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0E983" w14:textId="2E106100" w:rsidR="00ED3EE6" w:rsidRPr="003F4BE9" w:rsidRDefault="00ED3EE6" w:rsidP="005D49D4">
      <w:pPr>
        <w:jc w:val="center"/>
        <w:rPr>
          <w:rFonts w:ascii="Arial" w:hAnsi="Arial"/>
          <w:sz w:val="22"/>
        </w:rPr>
      </w:pPr>
      <w:r>
        <w:rPr>
          <w:noProof/>
        </w:rPr>
        <w:drawing>
          <wp:anchor distT="0" distB="0" distL="114300" distR="114300" simplePos="0" relativeHeight="251661312" behindDoc="0" locked="0" layoutInCell="1" allowOverlap="1" wp14:anchorId="313BBBDC" wp14:editId="0232AA63">
            <wp:simplePos x="0" y="0"/>
            <wp:positionH relativeFrom="margin">
              <wp:posOffset>2170989</wp:posOffset>
            </wp:positionH>
            <wp:positionV relativeFrom="paragraph">
              <wp:posOffset>28</wp:posOffset>
            </wp:positionV>
            <wp:extent cx="1616075" cy="616585"/>
            <wp:effectExtent l="0" t="0" r="3175" b="0"/>
            <wp:wrapTopAndBottom/>
            <wp:docPr id="1" name="Image 1" descr="Logoco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cou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6075"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74D9D" w14:textId="4570A973" w:rsidR="00403385" w:rsidRPr="000F405E" w:rsidRDefault="00403385" w:rsidP="00403385">
      <w:pPr>
        <w:pBdr>
          <w:top w:val="double" w:sz="6" w:space="10" w:color="auto"/>
          <w:left w:val="double" w:sz="6" w:space="0" w:color="auto"/>
          <w:bottom w:val="double" w:sz="6" w:space="10" w:color="auto"/>
          <w:right w:val="double" w:sz="6" w:space="0" w:color="auto"/>
        </w:pBdr>
        <w:shd w:val="pct60" w:color="auto" w:fill="auto"/>
        <w:jc w:val="center"/>
        <w:rPr>
          <w:rFonts w:ascii="Arial" w:hAnsi="Arial" w:cs="Arial"/>
          <w:b/>
          <w:color w:val="FFFFFF"/>
          <w:spacing w:val="80"/>
        </w:rPr>
      </w:pPr>
      <w:r w:rsidRPr="000F405E">
        <w:rPr>
          <w:rFonts w:ascii="Arial" w:hAnsi="Arial" w:cs="Arial"/>
          <w:b/>
          <w:color w:val="FFFFFF"/>
          <w:spacing w:val="80"/>
          <w:sz w:val="22"/>
          <w:szCs w:val="22"/>
        </w:rPr>
        <w:t>MARCHES DE L'OFFICE NATIONAL DES</w:t>
      </w:r>
      <w:r w:rsidRPr="000F405E">
        <w:rPr>
          <w:rFonts w:ascii="Arial" w:hAnsi="Arial" w:cs="Arial"/>
          <w:b/>
          <w:color w:val="FFFFFF"/>
          <w:spacing w:val="80"/>
        </w:rPr>
        <w:t xml:space="preserve"> FORÊTS</w:t>
      </w:r>
    </w:p>
    <w:p w14:paraId="116935E9" w14:textId="77777777" w:rsidR="00403385" w:rsidRPr="000F405E" w:rsidRDefault="00403385" w:rsidP="00403385">
      <w:pPr>
        <w:rPr>
          <w:rFonts w:ascii="Arial" w:hAnsi="Arial"/>
          <w:sz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81"/>
      </w:tblGrid>
      <w:tr w:rsidR="00093231" w:rsidRPr="000F405E" w14:paraId="5D198E08" w14:textId="77777777" w:rsidTr="00886CA0">
        <w:trPr>
          <w:trHeight w:val="520"/>
        </w:trPr>
        <w:tc>
          <w:tcPr>
            <w:tcW w:w="9781" w:type="dxa"/>
            <w:tcBorders>
              <w:top w:val="single" w:sz="4" w:space="0" w:color="auto"/>
              <w:left w:val="single" w:sz="4" w:space="0" w:color="auto"/>
              <w:bottom w:val="single" w:sz="4" w:space="0" w:color="auto"/>
              <w:right w:val="single" w:sz="4" w:space="0" w:color="auto"/>
            </w:tcBorders>
            <w:hideMark/>
          </w:tcPr>
          <w:p w14:paraId="5E58FB9B" w14:textId="198AE60B" w:rsidR="00093231" w:rsidRPr="00072F0B" w:rsidRDefault="00093231" w:rsidP="0095481B">
            <w:pPr>
              <w:widowControl w:val="0"/>
              <w:pBdr>
                <w:bottom w:val="single" w:sz="4" w:space="1" w:color="auto"/>
              </w:pBdr>
              <w:spacing w:before="120" w:after="120" w:line="276" w:lineRule="auto"/>
              <w:jc w:val="center"/>
              <w:rPr>
                <w:rFonts w:ascii="Marianne" w:hAnsi="Marianne" w:cs="Arial"/>
                <w:b/>
                <w:caps/>
                <w:color w:val="000000"/>
                <w:sz w:val="28"/>
                <w:szCs w:val="28"/>
              </w:rPr>
            </w:pPr>
            <w:bookmarkStart w:id="0" w:name="_Hlk140058592"/>
            <w:r w:rsidRPr="00072F0B">
              <w:rPr>
                <w:rFonts w:ascii="Marianne" w:hAnsi="Marianne" w:cs="Arial"/>
                <w:b/>
                <w:caps/>
                <w:color w:val="000000"/>
                <w:sz w:val="28"/>
                <w:szCs w:val="28"/>
              </w:rPr>
              <w:t>REGLEMENT DE LA CONSULTATION</w:t>
            </w:r>
          </w:p>
          <w:p w14:paraId="1EAD215A" w14:textId="77777777" w:rsidR="00716BE2" w:rsidRPr="00AD53DD" w:rsidRDefault="00716BE2" w:rsidP="00716BE2">
            <w:pPr>
              <w:tabs>
                <w:tab w:val="left" w:pos="4140"/>
              </w:tabs>
              <w:autoSpaceDE w:val="0"/>
              <w:autoSpaceDN w:val="0"/>
              <w:adjustRightInd w:val="0"/>
              <w:jc w:val="center"/>
              <w:outlineLvl w:val="0"/>
              <w:rPr>
                <w:rFonts w:ascii="Marianne" w:hAnsi="Marianne" w:cs="Arial"/>
                <w:b/>
                <w:bCs/>
                <w:sz w:val="20"/>
                <w:szCs w:val="20"/>
              </w:rPr>
            </w:pPr>
            <w:bookmarkStart w:id="1" w:name="_Toc236999537"/>
            <w:r>
              <w:rPr>
                <w:rFonts w:ascii="Marianne" w:hAnsi="Marianne" w:cs="Arial"/>
                <w:b/>
                <w:bCs/>
                <w:sz w:val="20"/>
                <w:szCs w:val="20"/>
              </w:rPr>
              <w:t>MAPA (Marché A Procédure Adaptée)</w:t>
            </w:r>
            <w:bookmarkEnd w:id="1"/>
          </w:p>
          <w:p w14:paraId="72E54E49" w14:textId="77777777" w:rsidR="00716BE2" w:rsidRPr="00AD53DD" w:rsidRDefault="00716BE2" w:rsidP="00716BE2">
            <w:pPr>
              <w:tabs>
                <w:tab w:val="left" w:pos="4140"/>
              </w:tabs>
              <w:autoSpaceDE w:val="0"/>
              <w:autoSpaceDN w:val="0"/>
              <w:adjustRightInd w:val="0"/>
              <w:jc w:val="center"/>
              <w:outlineLvl w:val="0"/>
              <w:rPr>
                <w:rFonts w:ascii="Marianne" w:hAnsi="Marianne" w:cs="Arial"/>
                <w:sz w:val="20"/>
                <w:szCs w:val="20"/>
              </w:rPr>
            </w:pPr>
          </w:p>
          <w:p w14:paraId="78FFDA37" w14:textId="77777777" w:rsidR="00093231" w:rsidRDefault="003E0376" w:rsidP="003E0376">
            <w:pPr>
              <w:tabs>
                <w:tab w:val="left" w:pos="4140"/>
              </w:tabs>
              <w:autoSpaceDE w:val="0"/>
              <w:autoSpaceDN w:val="0"/>
              <w:adjustRightInd w:val="0"/>
              <w:jc w:val="center"/>
              <w:outlineLvl w:val="0"/>
              <w:rPr>
                <w:rFonts w:ascii="Marianne" w:hAnsi="Marianne" w:cs="Arial"/>
                <w:b/>
                <w:sz w:val="14"/>
                <w:szCs w:val="14"/>
              </w:rPr>
            </w:pPr>
            <w:r w:rsidRPr="003E0376">
              <w:rPr>
                <w:rFonts w:ascii="Marianne" w:hAnsi="Marianne" w:cs="Arial"/>
                <w:b/>
                <w:sz w:val="14"/>
                <w:szCs w:val="14"/>
              </w:rPr>
              <w:t xml:space="preserve">Procédure soumise aux dispositions des articles L. 2123-1 et R. 2123-1 1° du Code de la commande publique </w:t>
            </w:r>
          </w:p>
          <w:p w14:paraId="7BFABC5F" w14:textId="7EDAE799" w:rsidR="003E0376" w:rsidRPr="00072F0B" w:rsidRDefault="003E0376" w:rsidP="003E0376">
            <w:pPr>
              <w:tabs>
                <w:tab w:val="left" w:pos="4140"/>
              </w:tabs>
              <w:autoSpaceDE w:val="0"/>
              <w:autoSpaceDN w:val="0"/>
              <w:adjustRightInd w:val="0"/>
              <w:jc w:val="center"/>
              <w:outlineLvl w:val="0"/>
              <w:rPr>
                <w:rFonts w:ascii="Marianne" w:hAnsi="Marianne" w:cs="Arial"/>
                <w:sz w:val="22"/>
                <w:szCs w:val="22"/>
              </w:rPr>
            </w:pPr>
          </w:p>
        </w:tc>
      </w:tr>
      <w:tr w:rsidR="00093231" w:rsidRPr="000F405E" w14:paraId="71E61D88" w14:textId="77777777" w:rsidTr="00886CA0">
        <w:trPr>
          <w:trHeight w:val="70"/>
        </w:trPr>
        <w:tc>
          <w:tcPr>
            <w:tcW w:w="9781" w:type="dxa"/>
            <w:tcBorders>
              <w:top w:val="single" w:sz="4" w:space="0" w:color="auto"/>
              <w:left w:val="single" w:sz="4" w:space="0" w:color="auto"/>
              <w:bottom w:val="nil"/>
              <w:right w:val="single" w:sz="4" w:space="0" w:color="auto"/>
            </w:tcBorders>
            <w:hideMark/>
          </w:tcPr>
          <w:p w14:paraId="3ECF0C87" w14:textId="77777777" w:rsidR="00716BE2" w:rsidRDefault="00716BE2" w:rsidP="00716BE2">
            <w:pPr>
              <w:overflowPunct w:val="0"/>
              <w:autoSpaceDE w:val="0"/>
              <w:autoSpaceDN w:val="0"/>
              <w:adjustRightInd w:val="0"/>
              <w:spacing w:before="40" w:after="20"/>
              <w:jc w:val="center"/>
              <w:textAlignment w:val="baseline"/>
              <w:rPr>
                <w:rFonts w:eastAsia="Calibri" w:cs="Arial"/>
                <w:b/>
                <w:sz w:val="20"/>
                <w:szCs w:val="20"/>
              </w:rPr>
            </w:pPr>
          </w:p>
          <w:p w14:paraId="753502C7" w14:textId="77777777" w:rsidR="00716BE2" w:rsidRPr="00AD53DD" w:rsidRDefault="00716BE2" w:rsidP="00716BE2">
            <w:pPr>
              <w:widowControl w:val="0"/>
              <w:spacing w:before="120" w:after="120"/>
              <w:jc w:val="center"/>
              <w:rPr>
                <w:rFonts w:ascii="Marianne" w:hAnsi="Marianne" w:cs="Arial"/>
                <w:b/>
                <w:spacing w:val="60"/>
                <w:sz w:val="22"/>
                <w:szCs w:val="22"/>
              </w:rPr>
            </w:pPr>
            <w:r>
              <w:rPr>
                <w:rFonts w:ascii="Marianne" w:hAnsi="Marianne" w:cs="Arial"/>
                <w:b/>
                <w:spacing w:val="60"/>
                <w:sz w:val="22"/>
                <w:szCs w:val="22"/>
              </w:rPr>
              <w:t xml:space="preserve">Construction d’un pont bois sur la crique </w:t>
            </w:r>
            <w:proofErr w:type="spellStart"/>
            <w:r>
              <w:rPr>
                <w:rFonts w:ascii="Marianne" w:hAnsi="Marianne" w:cs="Arial"/>
                <w:b/>
                <w:spacing w:val="60"/>
                <w:sz w:val="22"/>
                <w:szCs w:val="22"/>
              </w:rPr>
              <w:t>Mataroni</w:t>
            </w:r>
            <w:proofErr w:type="spellEnd"/>
          </w:p>
          <w:p w14:paraId="386ABD1F" w14:textId="4A5C73D2" w:rsidR="00E82A1F" w:rsidRPr="00072F0B" w:rsidRDefault="00716BE2" w:rsidP="00716BE2">
            <w:pPr>
              <w:widowControl w:val="0"/>
              <w:spacing w:before="120" w:after="120" w:line="360" w:lineRule="auto"/>
              <w:jc w:val="center"/>
              <w:rPr>
                <w:rFonts w:ascii="Marianne" w:hAnsi="Marianne" w:cs="Arial"/>
                <w:b/>
                <w:spacing w:val="60"/>
                <w:sz w:val="22"/>
                <w:szCs w:val="22"/>
              </w:rPr>
            </w:pPr>
            <w:r w:rsidRPr="00AD53DD">
              <w:rPr>
                <w:rFonts w:ascii="Marianne" w:hAnsi="Marianne" w:cs="Arial"/>
                <w:b/>
                <w:spacing w:val="60"/>
                <w:sz w:val="22"/>
                <w:szCs w:val="22"/>
              </w:rPr>
              <w:t>N°202</w:t>
            </w:r>
            <w:r>
              <w:rPr>
                <w:rFonts w:ascii="Marianne" w:hAnsi="Marianne" w:cs="Arial"/>
                <w:b/>
                <w:spacing w:val="60"/>
                <w:sz w:val="22"/>
                <w:szCs w:val="22"/>
              </w:rPr>
              <w:t>6-</w:t>
            </w:r>
            <w:r w:rsidRPr="00AD53DD">
              <w:rPr>
                <w:rFonts w:ascii="Marianne" w:hAnsi="Marianne" w:cs="Arial"/>
                <w:b/>
                <w:spacing w:val="60"/>
                <w:sz w:val="22"/>
                <w:szCs w:val="22"/>
              </w:rPr>
              <w:t>710</w:t>
            </w:r>
            <w:r>
              <w:rPr>
                <w:rFonts w:ascii="Marianne" w:hAnsi="Marianne" w:cs="Arial"/>
                <w:b/>
                <w:spacing w:val="60"/>
                <w:sz w:val="22"/>
                <w:szCs w:val="22"/>
              </w:rPr>
              <w:t>0-</w:t>
            </w:r>
            <w:r w:rsidR="0061735F">
              <w:rPr>
                <w:rFonts w:ascii="Marianne" w:hAnsi="Marianne" w:cs="Arial"/>
                <w:b/>
                <w:spacing w:val="60"/>
                <w:sz w:val="22"/>
                <w:szCs w:val="22"/>
              </w:rPr>
              <w:t>37</w:t>
            </w:r>
          </w:p>
        </w:tc>
      </w:tr>
      <w:tr w:rsidR="00093231" w:rsidRPr="000F405E" w14:paraId="5FC2E8C7" w14:textId="77777777" w:rsidTr="00886CA0">
        <w:trPr>
          <w:trHeight w:val="70"/>
        </w:trPr>
        <w:tc>
          <w:tcPr>
            <w:tcW w:w="9781" w:type="dxa"/>
            <w:tcBorders>
              <w:top w:val="nil"/>
              <w:left w:val="single" w:sz="4" w:space="0" w:color="auto"/>
              <w:bottom w:val="single" w:sz="4" w:space="0" w:color="auto"/>
              <w:right w:val="single" w:sz="4" w:space="0" w:color="auto"/>
            </w:tcBorders>
            <w:hideMark/>
          </w:tcPr>
          <w:p w14:paraId="2407F15B" w14:textId="7416B19D" w:rsidR="00E82A1F" w:rsidRPr="00072F0B" w:rsidRDefault="00E82A1F" w:rsidP="00072F0B">
            <w:pPr>
              <w:widowControl w:val="0"/>
              <w:ind w:right="208"/>
              <w:jc w:val="left"/>
              <w:rPr>
                <w:rFonts w:ascii="Marianne" w:hAnsi="Marianne" w:cs="Arial"/>
                <w:b/>
                <w:spacing w:val="60"/>
                <w:sz w:val="20"/>
                <w:szCs w:val="20"/>
              </w:rPr>
            </w:pPr>
          </w:p>
        </w:tc>
      </w:tr>
    </w:tbl>
    <w:p w14:paraId="53690763" w14:textId="77777777" w:rsidR="00093231" w:rsidRPr="000F405E" w:rsidRDefault="00093231" w:rsidP="00093231">
      <w:pPr>
        <w:widowControl w:val="0"/>
        <w:jc w:val="center"/>
        <w:rPr>
          <w:rFonts w:ascii="Arial" w:hAnsi="Arial" w:cs="Arial"/>
          <w:sz w:val="22"/>
          <w:szCs w:val="22"/>
        </w:rPr>
      </w:pPr>
    </w:p>
    <w:p w14:paraId="77BD7F4F" w14:textId="77777777" w:rsidR="00131CB0" w:rsidRPr="000F405E" w:rsidRDefault="00131CB0" w:rsidP="00093231">
      <w:pPr>
        <w:widowControl w:val="0"/>
        <w:jc w:val="center"/>
        <w:rPr>
          <w:rFonts w:ascii="Arial" w:hAnsi="Arial" w:cs="Arial"/>
          <w:sz w:val="22"/>
          <w:szCs w:val="22"/>
        </w:rPr>
      </w:pPr>
    </w:p>
    <w:bookmarkEnd w:id="0"/>
    <w:p w14:paraId="4A122253" w14:textId="77777777" w:rsidR="002A0A96" w:rsidRPr="00AD53DD" w:rsidRDefault="002A0A96" w:rsidP="002A0A96">
      <w:pPr>
        <w:widowControl w:val="0"/>
        <w:pBdr>
          <w:bottom w:val="single" w:sz="6" w:space="1" w:color="auto"/>
        </w:pBdr>
        <w:rPr>
          <w:rFonts w:ascii="Marianne" w:hAnsi="Marianne" w:cs="Arial"/>
          <w:b/>
          <w:color w:val="000000"/>
          <w:sz w:val="20"/>
          <w:szCs w:val="20"/>
        </w:rPr>
      </w:pPr>
      <w:r w:rsidRPr="00AD53DD">
        <w:rPr>
          <w:rFonts w:ascii="Marianne" w:hAnsi="Marianne" w:cs="Arial"/>
          <w:b/>
          <w:color w:val="000000"/>
          <w:sz w:val="20"/>
          <w:szCs w:val="20"/>
        </w:rPr>
        <w:t>Objet de la consultation</w:t>
      </w:r>
    </w:p>
    <w:p w14:paraId="34BBAF28" w14:textId="77777777" w:rsidR="002A0A96" w:rsidRPr="00AD53DD" w:rsidRDefault="002A0A96" w:rsidP="002A0A96">
      <w:pPr>
        <w:rPr>
          <w:rFonts w:ascii="Marianne" w:hAnsi="Marianne" w:cs="Arial"/>
          <w:sz w:val="20"/>
          <w:szCs w:val="20"/>
        </w:rPr>
      </w:pPr>
      <w:bookmarkStart w:id="2" w:name="_Toc81880367"/>
    </w:p>
    <w:p w14:paraId="361FB3D3" w14:textId="77777777" w:rsidR="001E1F8B" w:rsidRDefault="001E1F8B" w:rsidP="001E1F8B">
      <w:pPr>
        <w:rPr>
          <w:rFonts w:ascii="Marianne" w:hAnsi="Marianne" w:cs="Arial"/>
          <w:color w:val="000000"/>
          <w:sz w:val="20"/>
          <w:szCs w:val="22"/>
        </w:rPr>
      </w:pPr>
      <w:r w:rsidRPr="00AD53DD">
        <w:rPr>
          <w:rFonts w:ascii="Marianne" w:hAnsi="Marianne" w:cs="Arial"/>
          <w:color w:val="000000"/>
          <w:sz w:val="20"/>
          <w:szCs w:val="22"/>
        </w:rPr>
        <w:t>Le présent accord cadre pluriannuel a pour objet :</w:t>
      </w:r>
    </w:p>
    <w:p w14:paraId="79427346" w14:textId="77777777" w:rsidR="001E1F8B" w:rsidRPr="00AD53DD" w:rsidRDefault="001E1F8B" w:rsidP="001E1F8B">
      <w:pPr>
        <w:rPr>
          <w:rFonts w:ascii="Marianne" w:hAnsi="Marianne" w:cs="Arial"/>
          <w:color w:val="000000"/>
          <w:sz w:val="10"/>
          <w:szCs w:val="12"/>
        </w:rPr>
      </w:pPr>
    </w:p>
    <w:p w14:paraId="054D4B88" w14:textId="77777777" w:rsidR="001E1F8B" w:rsidRDefault="001E1F8B" w:rsidP="001E1F8B">
      <w:pPr>
        <w:ind w:left="993" w:hanging="142"/>
        <w:rPr>
          <w:rFonts w:ascii="Marianne" w:hAnsi="Marianne" w:cs="Arial"/>
          <w:color w:val="000000"/>
          <w:sz w:val="20"/>
          <w:szCs w:val="22"/>
        </w:rPr>
      </w:pPr>
      <w:r w:rsidRPr="00AD53DD">
        <w:rPr>
          <w:rFonts w:ascii="Marianne" w:hAnsi="Marianne" w:cs="Arial"/>
          <w:color w:val="000000"/>
          <w:sz w:val="20"/>
          <w:szCs w:val="22"/>
        </w:rPr>
        <w:t>- la création de routes, de pistes et ouvrages d’art et à la réfection généralisée de routes et de ponts dans le Domaine Forestier Permanent ;</w:t>
      </w:r>
    </w:p>
    <w:p w14:paraId="015740B4" w14:textId="77777777" w:rsidR="001E1F8B" w:rsidRPr="00AD53DD" w:rsidRDefault="001E1F8B" w:rsidP="001E1F8B">
      <w:pPr>
        <w:ind w:left="993" w:hanging="142"/>
        <w:rPr>
          <w:rFonts w:ascii="Marianne" w:hAnsi="Marianne" w:cs="Arial"/>
          <w:color w:val="000000"/>
          <w:sz w:val="10"/>
          <w:szCs w:val="12"/>
        </w:rPr>
      </w:pPr>
    </w:p>
    <w:p w14:paraId="0B59F7E2" w14:textId="77777777" w:rsidR="001E1F8B" w:rsidRPr="00AD53DD" w:rsidRDefault="001E1F8B" w:rsidP="001E1F8B">
      <w:pPr>
        <w:ind w:left="993" w:hanging="142"/>
        <w:rPr>
          <w:rFonts w:ascii="Marianne" w:hAnsi="Marianne" w:cs="Arial"/>
          <w:sz w:val="20"/>
          <w:szCs w:val="20"/>
        </w:rPr>
      </w:pPr>
      <w:r w:rsidRPr="00AD53DD">
        <w:rPr>
          <w:rFonts w:ascii="Marianne" w:hAnsi="Marianne" w:cs="Arial"/>
          <w:color w:val="000000"/>
          <w:sz w:val="20"/>
          <w:szCs w:val="22"/>
        </w:rPr>
        <w:t xml:space="preserve">- l'exécution de services relatifs </w:t>
      </w:r>
      <w:r w:rsidRPr="00500EC3">
        <w:rPr>
          <w:rFonts w:ascii="Marianne" w:hAnsi="Marianne" w:cs="Arial"/>
          <w:color w:val="000000"/>
          <w:sz w:val="20"/>
          <w:szCs w:val="22"/>
        </w:rPr>
        <w:t>à</w:t>
      </w:r>
      <w:r>
        <w:rPr>
          <w:rFonts w:ascii="Marianne" w:hAnsi="Marianne" w:cs="Arial"/>
          <w:color w:val="000000"/>
          <w:sz w:val="20"/>
          <w:szCs w:val="22"/>
        </w:rPr>
        <w:t xml:space="preserve"> l’</w:t>
      </w:r>
      <w:r w:rsidRPr="00AD53DD">
        <w:rPr>
          <w:rFonts w:ascii="Marianne" w:hAnsi="Marianne" w:cs="Arial"/>
          <w:color w:val="000000"/>
          <w:sz w:val="20"/>
          <w:szCs w:val="22"/>
        </w:rPr>
        <w:t>entretien des infrastructures routières</w:t>
      </w:r>
      <w:r w:rsidRPr="00AD53DD">
        <w:rPr>
          <w:rFonts w:ascii="Marianne" w:hAnsi="Marianne" w:cs="Arial"/>
          <w:sz w:val="20"/>
          <w:szCs w:val="20"/>
        </w:rPr>
        <w:t>.</w:t>
      </w:r>
    </w:p>
    <w:p w14:paraId="44B87703" w14:textId="77777777" w:rsidR="002A0A96" w:rsidRPr="00AD53DD" w:rsidRDefault="002A0A96" w:rsidP="002A0A96">
      <w:pPr>
        <w:rPr>
          <w:rFonts w:ascii="Marianne" w:hAnsi="Marianne" w:cs="Arial"/>
          <w:sz w:val="20"/>
          <w:szCs w:val="20"/>
        </w:rPr>
      </w:pPr>
    </w:p>
    <w:p w14:paraId="73BA8DC5" w14:textId="77777777" w:rsidR="002A0A96" w:rsidRPr="00AD53DD" w:rsidRDefault="002A0A96" w:rsidP="002A0A96">
      <w:pPr>
        <w:rPr>
          <w:rFonts w:ascii="Marianne" w:hAnsi="Marianne" w:cs="Arial"/>
          <w:sz w:val="20"/>
          <w:szCs w:val="20"/>
        </w:rPr>
      </w:pPr>
    </w:p>
    <w:bookmarkEnd w:id="2"/>
    <w:p w14:paraId="56DDBD0B" w14:textId="77777777" w:rsidR="002A0A96" w:rsidRPr="00AD53DD" w:rsidRDefault="002A0A96" w:rsidP="002A0A96">
      <w:pPr>
        <w:widowControl w:val="0"/>
        <w:pBdr>
          <w:bottom w:val="single" w:sz="6" w:space="1" w:color="auto"/>
        </w:pBdr>
        <w:rPr>
          <w:rFonts w:ascii="Marianne" w:hAnsi="Marianne" w:cs="Arial"/>
          <w:b/>
          <w:color w:val="000000"/>
          <w:sz w:val="20"/>
          <w:szCs w:val="20"/>
        </w:rPr>
      </w:pPr>
      <w:r w:rsidRPr="00AD53DD">
        <w:rPr>
          <w:rFonts w:ascii="Marianne" w:hAnsi="Marianne" w:cs="Arial"/>
          <w:b/>
          <w:color w:val="000000"/>
          <w:sz w:val="20"/>
          <w:szCs w:val="20"/>
        </w:rPr>
        <w:t xml:space="preserve">Pouvoir adjudicateur </w:t>
      </w:r>
    </w:p>
    <w:p w14:paraId="13AA4037" w14:textId="77777777" w:rsidR="002A0A96" w:rsidRPr="00AD53DD" w:rsidRDefault="002A0A96" w:rsidP="002A0A96">
      <w:pPr>
        <w:rPr>
          <w:rFonts w:ascii="Marianne" w:hAnsi="Marianne" w:cs="Arial"/>
          <w:sz w:val="20"/>
          <w:szCs w:val="20"/>
        </w:rPr>
      </w:pPr>
      <w:bookmarkStart w:id="3" w:name="_Hlk141945958"/>
      <w:r w:rsidRPr="00AD53DD">
        <w:rPr>
          <w:rFonts w:ascii="Marianne" w:hAnsi="Marianne" w:cs="Arial"/>
          <w:sz w:val="20"/>
          <w:szCs w:val="20"/>
        </w:rPr>
        <w:t>Le Pouvoir adjudicateur est l’Office national des forêts, établissement public à caractère industriel et commercial, immatriculé sous le numéro unique d’identification SIRET 662</w:t>
      </w:r>
      <w:r w:rsidRPr="00AD53DD">
        <w:rPr>
          <w:rFonts w:ascii="Calibri" w:hAnsi="Calibri" w:cs="Calibri"/>
          <w:sz w:val="20"/>
          <w:szCs w:val="20"/>
        </w:rPr>
        <w:t> </w:t>
      </w:r>
      <w:r w:rsidRPr="00AD53DD">
        <w:rPr>
          <w:rFonts w:ascii="Marianne" w:hAnsi="Marianne" w:cs="Arial"/>
          <w:sz w:val="20"/>
          <w:szCs w:val="20"/>
        </w:rPr>
        <w:t>043</w:t>
      </w:r>
      <w:r w:rsidRPr="00AD53DD">
        <w:rPr>
          <w:rFonts w:ascii="Calibri" w:hAnsi="Calibri" w:cs="Calibri"/>
          <w:sz w:val="20"/>
          <w:szCs w:val="20"/>
        </w:rPr>
        <w:t> </w:t>
      </w:r>
      <w:r w:rsidRPr="00AD53DD">
        <w:rPr>
          <w:rFonts w:ascii="Marianne" w:hAnsi="Marianne" w:cs="Arial"/>
          <w:sz w:val="20"/>
          <w:szCs w:val="20"/>
        </w:rPr>
        <w:t>116 PARIS RCS.</w:t>
      </w:r>
    </w:p>
    <w:p w14:paraId="056E4311" w14:textId="77777777" w:rsidR="002A0A96" w:rsidRPr="00AD53DD" w:rsidRDefault="002A0A96" w:rsidP="002A0A96">
      <w:pPr>
        <w:rPr>
          <w:rFonts w:ascii="Marianne" w:hAnsi="Marianne" w:cs="Arial"/>
          <w:sz w:val="20"/>
          <w:szCs w:val="20"/>
        </w:rPr>
      </w:pPr>
    </w:p>
    <w:p w14:paraId="720FA8C8" w14:textId="77777777" w:rsidR="002A0A96" w:rsidRPr="00AD53DD" w:rsidRDefault="002A0A96" w:rsidP="002A0A96">
      <w:pPr>
        <w:rPr>
          <w:rFonts w:ascii="Marianne" w:hAnsi="Marianne" w:cs="Arial"/>
          <w:b/>
          <w:sz w:val="20"/>
          <w:szCs w:val="20"/>
        </w:rPr>
      </w:pPr>
      <w:r w:rsidRPr="00AD53DD">
        <w:rPr>
          <w:rFonts w:ascii="Marianne" w:hAnsi="Marianne" w:cs="Arial"/>
          <w:sz w:val="20"/>
          <w:szCs w:val="20"/>
        </w:rPr>
        <w:t xml:space="preserve">Direction Territoriale de Guyane – 541 Route de </w:t>
      </w:r>
      <w:proofErr w:type="spellStart"/>
      <w:r w:rsidRPr="00AD53DD">
        <w:rPr>
          <w:rFonts w:ascii="Marianne" w:hAnsi="Marianne" w:cs="Arial"/>
          <w:sz w:val="20"/>
          <w:szCs w:val="20"/>
        </w:rPr>
        <w:t>Montabo</w:t>
      </w:r>
      <w:proofErr w:type="spellEnd"/>
      <w:r w:rsidRPr="00AD53DD">
        <w:rPr>
          <w:rFonts w:ascii="Marianne" w:hAnsi="Marianne" w:cs="Arial"/>
          <w:sz w:val="20"/>
          <w:szCs w:val="20"/>
        </w:rPr>
        <w:t xml:space="preserve"> - CS 87002 – 97 300 Cayenne.</w:t>
      </w:r>
    </w:p>
    <w:p w14:paraId="5DCAF70B" w14:textId="77777777" w:rsidR="002A0A96" w:rsidRPr="00AD53DD" w:rsidRDefault="002A0A96" w:rsidP="002A0A96">
      <w:pPr>
        <w:rPr>
          <w:rFonts w:ascii="Marianne" w:hAnsi="Marianne" w:cs="Arial"/>
          <w:sz w:val="20"/>
          <w:szCs w:val="20"/>
        </w:rPr>
      </w:pPr>
      <w:r w:rsidRPr="00AD53DD">
        <w:rPr>
          <w:rFonts w:ascii="Marianne" w:hAnsi="Marianne" w:cs="Arial"/>
          <w:sz w:val="20"/>
          <w:szCs w:val="20"/>
        </w:rPr>
        <w:t>Tél</w:t>
      </w:r>
      <w:r w:rsidRPr="00AD53DD">
        <w:rPr>
          <w:rFonts w:ascii="Calibri" w:hAnsi="Calibri" w:cs="Calibri"/>
          <w:sz w:val="20"/>
          <w:szCs w:val="20"/>
        </w:rPr>
        <w:t> </w:t>
      </w:r>
      <w:r w:rsidRPr="00AD53DD">
        <w:rPr>
          <w:rFonts w:ascii="Marianne" w:hAnsi="Marianne" w:cs="Arial"/>
          <w:sz w:val="20"/>
          <w:szCs w:val="20"/>
        </w:rPr>
        <w:t xml:space="preserve">: 05-94-25-53-70   </w:t>
      </w:r>
      <w:r w:rsidRPr="00AD53DD">
        <w:rPr>
          <w:rFonts w:ascii="Marianne" w:hAnsi="Marianne" w:cs="Arial"/>
          <w:sz w:val="20"/>
          <w:szCs w:val="20"/>
        </w:rPr>
        <w:sym w:font="Wingdings" w:char="F03A"/>
      </w:r>
      <w:r w:rsidRPr="00AD53DD">
        <w:rPr>
          <w:rFonts w:ascii="Marianne" w:hAnsi="Marianne" w:cs="Arial"/>
          <w:sz w:val="20"/>
          <w:szCs w:val="20"/>
        </w:rPr>
        <w:t xml:space="preserve"> </w:t>
      </w:r>
      <w:hyperlink r:id="rId9" w:history="1">
        <w:r w:rsidRPr="00AD53DD">
          <w:rPr>
            <w:rFonts w:ascii="Marianne" w:hAnsi="Marianne" w:cs="Arial"/>
            <w:color w:val="0000FF"/>
            <w:sz w:val="20"/>
            <w:szCs w:val="20"/>
            <w:u w:val="single"/>
          </w:rPr>
          <w:t>dt.guyane@onf.fr</w:t>
        </w:r>
      </w:hyperlink>
    </w:p>
    <w:p w14:paraId="3CC43AFF" w14:textId="77777777" w:rsidR="003C1037" w:rsidRDefault="003C1037" w:rsidP="00131CB0">
      <w:pPr>
        <w:rPr>
          <w:rFonts w:ascii="Arial" w:hAnsi="Arial" w:cs="Arial"/>
          <w:sz w:val="20"/>
          <w:szCs w:val="20"/>
        </w:rPr>
      </w:pPr>
      <w:bookmarkStart w:id="4" w:name="_Hlk135032641"/>
      <w:bookmarkEnd w:id="3"/>
    </w:p>
    <w:p w14:paraId="6C7C1FC9" w14:textId="77777777" w:rsidR="003914E8" w:rsidRDefault="003914E8" w:rsidP="00131CB0">
      <w:pPr>
        <w:rPr>
          <w:rFonts w:ascii="Arial" w:hAnsi="Arial" w:cs="Arial"/>
          <w:sz w:val="20"/>
          <w:szCs w:val="20"/>
        </w:rPr>
      </w:pPr>
    </w:p>
    <w:p w14:paraId="514F3ADA" w14:textId="77777777" w:rsidR="003914E8" w:rsidRDefault="003914E8" w:rsidP="00131CB0">
      <w:pPr>
        <w:rPr>
          <w:rFonts w:ascii="Arial" w:hAnsi="Arial" w:cs="Arial"/>
          <w:sz w:val="20"/>
          <w:szCs w:val="20"/>
        </w:rPr>
      </w:pPr>
    </w:p>
    <w:p w14:paraId="587A8D10" w14:textId="77777777" w:rsidR="003914E8" w:rsidRPr="000F405E" w:rsidRDefault="003914E8" w:rsidP="00131CB0">
      <w:pPr>
        <w:rPr>
          <w:rFonts w:ascii="Arial" w:hAnsi="Arial" w:cs="Arial"/>
          <w:sz w:val="20"/>
          <w:szCs w:val="20"/>
        </w:rPr>
      </w:pPr>
    </w:p>
    <w:p w14:paraId="3F781A8B" w14:textId="77777777" w:rsidR="00131CB0" w:rsidRPr="000F405E" w:rsidRDefault="00131CB0" w:rsidP="00131CB0">
      <w:pPr>
        <w:rPr>
          <w:rFonts w:ascii="Arial" w:hAnsi="Arial" w:cs="Arial"/>
          <w:sz w:val="20"/>
          <w:szCs w:val="20"/>
        </w:rPr>
      </w:pPr>
    </w:p>
    <w:bookmarkEnd w:id="4"/>
    <w:p w14:paraId="06FD768E" w14:textId="77777777" w:rsidR="002A0A96" w:rsidRPr="002A0A96" w:rsidRDefault="00BA480E" w:rsidP="002A0A96">
      <w:pPr>
        <w:pStyle w:val="Style1"/>
      </w:pPr>
      <w:r w:rsidRPr="007A5978">
        <w:br w:type="page"/>
      </w:r>
      <w:bookmarkStart w:id="5" w:name="_Toc270422430"/>
      <w:bookmarkStart w:id="6" w:name="_Toc296504977"/>
      <w:bookmarkStart w:id="7" w:name="_Toc400367557"/>
      <w:bookmarkStart w:id="8" w:name="_Toc447203795"/>
      <w:bookmarkStart w:id="9" w:name="_Hlk141947169"/>
      <w:r w:rsidR="00C0057A" w:rsidRPr="002F324C">
        <w:rPr>
          <w:color w:val="008000"/>
        </w:rPr>
        <w:lastRenderedPageBreak/>
        <w:t>1</w:t>
      </w:r>
      <w:r w:rsidR="002A0A96" w:rsidRPr="002A0A96">
        <w:t>.    Identification du pouvoir adjudicateur</w:t>
      </w:r>
    </w:p>
    <w:p w14:paraId="433919C7" w14:textId="77777777" w:rsidR="00E82EDA" w:rsidRPr="00E82EDA" w:rsidRDefault="00E82EDA" w:rsidP="00E82EDA">
      <w:pPr>
        <w:keepNext/>
        <w:tabs>
          <w:tab w:val="left" w:pos="993"/>
        </w:tabs>
        <w:spacing w:before="240" w:after="240"/>
        <w:ind w:left="567"/>
        <w:outlineLvl w:val="1"/>
        <w:rPr>
          <w:rFonts w:ascii="Arial" w:hAnsi="Arial" w:cs="Arial"/>
          <w:b/>
          <w:color w:val="538135" w:themeColor="accent6" w:themeShade="BF"/>
          <w:sz w:val="20"/>
          <w:szCs w:val="20"/>
        </w:rPr>
      </w:pPr>
      <w:bookmarkStart w:id="10" w:name="_Toc219222757"/>
      <w:r w:rsidRPr="00E82EDA">
        <w:rPr>
          <w:rFonts w:ascii="Arial" w:hAnsi="Arial" w:cs="Arial"/>
          <w:b/>
          <w:color w:val="538135" w:themeColor="accent6" w:themeShade="BF"/>
          <w:sz w:val="20"/>
          <w:szCs w:val="20"/>
        </w:rPr>
        <w:t xml:space="preserve">1.1 </w:t>
      </w:r>
      <w:r w:rsidRPr="00E82EDA">
        <w:rPr>
          <w:rFonts w:ascii="Arial" w:hAnsi="Arial" w:cs="Arial"/>
          <w:b/>
          <w:color w:val="538135" w:themeColor="accent6" w:themeShade="BF"/>
          <w:sz w:val="20"/>
          <w:szCs w:val="20"/>
          <w:u w:val="single"/>
        </w:rPr>
        <w:t>Pouvoir adjudicateur</w:t>
      </w:r>
      <w:bookmarkEnd w:id="10"/>
    </w:p>
    <w:p w14:paraId="62CC04E5" w14:textId="5A7D37EF" w:rsidR="00E82EDA" w:rsidRPr="00E82EDA" w:rsidRDefault="00E82EDA" w:rsidP="00193050">
      <w:pPr>
        <w:rPr>
          <w:rFonts w:ascii="Marianne" w:hAnsi="Marianne" w:cs="Arial"/>
          <w:sz w:val="20"/>
          <w:szCs w:val="20"/>
        </w:rPr>
      </w:pPr>
      <w:r w:rsidRPr="00E82EDA">
        <w:rPr>
          <w:rFonts w:ascii="Marianne" w:hAnsi="Marianne" w:cs="Arial"/>
          <w:sz w:val="20"/>
          <w:szCs w:val="20"/>
        </w:rPr>
        <w:t xml:space="preserve">Le Pouvoir adjudicateur est l’Office national des forêts, établissement public à caractère industriel et commercial, immatriculé sous le numéro unique d’identification SIRET 662 043 116 PARIS RCS </w:t>
      </w:r>
    </w:p>
    <w:p w14:paraId="47E4BDD4" w14:textId="77777777" w:rsidR="00E82EDA" w:rsidRPr="00E82EDA" w:rsidRDefault="00E82EDA" w:rsidP="00E82EDA">
      <w:pPr>
        <w:keepNext/>
        <w:tabs>
          <w:tab w:val="left" w:pos="993"/>
        </w:tabs>
        <w:spacing w:before="240" w:after="240"/>
        <w:ind w:left="567"/>
        <w:outlineLvl w:val="1"/>
        <w:rPr>
          <w:rFonts w:ascii="Arial" w:hAnsi="Arial" w:cs="Arial"/>
          <w:b/>
          <w:color w:val="538135" w:themeColor="accent6" w:themeShade="BF"/>
          <w:sz w:val="20"/>
          <w:szCs w:val="20"/>
          <w:u w:val="single"/>
        </w:rPr>
      </w:pPr>
      <w:bookmarkStart w:id="11" w:name="_Toc219222758"/>
      <w:r w:rsidRPr="00E82EDA">
        <w:rPr>
          <w:rFonts w:ascii="Arial" w:hAnsi="Arial" w:cs="Arial"/>
          <w:b/>
          <w:color w:val="538135" w:themeColor="accent6" w:themeShade="BF"/>
          <w:sz w:val="20"/>
          <w:szCs w:val="20"/>
        </w:rPr>
        <w:t xml:space="preserve">1.2 </w:t>
      </w:r>
      <w:r w:rsidRPr="00E82EDA">
        <w:rPr>
          <w:rFonts w:ascii="Arial" w:hAnsi="Arial" w:cs="Arial"/>
          <w:b/>
          <w:color w:val="538135" w:themeColor="accent6" w:themeShade="BF"/>
          <w:sz w:val="20"/>
          <w:szCs w:val="20"/>
          <w:u w:val="single"/>
        </w:rPr>
        <w:t>Personne en charge de l'exécution et du suivi de l’accord-cadre</w:t>
      </w:r>
      <w:bookmarkEnd w:id="11"/>
    </w:p>
    <w:p w14:paraId="2D533DE4"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Madame Aurélie CUVELIER, cheffe du service Bois et Gestion Durable</w:t>
      </w:r>
    </w:p>
    <w:p w14:paraId="6D7A1F6E" w14:textId="77777777" w:rsidR="00E82EDA" w:rsidRDefault="00E82EDA" w:rsidP="00E82EDA">
      <w:pPr>
        <w:rPr>
          <w:rFonts w:ascii="Marianne" w:hAnsi="Marianne" w:cs="Arial"/>
          <w:sz w:val="20"/>
          <w:szCs w:val="20"/>
        </w:rPr>
      </w:pPr>
      <w:r w:rsidRPr="00E82EDA">
        <w:rPr>
          <w:rFonts w:ascii="Marianne" w:hAnsi="Marianne" w:cs="Arial"/>
          <w:sz w:val="20"/>
          <w:szCs w:val="20"/>
        </w:rPr>
        <w:t xml:space="preserve">541 Route de </w:t>
      </w:r>
      <w:proofErr w:type="spellStart"/>
      <w:r w:rsidRPr="00E82EDA">
        <w:rPr>
          <w:rFonts w:ascii="Marianne" w:hAnsi="Marianne" w:cs="Arial"/>
          <w:sz w:val="20"/>
          <w:szCs w:val="20"/>
        </w:rPr>
        <w:t>Montabo</w:t>
      </w:r>
      <w:proofErr w:type="spellEnd"/>
      <w:r w:rsidRPr="00E82EDA">
        <w:rPr>
          <w:rFonts w:ascii="Marianne" w:hAnsi="Marianne" w:cs="Arial"/>
          <w:sz w:val="20"/>
          <w:szCs w:val="20"/>
        </w:rPr>
        <w:t xml:space="preserve"> - CS 87002 – 97 300 Cayenne – </w:t>
      </w:r>
      <w:r w:rsidRPr="00E82EDA">
        <w:rPr>
          <w:rFonts w:ascii="Marianne" w:hAnsi="Marianne" w:cs="Arial"/>
          <w:sz w:val="20"/>
          <w:szCs w:val="20"/>
        </w:rPr>
        <w:sym w:font="Wingdings" w:char="F03A"/>
      </w:r>
      <w:r w:rsidRPr="00E82EDA">
        <w:rPr>
          <w:rFonts w:ascii="Calibri" w:hAnsi="Calibri" w:cs="Calibri"/>
          <w:sz w:val="20"/>
          <w:szCs w:val="20"/>
        </w:rPr>
        <w:t> </w:t>
      </w:r>
      <w:r w:rsidRPr="00E82EDA">
        <w:rPr>
          <w:rFonts w:ascii="Marianne" w:hAnsi="Marianne" w:cs="Arial"/>
          <w:sz w:val="20"/>
          <w:szCs w:val="20"/>
        </w:rPr>
        <w:t xml:space="preserve"> </w:t>
      </w:r>
      <w:hyperlink r:id="rId10" w:history="1">
        <w:r w:rsidRPr="00E82EDA">
          <w:rPr>
            <w:rFonts w:ascii="Marianne" w:hAnsi="Marianne" w:cs="Arial"/>
            <w:color w:val="0000FF"/>
            <w:sz w:val="20"/>
            <w:szCs w:val="20"/>
            <w:u w:val="single"/>
          </w:rPr>
          <w:t>aurelie.cuvelier@onf.fr</w:t>
        </w:r>
      </w:hyperlink>
      <w:r w:rsidRPr="00E82EDA">
        <w:rPr>
          <w:rFonts w:ascii="Marianne" w:hAnsi="Marianne" w:cs="Arial"/>
          <w:color w:val="0000FF"/>
          <w:sz w:val="20"/>
          <w:szCs w:val="20"/>
        </w:rPr>
        <w:t xml:space="preserve"> </w:t>
      </w:r>
      <w:r w:rsidRPr="00E82EDA">
        <w:rPr>
          <w:rFonts w:ascii="Marianne" w:hAnsi="Marianne" w:cs="Arial"/>
          <w:sz w:val="20"/>
          <w:szCs w:val="20"/>
        </w:rPr>
        <w:t xml:space="preserve">– </w:t>
      </w:r>
      <w:r w:rsidRPr="00E82EDA">
        <w:rPr>
          <w:rFonts w:ascii="Marianne" w:hAnsi="Marianne" w:cs="Arial"/>
          <w:sz w:val="20"/>
          <w:szCs w:val="20"/>
        </w:rPr>
        <w:sym w:font="Wingdings" w:char="F029"/>
      </w:r>
      <w:r w:rsidRPr="00E82EDA">
        <w:rPr>
          <w:rFonts w:ascii="Marianne" w:hAnsi="Marianne" w:cs="Arial"/>
          <w:sz w:val="20"/>
          <w:szCs w:val="20"/>
        </w:rPr>
        <w:t xml:space="preserve"> 06 94 24 17 32</w:t>
      </w:r>
    </w:p>
    <w:p w14:paraId="5DA867D9" w14:textId="77777777" w:rsidR="0070448C" w:rsidRDefault="0070448C" w:rsidP="00E82EDA">
      <w:pPr>
        <w:rPr>
          <w:rFonts w:ascii="Marianne" w:hAnsi="Marianne" w:cs="Arial"/>
          <w:sz w:val="20"/>
          <w:szCs w:val="20"/>
        </w:rPr>
      </w:pPr>
    </w:p>
    <w:p w14:paraId="74E87A3E" w14:textId="77777777" w:rsidR="0070448C" w:rsidRPr="0070448C" w:rsidRDefault="0070448C" w:rsidP="0070448C">
      <w:pPr>
        <w:rPr>
          <w:rFonts w:ascii="Marianne" w:hAnsi="Marianne" w:cs="Arial"/>
          <w:sz w:val="20"/>
          <w:szCs w:val="20"/>
        </w:rPr>
      </w:pPr>
      <w:r w:rsidRPr="0070448C">
        <w:rPr>
          <w:rFonts w:ascii="Marianne" w:hAnsi="Marianne" w:cs="Arial"/>
          <w:sz w:val="20"/>
          <w:szCs w:val="20"/>
        </w:rPr>
        <w:t>Monsieur Hugo DE BRY D’ARCY BRIOLE, chef du pôle pistes</w:t>
      </w:r>
    </w:p>
    <w:p w14:paraId="15A6905E" w14:textId="77777777" w:rsidR="0070448C" w:rsidRPr="0070448C" w:rsidRDefault="0070448C" w:rsidP="0070448C">
      <w:pPr>
        <w:rPr>
          <w:rFonts w:ascii="Marianne" w:hAnsi="Marianne" w:cs="Arial"/>
          <w:sz w:val="20"/>
          <w:szCs w:val="20"/>
        </w:rPr>
      </w:pPr>
      <w:r w:rsidRPr="0070448C">
        <w:rPr>
          <w:rFonts w:ascii="Marianne" w:hAnsi="Marianne" w:cs="Arial"/>
          <w:sz w:val="20"/>
          <w:szCs w:val="20"/>
        </w:rPr>
        <w:t xml:space="preserve">541 Route de </w:t>
      </w:r>
      <w:proofErr w:type="spellStart"/>
      <w:r w:rsidRPr="0070448C">
        <w:rPr>
          <w:rFonts w:ascii="Marianne" w:hAnsi="Marianne" w:cs="Arial"/>
          <w:sz w:val="20"/>
          <w:szCs w:val="20"/>
        </w:rPr>
        <w:t>Montabo</w:t>
      </w:r>
      <w:proofErr w:type="spellEnd"/>
      <w:r w:rsidRPr="0070448C">
        <w:rPr>
          <w:rFonts w:ascii="Marianne" w:hAnsi="Marianne" w:cs="Arial"/>
          <w:sz w:val="20"/>
          <w:szCs w:val="20"/>
        </w:rPr>
        <w:t xml:space="preserve"> - CS 87002 – 97 300 Cayenne – </w:t>
      </w:r>
      <w:r w:rsidRPr="0070448C">
        <w:rPr>
          <w:rFonts w:ascii="Marianne" w:hAnsi="Marianne" w:cs="Arial"/>
          <w:sz w:val="20"/>
          <w:szCs w:val="20"/>
        </w:rPr>
        <w:sym w:font="Wingdings" w:char="F03A"/>
      </w:r>
      <w:r w:rsidRPr="0070448C">
        <w:rPr>
          <w:rFonts w:ascii="Calibri" w:hAnsi="Calibri" w:cs="Calibri"/>
          <w:sz w:val="20"/>
          <w:szCs w:val="20"/>
        </w:rPr>
        <w:t> </w:t>
      </w:r>
      <w:r w:rsidRPr="0070448C">
        <w:rPr>
          <w:rFonts w:ascii="Marianne" w:hAnsi="Marianne" w:cs="Arial"/>
          <w:sz w:val="20"/>
          <w:szCs w:val="20"/>
        </w:rPr>
        <w:t xml:space="preserve"> hugo.de-bry-d-arcy-briole@onf.fr </w:t>
      </w:r>
      <w:r w:rsidRPr="0070448C">
        <w:rPr>
          <w:rFonts w:ascii="Marianne" w:hAnsi="Marianne" w:cs="Marianne"/>
          <w:sz w:val="20"/>
          <w:szCs w:val="20"/>
        </w:rPr>
        <w:t>–</w:t>
      </w:r>
      <w:r w:rsidRPr="0070448C">
        <w:rPr>
          <w:rFonts w:ascii="Marianne" w:hAnsi="Marianne" w:cs="Arial"/>
          <w:sz w:val="20"/>
          <w:szCs w:val="20"/>
        </w:rPr>
        <w:t xml:space="preserve"> </w:t>
      </w:r>
      <w:r w:rsidRPr="0070448C">
        <w:rPr>
          <w:rFonts w:ascii="Marianne" w:hAnsi="Marianne" w:cs="Arial"/>
          <w:sz w:val="20"/>
          <w:szCs w:val="20"/>
        </w:rPr>
        <w:sym w:font="Wingdings" w:char="F029"/>
      </w:r>
      <w:r w:rsidRPr="0070448C">
        <w:rPr>
          <w:rFonts w:ascii="Marianne" w:hAnsi="Marianne" w:cs="Arial"/>
          <w:sz w:val="20"/>
          <w:szCs w:val="20"/>
        </w:rPr>
        <w:t xml:space="preserve"> 06.94.28.68.64</w:t>
      </w:r>
    </w:p>
    <w:p w14:paraId="0114A35E" w14:textId="77777777" w:rsidR="00E82EDA" w:rsidRPr="00E82EDA" w:rsidRDefault="00E82EDA" w:rsidP="00E82EDA">
      <w:pPr>
        <w:rPr>
          <w:rFonts w:ascii="Marianne" w:hAnsi="Marianne" w:cs="Arial"/>
          <w:sz w:val="20"/>
          <w:szCs w:val="20"/>
        </w:rPr>
      </w:pPr>
    </w:p>
    <w:p w14:paraId="0FCC0FEA"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Monsieur Ulysse NEUGNOT, spécialiste pistes forestières du service Bois et Gestion Durable</w:t>
      </w:r>
    </w:p>
    <w:p w14:paraId="228B316B"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 xml:space="preserve">541 Route de </w:t>
      </w:r>
      <w:proofErr w:type="spellStart"/>
      <w:r w:rsidRPr="00E82EDA">
        <w:rPr>
          <w:rFonts w:ascii="Marianne" w:hAnsi="Marianne" w:cs="Arial"/>
          <w:sz w:val="20"/>
          <w:szCs w:val="20"/>
        </w:rPr>
        <w:t>Montabo</w:t>
      </w:r>
      <w:proofErr w:type="spellEnd"/>
      <w:r w:rsidRPr="00E82EDA">
        <w:rPr>
          <w:rFonts w:ascii="Marianne" w:hAnsi="Marianne" w:cs="Arial"/>
          <w:sz w:val="20"/>
          <w:szCs w:val="20"/>
        </w:rPr>
        <w:t xml:space="preserve"> - CS 87002 – 97 300 Cayenne – </w:t>
      </w:r>
      <w:r w:rsidRPr="00E82EDA">
        <w:rPr>
          <w:rFonts w:ascii="Marianne" w:hAnsi="Marianne" w:cs="Arial"/>
          <w:sz w:val="20"/>
          <w:szCs w:val="20"/>
        </w:rPr>
        <w:sym w:font="Wingdings" w:char="F03A"/>
      </w:r>
      <w:r w:rsidRPr="00E82EDA">
        <w:rPr>
          <w:rFonts w:ascii="Calibri" w:hAnsi="Calibri" w:cs="Calibri"/>
          <w:sz w:val="20"/>
          <w:szCs w:val="20"/>
        </w:rPr>
        <w:t> </w:t>
      </w:r>
      <w:r w:rsidRPr="00E82EDA">
        <w:rPr>
          <w:rFonts w:ascii="Marianne" w:hAnsi="Marianne" w:cs="Arial"/>
          <w:sz w:val="20"/>
          <w:szCs w:val="20"/>
        </w:rPr>
        <w:t xml:space="preserve"> </w:t>
      </w:r>
      <w:hyperlink r:id="rId11" w:history="1">
        <w:r w:rsidRPr="00E82EDA">
          <w:rPr>
            <w:rFonts w:ascii="Marianne" w:hAnsi="Marianne" w:cs="Arial"/>
            <w:color w:val="0000FF"/>
            <w:sz w:val="20"/>
            <w:szCs w:val="20"/>
            <w:u w:val="single"/>
          </w:rPr>
          <w:t>ulysse.neugnot@onf.fr</w:t>
        </w:r>
      </w:hyperlink>
      <w:r w:rsidRPr="00E82EDA">
        <w:rPr>
          <w:rFonts w:ascii="Marianne" w:hAnsi="Marianne" w:cs="Arial"/>
          <w:color w:val="0000FF"/>
          <w:sz w:val="20"/>
          <w:szCs w:val="20"/>
        </w:rPr>
        <w:t xml:space="preserve"> </w:t>
      </w:r>
      <w:r w:rsidRPr="00E82EDA">
        <w:rPr>
          <w:rFonts w:ascii="Marianne" w:hAnsi="Marianne" w:cs="Arial"/>
          <w:sz w:val="20"/>
          <w:szCs w:val="20"/>
        </w:rPr>
        <w:t xml:space="preserve">– </w:t>
      </w:r>
      <w:r w:rsidRPr="00E82EDA">
        <w:rPr>
          <w:rFonts w:ascii="Marianne" w:hAnsi="Marianne" w:cs="Arial"/>
          <w:sz w:val="20"/>
          <w:szCs w:val="20"/>
        </w:rPr>
        <w:sym w:font="Wingdings" w:char="F029"/>
      </w:r>
      <w:r w:rsidRPr="00E82EDA">
        <w:rPr>
          <w:rFonts w:ascii="Marianne" w:hAnsi="Marianne" w:cs="Arial"/>
          <w:sz w:val="20"/>
          <w:szCs w:val="20"/>
        </w:rPr>
        <w:t xml:space="preserve"> 06 94 47 60 95</w:t>
      </w:r>
    </w:p>
    <w:p w14:paraId="50F397B2" w14:textId="77777777" w:rsidR="00E82EDA" w:rsidRPr="00E82EDA" w:rsidRDefault="00E82EDA" w:rsidP="00E82EDA">
      <w:pPr>
        <w:rPr>
          <w:rFonts w:ascii="Marianne" w:hAnsi="Marianne" w:cs="Arial"/>
          <w:sz w:val="20"/>
          <w:szCs w:val="20"/>
        </w:rPr>
      </w:pPr>
    </w:p>
    <w:p w14:paraId="2C0F643D"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Monsieur Mickaël SAPIN, spécialiste pistes forestières du service Bois et Gestion Durable</w:t>
      </w:r>
    </w:p>
    <w:p w14:paraId="65854EC6"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 xml:space="preserve">541 Route de </w:t>
      </w:r>
      <w:proofErr w:type="spellStart"/>
      <w:r w:rsidRPr="00E82EDA">
        <w:rPr>
          <w:rFonts w:ascii="Marianne" w:hAnsi="Marianne" w:cs="Arial"/>
          <w:sz w:val="20"/>
          <w:szCs w:val="20"/>
        </w:rPr>
        <w:t>Montabo</w:t>
      </w:r>
      <w:proofErr w:type="spellEnd"/>
      <w:r w:rsidRPr="00E82EDA">
        <w:rPr>
          <w:rFonts w:ascii="Marianne" w:hAnsi="Marianne" w:cs="Arial"/>
          <w:sz w:val="20"/>
          <w:szCs w:val="20"/>
        </w:rPr>
        <w:t xml:space="preserve"> – CS 87002 – 97 300 Cayenne – </w:t>
      </w:r>
      <w:r w:rsidRPr="00E82EDA">
        <w:rPr>
          <w:rFonts w:ascii="Marianne" w:hAnsi="Marianne" w:cs="Arial"/>
          <w:sz w:val="20"/>
          <w:szCs w:val="20"/>
        </w:rPr>
        <w:sym w:font="Wingdings" w:char="F03A"/>
      </w:r>
      <w:r w:rsidRPr="00E82EDA">
        <w:rPr>
          <w:rFonts w:ascii="Calibri" w:hAnsi="Calibri" w:cs="Calibri"/>
          <w:sz w:val="20"/>
          <w:szCs w:val="20"/>
        </w:rPr>
        <w:t> </w:t>
      </w:r>
      <w:r w:rsidRPr="00E82EDA">
        <w:rPr>
          <w:rFonts w:ascii="Marianne" w:hAnsi="Marianne" w:cs="Arial"/>
          <w:sz w:val="20"/>
          <w:szCs w:val="20"/>
        </w:rPr>
        <w:t xml:space="preserve"> </w:t>
      </w:r>
      <w:hyperlink r:id="rId12" w:history="1">
        <w:r w:rsidRPr="00E82EDA">
          <w:rPr>
            <w:rFonts w:ascii="Marianne" w:hAnsi="Marianne" w:cs="Arial"/>
            <w:color w:val="0000FF"/>
            <w:sz w:val="20"/>
            <w:szCs w:val="20"/>
            <w:u w:val="single"/>
          </w:rPr>
          <w:t>mickael.sapin@onf.fr</w:t>
        </w:r>
      </w:hyperlink>
      <w:r w:rsidRPr="00E82EDA">
        <w:rPr>
          <w:rFonts w:ascii="Marianne" w:hAnsi="Marianne" w:cs="Arial"/>
          <w:color w:val="0000FF"/>
          <w:sz w:val="20"/>
          <w:szCs w:val="20"/>
        </w:rPr>
        <w:t xml:space="preserve"> </w:t>
      </w:r>
      <w:r w:rsidRPr="00E82EDA">
        <w:rPr>
          <w:rFonts w:ascii="Marianne" w:hAnsi="Marianne" w:cs="Arial"/>
          <w:sz w:val="20"/>
          <w:szCs w:val="20"/>
        </w:rPr>
        <w:t xml:space="preserve">– </w:t>
      </w:r>
      <w:r w:rsidRPr="00E82EDA">
        <w:rPr>
          <w:rFonts w:ascii="Marianne" w:hAnsi="Marianne" w:cs="Arial"/>
          <w:sz w:val="20"/>
          <w:szCs w:val="20"/>
        </w:rPr>
        <w:sym w:font="Wingdings" w:char="F029"/>
      </w:r>
      <w:r w:rsidRPr="00E82EDA">
        <w:rPr>
          <w:rFonts w:ascii="Marianne" w:hAnsi="Marianne" w:cs="Arial"/>
          <w:sz w:val="20"/>
          <w:szCs w:val="20"/>
        </w:rPr>
        <w:t xml:space="preserve"> 06 94 24 03 39</w:t>
      </w:r>
    </w:p>
    <w:p w14:paraId="462C013C" w14:textId="77777777" w:rsidR="00E82EDA" w:rsidRPr="00E82EDA" w:rsidRDefault="00E82EDA" w:rsidP="00E82EDA">
      <w:pPr>
        <w:rPr>
          <w:rFonts w:ascii="Marianne" w:hAnsi="Marianne" w:cs="Arial"/>
          <w:sz w:val="20"/>
          <w:szCs w:val="20"/>
        </w:rPr>
      </w:pPr>
    </w:p>
    <w:p w14:paraId="21382594" w14:textId="77777777" w:rsidR="00E82EDA" w:rsidRPr="00E82EDA" w:rsidRDefault="00E82EDA" w:rsidP="00E82EDA">
      <w:pPr>
        <w:keepNext/>
        <w:tabs>
          <w:tab w:val="left" w:pos="993"/>
        </w:tabs>
        <w:spacing w:before="240" w:after="240"/>
        <w:ind w:left="567"/>
        <w:outlineLvl w:val="1"/>
        <w:rPr>
          <w:rFonts w:ascii="Arial" w:hAnsi="Arial" w:cs="Arial"/>
          <w:b/>
          <w:color w:val="538135" w:themeColor="accent6" w:themeShade="BF"/>
          <w:sz w:val="20"/>
          <w:szCs w:val="20"/>
          <w:u w:val="single"/>
        </w:rPr>
      </w:pPr>
      <w:bookmarkStart w:id="12" w:name="_Toc219222759"/>
      <w:r w:rsidRPr="00E82EDA">
        <w:rPr>
          <w:rFonts w:ascii="Arial" w:hAnsi="Arial" w:cs="Arial"/>
          <w:b/>
          <w:color w:val="538135" w:themeColor="accent6" w:themeShade="BF"/>
          <w:sz w:val="20"/>
          <w:szCs w:val="20"/>
          <w:u w:val="single"/>
        </w:rPr>
        <w:t>1.3 Personne habilitée à donner les renseignements prévus aux articles R.2191-60 et R.2191-61 du code de la commande publique (nantissements ou cessions de créances)</w:t>
      </w:r>
      <w:bookmarkEnd w:id="12"/>
      <w:r w:rsidRPr="00E82EDA">
        <w:rPr>
          <w:rFonts w:ascii="Arial" w:hAnsi="Arial" w:cs="Arial"/>
          <w:b/>
          <w:color w:val="538135" w:themeColor="accent6" w:themeShade="BF"/>
          <w:sz w:val="20"/>
          <w:szCs w:val="20"/>
          <w:u w:val="single"/>
        </w:rPr>
        <w:t xml:space="preserve"> </w:t>
      </w:r>
    </w:p>
    <w:p w14:paraId="02065CE3"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 xml:space="preserve">Monsieur Philippe MARCELLAN – Responsable Achats – Service Affaires Générales – ONF DT GUYANE - 541 route de </w:t>
      </w:r>
      <w:proofErr w:type="spellStart"/>
      <w:r w:rsidRPr="00E82EDA">
        <w:rPr>
          <w:rFonts w:ascii="Marianne" w:hAnsi="Marianne" w:cs="Arial"/>
          <w:sz w:val="20"/>
          <w:szCs w:val="20"/>
        </w:rPr>
        <w:t>Montabo</w:t>
      </w:r>
      <w:proofErr w:type="spellEnd"/>
      <w:r w:rsidRPr="00E82EDA">
        <w:rPr>
          <w:rFonts w:ascii="Marianne" w:hAnsi="Marianne" w:cs="Arial"/>
          <w:sz w:val="20"/>
          <w:szCs w:val="20"/>
        </w:rPr>
        <w:t xml:space="preserve"> – CS 87002 – 97300 CAYENNE - </w:t>
      </w:r>
      <w:r w:rsidRPr="00E82EDA">
        <w:rPr>
          <w:rFonts w:ascii="Marianne" w:hAnsi="Marianne" w:cs="Arial"/>
          <w:sz w:val="20"/>
          <w:szCs w:val="20"/>
        </w:rPr>
        <w:sym w:font="Wingdings" w:char="F03A"/>
      </w:r>
      <w:r w:rsidRPr="00E82EDA">
        <w:rPr>
          <w:rFonts w:ascii="Calibri" w:hAnsi="Calibri" w:cs="Calibri"/>
          <w:sz w:val="20"/>
          <w:szCs w:val="20"/>
        </w:rPr>
        <w:t> </w:t>
      </w:r>
      <w:r w:rsidRPr="00E82EDA">
        <w:rPr>
          <w:rFonts w:ascii="Marianne" w:hAnsi="Marianne" w:cs="Arial"/>
          <w:sz w:val="20"/>
          <w:szCs w:val="20"/>
        </w:rPr>
        <w:t xml:space="preserve">: </w:t>
      </w:r>
      <w:hyperlink r:id="rId13" w:history="1">
        <w:r w:rsidRPr="00E82EDA">
          <w:rPr>
            <w:rFonts w:ascii="Marianne" w:hAnsi="Marianne" w:cs="Arial"/>
            <w:color w:val="0000FF"/>
            <w:sz w:val="20"/>
            <w:szCs w:val="20"/>
            <w:u w:val="single"/>
          </w:rPr>
          <w:t>philippe.marcellan@onf.fr</w:t>
        </w:r>
      </w:hyperlink>
    </w:p>
    <w:p w14:paraId="492613D5" w14:textId="77777777" w:rsidR="00E82EDA" w:rsidRPr="00E82EDA" w:rsidRDefault="00E82EDA" w:rsidP="00E82EDA">
      <w:pPr>
        <w:rPr>
          <w:rFonts w:ascii="Marianne" w:eastAsiaTheme="majorEastAsia" w:hAnsi="Marianne" w:cs="Arial"/>
          <w:sz w:val="20"/>
          <w:szCs w:val="20"/>
        </w:rPr>
      </w:pPr>
    </w:p>
    <w:p w14:paraId="54D3A207" w14:textId="77777777" w:rsidR="00E82EDA" w:rsidRPr="00E82EDA" w:rsidRDefault="00E82EDA" w:rsidP="00E82EDA">
      <w:pPr>
        <w:keepNext/>
        <w:tabs>
          <w:tab w:val="left" w:pos="993"/>
        </w:tabs>
        <w:spacing w:before="240" w:after="240"/>
        <w:ind w:left="567"/>
        <w:outlineLvl w:val="1"/>
        <w:rPr>
          <w:rFonts w:ascii="Arial" w:hAnsi="Arial" w:cs="Arial"/>
          <w:b/>
          <w:color w:val="538135" w:themeColor="accent6" w:themeShade="BF"/>
          <w:sz w:val="20"/>
          <w:szCs w:val="20"/>
          <w:u w:val="single"/>
        </w:rPr>
      </w:pPr>
      <w:bookmarkStart w:id="13" w:name="_Toc219222760"/>
      <w:r w:rsidRPr="00E82EDA">
        <w:rPr>
          <w:rFonts w:ascii="Arial" w:hAnsi="Arial" w:cs="Arial"/>
          <w:b/>
          <w:color w:val="538135" w:themeColor="accent6" w:themeShade="BF"/>
          <w:sz w:val="20"/>
          <w:szCs w:val="20"/>
          <w:u w:val="single"/>
        </w:rPr>
        <w:t>1.4. Service auprès duquel des renseignements d'ordre technique peuvent être obtenus</w:t>
      </w:r>
      <w:bookmarkEnd w:id="13"/>
    </w:p>
    <w:p w14:paraId="55FBDA9B"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t>La personne habilitée à donner des renseignements techniques est le Chef du service Bois et Gestion Durable, Madame Aurelie CUVELIER.</w:t>
      </w:r>
    </w:p>
    <w:p w14:paraId="39FE5403" w14:textId="77777777" w:rsidR="00E82EDA" w:rsidRPr="00E82EDA" w:rsidRDefault="00E82EDA" w:rsidP="00E82EDA">
      <w:pPr>
        <w:rPr>
          <w:rFonts w:ascii="Marianne" w:hAnsi="Marianne" w:cs="Arial"/>
          <w:sz w:val="20"/>
          <w:szCs w:val="20"/>
        </w:rPr>
      </w:pPr>
      <w:r w:rsidRPr="00E82EDA">
        <w:rPr>
          <w:rFonts w:ascii="Marianne" w:hAnsi="Marianne" w:cs="Arial"/>
          <w:sz w:val="20"/>
          <w:szCs w:val="20"/>
        </w:rPr>
        <w:sym w:font="Wingdings" w:char="F028"/>
      </w:r>
      <w:r w:rsidRPr="00E82EDA">
        <w:rPr>
          <w:rFonts w:ascii="Marianne" w:hAnsi="Marianne" w:cs="Arial"/>
          <w:sz w:val="20"/>
          <w:szCs w:val="20"/>
        </w:rPr>
        <w:t xml:space="preserve"> : 06 94 24 17 32 -  </w:t>
      </w:r>
      <w:r w:rsidRPr="00E82EDA">
        <w:rPr>
          <w:rFonts w:ascii="Marianne" w:hAnsi="Marianne" w:cs="Arial"/>
          <w:sz w:val="20"/>
          <w:szCs w:val="20"/>
        </w:rPr>
        <w:sym w:font="Wingdings" w:char="F03A"/>
      </w:r>
      <w:r w:rsidRPr="00E82EDA">
        <w:rPr>
          <w:rFonts w:ascii="Calibri" w:hAnsi="Calibri" w:cs="Calibri"/>
          <w:sz w:val="20"/>
          <w:szCs w:val="20"/>
        </w:rPr>
        <w:t> </w:t>
      </w:r>
      <w:r w:rsidRPr="00E82EDA">
        <w:rPr>
          <w:rFonts w:ascii="Marianne" w:hAnsi="Marianne" w:cs="Arial"/>
          <w:sz w:val="20"/>
          <w:szCs w:val="20"/>
        </w:rPr>
        <w:t xml:space="preserve">: </w:t>
      </w:r>
      <w:hyperlink r:id="rId14" w:history="1">
        <w:r w:rsidRPr="00E82EDA">
          <w:rPr>
            <w:rFonts w:ascii="Marianne" w:hAnsi="Marianne" w:cs="Arial"/>
            <w:color w:val="0000FF"/>
            <w:sz w:val="20"/>
            <w:szCs w:val="20"/>
            <w:u w:val="single"/>
          </w:rPr>
          <w:t>aurelie.cuvelier@onf.fr</w:t>
        </w:r>
      </w:hyperlink>
    </w:p>
    <w:p w14:paraId="6CE9B98C" w14:textId="77777777" w:rsidR="00E82EDA" w:rsidRPr="00E82EDA" w:rsidRDefault="00E82EDA" w:rsidP="00E82EDA">
      <w:pPr>
        <w:rPr>
          <w:rFonts w:ascii="Marianne" w:hAnsi="Marianne" w:cs="Arial"/>
          <w:sz w:val="20"/>
          <w:szCs w:val="20"/>
        </w:rPr>
      </w:pPr>
    </w:p>
    <w:p w14:paraId="5D80347B" w14:textId="77777777" w:rsidR="00E82EDA" w:rsidRPr="00E82EDA" w:rsidRDefault="00E82EDA" w:rsidP="00E82EDA">
      <w:pPr>
        <w:keepNext/>
        <w:tabs>
          <w:tab w:val="left" w:pos="993"/>
        </w:tabs>
        <w:spacing w:before="240" w:after="240"/>
        <w:ind w:left="567"/>
        <w:outlineLvl w:val="1"/>
        <w:rPr>
          <w:rFonts w:ascii="Arial" w:hAnsi="Arial" w:cs="Arial"/>
          <w:b/>
          <w:color w:val="538135" w:themeColor="accent6" w:themeShade="BF"/>
          <w:sz w:val="20"/>
          <w:szCs w:val="20"/>
          <w:u w:val="single"/>
        </w:rPr>
      </w:pPr>
      <w:bookmarkStart w:id="14" w:name="_Toc219222761"/>
      <w:r w:rsidRPr="00E82EDA">
        <w:rPr>
          <w:rFonts w:ascii="Arial" w:hAnsi="Arial" w:cs="Arial"/>
          <w:b/>
          <w:color w:val="538135" w:themeColor="accent6" w:themeShade="BF"/>
          <w:sz w:val="20"/>
          <w:szCs w:val="20"/>
          <w:u w:val="single"/>
        </w:rPr>
        <w:t>1.5. Comptable assignataire des paiements</w:t>
      </w:r>
      <w:bookmarkEnd w:id="14"/>
    </w:p>
    <w:p w14:paraId="1A6A4002" w14:textId="77777777" w:rsidR="00E82EDA" w:rsidRPr="00E82EDA" w:rsidRDefault="00E82EDA" w:rsidP="00E82EDA">
      <w:pPr>
        <w:rPr>
          <w:rFonts w:ascii="Marianne" w:hAnsi="Marianne" w:cs="Arial"/>
          <w:bCs/>
          <w:sz w:val="20"/>
          <w:szCs w:val="20"/>
        </w:rPr>
      </w:pPr>
      <w:r w:rsidRPr="00E82EDA">
        <w:rPr>
          <w:rFonts w:ascii="Marianne" w:hAnsi="Marianne" w:cs="Arial"/>
          <w:sz w:val="20"/>
          <w:szCs w:val="20"/>
        </w:rPr>
        <w:t xml:space="preserve">Le comptable assignataire des paiements est Madame l’Agent comptable secondaire de l’Office national des forêts </w:t>
      </w:r>
      <w:r w:rsidRPr="00E82EDA">
        <w:rPr>
          <w:rFonts w:ascii="Marianne" w:hAnsi="Marianne" w:cs="Arial"/>
          <w:bCs/>
          <w:sz w:val="20"/>
          <w:szCs w:val="20"/>
        </w:rPr>
        <w:t>– Antilles Guyane – Office national des forêts - CS n° 11100 - 97207 Fort-De-France Cédex.</w:t>
      </w:r>
    </w:p>
    <w:p w14:paraId="792640B9" w14:textId="77777777" w:rsidR="00E82EDA" w:rsidRPr="00E82EDA" w:rsidRDefault="00E82EDA" w:rsidP="00E82EDA">
      <w:pPr>
        <w:rPr>
          <w:rFonts w:ascii="Marianne" w:hAnsi="Marianne" w:cs="Arial"/>
          <w:color w:val="262626"/>
          <w:sz w:val="20"/>
          <w:szCs w:val="20"/>
          <w:lang w:eastAsia="en-US"/>
        </w:rPr>
      </w:pPr>
      <w:r w:rsidRPr="00E82EDA">
        <w:rPr>
          <w:rFonts w:ascii="Marianne" w:hAnsi="Marianne" w:cs="Arial"/>
          <w:sz w:val="20"/>
          <w:szCs w:val="20"/>
        </w:rPr>
        <w:sym w:font="Wingdings" w:char="F028"/>
      </w:r>
      <w:r w:rsidRPr="00E82EDA">
        <w:rPr>
          <w:rFonts w:ascii="Marianne" w:hAnsi="Marianne" w:cs="Arial"/>
          <w:bCs/>
          <w:sz w:val="20"/>
          <w:szCs w:val="20"/>
        </w:rPr>
        <w:t xml:space="preserve"> : 05 96 60 70 70 - </w:t>
      </w:r>
      <w:r w:rsidRPr="00E82EDA">
        <w:rPr>
          <w:rFonts w:ascii="Marianne" w:hAnsi="Marianne" w:cs="Arial"/>
          <w:sz w:val="20"/>
          <w:szCs w:val="20"/>
        </w:rPr>
        <w:sym w:font="Wingdings" w:char="F03A"/>
      </w:r>
      <w:r w:rsidRPr="00E82EDA">
        <w:rPr>
          <w:rFonts w:ascii="Marianne" w:hAnsi="Marianne" w:cs="Arial"/>
          <w:bCs/>
          <w:sz w:val="20"/>
          <w:szCs w:val="20"/>
        </w:rPr>
        <w:t xml:space="preserve"> : </w:t>
      </w:r>
      <w:hyperlink r:id="rId15" w:history="1">
        <w:r w:rsidRPr="00E82EDA">
          <w:rPr>
            <w:rFonts w:ascii="Marianne" w:hAnsi="Marianne" w:cs="Arial"/>
            <w:color w:val="0000FF"/>
            <w:sz w:val="20"/>
            <w:szCs w:val="20"/>
            <w:u w:val="single"/>
          </w:rPr>
          <w:t>acs.dfa@onf.fr</w:t>
        </w:r>
      </w:hyperlink>
    </w:p>
    <w:p w14:paraId="4B8DFBA8" w14:textId="77777777" w:rsidR="00E82EDA" w:rsidRPr="00E82EDA" w:rsidRDefault="00E82EDA" w:rsidP="00E82EDA">
      <w:pPr>
        <w:rPr>
          <w:rFonts w:ascii="Marianne" w:hAnsi="Marianne" w:cs="Arial"/>
          <w:sz w:val="20"/>
          <w:szCs w:val="20"/>
        </w:rPr>
      </w:pPr>
    </w:p>
    <w:p w14:paraId="3D7FE73F" w14:textId="77777777" w:rsidR="002A0A96" w:rsidRPr="002A0A96" w:rsidRDefault="002A0A96" w:rsidP="002A0A96">
      <w:pPr>
        <w:rPr>
          <w:rFonts w:ascii="Marianne" w:hAnsi="Marianne" w:cs="Arial"/>
          <w:sz w:val="20"/>
          <w:szCs w:val="20"/>
        </w:rPr>
      </w:pPr>
    </w:p>
    <w:p w14:paraId="6ED7325A" w14:textId="77777777" w:rsidR="002A0A96" w:rsidRPr="002A0A96" w:rsidRDefault="002A0A96" w:rsidP="002A0A96">
      <w:pPr>
        <w:pStyle w:val="Style1"/>
      </w:pPr>
      <w:r w:rsidRPr="002A0A96">
        <w:t>2.     Contexte – Objet - Procédure</w:t>
      </w:r>
    </w:p>
    <w:p w14:paraId="50B39810" w14:textId="4C0C5DAE" w:rsidR="002A0A96" w:rsidRPr="00072F0B" w:rsidRDefault="002A0A96" w:rsidP="002219B2">
      <w:pPr>
        <w:pStyle w:val="Titre2"/>
      </w:pPr>
      <w:r w:rsidRPr="00072F0B">
        <w:t>2.1 Objet d</w:t>
      </w:r>
      <w:r w:rsidR="008D0F8D">
        <w:t>u marché</w:t>
      </w:r>
    </w:p>
    <w:p w14:paraId="2679BAB8" w14:textId="77777777" w:rsidR="00716BE2" w:rsidRDefault="00716BE2" w:rsidP="00716BE2">
      <w:pPr>
        <w:rPr>
          <w:rFonts w:ascii="Marianne" w:hAnsi="Marianne" w:cs="Arial"/>
          <w:color w:val="000000"/>
          <w:sz w:val="20"/>
          <w:szCs w:val="22"/>
        </w:rPr>
      </w:pPr>
      <w:r>
        <w:rPr>
          <w:rFonts w:ascii="Marianne" w:hAnsi="Marianne" w:cs="Arial"/>
          <w:color w:val="000000"/>
          <w:sz w:val="20"/>
          <w:szCs w:val="22"/>
        </w:rPr>
        <w:t>La présente consultation a pour objet la construction d’un pont bois forestier. Pour ce faire, le marché est découpé en deux lots, qui seront exécutés de manière successive :</w:t>
      </w:r>
    </w:p>
    <w:p w14:paraId="26FCFAF0" w14:textId="77777777" w:rsidR="00716BE2" w:rsidRDefault="00716BE2" w:rsidP="00716BE2">
      <w:pPr>
        <w:rPr>
          <w:rFonts w:ascii="Marianne" w:hAnsi="Marianne" w:cs="Arial"/>
          <w:color w:val="000000"/>
          <w:sz w:val="20"/>
          <w:szCs w:val="22"/>
        </w:rPr>
      </w:pPr>
      <w:r>
        <w:rPr>
          <w:rFonts w:ascii="Marianne" w:hAnsi="Marianne" w:cs="Arial"/>
          <w:color w:val="000000"/>
          <w:sz w:val="20"/>
          <w:szCs w:val="22"/>
        </w:rPr>
        <w:tab/>
        <w:t>Lot 01 : Charpente bois</w:t>
      </w:r>
    </w:p>
    <w:p w14:paraId="523397B6" w14:textId="77777777" w:rsidR="00716BE2" w:rsidRPr="00AD53DD" w:rsidRDefault="00716BE2" w:rsidP="00716BE2">
      <w:pPr>
        <w:rPr>
          <w:rFonts w:ascii="Marianne" w:hAnsi="Marianne" w:cs="Arial"/>
          <w:sz w:val="20"/>
          <w:szCs w:val="20"/>
        </w:rPr>
      </w:pPr>
      <w:r>
        <w:rPr>
          <w:rFonts w:ascii="Marianne" w:hAnsi="Marianne" w:cs="Arial"/>
          <w:color w:val="000000"/>
          <w:sz w:val="20"/>
          <w:szCs w:val="22"/>
        </w:rPr>
        <w:tab/>
        <w:t xml:space="preserve">Lot 02 : Terrassements et gestion des eaux pluviales. </w:t>
      </w:r>
    </w:p>
    <w:p w14:paraId="03EEC372" w14:textId="77777777" w:rsidR="001E1F8B" w:rsidRPr="00AD53DD" w:rsidRDefault="001E1F8B" w:rsidP="00716BE2">
      <w:pPr>
        <w:rPr>
          <w:rFonts w:ascii="Marianne" w:hAnsi="Marianne" w:cs="Arial"/>
          <w:sz w:val="20"/>
          <w:szCs w:val="20"/>
        </w:rPr>
      </w:pPr>
    </w:p>
    <w:p w14:paraId="0E415EFC" w14:textId="77777777" w:rsidR="002A0A96" w:rsidRPr="00072F0B" w:rsidRDefault="002A0A96" w:rsidP="002219B2">
      <w:pPr>
        <w:pStyle w:val="Titre2"/>
      </w:pPr>
      <w:r w:rsidRPr="00072F0B">
        <w:lastRenderedPageBreak/>
        <w:t xml:space="preserve">2.2 Contexte </w:t>
      </w:r>
    </w:p>
    <w:p w14:paraId="7CE58FD5" w14:textId="77777777" w:rsidR="002A0A96" w:rsidRPr="002A0A96" w:rsidRDefault="002A0A96" w:rsidP="002A0A96">
      <w:pPr>
        <w:rPr>
          <w:rFonts w:ascii="Marianne" w:hAnsi="Marianne" w:cs="Arial"/>
          <w:sz w:val="20"/>
          <w:szCs w:val="20"/>
        </w:rPr>
      </w:pPr>
      <w:r w:rsidRPr="002A0A96">
        <w:rPr>
          <w:rFonts w:ascii="Marianne" w:hAnsi="Marianne" w:cs="Arial"/>
          <w:sz w:val="20"/>
          <w:szCs w:val="20"/>
        </w:rPr>
        <w:t>L’ONF est un opérateur territorial important et une pierre angulaire de la filière bois. L’activité se concentre dans le Domaine Forestier Permanent, bande de 350 km située au Nord de la Guyane et totalisant 2,4 M ha. Tous les actes de la gestion forestière sont certifiés PEFC.</w:t>
      </w:r>
    </w:p>
    <w:p w14:paraId="0DCBD79E" w14:textId="77777777" w:rsidR="002A0A96" w:rsidRPr="002A0A96" w:rsidRDefault="002A0A96" w:rsidP="002A0A96">
      <w:pPr>
        <w:rPr>
          <w:rFonts w:ascii="Marianne" w:hAnsi="Marianne" w:cs="Arial"/>
          <w:sz w:val="20"/>
          <w:szCs w:val="20"/>
        </w:rPr>
      </w:pPr>
    </w:p>
    <w:p w14:paraId="18D698C6" w14:textId="77777777" w:rsidR="002A0A96" w:rsidRPr="00072F0B" w:rsidRDefault="002A0A96" w:rsidP="002219B2">
      <w:pPr>
        <w:pStyle w:val="Titre2"/>
      </w:pPr>
      <w:r w:rsidRPr="00072F0B">
        <w:t>2.3. Procédure</w:t>
      </w:r>
    </w:p>
    <w:p w14:paraId="06CE7815" w14:textId="64DEB027" w:rsidR="00542FC8" w:rsidRPr="006E090D" w:rsidRDefault="002A0A96" w:rsidP="006E090D">
      <w:pPr>
        <w:rPr>
          <w:rFonts w:ascii="Marianne" w:hAnsi="Marianne" w:cs="Arial"/>
          <w:bCs/>
          <w:sz w:val="20"/>
          <w:szCs w:val="20"/>
        </w:rPr>
      </w:pPr>
      <w:r w:rsidRPr="002A0A96">
        <w:rPr>
          <w:rFonts w:ascii="Marianne" w:hAnsi="Marianne" w:cs="Arial"/>
          <w:sz w:val="20"/>
          <w:szCs w:val="20"/>
        </w:rPr>
        <w:t xml:space="preserve">Il s'agit d'un </w:t>
      </w:r>
      <w:r w:rsidR="00542FC8">
        <w:rPr>
          <w:rFonts w:ascii="Marianne" w:hAnsi="Marianne" w:cs="Arial"/>
          <w:sz w:val="20"/>
          <w:szCs w:val="20"/>
        </w:rPr>
        <w:t xml:space="preserve">marché à procédure adaptée </w:t>
      </w:r>
      <w:r w:rsidRPr="002A0A96">
        <w:rPr>
          <w:rFonts w:ascii="Marianne" w:hAnsi="Marianne" w:cs="Arial"/>
          <w:sz w:val="20"/>
          <w:szCs w:val="20"/>
        </w:rPr>
        <w:t xml:space="preserve">passé en application des </w:t>
      </w:r>
      <w:r w:rsidR="006E090D" w:rsidRPr="006E090D">
        <w:rPr>
          <w:rFonts w:ascii="Marianne" w:hAnsi="Marianne" w:cs="Arial"/>
          <w:bCs/>
          <w:sz w:val="20"/>
          <w:szCs w:val="20"/>
        </w:rPr>
        <w:t>L. 2123-1 et R. 2123-1 1° du Code de la commande publique du Code de la commande publique.</w:t>
      </w:r>
    </w:p>
    <w:p w14:paraId="1A779691" w14:textId="77777777" w:rsidR="00542FC8" w:rsidRPr="002A0A96" w:rsidRDefault="00542FC8" w:rsidP="002A0A96">
      <w:pPr>
        <w:rPr>
          <w:rFonts w:ascii="Marianne" w:hAnsi="Marianne" w:cs="Arial"/>
          <w:sz w:val="20"/>
          <w:szCs w:val="20"/>
        </w:rPr>
      </w:pPr>
    </w:p>
    <w:p w14:paraId="1D9D5C6F" w14:textId="77777777" w:rsidR="002A0A96" w:rsidRPr="00072F0B" w:rsidRDefault="002A0A96" w:rsidP="002219B2">
      <w:pPr>
        <w:pStyle w:val="Titre2"/>
      </w:pPr>
      <w:r w:rsidRPr="00072F0B">
        <w:t>2.4. Classification CPV</w:t>
      </w:r>
    </w:p>
    <w:p w14:paraId="38EFD163" w14:textId="77777777" w:rsidR="002A0A96" w:rsidRPr="002A0A96" w:rsidRDefault="002A0A96" w:rsidP="002A0A96">
      <w:pPr>
        <w:rPr>
          <w:rFonts w:ascii="Marianne" w:hAnsi="Marianne" w:cs="Arial"/>
          <w:sz w:val="20"/>
          <w:szCs w:val="20"/>
        </w:rPr>
      </w:pPr>
      <w:r w:rsidRPr="002A0A96">
        <w:rPr>
          <w:rFonts w:ascii="Marianne" w:hAnsi="Marianne" w:cs="Arial"/>
          <w:sz w:val="20"/>
          <w:szCs w:val="20"/>
        </w:rPr>
        <w:t xml:space="preserve">La référence à la nomenclature communautaire (nomenclature CPV) est la suivante : </w:t>
      </w:r>
    </w:p>
    <w:p w14:paraId="63408C3E" w14:textId="77777777" w:rsidR="002A0A96" w:rsidRDefault="002A0A96" w:rsidP="002A0A96">
      <w:pPr>
        <w:rPr>
          <w:rFonts w:ascii="Marianne" w:hAnsi="Marianne" w:cs="Arial"/>
          <w:sz w:val="20"/>
          <w:szCs w:val="20"/>
        </w:rPr>
      </w:pPr>
    </w:p>
    <w:p w14:paraId="73514BD2" w14:textId="77777777" w:rsidR="00841D83" w:rsidRPr="00841D83" w:rsidRDefault="00841D83" w:rsidP="00841D83">
      <w:pPr>
        <w:rPr>
          <w:rFonts w:ascii="Marianne" w:hAnsi="Marianne" w:cs="Arial"/>
          <w:sz w:val="20"/>
          <w:szCs w:val="20"/>
        </w:rPr>
      </w:pPr>
      <w:r w:rsidRPr="00841D83">
        <w:rPr>
          <w:rFonts w:ascii="Marianne" w:hAnsi="Marianne" w:cs="Arial"/>
          <w:sz w:val="20"/>
          <w:szCs w:val="20"/>
        </w:rPr>
        <w:t>Pour le</w:t>
      </w:r>
      <w:r w:rsidRPr="00841D83">
        <w:rPr>
          <w:rFonts w:ascii="Calibri" w:hAnsi="Calibri" w:cs="Calibri"/>
          <w:sz w:val="20"/>
          <w:szCs w:val="20"/>
        </w:rPr>
        <w:t> </w:t>
      </w:r>
      <w:r w:rsidRPr="00841D83">
        <w:rPr>
          <w:rFonts w:ascii="Marianne" w:hAnsi="Marianne" w:cs="Arial"/>
          <w:sz w:val="20"/>
          <w:szCs w:val="20"/>
        </w:rPr>
        <w:t>lot 1</w:t>
      </w:r>
      <w:r w:rsidRPr="00841D83">
        <w:rPr>
          <w:rFonts w:ascii="Calibri" w:hAnsi="Calibri" w:cs="Calibri"/>
          <w:sz w:val="20"/>
          <w:szCs w:val="20"/>
        </w:rPr>
        <w:t> </w:t>
      </w:r>
      <w:r w:rsidRPr="00841D83">
        <w:rPr>
          <w:rFonts w:ascii="Marianne" w:hAnsi="Marianne" w:cs="Arial"/>
          <w:sz w:val="20"/>
          <w:szCs w:val="20"/>
        </w:rPr>
        <w:t xml:space="preserve">: </w:t>
      </w:r>
    </w:p>
    <w:p w14:paraId="10D6BD30" w14:textId="77777777" w:rsidR="00841D83" w:rsidRPr="00841D83" w:rsidRDefault="00841D83" w:rsidP="00841D83">
      <w:pPr>
        <w:rPr>
          <w:rFonts w:ascii="Marianne" w:hAnsi="Marianne" w:cs="Arial"/>
          <w:sz w:val="20"/>
          <w:szCs w:val="20"/>
        </w:rPr>
      </w:pPr>
    </w:p>
    <w:tbl>
      <w:tblPr>
        <w:tblStyle w:val="Grilledutableau"/>
        <w:tblW w:w="0" w:type="auto"/>
        <w:tblLook w:val="04A0" w:firstRow="1" w:lastRow="0" w:firstColumn="1" w:lastColumn="0" w:noHBand="0" w:noVBand="1"/>
      </w:tblPr>
      <w:tblGrid>
        <w:gridCol w:w="1348"/>
        <w:gridCol w:w="7714"/>
      </w:tblGrid>
      <w:tr w:rsidR="00841D83" w:rsidRPr="00841D83" w14:paraId="54E6A232" w14:textId="77777777" w:rsidTr="006F3EC2">
        <w:trPr>
          <w:trHeight w:val="255"/>
        </w:trPr>
        <w:tc>
          <w:tcPr>
            <w:tcW w:w="1348" w:type="dxa"/>
            <w:vAlign w:val="bottom"/>
          </w:tcPr>
          <w:p w14:paraId="3D400ED0" w14:textId="77777777" w:rsidR="00841D83" w:rsidRPr="00841D83" w:rsidRDefault="00841D83" w:rsidP="00841D83">
            <w:pPr>
              <w:rPr>
                <w:rFonts w:ascii="Marianne" w:hAnsi="Marianne" w:cs="Arial"/>
                <w:sz w:val="20"/>
                <w:szCs w:val="20"/>
              </w:rPr>
            </w:pPr>
            <w:r w:rsidRPr="00841D83">
              <w:rPr>
                <w:rFonts w:ascii="Marianne" w:hAnsi="Marianne" w:cs="Arial"/>
                <w:sz w:val="20"/>
                <w:szCs w:val="20"/>
              </w:rPr>
              <w:t>45221100-3</w:t>
            </w:r>
          </w:p>
        </w:tc>
        <w:tc>
          <w:tcPr>
            <w:tcW w:w="7714" w:type="dxa"/>
            <w:shd w:val="clear" w:color="auto" w:fill="92D050"/>
            <w:vAlign w:val="bottom"/>
          </w:tcPr>
          <w:p w14:paraId="5D8510E9" w14:textId="77777777" w:rsidR="00841D83" w:rsidRPr="00841D83" w:rsidRDefault="00841D83" w:rsidP="00841D83">
            <w:pPr>
              <w:rPr>
                <w:rFonts w:ascii="Marianne" w:hAnsi="Marianne" w:cs="Arial"/>
                <w:sz w:val="20"/>
                <w:szCs w:val="20"/>
              </w:rPr>
            </w:pPr>
            <w:r w:rsidRPr="00841D83">
              <w:rPr>
                <w:rFonts w:ascii="Marianne" w:hAnsi="Marianne" w:cs="Arial"/>
                <w:sz w:val="20"/>
                <w:szCs w:val="20"/>
              </w:rPr>
              <w:t>Travaux de construction de ponts</w:t>
            </w:r>
          </w:p>
        </w:tc>
      </w:tr>
    </w:tbl>
    <w:p w14:paraId="1C0B0121" w14:textId="77777777" w:rsidR="0055073B" w:rsidRDefault="0055073B" w:rsidP="002A0A96">
      <w:pPr>
        <w:rPr>
          <w:rFonts w:ascii="Marianne" w:hAnsi="Marianne" w:cs="Arial"/>
          <w:sz w:val="20"/>
          <w:szCs w:val="20"/>
        </w:rPr>
      </w:pPr>
    </w:p>
    <w:p w14:paraId="73A79E7F" w14:textId="77777777" w:rsidR="00841D83" w:rsidRDefault="00841D83" w:rsidP="002A0A96">
      <w:pPr>
        <w:rPr>
          <w:rFonts w:ascii="Marianne" w:hAnsi="Marianne" w:cs="Arial"/>
          <w:sz w:val="20"/>
          <w:szCs w:val="20"/>
        </w:rPr>
      </w:pPr>
    </w:p>
    <w:p w14:paraId="259B6376" w14:textId="3BAC9A7F" w:rsidR="00841D83" w:rsidRDefault="00841D83" w:rsidP="002A0A96">
      <w:pPr>
        <w:rPr>
          <w:rFonts w:ascii="Marianne" w:hAnsi="Marianne" w:cs="Arial"/>
          <w:sz w:val="20"/>
          <w:szCs w:val="20"/>
        </w:rPr>
      </w:pPr>
      <w:r>
        <w:rPr>
          <w:rFonts w:ascii="Marianne" w:hAnsi="Marianne" w:cs="Arial"/>
          <w:sz w:val="20"/>
          <w:szCs w:val="20"/>
        </w:rPr>
        <w:t>Pour le Lot 2</w:t>
      </w:r>
      <w:r>
        <w:rPr>
          <w:rFonts w:ascii="Calibri" w:hAnsi="Calibri" w:cs="Calibri"/>
          <w:sz w:val="20"/>
          <w:szCs w:val="20"/>
        </w:rPr>
        <w:t> </w:t>
      </w:r>
      <w:r>
        <w:rPr>
          <w:rFonts w:ascii="Marianne" w:hAnsi="Marianne" w:cs="Arial"/>
          <w:sz w:val="20"/>
          <w:szCs w:val="20"/>
        </w:rPr>
        <w:t>:</w:t>
      </w:r>
    </w:p>
    <w:p w14:paraId="2A7A8AC6" w14:textId="77777777" w:rsidR="00836E90" w:rsidRDefault="00836E90" w:rsidP="002A0A96">
      <w:pPr>
        <w:rPr>
          <w:rFonts w:ascii="Marianne" w:hAnsi="Marianne" w:cs="Arial"/>
          <w:sz w:val="20"/>
          <w:szCs w:val="20"/>
        </w:rPr>
      </w:pPr>
    </w:p>
    <w:tbl>
      <w:tblPr>
        <w:tblStyle w:val="Grilledutableau"/>
        <w:tblW w:w="0" w:type="auto"/>
        <w:tblLook w:val="04A0" w:firstRow="1" w:lastRow="0" w:firstColumn="1" w:lastColumn="0" w:noHBand="0" w:noVBand="1"/>
      </w:tblPr>
      <w:tblGrid>
        <w:gridCol w:w="1348"/>
        <w:gridCol w:w="7714"/>
      </w:tblGrid>
      <w:tr w:rsidR="00836E90" w:rsidRPr="00841D83" w14:paraId="1C9578BE" w14:textId="77777777" w:rsidTr="006F3EC2">
        <w:trPr>
          <w:trHeight w:val="255"/>
        </w:trPr>
        <w:tc>
          <w:tcPr>
            <w:tcW w:w="1348" w:type="dxa"/>
            <w:vAlign w:val="bottom"/>
          </w:tcPr>
          <w:p w14:paraId="563AC06D" w14:textId="77777777" w:rsidR="00836E90" w:rsidRPr="00841D83" w:rsidRDefault="00836E90" w:rsidP="006F3EC2">
            <w:pPr>
              <w:rPr>
                <w:rFonts w:ascii="Marianne" w:hAnsi="Marianne" w:cs="Arial"/>
                <w:sz w:val="20"/>
                <w:szCs w:val="20"/>
              </w:rPr>
            </w:pPr>
            <w:r w:rsidRPr="00841D83">
              <w:rPr>
                <w:rFonts w:ascii="Marianne" w:hAnsi="Marianne" w:cs="Arial"/>
                <w:sz w:val="20"/>
                <w:szCs w:val="20"/>
              </w:rPr>
              <w:t>45112500-0</w:t>
            </w:r>
          </w:p>
        </w:tc>
        <w:tc>
          <w:tcPr>
            <w:tcW w:w="7714" w:type="dxa"/>
            <w:shd w:val="clear" w:color="auto" w:fill="92D050"/>
            <w:vAlign w:val="bottom"/>
          </w:tcPr>
          <w:p w14:paraId="26F4E8D8" w14:textId="77777777" w:rsidR="00836E90" w:rsidRPr="00841D83" w:rsidRDefault="00836E90" w:rsidP="006F3EC2">
            <w:pPr>
              <w:rPr>
                <w:rFonts w:ascii="Marianne" w:hAnsi="Marianne" w:cs="Arial"/>
                <w:sz w:val="20"/>
                <w:szCs w:val="20"/>
              </w:rPr>
            </w:pPr>
            <w:r w:rsidRPr="00841D83">
              <w:rPr>
                <w:rFonts w:ascii="Marianne" w:hAnsi="Marianne" w:cs="Arial"/>
                <w:sz w:val="20"/>
                <w:szCs w:val="20"/>
              </w:rPr>
              <w:t>Travaux de terrassement</w:t>
            </w:r>
          </w:p>
        </w:tc>
      </w:tr>
    </w:tbl>
    <w:p w14:paraId="15500193" w14:textId="77777777" w:rsidR="00841D83" w:rsidRDefault="00841D83" w:rsidP="002A0A96">
      <w:pPr>
        <w:rPr>
          <w:rFonts w:ascii="Marianne" w:hAnsi="Marianne" w:cs="Arial"/>
          <w:sz w:val="20"/>
          <w:szCs w:val="20"/>
        </w:rPr>
      </w:pPr>
    </w:p>
    <w:p w14:paraId="2B321630" w14:textId="77777777" w:rsidR="00841D83" w:rsidRDefault="00841D83" w:rsidP="002A0A96">
      <w:pPr>
        <w:rPr>
          <w:rFonts w:ascii="Marianne" w:hAnsi="Marianne" w:cs="Arial"/>
          <w:sz w:val="20"/>
          <w:szCs w:val="20"/>
        </w:rPr>
      </w:pPr>
    </w:p>
    <w:p w14:paraId="34CFF14D" w14:textId="77777777" w:rsidR="00841D83" w:rsidRDefault="00841D83" w:rsidP="002A0A96">
      <w:pPr>
        <w:rPr>
          <w:rFonts w:ascii="Marianne" w:hAnsi="Marianne" w:cs="Arial"/>
          <w:sz w:val="20"/>
          <w:szCs w:val="20"/>
        </w:rPr>
      </w:pPr>
    </w:p>
    <w:p w14:paraId="145BA9BB" w14:textId="161D24C3" w:rsidR="002A0A96" w:rsidRPr="002A0A96" w:rsidRDefault="002A0A96">
      <w:pPr>
        <w:pStyle w:val="Style1"/>
        <w:numPr>
          <w:ilvl w:val="0"/>
          <w:numId w:val="22"/>
        </w:numPr>
      </w:pPr>
      <w:r w:rsidRPr="002A0A96">
        <w:t xml:space="preserve">Caractéristiques de l’accord-cadre </w:t>
      </w:r>
    </w:p>
    <w:p w14:paraId="1B8B30D8" w14:textId="77777777" w:rsidR="002A0A96" w:rsidRPr="00072F0B" w:rsidRDefault="002A0A96" w:rsidP="002219B2">
      <w:pPr>
        <w:pStyle w:val="Titre2"/>
      </w:pPr>
      <w:r w:rsidRPr="00072F0B">
        <w:t xml:space="preserve">3.1 Allotissement – Lieux d’exécution – Montant de commande </w:t>
      </w:r>
    </w:p>
    <w:p w14:paraId="72EF4809" w14:textId="6BC23F6D" w:rsidR="0087387B" w:rsidRDefault="0087387B" w:rsidP="0087387B">
      <w:pPr>
        <w:rPr>
          <w:rFonts w:ascii="Marianne" w:hAnsi="Marianne" w:cs="Arial"/>
          <w:color w:val="000000"/>
          <w:sz w:val="20"/>
          <w:szCs w:val="22"/>
        </w:rPr>
      </w:pPr>
      <w:r>
        <w:rPr>
          <w:rFonts w:ascii="Marianne" w:hAnsi="Marianne" w:cs="Arial"/>
          <w:color w:val="000000"/>
          <w:sz w:val="20"/>
          <w:szCs w:val="22"/>
        </w:rPr>
        <w:t xml:space="preserve">L’allotissement est le suivant : </w:t>
      </w:r>
    </w:p>
    <w:p w14:paraId="5B294F3B" w14:textId="25957D29" w:rsidR="0087387B" w:rsidRDefault="0087387B" w:rsidP="0087387B">
      <w:pPr>
        <w:rPr>
          <w:rFonts w:ascii="Marianne" w:hAnsi="Marianne" w:cs="Arial"/>
          <w:color w:val="000000"/>
          <w:sz w:val="20"/>
          <w:szCs w:val="22"/>
        </w:rPr>
      </w:pPr>
      <w:r>
        <w:rPr>
          <w:rFonts w:ascii="Marianne" w:hAnsi="Marianne" w:cs="Arial"/>
          <w:color w:val="000000"/>
          <w:sz w:val="20"/>
          <w:szCs w:val="22"/>
        </w:rPr>
        <w:tab/>
        <w:t>Lot 01 : Charpente bois</w:t>
      </w:r>
    </w:p>
    <w:p w14:paraId="5AD1603A" w14:textId="77777777" w:rsidR="0087387B" w:rsidRPr="00AD53DD" w:rsidRDefault="0087387B" w:rsidP="0087387B">
      <w:pPr>
        <w:rPr>
          <w:rFonts w:ascii="Marianne" w:hAnsi="Marianne" w:cs="Arial"/>
          <w:sz w:val="20"/>
          <w:szCs w:val="20"/>
        </w:rPr>
      </w:pPr>
      <w:r>
        <w:rPr>
          <w:rFonts w:ascii="Marianne" w:hAnsi="Marianne" w:cs="Arial"/>
          <w:color w:val="000000"/>
          <w:sz w:val="20"/>
          <w:szCs w:val="22"/>
        </w:rPr>
        <w:tab/>
        <w:t xml:space="preserve">Lot 02 : Terrassements et gestion des eaux pluviales. </w:t>
      </w:r>
    </w:p>
    <w:p w14:paraId="22C1DB95" w14:textId="77777777" w:rsidR="00E82EDA" w:rsidRPr="00ED7205" w:rsidRDefault="00E82EDA" w:rsidP="00E82EDA">
      <w:pPr>
        <w:rPr>
          <w:rFonts w:ascii="Marianne" w:hAnsi="Marianne" w:cs="Arial"/>
          <w:b/>
          <w:bCs/>
          <w:sz w:val="20"/>
          <w:szCs w:val="20"/>
          <w:highlight w:val="yellow"/>
          <w:u w:val="single"/>
        </w:rPr>
      </w:pPr>
    </w:p>
    <w:p w14:paraId="0669110D" w14:textId="39BE7E75" w:rsidR="00E82EDA" w:rsidRPr="00E82EDA" w:rsidRDefault="00691E11" w:rsidP="00E82EDA">
      <w:pPr>
        <w:keepNext/>
        <w:tabs>
          <w:tab w:val="left" w:pos="993"/>
        </w:tabs>
        <w:spacing w:before="240" w:after="240"/>
        <w:ind w:left="567"/>
        <w:outlineLvl w:val="1"/>
        <w:rPr>
          <w:rFonts w:ascii="Marianne" w:hAnsi="Marianne" w:cs="Arial"/>
          <w:b/>
          <w:color w:val="538135" w:themeColor="accent6" w:themeShade="BF"/>
          <w:sz w:val="20"/>
          <w:szCs w:val="20"/>
          <w:u w:val="single"/>
        </w:rPr>
      </w:pPr>
      <w:bookmarkStart w:id="15" w:name="_Toc219222766"/>
      <w:r w:rsidRPr="002219B2">
        <w:rPr>
          <w:rFonts w:ascii="Marianne" w:hAnsi="Marianne" w:cs="Arial"/>
          <w:b/>
          <w:color w:val="538135" w:themeColor="accent6" w:themeShade="BF"/>
          <w:sz w:val="20"/>
          <w:szCs w:val="20"/>
          <w:u w:val="single"/>
        </w:rPr>
        <w:t>3</w:t>
      </w:r>
      <w:r w:rsidR="00E82EDA" w:rsidRPr="00E82EDA">
        <w:rPr>
          <w:rFonts w:ascii="Marianne" w:hAnsi="Marianne" w:cs="Arial"/>
          <w:b/>
          <w:color w:val="538135" w:themeColor="accent6" w:themeShade="BF"/>
          <w:sz w:val="20"/>
          <w:szCs w:val="20"/>
          <w:u w:val="single"/>
        </w:rPr>
        <w:t>.</w:t>
      </w:r>
      <w:r w:rsidRPr="002219B2">
        <w:rPr>
          <w:rFonts w:ascii="Marianne" w:hAnsi="Marianne" w:cs="Arial"/>
          <w:b/>
          <w:color w:val="538135" w:themeColor="accent6" w:themeShade="BF"/>
          <w:sz w:val="20"/>
          <w:szCs w:val="20"/>
          <w:u w:val="single"/>
        </w:rPr>
        <w:t>2</w:t>
      </w:r>
      <w:r w:rsidR="00E82EDA" w:rsidRPr="00E82EDA">
        <w:rPr>
          <w:rFonts w:ascii="Marianne" w:hAnsi="Marianne" w:cs="Arial"/>
          <w:b/>
          <w:color w:val="538135" w:themeColor="accent6" w:themeShade="BF"/>
          <w:sz w:val="20"/>
          <w:szCs w:val="20"/>
          <w:u w:val="single"/>
        </w:rPr>
        <w:t>. Procédure</w:t>
      </w:r>
      <w:bookmarkEnd w:id="15"/>
    </w:p>
    <w:p w14:paraId="7902A885" w14:textId="77777777" w:rsidR="00716BE2" w:rsidRDefault="00716BE2" w:rsidP="00716BE2">
      <w:pPr>
        <w:rPr>
          <w:rFonts w:ascii="Marianne" w:hAnsi="Marianne" w:cs="Arial"/>
          <w:sz w:val="20"/>
          <w:szCs w:val="20"/>
        </w:rPr>
      </w:pPr>
      <w:bookmarkStart w:id="16" w:name="_Toc219222767"/>
      <w:bookmarkStart w:id="17" w:name="_Hlk217050528"/>
      <w:r w:rsidRPr="002E74F8">
        <w:rPr>
          <w:rFonts w:ascii="Marianne" w:hAnsi="Marianne" w:cs="Arial"/>
          <w:sz w:val="20"/>
          <w:szCs w:val="20"/>
        </w:rPr>
        <w:t>Il s'agit d'un appel d’offres en procédure adaptée en application des articles L.2123-1, et R.2123-1 à 2123-8 du code de la commande publique.</w:t>
      </w:r>
    </w:p>
    <w:p w14:paraId="65441B21" w14:textId="2DDDA500" w:rsidR="00E82EDA" w:rsidRPr="00E82EDA" w:rsidRDefault="00691E11" w:rsidP="00E82EDA">
      <w:pPr>
        <w:keepNext/>
        <w:tabs>
          <w:tab w:val="left" w:pos="993"/>
        </w:tabs>
        <w:spacing w:before="240" w:after="240"/>
        <w:ind w:left="567"/>
        <w:outlineLvl w:val="1"/>
        <w:rPr>
          <w:rFonts w:ascii="Marianne" w:hAnsi="Marianne" w:cs="Arial"/>
          <w:b/>
          <w:color w:val="538135" w:themeColor="accent6" w:themeShade="BF"/>
          <w:sz w:val="20"/>
          <w:szCs w:val="20"/>
          <w:u w:val="single"/>
        </w:rPr>
      </w:pPr>
      <w:r w:rsidRPr="002219B2">
        <w:rPr>
          <w:rFonts w:ascii="Marianne" w:hAnsi="Marianne" w:cs="Arial"/>
          <w:b/>
          <w:color w:val="538135" w:themeColor="accent6" w:themeShade="BF"/>
          <w:sz w:val="20"/>
          <w:szCs w:val="20"/>
          <w:u w:val="single"/>
        </w:rPr>
        <w:t>3.3</w:t>
      </w:r>
      <w:r w:rsidR="00E82EDA" w:rsidRPr="00E82EDA">
        <w:rPr>
          <w:rFonts w:ascii="Marianne" w:hAnsi="Marianne" w:cs="Arial"/>
          <w:b/>
          <w:color w:val="538135" w:themeColor="accent6" w:themeShade="BF"/>
          <w:sz w:val="20"/>
          <w:szCs w:val="20"/>
          <w:u w:val="single"/>
        </w:rPr>
        <w:t xml:space="preserve">. Forme </w:t>
      </w:r>
      <w:bookmarkEnd w:id="16"/>
      <w:r w:rsidR="008D0F8D">
        <w:rPr>
          <w:rFonts w:ascii="Marianne" w:hAnsi="Marianne" w:cs="Arial"/>
          <w:b/>
          <w:color w:val="538135" w:themeColor="accent6" w:themeShade="BF"/>
          <w:sz w:val="20"/>
          <w:szCs w:val="20"/>
          <w:u w:val="single"/>
        </w:rPr>
        <w:t>du marché</w:t>
      </w:r>
    </w:p>
    <w:bookmarkEnd w:id="17"/>
    <w:p w14:paraId="7FE74F12" w14:textId="77777777" w:rsidR="0015078E" w:rsidRPr="0015078E" w:rsidRDefault="0015078E" w:rsidP="0015078E">
      <w:pPr>
        <w:rPr>
          <w:rFonts w:ascii="Marianne" w:hAnsi="Marianne" w:cs="Arial"/>
          <w:sz w:val="20"/>
          <w:szCs w:val="20"/>
        </w:rPr>
      </w:pPr>
      <w:r w:rsidRPr="0015078E">
        <w:rPr>
          <w:rFonts w:ascii="Marianne" w:hAnsi="Marianne" w:cs="Arial"/>
          <w:sz w:val="20"/>
          <w:szCs w:val="20"/>
        </w:rPr>
        <w:t>Lot 1</w:t>
      </w:r>
      <w:r w:rsidRPr="0015078E">
        <w:rPr>
          <w:rFonts w:ascii="Calibri" w:hAnsi="Calibri" w:cs="Calibri"/>
          <w:sz w:val="20"/>
          <w:szCs w:val="20"/>
        </w:rPr>
        <w:t> </w:t>
      </w:r>
      <w:r w:rsidRPr="0015078E">
        <w:rPr>
          <w:rFonts w:ascii="Marianne" w:hAnsi="Marianne" w:cs="Arial"/>
          <w:sz w:val="20"/>
          <w:szCs w:val="20"/>
        </w:rPr>
        <w:t>: Charpente bois</w:t>
      </w:r>
      <w:r w:rsidRPr="0015078E">
        <w:rPr>
          <w:rFonts w:ascii="Calibri" w:hAnsi="Calibri" w:cs="Calibri"/>
          <w:sz w:val="20"/>
          <w:szCs w:val="20"/>
        </w:rPr>
        <w:t> </w:t>
      </w:r>
    </w:p>
    <w:p w14:paraId="67D16CA2" w14:textId="77777777" w:rsidR="0015078E" w:rsidRPr="0015078E" w:rsidRDefault="0015078E" w:rsidP="0015078E">
      <w:pPr>
        <w:rPr>
          <w:rFonts w:ascii="Marianne" w:hAnsi="Marianne" w:cs="Arial"/>
          <w:sz w:val="20"/>
          <w:szCs w:val="20"/>
        </w:rPr>
      </w:pPr>
    </w:p>
    <w:p w14:paraId="68416FDF" w14:textId="77777777" w:rsidR="0015078E" w:rsidRPr="0015078E" w:rsidRDefault="0015078E" w:rsidP="0015078E">
      <w:pPr>
        <w:rPr>
          <w:rFonts w:ascii="Marianne" w:hAnsi="Marianne" w:cs="Arial"/>
          <w:sz w:val="20"/>
          <w:szCs w:val="20"/>
        </w:rPr>
      </w:pPr>
      <w:r w:rsidRPr="0015078E">
        <w:rPr>
          <w:rFonts w:ascii="Marianne" w:hAnsi="Marianne" w:cs="Arial"/>
          <w:sz w:val="20"/>
          <w:szCs w:val="20"/>
        </w:rPr>
        <w:t>Il s’agit d’un marché ordinaire</w:t>
      </w:r>
    </w:p>
    <w:p w14:paraId="316DA2DE" w14:textId="77777777" w:rsidR="0015078E" w:rsidRPr="0015078E" w:rsidRDefault="0015078E" w:rsidP="0015078E">
      <w:pPr>
        <w:rPr>
          <w:rFonts w:ascii="Marianne" w:hAnsi="Marianne" w:cs="Arial"/>
          <w:sz w:val="20"/>
          <w:szCs w:val="20"/>
        </w:rPr>
      </w:pPr>
    </w:p>
    <w:p w14:paraId="560DE4DB" w14:textId="77777777" w:rsidR="0015078E" w:rsidRPr="0015078E" w:rsidRDefault="0015078E" w:rsidP="0015078E">
      <w:pPr>
        <w:rPr>
          <w:rFonts w:ascii="Marianne" w:hAnsi="Marianne" w:cs="Arial"/>
          <w:sz w:val="20"/>
          <w:szCs w:val="20"/>
        </w:rPr>
      </w:pPr>
      <w:r w:rsidRPr="0015078E">
        <w:rPr>
          <w:rFonts w:ascii="Marianne" w:hAnsi="Marianne" w:cs="Arial"/>
          <w:sz w:val="20"/>
          <w:szCs w:val="20"/>
        </w:rPr>
        <w:t>Lot 2</w:t>
      </w:r>
      <w:r w:rsidRPr="0015078E">
        <w:rPr>
          <w:rFonts w:ascii="Calibri" w:hAnsi="Calibri" w:cs="Calibri"/>
          <w:sz w:val="20"/>
          <w:szCs w:val="20"/>
        </w:rPr>
        <w:t> </w:t>
      </w:r>
      <w:r w:rsidRPr="0015078E">
        <w:rPr>
          <w:rFonts w:ascii="Marianne" w:hAnsi="Marianne" w:cs="Arial"/>
          <w:sz w:val="20"/>
          <w:szCs w:val="20"/>
        </w:rPr>
        <w:t>: Terrassement et gestion des eaux pluviales</w:t>
      </w:r>
    </w:p>
    <w:p w14:paraId="6E1186F6" w14:textId="77777777" w:rsidR="0015078E" w:rsidRPr="0015078E" w:rsidRDefault="0015078E" w:rsidP="0015078E">
      <w:pPr>
        <w:rPr>
          <w:rFonts w:ascii="Marianne" w:hAnsi="Marianne" w:cs="Arial"/>
          <w:sz w:val="20"/>
          <w:szCs w:val="20"/>
        </w:rPr>
      </w:pPr>
    </w:p>
    <w:p w14:paraId="317390AA" w14:textId="77777777" w:rsidR="0015078E" w:rsidRPr="0015078E" w:rsidRDefault="0015078E" w:rsidP="0015078E">
      <w:pPr>
        <w:rPr>
          <w:rFonts w:ascii="Marianne" w:hAnsi="Marianne" w:cs="Arial"/>
          <w:sz w:val="20"/>
          <w:szCs w:val="20"/>
        </w:rPr>
      </w:pPr>
      <w:r w:rsidRPr="0015078E">
        <w:rPr>
          <w:rFonts w:ascii="Marianne" w:hAnsi="Marianne" w:cs="Arial"/>
          <w:sz w:val="20"/>
          <w:szCs w:val="20"/>
        </w:rPr>
        <w:t>Il s’agit d’un accord-cadre passé en application des articles L2125-1 1°, R. 2162-1 à R. 2162-6, R. 2162-13 et R. 2162-14 du Code de la commande publique. Il fixe les conditions d'exécution des prestations et s'exécute au fur et à mesure de l'émission de bons de commande</w:t>
      </w:r>
    </w:p>
    <w:p w14:paraId="377C16B7" w14:textId="77777777" w:rsidR="00AA2F7B" w:rsidRDefault="00AA2F7B" w:rsidP="002A0A96">
      <w:pPr>
        <w:rPr>
          <w:rFonts w:ascii="Marianne" w:hAnsi="Marianne" w:cs="Arial"/>
          <w:sz w:val="20"/>
          <w:szCs w:val="20"/>
        </w:rPr>
      </w:pPr>
    </w:p>
    <w:p w14:paraId="5B091F90" w14:textId="5F4149AC" w:rsidR="004E3B9A" w:rsidRPr="004E3B9A" w:rsidRDefault="004E3B9A" w:rsidP="004E3B9A">
      <w:pPr>
        <w:keepNext/>
        <w:tabs>
          <w:tab w:val="left" w:pos="993"/>
        </w:tabs>
        <w:spacing w:before="240" w:after="240"/>
        <w:ind w:left="567"/>
        <w:outlineLvl w:val="1"/>
        <w:rPr>
          <w:rFonts w:ascii="Arial" w:hAnsi="Arial" w:cs="Arial"/>
          <w:b/>
          <w:color w:val="538135" w:themeColor="accent6" w:themeShade="BF"/>
          <w:sz w:val="20"/>
          <w:szCs w:val="20"/>
          <w:u w:val="single"/>
        </w:rPr>
      </w:pPr>
      <w:bookmarkStart w:id="18" w:name="_Toc270422443"/>
      <w:bookmarkStart w:id="19" w:name="_Toc296504990"/>
      <w:bookmarkStart w:id="20" w:name="_Hlk137459402"/>
      <w:bookmarkEnd w:id="5"/>
      <w:bookmarkEnd w:id="6"/>
      <w:bookmarkEnd w:id="7"/>
      <w:bookmarkEnd w:id="8"/>
      <w:bookmarkEnd w:id="9"/>
      <w:r>
        <w:rPr>
          <w:rFonts w:ascii="Arial" w:hAnsi="Arial" w:cs="Arial"/>
          <w:b/>
          <w:color w:val="538135" w:themeColor="accent6" w:themeShade="BF"/>
          <w:sz w:val="20"/>
          <w:szCs w:val="20"/>
          <w:u w:val="single"/>
        </w:rPr>
        <w:t>3.3</w:t>
      </w:r>
      <w:r w:rsidRPr="004E3B9A">
        <w:rPr>
          <w:rFonts w:ascii="Arial" w:hAnsi="Arial" w:cs="Arial"/>
          <w:b/>
          <w:color w:val="538135" w:themeColor="accent6" w:themeShade="BF"/>
          <w:sz w:val="20"/>
          <w:szCs w:val="20"/>
          <w:u w:val="single"/>
        </w:rPr>
        <w:t>. Tranches optionnelles</w:t>
      </w:r>
    </w:p>
    <w:p w14:paraId="080CBAE5" w14:textId="77777777" w:rsidR="004E3B9A" w:rsidRPr="004E3B9A" w:rsidRDefault="004E3B9A" w:rsidP="004E3B9A">
      <w:pPr>
        <w:rPr>
          <w:rFonts w:ascii="Marianne" w:hAnsi="Marianne"/>
          <w:sz w:val="20"/>
          <w:szCs w:val="20"/>
        </w:rPr>
      </w:pPr>
      <w:r w:rsidRPr="004E3B9A">
        <w:rPr>
          <w:rFonts w:ascii="Marianne" w:hAnsi="Marianne"/>
          <w:sz w:val="20"/>
          <w:szCs w:val="20"/>
        </w:rPr>
        <w:t>Uniquement pour le Lot 1</w:t>
      </w:r>
      <w:r w:rsidRPr="004E3B9A">
        <w:rPr>
          <w:rFonts w:ascii="Calibri" w:hAnsi="Calibri" w:cs="Calibri"/>
          <w:sz w:val="20"/>
          <w:szCs w:val="20"/>
        </w:rPr>
        <w:t> </w:t>
      </w:r>
      <w:r w:rsidRPr="004E3B9A">
        <w:rPr>
          <w:rFonts w:ascii="Marianne" w:hAnsi="Marianne"/>
          <w:sz w:val="20"/>
          <w:szCs w:val="20"/>
        </w:rPr>
        <w:t>: Charpente bois</w:t>
      </w:r>
    </w:p>
    <w:p w14:paraId="6B6AA606" w14:textId="77777777" w:rsidR="004E3B9A" w:rsidRPr="004E3B9A" w:rsidRDefault="004E3B9A" w:rsidP="004E3B9A"/>
    <w:p w14:paraId="75703547" w14:textId="77777777" w:rsidR="004E3B9A" w:rsidRPr="004E3B9A" w:rsidRDefault="004E3B9A" w:rsidP="004E3B9A">
      <w:pPr>
        <w:spacing w:after="160" w:line="259" w:lineRule="auto"/>
        <w:rPr>
          <w:rFonts w:ascii="Marianne" w:eastAsia="Aptos" w:hAnsi="Marianne" w:cs="Arial"/>
          <w:kern w:val="2"/>
          <w:sz w:val="20"/>
          <w:szCs w:val="22"/>
          <w:lang w:eastAsia="en-US"/>
          <w14:ligatures w14:val="standardContextual"/>
        </w:rPr>
      </w:pPr>
      <w:r w:rsidRPr="004E3B9A">
        <w:rPr>
          <w:rFonts w:ascii="Marianne" w:eastAsia="Aptos" w:hAnsi="Marianne" w:cs="Arial"/>
          <w:kern w:val="2"/>
          <w:sz w:val="20"/>
          <w:szCs w:val="22"/>
          <w:lang w:eastAsia="en-US"/>
          <w14:ligatures w14:val="standardContextual"/>
        </w:rPr>
        <w:t>Le marché comprend 2 tranches optionnelles.</w:t>
      </w:r>
    </w:p>
    <w:p w14:paraId="6CB8E3CB" w14:textId="77777777" w:rsidR="004E3B9A" w:rsidRPr="004E3B9A" w:rsidRDefault="004E3B9A" w:rsidP="004E3B9A">
      <w:pPr>
        <w:spacing w:after="160" w:line="259" w:lineRule="auto"/>
        <w:rPr>
          <w:rFonts w:ascii="Marianne" w:eastAsia="Aptos" w:hAnsi="Marianne" w:cs="Arial"/>
          <w:kern w:val="2"/>
          <w:sz w:val="20"/>
          <w:szCs w:val="22"/>
          <w:lang w:eastAsia="en-US"/>
          <w14:ligatures w14:val="standardContextual"/>
        </w:rPr>
      </w:pPr>
      <w:r w:rsidRPr="004E3B9A">
        <w:rPr>
          <w:rFonts w:ascii="Marianne" w:eastAsia="Aptos" w:hAnsi="Marianne" w:cs="Arial"/>
          <w:kern w:val="2"/>
          <w:sz w:val="20"/>
          <w:szCs w:val="22"/>
          <w:lang w:eastAsia="en-US"/>
          <w14:ligatures w14:val="standardContextual"/>
        </w:rPr>
        <w:lastRenderedPageBreak/>
        <w:t>Tranche optionnelle 1 : Mur Garde Grève</w:t>
      </w:r>
    </w:p>
    <w:p w14:paraId="0C07DE75" w14:textId="77777777" w:rsidR="004E3B9A" w:rsidRPr="004E3B9A" w:rsidRDefault="004E3B9A" w:rsidP="004E3B9A">
      <w:pPr>
        <w:spacing w:after="160" w:line="259" w:lineRule="auto"/>
        <w:rPr>
          <w:rFonts w:ascii="Marianne" w:eastAsia="Aptos" w:hAnsi="Marianne" w:cs="Arial"/>
          <w:kern w:val="2"/>
          <w:sz w:val="20"/>
          <w:szCs w:val="22"/>
          <w:lang w:eastAsia="en-US"/>
          <w14:ligatures w14:val="standardContextual"/>
        </w:rPr>
      </w:pPr>
      <w:r w:rsidRPr="004E3B9A">
        <w:rPr>
          <w:rFonts w:ascii="Marianne" w:eastAsia="Aptos" w:hAnsi="Marianne" w:cs="Arial"/>
          <w:kern w:val="2"/>
          <w:sz w:val="20"/>
          <w:szCs w:val="22"/>
          <w:lang w:eastAsia="en-US"/>
          <w14:ligatures w14:val="standardContextual"/>
        </w:rPr>
        <w:t>Tranche optionnelle 2 : Plaque de transition</w:t>
      </w:r>
    </w:p>
    <w:p w14:paraId="24EDDDC9" w14:textId="77777777" w:rsidR="004E3B9A" w:rsidRPr="004E3B9A" w:rsidRDefault="004E3B9A" w:rsidP="004E3B9A">
      <w:pPr>
        <w:spacing w:after="160" w:line="259" w:lineRule="auto"/>
        <w:jc w:val="left"/>
        <w:rPr>
          <w:rFonts w:ascii="Marianne" w:eastAsia="Aptos" w:hAnsi="Marianne" w:cs="Arial"/>
          <w:kern w:val="2"/>
          <w:sz w:val="20"/>
          <w:szCs w:val="22"/>
          <w:lang w:eastAsia="en-US"/>
          <w14:ligatures w14:val="standardContextual"/>
        </w:rPr>
      </w:pPr>
      <w:r w:rsidRPr="004E3B9A">
        <w:rPr>
          <w:rFonts w:ascii="Marianne" w:eastAsia="Aptos" w:hAnsi="Marianne" w:cs="Arial"/>
          <w:b/>
          <w:bCs/>
          <w:kern w:val="2"/>
          <w:sz w:val="20"/>
          <w:szCs w:val="22"/>
          <w:lang w:eastAsia="en-US"/>
          <w14:ligatures w14:val="standardContextual"/>
        </w:rPr>
        <w:t>Modalités d'affermissement</w:t>
      </w:r>
      <w:r w:rsidRPr="004E3B9A">
        <w:rPr>
          <w:rFonts w:ascii="Marianne" w:eastAsia="Aptos" w:hAnsi="Marianne" w:cs="Arial"/>
          <w:kern w:val="2"/>
          <w:sz w:val="20"/>
          <w:szCs w:val="22"/>
          <w:lang w:eastAsia="en-US"/>
          <w14:ligatures w14:val="standardContextual"/>
        </w:rPr>
        <w:br/>
        <w:t>L’exécution de chaque tranche optionnelle est subordonnée à une décision expresse de l'acheteur, notifiée au titulaire par ordre de service.</w:t>
      </w:r>
    </w:p>
    <w:p w14:paraId="54623319" w14:textId="77777777" w:rsidR="004E3B9A" w:rsidRPr="004E3B9A" w:rsidRDefault="004E3B9A" w:rsidP="004E3B9A">
      <w:pPr>
        <w:spacing w:after="160" w:line="259" w:lineRule="auto"/>
        <w:jc w:val="left"/>
        <w:rPr>
          <w:rFonts w:ascii="Marianne" w:eastAsia="Aptos" w:hAnsi="Marianne" w:cs="Arial"/>
          <w:kern w:val="2"/>
          <w:sz w:val="20"/>
          <w:szCs w:val="22"/>
          <w:lang w:eastAsia="en-US"/>
          <w14:ligatures w14:val="standardContextual"/>
        </w:rPr>
      </w:pPr>
      <w:r w:rsidRPr="004E3B9A">
        <w:rPr>
          <w:rFonts w:ascii="Marianne" w:eastAsia="Aptos" w:hAnsi="Marianne" w:cs="Arial"/>
          <w:b/>
          <w:bCs/>
          <w:kern w:val="2"/>
          <w:sz w:val="20"/>
          <w:szCs w:val="22"/>
          <w:lang w:eastAsia="en-US"/>
          <w14:ligatures w14:val="standardContextual"/>
        </w:rPr>
        <w:t xml:space="preserve"> Délais d'affermissement</w:t>
      </w:r>
      <w:r w:rsidRPr="004E3B9A">
        <w:rPr>
          <w:rFonts w:ascii="Marianne" w:eastAsia="Aptos" w:hAnsi="Marianne" w:cs="Arial"/>
          <w:kern w:val="2"/>
          <w:sz w:val="20"/>
          <w:szCs w:val="22"/>
          <w:lang w:eastAsia="en-US"/>
          <w14:ligatures w14:val="standardContextual"/>
        </w:rPr>
        <w:br/>
        <w:t>L'acheteur dispose d'un délai de 6 mois à compter de la notification du marché pour affermir les 3 tranches optionnelles.</w:t>
      </w:r>
    </w:p>
    <w:p w14:paraId="564F2012" w14:textId="77777777" w:rsidR="004E3B9A" w:rsidRPr="004E3B9A" w:rsidRDefault="004E3B9A" w:rsidP="004E3B9A">
      <w:pPr>
        <w:jc w:val="left"/>
        <w:rPr>
          <w:rFonts w:ascii="Marianne" w:hAnsi="Marianne"/>
        </w:rPr>
      </w:pPr>
      <w:r w:rsidRPr="004E3B9A">
        <w:rPr>
          <w:rFonts w:ascii="Marianne" w:eastAsia="Aptos" w:hAnsi="Marianne" w:cs="Arial"/>
          <w:b/>
          <w:bCs/>
          <w:kern w:val="2"/>
          <w:sz w:val="20"/>
          <w:szCs w:val="22"/>
          <w:lang w:eastAsia="en-US"/>
          <w14:ligatures w14:val="standardContextual"/>
        </w:rPr>
        <w:t>Conséquences de la non-activation</w:t>
      </w:r>
      <w:r w:rsidRPr="004E3B9A">
        <w:rPr>
          <w:rFonts w:ascii="Marianne" w:eastAsia="Aptos" w:hAnsi="Marianne" w:cs="Arial"/>
          <w:kern w:val="2"/>
          <w:sz w:val="20"/>
          <w:szCs w:val="22"/>
          <w:lang w:eastAsia="en-US"/>
          <w14:ligatures w14:val="standardContextual"/>
        </w:rPr>
        <w:br/>
        <w:t>Si une tranche optionnelle n'est pas affermie dans le délai imparti, le titulaire ne peut prétendre à aucune indemnité de dédit ou d'attente. Le titulaire est alors libéré de toute obligation concernant cette tranche</w:t>
      </w:r>
    </w:p>
    <w:p w14:paraId="348E3226" w14:textId="77777777" w:rsidR="004E3B9A" w:rsidRPr="004E3B9A" w:rsidRDefault="004E3B9A" w:rsidP="004E3B9A"/>
    <w:p w14:paraId="4E26ACF4" w14:textId="78D65ECA" w:rsidR="004E3B9A" w:rsidRPr="004E3B9A" w:rsidRDefault="004E3B9A" w:rsidP="004E3B9A">
      <w:pPr>
        <w:keepNext/>
        <w:tabs>
          <w:tab w:val="left" w:pos="993"/>
        </w:tabs>
        <w:spacing w:before="240" w:after="240"/>
        <w:ind w:left="567"/>
        <w:outlineLvl w:val="1"/>
        <w:rPr>
          <w:rFonts w:ascii="Arial" w:hAnsi="Arial" w:cs="Arial"/>
          <w:b/>
          <w:color w:val="538135" w:themeColor="accent6" w:themeShade="BF"/>
          <w:sz w:val="20"/>
          <w:szCs w:val="20"/>
          <w:u w:val="single"/>
        </w:rPr>
      </w:pPr>
      <w:bookmarkStart w:id="21" w:name="_Toc236999552"/>
      <w:bookmarkStart w:id="22" w:name="_Hlk221026611"/>
      <w:r>
        <w:rPr>
          <w:rFonts w:ascii="Arial" w:hAnsi="Arial" w:cs="Arial"/>
          <w:b/>
          <w:color w:val="538135" w:themeColor="accent6" w:themeShade="BF"/>
          <w:sz w:val="20"/>
          <w:szCs w:val="20"/>
          <w:u w:val="single"/>
        </w:rPr>
        <w:t>3.4</w:t>
      </w:r>
      <w:r w:rsidRPr="004E3B9A">
        <w:rPr>
          <w:rFonts w:ascii="Arial" w:hAnsi="Arial" w:cs="Arial"/>
          <w:b/>
          <w:color w:val="538135" w:themeColor="accent6" w:themeShade="BF"/>
          <w:sz w:val="20"/>
          <w:szCs w:val="20"/>
          <w:u w:val="single"/>
        </w:rPr>
        <w:t xml:space="preserve"> Variantes </w:t>
      </w:r>
      <w:bookmarkEnd w:id="21"/>
      <w:r w:rsidRPr="004E3B9A">
        <w:rPr>
          <w:rFonts w:ascii="Arial" w:hAnsi="Arial" w:cs="Arial"/>
          <w:b/>
          <w:color w:val="538135" w:themeColor="accent6" w:themeShade="BF"/>
          <w:sz w:val="20"/>
          <w:szCs w:val="20"/>
          <w:u w:val="single"/>
        </w:rPr>
        <w:t>autorisées</w:t>
      </w:r>
    </w:p>
    <w:bookmarkEnd w:id="22"/>
    <w:p w14:paraId="3CC5DB9E"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t>Uniquement pour le lot 1 Charpente bois</w:t>
      </w:r>
    </w:p>
    <w:p w14:paraId="0D87011C"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0F42584E"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7F426699"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t xml:space="preserve">Les variantes autorisées concernent la protection des interfaces entre éléments en bois (pour les porteuses du tablier) de protection contre les infiltrations, de durabilité, de résistance mécanique et de compatibilité avec les ouvrages en bois. Les solutions admises sont notamment : </w:t>
      </w:r>
    </w:p>
    <w:p w14:paraId="3166F99D"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5682C397"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Solution n°1 (référence) : membrane d'étanchéité en EPDM ou matériau élastomère équivalent ; </w:t>
      </w:r>
    </w:p>
    <w:p w14:paraId="7196639A"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Solution n°2 (variante autorisée) : </w:t>
      </w:r>
      <w:proofErr w:type="spellStart"/>
      <w:r w:rsidRPr="004E3B9A">
        <w:rPr>
          <w:rFonts w:ascii="Marianne" w:eastAsia="Trebuchet MS" w:hAnsi="Marianne" w:cs="Trebuchet MS"/>
          <w:color w:val="000000"/>
          <w:sz w:val="20"/>
          <w:szCs w:val="20"/>
          <w:lang w:eastAsia="en-US"/>
        </w:rPr>
        <w:t>couvertines</w:t>
      </w:r>
      <w:proofErr w:type="spellEnd"/>
      <w:r w:rsidRPr="004E3B9A">
        <w:rPr>
          <w:rFonts w:ascii="Marianne" w:eastAsia="Trebuchet MS" w:hAnsi="Marianne" w:cs="Trebuchet MS"/>
          <w:color w:val="000000"/>
          <w:sz w:val="20"/>
          <w:szCs w:val="20"/>
          <w:lang w:eastAsia="en-US"/>
        </w:rPr>
        <w:t xml:space="preserve"> métalliques de protection réalisées en acier inoxydable, aluminium ou cuivre ; </w:t>
      </w:r>
    </w:p>
    <w:p w14:paraId="3177EC6E"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Solution n°3 (variante autorisée) : revêtement d'étanchéité époxy-bitume appliqué sur les surfaces concernées, de type SODI HYDRACOAT ou tout procédé techniquement équivalent.</w:t>
      </w:r>
    </w:p>
    <w:p w14:paraId="60B5F793"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3FE7A469"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t xml:space="preserve"> D'autres procédés pourront être proposés par l'entreprise, sous réserve de démontrer leur parfaite équivalence technique et leur aptitude à l'emploi pour un ouvrage d'art en structure bois. </w:t>
      </w:r>
    </w:p>
    <w:p w14:paraId="349B1A1A"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t>Les prestations comprennent notamment :</w:t>
      </w:r>
    </w:p>
    <w:p w14:paraId="3D4515A3"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les</w:t>
      </w:r>
      <w:proofErr w:type="gramEnd"/>
      <w:r w:rsidRPr="004E3B9A">
        <w:rPr>
          <w:rFonts w:ascii="Marianne" w:eastAsia="Trebuchet MS" w:hAnsi="Marianne" w:cs="Trebuchet MS"/>
          <w:color w:val="000000"/>
          <w:sz w:val="20"/>
          <w:szCs w:val="20"/>
          <w:lang w:eastAsia="en-US"/>
        </w:rPr>
        <w:t xml:space="preserve"> études d'exécution éventuelles ; </w:t>
      </w:r>
    </w:p>
    <w:p w14:paraId="1E5BDEEA"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la</w:t>
      </w:r>
      <w:proofErr w:type="gramEnd"/>
      <w:r w:rsidRPr="004E3B9A">
        <w:rPr>
          <w:rFonts w:ascii="Marianne" w:eastAsia="Trebuchet MS" w:hAnsi="Marianne" w:cs="Trebuchet MS"/>
          <w:color w:val="000000"/>
          <w:sz w:val="20"/>
          <w:szCs w:val="20"/>
          <w:lang w:eastAsia="en-US"/>
        </w:rPr>
        <w:t xml:space="preserve"> fourniture de l'ensemble des matériaux et accessoires ;</w:t>
      </w:r>
    </w:p>
    <w:p w14:paraId="45838289"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la</w:t>
      </w:r>
      <w:proofErr w:type="gramEnd"/>
      <w:r w:rsidRPr="004E3B9A">
        <w:rPr>
          <w:rFonts w:ascii="Marianne" w:eastAsia="Trebuchet MS" w:hAnsi="Marianne" w:cs="Trebuchet MS"/>
          <w:color w:val="000000"/>
          <w:sz w:val="20"/>
          <w:szCs w:val="20"/>
          <w:lang w:eastAsia="en-US"/>
        </w:rPr>
        <w:t xml:space="preserve"> préparation des supports ; </w:t>
      </w:r>
    </w:p>
    <w:p w14:paraId="61339F34"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les</w:t>
      </w:r>
      <w:proofErr w:type="gramEnd"/>
      <w:r w:rsidRPr="004E3B9A">
        <w:rPr>
          <w:rFonts w:ascii="Marianne" w:eastAsia="Trebuchet MS" w:hAnsi="Marianne" w:cs="Trebuchet MS"/>
          <w:color w:val="000000"/>
          <w:sz w:val="20"/>
          <w:szCs w:val="20"/>
          <w:lang w:eastAsia="en-US"/>
        </w:rPr>
        <w:t xml:space="preserve"> découpes, ajustements et façonnages ;</w:t>
      </w:r>
    </w:p>
    <w:p w14:paraId="146F7B24"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les</w:t>
      </w:r>
      <w:proofErr w:type="gramEnd"/>
      <w:r w:rsidRPr="004E3B9A">
        <w:rPr>
          <w:rFonts w:ascii="Marianne" w:eastAsia="Trebuchet MS" w:hAnsi="Marianne" w:cs="Trebuchet MS"/>
          <w:color w:val="000000"/>
          <w:sz w:val="20"/>
          <w:szCs w:val="20"/>
          <w:lang w:eastAsia="en-US"/>
        </w:rPr>
        <w:t xml:space="preserve"> fixations, collages ou applications nécessaires ;</w:t>
      </w:r>
    </w:p>
    <w:p w14:paraId="13D3C11D"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le</w:t>
      </w:r>
      <w:proofErr w:type="gramEnd"/>
      <w:r w:rsidRPr="004E3B9A">
        <w:rPr>
          <w:rFonts w:ascii="Marianne" w:eastAsia="Trebuchet MS" w:hAnsi="Marianne" w:cs="Trebuchet MS"/>
          <w:color w:val="000000"/>
          <w:sz w:val="20"/>
          <w:szCs w:val="20"/>
          <w:lang w:eastAsia="en-US"/>
        </w:rPr>
        <w:t xml:space="preserve"> traitement des raccords, recouvrements, extrémités et points singuliers ;</w:t>
      </w:r>
    </w:p>
    <w:p w14:paraId="3DA42F61"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r w:rsidRPr="004E3B9A">
        <w:rPr>
          <w:rFonts w:ascii="Marianne" w:eastAsia="Trebuchet MS" w:hAnsi="Marianne" w:cs="Trebuchet MS"/>
          <w:color w:val="000000"/>
          <w:sz w:val="20"/>
          <w:szCs w:val="20"/>
          <w:lang w:eastAsia="en-US"/>
        </w:rPr>
        <w:sym w:font="Symbol" w:char="F0B7"/>
      </w:r>
      <w:r w:rsidRPr="004E3B9A">
        <w:rPr>
          <w:rFonts w:ascii="Marianne" w:eastAsia="Trebuchet MS" w:hAnsi="Marianne" w:cs="Trebuchet MS"/>
          <w:color w:val="000000"/>
          <w:sz w:val="20"/>
          <w:szCs w:val="20"/>
          <w:lang w:eastAsia="en-US"/>
        </w:rPr>
        <w:t xml:space="preserve"> </w:t>
      </w:r>
      <w:proofErr w:type="gramStart"/>
      <w:r w:rsidRPr="004E3B9A">
        <w:rPr>
          <w:rFonts w:ascii="Marianne" w:eastAsia="Trebuchet MS" w:hAnsi="Marianne" w:cs="Trebuchet MS"/>
          <w:color w:val="000000"/>
          <w:sz w:val="20"/>
          <w:szCs w:val="20"/>
          <w:lang w:eastAsia="en-US"/>
        </w:rPr>
        <w:t>toutes</w:t>
      </w:r>
      <w:proofErr w:type="gramEnd"/>
      <w:r w:rsidRPr="004E3B9A">
        <w:rPr>
          <w:rFonts w:ascii="Marianne" w:eastAsia="Trebuchet MS" w:hAnsi="Marianne" w:cs="Trebuchet MS"/>
          <w:color w:val="000000"/>
          <w:sz w:val="20"/>
          <w:szCs w:val="20"/>
          <w:lang w:eastAsia="en-US"/>
        </w:rPr>
        <w:t xml:space="preserve"> les sujétions nécessaires à la parfaite réalisation de l'ouvrage.</w:t>
      </w:r>
    </w:p>
    <w:p w14:paraId="5EBA7EC4"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339E1FF0" w14:textId="77777777" w:rsidR="004E3B9A" w:rsidRPr="004E3B9A" w:rsidRDefault="004E3B9A" w:rsidP="004E3B9A">
      <w:pPr>
        <w:spacing w:line="232" w:lineRule="exact"/>
        <w:rPr>
          <w:rFonts w:ascii="Marianne" w:eastAsia="Trebuchet MS" w:hAnsi="Marianne" w:cs="Trebuchet MS"/>
          <w:color w:val="000000"/>
          <w:sz w:val="20"/>
          <w:szCs w:val="20"/>
          <w:lang w:eastAsia="en-US"/>
        </w:rPr>
      </w:pPr>
    </w:p>
    <w:p w14:paraId="543C01E5" w14:textId="6C6D9920" w:rsidR="004E3B9A" w:rsidRPr="004E3B9A" w:rsidRDefault="004E3B9A" w:rsidP="004E3B9A">
      <w:pPr>
        <w:keepNext/>
        <w:tabs>
          <w:tab w:val="left" w:pos="993"/>
        </w:tabs>
        <w:spacing w:before="240" w:after="240"/>
        <w:ind w:left="567"/>
        <w:outlineLvl w:val="1"/>
        <w:rPr>
          <w:rFonts w:ascii="Arial" w:eastAsia="Trebuchet MS" w:hAnsi="Arial" w:cs="Arial"/>
          <w:b/>
          <w:color w:val="538135" w:themeColor="accent6" w:themeShade="BF"/>
          <w:sz w:val="20"/>
          <w:szCs w:val="20"/>
          <w:u w:val="single"/>
          <w:lang w:eastAsia="en-US"/>
        </w:rPr>
      </w:pPr>
      <w:bookmarkStart w:id="23" w:name="_Toc145590349"/>
      <w:r>
        <w:rPr>
          <w:rFonts w:ascii="Arial" w:eastAsia="Trebuchet MS" w:hAnsi="Arial" w:cs="Arial"/>
          <w:b/>
          <w:color w:val="538135" w:themeColor="accent6" w:themeShade="BF"/>
          <w:sz w:val="20"/>
          <w:szCs w:val="20"/>
          <w:u w:val="single"/>
          <w:lang w:eastAsia="en-US"/>
        </w:rPr>
        <w:t>3.5</w:t>
      </w:r>
      <w:r w:rsidRPr="004E3B9A">
        <w:rPr>
          <w:rFonts w:ascii="Arial" w:eastAsia="Trebuchet MS" w:hAnsi="Arial" w:cs="Arial"/>
          <w:b/>
          <w:color w:val="538135" w:themeColor="accent6" w:themeShade="BF"/>
          <w:sz w:val="20"/>
          <w:szCs w:val="20"/>
          <w:u w:val="single"/>
          <w:lang w:eastAsia="en-US"/>
        </w:rPr>
        <w:t xml:space="preserve"> intervenants </w:t>
      </w:r>
      <w:proofErr w:type="gramStart"/>
      <w:r w:rsidRPr="004E3B9A">
        <w:rPr>
          <w:rFonts w:ascii="Arial" w:eastAsia="Trebuchet MS" w:hAnsi="Arial" w:cs="Arial"/>
          <w:b/>
          <w:color w:val="538135" w:themeColor="accent6" w:themeShade="BF"/>
          <w:sz w:val="20"/>
          <w:szCs w:val="20"/>
          <w:u w:val="single"/>
          <w:lang w:eastAsia="en-US"/>
        </w:rPr>
        <w:t xml:space="preserve">-  </w:t>
      </w:r>
      <w:bookmarkEnd w:id="23"/>
      <w:r w:rsidRPr="004E3B9A">
        <w:rPr>
          <w:rFonts w:ascii="Arial" w:eastAsia="Trebuchet MS" w:hAnsi="Arial" w:cs="Arial"/>
          <w:b/>
          <w:color w:val="538135" w:themeColor="accent6" w:themeShade="BF"/>
          <w:sz w:val="20"/>
          <w:szCs w:val="20"/>
          <w:u w:val="single"/>
          <w:lang w:eastAsia="en-US"/>
        </w:rPr>
        <w:t>Maîtrise</w:t>
      </w:r>
      <w:proofErr w:type="gramEnd"/>
      <w:r w:rsidRPr="004E3B9A">
        <w:rPr>
          <w:rFonts w:ascii="Arial" w:eastAsia="Trebuchet MS" w:hAnsi="Arial" w:cs="Arial"/>
          <w:b/>
          <w:color w:val="538135" w:themeColor="accent6" w:themeShade="BF"/>
          <w:sz w:val="20"/>
          <w:szCs w:val="20"/>
          <w:u w:val="single"/>
          <w:lang w:eastAsia="en-US"/>
        </w:rPr>
        <w:t xml:space="preserve"> d’</w:t>
      </w:r>
      <w:proofErr w:type="spellStart"/>
      <w:r w:rsidRPr="004E3B9A">
        <w:rPr>
          <w:rFonts w:ascii="Arial" w:eastAsia="Trebuchet MS" w:hAnsi="Arial" w:cs="Arial"/>
          <w:b/>
          <w:color w:val="538135" w:themeColor="accent6" w:themeShade="BF"/>
          <w:sz w:val="20"/>
          <w:szCs w:val="20"/>
          <w:u w:val="single"/>
          <w:lang w:eastAsia="en-US"/>
        </w:rPr>
        <w:t>oeuvre</w:t>
      </w:r>
      <w:proofErr w:type="spellEnd"/>
    </w:p>
    <w:p w14:paraId="1D218184"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La maîtrise d’œuvre est confiée à l’organisme ci-dessous</w:t>
      </w:r>
      <w:r w:rsidRPr="003866C5">
        <w:rPr>
          <w:rFonts w:ascii="Calibri" w:eastAsia="Trebuchet MS" w:hAnsi="Calibri" w:cs="Calibri"/>
          <w:sz w:val="20"/>
          <w:szCs w:val="20"/>
          <w:lang w:eastAsia="en-US"/>
        </w:rPr>
        <w:t> </w:t>
      </w:r>
      <w:r w:rsidRPr="003866C5">
        <w:rPr>
          <w:rFonts w:ascii="Marianne" w:eastAsia="Trebuchet MS" w:hAnsi="Marianne" w:cs="Trebuchet MS"/>
          <w:sz w:val="20"/>
          <w:szCs w:val="20"/>
          <w:lang w:eastAsia="en-US"/>
        </w:rPr>
        <w:t>:</w:t>
      </w:r>
    </w:p>
    <w:p w14:paraId="297257D5" w14:textId="77777777" w:rsidR="004E3B9A" w:rsidRPr="003866C5" w:rsidRDefault="004E3B9A" w:rsidP="004E3B9A">
      <w:pPr>
        <w:rPr>
          <w:rFonts w:ascii="Marianne" w:eastAsia="Trebuchet MS" w:hAnsi="Marianne" w:cs="Trebuchet MS"/>
          <w:sz w:val="20"/>
          <w:szCs w:val="20"/>
          <w:lang w:eastAsia="en-US"/>
        </w:rPr>
      </w:pPr>
    </w:p>
    <w:p w14:paraId="22A046AB"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SAS AGIR</w:t>
      </w:r>
    </w:p>
    <w:p w14:paraId="79C3E21D"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 xml:space="preserve">Immeuble </w:t>
      </w:r>
      <w:proofErr w:type="spellStart"/>
      <w:r w:rsidRPr="003866C5">
        <w:rPr>
          <w:rFonts w:ascii="Marianne" w:eastAsia="Trebuchet MS" w:hAnsi="Marianne" w:cs="Trebuchet MS"/>
          <w:sz w:val="20"/>
          <w:szCs w:val="20"/>
          <w:lang w:eastAsia="en-US"/>
        </w:rPr>
        <w:t>Patawa</w:t>
      </w:r>
      <w:proofErr w:type="spellEnd"/>
      <w:r w:rsidRPr="003866C5">
        <w:rPr>
          <w:rFonts w:ascii="Marianne" w:eastAsia="Trebuchet MS" w:hAnsi="Marianne" w:cs="Trebuchet MS"/>
          <w:sz w:val="20"/>
          <w:szCs w:val="20"/>
          <w:lang w:eastAsia="en-US"/>
        </w:rPr>
        <w:t xml:space="preserve"> - 854A route de Rémire</w:t>
      </w:r>
    </w:p>
    <w:p w14:paraId="6AC66420"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97354 REMIRE-MONTJOLY</w:t>
      </w:r>
    </w:p>
    <w:p w14:paraId="57FC078D"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Tel : 0594 300 913 / Fax : 0594 309 269</w:t>
      </w:r>
    </w:p>
    <w:p w14:paraId="7ABA83A9" w14:textId="77777777" w:rsidR="004E3B9A" w:rsidRPr="003866C5" w:rsidRDefault="004E3B9A" w:rsidP="004E3B9A">
      <w:pPr>
        <w:rPr>
          <w:rFonts w:ascii="Marianne" w:eastAsia="Trebuchet MS" w:hAnsi="Marianne" w:cs="Trebuchet MS"/>
          <w:sz w:val="20"/>
          <w:szCs w:val="20"/>
          <w:lang w:eastAsia="en-US"/>
        </w:rPr>
      </w:pPr>
      <w:r w:rsidRPr="003866C5">
        <w:rPr>
          <w:rFonts w:ascii="Marianne" w:eastAsia="Trebuchet MS" w:hAnsi="Marianne" w:cs="Trebuchet MS"/>
          <w:sz w:val="20"/>
          <w:szCs w:val="20"/>
          <w:lang w:eastAsia="en-US"/>
        </w:rPr>
        <w:t>Mail : contact@agirvrd.fr</w:t>
      </w:r>
    </w:p>
    <w:p w14:paraId="7898CB2A" w14:textId="77777777" w:rsidR="00E3324B" w:rsidRDefault="00E3324B" w:rsidP="00837A5A">
      <w:pPr>
        <w:rPr>
          <w:rFonts w:ascii="Marianne" w:hAnsi="Marianne" w:cs="Arial"/>
          <w:sz w:val="20"/>
          <w:szCs w:val="20"/>
        </w:rPr>
      </w:pPr>
    </w:p>
    <w:p w14:paraId="3FD40A4E" w14:textId="77777777" w:rsidR="0081583B" w:rsidRPr="002530D5" w:rsidRDefault="0081583B" w:rsidP="00837A5A">
      <w:pPr>
        <w:rPr>
          <w:rFonts w:ascii="Marianne" w:hAnsi="Marianne" w:cs="Arial"/>
          <w:sz w:val="20"/>
          <w:szCs w:val="20"/>
        </w:rPr>
      </w:pPr>
    </w:p>
    <w:bookmarkEnd w:id="18"/>
    <w:bookmarkEnd w:id="19"/>
    <w:bookmarkEnd w:id="20"/>
    <w:p w14:paraId="6BF04068" w14:textId="51386D48" w:rsidR="00E414F8" w:rsidRPr="002219B2" w:rsidRDefault="00F047F9" w:rsidP="002A0A96">
      <w:pPr>
        <w:pStyle w:val="Style1"/>
        <w:rPr>
          <w:rFonts w:ascii="Marianne" w:hAnsi="Marianne"/>
        </w:rPr>
      </w:pPr>
      <w:r w:rsidRPr="002A0A96">
        <w:t>4</w:t>
      </w:r>
      <w:r w:rsidRPr="002219B2">
        <w:rPr>
          <w:rFonts w:ascii="Marianne" w:hAnsi="Marianne"/>
        </w:rPr>
        <w:t xml:space="preserve">.   </w:t>
      </w:r>
      <w:r w:rsidR="00E414F8" w:rsidRPr="002219B2">
        <w:rPr>
          <w:rFonts w:ascii="Marianne" w:hAnsi="Marianne"/>
        </w:rPr>
        <w:t>Caractéristiques de la consultation</w:t>
      </w:r>
    </w:p>
    <w:p w14:paraId="6A61178C" w14:textId="56AE1BD1" w:rsidR="00B71058" w:rsidRPr="00072F0B" w:rsidRDefault="00F06671" w:rsidP="002219B2">
      <w:pPr>
        <w:pStyle w:val="Titre2"/>
      </w:pPr>
      <w:bookmarkStart w:id="24" w:name="_Toc329080124"/>
      <w:bookmarkStart w:id="25" w:name="_Toc447203597"/>
      <w:r w:rsidRPr="00072F0B">
        <w:t xml:space="preserve">4.1. </w:t>
      </w:r>
      <w:r w:rsidR="00B71058" w:rsidRPr="00072F0B">
        <w:t>Délai de validité des offres</w:t>
      </w:r>
      <w:bookmarkEnd w:id="24"/>
      <w:bookmarkEnd w:id="25"/>
    </w:p>
    <w:p w14:paraId="29D13552" w14:textId="23989CE5" w:rsidR="00B71058" w:rsidRPr="002530D5" w:rsidRDefault="00B71058" w:rsidP="005D3ED0">
      <w:pPr>
        <w:rPr>
          <w:rFonts w:ascii="Marianne" w:hAnsi="Marianne" w:cs="Arial"/>
          <w:sz w:val="20"/>
          <w:szCs w:val="20"/>
        </w:rPr>
      </w:pPr>
      <w:r w:rsidRPr="002530D5">
        <w:rPr>
          <w:rFonts w:ascii="Marianne" w:hAnsi="Marianne" w:cs="Arial"/>
          <w:sz w:val="20"/>
          <w:szCs w:val="20"/>
        </w:rPr>
        <w:t xml:space="preserve">Le délai de validité des offres est de </w:t>
      </w:r>
      <w:r w:rsidR="009230F7" w:rsidRPr="002530D5">
        <w:rPr>
          <w:rFonts w:ascii="Marianne" w:hAnsi="Marianne" w:cs="Arial"/>
          <w:sz w:val="20"/>
          <w:szCs w:val="20"/>
        </w:rPr>
        <w:t>12</w:t>
      </w:r>
      <w:r w:rsidRPr="002530D5">
        <w:rPr>
          <w:rFonts w:ascii="Marianne" w:hAnsi="Marianne" w:cs="Arial"/>
          <w:sz w:val="20"/>
          <w:szCs w:val="20"/>
        </w:rPr>
        <w:t>0 jours.</w:t>
      </w:r>
    </w:p>
    <w:p w14:paraId="59F74E00" w14:textId="77777777" w:rsidR="00B71058" w:rsidRPr="002530D5" w:rsidRDefault="00B71058" w:rsidP="005D3ED0">
      <w:pPr>
        <w:rPr>
          <w:rFonts w:ascii="Marianne" w:hAnsi="Marianne" w:cs="Arial"/>
          <w:sz w:val="20"/>
          <w:szCs w:val="20"/>
        </w:rPr>
      </w:pPr>
      <w:r w:rsidRPr="002530D5">
        <w:rPr>
          <w:rFonts w:ascii="Marianne" w:hAnsi="Marianne" w:cs="Arial"/>
          <w:sz w:val="20"/>
          <w:szCs w:val="20"/>
        </w:rPr>
        <w:lastRenderedPageBreak/>
        <w:t>Il court à compter de la date limite fixée pour la remise des offres.</w:t>
      </w:r>
    </w:p>
    <w:p w14:paraId="7F782D37" w14:textId="0B45EAB7" w:rsidR="00B71058" w:rsidRPr="00072F0B" w:rsidRDefault="00F06671" w:rsidP="002219B2">
      <w:pPr>
        <w:pStyle w:val="Titre2"/>
      </w:pPr>
      <w:bookmarkStart w:id="26" w:name="_Toc329080125"/>
      <w:bookmarkStart w:id="27" w:name="_Toc447203598"/>
      <w:r w:rsidRPr="002530D5">
        <w:t>4</w:t>
      </w:r>
      <w:r w:rsidRPr="00072F0B">
        <w:t xml:space="preserve">.2. </w:t>
      </w:r>
      <w:r w:rsidR="00B71058" w:rsidRPr="00072F0B">
        <w:t>Nature des contractants</w:t>
      </w:r>
      <w:bookmarkEnd w:id="26"/>
      <w:bookmarkEnd w:id="27"/>
      <w:r w:rsidR="00B71058" w:rsidRPr="00072F0B">
        <w:t xml:space="preserve"> </w:t>
      </w:r>
    </w:p>
    <w:p w14:paraId="406B814E" w14:textId="070942C1" w:rsidR="00B71058" w:rsidRPr="002530D5" w:rsidRDefault="00B71058" w:rsidP="005D6F0C">
      <w:pPr>
        <w:rPr>
          <w:rFonts w:ascii="Marianne" w:hAnsi="Marianne" w:cs="Arial"/>
          <w:sz w:val="20"/>
          <w:szCs w:val="20"/>
        </w:rPr>
      </w:pPr>
      <w:bookmarkStart w:id="28" w:name="_Toc78612321"/>
      <w:bookmarkStart w:id="29" w:name="_Toc81880382"/>
      <w:bookmarkStart w:id="30" w:name="_Toc148783533"/>
      <w:r w:rsidRPr="002530D5">
        <w:rPr>
          <w:rFonts w:ascii="Marianne" w:hAnsi="Marianne" w:cs="Arial"/>
          <w:sz w:val="20"/>
          <w:szCs w:val="20"/>
        </w:rPr>
        <w:t>Les candidats ne sont pas autorisés à présenter plusieurs offres en agissant à la fois en qualité de candidats individuels ou de membres d’un ou plusieurs groupements.</w:t>
      </w:r>
    </w:p>
    <w:p w14:paraId="774C5D95" w14:textId="77777777" w:rsidR="00B71058" w:rsidRPr="002530D5" w:rsidRDefault="00B71058" w:rsidP="005D6F0C">
      <w:pPr>
        <w:rPr>
          <w:rFonts w:ascii="Marianne" w:hAnsi="Marianne" w:cs="Arial"/>
          <w:sz w:val="20"/>
          <w:szCs w:val="20"/>
        </w:rPr>
      </w:pPr>
    </w:p>
    <w:p w14:paraId="26231294" w14:textId="77777777" w:rsidR="002B3E2F" w:rsidRPr="002530D5" w:rsidRDefault="002B3E2F" w:rsidP="005D6F0C">
      <w:pPr>
        <w:rPr>
          <w:rFonts w:ascii="Marianne" w:hAnsi="Marianne" w:cs="Arial"/>
          <w:sz w:val="20"/>
          <w:szCs w:val="20"/>
        </w:rPr>
      </w:pPr>
      <w:r w:rsidRPr="002530D5">
        <w:rPr>
          <w:rFonts w:ascii="Marianne" w:hAnsi="Marianne" w:cs="Arial"/>
          <w:sz w:val="20"/>
          <w:szCs w:val="20"/>
        </w:rPr>
        <w:t>Conformément à l'article R.2142-19 du code de la commande publique, les opérateurs économiques sont en effet autorisés à se porter candidat sous forme de groupement solidaire ou conjoint, sous réserve du respect des règles relatives à la concurrence.</w:t>
      </w:r>
    </w:p>
    <w:p w14:paraId="215BD65A" w14:textId="77777777" w:rsidR="00B71058" w:rsidRPr="002530D5" w:rsidRDefault="00B71058" w:rsidP="005D6F0C">
      <w:pPr>
        <w:rPr>
          <w:rFonts w:ascii="Marianne" w:hAnsi="Marianne" w:cs="Arial"/>
          <w:sz w:val="20"/>
          <w:szCs w:val="20"/>
        </w:rPr>
      </w:pPr>
    </w:p>
    <w:p w14:paraId="5B3B0D44"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Le cas échéant et dans les deux formes de groupements, l'un des opérateurs économiques membres du groupement, désigné dans l'acte d'engagement comme mandataire, représentera l'ensemble des membres vis-à-vis du pouvoir adjudicateur, et coordonnera les prestations des membres du groupement.</w:t>
      </w:r>
    </w:p>
    <w:p w14:paraId="0378C9FD" w14:textId="77777777" w:rsidR="00B71058" w:rsidRPr="002530D5" w:rsidRDefault="00B71058" w:rsidP="005D6F0C">
      <w:pPr>
        <w:rPr>
          <w:rFonts w:ascii="Marianne" w:hAnsi="Marianne" w:cs="Arial"/>
          <w:sz w:val="20"/>
          <w:szCs w:val="20"/>
        </w:rPr>
      </w:pPr>
    </w:p>
    <w:p w14:paraId="4BE9B20C" w14:textId="09528AE8" w:rsidR="00B71058" w:rsidRPr="002530D5" w:rsidRDefault="00B71058" w:rsidP="005D6F0C">
      <w:pPr>
        <w:rPr>
          <w:rFonts w:ascii="Marianne" w:hAnsi="Marianne" w:cs="Arial"/>
          <w:sz w:val="20"/>
          <w:szCs w:val="20"/>
        </w:rPr>
      </w:pPr>
      <w:r w:rsidRPr="002530D5">
        <w:rPr>
          <w:rFonts w:ascii="Marianne" w:hAnsi="Marianne" w:cs="Arial"/>
          <w:sz w:val="20"/>
          <w:szCs w:val="20"/>
        </w:rPr>
        <w:t>Il est prévu que le mandataire du groupement conjoint sera solidaire, de chacun des membres du groupement pour ses obligations contractuelles à l'égard du pouvoir adjudicateur.</w:t>
      </w:r>
    </w:p>
    <w:p w14:paraId="5F60469B" w14:textId="77777777" w:rsidR="00B71058" w:rsidRPr="002530D5" w:rsidRDefault="00B71058" w:rsidP="005D6F0C">
      <w:pPr>
        <w:rPr>
          <w:rFonts w:ascii="Marianne" w:hAnsi="Marianne" w:cs="Arial"/>
          <w:sz w:val="20"/>
          <w:szCs w:val="20"/>
        </w:rPr>
      </w:pPr>
    </w:p>
    <w:p w14:paraId="0B8196C2" w14:textId="77777777" w:rsidR="00E414F8" w:rsidRPr="002530D5" w:rsidRDefault="00B71058" w:rsidP="005D6F0C">
      <w:pPr>
        <w:rPr>
          <w:rFonts w:ascii="Marianne" w:hAnsi="Marianne" w:cs="Arial"/>
          <w:sz w:val="20"/>
          <w:szCs w:val="20"/>
        </w:rPr>
      </w:pPr>
      <w:r w:rsidRPr="002530D5">
        <w:rPr>
          <w:rFonts w:ascii="Marianne" w:hAnsi="Marianne" w:cs="Arial"/>
          <w:sz w:val="20"/>
          <w:szCs w:val="20"/>
        </w:rPr>
        <w:t>En outre, en cas de groupement conjoint, l'acte d'engagement sera un document unique qui indiquera le montant et la répartition détaillée des prestations que chacun des membres du gr</w:t>
      </w:r>
      <w:r w:rsidR="00E414F8" w:rsidRPr="002530D5">
        <w:rPr>
          <w:rFonts w:ascii="Marianne" w:hAnsi="Marianne" w:cs="Arial"/>
          <w:sz w:val="20"/>
          <w:szCs w:val="20"/>
        </w:rPr>
        <w:t>oupement s'engagera à exécuter.</w:t>
      </w:r>
    </w:p>
    <w:p w14:paraId="058139EA" w14:textId="77777777" w:rsidR="00E414F8" w:rsidRPr="002530D5" w:rsidRDefault="00E414F8" w:rsidP="005D6F0C">
      <w:pPr>
        <w:rPr>
          <w:rFonts w:ascii="Marianne" w:hAnsi="Marianne" w:cs="Arial"/>
          <w:sz w:val="20"/>
          <w:szCs w:val="20"/>
        </w:rPr>
      </w:pPr>
    </w:p>
    <w:p w14:paraId="49978AA4"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 xml:space="preserve">Les candidatures et les offres seront présentées soit par l'ensemble des opérateurs économiques groupés, soit par le mandataire s'il justifie des habilitations nécessaires pour représenter ces opérateurs économiques au stade de la passation </w:t>
      </w:r>
      <w:r w:rsidR="00C929EE" w:rsidRPr="002530D5">
        <w:rPr>
          <w:rFonts w:ascii="Marianne" w:hAnsi="Marianne" w:cs="Arial"/>
          <w:sz w:val="20"/>
          <w:szCs w:val="20"/>
        </w:rPr>
        <w:t>de l’accord-cadre</w:t>
      </w:r>
      <w:r w:rsidRPr="002530D5">
        <w:rPr>
          <w:rFonts w:ascii="Marianne" w:hAnsi="Marianne" w:cs="Arial"/>
          <w:sz w:val="20"/>
          <w:szCs w:val="20"/>
        </w:rPr>
        <w:t>. Un même opérateur économique ne pourra pas être mandataire de plus d'un groupement pour un même marché.</w:t>
      </w:r>
    </w:p>
    <w:p w14:paraId="55AE9E1A" w14:textId="77777777" w:rsidR="00E414F8" w:rsidRPr="002530D5" w:rsidRDefault="00E414F8" w:rsidP="005D6F0C">
      <w:pPr>
        <w:rPr>
          <w:rFonts w:ascii="Marianne" w:hAnsi="Marianne" w:cs="Arial"/>
          <w:sz w:val="20"/>
          <w:szCs w:val="20"/>
        </w:rPr>
      </w:pPr>
    </w:p>
    <w:p w14:paraId="26F43432"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 xml:space="preserve">Enfin, la composition du groupement ne pourra être modifiée entre la date de remise des candidatures et la date de signature </w:t>
      </w:r>
      <w:r w:rsidR="00C929EE" w:rsidRPr="002530D5">
        <w:rPr>
          <w:rFonts w:ascii="Marianne" w:hAnsi="Marianne" w:cs="Arial"/>
          <w:sz w:val="20"/>
          <w:szCs w:val="20"/>
        </w:rPr>
        <w:t>de l’accord-cadre</w:t>
      </w:r>
      <w:r w:rsidRPr="002530D5">
        <w:rPr>
          <w:rFonts w:ascii="Marianne" w:hAnsi="Marianne" w:cs="Arial"/>
          <w:sz w:val="20"/>
          <w:szCs w:val="20"/>
        </w:rPr>
        <w:t>. Toutefois, si le groupement apporte la preuve qu'un de ses membres est mis en liquidation judiciaire ou qu'il se trouve dans l'impossibilité d'accomplir sa tâche pour des raisons qui ne sont pas de son fait, il pourra demander au pouvoir adjudicateur l'autorisation de continuer à participer à la procédure de passation sans cet opérateur défaillant, en proposant le cas échéant à l'acceptation du pouvoir adjudicateur un ou plusieurs sous-traitants. Le pouvoir adjudicateur se prononcera sur cette demande après examen de la capacité professionnelle, technique et financière de l'ensemble des membres du groupement ainsi transformé et, le cas échéant, des sous-traitants présentés à son acceptation.</w:t>
      </w:r>
    </w:p>
    <w:p w14:paraId="01833976" w14:textId="77777777" w:rsidR="00B71058" w:rsidRPr="002530D5" w:rsidRDefault="00B71058" w:rsidP="005D6F0C">
      <w:pPr>
        <w:rPr>
          <w:rFonts w:ascii="Marianne" w:hAnsi="Marianne" w:cs="Arial"/>
          <w:sz w:val="20"/>
          <w:szCs w:val="20"/>
        </w:rPr>
      </w:pPr>
    </w:p>
    <w:p w14:paraId="2240086F"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 xml:space="preserve">Les titulaires pourront sous-traiter l'exécution de certaines parties des prestations à condition d'avoir obtenu du pouvoir adjudicateur l'acceptation de chaque sous-traitant et l'agrément de ses conditions de paiement. Dans cette hypothèse, les titulaires demeureront personnellement responsables de l'exécution de toutes les obligations résultant </w:t>
      </w:r>
      <w:r w:rsidR="00C929EE" w:rsidRPr="002530D5">
        <w:rPr>
          <w:rFonts w:ascii="Marianne" w:hAnsi="Marianne" w:cs="Arial"/>
          <w:sz w:val="20"/>
          <w:szCs w:val="20"/>
        </w:rPr>
        <w:t>de l’accord-cadre</w:t>
      </w:r>
      <w:r w:rsidRPr="002530D5">
        <w:rPr>
          <w:rFonts w:ascii="Marianne" w:hAnsi="Marianne" w:cs="Arial"/>
          <w:sz w:val="20"/>
          <w:szCs w:val="20"/>
        </w:rPr>
        <w:t>.</w:t>
      </w:r>
    </w:p>
    <w:p w14:paraId="11E93EBD" w14:textId="77777777" w:rsidR="00A203CD" w:rsidRPr="002530D5" w:rsidRDefault="00A203CD" w:rsidP="005D6F0C">
      <w:pPr>
        <w:rPr>
          <w:rFonts w:ascii="Marianne" w:hAnsi="Marianne" w:cs="Arial"/>
          <w:sz w:val="20"/>
          <w:szCs w:val="20"/>
        </w:rPr>
      </w:pPr>
    </w:p>
    <w:p w14:paraId="754E9439" w14:textId="39715D0D" w:rsidR="00B71058" w:rsidRPr="002A0A96" w:rsidRDefault="00CF2321" w:rsidP="002A0A96">
      <w:pPr>
        <w:pStyle w:val="Style1"/>
      </w:pPr>
      <w:bookmarkStart w:id="31" w:name="_Toc447203599"/>
      <w:r w:rsidRPr="002A0A96">
        <w:t xml:space="preserve"> 5.</w:t>
      </w:r>
      <w:r w:rsidRPr="002A0A96">
        <w:tab/>
      </w:r>
      <w:r w:rsidR="00B71058" w:rsidRPr="002A0A96">
        <w:t>Modalités de retrait du dossier de consultation des entreprises</w:t>
      </w:r>
      <w:bookmarkEnd w:id="31"/>
      <w:r w:rsidR="00B71058" w:rsidRPr="002A0A96">
        <w:t xml:space="preserve"> </w:t>
      </w:r>
    </w:p>
    <w:p w14:paraId="6299541D" w14:textId="04B599AB" w:rsidR="00B71058" w:rsidRPr="00072F0B" w:rsidRDefault="00350613" w:rsidP="002219B2">
      <w:pPr>
        <w:pStyle w:val="Titre2"/>
      </w:pPr>
      <w:bookmarkStart w:id="32" w:name="_Toc445372978"/>
      <w:bookmarkStart w:id="33" w:name="_Toc445373038"/>
      <w:bookmarkStart w:id="34" w:name="_Toc445384511"/>
      <w:bookmarkStart w:id="35" w:name="_Toc445384570"/>
      <w:bookmarkStart w:id="36" w:name="_Toc447203437"/>
      <w:bookmarkStart w:id="37" w:name="_Toc447203600"/>
      <w:bookmarkStart w:id="38" w:name="_Toc445372979"/>
      <w:bookmarkStart w:id="39" w:name="_Toc445373039"/>
      <w:bookmarkStart w:id="40" w:name="_Toc445384512"/>
      <w:bookmarkStart w:id="41" w:name="_Toc445384571"/>
      <w:bookmarkStart w:id="42" w:name="_Toc447203438"/>
      <w:bookmarkStart w:id="43" w:name="_Toc447203601"/>
      <w:bookmarkStart w:id="44" w:name="_Toc445372980"/>
      <w:bookmarkStart w:id="45" w:name="_Toc445373040"/>
      <w:bookmarkStart w:id="46" w:name="_Toc445384513"/>
      <w:bookmarkStart w:id="47" w:name="_Toc445384572"/>
      <w:bookmarkStart w:id="48" w:name="_Toc447203439"/>
      <w:bookmarkStart w:id="49" w:name="_Toc447203602"/>
      <w:bookmarkStart w:id="50" w:name="_Toc445372981"/>
      <w:bookmarkStart w:id="51" w:name="_Toc445373041"/>
      <w:bookmarkStart w:id="52" w:name="_Toc445384514"/>
      <w:bookmarkStart w:id="53" w:name="_Toc445384573"/>
      <w:bookmarkStart w:id="54" w:name="_Toc447203440"/>
      <w:bookmarkStart w:id="55" w:name="_Toc447203603"/>
      <w:bookmarkStart w:id="56" w:name="_Toc445372982"/>
      <w:bookmarkStart w:id="57" w:name="_Toc445373042"/>
      <w:bookmarkStart w:id="58" w:name="_Toc445384515"/>
      <w:bookmarkStart w:id="59" w:name="_Toc445384574"/>
      <w:bookmarkStart w:id="60" w:name="_Toc447203441"/>
      <w:bookmarkStart w:id="61" w:name="_Toc447203604"/>
      <w:bookmarkStart w:id="62" w:name="_Toc428193329"/>
      <w:bookmarkStart w:id="63" w:name="_Toc44720360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072F0B">
        <w:t xml:space="preserve">5.1. </w:t>
      </w:r>
      <w:r w:rsidR="00B71058" w:rsidRPr="00072F0B">
        <w:t>Modalités de retrait du dossier</w:t>
      </w:r>
      <w:bookmarkEnd w:id="62"/>
      <w:bookmarkEnd w:id="63"/>
    </w:p>
    <w:p w14:paraId="2F3CD971" w14:textId="77777777" w:rsidR="00B71058" w:rsidRPr="002530D5" w:rsidRDefault="00B71058" w:rsidP="00B71058">
      <w:pPr>
        <w:rPr>
          <w:rFonts w:ascii="Marianne" w:hAnsi="Marianne" w:cs="Arial"/>
          <w:sz w:val="20"/>
          <w:szCs w:val="20"/>
        </w:rPr>
      </w:pPr>
      <w:r w:rsidRPr="002530D5">
        <w:rPr>
          <w:rFonts w:ascii="Marianne" w:hAnsi="Marianne" w:cs="Arial"/>
          <w:sz w:val="20"/>
          <w:szCs w:val="20"/>
        </w:rPr>
        <w:t>Le dossier de consultation des entreprises est gratuitement mis à disposition par téléchargement sur le site Internet</w:t>
      </w:r>
      <w:r w:rsidRPr="002530D5">
        <w:rPr>
          <w:rFonts w:ascii="Calibri" w:hAnsi="Calibri" w:cs="Calibri"/>
          <w:sz w:val="20"/>
          <w:szCs w:val="20"/>
        </w:rPr>
        <w:t> </w:t>
      </w:r>
      <w:bookmarkStart w:id="64" w:name="_Toc332699029"/>
      <w:r w:rsidRPr="002530D5">
        <w:rPr>
          <w:rFonts w:ascii="Marianne" w:hAnsi="Marianne" w:cs="Arial"/>
          <w:sz w:val="20"/>
          <w:szCs w:val="20"/>
        </w:rPr>
        <w:t xml:space="preserve">: </w:t>
      </w:r>
      <w:hyperlink r:id="rId16" w:history="1">
        <w:r w:rsidRPr="002530D5">
          <w:rPr>
            <w:rFonts w:ascii="Marianne" w:hAnsi="Marianne" w:cs="Arial"/>
            <w:color w:val="0000FF"/>
            <w:sz w:val="20"/>
            <w:szCs w:val="20"/>
            <w:u w:val="single"/>
          </w:rPr>
          <w:t>www.marches-publics.gouv.fr</w:t>
        </w:r>
      </w:hyperlink>
      <w:r w:rsidRPr="002530D5">
        <w:rPr>
          <w:rFonts w:ascii="Marianne" w:hAnsi="Marianne" w:cs="Arial"/>
          <w:sz w:val="20"/>
          <w:szCs w:val="20"/>
        </w:rPr>
        <w:t xml:space="preserve"> </w:t>
      </w:r>
    </w:p>
    <w:p w14:paraId="77A9CFB1" w14:textId="77777777" w:rsidR="00FB0710" w:rsidRPr="00072F0B" w:rsidRDefault="00FB0710" w:rsidP="002219B2">
      <w:pPr>
        <w:pStyle w:val="Titre2"/>
      </w:pPr>
      <w:bookmarkStart w:id="65" w:name="_Toc447203606"/>
      <w:r w:rsidRPr="00072F0B">
        <w:t>5.2. Composition du dossier</w:t>
      </w:r>
      <w:bookmarkEnd w:id="65"/>
    </w:p>
    <w:bookmarkEnd w:id="64"/>
    <w:p w14:paraId="3736C9FA" w14:textId="77777777" w:rsidR="00EA1E0C" w:rsidRP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Le dossier de consultation des entreprises (DCE) contient les pièces suivantes :</w:t>
      </w:r>
    </w:p>
    <w:p w14:paraId="4BEF51FD" w14:textId="77777777" w:rsidR="00EA1E0C" w:rsidRP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Le règlement de la consultation (RC)</w:t>
      </w:r>
    </w:p>
    <w:p w14:paraId="37292C67" w14:textId="168416CB" w:rsidR="00EA1E0C" w:rsidRP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L'acte d'engagement (AE) et ses annexes</w:t>
      </w:r>
      <w:r w:rsidR="00686BBE">
        <w:rPr>
          <w:rFonts w:ascii="Marianne" w:eastAsia="Trebuchet MS" w:hAnsi="Marianne" w:cs="Trebuchet MS"/>
          <w:color w:val="000000"/>
          <w:sz w:val="20"/>
          <w:lang w:eastAsia="en-US"/>
        </w:rPr>
        <w:t xml:space="preserve"> (un par lot)</w:t>
      </w:r>
    </w:p>
    <w:p w14:paraId="41994EEC" w14:textId="77777777" w:rsidR="00EA1E0C" w:rsidRPr="00EA1E0C" w:rsidRDefault="00EA1E0C" w:rsidP="00EA1E0C">
      <w:pPr>
        <w:spacing w:line="232" w:lineRule="exact"/>
        <w:rPr>
          <w:rFonts w:ascii="Marianne" w:eastAsia="Trebuchet MS" w:hAnsi="Marianne" w:cs="Trebuchet MS"/>
          <w:sz w:val="20"/>
          <w:lang w:eastAsia="en-US"/>
        </w:rPr>
      </w:pPr>
      <w:r w:rsidRPr="00EA1E0C">
        <w:rPr>
          <w:rFonts w:ascii="Marianne" w:eastAsia="Trebuchet MS" w:hAnsi="Marianne" w:cs="Trebuchet MS"/>
          <w:color w:val="000000"/>
          <w:sz w:val="20"/>
          <w:lang w:eastAsia="en-US"/>
        </w:rPr>
        <w:t>- Le cahier des clauses administratives particulières (CCAP)</w:t>
      </w:r>
    </w:p>
    <w:p w14:paraId="317595F7" w14:textId="50A8727B" w:rsid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Le cahier des clauses techniques particulières (CCTP)</w:t>
      </w:r>
      <w:r w:rsidR="00716BE2">
        <w:rPr>
          <w:rFonts w:ascii="Marianne" w:eastAsia="Trebuchet MS" w:hAnsi="Marianne" w:cs="Trebuchet MS"/>
          <w:color w:val="000000"/>
          <w:sz w:val="20"/>
          <w:lang w:eastAsia="en-US"/>
        </w:rPr>
        <w:t xml:space="preserve"> - (un par lot)</w:t>
      </w:r>
    </w:p>
    <w:p w14:paraId="27820180" w14:textId="2A28DE2C" w:rsidR="00716BE2" w:rsidRPr="00EA1E0C" w:rsidRDefault="00716BE2"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xml:space="preserve">- </w:t>
      </w:r>
      <w:r>
        <w:rPr>
          <w:rFonts w:ascii="Marianne" w:eastAsia="Trebuchet MS" w:hAnsi="Marianne" w:cs="Trebuchet MS"/>
          <w:color w:val="000000"/>
          <w:sz w:val="20"/>
          <w:lang w:eastAsia="en-US"/>
        </w:rPr>
        <w:t>La Décomposition du Prix Global et Forfaitaire.  (DPGF pour le lot 01)</w:t>
      </w:r>
    </w:p>
    <w:p w14:paraId="07070398" w14:textId="0DB24B9C" w:rsidR="00EA1E0C" w:rsidRP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xml:space="preserve">- Le bordereau des prix unitaires </w:t>
      </w:r>
      <w:r w:rsidR="00C40F73">
        <w:rPr>
          <w:rFonts w:ascii="Marianne" w:eastAsia="Trebuchet MS" w:hAnsi="Marianne" w:cs="Trebuchet MS"/>
          <w:color w:val="000000"/>
          <w:sz w:val="20"/>
          <w:lang w:eastAsia="en-US"/>
        </w:rPr>
        <w:t>–</w:t>
      </w:r>
      <w:r w:rsidRPr="00EA1E0C">
        <w:rPr>
          <w:rFonts w:ascii="Marianne" w:eastAsia="Trebuchet MS" w:hAnsi="Marianne" w:cs="Trebuchet MS"/>
          <w:color w:val="000000"/>
          <w:sz w:val="20"/>
          <w:lang w:eastAsia="en-US"/>
        </w:rPr>
        <w:t xml:space="preserve"> </w:t>
      </w:r>
      <w:r w:rsidR="00C40F73">
        <w:rPr>
          <w:rFonts w:ascii="Marianne" w:eastAsia="Trebuchet MS" w:hAnsi="Marianne" w:cs="Trebuchet MS"/>
          <w:color w:val="000000"/>
          <w:sz w:val="20"/>
          <w:lang w:eastAsia="en-US"/>
        </w:rPr>
        <w:t>Détail Quantitatif Estimatif</w:t>
      </w:r>
      <w:r w:rsidRPr="00EA1E0C">
        <w:rPr>
          <w:rFonts w:ascii="Marianne" w:eastAsia="Trebuchet MS" w:hAnsi="Marianne" w:cs="Trebuchet MS"/>
          <w:color w:val="000000"/>
          <w:sz w:val="20"/>
          <w:lang w:eastAsia="en-US"/>
        </w:rPr>
        <w:t xml:space="preserve"> (BPU-</w:t>
      </w:r>
      <w:r w:rsidR="00C40F73">
        <w:rPr>
          <w:rFonts w:ascii="Marianne" w:eastAsia="Trebuchet MS" w:hAnsi="Marianne" w:cs="Trebuchet MS"/>
          <w:color w:val="000000"/>
          <w:sz w:val="20"/>
          <w:lang w:eastAsia="en-US"/>
        </w:rPr>
        <w:t>DQ</w:t>
      </w:r>
      <w:r w:rsidRPr="00EA1E0C">
        <w:rPr>
          <w:rFonts w:ascii="Marianne" w:eastAsia="Trebuchet MS" w:hAnsi="Marianne" w:cs="Trebuchet MS"/>
          <w:color w:val="000000"/>
          <w:sz w:val="20"/>
          <w:lang w:eastAsia="en-US"/>
        </w:rPr>
        <w:t>E)</w:t>
      </w:r>
      <w:r w:rsidR="00716BE2">
        <w:rPr>
          <w:rFonts w:ascii="Marianne" w:eastAsia="Trebuchet MS" w:hAnsi="Marianne" w:cs="Trebuchet MS"/>
          <w:color w:val="000000"/>
          <w:sz w:val="20"/>
          <w:lang w:eastAsia="en-US"/>
        </w:rPr>
        <w:t xml:space="preserve"> pour le lot 02.</w:t>
      </w:r>
    </w:p>
    <w:p w14:paraId="77814209" w14:textId="3FF31F6F" w:rsidR="00EA1E0C" w:rsidRPr="00EA1E0C" w:rsidRDefault="00EA1E0C" w:rsidP="0039617E">
      <w:pPr>
        <w:jc w:val="lef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 Le formulaire DC1</w:t>
      </w:r>
    </w:p>
    <w:p w14:paraId="34CF3F9E" w14:textId="77777777" w:rsidR="00EA1E0C" w:rsidRPr="00EA1E0C" w:rsidRDefault="00EA1E0C" w:rsidP="00EA1E0C">
      <w:pPr>
        <w:spacing w:line="232" w:lineRule="exact"/>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lastRenderedPageBreak/>
        <w:t>- Le formulaire DC2</w:t>
      </w:r>
    </w:p>
    <w:p w14:paraId="0DC85D0E" w14:textId="77777777" w:rsidR="00EA1E0C" w:rsidRPr="00EA1E0C" w:rsidRDefault="00EA1E0C" w:rsidP="00EA1E0C">
      <w:pPr>
        <w:spacing w:after="240"/>
        <w:rPr>
          <w:rFonts w:ascii="Marianne" w:eastAsia="Trebuchet MS" w:hAnsi="Marianne" w:cs="Trebuchet MS"/>
          <w:color w:val="000000"/>
          <w:sz w:val="20"/>
          <w:lang w:eastAsia="en-US"/>
        </w:rPr>
      </w:pPr>
    </w:p>
    <w:p w14:paraId="5AA68E98" w14:textId="77777777" w:rsidR="00EA1E0C" w:rsidRPr="00EA1E0C" w:rsidRDefault="00EA1E0C" w:rsidP="00EA1E0C">
      <w:pPr>
        <w:spacing w:after="240"/>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Il est remis gratuitement à chaque candidat.</w:t>
      </w:r>
    </w:p>
    <w:p w14:paraId="42B93303" w14:textId="77777777" w:rsidR="00EA1E0C" w:rsidRPr="00EA1E0C" w:rsidRDefault="00EA1E0C" w:rsidP="00EA1E0C">
      <w:pPr>
        <w:spacing w:after="240"/>
        <w:rPr>
          <w:rFonts w:ascii="Marianne" w:eastAsia="Trebuchet MS" w:hAnsi="Marianne" w:cs="Trebuchet MS"/>
          <w:color w:val="000000"/>
          <w:sz w:val="20"/>
          <w:lang w:eastAsia="en-US"/>
        </w:rPr>
      </w:pPr>
      <w:r w:rsidRPr="00EA1E0C">
        <w:rPr>
          <w:rFonts w:ascii="Marianne" w:eastAsia="Trebuchet MS" w:hAnsi="Marianne" w:cs="Trebuchet MS"/>
          <w:color w:val="000000"/>
          <w:sz w:val="20"/>
          <w:lang w:eastAsia="en-US"/>
        </w:rPr>
        <w:t>Aucune demande d'envoi du DCE sur support physique électronique n'est autorisée.</w:t>
      </w:r>
    </w:p>
    <w:p w14:paraId="3D858AEC" w14:textId="0D45438A" w:rsidR="00B71058" w:rsidRPr="002A0A96" w:rsidRDefault="00CF2321" w:rsidP="002A0A96">
      <w:pPr>
        <w:pStyle w:val="Style1"/>
      </w:pPr>
      <w:bookmarkStart w:id="66" w:name="_Toc332699032"/>
      <w:bookmarkStart w:id="67" w:name="_Toc447203607"/>
      <w:r w:rsidRPr="002A0A96">
        <w:t>6.</w:t>
      </w:r>
      <w:r w:rsidRPr="002A0A96">
        <w:tab/>
      </w:r>
      <w:r w:rsidR="00B71058" w:rsidRPr="002A0A96">
        <w:t>Modalités de présentation des candidatures et des offres</w:t>
      </w:r>
      <w:bookmarkEnd w:id="66"/>
      <w:bookmarkEnd w:id="67"/>
    </w:p>
    <w:p w14:paraId="472F58E6"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Tous les documents constituant, accompagnant ou cités à l'appui de la candidature et de l'offre doivent être rédigés en français. Les documents rédigés en langue étrangère sont néanmoins acceptés s’ils sont accompagnés d'une traduction en langue française dont l'exactitude est certifiée par un traducteur expert auprès des tribunaux (tribunaux français ou tribunaux du pays du candidat) et dont le nom et l'adresse seront indiqués.</w:t>
      </w:r>
    </w:p>
    <w:p w14:paraId="7E724F3C" w14:textId="77777777" w:rsidR="00B71058" w:rsidRPr="002530D5" w:rsidRDefault="00B71058" w:rsidP="005D6F0C">
      <w:pPr>
        <w:rPr>
          <w:rFonts w:ascii="Marianne" w:hAnsi="Marianne" w:cs="Arial"/>
          <w:sz w:val="20"/>
          <w:szCs w:val="20"/>
        </w:rPr>
      </w:pPr>
    </w:p>
    <w:p w14:paraId="0256AF48"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Tous les courriers adressés à l'ONF doivent également être rédigés en français.</w:t>
      </w:r>
    </w:p>
    <w:p w14:paraId="528F01A5" w14:textId="77777777" w:rsidR="00B71058" w:rsidRPr="002530D5" w:rsidRDefault="00B71058" w:rsidP="005D6F0C">
      <w:pPr>
        <w:rPr>
          <w:rFonts w:ascii="Marianne" w:hAnsi="Marianne" w:cs="Arial"/>
          <w:sz w:val="20"/>
          <w:szCs w:val="20"/>
        </w:rPr>
      </w:pPr>
    </w:p>
    <w:p w14:paraId="533F0264"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Les candidats doivent présenter leur dossier dans les conditions décrites ci-dessous sous peine d’être écartés.</w:t>
      </w:r>
    </w:p>
    <w:p w14:paraId="334B92F1" w14:textId="73FB36DA" w:rsidR="00B71058" w:rsidRPr="00072F0B" w:rsidRDefault="00DD77C3" w:rsidP="002219B2">
      <w:pPr>
        <w:pStyle w:val="Titre2"/>
      </w:pPr>
      <w:bookmarkStart w:id="68" w:name="_Toc332699033"/>
      <w:bookmarkStart w:id="69" w:name="_Toc447203608"/>
      <w:r w:rsidRPr="00072F0B">
        <w:t xml:space="preserve">6.1. </w:t>
      </w:r>
      <w:r w:rsidR="00B71058" w:rsidRPr="00072F0B">
        <w:t>Modalités de présentation des dossiers</w:t>
      </w:r>
      <w:bookmarkEnd w:id="68"/>
      <w:bookmarkEnd w:id="69"/>
    </w:p>
    <w:p w14:paraId="423C5B46" w14:textId="77777777" w:rsidR="002B3E2F" w:rsidRPr="002530D5" w:rsidRDefault="002B3E2F" w:rsidP="005D6F0C">
      <w:pPr>
        <w:rPr>
          <w:rFonts w:ascii="Marianne" w:hAnsi="Marianne" w:cs="Arial"/>
          <w:sz w:val="20"/>
          <w:szCs w:val="20"/>
        </w:rPr>
      </w:pPr>
      <w:bookmarkStart w:id="70" w:name="_Toc332699035"/>
      <w:bookmarkStart w:id="71" w:name="_Toc447203610"/>
      <w:r w:rsidRPr="002530D5">
        <w:rPr>
          <w:rFonts w:ascii="Marianne" w:hAnsi="Marianne" w:cs="Arial"/>
          <w:sz w:val="20"/>
          <w:szCs w:val="20"/>
        </w:rPr>
        <w:t xml:space="preserve">Conformément à l'article R.2151-6 du code de la commande publique, les dossiers des candidats seront transmis par voie électronique sur la plateforme à l’adresse suivante : </w:t>
      </w:r>
      <w:hyperlink r:id="rId17" w:history="1">
        <w:r w:rsidRPr="002530D5">
          <w:rPr>
            <w:rFonts w:ascii="Marianne" w:hAnsi="Marianne" w:cs="Arial"/>
            <w:sz w:val="20"/>
            <w:szCs w:val="20"/>
          </w:rPr>
          <w:t>https://www.marches-publics.gouv.fr</w:t>
        </w:r>
      </w:hyperlink>
    </w:p>
    <w:p w14:paraId="69675089" w14:textId="51847244" w:rsidR="00B71058" w:rsidRPr="00072F0B" w:rsidRDefault="00DD77C3" w:rsidP="002219B2">
      <w:pPr>
        <w:pStyle w:val="Titre2"/>
      </w:pPr>
      <w:r w:rsidRPr="00072F0B">
        <w:t xml:space="preserve">6.2. </w:t>
      </w:r>
      <w:r w:rsidR="00B71058" w:rsidRPr="00072F0B">
        <w:t>Date limite de réception des plis</w:t>
      </w:r>
      <w:bookmarkEnd w:id="70"/>
      <w:bookmarkEnd w:id="71"/>
    </w:p>
    <w:p w14:paraId="3B8991C1" w14:textId="77777777" w:rsidR="00B71058" w:rsidRPr="002530D5" w:rsidRDefault="00B71058" w:rsidP="005D6F0C">
      <w:pPr>
        <w:rPr>
          <w:rFonts w:ascii="Marianne" w:hAnsi="Marianne" w:cs="Arial"/>
          <w:sz w:val="20"/>
          <w:szCs w:val="20"/>
        </w:rPr>
      </w:pPr>
      <w:r w:rsidRPr="002530D5">
        <w:rPr>
          <w:rFonts w:ascii="Marianne" w:hAnsi="Marianne" w:cs="Arial"/>
          <w:sz w:val="20"/>
          <w:szCs w:val="20"/>
        </w:rPr>
        <w:t>La date limite de remise des candidatures et des offres est fixée au</w:t>
      </w:r>
      <w:r w:rsidRPr="002530D5">
        <w:rPr>
          <w:rFonts w:ascii="Calibri" w:hAnsi="Calibri" w:cs="Calibri"/>
          <w:sz w:val="20"/>
          <w:szCs w:val="20"/>
        </w:rPr>
        <w:t> </w:t>
      </w:r>
      <w:r w:rsidRPr="002530D5">
        <w:rPr>
          <w:rFonts w:ascii="Marianne" w:hAnsi="Marianne" w:cs="Arial"/>
          <w:sz w:val="20"/>
          <w:szCs w:val="20"/>
        </w:rPr>
        <w:t>:</w:t>
      </w:r>
    </w:p>
    <w:p w14:paraId="27A967DD" w14:textId="77777777" w:rsidR="00B71058" w:rsidRPr="002530D5" w:rsidRDefault="00B71058" w:rsidP="00B71058">
      <w:pPr>
        <w:rPr>
          <w:rFonts w:ascii="Marianne" w:hAnsi="Marianne" w:cs="Arial"/>
          <w:sz w:val="20"/>
          <w:szCs w:val="20"/>
        </w:rPr>
      </w:pPr>
    </w:p>
    <w:p w14:paraId="00E7608B" w14:textId="77777777" w:rsidR="00A44C1B" w:rsidRPr="0097714F" w:rsidRDefault="00B71058" w:rsidP="00A44C1B">
      <w:pPr>
        <w:rPr>
          <w:rFonts w:ascii="Marianne" w:hAnsi="Marianne" w:cs="Arial"/>
          <w:b/>
          <w:bCs/>
          <w:i/>
          <w:iCs/>
          <w:sz w:val="20"/>
          <w:szCs w:val="20"/>
        </w:rPr>
      </w:pPr>
      <w:r w:rsidRPr="002530D5">
        <w:rPr>
          <w:rFonts w:ascii="Marianne" w:hAnsi="Marianne" w:cs="Arial"/>
          <w:sz w:val="20"/>
          <w:szCs w:val="20"/>
        </w:rPr>
        <w:t xml:space="preserve"> </w:t>
      </w:r>
      <w:r w:rsidRPr="002530D5">
        <w:rPr>
          <w:rFonts w:ascii="Marianne" w:hAnsi="Marianne" w:cs="Arial"/>
          <w:sz w:val="20"/>
          <w:szCs w:val="20"/>
        </w:rPr>
        <w:tab/>
      </w:r>
      <w:r w:rsidRPr="002530D5">
        <w:rPr>
          <w:rFonts w:ascii="Marianne" w:hAnsi="Marianne" w:cs="Arial"/>
          <w:sz w:val="20"/>
          <w:szCs w:val="20"/>
        </w:rPr>
        <w:tab/>
      </w:r>
      <w:r w:rsidRPr="002530D5">
        <w:rPr>
          <w:rFonts w:ascii="Marianne" w:hAnsi="Marianne" w:cs="Arial"/>
          <w:sz w:val="20"/>
          <w:szCs w:val="20"/>
        </w:rPr>
        <w:tab/>
      </w:r>
      <w:r w:rsidR="00A44C1B" w:rsidRPr="002530D5">
        <w:rPr>
          <w:rFonts w:ascii="Marianne" w:hAnsi="Marianne" w:cs="Arial"/>
          <w:sz w:val="20"/>
          <w:szCs w:val="20"/>
        </w:rPr>
        <w:tab/>
      </w:r>
      <w:r w:rsidR="00A44C1B">
        <w:rPr>
          <w:rFonts w:ascii="Marianne" w:hAnsi="Marianne" w:cs="Arial"/>
          <w:sz w:val="20"/>
          <w:szCs w:val="20"/>
        </w:rPr>
        <w:t>29 septembre 2026 à 17 heures (heure de Paris)</w:t>
      </w:r>
    </w:p>
    <w:p w14:paraId="3330A141" w14:textId="476F742F" w:rsidR="00A44C1B" w:rsidRDefault="00A44C1B" w:rsidP="00A44C1B">
      <w:pPr>
        <w:rPr>
          <w:rFonts w:ascii="Marianne" w:hAnsi="Marianne" w:cs="Arial"/>
          <w:b/>
          <w:bCs/>
          <w:sz w:val="20"/>
          <w:szCs w:val="20"/>
        </w:rPr>
      </w:pPr>
    </w:p>
    <w:p w14:paraId="047AAFCC" w14:textId="77777777" w:rsidR="00A44C1B" w:rsidRPr="0097714F" w:rsidRDefault="00A44C1B" w:rsidP="00B71058">
      <w:pPr>
        <w:rPr>
          <w:rFonts w:ascii="Marianne" w:hAnsi="Marianne" w:cs="Arial"/>
          <w:b/>
          <w:bCs/>
          <w:i/>
          <w:iCs/>
          <w:sz w:val="20"/>
          <w:szCs w:val="20"/>
        </w:rPr>
      </w:pPr>
    </w:p>
    <w:p w14:paraId="722AFFE5" w14:textId="3A3C7F90" w:rsidR="00A37CBB" w:rsidRPr="00072F0B" w:rsidRDefault="00DD77C3" w:rsidP="002219B2">
      <w:pPr>
        <w:pStyle w:val="Titre2"/>
      </w:pPr>
      <w:bookmarkStart w:id="72" w:name="_Contenu_du_pli"/>
      <w:bookmarkStart w:id="73" w:name="_Toc332699036"/>
      <w:bookmarkStart w:id="74" w:name="_Toc447203611"/>
      <w:bookmarkEnd w:id="72"/>
      <w:r w:rsidRPr="0097714F">
        <w:t xml:space="preserve">6.3. </w:t>
      </w:r>
      <w:r w:rsidR="00B71058" w:rsidRPr="0097714F">
        <w:t>Contenu du pli</w:t>
      </w:r>
      <w:bookmarkEnd w:id="73"/>
      <w:bookmarkEnd w:id="74"/>
    </w:p>
    <w:p w14:paraId="7709A42E" w14:textId="20324D09" w:rsidR="00A37CBB" w:rsidRPr="002530D5" w:rsidRDefault="00A37CBB" w:rsidP="00A37CBB">
      <w:pPr>
        <w:rPr>
          <w:rFonts w:ascii="Marianne" w:hAnsi="Marianne" w:cs="Arial"/>
          <w:sz w:val="20"/>
          <w:szCs w:val="20"/>
        </w:rPr>
      </w:pPr>
      <w:r w:rsidRPr="002530D5">
        <w:rPr>
          <w:rFonts w:ascii="Marianne" w:hAnsi="Marianne" w:cs="Arial"/>
          <w:sz w:val="20"/>
          <w:szCs w:val="20"/>
        </w:rPr>
        <w:t>Les candidats pourront présenter une offre pour 1 lot, plusieurs lots ou l’ensemble des lots.</w:t>
      </w:r>
    </w:p>
    <w:p w14:paraId="4F7E5974" w14:textId="77777777" w:rsidR="00A37CBB" w:rsidRPr="002530D5" w:rsidRDefault="00A37CBB" w:rsidP="00A37CBB">
      <w:pPr>
        <w:rPr>
          <w:rFonts w:ascii="Marianne" w:hAnsi="Marianne" w:cs="Arial"/>
          <w:b/>
          <w:bCs/>
          <w:color w:val="00B050"/>
          <w:sz w:val="20"/>
          <w:szCs w:val="20"/>
        </w:rPr>
      </w:pPr>
    </w:p>
    <w:p w14:paraId="4A6418FC" w14:textId="77777777" w:rsidR="00FB0710" w:rsidRPr="002530D5" w:rsidRDefault="00FB0710" w:rsidP="00A37CBB">
      <w:pPr>
        <w:rPr>
          <w:rFonts w:ascii="Marianne" w:hAnsi="Marianne" w:cs="Arial"/>
          <w:b/>
          <w:bCs/>
          <w:color w:val="00B050"/>
          <w:sz w:val="20"/>
          <w:szCs w:val="20"/>
        </w:rPr>
      </w:pPr>
    </w:p>
    <w:p w14:paraId="2A0A723A" w14:textId="0FD2B96A" w:rsidR="00A57C64" w:rsidRPr="002530D5" w:rsidRDefault="00A57C64" w:rsidP="00886CA0">
      <w:pPr>
        <w:pStyle w:val="Titre3"/>
        <w:tabs>
          <w:tab w:val="num" w:pos="720"/>
          <w:tab w:val="num" w:pos="1146"/>
        </w:tabs>
        <w:spacing w:before="120" w:after="120"/>
        <w:ind w:left="0" w:firstLine="0"/>
        <w:jc w:val="left"/>
        <w:rPr>
          <w:rFonts w:ascii="Marianne" w:hAnsi="Marianne"/>
          <w:b/>
          <w:bCs w:val="0"/>
          <w:color w:val="E36C0A"/>
          <w:sz w:val="20"/>
          <w:szCs w:val="20"/>
          <w:u w:val="none"/>
        </w:rPr>
      </w:pPr>
      <w:bookmarkStart w:id="75" w:name="_Toc332699037"/>
      <w:bookmarkStart w:id="76" w:name="_Toc447203612"/>
      <w:r w:rsidRPr="002530D5">
        <w:rPr>
          <w:rFonts w:ascii="Marianne" w:hAnsi="Marianne"/>
          <w:b/>
          <w:bCs w:val="0"/>
          <w:color w:val="E36C0A"/>
          <w:sz w:val="20"/>
          <w:szCs w:val="20"/>
          <w:u w:val="none"/>
        </w:rPr>
        <w:t>6</w:t>
      </w:r>
      <w:r w:rsidR="00D97BE8" w:rsidRPr="002530D5">
        <w:rPr>
          <w:rFonts w:ascii="Marianne" w:hAnsi="Marianne"/>
          <w:b/>
          <w:bCs w:val="0"/>
          <w:color w:val="E36C0A"/>
          <w:sz w:val="20"/>
          <w:szCs w:val="20"/>
          <w:u w:val="none"/>
        </w:rPr>
        <w:t>.3</w:t>
      </w:r>
      <w:r w:rsidRPr="002530D5">
        <w:rPr>
          <w:rFonts w:ascii="Marianne" w:hAnsi="Marianne"/>
          <w:b/>
          <w:bCs w:val="0"/>
          <w:color w:val="E36C0A"/>
          <w:sz w:val="20"/>
          <w:szCs w:val="20"/>
          <w:u w:val="none"/>
        </w:rPr>
        <w:t>.1</w:t>
      </w:r>
      <w:r w:rsidR="00F3647E" w:rsidRPr="002530D5">
        <w:rPr>
          <w:rFonts w:ascii="Marianne" w:hAnsi="Marianne"/>
          <w:b/>
          <w:bCs w:val="0"/>
          <w:color w:val="E36C0A"/>
          <w:sz w:val="20"/>
          <w:szCs w:val="20"/>
          <w:u w:val="none"/>
        </w:rPr>
        <w:t>.</w:t>
      </w:r>
      <w:r w:rsidRPr="002530D5">
        <w:rPr>
          <w:rFonts w:ascii="Marianne" w:hAnsi="Marianne"/>
          <w:b/>
          <w:bCs w:val="0"/>
          <w:color w:val="E36C0A"/>
          <w:sz w:val="20"/>
          <w:szCs w:val="20"/>
          <w:u w:val="none"/>
        </w:rPr>
        <w:t xml:space="preserve"> La candidature</w:t>
      </w:r>
      <w:bookmarkEnd w:id="75"/>
      <w:bookmarkEnd w:id="76"/>
    </w:p>
    <w:p w14:paraId="397D2CA2" w14:textId="77777777" w:rsidR="00D144EA" w:rsidRPr="002530D5" w:rsidRDefault="00D144EA" w:rsidP="005D6F0C">
      <w:pPr>
        <w:rPr>
          <w:rFonts w:ascii="Marianne" w:hAnsi="Marianne" w:cs="Arial"/>
          <w:sz w:val="20"/>
          <w:szCs w:val="20"/>
        </w:rPr>
      </w:pPr>
      <w:r w:rsidRPr="002530D5">
        <w:rPr>
          <w:rFonts w:ascii="Marianne" w:hAnsi="Marianne" w:cs="Arial"/>
          <w:sz w:val="20"/>
          <w:szCs w:val="20"/>
        </w:rPr>
        <w:t>Chaque candidat y compris les cotraitants en cas de groupement d'entreprises et les sous-traitants déclarés au moment de l'offre aura à produire un dossier de candidature complet comprenant les pièces suivantes, datées et signées par la personne habilitée à engager l’opérateur économique</w:t>
      </w:r>
      <w:r w:rsidRPr="002530D5">
        <w:rPr>
          <w:rFonts w:ascii="Calibri" w:hAnsi="Calibri" w:cs="Calibri"/>
          <w:sz w:val="20"/>
          <w:szCs w:val="20"/>
        </w:rPr>
        <w:t> </w:t>
      </w:r>
      <w:r w:rsidRPr="002530D5">
        <w:rPr>
          <w:rFonts w:ascii="Marianne" w:hAnsi="Marianne" w:cs="Arial"/>
          <w:sz w:val="20"/>
          <w:szCs w:val="20"/>
        </w:rPr>
        <w:t>:</w:t>
      </w:r>
    </w:p>
    <w:p w14:paraId="12260A1D" w14:textId="77777777" w:rsidR="00D144EA" w:rsidRPr="002530D5" w:rsidRDefault="00D144EA" w:rsidP="00ED536A">
      <w:pPr>
        <w:jc w:val="left"/>
        <w:rPr>
          <w:rFonts w:ascii="Marianne" w:hAnsi="Marianne" w:cs="Arial"/>
          <w:sz w:val="20"/>
          <w:szCs w:val="20"/>
        </w:rPr>
      </w:pPr>
    </w:p>
    <w:p w14:paraId="7B754EF7" w14:textId="3D7196C8" w:rsidR="005E5CC4" w:rsidRPr="002530D5" w:rsidRDefault="00D144EA" w:rsidP="00ED536A">
      <w:pPr>
        <w:jc w:val="left"/>
        <w:rPr>
          <w:rFonts w:ascii="Marianne" w:hAnsi="Marianne" w:cs="Arial"/>
          <w:sz w:val="20"/>
          <w:szCs w:val="20"/>
        </w:rPr>
      </w:pPr>
      <w:r w:rsidRPr="002530D5">
        <w:rPr>
          <w:rFonts w:ascii="Marianne" w:hAnsi="Marianne" w:cs="Arial"/>
          <w:sz w:val="20"/>
          <w:szCs w:val="20"/>
        </w:rPr>
        <w:t xml:space="preserve">Le dossier de présentation de chaque candidature doit obligatoirement comprendre les pièces suivantes (les formulaires types non fournis dans le dossier de consultation sont téléchargeables sur le site Internet du ministère de l'Economie, des Finances : </w:t>
      </w:r>
      <w:hyperlink r:id="rId18" w:history="1">
        <w:r w:rsidR="005E5CC4" w:rsidRPr="002530D5">
          <w:rPr>
            <w:rStyle w:val="Lienhypertexte"/>
            <w:rFonts w:ascii="Marianne" w:hAnsi="Marianne" w:cs="Arial"/>
            <w:sz w:val="20"/>
            <w:szCs w:val="20"/>
          </w:rPr>
          <w:t>https://www.economie.gouv.fr/daj/formulaires-declaration-du-candidat</w:t>
        </w:r>
      </w:hyperlink>
    </w:p>
    <w:p w14:paraId="6ED8DB6E" w14:textId="77777777" w:rsidR="00D144EA" w:rsidRPr="002530D5" w:rsidRDefault="00D144EA" w:rsidP="00D144EA">
      <w:pPr>
        <w:ind w:left="360"/>
        <w:rPr>
          <w:rFonts w:ascii="Marianne" w:hAnsi="Marianne" w:cs="Arial"/>
          <w:sz w:val="20"/>
          <w:szCs w:val="20"/>
        </w:rPr>
      </w:pPr>
    </w:p>
    <w:p w14:paraId="6056539F" w14:textId="77777777" w:rsidR="005E5CC4" w:rsidRPr="002530D5" w:rsidRDefault="002B3E2F" w:rsidP="00022C79">
      <w:pPr>
        <w:numPr>
          <w:ilvl w:val="0"/>
          <w:numId w:val="1"/>
        </w:numPr>
        <w:tabs>
          <w:tab w:val="clear" w:pos="360"/>
        </w:tabs>
        <w:rPr>
          <w:rFonts w:ascii="Marianne" w:hAnsi="Marianne" w:cs="Arial"/>
          <w:b/>
          <w:bCs/>
          <w:sz w:val="20"/>
          <w:szCs w:val="20"/>
        </w:rPr>
      </w:pPr>
      <w:r w:rsidRPr="002530D5">
        <w:rPr>
          <w:rFonts w:ascii="Marianne" w:hAnsi="Marianne" w:cs="Arial"/>
          <w:sz w:val="20"/>
          <w:szCs w:val="20"/>
        </w:rPr>
        <w:sym w:font="Wingdings" w:char="F0A8"/>
      </w:r>
      <w:r w:rsidRPr="002530D5">
        <w:rPr>
          <w:rFonts w:ascii="Marianne" w:hAnsi="Marianne" w:cs="Arial"/>
          <w:b/>
          <w:bCs/>
          <w:sz w:val="20"/>
          <w:szCs w:val="20"/>
        </w:rPr>
        <w:t xml:space="preserve"> Soit la lettre de candidature (DC1) </w:t>
      </w:r>
      <w:r w:rsidRPr="002530D5">
        <w:rPr>
          <w:rFonts w:ascii="Marianne" w:hAnsi="Marianne" w:cs="Arial"/>
          <w:sz w:val="20"/>
          <w:szCs w:val="20"/>
        </w:rPr>
        <w:t>mentionnant si le candidat se présente seul ou en groupement et,</w:t>
      </w:r>
    </w:p>
    <w:p w14:paraId="06B03562" w14:textId="00BBA0F9" w:rsidR="005E5CC4" w:rsidRPr="002530D5" w:rsidRDefault="005E5CC4" w:rsidP="005E5CC4">
      <w:pPr>
        <w:rPr>
          <w:rFonts w:ascii="Marianne" w:hAnsi="Marianne" w:cs="Arial"/>
          <w:b/>
          <w:bCs/>
          <w:sz w:val="20"/>
          <w:szCs w:val="20"/>
        </w:rPr>
      </w:pPr>
      <w:r w:rsidRPr="002530D5">
        <w:rPr>
          <w:rFonts w:ascii="Marianne" w:hAnsi="Marianne" w:cs="Arial"/>
          <w:sz w:val="20"/>
          <w:szCs w:val="20"/>
        </w:rPr>
        <w:t xml:space="preserve">          </w:t>
      </w:r>
      <w:r w:rsidR="00367722" w:rsidRPr="002530D5">
        <w:rPr>
          <w:rFonts w:ascii="Marianne" w:hAnsi="Marianne" w:cs="Arial"/>
          <w:sz w:val="20"/>
          <w:szCs w:val="20"/>
        </w:rPr>
        <w:t xml:space="preserve"> </w:t>
      </w:r>
      <w:proofErr w:type="gramStart"/>
      <w:r w:rsidR="002B3E2F" w:rsidRPr="002530D5">
        <w:rPr>
          <w:rFonts w:ascii="Marianne" w:hAnsi="Marianne" w:cs="Arial"/>
          <w:sz w:val="20"/>
          <w:szCs w:val="20"/>
        </w:rPr>
        <w:t>dans</w:t>
      </w:r>
      <w:proofErr w:type="gramEnd"/>
      <w:r w:rsidR="002B3E2F" w:rsidRPr="002530D5">
        <w:rPr>
          <w:rFonts w:ascii="Marianne" w:hAnsi="Marianne" w:cs="Arial"/>
          <w:sz w:val="20"/>
          <w:szCs w:val="20"/>
        </w:rPr>
        <w:t xml:space="preserve"> ce dernier cas, faisant apparaître les membres du groupement et l'habilitation du mandataire par</w:t>
      </w:r>
      <w:r w:rsidRPr="002530D5">
        <w:rPr>
          <w:rFonts w:ascii="Marianne" w:hAnsi="Marianne" w:cs="Arial"/>
          <w:sz w:val="20"/>
          <w:szCs w:val="20"/>
        </w:rPr>
        <w:t xml:space="preserve"> </w:t>
      </w:r>
    </w:p>
    <w:p w14:paraId="5C6DDCED" w14:textId="3376373E" w:rsidR="002B3E2F" w:rsidRPr="002530D5" w:rsidRDefault="005E5CC4" w:rsidP="005E5CC4">
      <w:pPr>
        <w:ind w:left="360"/>
        <w:rPr>
          <w:rFonts w:ascii="Marianne" w:hAnsi="Marianne" w:cs="Arial"/>
          <w:b/>
          <w:bCs/>
          <w:sz w:val="20"/>
          <w:szCs w:val="20"/>
        </w:rPr>
      </w:pPr>
      <w:r w:rsidRPr="002530D5">
        <w:rPr>
          <w:rFonts w:ascii="Marianne" w:hAnsi="Marianne" w:cs="Arial"/>
          <w:sz w:val="20"/>
          <w:szCs w:val="20"/>
        </w:rPr>
        <w:t xml:space="preserve">    </w:t>
      </w:r>
      <w:r w:rsidR="00FC14BA" w:rsidRPr="002530D5">
        <w:rPr>
          <w:rFonts w:ascii="Marianne" w:hAnsi="Marianne" w:cs="Arial"/>
          <w:sz w:val="20"/>
          <w:szCs w:val="20"/>
        </w:rPr>
        <w:t xml:space="preserve"> </w:t>
      </w:r>
      <w:proofErr w:type="gramStart"/>
      <w:r w:rsidR="002B3E2F" w:rsidRPr="002530D5">
        <w:rPr>
          <w:rFonts w:ascii="Marianne" w:hAnsi="Marianne" w:cs="Arial"/>
          <w:sz w:val="20"/>
          <w:szCs w:val="20"/>
        </w:rPr>
        <w:t>ses</w:t>
      </w:r>
      <w:proofErr w:type="gramEnd"/>
      <w:r w:rsidR="002B3E2F" w:rsidRPr="002530D5">
        <w:rPr>
          <w:rFonts w:ascii="Marianne" w:hAnsi="Marianne" w:cs="Arial"/>
          <w:sz w:val="20"/>
          <w:szCs w:val="20"/>
        </w:rPr>
        <w:t xml:space="preserve"> cotraitants</w:t>
      </w:r>
      <w:r w:rsidR="002B3E2F" w:rsidRPr="002530D5">
        <w:rPr>
          <w:rFonts w:ascii="Calibri" w:hAnsi="Calibri" w:cs="Calibri"/>
          <w:sz w:val="20"/>
          <w:szCs w:val="20"/>
        </w:rPr>
        <w:t> </w:t>
      </w:r>
      <w:r w:rsidR="002B3E2F" w:rsidRPr="002530D5">
        <w:rPr>
          <w:rFonts w:ascii="Marianne" w:hAnsi="Marianne" w:cs="Arial"/>
          <w:sz w:val="20"/>
          <w:szCs w:val="20"/>
        </w:rPr>
        <w:t>;</w:t>
      </w:r>
      <w:r w:rsidR="00A37CBB" w:rsidRPr="002530D5">
        <w:rPr>
          <w:rFonts w:ascii="Marianne" w:hAnsi="Marianne" w:cs="Arial"/>
          <w:sz w:val="20"/>
          <w:szCs w:val="20"/>
        </w:rPr>
        <w:t xml:space="preserve"> le candidat précise le ou les lots pour le(s)quel(s) il soumissionne.</w:t>
      </w:r>
    </w:p>
    <w:p w14:paraId="6B11080E" w14:textId="77777777" w:rsidR="002B3E2F" w:rsidRPr="002530D5" w:rsidRDefault="002B3E2F" w:rsidP="002B3E2F">
      <w:pPr>
        <w:rPr>
          <w:rFonts w:ascii="Marianne" w:hAnsi="Marianne" w:cs="Arial"/>
          <w:sz w:val="20"/>
          <w:szCs w:val="20"/>
        </w:rPr>
      </w:pPr>
    </w:p>
    <w:p w14:paraId="37820AE0" w14:textId="77777777" w:rsidR="002B3E2F" w:rsidRPr="002530D5" w:rsidRDefault="002B3E2F" w:rsidP="003C1037">
      <w:pPr>
        <w:ind w:firstLine="426"/>
        <w:rPr>
          <w:rFonts w:ascii="Marianne" w:hAnsi="Marianne" w:cs="Arial"/>
          <w:b/>
          <w:bCs/>
          <w:sz w:val="20"/>
          <w:szCs w:val="20"/>
        </w:rPr>
      </w:pPr>
      <w:r w:rsidRPr="002530D5">
        <w:rPr>
          <w:rFonts w:ascii="Marianne" w:hAnsi="Marianne" w:cs="Arial"/>
          <w:sz w:val="20"/>
          <w:szCs w:val="20"/>
        </w:rPr>
        <w:sym w:font="Wingdings" w:char="F0A8"/>
      </w:r>
      <w:r w:rsidRPr="002530D5">
        <w:rPr>
          <w:rFonts w:ascii="Marianne" w:hAnsi="Marianne" w:cs="Arial"/>
          <w:sz w:val="20"/>
          <w:szCs w:val="20"/>
        </w:rPr>
        <w:t xml:space="preserve"> </w:t>
      </w:r>
      <w:r w:rsidRPr="002530D5">
        <w:rPr>
          <w:rFonts w:ascii="Marianne" w:hAnsi="Marianne" w:cs="Arial"/>
          <w:b/>
          <w:sz w:val="20"/>
          <w:szCs w:val="20"/>
        </w:rPr>
        <w:t>Et</w:t>
      </w:r>
      <w:r w:rsidRPr="002530D5">
        <w:rPr>
          <w:rFonts w:ascii="Marianne" w:hAnsi="Marianne" w:cs="Arial"/>
          <w:sz w:val="20"/>
          <w:szCs w:val="20"/>
        </w:rPr>
        <w:t xml:space="preserve"> </w:t>
      </w:r>
      <w:r w:rsidRPr="002530D5">
        <w:rPr>
          <w:rFonts w:ascii="Marianne" w:hAnsi="Marianne" w:cs="Arial"/>
          <w:b/>
          <w:bCs/>
          <w:sz w:val="20"/>
          <w:szCs w:val="20"/>
        </w:rPr>
        <w:t>la déclaration de candidature</w:t>
      </w:r>
      <w:r w:rsidRPr="002530D5">
        <w:rPr>
          <w:rFonts w:ascii="Marianne" w:hAnsi="Marianne" w:cs="Arial"/>
          <w:sz w:val="20"/>
          <w:szCs w:val="20"/>
        </w:rPr>
        <w:t xml:space="preserve"> (</w:t>
      </w:r>
      <w:r w:rsidRPr="002530D5">
        <w:rPr>
          <w:rFonts w:ascii="Marianne" w:hAnsi="Marianne" w:cs="Arial"/>
          <w:b/>
          <w:bCs/>
          <w:sz w:val="20"/>
          <w:szCs w:val="20"/>
        </w:rPr>
        <w:t>DC2</w:t>
      </w:r>
      <w:r w:rsidRPr="002530D5">
        <w:rPr>
          <w:rFonts w:ascii="Marianne" w:hAnsi="Marianne" w:cs="Arial"/>
          <w:sz w:val="20"/>
          <w:szCs w:val="20"/>
        </w:rPr>
        <w:t>) précisant en particulier les éléments suivants</w:t>
      </w:r>
      <w:r w:rsidRPr="002530D5">
        <w:rPr>
          <w:rFonts w:ascii="Calibri" w:hAnsi="Calibri" w:cs="Calibri"/>
          <w:sz w:val="20"/>
          <w:szCs w:val="20"/>
        </w:rPr>
        <w:t> </w:t>
      </w:r>
      <w:r w:rsidRPr="002530D5">
        <w:rPr>
          <w:rFonts w:ascii="Marianne" w:hAnsi="Marianne" w:cs="Arial"/>
          <w:sz w:val="20"/>
          <w:szCs w:val="20"/>
        </w:rPr>
        <w:t>:</w:t>
      </w:r>
    </w:p>
    <w:p w14:paraId="12E8129D"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nom ou la dénomination du candidat, l'adresse du siège du candidat ou du siège social</w:t>
      </w:r>
      <w:r w:rsidRPr="002530D5">
        <w:rPr>
          <w:rFonts w:ascii="Calibri" w:hAnsi="Calibri" w:cs="Calibri"/>
          <w:sz w:val="20"/>
          <w:szCs w:val="20"/>
        </w:rPr>
        <w:t> </w:t>
      </w:r>
      <w:r w:rsidRPr="002530D5">
        <w:rPr>
          <w:rFonts w:ascii="Marianne" w:hAnsi="Marianne" w:cs="Arial"/>
          <w:sz w:val="20"/>
          <w:szCs w:val="20"/>
        </w:rPr>
        <w:t>;</w:t>
      </w:r>
    </w:p>
    <w:p w14:paraId="6C1EBF57" w14:textId="22C35B80"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nom ou la dénomination du candidat, l'adresse du service qui exécutera les travaux et qui sera l'interlocuteur de l'ONF</w:t>
      </w:r>
      <w:r w:rsidRPr="002530D5">
        <w:rPr>
          <w:rFonts w:ascii="Calibri" w:hAnsi="Calibri" w:cs="Calibri"/>
          <w:sz w:val="20"/>
          <w:szCs w:val="20"/>
        </w:rPr>
        <w:t> </w:t>
      </w:r>
      <w:r w:rsidRPr="002530D5">
        <w:rPr>
          <w:rFonts w:ascii="Marianne" w:hAnsi="Marianne" w:cs="Arial"/>
          <w:sz w:val="20"/>
          <w:szCs w:val="20"/>
        </w:rPr>
        <w:t>;</w:t>
      </w:r>
    </w:p>
    <w:p w14:paraId="729F502F"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noms et fonctions des personnes ayant pouvoir d'engager la société</w:t>
      </w:r>
      <w:r w:rsidRPr="002530D5">
        <w:rPr>
          <w:rFonts w:ascii="Calibri" w:hAnsi="Calibri" w:cs="Calibri"/>
          <w:sz w:val="20"/>
          <w:szCs w:val="20"/>
        </w:rPr>
        <w:t> </w:t>
      </w:r>
      <w:r w:rsidRPr="002530D5">
        <w:rPr>
          <w:rFonts w:ascii="Marianne" w:hAnsi="Marianne" w:cs="Arial"/>
          <w:sz w:val="20"/>
          <w:szCs w:val="20"/>
        </w:rPr>
        <w:t>;</w:t>
      </w:r>
    </w:p>
    <w:p w14:paraId="64D40459"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lastRenderedPageBreak/>
        <w:t>le</w:t>
      </w:r>
      <w:proofErr w:type="gramEnd"/>
      <w:r w:rsidRPr="002530D5">
        <w:rPr>
          <w:rFonts w:ascii="Marianne" w:hAnsi="Marianne" w:cs="Arial"/>
          <w:sz w:val="20"/>
          <w:szCs w:val="20"/>
        </w:rPr>
        <w:t xml:space="preserve"> chiffre d'affaires global et le chiffres d'affaires concernant les fournitures ou services objet de l’accord-cadre, réalisés au cours des trois derniers exercices disponibles</w:t>
      </w:r>
      <w:r w:rsidRPr="002530D5">
        <w:rPr>
          <w:rFonts w:ascii="Calibri" w:hAnsi="Calibri" w:cs="Calibri"/>
          <w:sz w:val="20"/>
          <w:szCs w:val="20"/>
        </w:rPr>
        <w:t> </w:t>
      </w:r>
      <w:r w:rsidRPr="002530D5">
        <w:rPr>
          <w:rFonts w:ascii="Marianne" w:hAnsi="Marianne" w:cs="Arial"/>
          <w:sz w:val="20"/>
          <w:szCs w:val="20"/>
        </w:rPr>
        <w:t>;</w:t>
      </w:r>
    </w:p>
    <w:p w14:paraId="34B7AC1D"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effectifs moyens annuels du candidat et l'importance du personnel d'encadrement pour chacune des trois dernières années ainsi que l'outillage, le matériel et l'équipement technique dont le candidat dispose pour la réalisation de marchés de même nature</w:t>
      </w:r>
      <w:r w:rsidRPr="002530D5">
        <w:rPr>
          <w:rFonts w:ascii="Calibri" w:hAnsi="Calibri" w:cs="Calibri"/>
          <w:sz w:val="20"/>
          <w:szCs w:val="20"/>
        </w:rPr>
        <w:t> </w:t>
      </w:r>
      <w:r w:rsidRPr="002530D5">
        <w:rPr>
          <w:rFonts w:ascii="Marianne" w:hAnsi="Marianne" w:cs="Arial"/>
          <w:sz w:val="20"/>
          <w:szCs w:val="20"/>
        </w:rPr>
        <w:t>;</w:t>
      </w:r>
    </w:p>
    <w:p w14:paraId="0552AFF4"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agréments, certificats et expérience dont dispose le candidat</w:t>
      </w:r>
      <w:r w:rsidRPr="002530D5">
        <w:rPr>
          <w:rFonts w:ascii="Calibri" w:hAnsi="Calibri" w:cs="Calibri"/>
          <w:sz w:val="20"/>
          <w:szCs w:val="20"/>
        </w:rPr>
        <w:t> </w:t>
      </w:r>
      <w:r w:rsidRPr="002530D5">
        <w:rPr>
          <w:rFonts w:ascii="Marianne" w:hAnsi="Marianne" w:cs="Arial"/>
          <w:sz w:val="20"/>
          <w:szCs w:val="20"/>
        </w:rPr>
        <w:t>;</w:t>
      </w:r>
    </w:p>
    <w:p w14:paraId="5034C7D5" w14:textId="77777777" w:rsidR="002B3E2F" w:rsidRPr="002530D5" w:rsidRDefault="002B3E2F" w:rsidP="00022C7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un</w:t>
      </w:r>
      <w:proofErr w:type="gramEnd"/>
      <w:r w:rsidRPr="002530D5">
        <w:rPr>
          <w:rFonts w:ascii="Marianne" w:hAnsi="Marianne" w:cs="Arial"/>
          <w:sz w:val="20"/>
          <w:szCs w:val="20"/>
        </w:rPr>
        <w:t xml:space="preserve"> ou des certificats de qualification professionnelle, s’il en dispose. La preuve de la capacité du candidat peut être apportée par tout moyen, notamment par des certificats d'identité professionnelle.</w:t>
      </w:r>
    </w:p>
    <w:p w14:paraId="13E305F5" w14:textId="77777777" w:rsidR="002B3E2F" w:rsidRPr="002530D5" w:rsidRDefault="002B3E2F" w:rsidP="00A227FA">
      <w:pPr>
        <w:spacing w:before="100"/>
        <w:ind w:left="709" w:hanging="284"/>
        <w:rPr>
          <w:rFonts w:ascii="Marianne" w:hAnsi="Marianne" w:cs="Arial"/>
          <w:sz w:val="20"/>
          <w:szCs w:val="20"/>
        </w:rPr>
      </w:pPr>
      <w:r w:rsidRPr="002530D5">
        <w:rPr>
          <w:rFonts w:ascii="Marianne" w:hAnsi="Marianne" w:cs="Arial"/>
          <w:sz w:val="20"/>
          <w:szCs w:val="20"/>
        </w:rPr>
        <w:t>Sera annexé à cette déclaration le document suivant</w:t>
      </w:r>
      <w:r w:rsidRPr="002530D5">
        <w:rPr>
          <w:rFonts w:ascii="Calibri" w:hAnsi="Calibri" w:cs="Calibri"/>
          <w:sz w:val="20"/>
          <w:szCs w:val="20"/>
        </w:rPr>
        <w:t> </w:t>
      </w:r>
      <w:r w:rsidRPr="002530D5">
        <w:rPr>
          <w:rFonts w:ascii="Marianne" w:hAnsi="Marianne" w:cs="Arial"/>
          <w:sz w:val="20"/>
          <w:szCs w:val="20"/>
        </w:rPr>
        <w:t>:</w:t>
      </w:r>
    </w:p>
    <w:p w14:paraId="201A82A4" w14:textId="626AC585" w:rsidR="006F1D19" w:rsidRPr="002530D5" w:rsidRDefault="002B3E2F" w:rsidP="006F1D19">
      <w:pPr>
        <w:numPr>
          <w:ilvl w:val="3"/>
          <w:numId w:val="2"/>
        </w:numPr>
        <w:tabs>
          <w:tab w:val="clear" w:pos="540"/>
        </w:tabs>
        <w:ind w:left="709" w:hanging="283"/>
        <w:rPr>
          <w:rFonts w:ascii="Marianne" w:hAnsi="Marianne" w:cs="Arial"/>
          <w:sz w:val="20"/>
          <w:szCs w:val="20"/>
        </w:rPr>
      </w:pPr>
      <w:proofErr w:type="gramStart"/>
      <w:r w:rsidRPr="002530D5">
        <w:rPr>
          <w:rFonts w:ascii="Marianne" w:hAnsi="Marianne" w:cs="Arial"/>
          <w:sz w:val="20"/>
          <w:szCs w:val="20"/>
        </w:rPr>
        <w:t>la</w:t>
      </w:r>
      <w:proofErr w:type="gramEnd"/>
      <w:r w:rsidRPr="002530D5">
        <w:rPr>
          <w:rFonts w:ascii="Marianne" w:hAnsi="Marianne" w:cs="Arial"/>
          <w:sz w:val="20"/>
          <w:szCs w:val="20"/>
        </w:rPr>
        <w:t xml:space="preserve"> copie du ou des jugements autorisant le candidat en situation éventuelle de redressement judiciaire, à poursuivre son activité pendant la durée prévisible d'exécution de l’accord-cadre.</w:t>
      </w:r>
    </w:p>
    <w:p w14:paraId="1ED9AA80" w14:textId="77777777" w:rsidR="002B3E2F" w:rsidRPr="002530D5" w:rsidRDefault="002B3E2F" w:rsidP="002B3E2F">
      <w:pPr>
        <w:ind w:left="540"/>
        <w:rPr>
          <w:rFonts w:ascii="Marianne" w:hAnsi="Marianne" w:cs="Arial"/>
          <w:sz w:val="20"/>
          <w:szCs w:val="20"/>
        </w:rPr>
      </w:pPr>
    </w:p>
    <w:p w14:paraId="3465CC72" w14:textId="39CD938D" w:rsidR="006F1D19" w:rsidRPr="002530D5" w:rsidRDefault="002B3E2F" w:rsidP="006F1D19">
      <w:pPr>
        <w:numPr>
          <w:ilvl w:val="0"/>
          <w:numId w:val="1"/>
        </w:numPr>
        <w:rPr>
          <w:rFonts w:ascii="Marianne" w:hAnsi="Marianne" w:cs="Arial"/>
          <w:sz w:val="20"/>
          <w:szCs w:val="20"/>
        </w:rPr>
      </w:pPr>
      <w:r w:rsidRPr="002530D5">
        <w:rPr>
          <w:rFonts w:ascii="Marianne" w:hAnsi="Marianne" w:cs="Arial"/>
          <w:b/>
          <w:bCs/>
          <w:sz w:val="20"/>
          <w:szCs w:val="20"/>
        </w:rPr>
        <w:sym w:font="Wingdings" w:char="F0A8"/>
      </w:r>
      <w:r w:rsidRPr="002530D5">
        <w:rPr>
          <w:rFonts w:ascii="Marianne" w:hAnsi="Marianne" w:cs="Arial"/>
          <w:b/>
          <w:bCs/>
          <w:sz w:val="20"/>
          <w:szCs w:val="20"/>
        </w:rPr>
        <w:t xml:space="preserve"> </w:t>
      </w:r>
      <w:r w:rsidR="006F1D19" w:rsidRPr="002530D5">
        <w:rPr>
          <w:rFonts w:ascii="Marianne" w:hAnsi="Marianne" w:cs="Arial"/>
          <w:b/>
          <w:bCs/>
          <w:sz w:val="20"/>
          <w:szCs w:val="20"/>
        </w:rPr>
        <w:t xml:space="preserve">Soit le Document Unique de Marché Européen </w:t>
      </w:r>
      <w:r w:rsidR="006F1D19" w:rsidRPr="002530D5">
        <w:rPr>
          <w:rFonts w:ascii="Marianne" w:hAnsi="Marianne" w:cs="Arial"/>
          <w:sz w:val="20"/>
          <w:szCs w:val="20"/>
        </w:rPr>
        <w:t xml:space="preserve">(DUME ou </w:t>
      </w:r>
      <w:proofErr w:type="spellStart"/>
      <w:r w:rsidR="006F1D19" w:rsidRPr="002530D5">
        <w:rPr>
          <w:rFonts w:ascii="Marianne" w:hAnsi="Marianne" w:cs="Arial"/>
          <w:sz w:val="20"/>
          <w:szCs w:val="20"/>
        </w:rPr>
        <w:t>eDUME</w:t>
      </w:r>
      <w:proofErr w:type="spellEnd"/>
      <w:r w:rsidR="006F1D19" w:rsidRPr="002530D5">
        <w:rPr>
          <w:rFonts w:ascii="Marianne" w:hAnsi="Marianne" w:cs="Arial"/>
          <w:sz w:val="20"/>
          <w:szCs w:val="20"/>
        </w:rPr>
        <w:t xml:space="preserve">) </w:t>
      </w:r>
      <w:hyperlink r:id="rId19" w:history="1">
        <w:r w:rsidR="006F1D19" w:rsidRPr="002530D5">
          <w:rPr>
            <w:rStyle w:val="Lienhypertexte"/>
            <w:rFonts w:ascii="Marianne" w:hAnsi="Marianne" w:cs="Arial"/>
            <w:sz w:val="20"/>
            <w:szCs w:val="20"/>
          </w:rPr>
          <w:t>http://dume.chorus-pro.gouv.fr</w:t>
        </w:r>
      </w:hyperlink>
      <w:r w:rsidR="006F1D19" w:rsidRPr="002530D5">
        <w:rPr>
          <w:rFonts w:ascii="Marianne" w:hAnsi="Marianne" w:cs="Arial"/>
          <w:sz w:val="20"/>
          <w:szCs w:val="20"/>
        </w:rPr>
        <w:t xml:space="preserve"> Accompagné, le cas échéant d’un pouvoir autorisant la personne signataire à engager la </w:t>
      </w:r>
      <w:proofErr w:type="gramStart"/>
      <w:r w:rsidR="006F1D19" w:rsidRPr="002530D5">
        <w:rPr>
          <w:rFonts w:ascii="Marianne" w:hAnsi="Marianne" w:cs="Arial"/>
          <w:sz w:val="20"/>
          <w:szCs w:val="20"/>
        </w:rPr>
        <w:t>société  candidate</w:t>
      </w:r>
      <w:proofErr w:type="gramEnd"/>
      <w:r w:rsidR="006F1D19" w:rsidRPr="002530D5">
        <w:rPr>
          <w:rFonts w:ascii="Marianne" w:hAnsi="Marianne" w:cs="Arial"/>
          <w:sz w:val="20"/>
          <w:szCs w:val="20"/>
        </w:rPr>
        <w:t>.</w:t>
      </w:r>
    </w:p>
    <w:p w14:paraId="7B093241" w14:textId="77777777" w:rsidR="006F1D19" w:rsidRPr="002530D5" w:rsidRDefault="006F1D19" w:rsidP="003C1037">
      <w:pPr>
        <w:ind w:left="360"/>
        <w:rPr>
          <w:rFonts w:ascii="Marianne" w:hAnsi="Marianne" w:cs="Arial"/>
          <w:sz w:val="20"/>
          <w:szCs w:val="20"/>
        </w:rPr>
      </w:pPr>
    </w:p>
    <w:p w14:paraId="442EF5D2" w14:textId="53CBF581" w:rsidR="002B3E2F" w:rsidRPr="002530D5" w:rsidRDefault="006F1D19" w:rsidP="006F1D19">
      <w:pPr>
        <w:numPr>
          <w:ilvl w:val="0"/>
          <w:numId w:val="1"/>
        </w:numPr>
        <w:rPr>
          <w:rFonts w:ascii="Marianne" w:hAnsi="Marianne" w:cs="Arial"/>
          <w:b/>
          <w:bCs/>
          <w:sz w:val="20"/>
          <w:szCs w:val="20"/>
        </w:rPr>
      </w:pPr>
      <w:r w:rsidRPr="002530D5">
        <w:rPr>
          <w:rFonts w:ascii="Marianne" w:hAnsi="Marianne" w:cs="Arial"/>
          <w:sz w:val="20"/>
          <w:szCs w:val="20"/>
        </w:rPr>
        <w:sym w:font="Wingdings" w:char="F0A8"/>
      </w:r>
      <w:r w:rsidRPr="002530D5">
        <w:rPr>
          <w:rFonts w:ascii="Marianne" w:hAnsi="Marianne" w:cs="Arial"/>
          <w:sz w:val="20"/>
          <w:szCs w:val="20"/>
        </w:rPr>
        <w:t xml:space="preserve">  </w:t>
      </w:r>
      <w:proofErr w:type="gramStart"/>
      <w:r w:rsidR="002B3E2F" w:rsidRPr="002530D5">
        <w:rPr>
          <w:rFonts w:ascii="Marianne" w:hAnsi="Marianne" w:cs="Arial"/>
          <w:b/>
          <w:bCs/>
          <w:sz w:val="20"/>
          <w:szCs w:val="20"/>
        </w:rPr>
        <w:t>le</w:t>
      </w:r>
      <w:proofErr w:type="gramEnd"/>
      <w:r w:rsidR="002B3E2F" w:rsidRPr="002530D5">
        <w:rPr>
          <w:rFonts w:ascii="Marianne" w:hAnsi="Marianne" w:cs="Arial"/>
          <w:b/>
          <w:bCs/>
          <w:sz w:val="20"/>
          <w:szCs w:val="20"/>
        </w:rPr>
        <w:t xml:space="preserve"> cas échéant, le DC4 ou acte spécial</w:t>
      </w:r>
      <w:r w:rsidR="002B3E2F" w:rsidRPr="002530D5">
        <w:rPr>
          <w:rFonts w:ascii="Marianne" w:hAnsi="Marianne" w:cs="Arial"/>
          <w:sz w:val="20"/>
          <w:szCs w:val="20"/>
        </w:rPr>
        <w:t xml:space="preserve"> relatif à la présentation d'un sous-traitant.</w:t>
      </w:r>
    </w:p>
    <w:p w14:paraId="589960EA" w14:textId="77777777" w:rsidR="002B3E2F" w:rsidRPr="002530D5" w:rsidRDefault="002B3E2F" w:rsidP="002B3E2F">
      <w:pPr>
        <w:rPr>
          <w:rFonts w:ascii="Marianne" w:hAnsi="Marianne" w:cs="Arial"/>
          <w:b/>
          <w:sz w:val="20"/>
          <w:szCs w:val="20"/>
        </w:rPr>
      </w:pPr>
    </w:p>
    <w:p w14:paraId="0F27D2DE" w14:textId="77777777" w:rsidR="002B3E2F" w:rsidRPr="002530D5" w:rsidRDefault="002B3E2F" w:rsidP="002B3E2F">
      <w:pPr>
        <w:rPr>
          <w:rFonts w:ascii="Marianne" w:hAnsi="Marianne" w:cs="Arial"/>
          <w:b/>
          <w:sz w:val="20"/>
          <w:szCs w:val="20"/>
        </w:rPr>
      </w:pPr>
      <w:r w:rsidRPr="002530D5">
        <w:rPr>
          <w:rFonts w:ascii="Marianne" w:hAnsi="Marianne" w:cs="Arial"/>
          <w:b/>
          <w:sz w:val="20"/>
          <w:szCs w:val="20"/>
        </w:rPr>
        <w:t>Dans le cas de candidatures groupées, il est rappelé aux candidats que chaque membre du groupement doit fournir l'ensemble des documents demandés aux points 2 à 4. En effet, l'examen des candidatures portera sur les éléments fournis par tous les membres du groupement.</w:t>
      </w:r>
    </w:p>
    <w:p w14:paraId="05D14AAB" w14:textId="77777777" w:rsidR="002B3E2F" w:rsidRPr="002530D5" w:rsidRDefault="002B3E2F" w:rsidP="002B3E2F">
      <w:pPr>
        <w:rPr>
          <w:rFonts w:ascii="Marianne" w:hAnsi="Marianne" w:cs="Arial"/>
          <w:sz w:val="20"/>
          <w:szCs w:val="20"/>
        </w:rPr>
      </w:pPr>
      <w:r w:rsidRPr="002530D5">
        <w:rPr>
          <w:rFonts w:ascii="Marianne" w:hAnsi="Marianne" w:cs="Arial"/>
          <w:sz w:val="20"/>
          <w:szCs w:val="20"/>
        </w:rPr>
        <w:t>Conformément aux articles R.2142-3 et R.2143-12 du code de la commande publique, le candidat peut demander que soient également prises en compte les capacités professionnelles, techniques et financières d'un ou plusieurs sous-traitants pour justifier de ses propres capacités. Dans ce cas, il doit justifier des capacités de ce ou de ces sous-traitants et du fait qu'il en dispose pour l'exécution de l’accord-cadre.</w:t>
      </w:r>
    </w:p>
    <w:p w14:paraId="492A488E" w14:textId="77777777" w:rsidR="002B3E2F" w:rsidRPr="002530D5" w:rsidRDefault="002B3E2F" w:rsidP="002B3E2F">
      <w:pPr>
        <w:rPr>
          <w:rFonts w:ascii="Marianne" w:hAnsi="Marianne" w:cs="Arial"/>
          <w:sz w:val="20"/>
          <w:szCs w:val="20"/>
        </w:rPr>
      </w:pPr>
      <w:r w:rsidRPr="002530D5">
        <w:rPr>
          <w:rFonts w:ascii="Marianne" w:hAnsi="Marianne" w:cs="Arial"/>
          <w:sz w:val="20"/>
          <w:szCs w:val="20"/>
        </w:rPr>
        <w:t>Pour ce faire, le candidat doit présenter chaque sous-traitant dont il souhaite que les capacités soient prises en compte et indiquer la nature des prestations qu'il envisage de lui confier. Il doit également remettre, pour chacun des sous-traitants, un dossier de présentation comprenant :</w:t>
      </w:r>
    </w:p>
    <w:p w14:paraId="762E3F88" w14:textId="77777777" w:rsidR="002B3E2F" w:rsidRPr="002530D5" w:rsidRDefault="002B3E2F" w:rsidP="00022C79">
      <w:pPr>
        <w:numPr>
          <w:ilvl w:val="0"/>
          <w:numId w:val="11"/>
        </w:numPr>
        <w:tabs>
          <w:tab w:val="clear" w:pos="360"/>
          <w:tab w:val="num" w:pos="709"/>
        </w:tabs>
        <w:spacing w:before="40"/>
        <w:ind w:left="357" w:firstLine="68"/>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mêmes documents que ceux exigés des candidats aux points 2 à 4</w:t>
      </w:r>
      <w:r w:rsidRPr="002530D5">
        <w:rPr>
          <w:rFonts w:ascii="Calibri" w:hAnsi="Calibri" w:cs="Calibri"/>
          <w:sz w:val="20"/>
          <w:szCs w:val="20"/>
        </w:rPr>
        <w:t> </w:t>
      </w:r>
      <w:r w:rsidRPr="002530D5">
        <w:rPr>
          <w:rFonts w:ascii="Marianne" w:hAnsi="Marianne" w:cs="Arial"/>
          <w:sz w:val="20"/>
          <w:szCs w:val="20"/>
        </w:rPr>
        <w:t>;</w:t>
      </w:r>
    </w:p>
    <w:p w14:paraId="67483D57" w14:textId="77777777" w:rsidR="002B3E2F" w:rsidRPr="002530D5" w:rsidRDefault="002B3E2F" w:rsidP="00022C79">
      <w:pPr>
        <w:numPr>
          <w:ilvl w:val="0"/>
          <w:numId w:val="11"/>
        </w:numPr>
        <w:tabs>
          <w:tab w:val="clear" w:pos="360"/>
          <w:tab w:val="num" w:pos="709"/>
        </w:tabs>
        <w:ind w:firstLine="66"/>
        <w:rPr>
          <w:rFonts w:ascii="Marianne" w:hAnsi="Marianne" w:cs="Arial"/>
          <w:b/>
          <w:bCs/>
          <w:sz w:val="20"/>
          <w:szCs w:val="20"/>
        </w:rPr>
      </w:pPr>
      <w:proofErr w:type="gramStart"/>
      <w:r w:rsidRPr="002530D5">
        <w:rPr>
          <w:rFonts w:ascii="Marianne" w:hAnsi="Marianne" w:cs="Arial"/>
          <w:sz w:val="20"/>
          <w:szCs w:val="20"/>
        </w:rPr>
        <w:t>une</w:t>
      </w:r>
      <w:proofErr w:type="gramEnd"/>
      <w:r w:rsidRPr="002530D5">
        <w:rPr>
          <w:rFonts w:ascii="Marianne" w:hAnsi="Marianne" w:cs="Arial"/>
          <w:sz w:val="20"/>
          <w:szCs w:val="20"/>
        </w:rPr>
        <w:t xml:space="preserve"> lettre signée par chaque sous-traitant par laquelle celui-ci s'engage à mettre à la disposition du candidat, si ce dernier est attributaire, ses moyens pour l'exécution de l’accord-cadre.</w:t>
      </w:r>
    </w:p>
    <w:p w14:paraId="31834F3A" w14:textId="77777777" w:rsidR="00A227FA" w:rsidRPr="002530D5" w:rsidRDefault="00A227FA" w:rsidP="002B3E2F">
      <w:pPr>
        <w:rPr>
          <w:rFonts w:ascii="Marianne" w:hAnsi="Marianne" w:cs="Arial"/>
          <w:sz w:val="20"/>
          <w:szCs w:val="20"/>
        </w:rPr>
      </w:pPr>
    </w:p>
    <w:p w14:paraId="59661309" w14:textId="2B1075C8" w:rsidR="002B3E2F" w:rsidRPr="002530D5" w:rsidRDefault="002B3E2F" w:rsidP="002B3E2F">
      <w:pPr>
        <w:rPr>
          <w:rFonts w:ascii="Marianne" w:hAnsi="Marianne" w:cs="Arial"/>
          <w:sz w:val="20"/>
          <w:szCs w:val="20"/>
        </w:rPr>
      </w:pPr>
      <w:r w:rsidRPr="002530D5">
        <w:rPr>
          <w:rFonts w:ascii="Marianne" w:hAnsi="Marianne" w:cs="Arial"/>
          <w:sz w:val="20"/>
          <w:szCs w:val="20"/>
        </w:rPr>
        <w:t>Conformément à l'article R.2143-7 du code de la commande publique, le candidat auquel il est envisagé d'attribuer l’accord-cadre devra produire en outre, avant notification de l’accord-cadre, les documents précisés à l'article 9 du présent règlement de la consultation.</w:t>
      </w:r>
    </w:p>
    <w:p w14:paraId="592776CA" w14:textId="77777777" w:rsidR="00A57C64" w:rsidRPr="002530D5" w:rsidRDefault="00A57C64" w:rsidP="00E414F8">
      <w:pPr>
        <w:rPr>
          <w:rFonts w:ascii="Marianne" w:hAnsi="Marianne" w:cs="Arial"/>
          <w:bCs/>
          <w:sz w:val="20"/>
          <w:szCs w:val="20"/>
        </w:rPr>
      </w:pPr>
    </w:p>
    <w:p w14:paraId="5DB1D8ED" w14:textId="030DAFF6" w:rsidR="00FD6778" w:rsidRPr="002530D5" w:rsidRDefault="00FD6778" w:rsidP="00E414F8">
      <w:pPr>
        <w:rPr>
          <w:rFonts w:ascii="Marianne" w:hAnsi="Marianne" w:cs="Arial"/>
          <w:bCs/>
          <w:sz w:val="20"/>
          <w:szCs w:val="20"/>
        </w:rPr>
      </w:pPr>
      <w:r w:rsidRPr="002530D5">
        <w:rPr>
          <w:rFonts w:ascii="Marianne" w:hAnsi="Marianne" w:cs="Arial"/>
          <w:bCs/>
          <w:sz w:val="20"/>
          <w:szCs w:val="20"/>
        </w:rPr>
        <w:t>Les documents relatifs aux assurances sont exigés.</w:t>
      </w:r>
    </w:p>
    <w:p w14:paraId="583BC732" w14:textId="77777777" w:rsidR="00FB0710" w:rsidRPr="002530D5" w:rsidRDefault="00FB0710" w:rsidP="00E414F8">
      <w:pPr>
        <w:rPr>
          <w:rFonts w:ascii="Marianne" w:hAnsi="Marianne" w:cs="Arial"/>
          <w:bCs/>
          <w:sz w:val="20"/>
          <w:szCs w:val="20"/>
        </w:rPr>
      </w:pPr>
    </w:p>
    <w:p w14:paraId="5A04F893" w14:textId="221FCA16" w:rsidR="00A57C64" w:rsidRPr="002530D5" w:rsidRDefault="00D97BE8" w:rsidP="00886CA0">
      <w:pPr>
        <w:pStyle w:val="Titre3"/>
        <w:tabs>
          <w:tab w:val="num" w:pos="720"/>
          <w:tab w:val="num" w:pos="1146"/>
        </w:tabs>
        <w:spacing w:before="120" w:after="120"/>
        <w:ind w:left="0" w:firstLine="0"/>
        <w:jc w:val="left"/>
        <w:rPr>
          <w:rFonts w:ascii="Marianne" w:hAnsi="Marianne"/>
          <w:b/>
          <w:bCs w:val="0"/>
          <w:color w:val="E36C0A"/>
          <w:sz w:val="20"/>
          <w:szCs w:val="20"/>
          <w:u w:val="none"/>
        </w:rPr>
      </w:pPr>
      <w:bookmarkStart w:id="77" w:name="_Toc332699038"/>
      <w:bookmarkStart w:id="78" w:name="_Toc447203613"/>
      <w:r w:rsidRPr="002530D5">
        <w:rPr>
          <w:rFonts w:ascii="Marianne" w:hAnsi="Marianne"/>
          <w:b/>
          <w:bCs w:val="0"/>
          <w:color w:val="E36C0A"/>
          <w:sz w:val="20"/>
          <w:szCs w:val="20"/>
          <w:u w:val="none"/>
        </w:rPr>
        <w:t>6.3</w:t>
      </w:r>
      <w:r w:rsidR="00A57C64" w:rsidRPr="002530D5">
        <w:rPr>
          <w:rFonts w:ascii="Marianne" w:hAnsi="Marianne"/>
          <w:b/>
          <w:bCs w:val="0"/>
          <w:color w:val="E36C0A"/>
          <w:sz w:val="20"/>
          <w:szCs w:val="20"/>
          <w:u w:val="none"/>
        </w:rPr>
        <w:t>.2</w:t>
      </w:r>
      <w:r w:rsidR="00F3647E" w:rsidRPr="002530D5">
        <w:rPr>
          <w:rFonts w:ascii="Marianne" w:hAnsi="Marianne"/>
          <w:b/>
          <w:bCs w:val="0"/>
          <w:color w:val="E36C0A"/>
          <w:sz w:val="20"/>
          <w:szCs w:val="20"/>
          <w:u w:val="none"/>
        </w:rPr>
        <w:t>.</w:t>
      </w:r>
      <w:r w:rsidR="00A57C64" w:rsidRPr="002530D5">
        <w:rPr>
          <w:rFonts w:ascii="Marianne" w:hAnsi="Marianne"/>
          <w:b/>
          <w:bCs w:val="0"/>
          <w:color w:val="E36C0A"/>
          <w:sz w:val="20"/>
          <w:szCs w:val="20"/>
          <w:u w:val="none"/>
        </w:rPr>
        <w:t xml:space="preserve"> L’offre</w:t>
      </w:r>
      <w:bookmarkEnd w:id="77"/>
      <w:bookmarkEnd w:id="78"/>
    </w:p>
    <w:p w14:paraId="082BCE69" w14:textId="5B85C32C" w:rsidR="00A57C64" w:rsidRPr="002530D5" w:rsidRDefault="00A37CBB" w:rsidP="00A57C64">
      <w:pPr>
        <w:rPr>
          <w:rFonts w:ascii="Marianne" w:hAnsi="Marianne" w:cs="Arial"/>
          <w:b/>
          <w:bCs/>
          <w:sz w:val="20"/>
          <w:szCs w:val="20"/>
        </w:rPr>
      </w:pPr>
      <w:r w:rsidRPr="002530D5">
        <w:rPr>
          <w:rFonts w:ascii="Marianne" w:hAnsi="Marianne" w:cs="Arial"/>
          <w:sz w:val="20"/>
          <w:szCs w:val="20"/>
          <w:u w:val="double"/>
        </w:rPr>
        <w:t>Pour chaque lot</w:t>
      </w:r>
      <w:r w:rsidRPr="002530D5">
        <w:rPr>
          <w:rFonts w:ascii="Marianne" w:hAnsi="Marianne" w:cs="Arial"/>
          <w:sz w:val="20"/>
          <w:szCs w:val="20"/>
        </w:rPr>
        <w:t>, e</w:t>
      </w:r>
      <w:r w:rsidR="00A57C64" w:rsidRPr="002530D5">
        <w:rPr>
          <w:rFonts w:ascii="Marianne" w:hAnsi="Marianne" w:cs="Arial"/>
          <w:sz w:val="20"/>
          <w:szCs w:val="20"/>
        </w:rPr>
        <w:t>lle comprend les pièces contractuelles suivantes</w:t>
      </w:r>
      <w:r w:rsidR="00CE6CDB" w:rsidRPr="00CE6CDB">
        <w:rPr>
          <w:rFonts w:ascii="Marianne" w:hAnsi="Marianne" w:cs="Arial"/>
          <w:sz w:val="20"/>
          <w:szCs w:val="20"/>
        </w:rPr>
        <w:t xml:space="preserve"> </w:t>
      </w:r>
      <w:r w:rsidR="00CE6CDB" w:rsidRPr="00E47D3E">
        <w:rPr>
          <w:rFonts w:ascii="Marianne" w:hAnsi="Marianne" w:cs="Arial"/>
          <w:sz w:val="20"/>
          <w:szCs w:val="20"/>
        </w:rPr>
        <w:t>dûment complété</w:t>
      </w:r>
      <w:r w:rsidR="00CE6CDB">
        <w:rPr>
          <w:rFonts w:ascii="Marianne" w:hAnsi="Marianne" w:cs="Arial"/>
          <w:sz w:val="20"/>
          <w:szCs w:val="20"/>
        </w:rPr>
        <w:t>es</w:t>
      </w:r>
      <w:r w:rsidR="00CE6CDB" w:rsidRPr="00E47D3E">
        <w:rPr>
          <w:rFonts w:ascii="Marianne" w:hAnsi="Marianne" w:cs="Arial"/>
          <w:sz w:val="20"/>
          <w:szCs w:val="20"/>
        </w:rPr>
        <w:t xml:space="preserve"> et daté</w:t>
      </w:r>
      <w:r w:rsidR="00CE6CDB">
        <w:rPr>
          <w:rFonts w:ascii="Marianne" w:hAnsi="Marianne" w:cs="Arial"/>
          <w:sz w:val="20"/>
          <w:szCs w:val="20"/>
        </w:rPr>
        <w:t>es</w:t>
      </w:r>
      <w:r w:rsidR="00CE6CDB" w:rsidRPr="00E47D3E">
        <w:rPr>
          <w:rFonts w:ascii="Marianne" w:hAnsi="Marianne" w:cs="Arial"/>
          <w:sz w:val="20"/>
          <w:szCs w:val="20"/>
        </w:rPr>
        <w:t xml:space="preserve"> par le représentant de la société ou toute personne ayant pouvoir d'engager la société</w:t>
      </w:r>
      <w:r w:rsidR="00A57C64" w:rsidRPr="002530D5">
        <w:rPr>
          <w:rFonts w:ascii="Calibri" w:hAnsi="Calibri" w:cs="Calibri"/>
          <w:sz w:val="20"/>
          <w:szCs w:val="20"/>
        </w:rPr>
        <w:t> </w:t>
      </w:r>
      <w:r w:rsidR="00A57C64" w:rsidRPr="002530D5">
        <w:rPr>
          <w:rFonts w:ascii="Marianne" w:hAnsi="Marianne" w:cs="Arial"/>
          <w:sz w:val="20"/>
          <w:szCs w:val="20"/>
        </w:rPr>
        <w:t xml:space="preserve">: </w:t>
      </w:r>
    </w:p>
    <w:p w14:paraId="139A4925" w14:textId="77777777" w:rsidR="00A57C64" w:rsidRPr="002530D5" w:rsidRDefault="00A57C64" w:rsidP="00A57C64">
      <w:pPr>
        <w:rPr>
          <w:rFonts w:ascii="Marianne" w:hAnsi="Marianne" w:cs="Arial"/>
          <w:sz w:val="20"/>
          <w:szCs w:val="20"/>
        </w:rPr>
      </w:pPr>
    </w:p>
    <w:p w14:paraId="431CBCFE" w14:textId="35E52169" w:rsidR="00EA1E0C" w:rsidRPr="00716BE2" w:rsidRDefault="00A57C64" w:rsidP="00022C79">
      <w:pPr>
        <w:numPr>
          <w:ilvl w:val="0"/>
          <w:numId w:val="9"/>
        </w:numPr>
        <w:ind w:left="284" w:hanging="284"/>
        <w:rPr>
          <w:rFonts w:ascii="Marianne" w:hAnsi="Marianne" w:cs="Arial"/>
          <w:b/>
          <w:bCs/>
          <w:sz w:val="20"/>
          <w:szCs w:val="20"/>
        </w:rPr>
      </w:pPr>
      <w:r w:rsidRPr="002530D5">
        <w:rPr>
          <w:rFonts w:ascii="Marianne" w:hAnsi="Marianne" w:cs="Arial"/>
          <w:b/>
          <w:sz w:val="20"/>
          <w:szCs w:val="20"/>
        </w:rPr>
        <w:t>L'</w:t>
      </w:r>
      <w:r w:rsidR="00A227FA" w:rsidRPr="002530D5">
        <w:rPr>
          <w:rFonts w:ascii="Marianne" w:hAnsi="Marianne" w:cs="Arial"/>
          <w:b/>
          <w:sz w:val="20"/>
          <w:szCs w:val="20"/>
        </w:rPr>
        <w:t>A</w:t>
      </w:r>
      <w:r w:rsidRPr="002530D5">
        <w:rPr>
          <w:rFonts w:ascii="Marianne" w:hAnsi="Marianne" w:cs="Arial"/>
          <w:b/>
          <w:sz w:val="20"/>
          <w:szCs w:val="20"/>
        </w:rPr>
        <w:t>cte</w:t>
      </w:r>
      <w:r w:rsidRPr="002530D5">
        <w:rPr>
          <w:rFonts w:ascii="Marianne" w:hAnsi="Marianne" w:cs="Arial"/>
          <w:b/>
          <w:bCs/>
          <w:sz w:val="20"/>
          <w:szCs w:val="20"/>
        </w:rPr>
        <w:t xml:space="preserve"> d'engagement</w:t>
      </w:r>
      <w:r w:rsidRPr="002530D5">
        <w:rPr>
          <w:rFonts w:ascii="Marianne" w:hAnsi="Marianne" w:cs="Arial"/>
          <w:sz w:val="20"/>
          <w:szCs w:val="20"/>
        </w:rPr>
        <w:t xml:space="preserve"> </w:t>
      </w:r>
    </w:p>
    <w:p w14:paraId="2C421AFB" w14:textId="57D8FBB0" w:rsidR="00716BE2" w:rsidRPr="00716BE2" w:rsidRDefault="00716BE2" w:rsidP="00022C79">
      <w:pPr>
        <w:numPr>
          <w:ilvl w:val="0"/>
          <w:numId w:val="9"/>
        </w:numPr>
        <w:ind w:left="284" w:hanging="284"/>
        <w:rPr>
          <w:rFonts w:ascii="Marianne" w:hAnsi="Marianne" w:cs="Arial"/>
          <w:b/>
          <w:sz w:val="20"/>
          <w:szCs w:val="20"/>
        </w:rPr>
      </w:pPr>
      <w:r w:rsidRPr="00716BE2">
        <w:rPr>
          <w:rFonts w:ascii="Marianne" w:hAnsi="Marianne" w:cs="Arial"/>
          <w:b/>
          <w:sz w:val="20"/>
          <w:szCs w:val="20"/>
        </w:rPr>
        <w:t>Décomposition du Prix global et Forfaitaire pour le lot 01</w:t>
      </w:r>
    </w:p>
    <w:p w14:paraId="1CBD9F8A" w14:textId="5E3F71D0" w:rsidR="00CE6CDB" w:rsidRPr="00EA1E0C" w:rsidRDefault="00EA1E0C" w:rsidP="005E62AD">
      <w:pPr>
        <w:numPr>
          <w:ilvl w:val="0"/>
          <w:numId w:val="9"/>
        </w:numPr>
        <w:ind w:left="284" w:hanging="284"/>
        <w:rPr>
          <w:rFonts w:ascii="Marianne" w:hAnsi="Marianne" w:cs="Arial"/>
          <w:bCs/>
          <w:sz w:val="20"/>
          <w:szCs w:val="20"/>
        </w:rPr>
      </w:pPr>
      <w:r w:rsidRPr="00EA1E0C">
        <w:rPr>
          <w:rFonts w:ascii="Marianne" w:hAnsi="Marianne" w:cs="Arial"/>
          <w:b/>
          <w:sz w:val="20"/>
          <w:szCs w:val="20"/>
        </w:rPr>
        <w:t xml:space="preserve"> </w:t>
      </w:r>
      <w:r w:rsidR="00C30C53" w:rsidRPr="00EA1E0C">
        <w:rPr>
          <w:rFonts w:ascii="Marianne" w:hAnsi="Marianne" w:cs="Arial"/>
          <w:b/>
          <w:sz w:val="20"/>
          <w:szCs w:val="20"/>
        </w:rPr>
        <w:t>Bordereau des prix unitaires</w:t>
      </w:r>
      <w:r w:rsidRPr="00EA1E0C">
        <w:rPr>
          <w:rFonts w:ascii="Marianne" w:hAnsi="Marianne" w:cs="Arial"/>
          <w:b/>
          <w:sz w:val="20"/>
          <w:szCs w:val="20"/>
        </w:rPr>
        <w:t xml:space="preserve"> – Détail Quantitatif Estimatif (BPU/DQE)</w:t>
      </w:r>
      <w:r w:rsidR="00716BE2">
        <w:rPr>
          <w:rFonts w:ascii="Marianne" w:hAnsi="Marianne" w:cs="Arial"/>
          <w:b/>
          <w:sz w:val="20"/>
          <w:szCs w:val="20"/>
        </w:rPr>
        <w:t xml:space="preserve"> pour le lot 02</w:t>
      </w:r>
    </w:p>
    <w:p w14:paraId="3DE31B2B" w14:textId="6A96D42B" w:rsidR="00B71058" w:rsidRDefault="00B5346A" w:rsidP="00933AB4">
      <w:pPr>
        <w:numPr>
          <w:ilvl w:val="0"/>
          <w:numId w:val="9"/>
        </w:numPr>
        <w:ind w:left="284" w:right="-369" w:hanging="284"/>
        <w:rPr>
          <w:rFonts w:ascii="Marianne" w:hAnsi="Marianne" w:cs="Arial"/>
          <w:bCs/>
          <w:sz w:val="20"/>
          <w:szCs w:val="20"/>
        </w:rPr>
      </w:pPr>
      <w:r w:rsidRPr="00563B55">
        <w:rPr>
          <w:rFonts w:ascii="Marianne" w:hAnsi="Marianne" w:cs="Arial"/>
          <w:sz w:val="20"/>
          <w:szCs w:val="20"/>
        </w:rPr>
        <w:t xml:space="preserve"> </w:t>
      </w:r>
      <w:r w:rsidR="002A0A96" w:rsidRPr="00563B55">
        <w:rPr>
          <w:rFonts w:ascii="Marianne" w:hAnsi="Marianne" w:cs="Arial"/>
          <w:b/>
          <w:sz w:val="20"/>
          <w:szCs w:val="20"/>
        </w:rPr>
        <w:t>Un</w:t>
      </w:r>
      <w:r w:rsidRPr="00563B55">
        <w:rPr>
          <w:rFonts w:ascii="Marianne" w:hAnsi="Marianne" w:cs="Arial"/>
          <w:b/>
          <w:sz w:val="20"/>
          <w:szCs w:val="20"/>
        </w:rPr>
        <w:t xml:space="preserve"> mémoire technique</w:t>
      </w:r>
      <w:r w:rsidR="002A0A96" w:rsidRPr="00563B55">
        <w:rPr>
          <w:rFonts w:ascii="Marianne" w:hAnsi="Marianne" w:cs="Arial"/>
          <w:b/>
          <w:sz w:val="20"/>
          <w:szCs w:val="20"/>
        </w:rPr>
        <w:t xml:space="preserve"> </w:t>
      </w:r>
    </w:p>
    <w:p w14:paraId="781754E7" w14:textId="77777777" w:rsidR="00563B55" w:rsidRPr="00563B55" w:rsidRDefault="00563B55" w:rsidP="00563B55">
      <w:pPr>
        <w:ind w:left="284" w:right="-369"/>
        <w:rPr>
          <w:rFonts w:ascii="Marianne" w:hAnsi="Marianne" w:cs="Arial"/>
          <w:bCs/>
          <w:sz w:val="20"/>
          <w:szCs w:val="20"/>
        </w:rPr>
      </w:pPr>
    </w:p>
    <w:p w14:paraId="715847B2" w14:textId="3991DD11" w:rsidR="00B71058" w:rsidRPr="002530D5" w:rsidRDefault="00B71058" w:rsidP="00B71058">
      <w:pPr>
        <w:rPr>
          <w:rFonts w:ascii="Marianne" w:hAnsi="Marianne" w:cs="Arial"/>
          <w:sz w:val="20"/>
          <w:szCs w:val="20"/>
        </w:rPr>
      </w:pPr>
      <w:r w:rsidRPr="002530D5">
        <w:rPr>
          <w:rFonts w:ascii="Marianne" w:hAnsi="Marianne" w:cs="Arial"/>
          <w:sz w:val="20"/>
          <w:szCs w:val="20"/>
        </w:rPr>
        <w:t xml:space="preserve">Dans le cas de candidatures groupées, les offres présentées par des groupements doivent être </w:t>
      </w:r>
      <w:r w:rsidR="0016518D" w:rsidRPr="002530D5">
        <w:rPr>
          <w:rFonts w:ascii="Marianne" w:hAnsi="Marianne" w:cs="Arial"/>
          <w:sz w:val="20"/>
          <w:szCs w:val="20"/>
        </w:rPr>
        <w:t xml:space="preserve">présentées </w:t>
      </w:r>
      <w:r w:rsidRPr="002530D5">
        <w:rPr>
          <w:rFonts w:ascii="Marianne" w:hAnsi="Marianne" w:cs="Arial"/>
          <w:sz w:val="20"/>
          <w:szCs w:val="20"/>
        </w:rPr>
        <w:t>soit par l'ensemble des entreprises groupées, soit par le mandataire, s'il justifie des habilitations nécessaires pour représenter ces entreprises (notamment lettre de candidature dûment remplie et présentée dans la candidature).</w:t>
      </w:r>
    </w:p>
    <w:p w14:paraId="62C377F1" w14:textId="77777777" w:rsidR="00B71058" w:rsidRPr="002530D5" w:rsidRDefault="00B71058" w:rsidP="00B71058">
      <w:pPr>
        <w:rPr>
          <w:rFonts w:ascii="Marianne" w:hAnsi="Marianne" w:cs="Arial"/>
          <w:sz w:val="20"/>
          <w:szCs w:val="20"/>
        </w:rPr>
      </w:pPr>
    </w:p>
    <w:p w14:paraId="7FDD3130" w14:textId="77777777" w:rsidR="00B71058" w:rsidRPr="002530D5" w:rsidRDefault="00B71058" w:rsidP="00B71058">
      <w:pPr>
        <w:rPr>
          <w:rFonts w:ascii="Marianne" w:hAnsi="Marianne" w:cs="Arial"/>
          <w:sz w:val="20"/>
          <w:szCs w:val="20"/>
        </w:rPr>
      </w:pPr>
      <w:r w:rsidRPr="002530D5">
        <w:rPr>
          <w:rFonts w:ascii="Marianne" w:hAnsi="Marianne" w:cs="Arial"/>
          <w:sz w:val="20"/>
          <w:szCs w:val="20"/>
        </w:rPr>
        <w:t xml:space="preserve">Les candidats peuvent présenter leurs sous-traitants à l'ONF (formulaire DC4), soit à la remise de leur offre, soit en cours d'exécution </w:t>
      </w:r>
      <w:r w:rsidR="00C929EE" w:rsidRPr="002530D5">
        <w:rPr>
          <w:rFonts w:ascii="Marianne" w:hAnsi="Marianne" w:cs="Arial"/>
          <w:sz w:val="20"/>
          <w:szCs w:val="20"/>
        </w:rPr>
        <w:t>de l’accord-cadre</w:t>
      </w:r>
      <w:r w:rsidRPr="002530D5">
        <w:rPr>
          <w:rFonts w:ascii="Marianne" w:hAnsi="Marianne" w:cs="Arial"/>
          <w:sz w:val="20"/>
          <w:szCs w:val="20"/>
        </w:rPr>
        <w:t>.</w:t>
      </w:r>
    </w:p>
    <w:p w14:paraId="28437C8B" w14:textId="0247D1A5" w:rsidR="00FD339A" w:rsidRPr="002530D5" w:rsidRDefault="002B3E2F" w:rsidP="002B3E2F">
      <w:pPr>
        <w:rPr>
          <w:rFonts w:ascii="Marianne" w:hAnsi="Marianne" w:cs="Arial"/>
          <w:sz w:val="20"/>
          <w:szCs w:val="20"/>
        </w:rPr>
      </w:pPr>
      <w:r w:rsidRPr="002530D5">
        <w:rPr>
          <w:rFonts w:ascii="Marianne" w:hAnsi="Marianne" w:cs="Arial"/>
          <w:sz w:val="20"/>
          <w:szCs w:val="20"/>
        </w:rPr>
        <w:t>Un candidat qui envisage, dès la remise de son offre, de sous-traiter une partie des prestations doit en informer l'ONF. Conformément à l'article 5 de la loi n°75-1334 du 31</w:t>
      </w:r>
      <w:r w:rsidRPr="002530D5">
        <w:rPr>
          <w:rFonts w:ascii="Calibri" w:hAnsi="Calibri" w:cs="Calibri"/>
          <w:sz w:val="20"/>
          <w:szCs w:val="20"/>
        </w:rPr>
        <w:t> </w:t>
      </w:r>
      <w:r w:rsidRPr="002530D5">
        <w:rPr>
          <w:rFonts w:ascii="Marianne" w:hAnsi="Marianne" w:cs="Arial"/>
          <w:sz w:val="20"/>
          <w:szCs w:val="20"/>
        </w:rPr>
        <w:t>d</w:t>
      </w:r>
      <w:r w:rsidRPr="002530D5">
        <w:rPr>
          <w:rFonts w:ascii="Marianne" w:hAnsi="Marianne" w:cs="Marianne"/>
          <w:sz w:val="20"/>
          <w:szCs w:val="20"/>
        </w:rPr>
        <w:t>é</w:t>
      </w:r>
      <w:r w:rsidRPr="002530D5">
        <w:rPr>
          <w:rFonts w:ascii="Marianne" w:hAnsi="Marianne" w:cs="Arial"/>
          <w:sz w:val="20"/>
          <w:szCs w:val="20"/>
        </w:rPr>
        <w:t>cembre</w:t>
      </w:r>
      <w:r w:rsidRPr="002530D5">
        <w:rPr>
          <w:rFonts w:ascii="Calibri" w:hAnsi="Calibri" w:cs="Calibri"/>
          <w:sz w:val="20"/>
          <w:szCs w:val="20"/>
        </w:rPr>
        <w:t> </w:t>
      </w:r>
      <w:r w:rsidRPr="002530D5">
        <w:rPr>
          <w:rFonts w:ascii="Marianne" w:hAnsi="Marianne" w:cs="Arial"/>
          <w:sz w:val="20"/>
          <w:szCs w:val="20"/>
        </w:rPr>
        <w:t xml:space="preserve">1975, relative </w:t>
      </w:r>
      <w:r w:rsidRPr="002530D5">
        <w:rPr>
          <w:rFonts w:ascii="Marianne" w:hAnsi="Marianne" w:cs="Marianne"/>
          <w:sz w:val="20"/>
          <w:szCs w:val="20"/>
        </w:rPr>
        <w:t>à</w:t>
      </w:r>
      <w:r w:rsidRPr="002530D5">
        <w:rPr>
          <w:rFonts w:ascii="Marianne" w:hAnsi="Marianne" w:cs="Arial"/>
          <w:sz w:val="20"/>
          <w:szCs w:val="20"/>
        </w:rPr>
        <w:t xml:space="preserve"> la sous-traitance, le candidat doit alors indiquer la nature et le montant de chacune des prestations qu'il </w:t>
      </w:r>
      <w:r w:rsidRPr="002530D5">
        <w:rPr>
          <w:rFonts w:ascii="Marianne" w:hAnsi="Marianne" w:cs="Arial"/>
          <w:sz w:val="20"/>
          <w:szCs w:val="20"/>
        </w:rPr>
        <w:lastRenderedPageBreak/>
        <w:t>envisage de sous-traiter, ainsi que les sous-traitants auxquels il envisage de faire appel dans les conditions</w:t>
      </w:r>
      <w:r w:rsidR="00C30C53" w:rsidRPr="002530D5">
        <w:rPr>
          <w:rFonts w:ascii="Marianne" w:hAnsi="Marianne" w:cs="Arial"/>
          <w:sz w:val="20"/>
          <w:szCs w:val="20"/>
        </w:rPr>
        <w:t xml:space="preserve"> </w:t>
      </w:r>
      <w:r w:rsidRPr="002530D5">
        <w:rPr>
          <w:rFonts w:ascii="Marianne" w:hAnsi="Marianne" w:cs="Arial"/>
          <w:sz w:val="20"/>
          <w:szCs w:val="20"/>
        </w:rPr>
        <w:t>prévues aux articles R.2193-1 à R.2193-4 du code de la commande publique.</w:t>
      </w:r>
    </w:p>
    <w:p w14:paraId="30EA534A" w14:textId="77777777" w:rsidR="00433325" w:rsidRPr="002530D5" w:rsidRDefault="00433325" w:rsidP="00B71058">
      <w:pPr>
        <w:rPr>
          <w:rFonts w:ascii="Marianne" w:hAnsi="Marianne" w:cs="Arial"/>
          <w:sz w:val="20"/>
          <w:szCs w:val="20"/>
        </w:rPr>
      </w:pPr>
    </w:p>
    <w:p w14:paraId="288A140D" w14:textId="68E6206A" w:rsidR="00433325" w:rsidRPr="002530D5" w:rsidRDefault="00433325" w:rsidP="00433325">
      <w:pPr>
        <w:rPr>
          <w:rFonts w:ascii="Marianne" w:hAnsi="Marianne" w:cs="Arial"/>
          <w:b/>
          <w:sz w:val="20"/>
          <w:szCs w:val="20"/>
        </w:rPr>
      </w:pPr>
      <w:r w:rsidRPr="002530D5">
        <w:rPr>
          <w:rFonts w:ascii="Marianne" w:hAnsi="Marianne" w:cs="Arial"/>
          <w:b/>
          <w:sz w:val="20"/>
          <w:szCs w:val="20"/>
        </w:rPr>
        <w:t>NOTA</w:t>
      </w:r>
      <w:r w:rsidRPr="002530D5">
        <w:rPr>
          <w:rFonts w:ascii="Calibri" w:hAnsi="Calibri" w:cs="Calibri"/>
          <w:b/>
          <w:sz w:val="20"/>
          <w:szCs w:val="20"/>
        </w:rPr>
        <w:t> </w:t>
      </w:r>
      <w:r w:rsidRPr="002530D5">
        <w:rPr>
          <w:rFonts w:ascii="Marianne" w:hAnsi="Marianne" w:cs="Arial"/>
          <w:b/>
          <w:sz w:val="20"/>
          <w:szCs w:val="20"/>
        </w:rPr>
        <w:t>: Dans le cadre de la g</w:t>
      </w:r>
      <w:r w:rsidRPr="002530D5">
        <w:rPr>
          <w:rFonts w:ascii="Marianne" w:hAnsi="Marianne" w:cs="Marianne"/>
          <w:b/>
          <w:sz w:val="20"/>
          <w:szCs w:val="20"/>
        </w:rPr>
        <w:t>é</w:t>
      </w:r>
      <w:r w:rsidRPr="002530D5">
        <w:rPr>
          <w:rFonts w:ascii="Marianne" w:hAnsi="Marianne" w:cs="Arial"/>
          <w:b/>
          <w:sz w:val="20"/>
          <w:szCs w:val="20"/>
        </w:rPr>
        <w:t>n</w:t>
      </w:r>
      <w:r w:rsidRPr="002530D5">
        <w:rPr>
          <w:rFonts w:ascii="Marianne" w:hAnsi="Marianne" w:cs="Marianne"/>
          <w:b/>
          <w:sz w:val="20"/>
          <w:szCs w:val="20"/>
        </w:rPr>
        <w:t>é</w:t>
      </w:r>
      <w:r w:rsidRPr="002530D5">
        <w:rPr>
          <w:rFonts w:ascii="Marianne" w:hAnsi="Marianne" w:cs="Arial"/>
          <w:b/>
          <w:sz w:val="20"/>
          <w:szCs w:val="20"/>
        </w:rPr>
        <w:t>ralisation de la d</w:t>
      </w:r>
      <w:r w:rsidRPr="002530D5">
        <w:rPr>
          <w:rFonts w:ascii="Marianne" w:hAnsi="Marianne" w:cs="Marianne"/>
          <w:b/>
          <w:sz w:val="20"/>
          <w:szCs w:val="20"/>
        </w:rPr>
        <w:t>é</w:t>
      </w:r>
      <w:r w:rsidRPr="002530D5">
        <w:rPr>
          <w:rFonts w:ascii="Marianne" w:hAnsi="Marianne" w:cs="Arial"/>
          <w:b/>
          <w:sz w:val="20"/>
          <w:szCs w:val="20"/>
        </w:rPr>
        <w:t>mat</w:t>
      </w:r>
      <w:r w:rsidRPr="002530D5">
        <w:rPr>
          <w:rFonts w:ascii="Marianne" w:hAnsi="Marianne" w:cs="Marianne"/>
          <w:b/>
          <w:sz w:val="20"/>
          <w:szCs w:val="20"/>
        </w:rPr>
        <w:t>é</w:t>
      </w:r>
      <w:r w:rsidRPr="002530D5">
        <w:rPr>
          <w:rFonts w:ascii="Marianne" w:hAnsi="Marianne" w:cs="Arial"/>
          <w:b/>
          <w:sz w:val="20"/>
          <w:szCs w:val="20"/>
        </w:rPr>
        <w:t xml:space="preserve">rialisation, </w:t>
      </w:r>
      <w:r w:rsidRPr="002530D5">
        <w:rPr>
          <w:rFonts w:ascii="Marianne" w:hAnsi="Marianne" w:cs="Arial"/>
          <w:b/>
          <w:bCs/>
          <w:i/>
          <w:iCs/>
          <w:sz w:val="20"/>
          <w:szCs w:val="20"/>
        </w:rPr>
        <w:t xml:space="preserve">les candidats </w:t>
      </w:r>
      <w:r w:rsidR="00A37CBB" w:rsidRPr="002530D5">
        <w:rPr>
          <w:rFonts w:ascii="Marianne" w:hAnsi="Marianne" w:cs="Arial"/>
          <w:b/>
          <w:bCs/>
          <w:i/>
          <w:iCs/>
          <w:sz w:val="20"/>
          <w:szCs w:val="20"/>
        </w:rPr>
        <w:t>doivent</w:t>
      </w:r>
      <w:r w:rsidRPr="002530D5">
        <w:rPr>
          <w:rFonts w:ascii="Marianne" w:hAnsi="Marianne" w:cs="Arial"/>
          <w:b/>
          <w:bCs/>
          <w:i/>
          <w:iCs/>
          <w:sz w:val="20"/>
          <w:szCs w:val="20"/>
        </w:rPr>
        <w:t xml:space="preserve"> indiquer leur adresse électronique (adresse mél). </w:t>
      </w:r>
      <w:r w:rsidRPr="002530D5">
        <w:rPr>
          <w:rFonts w:ascii="Marianne" w:hAnsi="Marianne" w:cs="Arial"/>
          <w:b/>
          <w:sz w:val="20"/>
          <w:szCs w:val="20"/>
        </w:rPr>
        <w:t>Il conviendra de préciser une adresse généraliste plutôt que nominative afin d’assurer la transmission effective des correspondances.</w:t>
      </w:r>
    </w:p>
    <w:p w14:paraId="54300C37" w14:textId="77777777" w:rsidR="00433325" w:rsidRPr="002530D5" w:rsidRDefault="00433325" w:rsidP="00433325">
      <w:pPr>
        <w:rPr>
          <w:rFonts w:ascii="Marianne" w:hAnsi="Marianne" w:cs="Arial"/>
          <w:b/>
          <w:sz w:val="20"/>
          <w:szCs w:val="20"/>
        </w:rPr>
      </w:pPr>
      <w:r w:rsidRPr="002530D5">
        <w:rPr>
          <w:rFonts w:ascii="Marianne" w:hAnsi="Marianne" w:cs="Arial"/>
          <w:b/>
          <w:sz w:val="20"/>
          <w:szCs w:val="20"/>
        </w:rPr>
        <w:t xml:space="preserve">Cette adresse doit être </w:t>
      </w:r>
      <w:r w:rsidRPr="002530D5">
        <w:rPr>
          <w:rFonts w:ascii="Marianne" w:hAnsi="Marianne" w:cs="Arial"/>
          <w:b/>
          <w:bCs/>
          <w:i/>
          <w:iCs/>
          <w:sz w:val="20"/>
          <w:szCs w:val="20"/>
        </w:rPr>
        <w:t>clairement lisible</w:t>
      </w:r>
      <w:r w:rsidRPr="002530D5">
        <w:rPr>
          <w:rFonts w:ascii="Marianne" w:hAnsi="Marianne" w:cs="Arial"/>
          <w:b/>
          <w:sz w:val="20"/>
          <w:szCs w:val="20"/>
        </w:rPr>
        <w:t>. Il est conseillé de la mentionner en version informatique, plutôt que manuscrite, pour éviter toute confusion.</w:t>
      </w:r>
    </w:p>
    <w:p w14:paraId="52517D7C" w14:textId="77777777" w:rsidR="00433325" w:rsidRPr="002530D5" w:rsidRDefault="00433325" w:rsidP="00B71058">
      <w:pPr>
        <w:rPr>
          <w:rFonts w:ascii="Marianne" w:hAnsi="Marianne" w:cs="Arial"/>
          <w:sz w:val="20"/>
          <w:szCs w:val="20"/>
        </w:rPr>
      </w:pPr>
    </w:p>
    <w:p w14:paraId="1B47E048" w14:textId="62D5DB93" w:rsidR="00B71058" w:rsidRPr="002A0A96" w:rsidRDefault="00E80BA7" w:rsidP="002A0A96">
      <w:pPr>
        <w:pStyle w:val="Style1"/>
      </w:pPr>
      <w:bookmarkStart w:id="79" w:name="_Modalités_de_réponse_par_voie_élect"/>
      <w:bookmarkStart w:id="80" w:name="_Toc447203623"/>
      <w:bookmarkEnd w:id="28"/>
      <w:bookmarkEnd w:id="29"/>
      <w:bookmarkEnd w:id="30"/>
      <w:bookmarkEnd w:id="79"/>
      <w:r w:rsidRPr="002A0A96">
        <w:t>7.</w:t>
      </w:r>
      <w:r w:rsidRPr="002A0A96">
        <w:tab/>
      </w:r>
      <w:r w:rsidR="00B71058" w:rsidRPr="002A0A96">
        <w:t>Examen des plis</w:t>
      </w:r>
      <w:bookmarkEnd w:id="80"/>
      <w:r w:rsidR="00B71058" w:rsidRPr="002A0A96">
        <w:t xml:space="preserve"> </w:t>
      </w:r>
    </w:p>
    <w:p w14:paraId="2F73E2A7" w14:textId="77777777" w:rsidR="00B71058" w:rsidRPr="002530D5" w:rsidRDefault="00B71058" w:rsidP="00022C79">
      <w:pPr>
        <w:keepNext/>
        <w:numPr>
          <w:ilvl w:val="1"/>
          <w:numId w:val="10"/>
        </w:numPr>
        <w:spacing w:before="240" w:after="240"/>
        <w:outlineLvl w:val="1"/>
        <w:rPr>
          <w:rFonts w:ascii="Marianne" w:hAnsi="Marianne" w:cs="Arial"/>
          <w:b/>
          <w:bCs/>
          <w:color w:val="006600"/>
          <w:sz w:val="20"/>
          <w:szCs w:val="20"/>
          <w:u w:val="single"/>
        </w:rPr>
      </w:pPr>
      <w:bookmarkStart w:id="81" w:name="_Toc447203624"/>
      <w:r w:rsidRPr="002530D5">
        <w:rPr>
          <w:rFonts w:ascii="Marianne" w:hAnsi="Marianne" w:cs="Arial"/>
          <w:b/>
          <w:bCs/>
          <w:color w:val="006600"/>
          <w:sz w:val="20"/>
          <w:szCs w:val="20"/>
          <w:u w:val="single"/>
        </w:rPr>
        <w:t>Examen des candidatures</w:t>
      </w:r>
      <w:bookmarkEnd w:id="81"/>
      <w:r w:rsidRPr="002530D5">
        <w:rPr>
          <w:rFonts w:ascii="Marianne" w:hAnsi="Marianne" w:cs="Arial"/>
          <w:b/>
          <w:bCs/>
          <w:color w:val="006600"/>
          <w:sz w:val="20"/>
          <w:szCs w:val="20"/>
          <w:u w:val="single"/>
        </w:rPr>
        <w:t xml:space="preserve"> </w:t>
      </w:r>
    </w:p>
    <w:p w14:paraId="0BCAF8DD" w14:textId="77777777" w:rsidR="00B71058" w:rsidRPr="002530D5" w:rsidRDefault="00B71058" w:rsidP="00B71058">
      <w:pPr>
        <w:rPr>
          <w:rFonts w:ascii="Marianne" w:hAnsi="Marianne" w:cs="Arial"/>
          <w:sz w:val="20"/>
          <w:szCs w:val="20"/>
        </w:rPr>
      </w:pPr>
      <w:r w:rsidRPr="002530D5">
        <w:rPr>
          <w:rFonts w:ascii="Marianne" w:hAnsi="Marianne" w:cs="Arial"/>
          <w:sz w:val="20"/>
          <w:szCs w:val="20"/>
        </w:rPr>
        <w:t>Le pouvoir adjudicateur procèdera à l'ouverture et à l'examen de l'offre relative à la candidature.</w:t>
      </w:r>
    </w:p>
    <w:p w14:paraId="04B9E1BF" w14:textId="46F6F5DF" w:rsidR="00B71058" w:rsidRPr="002530D5" w:rsidRDefault="00B71058" w:rsidP="00B71058">
      <w:pPr>
        <w:rPr>
          <w:rFonts w:ascii="Marianne" w:hAnsi="Marianne" w:cs="Arial"/>
          <w:sz w:val="20"/>
          <w:szCs w:val="20"/>
        </w:rPr>
      </w:pPr>
      <w:r w:rsidRPr="002530D5">
        <w:rPr>
          <w:rFonts w:ascii="Marianne" w:hAnsi="Marianne" w:cs="Arial"/>
          <w:sz w:val="20"/>
          <w:szCs w:val="20"/>
        </w:rPr>
        <w:t xml:space="preserve">Avant de procéder à cet examen, s'il constate que des pièces dont la production était réclamée sont absentes ou incomplètes, il peut décider de demander à tous les candidats concernés de produire ou de compléter ces pièces dans un délai identique pour tous les candidats et qui est fixé à </w:t>
      </w:r>
      <w:r w:rsidR="00C30C53" w:rsidRPr="002530D5">
        <w:rPr>
          <w:rFonts w:ascii="Marianne" w:hAnsi="Marianne" w:cs="Arial"/>
          <w:sz w:val="20"/>
          <w:szCs w:val="20"/>
        </w:rPr>
        <w:t>10</w:t>
      </w:r>
      <w:r w:rsidRPr="002530D5">
        <w:rPr>
          <w:rFonts w:ascii="Marianne" w:hAnsi="Marianne" w:cs="Arial"/>
          <w:sz w:val="20"/>
          <w:szCs w:val="20"/>
        </w:rPr>
        <w:t xml:space="preserve"> jours.</w:t>
      </w:r>
    </w:p>
    <w:p w14:paraId="6A161D59" w14:textId="77777777" w:rsidR="00B71058" w:rsidRPr="002530D5" w:rsidRDefault="00B71058" w:rsidP="00B71058">
      <w:pPr>
        <w:rPr>
          <w:rFonts w:ascii="Marianne" w:hAnsi="Marianne" w:cs="Arial"/>
          <w:sz w:val="20"/>
          <w:szCs w:val="20"/>
        </w:rPr>
      </w:pPr>
    </w:p>
    <w:p w14:paraId="069F6857" w14:textId="787E0FB0" w:rsidR="002B3E2F" w:rsidRPr="002530D5" w:rsidRDefault="002B3E2F" w:rsidP="002B3E2F">
      <w:pPr>
        <w:rPr>
          <w:rFonts w:ascii="Marianne" w:hAnsi="Marianne" w:cs="Arial"/>
          <w:sz w:val="20"/>
          <w:szCs w:val="20"/>
        </w:rPr>
      </w:pPr>
      <w:r w:rsidRPr="002530D5">
        <w:rPr>
          <w:rFonts w:ascii="Marianne" w:hAnsi="Marianne" w:cs="Arial"/>
          <w:sz w:val="20"/>
          <w:szCs w:val="20"/>
        </w:rPr>
        <w:t xml:space="preserve">Au vu des pièces et renseignements figurant dans </w:t>
      </w:r>
      <w:r w:rsidR="0042262C" w:rsidRPr="002530D5">
        <w:rPr>
          <w:rFonts w:ascii="Marianne" w:hAnsi="Marianne" w:cs="Arial"/>
          <w:sz w:val="20"/>
          <w:szCs w:val="20"/>
        </w:rPr>
        <w:t>le dossier de candidature</w:t>
      </w:r>
      <w:r w:rsidRPr="002530D5">
        <w:rPr>
          <w:rFonts w:ascii="Marianne" w:hAnsi="Marianne" w:cs="Arial"/>
          <w:sz w:val="20"/>
          <w:szCs w:val="20"/>
        </w:rPr>
        <w:t>, sont éliminés les candidats</w:t>
      </w:r>
      <w:r w:rsidRPr="002530D5">
        <w:rPr>
          <w:rFonts w:ascii="Calibri" w:hAnsi="Calibri" w:cs="Calibri"/>
          <w:sz w:val="20"/>
          <w:szCs w:val="20"/>
        </w:rPr>
        <w:t> </w:t>
      </w:r>
      <w:r w:rsidRPr="002530D5">
        <w:rPr>
          <w:rFonts w:ascii="Marianne" w:hAnsi="Marianne" w:cs="Arial"/>
          <w:sz w:val="20"/>
          <w:szCs w:val="20"/>
        </w:rPr>
        <w:t>:</w:t>
      </w:r>
    </w:p>
    <w:p w14:paraId="1B429EB7" w14:textId="77777777" w:rsidR="00B71058" w:rsidRPr="002530D5" w:rsidRDefault="00B71058" w:rsidP="00B71058">
      <w:pPr>
        <w:rPr>
          <w:rFonts w:ascii="Marianne" w:hAnsi="Marianne" w:cs="Arial"/>
          <w:b/>
          <w:bCs/>
          <w:sz w:val="20"/>
          <w:szCs w:val="20"/>
        </w:rPr>
      </w:pPr>
    </w:p>
    <w:p w14:paraId="65CF977D" w14:textId="77777777" w:rsidR="00B71058" w:rsidRPr="002530D5" w:rsidRDefault="00B71058" w:rsidP="00022C79">
      <w:pPr>
        <w:numPr>
          <w:ilvl w:val="0"/>
          <w:numId w:val="3"/>
        </w:numPr>
        <w:rPr>
          <w:rFonts w:ascii="Marianne" w:hAnsi="Marianne" w:cs="Arial"/>
          <w:b/>
          <w:bCs/>
          <w:sz w:val="20"/>
          <w:szCs w:val="20"/>
        </w:rPr>
      </w:pPr>
      <w:proofErr w:type="gramStart"/>
      <w:r w:rsidRPr="002530D5">
        <w:rPr>
          <w:rFonts w:ascii="Marianne" w:hAnsi="Marianne" w:cs="Arial"/>
          <w:b/>
          <w:bCs/>
          <w:sz w:val="20"/>
          <w:szCs w:val="20"/>
        </w:rPr>
        <w:t>dont</w:t>
      </w:r>
      <w:proofErr w:type="gramEnd"/>
      <w:r w:rsidRPr="002530D5">
        <w:rPr>
          <w:rFonts w:ascii="Marianne" w:hAnsi="Marianne" w:cs="Arial"/>
          <w:b/>
          <w:bCs/>
          <w:sz w:val="20"/>
          <w:szCs w:val="20"/>
        </w:rPr>
        <w:t xml:space="preserve"> la candidature n'est pas recevable pour les raisons suivantes</w:t>
      </w:r>
      <w:r w:rsidRPr="002530D5">
        <w:rPr>
          <w:rFonts w:ascii="Calibri" w:hAnsi="Calibri" w:cs="Calibri"/>
          <w:b/>
          <w:bCs/>
          <w:sz w:val="20"/>
          <w:szCs w:val="20"/>
        </w:rPr>
        <w:t> </w:t>
      </w:r>
      <w:r w:rsidRPr="002530D5">
        <w:rPr>
          <w:rFonts w:ascii="Marianne" w:hAnsi="Marianne" w:cs="Arial"/>
          <w:b/>
          <w:bCs/>
          <w:sz w:val="20"/>
          <w:szCs w:val="20"/>
        </w:rPr>
        <w:t>:</w:t>
      </w:r>
    </w:p>
    <w:p w14:paraId="67F37B69"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est en état de liquidation judiciaire, ou de faillite personnelle, ou fait l'objet d'une procédure équivalente régie par un droit étranger</w:t>
      </w:r>
      <w:r w:rsidRPr="002530D5">
        <w:rPr>
          <w:rFonts w:ascii="Calibri" w:hAnsi="Calibri" w:cs="Calibri"/>
          <w:sz w:val="20"/>
          <w:szCs w:val="20"/>
        </w:rPr>
        <w:t> </w:t>
      </w:r>
      <w:r w:rsidRPr="002530D5">
        <w:rPr>
          <w:rFonts w:ascii="Marianne" w:hAnsi="Marianne" w:cs="Arial"/>
          <w:sz w:val="20"/>
          <w:szCs w:val="20"/>
        </w:rPr>
        <w:t>;</w:t>
      </w:r>
    </w:p>
    <w:p w14:paraId="02D265A8"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a fait l'objet, depuis moins de cinq ans, d'une condamnation définitive pour l'une des infractions énumérées à l'article 8.1 de l'ordonnance n°2005-649 du 6</w:t>
      </w:r>
      <w:r w:rsidRPr="002530D5">
        <w:rPr>
          <w:rFonts w:ascii="Calibri" w:hAnsi="Calibri" w:cs="Calibri"/>
          <w:sz w:val="20"/>
          <w:szCs w:val="20"/>
        </w:rPr>
        <w:t> </w:t>
      </w:r>
      <w:r w:rsidRPr="002530D5">
        <w:rPr>
          <w:rFonts w:ascii="Marianne" w:hAnsi="Marianne" w:cs="Arial"/>
          <w:sz w:val="20"/>
          <w:szCs w:val="20"/>
        </w:rPr>
        <w:t>juin</w:t>
      </w:r>
      <w:r w:rsidRPr="002530D5">
        <w:rPr>
          <w:rFonts w:ascii="Calibri" w:hAnsi="Calibri" w:cs="Calibri"/>
          <w:sz w:val="20"/>
          <w:szCs w:val="20"/>
        </w:rPr>
        <w:t> </w:t>
      </w:r>
      <w:r w:rsidRPr="002530D5">
        <w:rPr>
          <w:rFonts w:ascii="Marianne" w:hAnsi="Marianne" w:cs="Arial"/>
          <w:sz w:val="20"/>
          <w:szCs w:val="20"/>
        </w:rPr>
        <w:t>2005</w:t>
      </w:r>
      <w:r w:rsidRPr="002530D5">
        <w:rPr>
          <w:rFonts w:ascii="Calibri" w:hAnsi="Calibri" w:cs="Calibri"/>
          <w:sz w:val="20"/>
          <w:szCs w:val="20"/>
        </w:rPr>
        <w:t> </w:t>
      </w:r>
      <w:r w:rsidRPr="002530D5">
        <w:rPr>
          <w:rFonts w:ascii="Marianne" w:hAnsi="Marianne" w:cs="Arial"/>
          <w:sz w:val="20"/>
          <w:szCs w:val="20"/>
        </w:rPr>
        <w:t>;</w:t>
      </w:r>
    </w:p>
    <w:p w14:paraId="5C9290D5"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a fait l'objet, depuis moins de cinq ans, d'une condamnation inscrite au bulletin n°2 du casier judiciaire pour les infractions visées aux articles L.8221-1, L.8221-2, L.8221-3, L.8221-5 et L.8231-1, L.8241-1 et L.8251-1 du Code du travail</w:t>
      </w:r>
      <w:r w:rsidRPr="002530D5">
        <w:rPr>
          <w:rFonts w:ascii="Calibri" w:hAnsi="Calibri" w:cs="Calibri"/>
          <w:sz w:val="20"/>
          <w:szCs w:val="20"/>
        </w:rPr>
        <w:t> </w:t>
      </w:r>
      <w:r w:rsidRPr="002530D5">
        <w:rPr>
          <w:rFonts w:ascii="Marianne" w:hAnsi="Marianne" w:cs="Arial"/>
          <w:sz w:val="20"/>
          <w:szCs w:val="20"/>
        </w:rPr>
        <w:t>;</w:t>
      </w:r>
    </w:p>
    <w:p w14:paraId="7DCB1B10"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n'a pas souscrit, au 31 décembre de l'année précédant celle au cours de laquelle a lieu le lancement de la consultation, les déclarations lui incombant en matière fiscale et sociale ou n'a pas acquitté les impôts et cotisations exigibles à cette date</w:t>
      </w:r>
      <w:r w:rsidRPr="002530D5">
        <w:rPr>
          <w:rFonts w:ascii="Calibri" w:hAnsi="Calibri" w:cs="Calibri"/>
          <w:sz w:val="20"/>
          <w:szCs w:val="20"/>
        </w:rPr>
        <w:t> </w:t>
      </w:r>
      <w:r w:rsidRPr="002530D5">
        <w:rPr>
          <w:rFonts w:ascii="Marianne" w:hAnsi="Marianne" w:cs="Arial"/>
          <w:sz w:val="20"/>
          <w:szCs w:val="20"/>
        </w:rPr>
        <w:t>;</w:t>
      </w:r>
    </w:p>
    <w:p w14:paraId="73DA23EE"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assujetti à l'obligation définie à l'article L.5212-1 du Code du travail n'est pas en règle au regard des dispositions de l'article L.5212-5 du Code du travail</w:t>
      </w:r>
      <w:r w:rsidRPr="002530D5">
        <w:rPr>
          <w:rFonts w:ascii="Calibri" w:hAnsi="Calibri" w:cs="Calibri"/>
          <w:sz w:val="20"/>
          <w:szCs w:val="20"/>
        </w:rPr>
        <w:t> </w:t>
      </w:r>
      <w:r w:rsidRPr="002530D5">
        <w:rPr>
          <w:rFonts w:ascii="Marianne" w:hAnsi="Marianne" w:cs="Arial"/>
          <w:sz w:val="20"/>
          <w:szCs w:val="20"/>
        </w:rPr>
        <w:t>;</w:t>
      </w:r>
    </w:p>
    <w:p w14:paraId="12A149B0" w14:textId="77777777" w:rsidR="00B71058" w:rsidRPr="002530D5" w:rsidRDefault="00B71058" w:rsidP="00022C79">
      <w:pPr>
        <w:numPr>
          <w:ilvl w:val="3"/>
          <w:numId w:val="4"/>
        </w:numPr>
        <w:ind w:left="720"/>
        <w:rPr>
          <w:rFonts w:ascii="Marianne" w:hAnsi="Marianne" w:cs="Arial"/>
          <w:sz w:val="20"/>
          <w:szCs w:val="20"/>
        </w:rPr>
      </w:pPr>
      <w:proofErr w:type="gramStart"/>
      <w:r w:rsidRPr="002530D5">
        <w:rPr>
          <w:rFonts w:ascii="Marianne" w:hAnsi="Marianne" w:cs="Arial"/>
          <w:sz w:val="20"/>
          <w:szCs w:val="20"/>
        </w:rPr>
        <w:t>le</w:t>
      </w:r>
      <w:proofErr w:type="gramEnd"/>
      <w:r w:rsidRPr="002530D5">
        <w:rPr>
          <w:rFonts w:ascii="Marianne" w:hAnsi="Marianne" w:cs="Arial"/>
          <w:sz w:val="20"/>
          <w:szCs w:val="20"/>
        </w:rPr>
        <w:t xml:space="preserve"> candidat a fait l'objet d'une interdiction de concourir aux marchés publics</w:t>
      </w:r>
      <w:r w:rsidRPr="002530D5">
        <w:rPr>
          <w:rFonts w:ascii="Calibri" w:hAnsi="Calibri" w:cs="Calibri"/>
          <w:sz w:val="20"/>
          <w:szCs w:val="20"/>
        </w:rPr>
        <w:t> </w:t>
      </w:r>
      <w:r w:rsidRPr="002530D5">
        <w:rPr>
          <w:rFonts w:ascii="Marianne" w:hAnsi="Marianne" w:cs="Arial"/>
          <w:sz w:val="20"/>
          <w:szCs w:val="20"/>
        </w:rPr>
        <w:t>;</w:t>
      </w:r>
    </w:p>
    <w:p w14:paraId="5094B1E3" w14:textId="77777777" w:rsidR="00B71058" w:rsidRPr="002530D5" w:rsidRDefault="00B71058" w:rsidP="00022C79">
      <w:pPr>
        <w:numPr>
          <w:ilvl w:val="0"/>
          <w:numId w:val="3"/>
        </w:numPr>
        <w:rPr>
          <w:rFonts w:ascii="Marianne" w:hAnsi="Marianne" w:cs="Arial"/>
          <w:b/>
          <w:bCs/>
          <w:sz w:val="20"/>
          <w:szCs w:val="20"/>
        </w:rPr>
      </w:pPr>
      <w:proofErr w:type="gramStart"/>
      <w:r w:rsidRPr="002530D5">
        <w:rPr>
          <w:rFonts w:ascii="Marianne" w:hAnsi="Marianne" w:cs="Arial"/>
          <w:b/>
          <w:bCs/>
          <w:sz w:val="20"/>
          <w:szCs w:val="20"/>
        </w:rPr>
        <w:t>qui</w:t>
      </w:r>
      <w:proofErr w:type="gramEnd"/>
      <w:r w:rsidRPr="002530D5">
        <w:rPr>
          <w:rFonts w:ascii="Marianne" w:hAnsi="Marianne" w:cs="Arial"/>
          <w:b/>
          <w:bCs/>
          <w:sz w:val="20"/>
          <w:szCs w:val="20"/>
        </w:rPr>
        <w:t xml:space="preserve"> ne présentent pas de garanties techniques et financières suffisantes.</w:t>
      </w:r>
    </w:p>
    <w:p w14:paraId="73794035" w14:textId="77777777" w:rsidR="00B71058" w:rsidRPr="002530D5" w:rsidRDefault="00B71058" w:rsidP="00B71058">
      <w:pPr>
        <w:rPr>
          <w:rFonts w:ascii="Marianne" w:hAnsi="Marianne" w:cs="Arial"/>
          <w:sz w:val="20"/>
          <w:szCs w:val="20"/>
        </w:rPr>
      </w:pPr>
    </w:p>
    <w:p w14:paraId="0C16076D" w14:textId="3E739D89" w:rsidR="009C1EEF" w:rsidRPr="002530D5" w:rsidRDefault="00445DFF" w:rsidP="00445DFF">
      <w:pPr>
        <w:rPr>
          <w:rFonts w:ascii="Marianne" w:hAnsi="Marianne" w:cs="Arial"/>
          <w:sz w:val="20"/>
          <w:szCs w:val="20"/>
        </w:rPr>
      </w:pPr>
      <w:bookmarkStart w:id="82" w:name="_Toc447203625"/>
      <w:r w:rsidRPr="002530D5">
        <w:rPr>
          <w:rFonts w:ascii="Marianne" w:hAnsi="Marianne" w:cs="Arial"/>
          <w:sz w:val="20"/>
          <w:szCs w:val="20"/>
        </w:rPr>
        <w:t>Conformément aux articles R.2132-1 à R.2132-14 du code de la commande publique portant sur la dématérialisation des communications et échanges d’informations, si une candidature transmise est rejetée en application des articles L.2141-1 à L.2141-14 et R.2144-7, l'offre correspondante est effacée des fichiers du pouvoir adjudicateur sans avoir été lue. Le candidat en est informé.</w:t>
      </w:r>
    </w:p>
    <w:p w14:paraId="78DF8AAF" w14:textId="77777777" w:rsidR="00B71058" w:rsidRPr="002530D5" w:rsidRDefault="00B71058" w:rsidP="00022C79">
      <w:pPr>
        <w:keepNext/>
        <w:numPr>
          <w:ilvl w:val="1"/>
          <w:numId w:val="10"/>
        </w:numPr>
        <w:spacing w:before="240" w:after="240"/>
        <w:outlineLvl w:val="1"/>
        <w:rPr>
          <w:rFonts w:ascii="Marianne" w:hAnsi="Marianne" w:cs="Arial"/>
          <w:b/>
          <w:bCs/>
          <w:color w:val="006600"/>
          <w:sz w:val="20"/>
          <w:szCs w:val="20"/>
          <w:u w:val="single"/>
        </w:rPr>
      </w:pPr>
      <w:r w:rsidRPr="002530D5">
        <w:rPr>
          <w:rFonts w:ascii="Marianne" w:hAnsi="Marianne" w:cs="Arial"/>
          <w:b/>
          <w:bCs/>
          <w:color w:val="006600"/>
          <w:sz w:val="20"/>
          <w:szCs w:val="20"/>
          <w:u w:val="single"/>
        </w:rPr>
        <w:t>Examen des offres</w:t>
      </w:r>
      <w:bookmarkEnd w:id="82"/>
      <w:r w:rsidRPr="002530D5">
        <w:rPr>
          <w:rFonts w:ascii="Marianne" w:hAnsi="Marianne" w:cs="Arial"/>
          <w:b/>
          <w:bCs/>
          <w:color w:val="006600"/>
          <w:sz w:val="20"/>
          <w:szCs w:val="20"/>
          <w:u w:val="single"/>
        </w:rPr>
        <w:t xml:space="preserve"> </w:t>
      </w:r>
    </w:p>
    <w:p w14:paraId="7006E3EA" w14:textId="77777777" w:rsidR="00445DFF" w:rsidRPr="002530D5" w:rsidRDefault="00445DFF" w:rsidP="00D73954">
      <w:pPr>
        <w:rPr>
          <w:rFonts w:ascii="Marianne" w:hAnsi="Marianne" w:cs="Arial"/>
          <w:sz w:val="20"/>
          <w:szCs w:val="20"/>
        </w:rPr>
      </w:pPr>
      <w:r w:rsidRPr="002530D5">
        <w:rPr>
          <w:rFonts w:ascii="Marianne" w:hAnsi="Marianne" w:cs="Arial"/>
          <w:sz w:val="20"/>
          <w:szCs w:val="20"/>
        </w:rPr>
        <w:t>Les offres inappropriées, irrégulières ou inacceptables telles que définies à l’article R.2152-1 alinéa 1 du code de la commande publique seront rejetées. Toutefois, le pouvoir adjudicateur pourra décider de mettre en œuvre les dispositions de l’article R.2152-1 alinéa 2 et autoriser tous les soumissionnaires concernés à régulariser les offres irrégulières dans un délai approprié, à condition qu'elles ne soient pas anormalement basses.</w:t>
      </w:r>
    </w:p>
    <w:p w14:paraId="41ED2B11" w14:textId="77777777" w:rsidR="00FD339A" w:rsidRPr="002530D5" w:rsidRDefault="00FD339A" w:rsidP="00D73954">
      <w:pPr>
        <w:rPr>
          <w:rFonts w:ascii="Marianne" w:hAnsi="Marianne" w:cs="Arial"/>
          <w:sz w:val="20"/>
          <w:szCs w:val="20"/>
        </w:rPr>
      </w:pPr>
    </w:p>
    <w:p w14:paraId="53627E3E" w14:textId="612FB6DB" w:rsidR="00445DFF" w:rsidRDefault="00445DFF" w:rsidP="00E477C7">
      <w:pPr>
        <w:rPr>
          <w:rFonts w:ascii="Marianne" w:hAnsi="Marianne" w:cs="Arial"/>
          <w:sz w:val="20"/>
          <w:szCs w:val="20"/>
        </w:rPr>
      </w:pPr>
      <w:r w:rsidRPr="002530D5">
        <w:rPr>
          <w:rFonts w:ascii="Marianne" w:hAnsi="Marianne" w:cs="Arial"/>
          <w:sz w:val="20"/>
          <w:szCs w:val="20"/>
        </w:rPr>
        <w:t xml:space="preserve">Pour les candidats dont l'offre peut être examinée, </w:t>
      </w:r>
      <w:r w:rsidR="00623DD4" w:rsidRPr="002530D5">
        <w:rPr>
          <w:rFonts w:ascii="Marianne" w:hAnsi="Marianne" w:cs="Arial"/>
          <w:sz w:val="20"/>
          <w:szCs w:val="20"/>
        </w:rPr>
        <w:t>l’ONF</w:t>
      </w:r>
      <w:r w:rsidRPr="002530D5">
        <w:rPr>
          <w:rFonts w:ascii="Marianne" w:hAnsi="Marianne" w:cs="Arial"/>
          <w:sz w:val="20"/>
          <w:szCs w:val="20"/>
        </w:rPr>
        <w:t xml:space="preserve"> choisira l</w:t>
      </w:r>
      <w:r w:rsidR="00FD339A" w:rsidRPr="002530D5">
        <w:rPr>
          <w:rFonts w:ascii="Marianne" w:hAnsi="Marianne" w:cs="Arial"/>
          <w:sz w:val="20"/>
          <w:szCs w:val="20"/>
        </w:rPr>
        <w:t xml:space="preserve">es </w:t>
      </w:r>
      <w:r w:rsidRPr="002530D5">
        <w:rPr>
          <w:rFonts w:ascii="Marianne" w:hAnsi="Marianne" w:cs="Arial"/>
          <w:sz w:val="20"/>
          <w:szCs w:val="20"/>
        </w:rPr>
        <w:t>offre</w:t>
      </w:r>
      <w:r w:rsidR="00FD339A" w:rsidRPr="002530D5">
        <w:rPr>
          <w:rFonts w:ascii="Marianne" w:hAnsi="Marianne" w:cs="Arial"/>
          <w:sz w:val="20"/>
          <w:szCs w:val="20"/>
        </w:rPr>
        <w:t>s</w:t>
      </w:r>
      <w:r w:rsidRPr="002530D5">
        <w:rPr>
          <w:rFonts w:ascii="Marianne" w:hAnsi="Marianne" w:cs="Arial"/>
          <w:sz w:val="20"/>
          <w:szCs w:val="20"/>
        </w:rPr>
        <w:t xml:space="preserve"> jugée l</w:t>
      </w:r>
      <w:r w:rsidR="00FD339A" w:rsidRPr="002530D5">
        <w:rPr>
          <w:rFonts w:ascii="Marianne" w:hAnsi="Marianne" w:cs="Arial"/>
          <w:sz w:val="20"/>
          <w:szCs w:val="20"/>
        </w:rPr>
        <w:t>es</w:t>
      </w:r>
      <w:r w:rsidRPr="002530D5">
        <w:rPr>
          <w:rFonts w:ascii="Marianne" w:hAnsi="Marianne" w:cs="Arial"/>
          <w:sz w:val="20"/>
          <w:szCs w:val="20"/>
        </w:rPr>
        <w:t xml:space="preserve"> plus avantageuse</w:t>
      </w:r>
      <w:r w:rsidR="00FD339A" w:rsidRPr="002530D5">
        <w:rPr>
          <w:rFonts w:ascii="Marianne" w:hAnsi="Marianne" w:cs="Arial"/>
          <w:sz w:val="20"/>
          <w:szCs w:val="20"/>
        </w:rPr>
        <w:t>s</w:t>
      </w:r>
      <w:r w:rsidRPr="002530D5">
        <w:rPr>
          <w:rFonts w:ascii="Marianne" w:hAnsi="Marianne" w:cs="Arial"/>
          <w:sz w:val="20"/>
          <w:szCs w:val="20"/>
        </w:rPr>
        <w:t xml:space="preserve"> économiquement, selon les critères</w:t>
      </w:r>
      <w:r w:rsidR="00623DD4" w:rsidRPr="002530D5">
        <w:rPr>
          <w:rFonts w:ascii="Marianne" w:hAnsi="Marianne" w:cs="Arial"/>
          <w:sz w:val="20"/>
          <w:szCs w:val="20"/>
        </w:rPr>
        <w:t xml:space="preserve"> et sous-critères</w:t>
      </w:r>
      <w:r w:rsidRPr="002530D5">
        <w:rPr>
          <w:rFonts w:ascii="Marianne" w:hAnsi="Marianne" w:cs="Arial"/>
          <w:sz w:val="20"/>
          <w:szCs w:val="20"/>
        </w:rPr>
        <w:t xml:space="preserve"> énoncés et pondérés en pourcentage ci-dessous</w:t>
      </w:r>
      <w:r w:rsidR="00623DD4" w:rsidRPr="002530D5">
        <w:rPr>
          <w:rFonts w:ascii="Calibri" w:hAnsi="Calibri" w:cs="Calibri"/>
          <w:sz w:val="20"/>
          <w:szCs w:val="20"/>
        </w:rPr>
        <w:t> </w:t>
      </w:r>
      <w:r w:rsidR="00623DD4" w:rsidRPr="002530D5">
        <w:rPr>
          <w:rFonts w:ascii="Marianne" w:hAnsi="Marianne" w:cs="Arial"/>
          <w:sz w:val="20"/>
          <w:szCs w:val="20"/>
        </w:rPr>
        <w:t>:</w:t>
      </w:r>
    </w:p>
    <w:p w14:paraId="4D4AC426" w14:textId="77777777" w:rsidR="003866C5" w:rsidRDefault="003866C5" w:rsidP="00E477C7">
      <w:pPr>
        <w:rPr>
          <w:rFonts w:ascii="Marianne" w:hAnsi="Marianne" w:cs="Arial"/>
          <w:sz w:val="20"/>
          <w:szCs w:val="20"/>
        </w:rPr>
      </w:pPr>
    </w:p>
    <w:p w14:paraId="4E5980B8" w14:textId="77777777" w:rsidR="003866C5" w:rsidRDefault="003866C5" w:rsidP="00E477C7">
      <w:pPr>
        <w:rPr>
          <w:rFonts w:ascii="Marianne" w:hAnsi="Marianne" w:cs="Arial"/>
          <w:sz w:val="20"/>
          <w:szCs w:val="20"/>
        </w:rPr>
      </w:pPr>
    </w:p>
    <w:p w14:paraId="10CC0570" w14:textId="77777777" w:rsidR="003866C5" w:rsidRDefault="003866C5" w:rsidP="00E477C7">
      <w:pPr>
        <w:rPr>
          <w:rFonts w:ascii="Marianne" w:hAnsi="Marianne" w:cs="Arial"/>
          <w:sz w:val="20"/>
          <w:szCs w:val="20"/>
        </w:rPr>
      </w:pPr>
    </w:p>
    <w:p w14:paraId="62DAF5DB" w14:textId="77777777" w:rsidR="003866C5" w:rsidRDefault="003866C5" w:rsidP="00E477C7">
      <w:pPr>
        <w:rPr>
          <w:rFonts w:ascii="Marianne" w:hAnsi="Marianne" w:cs="Arial"/>
          <w:sz w:val="20"/>
          <w:szCs w:val="20"/>
        </w:rPr>
      </w:pPr>
    </w:p>
    <w:p w14:paraId="53E5FF72" w14:textId="77777777" w:rsidR="003866C5" w:rsidRDefault="003866C5" w:rsidP="00E477C7">
      <w:pPr>
        <w:rPr>
          <w:rFonts w:ascii="Marianne" w:hAnsi="Marianne" w:cs="Arial"/>
          <w:sz w:val="20"/>
          <w:szCs w:val="20"/>
        </w:rPr>
      </w:pPr>
    </w:p>
    <w:p w14:paraId="5808AE17" w14:textId="77777777" w:rsidR="003866C5" w:rsidRDefault="003866C5" w:rsidP="00E477C7">
      <w:pPr>
        <w:rPr>
          <w:rFonts w:ascii="Marianne" w:hAnsi="Marianne" w:cs="Arial"/>
          <w:sz w:val="20"/>
          <w:szCs w:val="20"/>
        </w:rPr>
      </w:pPr>
    </w:p>
    <w:p w14:paraId="352F8298" w14:textId="77777777" w:rsidR="003866C5" w:rsidRDefault="003866C5" w:rsidP="00E477C7">
      <w:pPr>
        <w:rPr>
          <w:rFonts w:ascii="Marianne" w:hAnsi="Marianne" w:cs="Arial"/>
          <w:sz w:val="20"/>
          <w:szCs w:val="20"/>
        </w:rPr>
      </w:pPr>
    </w:p>
    <w:p w14:paraId="140561EF" w14:textId="77777777" w:rsidR="003866C5" w:rsidRDefault="003866C5" w:rsidP="00E477C7">
      <w:pPr>
        <w:rPr>
          <w:rFonts w:ascii="Marianne" w:hAnsi="Marianne" w:cs="Arial"/>
          <w:sz w:val="20"/>
          <w:szCs w:val="20"/>
        </w:rPr>
      </w:pPr>
    </w:p>
    <w:p w14:paraId="41FAD80E" w14:textId="77777777" w:rsidR="003866C5" w:rsidRDefault="003866C5" w:rsidP="00E477C7">
      <w:pPr>
        <w:rPr>
          <w:rFonts w:ascii="Marianne" w:hAnsi="Marianne" w:cs="Arial"/>
          <w:sz w:val="20"/>
          <w:szCs w:val="20"/>
        </w:rPr>
      </w:pPr>
    </w:p>
    <w:p w14:paraId="4E7D1D33" w14:textId="77777777" w:rsidR="003866C5" w:rsidRPr="002530D5" w:rsidRDefault="003866C5" w:rsidP="00E477C7">
      <w:pPr>
        <w:rPr>
          <w:rFonts w:ascii="Marianne" w:hAnsi="Marianne" w:cs="Arial"/>
          <w:sz w:val="20"/>
          <w:szCs w:val="20"/>
        </w:rPr>
      </w:pPr>
    </w:p>
    <w:p w14:paraId="12AB19C0" w14:textId="0A5846DA" w:rsidR="009E6804" w:rsidRDefault="00247F45" w:rsidP="009E6804">
      <w:pPr>
        <w:rPr>
          <w:rFonts w:ascii="Marianne" w:hAnsi="Marianne" w:cs="Arial"/>
          <w:sz w:val="20"/>
          <w:szCs w:val="20"/>
        </w:rPr>
      </w:pPr>
      <w:r>
        <w:rPr>
          <w:rFonts w:ascii="Marianne" w:hAnsi="Marianne" w:cs="Arial"/>
          <w:sz w:val="20"/>
          <w:szCs w:val="20"/>
        </w:rPr>
        <w:t>Pour</w:t>
      </w:r>
      <w:r w:rsidR="003866C5">
        <w:rPr>
          <w:rFonts w:ascii="Marianne" w:hAnsi="Marianne" w:cs="Arial"/>
          <w:sz w:val="20"/>
          <w:szCs w:val="20"/>
        </w:rPr>
        <w:t xml:space="preserve"> le lot 1</w:t>
      </w:r>
      <w:r>
        <w:rPr>
          <w:rFonts w:ascii="Calibri" w:hAnsi="Calibri" w:cs="Calibri"/>
          <w:sz w:val="20"/>
          <w:szCs w:val="20"/>
        </w:rPr>
        <w:t> </w:t>
      </w:r>
      <w:r>
        <w:rPr>
          <w:rFonts w:ascii="Marianne" w:hAnsi="Marianne" w:cs="Arial"/>
          <w:sz w:val="20"/>
          <w:szCs w:val="20"/>
        </w:rPr>
        <w:t>:</w:t>
      </w:r>
    </w:p>
    <w:p w14:paraId="20C551B7" w14:textId="77777777" w:rsidR="003866C5" w:rsidRDefault="003866C5" w:rsidP="009E6804">
      <w:pPr>
        <w:rPr>
          <w:rFonts w:ascii="Marianne" w:hAnsi="Marianne" w:cs="Arial"/>
          <w:sz w:val="20"/>
          <w:szCs w:val="20"/>
        </w:rPr>
      </w:pPr>
    </w:p>
    <w:p w14:paraId="46E70458" w14:textId="77777777" w:rsidR="003866C5" w:rsidRPr="002530D5" w:rsidRDefault="003866C5" w:rsidP="009E6804">
      <w:pPr>
        <w:rPr>
          <w:rFonts w:ascii="Marianne" w:hAnsi="Marianne" w:cs="Arial"/>
          <w:sz w:val="20"/>
          <w:szCs w:val="2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954"/>
        <w:gridCol w:w="2551"/>
      </w:tblGrid>
      <w:tr w:rsidR="00CE6CDB" w:rsidRPr="00E477C7" w14:paraId="56086641" w14:textId="43B04B68" w:rsidTr="002530D5">
        <w:trPr>
          <w:trHeight w:val="386"/>
          <w:jc w:val="center"/>
        </w:trPr>
        <w:tc>
          <w:tcPr>
            <w:tcW w:w="595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907A860" w14:textId="77777777" w:rsidR="00CE6CDB" w:rsidRPr="002530D5" w:rsidRDefault="00CE6CDB" w:rsidP="009B2DA4">
            <w:pPr>
              <w:widowControl w:val="0"/>
              <w:jc w:val="center"/>
              <w:rPr>
                <w:rFonts w:ascii="Marianne" w:hAnsi="Marianne" w:cs="Arial"/>
                <w:b/>
                <w:color w:val="FFFFFF" w:themeColor="background1"/>
                <w:sz w:val="18"/>
                <w:szCs w:val="18"/>
              </w:rPr>
            </w:pPr>
            <w:r w:rsidRPr="002530D5">
              <w:rPr>
                <w:rFonts w:ascii="Marianne" w:hAnsi="Marianne" w:cs="Arial"/>
                <w:b/>
                <w:color w:val="FFFFFF" w:themeColor="background1"/>
                <w:sz w:val="18"/>
                <w:szCs w:val="18"/>
              </w:rPr>
              <w:t>Critères</w:t>
            </w:r>
          </w:p>
        </w:tc>
        <w:tc>
          <w:tcPr>
            <w:tcW w:w="255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5D34B9B" w14:textId="505BC1BC" w:rsidR="00CE6CDB" w:rsidRPr="002530D5" w:rsidRDefault="00B31F7F" w:rsidP="009B2DA4">
            <w:pPr>
              <w:widowControl w:val="0"/>
              <w:jc w:val="center"/>
              <w:rPr>
                <w:rFonts w:ascii="Marianne" w:hAnsi="Marianne" w:cs="Arial"/>
                <w:b/>
                <w:color w:val="FFFFFF" w:themeColor="background1"/>
                <w:sz w:val="18"/>
                <w:szCs w:val="18"/>
              </w:rPr>
            </w:pPr>
            <w:r>
              <w:rPr>
                <w:rFonts w:ascii="Marianne" w:hAnsi="Marianne" w:cs="Arial"/>
                <w:b/>
                <w:color w:val="FFFFFF" w:themeColor="background1"/>
                <w:sz w:val="18"/>
                <w:szCs w:val="18"/>
              </w:rPr>
              <w:t>Pondération</w:t>
            </w:r>
          </w:p>
        </w:tc>
      </w:tr>
      <w:tr w:rsidR="00CE6CDB" w:rsidRPr="00E477C7" w14:paraId="57FA7E3C" w14:textId="77777777" w:rsidTr="002530D5">
        <w:trPr>
          <w:trHeight w:val="511"/>
          <w:jc w:val="center"/>
        </w:trPr>
        <w:tc>
          <w:tcPr>
            <w:tcW w:w="5954" w:type="dxa"/>
            <w:tcBorders>
              <w:top w:val="single" w:sz="4" w:space="0" w:color="auto"/>
              <w:left w:val="single" w:sz="4" w:space="0" w:color="auto"/>
              <w:bottom w:val="single" w:sz="4" w:space="0" w:color="auto"/>
              <w:right w:val="single" w:sz="4" w:space="0" w:color="auto"/>
            </w:tcBorders>
            <w:vAlign w:val="center"/>
          </w:tcPr>
          <w:p w14:paraId="48719215" w14:textId="77777777" w:rsidR="00CE6CDB" w:rsidRPr="009E1337" w:rsidRDefault="00CE6CDB" w:rsidP="00CE6CDB">
            <w:pPr>
              <w:widowControl w:val="0"/>
              <w:jc w:val="left"/>
              <w:rPr>
                <w:rFonts w:ascii="Marianne" w:hAnsi="Marianne" w:cs="Arial"/>
                <w:b/>
                <w:color w:val="000000"/>
                <w:sz w:val="20"/>
                <w:szCs w:val="20"/>
              </w:rPr>
            </w:pPr>
          </w:p>
          <w:p w14:paraId="47FDFDEE" w14:textId="1351D7F9" w:rsidR="00CE6CDB" w:rsidRPr="009E1337" w:rsidRDefault="00CE6CDB" w:rsidP="009E1337">
            <w:pPr>
              <w:ind w:left="10"/>
              <w:rPr>
                <w:rFonts w:ascii="Marianne" w:hAnsi="Marianne" w:cs="Arial"/>
                <w:sz w:val="20"/>
                <w:szCs w:val="20"/>
              </w:rPr>
            </w:pPr>
            <w:r w:rsidRPr="009E1337">
              <w:rPr>
                <w:rFonts w:ascii="Marianne" w:hAnsi="Marianne" w:cs="Arial"/>
                <w:b/>
                <w:color w:val="000000"/>
                <w:sz w:val="20"/>
                <w:szCs w:val="20"/>
              </w:rPr>
              <w:t>Critère n° 1</w:t>
            </w:r>
            <w:r w:rsidRPr="009E1337">
              <w:rPr>
                <w:rFonts w:ascii="Calibri" w:hAnsi="Calibri" w:cs="Calibri"/>
                <w:b/>
                <w:color w:val="000000"/>
                <w:sz w:val="20"/>
                <w:szCs w:val="20"/>
              </w:rPr>
              <w:t> </w:t>
            </w:r>
            <w:r w:rsidRPr="009E1337">
              <w:rPr>
                <w:rFonts w:ascii="Marianne" w:hAnsi="Marianne" w:cs="Arial"/>
                <w:b/>
                <w:color w:val="000000"/>
                <w:sz w:val="20"/>
                <w:szCs w:val="20"/>
              </w:rPr>
              <w:t xml:space="preserve">: </w:t>
            </w:r>
            <w:r w:rsidRPr="009E1337">
              <w:rPr>
                <w:rFonts w:ascii="Marianne" w:hAnsi="Marianne" w:cs="Arial"/>
                <w:b/>
                <w:sz w:val="20"/>
                <w:szCs w:val="20"/>
              </w:rPr>
              <w:t>Valeur technique de l’offre au regard des éléments du cadre de mémoire technique</w:t>
            </w:r>
            <w:r w:rsidRPr="009E1337">
              <w:rPr>
                <w:rFonts w:ascii="Calibri" w:hAnsi="Calibri" w:cs="Calibri"/>
                <w:sz w:val="20"/>
                <w:szCs w:val="20"/>
              </w:rPr>
              <w:t> </w:t>
            </w:r>
            <w:r w:rsidRPr="009E1337">
              <w:rPr>
                <w:rFonts w:ascii="Marianne" w:hAnsi="Marianne" w:cs="Arial"/>
                <w:sz w:val="20"/>
                <w:szCs w:val="20"/>
              </w:rPr>
              <w:t>:</w:t>
            </w:r>
          </w:p>
          <w:p w14:paraId="7603662E" w14:textId="77777777" w:rsidR="00CE6CDB" w:rsidRPr="009E1337" w:rsidRDefault="00CE6CDB" w:rsidP="009E1337">
            <w:pPr>
              <w:ind w:left="10"/>
              <w:rPr>
                <w:rFonts w:ascii="Marianne" w:hAnsi="Marianne" w:cs="Arial"/>
                <w:sz w:val="20"/>
                <w:szCs w:val="20"/>
              </w:rPr>
            </w:pPr>
          </w:p>
          <w:p w14:paraId="7B73E0ED" w14:textId="77777777" w:rsidR="00CE6CDB" w:rsidRPr="009E1337" w:rsidRDefault="00CE6CDB" w:rsidP="009E1337">
            <w:pPr>
              <w:widowControl w:val="0"/>
              <w:rPr>
                <w:rFonts w:ascii="Marianne" w:hAnsi="Marianne" w:cs="Arial"/>
                <w:sz w:val="20"/>
                <w:szCs w:val="20"/>
                <w:u w:val="single"/>
              </w:rPr>
            </w:pPr>
            <w:r w:rsidRPr="009E1337">
              <w:rPr>
                <w:rFonts w:ascii="Marianne" w:hAnsi="Marianne" w:cs="Arial"/>
                <w:sz w:val="20"/>
                <w:szCs w:val="20"/>
                <w:u w:val="single"/>
              </w:rPr>
              <w:t>Les sous critères d’analyse sont</w:t>
            </w:r>
            <w:r w:rsidRPr="009E1337">
              <w:rPr>
                <w:rFonts w:ascii="Calibri" w:hAnsi="Calibri" w:cs="Calibri"/>
                <w:sz w:val="20"/>
                <w:szCs w:val="20"/>
                <w:u w:val="single"/>
              </w:rPr>
              <w:t> </w:t>
            </w:r>
            <w:r w:rsidRPr="009E1337">
              <w:rPr>
                <w:rFonts w:ascii="Marianne" w:hAnsi="Marianne" w:cs="Arial"/>
                <w:sz w:val="20"/>
                <w:szCs w:val="20"/>
                <w:u w:val="single"/>
              </w:rPr>
              <w:t>:</w:t>
            </w:r>
          </w:p>
          <w:p w14:paraId="2788EBCB" w14:textId="77777777" w:rsidR="00CE6CDB" w:rsidRPr="009E1337" w:rsidRDefault="00CE6CDB" w:rsidP="009E1337">
            <w:pPr>
              <w:widowControl w:val="0"/>
              <w:rPr>
                <w:rFonts w:ascii="Marianne" w:hAnsi="Marianne" w:cs="Arial"/>
                <w:sz w:val="20"/>
                <w:szCs w:val="20"/>
                <w:u w:val="single"/>
              </w:rPr>
            </w:pPr>
          </w:p>
          <w:p w14:paraId="4ACAA2C9" w14:textId="3331F40D" w:rsidR="00CE6CDB" w:rsidRPr="009E1337" w:rsidRDefault="00CE6CDB" w:rsidP="009E1337">
            <w:pPr>
              <w:pStyle w:val="Paragraphedeliste"/>
              <w:widowControl w:val="0"/>
              <w:numPr>
                <w:ilvl w:val="0"/>
                <w:numId w:val="4"/>
              </w:numPr>
              <w:rPr>
                <w:rFonts w:ascii="Marianne" w:hAnsi="Marianne" w:cs="Arial"/>
                <w:sz w:val="20"/>
                <w:szCs w:val="20"/>
              </w:rPr>
            </w:pPr>
            <w:r w:rsidRPr="009E1337">
              <w:rPr>
                <w:rFonts w:ascii="Marianne" w:hAnsi="Marianne" w:cs="Arial"/>
                <w:sz w:val="20"/>
                <w:szCs w:val="20"/>
              </w:rPr>
              <w:t>Moyens humains</w:t>
            </w:r>
            <w:r w:rsidRPr="009E1337">
              <w:rPr>
                <w:rFonts w:ascii="Calibri" w:hAnsi="Calibri" w:cs="Calibri"/>
                <w:sz w:val="20"/>
                <w:szCs w:val="20"/>
              </w:rPr>
              <w:t> </w:t>
            </w:r>
            <w:r w:rsidRPr="009E1337">
              <w:rPr>
                <w:rFonts w:ascii="Marianne" w:hAnsi="Marianne" w:cs="Arial"/>
                <w:sz w:val="20"/>
                <w:szCs w:val="20"/>
              </w:rPr>
              <w:t xml:space="preserve">pour </w:t>
            </w:r>
            <w:r w:rsidR="00716BE2" w:rsidRPr="009E1337">
              <w:rPr>
                <w:rFonts w:ascii="Marianne" w:hAnsi="Marianne" w:cs="Arial"/>
                <w:sz w:val="20"/>
                <w:szCs w:val="20"/>
              </w:rPr>
              <w:t>5</w:t>
            </w:r>
            <w:r w:rsidRPr="009E1337">
              <w:rPr>
                <w:rFonts w:ascii="Marianne" w:hAnsi="Marianne" w:cs="Arial"/>
                <w:sz w:val="20"/>
                <w:szCs w:val="20"/>
              </w:rPr>
              <w:t xml:space="preserve"> points</w:t>
            </w:r>
          </w:p>
          <w:p w14:paraId="2911E3A8" w14:textId="77777777" w:rsidR="001D1F32" w:rsidRPr="009E1337" w:rsidRDefault="001D1F32" w:rsidP="009E1337">
            <w:pPr>
              <w:widowControl w:val="0"/>
              <w:ind w:left="634"/>
              <w:rPr>
                <w:rFonts w:ascii="Marianne" w:hAnsi="Marianne" w:cs="Arial"/>
                <w:sz w:val="20"/>
                <w:szCs w:val="20"/>
              </w:rPr>
            </w:pPr>
          </w:p>
          <w:p w14:paraId="6A79A8BB" w14:textId="207A2C9E" w:rsidR="001D1F32" w:rsidRPr="009E1337" w:rsidRDefault="001D1F32" w:rsidP="009E1337">
            <w:pPr>
              <w:widowControl w:val="0"/>
              <w:rPr>
                <w:rFonts w:ascii="Marianne" w:hAnsi="Marianne" w:cs="Arial"/>
                <w:sz w:val="20"/>
                <w:szCs w:val="20"/>
              </w:rPr>
            </w:pPr>
            <w:r w:rsidRPr="009E1337">
              <w:rPr>
                <w:rFonts w:ascii="Marianne" w:hAnsi="Marianne" w:cs="Arial"/>
                <w:sz w:val="20"/>
                <w:szCs w:val="20"/>
              </w:rPr>
              <w:t>Le candidat indique</w:t>
            </w:r>
            <w:r w:rsidR="00185C70" w:rsidRPr="009E1337">
              <w:rPr>
                <w:rFonts w:ascii="Marianne" w:hAnsi="Marianne" w:cs="Arial"/>
                <w:sz w:val="20"/>
                <w:szCs w:val="20"/>
              </w:rPr>
              <w:t>ra</w:t>
            </w:r>
            <w:r w:rsidRPr="009E1337">
              <w:rPr>
                <w:rFonts w:ascii="Marianne" w:hAnsi="Marianne" w:cs="Arial"/>
                <w:sz w:val="20"/>
                <w:szCs w:val="20"/>
              </w:rPr>
              <w:t xml:space="preserve"> les moyens humains dédiés au présent marché.</w:t>
            </w:r>
          </w:p>
          <w:p w14:paraId="5A62B369" w14:textId="5FC71A4B" w:rsidR="00A82A55" w:rsidRPr="009E1337" w:rsidRDefault="00A82A55" w:rsidP="009E1337">
            <w:pPr>
              <w:widowControl w:val="0"/>
              <w:rPr>
                <w:rFonts w:ascii="Marianne" w:hAnsi="Marianne" w:cs="Arial"/>
                <w:sz w:val="20"/>
                <w:szCs w:val="20"/>
              </w:rPr>
            </w:pPr>
            <w:r w:rsidRPr="009E1337">
              <w:rPr>
                <w:rFonts w:ascii="Marianne" w:hAnsi="Marianne" w:cs="Arial"/>
                <w:sz w:val="20"/>
                <w:szCs w:val="20"/>
              </w:rPr>
              <w:t xml:space="preserve">Il </w:t>
            </w:r>
            <w:r w:rsidR="00185C70" w:rsidRPr="009E1337">
              <w:rPr>
                <w:rFonts w:ascii="Marianne" w:hAnsi="Marianne" w:cs="Arial"/>
                <w:sz w:val="20"/>
                <w:szCs w:val="20"/>
              </w:rPr>
              <w:t>précisera l’identification de l’interlocuteur unique en charge de l’exécution du marché</w:t>
            </w:r>
          </w:p>
          <w:p w14:paraId="726542A8" w14:textId="77777777" w:rsidR="00941618" w:rsidRPr="009E1337" w:rsidRDefault="00941618" w:rsidP="009E1337">
            <w:pPr>
              <w:rPr>
                <w:rFonts w:ascii="Marianne" w:hAnsi="Marianne" w:cs="Arial"/>
                <w:sz w:val="20"/>
                <w:szCs w:val="20"/>
              </w:rPr>
            </w:pPr>
          </w:p>
          <w:p w14:paraId="5AD3E344" w14:textId="5A68B0C9" w:rsidR="00CE6CDB" w:rsidRPr="009E1337" w:rsidRDefault="00CE6CDB" w:rsidP="009E1337">
            <w:pPr>
              <w:pStyle w:val="Paragraphedeliste"/>
              <w:numPr>
                <w:ilvl w:val="0"/>
                <w:numId w:val="4"/>
              </w:numPr>
              <w:rPr>
                <w:rFonts w:ascii="Marianne" w:hAnsi="Marianne" w:cs="Arial"/>
                <w:sz w:val="20"/>
                <w:szCs w:val="20"/>
              </w:rPr>
            </w:pPr>
            <w:r w:rsidRPr="009E1337">
              <w:rPr>
                <w:rFonts w:ascii="Marianne" w:hAnsi="Marianne" w:cs="Arial"/>
                <w:sz w:val="20"/>
                <w:szCs w:val="20"/>
              </w:rPr>
              <w:t>Moyens techniques</w:t>
            </w:r>
            <w:r w:rsidRPr="009E1337">
              <w:rPr>
                <w:rFonts w:ascii="Calibri" w:hAnsi="Calibri" w:cs="Calibri"/>
                <w:sz w:val="20"/>
                <w:szCs w:val="20"/>
              </w:rPr>
              <w:t> </w:t>
            </w:r>
            <w:r w:rsidRPr="009E1337">
              <w:rPr>
                <w:rFonts w:ascii="Marianne" w:hAnsi="Marianne" w:cs="Arial"/>
                <w:sz w:val="20"/>
                <w:szCs w:val="20"/>
              </w:rPr>
              <w:t xml:space="preserve">pour </w:t>
            </w:r>
            <w:r w:rsidR="00E25429" w:rsidRPr="009E1337">
              <w:rPr>
                <w:rFonts w:ascii="Marianne" w:hAnsi="Marianne" w:cs="Arial"/>
                <w:sz w:val="20"/>
                <w:szCs w:val="20"/>
              </w:rPr>
              <w:t>1</w:t>
            </w:r>
            <w:r w:rsidR="00716BE2" w:rsidRPr="009E1337">
              <w:rPr>
                <w:rFonts w:ascii="Marianne" w:hAnsi="Marianne" w:cs="Arial"/>
                <w:sz w:val="20"/>
                <w:szCs w:val="20"/>
              </w:rPr>
              <w:t>0</w:t>
            </w:r>
            <w:r w:rsidRPr="009E1337">
              <w:rPr>
                <w:rFonts w:ascii="Marianne" w:hAnsi="Marianne" w:cs="Arial"/>
                <w:sz w:val="20"/>
                <w:szCs w:val="20"/>
              </w:rPr>
              <w:t xml:space="preserve"> points</w:t>
            </w:r>
          </w:p>
          <w:p w14:paraId="75ABF43E" w14:textId="77777777" w:rsidR="001D1F32" w:rsidRPr="009E1337" w:rsidRDefault="001D1F32" w:rsidP="009E1337">
            <w:pPr>
              <w:ind w:left="634"/>
              <w:rPr>
                <w:rFonts w:ascii="Marianne" w:hAnsi="Marianne" w:cs="Arial"/>
                <w:sz w:val="20"/>
                <w:szCs w:val="20"/>
              </w:rPr>
            </w:pPr>
          </w:p>
          <w:p w14:paraId="24CBA2AA" w14:textId="66BFB002" w:rsidR="001D1F32" w:rsidRPr="009E1337" w:rsidRDefault="001D1F32" w:rsidP="009E1337">
            <w:pPr>
              <w:rPr>
                <w:rFonts w:ascii="Marianne" w:hAnsi="Marianne" w:cs="Arial"/>
                <w:sz w:val="20"/>
                <w:szCs w:val="20"/>
              </w:rPr>
            </w:pPr>
            <w:r w:rsidRPr="009E1337">
              <w:rPr>
                <w:rFonts w:ascii="Marianne" w:hAnsi="Marianne" w:cs="Arial"/>
                <w:sz w:val="20"/>
                <w:szCs w:val="20"/>
              </w:rPr>
              <w:t>Le candidat indique</w:t>
            </w:r>
            <w:r w:rsidR="00185C70" w:rsidRPr="009E1337">
              <w:rPr>
                <w:rFonts w:ascii="Marianne" w:hAnsi="Marianne" w:cs="Arial"/>
                <w:sz w:val="20"/>
                <w:szCs w:val="20"/>
              </w:rPr>
              <w:t>ra</w:t>
            </w:r>
            <w:r w:rsidRPr="009E1337">
              <w:rPr>
                <w:rFonts w:ascii="Marianne" w:hAnsi="Marianne" w:cs="Arial"/>
                <w:sz w:val="20"/>
                <w:szCs w:val="20"/>
              </w:rPr>
              <w:t xml:space="preserve"> les moyens techniques dédi</w:t>
            </w:r>
            <w:r w:rsidR="002B1F9F" w:rsidRPr="009E1337">
              <w:rPr>
                <w:rFonts w:ascii="Marianne" w:hAnsi="Marianne" w:cs="Arial"/>
                <w:sz w:val="20"/>
                <w:szCs w:val="20"/>
              </w:rPr>
              <w:t>é</w:t>
            </w:r>
            <w:r w:rsidRPr="009E1337">
              <w:rPr>
                <w:rFonts w:ascii="Marianne" w:hAnsi="Marianne" w:cs="Arial"/>
                <w:sz w:val="20"/>
                <w:szCs w:val="20"/>
              </w:rPr>
              <w:t>s à l’exécution du marché.</w:t>
            </w:r>
          </w:p>
          <w:p w14:paraId="5282BA06" w14:textId="77777777" w:rsidR="001D1F32" w:rsidRPr="009E1337" w:rsidRDefault="001D1F32" w:rsidP="009E1337">
            <w:pPr>
              <w:rPr>
                <w:rFonts w:ascii="Marianne" w:hAnsi="Marianne" w:cs="Arial"/>
                <w:sz w:val="20"/>
                <w:szCs w:val="20"/>
              </w:rPr>
            </w:pPr>
          </w:p>
          <w:p w14:paraId="661D9F61" w14:textId="78F20F00" w:rsidR="00CE6CDB" w:rsidRPr="009E1337" w:rsidRDefault="00716BE2" w:rsidP="009E1337">
            <w:pPr>
              <w:pStyle w:val="Paragraphedeliste"/>
              <w:widowControl w:val="0"/>
              <w:numPr>
                <w:ilvl w:val="0"/>
                <w:numId w:val="4"/>
              </w:numPr>
              <w:rPr>
                <w:rFonts w:ascii="Marianne" w:hAnsi="Marianne" w:cs="Arial"/>
                <w:sz w:val="20"/>
                <w:szCs w:val="20"/>
              </w:rPr>
            </w:pPr>
            <w:r w:rsidRPr="009E1337">
              <w:rPr>
                <w:rFonts w:ascii="Marianne" w:hAnsi="Marianne" w:cs="Arial"/>
                <w:sz w:val="20"/>
                <w:szCs w:val="20"/>
              </w:rPr>
              <w:t>Méthodologie de réalisation pour 12.5 points</w:t>
            </w:r>
          </w:p>
          <w:p w14:paraId="58361505" w14:textId="77777777" w:rsidR="004677A4" w:rsidRPr="009E1337" w:rsidRDefault="004677A4" w:rsidP="009E1337">
            <w:pPr>
              <w:widowControl w:val="0"/>
              <w:rPr>
                <w:rFonts w:ascii="Marianne" w:hAnsi="Marianne" w:cs="Arial"/>
                <w:sz w:val="20"/>
                <w:szCs w:val="20"/>
              </w:rPr>
            </w:pPr>
          </w:p>
          <w:p w14:paraId="233B4F41" w14:textId="25971CB9" w:rsidR="00A02578" w:rsidRPr="009E1337" w:rsidRDefault="004677A4" w:rsidP="009E1337">
            <w:pPr>
              <w:widowControl w:val="0"/>
              <w:rPr>
                <w:rFonts w:ascii="Marianne" w:hAnsi="Marianne" w:cs="Arial"/>
                <w:sz w:val="20"/>
                <w:szCs w:val="20"/>
              </w:rPr>
            </w:pPr>
            <w:r w:rsidRPr="009E1337">
              <w:rPr>
                <w:rFonts w:ascii="Marianne" w:hAnsi="Marianne" w:cs="Arial"/>
                <w:sz w:val="20"/>
                <w:szCs w:val="20"/>
              </w:rPr>
              <w:t>Le candidat décriera la méthodologie de réalisation du chantier</w:t>
            </w:r>
            <w:r w:rsidR="0079295B" w:rsidRPr="009E1337">
              <w:rPr>
                <w:rFonts w:ascii="Marianne" w:hAnsi="Marianne" w:cs="Arial"/>
                <w:sz w:val="20"/>
                <w:szCs w:val="20"/>
              </w:rPr>
              <w:t xml:space="preserve">. Il </w:t>
            </w:r>
            <w:r w:rsidR="00286826" w:rsidRPr="009E1337">
              <w:rPr>
                <w:rFonts w:ascii="Marianne" w:hAnsi="Marianne" w:cs="Arial"/>
                <w:sz w:val="20"/>
                <w:szCs w:val="20"/>
              </w:rPr>
              <w:t>décriera les différentes phases du chantier</w:t>
            </w:r>
            <w:r w:rsidR="00D4204E" w:rsidRPr="009E1337">
              <w:rPr>
                <w:rFonts w:ascii="Marianne" w:hAnsi="Marianne" w:cs="Arial"/>
                <w:sz w:val="20"/>
                <w:szCs w:val="20"/>
              </w:rPr>
              <w:t xml:space="preserve"> ainsi que les </w:t>
            </w:r>
            <w:r w:rsidR="00A02578" w:rsidRPr="009E1337">
              <w:rPr>
                <w:rFonts w:ascii="Marianne" w:hAnsi="Marianne" w:cs="Arial"/>
                <w:sz w:val="20"/>
                <w:szCs w:val="20"/>
              </w:rPr>
              <w:t>délais</w:t>
            </w:r>
            <w:r w:rsidR="00D4204E" w:rsidRPr="009E1337">
              <w:rPr>
                <w:rFonts w:ascii="Marianne" w:hAnsi="Marianne" w:cs="Arial"/>
                <w:sz w:val="20"/>
                <w:szCs w:val="20"/>
              </w:rPr>
              <w:t xml:space="preserve"> d’exécution de </w:t>
            </w:r>
            <w:r w:rsidR="00A02578" w:rsidRPr="009E1337">
              <w:rPr>
                <w:rFonts w:ascii="Marianne" w:hAnsi="Marianne" w:cs="Arial"/>
                <w:sz w:val="20"/>
                <w:szCs w:val="20"/>
              </w:rPr>
              <w:t>chacune d’elle</w:t>
            </w:r>
            <w:r w:rsidR="00D52D59" w:rsidRPr="009E1337">
              <w:rPr>
                <w:rFonts w:ascii="Marianne" w:hAnsi="Marianne" w:cs="Arial"/>
                <w:sz w:val="20"/>
                <w:szCs w:val="20"/>
              </w:rPr>
              <w:t xml:space="preserve"> </w:t>
            </w:r>
          </w:p>
          <w:p w14:paraId="61CED5AF" w14:textId="424A64AF" w:rsidR="001F676C" w:rsidRPr="009E1337" w:rsidRDefault="00A02578" w:rsidP="009E1337">
            <w:pPr>
              <w:widowControl w:val="0"/>
              <w:rPr>
                <w:rFonts w:ascii="Marianne" w:hAnsi="Marianne" w:cs="Arial"/>
                <w:sz w:val="20"/>
                <w:szCs w:val="20"/>
              </w:rPr>
            </w:pPr>
            <w:r w:rsidRPr="009E1337">
              <w:rPr>
                <w:rFonts w:ascii="Marianne" w:hAnsi="Marianne" w:cs="Arial"/>
                <w:sz w:val="20"/>
                <w:szCs w:val="20"/>
              </w:rPr>
              <w:t xml:space="preserve">Pour chaque phase le candidat </w:t>
            </w:r>
            <w:r w:rsidR="001F676C" w:rsidRPr="009E1337">
              <w:rPr>
                <w:rFonts w:ascii="Marianne" w:hAnsi="Marianne" w:cs="Arial"/>
                <w:sz w:val="20"/>
                <w:szCs w:val="20"/>
              </w:rPr>
              <w:t xml:space="preserve">déterminera </w:t>
            </w:r>
            <w:r w:rsidR="00A82A55" w:rsidRPr="009E1337">
              <w:rPr>
                <w:rFonts w:ascii="Marianne" w:hAnsi="Marianne" w:cs="Arial"/>
                <w:sz w:val="20"/>
                <w:szCs w:val="20"/>
              </w:rPr>
              <w:t>le nombre</w:t>
            </w:r>
            <w:r w:rsidR="001F676C" w:rsidRPr="009E1337">
              <w:rPr>
                <w:rFonts w:ascii="Marianne" w:hAnsi="Marianne" w:cs="Arial"/>
                <w:sz w:val="20"/>
                <w:szCs w:val="20"/>
              </w:rPr>
              <w:t xml:space="preserve"> d’agents ainsi que le matériel déployé.</w:t>
            </w:r>
          </w:p>
          <w:p w14:paraId="4DD9687C" w14:textId="6AFDDF0F" w:rsidR="004677A4" w:rsidRPr="009E1337" w:rsidRDefault="00286826" w:rsidP="009E1337">
            <w:pPr>
              <w:widowControl w:val="0"/>
              <w:rPr>
                <w:rFonts w:ascii="Marianne" w:hAnsi="Marianne" w:cs="Arial"/>
                <w:sz w:val="20"/>
                <w:szCs w:val="20"/>
              </w:rPr>
            </w:pPr>
            <w:r w:rsidRPr="009E1337">
              <w:rPr>
                <w:rFonts w:ascii="Marianne" w:hAnsi="Marianne" w:cs="Arial"/>
                <w:sz w:val="20"/>
                <w:szCs w:val="20"/>
              </w:rPr>
              <w:t xml:space="preserve"> </w:t>
            </w:r>
            <w:r w:rsidR="00D52D59" w:rsidRPr="009E1337">
              <w:rPr>
                <w:rFonts w:ascii="Marianne" w:hAnsi="Marianne" w:cs="Arial"/>
                <w:sz w:val="20"/>
                <w:szCs w:val="20"/>
              </w:rPr>
              <w:t xml:space="preserve">Le candidat précisera </w:t>
            </w:r>
            <w:r w:rsidR="00DF2631" w:rsidRPr="009E1337">
              <w:rPr>
                <w:rFonts w:ascii="Marianne" w:hAnsi="Marianne" w:cs="Arial"/>
                <w:sz w:val="20"/>
                <w:szCs w:val="20"/>
              </w:rPr>
              <w:t>en outre le délai global d’exécution du marché</w:t>
            </w:r>
          </w:p>
          <w:p w14:paraId="2F496BAC" w14:textId="77777777" w:rsidR="004677A4" w:rsidRPr="009E1337" w:rsidRDefault="004677A4" w:rsidP="009E1337">
            <w:pPr>
              <w:widowControl w:val="0"/>
              <w:rPr>
                <w:rFonts w:ascii="Marianne" w:hAnsi="Marianne" w:cs="Arial"/>
                <w:sz w:val="20"/>
                <w:szCs w:val="20"/>
              </w:rPr>
            </w:pPr>
          </w:p>
          <w:p w14:paraId="6294591F" w14:textId="1EFCCD45" w:rsidR="00716BE2" w:rsidRPr="0070448C" w:rsidRDefault="00716BE2" w:rsidP="009E1337">
            <w:pPr>
              <w:pStyle w:val="Paragraphedeliste"/>
              <w:widowControl w:val="0"/>
              <w:numPr>
                <w:ilvl w:val="0"/>
                <w:numId w:val="4"/>
              </w:numPr>
              <w:rPr>
                <w:rFonts w:ascii="Marianne" w:hAnsi="Marianne" w:cs="Arial"/>
                <w:bCs/>
                <w:sz w:val="20"/>
                <w:szCs w:val="20"/>
              </w:rPr>
            </w:pPr>
            <w:r w:rsidRPr="009E1337">
              <w:rPr>
                <w:rFonts w:ascii="Marianne" w:hAnsi="Marianne" w:cs="Arial"/>
                <w:sz w:val="20"/>
                <w:szCs w:val="20"/>
              </w:rPr>
              <w:t>Méthodologie de limitation des impacts environnementaux pour 12.5 points</w:t>
            </w:r>
          </w:p>
          <w:p w14:paraId="51ADC005" w14:textId="77777777" w:rsidR="0070448C" w:rsidRPr="009E1337" w:rsidRDefault="0070448C" w:rsidP="009E1337">
            <w:pPr>
              <w:pStyle w:val="Paragraphedeliste"/>
              <w:widowControl w:val="0"/>
              <w:numPr>
                <w:ilvl w:val="0"/>
                <w:numId w:val="4"/>
              </w:numPr>
              <w:rPr>
                <w:rFonts w:ascii="Marianne" w:hAnsi="Marianne" w:cs="Arial"/>
                <w:bCs/>
                <w:sz w:val="20"/>
                <w:szCs w:val="20"/>
              </w:rPr>
            </w:pPr>
          </w:p>
          <w:p w14:paraId="015485C3" w14:textId="603BF1DD" w:rsidR="00CE6CDB" w:rsidRPr="009E1337" w:rsidRDefault="002A6803" w:rsidP="009E1337">
            <w:pPr>
              <w:widowControl w:val="0"/>
              <w:rPr>
                <w:rFonts w:ascii="Marianne" w:hAnsi="Marianne" w:cs="Arial"/>
                <w:b/>
                <w:color w:val="000000"/>
                <w:sz w:val="20"/>
                <w:szCs w:val="20"/>
              </w:rPr>
            </w:pPr>
            <w:r w:rsidRPr="009E1337">
              <w:rPr>
                <w:rFonts w:ascii="Marianne" w:hAnsi="Marianne" w:cs="Arial"/>
                <w:bCs/>
                <w:sz w:val="20"/>
                <w:szCs w:val="20"/>
              </w:rPr>
              <w:t xml:space="preserve">Dans une note le candidat décriera </w:t>
            </w:r>
            <w:r w:rsidR="007C410B" w:rsidRPr="009E1337">
              <w:rPr>
                <w:rFonts w:ascii="Marianne" w:hAnsi="Marianne" w:cs="Arial"/>
                <w:bCs/>
                <w:sz w:val="20"/>
                <w:szCs w:val="20"/>
              </w:rPr>
              <w:t>une méthodologie</w:t>
            </w:r>
            <w:r w:rsidR="009E1337" w:rsidRPr="009E1337">
              <w:rPr>
                <w:rFonts w:ascii="Marianne" w:hAnsi="Marianne" w:cs="Arial"/>
                <w:bCs/>
                <w:sz w:val="20"/>
                <w:szCs w:val="20"/>
              </w:rPr>
              <w:t xml:space="preserve"> d’exécution du chantier </w:t>
            </w:r>
            <w:r w:rsidR="007C410B" w:rsidRPr="009E1337">
              <w:rPr>
                <w:rFonts w:ascii="Marianne" w:hAnsi="Marianne" w:cs="Arial"/>
                <w:bCs/>
                <w:sz w:val="20"/>
                <w:szCs w:val="20"/>
              </w:rPr>
              <w:t xml:space="preserve">visant à réduire les impacts </w:t>
            </w:r>
            <w:r w:rsidR="009E1337" w:rsidRPr="009E1337">
              <w:rPr>
                <w:rFonts w:ascii="Marianne" w:hAnsi="Marianne" w:cs="Arial"/>
                <w:bCs/>
                <w:sz w:val="20"/>
                <w:szCs w:val="20"/>
              </w:rPr>
              <w:t>environnementaux.</w:t>
            </w:r>
          </w:p>
          <w:p w14:paraId="60F7266E" w14:textId="77777777" w:rsidR="00DF2631" w:rsidRPr="009E1337" w:rsidRDefault="00DF2631" w:rsidP="009E1337">
            <w:pPr>
              <w:widowControl w:val="0"/>
              <w:rPr>
                <w:rFonts w:ascii="Marianne" w:hAnsi="Marianne" w:cs="Arial"/>
                <w:b/>
                <w:color w:val="000000"/>
                <w:sz w:val="20"/>
                <w:szCs w:val="20"/>
              </w:rPr>
            </w:pPr>
          </w:p>
          <w:p w14:paraId="6EA0FB4F" w14:textId="0DC29746" w:rsidR="00DF2631" w:rsidRPr="009E1337" w:rsidRDefault="00DF2631" w:rsidP="007E3377">
            <w:pPr>
              <w:widowControl w:val="0"/>
              <w:jc w:val="left"/>
              <w:rPr>
                <w:rFonts w:ascii="Marianne" w:hAnsi="Marianne" w:cs="Arial"/>
                <w:b/>
                <w:color w:val="000000"/>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0D5F81E" w14:textId="5A8129D2" w:rsidR="00CE6CDB" w:rsidRPr="002530D5" w:rsidRDefault="00E25429" w:rsidP="00CE6CDB">
            <w:pPr>
              <w:widowControl w:val="0"/>
              <w:jc w:val="center"/>
              <w:rPr>
                <w:rFonts w:ascii="Marianne" w:hAnsi="Marianne" w:cs="Arial"/>
                <w:b/>
                <w:color w:val="000000"/>
                <w:sz w:val="18"/>
                <w:szCs w:val="18"/>
              </w:rPr>
            </w:pPr>
            <w:r>
              <w:rPr>
                <w:rFonts w:ascii="Marianne" w:hAnsi="Marianne" w:cs="Arial"/>
                <w:b/>
                <w:color w:val="000000"/>
                <w:sz w:val="18"/>
                <w:szCs w:val="18"/>
              </w:rPr>
              <w:t>4</w:t>
            </w:r>
            <w:r w:rsidR="00CE6CDB" w:rsidRPr="002530D5">
              <w:rPr>
                <w:rFonts w:ascii="Marianne" w:hAnsi="Marianne" w:cs="Arial"/>
                <w:b/>
                <w:color w:val="000000"/>
                <w:sz w:val="18"/>
                <w:szCs w:val="18"/>
              </w:rPr>
              <w:t xml:space="preserve">0 </w:t>
            </w:r>
            <w:r w:rsidR="00B31F7F">
              <w:rPr>
                <w:rFonts w:ascii="Marianne" w:hAnsi="Marianne" w:cs="Arial"/>
                <w:b/>
                <w:color w:val="000000"/>
                <w:sz w:val="18"/>
                <w:szCs w:val="18"/>
              </w:rPr>
              <w:t>pts</w:t>
            </w:r>
          </w:p>
        </w:tc>
      </w:tr>
      <w:tr w:rsidR="00CE6CDB" w:rsidRPr="00E477C7" w14:paraId="7B78AF81" w14:textId="77777777" w:rsidTr="002530D5">
        <w:trPr>
          <w:trHeight w:val="511"/>
          <w:jc w:val="center"/>
        </w:trPr>
        <w:tc>
          <w:tcPr>
            <w:tcW w:w="5954" w:type="dxa"/>
            <w:tcBorders>
              <w:top w:val="single" w:sz="4" w:space="0" w:color="auto"/>
              <w:left w:val="single" w:sz="4" w:space="0" w:color="auto"/>
              <w:bottom w:val="single" w:sz="4" w:space="0" w:color="auto"/>
              <w:right w:val="single" w:sz="4" w:space="0" w:color="auto"/>
            </w:tcBorders>
            <w:vAlign w:val="center"/>
          </w:tcPr>
          <w:p w14:paraId="1F6CCA69" w14:textId="77777777" w:rsidR="00CE6CDB" w:rsidRPr="002530D5" w:rsidRDefault="00CE6CDB" w:rsidP="00CE6CDB">
            <w:pPr>
              <w:widowControl w:val="0"/>
              <w:jc w:val="left"/>
              <w:rPr>
                <w:rFonts w:ascii="Marianne" w:hAnsi="Marianne" w:cs="Arial"/>
                <w:b/>
                <w:color w:val="000000"/>
                <w:sz w:val="18"/>
                <w:szCs w:val="18"/>
              </w:rPr>
            </w:pPr>
          </w:p>
          <w:p w14:paraId="7E2D331B" w14:textId="66BA3DA3" w:rsidR="00CE6CDB" w:rsidRPr="009E1337" w:rsidRDefault="00CE6CDB" w:rsidP="00CE6CDB">
            <w:pPr>
              <w:widowControl w:val="0"/>
              <w:jc w:val="left"/>
              <w:rPr>
                <w:rFonts w:ascii="Marianne" w:hAnsi="Marianne" w:cs="Arial"/>
                <w:b/>
                <w:color w:val="000000"/>
                <w:sz w:val="20"/>
                <w:szCs w:val="20"/>
              </w:rPr>
            </w:pPr>
            <w:r w:rsidRPr="009E1337">
              <w:rPr>
                <w:rFonts w:ascii="Marianne" w:hAnsi="Marianne" w:cs="Arial"/>
                <w:b/>
                <w:color w:val="000000"/>
                <w:sz w:val="20"/>
                <w:szCs w:val="20"/>
              </w:rPr>
              <w:t>Critère n° 2</w:t>
            </w:r>
            <w:r w:rsidRPr="009E1337">
              <w:rPr>
                <w:rFonts w:ascii="Calibri" w:hAnsi="Calibri" w:cs="Calibri"/>
                <w:b/>
                <w:color w:val="000000"/>
                <w:sz w:val="20"/>
                <w:szCs w:val="20"/>
              </w:rPr>
              <w:t> </w:t>
            </w:r>
            <w:r w:rsidRPr="009E1337">
              <w:rPr>
                <w:rFonts w:ascii="Marianne" w:hAnsi="Marianne" w:cs="Arial"/>
                <w:b/>
                <w:color w:val="000000"/>
                <w:sz w:val="20"/>
                <w:szCs w:val="20"/>
              </w:rPr>
              <w:t xml:space="preserve">: Le Prix </w:t>
            </w:r>
          </w:p>
          <w:p w14:paraId="4238AFC0" w14:textId="77777777" w:rsidR="00CE6CDB" w:rsidRPr="009E1337" w:rsidRDefault="00CE6CDB" w:rsidP="00CE6CDB">
            <w:pPr>
              <w:widowControl w:val="0"/>
              <w:jc w:val="left"/>
              <w:rPr>
                <w:rFonts w:ascii="Marianne" w:hAnsi="Marianne" w:cs="Arial"/>
                <w:b/>
                <w:color w:val="000000"/>
                <w:sz w:val="20"/>
                <w:szCs w:val="20"/>
              </w:rPr>
            </w:pPr>
          </w:p>
          <w:p w14:paraId="7BF657DE" w14:textId="44A991D3" w:rsidR="00CE6CDB" w:rsidRPr="009E1337" w:rsidRDefault="0080622C" w:rsidP="0080622C">
            <w:pPr>
              <w:widowControl w:val="0"/>
              <w:jc w:val="left"/>
              <w:rPr>
                <w:rFonts w:ascii="Marianne" w:hAnsi="Marianne" w:cs="Arial"/>
                <w:color w:val="000000"/>
                <w:sz w:val="20"/>
                <w:szCs w:val="20"/>
              </w:rPr>
            </w:pPr>
            <w:r w:rsidRPr="009E1337">
              <w:rPr>
                <w:rFonts w:ascii="Marianne" w:hAnsi="Marianne" w:cs="Arial"/>
                <w:bCs/>
                <w:color w:val="000000"/>
                <w:sz w:val="20"/>
                <w:szCs w:val="20"/>
              </w:rPr>
              <w:t>Evalué sur la base de la DPGF pour 60 points</w:t>
            </w:r>
          </w:p>
          <w:p w14:paraId="1A8CA2B5" w14:textId="77777777" w:rsidR="00CE6CDB" w:rsidRPr="002530D5" w:rsidRDefault="00CE6CDB" w:rsidP="00CE6CDB">
            <w:pPr>
              <w:widowControl w:val="0"/>
              <w:jc w:val="left"/>
              <w:rPr>
                <w:rFonts w:ascii="Marianne" w:hAnsi="Marianne" w:cs="Arial"/>
                <w:b/>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204AA78A" w14:textId="72D68BEB" w:rsidR="00CE6CDB" w:rsidRPr="002530D5" w:rsidRDefault="00E25429" w:rsidP="00CE6CDB">
            <w:pPr>
              <w:widowControl w:val="0"/>
              <w:jc w:val="center"/>
              <w:rPr>
                <w:rFonts w:ascii="Marianne" w:hAnsi="Marianne" w:cs="Arial"/>
                <w:b/>
                <w:color w:val="000000"/>
                <w:sz w:val="18"/>
                <w:szCs w:val="18"/>
              </w:rPr>
            </w:pPr>
            <w:r>
              <w:rPr>
                <w:rFonts w:ascii="Marianne" w:hAnsi="Marianne" w:cs="Arial"/>
                <w:b/>
                <w:color w:val="000000"/>
                <w:sz w:val="18"/>
                <w:szCs w:val="18"/>
              </w:rPr>
              <w:t>6</w:t>
            </w:r>
            <w:r w:rsidR="00CE6CDB" w:rsidRPr="002530D5">
              <w:rPr>
                <w:rFonts w:ascii="Marianne" w:hAnsi="Marianne" w:cs="Arial"/>
                <w:b/>
                <w:color w:val="000000"/>
                <w:sz w:val="18"/>
                <w:szCs w:val="18"/>
              </w:rPr>
              <w:t xml:space="preserve">0 </w:t>
            </w:r>
            <w:r w:rsidR="00B31F7F">
              <w:rPr>
                <w:rFonts w:ascii="Marianne" w:hAnsi="Marianne" w:cs="Arial"/>
                <w:b/>
                <w:color w:val="000000"/>
                <w:sz w:val="18"/>
                <w:szCs w:val="18"/>
              </w:rPr>
              <w:t>pts</w:t>
            </w:r>
          </w:p>
        </w:tc>
      </w:tr>
    </w:tbl>
    <w:p w14:paraId="487AE4F7" w14:textId="77777777" w:rsidR="00306ADF" w:rsidRPr="002530D5" w:rsidRDefault="00306ADF" w:rsidP="00306ADF">
      <w:pPr>
        <w:rPr>
          <w:rFonts w:ascii="Marianne" w:hAnsi="Marianne" w:cs="Arial"/>
          <w:sz w:val="20"/>
          <w:szCs w:val="20"/>
        </w:rPr>
      </w:pPr>
    </w:p>
    <w:p w14:paraId="5C6CDBCA" w14:textId="2F19AD04" w:rsidR="00185367" w:rsidRPr="00185367" w:rsidRDefault="00CD2053" w:rsidP="00185367">
      <w:pPr>
        <w:jc w:val="left"/>
        <w:rPr>
          <w:rFonts w:cs="Arial"/>
        </w:rPr>
      </w:pPr>
      <w:r>
        <w:rPr>
          <w:rStyle w:val="ui-provider"/>
          <w:rFonts w:ascii="Marianne" w:hAnsi="Marianne"/>
          <w:i/>
          <w:iCs/>
          <w:sz w:val="20"/>
          <w:szCs w:val="20"/>
        </w:rPr>
        <w:t xml:space="preserve">      </w:t>
      </w:r>
    </w:p>
    <w:p w14:paraId="1BA45D6E" w14:textId="77777777" w:rsidR="00A90BD4" w:rsidRDefault="00A90BD4" w:rsidP="00A90BD4">
      <w:pPr>
        <w:rPr>
          <w:rFonts w:ascii="Marianne" w:hAnsi="Marianne" w:cs="Arial"/>
          <w:sz w:val="20"/>
          <w:szCs w:val="20"/>
        </w:rPr>
      </w:pPr>
      <w:bookmarkStart w:id="83" w:name="_Hlk140572700"/>
    </w:p>
    <w:p w14:paraId="08B2EAB4" w14:textId="32E18499" w:rsidR="00247F45" w:rsidRPr="00247F45" w:rsidRDefault="00247F45" w:rsidP="00247F45">
      <w:pPr>
        <w:rPr>
          <w:rFonts w:ascii="Marianne" w:hAnsi="Marianne" w:cs="Arial"/>
          <w:sz w:val="20"/>
          <w:szCs w:val="20"/>
        </w:rPr>
      </w:pPr>
      <w:r w:rsidRPr="00247F45">
        <w:rPr>
          <w:rFonts w:ascii="Marianne" w:hAnsi="Marianne" w:cs="Arial"/>
          <w:sz w:val="20"/>
          <w:szCs w:val="20"/>
        </w:rPr>
        <w:t xml:space="preserve">Pour le lot </w:t>
      </w:r>
      <w:r>
        <w:rPr>
          <w:rFonts w:ascii="Marianne" w:hAnsi="Marianne" w:cs="Arial"/>
          <w:sz w:val="20"/>
          <w:szCs w:val="20"/>
        </w:rPr>
        <w:t>2</w:t>
      </w:r>
      <w:r>
        <w:rPr>
          <w:rFonts w:ascii="Calibri" w:hAnsi="Calibri" w:cs="Calibri"/>
          <w:sz w:val="20"/>
          <w:szCs w:val="20"/>
        </w:rPr>
        <w:t> </w:t>
      </w:r>
      <w:r>
        <w:rPr>
          <w:rFonts w:ascii="Marianne" w:hAnsi="Marianne" w:cs="Arial"/>
          <w:sz w:val="20"/>
          <w:szCs w:val="20"/>
        </w:rPr>
        <w:t xml:space="preserve">: </w:t>
      </w:r>
    </w:p>
    <w:p w14:paraId="52E2AEDE" w14:textId="77777777" w:rsidR="00247F45" w:rsidRPr="00247F45" w:rsidRDefault="00247F45" w:rsidP="00247F45">
      <w:pPr>
        <w:rPr>
          <w:rFonts w:ascii="Marianne" w:hAnsi="Marianne" w:cs="Arial"/>
          <w:sz w:val="20"/>
          <w:szCs w:val="20"/>
        </w:rPr>
      </w:pPr>
    </w:p>
    <w:p w14:paraId="5D5B4C52" w14:textId="77777777" w:rsidR="00247F45" w:rsidRPr="00247F45" w:rsidRDefault="00247F45" w:rsidP="00247F45">
      <w:pPr>
        <w:rPr>
          <w:rFonts w:ascii="Marianne" w:hAnsi="Marianne" w:cs="Arial"/>
          <w:sz w:val="20"/>
          <w:szCs w:val="2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954"/>
        <w:gridCol w:w="2551"/>
      </w:tblGrid>
      <w:tr w:rsidR="00247F45" w:rsidRPr="00247F45" w14:paraId="1A8063F1" w14:textId="77777777" w:rsidTr="006F3EC2">
        <w:trPr>
          <w:trHeight w:val="386"/>
          <w:jc w:val="center"/>
        </w:trPr>
        <w:tc>
          <w:tcPr>
            <w:tcW w:w="595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28BBF2E" w14:textId="77777777" w:rsidR="00247F45" w:rsidRPr="00247F45" w:rsidRDefault="00247F45" w:rsidP="00247F45">
            <w:pPr>
              <w:rPr>
                <w:rFonts w:ascii="Marianne" w:hAnsi="Marianne" w:cs="Arial"/>
                <w:b/>
                <w:sz w:val="20"/>
                <w:szCs w:val="20"/>
              </w:rPr>
            </w:pPr>
            <w:r w:rsidRPr="00247F45">
              <w:rPr>
                <w:rFonts w:ascii="Marianne" w:hAnsi="Marianne" w:cs="Arial"/>
                <w:b/>
                <w:sz w:val="20"/>
                <w:szCs w:val="20"/>
              </w:rPr>
              <w:t>Critères</w:t>
            </w:r>
          </w:p>
        </w:tc>
        <w:tc>
          <w:tcPr>
            <w:tcW w:w="255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63215F0" w14:textId="77777777" w:rsidR="00247F45" w:rsidRPr="00247F45" w:rsidRDefault="00247F45" w:rsidP="00247F45">
            <w:pPr>
              <w:rPr>
                <w:rFonts w:ascii="Marianne" w:hAnsi="Marianne" w:cs="Arial"/>
                <w:b/>
                <w:sz w:val="20"/>
                <w:szCs w:val="20"/>
              </w:rPr>
            </w:pPr>
            <w:r w:rsidRPr="00247F45">
              <w:rPr>
                <w:rFonts w:ascii="Marianne" w:hAnsi="Marianne" w:cs="Arial"/>
                <w:b/>
                <w:sz w:val="20"/>
                <w:szCs w:val="20"/>
              </w:rPr>
              <w:t>Pondération</w:t>
            </w:r>
          </w:p>
        </w:tc>
      </w:tr>
      <w:tr w:rsidR="004E134F" w:rsidRPr="00247F45" w14:paraId="53625713" w14:textId="77777777" w:rsidTr="006F3EC2">
        <w:trPr>
          <w:trHeight w:val="511"/>
          <w:jc w:val="center"/>
        </w:trPr>
        <w:tc>
          <w:tcPr>
            <w:tcW w:w="5954" w:type="dxa"/>
            <w:tcBorders>
              <w:top w:val="single" w:sz="4" w:space="0" w:color="auto"/>
              <w:left w:val="single" w:sz="4" w:space="0" w:color="auto"/>
              <w:bottom w:val="single" w:sz="4" w:space="0" w:color="auto"/>
              <w:right w:val="single" w:sz="4" w:space="0" w:color="auto"/>
            </w:tcBorders>
            <w:vAlign w:val="center"/>
          </w:tcPr>
          <w:p w14:paraId="23E7353C" w14:textId="77777777" w:rsidR="004E134F" w:rsidRPr="002530D5" w:rsidRDefault="004E134F" w:rsidP="004E134F">
            <w:pPr>
              <w:widowControl w:val="0"/>
              <w:jc w:val="left"/>
              <w:rPr>
                <w:rFonts w:ascii="Marianne" w:hAnsi="Marianne" w:cs="Arial"/>
                <w:b/>
                <w:color w:val="000000"/>
                <w:sz w:val="18"/>
                <w:szCs w:val="18"/>
              </w:rPr>
            </w:pPr>
          </w:p>
          <w:p w14:paraId="77F1F4BE" w14:textId="77777777" w:rsidR="004E134F" w:rsidRPr="009E1337" w:rsidRDefault="004E134F" w:rsidP="009E1337">
            <w:pPr>
              <w:ind w:left="10"/>
              <w:rPr>
                <w:rFonts w:ascii="Marianne" w:hAnsi="Marianne" w:cs="Arial"/>
                <w:sz w:val="20"/>
                <w:szCs w:val="20"/>
              </w:rPr>
            </w:pPr>
            <w:r w:rsidRPr="009E1337">
              <w:rPr>
                <w:rFonts w:ascii="Marianne" w:hAnsi="Marianne" w:cs="Arial"/>
                <w:b/>
                <w:color w:val="000000"/>
                <w:sz w:val="20"/>
                <w:szCs w:val="20"/>
              </w:rPr>
              <w:t>Critère n° 1</w:t>
            </w:r>
            <w:r w:rsidRPr="009E1337">
              <w:rPr>
                <w:rFonts w:ascii="Calibri" w:hAnsi="Calibri" w:cs="Calibri"/>
                <w:b/>
                <w:color w:val="000000"/>
                <w:sz w:val="20"/>
                <w:szCs w:val="20"/>
              </w:rPr>
              <w:t> </w:t>
            </w:r>
            <w:r w:rsidRPr="009E1337">
              <w:rPr>
                <w:rFonts w:ascii="Marianne" w:hAnsi="Marianne" w:cs="Arial"/>
                <w:b/>
                <w:color w:val="000000"/>
                <w:sz w:val="20"/>
                <w:szCs w:val="20"/>
              </w:rPr>
              <w:t xml:space="preserve">: </w:t>
            </w:r>
            <w:r w:rsidRPr="009E1337">
              <w:rPr>
                <w:rFonts w:ascii="Marianne" w:hAnsi="Marianne" w:cs="Arial"/>
                <w:b/>
                <w:sz w:val="20"/>
                <w:szCs w:val="20"/>
              </w:rPr>
              <w:t>Valeur technique de l’offre au regard des éléments du cadre de mémoire technique</w:t>
            </w:r>
            <w:r w:rsidRPr="009E1337">
              <w:rPr>
                <w:rFonts w:ascii="Calibri" w:hAnsi="Calibri" w:cs="Calibri"/>
                <w:sz w:val="20"/>
                <w:szCs w:val="20"/>
              </w:rPr>
              <w:t> </w:t>
            </w:r>
            <w:r w:rsidRPr="009E1337">
              <w:rPr>
                <w:rFonts w:ascii="Marianne" w:hAnsi="Marianne" w:cs="Arial"/>
                <w:sz w:val="20"/>
                <w:szCs w:val="20"/>
              </w:rPr>
              <w:t>:</w:t>
            </w:r>
          </w:p>
          <w:p w14:paraId="184714D6" w14:textId="77777777" w:rsidR="004E134F" w:rsidRPr="009E1337" w:rsidRDefault="004E134F" w:rsidP="009E1337">
            <w:pPr>
              <w:ind w:left="10"/>
              <w:rPr>
                <w:rFonts w:ascii="Marianne" w:hAnsi="Marianne" w:cs="Arial"/>
                <w:sz w:val="20"/>
                <w:szCs w:val="20"/>
              </w:rPr>
            </w:pPr>
          </w:p>
          <w:p w14:paraId="79F71A4C" w14:textId="77777777" w:rsidR="004E134F" w:rsidRPr="009E1337" w:rsidRDefault="004E134F" w:rsidP="009E1337">
            <w:pPr>
              <w:widowControl w:val="0"/>
              <w:rPr>
                <w:rFonts w:ascii="Marianne" w:hAnsi="Marianne" w:cs="Arial"/>
                <w:sz w:val="20"/>
                <w:szCs w:val="20"/>
                <w:u w:val="single"/>
              </w:rPr>
            </w:pPr>
            <w:r w:rsidRPr="009E1337">
              <w:rPr>
                <w:rFonts w:ascii="Marianne" w:hAnsi="Marianne" w:cs="Arial"/>
                <w:sz w:val="20"/>
                <w:szCs w:val="20"/>
                <w:u w:val="single"/>
              </w:rPr>
              <w:t>Les sous critères d’analyse sont</w:t>
            </w:r>
            <w:r w:rsidRPr="009E1337">
              <w:rPr>
                <w:rFonts w:ascii="Calibri" w:hAnsi="Calibri" w:cs="Calibri"/>
                <w:sz w:val="20"/>
                <w:szCs w:val="20"/>
                <w:u w:val="single"/>
              </w:rPr>
              <w:t> </w:t>
            </w:r>
            <w:r w:rsidRPr="009E1337">
              <w:rPr>
                <w:rFonts w:ascii="Marianne" w:hAnsi="Marianne" w:cs="Arial"/>
                <w:sz w:val="20"/>
                <w:szCs w:val="20"/>
                <w:u w:val="single"/>
              </w:rPr>
              <w:t>:</w:t>
            </w:r>
          </w:p>
          <w:p w14:paraId="17B8DD88" w14:textId="77777777" w:rsidR="004E134F" w:rsidRPr="009E1337" w:rsidRDefault="004E134F" w:rsidP="009E1337">
            <w:pPr>
              <w:widowControl w:val="0"/>
              <w:rPr>
                <w:rFonts w:ascii="Marianne" w:hAnsi="Marianne" w:cs="Arial"/>
                <w:sz w:val="20"/>
                <w:szCs w:val="20"/>
                <w:u w:val="single"/>
              </w:rPr>
            </w:pPr>
          </w:p>
          <w:p w14:paraId="2A177111" w14:textId="77777777" w:rsidR="004E134F" w:rsidRPr="009E1337" w:rsidRDefault="004E134F" w:rsidP="009E1337">
            <w:pPr>
              <w:pStyle w:val="Paragraphedeliste"/>
              <w:widowControl w:val="0"/>
              <w:numPr>
                <w:ilvl w:val="0"/>
                <w:numId w:val="4"/>
              </w:numPr>
              <w:rPr>
                <w:rFonts w:ascii="Marianne" w:hAnsi="Marianne" w:cs="Arial"/>
                <w:sz w:val="20"/>
                <w:szCs w:val="20"/>
              </w:rPr>
            </w:pPr>
            <w:r w:rsidRPr="009E1337">
              <w:rPr>
                <w:rFonts w:ascii="Marianne" w:hAnsi="Marianne" w:cs="Arial"/>
                <w:sz w:val="20"/>
                <w:szCs w:val="20"/>
              </w:rPr>
              <w:lastRenderedPageBreak/>
              <w:t>Moyens humains</w:t>
            </w:r>
            <w:r w:rsidRPr="009E1337">
              <w:rPr>
                <w:rFonts w:ascii="Calibri" w:hAnsi="Calibri" w:cs="Calibri"/>
                <w:sz w:val="20"/>
                <w:szCs w:val="20"/>
              </w:rPr>
              <w:t> </w:t>
            </w:r>
            <w:r w:rsidRPr="009E1337">
              <w:rPr>
                <w:rFonts w:ascii="Marianne" w:hAnsi="Marianne" w:cs="Arial"/>
                <w:sz w:val="20"/>
                <w:szCs w:val="20"/>
              </w:rPr>
              <w:t>pour 5 points</w:t>
            </w:r>
          </w:p>
          <w:p w14:paraId="605957AA" w14:textId="77777777" w:rsidR="004E134F" w:rsidRPr="009E1337" w:rsidRDefault="004E134F" w:rsidP="009E1337">
            <w:pPr>
              <w:widowControl w:val="0"/>
              <w:ind w:left="634"/>
              <w:rPr>
                <w:rFonts w:ascii="Marianne" w:hAnsi="Marianne" w:cs="Arial"/>
                <w:sz w:val="20"/>
                <w:szCs w:val="20"/>
              </w:rPr>
            </w:pPr>
          </w:p>
          <w:p w14:paraId="5E850154" w14:textId="77777777" w:rsidR="004E134F" w:rsidRPr="009E1337" w:rsidRDefault="004E134F" w:rsidP="009E1337">
            <w:pPr>
              <w:widowControl w:val="0"/>
              <w:rPr>
                <w:rFonts w:ascii="Marianne" w:hAnsi="Marianne" w:cs="Arial"/>
                <w:sz w:val="20"/>
                <w:szCs w:val="20"/>
              </w:rPr>
            </w:pPr>
            <w:r w:rsidRPr="009E1337">
              <w:rPr>
                <w:rFonts w:ascii="Marianne" w:hAnsi="Marianne" w:cs="Arial"/>
                <w:sz w:val="20"/>
                <w:szCs w:val="20"/>
              </w:rPr>
              <w:t>Le candidat indiquera les moyens humains dédiés au présent marché.</w:t>
            </w:r>
          </w:p>
          <w:p w14:paraId="2F90D4EC" w14:textId="77777777" w:rsidR="004E134F" w:rsidRPr="009E1337" w:rsidRDefault="004E134F" w:rsidP="009E1337">
            <w:pPr>
              <w:widowControl w:val="0"/>
              <w:rPr>
                <w:rFonts w:ascii="Marianne" w:hAnsi="Marianne" w:cs="Arial"/>
                <w:sz w:val="20"/>
                <w:szCs w:val="20"/>
              </w:rPr>
            </w:pPr>
            <w:r w:rsidRPr="009E1337">
              <w:rPr>
                <w:rFonts w:ascii="Marianne" w:hAnsi="Marianne" w:cs="Arial"/>
                <w:sz w:val="20"/>
                <w:szCs w:val="20"/>
              </w:rPr>
              <w:t>Il précisera l’identification de l’interlocuteur unique en charge de l’exécution du marché</w:t>
            </w:r>
          </w:p>
          <w:p w14:paraId="624540AB" w14:textId="77777777" w:rsidR="004E134F" w:rsidRPr="009E1337" w:rsidRDefault="004E134F" w:rsidP="009E1337">
            <w:pPr>
              <w:rPr>
                <w:rFonts w:ascii="Marianne" w:hAnsi="Marianne" w:cs="Arial"/>
                <w:sz w:val="20"/>
                <w:szCs w:val="20"/>
              </w:rPr>
            </w:pPr>
          </w:p>
          <w:p w14:paraId="15CEBF48" w14:textId="77777777" w:rsidR="004E134F" w:rsidRPr="009E1337" w:rsidRDefault="004E134F" w:rsidP="009E1337">
            <w:pPr>
              <w:pStyle w:val="Paragraphedeliste"/>
              <w:numPr>
                <w:ilvl w:val="0"/>
                <w:numId w:val="4"/>
              </w:numPr>
              <w:rPr>
                <w:rFonts w:ascii="Marianne" w:hAnsi="Marianne" w:cs="Arial"/>
                <w:sz w:val="20"/>
                <w:szCs w:val="20"/>
              </w:rPr>
            </w:pPr>
            <w:r w:rsidRPr="009E1337">
              <w:rPr>
                <w:rFonts w:ascii="Marianne" w:hAnsi="Marianne" w:cs="Arial"/>
                <w:sz w:val="20"/>
                <w:szCs w:val="20"/>
              </w:rPr>
              <w:t>Moyens techniques</w:t>
            </w:r>
            <w:r w:rsidRPr="009E1337">
              <w:rPr>
                <w:rFonts w:ascii="Calibri" w:hAnsi="Calibri" w:cs="Calibri"/>
                <w:sz w:val="20"/>
                <w:szCs w:val="20"/>
              </w:rPr>
              <w:t> </w:t>
            </w:r>
            <w:r w:rsidRPr="009E1337">
              <w:rPr>
                <w:rFonts w:ascii="Marianne" w:hAnsi="Marianne" w:cs="Arial"/>
                <w:sz w:val="20"/>
                <w:szCs w:val="20"/>
              </w:rPr>
              <w:t>pour 10 points</w:t>
            </w:r>
          </w:p>
          <w:p w14:paraId="378CFADC" w14:textId="77777777" w:rsidR="004E134F" w:rsidRPr="009E1337" w:rsidRDefault="004E134F" w:rsidP="009E1337">
            <w:pPr>
              <w:ind w:left="634"/>
              <w:rPr>
                <w:rFonts w:ascii="Marianne" w:hAnsi="Marianne" w:cs="Arial"/>
                <w:sz w:val="20"/>
                <w:szCs w:val="20"/>
              </w:rPr>
            </w:pPr>
          </w:p>
          <w:p w14:paraId="36808B43" w14:textId="77777777" w:rsidR="004E134F" w:rsidRPr="009E1337" w:rsidRDefault="004E134F" w:rsidP="009E1337">
            <w:pPr>
              <w:rPr>
                <w:rFonts w:ascii="Marianne" w:hAnsi="Marianne" w:cs="Arial"/>
                <w:sz w:val="20"/>
                <w:szCs w:val="20"/>
              </w:rPr>
            </w:pPr>
            <w:r w:rsidRPr="009E1337">
              <w:rPr>
                <w:rFonts w:ascii="Marianne" w:hAnsi="Marianne" w:cs="Arial"/>
                <w:sz w:val="20"/>
                <w:szCs w:val="20"/>
              </w:rPr>
              <w:t>Le candidat indiquera les moyens techniques dédiés à l’exécution du marché.</w:t>
            </w:r>
          </w:p>
          <w:p w14:paraId="7C6B4BCC" w14:textId="77777777" w:rsidR="004E134F" w:rsidRPr="009E1337" w:rsidRDefault="004E134F" w:rsidP="009E1337">
            <w:pPr>
              <w:rPr>
                <w:rFonts w:ascii="Marianne" w:hAnsi="Marianne" w:cs="Arial"/>
                <w:sz w:val="20"/>
                <w:szCs w:val="20"/>
              </w:rPr>
            </w:pPr>
          </w:p>
          <w:p w14:paraId="3B47D5BC" w14:textId="77777777" w:rsidR="004E134F" w:rsidRPr="009E1337" w:rsidRDefault="004E134F" w:rsidP="009E1337">
            <w:pPr>
              <w:pStyle w:val="Paragraphedeliste"/>
              <w:widowControl w:val="0"/>
              <w:numPr>
                <w:ilvl w:val="0"/>
                <w:numId w:val="4"/>
              </w:numPr>
              <w:rPr>
                <w:rFonts w:ascii="Marianne" w:hAnsi="Marianne" w:cs="Arial"/>
                <w:sz w:val="20"/>
                <w:szCs w:val="20"/>
              </w:rPr>
            </w:pPr>
            <w:r w:rsidRPr="009E1337">
              <w:rPr>
                <w:rFonts w:ascii="Marianne" w:hAnsi="Marianne" w:cs="Arial"/>
                <w:sz w:val="20"/>
                <w:szCs w:val="20"/>
              </w:rPr>
              <w:t>Méthodologie de réalisation pour 12.5 points</w:t>
            </w:r>
          </w:p>
          <w:p w14:paraId="4DDF5441" w14:textId="77777777" w:rsidR="004E134F" w:rsidRPr="009E1337" w:rsidRDefault="004E134F" w:rsidP="009E1337">
            <w:pPr>
              <w:widowControl w:val="0"/>
              <w:rPr>
                <w:rFonts w:ascii="Marianne" w:hAnsi="Marianne" w:cs="Arial"/>
                <w:sz w:val="20"/>
                <w:szCs w:val="20"/>
              </w:rPr>
            </w:pPr>
          </w:p>
          <w:p w14:paraId="0BB01BFB" w14:textId="77777777" w:rsidR="004E134F" w:rsidRPr="009E1337" w:rsidRDefault="004E134F" w:rsidP="009E1337">
            <w:pPr>
              <w:widowControl w:val="0"/>
              <w:rPr>
                <w:rFonts w:ascii="Marianne" w:hAnsi="Marianne" w:cs="Arial"/>
                <w:sz w:val="20"/>
                <w:szCs w:val="20"/>
              </w:rPr>
            </w:pPr>
            <w:r w:rsidRPr="009E1337">
              <w:rPr>
                <w:rFonts w:ascii="Marianne" w:hAnsi="Marianne" w:cs="Arial"/>
                <w:sz w:val="20"/>
                <w:szCs w:val="20"/>
              </w:rPr>
              <w:t xml:space="preserve">Le candidat décriera la méthodologie de réalisation du chantier. Il décriera les différentes phases du chantier ainsi que les délais d’exécution de chacune d’elle </w:t>
            </w:r>
          </w:p>
          <w:p w14:paraId="7E2E21E7" w14:textId="77777777" w:rsidR="004E134F" w:rsidRPr="009E1337" w:rsidRDefault="004E134F" w:rsidP="009E1337">
            <w:pPr>
              <w:widowControl w:val="0"/>
              <w:rPr>
                <w:rFonts w:ascii="Marianne" w:hAnsi="Marianne" w:cs="Arial"/>
                <w:sz w:val="20"/>
                <w:szCs w:val="20"/>
              </w:rPr>
            </w:pPr>
            <w:r w:rsidRPr="009E1337">
              <w:rPr>
                <w:rFonts w:ascii="Marianne" w:hAnsi="Marianne" w:cs="Arial"/>
                <w:sz w:val="20"/>
                <w:szCs w:val="20"/>
              </w:rPr>
              <w:t>Pour chaque phase le candidat déterminera le nombre d’agents ainsi que le matériel déployé.</w:t>
            </w:r>
          </w:p>
          <w:p w14:paraId="4AD7A430" w14:textId="77777777" w:rsidR="004E134F" w:rsidRPr="009E1337" w:rsidRDefault="004E134F" w:rsidP="009E1337">
            <w:pPr>
              <w:widowControl w:val="0"/>
              <w:rPr>
                <w:rFonts w:ascii="Marianne" w:hAnsi="Marianne" w:cs="Arial"/>
                <w:sz w:val="20"/>
                <w:szCs w:val="20"/>
              </w:rPr>
            </w:pPr>
            <w:r w:rsidRPr="009E1337">
              <w:rPr>
                <w:rFonts w:ascii="Marianne" w:hAnsi="Marianne" w:cs="Arial"/>
                <w:sz w:val="20"/>
                <w:szCs w:val="20"/>
              </w:rPr>
              <w:t xml:space="preserve"> Le candidat précisera en outre le délai global d’exécution du marché</w:t>
            </w:r>
          </w:p>
          <w:p w14:paraId="4DC29649" w14:textId="77777777" w:rsidR="004E134F" w:rsidRPr="009E1337" w:rsidRDefault="004E134F" w:rsidP="009E1337">
            <w:pPr>
              <w:widowControl w:val="0"/>
              <w:rPr>
                <w:rFonts w:ascii="Marianne" w:hAnsi="Marianne" w:cs="Arial"/>
                <w:sz w:val="20"/>
                <w:szCs w:val="20"/>
              </w:rPr>
            </w:pPr>
          </w:p>
          <w:p w14:paraId="3D0C47FC" w14:textId="77777777" w:rsidR="004E134F" w:rsidRPr="0070448C" w:rsidRDefault="004E134F" w:rsidP="009E1337">
            <w:pPr>
              <w:pStyle w:val="Paragraphedeliste"/>
              <w:widowControl w:val="0"/>
              <w:numPr>
                <w:ilvl w:val="0"/>
                <w:numId w:val="4"/>
              </w:numPr>
              <w:rPr>
                <w:rFonts w:ascii="Marianne" w:hAnsi="Marianne" w:cs="Arial"/>
                <w:bCs/>
                <w:sz w:val="20"/>
                <w:szCs w:val="20"/>
              </w:rPr>
            </w:pPr>
            <w:r w:rsidRPr="009E1337">
              <w:rPr>
                <w:rFonts w:ascii="Marianne" w:hAnsi="Marianne" w:cs="Arial"/>
                <w:sz w:val="20"/>
                <w:szCs w:val="20"/>
              </w:rPr>
              <w:t>Méthodologie de limitation des impacts environnementaux pour 12.5 points</w:t>
            </w:r>
          </w:p>
          <w:p w14:paraId="1FAA0928" w14:textId="77777777" w:rsidR="0070448C" w:rsidRPr="009E1337" w:rsidRDefault="0070448C" w:rsidP="0070448C">
            <w:pPr>
              <w:pStyle w:val="Paragraphedeliste"/>
              <w:widowControl w:val="0"/>
              <w:ind w:left="360"/>
              <w:rPr>
                <w:rFonts w:ascii="Marianne" w:hAnsi="Marianne" w:cs="Arial"/>
                <w:bCs/>
                <w:sz w:val="20"/>
                <w:szCs w:val="20"/>
              </w:rPr>
            </w:pPr>
          </w:p>
          <w:p w14:paraId="73D69D37" w14:textId="77777777" w:rsidR="009E1337" w:rsidRPr="009E1337" w:rsidRDefault="009E1337" w:rsidP="009E1337">
            <w:pPr>
              <w:widowControl w:val="0"/>
              <w:rPr>
                <w:rFonts w:ascii="Marianne" w:hAnsi="Marianne" w:cs="Arial"/>
                <w:b/>
                <w:color w:val="000000"/>
                <w:sz w:val="20"/>
                <w:szCs w:val="20"/>
              </w:rPr>
            </w:pPr>
            <w:r w:rsidRPr="009E1337">
              <w:rPr>
                <w:rFonts w:ascii="Marianne" w:hAnsi="Marianne" w:cs="Arial"/>
                <w:bCs/>
                <w:sz w:val="20"/>
                <w:szCs w:val="20"/>
              </w:rPr>
              <w:t>Dans une note le candidat décriera une méthodologie d’exécution du chantier visant à réduire les impacts environnementaux.</w:t>
            </w:r>
          </w:p>
          <w:p w14:paraId="772937A7" w14:textId="77777777" w:rsidR="004E134F" w:rsidRDefault="004E134F" w:rsidP="004E134F">
            <w:pPr>
              <w:widowControl w:val="0"/>
              <w:jc w:val="left"/>
              <w:rPr>
                <w:rFonts w:ascii="Marianne" w:hAnsi="Marianne" w:cs="Arial"/>
                <w:b/>
                <w:color w:val="000000"/>
                <w:sz w:val="18"/>
                <w:szCs w:val="18"/>
              </w:rPr>
            </w:pPr>
          </w:p>
          <w:p w14:paraId="55D22910" w14:textId="77777777" w:rsidR="004E134F" w:rsidRPr="00247F45" w:rsidRDefault="004E134F" w:rsidP="004E134F">
            <w:pPr>
              <w:rPr>
                <w:rFonts w:ascii="Marianne" w:hAnsi="Marianne" w:cs="Arial"/>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A7E1E6E" w14:textId="77777777" w:rsidR="004E134F" w:rsidRPr="00247F45" w:rsidRDefault="004E134F" w:rsidP="004E134F">
            <w:pPr>
              <w:rPr>
                <w:rFonts w:ascii="Marianne" w:hAnsi="Marianne" w:cs="Arial"/>
                <w:b/>
                <w:sz w:val="20"/>
                <w:szCs w:val="20"/>
              </w:rPr>
            </w:pPr>
            <w:r w:rsidRPr="00247F45">
              <w:rPr>
                <w:rFonts w:ascii="Marianne" w:hAnsi="Marianne" w:cs="Arial"/>
                <w:b/>
                <w:sz w:val="20"/>
                <w:szCs w:val="20"/>
              </w:rPr>
              <w:lastRenderedPageBreak/>
              <w:t>40 pts</w:t>
            </w:r>
          </w:p>
        </w:tc>
      </w:tr>
      <w:tr w:rsidR="00247F45" w:rsidRPr="00247F45" w14:paraId="5E7F497F" w14:textId="77777777" w:rsidTr="006F3EC2">
        <w:trPr>
          <w:trHeight w:val="511"/>
          <w:jc w:val="center"/>
        </w:trPr>
        <w:tc>
          <w:tcPr>
            <w:tcW w:w="5954" w:type="dxa"/>
            <w:tcBorders>
              <w:top w:val="single" w:sz="4" w:space="0" w:color="auto"/>
              <w:left w:val="single" w:sz="4" w:space="0" w:color="auto"/>
              <w:bottom w:val="single" w:sz="4" w:space="0" w:color="auto"/>
              <w:right w:val="single" w:sz="4" w:space="0" w:color="auto"/>
            </w:tcBorders>
            <w:vAlign w:val="center"/>
          </w:tcPr>
          <w:p w14:paraId="7EB34A24" w14:textId="77777777" w:rsidR="00247F45" w:rsidRPr="00247F45" w:rsidRDefault="00247F45" w:rsidP="00247F45">
            <w:pPr>
              <w:rPr>
                <w:rFonts w:ascii="Marianne" w:hAnsi="Marianne" w:cs="Arial"/>
                <w:b/>
                <w:sz w:val="20"/>
                <w:szCs w:val="20"/>
              </w:rPr>
            </w:pPr>
          </w:p>
          <w:p w14:paraId="3F3049E7" w14:textId="77777777" w:rsidR="00247F45" w:rsidRPr="00247F45" w:rsidRDefault="00247F45" w:rsidP="00247F45">
            <w:pPr>
              <w:rPr>
                <w:rFonts w:ascii="Marianne" w:hAnsi="Marianne" w:cs="Arial"/>
                <w:b/>
                <w:sz w:val="20"/>
                <w:szCs w:val="20"/>
              </w:rPr>
            </w:pPr>
            <w:r w:rsidRPr="00247F45">
              <w:rPr>
                <w:rFonts w:ascii="Marianne" w:hAnsi="Marianne" w:cs="Arial"/>
                <w:b/>
                <w:sz w:val="20"/>
                <w:szCs w:val="20"/>
              </w:rPr>
              <w:t>Critère n° 2</w:t>
            </w:r>
            <w:r w:rsidRPr="00247F45">
              <w:rPr>
                <w:rFonts w:ascii="Calibri" w:hAnsi="Calibri" w:cs="Calibri"/>
                <w:b/>
                <w:sz w:val="20"/>
                <w:szCs w:val="20"/>
              </w:rPr>
              <w:t> </w:t>
            </w:r>
            <w:r w:rsidRPr="00247F45">
              <w:rPr>
                <w:rFonts w:ascii="Marianne" w:hAnsi="Marianne" w:cs="Arial"/>
                <w:b/>
                <w:sz w:val="20"/>
                <w:szCs w:val="20"/>
              </w:rPr>
              <w:t xml:space="preserve">: Le Prix </w:t>
            </w:r>
          </w:p>
          <w:p w14:paraId="3A900274" w14:textId="77777777" w:rsidR="00247F45" w:rsidRPr="00247F45" w:rsidRDefault="00247F45" w:rsidP="00247F45">
            <w:pPr>
              <w:rPr>
                <w:rFonts w:ascii="Marianne" w:hAnsi="Marianne" w:cs="Arial"/>
                <w:b/>
                <w:sz w:val="20"/>
                <w:szCs w:val="20"/>
              </w:rPr>
            </w:pPr>
          </w:p>
          <w:p w14:paraId="41BAE652" w14:textId="3422F948" w:rsidR="00247F45" w:rsidRPr="00247F45" w:rsidRDefault="00247F45" w:rsidP="00247F45">
            <w:pPr>
              <w:rPr>
                <w:rFonts w:ascii="Marianne" w:hAnsi="Marianne" w:cs="Arial"/>
                <w:bCs/>
                <w:sz w:val="20"/>
                <w:szCs w:val="20"/>
              </w:rPr>
            </w:pPr>
          </w:p>
          <w:p w14:paraId="71881B67" w14:textId="77777777" w:rsidR="0080622C" w:rsidRPr="0080622C" w:rsidRDefault="0080622C" w:rsidP="0080622C">
            <w:pPr>
              <w:rPr>
                <w:rFonts w:ascii="Marianne" w:hAnsi="Marianne" w:cs="Arial"/>
                <w:bCs/>
                <w:sz w:val="20"/>
                <w:szCs w:val="20"/>
              </w:rPr>
            </w:pPr>
            <w:r w:rsidRPr="0080622C">
              <w:rPr>
                <w:rFonts w:ascii="Marianne" w:hAnsi="Marianne" w:cs="Arial"/>
                <w:bCs/>
                <w:sz w:val="20"/>
                <w:szCs w:val="20"/>
              </w:rPr>
              <w:t>Evalué sur la base du Total du Détail Quantitatif Estimatif (DQE) pour 60 points</w:t>
            </w:r>
          </w:p>
          <w:p w14:paraId="3A22AAE3" w14:textId="77777777" w:rsidR="00247F45" w:rsidRPr="00247F45" w:rsidRDefault="00247F45" w:rsidP="00247F45">
            <w:pPr>
              <w:rPr>
                <w:rFonts w:ascii="Marianne" w:hAnsi="Marianne" w:cs="Arial"/>
                <w:sz w:val="20"/>
                <w:szCs w:val="20"/>
              </w:rPr>
            </w:pPr>
          </w:p>
          <w:p w14:paraId="5F028ACC" w14:textId="77777777" w:rsidR="00247F45" w:rsidRPr="00247F45" w:rsidRDefault="00247F45" w:rsidP="00247F45">
            <w:pPr>
              <w:rPr>
                <w:rFonts w:ascii="Marianne" w:hAnsi="Marianne" w:cs="Arial"/>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F93A71F" w14:textId="77777777" w:rsidR="00247F45" w:rsidRPr="00247F45" w:rsidRDefault="00247F45" w:rsidP="00247F45">
            <w:pPr>
              <w:rPr>
                <w:rFonts w:ascii="Marianne" w:hAnsi="Marianne" w:cs="Arial"/>
                <w:b/>
                <w:sz w:val="20"/>
                <w:szCs w:val="20"/>
              </w:rPr>
            </w:pPr>
            <w:r w:rsidRPr="00247F45">
              <w:rPr>
                <w:rFonts w:ascii="Marianne" w:hAnsi="Marianne" w:cs="Arial"/>
                <w:b/>
                <w:sz w:val="20"/>
                <w:szCs w:val="20"/>
              </w:rPr>
              <w:t>60 pts</w:t>
            </w:r>
          </w:p>
        </w:tc>
      </w:tr>
    </w:tbl>
    <w:p w14:paraId="6E73677F" w14:textId="77777777" w:rsidR="00247F45" w:rsidRDefault="00247F45" w:rsidP="00A90BD4">
      <w:pPr>
        <w:rPr>
          <w:rFonts w:ascii="Marianne" w:hAnsi="Marianne" w:cs="Arial"/>
          <w:sz w:val="20"/>
          <w:szCs w:val="20"/>
        </w:rPr>
      </w:pPr>
    </w:p>
    <w:p w14:paraId="7A041440" w14:textId="77777777" w:rsidR="00247F45" w:rsidRDefault="00247F45" w:rsidP="00A90BD4">
      <w:pPr>
        <w:rPr>
          <w:rFonts w:ascii="Marianne" w:hAnsi="Marianne" w:cs="Arial"/>
          <w:sz w:val="20"/>
          <w:szCs w:val="20"/>
        </w:rPr>
      </w:pPr>
    </w:p>
    <w:p w14:paraId="465B77B1" w14:textId="77777777" w:rsidR="00247F45" w:rsidRPr="00A90BD4" w:rsidRDefault="00247F45" w:rsidP="00A90BD4">
      <w:pPr>
        <w:rPr>
          <w:rFonts w:ascii="Marianne" w:hAnsi="Marianne" w:cs="Arial"/>
          <w:sz w:val="20"/>
          <w:szCs w:val="20"/>
        </w:rPr>
      </w:pPr>
    </w:p>
    <w:bookmarkEnd w:id="83"/>
    <w:p w14:paraId="596B02AF" w14:textId="0E48E5A8" w:rsidR="00B71058" w:rsidRPr="002A0A96" w:rsidRDefault="004F2D8C" w:rsidP="002A0A96">
      <w:pPr>
        <w:pStyle w:val="Style1"/>
      </w:pPr>
      <w:r w:rsidRPr="002A0A96">
        <w:t>8.</w:t>
      </w:r>
      <w:r w:rsidRPr="002A0A96">
        <w:tab/>
      </w:r>
      <w:bookmarkStart w:id="84" w:name="_Toc447203627"/>
      <w:r w:rsidR="00B71058" w:rsidRPr="002A0A96">
        <w:t>Traitement des offres anormalement basses</w:t>
      </w:r>
      <w:bookmarkEnd w:id="84"/>
      <w:r w:rsidR="00B71058" w:rsidRPr="002A0A96">
        <w:t xml:space="preserve"> </w:t>
      </w:r>
    </w:p>
    <w:p w14:paraId="150805EC" w14:textId="1EDCF9A9" w:rsidR="00445DFF" w:rsidRPr="002530D5" w:rsidRDefault="00445DFF" w:rsidP="00AF3B11">
      <w:pPr>
        <w:rPr>
          <w:rFonts w:ascii="Marianne" w:hAnsi="Marianne" w:cs="Arial"/>
          <w:sz w:val="20"/>
          <w:szCs w:val="20"/>
        </w:rPr>
      </w:pPr>
      <w:bookmarkStart w:id="85" w:name="_Toc329080143"/>
      <w:bookmarkStart w:id="86" w:name="_Toc447203628"/>
      <w:r w:rsidRPr="002530D5">
        <w:rPr>
          <w:rFonts w:ascii="Marianne" w:hAnsi="Marianne" w:cs="Arial"/>
          <w:sz w:val="20"/>
          <w:szCs w:val="20"/>
        </w:rPr>
        <w:t xml:space="preserve">Conformément à l'article R.2152-3 du code de la commande publique, dans le cas où leur offre paraîtrait anormalement basse, les candidats devront être en mesure de fournir toutes les justifications sur la composition de l'offre qui leur seront demandées par l'ONF pour lui permettre d'apprécier si l'offre de prix proposée est susceptible de couvrir les coûts </w:t>
      </w:r>
      <w:r w:rsidR="00774EC4">
        <w:rPr>
          <w:rFonts w:ascii="Marianne" w:hAnsi="Marianne" w:cs="Arial"/>
          <w:sz w:val="20"/>
          <w:szCs w:val="20"/>
        </w:rPr>
        <w:t>de ce marché.</w:t>
      </w:r>
    </w:p>
    <w:p w14:paraId="601EA39B" w14:textId="77777777" w:rsidR="007616EC" w:rsidRPr="002530D5" w:rsidRDefault="00445DFF" w:rsidP="00AF3B11">
      <w:pPr>
        <w:rPr>
          <w:rFonts w:ascii="Marianne" w:hAnsi="Marianne" w:cs="Arial"/>
          <w:sz w:val="20"/>
          <w:szCs w:val="20"/>
        </w:rPr>
      </w:pPr>
      <w:r w:rsidRPr="002530D5">
        <w:rPr>
          <w:rFonts w:ascii="Marianne" w:hAnsi="Marianne" w:cs="Arial"/>
          <w:sz w:val="20"/>
          <w:szCs w:val="20"/>
        </w:rPr>
        <w:t>Si les informations fournies ne permettent pas au candidat de justifier son prix, il pourra être rejeté.</w:t>
      </w:r>
    </w:p>
    <w:p w14:paraId="6FD7F7A3" w14:textId="56038553" w:rsidR="00445DFF" w:rsidRPr="002530D5" w:rsidRDefault="00445DFF" w:rsidP="00AF3B11">
      <w:pPr>
        <w:rPr>
          <w:rFonts w:ascii="Marianne" w:hAnsi="Marianne" w:cs="Arial"/>
          <w:sz w:val="20"/>
          <w:szCs w:val="20"/>
        </w:rPr>
      </w:pPr>
      <w:r w:rsidRPr="002530D5">
        <w:rPr>
          <w:rFonts w:ascii="Marianne" w:hAnsi="Marianne" w:cs="Arial"/>
          <w:sz w:val="20"/>
          <w:szCs w:val="20"/>
        </w:rPr>
        <w:t xml:space="preserve"> </w:t>
      </w:r>
    </w:p>
    <w:p w14:paraId="330E4491" w14:textId="23C6F33D" w:rsidR="00B71058" w:rsidRPr="002A0A96" w:rsidRDefault="00992B61" w:rsidP="002A0A96">
      <w:pPr>
        <w:pStyle w:val="Style1"/>
      </w:pPr>
      <w:r w:rsidRPr="002A0A96">
        <w:t>9.</w:t>
      </w:r>
      <w:r w:rsidRPr="002A0A96">
        <w:tab/>
      </w:r>
      <w:r w:rsidR="00B71058" w:rsidRPr="002A0A96">
        <w:t>Pièces à remettre par le candidat attributaire</w:t>
      </w:r>
      <w:bookmarkEnd w:id="85"/>
      <w:bookmarkEnd w:id="86"/>
    </w:p>
    <w:p w14:paraId="45693855" w14:textId="09BDF881" w:rsidR="00B71058" w:rsidRPr="002530D5" w:rsidRDefault="00DD77C3" w:rsidP="00DD77C3">
      <w:pPr>
        <w:keepNext/>
        <w:spacing w:before="240" w:after="240"/>
        <w:ind w:left="284"/>
        <w:outlineLvl w:val="1"/>
        <w:rPr>
          <w:rFonts w:ascii="Marianne" w:hAnsi="Marianne" w:cs="Arial"/>
          <w:b/>
          <w:bCs/>
          <w:color w:val="006600"/>
          <w:sz w:val="20"/>
          <w:szCs w:val="20"/>
          <w:u w:val="single"/>
        </w:rPr>
      </w:pPr>
      <w:bookmarkStart w:id="87" w:name="_Toc447203629"/>
      <w:bookmarkStart w:id="88" w:name="_Toc329080144"/>
      <w:r w:rsidRPr="002530D5">
        <w:rPr>
          <w:rFonts w:ascii="Marianne" w:hAnsi="Marianne" w:cs="Arial"/>
          <w:b/>
          <w:bCs/>
          <w:color w:val="006600"/>
          <w:sz w:val="20"/>
          <w:szCs w:val="20"/>
          <w:u w:val="single"/>
        </w:rPr>
        <w:t xml:space="preserve">9.1. </w:t>
      </w:r>
      <w:r w:rsidR="00B71058" w:rsidRPr="002530D5">
        <w:rPr>
          <w:rFonts w:ascii="Marianne" w:hAnsi="Marianne" w:cs="Arial"/>
          <w:b/>
          <w:bCs/>
          <w:color w:val="006600"/>
          <w:sz w:val="20"/>
          <w:szCs w:val="20"/>
          <w:u w:val="single"/>
        </w:rPr>
        <w:t>Au titre des pièces mentionnées à l'article D.8222-5 ou D.8222-7 ou D.8222-8 du Code</w:t>
      </w:r>
      <w:bookmarkEnd w:id="87"/>
      <w:r w:rsidR="00B71058" w:rsidRPr="002530D5">
        <w:rPr>
          <w:rFonts w:ascii="Marianne" w:hAnsi="Marianne" w:cs="Arial"/>
          <w:b/>
          <w:bCs/>
          <w:color w:val="006600"/>
          <w:sz w:val="20"/>
          <w:szCs w:val="20"/>
          <w:u w:val="single"/>
        </w:rPr>
        <w:t xml:space="preserve"> </w:t>
      </w:r>
      <w:r w:rsidR="007903CE" w:rsidRPr="002530D5">
        <w:rPr>
          <w:rFonts w:ascii="Marianne" w:hAnsi="Marianne" w:cs="Arial"/>
          <w:b/>
          <w:bCs/>
          <w:color w:val="006600"/>
          <w:sz w:val="20"/>
          <w:szCs w:val="20"/>
          <w:u w:val="single"/>
        </w:rPr>
        <w:t>du travail</w:t>
      </w:r>
    </w:p>
    <w:bookmarkEnd w:id="88"/>
    <w:p w14:paraId="1E4B1A75" w14:textId="77777777" w:rsidR="00B71058" w:rsidRPr="002530D5" w:rsidRDefault="00B71058" w:rsidP="00B71058">
      <w:pPr>
        <w:rPr>
          <w:rFonts w:ascii="Marianne" w:hAnsi="Marianne" w:cs="Arial"/>
          <w:sz w:val="20"/>
          <w:szCs w:val="20"/>
        </w:rPr>
      </w:pPr>
      <w:r w:rsidRPr="002530D5">
        <w:rPr>
          <w:rFonts w:ascii="Marianne" w:hAnsi="Marianne" w:cs="Arial"/>
          <w:sz w:val="20"/>
          <w:szCs w:val="20"/>
        </w:rPr>
        <w:t>Le candidat attributaire devra remettre les pièces suivantes</w:t>
      </w:r>
      <w:r w:rsidRPr="002530D5">
        <w:rPr>
          <w:rFonts w:ascii="Calibri" w:hAnsi="Calibri" w:cs="Calibri"/>
          <w:sz w:val="20"/>
          <w:szCs w:val="20"/>
        </w:rPr>
        <w:t> </w:t>
      </w:r>
      <w:r w:rsidRPr="002530D5">
        <w:rPr>
          <w:rFonts w:ascii="Marianne" w:hAnsi="Marianne" w:cs="Arial"/>
          <w:sz w:val="20"/>
          <w:szCs w:val="20"/>
        </w:rPr>
        <w:t>:</w:t>
      </w:r>
    </w:p>
    <w:p w14:paraId="4242C6A2" w14:textId="77777777" w:rsidR="00B71058" w:rsidRPr="002530D5" w:rsidRDefault="00B71058" w:rsidP="00B71058">
      <w:pPr>
        <w:rPr>
          <w:rFonts w:ascii="Marianne" w:hAnsi="Marianne" w:cs="Arial"/>
          <w:sz w:val="20"/>
          <w:szCs w:val="20"/>
        </w:rPr>
      </w:pPr>
    </w:p>
    <w:p w14:paraId="16CAFD4F" w14:textId="401C3946" w:rsidR="00B71058" w:rsidRPr="002530D5" w:rsidRDefault="00B71058" w:rsidP="009D70A1">
      <w:pPr>
        <w:numPr>
          <w:ilvl w:val="0"/>
          <w:numId w:val="5"/>
        </w:numPr>
        <w:rPr>
          <w:rFonts w:ascii="Marianne" w:hAnsi="Marianne" w:cs="Arial"/>
          <w:b/>
          <w:bCs/>
          <w:sz w:val="20"/>
          <w:szCs w:val="20"/>
        </w:rPr>
      </w:pPr>
      <w:r w:rsidRPr="002530D5">
        <w:rPr>
          <w:rFonts w:ascii="Marianne" w:hAnsi="Marianne" w:cs="Arial"/>
          <w:b/>
          <w:bCs/>
          <w:sz w:val="20"/>
          <w:szCs w:val="20"/>
        </w:rPr>
        <w:t>Dans tous les cas</w:t>
      </w:r>
      <w:r w:rsidRPr="002530D5">
        <w:rPr>
          <w:rFonts w:ascii="Calibri" w:hAnsi="Calibri" w:cs="Calibri"/>
          <w:b/>
          <w:bCs/>
          <w:sz w:val="20"/>
          <w:szCs w:val="20"/>
        </w:rPr>
        <w:t> </w:t>
      </w:r>
      <w:r w:rsidRPr="002530D5">
        <w:rPr>
          <w:rFonts w:ascii="Marianne" w:hAnsi="Marianne" w:cs="Arial"/>
          <w:b/>
          <w:bCs/>
          <w:sz w:val="20"/>
          <w:szCs w:val="20"/>
        </w:rPr>
        <w:t>:</w:t>
      </w:r>
    </w:p>
    <w:p w14:paraId="04648BFB" w14:textId="510F4C51" w:rsidR="00DF0379" w:rsidRPr="002530D5" w:rsidRDefault="00445DFF" w:rsidP="00022C79">
      <w:pPr>
        <w:numPr>
          <w:ilvl w:val="0"/>
          <w:numId w:val="6"/>
        </w:numPr>
        <w:ind w:left="714" w:hanging="357"/>
        <w:rPr>
          <w:rFonts w:ascii="Marianne" w:hAnsi="Marianne" w:cs="Arial"/>
          <w:sz w:val="20"/>
          <w:szCs w:val="20"/>
        </w:rPr>
      </w:pPr>
      <w:r w:rsidRPr="002530D5">
        <w:rPr>
          <w:rFonts w:ascii="Marianne" w:hAnsi="Marianne" w:cs="Arial"/>
          <w:sz w:val="20"/>
          <w:szCs w:val="20"/>
        </w:rPr>
        <w:t>Une déclaration sur l'honneur du candidat attestant qu’il ne se trouve pas dans un cas d'interdiction de soumissionner mentionné</w:t>
      </w:r>
      <w:r w:rsidR="0002619B" w:rsidRPr="002530D5">
        <w:rPr>
          <w:rFonts w:ascii="Marianne" w:hAnsi="Marianne" w:cs="Arial"/>
          <w:sz w:val="20"/>
          <w:szCs w:val="20"/>
        </w:rPr>
        <w:t>e</w:t>
      </w:r>
      <w:r w:rsidRPr="002530D5">
        <w:rPr>
          <w:rFonts w:ascii="Marianne" w:hAnsi="Marianne" w:cs="Arial"/>
          <w:sz w:val="20"/>
          <w:szCs w:val="20"/>
        </w:rPr>
        <w:t xml:space="preserve"> n’entre dans aucun des cas mentionnés aux articles L.2141-1 à L2141-14 du code de la commande publique </w:t>
      </w:r>
      <w:r w:rsidR="00DF0379" w:rsidRPr="002530D5">
        <w:rPr>
          <w:rFonts w:ascii="Marianne" w:hAnsi="Marianne" w:cs="Arial"/>
          <w:sz w:val="20"/>
          <w:szCs w:val="20"/>
        </w:rPr>
        <w:t>;</w:t>
      </w:r>
    </w:p>
    <w:p w14:paraId="205ACC37" w14:textId="77777777" w:rsidR="00B71058" w:rsidRPr="002530D5" w:rsidRDefault="00B71058" w:rsidP="00022C79">
      <w:pPr>
        <w:numPr>
          <w:ilvl w:val="0"/>
          <w:numId w:val="6"/>
        </w:numPr>
        <w:ind w:left="714" w:hanging="357"/>
        <w:rPr>
          <w:rFonts w:ascii="Marianne" w:hAnsi="Marianne" w:cs="Arial"/>
          <w:sz w:val="20"/>
          <w:szCs w:val="20"/>
        </w:rPr>
      </w:pPr>
      <w:r w:rsidRPr="002530D5">
        <w:rPr>
          <w:rFonts w:ascii="Marianne" w:hAnsi="Marianne" w:cs="Arial"/>
          <w:sz w:val="20"/>
          <w:szCs w:val="20"/>
        </w:rPr>
        <w:lastRenderedPageBreak/>
        <w:t>Une attestation de fourniture de déclarations sociales, émanant de l'organisme de protection sociale chargé du recouvrement des cotisations et des contributions sociales incombant au cocontractant et datant de moins de 6 mois</w:t>
      </w:r>
      <w:r w:rsidRPr="002530D5">
        <w:rPr>
          <w:rFonts w:ascii="Calibri" w:hAnsi="Calibri" w:cs="Calibri"/>
          <w:sz w:val="20"/>
          <w:szCs w:val="20"/>
        </w:rPr>
        <w:t> </w:t>
      </w:r>
      <w:r w:rsidRPr="002530D5">
        <w:rPr>
          <w:rFonts w:ascii="Marianne" w:hAnsi="Marianne" w:cs="Arial"/>
          <w:sz w:val="20"/>
          <w:szCs w:val="20"/>
        </w:rPr>
        <w:t>;</w:t>
      </w:r>
    </w:p>
    <w:p w14:paraId="56591E04" w14:textId="77777777" w:rsidR="00B71058" w:rsidRPr="002530D5" w:rsidRDefault="00B71058" w:rsidP="00022C79">
      <w:pPr>
        <w:numPr>
          <w:ilvl w:val="0"/>
          <w:numId w:val="6"/>
        </w:numPr>
        <w:ind w:left="714" w:hanging="357"/>
        <w:rPr>
          <w:rFonts w:ascii="Marianne" w:hAnsi="Marianne" w:cs="Arial"/>
          <w:sz w:val="20"/>
          <w:szCs w:val="20"/>
        </w:rPr>
      </w:pPr>
      <w:r w:rsidRPr="002530D5">
        <w:rPr>
          <w:rFonts w:ascii="Marianne" w:hAnsi="Marianne" w:cs="Arial"/>
          <w:sz w:val="20"/>
          <w:szCs w:val="20"/>
        </w:rPr>
        <w:t>Une déclaration sur l'honneur du cocontractant du dépôt auprès de l'administration fiscale, à la date de l'attestation, de l'ensemble des déclarations fiscales obligatoires et le récépissé du dépôt de déclaration auprès d'un centre de formalité des entreprises lorsque le cocontractant n'est pas tenu de s'immatriculer au registre du commerce et des sociétés ou au répertoire des métiers et n'est pas en mesure de produire les documents mentionnés au a) ou au b) du présent article.</w:t>
      </w:r>
    </w:p>
    <w:p w14:paraId="33E15699" w14:textId="77777777" w:rsidR="00B71058" w:rsidRPr="002530D5" w:rsidRDefault="00B71058" w:rsidP="00B71058">
      <w:pPr>
        <w:ind w:right="-7"/>
        <w:rPr>
          <w:rFonts w:ascii="Marianne" w:hAnsi="Marianne" w:cs="Arial"/>
          <w:sz w:val="20"/>
          <w:szCs w:val="20"/>
        </w:rPr>
      </w:pPr>
    </w:p>
    <w:p w14:paraId="66C3E892" w14:textId="77777777" w:rsidR="00B71058" w:rsidRPr="002530D5" w:rsidRDefault="00B71058" w:rsidP="00022C79">
      <w:pPr>
        <w:numPr>
          <w:ilvl w:val="0"/>
          <w:numId w:val="5"/>
        </w:numPr>
        <w:rPr>
          <w:rFonts w:ascii="Marianne" w:hAnsi="Marianne" w:cs="Arial"/>
          <w:b/>
          <w:bCs/>
          <w:sz w:val="20"/>
          <w:szCs w:val="20"/>
        </w:rPr>
      </w:pPr>
      <w:r w:rsidRPr="002530D5">
        <w:rPr>
          <w:rFonts w:ascii="Marianne" w:hAnsi="Marianne" w:cs="Arial"/>
          <w:b/>
          <w:bCs/>
          <w:sz w:val="20"/>
          <w:szCs w:val="20"/>
        </w:rPr>
        <w:t>Lorsque l'immatriculation du cocontractant au registre du commerce ou au répertoire des métiers est obligatoire ou lorsqu'il s'agit d'une profession réglementée, l'un des documents suivants</w:t>
      </w:r>
      <w:r w:rsidRPr="002530D5">
        <w:rPr>
          <w:rFonts w:ascii="Calibri" w:hAnsi="Calibri" w:cs="Calibri"/>
          <w:b/>
          <w:bCs/>
          <w:sz w:val="20"/>
          <w:szCs w:val="20"/>
        </w:rPr>
        <w:t> </w:t>
      </w:r>
      <w:r w:rsidRPr="002530D5">
        <w:rPr>
          <w:rFonts w:ascii="Marianne" w:hAnsi="Marianne" w:cs="Arial"/>
          <w:b/>
          <w:bCs/>
          <w:sz w:val="20"/>
          <w:szCs w:val="20"/>
        </w:rPr>
        <w:t>:</w:t>
      </w:r>
    </w:p>
    <w:p w14:paraId="04BE23B3" w14:textId="77777777" w:rsidR="00B71058" w:rsidRPr="002530D5" w:rsidRDefault="00B71058" w:rsidP="00022C79">
      <w:pPr>
        <w:numPr>
          <w:ilvl w:val="0"/>
          <w:numId w:val="7"/>
        </w:numPr>
        <w:ind w:left="714" w:hanging="357"/>
        <w:rPr>
          <w:rFonts w:ascii="Marianne" w:hAnsi="Marianne" w:cs="Arial"/>
          <w:sz w:val="20"/>
          <w:szCs w:val="20"/>
        </w:rPr>
      </w:pPr>
      <w:r w:rsidRPr="002530D5">
        <w:rPr>
          <w:rFonts w:ascii="Marianne" w:hAnsi="Marianne" w:cs="Arial"/>
          <w:sz w:val="20"/>
          <w:szCs w:val="20"/>
        </w:rPr>
        <w:t xml:space="preserve">Un extrait de l'inscription au registre du commerce et des sociétés (K ou </w:t>
      </w:r>
      <w:proofErr w:type="spellStart"/>
      <w:r w:rsidRPr="002530D5">
        <w:rPr>
          <w:rFonts w:ascii="Marianne" w:hAnsi="Marianne" w:cs="Arial"/>
          <w:sz w:val="20"/>
          <w:szCs w:val="20"/>
        </w:rPr>
        <w:t>Kbis</w:t>
      </w:r>
      <w:proofErr w:type="spellEnd"/>
      <w:r w:rsidRPr="002530D5">
        <w:rPr>
          <w:rFonts w:ascii="Marianne" w:hAnsi="Marianne" w:cs="Arial"/>
          <w:sz w:val="20"/>
          <w:szCs w:val="20"/>
        </w:rPr>
        <w:t>)</w:t>
      </w:r>
      <w:r w:rsidRPr="002530D5">
        <w:rPr>
          <w:rFonts w:ascii="Calibri" w:hAnsi="Calibri" w:cs="Calibri"/>
          <w:sz w:val="20"/>
          <w:szCs w:val="20"/>
        </w:rPr>
        <w:t> </w:t>
      </w:r>
      <w:r w:rsidRPr="002530D5">
        <w:rPr>
          <w:rFonts w:ascii="Marianne" w:hAnsi="Marianne" w:cs="Arial"/>
          <w:sz w:val="20"/>
          <w:szCs w:val="20"/>
        </w:rPr>
        <w:t>;</w:t>
      </w:r>
    </w:p>
    <w:p w14:paraId="0D6C4AC5" w14:textId="77777777" w:rsidR="00B71058" w:rsidRPr="002530D5" w:rsidRDefault="00B71058" w:rsidP="00022C79">
      <w:pPr>
        <w:numPr>
          <w:ilvl w:val="0"/>
          <w:numId w:val="7"/>
        </w:numPr>
        <w:ind w:left="714" w:hanging="357"/>
        <w:rPr>
          <w:rFonts w:ascii="Marianne" w:hAnsi="Marianne" w:cs="Arial"/>
          <w:sz w:val="20"/>
          <w:szCs w:val="20"/>
        </w:rPr>
      </w:pPr>
      <w:r w:rsidRPr="002530D5">
        <w:rPr>
          <w:rFonts w:ascii="Marianne" w:hAnsi="Marianne" w:cs="Arial"/>
          <w:sz w:val="20"/>
          <w:szCs w:val="20"/>
        </w:rPr>
        <w:t>Une carte d'identification justifiant de l'inscription au répertoire des métiers</w:t>
      </w:r>
      <w:r w:rsidRPr="002530D5">
        <w:rPr>
          <w:rFonts w:ascii="Calibri" w:hAnsi="Calibri" w:cs="Calibri"/>
          <w:sz w:val="20"/>
          <w:szCs w:val="20"/>
        </w:rPr>
        <w:t> </w:t>
      </w:r>
      <w:r w:rsidRPr="002530D5">
        <w:rPr>
          <w:rFonts w:ascii="Marianne" w:hAnsi="Marianne" w:cs="Arial"/>
          <w:sz w:val="20"/>
          <w:szCs w:val="20"/>
        </w:rPr>
        <w:t>;</w:t>
      </w:r>
    </w:p>
    <w:p w14:paraId="0E7D18A6" w14:textId="77777777" w:rsidR="00B71058" w:rsidRPr="002530D5" w:rsidRDefault="00B71058" w:rsidP="00022C79">
      <w:pPr>
        <w:numPr>
          <w:ilvl w:val="0"/>
          <w:numId w:val="7"/>
        </w:numPr>
        <w:ind w:left="714" w:hanging="357"/>
        <w:rPr>
          <w:rFonts w:ascii="Marianne" w:hAnsi="Marianne" w:cs="Arial"/>
          <w:sz w:val="20"/>
          <w:szCs w:val="20"/>
        </w:rPr>
      </w:pPr>
      <w:r w:rsidRPr="002530D5">
        <w:rPr>
          <w:rFonts w:ascii="Marianne" w:hAnsi="Marianne" w:cs="Arial"/>
          <w:sz w:val="20"/>
          <w:szCs w:val="20"/>
        </w:rPr>
        <w:t>Un devis, document publicitaire ou correspondance professionnelle, à condition qu'y soient mentionnés le nom ou la dénomination sociale, l'adresse complète et le numéro d'immatriculation au registre du commerce et des sociétés ou au répertoire des métiers ou tableau d'un ordre professionnel, ou référence de l'agrément délivré par l'autorité compétente.</w:t>
      </w:r>
    </w:p>
    <w:p w14:paraId="70274ACE" w14:textId="77777777" w:rsidR="00B71058" w:rsidRPr="002530D5" w:rsidRDefault="00B71058" w:rsidP="00B71058">
      <w:pPr>
        <w:ind w:right="-7"/>
        <w:rPr>
          <w:rFonts w:ascii="Marianne" w:hAnsi="Marianne" w:cs="Arial"/>
          <w:sz w:val="20"/>
          <w:szCs w:val="20"/>
        </w:rPr>
      </w:pPr>
    </w:p>
    <w:p w14:paraId="2E6DAB03" w14:textId="77777777" w:rsidR="00B71058" w:rsidRPr="002530D5" w:rsidRDefault="00B71058" w:rsidP="00022C79">
      <w:pPr>
        <w:numPr>
          <w:ilvl w:val="0"/>
          <w:numId w:val="5"/>
        </w:numPr>
        <w:rPr>
          <w:rFonts w:ascii="Marianne" w:hAnsi="Marianne" w:cs="Arial"/>
          <w:b/>
          <w:bCs/>
          <w:sz w:val="20"/>
          <w:szCs w:val="20"/>
        </w:rPr>
      </w:pPr>
      <w:r w:rsidRPr="002530D5">
        <w:rPr>
          <w:rFonts w:ascii="Marianne" w:hAnsi="Marianne" w:cs="Arial"/>
          <w:b/>
          <w:bCs/>
          <w:sz w:val="20"/>
          <w:szCs w:val="20"/>
        </w:rPr>
        <w:t>Lorsque le candidat emploie des salariés</w:t>
      </w:r>
      <w:r w:rsidRPr="002530D5">
        <w:rPr>
          <w:rFonts w:ascii="Calibri" w:hAnsi="Calibri" w:cs="Calibri"/>
          <w:b/>
          <w:bCs/>
          <w:sz w:val="20"/>
          <w:szCs w:val="20"/>
        </w:rPr>
        <w:t> </w:t>
      </w:r>
      <w:r w:rsidRPr="002530D5">
        <w:rPr>
          <w:rFonts w:ascii="Marianne" w:hAnsi="Marianne" w:cs="Arial"/>
          <w:b/>
          <w:bCs/>
          <w:sz w:val="20"/>
          <w:szCs w:val="20"/>
        </w:rPr>
        <w:t>:</w:t>
      </w:r>
    </w:p>
    <w:p w14:paraId="40465467" w14:textId="77777777" w:rsidR="00B71058" w:rsidRPr="002530D5" w:rsidRDefault="00B71058" w:rsidP="00B71058">
      <w:pPr>
        <w:spacing w:before="120"/>
        <w:ind w:left="357"/>
        <w:rPr>
          <w:rFonts w:ascii="Marianne" w:hAnsi="Marianne" w:cs="Arial"/>
          <w:sz w:val="20"/>
          <w:szCs w:val="20"/>
        </w:rPr>
      </w:pPr>
      <w:r w:rsidRPr="002530D5">
        <w:rPr>
          <w:rFonts w:ascii="Marianne" w:hAnsi="Marianne" w:cs="Arial"/>
          <w:sz w:val="20"/>
          <w:szCs w:val="20"/>
        </w:rPr>
        <w:t>Une attestation sur l'honneur établie par ce contractant, à la date de signature du contrat et tous les 6 mois jusqu'à la fin de l'exécution du contrat, de la réalisation du travail avec des salariés employés régulièrement au regard des articles L.1221-10, L.3243-2 et R.3243-1 du Code du travail.</w:t>
      </w:r>
    </w:p>
    <w:p w14:paraId="6520C3BD" w14:textId="77777777" w:rsidR="00B71058" w:rsidRPr="002530D5" w:rsidRDefault="00B71058" w:rsidP="00B71058">
      <w:pPr>
        <w:rPr>
          <w:rFonts w:ascii="Marianne" w:hAnsi="Marianne" w:cs="Arial"/>
          <w:sz w:val="20"/>
          <w:szCs w:val="20"/>
        </w:rPr>
      </w:pPr>
    </w:p>
    <w:p w14:paraId="35021F13" w14:textId="77777777" w:rsidR="00B71058" w:rsidRPr="002530D5" w:rsidRDefault="00B71058" w:rsidP="00B71058">
      <w:pPr>
        <w:rPr>
          <w:rFonts w:ascii="Marianne" w:hAnsi="Marianne" w:cs="Arial"/>
          <w:sz w:val="20"/>
          <w:szCs w:val="20"/>
        </w:rPr>
      </w:pPr>
      <w:r w:rsidRPr="002530D5">
        <w:rPr>
          <w:rFonts w:ascii="Marianne" w:hAnsi="Marianne" w:cs="Arial"/>
          <w:sz w:val="20"/>
          <w:szCs w:val="20"/>
        </w:rPr>
        <w:t xml:space="preserve">Ces pièces mises à jour seront exigées tous les 6 mois jusqu'à la fin de l'exécution </w:t>
      </w:r>
      <w:r w:rsidR="00C929EE" w:rsidRPr="002530D5">
        <w:rPr>
          <w:rFonts w:ascii="Marianne" w:hAnsi="Marianne" w:cs="Arial"/>
          <w:sz w:val="20"/>
          <w:szCs w:val="20"/>
        </w:rPr>
        <w:t>de l’accord-cadre</w:t>
      </w:r>
      <w:r w:rsidRPr="002530D5">
        <w:rPr>
          <w:rFonts w:ascii="Marianne" w:hAnsi="Marianne" w:cs="Arial"/>
          <w:sz w:val="20"/>
          <w:szCs w:val="20"/>
        </w:rPr>
        <w:t>.</w:t>
      </w:r>
    </w:p>
    <w:p w14:paraId="1EBD8A7F" w14:textId="77777777" w:rsidR="00FB0710" w:rsidRPr="002530D5" w:rsidRDefault="00FB0710" w:rsidP="00B71058">
      <w:pPr>
        <w:rPr>
          <w:rFonts w:ascii="Marianne" w:hAnsi="Marianne" w:cs="Arial"/>
          <w:sz w:val="20"/>
          <w:szCs w:val="20"/>
        </w:rPr>
      </w:pPr>
    </w:p>
    <w:p w14:paraId="12B70424" w14:textId="35F8D060" w:rsidR="00B71058" w:rsidRPr="002530D5" w:rsidRDefault="00DD77C3" w:rsidP="00DD77C3">
      <w:pPr>
        <w:keepNext/>
        <w:spacing w:before="240" w:after="240"/>
        <w:ind w:left="284"/>
        <w:outlineLvl w:val="1"/>
        <w:rPr>
          <w:rFonts w:ascii="Marianne" w:hAnsi="Marianne" w:cs="Arial"/>
          <w:b/>
          <w:bCs/>
          <w:color w:val="006600"/>
          <w:sz w:val="20"/>
          <w:szCs w:val="20"/>
          <w:u w:val="single"/>
        </w:rPr>
      </w:pPr>
      <w:bookmarkStart w:id="89" w:name="_Toc329080145"/>
      <w:bookmarkStart w:id="90" w:name="_Toc447203631"/>
      <w:r w:rsidRPr="002530D5">
        <w:rPr>
          <w:rFonts w:ascii="Marianne" w:hAnsi="Marianne" w:cs="Arial"/>
          <w:b/>
          <w:bCs/>
          <w:color w:val="006600"/>
          <w:sz w:val="20"/>
          <w:szCs w:val="20"/>
          <w:u w:val="single"/>
        </w:rPr>
        <w:t xml:space="preserve">9.2. </w:t>
      </w:r>
      <w:r w:rsidR="00B71058" w:rsidRPr="002530D5">
        <w:rPr>
          <w:rFonts w:ascii="Marianne" w:hAnsi="Marianne" w:cs="Arial"/>
          <w:b/>
          <w:bCs/>
          <w:color w:val="006600"/>
          <w:sz w:val="20"/>
          <w:szCs w:val="20"/>
          <w:u w:val="single"/>
        </w:rPr>
        <w:t>Au titre des attestations et certificats sociaux et fiscaux</w:t>
      </w:r>
      <w:bookmarkEnd w:id="89"/>
      <w:bookmarkEnd w:id="90"/>
    </w:p>
    <w:p w14:paraId="122697B9" w14:textId="77777777"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Le marché ne peut être attribué au candidat retenu que sous réserve que celui-ci produise les certificats sociaux et fiscaux délivrés par les organismes compétents, au titre de l'année précédant le lancement de la consultation.</w:t>
      </w:r>
    </w:p>
    <w:p w14:paraId="6D9741FC" w14:textId="77777777"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Le candidat peut produire comme justificatif de sa situation fiscale et sociale</w:t>
      </w:r>
      <w:r w:rsidRPr="002530D5">
        <w:rPr>
          <w:rFonts w:ascii="Calibri" w:hAnsi="Calibri" w:cs="Calibri"/>
          <w:sz w:val="20"/>
          <w:szCs w:val="20"/>
        </w:rPr>
        <w:t> </w:t>
      </w:r>
      <w:r w:rsidRPr="002530D5">
        <w:rPr>
          <w:rFonts w:ascii="Marianne" w:hAnsi="Marianne" w:cs="Arial"/>
          <w:sz w:val="20"/>
          <w:szCs w:val="20"/>
        </w:rPr>
        <w:t>:</w:t>
      </w:r>
    </w:p>
    <w:p w14:paraId="5ECB6013" w14:textId="77777777" w:rsidR="00B71058" w:rsidRPr="002530D5" w:rsidRDefault="00B71058" w:rsidP="00022C79">
      <w:pPr>
        <w:numPr>
          <w:ilvl w:val="0"/>
          <w:numId w:val="8"/>
        </w:numPr>
        <w:spacing w:before="120"/>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certificats fiscaux</w:t>
      </w:r>
      <w:r w:rsidRPr="002530D5">
        <w:rPr>
          <w:rFonts w:ascii="Calibri" w:hAnsi="Calibri" w:cs="Calibri"/>
          <w:sz w:val="20"/>
          <w:szCs w:val="20"/>
        </w:rPr>
        <w:t> </w:t>
      </w:r>
      <w:r w:rsidRPr="002530D5">
        <w:rPr>
          <w:rFonts w:ascii="Marianne" w:hAnsi="Marianne" w:cs="Arial"/>
          <w:sz w:val="20"/>
          <w:szCs w:val="20"/>
        </w:rPr>
        <w:t>: la liasse 3666 (en trois ou quatre volets selon la situation du candidat) délivrée par les services fiscaux et attestant de la souscription des déclarations et des paiements concernant l'impôt sur le revenu ou sur les sociétés et la taxe sur la valeur ajoutée</w:t>
      </w:r>
      <w:r w:rsidRPr="002530D5">
        <w:rPr>
          <w:rFonts w:ascii="Calibri" w:hAnsi="Calibri" w:cs="Calibri"/>
          <w:sz w:val="20"/>
          <w:szCs w:val="20"/>
        </w:rPr>
        <w:t> </w:t>
      </w:r>
      <w:r w:rsidRPr="002530D5">
        <w:rPr>
          <w:rFonts w:ascii="Marianne" w:hAnsi="Marianne" w:cs="Arial"/>
          <w:sz w:val="20"/>
          <w:szCs w:val="20"/>
        </w:rPr>
        <w:t>;</w:t>
      </w:r>
    </w:p>
    <w:p w14:paraId="3B3198BC" w14:textId="77777777" w:rsidR="00B71058" w:rsidRPr="002530D5" w:rsidRDefault="00B71058" w:rsidP="00022C79">
      <w:pPr>
        <w:numPr>
          <w:ilvl w:val="0"/>
          <w:numId w:val="8"/>
        </w:numPr>
        <w:spacing w:before="120"/>
        <w:rPr>
          <w:rFonts w:ascii="Marianne" w:hAnsi="Marianne" w:cs="Arial"/>
          <w:sz w:val="20"/>
          <w:szCs w:val="20"/>
        </w:rPr>
      </w:pPr>
      <w:proofErr w:type="gramStart"/>
      <w:r w:rsidRPr="002530D5">
        <w:rPr>
          <w:rFonts w:ascii="Marianne" w:hAnsi="Marianne" w:cs="Arial"/>
          <w:sz w:val="20"/>
          <w:szCs w:val="20"/>
        </w:rPr>
        <w:t>les</w:t>
      </w:r>
      <w:proofErr w:type="gramEnd"/>
      <w:r w:rsidRPr="002530D5">
        <w:rPr>
          <w:rFonts w:ascii="Marianne" w:hAnsi="Marianne" w:cs="Arial"/>
          <w:sz w:val="20"/>
          <w:szCs w:val="20"/>
        </w:rPr>
        <w:t xml:space="preserve"> certificats sociaux délivrés par les caisses concernées (certificat URSSAF attestant la déclaration et le versement des cotisations de Sécurité Sociale et d'Allocations </w:t>
      </w:r>
      <w:proofErr w:type="gramStart"/>
      <w:r w:rsidRPr="002530D5">
        <w:rPr>
          <w:rFonts w:ascii="Marianne" w:hAnsi="Marianne" w:cs="Arial"/>
          <w:sz w:val="20"/>
          <w:szCs w:val="20"/>
        </w:rPr>
        <w:t>Familiales,...</w:t>
      </w:r>
      <w:proofErr w:type="gramEnd"/>
      <w:r w:rsidRPr="002530D5">
        <w:rPr>
          <w:rFonts w:ascii="Marianne" w:hAnsi="Marianne" w:cs="Arial"/>
          <w:sz w:val="20"/>
          <w:szCs w:val="20"/>
        </w:rPr>
        <w:t>).</w:t>
      </w:r>
    </w:p>
    <w:p w14:paraId="78BD4A59" w14:textId="1BA05965"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Les certificats fiscaux et sociaux sont ceux établis pour l'année au cours de laquelle l'avis d'appel public à la concurrence est envoyé à la publication et traduisent la situation au 31</w:t>
      </w:r>
      <w:r w:rsidRPr="002530D5">
        <w:rPr>
          <w:rFonts w:ascii="Calibri" w:hAnsi="Calibri" w:cs="Calibri"/>
          <w:sz w:val="20"/>
          <w:szCs w:val="20"/>
        </w:rPr>
        <w:t> </w:t>
      </w:r>
      <w:r w:rsidRPr="002530D5">
        <w:rPr>
          <w:rFonts w:ascii="Marianne" w:hAnsi="Marianne" w:cs="Arial"/>
          <w:sz w:val="20"/>
          <w:szCs w:val="20"/>
        </w:rPr>
        <w:t>d</w:t>
      </w:r>
      <w:r w:rsidRPr="002530D5">
        <w:rPr>
          <w:rFonts w:ascii="Marianne" w:hAnsi="Marianne" w:cs="Marianne"/>
          <w:sz w:val="20"/>
          <w:szCs w:val="20"/>
        </w:rPr>
        <w:t>é</w:t>
      </w:r>
      <w:r w:rsidRPr="002530D5">
        <w:rPr>
          <w:rFonts w:ascii="Marianne" w:hAnsi="Marianne" w:cs="Arial"/>
          <w:sz w:val="20"/>
          <w:szCs w:val="20"/>
        </w:rPr>
        <w:t>cembre de l'ann</w:t>
      </w:r>
      <w:r w:rsidRPr="002530D5">
        <w:rPr>
          <w:rFonts w:ascii="Marianne" w:hAnsi="Marianne" w:cs="Marianne"/>
          <w:sz w:val="20"/>
          <w:szCs w:val="20"/>
        </w:rPr>
        <w:t>é</w:t>
      </w:r>
      <w:r w:rsidRPr="002530D5">
        <w:rPr>
          <w:rFonts w:ascii="Marianne" w:hAnsi="Marianne" w:cs="Arial"/>
          <w:sz w:val="20"/>
          <w:szCs w:val="20"/>
        </w:rPr>
        <w:t>e pr</w:t>
      </w:r>
      <w:r w:rsidRPr="002530D5">
        <w:rPr>
          <w:rFonts w:ascii="Marianne" w:hAnsi="Marianne" w:cs="Marianne"/>
          <w:sz w:val="20"/>
          <w:szCs w:val="20"/>
        </w:rPr>
        <w:t>é</w:t>
      </w:r>
      <w:r w:rsidRPr="002530D5">
        <w:rPr>
          <w:rFonts w:ascii="Marianne" w:hAnsi="Marianne" w:cs="Arial"/>
          <w:sz w:val="20"/>
          <w:szCs w:val="20"/>
        </w:rPr>
        <w:t>c</w:t>
      </w:r>
      <w:r w:rsidRPr="002530D5">
        <w:rPr>
          <w:rFonts w:ascii="Marianne" w:hAnsi="Marianne" w:cs="Marianne"/>
          <w:sz w:val="20"/>
          <w:szCs w:val="20"/>
        </w:rPr>
        <w:t>é</w:t>
      </w:r>
      <w:r w:rsidRPr="002530D5">
        <w:rPr>
          <w:rFonts w:ascii="Marianne" w:hAnsi="Marianne" w:cs="Arial"/>
          <w:sz w:val="20"/>
          <w:szCs w:val="20"/>
        </w:rPr>
        <w:t>dente</w:t>
      </w:r>
      <w:r w:rsidR="00FD339A" w:rsidRPr="002530D5">
        <w:rPr>
          <w:rFonts w:ascii="Marianne" w:hAnsi="Marianne" w:cs="Arial"/>
          <w:sz w:val="20"/>
          <w:szCs w:val="20"/>
        </w:rPr>
        <w:t xml:space="preserve"> pour les certificats fiscaux et une situation à moins de 6 mois pour les certificats sociaux</w:t>
      </w:r>
      <w:r w:rsidRPr="002530D5">
        <w:rPr>
          <w:rFonts w:ascii="Marianne" w:hAnsi="Marianne" w:cs="Arial"/>
          <w:sz w:val="20"/>
          <w:szCs w:val="20"/>
        </w:rPr>
        <w:t>.</w:t>
      </w:r>
    </w:p>
    <w:p w14:paraId="10DA214F" w14:textId="3864D2B2"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 xml:space="preserve">Les entreprises individuelles et sociétés de capitaux créées après le 31 décembre de l'année précédente doivent fournir à la place des certificats fiscaux et sociaux un récépissé de dépôt auprès d'un centre de formalités des entreprises ou un extrait </w:t>
      </w:r>
      <w:proofErr w:type="spellStart"/>
      <w:r w:rsidRPr="002530D5">
        <w:rPr>
          <w:rFonts w:ascii="Marianne" w:hAnsi="Marianne" w:cs="Arial"/>
          <w:sz w:val="20"/>
          <w:szCs w:val="20"/>
        </w:rPr>
        <w:t>Kbis</w:t>
      </w:r>
      <w:proofErr w:type="spellEnd"/>
      <w:r w:rsidRPr="002530D5">
        <w:rPr>
          <w:rFonts w:ascii="Marianne" w:hAnsi="Marianne" w:cs="Arial"/>
          <w:sz w:val="20"/>
          <w:szCs w:val="20"/>
        </w:rPr>
        <w:t>.</w:t>
      </w:r>
    </w:p>
    <w:p w14:paraId="1B3C999C" w14:textId="6327B917"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Les sociétés de personnes et groupements ayant la personnalité morale créées après le 31</w:t>
      </w:r>
      <w:r w:rsidRPr="002530D5">
        <w:rPr>
          <w:rFonts w:ascii="Calibri" w:hAnsi="Calibri" w:cs="Calibri"/>
          <w:sz w:val="20"/>
          <w:szCs w:val="20"/>
        </w:rPr>
        <w:t> </w:t>
      </w:r>
      <w:r w:rsidRPr="002530D5">
        <w:rPr>
          <w:rFonts w:ascii="Marianne" w:hAnsi="Marianne" w:cs="Arial"/>
          <w:sz w:val="20"/>
          <w:szCs w:val="20"/>
        </w:rPr>
        <w:t>d</w:t>
      </w:r>
      <w:r w:rsidRPr="002530D5">
        <w:rPr>
          <w:rFonts w:ascii="Marianne" w:hAnsi="Marianne" w:cs="Marianne"/>
          <w:sz w:val="20"/>
          <w:szCs w:val="20"/>
        </w:rPr>
        <w:t>é</w:t>
      </w:r>
      <w:r w:rsidRPr="002530D5">
        <w:rPr>
          <w:rFonts w:ascii="Marianne" w:hAnsi="Marianne" w:cs="Arial"/>
          <w:sz w:val="20"/>
          <w:szCs w:val="20"/>
        </w:rPr>
        <w:t>cembre de l'ann</w:t>
      </w:r>
      <w:r w:rsidRPr="002530D5">
        <w:rPr>
          <w:rFonts w:ascii="Marianne" w:hAnsi="Marianne" w:cs="Marianne"/>
          <w:sz w:val="20"/>
          <w:szCs w:val="20"/>
        </w:rPr>
        <w:t>é</w:t>
      </w:r>
      <w:r w:rsidRPr="002530D5">
        <w:rPr>
          <w:rFonts w:ascii="Marianne" w:hAnsi="Marianne" w:cs="Arial"/>
          <w:sz w:val="20"/>
          <w:szCs w:val="20"/>
        </w:rPr>
        <w:t>e pr</w:t>
      </w:r>
      <w:r w:rsidRPr="002530D5">
        <w:rPr>
          <w:rFonts w:ascii="Marianne" w:hAnsi="Marianne" w:cs="Marianne"/>
          <w:sz w:val="20"/>
          <w:szCs w:val="20"/>
        </w:rPr>
        <w:t>é</w:t>
      </w:r>
      <w:r w:rsidRPr="002530D5">
        <w:rPr>
          <w:rFonts w:ascii="Marianne" w:hAnsi="Marianne" w:cs="Arial"/>
          <w:sz w:val="20"/>
          <w:szCs w:val="20"/>
        </w:rPr>
        <w:t>c</w:t>
      </w:r>
      <w:r w:rsidRPr="002530D5">
        <w:rPr>
          <w:rFonts w:ascii="Marianne" w:hAnsi="Marianne" w:cs="Marianne"/>
          <w:sz w:val="20"/>
          <w:szCs w:val="20"/>
        </w:rPr>
        <w:t>é</w:t>
      </w:r>
      <w:r w:rsidRPr="002530D5">
        <w:rPr>
          <w:rFonts w:ascii="Marianne" w:hAnsi="Marianne" w:cs="Arial"/>
          <w:sz w:val="20"/>
          <w:szCs w:val="20"/>
        </w:rPr>
        <w:t>dente doivent fournir les volets 1 et 4 de la liasse 3666 en autant d'exemplaires qu'il y a d'associ</w:t>
      </w:r>
      <w:r w:rsidRPr="002530D5">
        <w:rPr>
          <w:rFonts w:ascii="Marianne" w:hAnsi="Marianne" w:cs="Marianne"/>
          <w:sz w:val="20"/>
          <w:szCs w:val="20"/>
        </w:rPr>
        <w:t>é</w:t>
      </w:r>
      <w:r w:rsidRPr="002530D5">
        <w:rPr>
          <w:rFonts w:ascii="Marianne" w:hAnsi="Marianne" w:cs="Arial"/>
          <w:sz w:val="20"/>
          <w:szCs w:val="20"/>
        </w:rPr>
        <w:t>s ou de personnes redevables de l'imp</w:t>
      </w:r>
      <w:r w:rsidRPr="002530D5">
        <w:rPr>
          <w:rFonts w:ascii="Marianne" w:hAnsi="Marianne" w:cs="Marianne"/>
          <w:sz w:val="20"/>
          <w:szCs w:val="20"/>
        </w:rPr>
        <w:t>ô</w:t>
      </w:r>
      <w:r w:rsidRPr="002530D5">
        <w:rPr>
          <w:rFonts w:ascii="Marianne" w:hAnsi="Marianne" w:cs="Arial"/>
          <w:sz w:val="20"/>
          <w:szCs w:val="20"/>
        </w:rPr>
        <w:t>t sur le revenu ou de l'imp</w:t>
      </w:r>
      <w:r w:rsidRPr="002530D5">
        <w:rPr>
          <w:rFonts w:ascii="Marianne" w:hAnsi="Marianne" w:cs="Marianne"/>
          <w:sz w:val="20"/>
          <w:szCs w:val="20"/>
        </w:rPr>
        <w:t>ô</w:t>
      </w:r>
      <w:r w:rsidRPr="002530D5">
        <w:rPr>
          <w:rFonts w:ascii="Marianne" w:hAnsi="Marianne" w:cs="Arial"/>
          <w:sz w:val="20"/>
          <w:szCs w:val="20"/>
        </w:rPr>
        <w:t>t sur les soci</w:t>
      </w:r>
      <w:r w:rsidRPr="002530D5">
        <w:rPr>
          <w:rFonts w:ascii="Marianne" w:hAnsi="Marianne" w:cs="Marianne"/>
          <w:sz w:val="20"/>
          <w:szCs w:val="20"/>
        </w:rPr>
        <w:t>é</w:t>
      </w:r>
      <w:r w:rsidRPr="002530D5">
        <w:rPr>
          <w:rFonts w:ascii="Marianne" w:hAnsi="Marianne" w:cs="Arial"/>
          <w:sz w:val="20"/>
          <w:szCs w:val="20"/>
        </w:rPr>
        <w:t>t</w:t>
      </w:r>
      <w:r w:rsidRPr="002530D5">
        <w:rPr>
          <w:rFonts w:ascii="Marianne" w:hAnsi="Marianne" w:cs="Marianne"/>
          <w:sz w:val="20"/>
          <w:szCs w:val="20"/>
        </w:rPr>
        <w:t>é</w:t>
      </w:r>
      <w:r w:rsidRPr="002530D5">
        <w:rPr>
          <w:rFonts w:ascii="Marianne" w:hAnsi="Marianne" w:cs="Arial"/>
          <w:sz w:val="20"/>
          <w:szCs w:val="20"/>
        </w:rPr>
        <w:t>s</w:t>
      </w:r>
      <w:r w:rsidRPr="002530D5">
        <w:rPr>
          <w:rFonts w:ascii="Calibri" w:hAnsi="Calibri" w:cs="Calibri"/>
          <w:sz w:val="20"/>
          <w:szCs w:val="20"/>
        </w:rPr>
        <w:t> </w:t>
      </w:r>
      <w:r w:rsidRPr="002530D5">
        <w:rPr>
          <w:rFonts w:ascii="Marianne" w:hAnsi="Marianne" w:cs="Arial"/>
          <w:sz w:val="20"/>
          <w:szCs w:val="20"/>
        </w:rPr>
        <w:t xml:space="preserve">; </w:t>
      </w:r>
      <w:r w:rsidRPr="002530D5">
        <w:rPr>
          <w:rFonts w:ascii="Marianne" w:hAnsi="Marianne" w:cs="Marianne"/>
          <w:sz w:val="20"/>
          <w:szCs w:val="20"/>
        </w:rPr>
        <w:t>à</w:t>
      </w:r>
      <w:r w:rsidRPr="002530D5">
        <w:rPr>
          <w:rFonts w:ascii="Marianne" w:hAnsi="Marianne" w:cs="Arial"/>
          <w:sz w:val="20"/>
          <w:szCs w:val="20"/>
        </w:rPr>
        <w:t xml:space="preserve"> la place des autres certificats, ils doivent produire un récépissé de dépôt auprès d'un centre de formalités des entreprises ou un extrait </w:t>
      </w:r>
      <w:proofErr w:type="spellStart"/>
      <w:r w:rsidRPr="002530D5">
        <w:rPr>
          <w:rFonts w:ascii="Marianne" w:hAnsi="Marianne" w:cs="Arial"/>
          <w:sz w:val="20"/>
          <w:szCs w:val="20"/>
        </w:rPr>
        <w:t>Kbis</w:t>
      </w:r>
      <w:proofErr w:type="spellEnd"/>
      <w:r w:rsidRPr="002530D5">
        <w:rPr>
          <w:rFonts w:ascii="Marianne" w:hAnsi="Marianne" w:cs="Arial"/>
          <w:sz w:val="20"/>
          <w:szCs w:val="20"/>
        </w:rPr>
        <w:t>.</w:t>
      </w:r>
    </w:p>
    <w:p w14:paraId="7EDDBB34" w14:textId="7EA4679F"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 xml:space="preserve">Les candidats établis dans un État membre de l'Union Européenne autre que la </w:t>
      </w:r>
      <w:r w:rsidR="003755AC" w:rsidRPr="002530D5">
        <w:rPr>
          <w:rFonts w:ascii="Marianne" w:hAnsi="Marianne" w:cs="Arial"/>
          <w:sz w:val="20"/>
          <w:szCs w:val="20"/>
        </w:rPr>
        <w:t>France,</w:t>
      </w:r>
      <w:r w:rsidRPr="002530D5">
        <w:rPr>
          <w:rFonts w:ascii="Marianne" w:hAnsi="Marianne" w:cs="Arial"/>
          <w:sz w:val="20"/>
          <w:szCs w:val="20"/>
        </w:rPr>
        <w:t xml:space="preserve"> devront produire les certificats équivalents établis par les administrations et organismes du pays d'origine.</w:t>
      </w:r>
    </w:p>
    <w:p w14:paraId="1B63A950" w14:textId="55786199"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Si les candidats ne sont pas établis dans l'Union Européenne, ils doivent produire une déclaration sous serment effectuée devant une autorité judiciaire ou administrative du pays d'origine.</w:t>
      </w:r>
    </w:p>
    <w:p w14:paraId="5963196F" w14:textId="0359E4F4"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Toute déclaration inexacte pourra entraîner l'application des sanctions prévues à l'article 138</w:t>
      </w:r>
      <w:r w:rsidRPr="002530D5">
        <w:rPr>
          <w:rFonts w:ascii="Marianne" w:hAnsi="Marianne" w:cs="Arial"/>
          <w:color w:val="FF0000"/>
          <w:sz w:val="20"/>
          <w:szCs w:val="20"/>
        </w:rPr>
        <w:t xml:space="preserve"> </w:t>
      </w:r>
      <w:r w:rsidRPr="002530D5">
        <w:rPr>
          <w:rFonts w:ascii="Marianne" w:hAnsi="Marianne" w:cs="Arial"/>
          <w:sz w:val="20"/>
          <w:szCs w:val="20"/>
        </w:rPr>
        <w:t>du décret n° 2016-360 du 25 mars 2016 relatif aux marchés publics.</w:t>
      </w:r>
    </w:p>
    <w:p w14:paraId="49D39A14" w14:textId="3DE86098"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lastRenderedPageBreak/>
        <w:t>Ces certificats devront être fournis par le candidat, dans un délai de 10 jours, compté à partir de la réception de la demande de l'ONF (par télécopie ou lettre recommandée avec AR).</w:t>
      </w:r>
    </w:p>
    <w:p w14:paraId="55CADA8A" w14:textId="6D689AB2"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Si le candidat retenu est un groupement, la demande de l'ONF sera adressée au mandataire du groupement qui devra présenter, dans le délai indiqué ci-dessus, les pièces exigées pour l'ensemble des membres du groupement.</w:t>
      </w:r>
    </w:p>
    <w:p w14:paraId="622EC1D6" w14:textId="17F20D0D" w:rsidR="00B71058" w:rsidRPr="002530D5" w:rsidRDefault="00B71058" w:rsidP="00B71058">
      <w:pPr>
        <w:spacing w:before="120"/>
        <w:rPr>
          <w:rFonts w:ascii="Marianne" w:hAnsi="Marianne" w:cs="Arial"/>
          <w:sz w:val="20"/>
          <w:szCs w:val="20"/>
        </w:rPr>
      </w:pPr>
      <w:r w:rsidRPr="002530D5">
        <w:rPr>
          <w:rFonts w:ascii="Marianne" w:hAnsi="Marianne" w:cs="Arial"/>
          <w:sz w:val="20"/>
          <w:szCs w:val="20"/>
        </w:rPr>
        <w:t>Si le candidat retenu a présenté un ou des sous-traitants, il devra également joindre à ses propres certificats, les certificats de son ou de ses sous-traitants.</w:t>
      </w:r>
    </w:p>
    <w:p w14:paraId="4479D4E6" w14:textId="51CE2DC7" w:rsidR="00B71058" w:rsidRPr="002530D5" w:rsidRDefault="00445DFF" w:rsidP="00B71058">
      <w:pPr>
        <w:rPr>
          <w:rFonts w:ascii="Marianne" w:hAnsi="Marianne" w:cs="Arial"/>
          <w:sz w:val="20"/>
          <w:szCs w:val="20"/>
        </w:rPr>
      </w:pPr>
      <w:r w:rsidRPr="002530D5">
        <w:rPr>
          <w:rFonts w:ascii="Marianne" w:hAnsi="Marianne" w:cs="Arial"/>
          <w:sz w:val="20"/>
          <w:szCs w:val="20"/>
        </w:rPr>
        <w:t>Conformément à l'article R.2144-7 du code de la commande publique, si le candidat retenu ne peut produire les certificats fiscaux et sociaux dans le délai fixé par l'ONF, son offre est rejetée et la même demande est présentée au candidat suivant dans le classement des offres établi par le pouvoir adjudicateur.</w:t>
      </w:r>
    </w:p>
    <w:p w14:paraId="4CD9F9F5" w14:textId="3D378471" w:rsidR="00FB0710" w:rsidRPr="002530D5" w:rsidRDefault="00FB0710" w:rsidP="00B71058">
      <w:pPr>
        <w:rPr>
          <w:rFonts w:ascii="Marianne" w:hAnsi="Marianne" w:cs="Arial"/>
          <w:sz w:val="20"/>
          <w:szCs w:val="20"/>
        </w:rPr>
      </w:pPr>
    </w:p>
    <w:p w14:paraId="60E5A7BA" w14:textId="3B7E0109" w:rsidR="00B71058" w:rsidRPr="002530D5" w:rsidRDefault="00B71058" w:rsidP="00022C79">
      <w:pPr>
        <w:keepNext/>
        <w:numPr>
          <w:ilvl w:val="0"/>
          <w:numId w:val="21"/>
        </w:numPr>
        <w:pBdr>
          <w:top w:val="single" w:sz="4" w:space="1" w:color="008000"/>
          <w:left w:val="single" w:sz="4" w:space="4" w:color="008000"/>
          <w:bottom w:val="single" w:sz="4" w:space="1" w:color="008000"/>
          <w:right w:val="single" w:sz="4" w:space="4" w:color="008000"/>
        </w:pBdr>
        <w:overflowPunct w:val="0"/>
        <w:autoSpaceDE w:val="0"/>
        <w:autoSpaceDN w:val="0"/>
        <w:adjustRightInd w:val="0"/>
        <w:spacing w:before="200" w:after="100"/>
        <w:textAlignment w:val="baseline"/>
        <w:outlineLvl w:val="0"/>
        <w:rPr>
          <w:rFonts w:ascii="Marianne" w:hAnsi="Marianne" w:cs="Arial"/>
          <w:b/>
          <w:bCs/>
          <w:smallCaps/>
          <w:color w:val="008000"/>
          <w:sz w:val="20"/>
          <w:szCs w:val="20"/>
        </w:rPr>
      </w:pPr>
      <w:bookmarkStart w:id="91" w:name="_Toc329080146"/>
      <w:bookmarkStart w:id="92" w:name="_Toc447203632"/>
      <w:r w:rsidRPr="002530D5">
        <w:rPr>
          <w:rFonts w:ascii="Marianne" w:hAnsi="Marianne" w:cs="Arial"/>
          <w:b/>
          <w:bCs/>
          <w:smallCaps/>
          <w:color w:val="008000"/>
          <w:sz w:val="20"/>
          <w:szCs w:val="20"/>
        </w:rPr>
        <w:t>Documents et renseignements complémentaires</w:t>
      </w:r>
      <w:bookmarkEnd w:id="91"/>
      <w:bookmarkEnd w:id="92"/>
    </w:p>
    <w:p w14:paraId="3F5D51C8" w14:textId="135F8625" w:rsidR="00B71058" w:rsidRPr="002530D5" w:rsidRDefault="00B71058" w:rsidP="00B71058">
      <w:pPr>
        <w:rPr>
          <w:rFonts w:ascii="Marianne" w:hAnsi="Marianne" w:cs="Arial"/>
          <w:sz w:val="20"/>
          <w:szCs w:val="20"/>
        </w:rPr>
      </w:pPr>
      <w:r w:rsidRPr="002530D5">
        <w:rPr>
          <w:rFonts w:ascii="Marianne" w:hAnsi="Marianne" w:cs="Arial"/>
          <w:sz w:val="20"/>
          <w:szCs w:val="20"/>
        </w:rPr>
        <w:t xml:space="preserve">Pour obtenir tous les renseignements complémentaires d'ordre administratif, juridique ou technique qui leur seraient nécessaires au cours de leur étude, les candidats devront faire parvenir leur demande au plus tard </w:t>
      </w:r>
      <w:r w:rsidR="00FE3B48" w:rsidRPr="002530D5">
        <w:rPr>
          <w:rFonts w:ascii="Marianne" w:hAnsi="Marianne" w:cs="Arial"/>
          <w:sz w:val="20"/>
          <w:szCs w:val="20"/>
        </w:rPr>
        <w:t>12</w:t>
      </w:r>
      <w:r w:rsidRPr="002530D5">
        <w:rPr>
          <w:rFonts w:ascii="Marianne" w:hAnsi="Marianne" w:cs="Arial"/>
          <w:sz w:val="20"/>
          <w:szCs w:val="20"/>
        </w:rPr>
        <w:t xml:space="preserve"> jours avant la date limite de réception des offres.</w:t>
      </w:r>
    </w:p>
    <w:p w14:paraId="7A1732C1" w14:textId="118B7287" w:rsidR="00B71058" w:rsidRPr="002530D5" w:rsidRDefault="00B71058" w:rsidP="00B71058">
      <w:pPr>
        <w:ind w:right="141"/>
        <w:rPr>
          <w:rFonts w:ascii="Marianne" w:hAnsi="Marianne" w:cs="Arial"/>
          <w:sz w:val="20"/>
          <w:szCs w:val="20"/>
        </w:rPr>
      </w:pPr>
      <w:r w:rsidRPr="002530D5">
        <w:rPr>
          <w:rFonts w:ascii="Marianne" w:hAnsi="Marianne" w:cs="Arial"/>
          <w:sz w:val="20"/>
          <w:szCs w:val="20"/>
        </w:rPr>
        <w:t>Les renseignements complémentaires éventuels sur le dossier de consultation seront communiqués par l'ONF 8 jours au plus tard avant la date limite fixée pour la réception des candidatures.</w:t>
      </w:r>
    </w:p>
    <w:p w14:paraId="670312CB" w14:textId="484F2863" w:rsidR="00B71058" w:rsidRPr="002530D5" w:rsidRDefault="00B71058" w:rsidP="00B71058">
      <w:pPr>
        <w:ind w:right="141"/>
        <w:rPr>
          <w:rFonts w:ascii="Marianne" w:hAnsi="Marianne" w:cs="Arial"/>
          <w:sz w:val="20"/>
          <w:szCs w:val="20"/>
        </w:rPr>
      </w:pPr>
      <w:r w:rsidRPr="002530D5">
        <w:rPr>
          <w:rFonts w:ascii="Marianne" w:hAnsi="Marianne" w:cs="Arial"/>
          <w:sz w:val="20"/>
          <w:szCs w:val="20"/>
        </w:rPr>
        <w:t>Si la nature des renseignements l'exige, une réponse sera alors adressée en temps utile à toutes les entreprises ayant retiré le dossier.</w:t>
      </w:r>
    </w:p>
    <w:p w14:paraId="63BD9872" w14:textId="77777777" w:rsidR="00313DAC" w:rsidRPr="002530D5" w:rsidRDefault="00313DAC" w:rsidP="00B71058">
      <w:pPr>
        <w:ind w:right="141"/>
        <w:rPr>
          <w:rFonts w:ascii="Marianne" w:hAnsi="Marianne" w:cs="Arial"/>
          <w:sz w:val="20"/>
          <w:szCs w:val="20"/>
        </w:rPr>
      </w:pPr>
    </w:p>
    <w:p w14:paraId="7BF4D92C" w14:textId="5CEABC16" w:rsidR="00B71058" w:rsidRPr="002530D5" w:rsidRDefault="00B71058" w:rsidP="00022C79">
      <w:pPr>
        <w:keepNext/>
        <w:numPr>
          <w:ilvl w:val="0"/>
          <w:numId w:val="20"/>
        </w:numPr>
        <w:pBdr>
          <w:top w:val="single" w:sz="4" w:space="1" w:color="008000"/>
          <w:left w:val="single" w:sz="4" w:space="4" w:color="008000"/>
          <w:bottom w:val="single" w:sz="4" w:space="1" w:color="008000"/>
          <w:right w:val="single" w:sz="4" w:space="4" w:color="008000"/>
        </w:pBdr>
        <w:overflowPunct w:val="0"/>
        <w:autoSpaceDE w:val="0"/>
        <w:autoSpaceDN w:val="0"/>
        <w:adjustRightInd w:val="0"/>
        <w:spacing w:before="200" w:after="100"/>
        <w:ind w:left="432" w:hanging="432"/>
        <w:textAlignment w:val="baseline"/>
        <w:outlineLvl w:val="0"/>
        <w:rPr>
          <w:rFonts w:ascii="Marianne" w:hAnsi="Marianne" w:cs="Arial"/>
          <w:b/>
          <w:bCs/>
          <w:smallCaps/>
          <w:color w:val="008000"/>
          <w:sz w:val="20"/>
          <w:szCs w:val="20"/>
        </w:rPr>
      </w:pPr>
      <w:bookmarkStart w:id="93" w:name="_Toc447203633"/>
      <w:r w:rsidRPr="002530D5">
        <w:rPr>
          <w:rFonts w:ascii="Marianne" w:hAnsi="Marianne" w:cs="Arial"/>
          <w:b/>
          <w:bCs/>
          <w:smallCaps/>
          <w:color w:val="008000"/>
          <w:sz w:val="20"/>
          <w:szCs w:val="20"/>
        </w:rPr>
        <w:t>Délai de modification de détail au dossier de consultation des opérateurs économiques</w:t>
      </w:r>
      <w:bookmarkEnd w:id="93"/>
      <w:r w:rsidRPr="002530D5">
        <w:rPr>
          <w:rFonts w:ascii="Marianne" w:hAnsi="Marianne" w:cs="Arial"/>
          <w:b/>
          <w:bCs/>
          <w:smallCaps/>
          <w:color w:val="008000"/>
          <w:sz w:val="20"/>
          <w:szCs w:val="20"/>
        </w:rPr>
        <w:t xml:space="preserve"> </w:t>
      </w:r>
    </w:p>
    <w:p w14:paraId="4AF2534D" w14:textId="0266BB08" w:rsidR="00B71058" w:rsidRPr="002530D5" w:rsidRDefault="00B71058" w:rsidP="00AF3B11">
      <w:pPr>
        <w:rPr>
          <w:rFonts w:ascii="Marianne" w:hAnsi="Marianne" w:cs="Arial"/>
          <w:sz w:val="20"/>
          <w:szCs w:val="20"/>
        </w:rPr>
      </w:pPr>
      <w:r w:rsidRPr="002530D5">
        <w:rPr>
          <w:rFonts w:ascii="Marianne" w:hAnsi="Marianne" w:cs="Arial"/>
          <w:sz w:val="20"/>
          <w:szCs w:val="20"/>
        </w:rPr>
        <w:t xml:space="preserve">L'ONF se réserve le droit d’apporter des modifications de détail au dossier de consultation, en les portant à la connaissance des candidats, le cas échéant par avis de publicité modificatif, au plus tard </w:t>
      </w:r>
      <w:r w:rsidR="00313DAC" w:rsidRPr="002530D5">
        <w:rPr>
          <w:rFonts w:ascii="Marianne" w:hAnsi="Marianne" w:cs="Arial"/>
          <w:sz w:val="20"/>
          <w:szCs w:val="20"/>
        </w:rPr>
        <w:t>12</w:t>
      </w:r>
      <w:r w:rsidRPr="002530D5">
        <w:rPr>
          <w:rFonts w:ascii="Marianne" w:hAnsi="Marianne" w:cs="Arial"/>
          <w:sz w:val="20"/>
          <w:szCs w:val="20"/>
        </w:rPr>
        <w:t xml:space="preserve"> jours avant</w:t>
      </w:r>
      <w:r w:rsidR="00FD339A" w:rsidRPr="002530D5">
        <w:rPr>
          <w:rFonts w:ascii="Marianne" w:hAnsi="Marianne" w:cs="Arial"/>
          <w:sz w:val="20"/>
          <w:szCs w:val="20"/>
        </w:rPr>
        <w:t xml:space="preserve"> </w:t>
      </w:r>
      <w:r w:rsidRPr="002530D5">
        <w:rPr>
          <w:rFonts w:ascii="Marianne" w:hAnsi="Marianne" w:cs="Arial"/>
          <w:sz w:val="20"/>
          <w:szCs w:val="20"/>
        </w:rPr>
        <w:t>la date limite fixée pour la réception des offres. Les candidats devront alors répondre sur la base du dossier modifié sans pouvoir élever aucune réclamation à ce sujet.</w:t>
      </w:r>
    </w:p>
    <w:p w14:paraId="4D72850B" w14:textId="7E277B8E" w:rsidR="00B71058" w:rsidRPr="002530D5" w:rsidRDefault="00B71058" w:rsidP="00AF3B11">
      <w:pPr>
        <w:rPr>
          <w:rFonts w:ascii="Marianne" w:hAnsi="Marianne" w:cs="Arial"/>
          <w:sz w:val="20"/>
          <w:szCs w:val="20"/>
        </w:rPr>
      </w:pPr>
    </w:p>
    <w:p w14:paraId="122CC0BA" w14:textId="72D4E791" w:rsidR="00923069" w:rsidRDefault="00923069" w:rsidP="00AF3B11">
      <w:pPr>
        <w:rPr>
          <w:rFonts w:ascii="Marianne" w:hAnsi="Marianne" w:cs="Arial"/>
          <w:sz w:val="20"/>
          <w:szCs w:val="20"/>
        </w:rPr>
      </w:pPr>
      <w:r>
        <w:rPr>
          <w:rFonts w:ascii="Marianne" w:hAnsi="Marianne" w:cs="Arial"/>
          <w:sz w:val="20"/>
          <w:szCs w:val="20"/>
        </w:rPr>
        <w:t xml:space="preserve">Si une modification intervient alors que le délai pour la remise des offres est inférieur à 12 jours, la date limite de remise des offres sera modifiée pour respecter le délai de 12 jours. </w:t>
      </w:r>
    </w:p>
    <w:p w14:paraId="115AB8AD" w14:textId="77777777" w:rsidR="00923069" w:rsidRDefault="00923069" w:rsidP="00AF3B11">
      <w:pPr>
        <w:rPr>
          <w:rFonts w:ascii="Marianne" w:hAnsi="Marianne" w:cs="Arial"/>
          <w:sz w:val="20"/>
          <w:szCs w:val="20"/>
        </w:rPr>
      </w:pPr>
    </w:p>
    <w:p w14:paraId="3D66C931" w14:textId="59EA6CBF" w:rsidR="00B71058" w:rsidRDefault="00B71058" w:rsidP="00AF3B11">
      <w:pPr>
        <w:rPr>
          <w:rFonts w:ascii="Marianne" w:hAnsi="Marianne" w:cs="Arial"/>
          <w:sz w:val="20"/>
          <w:szCs w:val="20"/>
        </w:rPr>
      </w:pPr>
      <w:r w:rsidRPr="002530D5">
        <w:rPr>
          <w:rFonts w:ascii="Marianne" w:hAnsi="Marianne" w:cs="Arial"/>
          <w:sz w:val="20"/>
          <w:szCs w:val="20"/>
        </w:rPr>
        <w:t>Ce délai est décompté à partir de la date d'envoi, par l'ONF, du dossier modifié aux candidats ayant retiré le dossier initial ou, lorsqu'un avis modificatif est publié, à compter de la date d'envoi de cet avis à la publication.</w:t>
      </w:r>
    </w:p>
    <w:p w14:paraId="2B41409B" w14:textId="0041C171" w:rsidR="00B71058" w:rsidRDefault="00B71058" w:rsidP="00AF3B11">
      <w:pPr>
        <w:rPr>
          <w:rFonts w:ascii="Marianne" w:hAnsi="Marianne" w:cs="Arial"/>
          <w:sz w:val="20"/>
          <w:szCs w:val="20"/>
        </w:rPr>
      </w:pPr>
    </w:p>
    <w:p w14:paraId="56A24E36" w14:textId="17CE3AF9" w:rsidR="009D59D3" w:rsidRPr="005F696E" w:rsidRDefault="009D59D3" w:rsidP="00B71058">
      <w:pPr>
        <w:ind w:left="5529" w:firstLine="143"/>
        <w:rPr>
          <w:rFonts w:ascii="Arial" w:hAnsi="Arial" w:cs="Arial"/>
          <w:sz w:val="20"/>
          <w:szCs w:val="20"/>
        </w:rPr>
      </w:pPr>
    </w:p>
    <w:sectPr w:rsidR="009D59D3" w:rsidRPr="005F696E" w:rsidSect="00FB0710">
      <w:footerReference w:type="default" r:id="rId20"/>
      <w:pgSz w:w="11906" w:h="16838"/>
      <w:pgMar w:top="567" w:right="991" w:bottom="426" w:left="1134"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68333" w14:textId="77777777" w:rsidR="00FC49C2" w:rsidRDefault="00FC49C2">
      <w:r>
        <w:separator/>
      </w:r>
    </w:p>
  </w:endnote>
  <w:endnote w:type="continuationSeparator" w:id="0">
    <w:p w14:paraId="1A7C86B2" w14:textId="77777777" w:rsidR="00FC49C2" w:rsidRDefault="00FC4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F1D51" w14:textId="77777777" w:rsidR="009D59D3" w:rsidRDefault="009D59D3" w:rsidP="00467674">
    <w:pPr>
      <w:rPr>
        <w:rFonts w:ascii="Arial" w:hAnsi="Arial" w:cs="Arial"/>
        <w:sz w:val="18"/>
        <w:szCs w:val="18"/>
      </w:rPr>
    </w:pPr>
  </w:p>
  <w:tbl>
    <w:tblPr>
      <w:tblW w:w="10511" w:type="dxa"/>
      <w:tblInd w:w="-752" w:type="dxa"/>
      <w:tblBorders>
        <w:top w:val="single" w:sz="18" w:space="0" w:color="339933"/>
        <w:left w:val="single" w:sz="18" w:space="0" w:color="339933"/>
        <w:bottom w:val="single" w:sz="18" w:space="0" w:color="339933"/>
        <w:right w:val="single" w:sz="18" w:space="0" w:color="339933"/>
      </w:tblBorders>
      <w:tblLayout w:type="fixed"/>
      <w:tblCellMar>
        <w:left w:w="71" w:type="dxa"/>
        <w:right w:w="71" w:type="dxa"/>
      </w:tblCellMar>
      <w:tblLook w:val="0000" w:firstRow="0" w:lastRow="0" w:firstColumn="0" w:lastColumn="0" w:noHBand="0" w:noVBand="0"/>
    </w:tblPr>
    <w:tblGrid>
      <w:gridCol w:w="288"/>
      <w:gridCol w:w="3309"/>
      <w:gridCol w:w="505"/>
      <w:gridCol w:w="3365"/>
      <w:gridCol w:w="165"/>
      <w:gridCol w:w="181"/>
      <w:gridCol w:w="827"/>
      <w:gridCol w:w="720"/>
      <w:gridCol w:w="486"/>
      <w:gridCol w:w="665"/>
    </w:tblGrid>
    <w:tr w:rsidR="002A30A0" w:rsidRPr="00180768" w14:paraId="50596A0C" w14:textId="77777777" w:rsidTr="00204D92">
      <w:trPr>
        <w:trHeight w:hRule="exact" w:val="689"/>
      </w:trPr>
      <w:tc>
        <w:tcPr>
          <w:tcW w:w="284" w:type="dxa"/>
          <w:shd w:val="clear" w:color="auto" w:fill="339933"/>
          <w:vAlign w:val="center"/>
        </w:tcPr>
        <w:p w14:paraId="22DF97DB" w14:textId="77777777" w:rsidR="002A30A0" w:rsidRPr="00180768" w:rsidRDefault="002A30A0" w:rsidP="002A30A0">
          <w:pPr>
            <w:jc w:val="center"/>
            <w:rPr>
              <w:rFonts w:ascii="Arial" w:hAnsi="Arial" w:cs="Arial"/>
              <w:sz w:val="20"/>
              <w:szCs w:val="20"/>
            </w:rPr>
          </w:pPr>
        </w:p>
      </w:tc>
      <w:tc>
        <w:tcPr>
          <w:tcW w:w="3258" w:type="dxa"/>
          <w:shd w:val="clear" w:color="FFFF00" w:fill="auto"/>
          <w:vAlign w:val="center"/>
        </w:tcPr>
        <w:p w14:paraId="76D167C0" w14:textId="43A382EF" w:rsidR="002A30A0" w:rsidRPr="00180768" w:rsidRDefault="002A30A0" w:rsidP="002A30A0">
          <w:pPr>
            <w:jc w:val="center"/>
            <w:rPr>
              <w:rFonts w:ascii="Arial" w:hAnsi="Arial" w:cs="Arial"/>
              <w:b/>
              <w:sz w:val="20"/>
              <w:szCs w:val="20"/>
            </w:rPr>
          </w:pPr>
          <w:r w:rsidRPr="00180768">
            <w:rPr>
              <w:rFonts w:ascii="Arial" w:hAnsi="Arial" w:cs="Arial"/>
              <w:b/>
              <w:sz w:val="20"/>
              <w:szCs w:val="20"/>
            </w:rPr>
            <w:t>2026-7100-</w:t>
          </w:r>
          <w:r w:rsidR="00B24677">
            <w:rPr>
              <w:rFonts w:ascii="Arial" w:hAnsi="Arial" w:cs="Arial"/>
              <w:b/>
              <w:sz w:val="20"/>
              <w:szCs w:val="20"/>
            </w:rPr>
            <w:t>37</w:t>
          </w:r>
        </w:p>
      </w:tc>
      <w:tc>
        <w:tcPr>
          <w:tcW w:w="497" w:type="dxa"/>
          <w:tcBorders>
            <w:top w:val="single" w:sz="18" w:space="0" w:color="339933"/>
            <w:bottom w:val="single" w:sz="18" w:space="0" w:color="339933"/>
          </w:tcBorders>
          <w:shd w:val="clear" w:color="FFFF00" w:fill="339933"/>
          <w:vAlign w:val="center"/>
        </w:tcPr>
        <w:p w14:paraId="5A86349F" w14:textId="77777777" w:rsidR="002A30A0" w:rsidRPr="00180768" w:rsidRDefault="002A30A0" w:rsidP="002A30A0">
          <w:pPr>
            <w:jc w:val="center"/>
            <w:rPr>
              <w:rFonts w:ascii="Arial" w:hAnsi="Arial" w:cs="Arial"/>
              <w:sz w:val="20"/>
              <w:szCs w:val="20"/>
            </w:rPr>
          </w:pPr>
        </w:p>
      </w:tc>
      <w:tc>
        <w:tcPr>
          <w:tcW w:w="3313" w:type="dxa"/>
          <w:shd w:val="clear" w:color="FFFF00" w:fill="auto"/>
          <w:vAlign w:val="center"/>
        </w:tcPr>
        <w:p w14:paraId="699DABF9" w14:textId="6D1015AD" w:rsidR="002A30A0" w:rsidRPr="00180768" w:rsidRDefault="002A30A0" w:rsidP="002A30A0">
          <w:pPr>
            <w:jc w:val="center"/>
            <w:rPr>
              <w:rFonts w:ascii="Arial" w:hAnsi="Arial" w:cs="Arial"/>
              <w:b/>
              <w:bCs/>
              <w:sz w:val="20"/>
              <w:szCs w:val="20"/>
            </w:rPr>
          </w:pPr>
          <w:r>
            <w:rPr>
              <w:rFonts w:ascii="Arial" w:hAnsi="Arial" w:cs="Arial"/>
              <w:b/>
              <w:bCs/>
              <w:sz w:val="20"/>
              <w:szCs w:val="20"/>
            </w:rPr>
            <w:t>RC</w:t>
          </w:r>
        </w:p>
      </w:tc>
      <w:tc>
        <w:tcPr>
          <w:tcW w:w="162" w:type="dxa"/>
          <w:tcBorders>
            <w:top w:val="single" w:sz="18" w:space="0" w:color="339933"/>
            <w:bottom w:val="single" w:sz="18" w:space="0" w:color="339933"/>
          </w:tcBorders>
          <w:shd w:val="clear" w:color="FFFF00" w:fill="339933"/>
          <w:vAlign w:val="center"/>
        </w:tcPr>
        <w:p w14:paraId="60DB6518" w14:textId="77777777" w:rsidR="002A30A0" w:rsidRPr="00180768" w:rsidRDefault="002A30A0" w:rsidP="002A30A0">
          <w:pPr>
            <w:jc w:val="center"/>
            <w:rPr>
              <w:rFonts w:ascii="Arial" w:hAnsi="Arial" w:cs="Arial"/>
              <w:b/>
              <w:sz w:val="20"/>
              <w:szCs w:val="20"/>
            </w:rPr>
          </w:pPr>
        </w:p>
      </w:tc>
      <w:tc>
        <w:tcPr>
          <w:tcW w:w="178" w:type="dxa"/>
          <w:tcBorders>
            <w:top w:val="single" w:sz="18" w:space="0" w:color="339933"/>
            <w:bottom w:val="single" w:sz="18" w:space="0" w:color="339933"/>
          </w:tcBorders>
          <w:shd w:val="clear" w:color="FFFF00" w:fill="339933"/>
          <w:vAlign w:val="center"/>
        </w:tcPr>
        <w:p w14:paraId="5BC22A4D" w14:textId="77777777" w:rsidR="002A30A0" w:rsidRPr="00180768" w:rsidRDefault="002A30A0" w:rsidP="002A30A0">
          <w:pPr>
            <w:jc w:val="center"/>
            <w:rPr>
              <w:rFonts w:ascii="Arial" w:hAnsi="Arial" w:cs="Arial"/>
              <w:sz w:val="20"/>
              <w:szCs w:val="20"/>
            </w:rPr>
          </w:pPr>
        </w:p>
      </w:tc>
      <w:tc>
        <w:tcPr>
          <w:tcW w:w="814" w:type="dxa"/>
          <w:tcBorders>
            <w:top w:val="single" w:sz="18" w:space="0" w:color="339933"/>
            <w:bottom w:val="single" w:sz="18" w:space="0" w:color="339933"/>
          </w:tcBorders>
          <w:shd w:val="clear" w:color="FFFF00" w:fill="339933"/>
          <w:vAlign w:val="center"/>
        </w:tcPr>
        <w:p w14:paraId="42DDAAFB" w14:textId="77777777" w:rsidR="002A30A0" w:rsidRPr="00180768" w:rsidRDefault="002A30A0" w:rsidP="002A30A0">
          <w:pPr>
            <w:jc w:val="center"/>
            <w:rPr>
              <w:rFonts w:ascii="Arial" w:hAnsi="Arial" w:cs="Arial"/>
              <w:sz w:val="20"/>
              <w:szCs w:val="20"/>
            </w:rPr>
          </w:pPr>
        </w:p>
      </w:tc>
      <w:tc>
        <w:tcPr>
          <w:tcW w:w="709" w:type="dxa"/>
          <w:shd w:val="clear" w:color="FFFF00" w:fill="auto"/>
          <w:vAlign w:val="center"/>
        </w:tcPr>
        <w:p w14:paraId="4CF5454F" w14:textId="77777777" w:rsidR="002A30A0" w:rsidRPr="00180768" w:rsidRDefault="002A30A0" w:rsidP="002A30A0">
          <w:pPr>
            <w:jc w:val="center"/>
            <w:rPr>
              <w:rFonts w:ascii="Arial" w:hAnsi="Arial" w:cs="Arial"/>
              <w:sz w:val="20"/>
              <w:szCs w:val="20"/>
            </w:rPr>
          </w:pPr>
          <w:r w:rsidRPr="00180768">
            <w:rPr>
              <w:rFonts w:ascii="Arial" w:hAnsi="Arial" w:cs="Arial"/>
              <w:sz w:val="20"/>
              <w:szCs w:val="20"/>
            </w:rPr>
            <w:fldChar w:fldCharType="begin"/>
          </w:r>
          <w:r w:rsidRPr="00180768">
            <w:rPr>
              <w:rFonts w:ascii="Arial" w:hAnsi="Arial" w:cs="Arial"/>
              <w:sz w:val="20"/>
              <w:szCs w:val="20"/>
            </w:rPr>
            <w:instrText xml:space="preserve"> PAGE </w:instrText>
          </w:r>
          <w:r w:rsidRPr="00180768">
            <w:rPr>
              <w:rFonts w:ascii="Arial" w:hAnsi="Arial" w:cs="Arial"/>
              <w:sz w:val="20"/>
              <w:szCs w:val="20"/>
            </w:rPr>
            <w:fldChar w:fldCharType="separate"/>
          </w:r>
          <w:r w:rsidRPr="00180768">
            <w:rPr>
              <w:rFonts w:ascii="Arial" w:hAnsi="Arial" w:cs="Arial"/>
              <w:sz w:val="20"/>
              <w:szCs w:val="20"/>
            </w:rPr>
            <w:t>6</w:t>
          </w:r>
          <w:r w:rsidRPr="00180768">
            <w:rPr>
              <w:rFonts w:ascii="Arial" w:hAnsi="Arial" w:cs="Arial"/>
              <w:sz w:val="20"/>
              <w:szCs w:val="20"/>
            </w:rPr>
            <w:fldChar w:fldCharType="end"/>
          </w:r>
        </w:p>
      </w:tc>
      <w:tc>
        <w:tcPr>
          <w:tcW w:w="479" w:type="dxa"/>
          <w:tcBorders>
            <w:top w:val="single" w:sz="18" w:space="0" w:color="339933"/>
            <w:bottom w:val="single" w:sz="18" w:space="0" w:color="339933"/>
          </w:tcBorders>
          <w:shd w:val="clear" w:color="FFFF00" w:fill="339933"/>
          <w:vAlign w:val="center"/>
        </w:tcPr>
        <w:p w14:paraId="7870D7A4" w14:textId="77777777" w:rsidR="002A30A0" w:rsidRPr="00180768" w:rsidRDefault="002A30A0" w:rsidP="002A30A0">
          <w:pPr>
            <w:jc w:val="center"/>
            <w:rPr>
              <w:rFonts w:ascii="Arial" w:hAnsi="Arial" w:cs="Arial"/>
              <w:sz w:val="20"/>
              <w:szCs w:val="20"/>
            </w:rPr>
          </w:pPr>
          <w:r w:rsidRPr="00180768">
            <w:rPr>
              <w:rFonts w:ascii="Arial" w:hAnsi="Arial" w:cs="Arial"/>
              <w:b/>
              <w:sz w:val="20"/>
              <w:szCs w:val="20"/>
            </w:rPr>
            <w:t>/</w:t>
          </w:r>
        </w:p>
      </w:tc>
      <w:tc>
        <w:tcPr>
          <w:tcW w:w="655" w:type="dxa"/>
          <w:shd w:val="clear" w:color="FFFF00" w:fill="auto"/>
          <w:vAlign w:val="center"/>
        </w:tcPr>
        <w:p w14:paraId="1C0D96A8" w14:textId="77777777" w:rsidR="002A30A0" w:rsidRPr="00180768" w:rsidRDefault="002A30A0" w:rsidP="002A30A0">
          <w:pPr>
            <w:jc w:val="center"/>
            <w:rPr>
              <w:rFonts w:ascii="Arial" w:hAnsi="Arial" w:cs="Arial"/>
              <w:sz w:val="20"/>
              <w:szCs w:val="20"/>
            </w:rPr>
          </w:pPr>
          <w:r w:rsidRPr="00180768">
            <w:rPr>
              <w:rFonts w:ascii="Arial" w:hAnsi="Arial" w:cs="Arial"/>
              <w:sz w:val="20"/>
              <w:szCs w:val="20"/>
            </w:rPr>
            <w:fldChar w:fldCharType="begin"/>
          </w:r>
          <w:r w:rsidRPr="00180768">
            <w:rPr>
              <w:rFonts w:ascii="Arial" w:hAnsi="Arial" w:cs="Arial"/>
              <w:sz w:val="20"/>
              <w:szCs w:val="20"/>
            </w:rPr>
            <w:instrText xml:space="preserve"> NUMPAGES </w:instrText>
          </w:r>
          <w:r w:rsidRPr="00180768">
            <w:rPr>
              <w:rFonts w:ascii="Arial" w:hAnsi="Arial" w:cs="Arial"/>
              <w:sz w:val="20"/>
              <w:szCs w:val="20"/>
            </w:rPr>
            <w:fldChar w:fldCharType="separate"/>
          </w:r>
          <w:r w:rsidRPr="00180768">
            <w:rPr>
              <w:rFonts w:ascii="Arial" w:hAnsi="Arial" w:cs="Arial"/>
              <w:sz w:val="20"/>
              <w:szCs w:val="20"/>
            </w:rPr>
            <w:t>6</w:t>
          </w:r>
          <w:r w:rsidRPr="00180768">
            <w:rPr>
              <w:rFonts w:ascii="Arial" w:hAnsi="Arial" w:cs="Arial"/>
              <w:sz w:val="20"/>
              <w:szCs w:val="20"/>
            </w:rPr>
            <w:fldChar w:fldCharType="end"/>
          </w:r>
        </w:p>
      </w:tc>
    </w:tr>
  </w:tbl>
  <w:p w14:paraId="3CCF847E" w14:textId="77777777" w:rsidR="0033731B" w:rsidRDefault="0033731B">
    <w:pPr>
      <w:jc w:val="center"/>
      <w:rPr>
        <w:rStyle w:val="Numrodepag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14034" w14:textId="77777777" w:rsidR="00FC49C2" w:rsidRDefault="00FC49C2">
      <w:r>
        <w:separator/>
      </w:r>
    </w:p>
  </w:footnote>
  <w:footnote w:type="continuationSeparator" w:id="0">
    <w:p w14:paraId="5C91F220" w14:textId="77777777" w:rsidR="00FC49C2" w:rsidRDefault="00FC4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481"/>
    <w:multiLevelType w:val="multilevel"/>
    <w:tmpl w:val="A7862952"/>
    <w:lvl w:ilvl="0">
      <w:start w:val="8"/>
      <w:numFmt w:val="none"/>
      <w:lvlText w:val="10."/>
      <w:lvlJc w:val="left"/>
      <w:pPr>
        <w:tabs>
          <w:tab w:val="num" w:pos="360"/>
        </w:tabs>
        <w:ind w:left="360" w:hanging="360"/>
      </w:pPr>
      <w:rPr>
        <w:rFonts w:cs="Times New Roman" w:hint="default"/>
      </w:rPr>
    </w:lvl>
    <w:lvl w:ilvl="1">
      <w:start w:val="1"/>
      <w:numFmt w:val="decimal"/>
      <w:lvlText w:val="7.%2."/>
      <w:lvlJc w:val="left"/>
      <w:pPr>
        <w:tabs>
          <w:tab w:val="num" w:pos="567"/>
        </w:tabs>
        <w:ind w:left="567" w:hanging="283"/>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F25355B"/>
    <w:multiLevelType w:val="multilevel"/>
    <w:tmpl w:val="855EF8A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104144E5"/>
    <w:multiLevelType w:val="hybridMultilevel"/>
    <w:tmpl w:val="B050902A"/>
    <w:lvl w:ilvl="0" w:tplc="2D7C6D50">
      <w:start w:val="1"/>
      <w:numFmt w:val="decimal"/>
      <w:lvlText w:val="%1."/>
      <w:lvlJc w:val="left"/>
      <w:pPr>
        <w:tabs>
          <w:tab w:val="num" w:pos="360"/>
        </w:tabs>
        <w:ind w:left="360" w:hanging="360"/>
      </w:pPr>
      <w:rPr>
        <w:rFonts w:hint="default"/>
        <w:b/>
      </w:rPr>
    </w:lvl>
    <w:lvl w:ilvl="1" w:tplc="83D4E6BA">
      <w:start w:val="1"/>
      <w:numFmt w:val="bullet"/>
      <w:lvlText w:val="o"/>
      <w:lvlJc w:val="left"/>
      <w:pPr>
        <w:tabs>
          <w:tab w:val="num" w:pos="-900"/>
        </w:tabs>
        <w:ind w:left="-900" w:hanging="360"/>
      </w:pPr>
      <w:rPr>
        <w:rFonts w:ascii="Courier New" w:hAnsi="Courier New" w:hint="default"/>
      </w:rPr>
    </w:lvl>
    <w:lvl w:ilvl="2" w:tplc="1ADE1532">
      <w:start w:val="1"/>
      <w:numFmt w:val="bullet"/>
      <w:lvlText w:val=""/>
      <w:lvlJc w:val="left"/>
      <w:pPr>
        <w:tabs>
          <w:tab w:val="num" w:pos="-180"/>
        </w:tabs>
        <w:ind w:left="-180" w:hanging="360"/>
      </w:pPr>
      <w:rPr>
        <w:rFonts w:ascii="Wingdings" w:hAnsi="Wingdings" w:hint="default"/>
      </w:rPr>
    </w:lvl>
    <w:lvl w:ilvl="3" w:tplc="040C000F">
      <w:start w:val="1"/>
      <w:numFmt w:val="decimal"/>
      <w:lvlText w:val="%4."/>
      <w:lvlJc w:val="left"/>
      <w:pPr>
        <w:tabs>
          <w:tab w:val="num" w:pos="540"/>
        </w:tabs>
        <w:ind w:left="540" w:hanging="360"/>
      </w:pPr>
      <w:rPr>
        <w:rFonts w:cs="Times New Roman" w:hint="default"/>
      </w:rPr>
    </w:lvl>
    <w:lvl w:ilvl="4" w:tplc="BE6CD45E">
      <w:start w:val="1"/>
      <w:numFmt w:val="bullet"/>
      <w:lvlText w:val="o"/>
      <w:lvlJc w:val="left"/>
      <w:pPr>
        <w:tabs>
          <w:tab w:val="num" w:pos="1260"/>
        </w:tabs>
        <w:ind w:left="1260" w:hanging="360"/>
      </w:pPr>
      <w:rPr>
        <w:rFonts w:ascii="Courier New" w:hAnsi="Courier New" w:hint="default"/>
      </w:rPr>
    </w:lvl>
    <w:lvl w:ilvl="5" w:tplc="C6DA1566">
      <w:start w:val="1"/>
      <w:numFmt w:val="bullet"/>
      <w:lvlText w:val=""/>
      <w:lvlJc w:val="left"/>
      <w:pPr>
        <w:tabs>
          <w:tab w:val="num" w:pos="1980"/>
        </w:tabs>
        <w:ind w:left="1980" w:hanging="360"/>
      </w:pPr>
      <w:rPr>
        <w:rFonts w:ascii="Wingdings" w:hAnsi="Wingdings" w:hint="default"/>
      </w:rPr>
    </w:lvl>
    <w:lvl w:ilvl="6" w:tplc="4C56163C">
      <w:start w:val="1"/>
      <w:numFmt w:val="bullet"/>
      <w:lvlText w:val=""/>
      <w:lvlJc w:val="left"/>
      <w:pPr>
        <w:tabs>
          <w:tab w:val="num" w:pos="2700"/>
        </w:tabs>
        <w:ind w:left="2700" w:hanging="360"/>
      </w:pPr>
      <w:rPr>
        <w:rFonts w:ascii="Symbol" w:hAnsi="Symbol" w:hint="default"/>
      </w:rPr>
    </w:lvl>
    <w:lvl w:ilvl="7" w:tplc="5C74332A">
      <w:start w:val="1"/>
      <w:numFmt w:val="bullet"/>
      <w:lvlText w:val="o"/>
      <w:lvlJc w:val="left"/>
      <w:pPr>
        <w:tabs>
          <w:tab w:val="num" w:pos="3420"/>
        </w:tabs>
        <w:ind w:left="3420" w:hanging="360"/>
      </w:pPr>
      <w:rPr>
        <w:rFonts w:ascii="Courier New" w:hAnsi="Courier New" w:hint="default"/>
      </w:rPr>
    </w:lvl>
    <w:lvl w:ilvl="8" w:tplc="29CAAFB8">
      <w:start w:val="1"/>
      <w:numFmt w:val="bullet"/>
      <w:lvlText w:val=""/>
      <w:lvlJc w:val="left"/>
      <w:pPr>
        <w:tabs>
          <w:tab w:val="num" w:pos="4140"/>
        </w:tabs>
        <w:ind w:left="4140" w:hanging="360"/>
      </w:pPr>
      <w:rPr>
        <w:rFonts w:ascii="Wingdings" w:hAnsi="Wingdings" w:hint="default"/>
      </w:rPr>
    </w:lvl>
  </w:abstractNum>
  <w:abstractNum w:abstractNumId="3" w15:restartNumberingAfterBreak="0">
    <w:nsid w:val="1809535C"/>
    <w:multiLevelType w:val="hybridMultilevel"/>
    <w:tmpl w:val="DB9233BA"/>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3C4E4A"/>
    <w:multiLevelType w:val="hybridMultilevel"/>
    <w:tmpl w:val="A15CC29E"/>
    <w:lvl w:ilvl="0" w:tplc="867CD94C">
      <w:start w:val="74"/>
      <w:numFmt w:val="bullet"/>
      <w:lvlText w:val="-"/>
      <w:lvlJc w:val="left"/>
      <w:pPr>
        <w:tabs>
          <w:tab w:val="num" w:pos="360"/>
        </w:tabs>
        <w:ind w:left="360" w:hanging="360"/>
      </w:pPr>
      <w:rPr>
        <w:rFonts w:ascii="Times New Roman" w:eastAsia="Times New Roman" w:hAnsi="Times New Roman" w:hint="default"/>
      </w:rPr>
    </w:lvl>
    <w:lvl w:ilvl="1" w:tplc="C96270DA">
      <w:start w:val="1"/>
      <w:numFmt w:val="bullet"/>
      <w:lvlText w:val="o"/>
      <w:lvlJc w:val="left"/>
      <w:pPr>
        <w:tabs>
          <w:tab w:val="num" w:pos="-900"/>
        </w:tabs>
        <w:ind w:left="-900" w:hanging="360"/>
      </w:pPr>
      <w:rPr>
        <w:rFonts w:ascii="Courier New" w:hAnsi="Courier New" w:hint="default"/>
      </w:rPr>
    </w:lvl>
    <w:lvl w:ilvl="2" w:tplc="F67A644A">
      <w:start w:val="1"/>
      <w:numFmt w:val="bullet"/>
      <w:lvlText w:val=""/>
      <w:lvlJc w:val="left"/>
      <w:pPr>
        <w:tabs>
          <w:tab w:val="num" w:pos="-180"/>
        </w:tabs>
        <w:ind w:left="-180" w:hanging="360"/>
      </w:pPr>
      <w:rPr>
        <w:rFonts w:ascii="Wingdings" w:hAnsi="Wingdings" w:hint="default"/>
      </w:rPr>
    </w:lvl>
    <w:lvl w:ilvl="3" w:tplc="05F288F4">
      <w:start w:val="92"/>
      <w:numFmt w:val="bullet"/>
      <w:lvlText w:val="-"/>
      <w:lvlJc w:val="left"/>
      <w:pPr>
        <w:tabs>
          <w:tab w:val="num" w:pos="540"/>
        </w:tabs>
        <w:ind w:left="540" w:hanging="360"/>
      </w:pPr>
      <w:rPr>
        <w:rFonts w:ascii="Times New Roman" w:eastAsia="Times New Roman" w:hAnsi="Times New Roman" w:hint="default"/>
      </w:rPr>
    </w:lvl>
    <w:lvl w:ilvl="4" w:tplc="763E9372">
      <w:start w:val="74"/>
      <w:numFmt w:val="bullet"/>
      <w:lvlText w:val="-"/>
      <w:lvlJc w:val="left"/>
      <w:pPr>
        <w:tabs>
          <w:tab w:val="num" w:pos="1260"/>
        </w:tabs>
        <w:ind w:left="1260" w:hanging="360"/>
      </w:pPr>
      <w:rPr>
        <w:rFonts w:ascii="Times New Roman" w:eastAsia="Times New Roman" w:hAnsi="Times New Roman" w:hint="default"/>
      </w:rPr>
    </w:lvl>
    <w:lvl w:ilvl="5" w:tplc="E89EAD40">
      <w:start w:val="1"/>
      <w:numFmt w:val="bullet"/>
      <w:lvlText w:val=""/>
      <w:lvlJc w:val="left"/>
      <w:pPr>
        <w:tabs>
          <w:tab w:val="num" w:pos="1980"/>
        </w:tabs>
        <w:ind w:left="1980" w:hanging="360"/>
      </w:pPr>
      <w:rPr>
        <w:rFonts w:ascii="Wingdings" w:hAnsi="Wingdings" w:hint="default"/>
      </w:rPr>
    </w:lvl>
    <w:lvl w:ilvl="6" w:tplc="1D5E2A10">
      <w:start w:val="1"/>
      <w:numFmt w:val="bullet"/>
      <w:lvlText w:val=""/>
      <w:lvlJc w:val="left"/>
      <w:pPr>
        <w:tabs>
          <w:tab w:val="num" w:pos="2700"/>
        </w:tabs>
        <w:ind w:left="2700" w:hanging="360"/>
      </w:pPr>
      <w:rPr>
        <w:rFonts w:ascii="Symbol" w:hAnsi="Symbol" w:hint="default"/>
      </w:rPr>
    </w:lvl>
    <w:lvl w:ilvl="7" w:tplc="225EBCB4">
      <w:start w:val="1"/>
      <w:numFmt w:val="bullet"/>
      <w:lvlText w:val="o"/>
      <w:lvlJc w:val="left"/>
      <w:pPr>
        <w:tabs>
          <w:tab w:val="num" w:pos="3420"/>
        </w:tabs>
        <w:ind w:left="3420" w:hanging="360"/>
      </w:pPr>
      <w:rPr>
        <w:rFonts w:ascii="Courier New" w:hAnsi="Courier New" w:hint="default"/>
      </w:rPr>
    </w:lvl>
    <w:lvl w:ilvl="8" w:tplc="FCE21862">
      <w:start w:val="1"/>
      <w:numFmt w:val="bullet"/>
      <w:lvlText w:val=""/>
      <w:lvlJc w:val="left"/>
      <w:pPr>
        <w:tabs>
          <w:tab w:val="num" w:pos="4140"/>
        </w:tabs>
        <w:ind w:left="4140" w:hanging="360"/>
      </w:pPr>
      <w:rPr>
        <w:rFonts w:ascii="Wingdings" w:hAnsi="Wingdings" w:hint="default"/>
      </w:rPr>
    </w:lvl>
  </w:abstractNum>
  <w:abstractNum w:abstractNumId="5" w15:restartNumberingAfterBreak="0">
    <w:nsid w:val="1AAC6E36"/>
    <w:multiLevelType w:val="hybridMultilevel"/>
    <w:tmpl w:val="A274BC32"/>
    <w:lvl w:ilvl="0" w:tplc="CBBEB23E">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1AEE46CE"/>
    <w:multiLevelType w:val="hybridMultilevel"/>
    <w:tmpl w:val="D9CE5172"/>
    <w:lvl w:ilvl="0" w:tplc="20F6C38C">
      <w:start w:val="74"/>
      <w:numFmt w:val="bullet"/>
      <w:lvlText w:val="-"/>
      <w:lvlJc w:val="left"/>
      <w:pPr>
        <w:tabs>
          <w:tab w:val="num" w:pos="360"/>
        </w:tabs>
        <w:ind w:left="360" w:hanging="360"/>
      </w:pPr>
      <w:rPr>
        <w:rFonts w:ascii="Times New Roman" w:eastAsia="Times New Roman" w:hAnsi="Times New Roman" w:hint="default"/>
      </w:rPr>
    </w:lvl>
    <w:lvl w:ilvl="1" w:tplc="83D4E6BA">
      <w:start w:val="1"/>
      <w:numFmt w:val="bullet"/>
      <w:lvlText w:val="o"/>
      <w:lvlJc w:val="left"/>
      <w:pPr>
        <w:tabs>
          <w:tab w:val="num" w:pos="-900"/>
        </w:tabs>
        <w:ind w:left="-900" w:hanging="360"/>
      </w:pPr>
      <w:rPr>
        <w:rFonts w:ascii="Courier New" w:hAnsi="Courier New" w:hint="default"/>
      </w:rPr>
    </w:lvl>
    <w:lvl w:ilvl="2" w:tplc="1ADE1532">
      <w:start w:val="1"/>
      <w:numFmt w:val="bullet"/>
      <w:lvlText w:val=""/>
      <w:lvlJc w:val="left"/>
      <w:pPr>
        <w:tabs>
          <w:tab w:val="num" w:pos="-180"/>
        </w:tabs>
        <w:ind w:left="-180" w:hanging="360"/>
      </w:pPr>
      <w:rPr>
        <w:rFonts w:ascii="Wingdings" w:hAnsi="Wingdings" w:hint="default"/>
      </w:rPr>
    </w:lvl>
    <w:lvl w:ilvl="3" w:tplc="040C000F">
      <w:start w:val="1"/>
      <w:numFmt w:val="decimal"/>
      <w:lvlText w:val="%4."/>
      <w:lvlJc w:val="left"/>
      <w:pPr>
        <w:tabs>
          <w:tab w:val="num" w:pos="540"/>
        </w:tabs>
        <w:ind w:left="540" w:hanging="360"/>
      </w:pPr>
      <w:rPr>
        <w:rFonts w:cs="Times New Roman" w:hint="default"/>
      </w:rPr>
    </w:lvl>
    <w:lvl w:ilvl="4" w:tplc="BE6CD45E">
      <w:start w:val="1"/>
      <w:numFmt w:val="bullet"/>
      <w:lvlText w:val="o"/>
      <w:lvlJc w:val="left"/>
      <w:pPr>
        <w:tabs>
          <w:tab w:val="num" w:pos="1260"/>
        </w:tabs>
        <w:ind w:left="1260" w:hanging="360"/>
      </w:pPr>
      <w:rPr>
        <w:rFonts w:ascii="Courier New" w:hAnsi="Courier New" w:hint="default"/>
      </w:rPr>
    </w:lvl>
    <w:lvl w:ilvl="5" w:tplc="C6DA1566">
      <w:start w:val="1"/>
      <w:numFmt w:val="bullet"/>
      <w:lvlText w:val=""/>
      <w:lvlJc w:val="left"/>
      <w:pPr>
        <w:tabs>
          <w:tab w:val="num" w:pos="1980"/>
        </w:tabs>
        <w:ind w:left="1980" w:hanging="360"/>
      </w:pPr>
      <w:rPr>
        <w:rFonts w:ascii="Wingdings" w:hAnsi="Wingdings" w:hint="default"/>
      </w:rPr>
    </w:lvl>
    <w:lvl w:ilvl="6" w:tplc="4C56163C">
      <w:start w:val="1"/>
      <w:numFmt w:val="bullet"/>
      <w:lvlText w:val=""/>
      <w:lvlJc w:val="left"/>
      <w:pPr>
        <w:tabs>
          <w:tab w:val="num" w:pos="2700"/>
        </w:tabs>
        <w:ind w:left="2700" w:hanging="360"/>
      </w:pPr>
      <w:rPr>
        <w:rFonts w:ascii="Symbol" w:hAnsi="Symbol" w:hint="default"/>
      </w:rPr>
    </w:lvl>
    <w:lvl w:ilvl="7" w:tplc="5C74332A">
      <w:start w:val="1"/>
      <w:numFmt w:val="bullet"/>
      <w:lvlText w:val="o"/>
      <w:lvlJc w:val="left"/>
      <w:pPr>
        <w:tabs>
          <w:tab w:val="num" w:pos="3420"/>
        </w:tabs>
        <w:ind w:left="3420" w:hanging="360"/>
      </w:pPr>
      <w:rPr>
        <w:rFonts w:ascii="Courier New" w:hAnsi="Courier New" w:hint="default"/>
      </w:rPr>
    </w:lvl>
    <w:lvl w:ilvl="8" w:tplc="29CAAFB8">
      <w:start w:val="1"/>
      <w:numFmt w:val="bullet"/>
      <w:lvlText w:val=""/>
      <w:lvlJc w:val="left"/>
      <w:pPr>
        <w:tabs>
          <w:tab w:val="num" w:pos="4140"/>
        </w:tabs>
        <w:ind w:left="4140" w:hanging="360"/>
      </w:pPr>
      <w:rPr>
        <w:rFonts w:ascii="Wingdings" w:hAnsi="Wingdings" w:hint="default"/>
      </w:rPr>
    </w:lvl>
  </w:abstractNum>
  <w:abstractNum w:abstractNumId="7" w15:restartNumberingAfterBreak="0">
    <w:nsid w:val="237E6312"/>
    <w:multiLevelType w:val="hybridMultilevel"/>
    <w:tmpl w:val="F99432B4"/>
    <w:lvl w:ilvl="0" w:tplc="17F6A9A2">
      <w:start w:val="1"/>
      <w:numFmt w:val="decimal"/>
      <w:lvlText w:val="%1."/>
      <w:lvlJc w:val="left"/>
      <w:pPr>
        <w:tabs>
          <w:tab w:val="num" w:pos="360"/>
        </w:tabs>
        <w:ind w:left="360" w:hanging="360"/>
      </w:pPr>
      <w:rPr>
        <w:rFonts w:cs="Times New Roman"/>
      </w:rPr>
    </w:lvl>
    <w:lvl w:ilvl="1" w:tplc="227EBAA2">
      <w:start w:val="1"/>
      <w:numFmt w:val="lowerLetter"/>
      <w:lvlText w:val="%2."/>
      <w:lvlJc w:val="left"/>
      <w:pPr>
        <w:tabs>
          <w:tab w:val="num" w:pos="1080"/>
        </w:tabs>
        <w:ind w:left="1080" w:hanging="360"/>
      </w:pPr>
      <w:rPr>
        <w:rFonts w:cs="Times New Roman"/>
      </w:rPr>
    </w:lvl>
    <w:lvl w:ilvl="2" w:tplc="544AEC7E">
      <w:start w:val="1"/>
      <w:numFmt w:val="lowerRoman"/>
      <w:lvlText w:val="%3."/>
      <w:lvlJc w:val="right"/>
      <w:pPr>
        <w:tabs>
          <w:tab w:val="num" w:pos="1800"/>
        </w:tabs>
        <w:ind w:left="1800" w:hanging="180"/>
      </w:pPr>
      <w:rPr>
        <w:rFonts w:cs="Times New Roman"/>
      </w:rPr>
    </w:lvl>
    <w:lvl w:ilvl="3" w:tplc="6670734E">
      <w:start w:val="1"/>
      <w:numFmt w:val="decimal"/>
      <w:lvlText w:val="%4."/>
      <w:lvlJc w:val="left"/>
      <w:pPr>
        <w:tabs>
          <w:tab w:val="num" w:pos="2520"/>
        </w:tabs>
        <w:ind w:left="2520" w:hanging="360"/>
      </w:pPr>
      <w:rPr>
        <w:rFonts w:cs="Times New Roman"/>
      </w:rPr>
    </w:lvl>
    <w:lvl w:ilvl="4" w:tplc="D486AC9A">
      <w:start w:val="1"/>
      <w:numFmt w:val="lowerLetter"/>
      <w:lvlText w:val="%5."/>
      <w:lvlJc w:val="left"/>
      <w:pPr>
        <w:tabs>
          <w:tab w:val="num" w:pos="3240"/>
        </w:tabs>
        <w:ind w:left="3240" w:hanging="360"/>
      </w:pPr>
      <w:rPr>
        <w:rFonts w:cs="Times New Roman"/>
      </w:rPr>
    </w:lvl>
    <w:lvl w:ilvl="5" w:tplc="10ACDC6A">
      <w:start w:val="1"/>
      <w:numFmt w:val="lowerRoman"/>
      <w:lvlText w:val="%6."/>
      <w:lvlJc w:val="right"/>
      <w:pPr>
        <w:tabs>
          <w:tab w:val="num" w:pos="3960"/>
        </w:tabs>
        <w:ind w:left="3960" w:hanging="180"/>
      </w:pPr>
      <w:rPr>
        <w:rFonts w:cs="Times New Roman"/>
      </w:rPr>
    </w:lvl>
    <w:lvl w:ilvl="6" w:tplc="4B880870">
      <w:start w:val="1"/>
      <w:numFmt w:val="decimal"/>
      <w:lvlText w:val="%7."/>
      <w:lvlJc w:val="left"/>
      <w:pPr>
        <w:tabs>
          <w:tab w:val="num" w:pos="4680"/>
        </w:tabs>
        <w:ind w:left="4680" w:hanging="360"/>
      </w:pPr>
      <w:rPr>
        <w:rFonts w:cs="Times New Roman"/>
      </w:rPr>
    </w:lvl>
    <w:lvl w:ilvl="7" w:tplc="35C8BC74">
      <w:start w:val="1"/>
      <w:numFmt w:val="lowerLetter"/>
      <w:lvlText w:val="%8."/>
      <w:lvlJc w:val="left"/>
      <w:pPr>
        <w:tabs>
          <w:tab w:val="num" w:pos="5400"/>
        </w:tabs>
        <w:ind w:left="5400" w:hanging="360"/>
      </w:pPr>
      <w:rPr>
        <w:rFonts w:cs="Times New Roman"/>
      </w:rPr>
    </w:lvl>
    <w:lvl w:ilvl="8" w:tplc="2EF4A9B4">
      <w:start w:val="1"/>
      <w:numFmt w:val="lowerRoman"/>
      <w:lvlText w:val="%9."/>
      <w:lvlJc w:val="right"/>
      <w:pPr>
        <w:tabs>
          <w:tab w:val="num" w:pos="6120"/>
        </w:tabs>
        <w:ind w:left="6120" w:hanging="180"/>
      </w:pPr>
      <w:rPr>
        <w:rFonts w:cs="Times New Roman"/>
      </w:rPr>
    </w:lvl>
  </w:abstractNum>
  <w:abstractNum w:abstractNumId="8" w15:restartNumberingAfterBreak="0">
    <w:nsid w:val="2908654F"/>
    <w:multiLevelType w:val="hybridMultilevel"/>
    <w:tmpl w:val="50CC075C"/>
    <w:lvl w:ilvl="0" w:tplc="040C0001">
      <w:start w:val="3"/>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9A00D9A"/>
    <w:multiLevelType w:val="multilevel"/>
    <w:tmpl w:val="2E84EE6A"/>
    <w:styleLink w:val="Listeactuelle1"/>
    <w:lvl w:ilvl="0">
      <w:start w:val="2"/>
      <w:numFmt w:val="decimal"/>
      <w:lvlText w:val="%1"/>
      <w:lvlJc w:val="left"/>
      <w:pPr>
        <w:ind w:left="720" w:hanging="360"/>
      </w:pPr>
      <w:rPr>
        <w:rFonts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BB6A8B"/>
    <w:multiLevelType w:val="hybridMultilevel"/>
    <w:tmpl w:val="CB0631C0"/>
    <w:lvl w:ilvl="0" w:tplc="1128A838">
      <w:start w:val="1"/>
      <w:numFmt w:val="upperLetter"/>
      <w:lvlText w:val="%1-"/>
      <w:lvlJc w:val="left"/>
      <w:pPr>
        <w:ind w:left="360" w:hanging="360"/>
      </w:pPr>
      <w:rPr>
        <w:rFonts w:ascii="Arial" w:eastAsia="Times New Roman" w:hAnsi="Arial" w:cs="Arial"/>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2F8A09DD"/>
    <w:multiLevelType w:val="hybridMultilevel"/>
    <w:tmpl w:val="5CB86E50"/>
    <w:lvl w:ilvl="0" w:tplc="229C34BC">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1C18BA"/>
    <w:multiLevelType w:val="hybridMultilevel"/>
    <w:tmpl w:val="B7B89DF6"/>
    <w:lvl w:ilvl="0" w:tplc="11903C84">
      <w:start w:val="1"/>
      <w:numFmt w:val="lowerLetter"/>
      <w:lvlText w:val="%1)"/>
      <w:lvlJc w:val="left"/>
      <w:pPr>
        <w:tabs>
          <w:tab w:val="num" w:pos="720"/>
        </w:tabs>
        <w:ind w:left="720" w:hanging="360"/>
      </w:pPr>
      <w:rPr>
        <w:rFonts w:cs="Times New Roman"/>
      </w:rPr>
    </w:lvl>
    <w:lvl w:ilvl="1" w:tplc="05607B38">
      <w:start w:val="1"/>
      <w:numFmt w:val="lowerLetter"/>
      <w:lvlText w:val="%2."/>
      <w:lvlJc w:val="left"/>
      <w:pPr>
        <w:tabs>
          <w:tab w:val="num" w:pos="1440"/>
        </w:tabs>
        <w:ind w:left="1440" w:hanging="360"/>
      </w:pPr>
      <w:rPr>
        <w:rFonts w:cs="Times New Roman"/>
      </w:rPr>
    </w:lvl>
    <w:lvl w:ilvl="2" w:tplc="A8C2B5FE">
      <w:start w:val="1"/>
      <w:numFmt w:val="lowerRoman"/>
      <w:lvlText w:val="%3."/>
      <w:lvlJc w:val="right"/>
      <w:pPr>
        <w:tabs>
          <w:tab w:val="num" w:pos="2160"/>
        </w:tabs>
        <w:ind w:left="2160" w:hanging="180"/>
      </w:pPr>
      <w:rPr>
        <w:rFonts w:cs="Times New Roman"/>
      </w:rPr>
    </w:lvl>
    <w:lvl w:ilvl="3" w:tplc="7CA0A242">
      <w:start w:val="1"/>
      <w:numFmt w:val="decimal"/>
      <w:lvlText w:val="%4."/>
      <w:lvlJc w:val="left"/>
      <w:pPr>
        <w:tabs>
          <w:tab w:val="num" w:pos="2880"/>
        </w:tabs>
        <w:ind w:left="2880" w:hanging="360"/>
      </w:pPr>
      <w:rPr>
        <w:rFonts w:cs="Times New Roman"/>
      </w:rPr>
    </w:lvl>
    <w:lvl w:ilvl="4" w:tplc="2A2681F2">
      <w:start w:val="1"/>
      <w:numFmt w:val="lowerLetter"/>
      <w:lvlText w:val="%5."/>
      <w:lvlJc w:val="left"/>
      <w:pPr>
        <w:tabs>
          <w:tab w:val="num" w:pos="3600"/>
        </w:tabs>
        <w:ind w:left="3600" w:hanging="360"/>
      </w:pPr>
      <w:rPr>
        <w:rFonts w:cs="Times New Roman"/>
      </w:rPr>
    </w:lvl>
    <w:lvl w:ilvl="5" w:tplc="9B94F27A">
      <w:start w:val="1"/>
      <w:numFmt w:val="lowerRoman"/>
      <w:lvlText w:val="%6."/>
      <w:lvlJc w:val="right"/>
      <w:pPr>
        <w:tabs>
          <w:tab w:val="num" w:pos="4320"/>
        </w:tabs>
        <w:ind w:left="4320" w:hanging="180"/>
      </w:pPr>
      <w:rPr>
        <w:rFonts w:cs="Times New Roman"/>
      </w:rPr>
    </w:lvl>
    <w:lvl w:ilvl="6" w:tplc="D956760A">
      <w:start w:val="1"/>
      <w:numFmt w:val="decimal"/>
      <w:lvlText w:val="%7."/>
      <w:lvlJc w:val="left"/>
      <w:pPr>
        <w:tabs>
          <w:tab w:val="num" w:pos="5040"/>
        </w:tabs>
        <w:ind w:left="5040" w:hanging="360"/>
      </w:pPr>
      <w:rPr>
        <w:rFonts w:cs="Times New Roman"/>
      </w:rPr>
    </w:lvl>
    <w:lvl w:ilvl="7" w:tplc="EA08D346">
      <w:start w:val="1"/>
      <w:numFmt w:val="lowerLetter"/>
      <w:lvlText w:val="%8."/>
      <w:lvlJc w:val="left"/>
      <w:pPr>
        <w:tabs>
          <w:tab w:val="num" w:pos="5760"/>
        </w:tabs>
        <w:ind w:left="5760" w:hanging="360"/>
      </w:pPr>
      <w:rPr>
        <w:rFonts w:cs="Times New Roman"/>
      </w:rPr>
    </w:lvl>
    <w:lvl w:ilvl="8" w:tplc="A1560A58">
      <w:start w:val="1"/>
      <w:numFmt w:val="lowerRoman"/>
      <w:lvlText w:val="%9."/>
      <w:lvlJc w:val="right"/>
      <w:pPr>
        <w:tabs>
          <w:tab w:val="num" w:pos="6480"/>
        </w:tabs>
        <w:ind w:left="6480" w:hanging="180"/>
      </w:pPr>
      <w:rPr>
        <w:rFonts w:cs="Times New Roman"/>
      </w:rPr>
    </w:lvl>
  </w:abstractNum>
  <w:abstractNum w:abstractNumId="13" w15:restartNumberingAfterBreak="0">
    <w:nsid w:val="3BD46CD3"/>
    <w:multiLevelType w:val="multilevel"/>
    <w:tmpl w:val="A97C899A"/>
    <w:lvl w:ilvl="0">
      <w:start w:val="6"/>
      <w:numFmt w:val="decimal"/>
      <w:lvlText w:val="%1."/>
      <w:lvlJc w:val="left"/>
      <w:pPr>
        <w:tabs>
          <w:tab w:val="num" w:pos="360"/>
        </w:tabs>
        <w:ind w:left="360" w:hanging="360"/>
      </w:pPr>
      <w:rPr>
        <w:rFonts w:cs="Times New Roman" w:hint="default"/>
      </w:rPr>
    </w:lvl>
    <w:lvl w:ilvl="1">
      <w:start w:val="1"/>
      <w:numFmt w:val="decimal"/>
      <w:lvlText w:val="7.%2."/>
      <w:lvlJc w:val="left"/>
      <w:pPr>
        <w:tabs>
          <w:tab w:val="num" w:pos="567"/>
        </w:tabs>
        <w:ind w:left="567" w:hanging="283"/>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D017FF3"/>
    <w:multiLevelType w:val="hybridMultilevel"/>
    <w:tmpl w:val="4E1C18BE"/>
    <w:lvl w:ilvl="0" w:tplc="7A2C61A4">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459524E5"/>
    <w:multiLevelType w:val="multilevel"/>
    <w:tmpl w:val="1842246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88021B"/>
    <w:multiLevelType w:val="multilevel"/>
    <w:tmpl w:val="D146FA12"/>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567"/>
        </w:tabs>
        <w:ind w:left="567" w:hanging="283"/>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9A21655"/>
    <w:multiLevelType w:val="hybridMultilevel"/>
    <w:tmpl w:val="47D05820"/>
    <w:lvl w:ilvl="0" w:tplc="FFFFFFFF">
      <w:start w:val="74"/>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900"/>
        </w:tabs>
        <w:ind w:left="-900" w:hanging="360"/>
      </w:pPr>
      <w:rPr>
        <w:rFonts w:ascii="Courier New" w:hAnsi="Courier New" w:hint="default"/>
      </w:rPr>
    </w:lvl>
    <w:lvl w:ilvl="2" w:tplc="FFFFFFFF">
      <w:start w:val="1"/>
      <w:numFmt w:val="bullet"/>
      <w:lvlText w:val=""/>
      <w:lvlJc w:val="left"/>
      <w:pPr>
        <w:tabs>
          <w:tab w:val="num" w:pos="-180"/>
        </w:tabs>
        <w:ind w:left="-180" w:hanging="360"/>
      </w:pPr>
      <w:rPr>
        <w:rFonts w:ascii="Wingdings" w:hAnsi="Wingdings" w:hint="default"/>
      </w:rPr>
    </w:lvl>
    <w:lvl w:ilvl="3" w:tplc="FFFFFFFF">
      <w:start w:val="92"/>
      <w:numFmt w:val="bullet"/>
      <w:lvlText w:val="-"/>
      <w:lvlJc w:val="left"/>
      <w:pPr>
        <w:tabs>
          <w:tab w:val="num" w:pos="540"/>
        </w:tabs>
        <w:ind w:left="540" w:hanging="360"/>
      </w:pPr>
      <w:rPr>
        <w:rFonts w:ascii="Times New Roman" w:eastAsia="Times New Roman" w:hAnsi="Times New Roman" w:hint="default"/>
      </w:rPr>
    </w:lvl>
    <w:lvl w:ilvl="4" w:tplc="040C000B">
      <w:start w:val="1"/>
      <w:numFmt w:val="bullet"/>
      <w:lvlText w:val=""/>
      <w:lvlJc w:val="left"/>
      <w:pPr>
        <w:ind w:left="1260" w:hanging="360"/>
      </w:pPr>
      <w:rPr>
        <w:rFonts w:ascii="Wingdings" w:hAnsi="Wingdings" w:hint="default"/>
      </w:rPr>
    </w:lvl>
    <w:lvl w:ilvl="5" w:tplc="FFFFFFFF">
      <w:start w:val="1"/>
      <w:numFmt w:val="bullet"/>
      <w:lvlText w:val=""/>
      <w:lvlJc w:val="left"/>
      <w:pPr>
        <w:tabs>
          <w:tab w:val="num" w:pos="1980"/>
        </w:tabs>
        <w:ind w:left="1980" w:hanging="360"/>
      </w:pPr>
      <w:rPr>
        <w:rFonts w:ascii="Wingdings" w:hAnsi="Wingdings" w:hint="default"/>
      </w:rPr>
    </w:lvl>
    <w:lvl w:ilvl="6" w:tplc="FFFFFFFF">
      <w:start w:val="1"/>
      <w:numFmt w:val="bullet"/>
      <w:lvlText w:val=""/>
      <w:lvlJc w:val="left"/>
      <w:pPr>
        <w:tabs>
          <w:tab w:val="num" w:pos="2700"/>
        </w:tabs>
        <w:ind w:left="2700" w:hanging="360"/>
      </w:pPr>
      <w:rPr>
        <w:rFonts w:ascii="Symbol" w:hAnsi="Symbol" w:hint="default"/>
      </w:rPr>
    </w:lvl>
    <w:lvl w:ilvl="7" w:tplc="FFFFFFFF">
      <w:start w:val="1"/>
      <w:numFmt w:val="bullet"/>
      <w:lvlText w:val="o"/>
      <w:lvlJc w:val="left"/>
      <w:pPr>
        <w:tabs>
          <w:tab w:val="num" w:pos="3420"/>
        </w:tabs>
        <w:ind w:left="3420" w:hanging="360"/>
      </w:pPr>
      <w:rPr>
        <w:rFonts w:ascii="Courier New" w:hAnsi="Courier New" w:hint="default"/>
      </w:rPr>
    </w:lvl>
    <w:lvl w:ilvl="8" w:tplc="FFFFFFFF">
      <w:start w:val="1"/>
      <w:numFmt w:val="bullet"/>
      <w:lvlText w:val=""/>
      <w:lvlJc w:val="left"/>
      <w:pPr>
        <w:tabs>
          <w:tab w:val="num" w:pos="4140"/>
        </w:tabs>
        <w:ind w:left="4140" w:hanging="360"/>
      </w:pPr>
      <w:rPr>
        <w:rFonts w:ascii="Wingdings" w:hAnsi="Wingdings" w:hint="default"/>
      </w:rPr>
    </w:lvl>
  </w:abstractNum>
  <w:abstractNum w:abstractNumId="18" w15:restartNumberingAfterBreak="0">
    <w:nsid w:val="4AB010CD"/>
    <w:multiLevelType w:val="hybridMultilevel"/>
    <w:tmpl w:val="AADC2B92"/>
    <w:lvl w:ilvl="0" w:tplc="EC56471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B1C3E8F"/>
    <w:multiLevelType w:val="hybridMultilevel"/>
    <w:tmpl w:val="A266BB62"/>
    <w:lvl w:ilvl="0" w:tplc="1E52B3F4">
      <w:start w:val="1"/>
      <w:numFmt w:val="decimal"/>
      <w:lvlText w:val="%1."/>
      <w:lvlJc w:val="left"/>
      <w:pPr>
        <w:tabs>
          <w:tab w:val="num" w:pos="360"/>
        </w:tabs>
        <w:ind w:left="360" w:hanging="360"/>
      </w:pPr>
      <w:rPr>
        <w:rFonts w:cs="Times New Roman"/>
        <w:b/>
        <w:bCs/>
      </w:rPr>
    </w:lvl>
    <w:lvl w:ilvl="1" w:tplc="9BC41E02">
      <w:start w:val="74"/>
      <w:numFmt w:val="bullet"/>
      <w:lvlText w:val="-"/>
      <w:lvlJc w:val="left"/>
      <w:pPr>
        <w:tabs>
          <w:tab w:val="num" w:pos="1080"/>
        </w:tabs>
        <w:ind w:left="1080" w:hanging="360"/>
      </w:pPr>
      <w:rPr>
        <w:rFonts w:ascii="Times New Roman" w:eastAsia="Times New Roman" w:hAnsi="Times New Roman" w:hint="default"/>
      </w:rPr>
    </w:lvl>
    <w:lvl w:ilvl="2" w:tplc="BD96937E">
      <w:start w:val="1"/>
      <w:numFmt w:val="lowerRoman"/>
      <w:lvlText w:val="%3."/>
      <w:lvlJc w:val="right"/>
      <w:pPr>
        <w:tabs>
          <w:tab w:val="num" w:pos="1800"/>
        </w:tabs>
        <w:ind w:left="1800" w:hanging="180"/>
      </w:pPr>
      <w:rPr>
        <w:rFonts w:cs="Times New Roman"/>
      </w:rPr>
    </w:lvl>
    <w:lvl w:ilvl="3" w:tplc="C10427E8">
      <w:start w:val="1"/>
      <w:numFmt w:val="decimal"/>
      <w:lvlText w:val="%4."/>
      <w:lvlJc w:val="left"/>
      <w:pPr>
        <w:tabs>
          <w:tab w:val="num" w:pos="2520"/>
        </w:tabs>
        <w:ind w:left="2520" w:hanging="360"/>
      </w:pPr>
      <w:rPr>
        <w:rFonts w:cs="Times New Roman"/>
      </w:rPr>
    </w:lvl>
    <w:lvl w:ilvl="4" w:tplc="556ED7C2">
      <w:start w:val="1"/>
      <w:numFmt w:val="lowerLetter"/>
      <w:lvlText w:val="%5."/>
      <w:lvlJc w:val="left"/>
      <w:pPr>
        <w:tabs>
          <w:tab w:val="num" w:pos="3240"/>
        </w:tabs>
        <w:ind w:left="3240" w:hanging="360"/>
      </w:pPr>
      <w:rPr>
        <w:rFonts w:cs="Times New Roman"/>
      </w:rPr>
    </w:lvl>
    <w:lvl w:ilvl="5" w:tplc="DC1CD892">
      <w:start w:val="1"/>
      <w:numFmt w:val="lowerRoman"/>
      <w:lvlText w:val="%6."/>
      <w:lvlJc w:val="right"/>
      <w:pPr>
        <w:tabs>
          <w:tab w:val="num" w:pos="3960"/>
        </w:tabs>
        <w:ind w:left="3960" w:hanging="180"/>
      </w:pPr>
      <w:rPr>
        <w:rFonts w:cs="Times New Roman"/>
      </w:rPr>
    </w:lvl>
    <w:lvl w:ilvl="6" w:tplc="E406729C">
      <w:start w:val="1"/>
      <w:numFmt w:val="decimal"/>
      <w:lvlText w:val="%7."/>
      <w:lvlJc w:val="left"/>
      <w:pPr>
        <w:tabs>
          <w:tab w:val="num" w:pos="4680"/>
        </w:tabs>
        <w:ind w:left="4680" w:hanging="360"/>
      </w:pPr>
      <w:rPr>
        <w:rFonts w:cs="Times New Roman"/>
      </w:rPr>
    </w:lvl>
    <w:lvl w:ilvl="7" w:tplc="6012E882">
      <w:start w:val="1"/>
      <w:numFmt w:val="lowerLetter"/>
      <w:lvlText w:val="%8."/>
      <w:lvlJc w:val="left"/>
      <w:pPr>
        <w:tabs>
          <w:tab w:val="num" w:pos="5400"/>
        </w:tabs>
        <w:ind w:left="5400" w:hanging="360"/>
      </w:pPr>
      <w:rPr>
        <w:rFonts w:cs="Times New Roman"/>
      </w:rPr>
    </w:lvl>
    <w:lvl w:ilvl="8" w:tplc="7C207DC6">
      <w:start w:val="1"/>
      <w:numFmt w:val="lowerRoman"/>
      <w:lvlText w:val="%9."/>
      <w:lvlJc w:val="right"/>
      <w:pPr>
        <w:tabs>
          <w:tab w:val="num" w:pos="6120"/>
        </w:tabs>
        <w:ind w:left="6120" w:hanging="180"/>
      </w:pPr>
      <w:rPr>
        <w:rFonts w:cs="Times New Roman"/>
      </w:rPr>
    </w:lvl>
  </w:abstractNum>
  <w:abstractNum w:abstractNumId="20" w15:restartNumberingAfterBreak="0">
    <w:nsid w:val="50260F37"/>
    <w:multiLevelType w:val="multilevel"/>
    <w:tmpl w:val="AEF0B51C"/>
    <w:lvl w:ilvl="0">
      <w:start w:val="3"/>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505E6098"/>
    <w:multiLevelType w:val="hybridMultilevel"/>
    <w:tmpl w:val="957639DE"/>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B7BA7"/>
    <w:multiLevelType w:val="hybridMultilevel"/>
    <w:tmpl w:val="FCD4ED48"/>
    <w:lvl w:ilvl="0" w:tplc="040C0001">
      <w:start w:val="3"/>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37444DE"/>
    <w:multiLevelType w:val="multilevel"/>
    <w:tmpl w:val="58B20EEE"/>
    <w:lvl w:ilvl="0">
      <w:start w:val="5"/>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53CB5B95"/>
    <w:multiLevelType w:val="hybridMultilevel"/>
    <w:tmpl w:val="484026D0"/>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FD76D1"/>
    <w:multiLevelType w:val="hybridMultilevel"/>
    <w:tmpl w:val="2AE61566"/>
    <w:lvl w:ilvl="0" w:tplc="B12C86D6">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15:restartNumberingAfterBreak="0">
    <w:nsid w:val="61E437B9"/>
    <w:multiLevelType w:val="multilevel"/>
    <w:tmpl w:val="06B800DA"/>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7B5482"/>
    <w:multiLevelType w:val="hybridMultilevel"/>
    <w:tmpl w:val="04D26634"/>
    <w:lvl w:ilvl="0" w:tplc="040C0005">
      <w:start w:val="1"/>
      <w:numFmt w:val="bullet"/>
      <w:lvlText w:val=""/>
      <w:lvlJc w:val="left"/>
      <w:pPr>
        <w:tabs>
          <w:tab w:val="num" w:pos="720"/>
        </w:tabs>
        <w:ind w:left="720" w:hanging="360"/>
      </w:pPr>
      <w:rPr>
        <w:rFonts w:ascii="Wingdings" w:hAnsi="Wingdings" w:hint="default"/>
      </w:rPr>
    </w:lvl>
    <w:lvl w:ilvl="1" w:tplc="DA1CF3E2">
      <w:start w:val="1"/>
      <w:numFmt w:val="bullet"/>
      <w:lvlText w:val="o"/>
      <w:lvlJc w:val="left"/>
      <w:pPr>
        <w:tabs>
          <w:tab w:val="num" w:pos="-5868"/>
        </w:tabs>
        <w:ind w:left="-5868" w:hanging="360"/>
      </w:pPr>
      <w:rPr>
        <w:rFonts w:ascii="Courier New" w:hAnsi="Courier New" w:hint="default"/>
      </w:rPr>
    </w:lvl>
    <w:lvl w:ilvl="2" w:tplc="B54837D8">
      <w:start w:val="1"/>
      <w:numFmt w:val="bullet"/>
      <w:lvlText w:val=""/>
      <w:lvlJc w:val="left"/>
      <w:pPr>
        <w:tabs>
          <w:tab w:val="num" w:pos="-5148"/>
        </w:tabs>
        <w:ind w:left="-5148" w:hanging="360"/>
      </w:pPr>
      <w:rPr>
        <w:rFonts w:ascii="Wingdings" w:hAnsi="Wingdings" w:hint="default"/>
      </w:rPr>
    </w:lvl>
    <w:lvl w:ilvl="3" w:tplc="A0682D2E">
      <w:start w:val="1"/>
      <w:numFmt w:val="bullet"/>
      <w:lvlText w:val=""/>
      <w:lvlJc w:val="left"/>
      <w:pPr>
        <w:tabs>
          <w:tab w:val="num" w:pos="-4428"/>
        </w:tabs>
        <w:ind w:left="-4428" w:hanging="360"/>
      </w:pPr>
      <w:rPr>
        <w:rFonts w:ascii="Symbol" w:hAnsi="Symbol" w:hint="default"/>
      </w:rPr>
    </w:lvl>
    <w:lvl w:ilvl="4" w:tplc="AD46C254">
      <w:start w:val="1"/>
      <w:numFmt w:val="bullet"/>
      <w:lvlText w:val="o"/>
      <w:lvlJc w:val="left"/>
      <w:pPr>
        <w:tabs>
          <w:tab w:val="num" w:pos="-3708"/>
        </w:tabs>
        <w:ind w:left="-3708" w:hanging="360"/>
      </w:pPr>
      <w:rPr>
        <w:rFonts w:ascii="Courier New" w:hAnsi="Courier New" w:hint="default"/>
      </w:rPr>
    </w:lvl>
    <w:lvl w:ilvl="5" w:tplc="BFFA90BA">
      <w:start w:val="1"/>
      <w:numFmt w:val="bullet"/>
      <w:lvlText w:val=""/>
      <w:lvlJc w:val="left"/>
      <w:pPr>
        <w:tabs>
          <w:tab w:val="num" w:pos="-2988"/>
        </w:tabs>
        <w:ind w:left="-2988" w:hanging="360"/>
      </w:pPr>
      <w:rPr>
        <w:rFonts w:ascii="Wingdings" w:hAnsi="Wingdings" w:hint="default"/>
      </w:rPr>
    </w:lvl>
    <w:lvl w:ilvl="6" w:tplc="9D9A829A">
      <w:start w:val="1"/>
      <w:numFmt w:val="bullet"/>
      <w:lvlText w:val=""/>
      <w:lvlJc w:val="left"/>
      <w:pPr>
        <w:tabs>
          <w:tab w:val="num" w:pos="-2268"/>
        </w:tabs>
        <w:ind w:left="-2268" w:hanging="360"/>
      </w:pPr>
      <w:rPr>
        <w:rFonts w:ascii="Symbol" w:hAnsi="Symbol" w:hint="default"/>
      </w:rPr>
    </w:lvl>
    <w:lvl w:ilvl="7" w:tplc="ABC06E2C">
      <w:start w:val="1"/>
      <w:numFmt w:val="bullet"/>
      <w:lvlText w:val="o"/>
      <w:lvlJc w:val="left"/>
      <w:pPr>
        <w:tabs>
          <w:tab w:val="num" w:pos="-1548"/>
        </w:tabs>
        <w:ind w:left="-1548" w:hanging="360"/>
      </w:pPr>
      <w:rPr>
        <w:rFonts w:ascii="Courier New" w:hAnsi="Courier New" w:hint="default"/>
      </w:rPr>
    </w:lvl>
    <w:lvl w:ilvl="8" w:tplc="2C0E8754">
      <w:start w:val="1"/>
      <w:numFmt w:val="bullet"/>
      <w:lvlText w:val=""/>
      <w:lvlJc w:val="left"/>
      <w:pPr>
        <w:tabs>
          <w:tab w:val="num" w:pos="-828"/>
        </w:tabs>
        <w:ind w:left="-828" w:hanging="360"/>
      </w:pPr>
      <w:rPr>
        <w:rFonts w:ascii="Wingdings" w:hAnsi="Wingdings" w:hint="default"/>
      </w:rPr>
    </w:lvl>
  </w:abstractNum>
  <w:abstractNum w:abstractNumId="28" w15:restartNumberingAfterBreak="0">
    <w:nsid w:val="65F12523"/>
    <w:multiLevelType w:val="hybridMultilevel"/>
    <w:tmpl w:val="DEE8FBDE"/>
    <w:lvl w:ilvl="0" w:tplc="C5587D2C">
      <w:start w:val="1"/>
      <w:numFmt w:val="decimal"/>
      <w:lvlText w:val="%1."/>
      <w:lvlJc w:val="left"/>
      <w:pPr>
        <w:tabs>
          <w:tab w:val="num" w:pos="360"/>
        </w:tabs>
        <w:ind w:left="360" w:hanging="360"/>
      </w:pPr>
      <w:rPr>
        <w:rFonts w:cs="Times New Roman"/>
      </w:rPr>
    </w:lvl>
    <w:lvl w:ilvl="1" w:tplc="86FA896A">
      <w:start w:val="1"/>
      <w:numFmt w:val="lowerLetter"/>
      <w:lvlText w:val="%2."/>
      <w:lvlJc w:val="left"/>
      <w:pPr>
        <w:tabs>
          <w:tab w:val="num" w:pos="1080"/>
        </w:tabs>
        <w:ind w:left="1080" w:hanging="360"/>
      </w:pPr>
      <w:rPr>
        <w:rFonts w:cs="Times New Roman"/>
      </w:rPr>
    </w:lvl>
    <w:lvl w:ilvl="2" w:tplc="108ACCB4">
      <w:start w:val="1"/>
      <w:numFmt w:val="lowerRoman"/>
      <w:lvlText w:val="%3."/>
      <w:lvlJc w:val="right"/>
      <w:pPr>
        <w:tabs>
          <w:tab w:val="num" w:pos="1800"/>
        </w:tabs>
        <w:ind w:left="1800" w:hanging="180"/>
      </w:pPr>
      <w:rPr>
        <w:rFonts w:cs="Times New Roman"/>
      </w:rPr>
    </w:lvl>
    <w:lvl w:ilvl="3" w:tplc="A58C5D00">
      <w:start w:val="1"/>
      <w:numFmt w:val="decimal"/>
      <w:lvlText w:val="%4."/>
      <w:lvlJc w:val="left"/>
      <w:pPr>
        <w:tabs>
          <w:tab w:val="num" w:pos="2520"/>
        </w:tabs>
        <w:ind w:left="2520" w:hanging="360"/>
      </w:pPr>
      <w:rPr>
        <w:rFonts w:cs="Times New Roman"/>
      </w:rPr>
    </w:lvl>
    <w:lvl w:ilvl="4" w:tplc="67906888">
      <w:start w:val="1"/>
      <w:numFmt w:val="lowerLetter"/>
      <w:lvlText w:val="%5."/>
      <w:lvlJc w:val="left"/>
      <w:pPr>
        <w:tabs>
          <w:tab w:val="num" w:pos="3240"/>
        </w:tabs>
        <w:ind w:left="3240" w:hanging="360"/>
      </w:pPr>
      <w:rPr>
        <w:rFonts w:cs="Times New Roman"/>
      </w:rPr>
    </w:lvl>
    <w:lvl w:ilvl="5" w:tplc="8A0C6EC2">
      <w:start w:val="1"/>
      <w:numFmt w:val="lowerRoman"/>
      <w:lvlText w:val="%6."/>
      <w:lvlJc w:val="right"/>
      <w:pPr>
        <w:tabs>
          <w:tab w:val="num" w:pos="3960"/>
        </w:tabs>
        <w:ind w:left="3960" w:hanging="180"/>
      </w:pPr>
      <w:rPr>
        <w:rFonts w:cs="Times New Roman"/>
      </w:rPr>
    </w:lvl>
    <w:lvl w:ilvl="6" w:tplc="8CFACCB6">
      <w:start w:val="1"/>
      <w:numFmt w:val="decimal"/>
      <w:lvlText w:val="%7."/>
      <w:lvlJc w:val="left"/>
      <w:pPr>
        <w:tabs>
          <w:tab w:val="num" w:pos="4680"/>
        </w:tabs>
        <w:ind w:left="4680" w:hanging="360"/>
      </w:pPr>
      <w:rPr>
        <w:rFonts w:cs="Times New Roman"/>
      </w:rPr>
    </w:lvl>
    <w:lvl w:ilvl="7" w:tplc="12F46EB2">
      <w:start w:val="1"/>
      <w:numFmt w:val="lowerLetter"/>
      <w:lvlText w:val="%8."/>
      <w:lvlJc w:val="left"/>
      <w:pPr>
        <w:tabs>
          <w:tab w:val="num" w:pos="5400"/>
        </w:tabs>
        <w:ind w:left="5400" w:hanging="360"/>
      </w:pPr>
      <w:rPr>
        <w:rFonts w:cs="Times New Roman"/>
      </w:rPr>
    </w:lvl>
    <w:lvl w:ilvl="8" w:tplc="331AE4DE">
      <w:start w:val="1"/>
      <w:numFmt w:val="lowerRoman"/>
      <w:lvlText w:val="%9."/>
      <w:lvlJc w:val="right"/>
      <w:pPr>
        <w:tabs>
          <w:tab w:val="num" w:pos="6120"/>
        </w:tabs>
        <w:ind w:left="6120" w:hanging="180"/>
      </w:pPr>
      <w:rPr>
        <w:rFonts w:cs="Times New Roman"/>
      </w:rPr>
    </w:lvl>
  </w:abstractNum>
  <w:abstractNum w:abstractNumId="29" w15:restartNumberingAfterBreak="0">
    <w:nsid w:val="6D8C6054"/>
    <w:multiLevelType w:val="multilevel"/>
    <w:tmpl w:val="380CB1DE"/>
    <w:lvl w:ilvl="0">
      <w:start w:val="6"/>
      <w:numFmt w:val="none"/>
      <w:lvlText w:val="11."/>
      <w:lvlJc w:val="left"/>
      <w:pPr>
        <w:tabs>
          <w:tab w:val="num" w:pos="360"/>
        </w:tabs>
        <w:ind w:left="360" w:hanging="360"/>
      </w:pPr>
      <w:rPr>
        <w:rFonts w:cs="Times New Roman" w:hint="default"/>
      </w:rPr>
    </w:lvl>
    <w:lvl w:ilvl="1">
      <w:start w:val="1"/>
      <w:numFmt w:val="decimal"/>
      <w:lvlText w:val="7.%2."/>
      <w:lvlJc w:val="left"/>
      <w:pPr>
        <w:tabs>
          <w:tab w:val="num" w:pos="567"/>
        </w:tabs>
        <w:ind w:left="567" w:hanging="283"/>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37A54B6"/>
    <w:multiLevelType w:val="hybridMultilevel"/>
    <w:tmpl w:val="1A5C849A"/>
    <w:lvl w:ilvl="0" w:tplc="23F86A3C">
      <w:start w:val="54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87657418">
    <w:abstractNumId w:val="19"/>
  </w:num>
  <w:num w:numId="2" w16cid:durableId="1153564862">
    <w:abstractNumId w:val="6"/>
  </w:num>
  <w:num w:numId="3" w16cid:durableId="1487744032">
    <w:abstractNumId w:val="28"/>
  </w:num>
  <w:num w:numId="4" w16cid:durableId="1868136095">
    <w:abstractNumId w:val="4"/>
  </w:num>
  <w:num w:numId="5" w16cid:durableId="1938055236">
    <w:abstractNumId w:val="7"/>
  </w:num>
  <w:num w:numId="6" w16cid:durableId="8334383">
    <w:abstractNumId w:val="12"/>
  </w:num>
  <w:num w:numId="7" w16cid:durableId="647826708">
    <w:abstractNumId w:val="1"/>
  </w:num>
  <w:num w:numId="8" w16cid:durableId="524170832">
    <w:abstractNumId w:val="27"/>
  </w:num>
  <w:num w:numId="9" w16cid:durableId="919562611">
    <w:abstractNumId w:val="18"/>
  </w:num>
  <w:num w:numId="10" w16cid:durableId="139659135">
    <w:abstractNumId w:val="13"/>
  </w:num>
  <w:num w:numId="11" w16cid:durableId="516312099">
    <w:abstractNumId w:val="2"/>
  </w:num>
  <w:num w:numId="12" w16cid:durableId="843128735">
    <w:abstractNumId w:val="9"/>
  </w:num>
  <w:num w:numId="13" w16cid:durableId="1991010280">
    <w:abstractNumId w:val="30"/>
  </w:num>
  <w:num w:numId="14" w16cid:durableId="1445802940">
    <w:abstractNumId w:val="8"/>
  </w:num>
  <w:num w:numId="15" w16cid:durableId="123891651">
    <w:abstractNumId w:val="17"/>
  </w:num>
  <w:num w:numId="16" w16cid:durableId="673415160">
    <w:abstractNumId w:val="10"/>
  </w:num>
  <w:num w:numId="17" w16cid:durableId="2085292871">
    <w:abstractNumId w:val="14"/>
  </w:num>
  <w:num w:numId="18" w16cid:durableId="1337731445">
    <w:abstractNumId w:val="25"/>
  </w:num>
  <w:num w:numId="19" w16cid:durableId="2059739976">
    <w:abstractNumId w:val="5"/>
  </w:num>
  <w:num w:numId="20" w16cid:durableId="538785006">
    <w:abstractNumId w:val="29"/>
  </w:num>
  <w:num w:numId="21" w16cid:durableId="1868446597">
    <w:abstractNumId w:val="0"/>
  </w:num>
  <w:num w:numId="22" w16cid:durableId="706418256">
    <w:abstractNumId w:val="16"/>
  </w:num>
  <w:num w:numId="23" w16cid:durableId="1400445070">
    <w:abstractNumId w:val="22"/>
  </w:num>
  <w:num w:numId="24" w16cid:durableId="1800563953">
    <w:abstractNumId w:val="11"/>
  </w:num>
  <w:num w:numId="25" w16cid:durableId="2060743249">
    <w:abstractNumId w:val="3"/>
  </w:num>
  <w:num w:numId="26" w16cid:durableId="1501777130">
    <w:abstractNumId w:val="24"/>
  </w:num>
  <w:num w:numId="27" w16cid:durableId="71854802">
    <w:abstractNumId w:val="21"/>
  </w:num>
  <w:num w:numId="28" w16cid:durableId="1856573451">
    <w:abstractNumId w:val="20"/>
  </w:num>
  <w:num w:numId="29" w16cid:durableId="2029721070">
    <w:abstractNumId w:val="15"/>
  </w:num>
  <w:num w:numId="30" w16cid:durableId="1856073819">
    <w:abstractNumId w:val="26"/>
  </w:num>
  <w:num w:numId="31" w16cid:durableId="1070350883">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F93"/>
    <w:rsid w:val="0000296B"/>
    <w:rsid w:val="00003C83"/>
    <w:rsid w:val="00005C14"/>
    <w:rsid w:val="00011E21"/>
    <w:rsid w:val="00012531"/>
    <w:rsid w:val="00012FB3"/>
    <w:rsid w:val="00015077"/>
    <w:rsid w:val="000175A3"/>
    <w:rsid w:val="00022C79"/>
    <w:rsid w:val="000250F3"/>
    <w:rsid w:val="0002619B"/>
    <w:rsid w:val="000318B0"/>
    <w:rsid w:val="0004153A"/>
    <w:rsid w:val="000416D9"/>
    <w:rsid w:val="00043EDF"/>
    <w:rsid w:val="0004472A"/>
    <w:rsid w:val="00044B02"/>
    <w:rsid w:val="0004768D"/>
    <w:rsid w:val="00050685"/>
    <w:rsid w:val="00052968"/>
    <w:rsid w:val="00060505"/>
    <w:rsid w:val="00072F0B"/>
    <w:rsid w:val="00075F3D"/>
    <w:rsid w:val="0007616E"/>
    <w:rsid w:val="00076596"/>
    <w:rsid w:val="00077BD5"/>
    <w:rsid w:val="00086E53"/>
    <w:rsid w:val="00091F1F"/>
    <w:rsid w:val="00093231"/>
    <w:rsid w:val="00096534"/>
    <w:rsid w:val="000974D3"/>
    <w:rsid w:val="00097937"/>
    <w:rsid w:val="000B45D8"/>
    <w:rsid w:val="000C232A"/>
    <w:rsid w:val="000C3696"/>
    <w:rsid w:val="000D1F21"/>
    <w:rsid w:val="000D5E7D"/>
    <w:rsid w:val="000E449C"/>
    <w:rsid w:val="000F1E26"/>
    <w:rsid w:val="000F2161"/>
    <w:rsid w:val="000F405E"/>
    <w:rsid w:val="000F7D93"/>
    <w:rsid w:val="0010094D"/>
    <w:rsid w:val="001170B6"/>
    <w:rsid w:val="00117F09"/>
    <w:rsid w:val="00121CD9"/>
    <w:rsid w:val="00123CCB"/>
    <w:rsid w:val="00124815"/>
    <w:rsid w:val="0013134C"/>
    <w:rsid w:val="00131CB0"/>
    <w:rsid w:val="00132575"/>
    <w:rsid w:val="00133AF4"/>
    <w:rsid w:val="0014083D"/>
    <w:rsid w:val="001448EA"/>
    <w:rsid w:val="0015078E"/>
    <w:rsid w:val="001511B3"/>
    <w:rsid w:val="00153AA2"/>
    <w:rsid w:val="0015423C"/>
    <w:rsid w:val="00155698"/>
    <w:rsid w:val="00155A8B"/>
    <w:rsid w:val="001611C5"/>
    <w:rsid w:val="00164E2F"/>
    <w:rsid w:val="0016518D"/>
    <w:rsid w:val="00167332"/>
    <w:rsid w:val="00173B1E"/>
    <w:rsid w:val="0017464E"/>
    <w:rsid w:val="00174EAC"/>
    <w:rsid w:val="00174F5F"/>
    <w:rsid w:val="00181B2D"/>
    <w:rsid w:val="00183603"/>
    <w:rsid w:val="00185367"/>
    <w:rsid w:val="00185C70"/>
    <w:rsid w:val="001903E0"/>
    <w:rsid w:val="00193050"/>
    <w:rsid w:val="00193765"/>
    <w:rsid w:val="0019604C"/>
    <w:rsid w:val="00197023"/>
    <w:rsid w:val="001A0273"/>
    <w:rsid w:val="001A04F9"/>
    <w:rsid w:val="001A1652"/>
    <w:rsid w:val="001A3CBE"/>
    <w:rsid w:val="001A3DE1"/>
    <w:rsid w:val="001A5D1E"/>
    <w:rsid w:val="001B28CC"/>
    <w:rsid w:val="001C3E34"/>
    <w:rsid w:val="001C3EB2"/>
    <w:rsid w:val="001C78BF"/>
    <w:rsid w:val="001D1F32"/>
    <w:rsid w:val="001D3CDA"/>
    <w:rsid w:val="001D633F"/>
    <w:rsid w:val="001E0333"/>
    <w:rsid w:val="001E089A"/>
    <w:rsid w:val="001E0A7F"/>
    <w:rsid w:val="001E1F8B"/>
    <w:rsid w:val="001E36C4"/>
    <w:rsid w:val="001E400D"/>
    <w:rsid w:val="001F0541"/>
    <w:rsid w:val="001F259D"/>
    <w:rsid w:val="001F3408"/>
    <w:rsid w:val="001F355F"/>
    <w:rsid w:val="001F676C"/>
    <w:rsid w:val="001F7F07"/>
    <w:rsid w:val="0020588E"/>
    <w:rsid w:val="00211AB1"/>
    <w:rsid w:val="00212B87"/>
    <w:rsid w:val="002219B2"/>
    <w:rsid w:val="002313DC"/>
    <w:rsid w:val="00232297"/>
    <w:rsid w:val="00237F7C"/>
    <w:rsid w:val="00241DDD"/>
    <w:rsid w:val="00241E5B"/>
    <w:rsid w:val="00247F45"/>
    <w:rsid w:val="002530D5"/>
    <w:rsid w:val="00253A31"/>
    <w:rsid w:val="00257C1C"/>
    <w:rsid w:val="00261EC0"/>
    <w:rsid w:val="002639B7"/>
    <w:rsid w:val="002656D9"/>
    <w:rsid w:val="00265703"/>
    <w:rsid w:val="00266989"/>
    <w:rsid w:val="00270729"/>
    <w:rsid w:val="00273FEE"/>
    <w:rsid w:val="0027458D"/>
    <w:rsid w:val="0027619A"/>
    <w:rsid w:val="0027735C"/>
    <w:rsid w:val="002847EA"/>
    <w:rsid w:val="00284E38"/>
    <w:rsid w:val="002852BF"/>
    <w:rsid w:val="00286826"/>
    <w:rsid w:val="002A0A96"/>
    <w:rsid w:val="002A2311"/>
    <w:rsid w:val="002A299F"/>
    <w:rsid w:val="002A30A0"/>
    <w:rsid w:val="002A6803"/>
    <w:rsid w:val="002A73D2"/>
    <w:rsid w:val="002A7D6A"/>
    <w:rsid w:val="002B1F9F"/>
    <w:rsid w:val="002B3C87"/>
    <w:rsid w:val="002B3E2F"/>
    <w:rsid w:val="002B4661"/>
    <w:rsid w:val="002B6FBE"/>
    <w:rsid w:val="002C286B"/>
    <w:rsid w:val="002C3C22"/>
    <w:rsid w:val="002C7D59"/>
    <w:rsid w:val="002D4AAC"/>
    <w:rsid w:val="002D5CBB"/>
    <w:rsid w:val="002E2017"/>
    <w:rsid w:val="002E53E7"/>
    <w:rsid w:val="002E71AE"/>
    <w:rsid w:val="002E7BC7"/>
    <w:rsid w:val="002F1311"/>
    <w:rsid w:val="002F324C"/>
    <w:rsid w:val="002F5EAF"/>
    <w:rsid w:val="00300428"/>
    <w:rsid w:val="00304B58"/>
    <w:rsid w:val="00306ADF"/>
    <w:rsid w:val="00310338"/>
    <w:rsid w:val="003115C1"/>
    <w:rsid w:val="00311A7D"/>
    <w:rsid w:val="00313DAC"/>
    <w:rsid w:val="00316EEE"/>
    <w:rsid w:val="00320B87"/>
    <w:rsid w:val="00325710"/>
    <w:rsid w:val="003257D6"/>
    <w:rsid w:val="00325C81"/>
    <w:rsid w:val="0033731B"/>
    <w:rsid w:val="0033790A"/>
    <w:rsid w:val="00337B25"/>
    <w:rsid w:val="003437E9"/>
    <w:rsid w:val="003463DB"/>
    <w:rsid w:val="003472A4"/>
    <w:rsid w:val="003502A4"/>
    <w:rsid w:val="00350613"/>
    <w:rsid w:val="00362184"/>
    <w:rsid w:val="00362F66"/>
    <w:rsid w:val="003645E2"/>
    <w:rsid w:val="00367722"/>
    <w:rsid w:val="00372FA7"/>
    <w:rsid w:val="00374E3F"/>
    <w:rsid w:val="003755AC"/>
    <w:rsid w:val="003777D2"/>
    <w:rsid w:val="003866C5"/>
    <w:rsid w:val="003914E8"/>
    <w:rsid w:val="0039617E"/>
    <w:rsid w:val="003966AD"/>
    <w:rsid w:val="00397FCD"/>
    <w:rsid w:val="003A36D8"/>
    <w:rsid w:val="003B52B4"/>
    <w:rsid w:val="003C1037"/>
    <w:rsid w:val="003C1FDB"/>
    <w:rsid w:val="003C38B5"/>
    <w:rsid w:val="003C7ECA"/>
    <w:rsid w:val="003E036B"/>
    <w:rsid w:val="003E0376"/>
    <w:rsid w:val="003E2C20"/>
    <w:rsid w:val="003E53C4"/>
    <w:rsid w:val="003E542D"/>
    <w:rsid w:val="003E5DC3"/>
    <w:rsid w:val="003F3C11"/>
    <w:rsid w:val="003F4BE9"/>
    <w:rsid w:val="00401D75"/>
    <w:rsid w:val="0040233C"/>
    <w:rsid w:val="00402CEA"/>
    <w:rsid w:val="00403385"/>
    <w:rsid w:val="004070C9"/>
    <w:rsid w:val="00413687"/>
    <w:rsid w:val="00417926"/>
    <w:rsid w:val="0042262C"/>
    <w:rsid w:val="00422A49"/>
    <w:rsid w:val="0042637F"/>
    <w:rsid w:val="00433325"/>
    <w:rsid w:val="004357FA"/>
    <w:rsid w:val="00443986"/>
    <w:rsid w:val="00445DFF"/>
    <w:rsid w:val="004507D9"/>
    <w:rsid w:val="0045623D"/>
    <w:rsid w:val="00460E11"/>
    <w:rsid w:val="00466AD0"/>
    <w:rsid w:val="00467674"/>
    <w:rsid w:val="004677A4"/>
    <w:rsid w:val="0047261A"/>
    <w:rsid w:val="00472FF5"/>
    <w:rsid w:val="004740AB"/>
    <w:rsid w:val="00475C63"/>
    <w:rsid w:val="004774E5"/>
    <w:rsid w:val="00477E74"/>
    <w:rsid w:val="00481D94"/>
    <w:rsid w:val="0048682B"/>
    <w:rsid w:val="00486C32"/>
    <w:rsid w:val="00487AA7"/>
    <w:rsid w:val="0049486C"/>
    <w:rsid w:val="00496CE6"/>
    <w:rsid w:val="00497B26"/>
    <w:rsid w:val="004A2128"/>
    <w:rsid w:val="004A2762"/>
    <w:rsid w:val="004A2D60"/>
    <w:rsid w:val="004A35C5"/>
    <w:rsid w:val="004A4F6D"/>
    <w:rsid w:val="004A53C2"/>
    <w:rsid w:val="004A59F9"/>
    <w:rsid w:val="004A6AC6"/>
    <w:rsid w:val="004A7CD4"/>
    <w:rsid w:val="004B24D8"/>
    <w:rsid w:val="004C33D3"/>
    <w:rsid w:val="004D1E84"/>
    <w:rsid w:val="004D22F3"/>
    <w:rsid w:val="004D2461"/>
    <w:rsid w:val="004D43E4"/>
    <w:rsid w:val="004D5E49"/>
    <w:rsid w:val="004E134F"/>
    <w:rsid w:val="004E208B"/>
    <w:rsid w:val="004E3B9A"/>
    <w:rsid w:val="004E4D7A"/>
    <w:rsid w:val="004E58B7"/>
    <w:rsid w:val="004F2D8C"/>
    <w:rsid w:val="004F3396"/>
    <w:rsid w:val="00502B46"/>
    <w:rsid w:val="005053F6"/>
    <w:rsid w:val="0050772B"/>
    <w:rsid w:val="005136A0"/>
    <w:rsid w:val="00513CD1"/>
    <w:rsid w:val="005141BA"/>
    <w:rsid w:val="00521144"/>
    <w:rsid w:val="00532065"/>
    <w:rsid w:val="00536175"/>
    <w:rsid w:val="00536243"/>
    <w:rsid w:val="00540256"/>
    <w:rsid w:val="00540291"/>
    <w:rsid w:val="00542860"/>
    <w:rsid w:val="00542FC8"/>
    <w:rsid w:val="005432CC"/>
    <w:rsid w:val="0054608E"/>
    <w:rsid w:val="00546FBB"/>
    <w:rsid w:val="0055073B"/>
    <w:rsid w:val="00550E07"/>
    <w:rsid w:val="0056080C"/>
    <w:rsid w:val="00562C58"/>
    <w:rsid w:val="00563B55"/>
    <w:rsid w:val="005645CC"/>
    <w:rsid w:val="00564FA5"/>
    <w:rsid w:val="005665E8"/>
    <w:rsid w:val="005742A0"/>
    <w:rsid w:val="0057683B"/>
    <w:rsid w:val="005777DB"/>
    <w:rsid w:val="00581C0B"/>
    <w:rsid w:val="00590D23"/>
    <w:rsid w:val="005A44B3"/>
    <w:rsid w:val="005B25DF"/>
    <w:rsid w:val="005B38CA"/>
    <w:rsid w:val="005B59A4"/>
    <w:rsid w:val="005B75BF"/>
    <w:rsid w:val="005B7BED"/>
    <w:rsid w:val="005C0659"/>
    <w:rsid w:val="005C4A73"/>
    <w:rsid w:val="005C5BEB"/>
    <w:rsid w:val="005C684B"/>
    <w:rsid w:val="005C7D89"/>
    <w:rsid w:val="005D3ED0"/>
    <w:rsid w:val="005D49D4"/>
    <w:rsid w:val="005D6489"/>
    <w:rsid w:val="005D6F0C"/>
    <w:rsid w:val="005E305C"/>
    <w:rsid w:val="005E5CC4"/>
    <w:rsid w:val="005F050B"/>
    <w:rsid w:val="005F5FBD"/>
    <w:rsid w:val="005F696E"/>
    <w:rsid w:val="005F727B"/>
    <w:rsid w:val="00606E09"/>
    <w:rsid w:val="00607C83"/>
    <w:rsid w:val="006126E4"/>
    <w:rsid w:val="00613722"/>
    <w:rsid w:val="00613C4A"/>
    <w:rsid w:val="0061735F"/>
    <w:rsid w:val="00620BA9"/>
    <w:rsid w:val="00623DD4"/>
    <w:rsid w:val="00625FE5"/>
    <w:rsid w:val="00630B0F"/>
    <w:rsid w:val="006332DF"/>
    <w:rsid w:val="00635001"/>
    <w:rsid w:val="00635A8E"/>
    <w:rsid w:val="006403F7"/>
    <w:rsid w:val="006423D0"/>
    <w:rsid w:val="00646257"/>
    <w:rsid w:val="00650199"/>
    <w:rsid w:val="006518B8"/>
    <w:rsid w:val="006557AE"/>
    <w:rsid w:val="00661B6C"/>
    <w:rsid w:val="006637DD"/>
    <w:rsid w:val="0066541F"/>
    <w:rsid w:val="006815A9"/>
    <w:rsid w:val="006832C2"/>
    <w:rsid w:val="00686BBE"/>
    <w:rsid w:val="00690C27"/>
    <w:rsid w:val="00691E11"/>
    <w:rsid w:val="00694C0C"/>
    <w:rsid w:val="00695928"/>
    <w:rsid w:val="00696B62"/>
    <w:rsid w:val="006978AC"/>
    <w:rsid w:val="006A1ED7"/>
    <w:rsid w:val="006A3D42"/>
    <w:rsid w:val="006B4C3A"/>
    <w:rsid w:val="006B5D31"/>
    <w:rsid w:val="006B692B"/>
    <w:rsid w:val="006B7973"/>
    <w:rsid w:val="006C3D64"/>
    <w:rsid w:val="006C7F84"/>
    <w:rsid w:val="006D208C"/>
    <w:rsid w:val="006D3032"/>
    <w:rsid w:val="006D62E8"/>
    <w:rsid w:val="006E090D"/>
    <w:rsid w:val="006E21B9"/>
    <w:rsid w:val="006E6E5C"/>
    <w:rsid w:val="006F1924"/>
    <w:rsid w:val="006F1D19"/>
    <w:rsid w:val="006F4A96"/>
    <w:rsid w:val="006F52B2"/>
    <w:rsid w:val="007007E5"/>
    <w:rsid w:val="00700F61"/>
    <w:rsid w:val="00703035"/>
    <w:rsid w:val="0070448C"/>
    <w:rsid w:val="00705B88"/>
    <w:rsid w:val="00710019"/>
    <w:rsid w:val="00710DF8"/>
    <w:rsid w:val="007137B8"/>
    <w:rsid w:val="007145F4"/>
    <w:rsid w:val="00715F70"/>
    <w:rsid w:val="00716BE2"/>
    <w:rsid w:val="0072190A"/>
    <w:rsid w:val="007227B2"/>
    <w:rsid w:val="00723344"/>
    <w:rsid w:val="007302E0"/>
    <w:rsid w:val="00731182"/>
    <w:rsid w:val="00745476"/>
    <w:rsid w:val="007507B9"/>
    <w:rsid w:val="007616EC"/>
    <w:rsid w:val="00762F60"/>
    <w:rsid w:val="00765744"/>
    <w:rsid w:val="00767D19"/>
    <w:rsid w:val="00767D24"/>
    <w:rsid w:val="00770622"/>
    <w:rsid w:val="00774EC4"/>
    <w:rsid w:val="00776B29"/>
    <w:rsid w:val="00781109"/>
    <w:rsid w:val="00784021"/>
    <w:rsid w:val="00786774"/>
    <w:rsid w:val="007903CE"/>
    <w:rsid w:val="0079121C"/>
    <w:rsid w:val="0079295B"/>
    <w:rsid w:val="00793611"/>
    <w:rsid w:val="007964F0"/>
    <w:rsid w:val="007A1FB4"/>
    <w:rsid w:val="007A514C"/>
    <w:rsid w:val="007A5828"/>
    <w:rsid w:val="007A5978"/>
    <w:rsid w:val="007A6811"/>
    <w:rsid w:val="007B1FE4"/>
    <w:rsid w:val="007B3C8C"/>
    <w:rsid w:val="007C003B"/>
    <w:rsid w:val="007C410B"/>
    <w:rsid w:val="007C5033"/>
    <w:rsid w:val="007C72FA"/>
    <w:rsid w:val="007C7F44"/>
    <w:rsid w:val="007D383E"/>
    <w:rsid w:val="007D454D"/>
    <w:rsid w:val="007D546D"/>
    <w:rsid w:val="007E107A"/>
    <w:rsid w:val="007E3377"/>
    <w:rsid w:val="007E5EE8"/>
    <w:rsid w:val="007E7631"/>
    <w:rsid w:val="007F3282"/>
    <w:rsid w:val="007F339F"/>
    <w:rsid w:val="007F3E63"/>
    <w:rsid w:val="007F6F57"/>
    <w:rsid w:val="008033A4"/>
    <w:rsid w:val="0080622C"/>
    <w:rsid w:val="00813C73"/>
    <w:rsid w:val="00813EFA"/>
    <w:rsid w:val="008151F5"/>
    <w:rsid w:val="0081583B"/>
    <w:rsid w:val="00815CF4"/>
    <w:rsid w:val="0081622B"/>
    <w:rsid w:val="00823D0C"/>
    <w:rsid w:val="00826F1E"/>
    <w:rsid w:val="00830AD9"/>
    <w:rsid w:val="00836E90"/>
    <w:rsid w:val="00837A5A"/>
    <w:rsid w:val="00841D83"/>
    <w:rsid w:val="00857F33"/>
    <w:rsid w:val="00861A26"/>
    <w:rsid w:val="00862E2E"/>
    <w:rsid w:val="00863EDB"/>
    <w:rsid w:val="00866FE8"/>
    <w:rsid w:val="008676D2"/>
    <w:rsid w:val="00871609"/>
    <w:rsid w:val="00872EDA"/>
    <w:rsid w:val="0087387B"/>
    <w:rsid w:val="00876F28"/>
    <w:rsid w:val="00880CBC"/>
    <w:rsid w:val="00886822"/>
    <w:rsid w:val="00886CA0"/>
    <w:rsid w:val="00894C00"/>
    <w:rsid w:val="008976E3"/>
    <w:rsid w:val="008A191A"/>
    <w:rsid w:val="008A2BC9"/>
    <w:rsid w:val="008A39E4"/>
    <w:rsid w:val="008B095A"/>
    <w:rsid w:val="008B637D"/>
    <w:rsid w:val="008B6FE8"/>
    <w:rsid w:val="008C0120"/>
    <w:rsid w:val="008C1C00"/>
    <w:rsid w:val="008D0C51"/>
    <w:rsid w:val="008D0F8D"/>
    <w:rsid w:val="008D2174"/>
    <w:rsid w:val="008D2182"/>
    <w:rsid w:val="008D3ED9"/>
    <w:rsid w:val="008E1F77"/>
    <w:rsid w:val="008E3C7B"/>
    <w:rsid w:val="008E5C39"/>
    <w:rsid w:val="008F15AA"/>
    <w:rsid w:val="008F3742"/>
    <w:rsid w:val="0090742E"/>
    <w:rsid w:val="0091069F"/>
    <w:rsid w:val="009109CA"/>
    <w:rsid w:val="00913C24"/>
    <w:rsid w:val="00914775"/>
    <w:rsid w:val="0091512E"/>
    <w:rsid w:val="0091572E"/>
    <w:rsid w:val="009161B5"/>
    <w:rsid w:val="00916A23"/>
    <w:rsid w:val="00916B80"/>
    <w:rsid w:val="00921888"/>
    <w:rsid w:val="00923069"/>
    <w:rsid w:val="009230F7"/>
    <w:rsid w:val="00927B1C"/>
    <w:rsid w:val="00930AEB"/>
    <w:rsid w:val="009316E7"/>
    <w:rsid w:val="00931BEB"/>
    <w:rsid w:val="0093758C"/>
    <w:rsid w:val="00937691"/>
    <w:rsid w:val="00941618"/>
    <w:rsid w:val="009429D4"/>
    <w:rsid w:val="00943EE3"/>
    <w:rsid w:val="00944C25"/>
    <w:rsid w:val="00952D48"/>
    <w:rsid w:val="0095481B"/>
    <w:rsid w:val="00956942"/>
    <w:rsid w:val="00960DDC"/>
    <w:rsid w:val="00961413"/>
    <w:rsid w:val="00976205"/>
    <w:rsid w:val="0097714F"/>
    <w:rsid w:val="00982CA6"/>
    <w:rsid w:val="0098536B"/>
    <w:rsid w:val="00986FC0"/>
    <w:rsid w:val="00992B61"/>
    <w:rsid w:val="009A0FEE"/>
    <w:rsid w:val="009A2F97"/>
    <w:rsid w:val="009A75A0"/>
    <w:rsid w:val="009B2DA4"/>
    <w:rsid w:val="009B32B5"/>
    <w:rsid w:val="009B33D5"/>
    <w:rsid w:val="009B40C5"/>
    <w:rsid w:val="009B525D"/>
    <w:rsid w:val="009C1EEF"/>
    <w:rsid w:val="009C2E58"/>
    <w:rsid w:val="009C4B47"/>
    <w:rsid w:val="009C637D"/>
    <w:rsid w:val="009C7A98"/>
    <w:rsid w:val="009D59D3"/>
    <w:rsid w:val="009D70A1"/>
    <w:rsid w:val="009E0908"/>
    <w:rsid w:val="009E1337"/>
    <w:rsid w:val="009E1DCE"/>
    <w:rsid w:val="009E6804"/>
    <w:rsid w:val="009F27B4"/>
    <w:rsid w:val="009F52C3"/>
    <w:rsid w:val="009F6906"/>
    <w:rsid w:val="00A01CE2"/>
    <w:rsid w:val="00A02578"/>
    <w:rsid w:val="00A05E3F"/>
    <w:rsid w:val="00A074EE"/>
    <w:rsid w:val="00A07D4A"/>
    <w:rsid w:val="00A10BD2"/>
    <w:rsid w:val="00A11725"/>
    <w:rsid w:val="00A129F7"/>
    <w:rsid w:val="00A140C4"/>
    <w:rsid w:val="00A140E3"/>
    <w:rsid w:val="00A15004"/>
    <w:rsid w:val="00A203CD"/>
    <w:rsid w:val="00A227FA"/>
    <w:rsid w:val="00A35818"/>
    <w:rsid w:val="00A35EAF"/>
    <w:rsid w:val="00A37CBB"/>
    <w:rsid w:val="00A44C1B"/>
    <w:rsid w:val="00A47D77"/>
    <w:rsid w:val="00A5048A"/>
    <w:rsid w:val="00A53160"/>
    <w:rsid w:val="00A57C64"/>
    <w:rsid w:val="00A623D8"/>
    <w:rsid w:val="00A62856"/>
    <w:rsid w:val="00A635DF"/>
    <w:rsid w:val="00A636D6"/>
    <w:rsid w:val="00A67205"/>
    <w:rsid w:val="00A6720B"/>
    <w:rsid w:val="00A719BB"/>
    <w:rsid w:val="00A760F4"/>
    <w:rsid w:val="00A81605"/>
    <w:rsid w:val="00A82A55"/>
    <w:rsid w:val="00A82AE6"/>
    <w:rsid w:val="00A90BD4"/>
    <w:rsid w:val="00A925A2"/>
    <w:rsid w:val="00A957E8"/>
    <w:rsid w:val="00AA2F7B"/>
    <w:rsid w:val="00AA68FB"/>
    <w:rsid w:val="00AB3B65"/>
    <w:rsid w:val="00AB6067"/>
    <w:rsid w:val="00AB6908"/>
    <w:rsid w:val="00AC0C5B"/>
    <w:rsid w:val="00AC2F6E"/>
    <w:rsid w:val="00AC4791"/>
    <w:rsid w:val="00AC5213"/>
    <w:rsid w:val="00AC785E"/>
    <w:rsid w:val="00AD330F"/>
    <w:rsid w:val="00AD5767"/>
    <w:rsid w:val="00AE2237"/>
    <w:rsid w:val="00AF3B11"/>
    <w:rsid w:val="00B0237A"/>
    <w:rsid w:val="00B0461A"/>
    <w:rsid w:val="00B05E20"/>
    <w:rsid w:val="00B063B0"/>
    <w:rsid w:val="00B0704A"/>
    <w:rsid w:val="00B13E91"/>
    <w:rsid w:val="00B1742B"/>
    <w:rsid w:val="00B21B0F"/>
    <w:rsid w:val="00B22524"/>
    <w:rsid w:val="00B24677"/>
    <w:rsid w:val="00B266AF"/>
    <w:rsid w:val="00B306AA"/>
    <w:rsid w:val="00B31C78"/>
    <w:rsid w:val="00B31F7F"/>
    <w:rsid w:val="00B3411C"/>
    <w:rsid w:val="00B34D37"/>
    <w:rsid w:val="00B35DF0"/>
    <w:rsid w:val="00B5346A"/>
    <w:rsid w:val="00B56069"/>
    <w:rsid w:val="00B61252"/>
    <w:rsid w:val="00B62A99"/>
    <w:rsid w:val="00B64F93"/>
    <w:rsid w:val="00B669DF"/>
    <w:rsid w:val="00B66B40"/>
    <w:rsid w:val="00B67545"/>
    <w:rsid w:val="00B67A59"/>
    <w:rsid w:val="00B67E5C"/>
    <w:rsid w:val="00B71058"/>
    <w:rsid w:val="00B7149D"/>
    <w:rsid w:val="00B73117"/>
    <w:rsid w:val="00B744DF"/>
    <w:rsid w:val="00B814C5"/>
    <w:rsid w:val="00B84483"/>
    <w:rsid w:val="00B86BAA"/>
    <w:rsid w:val="00B92581"/>
    <w:rsid w:val="00B95400"/>
    <w:rsid w:val="00B968CF"/>
    <w:rsid w:val="00B96DE1"/>
    <w:rsid w:val="00BA37A7"/>
    <w:rsid w:val="00BA383D"/>
    <w:rsid w:val="00BA480E"/>
    <w:rsid w:val="00BB1584"/>
    <w:rsid w:val="00BB15F0"/>
    <w:rsid w:val="00BB5869"/>
    <w:rsid w:val="00BB5E01"/>
    <w:rsid w:val="00BC6EAD"/>
    <w:rsid w:val="00BD600C"/>
    <w:rsid w:val="00BD63DE"/>
    <w:rsid w:val="00BE413D"/>
    <w:rsid w:val="00BE70AF"/>
    <w:rsid w:val="00BF068A"/>
    <w:rsid w:val="00BF0709"/>
    <w:rsid w:val="00BF13DB"/>
    <w:rsid w:val="00BF1DE4"/>
    <w:rsid w:val="00BF374B"/>
    <w:rsid w:val="00BF47C1"/>
    <w:rsid w:val="00BF7D62"/>
    <w:rsid w:val="00C0057A"/>
    <w:rsid w:val="00C00877"/>
    <w:rsid w:val="00C12482"/>
    <w:rsid w:val="00C26B47"/>
    <w:rsid w:val="00C30C53"/>
    <w:rsid w:val="00C40F73"/>
    <w:rsid w:val="00C414D1"/>
    <w:rsid w:val="00C41538"/>
    <w:rsid w:val="00C429A0"/>
    <w:rsid w:val="00C54117"/>
    <w:rsid w:val="00C55D7C"/>
    <w:rsid w:val="00C5717D"/>
    <w:rsid w:val="00C5783D"/>
    <w:rsid w:val="00C61C26"/>
    <w:rsid w:val="00C628D9"/>
    <w:rsid w:val="00C6349A"/>
    <w:rsid w:val="00C65223"/>
    <w:rsid w:val="00C664BB"/>
    <w:rsid w:val="00C664E8"/>
    <w:rsid w:val="00C74ECA"/>
    <w:rsid w:val="00C77B86"/>
    <w:rsid w:val="00C8173D"/>
    <w:rsid w:val="00C82300"/>
    <w:rsid w:val="00C846ED"/>
    <w:rsid w:val="00C90674"/>
    <w:rsid w:val="00C91068"/>
    <w:rsid w:val="00C9119C"/>
    <w:rsid w:val="00C929EE"/>
    <w:rsid w:val="00C96296"/>
    <w:rsid w:val="00C974C1"/>
    <w:rsid w:val="00C9798B"/>
    <w:rsid w:val="00CA0FC8"/>
    <w:rsid w:val="00CA383E"/>
    <w:rsid w:val="00CA6A16"/>
    <w:rsid w:val="00CA7607"/>
    <w:rsid w:val="00CB0F4D"/>
    <w:rsid w:val="00CB225B"/>
    <w:rsid w:val="00CB35C1"/>
    <w:rsid w:val="00CB4E12"/>
    <w:rsid w:val="00CB753B"/>
    <w:rsid w:val="00CC4D1C"/>
    <w:rsid w:val="00CC5B36"/>
    <w:rsid w:val="00CC64A6"/>
    <w:rsid w:val="00CC718D"/>
    <w:rsid w:val="00CD2053"/>
    <w:rsid w:val="00CD525C"/>
    <w:rsid w:val="00CD728F"/>
    <w:rsid w:val="00CE2404"/>
    <w:rsid w:val="00CE268D"/>
    <w:rsid w:val="00CE6323"/>
    <w:rsid w:val="00CE65A5"/>
    <w:rsid w:val="00CE6CDB"/>
    <w:rsid w:val="00CF2321"/>
    <w:rsid w:val="00CF569E"/>
    <w:rsid w:val="00CF5A98"/>
    <w:rsid w:val="00CF741F"/>
    <w:rsid w:val="00CF79FA"/>
    <w:rsid w:val="00D008F0"/>
    <w:rsid w:val="00D02F18"/>
    <w:rsid w:val="00D1217A"/>
    <w:rsid w:val="00D1271F"/>
    <w:rsid w:val="00D144EA"/>
    <w:rsid w:val="00D14B6B"/>
    <w:rsid w:val="00D14C70"/>
    <w:rsid w:val="00D15786"/>
    <w:rsid w:val="00D21612"/>
    <w:rsid w:val="00D21A2B"/>
    <w:rsid w:val="00D2279B"/>
    <w:rsid w:val="00D30C04"/>
    <w:rsid w:val="00D310AE"/>
    <w:rsid w:val="00D313EE"/>
    <w:rsid w:val="00D3375A"/>
    <w:rsid w:val="00D344FB"/>
    <w:rsid w:val="00D35EF6"/>
    <w:rsid w:val="00D370CC"/>
    <w:rsid w:val="00D40E14"/>
    <w:rsid w:val="00D4204E"/>
    <w:rsid w:val="00D42218"/>
    <w:rsid w:val="00D508FA"/>
    <w:rsid w:val="00D50AE3"/>
    <w:rsid w:val="00D50D30"/>
    <w:rsid w:val="00D52D59"/>
    <w:rsid w:val="00D53B7E"/>
    <w:rsid w:val="00D632FD"/>
    <w:rsid w:val="00D65202"/>
    <w:rsid w:val="00D71AA2"/>
    <w:rsid w:val="00D73954"/>
    <w:rsid w:val="00D75230"/>
    <w:rsid w:val="00D93906"/>
    <w:rsid w:val="00D97082"/>
    <w:rsid w:val="00D97BE8"/>
    <w:rsid w:val="00DA228D"/>
    <w:rsid w:val="00DA3BA0"/>
    <w:rsid w:val="00DA5497"/>
    <w:rsid w:val="00DA7254"/>
    <w:rsid w:val="00DA7C5C"/>
    <w:rsid w:val="00DB0A20"/>
    <w:rsid w:val="00DB5C8E"/>
    <w:rsid w:val="00DC03B5"/>
    <w:rsid w:val="00DC51C2"/>
    <w:rsid w:val="00DC579B"/>
    <w:rsid w:val="00DC587F"/>
    <w:rsid w:val="00DC7031"/>
    <w:rsid w:val="00DD3051"/>
    <w:rsid w:val="00DD6633"/>
    <w:rsid w:val="00DD77C3"/>
    <w:rsid w:val="00DE189F"/>
    <w:rsid w:val="00DE3DDA"/>
    <w:rsid w:val="00DE5406"/>
    <w:rsid w:val="00DF0379"/>
    <w:rsid w:val="00DF2631"/>
    <w:rsid w:val="00DF4232"/>
    <w:rsid w:val="00DF620C"/>
    <w:rsid w:val="00DF6AF9"/>
    <w:rsid w:val="00E016B6"/>
    <w:rsid w:val="00E100C0"/>
    <w:rsid w:val="00E11D7A"/>
    <w:rsid w:val="00E12EEE"/>
    <w:rsid w:val="00E14508"/>
    <w:rsid w:val="00E20A57"/>
    <w:rsid w:val="00E21BD0"/>
    <w:rsid w:val="00E25429"/>
    <w:rsid w:val="00E25C3F"/>
    <w:rsid w:val="00E3008E"/>
    <w:rsid w:val="00E321A4"/>
    <w:rsid w:val="00E3324B"/>
    <w:rsid w:val="00E34037"/>
    <w:rsid w:val="00E3791C"/>
    <w:rsid w:val="00E414F8"/>
    <w:rsid w:val="00E477C7"/>
    <w:rsid w:val="00E516BD"/>
    <w:rsid w:val="00E51D5E"/>
    <w:rsid w:val="00E52E5A"/>
    <w:rsid w:val="00E631D2"/>
    <w:rsid w:val="00E642A7"/>
    <w:rsid w:val="00E65517"/>
    <w:rsid w:val="00E7196F"/>
    <w:rsid w:val="00E76102"/>
    <w:rsid w:val="00E80251"/>
    <w:rsid w:val="00E80BA7"/>
    <w:rsid w:val="00E82A1F"/>
    <w:rsid w:val="00E82EDA"/>
    <w:rsid w:val="00E9053A"/>
    <w:rsid w:val="00E96E59"/>
    <w:rsid w:val="00E976C3"/>
    <w:rsid w:val="00EA1E0C"/>
    <w:rsid w:val="00EA387D"/>
    <w:rsid w:val="00EA4FD1"/>
    <w:rsid w:val="00EA614E"/>
    <w:rsid w:val="00EB1AB7"/>
    <w:rsid w:val="00EB2AC9"/>
    <w:rsid w:val="00EB5B91"/>
    <w:rsid w:val="00EC53F2"/>
    <w:rsid w:val="00ED3EE6"/>
    <w:rsid w:val="00ED52E6"/>
    <w:rsid w:val="00ED536A"/>
    <w:rsid w:val="00ED5C60"/>
    <w:rsid w:val="00ED6231"/>
    <w:rsid w:val="00EF2524"/>
    <w:rsid w:val="00EF70EA"/>
    <w:rsid w:val="00EF7206"/>
    <w:rsid w:val="00EF7B9E"/>
    <w:rsid w:val="00F047F9"/>
    <w:rsid w:val="00F06671"/>
    <w:rsid w:val="00F24693"/>
    <w:rsid w:val="00F3003A"/>
    <w:rsid w:val="00F3647E"/>
    <w:rsid w:val="00F42E5E"/>
    <w:rsid w:val="00F4790C"/>
    <w:rsid w:val="00F51AFD"/>
    <w:rsid w:val="00F53FC0"/>
    <w:rsid w:val="00F576CC"/>
    <w:rsid w:val="00F6587D"/>
    <w:rsid w:val="00F6668A"/>
    <w:rsid w:val="00F722D0"/>
    <w:rsid w:val="00F749EA"/>
    <w:rsid w:val="00F800E0"/>
    <w:rsid w:val="00F8144F"/>
    <w:rsid w:val="00F870AA"/>
    <w:rsid w:val="00FA0EA7"/>
    <w:rsid w:val="00FA2183"/>
    <w:rsid w:val="00FB0710"/>
    <w:rsid w:val="00FB3173"/>
    <w:rsid w:val="00FB6BFD"/>
    <w:rsid w:val="00FC14A5"/>
    <w:rsid w:val="00FC14BA"/>
    <w:rsid w:val="00FC25FF"/>
    <w:rsid w:val="00FC49C2"/>
    <w:rsid w:val="00FD10AD"/>
    <w:rsid w:val="00FD339A"/>
    <w:rsid w:val="00FD3958"/>
    <w:rsid w:val="00FD436A"/>
    <w:rsid w:val="00FD4D5C"/>
    <w:rsid w:val="00FD6778"/>
    <w:rsid w:val="00FD735E"/>
    <w:rsid w:val="00FD7D36"/>
    <w:rsid w:val="00FE3B48"/>
    <w:rsid w:val="00FE439D"/>
    <w:rsid w:val="00FE4657"/>
    <w:rsid w:val="00FE699A"/>
    <w:rsid w:val="00FF0075"/>
    <w:rsid w:val="00FF102E"/>
    <w:rsid w:val="00FF4132"/>
    <w:rsid w:val="00FF48DE"/>
    <w:rsid w:val="00FF65B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77E2A3"/>
  <w15:chartTrackingRefBased/>
  <w15:docId w15:val="{9D5A31B3-373A-4335-8ABE-8F9FC464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87B"/>
    <w:pPr>
      <w:jc w:val="both"/>
    </w:pPr>
    <w:rPr>
      <w:sz w:val="24"/>
      <w:szCs w:val="24"/>
    </w:rPr>
  </w:style>
  <w:style w:type="paragraph" w:styleId="Titre1">
    <w:name w:val="heading 1"/>
    <w:aliases w:val="Titre 1 Acte,numeroté  1.,Titre 1 SQ,t1,Titre 11,t1.T1.Titre 1Annexe,TITRE1,t1.T1.Titre 1,Titre 1ed,Titre 1 sans saut de page,H1,level 1,Level 1 Head,stydde,1titre,1titre1,1titre2,1titre3,1titre4,1titre5,1titre6,Titre 1 SQ1"/>
    <w:basedOn w:val="Normal"/>
    <w:next w:val="Normal"/>
    <w:link w:val="Titre1Car"/>
    <w:autoRedefine/>
    <w:qFormat/>
    <w:rsid w:val="00F42E5E"/>
    <w:pPr>
      <w:keepNext/>
      <w:pBdr>
        <w:top w:val="single" w:sz="4" w:space="1" w:color="008000"/>
        <w:left w:val="single" w:sz="4" w:space="4" w:color="008000"/>
        <w:bottom w:val="single" w:sz="4" w:space="1" w:color="008000"/>
        <w:right w:val="single" w:sz="4" w:space="4" w:color="008000"/>
      </w:pBdr>
      <w:overflowPunct w:val="0"/>
      <w:autoSpaceDE w:val="0"/>
      <w:autoSpaceDN w:val="0"/>
      <w:adjustRightInd w:val="0"/>
      <w:spacing w:before="200" w:after="100"/>
      <w:ind w:left="432" w:hanging="432"/>
      <w:jc w:val="left"/>
      <w:textAlignment w:val="baseline"/>
      <w:outlineLvl w:val="0"/>
    </w:pPr>
    <w:rPr>
      <w:rFonts w:cs="Arial"/>
      <w:bCs/>
      <w:caps/>
      <w:smallCaps/>
      <w:color w:val="00B050"/>
      <w:sz w:val="28"/>
    </w:rPr>
  </w:style>
  <w:style w:type="paragraph" w:styleId="Titre2">
    <w:name w:val="heading 2"/>
    <w:aliases w:val="Titre 2 Acte,numéroté  1.1.,Titre 2 SQ,t2,TITRE 2,Titre 21,t2.T2.Titre 2,Titre 2ed,H2,t2.T2,T2,R22,A,h2,Header 2,l2,Level 2 Head,2,Titre 2 SQ1,Titre 2 SQ2,Titre 2 SQ3,Titre 2 SQ4,Titre 2 SQ5,Titre 2 SQ6,Titre 2 SQ7,Titre 2 SQ8"/>
    <w:basedOn w:val="Normal"/>
    <w:next w:val="Normal"/>
    <w:link w:val="Titre2Car"/>
    <w:autoRedefine/>
    <w:qFormat/>
    <w:rsid w:val="002219B2"/>
    <w:pPr>
      <w:keepNext/>
      <w:tabs>
        <w:tab w:val="left" w:pos="993"/>
      </w:tabs>
      <w:spacing w:before="240" w:after="240"/>
      <w:ind w:left="567"/>
      <w:outlineLvl w:val="1"/>
    </w:pPr>
    <w:rPr>
      <w:rFonts w:ascii="Marianne" w:hAnsi="Marianne" w:cs="Arial"/>
      <w:b/>
      <w:color w:val="006600"/>
      <w:sz w:val="20"/>
      <w:szCs w:val="20"/>
      <w:u w:val="single"/>
    </w:rPr>
  </w:style>
  <w:style w:type="paragraph" w:styleId="Titre3">
    <w:name w:val="heading 3"/>
    <w:aliases w:val="numéroté  1.1.1,numéroté  1.1.11,numéroté  1.1.12,numéroté  1.1.111,numéroté  1.1.13,numéroté  1.1.112,numéroté  1.1.14,numéroté  1.1.113,numéroté  1.1.121,numéroté  1.1.1111,numéroté  1.1.131,numéroté  1.1.1121,numéroté  1.1.15"/>
    <w:basedOn w:val="Normal"/>
    <w:next w:val="Normal"/>
    <w:link w:val="Titre3Car"/>
    <w:autoRedefine/>
    <w:uiPriority w:val="99"/>
    <w:qFormat/>
    <w:rsid w:val="00486C32"/>
    <w:pPr>
      <w:keepNext/>
      <w:ind w:left="1428" w:hanging="720"/>
      <w:outlineLvl w:val="2"/>
    </w:pPr>
    <w:rPr>
      <w:rFonts w:cs="Arial"/>
      <w:bCs/>
      <w:color w:val="00B050"/>
      <w:u w:val="single"/>
    </w:rPr>
  </w:style>
  <w:style w:type="paragraph" w:styleId="Titre4">
    <w:name w:val="heading 4"/>
    <w:basedOn w:val="Normal"/>
    <w:next w:val="Normal"/>
    <w:qFormat/>
    <w:pPr>
      <w:keepNext/>
      <w:tabs>
        <w:tab w:val="left" w:pos="1080"/>
      </w:tabs>
      <w:jc w:val="right"/>
      <w:outlineLvl w:val="3"/>
    </w:pPr>
    <w:rPr>
      <w:b/>
    </w:rPr>
  </w:style>
  <w:style w:type="paragraph" w:styleId="Titre5">
    <w:name w:val="heading 5"/>
    <w:basedOn w:val="Normal"/>
    <w:next w:val="Normal"/>
    <w:qFormat/>
    <w:pPr>
      <w:keepNext/>
      <w:tabs>
        <w:tab w:val="left" w:pos="1080"/>
      </w:tabs>
      <w:jc w:val="right"/>
      <w:outlineLvl w:val="4"/>
    </w:pPr>
    <w:rPr>
      <w:u w:val="single"/>
    </w:rPr>
  </w:style>
  <w:style w:type="paragraph" w:styleId="Titre6">
    <w:name w:val="heading 6"/>
    <w:basedOn w:val="Normal"/>
    <w:next w:val="Normal"/>
    <w:qFormat/>
    <w:pPr>
      <w:keepNext/>
      <w:jc w:val="center"/>
      <w:outlineLvl w:val="5"/>
    </w:pPr>
    <w:rPr>
      <w:b/>
      <w:sz w:val="28"/>
    </w:rPr>
  </w:style>
  <w:style w:type="paragraph" w:styleId="Titre7">
    <w:name w:val="heading 7"/>
    <w:basedOn w:val="Normal"/>
    <w:next w:val="Normal"/>
    <w:qFormat/>
    <w:pPr>
      <w:keepNext/>
      <w:spacing w:after="60"/>
      <w:outlineLvl w:val="6"/>
    </w:pPr>
  </w:style>
  <w:style w:type="paragraph" w:styleId="Titre8">
    <w:name w:val="heading 8"/>
    <w:basedOn w:val="Normal"/>
    <w:next w:val="Normal"/>
    <w:qFormat/>
    <w:pPr>
      <w:keepNext/>
      <w:tabs>
        <w:tab w:val="left" w:pos="3480"/>
      </w:tabs>
      <w:outlineLvl w:val="7"/>
    </w:pPr>
    <w:rPr>
      <w:b/>
      <w:color w:val="000000"/>
      <w:sz w:val="28"/>
    </w:rPr>
  </w:style>
  <w:style w:type="paragraph" w:styleId="Titre9">
    <w:name w:val="heading 9"/>
    <w:basedOn w:val="Normal"/>
    <w:next w:val="Normal"/>
    <w:qFormat/>
    <w:pPr>
      <w:keepNext/>
      <w:tabs>
        <w:tab w:val="left" w:pos="3480"/>
      </w:tabs>
      <w:outlineLvl w:val="8"/>
    </w:pPr>
    <w:rPr>
      <w:b/>
      <w:sz w:val="2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b/>
    </w:rPr>
  </w:style>
  <w:style w:type="paragraph" w:styleId="Paragraphedeliste">
    <w:name w:val="List Paragraph"/>
    <w:aliases w:val="Level 1 Puce"/>
    <w:basedOn w:val="Normal"/>
    <w:link w:val="ParagraphedelisteCar"/>
    <w:uiPriority w:val="34"/>
    <w:qFormat/>
    <w:rsid w:val="00C0057A"/>
    <w:pPr>
      <w:ind w:left="720"/>
      <w:contextualSpacing/>
    </w:pPr>
  </w:style>
  <w:style w:type="paragraph" w:styleId="Corpsdetexte2">
    <w:name w:val="Body Text 2"/>
    <w:basedOn w:val="Normal"/>
    <w:link w:val="Corpsdetexte2Car"/>
    <w:uiPriority w:val="99"/>
    <w:rsid w:val="001E089A"/>
    <w:rPr>
      <w:rFonts w:ascii="Bookman Old Style" w:hAnsi="Bookman Old Style" w:cs="Bookman Old Style"/>
      <w:sz w:val="20"/>
      <w:szCs w:val="20"/>
    </w:rPr>
  </w:style>
  <w:style w:type="character" w:customStyle="1" w:styleId="Corpsdetexte2Car">
    <w:name w:val="Corps de texte 2 Car"/>
    <w:basedOn w:val="Policepardfaut"/>
    <w:link w:val="Corpsdetexte2"/>
    <w:uiPriority w:val="99"/>
    <w:rsid w:val="001E089A"/>
    <w:rPr>
      <w:rFonts w:ascii="Bookman Old Style" w:hAnsi="Bookman Old Style" w:cs="Bookman Old Style"/>
    </w:rPr>
  </w:style>
  <w:style w:type="character" w:styleId="Lienhypertexte">
    <w:name w:val="Hyperlink"/>
    <w:basedOn w:val="Policepardfaut"/>
    <w:uiPriority w:val="99"/>
    <w:rsid w:val="001E089A"/>
    <w:rPr>
      <w:rFonts w:cs="Times New Roman"/>
      <w:color w:val="0000FF"/>
      <w:u w:val="single"/>
    </w:rPr>
  </w:style>
  <w:style w:type="character" w:styleId="Numrodepage">
    <w:name w:val="page number"/>
    <w:basedOn w:val="Policepardfaut"/>
  </w:style>
  <w:style w:type="paragraph" w:styleId="En-tte">
    <w:name w:val="header"/>
    <w:basedOn w:val="Normal"/>
    <w:link w:val="En-tteCar"/>
    <w:unhideWhenUsed/>
    <w:rsid w:val="001E089A"/>
    <w:pPr>
      <w:tabs>
        <w:tab w:val="center" w:pos="4536"/>
        <w:tab w:val="right" w:pos="9072"/>
      </w:tabs>
    </w:pPr>
  </w:style>
  <w:style w:type="character" w:customStyle="1" w:styleId="En-tteCar">
    <w:name w:val="En-tête Car"/>
    <w:basedOn w:val="Policepardfaut"/>
    <w:link w:val="En-tte"/>
    <w:rsid w:val="001E089A"/>
    <w:rPr>
      <w:sz w:val="24"/>
      <w:szCs w:val="24"/>
    </w:rPr>
  </w:style>
  <w:style w:type="paragraph" w:styleId="Pieddepage">
    <w:name w:val="footer"/>
    <w:basedOn w:val="Normal"/>
    <w:link w:val="PieddepageCar"/>
    <w:uiPriority w:val="99"/>
    <w:unhideWhenUsed/>
    <w:rsid w:val="001E089A"/>
    <w:pPr>
      <w:tabs>
        <w:tab w:val="center" w:pos="4536"/>
        <w:tab w:val="right" w:pos="9072"/>
      </w:tabs>
    </w:pPr>
  </w:style>
  <w:style w:type="character" w:customStyle="1" w:styleId="PieddepageCar">
    <w:name w:val="Pied de page Car"/>
    <w:basedOn w:val="Policepardfaut"/>
    <w:link w:val="Pieddepage"/>
    <w:uiPriority w:val="99"/>
    <w:rsid w:val="001E089A"/>
    <w:rPr>
      <w:sz w:val="24"/>
      <w:szCs w:val="24"/>
    </w:rPr>
  </w:style>
  <w:style w:type="numbering" w:customStyle="1" w:styleId="Listeactuelle1">
    <w:name w:val="Liste actuelle1"/>
    <w:uiPriority w:val="99"/>
    <w:rsid w:val="001E089A"/>
    <w:pPr>
      <w:numPr>
        <w:numId w:val="12"/>
      </w:numPr>
    </w:pPr>
  </w:style>
  <w:style w:type="table" w:styleId="Grilledutableau">
    <w:name w:val="Table Grid"/>
    <w:basedOn w:val="TableauNormal"/>
    <w:uiPriority w:val="59"/>
    <w:rsid w:val="000974D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semiHidden/>
    <w:unhideWhenUsed/>
    <w:rsid w:val="005D3ED0"/>
    <w:rPr>
      <w:sz w:val="16"/>
      <w:szCs w:val="16"/>
    </w:rPr>
  </w:style>
  <w:style w:type="paragraph" w:styleId="Commentaire">
    <w:name w:val="annotation text"/>
    <w:basedOn w:val="Normal"/>
    <w:link w:val="CommentaireCar"/>
    <w:unhideWhenUsed/>
    <w:rsid w:val="005D3ED0"/>
    <w:rPr>
      <w:sz w:val="20"/>
      <w:szCs w:val="20"/>
    </w:rPr>
  </w:style>
  <w:style w:type="character" w:customStyle="1" w:styleId="CommentaireCar">
    <w:name w:val="Commentaire Car"/>
    <w:basedOn w:val="Policepardfaut"/>
    <w:link w:val="Commentaire"/>
    <w:rsid w:val="005D3ED0"/>
  </w:style>
  <w:style w:type="paragraph" w:styleId="Objetducommentaire">
    <w:name w:val="annotation subject"/>
    <w:basedOn w:val="Normal"/>
    <w:next w:val="Normal"/>
    <w:semiHidden/>
    <w:rsid w:val="00C0057A"/>
    <w:rPr>
      <w:b/>
      <w:bCs/>
    </w:rPr>
  </w:style>
  <w:style w:type="paragraph" w:customStyle="1" w:styleId="a">
    <w:basedOn w:val="Normal"/>
    <w:rsid w:val="00646257"/>
    <w:pPr>
      <w:spacing w:after="160" w:line="240" w:lineRule="exact"/>
    </w:pPr>
    <w:rPr>
      <w:rFonts w:ascii="Verdana" w:hAnsi="Verdana" w:cs="Verdana"/>
      <w:lang w:val="en-US" w:eastAsia="en-US"/>
    </w:rPr>
  </w:style>
  <w:style w:type="paragraph" w:customStyle="1" w:styleId="Paragraphe">
    <w:name w:val="Paragraphe"/>
    <w:basedOn w:val="Normal"/>
    <w:rsid w:val="000C232A"/>
    <w:pPr>
      <w:overflowPunct w:val="0"/>
      <w:autoSpaceDE w:val="0"/>
      <w:autoSpaceDN w:val="0"/>
      <w:adjustRightInd w:val="0"/>
      <w:spacing w:before="120"/>
      <w:textAlignment w:val="baseline"/>
    </w:pPr>
  </w:style>
  <w:style w:type="paragraph" w:customStyle="1" w:styleId="Normalsansretrait">
    <w:name w:val="Normal sans retrait"/>
    <w:basedOn w:val="Normal"/>
    <w:next w:val="Normal"/>
    <w:uiPriority w:val="99"/>
    <w:rsid w:val="00B71058"/>
  </w:style>
  <w:style w:type="character" w:customStyle="1" w:styleId="Titre1Car">
    <w:name w:val="Titre 1 Car"/>
    <w:aliases w:val="Titre 1 Acte Car,numeroté  1. Car,Titre 1 SQ Car,t1 Car,Titre 11 Car,t1.T1.Titre 1Annexe Car,TITRE1 Car,t1.T1.Titre 1 Car,Titre 1ed Car,Titre 1 sans saut de page Car,H1 Car,level 1 Car,Level 1 Head Car,stydde Car,1titre Car,1titre1 Car"/>
    <w:basedOn w:val="Policepardfaut"/>
    <w:link w:val="Titre1"/>
    <w:rsid w:val="00F42E5E"/>
    <w:rPr>
      <w:rFonts w:cs="Arial"/>
      <w:bCs/>
      <w:caps/>
      <w:smallCaps/>
      <w:color w:val="00B050"/>
      <w:sz w:val="28"/>
      <w:szCs w:val="24"/>
    </w:rPr>
  </w:style>
  <w:style w:type="character" w:customStyle="1" w:styleId="Titre2Car">
    <w:name w:val="Titre 2 Car"/>
    <w:aliases w:val="Titre 2 Acte Car,numéroté  1.1. Car,Titre 2 SQ Car,t2 Car,TITRE 2 Car,Titre 21 Car,t2.T2.Titre 2 Car,Titre 2ed Car,H2 Car,t2.T2 Car,T2 Car,R22 Car,A Car,h2 Car,Header 2 Car,l2 Car,Level 2 Head Car,2 Car,Titre 2 SQ1 Car,Titre 2 SQ2 Car"/>
    <w:basedOn w:val="Policepardfaut"/>
    <w:link w:val="Titre2"/>
    <w:rsid w:val="002219B2"/>
    <w:rPr>
      <w:rFonts w:ascii="Marianne" w:hAnsi="Marianne" w:cs="Arial"/>
      <w:b/>
      <w:color w:val="006600"/>
      <w:u w:val="single"/>
    </w:rPr>
  </w:style>
  <w:style w:type="character" w:customStyle="1" w:styleId="Titre3Car">
    <w:name w:val="Titre 3 Car"/>
    <w:aliases w:val="numéroté  1.1.1 Car,numéroté  1.1.11 Car,numéroté  1.1.12 Car,numéroté  1.1.111 Car,numéroté  1.1.13 Car,numéroté  1.1.112 Car,numéroté  1.1.14 Car,numéroté  1.1.113 Car,numéroté  1.1.121 Car,numéroté  1.1.1111 Car,numéroté  1.1.131 Car"/>
    <w:basedOn w:val="Policepardfaut"/>
    <w:link w:val="Titre3"/>
    <w:rsid w:val="00486C32"/>
    <w:rPr>
      <w:rFonts w:cs="Arial"/>
      <w:bCs/>
      <w:color w:val="00B050"/>
      <w:sz w:val="24"/>
      <w:szCs w:val="24"/>
      <w:u w:val="single"/>
    </w:rPr>
  </w:style>
  <w:style w:type="paragraph" w:styleId="Rvision">
    <w:name w:val="Revision"/>
    <w:hidden/>
    <w:uiPriority w:val="99"/>
    <w:semiHidden/>
    <w:rsid w:val="00FF0075"/>
    <w:rPr>
      <w:sz w:val="24"/>
      <w:szCs w:val="24"/>
    </w:rPr>
  </w:style>
  <w:style w:type="paragraph" w:customStyle="1" w:styleId="Default">
    <w:name w:val="Default"/>
    <w:rsid w:val="008D2182"/>
    <w:pPr>
      <w:autoSpaceDE w:val="0"/>
      <w:autoSpaceDN w:val="0"/>
      <w:adjustRightInd w:val="0"/>
    </w:pPr>
    <w:rPr>
      <w:rFonts w:ascii="Arial" w:hAnsi="Arial" w:cs="Arial"/>
      <w:color w:val="000000"/>
      <w:sz w:val="24"/>
      <w:szCs w:val="24"/>
    </w:rPr>
  </w:style>
  <w:style w:type="character" w:styleId="Mentionnonrsolue">
    <w:name w:val="Unresolved Mention"/>
    <w:basedOn w:val="Policepardfaut"/>
    <w:uiPriority w:val="99"/>
    <w:semiHidden/>
    <w:unhideWhenUsed/>
    <w:rsid w:val="00830AD9"/>
    <w:rPr>
      <w:color w:val="605E5C"/>
      <w:shd w:val="clear" w:color="auto" w:fill="E1DFDD"/>
    </w:rPr>
  </w:style>
  <w:style w:type="paragraph" w:customStyle="1" w:styleId="Style1">
    <w:name w:val="Style1"/>
    <w:basedOn w:val="Titre1"/>
    <w:link w:val="Style1Car"/>
    <w:autoRedefine/>
    <w:qFormat/>
    <w:rsid w:val="002A0A96"/>
    <w:pPr>
      <w:pBdr>
        <w:top w:val="single" w:sz="4" w:space="1" w:color="11690D"/>
        <w:left w:val="single" w:sz="4" w:space="4" w:color="11690D"/>
        <w:bottom w:val="single" w:sz="4" w:space="1" w:color="11690D"/>
        <w:right w:val="single" w:sz="4" w:space="4" w:color="11690D"/>
      </w:pBdr>
      <w:tabs>
        <w:tab w:val="left" w:pos="426"/>
      </w:tabs>
      <w:ind w:left="0" w:firstLine="0"/>
    </w:pPr>
    <w:rPr>
      <w:rFonts w:ascii="Arial" w:hAnsi="Arial"/>
      <w:b/>
      <w:caps w:val="0"/>
      <w:color w:val="11690D"/>
      <w:sz w:val="22"/>
    </w:rPr>
  </w:style>
  <w:style w:type="character" w:customStyle="1" w:styleId="Style1Car">
    <w:name w:val="Style1 Car"/>
    <w:basedOn w:val="Titre1Car"/>
    <w:link w:val="Style1"/>
    <w:rsid w:val="002A0A96"/>
    <w:rPr>
      <w:rFonts w:ascii="Arial" w:hAnsi="Arial" w:cs="Arial"/>
      <w:b/>
      <w:bCs/>
      <w:caps w:val="0"/>
      <w:smallCaps/>
      <w:color w:val="11690D"/>
      <w:sz w:val="22"/>
      <w:szCs w:val="24"/>
    </w:rPr>
  </w:style>
  <w:style w:type="character" w:customStyle="1" w:styleId="ParagraphedelisteCar">
    <w:name w:val="Paragraphe de liste Car"/>
    <w:aliases w:val="Level 1 Puce Car"/>
    <w:link w:val="Paragraphedeliste"/>
    <w:uiPriority w:val="34"/>
    <w:locked/>
    <w:rsid w:val="002A0A96"/>
    <w:rPr>
      <w:sz w:val="24"/>
      <w:szCs w:val="24"/>
    </w:rPr>
  </w:style>
  <w:style w:type="table" w:customStyle="1" w:styleId="TableauGrille4-Accentuation31">
    <w:name w:val="Tableau Grille 4 - Accentuation 31"/>
    <w:basedOn w:val="TableauNormal"/>
    <w:next w:val="TableauGrille4-Accentuation3"/>
    <w:uiPriority w:val="49"/>
    <w:rsid w:val="002A0A9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Grille4-Accentuation3">
    <w:name w:val="Grid Table 4 Accent 3"/>
    <w:basedOn w:val="TableauNormal"/>
    <w:uiPriority w:val="49"/>
    <w:rsid w:val="002A0A9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i-provider">
    <w:name w:val="ui-provider"/>
    <w:basedOn w:val="Policepardfaut"/>
    <w:rsid w:val="00185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626414">
      <w:bodyDiv w:val="1"/>
      <w:marLeft w:val="0"/>
      <w:marRight w:val="0"/>
      <w:marTop w:val="0"/>
      <w:marBottom w:val="0"/>
      <w:divBdr>
        <w:top w:val="none" w:sz="0" w:space="0" w:color="auto"/>
        <w:left w:val="none" w:sz="0" w:space="0" w:color="auto"/>
        <w:bottom w:val="none" w:sz="0" w:space="0" w:color="auto"/>
        <w:right w:val="none" w:sz="0" w:space="0" w:color="auto"/>
      </w:divBdr>
    </w:div>
    <w:div w:id="139103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hilippe.marcellan@onf.fr" TargetMode="External"/><Relationship Id="rId18" Type="http://schemas.openxmlformats.org/officeDocument/2006/relationships/hyperlink" Target="https://www.economie.gouv.fr/daj/formulaires-declaration-du-candida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ickael.sapin@onf.fr" TargetMode="External"/><Relationship Id="rId17"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http://www.marches-publics.gouv.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lysse.neugnot@onf.fr" TargetMode="External"/><Relationship Id="rId5" Type="http://schemas.openxmlformats.org/officeDocument/2006/relationships/webSettings" Target="webSettings.xml"/><Relationship Id="rId15" Type="http://schemas.openxmlformats.org/officeDocument/2006/relationships/hyperlink" Target="mailto:acs.dfa@onf.fr" TargetMode="External"/><Relationship Id="rId10" Type="http://schemas.openxmlformats.org/officeDocument/2006/relationships/hyperlink" Target="mailto:aurelie.cuvelier@onf.fr" TargetMode="External"/><Relationship Id="rId19" Type="http://schemas.openxmlformats.org/officeDocument/2006/relationships/hyperlink" Target="http://dume.chorus-pro.gouv.fr" TargetMode="External"/><Relationship Id="rId4" Type="http://schemas.openxmlformats.org/officeDocument/2006/relationships/settings" Target="settings.xml"/><Relationship Id="rId9" Type="http://schemas.openxmlformats.org/officeDocument/2006/relationships/hyperlink" Target="mailto:dt.guyane@onf.fr" TargetMode="External"/><Relationship Id="rId14" Type="http://schemas.openxmlformats.org/officeDocument/2006/relationships/hyperlink" Target="mailto:aurelie.cuvelier@onf.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74CE2-A6B1-46DF-9740-9F92C3738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2754</TotalTime>
  <Pages>12</Pages>
  <Words>4840</Words>
  <Characters>26626</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Réglement de la consultation</vt:lpstr>
    </vt:vector>
  </TitlesOfParts>
  <Company>ONF</Company>
  <LinksUpToDate>false</LinksUpToDate>
  <CharactersWithSpaces>31404</CharactersWithSpaces>
  <SharedDoc>false</SharedDoc>
  <HLinks>
    <vt:vector size="30" baseType="variant">
      <vt:variant>
        <vt:i4>3866702</vt:i4>
      </vt:variant>
      <vt:variant>
        <vt:i4>12</vt:i4>
      </vt:variant>
      <vt:variant>
        <vt:i4>0</vt:i4>
      </vt:variant>
      <vt:variant>
        <vt:i4>5</vt:i4>
      </vt:variant>
      <vt:variant>
        <vt:lpwstr>mailto:achats.dtlorraine@onf.fr</vt:lpwstr>
      </vt:variant>
      <vt:variant>
        <vt:lpwstr/>
      </vt:variant>
      <vt:variant>
        <vt:i4>7602199</vt:i4>
      </vt:variant>
      <vt:variant>
        <vt:i4>9</vt:i4>
      </vt:variant>
      <vt:variant>
        <vt:i4>0</vt:i4>
      </vt:variant>
      <vt:variant>
        <vt:i4>5</vt:i4>
      </vt:variant>
      <vt:variant>
        <vt:lpwstr>mailto:herve.hornbeck@onf.fr</vt:lpwstr>
      </vt:variant>
      <vt:variant>
        <vt:lpwstr/>
      </vt:variant>
      <vt:variant>
        <vt:i4>3866702</vt:i4>
      </vt:variant>
      <vt:variant>
        <vt:i4>6</vt:i4>
      </vt:variant>
      <vt:variant>
        <vt:i4>0</vt:i4>
      </vt:variant>
      <vt:variant>
        <vt:i4>5</vt:i4>
      </vt:variant>
      <vt:variant>
        <vt:lpwstr>mailto:achats.dtlorraine@onf.fr</vt:lpwstr>
      </vt:variant>
      <vt:variant>
        <vt:lpwstr/>
      </vt:variant>
      <vt:variant>
        <vt:i4>6881329</vt:i4>
      </vt:variant>
      <vt:variant>
        <vt:i4>3</vt:i4>
      </vt:variant>
      <vt:variant>
        <vt:i4>0</vt:i4>
      </vt:variant>
      <vt:variant>
        <vt:i4>5</vt:i4>
      </vt:variant>
      <vt:variant>
        <vt:lpwstr>http://www.marches-publics.gouv.fr/</vt:lpwstr>
      </vt:variant>
      <vt:variant>
        <vt:lpwstr/>
      </vt:variant>
      <vt:variant>
        <vt:i4>7012450</vt:i4>
      </vt:variant>
      <vt:variant>
        <vt:i4>0</vt:i4>
      </vt:variant>
      <vt:variant>
        <vt:i4>0</vt:i4>
      </vt:variant>
      <vt:variant>
        <vt:i4>5</vt:i4>
      </vt:variant>
      <vt:variant>
        <vt:lpwstr>http://www.onf.fr/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Réglement de la consultation</dc:title>
  <dc:subject/>
  <dc:creator>MERCIER Anthony</dc:creator>
  <cp:keywords/>
  <dc:description/>
  <cp:lastModifiedBy>MARCELLAN Philippe</cp:lastModifiedBy>
  <cp:revision>63</cp:revision>
  <cp:lastPrinted>2023-10-11T12:15:00Z</cp:lastPrinted>
  <dcterms:created xsi:type="dcterms:W3CDTF">2026-08-07T16:45:00Z</dcterms:created>
  <dcterms:modified xsi:type="dcterms:W3CDTF">2026-09-11T13:54:00Z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
    <vt:lpwstr>A venir</vt:lpwstr>
  </property>
  <property fmtid="{D5CDD505-2E9C-101B-9397-08002B2CF9AE}" pid="3" name="Subject">
    <vt:lpwstr>Réglement type de la consultation</vt:lpwstr>
  </property>
  <property fmtid="{D5CDD505-2E9C-101B-9397-08002B2CF9AE}" pid="4" name="Author">
    <vt:lpwstr>Nechoua BENKHALFA/nc49678</vt:lpwstr>
  </property>
  <property fmtid="{D5CDD505-2E9C-101B-9397-08002B2CF9AE}" pid="5" name="Manager">
    <vt:lpwstr>PROCESSADMIN</vt:lpwstr>
  </property>
  <property fmtid="{D5CDD505-2E9C-101B-9397-08002B2CF9AE}" pid="6" name="Category">
    <vt:lpwstr/>
  </property>
  <property fmtid="{D5CDD505-2E9C-101B-9397-08002B2CF9AE}" pid="7" name="Company">
    <vt:lpwstr/>
  </property>
  <property fmtid="{D5CDD505-2E9C-101B-9397-08002B2CF9AE}" pid="8" name="NotesServerName">
    <vt:lpwstr/>
  </property>
  <property fmtid="{D5CDD505-2E9C-101B-9397-08002B2CF9AE}" pid="9" name="NotesDatabaseName">
    <vt:lpwstr>Bases_VDP\V3\GED_ONF_v3.nsf</vt:lpwstr>
  </property>
  <property fmtid="{D5CDD505-2E9C-101B-9397-08002B2CF9AE}" pid="10" name="NotesDocumentUID">
    <vt:lpwstr>8814804B01856F3EC1257C0F002F7462</vt:lpwstr>
  </property>
  <property fmtid="{D5CDD505-2E9C-101B-9397-08002B2CF9AE}" pid="11" name="VDPProcessReference">
    <vt:lpwstr>GED</vt:lpwstr>
  </property>
  <property fmtid="{D5CDD505-2E9C-101B-9397-08002B2CF9AE}" pid="12" name="VDPProcessLabel">
    <vt:lpwstr>Document</vt:lpwstr>
  </property>
  <property fmtid="{D5CDD505-2E9C-101B-9397-08002B2CF9AE}" pid="13" name="VDPProcessDescription">
    <vt:lpwstr/>
  </property>
  <property fmtid="{D5CDD505-2E9C-101B-9397-08002B2CF9AE}" pid="14" name="VDPFormShortLabel">
    <vt:lpwstr>Document AQ </vt:lpwstr>
  </property>
  <property fmtid="{D5CDD505-2E9C-101B-9397-08002B2CF9AE}" pid="15" name="VDPDocumentStatusLabel">
    <vt:lpwstr>En version de travail</vt:lpwstr>
  </property>
  <property fmtid="{D5CDD505-2E9C-101B-9397-08002B2CF9AE}" pid="16" name="VDPProcessStatusLabel">
    <vt:lpwstr>Processus initialisé</vt:lpwstr>
  </property>
  <property fmtid="{D5CDD505-2E9C-101B-9397-08002B2CF9AE}" pid="17" name="Indice">
    <vt:lpwstr>A</vt:lpwstr>
  </property>
  <property fmtid="{D5CDD505-2E9C-101B-9397-08002B2CF9AE}" pid="18" name="ReasonsOfChange">
    <vt:lpwstr/>
  </property>
  <property fmtid="{D5CDD505-2E9C-101B-9397-08002B2CF9AE}" pid="19" name="TypDoc">
    <vt:lpwstr/>
  </property>
  <property fmtid="{D5CDD505-2E9C-101B-9397-08002B2CF9AE}" pid="20" name="Chapter">
    <vt:lpwstr/>
  </property>
  <property fmtid="{D5CDD505-2E9C-101B-9397-08002B2CF9AE}" pid="21" name="Department">
    <vt:lpwstr/>
  </property>
  <property fmtid="{D5CDD505-2E9C-101B-9397-08002B2CF9AE}" pid="22" name="VDPCurrentTaskLabel">
    <vt:lpwstr/>
  </property>
  <property fmtid="{D5CDD505-2E9C-101B-9397-08002B2CF9AE}" pid="23" name="VDPPastUsers">
    <vt:lpwstr/>
  </property>
  <property fmtid="{D5CDD505-2E9C-101B-9397-08002B2CF9AE}" pid="24" name="VDPCurrentUserName">
    <vt:lpwstr>Nechoua BENKHALFA/nc49678</vt:lpwstr>
  </property>
  <property fmtid="{D5CDD505-2E9C-101B-9397-08002B2CF9AE}" pid="25" name="VDPFutureUsers">
    <vt:lpwstr/>
  </property>
  <property fmtid="{D5CDD505-2E9C-101B-9397-08002B2CF9AE}" pid="26" name="VDPHTask">
    <vt:lpwstr/>
  </property>
  <property fmtid="{D5CDD505-2E9C-101B-9397-08002B2CF9AE}" pid="27" name="VDPHAction">
    <vt:lpwstr/>
  </property>
  <property fmtid="{D5CDD505-2E9C-101B-9397-08002B2CF9AE}" pid="28" name="VDPHDate">
    <vt:lpwstr/>
  </property>
  <property fmtid="{D5CDD505-2E9C-101B-9397-08002B2CF9AE}" pid="29" name="VDPHBy">
    <vt:lpwstr/>
  </property>
  <property fmtid="{D5CDD505-2E9C-101B-9397-08002B2CF9AE}" pid="30" name="VDPG_Titre">
    <vt:lpwstr>Réglement type de la consultation</vt:lpwstr>
  </property>
  <property fmtid="{D5CDD505-2E9C-101B-9397-08002B2CF9AE}" pid="31" name="VDPG_APPSTARTDATE">
    <vt:lpwstr>25/10/2013</vt:lpwstr>
  </property>
  <property fmtid="{D5CDD505-2E9C-101B-9397-08002B2CF9AE}" pid="32" name="VDPG_DatePublication">
    <vt:lpwstr/>
  </property>
  <property fmtid="{D5CDD505-2E9C-101B-9397-08002B2CF9AE}" pid="33" name="VDPG_APPENDDATE">
    <vt:lpwstr/>
  </property>
  <property fmtid="{D5CDD505-2E9C-101B-9397-08002B2CF9AE}" pid="34" name="VDPG_DateReview">
    <vt:lpwstr>25/10/2028</vt:lpwstr>
  </property>
  <property fmtid="{D5CDD505-2E9C-101B-9397-08002B2CF9AE}" pid="35" name="VDPG_PlanClst">
    <vt:lpwstr>7.16.2</vt:lpwstr>
  </property>
  <property fmtid="{D5CDD505-2E9C-101B-9397-08002B2CF9AE}" pid="36" name="VDPG_ProcessSecond_E_">
    <vt:lpwstr>C09 Acheter,B06 Réaliser des travaux,C07 Assurer la sécurité juridique,C01 Recouvrer les produits et payer les dépenses</vt:lpwstr>
  </property>
  <property fmtid="{D5CDD505-2E9C-101B-9397-08002B2CF9AE}" pid="37" name="VDPG_AbrogExterne">
    <vt:lpwstr>non</vt:lpwstr>
  </property>
  <property fmtid="{D5CDD505-2E9C-101B-9397-08002B2CF9AE}" pid="38" name="VDPG_DiffusionExterne">
    <vt:lpwstr>0</vt:lpwstr>
  </property>
  <property fmtid="{D5CDD505-2E9C-101B-9397-08002B2CF9AE}" pid="39" name="VDPG_MetaNom">
    <vt:lpwstr/>
  </property>
  <property fmtid="{D5CDD505-2E9C-101B-9397-08002B2CF9AE}" pid="40" name="VDPG_ChapitreDocument">
    <vt:lpwstr/>
  </property>
  <property fmtid="{D5CDD505-2E9C-101B-9397-08002B2CF9AE}" pid="41" name="VDPG_PJ_E_">
    <vt:lpwstr/>
  </property>
  <property fmtid="{D5CDD505-2E9C-101B-9397-08002B2CF9AE}" pid="42" name="VDPG_RAQ_E_">
    <vt:lpwstr/>
  </property>
  <property fmtid="{D5CDD505-2E9C-101B-9397-08002B2CF9AE}" pid="43" name="VDPG_MD_E_">
    <vt:lpwstr/>
  </property>
  <property fmtid="{D5CDD505-2E9C-101B-9397-08002B2CF9AE}" pid="44" name="VDPG_Approbateur_E_">
    <vt:lpwstr/>
  </property>
  <property fmtid="{D5CDD505-2E9C-101B-9397-08002B2CF9AE}" pid="45" name="VDPG_Signataire_E_">
    <vt:lpwstr/>
  </property>
</Properties>
</file>