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Titre1"/>
        <w:jc w:val="center"/>
      </w:pPr>
      <w:r>
        <w:t>Annexe 2 – Questionnaire technique à compléter par le candidat</w:t>
      </w:r>
    </w:p>
    <w:p>
      <w:pPr>
        <w:jc w:val="both"/>
      </w:pPr>
      <w:r>
        <w:t>Le présent questionnaire a pour objectif d’évaluer la qualité technique de l’offre proposée dans le cadre du marché de portage salarial. Les candidats sont invités à répondre de manière claire, précise et complète à chacune des questions ci-dessous. Ce document dûment complété fera partie intégrante de l’analyse technique de l’offre.</w:t>
      </w:r>
    </w:p>
    <w:p>
      <w:pPr>
        <w:pStyle w:val="Titre2"/>
      </w:pPr>
      <w:r>
        <w:t>1. Organisation de la prestation</w:t>
      </w:r>
    </w:p>
    <w:p>
      <w:pPr>
        <w:pStyle w:val="Listepuces"/>
      </w:pPr>
      <w:r>
        <w:t>Décrivez votre organisation pour assurer les prestations en portage salarial (</w:t>
      </w:r>
      <w:proofErr w:type="spellStart"/>
      <w:r>
        <w:t>sourcing</w:t>
      </w:r>
      <w:proofErr w:type="spellEnd"/>
      <w:r>
        <w:t>, contractualisation, suivi de mission, etc.).</w:t>
      </w:r>
    </w:p>
    <w:p>
      <w:pPr>
        <w:pStyle w:val="Listepuces"/>
      </w:pPr>
      <w:r>
        <w:t>Quel est votre délai moyen pour proposer un profil disponible à partir d’une demande du pouvoir adjudicateur ?</w:t>
      </w:r>
    </w:p>
    <w:p>
      <w:pPr>
        <w:pStyle w:val="Listepuces"/>
      </w:pPr>
      <w:r>
        <w:t>Comment garantissez-vous la disponibilité d’un consultant dans un délai court ?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496"/>
      </w:tblGrid>
      <w:tr>
        <w:trPr>
          <w:trHeight w:val="1982"/>
        </w:trPr>
        <w:tc>
          <w:tcPr>
            <w:tcW w:w="8780" w:type="dxa"/>
          </w:tcPr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</w:tc>
      </w:tr>
    </w:tbl>
    <w:p>
      <w:pPr>
        <w:pStyle w:val="Listepuces"/>
        <w:numPr>
          <w:ilvl w:val="0"/>
          <w:numId w:val="0"/>
        </w:numPr>
        <w:ind w:left="360" w:hanging="360"/>
      </w:pPr>
    </w:p>
    <w:p>
      <w:pPr>
        <w:pStyle w:val="Titre2"/>
      </w:pPr>
      <w:r>
        <w:t>2. Profils proposés pour ce marché</w:t>
      </w:r>
    </w:p>
    <w:p>
      <w:pPr>
        <w:pStyle w:val="Listepuces"/>
      </w:pPr>
      <w:r>
        <w:t>Précisez les types de profils que vous êtes en mesure de proposer dans les domaines suivants : réseaux, infrastructures, cybersécurité.</w:t>
      </w:r>
    </w:p>
    <w:p>
      <w:pPr>
        <w:pStyle w:val="Listepuces"/>
      </w:pPr>
      <w:r>
        <w:t>Fournissez un ou deux CV représentatifs des profils disponibles (nommés ou anonymisés).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496"/>
      </w:tblGrid>
      <w:tr>
        <w:tc>
          <w:tcPr>
            <w:tcW w:w="8780" w:type="dxa"/>
          </w:tcPr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</w:tc>
      </w:tr>
    </w:tbl>
    <w:p>
      <w:pPr>
        <w:pStyle w:val="Listepuces"/>
        <w:numPr>
          <w:ilvl w:val="0"/>
          <w:numId w:val="0"/>
        </w:numPr>
        <w:ind w:left="360" w:hanging="360"/>
      </w:pPr>
    </w:p>
    <w:p>
      <w:pPr>
        <w:pStyle w:val="Titre2"/>
      </w:pPr>
      <w:r>
        <w:t>3. Références similaires</w:t>
      </w:r>
    </w:p>
    <w:p>
      <w:pPr>
        <w:pStyle w:val="Listepuces"/>
      </w:pPr>
      <w:r>
        <w:t>Indiquez deux références récentes de missions réalisées dans un environnement hospitalier, public ou au sein d’un GHT.</w:t>
      </w:r>
    </w:p>
    <w:p>
      <w:pPr>
        <w:pStyle w:val="Listepuces"/>
      </w:pPr>
      <w:r>
        <w:t>Précisez le périmètre de la mission, les compétences mobilisées, la durée et les livrables fournis.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496"/>
      </w:tblGrid>
      <w:tr>
        <w:tc>
          <w:tcPr>
            <w:tcW w:w="8780" w:type="dxa"/>
          </w:tcPr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</w:tc>
      </w:tr>
    </w:tbl>
    <w:p>
      <w:pPr>
        <w:pStyle w:val="Listepuces"/>
        <w:numPr>
          <w:ilvl w:val="0"/>
          <w:numId w:val="0"/>
        </w:numPr>
        <w:ind w:left="360" w:hanging="360"/>
      </w:pPr>
    </w:p>
    <w:p>
      <w:pPr>
        <w:pStyle w:val="Titre2"/>
      </w:pPr>
      <w:r>
        <w:t>4. Méthodologie et livrables</w:t>
      </w:r>
    </w:p>
    <w:p>
      <w:pPr>
        <w:pStyle w:val="Listepuces"/>
      </w:pPr>
      <w:r>
        <w:t>Expliquez comment vous organisez le démarrage d’une mission (prise de brief, cadrage, planification, restitution).</w:t>
      </w:r>
    </w:p>
    <w:p>
      <w:pPr>
        <w:pStyle w:val="Listepuces"/>
      </w:pPr>
      <w:r>
        <w:t>Fournissez un exemple de livrable type produit dans le cadre d’une mission similaire (plan, procédure, analyse, etc.).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496"/>
      </w:tblGrid>
      <w:tr>
        <w:tc>
          <w:tcPr>
            <w:tcW w:w="8780" w:type="dxa"/>
          </w:tcPr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  <w:bookmarkStart w:id="0" w:name="_GoBack"/>
            <w:bookmarkEnd w:id="0"/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</w:tc>
      </w:tr>
    </w:tbl>
    <w:p>
      <w:pPr>
        <w:pStyle w:val="Listepuces"/>
        <w:numPr>
          <w:ilvl w:val="0"/>
          <w:numId w:val="0"/>
        </w:numPr>
        <w:ind w:left="360" w:hanging="360"/>
      </w:pPr>
    </w:p>
    <w:p>
      <w:pPr>
        <w:pStyle w:val="Titre2"/>
      </w:pPr>
      <w:r>
        <w:lastRenderedPageBreak/>
        <w:t>5. Compréhension du besoin</w:t>
      </w:r>
    </w:p>
    <w:p>
      <w:pPr>
        <w:pStyle w:val="Listepuces"/>
      </w:pPr>
      <w:r>
        <w:t>Expliquez en quelques lignes votre compréhension des enjeux spécifiques liés au contexte du GHT Plaine de France (Saint-Denis et Gonesse).</w:t>
      </w:r>
    </w:p>
    <w:p>
      <w:pPr>
        <w:pStyle w:val="Listepuces"/>
      </w:pPr>
      <w:r>
        <w:t>Soulignez les spécificités techniques ou organisationnelles que vous identifiez.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496"/>
      </w:tblGrid>
      <w:tr>
        <w:tc>
          <w:tcPr>
            <w:tcW w:w="8780" w:type="dxa"/>
          </w:tcPr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  <w:p>
            <w:pPr>
              <w:pStyle w:val="Listepuces"/>
              <w:numPr>
                <w:ilvl w:val="0"/>
                <w:numId w:val="0"/>
              </w:numPr>
            </w:pPr>
          </w:p>
        </w:tc>
      </w:tr>
    </w:tbl>
    <w:p>
      <w:pPr>
        <w:pStyle w:val="Listepuces"/>
        <w:numPr>
          <w:ilvl w:val="0"/>
          <w:numId w:val="0"/>
        </w:numPr>
        <w:ind w:left="360" w:hanging="360"/>
      </w:pPr>
    </w:p>
    <w:p>
      <w:r>
        <w:br/>
        <w:t>Merci de joindre ce questionnaire complété à votre offre.</w:t>
      </w:r>
    </w:p>
    <w:sectPr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4763748"/>
      <w:docPartObj>
        <w:docPartGallery w:val="Page Numbers (Bottom of Page)"/>
        <w:docPartUnique/>
      </w:docPartObj>
    </w:sdtPr>
    <w:sdtContent>
      <w:p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Pieddepage"/>
    </w:pPr>
    <w:r>
      <w:t>Annexe 2 : Questionnaire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En-tte"/>
    </w:pPr>
    <w:r>
      <w:rPr>
        <w:b/>
        <w:noProof/>
        <w:u w:val="singl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1460500</wp:posOffset>
          </wp:positionH>
          <wp:positionV relativeFrom="margin">
            <wp:posOffset>-876300</wp:posOffset>
          </wp:positionV>
          <wp:extent cx="2369185" cy="965835"/>
          <wp:effectExtent l="0" t="0" r="0" b="5715"/>
          <wp:wrapNone/>
          <wp:docPr id="2" name="Image 2" descr="logoGHTplainedefrance-vectorise8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GHTplainedefrance-vectorise8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18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0F0979B7-F1B4-4A46-98FC-7BD81BE1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Sansinterligne">
    <w:name w:val="No Spacing"/>
    <w:uiPriority w:val="1"/>
    <w:qFormat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</w:style>
  <w:style w:type="paragraph" w:styleId="Corpsdetexte2">
    <w:name w:val="Body Text 2"/>
    <w:basedOn w:val="Normal"/>
    <w:link w:val="Corpsdetexte2Car"/>
    <w:uiPriority w:val="99"/>
    <w:unhideWhenUsed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</w:style>
  <w:style w:type="paragraph" w:styleId="Corpsdetexte3">
    <w:name w:val="Body Text 3"/>
    <w:basedOn w:val="Normal"/>
    <w:link w:val="Corpsdetexte3Car"/>
    <w:uiPriority w:val="99"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Pr>
      <w:sz w:val="16"/>
      <w:szCs w:val="16"/>
    </w:rPr>
  </w:style>
  <w:style w:type="paragraph" w:styleId="Liste">
    <w:name w:val="List"/>
    <w:basedOn w:val="Normal"/>
    <w:uiPriority w:val="99"/>
    <w:unhideWhenUsed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80D626A28C384B9129441D19F39C77" ma:contentTypeVersion="16" ma:contentTypeDescription="Crée un document." ma:contentTypeScope="" ma:versionID="5518b67289c96447bde67eef5f757715">
  <xsd:schema xmlns:xsd="http://www.w3.org/2001/XMLSchema" xmlns:xs="http://www.w3.org/2001/XMLSchema" xmlns:p="http://schemas.microsoft.com/office/2006/metadata/properties" xmlns:ns2="c791999f-73c6-4a1f-ab89-51cb4fd3c239" xmlns:ns3="f15aae98-6294-4f96-bdcc-7b167cda7c86" targetNamespace="http://schemas.microsoft.com/office/2006/metadata/properties" ma:root="true" ma:fieldsID="1d8ca9b3844e68ee691bddb8ef8eb267" ns2:_="" ns3:_="">
    <xsd:import namespace="c791999f-73c6-4a1f-ab89-51cb4fd3c239"/>
    <xsd:import namespace="f15aae98-6294-4f96-bdcc-7b167cda7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1999f-73c6-4a1f-ab89-51cb4fd3c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72bc83ab-20a5-444d-9401-a7063d1fe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aae98-6294-4f96-bdcc-7b167cda7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f8ef57a-5acc-4a4f-bd6f-d3f01fb3d29c}" ma:internalName="TaxCatchAll" ma:showField="CatchAllData" ma:web="f15aae98-6294-4f96-bdcc-7b167cda7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1999f-73c6-4a1f-ab89-51cb4fd3c239">
      <Terms xmlns="http://schemas.microsoft.com/office/infopath/2007/PartnerControls"/>
    </lcf76f155ced4ddcb4097134ff3c332f>
    <TaxCatchAll xmlns="f15aae98-6294-4f96-bdcc-7b167cda7c86" xsi:nil="true"/>
  </documentManagement>
</p:properties>
</file>

<file path=customXml/itemProps1.xml><?xml version="1.0" encoding="utf-8"?>
<ds:datastoreItem xmlns:ds="http://schemas.openxmlformats.org/officeDocument/2006/customXml" ds:itemID="{FFD5FA08-60BA-46F5-91E2-1E68D74751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F54766-CE37-4EC8-B555-0E2536B10D27}"/>
</file>

<file path=customXml/itemProps3.xml><?xml version="1.0" encoding="utf-8"?>
<ds:datastoreItem xmlns:ds="http://schemas.openxmlformats.org/officeDocument/2006/customXml" ds:itemID="{966206F7-74B2-401A-83AC-D2DCD33D0B53}"/>
</file>

<file path=customXml/itemProps4.xml><?xml version="1.0" encoding="utf-8"?>
<ds:datastoreItem xmlns:ds="http://schemas.openxmlformats.org/officeDocument/2006/customXml" ds:itemID="{D6DAB4BC-838D-4189-A298-B3952879D1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 CASTRO Johanna</cp:lastModifiedBy>
  <cp:revision>4</cp:revision>
  <dcterms:created xsi:type="dcterms:W3CDTF">2013-12-23T23:15:00Z</dcterms:created>
  <dcterms:modified xsi:type="dcterms:W3CDTF">2025-05-18T20:29:00Z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0x0101005780D626A28C384B9129441D19F39C77</vt:lpwstr>
  </property>
</Properties>
</file>