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51C8F" w14:textId="1CB07FB8" w:rsidR="00166497" w:rsidRDefault="00526798" w:rsidP="00526798">
      <w:pPr>
        <w:jc w:val="center"/>
        <w:rPr>
          <w:rFonts w:ascii="Times"/>
          <w:noProof/>
          <w:sz w:val="20"/>
        </w:rPr>
      </w:pPr>
      <w:r>
        <w:rPr>
          <w:rFonts w:ascii="Times"/>
          <w:noProof/>
          <w:sz w:val="20"/>
        </w:rPr>
        <w:drawing>
          <wp:inline distT="0" distB="0" distL="0" distR="0" wp14:anchorId="3A207442" wp14:editId="0A18ED95">
            <wp:extent cx="1750953" cy="542290"/>
            <wp:effectExtent l="0" t="0" r="1905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953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46A932" w14:textId="77777777" w:rsidR="00526798" w:rsidRDefault="00526798" w:rsidP="00526798">
      <w:pPr>
        <w:rPr>
          <w:rFonts w:ascii="Times"/>
          <w:noProof/>
          <w:sz w:val="20"/>
        </w:rPr>
      </w:pPr>
    </w:p>
    <w:p w14:paraId="07A47938" w14:textId="3F9F0ACD" w:rsidR="003E7930" w:rsidRPr="0097384A" w:rsidRDefault="00526798" w:rsidP="0097384A">
      <w:pPr>
        <w:spacing w:after="200" w:line="276" w:lineRule="auto"/>
        <w:jc w:val="center"/>
        <w:rPr>
          <w:rFonts w:eastAsiaTheme="minorEastAsia" w:cstheme="minorHAnsi"/>
          <w:b/>
          <w:bCs/>
          <w:kern w:val="0"/>
          <w:sz w:val="22"/>
          <w:szCs w:val="22"/>
          <w14:ligatures w14:val="none"/>
        </w:rPr>
      </w:pPr>
      <w:r w:rsidRPr="0097384A">
        <w:rPr>
          <w:rFonts w:eastAsiaTheme="minorEastAsia" w:cstheme="minorHAnsi"/>
          <w:b/>
          <w:bCs/>
          <w:kern w:val="0"/>
          <w:sz w:val="22"/>
          <w:szCs w:val="22"/>
          <w14:ligatures w14:val="none"/>
        </w:rPr>
        <w:t xml:space="preserve">Consultation </w:t>
      </w:r>
      <w:r w:rsidR="004A49CA" w:rsidRPr="0097384A">
        <w:rPr>
          <w:rFonts w:eastAsiaTheme="minorEastAsia" w:cstheme="minorHAnsi"/>
          <w:b/>
          <w:bCs/>
          <w:kern w:val="0"/>
          <w:sz w:val="22"/>
          <w:szCs w:val="22"/>
          <w14:ligatures w14:val="none"/>
        </w:rPr>
        <w:t>2026-</w:t>
      </w:r>
      <w:r w:rsidR="0097384A" w:rsidRPr="0097384A">
        <w:rPr>
          <w:rFonts w:eastAsiaTheme="minorEastAsia" w:cstheme="minorHAnsi"/>
          <w:b/>
          <w:bCs/>
          <w:kern w:val="0"/>
          <w:sz w:val="22"/>
          <w:szCs w:val="22"/>
          <w14:ligatures w14:val="none"/>
        </w:rPr>
        <w:t>663 –</w:t>
      </w:r>
      <w:r w:rsidRPr="0097384A">
        <w:rPr>
          <w:rFonts w:eastAsiaTheme="minorEastAsia" w:cstheme="minorHAnsi"/>
          <w:b/>
          <w:bCs/>
          <w:kern w:val="0"/>
          <w:sz w:val="22"/>
          <w:szCs w:val="22"/>
          <w14:ligatures w14:val="none"/>
        </w:rPr>
        <w:t xml:space="preserve"> Questions des candidats et réponse</w:t>
      </w:r>
      <w:r w:rsidR="00195D98" w:rsidRPr="0097384A">
        <w:rPr>
          <w:rFonts w:eastAsiaTheme="minorEastAsia" w:cstheme="minorHAnsi"/>
          <w:b/>
          <w:bCs/>
          <w:kern w:val="0"/>
          <w:sz w:val="22"/>
          <w:szCs w:val="22"/>
          <w14:ligatures w14:val="none"/>
        </w:rPr>
        <w:t>s</w:t>
      </w:r>
      <w:r w:rsidRPr="0097384A">
        <w:rPr>
          <w:rFonts w:eastAsiaTheme="minorEastAsia" w:cstheme="minorHAnsi"/>
          <w:b/>
          <w:bCs/>
          <w:kern w:val="0"/>
          <w:sz w:val="22"/>
          <w:szCs w:val="22"/>
          <w14:ligatures w14:val="none"/>
        </w:rPr>
        <w:t xml:space="preserve"> CCI </w:t>
      </w:r>
      <w:r w:rsidR="0097384A" w:rsidRPr="0097384A">
        <w:rPr>
          <w:rFonts w:eastAsiaTheme="minorEastAsia" w:cstheme="minorHAnsi"/>
          <w:b/>
          <w:bCs/>
          <w:kern w:val="0"/>
          <w:sz w:val="22"/>
          <w:szCs w:val="22"/>
          <w14:ligatures w14:val="none"/>
        </w:rPr>
        <w:t>France</w:t>
      </w:r>
    </w:p>
    <w:p w14:paraId="0CB38F62" w14:textId="77777777" w:rsidR="0097384A" w:rsidRDefault="0097384A" w:rsidP="0097384A">
      <w:pPr>
        <w:jc w:val="center"/>
      </w:pPr>
    </w:p>
    <w:p w14:paraId="1D983DC5" w14:textId="0BE0BE08" w:rsidR="00526798" w:rsidRDefault="00526798" w:rsidP="003B5CAE">
      <w:pPr>
        <w:jc w:val="both"/>
      </w:pPr>
      <w:r>
        <w:t>Question 1 :</w:t>
      </w:r>
      <w:r w:rsidR="00A84BDC">
        <w:t xml:space="preserve"> </w:t>
      </w:r>
      <w:r>
        <w:t>«</w:t>
      </w:r>
      <w:r w:rsidR="004A49CA">
        <w:t xml:space="preserve"> </w:t>
      </w:r>
      <w:r w:rsidR="004A49CA" w:rsidRPr="004A49CA">
        <w:t>Bonjour, Sauf erreur, il n'y a pas de BPU ou de liste des abonnements souscrits. Pourriez-vous ce/ces documents ? En vous remerciant,</w:t>
      </w:r>
      <w:r w:rsidR="004A49CA">
        <w:t xml:space="preserve"> »</w:t>
      </w:r>
    </w:p>
    <w:p w14:paraId="306CBCE5" w14:textId="1568A65C" w:rsidR="00A84BDC" w:rsidRDefault="00A84BDC" w:rsidP="003B5CAE">
      <w:pPr>
        <w:jc w:val="both"/>
      </w:pPr>
      <w:r>
        <w:t xml:space="preserve">Question 2 : </w:t>
      </w:r>
      <w:r w:rsidRPr="00A84BDC">
        <w:t>Bonjour, nous avons pris connaissance de votre consultation. Afin d'y répondre au mieux et compte tenu de la forte volumétrie en appels d'offres, serait-il possible de nous accorder un délai supplémentaire en décalant la date de remise des offres ?</w:t>
      </w:r>
    </w:p>
    <w:p w14:paraId="79624250" w14:textId="3941A2DA" w:rsidR="00526798" w:rsidRDefault="00526798" w:rsidP="003B5CAE">
      <w:pPr>
        <w:jc w:val="both"/>
        <w:rPr>
          <w:color w:val="4C94D8" w:themeColor="text2" w:themeTint="80"/>
        </w:rPr>
      </w:pPr>
      <w:r w:rsidRPr="00526798">
        <w:rPr>
          <w:color w:val="4C94D8" w:themeColor="text2" w:themeTint="80"/>
        </w:rPr>
        <w:t xml:space="preserve">Réponse CCI France : </w:t>
      </w:r>
    </w:p>
    <w:p w14:paraId="3865CE7C" w14:textId="5771C82B" w:rsidR="00130E0F" w:rsidRPr="00130E0F" w:rsidRDefault="004A49CA" w:rsidP="00130E0F">
      <w:pPr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fr-FR"/>
          <w14:ligatures w14:val="none"/>
        </w:rPr>
      </w:pPr>
      <w:r>
        <w:rPr>
          <w:color w:val="4C94D8" w:themeColor="text2" w:themeTint="80"/>
        </w:rPr>
        <w:t xml:space="preserve">Réponse 1 : </w:t>
      </w:r>
      <w:r w:rsidR="00130E0F" w:rsidRPr="00130E0F">
        <w:rPr>
          <w:color w:val="4C94D8" w:themeColor="text2" w:themeTint="80"/>
        </w:rPr>
        <w:t>Le DCE a été mis à jour. Le BPU figure dans le document intitulé « pièces financières ». Nous vous invitons à télécharger l’intégralité du DCE afin de prendre connaissance de ces modifications.</w:t>
      </w:r>
    </w:p>
    <w:p w14:paraId="60550AFB" w14:textId="716FC6AE" w:rsidR="00D22D47" w:rsidRDefault="00A84BDC" w:rsidP="003B5CAE">
      <w:pPr>
        <w:jc w:val="both"/>
        <w:rPr>
          <w:color w:val="4C94D8" w:themeColor="text2" w:themeTint="80"/>
        </w:rPr>
      </w:pPr>
      <w:r>
        <w:rPr>
          <w:color w:val="4C94D8" w:themeColor="text2" w:themeTint="80"/>
        </w:rPr>
        <w:t>Réponse 2 : Le marché vient d’être modifié. La date limite de remise des plis est reportée au 15 juillet 2026 à 12h00.</w:t>
      </w:r>
    </w:p>
    <w:p w14:paraId="768453AE" w14:textId="61C5233F" w:rsidR="0097384A" w:rsidRPr="00526798" w:rsidRDefault="0097384A" w:rsidP="00526798">
      <w:pPr>
        <w:rPr>
          <w:color w:val="4C94D8" w:themeColor="text2" w:themeTint="80"/>
        </w:rPr>
      </w:pPr>
    </w:p>
    <w:sectPr w:rsidR="0097384A" w:rsidRPr="00526798" w:rsidSect="00B026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A86FA" w14:textId="77777777" w:rsidR="00717E52" w:rsidRDefault="00717E52" w:rsidP="00B026C2">
      <w:pPr>
        <w:spacing w:after="0" w:line="240" w:lineRule="auto"/>
      </w:pPr>
      <w:r>
        <w:separator/>
      </w:r>
    </w:p>
  </w:endnote>
  <w:endnote w:type="continuationSeparator" w:id="0">
    <w:p w14:paraId="2520E590" w14:textId="77777777" w:rsidR="00717E52" w:rsidRDefault="00717E52" w:rsidP="00B026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368FF" w14:textId="77777777" w:rsidR="00B026C2" w:rsidRDefault="00B026C2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CAAC7" w14:textId="77777777" w:rsidR="00B026C2" w:rsidRDefault="00B026C2" w:rsidP="00B026C2">
    <w:pPr>
      <w:pStyle w:val="Pieddepage"/>
      <w:rPr>
        <w:rFonts w:eastAsiaTheme="majorEastAsia"/>
        <w:sz w:val="20"/>
        <w:szCs w:val="20"/>
      </w:rPr>
    </w:pPr>
    <w:r w:rsidRPr="00E817A7">
      <w:rPr>
        <w:rFonts w:eastAsiaTheme="majorEastAsia"/>
        <w:sz w:val="20"/>
        <w:szCs w:val="20"/>
      </w:rPr>
      <w:t>Marché n°</w:t>
    </w:r>
    <w:r>
      <w:rPr>
        <w:rFonts w:eastAsiaTheme="majorEastAsia"/>
        <w:sz w:val="20"/>
        <w:szCs w:val="20"/>
      </w:rPr>
      <w:t xml:space="preserve">2026-663 – Prestation </w:t>
    </w:r>
    <w:r w:rsidRPr="00B9398C">
      <w:rPr>
        <w:rFonts w:eastAsiaTheme="majorEastAsia"/>
        <w:sz w:val="20"/>
        <w:szCs w:val="20"/>
      </w:rPr>
      <w:t>de fourniture</w:t>
    </w:r>
    <w:r>
      <w:rPr>
        <w:rFonts w:eastAsiaTheme="majorEastAsia"/>
        <w:sz w:val="20"/>
        <w:szCs w:val="20"/>
      </w:rPr>
      <w:t>, de</w:t>
    </w:r>
    <w:r w:rsidRPr="00B9398C">
      <w:rPr>
        <w:rFonts w:eastAsiaTheme="majorEastAsia"/>
        <w:sz w:val="20"/>
        <w:szCs w:val="20"/>
      </w:rPr>
      <w:t xml:space="preserve"> gestion d’abonnements et d’ouvrages pour le compte de CCI France</w:t>
    </w:r>
    <w:r>
      <w:rPr>
        <w:rFonts w:eastAsiaTheme="majorEastAsia"/>
        <w:sz w:val="20"/>
        <w:szCs w:val="20"/>
      </w:rPr>
      <w:t xml:space="preserve"> </w:t>
    </w:r>
  </w:p>
  <w:p w14:paraId="209BA9E7" w14:textId="77777777" w:rsidR="00B026C2" w:rsidRDefault="00B026C2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1FAF3" w14:textId="77777777" w:rsidR="00B026C2" w:rsidRDefault="00B026C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1A51B5" w14:textId="77777777" w:rsidR="00717E52" w:rsidRDefault="00717E52" w:rsidP="00B026C2">
      <w:pPr>
        <w:spacing w:after="0" w:line="240" w:lineRule="auto"/>
      </w:pPr>
      <w:r>
        <w:separator/>
      </w:r>
    </w:p>
  </w:footnote>
  <w:footnote w:type="continuationSeparator" w:id="0">
    <w:p w14:paraId="3B6DE968" w14:textId="77777777" w:rsidR="00717E52" w:rsidRDefault="00717E52" w:rsidP="00B026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06603" w14:textId="77777777" w:rsidR="00B026C2" w:rsidRDefault="00B026C2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904F4" w14:textId="77777777" w:rsidR="00B026C2" w:rsidRDefault="00B026C2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2E4D8" w14:textId="77777777" w:rsidR="00B026C2" w:rsidRDefault="00B026C2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798"/>
    <w:rsid w:val="0003560F"/>
    <w:rsid w:val="000F3BEC"/>
    <w:rsid w:val="00130E0F"/>
    <w:rsid w:val="00166497"/>
    <w:rsid w:val="00195D98"/>
    <w:rsid w:val="00230DC7"/>
    <w:rsid w:val="003B5CAE"/>
    <w:rsid w:val="003E7930"/>
    <w:rsid w:val="004A49CA"/>
    <w:rsid w:val="00526798"/>
    <w:rsid w:val="00632150"/>
    <w:rsid w:val="00657969"/>
    <w:rsid w:val="00717E52"/>
    <w:rsid w:val="008700D2"/>
    <w:rsid w:val="0097384A"/>
    <w:rsid w:val="009D199D"/>
    <w:rsid w:val="00A31E43"/>
    <w:rsid w:val="00A84BDC"/>
    <w:rsid w:val="00B026C2"/>
    <w:rsid w:val="00D22D47"/>
    <w:rsid w:val="00D37D72"/>
    <w:rsid w:val="00FF4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BDFA0"/>
  <w15:chartTrackingRefBased/>
  <w15:docId w15:val="{D554AF11-002F-4265-81AD-E17A06F1A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267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267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267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267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267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267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267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267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267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267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5267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5267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526798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26798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26798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526798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526798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526798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5267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267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267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5267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5267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52679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526798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526798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267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26798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526798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B026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026C2"/>
  </w:style>
  <w:style w:type="paragraph" w:styleId="Pieddepage">
    <w:name w:val="footer"/>
    <w:basedOn w:val="Normal"/>
    <w:link w:val="PieddepageCar"/>
    <w:uiPriority w:val="99"/>
    <w:unhideWhenUsed/>
    <w:rsid w:val="00B026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026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COUSTEAU Sophie</dc:creator>
  <cp:keywords/>
  <dc:description/>
  <cp:lastModifiedBy>JOSEPH Lovely</cp:lastModifiedBy>
  <cp:revision>12</cp:revision>
  <dcterms:created xsi:type="dcterms:W3CDTF">2025-03-18T09:37:00Z</dcterms:created>
  <dcterms:modified xsi:type="dcterms:W3CDTF">2026-06-05T09:13:00Z</dcterms:modified>
</cp:coreProperties>
</file>