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3FBB6" w14:textId="77777777" w:rsidR="00003249" w:rsidRDefault="00003249">
      <w:pPr>
        <w:spacing w:before="120" w:after="120"/>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003249" w14:paraId="31DD33ED"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629C70D2" w14:textId="77777777" w:rsidR="00003249" w:rsidRDefault="00003249">
            <w:pPr>
              <w:spacing w:before="120" w:after="120"/>
              <w:rPr>
                <w:rFonts w:asciiTheme="minorHAnsi" w:hAnsiTheme="minorHAnsi" w:cstheme="minorHAnsi"/>
                <w:b/>
                <w:sz w:val="32"/>
                <w:szCs w:val="22"/>
              </w:rPr>
            </w:pPr>
          </w:p>
          <w:p w14:paraId="26A1244C" w14:textId="77777777" w:rsidR="00003249" w:rsidRDefault="006B3A25">
            <w:pPr>
              <w:spacing w:before="120" w:after="120"/>
              <w:rPr>
                <w:rFonts w:asciiTheme="minorHAnsi" w:hAnsiTheme="minorHAnsi" w:cstheme="minorHAnsi"/>
                <w:b/>
                <w:sz w:val="32"/>
                <w:szCs w:val="22"/>
              </w:rPr>
            </w:pPr>
            <w:r>
              <w:rPr>
                <w:rFonts w:asciiTheme="minorHAnsi" w:hAnsiTheme="minorHAnsi" w:cstheme="minorHAnsi"/>
                <w:b/>
                <w:sz w:val="32"/>
                <w:szCs w:val="22"/>
              </w:rPr>
              <w:t>REGLEMENT DE LA CONSULTATION (RC)</w:t>
            </w:r>
          </w:p>
          <w:p w14:paraId="0EFA42B1" w14:textId="77777777" w:rsidR="00003249" w:rsidRDefault="00003249">
            <w:pPr>
              <w:spacing w:before="120" w:after="120"/>
              <w:rPr>
                <w:rFonts w:asciiTheme="minorHAnsi" w:hAnsiTheme="minorHAnsi" w:cstheme="minorHAnsi"/>
                <w:b/>
                <w:sz w:val="32"/>
                <w:szCs w:val="22"/>
              </w:rPr>
            </w:pPr>
          </w:p>
        </w:tc>
      </w:tr>
      <w:tr w:rsidR="00003249" w14:paraId="2CC1F2E7"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0E1DEAB6" w14:textId="77777777" w:rsidR="00003249" w:rsidRDefault="00003249">
            <w:pPr>
              <w:spacing w:before="120" w:after="120"/>
              <w:rPr>
                <w:rFonts w:asciiTheme="minorHAnsi" w:hAnsiTheme="minorHAnsi" w:cstheme="minorHAnsi"/>
                <w:b/>
                <w:sz w:val="22"/>
                <w:szCs w:val="22"/>
              </w:rPr>
            </w:pPr>
          </w:p>
        </w:tc>
      </w:tr>
      <w:tr w:rsidR="00003249" w14:paraId="350B46FD" w14:textId="77777777">
        <w:tc>
          <w:tcPr>
            <w:tcW w:w="236" w:type="dxa"/>
            <w:tcBorders>
              <w:top w:val="none" w:sz="4" w:space="0" w:color="000000"/>
              <w:left w:val="none" w:sz="4" w:space="0" w:color="000000"/>
              <w:bottom w:val="none" w:sz="4" w:space="0" w:color="000000"/>
              <w:right w:val="single" w:sz="4" w:space="0" w:color="auto"/>
            </w:tcBorders>
          </w:tcPr>
          <w:p w14:paraId="279056E5" w14:textId="77777777" w:rsidR="00003249" w:rsidRDefault="00003249">
            <w:pPr>
              <w:spacing w:before="120" w:after="120"/>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676253E6" w14:textId="77777777" w:rsidR="00003249" w:rsidRDefault="006B3A25">
            <w:pPr>
              <w:spacing w:before="120" w:after="120"/>
              <w:rPr>
                <w:rFonts w:asciiTheme="minorHAnsi" w:hAnsiTheme="minorHAnsi" w:cstheme="minorHAnsi"/>
                <w:b/>
                <w:caps/>
                <w:smallCaps/>
                <w:sz w:val="22"/>
                <w:szCs w:val="22"/>
              </w:rPr>
            </w:pPr>
            <w:r>
              <w:rPr>
                <w:rFonts w:asciiTheme="minorHAnsi" w:hAnsiTheme="minorHAnsi" w:cstheme="minorHAnsi"/>
                <w:b/>
                <w:smallCaps/>
                <w:sz w:val="22"/>
                <w:szCs w:val="22"/>
              </w:rPr>
              <w:t>O</w:t>
            </w:r>
            <w:r>
              <w:rPr>
                <w:rFonts w:asciiTheme="minorHAnsi" w:hAnsiTheme="minorHAnsi" w:cstheme="minorHAnsi"/>
                <w:b/>
                <w:caps/>
                <w:sz w:val="22"/>
                <w:szCs w:val="22"/>
              </w:rPr>
              <w:t>BJET Du projet de contrat :</w:t>
            </w:r>
          </w:p>
          <w:p w14:paraId="42398E0C" w14:textId="77777777" w:rsidR="00003249" w:rsidRDefault="006B3A25">
            <w:pPr>
              <w:spacing w:before="120" w:after="120"/>
              <w:jc w:val="both"/>
              <w:rPr>
                <w:rFonts w:asciiTheme="minorHAnsi" w:hAnsiTheme="minorHAnsi" w:cstheme="minorHAnsi"/>
                <w:b/>
                <w:sz w:val="22"/>
                <w:szCs w:val="22"/>
              </w:rPr>
            </w:pPr>
            <w:r>
              <w:rPr>
                <w:rFonts w:asciiTheme="minorHAnsi" w:hAnsiTheme="minorHAnsi" w:cstheme="minorHAnsi"/>
                <w:b/>
                <w:smallCaps/>
                <w:sz w:val="22"/>
                <w:szCs w:val="22"/>
              </w:rPr>
              <w:t>Prestations d’agence de voyage et services associés</w:t>
            </w:r>
          </w:p>
        </w:tc>
      </w:tr>
      <w:tr w:rsidR="00003249" w14:paraId="16121E79" w14:textId="77777777">
        <w:tc>
          <w:tcPr>
            <w:tcW w:w="236" w:type="dxa"/>
            <w:tcBorders>
              <w:top w:val="none" w:sz="4" w:space="0" w:color="000000"/>
              <w:left w:val="none" w:sz="4" w:space="0" w:color="000000"/>
              <w:bottom w:val="none" w:sz="4" w:space="0" w:color="000000"/>
              <w:right w:val="single" w:sz="4" w:space="0" w:color="auto"/>
            </w:tcBorders>
          </w:tcPr>
          <w:p w14:paraId="0CAF2F94" w14:textId="77777777" w:rsidR="00003249" w:rsidRDefault="00003249">
            <w:pPr>
              <w:spacing w:before="120" w:after="120"/>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37C1082C" w14:textId="77777777" w:rsidR="00003249" w:rsidRDefault="006B3A25">
            <w:pPr>
              <w:spacing w:before="120" w:after="120"/>
              <w:rPr>
                <w:rFonts w:asciiTheme="minorHAnsi" w:hAnsiTheme="minorHAnsi" w:cstheme="minorHAnsi"/>
                <w:b/>
                <w:caps/>
                <w:smallCaps/>
                <w:sz w:val="22"/>
                <w:szCs w:val="22"/>
              </w:rPr>
            </w:pPr>
            <w:r>
              <w:rPr>
                <w:rFonts w:asciiTheme="minorHAnsi" w:hAnsiTheme="minorHAnsi" w:cstheme="minorHAnsi"/>
                <w:b/>
                <w:smallCaps/>
                <w:sz w:val="22"/>
                <w:szCs w:val="22"/>
              </w:rPr>
              <w:t>REPRESENTANT LEGAL DU POUVOIR ADJUDICATEUR :</w:t>
            </w:r>
          </w:p>
          <w:p w14:paraId="03635DCC" w14:textId="77777777" w:rsidR="00003249" w:rsidRDefault="006B3A25">
            <w:pPr>
              <w:spacing w:before="120" w:after="120"/>
              <w:rPr>
                <w:rFonts w:asciiTheme="minorHAnsi" w:hAnsiTheme="minorHAnsi" w:cstheme="minorHAnsi"/>
                <w:sz w:val="22"/>
                <w:szCs w:val="22"/>
              </w:rPr>
            </w:pPr>
            <w:r>
              <w:rPr>
                <w:rFonts w:asciiTheme="minorHAnsi" w:hAnsiTheme="minorHAnsi" w:cstheme="minorHAnsi"/>
                <w:sz w:val="22"/>
                <w:szCs w:val="22"/>
              </w:rPr>
              <w:t>Jérémie PELLET, Directeur général d’EXPERTISE FRANCE</w:t>
            </w:r>
          </w:p>
        </w:tc>
      </w:tr>
      <w:tr w:rsidR="00003249" w14:paraId="21006F78"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5027C6BF" w14:textId="77777777" w:rsidR="00003249" w:rsidRDefault="00003249">
            <w:pPr>
              <w:spacing w:before="120" w:after="120"/>
              <w:rPr>
                <w:rFonts w:asciiTheme="minorHAnsi" w:hAnsiTheme="minorHAnsi" w:cstheme="minorHAnsi"/>
                <w:b/>
                <w:sz w:val="22"/>
                <w:szCs w:val="22"/>
              </w:rPr>
            </w:pPr>
          </w:p>
        </w:tc>
      </w:tr>
      <w:tr w:rsidR="00003249" w14:paraId="088D75A5" w14:textId="77777777">
        <w:tc>
          <w:tcPr>
            <w:tcW w:w="236" w:type="dxa"/>
            <w:tcBorders>
              <w:top w:val="none" w:sz="4" w:space="0" w:color="000000"/>
              <w:left w:val="none" w:sz="4" w:space="0" w:color="000000"/>
              <w:bottom w:val="none" w:sz="4" w:space="0" w:color="000000"/>
              <w:right w:val="single" w:sz="4" w:space="0" w:color="auto"/>
            </w:tcBorders>
          </w:tcPr>
          <w:p w14:paraId="28C11F85" w14:textId="77777777" w:rsidR="00003249" w:rsidRDefault="00003249">
            <w:pPr>
              <w:spacing w:before="120" w:after="120"/>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13E2EB64" w14:textId="77777777" w:rsidR="00003249" w:rsidRDefault="006B3A25">
            <w:pPr>
              <w:spacing w:before="120" w:after="120"/>
              <w:rPr>
                <w:rFonts w:asciiTheme="minorHAnsi" w:hAnsiTheme="minorHAnsi" w:cstheme="minorHAnsi"/>
                <w:b/>
                <w:caps/>
                <w:smallCaps/>
                <w:sz w:val="22"/>
                <w:szCs w:val="22"/>
              </w:rPr>
            </w:pPr>
            <w:r>
              <w:rPr>
                <w:rFonts w:asciiTheme="minorHAnsi" w:hAnsiTheme="minorHAnsi" w:cstheme="minorHAnsi"/>
                <w:b/>
                <w:smallCaps/>
                <w:sz w:val="22"/>
                <w:szCs w:val="22"/>
              </w:rPr>
              <w:t>DATE ET HEURE LIMITES DE REMISE DES OFFRES :</w:t>
            </w:r>
          </w:p>
          <w:p w14:paraId="036D060B" w14:textId="14939896" w:rsidR="00003249" w:rsidRDefault="00785447">
            <w:pPr>
              <w:spacing w:before="120" w:after="120"/>
              <w:rPr>
                <w:rFonts w:asciiTheme="minorHAnsi" w:hAnsiTheme="minorHAnsi" w:cstheme="minorHAnsi"/>
                <w:sz w:val="22"/>
                <w:szCs w:val="22"/>
              </w:rPr>
            </w:pPr>
            <w:r w:rsidRPr="00785447">
              <w:rPr>
                <w:rFonts w:asciiTheme="minorHAnsi" w:hAnsiTheme="minorHAnsi" w:cstheme="minorHAnsi"/>
                <w:b/>
                <w:color w:val="C00000"/>
                <w:sz w:val="22"/>
                <w:szCs w:val="22"/>
              </w:rPr>
              <w:t>04</w:t>
            </w:r>
            <w:r w:rsidR="00213268" w:rsidRPr="00785447">
              <w:rPr>
                <w:rFonts w:asciiTheme="minorHAnsi" w:hAnsiTheme="minorHAnsi" w:cstheme="minorHAnsi"/>
                <w:b/>
                <w:color w:val="C00000"/>
                <w:sz w:val="22"/>
                <w:szCs w:val="22"/>
              </w:rPr>
              <w:t>/1</w:t>
            </w:r>
            <w:r w:rsidRPr="00785447">
              <w:rPr>
                <w:rFonts w:asciiTheme="minorHAnsi" w:hAnsiTheme="minorHAnsi" w:cstheme="minorHAnsi"/>
                <w:b/>
                <w:color w:val="C00000"/>
                <w:sz w:val="22"/>
                <w:szCs w:val="22"/>
              </w:rPr>
              <w:t>2</w:t>
            </w:r>
            <w:r w:rsidR="00213268" w:rsidRPr="00785447">
              <w:rPr>
                <w:rFonts w:asciiTheme="minorHAnsi" w:hAnsiTheme="minorHAnsi" w:cstheme="minorHAnsi"/>
                <w:b/>
                <w:color w:val="C00000"/>
                <w:sz w:val="22"/>
                <w:szCs w:val="22"/>
              </w:rPr>
              <w:t>/2026 – 1</w:t>
            </w:r>
            <w:r w:rsidRPr="00785447">
              <w:rPr>
                <w:rFonts w:asciiTheme="minorHAnsi" w:hAnsiTheme="minorHAnsi" w:cstheme="minorHAnsi"/>
                <w:b/>
                <w:color w:val="C00000"/>
                <w:sz w:val="22"/>
                <w:szCs w:val="22"/>
              </w:rPr>
              <w:t>2</w:t>
            </w:r>
            <w:r w:rsidR="00213268" w:rsidRPr="00785447">
              <w:rPr>
                <w:rFonts w:asciiTheme="minorHAnsi" w:hAnsiTheme="minorHAnsi" w:cstheme="minorHAnsi"/>
                <w:b/>
                <w:color w:val="C00000"/>
                <w:sz w:val="22"/>
                <w:szCs w:val="22"/>
              </w:rPr>
              <w:t>h</w:t>
            </w:r>
            <w:r w:rsidRPr="00785447">
              <w:rPr>
                <w:rFonts w:asciiTheme="minorHAnsi" w:hAnsiTheme="minorHAnsi" w:cstheme="minorHAnsi"/>
                <w:b/>
                <w:color w:val="C00000"/>
                <w:sz w:val="22"/>
                <w:szCs w:val="22"/>
              </w:rPr>
              <w:t>3</w:t>
            </w:r>
            <w:r w:rsidR="00213268" w:rsidRPr="00785447">
              <w:rPr>
                <w:rFonts w:asciiTheme="minorHAnsi" w:hAnsiTheme="minorHAnsi" w:cstheme="minorHAnsi"/>
                <w:b/>
                <w:color w:val="C00000"/>
                <w:sz w:val="22"/>
                <w:szCs w:val="22"/>
              </w:rPr>
              <w:t>0</w:t>
            </w:r>
            <w:r w:rsidR="00213268" w:rsidRPr="00785447">
              <w:rPr>
                <w:rFonts w:asciiTheme="minorHAnsi" w:hAnsiTheme="minorHAnsi" w:cstheme="minorHAnsi"/>
                <w:b/>
                <w:smallCaps/>
                <w:color w:val="C00000"/>
                <w:sz w:val="22"/>
                <w:szCs w:val="22"/>
              </w:rPr>
              <w:t xml:space="preserve"> (Heure </w:t>
            </w:r>
            <w:r w:rsidRPr="00785447">
              <w:rPr>
                <w:rFonts w:asciiTheme="minorHAnsi" w:hAnsiTheme="minorHAnsi" w:cstheme="minorHAnsi"/>
                <w:b/>
                <w:smallCaps/>
                <w:color w:val="C00000"/>
                <w:sz w:val="22"/>
                <w:szCs w:val="22"/>
              </w:rPr>
              <w:t>française</w:t>
            </w:r>
            <w:r w:rsidR="00213268" w:rsidRPr="00785447">
              <w:rPr>
                <w:rFonts w:asciiTheme="minorHAnsi" w:hAnsiTheme="minorHAnsi" w:cstheme="minorHAnsi"/>
                <w:b/>
                <w:smallCaps/>
                <w:color w:val="C00000"/>
                <w:sz w:val="22"/>
                <w:szCs w:val="22"/>
              </w:rPr>
              <w:t>)</w:t>
            </w:r>
          </w:p>
        </w:tc>
      </w:tr>
    </w:tbl>
    <w:p w14:paraId="35E6DD69" w14:textId="77777777" w:rsidR="00003249" w:rsidRDefault="00003249">
      <w:pPr>
        <w:spacing w:before="120" w:after="120"/>
        <w:rPr>
          <w:rFonts w:asciiTheme="minorHAnsi" w:hAnsiTheme="minorHAnsi" w:cstheme="minorHAnsi"/>
          <w:sz w:val="22"/>
          <w:szCs w:val="22"/>
        </w:rPr>
      </w:pPr>
    </w:p>
    <w:p w14:paraId="74C8CDE6" w14:textId="77777777" w:rsidR="00003249" w:rsidRDefault="006B3A25">
      <w:pPr>
        <w:spacing w:before="120" w:after="120" w:line="240" w:lineRule="auto"/>
        <w:rPr>
          <w:rFonts w:asciiTheme="minorHAnsi" w:hAnsiTheme="minorHAnsi" w:cstheme="minorHAnsi"/>
          <w:sz w:val="22"/>
          <w:szCs w:val="22"/>
        </w:rPr>
      </w:pPr>
      <w:r>
        <w:rPr>
          <w:rFonts w:asciiTheme="minorHAnsi" w:hAnsiTheme="minorHAnsi" w:cstheme="minorHAnsi"/>
          <w:sz w:val="22"/>
          <w:szCs w:val="22"/>
        </w:rPr>
        <w:br w:type="page" w:clear="all"/>
      </w:r>
    </w:p>
    <w:sdt>
      <w:sdtPr>
        <w:rPr>
          <w:rFonts w:asciiTheme="minorHAnsi" w:eastAsia="Times" w:hAnsiTheme="minorHAnsi" w:cstheme="minorHAnsi"/>
          <w:b w:val="0"/>
          <w:bCs w:val="0"/>
          <w:color w:val="auto"/>
          <w:sz w:val="48"/>
          <w:szCs w:val="48"/>
          <w:highlight w:val="yellow"/>
        </w:rPr>
        <w:id w:val="-549693124"/>
        <w:docPartObj>
          <w:docPartGallery w:val="Table of Contents"/>
          <w:docPartUnique/>
        </w:docPartObj>
      </w:sdtPr>
      <w:sdtContent>
        <w:p w14:paraId="568FD8B4" w14:textId="77777777" w:rsidR="00003249" w:rsidRDefault="006B3A25" w:rsidP="00B20B0F">
          <w:pPr>
            <w:pStyle w:val="En-ttedetabledesmatires"/>
            <w:rPr>
              <w:rFonts w:asciiTheme="minorHAnsi" w:hAnsiTheme="minorHAnsi" w:cstheme="minorHAnsi"/>
              <w:color w:val="auto"/>
              <w:sz w:val="48"/>
              <w:szCs w:val="48"/>
            </w:rPr>
          </w:pPr>
          <w:r w:rsidRPr="00EA540E">
            <w:rPr>
              <w:rFonts w:asciiTheme="minorHAnsi" w:hAnsiTheme="minorHAnsi" w:cstheme="minorHAnsi"/>
              <w:color w:val="auto"/>
              <w:sz w:val="22"/>
              <w:szCs w:val="22"/>
              <w:u w:val="single"/>
            </w:rPr>
            <w:t>SOMMAIRE</w:t>
          </w:r>
        </w:p>
        <w:p w14:paraId="67795DCF" w14:textId="77777777" w:rsidR="00003249" w:rsidRDefault="00003249">
          <w:pPr>
            <w:tabs>
              <w:tab w:val="left" w:pos="2265"/>
            </w:tabs>
            <w:spacing w:before="120" w:after="120"/>
            <w:rPr>
              <w:rFonts w:asciiTheme="minorHAnsi" w:hAnsiTheme="minorHAnsi" w:cstheme="minorHAnsi"/>
              <w:sz w:val="22"/>
              <w:szCs w:val="22"/>
            </w:rPr>
          </w:pPr>
        </w:p>
        <w:p w14:paraId="2C87B1ED" w14:textId="67F43D47" w:rsidR="00931156" w:rsidRDefault="006B3A25">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r>
            <w:rPr>
              <w:rFonts w:asciiTheme="minorHAnsi" w:hAnsiTheme="minorHAnsi" w:cstheme="minorHAnsi"/>
              <w:sz w:val="22"/>
              <w:szCs w:val="22"/>
              <w:highlight w:val="yellow"/>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44600229" w:history="1">
            <w:r w:rsidR="00931156" w:rsidRPr="00C25ABC">
              <w:rPr>
                <w:rStyle w:val="Lienhypertexte"/>
                <w:rFonts w:cstheme="minorHAnsi"/>
                <w:b/>
                <w:caps/>
                <w:noProof/>
              </w:rPr>
              <w:t>ARTICLE 1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Objet et étendue de la consultation</w:t>
            </w:r>
            <w:r w:rsidR="00931156">
              <w:rPr>
                <w:noProof/>
                <w:webHidden/>
              </w:rPr>
              <w:tab/>
            </w:r>
            <w:r w:rsidR="00931156">
              <w:rPr>
                <w:noProof/>
                <w:webHidden/>
              </w:rPr>
              <w:fldChar w:fldCharType="begin"/>
            </w:r>
            <w:r w:rsidR="00931156">
              <w:rPr>
                <w:noProof/>
                <w:webHidden/>
              </w:rPr>
              <w:instrText xml:space="preserve"> PAGEREF _Toc244600229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6CC1A7A3" w14:textId="0E820429" w:rsidR="00931156" w:rsidRDefault="00000000">
          <w:pPr>
            <w:pStyle w:val="TM2"/>
            <w:rPr>
              <w:noProof/>
              <w:kern w:val="2"/>
              <w:sz w:val="24"/>
              <w:szCs w:val="24"/>
              <w14:ligatures w14:val="standardContextual"/>
            </w:rPr>
          </w:pPr>
          <w:hyperlink w:anchor="_Toc244600230" w:history="1">
            <w:r w:rsidR="00931156" w:rsidRPr="00C25ABC">
              <w:rPr>
                <w:rStyle w:val="Lienhypertexte"/>
                <w:rFonts w:cstheme="minorHAnsi"/>
                <w:noProof/>
              </w:rPr>
              <w:t>Objet de la consultation</w:t>
            </w:r>
            <w:r w:rsidR="00931156">
              <w:rPr>
                <w:noProof/>
                <w:webHidden/>
              </w:rPr>
              <w:tab/>
            </w:r>
            <w:r w:rsidR="00931156">
              <w:rPr>
                <w:noProof/>
                <w:webHidden/>
              </w:rPr>
              <w:fldChar w:fldCharType="begin"/>
            </w:r>
            <w:r w:rsidR="00931156">
              <w:rPr>
                <w:noProof/>
                <w:webHidden/>
              </w:rPr>
              <w:instrText xml:space="preserve"> PAGEREF _Toc244600230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5C49108C" w14:textId="089021D0" w:rsidR="00931156" w:rsidRDefault="00000000">
          <w:pPr>
            <w:pStyle w:val="TM2"/>
            <w:rPr>
              <w:noProof/>
              <w:kern w:val="2"/>
              <w:sz w:val="24"/>
              <w:szCs w:val="24"/>
              <w14:ligatures w14:val="standardContextual"/>
            </w:rPr>
          </w:pPr>
          <w:hyperlink w:anchor="_Toc244600231" w:history="1">
            <w:r w:rsidR="00931156" w:rsidRPr="00C25ABC">
              <w:rPr>
                <w:rStyle w:val="Lienhypertexte"/>
                <w:rFonts w:cstheme="minorHAnsi"/>
                <w:noProof/>
              </w:rPr>
              <w:t>Étendue de la consultation</w:t>
            </w:r>
            <w:r w:rsidR="00931156">
              <w:rPr>
                <w:noProof/>
                <w:webHidden/>
              </w:rPr>
              <w:tab/>
            </w:r>
            <w:r w:rsidR="00931156">
              <w:rPr>
                <w:noProof/>
                <w:webHidden/>
              </w:rPr>
              <w:fldChar w:fldCharType="begin"/>
            </w:r>
            <w:r w:rsidR="00931156">
              <w:rPr>
                <w:noProof/>
                <w:webHidden/>
              </w:rPr>
              <w:instrText xml:space="preserve"> PAGEREF _Toc244600231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7A0CC045" w14:textId="489DFE64" w:rsidR="00931156" w:rsidRDefault="00000000">
          <w:pPr>
            <w:pStyle w:val="TM2"/>
            <w:rPr>
              <w:noProof/>
              <w:kern w:val="2"/>
              <w:sz w:val="24"/>
              <w:szCs w:val="24"/>
              <w14:ligatures w14:val="standardContextual"/>
            </w:rPr>
          </w:pPr>
          <w:hyperlink w:anchor="_Toc244600232" w:history="1">
            <w:r w:rsidR="00931156" w:rsidRPr="00C25ABC">
              <w:rPr>
                <w:rStyle w:val="Lienhypertexte"/>
                <w:rFonts w:cstheme="minorHAnsi"/>
                <w:noProof/>
              </w:rPr>
              <w:t>Calendrier prévisionnel de la consultation</w:t>
            </w:r>
            <w:r w:rsidR="00931156">
              <w:rPr>
                <w:noProof/>
                <w:webHidden/>
              </w:rPr>
              <w:tab/>
            </w:r>
            <w:r w:rsidR="00931156">
              <w:rPr>
                <w:noProof/>
                <w:webHidden/>
              </w:rPr>
              <w:fldChar w:fldCharType="begin"/>
            </w:r>
            <w:r w:rsidR="00931156">
              <w:rPr>
                <w:noProof/>
                <w:webHidden/>
              </w:rPr>
              <w:instrText xml:space="preserve"> PAGEREF _Toc244600232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5639091B" w14:textId="1B85571C" w:rsidR="00931156" w:rsidRDefault="00000000">
          <w:pPr>
            <w:pStyle w:val="TM2"/>
            <w:rPr>
              <w:noProof/>
              <w:kern w:val="2"/>
              <w:sz w:val="24"/>
              <w:szCs w:val="24"/>
              <w14:ligatures w14:val="standardContextual"/>
            </w:rPr>
          </w:pPr>
          <w:hyperlink w:anchor="_Toc244600233" w:history="1">
            <w:r w:rsidR="00931156" w:rsidRPr="00C25ABC">
              <w:rPr>
                <w:rStyle w:val="Lienhypertexte"/>
                <w:rFonts w:cstheme="minorHAnsi"/>
                <w:noProof/>
              </w:rPr>
              <w:t>Langue de la consultation – unité monétaire</w:t>
            </w:r>
            <w:r w:rsidR="00931156">
              <w:rPr>
                <w:noProof/>
                <w:webHidden/>
              </w:rPr>
              <w:tab/>
            </w:r>
            <w:r w:rsidR="00931156">
              <w:rPr>
                <w:noProof/>
                <w:webHidden/>
              </w:rPr>
              <w:fldChar w:fldCharType="begin"/>
            </w:r>
            <w:r w:rsidR="00931156">
              <w:rPr>
                <w:noProof/>
                <w:webHidden/>
              </w:rPr>
              <w:instrText xml:space="preserve"> PAGEREF _Toc244600233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651F3C54" w14:textId="57810264" w:rsidR="00931156" w:rsidRDefault="00000000">
          <w:pPr>
            <w:pStyle w:val="TM2"/>
            <w:rPr>
              <w:noProof/>
              <w:kern w:val="2"/>
              <w:sz w:val="24"/>
              <w:szCs w:val="24"/>
              <w14:ligatures w14:val="standardContextual"/>
            </w:rPr>
          </w:pPr>
          <w:hyperlink w:anchor="_Toc244600234" w:history="1">
            <w:r w:rsidR="00931156" w:rsidRPr="00C25ABC">
              <w:rPr>
                <w:rStyle w:val="Lienhypertexte"/>
                <w:rFonts w:cstheme="minorHAnsi"/>
                <w:noProof/>
              </w:rPr>
              <w:t>Composition du dossier de consultation</w:t>
            </w:r>
            <w:r w:rsidR="00931156">
              <w:rPr>
                <w:noProof/>
                <w:webHidden/>
              </w:rPr>
              <w:tab/>
            </w:r>
            <w:r w:rsidR="00931156">
              <w:rPr>
                <w:noProof/>
                <w:webHidden/>
              </w:rPr>
              <w:fldChar w:fldCharType="begin"/>
            </w:r>
            <w:r w:rsidR="00931156">
              <w:rPr>
                <w:noProof/>
                <w:webHidden/>
              </w:rPr>
              <w:instrText xml:space="preserve"> PAGEREF _Toc244600234 \h </w:instrText>
            </w:r>
            <w:r w:rsidR="00931156">
              <w:rPr>
                <w:noProof/>
                <w:webHidden/>
              </w:rPr>
            </w:r>
            <w:r w:rsidR="00931156">
              <w:rPr>
                <w:noProof/>
                <w:webHidden/>
              </w:rPr>
              <w:fldChar w:fldCharType="separate"/>
            </w:r>
            <w:r w:rsidR="00931156">
              <w:rPr>
                <w:noProof/>
                <w:webHidden/>
              </w:rPr>
              <w:t>4</w:t>
            </w:r>
            <w:r w:rsidR="00931156">
              <w:rPr>
                <w:noProof/>
                <w:webHidden/>
              </w:rPr>
              <w:fldChar w:fldCharType="end"/>
            </w:r>
          </w:hyperlink>
        </w:p>
        <w:p w14:paraId="7A5A5574" w14:textId="7DDD4A71" w:rsidR="00931156" w:rsidRDefault="00000000">
          <w:pPr>
            <w:pStyle w:val="TM2"/>
            <w:rPr>
              <w:noProof/>
              <w:kern w:val="2"/>
              <w:sz w:val="24"/>
              <w:szCs w:val="24"/>
              <w14:ligatures w14:val="standardContextual"/>
            </w:rPr>
          </w:pPr>
          <w:hyperlink w:anchor="_Toc244600235" w:history="1">
            <w:r w:rsidR="00931156" w:rsidRPr="00C25ABC">
              <w:rPr>
                <w:rStyle w:val="Lienhypertexte"/>
                <w:rFonts w:cstheme="minorHAnsi"/>
                <w:noProof/>
              </w:rPr>
              <w:t>Modification du dossier de consultation</w:t>
            </w:r>
            <w:r w:rsidR="00931156">
              <w:rPr>
                <w:noProof/>
                <w:webHidden/>
              </w:rPr>
              <w:tab/>
            </w:r>
            <w:r w:rsidR="00931156">
              <w:rPr>
                <w:noProof/>
                <w:webHidden/>
              </w:rPr>
              <w:fldChar w:fldCharType="begin"/>
            </w:r>
            <w:r w:rsidR="00931156">
              <w:rPr>
                <w:noProof/>
                <w:webHidden/>
              </w:rPr>
              <w:instrText xml:space="preserve"> PAGEREF _Toc244600235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768D3567" w14:textId="594880EE" w:rsidR="00931156"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44600236" w:history="1">
            <w:r w:rsidR="00931156" w:rsidRPr="00C25ABC">
              <w:rPr>
                <w:rStyle w:val="Lienhypertexte"/>
                <w:rFonts w:cstheme="minorHAnsi"/>
                <w:b/>
                <w:caps/>
                <w:noProof/>
              </w:rPr>
              <w:t>ARTICLE 2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Caracteristiques GENERALES du projet de contrat</w:t>
            </w:r>
            <w:r w:rsidR="00931156">
              <w:rPr>
                <w:noProof/>
                <w:webHidden/>
              </w:rPr>
              <w:tab/>
            </w:r>
            <w:r w:rsidR="00931156">
              <w:rPr>
                <w:noProof/>
                <w:webHidden/>
              </w:rPr>
              <w:fldChar w:fldCharType="begin"/>
            </w:r>
            <w:r w:rsidR="00931156">
              <w:rPr>
                <w:noProof/>
                <w:webHidden/>
              </w:rPr>
              <w:instrText xml:space="preserve"> PAGEREF _Toc244600236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2246B0C6" w14:textId="5A6A385D" w:rsidR="00931156" w:rsidRDefault="00000000">
          <w:pPr>
            <w:pStyle w:val="TM2"/>
            <w:rPr>
              <w:noProof/>
              <w:kern w:val="2"/>
              <w:sz w:val="24"/>
              <w:szCs w:val="24"/>
              <w14:ligatures w14:val="standardContextual"/>
            </w:rPr>
          </w:pPr>
          <w:hyperlink w:anchor="_Toc244600237" w:history="1">
            <w:r w:rsidR="00931156" w:rsidRPr="00C25ABC">
              <w:rPr>
                <w:rStyle w:val="Lienhypertexte"/>
                <w:rFonts w:cstheme="minorHAnsi"/>
                <w:noProof/>
              </w:rPr>
              <w:t>Forme du contrat</w:t>
            </w:r>
            <w:r w:rsidR="00931156">
              <w:rPr>
                <w:noProof/>
                <w:webHidden/>
              </w:rPr>
              <w:tab/>
            </w:r>
            <w:r w:rsidR="00931156">
              <w:rPr>
                <w:noProof/>
                <w:webHidden/>
              </w:rPr>
              <w:fldChar w:fldCharType="begin"/>
            </w:r>
            <w:r w:rsidR="00931156">
              <w:rPr>
                <w:noProof/>
                <w:webHidden/>
              </w:rPr>
              <w:instrText xml:space="preserve"> PAGEREF _Toc244600237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0CF85541" w14:textId="5B0A309B" w:rsidR="00931156" w:rsidRDefault="00000000">
          <w:pPr>
            <w:pStyle w:val="TM2"/>
            <w:rPr>
              <w:noProof/>
              <w:kern w:val="2"/>
              <w:sz w:val="24"/>
              <w:szCs w:val="24"/>
              <w14:ligatures w14:val="standardContextual"/>
            </w:rPr>
          </w:pPr>
          <w:hyperlink w:anchor="_Toc244600238" w:history="1">
            <w:r w:rsidR="00931156" w:rsidRPr="00C25ABC">
              <w:rPr>
                <w:rStyle w:val="Lienhypertexte"/>
                <w:rFonts w:cstheme="minorHAnsi"/>
                <w:noProof/>
              </w:rPr>
              <w:t>Montant maximum du contrat</w:t>
            </w:r>
            <w:r w:rsidR="00931156">
              <w:rPr>
                <w:noProof/>
                <w:webHidden/>
              </w:rPr>
              <w:tab/>
            </w:r>
            <w:r w:rsidR="00931156">
              <w:rPr>
                <w:noProof/>
                <w:webHidden/>
              </w:rPr>
              <w:fldChar w:fldCharType="begin"/>
            </w:r>
            <w:r w:rsidR="00931156">
              <w:rPr>
                <w:noProof/>
                <w:webHidden/>
              </w:rPr>
              <w:instrText xml:space="preserve"> PAGEREF _Toc244600238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2DEB505E" w14:textId="23E29937" w:rsidR="00931156" w:rsidRDefault="00000000">
          <w:pPr>
            <w:pStyle w:val="TM2"/>
            <w:rPr>
              <w:noProof/>
              <w:kern w:val="2"/>
              <w:sz w:val="24"/>
              <w:szCs w:val="24"/>
              <w14:ligatures w14:val="standardContextual"/>
            </w:rPr>
          </w:pPr>
          <w:hyperlink w:anchor="_Toc244600239" w:history="1">
            <w:r w:rsidR="00931156" w:rsidRPr="00C25ABC">
              <w:rPr>
                <w:rStyle w:val="Lienhypertexte"/>
                <w:rFonts w:cstheme="minorHAnsi"/>
                <w:noProof/>
              </w:rPr>
              <w:t>Durée du contrat et reconductions</w:t>
            </w:r>
            <w:r w:rsidR="00931156">
              <w:rPr>
                <w:noProof/>
                <w:webHidden/>
              </w:rPr>
              <w:tab/>
            </w:r>
            <w:r w:rsidR="00931156">
              <w:rPr>
                <w:noProof/>
                <w:webHidden/>
              </w:rPr>
              <w:fldChar w:fldCharType="begin"/>
            </w:r>
            <w:r w:rsidR="00931156">
              <w:rPr>
                <w:noProof/>
                <w:webHidden/>
              </w:rPr>
              <w:instrText xml:space="preserve"> PAGEREF _Toc244600239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3776F101" w14:textId="7C299130" w:rsidR="00931156" w:rsidRDefault="00000000">
          <w:pPr>
            <w:pStyle w:val="TM2"/>
            <w:rPr>
              <w:noProof/>
              <w:kern w:val="2"/>
              <w:sz w:val="24"/>
              <w:szCs w:val="24"/>
              <w14:ligatures w14:val="standardContextual"/>
            </w:rPr>
          </w:pPr>
          <w:hyperlink w:anchor="_Toc244600240" w:history="1">
            <w:r w:rsidR="00931156" w:rsidRPr="00C25ABC">
              <w:rPr>
                <w:rStyle w:val="Lienhypertexte"/>
                <w:rFonts w:cstheme="minorHAnsi"/>
                <w:noProof/>
              </w:rPr>
              <w:t>Allotissement</w:t>
            </w:r>
            <w:r w:rsidR="00931156">
              <w:rPr>
                <w:noProof/>
                <w:webHidden/>
              </w:rPr>
              <w:tab/>
            </w:r>
            <w:r w:rsidR="00931156">
              <w:rPr>
                <w:noProof/>
                <w:webHidden/>
              </w:rPr>
              <w:fldChar w:fldCharType="begin"/>
            </w:r>
            <w:r w:rsidR="00931156">
              <w:rPr>
                <w:noProof/>
                <w:webHidden/>
              </w:rPr>
              <w:instrText xml:space="preserve"> PAGEREF _Toc244600240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69087872" w14:textId="280A89BA" w:rsidR="00931156" w:rsidRDefault="00000000">
          <w:pPr>
            <w:pStyle w:val="TM2"/>
            <w:rPr>
              <w:noProof/>
              <w:kern w:val="2"/>
              <w:sz w:val="24"/>
              <w:szCs w:val="24"/>
              <w14:ligatures w14:val="standardContextual"/>
            </w:rPr>
          </w:pPr>
          <w:hyperlink w:anchor="_Toc244600241" w:history="1">
            <w:r w:rsidR="00931156" w:rsidRPr="00C25ABC">
              <w:rPr>
                <w:rStyle w:val="Lienhypertexte"/>
                <w:rFonts w:cstheme="minorHAnsi"/>
                <w:noProof/>
              </w:rPr>
              <w:t>Options</w:t>
            </w:r>
            <w:r w:rsidR="00931156">
              <w:rPr>
                <w:noProof/>
                <w:webHidden/>
              </w:rPr>
              <w:tab/>
            </w:r>
            <w:r w:rsidR="00931156">
              <w:rPr>
                <w:noProof/>
                <w:webHidden/>
              </w:rPr>
              <w:fldChar w:fldCharType="begin"/>
            </w:r>
            <w:r w:rsidR="00931156">
              <w:rPr>
                <w:noProof/>
                <w:webHidden/>
              </w:rPr>
              <w:instrText xml:space="preserve"> PAGEREF _Toc244600241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05019964" w14:textId="228C605E" w:rsidR="00931156" w:rsidRDefault="00000000">
          <w:pPr>
            <w:pStyle w:val="TM2"/>
            <w:rPr>
              <w:noProof/>
              <w:kern w:val="2"/>
              <w:sz w:val="24"/>
              <w:szCs w:val="24"/>
              <w14:ligatures w14:val="standardContextual"/>
            </w:rPr>
          </w:pPr>
          <w:hyperlink w:anchor="_Toc244600242" w:history="1">
            <w:r w:rsidR="00931156" w:rsidRPr="00C25ABC">
              <w:rPr>
                <w:rStyle w:val="Lienhypertexte"/>
                <w:rFonts w:cstheme="minorHAnsi"/>
                <w:i/>
                <w:noProof/>
              </w:rPr>
              <w:t>Prestations similaires</w:t>
            </w:r>
            <w:r w:rsidR="00931156">
              <w:rPr>
                <w:noProof/>
                <w:webHidden/>
              </w:rPr>
              <w:tab/>
            </w:r>
            <w:r w:rsidR="00931156">
              <w:rPr>
                <w:noProof/>
                <w:webHidden/>
              </w:rPr>
              <w:fldChar w:fldCharType="begin"/>
            </w:r>
            <w:r w:rsidR="00931156">
              <w:rPr>
                <w:noProof/>
                <w:webHidden/>
              </w:rPr>
              <w:instrText xml:space="preserve"> PAGEREF _Toc244600242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29663AFD" w14:textId="41318EA9" w:rsidR="00931156"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44600243" w:history="1">
            <w:r w:rsidR="00931156" w:rsidRPr="00C25ABC">
              <w:rPr>
                <w:rStyle w:val="Lienhypertexte"/>
                <w:rFonts w:cstheme="minorHAnsi"/>
                <w:b/>
                <w:caps/>
                <w:noProof/>
              </w:rPr>
              <w:t>ARTICLE 3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Conditions de participation de candidats</w:t>
            </w:r>
            <w:r w:rsidR="00931156">
              <w:rPr>
                <w:noProof/>
                <w:webHidden/>
              </w:rPr>
              <w:tab/>
            </w:r>
            <w:r w:rsidR="00931156">
              <w:rPr>
                <w:noProof/>
                <w:webHidden/>
              </w:rPr>
              <w:fldChar w:fldCharType="begin"/>
            </w:r>
            <w:r w:rsidR="00931156">
              <w:rPr>
                <w:noProof/>
                <w:webHidden/>
              </w:rPr>
              <w:instrText xml:space="preserve"> PAGEREF _Toc244600243 \h </w:instrText>
            </w:r>
            <w:r w:rsidR="00931156">
              <w:rPr>
                <w:noProof/>
                <w:webHidden/>
              </w:rPr>
            </w:r>
            <w:r w:rsidR="00931156">
              <w:rPr>
                <w:noProof/>
                <w:webHidden/>
              </w:rPr>
              <w:fldChar w:fldCharType="separate"/>
            </w:r>
            <w:r w:rsidR="00931156">
              <w:rPr>
                <w:noProof/>
                <w:webHidden/>
              </w:rPr>
              <w:t>5</w:t>
            </w:r>
            <w:r w:rsidR="00931156">
              <w:rPr>
                <w:noProof/>
                <w:webHidden/>
              </w:rPr>
              <w:fldChar w:fldCharType="end"/>
            </w:r>
          </w:hyperlink>
        </w:p>
        <w:p w14:paraId="51F1D573" w14:textId="2733BDB9" w:rsidR="00931156" w:rsidRDefault="00000000">
          <w:pPr>
            <w:pStyle w:val="TM2"/>
            <w:rPr>
              <w:noProof/>
              <w:kern w:val="2"/>
              <w:sz w:val="24"/>
              <w:szCs w:val="24"/>
              <w14:ligatures w14:val="standardContextual"/>
            </w:rPr>
          </w:pPr>
          <w:hyperlink w:anchor="_Toc244600244" w:history="1">
            <w:r w:rsidR="00931156" w:rsidRPr="00C25ABC">
              <w:rPr>
                <w:rStyle w:val="Lienhypertexte"/>
                <w:rFonts w:cstheme="minorHAnsi"/>
                <w:noProof/>
              </w:rPr>
              <w:t>Conditions de présentation des candidatures</w:t>
            </w:r>
            <w:r w:rsidR="00931156">
              <w:rPr>
                <w:noProof/>
                <w:webHidden/>
              </w:rPr>
              <w:tab/>
            </w:r>
            <w:r w:rsidR="00931156">
              <w:rPr>
                <w:noProof/>
                <w:webHidden/>
              </w:rPr>
              <w:fldChar w:fldCharType="begin"/>
            </w:r>
            <w:r w:rsidR="00931156">
              <w:rPr>
                <w:noProof/>
                <w:webHidden/>
              </w:rPr>
              <w:instrText xml:space="preserve"> PAGEREF _Toc244600244 \h </w:instrText>
            </w:r>
            <w:r w:rsidR="00931156">
              <w:rPr>
                <w:noProof/>
                <w:webHidden/>
              </w:rPr>
            </w:r>
            <w:r w:rsidR="00931156">
              <w:rPr>
                <w:noProof/>
                <w:webHidden/>
              </w:rPr>
              <w:fldChar w:fldCharType="separate"/>
            </w:r>
            <w:r w:rsidR="00931156">
              <w:rPr>
                <w:noProof/>
                <w:webHidden/>
              </w:rPr>
              <w:t>6</w:t>
            </w:r>
            <w:r w:rsidR="00931156">
              <w:rPr>
                <w:noProof/>
                <w:webHidden/>
              </w:rPr>
              <w:fldChar w:fldCharType="end"/>
            </w:r>
          </w:hyperlink>
        </w:p>
        <w:p w14:paraId="459678F0" w14:textId="0C0FAEEB" w:rsidR="00931156" w:rsidRDefault="00000000">
          <w:pPr>
            <w:pStyle w:val="TM2"/>
            <w:rPr>
              <w:noProof/>
              <w:kern w:val="2"/>
              <w:sz w:val="24"/>
              <w:szCs w:val="24"/>
              <w14:ligatures w14:val="standardContextual"/>
            </w:rPr>
          </w:pPr>
          <w:hyperlink w:anchor="_Toc244600245" w:history="1">
            <w:r w:rsidR="00931156" w:rsidRPr="00C25ABC">
              <w:rPr>
                <w:rStyle w:val="Lienhypertexte"/>
                <w:rFonts w:cstheme="minorHAnsi"/>
                <w:noProof/>
              </w:rPr>
              <w:t>Motifs et conditions d’exclusion</w:t>
            </w:r>
            <w:r w:rsidR="00931156">
              <w:rPr>
                <w:noProof/>
                <w:webHidden/>
              </w:rPr>
              <w:tab/>
            </w:r>
            <w:r w:rsidR="00931156">
              <w:rPr>
                <w:noProof/>
                <w:webHidden/>
              </w:rPr>
              <w:fldChar w:fldCharType="begin"/>
            </w:r>
            <w:r w:rsidR="00931156">
              <w:rPr>
                <w:noProof/>
                <w:webHidden/>
              </w:rPr>
              <w:instrText xml:space="preserve"> PAGEREF _Toc244600245 \h </w:instrText>
            </w:r>
            <w:r w:rsidR="00931156">
              <w:rPr>
                <w:noProof/>
                <w:webHidden/>
              </w:rPr>
            </w:r>
            <w:r w:rsidR="00931156">
              <w:rPr>
                <w:noProof/>
                <w:webHidden/>
              </w:rPr>
              <w:fldChar w:fldCharType="separate"/>
            </w:r>
            <w:r w:rsidR="00931156">
              <w:rPr>
                <w:noProof/>
                <w:webHidden/>
              </w:rPr>
              <w:t>6</w:t>
            </w:r>
            <w:r w:rsidR="00931156">
              <w:rPr>
                <w:noProof/>
                <w:webHidden/>
              </w:rPr>
              <w:fldChar w:fldCharType="end"/>
            </w:r>
          </w:hyperlink>
        </w:p>
        <w:p w14:paraId="38AA7910" w14:textId="4C3D0C3A" w:rsidR="00931156" w:rsidRDefault="00000000">
          <w:pPr>
            <w:pStyle w:val="TM2"/>
            <w:rPr>
              <w:noProof/>
              <w:kern w:val="2"/>
              <w:sz w:val="24"/>
              <w:szCs w:val="24"/>
              <w14:ligatures w14:val="standardContextual"/>
            </w:rPr>
          </w:pPr>
          <w:hyperlink w:anchor="_Toc244600246" w:history="1">
            <w:r w:rsidR="00931156" w:rsidRPr="00C25ABC">
              <w:rPr>
                <w:rStyle w:val="Lienhypertexte"/>
                <w:rFonts w:cstheme="minorHAnsi"/>
                <w:noProof/>
              </w:rPr>
              <w:t>Niveaux minimaux requis en termes de capacités économiques, techniques et professionnelles</w:t>
            </w:r>
            <w:r w:rsidR="00931156">
              <w:rPr>
                <w:noProof/>
                <w:webHidden/>
              </w:rPr>
              <w:tab/>
            </w:r>
            <w:r w:rsidR="00931156">
              <w:rPr>
                <w:noProof/>
                <w:webHidden/>
              </w:rPr>
              <w:fldChar w:fldCharType="begin"/>
            </w:r>
            <w:r w:rsidR="00931156">
              <w:rPr>
                <w:noProof/>
                <w:webHidden/>
              </w:rPr>
              <w:instrText xml:space="preserve"> PAGEREF _Toc244600246 \h </w:instrText>
            </w:r>
            <w:r w:rsidR="00931156">
              <w:rPr>
                <w:noProof/>
                <w:webHidden/>
              </w:rPr>
            </w:r>
            <w:r w:rsidR="00931156">
              <w:rPr>
                <w:noProof/>
                <w:webHidden/>
              </w:rPr>
              <w:fldChar w:fldCharType="separate"/>
            </w:r>
            <w:r w:rsidR="00931156">
              <w:rPr>
                <w:noProof/>
                <w:webHidden/>
              </w:rPr>
              <w:t>6</w:t>
            </w:r>
            <w:r w:rsidR="00931156">
              <w:rPr>
                <w:noProof/>
                <w:webHidden/>
              </w:rPr>
              <w:fldChar w:fldCharType="end"/>
            </w:r>
          </w:hyperlink>
        </w:p>
        <w:p w14:paraId="7EF32789" w14:textId="4CCCE37F" w:rsidR="00931156" w:rsidRDefault="00000000">
          <w:pPr>
            <w:pStyle w:val="TM2"/>
            <w:rPr>
              <w:noProof/>
              <w:kern w:val="2"/>
              <w:sz w:val="24"/>
              <w:szCs w:val="24"/>
              <w14:ligatures w14:val="standardContextual"/>
            </w:rPr>
          </w:pPr>
          <w:hyperlink w:anchor="_Toc244600247" w:history="1">
            <w:r w:rsidR="00931156" w:rsidRPr="00C25ABC">
              <w:rPr>
                <w:rStyle w:val="Lienhypertexte"/>
                <w:rFonts w:cstheme="minorHAnsi"/>
                <w:i/>
                <w:noProof/>
              </w:rPr>
              <w:t>CAPACITE ECONOMIQUE ET FINANCIERE</w:t>
            </w:r>
            <w:r w:rsidR="00931156">
              <w:rPr>
                <w:noProof/>
                <w:webHidden/>
              </w:rPr>
              <w:tab/>
            </w:r>
            <w:r w:rsidR="00931156">
              <w:rPr>
                <w:noProof/>
                <w:webHidden/>
              </w:rPr>
              <w:fldChar w:fldCharType="begin"/>
            </w:r>
            <w:r w:rsidR="00931156">
              <w:rPr>
                <w:noProof/>
                <w:webHidden/>
              </w:rPr>
              <w:instrText xml:space="preserve"> PAGEREF _Toc244600247 \h </w:instrText>
            </w:r>
            <w:r w:rsidR="00931156">
              <w:rPr>
                <w:noProof/>
                <w:webHidden/>
              </w:rPr>
            </w:r>
            <w:r w:rsidR="00931156">
              <w:rPr>
                <w:noProof/>
                <w:webHidden/>
              </w:rPr>
              <w:fldChar w:fldCharType="separate"/>
            </w:r>
            <w:r w:rsidR="00931156">
              <w:rPr>
                <w:noProof/>
                <w:webHidden/>
              </w:rPr>
              <w:t>6</w:t>
            </w:r>
            <w:r w:rsidR="00931156">
              <w:rPr>
                <w:noProof/>
                <w:webHidden/>
              </w:rPr>
              <w:fldChar w:fldCharType="end"/>
            </w:r>
          </w:hyperlink>
        </w:p>
        <w:p w14:paraId="5140B2F9" w14:textId="4F0E85A4" w:rsidR="00931156" w:rsidRDefault="00000000">
          <w:pPr>
            <w:pStyle w:val="TM2"/>
            <w:rPr>
              <w:noProof/>
              <w:kern w:val="2"/>
              <w:sz w:val="24"/>
              <w:szCs w:val="24"/>
              <w14:ligatures w14:val="standardContextual"/>
            </w:rPr>
          </w:pPr>
          <w:hyperlink w:anchor="_Toc244600248" w:history="1">
            <w:r w:rsidR="00931156" w:rsidRPr="00C25ABC">
              <w:rPr>
                <w:rStyle w:val="Lienhypertexte"/>
                <w:rFonts w:cstheme="minorHAnsi"/>
                <w:i/>
                <w:noProof/>
              </w:rPr>
              <w:t>CAPACITE PROFESSIONNELLE</w:t>
            </w:r>
            <w:r w:rsidR="00931156">
              <w:rPr>
                <w:noProof/>
                <w:webHidden/>
              </w:rPr>
              <w:tab/>
            </w:r>
            <w:r w:rsidR="00931156">
              <w:rPr>
                <w:noProof/>
                <w:webHidden/>
              </w:rPr>
              <w:fldChar w:fldCharType="begin"/>
            </w:r>
            <w:r w:rsidR="00931156">
              <w:rPr>
                <w:noProof/>
                <w:webHidden/>
              </w:rPr>
              <w:instrText xml:space="preserve"> PAGEREF _Toc244600248 \h </w:instrText>
            </w:r>
            <w:r w:rsidR="00931156">
              <w:rPr>
                <w:noProof/>
                <w:webHidden/>
              </w:rPr>
            </w:r>
            <w:r w:rsidR="00931156">
              <w:rPr>
                <w:noProof/>
                <w:webHidden/>
              </w:rPr>
              <w:fldChar w:fldCharType="separate"/>
            </w:r>
            <w:r w:rsidR="00931156">
              <w:rPr>
                <w:noProof/>
                <w:webHidden/>
              </w:rPr>
              <w:t>6</w:t>
            </w:r>
            <w:r w:rsidR="00931156">
              <w:rPr>
                <w:noProof/>
                <w:webHidden/>
              </w:rPr>
              <w:fldChar w:fldCharType="end"/>
            </w:r>
          </w:hyperlink>
        </w:p>
        <w:p w14:paraId="3A1ECC34" w14:textId="1BEFC4B1" w:rsidR="00931156" w:rsidRDefault="00000000">
          <w:pPr>
            <w:pStyle w:val="TM2"/>
            <w:rPr>
              <w:noProof/>
              <w:kern w:val="2"/>
              <w:sz w:val="24"/>
              <w:szCs w:val="24"/>
              <w14:ligatures w14:val="standardContextual"/>
            </w:rPr>
          </w:pPr>
          <w:hyperlink w:anchor="_Toc244600249" w:history="1">
            <w:r w:rsidR="00931156" w:rsidRPr="00C25ABC">
              <w:rPr>
                <w:rStyle w:val="Lienhypertexte"/>
                <w:rFonts w:cstheme="minorHAnsi"/>
                <w:noProof/>
              </w:rPr>
              <w:t>Précisions concernant les groupements d'opérateurs économiques (consortium)</w:t>
            </w:r>
            <w:r w:rsidR="00931156">
              <w:rPr>
                <w:noProof/>
                <w:webHidden/>
              </w:rPr>
              <w:tab/>
            </w:r>
            <w:r w:rsidR="00931156">
              <w:rPr>
                <w:noProof/>
                <w:webHidden/>
              </w:rPr>
              <w:fldChar w:fldCharType="begin"/>
            </w:r>
            <w:r w:rsidR="00931156">
              <w:rPr>
                <w:noProof/>
                <w:webHidden/>
              </w:rPr>
              <w:instrText xml:space="preserve"> PAGEREF _Toc244600249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4A8CC740" w14:textId="60C02594" w:rsidR="00931156" w:rsidRDefault="00000000">
          <w:pPr>
            <w:pStyle w:val="TM2"/>
            <w:rPr>
              <w:noProof/>
              <w:kern w:val="2"/>
              <w:sz w:val="24"/>
              <w:szCs w:val="24"/>
              <w14:ligatures w14:val="standardContextual"/>
            </w:rPr>
          </w:pPr>
          <w:hyperlink w:anchor="_Toc244600250" w:history="1">
            <w:r w:rsidR="00931156" w:rsidRPr="00C25ABC">
              <w:rPr>
                <w:rStyle w:val="Lienhypertexte"/>
                <w:rFonts w:cstheme="minorHAnsi"/>
                <w:i/>
                <w:noProof/>
              </w:rPr>
              <w:t>Motifs d'exclusion en cas de groupement d'opérateurs économiques</w:t>
            </w:r>
            <w:r w:rsidR="00931156">
              <w:rPr>
                <w:noProof/>
                <w:webHidden/>
              </w:rPr>
              <w:tab/>
            </w:r>
            <w:r w:rsidR="00931156">
              <w:rPr>
                <w:noProof/>
                <w:webHidden/>
              </w:rPr>
              <w:fldChar w:fldCharType="begin"/>
            </w:r>
            <w:r w:rsidR="00931156">
              <w:rPr>
                <w:noProof/>
                <w:webHidden/>
              </w:rPr>
              <w:instrText xml:space="preserve"> PAGEREF _Toc244600250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15C4AC5B" w14:textId="0C450A97" w:rsidR="00931156" w:rsidRDefault="00000000">
          <w:pPr>
            <w:pStyle w:val="TM2"/>
            <w:rPr>
              <w:noProof/>
              <w:kern w:val="2"/>
              <w:sz w:val="24"/>
              <w:szCs w:val="24"/>
              <w14:ligatures w14:val="standardContextual"/>
            </w:rPr>
          </w:pPr>
          <w:hyperlink w:anchor="_Toc244600251" w:history="1">
            <w:r w:rsidR="00931156" w:rsidRPr="00C25ABC">
              <w:rPr>
                <w:rStyle w:val="Lienhypertexte"/>
                <w:rFonts w:cstheme="minorHAnsi"/>
                <w:i/>
                <w:noProof/>
              </w:rPr>
              <w:t>Forme du groupement</w:t>
            </w:r>
            <w:r w:rsidR="00931156">
              <w:rPr>
                <w:noProof/>
                <w:webHidden/>
              </w:rPr>
              <w:tab/>
            </w:r>
            <w:r w:rsidR="00931156">
              <w:rPr>
                <w:noProof/>
                <w:webHidden/>
              </w:rPr>
              <w:fldChar w:fldCharType="begin"/>
            </w:r>
            <w:r w:rsidR="00931156">
              <w:rPr>
                <w:noProof/>
                <w:webHidden/>
              </w:rPr>
              <w:instrText xml:space="preserve"> PAGEREF _Toc244600251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3514EB30" w14:textId="06611291" w:rsidR="00931156" w:rsidRDefault="00000000">
          <w:pPr>
            <w:pStyle w:val="TM2"/>
            <w:rPr>
              <w:noProof/>
              <w:kern w:val="2"/>
              <w:sz w:val="24"/>
              <w:szCs w:val="24"/>
              <w14:ligatures w14:val="standardContextual"/>
            </w:rPr>
          </w:pPr>
          <w:hyperlink w:anchor="_Toc244600252" w:history="1">
            <w:r w:rsidR="00931156" w:rsidRPr="00C25ABC">
              <w:rPr>
                <w:rStyle w:val="Lienhypertexte"/>
                <w:rFonts w:cstheme="minorHAnsi"/>
                <w:noProof/>
              </w:rPr>
              <w:t>Précisions concernant la sous-traitance</w:t>
            </w:r>
            <w:r w:rsidR="00931156">
              <w:rPr>
                <w:noProof/>
                <w:webHidden/>
              </w:rPr>
              <w:tab/>
            </w:r>
            <w:r w:rsidR="00931156">
              <w:rPr>
                <w:noProof/>
                <w:webHidden/>
              </w:rPr>
              <w:fldChar w:fldCharType="begin"/>
            </w:r>
            <w:r w:rsidR="00931156">
              <w:rPr>
                <w:noProof/>
                <w:webHidden/>
              </w:rPr>
              <w:instrText xml:space="preserve"> PAGEREF _Toc244600252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7E8F58E4" w14:textId="1649A536" w:rsidR="00931156" w:rsidRDefault="00000000">
          <w:pPr>
            <w:pStyle w:val="TM2"/>
            <w:rPr>
              <w:noProof/>
              <w:kern w:val="2"/>
              <w:sz w:val="24"/>
              <w:szCs w:val="24"/>
              <w14:ligatures w14:val="standardContextual"/>
            </w:rPr>
          </w:pPr>
          <w:hyperlink w:anchor="_Toc244600253" w:history="1">
            <w:r w:rsidR="00931156" w:rsidRPr="00C25ABC">
              <w:rPr>
                <w:rStyle w:val="Lienhypertexte"/>
                <w:rFonts w:cstheme="minorHAnsi"/>
                <w:i/>
                <w:noProof/>
              </w:rPr>
              <w:t>Motifs d'exclusion en cas de sous-traitance</w:t>
            </w:r>
            <w:r w:rsidR="00931156">
              <w:rPr>
                <w:noProof/>
                <w:webHidden/>
              </w:rPr>
              <w:tab/>
            </w:r>
            <w:r w:rsidR="00931156">
              <w:rPr>
                <w:noProof/>
                <w:webHidden/>
              </w:rPr>
              <w:fldChar w:fldCharType="begin"/>
            </w:r>
            <w:r w:rsidR="00931156">
              <w:rPr>
                <w:noProof/>
                <w:webHidden/>
              </w:rPr>
              <w:instrText xml:space="preserve"> PAGEREF _Toc244600253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5C521578" w14:textId="2B97B848" w:rsidR="00931156" w:rsidRDefault="00000000">
          <w:pPr>
            <w:pStyle w:val="TM2"/>
            <w:rPr>
              <w:noProof/>
              <w:kern w:val="2"/>
              <w:sz w:val="24"/>
              <w:szCs w:val="24"/>
              <w14:ligatures w14:val="standardContextual"/>
            </w:rPr>
          </w:pPr>
          <w:hyperlink w:anchor="_Toc244600254" w:history="1">
            <w:r w:rsidR="00931156" w:rsidRPr="00C25ABC">
              <w:rPr>
                <w:rStyle w:val="Lienhypertexte"/>
                <w:rFonts w:cstheme="minorHAnsi"/>
                <w:i/>
                <w:noProof/>
              </w:rPr>
              <w:t>Présentation d’un sous-traitant</w:t>
            </w:r>
            <w:r w:rsidR="00931156">
              <w:rPr>
                <w:noProof/>
                <w:webHidden/>
              </w:rPr>
              <w:tab/>
            </w:r>
            <w:r w:rsidR="00931156">
              <w:rPr>
                <w:noProof/>
                <w:webHidden/>
              </w:rPr>
              <w:fldChar w:fldCharType="begin"/>
            </w:r>
            <w:r w:rsidR="00931156">
              <w:rPr>
                <w:noProof/>
                <w:webHidden/>
              </w:rPr>
              <w:instrText xml:space="preserve"> PAGEREF _Toc244600254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540E7323" w14:textId="42B7C4EA" w:rsidR="00931156"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44600255" w:history="1">
            <w:r w:rsidR="00931156" w:rsidRPr="00C25ABC">
              <w:rPr>
                <w:rStyle w:val="Lienhypertexte"/>
                <w:rFonts w:cstheme="minorHAnsi"/>
                <w:b/>
                <w:caps/>
                <w:noProof/>
              </w:rPr>
              <w:t>ARTICLE 4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Présentation des plis et modalités de depôt</w:t>
            </w:r>
            <w:r w:rsidR="00931156">
              <w:rPr>
                <w:noProof/>
                <w:webHidden/>
              </w:rPr>
              <w:tab/>
            </w:r>
            <w:r w:rsidR="00931156">
              <w:rPr>
                <w:noProof/>
                <w:webHidden/>
              </w:rPr>
              <w:fldChar w:fldCharType="begin"/>
            </w:r>
            <w:r w:rsidR="00931156">
              <w:rPr>
                <w:noProof/>
                <w:webHidden/>
              </w:rPr>
              <w:instrText xml:space="preserve"> PAGEREF _Toc244600255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4963D7B0" w14:textId="7E278F30" w:rsidR="00931156" w:rsidRDefault="00000000">
          <w:pPr>
            <w:pStyle w:val="TM2"/>
            <w:rPr>
              <w:noProof/>
              <w:kern w:val="2"/>
              <w:sz w:val="24"/>
              <w:szCs w:val="24"/>
              <w14:ligatures w14:val="standardContextual"/>
            </w:rPr>
          </w:pPr>
          <w:hyperlink w:anchor="_Toc244600256" w:history="1">
            <w:r w:rsidR="00931156" w:rsidRPr="00C25ABC">
              <w:rPr>
                <w:rStyle w:val="Lienhypertexte"/>
                <w:rFonts w:cstheme="minorHAnsi"/>
                <w:noProof/>
              </w:rPr>
              <w:t>Pièces constitutives de la candidature</w:t>
            </w:r>
            <w:r w:rsidR="00931156">
              <w:rPr>
                <w:noProof/>
                <w:webHidden/>
              </w:rPr>
              <w:tab/>
            </w:r>
            <w:r w:rsidR="00931156">
              <w:rPr>
                <w:noProof/>
                <w:webHidden/>
              </w:rPr>
              <w:fldChar w:fldCharType="begin"/>
            </w:r>
            <w:r w:rsidR="00931156">
              <w:rPr>
                <w:noProof/>
                <w:webHidden/>
              </w:rPr>
              <w:instrText xml:space="preserve"> PAGEREF _Toc244600256 \h </w:instrText>
            </w:r>
            <w:r w:rsidR="00931156">
              <w:rPr>
                <w:noProof/>
                <w:webHidden/>
              </w:rPr>
            </w:r>
            <w:r w:rsidR="00931156">
              <w:rPr>
                <w:noProof/>
                <w:webHidden/>
              </w:rPr>
              <w:fldChar w:fldCharType="separate"/>
            </w:r>
            <w:r w:rsidR="00931156">
              <w:rPr>
                <w:noProof/>
                <w:webHidden/>
              </w:rPr>
              <w:t>7</w:t>
            </w:r>
            <w:r w:rsidR="00931156">
              <w:rPr>
                <w:noProof/>
                <w:webHidden/>
              </w:rPr>
              <w:fldChar w:fldCharType="end"/>
            </w:r>
          </w:hyperlink>
        </w:p>
        <w:p w14:paraId="165649D7" w14:textId="040F3149" w:rsidR="00931156" w:rsidRDefault="00000000">
          <w:pPr>
            <w:pStyle w:val="TM2"/>
            <w:rPr>
              <w:noProof/>
              <w:kern w:val="2"/>
              <w:sz w:val="24"/>
              <w:szCs w:val="24"/>
              <w14:ligatures w14:val="standardContextual"/>
            </w:rPr>
          </w:pPr>
          <w:hyperlink w:anchor="_Toc244600257" w:history="1">
            <w:r w:rsidR="00931156" w:rsidRPr="00C25ABC">
              <w:rPr>
                <w:rStyle w:val="Lienhypertexte"/>
                <w:rFonts w:cstheme="minorHAnsi"/>
                <w:noProof/>
              </w:rPr>
              <w:t>Pièces constitutives de l’offre</w:t>
            </w:r>
            <w:r w:rsidR="00931156">
              <w:rPr>
                <w:noProof/>
                <w:webHidden/>
              </w:rPr>
              <w:tab/>
            </w:r>
            <w:r w:rsidR="00931156">
              <w:rPr>
                <w:noProof/>
                <w:webHidden/>
              </w:rPr>
              <w:fldChar w:fldCharType="begin"/>
            </w:r>
            <w:r w:rsidR="00931156">
              <w:rPr>
                <w:noProof/>
                <w:webHidden/>
              </w:rPr>
              <w:instrText xml:space="preserve"> PAGEREF _Toc244600257 \h </w:instrText>
            </w:r>
            <w:r w:rsidR="00931156">
              <w:rPr>
                <w:noProof/>
                <w:webHidden/>
              </w:rPr>
            </w:r>
            <w:r w:rsidR="00931156">
              <w:rPr>
                <w:noProof/>
                <w:webHidden/>
              </w:rPr>
              <w:fldChar w:fldCharType="separate"/>
            </w:r>
            <w:r w:rsidR="00931156">
              <w:rPr>
                <w:noProof/>
                <w:webHidden/>
              </w:rPr>
              <w:t>8</w:t>
            </w:r>
            <w:r w:rsidR="00931156">
              <w:rPr>
                <w:noProof/>
                <w:webHidden/>
              </w:rPr>
              <w:fldChar w:fldCharType="end"/>
            </w:r>
          </w:hyperlink>
        </w:p>
        <w:p w14:paraId="075B7ADA" w14:textId="2809653D" w:rsidR="00931156" w:rsidRDefault="00000000">
          <w:pPr>
            <w:pStyle w:val="TM2"/>
            <w:rPr>
              <w:noProof/>
              <w:kern w:val="2"/>
              <w:sz w:val="24"/>
              <w:szCs w:val="24"/>
              <w14:ligatures w14:val="standardContextual"/>
            </w:rPr>
          </w:pPr>
          <w:hyperlink w:anchor="_Toc244600258" w:history="1">
            <w:r w:rsidR="00931156" w:rsidRPr="00C25ABC">
              <w:rPr>
                <w:rStyle w:val="Lienhypertexte"/>
                <w:rFonts w:cstheme="minorHAnsi"/>
                <w:noProof/>
              </w:rPr>
              <w:t>Modalités de remise des plis</w:t>
            </w:r>
            <w:r w:rsidR="00931156">
              <w:rPr>
                <w:noProof/>
                <w:webHidden/>
              </w:rPr>
              <w:tab/>
            </w:r>
            <w:r w:rsidR="00931156">
              <w:rPr>
                <w:noProof/>
                <w:webHidden/>
              </w:rPr>
              <w:fldChar w:fldCharType="begin"/>
            </w:r>
            <w:r w:rsidR="00931156">
              <w:rPr>
                <w:noProof/>
                <w:webHidden/>
              </w:rPr>
              <w:instrText xml:space="preserve"> PAGEREF _Toc244600258 \h </w:instrText>
            </w:r>
            <w:r w:rsidR="00931156">
              <w:rPr>
                <w:noProof/>
                <w:webHidden/>
              </w:rPr>
            </w:r>
            <w:r w:rsidR="00931156">
              <w:rPr>
                <w:noProof/>
                <w:webHidden/>
              </w:rPr>
              <w:fldChar w:fldCharType="separate"/>
            </w:r>
            <w:r w:rsidR="00931156">
              <w:rPr>
                <w:noProof/>
                <w:webHidden/>
              </w:rPr>
              <w:t>8</w:t>
            </w:r>
            <w:r w:rsidR="00931156">
              <w:rPr>
                <w:noProof/>
                <w:webHidden/>
              </w:rPr>
              <w:fldChar w:fldCharType="end"/>
            </w:r>
          </w:hyperlink>
        </w:p>
        <w:p w14:paraId="5B84A415" w14:textId="2B6BB899" w:rsidR="00931156" w:rsidRDefault="00000000">
          <w:pPr>
            <w:pStyle w:val="TM2"/>
            <w:rPr>
              <w:noProof/>
              <w:kern w:val="2"/>
              <w:sz w:val="24"/>
              <w:szCs w:val="24"/>
              <w14:ligatures w14:val="standardContextual"/>
            </w:rPr>
          </w:pPr>
          <w:hyperlink w:anchor="_Toc244600259" w:history="1">
            <w:r w:rsidR="00931156" w:rsidRPr="00C25ABC">
              <w:rPr>
                <w:rStyle w:val="Lienhypertexte"/>
                <w:rFonts w:cstheme="minorHAnsi"/>
                <w:i/>
                <w:noProof/>
              </w:rPr>
              <w:t>Remise des plis sous format papier</w:t>
            </w:r>
            <w:r w:rsidR="00931156">
              <w:rPr>
                <w:noProof/>
                <w:webHidden/>
              </w:rPr>
              <w:tab/>
            </w:r>
            <w:r w:rsidR="00931156">
              <w:rPr>
                <w:noProof/>
                <w:webHidden/>
              </w:rPr>
              <w:fldChar w:fldCharType="begin"/>
            </w:r>
            <w:r w:rsidR="00931156">
              <w:rPr>
                <w:noProof/>
                <w:webHidden/>
              </w:rPr>
              <w:instrText xml:space="preserve"> PAGEREF _Toc244600259 \h </w:instrText>
            </w:r>
            <w:r w:rsidR="00931156">
              <w:rPr>
                <w:noProof/>
                <w:webHidden/>
              </w:rPr>
            </w:r>
            <w:r w:rsidR="00931156">
              <w:rPr>
                <w:noProof/>
                <w:webHidden/>
              </w:rPr>
              <w:fldChar w:fldCharType="separate"/>
            </w:r>
            <w:r w:rsidR="00931156">
              <w:rPr>
                <w:noProof/>
                <w:webHidden/>
              </w:rPr>
              <w:t>8</w:t>
            </w:r>
            <w:r w:rsidR="00931156">
              <w:rPr>
                <w:noProof/>
                <w:webHidden/>
              </w:rPr>
              <w:fldChar w:fldCharType="end"/>
            </w:r>
          </w:hyperlink>
        </w:p>
        <w:p w14:paraId="0A979DE3" w14:textId="46FB874B" w:rsidR="00931156" w:rsidRDefault="00000000">
          <w:pPr>
            <w:pStyle w:val="TM2"/>
            <w:rPr>
              <w:noProof/>
              <w:kern w:val="2"/>
              <w:sz w:val="24"/>
              <w:szCs w:val="24"/>
              <w14:ligatures w14:val="standardContextual"/>
            </w:rPr>
          </w:pPr>
          <w:hyperlink w:anchor="_Toc244600260" w:history="1">
            <w:r w:rsidR="00931156" w:rsidRPr="00C25ABC">
              <w:rPr>
                <w:rStyle w:val="Lienhypertexte"/>
                <w:rFonts w:cstheme="minorHAnsi"/>
                <w:i/>
                <w:noProof/>
              </w:rPr>
              <w:t>Remise électronique</w:t>
            </w:r>
            <w:r w:rsidR="00931156">
              <w:rPr>
                <w:noProof/>
                <w:webHidden/>
              </w:rPr>
              <w:tab/>
            </w:r>
            <w:r w:rsidR="00931156">
              <w:rPr>
                <w:noProof/>
                <w:webHidden/>
              </w:rPr>
              <w:fldChar w:fldCharType="begin"/>
            </w:r>
            <w:r w:rsidR="00931156">
              <w:rPr>
                <w:noProof/>
                <w:webHidden/>
              </w:rPr>
              <w:instrText xml:space="preserve"> PAGEREF _Toc244600260 \h </w:instrText>
            </w:r>
            <w:r w:rsidR="00931156">
              <w:rPr>
                <w:noProof/>
                <w:webHidden/>
              </w:rPr>
            </w:r>
            <w:r w:rsidR="00931156">
              <w:rPr>
                <w:noProof/>
                <w:webHidden/>
              </w:rPr>
              <w:fldChar w:fldCharType="separate"/>
            </w:r>
            <w:r w:rsidR="00931156">
              <w:rPr>
                <w:noProof/>
                <w:webHidden/>
              </w:rPr>
              <w:t>8</w:t>
            </w:r>
            <w:r w:rsidR="00931156">
              <w:rPr>
                <w:noProof/>
                <w:webHidden/>
              </w:rPr>
              <w:fldChar w:fldCharType="end"/>
            </w:r>
          </w:hyperlink>
        </w:p>
        <w:p w14:paraId="7590C249" w14:textId="4CC5963C" w:rsidR="00931156"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44600261" w:history="1">
            <w:r w:rsidR="00931156" w:rsidRPr="00C25ABC">
              <w:rPr>
                <w:rStyle w:val="Lienhypertexte"/>
                <w:rFonts w:cstheme="minorHAnsi"/>
                <w:b/>
                <w:caps/>
                <w:noProof/>
              </w:rPr>
              <w:t>ARTICLE 5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Analyse des candidatures</w:t>
            </w:r>
            <w:r w:rsidR="00931156">
              <w:rPr>
                <w:noProof/>
                <w:webHidden/>
              </w:rPr>
              <w:tab/>
            </w:r>
            <w:r w:rsidR="00931156">
              <w:rPr>
                <w:noProof/>
                <w:webHidden/>
              </w:rPr>
              <w:fldChar w:fldCharType="begin"/>
            </w:r>
            <w:r w:rsidR="00931156">
              <w:rPr>
                <w:noProof/>
                <w:webHidden/>
              </w:rPr>
              <w:instrText xml:space="preserve"> PAGEREF _Toc244600261 \h </w:instrText>
            </w:r>
            <w:r w:rsidR="00931156">
              <w:rPr>
                <w:noProof/>
                <w:webHidden/>
              </w:rPr>
            </w:r>
            <w:r w:rsidR="00931156">
              <w:rPr>
                <w:noProof/>
                <w:webHidden/>
              </w:rPr>
              <w:fldChar w:fldCharType="separate"/>
            </w:r>
            <w:r w:rsidR="00931156">
              <w:rPr>
                <w:noProof/>
                <w:webHidden/>
              </w:rPr>
              <w:t>9</w:t>
            </w:r>
            <w:r w:rsidR="00931156">
              <w:rPr>
                <w:noProof/>
                <w:webHidden/>
              </w:rPr>
              <w:fldChar w:fldCharType="end"/>
            </w:r>
          </w:hyperlink>
        </w:p>
        <w:p w14:paraId="4D7A6CE5" w14:textId="607D9C32" w:rsidR="00931156" w:rsidRDefault="00000000">
          <w:pPr>
            <w:pStyle w:val="TM2"/>
            <w:rPr>
              <w:noProof/>
              <w:kern w:val="2"/>
              <w:sz w:val="24"/>
              <w:szCs w:val="24"/>
              <w14:ligatures w14:val="standardContextual"/>
            </w:rPr>
          </w:pPr>
          <w:hyperlink w:anchor="_Toc244600262" w:history="1">
            <w:r w:rsidR="00931156" w:rsidRPr="00C25ABC">
              <w:rPr>
                <w:rStyle w:val="Lienhypertexte"/>
                <w:rFonts w:cstheme="minorHAnsi"/>
                <w:noProof/>
              </w:rPr>
              <w:t>Demande de compléments de candidature</w:t>
            </w:r>
            <w:r w:rsidR="00931156">
              <w:rPr>
                <w:noProof/>
                <w:webHidden/>
              </w:rPr>
              <w:tab/>
            </w:r>
            <w:r w:rsidR="00931156">
              <w:rPr>
                <w:noProof/>
                <w:webHidden/>
              </w:rPr>
              <w:fldChar w:fldCharType="begin"/>
            </w:r>
            <w:r w:rsidR="00931156">
              <w:rPr>
                <w:noProof/>
                <w:webHidden/>
              </w:rPr>
              <w:instrText xml:space="preserve"> PAGEREF _Toc244600262 \h </w:instrText>
            </w:r>
            <w:r w:rsidR="00931156">
              <w:rPr>
                <w:noProof/>
                <w:webHidden/>
              </w:rPr>
            </w:r>
            <w:r w:rsidR="00931156">
              <w:rPr>
                <w:noProof/>
                <w:webHidden/>
              </w:rPr>
              <w:fldChar w:fldCharType="separate"/>
            </w:r>
            <w:r w:rsidR="00931156">
              <w:rPr>
                <w:noProof/>
                <w:webHidden/>
              </w:rPr>
              <w:t>9</w:t>
            </w:r>
            <w:r w:rsidR="00931156">
              <w:rPr>
                <w:noProof/>
                <w:webHidden/>
              </w:rPr>
              <w:fldChar w:fldCharType="end"/>
            </w:r>
          </w:hyperlink>
        </w:p>
        <w:p w14:paraId="6CB06920" w14:textId="184B8259" w:rsidR="00931156" w:rsidRDefault="00000000">
          <w:pPr>
            <w:pStyle w:val="TM2"/>
            <w:rPr>
              <w:noProof/>
              <w:kern w:val="2"/>
              <w:sz w:val="24"/>
              <w:szCs w:val="24"/>
              <w14:ligatures w14:val="standardContextual"/>
            </w:rPr>
          </w:pPr>
          <w:hyperlink w:anchor="_Toc244600263" w:history="1">
            <w:r w:rsidR="00931156" w:rsidRPr="00C25ABC">
              <w:rPr>
                <w:rStyle w:val="Lienhypertexte"/>
                <w:rFonts w:cstheme="minorHAnsi"/>
                <w:noProof/>
              </w:rPr>
              <w:t>Rejet des candidatures hors délais - Ouverture des plis</w:t>
            </w:r>
            <w:r w:rsidR="00931156">
              <w:rPr>
                <w:noProof/>
                <w:webHidden/>
              </w:rPr>
              <w:tab/>
            </w:r>
            <w:r w:rsidR="00931156">
              <w:rPr>
                <w:noProof/>
                <w:webHidden/>
              </w:rPr>
              <w:fldChar w:fldCharType="begin"/>
            </w:r>
            <w:r w:rsidR="00931156">
              <w:rPr>
                <w:noProof/>
                <w:webHidden/>
              </w:rPr>
              <w:instrText xml:space="preserve"> PAGEREF _Toc244600263 \h </w:instrText>
            </w:r>
            <w:r w:rsidR="00931156">
              <w:rPr>
                <w:noProof/>
                <w:webHidden/>
              </w:rPr>
            </w:r>
            <w:r w:rsidR="00931156">
              <w:rPr>
                <w:noProof/>
                <w:webHidden/>
              </w:rPr>
              <w:fldChar w:fldCharType="separate"/>
            </w:r>
            <w:r w:rsidR="00931156">
              <w:rPr>
                <w:noProof/>
                <w:webHidden/>
              </w:rPr>
              <w:t>9</w:t>
            </w:r>
            <w:r w:rsidR="00931156">
              <w:rPr>
                <w:noProof/>
                <w:webHidden/>
              </w:rPr>
              <w:fldChar w:fldCharType="end"/>
            </w:r>
          </w:hyperlink>
        </w:p>
        <w:p w14:paraId="46BDEBF5" w14:textId="6B1B8AB8" w:rsidR="00931156" w:rsidRDefault="00000000">
          <w:pPr>
            <w:pStyle w:val="TM2"/>
            <w:rPr>
              <w:noProof/>
              <w:kern w:val="2"/>
              <w:sz w:val="24"/>
              <w:szCs w:val="24"/>
              <w14:ligatures w14:val="standardContextual"/>
            </w:rPr>
          </w:pPr>
          <w:hyperlink w:anchor="_Toc244600264" w:history="1">
            <w:r w:rsidR="00931156" w:rsidRPr="00C25ABC">
              <w:rPr>
                <w:rStyle w:val="Lienhypertexte"/>
                <w:rFonts w:cstheme="minorHAnsi"/>
                <w:noProof/>
              </w:rPr>
              <w:t>Recevabilité des candidatures</w:t>
            </w:r>
            <w:r w:rsidR="00931156">
              <w:rPr>
                <w:noProof/>
                <w:webHidden/>
              </w:rPr>
              <w:tab/>
            </w:r>
            <w:r w:rsidR="00931156">
              <w:rPr>
                <w:noProof/>
                <w:webHidden/>
              </w:rPr>
              <w:fldChar w:fldCharType="begin"/>
            </w:r>
            <w:r w:rsidR="00931156">
              <w:rPr>
                <w:noProof/>
                <w:webHidden/>
              </w:rPr>
              <w:instrText xml:space="preserve"> PAGEREF _Toc244600264 \h </w:instrText>
            </w:r>
            <w:r w:rsidR="00931156">
              <w:rPr>
                <w:noProof/>
                <w:webHidden/>
              </w:rPr>
            </w:r>
            <w:r w:rsidR="00931156">
              <w:rPr>
                <w:noProof/>
                <w:webHidden/>
              </w:rPr>
              <w:fldChar w:fldCharType="separate"/>
            </w:r>
            <w:r w:rsidR="00931156">
              <w:rPr>
                <w:noProof/>
                <w:webHidden/>
              </w:rPr>
              <w:t>9</w:t>
            </w:r>
            <w:r w:rsidR="00931156">
              <w:rPr>
                <w:noProof/>
                <w:webHidden/>
              </w:rPr>
              <w:fldChar w:fldCharType="end"/>
            </w:r>
          </w:hyperlink>
        </w:p>
        <w:p w14:paraId="7F11EF3D" w14:textId="11D484D1" w:rsidR="00931156"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44600265" w:history="1">
            <w:r w:rsidR="00931156" w:rsidRPr="00C25ABC">
              <w:rPr>
                <w:rStyle w:val="Lienhypertexte"/>
                <w:rFonts w:cstheme="minorHAnsi"/>
                <w:b/>
                <w:caps/>
                <w:noProof/>
              </w:rPr>
              <w:t>ARTICLE 6 :</w:t>
            </w:r>
            <w:r w:rsidR="00931156">
              <w:rPr>
                <w:rFonts w:asciiTheme="minorHAnsi" w:eastAsiaTheme="minorEastAsia" w:hAnsiTheme="minorHAnsi" w:cstheme="minorBidi"/>
                <w:noProof/>
                <w:kern w:val="2"/>
                <w:sz w:val="24"/>
                <w:szCs w:val="24"/>
                <w14:ligatures w14:val="standardContextual"/>
              </w:rPr>
              <w:tab/>
            </w:r>
            <w:r w:rsidR="00931156" w:rsidRPr="00C25ABC">
              <w:rPr>
                <w:rStyle w:val="Lienhypertexte"/>
                <w:rFonts w:cstheme="minorHAnsi"/>
                <w:b/>
                <w:caps/>
                <w:noProof/>
              </w:rPr>
              <w:t>Evaluation des offres, négociation et attribution</w:t>
            </w:r>
            <w:r w:rsidR="00931156">
              <w:rPr>
                <w:noProof/>
                <w:webHidden/>
              </w:rPr>
              <w:tab/>
            </w:r>
            <w:r w:rsidR="00931156">
              <w:rPr>
                <w:noProof/>
                <w:webHidden/>
              </w:rPr>
              <w:fldChar w:fldCharType="begin"/>
            </w:r>
            <w:r w:rsidR="00931156">
              <w:rPr>
                <w:noProof/>
                <w:webHidden/>
              </w:rPr>
              <w:instrText xml:space="preserve"> PAGEREF _Toc244600265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6E14042C" w14:textId="6C421847" w:rsidR="00931156" w:rsidRDefault="00000000">
          <w:pPr>
            <w:pStyle w:val="TM2"/>
            <w:rPr>
              <w:noProof/>
              <w:kern w:val="2"/>
              <w:sz w:val="24"/>
              <w:szCs w:val="24"/>
              <w14:ligatures w14:val="standardContextual"/>
            </w:rPr>
          </w:pPr>
          <w:hyperlink w:anchor="_Toc244600266" w:history="1">
            <w:r w:rsidR="00931156" w:rsidRPr="00C25ABC">
              <w:rPr>
                <w:rStyle w:val="Lienhypertexte"/>
                <w:rFonts w:cstheme="minorHAnsi"/>
                <w:noProof/>
              </w:rPr>
              <w:t>Rejet des offres hors délais - Ouverture des offres</w:t>
            </w:r>
            <w:r w:rsidR="00931156">
              <w:rPr>
                <w:noProof/>
                <w:webHidden/>
              </w:rPr>
              <w:tab/>
            </w:r>
            <w:r w:rsidR="00931156">
              <w:rPr>
                <w:noProof/>
                <w:webHidden/>
              </w:rPr>
              <w:fldChar w:fldCharType="begin"/>
            </w:r>
            <w:r w:rsidR="00931156">
              <w:rPr>
                <w:noProof/>
                <w:webHidden/>
              </w:rPr>
              <w:instrText xml:space="preserve"> PAGEREF _Toc244600266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10F1067F" w14:textId="4D164E6C" w:rsidR="00931156" w:rsidRDefault="00000000">
          <w:pPr>
            <w:pStyle w:val="TM2"/>
            <w:rPr>
              <w:noProof/>
              <w:kern w:val="2"/>
              <w:sz w:val="24"/>
              <w:szCs w:val="24"/>
              <w14:ligatures w14:val="standardContextual"/>
            </w:rPr>
          </w:pPr>
          <w:hyperlink w:anchor="_Toc244600267" w:history="1">
            <w:r w:rsidR="00931156" w:rsidRPr="00C25ABC">
              <w:rPr>
                <w:rStyle w:val="Lienhypertexte"/>
                <w:rFonts w:cstheme="minorHAnsi"/>
                <w:noProof/>
              </w:rPr>
              <w:t>Analyse des offres</w:t>
            </w:r>
            <w:r w:rsidR="00931156">
              <w:rPr>
                <w:noProof/>
                <w:webHidden/>
              </w:rPr>
              <w:tab/>
            </w:r>
            <w:r w:rsidR="00931156">
              <w:rPr>
                <w:noProof/>
                <w:webHidden/>
              </w:rPr>
              <w:fldChar w:fldCharType="begin"/>
            </w:r>
            <w:r w:rsidR="00931156">
              <w:rPr>
                <w:noProof/>
                <w:webHidden/>
              </w:rPr>
              <w:instrText xml:space="preserve"> PAGEREF _Toc244600267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0992E904" w14:textId="61A316D4" w:rsidR="00931156" w:rsidRDefault="00000000">
          <w:pPr>
            <w:pStyle w:val="TM2"/>
            <w:rPr>
              <w:noProof/>
              <w:kern w:val="2"/>
              <w:sz w:val="24"/>
              <w:szCs w:val="24"/>
              <w14:ligatures w14:val="standardContextual"/>
            </w:rPr>
          </w:pPr>
          <w:hyperlink w:anchor="_Toc244600268" w:history="1">
            <w:r w:rsidR="00931156" w:rsidRPr="00C25ABC">
              <w:rPr>
                <w:rStyle w:val="Lienhypertexte"/>
                <w:rFonts w:cstheme="minorHAnsi"/>
                <w:noProof/>
              </w:rPr>
              <w:t>Rejet des offres irrégulières, inacceptables et inappropriées</w:t>
            </w:r>
            <w:r w:rsidR="00931156">
              <w:rPr>
                <w:noProof/>
                <w:webHidden/>
              </w:rPr>
              <w:tab/>
            </w:r>
            <w:r w:rsidR="00931156">
              <w:rPr>
                <w:noProof/>
                <w:webHidden/>
              </w:rPr>
              <w:fldChar w:fldCharType="begin"/>
            </w:r>
            <w:r w:rsidR="00931156">
              <w:rPr>
                <w:noProof/>
                <w:webHidden/>
              </w:rPr>
              <w:instrText xml:space="preserve"> PAGEREF _Toc244600268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6401FEBD" w14:textId="468839D6" w:rsidR="00931156" w:rsidRDefault="00000000">
          <w:pPr>
            <w:pStyle w:val="TM2"/>
            <w:rPr>
              <w:noProof/>
              <w:kern w:val="2"/>
              <w:sz w:val="24"/>
              <w:szCs w:val="24"/>
              <w14:ligatures w14:val="standardContextual"/>
            </w:rPr>
          </w:pPr>
          <w:hyperlink w:anchor="_Toc244600269" w:history="1">
            <w:r w:rsidR="00931156" w:rsidRPr="00C25ABC">
              <w:rPr>
                <w:rStyle w:val="Lienhypertexte"/>
                <w:rFonts w:cstheme="minorHAnsi"/>
                <w:noProof/>
              </w:rPr>
              <w:t>Comparaison des offres pour sélection de l’offre économiquement la plus avantageuse</w:t>
            </w:r>
            <w:r w:rsidR="00931156">
              <w:rPr>
                <w:noProof/>
                <w:webHidden/>
              </w:rPr>
              <w:tab/>
            </w:r>
            <w:r w:rsidR="00931156">
              <w:rPr>
                <w:noProof/>
                <w:webHidden/>
              </w:rPr>
              <w:fldChar w:fldCharType="begin"/>
            </w:r>
            <w:r w:rsidR="00931156">
              <w:rPr>
                <w:noProof/>
                <w:webHidden/>
              </w:rPr>
              <w:instrText xml:space="preserve"> PAGEREF _Toc244600269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3B969305" w14:textId="705F5BE5" w:rsidR="00931156" w:rsidRDefault="00000000">
          <w:pPr>
            <w:pStyle w:val="TM2"/>
            <w:rPr>
              <w:noProof/>
              <w:kern w:val="2"/>
              <w:sz w:val="24"/>
              <w:szCs w:val="24"/>
              <w14:ligatures w14:val="standardContextual"/>
            </w:rPr>
          </w:pPr>
          <w:hyperlink w:anchor="_Toc244600270" w:history="1">
            <w:r w:rsidR="00931156" w:rsidRPr="00C25ABC">
              <w:rPr>
                <w:rStyle w:val="Lienhypertexte"/>
                <w:rFonts w:cstheme="minorHAnsi"/>
                <w:noProof/>
              </w:rPr>
              <w:t>Le jugement des offres sera effectué séparément selon les critères suivants par l’attribution d'une note à concurrence du nombre de points maximum par critère figurant ci-après :</w:t>
            </w:r>
            <w:r w:rsidR="00931156">
              <w:rPr>
                <w:noProof/>
                <w:webHidden/>
              </w:rPr>
              <w:tab/>
            </w:r>
            <w:r w:rsidR="00931156">
              <w:rPr>
                <w:noProof/>
                <w:webHidden/>
              </w:rPr>
              <w:fldChar w:fldCharType="begin"/>
            </w:r>
            <w:r w:rsidR="00931156">
              <w:rPr>
                <w:noProof/>
                <w:webHidden/>
              </w:rPr>
              <w:instrText xml:space="preserve"> PAGEREF _Toc244600270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1A92F20C" w14:textId="6CA2F476" w:rsidR="00931156" w:rsidRDefault="00000000">
          <w:pPr>
            <w:pStyle w:val="TM2"/>
            <w:rPr>
              <w:noProof/>
              <w:kern w:val="2"/>
              <w:sz w:val="24"/>
              <w:szCs w:val="24"/>
              <w14:ligatures w14:val="standardContextual"/>
            </w:rPr>
          </w:pPr>
          <w:hyperlink w:anchor="_Toc244600271" w:history="1">
            <w:r w:rsidR="00931156" w:rsidRPr="00C25ABC">
              <w:rPr>
                <w:rStyle w:val="Lienhypertexte"/>
                <w:rFonts w:cstheme="minorHAnsi"/>
                <w:iCs/>
                <w:noProof/>
              </w:rPr>
              <w:t>Critère 1 : Prix des services</w:t>
            </w:r>
            <w:r w:rsidR="00931156">
              <w:rPr>
                <w:noProof/>
                <w:webHidden/>
              </w:rPr>
              <w:tab/>
            </w:r>
            <w:r w:rsidR="00931156">
              <w:rPr>
                <w:noProof/>
                <w:webHidden/>
              </w:rPr>
              <w:fldChar w:fldCharType="begin"/>
            </w:r>
            <w:r w:rsidR="00931156">
              <w:rPr>
                <w:noProof/>
                <w:webHidden/>
              </w:rPr>
              <w:instrText xml:space="preserve"> PAGEREF _Toc244600271 \h </w:instrText>
            </w:r>
            <w:r w:rsidR="00931156">
              <w:rPr>
                <w:noProof/>
                <w:webHidden/>
              </w:rPr>
            </w:r>
            <w:r w:rsidR="00931156">
              <w:rPr>
                <w:noProof/>
                <w:webHidden/>
              </w:rPr>
              <w:fldChar w:fldCharType="separate"/>
            </w:r>
            <w:r w:rsidR="00931156">
              <w:rPr>
                <w:noProof/>
                <w:webHidden/>
              </w:rPr>
              <w:t>10</w:t>
            </w:r>
            <w:r w:rsidR="00931156">
              <w:rPr>
                <w:noProof/>
                <w:webHidden/>
              </w:rPr>
              <w:fldChar w:fldCharType="end"/>
            </w:r>
          </w:hyperlink>
        </w:p>
        <w:p w14:paraId="125C77ED" w14:textId="36AC5899" w:rsidR="00931156" w:rsidRDefault="00000000">
          <w:pPr>
            <w:pStyle w:val="TM2"/>
            <w:rPr>
              <w:noProof/>
              <w:kern w:val="2"/>
              <w:sz w:val="24"/>
              <w:szCs w:val="24"/>
              <w14:ligatures w14:val="standardContextual"/>
            </w:rPr>
          </w:pPr>
          <w:hyperlink w:anchor="_Toc244600272" w:history="1">
            <w:r w:rsidR="00931156" w:rsidRPr="00C25ABC">
              <w:rPr>
                <w:rStyle w:val="Lienhypertexte"/>
                <w:rFonts w:cstheme="minorHAnsi"/>
                <w:iCs/>
                <w:noProof/>
              </w:rPr>
              <w:t>Critère 2 : Qualité technique de l’offre (60 points maximum)</w:t>
            </w:r>
            <w:r w:rsidR="00931156">
              <w:rPr>
                <w:noProof/>
                <w:webHidden/>
              </w:rPr>
              <w:tab/>
            </w:r>
            <w:r w:rsidR="00931156">
              <w:rPr>
                <w:noProof/>
                <w:webHidden/>
              </w:rPr>
              <w:fldChar w:fldCharType="begin"/>
            </w:r>
            <w:r w:rsidR="00931156">
              <w:rPr>
                <w:noProof/>
                <w:webHidden/>
              </w:rPr>
              <w:instrText xml:space="preserve"> PAGEREF _Toc244600272 \h </w:instrText>
            </w:r>
            <w:r w:rsidR="00931156">
              <w:rPr>
                <w:noProof/>
                <w:webHidden/>
              </w:rPr>
            </w:r>
            <w:r w:rsidR="00931156">
              <w:rPr>
                <w:noProof/>
                <w:webHidden/>
              </w:rPr>
              <w:fldChar w:fldCharType="separate"/>
            </w:r>
            <w:r w:rsidR="00931156">
              <w:rPr>
                <w:noProof/>
                <w:webHidden/>
              </w:rPr>
              <w:t>11</w:t>
            </w:r>
            <w:r w:rsidR="00931156">
              <w:rPr>
                <w:noProof/>
                <w:webHidden/>
              </w:rPr>
              <w:fldChar w:fldCharType="end"/>
            </w:r>
          </w:hyperlink>
        </w:p>
        <w:p w14:paraId="0071701B" w14:textId="5A57C33B" w:rsidR="00931156" w:rsidRDefault="00000000">
          <w:pPr>
            <w:pStyle w:val="TM2"/>
            <w:rPr>
              <w:noProof/>
              <w:kern w:val="2"/>
              <w:sz w:val="24"/>
              <w:szCs w:val="24"/>
              <w14:ligatures w14:val="standardContextual"/>
            </w:rPr>
          </w:pPr>
          <w:hyperlink w:anchor="_Toc244600273" w:history="1">
            <w:r w:rsidR="00931156" w:rsidRPr="00C25ABC">
              <w:rPr>
                <w:rStyle w:val="Lienhypertexte"/>
                <w:rFonts w:cstheme="minorHAnsi"/>
                <w:noProof/>
              </w:rPr>
              <w:t>Attribution</w:t>
            </w:r>
            <w:r w:rsidR="00931156">
              <w:rPr>
                <w:noProof/>
                <w:webHidden/>
              </w:rPr>
              <w:tab/>
            </w:r>
            <w:r w:rsidR="00931156">
              <w:rPr>
                <w:noProof/>
                <w:webHidden/>
              </w:rPr>
              <w:fldChar w:fldCharType="begin"/>
            </w:r>
            <w:r w:rsidR="00931156">
              <w:rPr>
                <w:noProof/>
                <w:webHidden/>
              </w:rPr>
              <w:instrText xml:space="preserve"> PAGEREF _Toc244600273 \h </w:instrText>
            </w:r>
            <w:r w:rsidR="00931156">
              <w:rPr>
                <w:noProof/>
                <w:webHidden/>
              </w:rPr>
            </w:r>
            <w:r w:rsidR="00931156">
              <w:rPr>
                <w:noProof/>
                <w:webHidden/>
              </w:rPr>
              <w:fldChar w:fldCharType="separate"/>
            </w:r>
            <w:r w:rsidR="00931156">
              <w:rPr>
                <w:noProof/>
                <w:webHidden/>
              </w:rPr>
              <w:t>11</w:t>
            </w:r>
            <w:r w:rsidR="00931156">
              <w:rPr>
                <w:noProof/>
                <w:webHidden/>
              </w:rPr>
              <w:fldChar w:fldCharType="end"/>
            </w:r>
          </w:hyperlink>
        </w:p>
        <w:p w14:paraId="1AE66758" w14:textId="59B3CDAD" w:rsidR="00931156"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44600274" w:history="1">
            <w:r w:rsidR="00931156" w:rsidRPr="00C25ABC">
              <w:rPr>
                <w:rStyle w:val="Lienhypertexte"/>
                <w:rFonts w:cstheme="minorHAnsi"/>
                <w:b/>
                <w:caps/>
                <w:noProof/>
              </w:rPr>
              <w:t>ARTICLE 8 : Traitement des données à caractère personnel dans le cadre de la présente consultation et pour le suivi d’exécution du contrat</w:t>
            </w:r>
            <w:r w:rsidR="00931156">
              <w:rPr>
                <w:noProof/>
                <w:webHidden/>
              </w:rPr>
              <w:tab/>
            </w:r>
            <w:r w:rsidR="00931156">
              <w:rPr>
                <w:noProof/>
                <w:webHidden/>
              </w:rPr>
              <w:fldChar w:fldCharType="begin"/>
            </w:r>
            <w:r w:rsidR="00931156">
              <w:rPr>
                <w:noProof/>
                <w:webHidden/>
              </w:rPr>
              <w:instrText xml:space="preserve"> PAGEREF _Toc244600274 \h </w:instrText>
            </w:r>
            <w:r w:rsidR="00931156">
              <w:rPr>
                <w:noProof/>
                <w:webHidden/>
              </w:rPr>
            </w:r>
            <w:r w:rsidR="00931156">
              <w:rPr>
                <w:noProof/>
                <w:webHidden/>
              </w:rPr>
              <w:fldChar w:fldCharType="separate"/>
            </w:r>
            <w:r w:rsidR="00931156">
              <w:rPr>
                <w:noProof/>
                <w:webHidden/>
              </w:rPr>
              <w:t>12</w:t>
            </w:r>
            <w:r w:rsidR="00931156">
              <w:rPr>
                <w:noProof/>
                <w:webHidden/>
              </w:rPr>
              <w:fldChar w:fldCharType="end"/>
            </w:r>
          </w:hyperlink>
        </w:p>
        <w:p w14:paraId="141762E7" w14:textId="3447BBAE" w:rsidR="00931156" w:rsidRDefault="00000000">
          <w:pPr>
            <w:pStyle w:val="TM2"/>
            <w:rPr>
              <w:noProof/>
              <w:kern w:val="2"/>
              <w:sz w:val="24"/>
              <w:szCs w:val="24"/>
              <w14:ligatures w14:val="standardContextual"/>
            </w:rPr>
          </w:pPr>
          <w:hyperlink w:anchor="_Toc244600275" w:history="1">
            <w:r w:rsidR="00931156" w:rsidRPr="00C25ABC">
              <w:rPr>
                <w:rStyle w:val="Lienhypertexte"/>
                <w:rFonts w:cstheme="minorHAnsi"/>
                <w:noProof/>
              </w:rPr>
              <w:t>Identité et coordonnées du responsable de traitement et de son représentant :</w:t>
            </w:r>
            <w:r w:rsidR="00931156">
              <w:rPr>
                <w:noProof/>
                <w:webHidden/>
              </w:rPr>
              <w:tab/>
            </w:r>
            <w:r w:rsidR="00931156">
              <w:rPr>
                <w:noProof/>
                <w:webHidden/>
              </w:rPr>
              <w:fldChar w:fldCharType="begin"/>
            </w:r>
            <w:r w:rsidR="00931156">
              <w:rPr>
                <w:noProof/>
                <w:webHidden/>
              </w:rPr>
              <w:instrText xml:space="preserve"> PAGEREF _Toc244600275 \h </w:instrText>
            </w:r>
            <w:r w:rsidR="00931156">
              <w:rPr>
                <w:noProof/>
                <w:webHidden/>
              </w:rPr>
            </w:r>
            <w:r w:rsidR="00931156">
              <w:rPr>
                <w:noProof/>
                <w:webHidden/>
              </w:rPr>
              <w:fldChar w:fldCharType="separate"/>
            </w:r>
            <w:r w:rsidR="00931156">
              <w:rPr>
                <w:noProof/>
                <w:webHidden/>
              </w:rPr>
              <w:t>12</w:t>
            </w:r>
            <w:r w:rsidR="00931156">
              <w:rPr>
                <w:noProof/>
                <w:webHidden/>
              </w:rPr>
              <w:fldChar w:fldCharType="end"/>
            </w:r>
          </w:hyperlink>
        </w:p>
        <w:p w14:paraId="603A0548" w14:textId="20FE7315" w:rsidR="00931156" w:rsidRDefault="00000000">
          <w:pPr>
            <w:pStyle w:val="TM2"/>
            <w:rPr>
              <w:noProof/>
              <w:kern w:val="2"/>
              <w:sz w:val="24"/>
              <w:szCs w:val="24"/>
              <w14:ligatures w14:val="standardContextual"/>
            </w:rPr>
          </w:pPr>
          <w:hyperlink w:anchor="_Toc244600276" w:history="1">
            <w:r w:rsidR="00931156" w:rsidRPr="00C25ABC">
              <w:rPr>
                <w:rStyle w:val="Lienhypertexte"/>
                <w:rFonts w:cstheme="minorHAnsi"/>
                <w:noProof/>
              </w:rPr>
              <w:t>Pour la plateforme PLACE :</w:t>
            </w:r>
            <w:r w:rsidR="00931156">
              <w:rPr>
                <w:noProof/>
                <w:webHidden/>
              </w:rPr>
              <w:tab/>
            </w:r>
            <w:r w:rsidR="00931156">
              <w:rPr>
                <w:noProof/>
                <w:webHidden/>
              </w:rPr>
              <w:fldChar w:fldCharType="begin"/>
            </w:r>
            <w:r w:rsidR="00931156">
              <w:rPr>
                <w:noProof/>
                <w:webHidden/>
              </w:rPr>
              <w:instrText xml:space="preserve"> PAGEREF _Toc244600276 \h </w:instrText>
            </w:r>
            <w:r w:rsidR="00931156">
              <w:rPr>
                <w:noProof/>
                <w:webHidden/>
              </w:rPr>
            </w:r>
            <w:r w:rsidR="00931156">
              <w:rPr>
                <w:noProof/>
                <w:webHidden/>
              </w:rPr>
              <w:fldChar w:fldCharType="separate"/>
            </w:r>
            <w:r w:rsidR="00931156">
              <w:rPr>
                <w:noProof/>
                <w:webHidden/>
              </w:rPr>
              <w:t>12</w:t>
            </w:r>
            <w:r w:rsidR="00931156">
              <w:rPr>
                <w:noProof/>
                <w:webHidden/>
              </w:rPr>
              <w:fldChar w:fldCharType="end"/>
            </w:r>
          </w:hyperlink>
        </w:p>
        <w:p w14:paraId="2CE976AF" w14:textId="72B17F06" w:rsidR="00931156" w:rsidRDefault="00000000">
          <w:pPr>
            <w:pStyle w:val="TM2"/>
            <w:rPr>
              <w:noProof/>
              <w:kern w:val="2"/>
              <w:sz w:val="24"/>
              <w:szCs w:val="24"/>
              <w14:ligatures w14:val="standardContextual"/>
            </w:rPr>
          </w:pPr>
          <w:hyperlink w:anchor="_Toc244600277" w:history="1">
            <w:r w:rsidR="00931156" w:rsidRPr="00C25ABC">
              <w:rPr>
                <w:rStyle w:val="Lienhypertexte"/>
                <w:rFonts w:cstheme="minorHAnsi"/>
                <w:noProof/>
              </w:rPr>
              <w:t>Coordonnées du délégué à la protection des données personnelles :</w:t>
            </w:r>
            <w:r w:rsidR="00931156">
              <w:rPr>
                <w:noProof/>
                <w:webHidden/>
              </w:rPr>
              <w:tab/>
            </w:r>
            <w:r w:rsidR="00931156">
              <w:rPr>
                <w:noProof/>
                <w:webHidden/>
              </w:rPr>
              <w:fldChar w:fldCharType="begin"/>
            </w:r>
            <w:r w:rsidR="00931156">
              <w:rPr>
                <w:noProof/>
                <w:webHidden/>
              </w:rPr>
              <w:instrText xml:space="preserve"> PAGEREF _Toc244600277 \h </w:instrText>
            </w:r>
            <w:r w:rsidR="00931156">
              <w:rPr>
                <w:noProof/>
                <w:webHidden/>
              </w:rPr>
            </w:r>
            <w:r w:rsidR="00931156">
              <w:rPr>
                <w:noProof/>
                <w:webHidden/>
              </w:rPr>
              <w:fldChar w:fldCharType="separate"/>
            </w:r>
            <w:r w:rsidR="00931156">
              <w:rPr>
                <w:noProof/>
                <w:webHidden/>
              </w:rPr>
              <w:t>12</w:t>
            </w:r>
            <w:r w:rsidR="00931156">
              <w:rPr>
                <w:noProof/>
                <w:webHidden/>
              </w:rPr>
              <w:fldChar w:fldCharType="end"/>
            </w:r>
          </w:hyperlink>
        </w:p>
        <w:p w14:paraId="137AD95D" w14:textId="25E58D69" w:rsidR="00931156" w:rsidRDefault="00000000">
          <w:pPr>
            <w:pStyle w:val="TM2"/>
            <w:rPr>
              <w:noProof/>
              <w:kern w:val="2"/>
              <w:sz w:val="24"/>
              <w:szCs w:val="24"/>
              <w14:ligatures w14:val="standardContextual"/>
            </w:rPr>
          </w:pPr>
          <w:hyperlink w:anchor="_Toc244600278" w:history="1">
            <w:r w:rsidR="00931156" w:rsidRPr="00C25ABC">
              <w:rPr>
                <w:rStyle w:val="Lienhypertexte"/>
                <w:rFonts w:cstheme="minorHAnsi"/>
                <w:noProof/>
              </w:rPr>
              <w:t>Pour l’autorité contractante :</w:t>
            </w:r>
            <w:r w:rsidR="00931156">
              <w:rPr>
                <w:noProof/>
                <w:webHidden/>
              </w:rPr>
              <w:tab/>
            </w:r>
            <w:r w:rsidR="00931156">
              <w:rPr>
                <w:noProof/>
                <w:webHidden/>
              </w:rPr>
              <w:fldChar w:fldCharType="begin"/>
            </w:r>
            <w:r w:rsidR="00931156">
              <w:rPr>
                <w:noProof/>
                <w:webHidden/>
              </w:rPr>
              <w:instrText xml:space="preserve"> PAGEREF _Toc244600278 \h </w:instrText>
            </w:r>
            <w:r w:rsidR="00931156">
              <w:rPr>
                <w:noProof/>
                <w:webHidden/>
              </w:rPr>
            </w:r>
            <w:r w:rsidR="00931156">
              <w:rPr>
                <w:noProof/>
                <w:webHidden/>
              </w:rPr>
              <w:fldChar w:fldCharType="separate"/>
            </w:r>
            <w:r w:rsidR="00931156">
              <w:rPr>
                <w:noProof/>
                <w:webHidden/>
              </w:rPr>
              <w:t>12</w:t>
            </w:r>
            <w:r w:rsidR="00931156">
              <w:rPr>
                <w:noProof/>
                <w:webHidden/>
              </w:rPr>
              <w:fldChar w:fldCharType="end"/>
            </w:r>
          </w:hyperlink>
        </w:p>
        <w:p w14:paraId="6AF18AB1" w14:textId="7F284B71" w:rsidR="00931156" w:rsidRDefault="00000000">
          <w:pPr>
            <w:pStyle w:val="TM2"/>
            <w:rPr>
              <w:noProof/>
              <w:kern w:val="2"/>
              <w:sz w:val="24"/>
              <w:szCs w:val="24"/>
              <w14:ligatures w14:val="standardContextual"/>
            </w:rPr>
          </w:pPr>
          <w:hyperlink w:anchor="_Toc244600279" w:history="1">
            <w:r w:rsidR="00931156" w:rsidRPr="00C25ABC">
              <w:rPr>
                <w:rStyle w:val="Lienhypertexte"/>
                <w:rFonts w:cstheme="minorHAnsi"/>
                <w:noProof/>
              </w:rPr>
              <w:t>Coordonnées du délégué à la protection des données personnelles :</w:t>
            </w:r>
            <w:r w:rsidR="00931156">
              <w:rPr>
                <w:noProof/>
                <w:webHidden/>
              </w:rPr>
              <w:tab/>
            </w:r>
            <w:r w:rsidR="00931156">
              <w:rPr>
                <w:noProof/>
                <w:webHidden/>
              </w:rPr>
              <w:fldChar w:fldCharType="begin"/>
            </w:r>
            <w:r w:rsidR="00931156">
              <w:rPr>
                <w:noProof/>
                <w:webHidden/>
              </w:rPr>
              <w:instrText xml:space="preserve"> PAGEREF _Toc244600279 \h </w:instrText>
            </w:r>
            <w:r w:rsidR="00931156">
              <w:rPr>
                <w:noProof/>
                <w:webHidden/>
              </w:rPr>
            </w:r>
            <w:r w:rsidR="00931156">
              <w:rPr>
                <w:noProof/>
                <w:webHidden/>
              </w:rPr>
              <w:fldChar w:fldCharType="separate"/>
            </w:r>
            <w:r w:rsidR="00931156">
              <w:rPr>
                <w:noProof/>
                <w:webHidden/>
              </w:rPr>
              <w:t>13</w:t>
            </w:r>
            <w:r w:rsidR="00931156">
              <w:rPr>
                <w:noProof/>
                <w:webHidden/>
              </w:rPr>
              <w:fldChar w:fldCharType="end"/>
            </w:r>
          </w:hyperlink>
        </w:p>
        <w:p w14:paraId="4F629432" w14:textId="67E1560F" w:rsidR="00931156"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44600280" w:history="1">
            <w:r w:rsidR="00931156" w:rsidRPr="00C25ABC">
              <w:rPr>
                <w:rStyle w:val="Lienhypertexte"/>
                <w:rFonts w:cstheme="minorHAnsi"/>
                <w:b/>
                <w:caps/>
                <w:noProof/>
              </w:rPr>
              <w:t>ARTICLE 9 : AUTRES RENSEIGNEMENTS</w:t>
            </w:r>
            <w:r w:rsidR="00931156">
              <w:rPr>
                <w:noProof/>
                <w:webHidden/>
              </w:rPr>
              <w:tab/>
            </w:r>
            <w:r w:rsidR="00931156">
              <w:rPr>
                <w:noProof/>
                <w:webHidden/>
              </w:rPr>
              <w:fldChar w:fldCharType="begin"/>
            </w:r>
            <w:r w:rsidR="00931156">
              <w:rPr>
                <w:noProof/>
                <w:webHidden/>
              </w:rPr>
              <w:instrText xml:space="preserve"> PAGEREF _Toc244600280 \h </w:instrText>
            </w:r>
            <w:r w:rsidR="00931156">
              <w:rPr>
                <w:noProof/>
                <w:webHidden/>
              </w:rPr>
            </w:r>
            <w:r w:rsidR="00931156">
              <w:rPr>
                <w:noProof/>
                <w:webHidden/>
              </w:rPr>
              <w:fldChar w:fldCharType="separate"/>
            </w:r>
            <w:r w:rsidR="00931156">
              <w:rPr>
                <w:noProof/>
                <w:webHidden/>
              </w:rPr>
              <w:t>13</w:t>
            </w:r>
            <w:r w:rsidR="00931156">
              <w:rPr>
                <w:noProof/>
                <w:webHidden/>
              </w:rPr>
              <w:fldChar w:fldCharType="end"/>
            </w:r>
          </w:hyperlink>
        </w:p>
        <w:p w14:paraId="13DC3196" w14:textId="082DB7DF" w:rsidR="00931156"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44600281" w:history="1">
            <w:r w:rsidR="00931156" w:rsidRPr="00C25ABC">
              <w:rPr>
                <w:rStyle w:val="Lienhypertexte"/>
                <w:rFonts w:cstheme="minorHAnsi"/>
                <w:b/>
                <w:caps/>
                <w:noProof/>
              </w:rPr>
              <w:t>ARTICLE 10 : Voies et délais de recours</w:t>
            </w:r>
            <w:r w:rsidR="00931156">
              <w:rPr>
                <w:noProof/>
                <w:webHidden/>
              </w:rPr>
              <w:tab/>
            </w:r>
            <w:r w:rsidR="00931156">
              <w:rPr>
                <w:noProof/>
                <w:webHidden/>
              </w:rPr>
              <w:fldChar w:fldCharType="begin"/>
            </w:r>
            <w:r w:rsidR="00931156">
              <w:rPr>
                <w:noProof/>
                <w:webHidden/>
              </w:rPr>
              <w:instrText xml:space="preserve"> PAGEREF _Toc244600281 \h </w:instrText>
            </w:r>
            <w:r w:rsidR="00931156">
              <w:rPr>
                <w:noProof/>
                <w:webHidden/>
              </w:rPr>
            </w:r>
            <w:r w:rsidR="00931156">
              <w:rPr>
                <w:noProof/>
                <w:webHidden/>
              </w:rPr>
              <w:fldChar w:fldCharType="separate"/>
            </w:r>
            <w:r w:rsidR="00931156">
              <w:rPr>
                <w:noProof/>
                <w:webHidden/>
              </w:rPr>
              <w:t>13</w:t>
            </w:r>
            <w:r w:rsidR="00931156">
              <w:rPr>
                <w:noProof/>
                <w:webHidden/>
              </w:rPr>
              <w:fldChar w:fldCharType="end"/>
            </w:r>
          </w:hyperlink>
        </w:p>
        <w:p w14:paraId="6DAE2DEC" w14:textId="0166FECB" w:rsidR="00003249" w:rsidRDefault="006B3A25">
          <w:pPr>
            <w:spacing w:before="120" w:after="120"/>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4E24A7A7" w14:textId="77777777" w:rsidR="00003249" w:rsidRDefault="00003249">
      <w:pPr>
        <w:widowControl w:val="0"/>
        <w:spacing w:before="120" w:after="120"/>
        <w:jc w:val="right"/>
        <w:rPr>
          <w:rFonts w:asciiTheme="minorHAnsi" w:hAnsiTheme="minorHAnsi" w:cstheme="minorHAnsi"/>
          <w:b/>
          <w:sz w:val="22"/>
          <w:szCs w:val="22"/>
        </w:rPr>
        <w:sectPr w:rsidR="00003249">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6F408150"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2" w:name="_Toc244600229"/>
      <w:r>
        <w:rPr>
          <w:rFonts w:asciiTheme="minorHAnsi" w:hAnsiTheme="minorHAnsi" w:cstheme="minorHAnsi"/>
          <w:b/>
          <w:caps/>
          <w:sz w:val="28"/>
          <w:szCs w:val="22"/>
          <w:u w:val="single"/>
        </w:rPr>
        <w:lastRenderedPageBreak/>
        <w:t>Objet et étendue de la consultation</w:t>
      </w:r>
      <w:bookmarkEnd w:id="2"/>
    </w:p>
    <w:p w14:paraId="18ADDD7D"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44600230"/>
      <w:r>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6116CEF6" w14:textId="77777777" w:rsidR="00003249" w:rsidRDefault="006B3A25">
      <w:pPr>
        <w:pStyle w:val="u"/>
        <w:spacing w:before="120" w:after="120"/>
        <w:ind w:left="0"/>
        <w:rPr>
          <w:rFonts w:asciiTheme="minorHAnsi" w:hAnsiTheme="minorHAnsi" w:cstheme="minorHAnsi"/>
          <w:szCs w:val="22"/>
        </w:rPr>
      </w:pPr>
      <w:r>
        <w:rPr>
          <w:rFonts w:asciiTheme="minorHAnsi" w:hAnsiTheme="minorHAnsi" w:cstheme="minorHAnsi"/>
          <w:szCs w:val="22"/>
        </w:rPr>
        <w:t>La consultation porte sur la passation d’un contrat de services ayant pour objet « </w:t>
      </w:r>
      <w:r>
        <w:rPr>
          <w:rFonts w:asciiTheme="minorHAnsi" w:hAnsiTheme="minorHAnsi" w:cstheme="minorHAnsi"/>
          <w:b/>
          <w:bCs/>
          <w:i/>
          <w:szCs w:val="22"/>
        </w:rPr>
        <w:t xml:space="preserve">prestations d’agence de voyage et services associés </w:t>
      </w:r>
      <w:r>
        <w:rPr>
          <w:rFonts w:asciiTheme="minorHAnsi" w:hAnsiTheme="minorHAnsi" w:cstheme="minorHAnsi"/>
          <w:szCs w:val="22"/>
        </w:rPr>
        <w:t>».</w:t>
      </w:r>
    </w:p>
    <w:p w14:paraId="430EA94E"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L’étendue des besoins à couvrir sont décrits dans le Cahier de charges.</w:t>
      </w:r>
    </w:p>
    <w:p w14:paraId="2481EB6E" w14:textId="1B99D055" w:rsidR="00003249" w:rsidRDefault="00CD191C">
      <w:pPr>
        <w:pStyle w:val="Titre2"/>
        <w:spacing w:before="120" w:after="120" w:line="240" w:lineRule="auto"/>
        <w:jc w:val="both"/>
        <w:rPr>
          <w:rFonts w:asciiTheme="minorHAnsi" w:hAnsiTheme="minorHAnsi" w:cstheme="minorHAnsi"/>
          <w:sz w:val="22"/>
          <w:szCs w:val="22"/>
          <w:u w:val="single"/>
        </w:rPr>
      </w:pPr>
      <w:bookmarkStart w:id="12" w:name="_Toc244600231"/>
      <w:r>
        <w:rPr>
          <w:rFonts w:asciiTheme="minorHAnsi" w:hAnsiTheme="minorHAnsi" w:cstheme="minorHAnsi"/>
          <w:sz w:val="22"/>
          <w:szCs w:val="22"/>
          <w:u w:val="single"/>
        </w:rPr>
        <w:t>Étendue de la consultation</w:t>
      </w:r>
      <w:bookmarkEnd w:id="12"/>
    </w:p>
    <w:p w14:paraId="2731A97D" w14:textId="77777777" w:rsidR="00003249" w:rsidRDefault="006B3A25">
      <w:pPr>
        <w:pStyle w:val="u"/>
        <w:spacing w:before="120" w:after="120"/>
        <w:ind w:left="0"/>
        <w:rPr>
          <w:rFonts w:asciiTheme="minorHAnsi" w:hAnsiTheme="minorHAnsi" w:cstheme="minorHAnsi"/>
          <w:szCs w:val="22"/>
        </w:rPr>
      </w:pPr>
      <w:r>
        <w:rPr>
          <w:rFonts w:asciiTheme="minorHAnsi" w:hAnsiTheme="minorHAnsi" w:cstheme="minorHAnsi"/>
          <w:szCs w:val="22"/>
        </w:rPr>
        <w:t>Le présent contrat est soumis au Code de la commande publique (CCP)</w:t>
      </w:r>
      <w:r>
        <w:rPr>
          <w:rFonts w:asciiTheme="minorHAnsi" w:hAnsiTheme="minorHAnsi" w:cstheme="minorHAnsi"/>
        </w:rPr>
        <w:t xml:space="preserve"> </w:t>
      </w:r>
      <w:r>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373FE1AC" w14:textId="77777777" w:rsidR="00003249" w:rsidRDefault="006B3A25">
      <w:pPr>
        <w:pStyle w:val="u"/>
        <w:spacing w:before="120" w:after="120"/>
        <w:ind w:left="0"/>
        <w:rPr>
          <w:rFonts w:asciiTheme="minorHAnsi" w:hAnsiTheme="minorHAnsi" w:cstheme="minorHAnsi"/>
          <w:szCs w:val="22"/>
        </w:rPr>
      </w:pPr>
      <w:r>
        <w:rPr>
          <w:rFonts w:asciiTheme="minorHAnsi" w:hAnsiTheme="minorHAnsi" w:cstheme="minorHAnsi"/>
          <w:szCs w:val="22"/>
        </w:rPr>
        <w:t>Il est passé par appel d’offres ouvert en application des articles L. 2124-2, R. 2161-2, R. 2161-3, R. 2161-4 et R. 2161-5 du CCP.</w:t>
      </w:r>
    </w:p>
    <w:p w14:paraId="28C16558"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13" w:name="_Toc244600232"/>
      <w:r>
        <w:rPr>
          <w:rFonts w:asciiTheme="minorHAnsi" w:hAnsiTheme="minorHAnsi" w:cstheme="minorHAnsi"/>
          <w:sz w:val="22"/>
          <w:szCs w:val="22"/>
          <w:u w:val="single"/>
        </w:rPr>
        <w:t>Calendrier prévisionnel de la consultation</w:t>
      </w:r>
      <w:bookmarkEnd w:id="13"/>
      <w:r>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2263"/>
        <w:gridCol w:w="7088"/>
      </w:tblGrid>
      <w:tr w:rsidR="00003249" w14:paraId="632B6BEA" w14:textId="77777777">
        <w:tc>
          <w:tcPr>
            <w:tcW w:w="2263" w:type="dxa"/>
            <w:tcBorders>
              <w:top w:val="single" w:sz="4" w:space="0" w:color="auto"/>
              <w:left w:val="single" w:sz="4" w:space="0" w:color="auto"/>
              <w:bottom w:val="single" w:sz="4" w:space="0" w:color="auto"/>
              <w:right w:val="single" w:sz="4" w:space="0" w:color="auto"/>
            </w:tcBorders>
          </w:tcPr>
          <w:p w14:paraId="1E599CFD" w14:textId="77777777" w:rsidR="00003249" w:rsidRDefault="006B3A25">
            <w:pPr>
              <w:spacing w:before="120" w:after="120" w:line="240" w:lineRule="auto"/>
              <w:jc w:val="center"/>
              <w:rPr>
                <w:rFonts w:asciiTheme="minorHAnsi" w:hAnsiTheme="minorHAnsi" w:cstheme="minorHAnsi"/>
                <w:b/>
                <w:sz w:val="22"/>
                <w:szCs w:val="22"/>
              </w:rPr>
            </w:pPr>
            <w:r>
              <w:rPr>
                <w:rFonts w:asciiTheme="minorHAnsi" w:hAnsiTheme="minorHAnsi" w:cstheme="minorHAnsi"/>
                <w:b/>
                <w:sz w:val="22"/>
                <w:szCs w:val="22"/>
              </w:rPr>
              <w:t>Dates estimatives</w:t>
            </w:r>
          </w:p>
        </w:tc>
        <w:tc>
          <w:tcPr>
            <w:tcW w:w="7088" w:type="dxa"/>
            <w:tcBorders>
              <w:top w:val="single" w:sz="4" w:space="0" w:color="auto"/>
              <w:left w:val="single" w:sz="4" w:space="0" w:color="auto"/>
              <w:bottom w:val="single" w:sz="4" w:space="0" w:color="auto"/>
              <w:right w:val="single" w:sz="4" w:space="0" w:color="auto"/>
            </w:tcBorders>
          </w:tcPr>
          <w:p w14:paraId="6EE85C57" w14:textId="3279D42E" w:rsidR="00003249" w:rsidRDefault="00CD191C">
            <w:pPr>
              <w:spacing w:before="120" w:after="120" w:line="240" w:lineRule="auto"/>
              <w:jc w:val="both"/>
              <w:rPr>
                <w:rFonts w:asciiTheme="minorHAnsi" w:hAnsiTheme="minorHAnsi" w:cstheme="minorHAnsi"/>
                <w:b/>
                <w:sz w:val="22"/>
                <w:szCs w:val="22"/>
              </w:rPr>
            </w:pPr>
            <w:r>
              <w:rPr>
                <w:rFonts w:asciiTheme="minorHAnsi" w:hAnsiTheme="minorHAnsi" w:cstheme="minorHAnsi"/>
                <w:b/>
                <w:sz w:val="22"/>
                <w:szCs w:val="22"/>
              </w:rPr>
              <w:t>Étapes</w:t>
            </w:r>
          </w:p>
        </w:tc>
      </w:tr>
      <w:tr w:rsidR="00003249" w14:paraId="6AB4615C" w14:textId="77777777">
        <w:trPr>
          <w:trHeight w:val="428"/>
        </w:trPr>
        <w:tc>
          <w:tcPr>
            <w:tcW w:w="2263" w:type="dxa"/>
            <w:tcBorders>
              <w:top w:val="single" w:sz="4" w:space="0" w:color="auto"/>
              <w:left w:val="single" w:sz="4" w:space="0" w:color="auto"/>
              <w:bottom w:val="single" w:sz="4" w:space="0" w:color="auto"/>
              <w:right w:val="single" w:sz="4" w:space="0" w:color="auto"/>
            </w:tcBorders>
          </w:tcPr>
          <w:p w14:paraId="13D7E905" w14:textId="1DF7BBE8" w:rsidR="00003249" w:rsidRPr="00BC0814" w:rsidRDefault="00020B6C">
            <w:pPr>
              <w:spacing w:before="60" w:after="60" w:line="240" w:lineRule="auto"/>
              <w:jc w:val="center"/>
              <w:rPr>
                <w:rFonts w:asciiTheme="minorHAnsi" w:hAnsiTheme="minorHAnsi" w:cstheme="minorHAnsi"/>
                <w:sz w:val="22"/>
                <w:szCs w:val="22"/>
              </w:rPr>
            </w:pPr>
            <w:r>
              <w:rPr>
                <w:rFonts w:asciiTheme="minorHAnsi" w:hAnsiTheme="minorHAnsi" w:cstheme="minorHAnsi"/>
                <w:sz w:val="22"/>
                <w:szCs w:val="22"/>
              </w:rPr>
              <w:t>04</w:t>
            </w:r>
            <w:r w:rsidR="006B3A25" w:rsidRPr="00BC0814">
              <w:rPr>
                <w:rFonts w:asciiTheme="minorHAnsi" w:hAnsiTheme="minorHAnsi" w:cstheme="minorHAnsi"/>
                <w:sz w:val="22"/>
                <w:szCs w:val="22"/>
              </w:rPr>
              <w:t>/1</w:t>
            </w:r>
            <w:r>
              <w:rPr>
                <w:rFonts w:asciiTheme="minorHAnsi" w:hAnsiTheme="minorHAnsi" w:cstheme="minorHAnsi"/>
                <w:sz w:val="22"/>
                <w:szCs w:val="22"/>
              </w:rPr>
              <w:t>1</w:t>
            </w:r>
            <w:r w:rsidR="006B3A25" w:rsidRPr="00BC0814">
              <w:rPr>
                <w:rFonts w:asciiTheme="minorHAnsi" w:hAnsiTheme="minorHAnsi" w:cstheme="minorHAnsi"/>
                <w:sz w:val="22"/>
                <w:szCs w:val="22"/>
              </w:rPr>
              <w:t>/2026</w:t>
            </w:r>
          </w:p>
        </w:tc>
        <w:tc>
          <w:tcPr>
            <w:tcW w:w="7088" w:type="dxa"/>
            <w:tcBorders>
              <w:top w:val="single" w:sz="4" w:space="0" w:color="auto"/>
              <w:left w:val="single" w:sz="4" w:space="0" w:color="auto"/>
              <w:bottom w:val="single" w:sz="4" w:space="0" w:color="auto"/>
              <w:right w:val="single" w:sz="4" w:space="0" w:color="auto"/>
            </w:tcBorders>
          </w:tcPr>
          <w:tbl>
            <w:tblPr>
              <w:tblW w:w="0" w:type="auto"/>
              <w:tblBorders>
                <w:top w:val="none" w:sz="4" w:space="0" w:color="000000"/>
                <w:left w:val="none" w:sz="4" w:space="0" w:color="000000"/>
                <w:bottom w:val="none" w:sz="4" w:space="0" w:color="000000"/>
                <w:right w:val="none" w:sz="4" w:space="0" w:color="000000"/>
              </w:tblBorders>
              <w:tblLook w:val="0000" w:firstRow="0" w:lastRow="0" w:firstColumn="0" w:lastColumn="0" w:noHBand="0" w:noVBand="0"/>
            </w:tblPr>
            <w:tblGrid>
              <w:gridCol w:w="3129"/>
            </w:tblGrid>
            <w:tr w:rsidR="00003249" w14:paraId="429A4FC5" w14:textId="77777777">
              <w:trPr>
                <w:trHeight w:val="147"/>
              </w:trPr>
              <w:tc>
                <w:tcPr>
                  <w:tcW w:w="0" w:type="auto"/>
                </w:tcPr>
                <w:p w14:paraId="5D1325B4" w14:textId="77777777" w:rsidR="00003249" w:rsidRDefault="006B3A25">
                  <w:pPr>
                    <w:spacing w:before="60" w:after="60" w:line="240" w:lineRule="auto"/>
                    <w:ind w:left="-77"/>
                    <w:jc w:val="both"/>
                    <w:rPr>
                      <w:rFonts w:asciiTheme="minorHAnsi" w:hAnsiTheme="minorHAnsi" w:cstheme="minorHAnsi"/>
                      <w:sz w:val="22"/>
                      <w:szCs w:val="22"/>
                    </w:rPr>
                  </w:pPr>
                  <w:r>
                    <w:rPr>
                      <w:rFonts w:asciiTheme="minorHAnsi" w:hAnsiTheme="minorHAnsi" w:cstheme="minorHAnsi"/>
                      <w:sz w:val="22"/>
                      <w:szCs w:val="22"/>
                    </w:rPr>
                    <w:t xml:space="preserve">Mise en ligne de la consultation </w:t>
                  </w:r>
                </w:p>
              </w:tc>
            </w:tr>
          </w:tbl>
          <w:p w14:paraId="34F30931" w14:textId="77777777" w:rsidR="00003249" w:rsidRDefault="00003249">
            <w:pPr>
              <w:spacing w:before="60" w:after="60" w:line="240" w:lineRule="auto"/>
              <w:jc w:val="both"/>
              <w:rPr>
                <w:rFonts w:asciiTheme="minorHAnsi" w:hAnsiTheme="minorHAnsi" w:cstheme="minorHAnsi"/>
                <w:sz w:val="22"/>
                <w:szCs w:val="22"/>
              </w:rPr>
            </w:pPr>
          </w:p>
        </w:tc>
      </w:tr>
      <w:tr w:rsidR="00003249" w14:paraId="0006B266" w14:textId="77777777">
        <w:tc>
          <w:tcPr>
            <w:tcW w:w="2263" w:type="dxa"/>
            <w:tcBorders>
              <w:top w:val="single" w:sz="4" w:space="0" w:color="auto"/>
              <w:left w:val="single" w:sz="4" w:space="0" w:color="auto"/>
              <w:bottom w:val="single" w:sz="4" w:space="0" w:color="auto"/>
              <w:right w:val="single" w:sz="4" w:space="0" w:color="auto"/>
            </w:tcBorders>
          </w:tcPr>
          <w:p w14:paraId="057639CC" w14:textId="0E4FF393" w:rsidR="00003249" w:rsidRPr="00BC0814" w:rsidRDefault="00020B6C">
            <w:pPr>
              <w:spacing w:before="60" w:after="60" w:line="240" w:lineRule="auto"/>
              <w:jc w:val="center"/>
              <w:rPr>
                <w:rFonts w:asciiTheme="minorHAnsi" w:hAnsiTheme="minorHAnsi" w:cstheme="minorHAnsi"/>
                <w:b/>
                <w:bCs/>
                <w:sz w:val="22"/>
                <w:szCs w:val="22"/>
              </w:rPr>
            </w:pPr>
            <w:r>
              <w:rPr>
                <w:rFonts w:asciiTheme="minorHAnsi" w:hAnsiTheme="minorHAnsi" w:cstheme="minorHAnsi"/>
                <w:b/>
                <w:bCs/>
                <w:sz w:val="22"/>
                <w:szCs w:val="22"/>
              </w:rPr>
              <w:t>04/12/2026</w:t>
            </w:r>
          </w:p>
        </w:tc>
        <w:tc>
          <w:tcPr>
            <w:tcW w:w="7088" w:type="dxa"/>
            <w:tcBorders>
              <w:top w:val="single" w:sz="4" w:space="0" w:color="auto"/>
              <w:left w:val="single" w:sz="4" w:space="0" w:color="auto"/>
              <w:bottom w:val="single" w:sz="4" w:space="0" w:color="auto"/>
              <w:right w:val="single" w:sz="4" w:space="0" w:color="auto"/>
            </w:tcBorders>
          </w:tcPr>
          <w:p w14:paraId="23940168" w14:textId="77777777" w:rsidR="00003249" w:rsidRDefault="006B3A25">
            <w:pPr>
              <w:spacing w:before="60" w:after="60" w:line="240" w:lineRule="auto"/>
              <w:jc w:val="both"/>
              <w:rPr>
                <w:rFonts w:asciiTheme="minorHAnsi" w:hAnsiTheme="minorHAnsi" w:cstheme="minorHAnsi"/>
                <w:b/>
                <w:bCs/>
                <w:sz w:val="22"/>
                <w:szCs w:val="22"/>
              </w:rPr>
            </w:pPr>
            <w:r>
              <w:rPr>
                <w:rFonts w:asciiTheme="minorHAnsi" w:hAnsiTheme="minorHAnsi" w:cstheme="minorHAnsi"/>
                <w:b/>
                <w:bCs/>
                <w:sz w:val="22"/>
                <w:szCs w:val="22"/>
              </w:rPr>
              <w:t>Date limite de réception des offres</w:t>
            </w:r>
          </w:p>
        </w:tc>
      </w:tr>
      <w:tr w:rsidR="00003249" w14:paraId="3EE2D960" w14:textId="77777777">
        <w:tc>
          <w:tcPr>
            <w:tcW w:w="2263" w:type="dxa"/>
            <w:tcBorders>
              <w:top w:val="single" w:sz="4" w:space="0" w:color="auto"/>
              <w:left w:val="single" w:sz="4" w:space="0" w:color="auto"/>
              <w:bottom w:val="single" w:sz="4" w:space="0" w:color="auto"/>
              <w:right w:val="single" w:sz="4" w:space="0" w:color="auto"/>
            </w:tcBorders>
          </w:tcPr>
          <w:p w14:paraId="1BF6AEB3" w14:textId="235EE7FE" w:rsidR="00003249" w:rsidRDefault="006B3A25" w:rsidP="006B3A25">
            <w:pPr>
              <w:spacing w:before="60" w:after="60" w:line="240" w:lineRule="auto"/>
              <w:jc w:val="center"/>
              <w:rPr>
                <w:rFonts w:asciiTheme="minorHAnsi" w:hAnsiTheme="minorHAnsi" w:cstheme="minorHAnsi"/>
                <w:sz w:val="22"/>
                <w:szCs w:val="22"/>
              </w:rPr>
            </w:pPr>
            <w:r>
              <w:rPr>
                <w:rFonts w:asciiTheme="minorHAnsi" w:hAnsiTheme="minorHAnsi" w:cstheme="minorHAnsi"/>
                <w:sz w:val="22"/>
                <w:szCs w:val="22"/>
              </w:rPr>
              <w:t>1</w:t>
            </w:r>
            <w:r w:rsidR="00020B6C">
              <w:rPr>
                <w:rFonts w:asciiTheme="minorHAnsi" w:hAnsiTheme="minorHAnsi" w:cstheme="minorHAnsi"/>
                <w:sz w:val="22"/>
                <w:szCs w:val="22"/>
              </w:rPr>
              <w:t>2</w:t>
            </w:r>
            <w:r>
              <w:rPr>
                <w:rFonts w:asciiTheme="minorHAnsi" w:hAnsiTheme="minorHAnsi" w:cstheme="minorHAnsi"/>
                <w:sz w:val="22"/>
                <w:szCs w:val="22"/>
              </w:rPr>
              <w:t>/12/2026</w:t>
            </w:r>
          </w:p>
        </w:tc>
        <w:tc>
          <w:tcPr>
            <w:tcW w:w="7088" w:type="dxa"/>
            <w:tcBorders>
              <w:top w:val="single" w:sz="4" w:space="0" w:color="auto"/>
              <w:left w:val="single" w:sz="4" w:space="0" w:color="auto"/>
              <w:bottom w:val="single" w:sz="4" w:space="0" w:color="auto"/>
              <w:right w:val="single" w:sz="4" w:space="0" w:color="auto"/>
            </w:tcBorders>
          </w:tcPr>
          <w:p w14:paraId="6198D2FB" w14:textId="77777777" w:rsidR="00003249" w:rsidRDefault="006B3A25">
            <w:pPr>
              <w:spacing w:before="60" w:after="60" w:line="240" w:lineRule="auto"/>
              <w:jc w:val="both"/>
              <w:rPr>
                <w:rFonts w:asciiTheme="minorHAnsi" w:hAnsiTheme="minorHAnsi" w:cstheme="minorHAnsi"/>
                <w:sz w:val="22"/>
                <w:szCs w:val="22"/>
              </w:rPr>
            </w:pPr>
            <w:r>
              <w:rPr>
                <w:rFonts w:asciiTheme="minorHAnsi" w:hAnsiTheme="minorHAnsi" w:cstheme="minorHAnsi"/>
                <w:sz w:val="22"/>
                <w:szCs w:val="22"/>
              </w:rPr>
              <w:t>Analyse des offres</w:t>
            </w:r>
          </w:p>
        </w:tc>
      </w:tr>
      <w:tr w:rsidR="00003249" w14:paraId="473B829E" w14:textId="77777777">
        <w:tc>
          <w:tcPr>
            <w:tcW w:w="2263" w:type="dxa"/>
            <w:tcBorders>
              <w:top w:val="single" w:sz="4" w:space="0" w:color="auto"/>
              <w:left w:val="single" w:sz="4" w:space="0" w:color="auto"/>
              <w:bottom w:val="single" w:sz="4" w:space="0" w:color="auto"/>
              <w:right w:val="single" w:sz="4" w:space="0" w:color="auto"/>
            </w:tcBorders>
          </w:tcPr>
          <w:p w14:paraId="1FBA0AD3" w14:textId="37247032" w:rsidR="00003249" w:rsidRDefault="006B3A25" w:rsidP="006B3A25">
            <w:pPr>
              <w:spacing w:before="60" w:after="60" w:line="240" w:lineRule="auto"/>
              <w:jc w:val="center"/>
              <w:rPr>
                <w:rFonts w:asciiTheme="minorHAnsi" w:hAnsiTheme="minorHAnsi" w:cstheme="minorHAnsi"/>
                <w:sz w:val="22"/>
                <w:szCs w:val="22"/>
              </w:rPr>
            </w:pPr>
            <w:r>
              <w:rPr>
                <w:rFonts w:asciiTheme="minorHAnsi" w:hAnsiTheme="minorHAnsi" w:cstheme="minorHAnsi"/>
                <w:sz w:val="22"/>
                <w:szCs w:val="22"/>
              </w:rPr>
              <w:t>1</w:t>
            </w:r>
            <w:r w:rsidR="00020B6C">
              <w:rPr>
                <w:rFonts w:asciiTheme="minorHAnsi" w:hAnsiTheme="minorHAnsi" w:cstheme="minorHAnsi"/>
                <w:sz w:val="22"/>
                <w:szCs w:val="22"/>
              </w:rPr>
              <w:t>2</w:t>
            </w:r>
            <w:r>
              <w:rPr>
                <w:rFonts w:asciiTheme="minorHAnsi" w:hAnsiTheme="minorHAnsi" w:cstheme="minorHAnsi"/>
                <w:sz w:val="22"/>
                <w:szCs w:val="22"/>
              </w:rPr>
              <w:t>/12/2026</w:t>
            </w:r>
          </w:p>
        </w:tc>
        <w:tc>
          <w:tcPr>
            <w:tcW w:w="7088" w:type="dxa"/>
            <w:tcBorders>
              <w:top w:val="single" w:sz="4" w:space="0" w:color="auto"/>
              <w:left w:val="single" w:sz="4" w:space="0" w:color="auto"/>
              <w:bottom w:val="single" w:sz="4" w:space="0" w:color="auto"/>
              <w:right w:val="single" w:sz="4" w:space="0" w:color="auto"/>
            </w:tcBorders>
          </w:tcPr>
          <w:p w14:paraId="3F3DF70D" w14:textId="77777777" w:rsidR="00003249" w:rsidRDefault="006B3A25">
            <w:pPr>
              <w:spacing w:before="60" w:after="60" w:line="240" w:lineRule="auto"/>
              <w:jc w:val="both"/>
              <w:rPr>
                <w:rFonts w:asciiTheme="minorHAnsi" w:hAnsiTheme="minorHAnsi" w:cstheme="minorHAnsi"/>
                <w:sz w:val="22"/>
                <w:szCs w:val="22"/>
              </w:rPr>
            </w:pPr>
            <w:r>
              <w:rPr>
                <w:rFonts w:asciiTheme="minorHAnsi" w:hAnsiTheme="minorHAnsi" w:cstheme="minorHAnsi"/>
                <w:sz w:val="22"/>
                <w:szCs w:val="22"/>
              </w:rPr>
              <w:t>Envoi des courriers de rejet aux candidats non retenus</w:t>
            </w:r>
          </w:p>
        </w:tc>
      </w:tr>
      <w:tr w:rsidR="00003249" w14:paraId="5E42B407" w14:textId="77777777">
        <w:tc>
          <w:tcPr>
            <w:tcW w:w="2263" w:type="dxa"/>
            <w:tcBorders>
              <w:top w:val="single" w:sz="4" w:space="0" w:color="auto"/>
              <w:left w:val="single" w:sz="4" w:space="0" w:color="auto"/>
              <w:bottom w:val="single" w:sz="4" w:space="0" w:color="auto"/>
              <w:right w:val="single" w:sz="4" w:space="0" w:color="auto"/>
            </w:tcBorders>
          </w:tcPr>
          <w:p w14:paraId="510EB985" w14:textId="4A7F55AD" w:rsidR="00003249" w:rsidRDefault="006B3A25">
            <w:pPr>
              <w:spacing w:before="60" w:after="60" w:line="240" w:lineRule="auto"/>
              <w:jc w:val="center"/>
              <w:rPr>
                <w:rFonts w:asciiTheme="minorHAnsi" w:hAnsiTheme="minorHAnsi" w:cstheme="minorHAnsi"/>
                <w:sz w:val="22"/>
                <w:szCs w:val="22"/>
              </w:rPr>
            </w:pPr>
            <w:r>
              <w:rPr>
                <w:rFonts w:asciiTheme="minorHAnsi" w:hAnsiTheme="minorHAnsi" w:cstheme="minorHAnsi"/>
                <w:sz w:val="22"/>
                <w:szCs w:val="22"/>
              </w:rPr>
              <w:t>2</w:t>
            </w:r>
            <w:r w:rsidR="00020B6C">
              <w:rPr>
                <w:rFonts w:asciiTheme="minorHAnsi" w:hAnsiTheme="minorHAnsi" w:cstheme="minorHAnsi"/>
                <w:sz w:val="22"/>
                <w:szCs w:val="22"/>
              </w:rPr>
              <w:t>3</w:t>
            </w:r>
            <w:r>
              <w:rPr>
                <w:rFonts w:asciiTheme="minorHAnsi" w:hAnsiTheme="minorHAnsi" w:cstheme="minorHAnsi"/>
                <w:sz w:val="22"/>
                <w:szCs w:val="22"/>
              </w:rPr>
              <w:t>/1</w:t>
            </w:r>
            <w:r w:rsidR="00147BF6">
              <w:rPr>
                <w:rFonts w:asciiTheme="minorHAnsi" w:hAnsiTheme="minorHAnsi" w:cstheme="minorHAnsi"/>
                <w:sz w:val="22"/>
                <w:szCs w:val="22"/>
              </w:rPr>
              <w:t>2</w:t>
            </w:r>
            <w:r>
              <w:rPr>
                <w:rFonts w:asciiTheme="minorHAnsi" w:hAnsiTheme="minorHAnsi" w:cstheme="minorHAnsi"/>
                <w:sz w:val="22"/>
                <w:szCs w:val="22"/>
              </w:rPr>
              <w:t>/2026</w:t>
            </w:r>
          </w:p>
        </w:tc>
        <w:tc>
          <w:tcPr>
            <w:tcW w:w="7088" w:type="dxa"/>
            <w:tcBorders>
              <w:top w:val="single" w:sz="4" w:space="0" w:color="auto"/>
              <w:left w:val="single" w:sz="4" w:space="0" w:color="auto"/>
              <w:bottom w:val="single" w:sz="4" w:space="0" w:color="auto"/>
              <w:right w:val="single" w:sz="4" w:space="0" w:color="auto"/>
            </w:tcBorders>
          </w:tcPr>
          <w:p w14:paraId="3CF00027" w14:textId="77777777" w:rsidR="00003249" w:rsidRDefault="006B3A25">
            <w:pPr>
              <w:spacing w:before="60" w:after="60" w:line="240" w:lineRule="auto"/>
              <w:jc w:val="both"/>
              <w:rPr>
                <w:rFonts w:asciiTheme="minorHAnsi" w:hAnsiTheme="minorHAnsi" w:cstheme="minorHAnsi"/>
                <w:sz w:val="22"/>
                <w:szCs w:val="22"/>
              </w:rPr>
            </w:pPr>
            <w:r>
              <w:rPr>
                <w:rFonts w:asciiTheme="minorHAnsi" w:hAnsiTheme="minorHAnsi" w:cstheme="minorHAnsi"/>
                <w:sz w:val="22"/>
                <w:szCs w:val="22"/>
              </w:rPr>
              <w:t>Notification du marché</w:t>
            </w:r>
          </w:p>
        </w:tc>
      </w:tr>
    </w:tbl>
    <w:p w14:paraId="400164E8"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14" w:name="_Toc244600233"/>
      <w:r>
        <w:rPr>
          <w:rFonts w:asciiTheme="minorHAnsi" w:hAnsiTheme="minorHAnsi" w:cstheme="minorHAnsi"/>
          <w:sz w:val="22"/>
          <w:szCs w:val="22"/>
          <w:u w:val="single"/>
        </w:rPr>
        <w:t>Langue de la consultation – unité monétaire</w:t>
      </w:r>
      <w:bookmarkEnd w:id="14"/>
    </w:p>
    <w:p w14:paraId="1088F57F"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 </w:t>
      </w:r>
    </w:p>
    <w:p w14:paraId="713EBB1C"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conclura les marchés dans l’unité monétaire suivante : Francs comoriens (KMF).</w:t>
      </w:r>
    </w:p>
    <w:p w14:paraId="0E9D274C"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15" w:name="_Toc244600234"/>
      <w:r>
        <w:rPr>
          <w:rFonts w:asciiTheme="minorHAnsi" w:hAnsiTheme="minorHAnsi" w:cstheme="minorHAnsi"/>
          <w:sz w:val="22"/>
          <w:szCs w:val="22"/>
          <w:u w:val="single"/>
        </w:rPr>
        <w:t>Composition du dossier de consultation</w:t>
      </w:r>
      <w:bookmarkEnd w:id="15"/>
    </w:p>
    <w:p w14:paraId="3DF9477B"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dossier de consultation est composé des documents suivants :</w:t>
      </w:r>
    </w:p>
    <w:p w14:paraId="1F380E5B" w14:textId="77777777" w:rsidR="00003249" w:rsidRDefault="006B3A25">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présent règlement de la consultation ;</w:t>
      </w:r>
    </w:p>
    <w:p w14:paraId="0BFED0C2" w14:textId="77777777" w:rsidR="0019660F" w:rsidRPr="0019660F" w:rsidRDefault="006B3A25" w:rsidP="0019660F">
      <w:pPr>
        <w:pStyle w:val="Paragraphedeliste"/>
        <w:numPr>
          <w:ilvl w:val="0"/>
          <w:numId w:val="7"/>
        </w:numPr>
        <w:spacing w:before="120" w:after="120" w:line="240" w:lineRule="auto"/>
        <w:ind w:left="714" w:hanging="357"/>
        <w:contextualSpacing w:val="0"/>
        <w:jc w:val="both"/>
        <w:rPr>
          <w:rFonts w:asciiTheme="minorHAnsi" w:hAnsiTheme="minorHAnsi" w:cstheme="minorHAnsi"/>
          <w:szCs w:val="22"/>
        </w:rPr>
      </w:pPr>
      <w:r>
        <w:rPr>
          <w:rFonts w:asciiTheme="minorHAnsi" w:hAnsiTheme="minorHAnsi" w:cstheme="minorHAnsi"/>
          <w:szCs w:val="22"/>
        </w:rPr>
        <w:t>Le cahier des charges ;</w:t>
      </w:r>
      <w:r w:rsidR="0019660F" w:rsidRPr="0019660F">
        <w:rPr>
          <w:rFonts w:asciiTheme="minorHAnsi" w:hAnsiTheme="minorHAnsi" w:cstheme="minorHAnsi"/>
          <w:color w:val="000000"/>
          <w:sz w:val="22"/>
          <w:szCs w:val="22"/>
        </w:rPr>
        <w:t xml:space="preserve"> </w:t>
      </w:r>
    </w:p>
    <w:p w14:paraId="448B7646" w14:textId="424C7051" w:rsidR="00003249" w:rsidRPr="0019660F" w:rsidRDefault="0019660F" w:rsidP="0019660F">
      <w:pPr>
        <w:pStyle w:val="Paragraphedeliste"/>
        <w:numPr>
          <w:ilvl w:val="0"/>
          <w:numId w:val="7"/>
        </w:numPr>
        <w:spacing w:before="120" w:after="120" w:line="240" w:lineRule="auto"/>
        <w:ind w:left="714" w:hanging="357"/>
        <w:contextualSpacing w:val="0"/>
        <w:jc w:val="both"/>
        <w:rPr>
          <w:rFonts w:asciiTheme="minorHAnsi" w:hAnsiTheme="minorHAnsi" w:cstheme="minorHAnsi"/>
          <w:szCs w:val="22"/>
        </w:rPr>
      </w:pPr>
      <w:r>
        <w:rPr>
          <w:rFonts w:asciiTheme="minorHAnsi" w:hAnsiTheme="minorHAnsi" w:cstheme="minorHAnsi"/>
          <w:color w:val="000000"/>
          <w:sz w:val="22"/>
          <w:szCs w:val="22"/>
        </w:rPr>
        <w:t>Le projet de contrat ;</w:t>
      </w:r>
      <w:r>
        <w:rPr>
          <w:rFonts w:asciiTheme="minorHAnsi" w:hAnsiTheme="minorHAnsi" w:cstheme="minorHAnsi"/>
          <w:szCs w:val="22"/>
        </w:rPr>
        <w:t xml:space="preserve"> </w:t>
      </w:r>
    </w:p>
    <w:p w14:paraId="354544A1" w14:textId="77777777" w:rsidR="00003249" w:rsidRDefault="006B3A25">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formulaire de candidature comprenant la déclaration sur l'honneur relative aux critères d'exclusion, à l'absence de conflit d'intérêt et la fiche d’identité tiers ;</w:t>
      </w:r>
    </w:p>
    <w:p w14:paraId="688C78C2" w14:textId="139DC533" w:rsidR="00A04641" w:rsidRDefault="00A04641">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Annexe au contrat portant sur le traitement de données personnelles en cas de sous-traitance RGPD (collecte de données personnelles au nom d’Expertise France ;</w:t>
      </w:r>
    </w:p>
    <w:p w14:paraId="3D66AF3A" w14:textId="77777777" w:rsidR="00003249" w:rsidRDefault="006B3A25">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cadre de réponse technique ;</w:t>
      </w:r>
    </w:p>
    <w:p w14:paraId="3721FF47" w14:textId="0960BD67" w:rsidR="00DC6EAB" w:rsidRDefault="00DC6EAB">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 xml:space="preserve">La </w:t>
      </w:r>
      <w:r w:rsidR="00D8460F">
        <w:rPr>
          <w:rFonts w:asciiTheme="minorHAnsi" w:hAnsiTheme="minorHAnsi" w:cstheme="minorHAnsi"/>
          <w:szCs w:val="22"/>
        </w:rPr>
        <w:t>déclaration des</w:t>
      </w:r>
      <w:r>
        <w:rPr>
          <w:rFonts w:asciiTheme="minorHAnsi" w:hAnsiTheme="minorHAnsi" w:cstheme="minorHAnsi"/>
          <w:szCs w:val="22"/>
        </w:rPr>
        <w:t xml:space="preserve"> bénéficiaire</w:t>
      </w:r>
      <w:r w:rsidR="00D8460F">
        <w:rPr>
          <w:rFonts w:asciiTheme="minorHAnsi" w:hAnsiTheme="minorHAnsi" w:cstheme="minorHAnsi"/>
          <w:szCs w:val="22"/>
        </w:rPr>
        <w:t>s effectifs</w:t>
      </w:r>
      <w:r>
        <w:rPr>
          <w:rFonts w:asciiTheme="minorHAnsi" w:hAnsiTheme="minorHAnsi" w:cstheme="minorHAnsi"/>
          <w:szCs w:val="22"/>
        </w:rPr>
        <w:t> ;</w:t>
      </w:r>
    </w:p>
    <w:p w14:paraId="7748C506" w14:textId="524F4933" w:rsidR="00DC6EAB" w:rsidRDefault="00DC6EAB">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formulaire de vérification de conformité au RGPD du candidat ;</w:t>
      </w:r>
    </w:p>
    <w:p w14:paraId="275D1CA3" w14:textId="77777777" w:rsidR="00003249" w:rsidRDefault="006B3A25">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fichier de bordereau des prix unitaires et de détail quantitatif estimatif (BPU &amp; DQE) ;</w:t>
      </w:r>
    </w:p>
    <w:p w14:paraId="083005AD" w14:textId="77777777" w:rsidR="00003249" w:rsidRDefault="006B3A25">
      <w:pPr>
        <w:pStyle w:val="v"/>
        <w:widowControl w:val="0"/>
        <w:numPr>
          <w:ilvl w:val="0"/>
          <w:numId w:val="7"/>
        </w:numPr>
        <w:spacing w:before="120" w:after="120"/>
        <w:rPr>
          <w:rFonts w:asciiTheme="minorHAnsi" w:hAnsiTheme="minorHAnsi" w:cstheme="minorHAnsi"/>
          <w:szCs w:val="22"/>
        </w:rPr>
      </w:pPr>
      <w:r>
        <w:rPr>
          <w:rFonts w:asciiTheme="minorHAnsi" w:hAnsiTheme="minorHAnsi" w:cstheme="minorHAnsi"/>
          <w:szCs w:val="22"/>
        </w:rPr>
        <w:t>Le guide d’utilisation de la plateforme PLACE pour les entreprises.</w:t>
      </w:r>
    </w:p>
    <w:p w14:paraId="355685B4"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16" w:name="_Toc244600235"/>
      <w:r>
        <w:rPr>
          <w:rFonts w:asciiTheme="minorHAnsi" w:hAnsiTheme="minorHAnsi" w:cstheme="minorHAnsi"/>
          <w:sz w:val="22"/>
          <w:szCs w:val="22"/>
          <w:u w:val="single"/>
        </w:rPr>
        <w:t>Modification du dossier de consultation</w:t>
      </w:r>
      <w:bookmarkEnd w:id="16"/>
    </w:p>
    <w:p w14:paraId="53542BA6" w14:textId="77777777" w:rsidR="00003249" w:rsidRDefault="006B3A25" w:rsidP="00DC6EAB">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Des modifications peuvent être apportées aux documents de la consultation </w:t>
      </w:r>
      <w:r>
        <w:rPr>
          <w:rFonts w:asciiTheme="minorHAnsi" w:hAnsiTheme="minorHAnsi" w:cstheme="minorHAnsi"/>
          <w:b/>
          <w:sz w:val="22"/>
          <w:szCs w:val="22"/>
        </w:rPr>
        <w:t>au plus tard 6 jours</w:t>
      </w:r>
      <w:r>
        <w:rPr>
          <w:rFonts w:asciiTheme="minorHAnsi" w:hAnsiTheme="minorHAnsi" w:cstheme="minorHAnsi"/>
          <w:sz w:val="22"/>
          <w:szCs w:val="22"/>
        </w:rPr>
        <w:t xml:space="preserve"> avant la date limite de réception des plis</w:t>
      </w:r>
    </w:p>
    <w:p w14:paraId="5F1B504D" w14:textId="77777777" w:rsidR="00003249" w:rsidRDefault="006B3A25" w:rsidP="00DC6EAB">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lastRenderedPageBreak/>
        <w:t>Les modifications sont communiquées aux seuls opérateurs économiques dûment identifiés lors du retrait des documents de la consultation.</w:t>
      </w:r>
    </w:p>
    <w:p w14:paraId="35E48160" w14:textId="77777777" w:rsidR="00003249" w:rsidRDefault="006B3A25" w:rsidP="00142A12">
      <w:pPr>
        <w:spacing w:before="120" w:after="120" w:line="240" w:lineRule="auto"/>
        <w:jc w:val="both"/>
        <w:rPr>
          <w:rFonts w:asciiTheme="minorHAnsi" w:hAnsiTheme="minorHAnsi" w:cstheme="minorHAnsi"/>
          <w:b/>
          <w:caps/>
          <w:sz w:val="28"/>
          <w:szCs w:val="22"/>
          <w:u w:val="single"/>
        </w:rPr>
      </w:pPr>
      <w:r>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1A440CD4"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17" w:name="_Toc244600236"/>
      <w:r>
        <w:rPr>
          <w:rFonts w:asciiTheme="minorHAnsi" w:hAnsiTheme="minorHAnsi" w:cstheme="minorHAnsi"/>
          <w:b/>
          <w:caps/>
          <w:sz w:val="28"/>
          <w:szCs w:val="22"/>
          <w:u w:val="single"/>
        </w:rPr>
        <w:t>Caracteristiques GENERALES du projet de contrat</w:t>
      </w:r>
      <w:bookmarkEnd w:id="17"/>
    </w:p>
    <w:p w14:paraId="3FACE966"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18" w:name="_Toc244600237"/>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rPr>
        <w:t>Forme du contrat</w:t>
      </w:r>
      <w:bookmarkEnd w:id="18"/>
    </w:p>
    <w:p w14:paraId="6782B35C"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contrat est accord cadre à bons de commande et marchés subséquents, conclu avec plusieurs opérateurs (multi-attributaires).</w:t>
      </w:r>
    </w:p>
    <w:p w14:paraId="1C27D14D"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bons de commande seront attribués selon la méthode de la cascade, dans l’ordre de classement des titulaires, sous réserve de leur disponibilité et de leur capacité à confirmer l’exécution de la prestation dans les délais prévus.</w:t>
      </w:r>
    </w:p>
    <w:p w14:paraId="3E953AA2"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marchés subséquents seront communiqués à l’ensemble des attributaires afin qu’ils soumettent leurs offres au fil des besoins non prévus dans le BPU.</w:t>
      </w:r>
    </w:p>
    <w:p w14:paraId="0374BE72" w14:textId="74B26983" w:rsidR="007364D3" w:rsidRDefault="007364D3">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Les modalités d’attribution des bons de commande et remise en concurrence sont décrites à l’article IV du cahier des charges. </w:t>
      </w:r>
    </w:p>
    <w:p w14:paraId="7DF73383" w14:textId="58B084B2" w:rsidR="00003249" w:rsidRDefault="006B3A25">
      <w:pPr>
        <w:pStyle w:val="Titre2"/>
        <w:spacing w:before="120" w:after="120" w:line="240" w:lineRule="auto"/>
        <w:jc w:val="both"/>
        <w:rPr>
          <w:rFonts w:asciiTheme="minorHAnsi" w:hAnsiTheme="minorHAnsi" w:cstheme="minorHAnsi"/>
          <w:sz w:val="22"/>
          <w:szCs w:val="22"/>
          <w:u w:val="single"/>
        </w:rPr>
      </w:pPr>
      <w:bookmarkStart w:id="28" w:name="_Toc244600238"/>
      <w:r>
        <w:rPr>
          <w:rFonts w:asciiTheme="minorHAnsi" w:hAnsiTheme="minorHAnsi" w:cstheme="minorHAnsi"/>
          <w:sz w:val="22"/>
          <w:szCs w:val="22"/>
          <w:u w:val="single"/>
        </w:rPr>
        <w:t xml:space="preserve">Montant </w:t>
      </w:r>
      <w:r w:rsidR="004A44C0">
        <w:rPr>
          <w:rFonts w:asciiTheme="minorHAnsi" w:hAnsiTheme="minorHAnsi" w:cstheme="minorHAnsi"/>
          <w:sz w:val="22"/>
          <w:szCs w:val="22"/>
          <w:u w:val="single"/>
        </w:rPr>
        <w:t>maximum</w:t>
      </w:r>
      <w:r>
        <w:rPr>
          <w:rFonts w:asciiTheme="minorHAnsi" w:hAnsiTheme="minorHAnsi" w:cstheme="minorHAnsi"/>
          <w:sz w:val="22"/>
          <w:szCs w:val="22"/>
          <w:u w:val="single"/>
        </w:rPr>
        <w:t xml:space="preserve"> du </w:t>
      </w:r>
      <w:bookmarkEnd w:id="19"/>
      <w:bookmarkEnd w:id="20"/>
      <w:bookmarkEnd w:id="21"/>
      <w:bookmarkEnd w:id="22"/>
      <w:r w:rsidR="005D270E">
        <w:rPr>
          <w:rFonts w:asciiTheme="minorHAnsi" w:hAnsiTheme="minorHAnsi" w:cstheme="minorHAnsi"/>
          <w:sz w:val="22"/>
          <w:szCs w:val="22"/>
          <w:u w:val="single"/>
        </w:rPr>
        <w:t>contrat</w:t>
      </w:r>
      <w:bookmarkEnd w:id="28"/>
    </w:p>
    <w:p w14:paraId="0F80208E" w14:textId="0B5FFBCC"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Le montant maximum du contrat est fixé à </w:t>
      </w:r>
      <w:r>
        <w:rPr>
          <w:rFonts w:asciiTheme="minorHAnsi" w:hAnsiTheme="minorHAnsi" w:cstheme="minorHAnsi"/>
          <w:b/>
          <w:bCs/>
          <w:sz w:val="22"/>
          <w:szCs w:val="22"/>
        </w:rPr>
        <w:t>2</w:t>
      </w:r>
      <w:r w:rsidR="00D4739D">
        <w:rPr>
          <w:rFonts w:asciiTheme="minorHAnsi" w:hAnsiTheme="minorHAnsi" w:cstheme="minorHAnsi"/>
          <w:b/>
          <w:bCs/>
          <w:sz w:val="22"/>
          <w:szCs w:val="22"/>
        </w:rPr>
        <w:t>4</w:t>
      </w:r>
      <w:r>
        <w:rPr>
          <w:rFonts w:asciiTheme="minorHAnsi" w:hAnsiTheme="minorHAnsi" w:cstheme="minorHAnsi"/>
          <w:b/>
          <w:bCs/>
          <w:sz w:val="22"/>
          <w:szCs w:val="22"/>
        </w:rPr>
        <w:t>5 000 000 KMF</w:t>
      </w:r>
      <w:r>
        <w:rPr>
          <w:rFonts w:asciiTheme="minorHAnsi" w:hAnsiTheme="minorHAnsi" w:cstheme="minorHAnsi"/>
          <w:sz w:val="22"/>
          <w:szCs w:val="22"/>
        </w:rPr>
        <w:t xml:space="preserve"> hors taxes (</w:t>
      </w:r>
      <w:r w:rsidR="004A44C0">
        <w:rPr>
          <w:rFonts w:asciiTheme="minorHAnsi" w:hAnsiTheme="minorHAnsi" w:cstheme="minorHAnsi"/>
          <w:sz w:val="22"/>
          <w:szCs w:val="22"/>
        </w:rPr>
        <w:t xml:space="preserve">soit à titre indicatif </w:t>
      </w:r>
      <w:r w:rsidR="004F1043" w:rsidRPr="004F1043">
        <w:rPr>
          <w:rFonts w:asciiTheme="minorHAnsi" w:hAnsiTheme="minorHAnsi" w:cstheme="minorHAnsi"/>
          <w:b/>
          <w:bCs/>
          <w:sz w:val="22"/>
          <w:szCs w:val="22"/>
        </w:rPr>
        <w:t>497</w:t>
      </w:r>
      <w:r w:rsidR="004F1043">
        <w:rPr>
          <w:rFonts w:asciiTheme="minorHAnsi" w:hAnsiTheme="minorHAnsi" w:cstheme="minorHAnsi"/>
          <w:b/>
          <w:bCs/>
          <w:sz w:val="22"/>
          <w:szCs w:val="22"/>
        </w:rPr>
        <w:t xml:space="preserve"> </w:t>
      </w:r>
      <w:r w:rsidR="004F1043" w:rsidRPr="004F1043">
        <w:rPr>
          <w:rFonts w:asciiTheme="minorHAnsi" w:hAnsiTheme="minorHAnsi" w:cstheme="minorHAnsi"/>
          <w:b/>
          <w:bCs/>
          <w:sz w:val="22"/>
          <w:szCs w:val="22"/>
        </w:rPr>
        <w:t>345</w:t>
      </w:r>
      <w:r>
        <w:rPr>
          <w:rFonts w:asciiTheme="minorHAnsi" w:hAnsiTheme="minorHAnsi" w:cstheme="minorHAnsi"/>
          <w:sz w:val="22"/>
          <w:szCs w:val="22"/>
        </w:rPr>
        <w:t>€ HT).</w:t>
      </w:r>
    </w:p>
    <w:p w14:paraId="416D93B8"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29" w:name="_Toc244600239"/>
      <w:r>
        <w:rPr>
          <w:rFonts w:asciiTheme="minorHAnsi" w:hAnsiTheme="minorHAnsi" w:cstheme="minorHAnsi"/>
          <w:sz w:val="22"/>
          <w:szCs w:val="22"/>
          <w:u w:val="single"/>
        </w:rPr>
        <w:t>Durée du contrat et reconductions</w:t>
      </w:r>
      <w:bookmarkEnd w:id="29"/>
    </w:p>
    <w:p w14:paraId="23C8D329"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contrat est conclu pour une durée ferme de 12 mois à compter de sa date de notification.</w:t>
      </w:r>
    </w:p>
    <w:p w14:paraId="6A599326"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Il est reconductible 3 fois, par décision tacite</w:t>
      </w:r>
      <w:r>
        <w:t xml:space="preserve"> </w:t>
      </w:r>
      <w:r>
        <w:rPr>
          <w:rFonts w:asciiTheme="minorHAnsi" w:hAnsiTheme="minorHAnsi" w:cstheme="minorHAnsi"/>
          <w:sz w:val="22"/>
          <w:szCs w:val="22"/>
        </w:rPr>
        <w:t>par l’autorité contractante sans pouvoir excéder une durée maximale de 48 mois.</w:t>
      </w:r>
    </w:p>
    <w:p w14:paraId="096F0F0C"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30" w:name="_Toc244600240"/>
      <w:r>
        <w:rPr>
          <w:rFonts w:asciiTheme="minorHAnsi" w:hAnsiTheme="minorHAnsi" w:cstheme="minorHAnsi"/>
          <w:sz w:val="22"/>
          <w:szCs w:val="22"/>
          <w:u w:val="single"/>
        </w:rPr>
        <w:t>Allotissement</w:t>
      </w:r>
      <w:bookmarkEnd w:id="30"/>
    </w:p>
    <w:p w14:paraId="04A0E49A" w14:textId="7A18386A"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La consultation n’est pas allotie.</w:t>
      </w:r>
      <w:r w:rsidR="004A44C0">
        <w:rPr>
          <w:rFonts w:asciiTheme="minorHAnsi" w:hAnsiTheme="minorHAnsi" w:cstheme="minorHAnsi"/>
          <w:sz w:val="22"/>
          <w:szCs w:val="22"/>
        </w:rPr>
        <w:t xml:space="preserve"> </w:t>
      </w:r>
      <w:r w:rsidR="004A44C0" w:rsidRPr="004A44C0">
        <w:rPr>
          <w:rFonts w:asciiTheme="minorHAnsi" w:hAnsiTheme="minorHAnsi" w:cstheme="minorHAnsi"/>
          <w:sz w:val="22"/>
          <w:szCs w:val="22"/>
        </w:rPr>
        <w:t>L’allotissement risqu</w:t>
      </w:r>
      <w:r w:rsidR="004A44C0">
        <w:rPr>
          <w:rFonts w:asciiTheme="minorHAnsi" w:hAnsiTheme="minorHAnsi" w:cstheme="minorHAnsi"/>
          <w:sz w:val="22"/>
          <w:szCs w:val="22"/>
        </w:rPr>
        <w:t>ant</w:t>
      </w:r>
      <w:r w:rsidR="004A44C0" w:rsidRPr="004A44C0">
        <w:rPr>
          <w:rFonts w:asciiTheme="minorHAnsi" w:hAnsiTheme="minorHAnsi" w:cstheme="minorHAnsi"/>
          <w:sz w:val="22"/>
          <w:szCs w:val="22"/>
        </w:rPr>
        <w:t xml:space="preserve"> de rendre techniquement difficile l'exécution des prestations</w:t>
      </w:r>
      <w:r w:rsidR="004A44C0">
        <w:rPr>
          <w:rFonts w:asciiTheme="minorHAnsi" w:hAnsiTheme="minorHAnsi" w:cstheme="minorHAnsi"/>
          <w:sz w:val="22"/>
          <w:szCs w:val="22"/>
        </w:rPr>
        <w:t xml:space="preserve">. </w:t>
      </w:r>
    </w:p>
    <w:p w14:paraId="2B6EA5FD"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31" w:name="_Toc244600241"/>
      <w:bookmarkStart w:id="32" w:name="_Toc417653425"/>
      <w:bookmarkStart w:id="33" w:name="_Toc419212441"/>
      <w:bookmarkStart w:id="34" w:name="_Toc443657775"/>
      <w:bookmarkStart w:id="35" w:name="_Toc446628694"/>
      <w:bookmarkEnd w:id="23"/>
      <w:bookmarkEnd w:id="24"/>
      <w:bookmarkEnd w:id="25"/>
      <w:bookmarkEnd w:id="26"/>
      <w:bookmarkEnd w:id="27"/>
      <w:r>
        <w:rPr>
          <w:rFonts w:asciiTheme="minorHAnsi" w:hAnsiTheme="minorHAnsi" w:cstheme="minorHAnsi"/>
          <w:sz w:val="22"/>
          <w:szCs w:val="22"/>
          <w:u w:val="single"/>
        </w:rPr>
        <w:t>Options</w:t>
      </w:r>
      <w:bookmarkEnd w:id="31"/>
    </w:p>
    <w:p w14:paraId="4EE29DAC"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36" w:name="_Toc244600242"/>
      <w:r>
        <w:rPr>
          <w:rFonts w:asciiTheme="minorHAnsi" w:hAnsiTheme="minorHAnsi" w:cstheme="minorHAnsi"/>
          <w:i/>
          <w:sz w:val="22"/>
          <w:szCs w:val="22"/>
        </w:rPr>
        <w:t>Prestations similaires</w:t>
      </w:r>
      <w:bookmarkEnd w:id="36"/>
    </w:p>
    <w:p w14:paraId="6C1F9C1C" w14:textId="7D64F51E" w:rsidR="00FB5F68" w:rsidRDefault="006B3A25">
      <w:pPr>
        <w:spacing w:before="120" w:after="120"/>
        <w:jc w:val="both"/>
        <w:rPr>
          <w:rFonts w:asciiTheme="minorHAnsi" w:hAnsiTheme="minorHAnsi" w:cstheme="minorHAnsi"/>
          <w:bCs/>
          <w:iCs/>
          <w:sz w:val="22"/>
          <w:szCs w:val="22"/>
        </w:rPr>
      </w:pPr>
      <w:r>
        <w:rPr>
          <w:rFonts w:asciiTheme="minorHAnsi" w:hAnsiTheme="minorHAnsi" w:cstheme="minorHAnsi"/>
          <w:bCs/>
          <w:iCs/>
          <w:sz w:val="22"/>
          <w:szCs w:val="22"/>
        </w:rPr>
        <w:t>En application de l’article R.2122-7 du code de la commande publique,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5D7B22B1" w14:textId="77777777" w:rsidR="00FB5F68" w:rsidRPr="00142A12" w:rsidRDefault="00FB5F68" w:rsidP="00FB5F68">
      <w:pPr>
        <w:spacing w:before="120" w:after="120"/>
        <w:jc w:val="both"/>
        <w:rPr>
          <w:rFonts w:asciiTheme="minorHAnsi" w:hAnsiTheme="minorHAnsi" w:cstheme="minorHAnsi"/>
          <w:b/>
          <w:iCs/>
          <w:sz w:val="22"/>
          <w:szCs w:val="22"/>
        </w:rPr>
      </w:pPr>
      <w:r w:rsidRPr="00142A12">
        <w:rPr>
          <w:rFonts w:asciiTheme="minorHAnsi" w:hAnsiTheme="minorHAnsi" w:cstheme="minorHAnsi"/>
          <w:b/>
          <w:iCs/>
          <w:sz w:val="22"/>
          <w:szCs w:val="22"/>
        </w:rPr>
        <w:t>Reconductions</w:t>
      </w:r>
    </w:p>
    <w:p w14:paraId="2CD72B2F" w14:textId="3E82F3E4" w:rsidR="00FB5F68" w:rsidRDefault="00FB5F68" w:rsidP="00FB5F68">
      <w:pPr>
        <w:spacing w:before="120" w:after="120"/>
        <w:jc w:val="both"/>
        <w:rPr>
          <w:rFonts w:asciiTheme="minorHAnsi" w:hAnsiTheme="minorHAnsi" w:cstheme="minorHAnsi"/>
          <w:bCs/>
          <w:iCs/>
          <w:sz w:val="22"/>
          <w:szCs w:val="22"/>
        </w:rPr>
      </w:pPr>
      <w:r w:rsidRPr="00FB5F68">
        <w:rPr>
          <w:rFonts w:asciiTheme="minorHAnsi" w:hAnsiTheme="minorHAnsi" w:cstheme="minorHAnsi"/>
          <w:bCs/>
          <w:iCs/>
          <w:sz w:val="22"/>
          <w:szCs w:val="22"/>
        </w:rPr>
        <w:t xml:space="preserve">[Le contrat est conclu pour une durée initiale de </w:t>
      </w:r>
      <w:r>
        <w:rPr>
          <w:rFonts w:asciiTheme="minorHAnsi" w:hAnsiTheme="minorHAnsi" w:cstheme="minorHAnsi"/>
          <w:bCs/>
          <w:iCs/>
          <w:sz w:val="22"/>
          <w:szCs w:val="22"/>
        </w:rPr>
        <w:t xml:space="preserve">douze (12) </w:t>
      </w:r>
      <w:r w:rsidRPr="00FB5F68">
        <w:rPr>
          <w:rFonts w:asciiTheme="minorHAnsi" w:hAnsiTheme="minorHAnsi" w:cstheme="minorHAnsi"/>
          <w:bCs/>
          <w:iCs/>
          <w:sz w:val="22"/>
          <w:szCs w:val="22"/>
        </w:rPr>
        <w:t>mois à compter de sa notification. Il est reconductible</w:t>
      </w:r>
      <w:r>
        <w:rPr>
          <w:rFonts w:asciiTheme="minorHAnsi" w:hAnsiTheme="minorHAnsi" w:cstheme="minorHAnsi"/>
          <w:bCs/>
          <w:iCs/>
          <w:sz w:val="22"/>
          <w:szCs w:val="22"/>
        </w:rPr>
        <w:t xml:space="preserve"> trois (3) </w:t>
      </w:r>
      <w:r w:rsidRPr="00FB5F68">
        <w:rPr>
          <w:rFonts w:asciiTheme="minorHAnsi" w:hAnsiTheme="minorHAnsi" w:cstheme="minorHAnsi"/>
          <w:bCs/>
          <w:iCs/>
          <w:sz w:val="22"/>
          <w:szCs w:val="22"/>
        </w:rPr>
        <w:t xml:space="preserve">fois par décision tacite prise par l’autorité contractante sans pouvoir excéder une durée totale de </w:t>
      </w:r>
      <w:r>
        <w:rPr>
          <w:rFonts w:asciiTheme="minorHAnsi" w:hAnsiTheme="minorHAnsi" w:cstheme="minorHAnsi"/>
          <w:bCs/>
          <w:iCs/>
          <w:sz w:val="22"/>
          <w:szCs w:val="22"/>
        </w:rPr>
        <w:t xml:space="preserve">48 </w:t>
      </w:r>
      <w:r w:rsidRPr="00FB5F68">
        <w:rPr>
          <w:rFonts w:asciiTheme="minorHAnsi" w:hAnsiTheme="minorHAnsi" w:cstheme="minorHAnsi"/>
          <w:bCs/>
          <w:iCs/>
          <w:sz w:val="22"/>
          <w:szCs w:val="22"/>
        </w:rPr>
        <w:t>mois</w:t>
      </w:r>
      <w:r>
        <w:rPr>
          <w:rFonts w:asciiTheme="minorHAnsi" w:hAnsiTheme="minorHAnsi" w:cstheme="minorHAnsi"/>
          <w:bCs/>
          <w:iCs/>
          <w:sz w:val="22"/>
          <w:szCs w:val="22"/>
        </w:rPr>
        <w:t xml:space="preserve">. </w:t>
      </w:r>
    </w:p>
    <w:p w14:paraId="3893408D" w14:textId="77777777" w:rsidR="00FB5F68" w:rsidRDefault="00FB5F68" w:rsidP="00FB5F68">
      <w:pPr>
        <w:spacing w:before="120" w:after="120"/>
        <w:jc w:val="both"/>
        <w:rPr>
          <w:rFonts w:asciiTheme="minorHAnsi" w:hAnsiTheme="minorHAnsi" w:cstheme="minorHAnsi"/>
          <w:bCs/>
          <w:iCs/>
          <w:sz w:val="22"/>
          <w:szCs w:val="22"/>
        </w:rPr>
      </w:pPr>
    </w:p>
    <w:p w14:paraId="13CED14D"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37" w:name="_Toc491193961"/>
      <w:bookmarkStart w:id="38" w:name="_Toc244600243"/>
      <w:bookmarkEnd w:id="32"/>
      <w:bookmarkEnd w:id="33"/>
      <w:bookmarkEnd w:id="34"/>
      <w:bookmarkEnd w:id="35"/>
      <w:bookmarkEnd w:id="37"/>
      <w:r>
        <w:rPr>
          <w:rFonts w:asciiTheme="minorHAnsi" w:hAnsiTheme="minorHAnsi" w:cstheme="minorHAnsi"/>
          <w:b/>
          <w:caps/>
          <w:sz w:val="28"/>
          <w:szCs w:val="22"/>
          <w:u w:val="single"/>
        </w:rPr>
        <w:t>Conditions de participation de candidats</w:t>
      </w:r>
      <w:bookmarkEnd w:id="38"/>
    </w:p>
    <w:p w14:paraId="004044E7"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39" w:name="_Toc244600244"/>
      <w:r>
        <w:rPr>
          <w:rFonts w:asciiTheme="minorHAnsi" w:hAnsiTheme="minorHAnsi" w:cstheme="minorHAnsi"/>
          <w:sz w:val="22"/>
          <w:szCs w:val="22"/>
          <w:u w:val="single"/>
        </w:rPr>
        <w:t>Conditions de présentation des candidatures</w:t>
      </w:r>
      <w:bookmarkEnd w:id="39"/>
    </w:p>
    <w:p w14:paraId="3CA001CC"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eastAsia="Times" w:hAnsiTheme="minorHAnsi" w:cstheme="minorHAnsi"/>
          <w:bCs/>
          <w:iCs/>
          <w:sz w:val="22"/>
          <w:szCs w:val="22"/>
          <w:lang w:eastAsia="fr-FR" w:bidi="ar-SA"/>
        </w:rPr>
        <w:t>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consultation, le pouvoir adjudicateur n’autorise pas le candidat à présenter plusieurs offres en agissant à la fois :</w:t>
      </w:r>
    </w:p>
    <w:p w14:paraId="6171CB92" w14:textId="77777777" w:rsidR="00003249" w:rsidRDefault="006B3A25">
      <w:pPr>
        <w:pStyle w:val="Standard"/>
        <w:numPr>
          <w:ilvl w:val="0"/>
          <w:numId w:val="35"/>
        </w:numPr>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lastRenderedPageBreak/>
        <w:t>en qualité de candidat individuel et de membre d'un ou plusieurs groupements d'opérateurs économiques;</w:t>
      </w:r>
    </w:p>
    <w:p w14:paraId="659B8DCF" w14:textId="77777777" w:rsidR="00003249" w:rsidRDefault="006B3A25">
      <w:pPr>
        <w:pStyle w:val="Standard"/>
        <w:numPr>
          <w:ilvl w:val="0"/>
          <w:numId w:val="35"/>
        </w:numPr>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en qualité de membres de plusieurs groupements d'opérateurs économiques.</w:t>
      </w:r>
    </w:p>
    <w:p w14:paraId="1B9C1C03" w14:textId="77777777" w:rsidR="00003249" w:rsidRDefault="006B3A25">
      <w:pPr>
        <w:pStyle w:val="Standard"/>
        <w:spacing w:before="120" w:after="120"/>
        <w:rPr>
          <w:rFonts w:asciiTheme="minorHAnsi" w:eastAsia="Times" w:hAnsiTheme="minorHAnsi" w:cstheme="minorHAnsi"/>
          <w:bCs/>
          <w:iCs/>
          <w:sz w:val="22"/>
          <w:szCs w:val="22"/>
          <w:lang w:eastAsia="fr-FR" w:bidi="ar-SA"/>
        </w:rPr>
      </w:pPr>
      <w:r>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4EEB6273"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40" w:name="_Toc244600245"/>
      <w:r>
        <w:rPr>
          <w:rFonts w:asciiTheme="minorHAnsi" w:hAnsiTheme="minorHAnsi" w:cstheme="minorHAnsi"/>
          <w:sz w:val="22"/>
          <w:szCs w:val="22"/>
          <w:u w:val="single"/>
        </w:rPr>
        <w:t>Motifs et conditions d’exclusion</w:t>
      </w:r>
      <w:bookmarkEnd w:id="40"/>
      <w:r>
        <w:rPr>
          <w:rFonts w:asciiTheme="minorHAnsi" w:hAnsiTheme="minorHAnsi" w:cstheme="minorHAnsi"/>
          <w:sz w:val="22"/>
          <w:szCs w:val="22"/>
          <w:u w:val="single"/>
        </w:rPr>
        <w:t xml:space="preserve"> </w:t>
      </w:r>
    </w:p>
    <w:p w14:paraId="372CBAEE" w14:textId="77777777" w:rsidR="00003249" w:rsidRDefault="006B3A25">
      <w:pPr>
        <w:pStyle w:val="Standard"/>
        <w:spacing w:before="120" w:after="120"/>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p>
    <w:p w14:paraId="4A0C1E8B" w14:textId="77777777" w:rsidR="00003249" w:rsidRDefault="006B3A25">
      <w:pPr>
        <w:pStyle w:val="Standard"/>
        <w:numPr>
          <w:ilvl w:val="0"/>
          <w:numId w:val="38"/>
        </w:numPr>
        <w:spacing w:before="120" w:after="120"/>
        <w:rPr>
          <w:rFonts w:asciiTheme="minorHAnsi" w:hAnsiTheme="minorHAnsi" w:cstheme="minorHAnsi"/>
          <w:bCs/>
          <w:iCs/>
          <w:sz w:val="22"/>
          <w:szCs w:val="22"/>
        </w:rPr>
      </w:pPr>
      <w:r>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4DFC8B6B" w14:textId="77777777" w:rsidR="00003249" w:rsidRDefault="006B3A25">
      <w:pPr>
        <w:pStyle w:val="Standard"/>
        <w:numPr>
          <w:ilvl w:val="0"/>
          <w:numId w:val="38"/>
        </w:numPr>
        <w:spacing w:before="120" w:after="120"/>
        <w:rPr>
          <w:rFonts w:asciiTheme="minorHAnsi" w:hAnsiTheme="minorHAnsi" w:cstheme="minorHAnsi"/>
          <w:bCs/>
          <w:iCs/>
          <w:sz w:val="22"/>
          <w:szCs w:val="22"/>
        </w:rPr>
      </w:pPr>
      <w:r>
        <w:rPr>
          <w:rFonts w:asciiTheme="minorHAnsi" w:hAnsiTheme="minorHAnsi" w:cstheme="minorHAnsi"/>
          <w:bCs/>
          <w:iCs/>
          <w:sz w:val="22"/>
          <w:szCs w:val="22"/>
        </w:rPr>
        <w:t>du chapitre II du Code monétaire et financier français portant sur les « dispositions relatives au gel des avoirs et à l'interdiction de mise à disposition » (notamment les articles L562-4 et 5),</w:t>
      </w:r>
    </w:p>
    <w:p w14:paraId="6C7D684D" w14:textId="77777777" w:rsidR="00003249" w:rsidRDefault="006B3A25">
      <w:pPr>
        <w:pStyle w:val="Standard"/>
        <w:numPr>
          <w:ilvl w:val="0"/>
          <w:numId w:val="38"/>
        </w:numPr>
        <w:spacing w:before="120" w:after="120"/>
        <w:rPr>
          <w:rFonts w:asciiTheme="minorHAnsi" w:hAnsiTheme="minorHAnsi" w:cstheme="minorHAnsi"/>
          <w:bCs/>
          <w:iCs/>
          <w:sz w:val="22"/>
          <w:szCs w:val="22"/>
        </w:rPr>
      </w:pPr>
      <w:r>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22174969" w14:textId="77777777" w:rsidR="00003249" w:rsidRDefault="006B3A25">
      <w:pPr>
        <w:pStyle w:val="Standard"/>
        <w:pBdr>
          <w:top w:val="single" w:sz="4" w:space="1" w:color="000000"/>
          <w:left w:val="single" w:sz="4" w:space="1" w:color="000000"/>
          <w:bottom w:val="single" w:sz="4" w:space="1" w:color="000000"/>
          <w:right w:val="single" w:sz="4" w:space="1" w:color="000000"/>
        </w:pBdr>
        <w:spacing w:before="120" w:after="120"/>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Les candidats ou leur représentant se trouvant dans un des cas énumérés aux articles L.2141-1 à L.2141-10 du code de la commande publique, ou qui figurent sur une liste d’exclusion officielle sont exclus de la procédure, que leur situation soit révélée par leurs propres déclarations ou par la mise en œuvre des mesures de vigilance par l’autorité contractante.</w:t>
      </w:r>
    </w:p>
    <w:p w14:paraId="7268094C" w14:textId="77777777" w:rsidR="00003249" w:rsidRDefault="006B3A25">
      <w:pPr>
        <w:pStyle w:val="Standard"/>
        <w:pBdr>
          <w:top w:val="single" w:sz="4" w:space="1" w:color="000000"/>
          <w:left w:val="single" w:sz="4" w:space="1" w:color="000000"/>
          <w:bottom w:val="single" w:sz="4" w:space="1" w:color="000000"/>
          <w:right w:val="single" w:sz="4" w:space="1" w:color="000000"/>
        </w:pBdr>
        <w:spacing w:before="120" w:after="120"/>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 xml:space="preserve">Toutefois, lorsque la décision d’exclusion est laissée à l’appréciation de l’autorité contractante, </w:t>
      </w:r>
      <w:r>
        <w:rPr>
          <w:rFonts w:asciiTheme="minorHAnsi" w:hAnsiTheme="minorHAnsi" w:cstheme="minorHAnsi"/>
          <w:bCs/>
          <w:iCs/>
          <w:sz w:val="22"/>
          <w:szCs w:val="22"/>
        </w:rPr>
        <w:t xml:space="preserve">celle-ci invite le(s) candidat(s) susceptible(s) d’être exclu(s) à présenter ses(leurs) observations afin d'établir dans un délai raisonnable n’excédant pas 10 jours, et par tout moyen, que les mesures nécessaires pour corriger les manquements à l’origine de l’exclusion ont été prises et, le cas échéant, que sa(leur) participation à la consultation n'est pas susceptible de porter atteinte à l'égalité de </w:t>
      </w:r>
      <w:r>
        <w:rPr>
          <w:rFonts w:asciiTheme="minorHAnsi" w:eastAsia="Times" w:hAnsiTheme="minorHAnsi" w:cstheme="minorHAnsi"/>
          <w:bCs/>
          <w:iCs/>
          <w:sz w:val="22"/>
          <w:szCs w:val="22"/>
          <w:lang w:eastAsia="fr-FR" w:bidi="ar-SA"/>
        </w:rPr>
        <w:t>traitement.</w:t>
      </w:r>
    </w:p>
    <w:p w14:paraId="1C39A5BE" w14:textId="77777777" w:rsidR="00003249" w:rsidRDefault="006B3A25">
      <w:pPr>
        <w:pStyle w:val="Standard"/>
        <w:pBdr>
          <w:top w:val="single" w:sz="4" w:space="1" w:color="000000"/>
          <w:left w:val="single" w:sz="4" w:space="1" w:color="000000"/>
          <w:bottom w:val="single" w:sz="4" w:space="1" w:color="000000"/>
          <w:right w:val="single" w:sz="4" w:space="1" w:color="000000"/>
        </w:pBdr>
        <w:spacing w:before="120" w:after="120"/>
        <w:rPr>
          <w:rFonts w:asciiTheme="minorHAnsi" w:eastAsia="Times" w:hAnsiTheme="minorHAnsi" w:cstheme="minorHAnsi"/>
          <w:bCs/>
          <w:iCs/>
          <w:sz w:val="22"/>
          <w:szCs w:val="22"/>
          <w:lang w:eastAsia="fr-FR" w:bidi="ar-SA"/>
        </w:rPr>
      </w:pPr>
      <w:r>
        <w:rPr>
          <w:rFonts w:asciiTheme="minorHAnsi" w:eastAsia="Times" w:hAnsiTheme="minorHAnsi" w:cstheme="minorHAnsi"/>
          <w:bCs/>
          <w:iCs/>
          <w:sz w:val="22"/>
          <w:szCs w:val="22"/>
          <w:lang w:eastAsia="fr-FR" w:bidi="ar-SA"/>
        </w:rPr>
        <w:t>Lorsqu'un opérateur économique se trouve, en cours de procédure, en situation d'exclusion, il en informe sans délai le pouvoir adjudicateur qui l'exclut pour ce motif.</w:t>
      </w:r>
    </w:p>
    <w:p w14:paraId="6A982AAF"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41" w:name="_Toc244600246"/>
      <w:r>
        <w:rPr>
          <w:rFonts w:asciiTheme="minorHAnsi" w:hAnsiTheme="minorHAnsi" w:cstheme="minorHAnsi"/>
          <w:sz w:val="22"/>
          <w:szCs w:val="22"/>
          <w:u w:val="single"/>
        </w:rPr>
        <w:t>Niveaux minimaux requis en termes de capacités économiques, techniques et professionnelles</w:t>
      </w:r>
      <w:bookmarkEnd w:id="41"/>
      <w:r>
        <w:rPr>
          <w:rFonts w:asciiTheme="minorHAnsi" w:hAnsiTheme="minorHAnsi" w:cstheme="minorHAnsi"/>
          <w:sz w:val="22"/>
          <w:szCs w:val="22"/>
          <w:u w:val="single"/>
        </w:rPr>
        <w:t xml:space="preserve"> </w:t>
      </w:r>
    </w:p>
    <w:p w14:paraId="6AAA7269" w14:textId="77777777" w:rsidR="00003249" w:rsidRDefault="006B3A25">
      <w:pPr>
        <w:pStyle w:val="Default"/>
        <w:spacing w:before="120" w:after="120"/>
        <w:jc w:val="both"/>
        <w:rPr>
          <w:rFonts w:asciiTheme="minorHAnsi" w:hAnsiTheme="minorHAnsi" w:cstheme="minorHAnsi"/>
          <w:sz w:val="22"/>
          <w:szCs w:val="22"/>
        </w:rPr>
      </w:pPr>
      <w:r>
        <w:rPr>
          <w:rFonts w:asciiTheme="minorHAnsi" w:hAnsiTheme="minorHAnsi" w:cstheme="minorHAnsi"/>
          <w:sz w:val="22"/>
          <w:szCs w:val="22"/>
        </w:rPr>
        <w:t>L’autorité contractante impose aux candidats les niveaux minimaux de capacité suivants :</w:t>
      </w:r>
    </w:p>
    <w:p w14:paraId="27F40322"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42" w:name="_Toc244600247"/>
      <w:r>
        <w:rPr>
          <w:rFonts w:asciiTheme="minorHAnsi" w:hAnsiTheme="minorHAnsi" w:cstheme="minorHAnsi"/>
          <w:i/>
          <w:sz w:val="22"/>
          <w:szCs w:val="22"/>
        </w:rPr>
        <w:t>CAPACITE ECONOMIQUE ET FINANCIERE</w:t>
      </w:r>
      <w:bookmarkEnd w:id="42"/>
    </w:p>
    <w:p w14:paraId="5728F2C9" w14:textId="4BFC7751" w:rsidR="00003249" w:rsidRDefault="006B3A25">
      <w:pPr>
        <w:pStyle w:val="Default"/>
        <w:numPr>
          <w:ilvl w:val="0"/>
          <w:numId w:val="34"/>
        </w:numPr>
        <w:spacing w:before="120" w:after="120"/>
        <w:jc w:val="both"/>
        <w:rPr>
          <w:rFonts w:asciiTheme="minorHAnsi" w:hAnsiTheme="minorHAnsi" w:cstheme="minorHAnsi"/>
          <w:sz w:val="22"/>
          <w:szCs w:val="22"/>
        </w:rPr>
      </w:pPr>
      <w:r>
        <w:rPr>
          <w:rFonts w:asciiTheme="minorHAnsi" w:hAnsiTheme="minorHAnsi" w:cstheme="minorHAnsi"/>
          <w:sz w:val="22"/>
          <w:szCs w:val="22"/>
        </w:rPr>
        <w:t>Un chiffre d’affaires annuel de</w:t>
      </w:r>
      <w:r>
        <w:rPr>
          <w:rFonts w:asciiTheme="minorHAnsi" w:hAnsiTheme="minorHAnsi" w:cstheme="minorHAnsi"/>
          <w:b/>
          <w:sz w:val="22"/>
          <w:szCs w:val="22"/>
        </w:rPr>
        <w:t xml:space="preserve"> 80 000 000 KMF</w:t>
      </w:r>
      <w:r>
        <w:rPr>
          <w:rFonts w:asciiTheme="minorHAnsi" w:hAnsiTheme="minorHAnsi" w:cstheme="minorHAnsi"/>
          <w:sz w:val="22"/>
          <w:szCs w:val="22"/>
        </w:rPr>
        <w:t xml:space="preserve"> </w:t>
      </w:r>
      <w:r w:rsidR="00EA540E">
        <w:rPr>
          <w:rFonts w:asciiTheme="minorHAnsi" w:hAnsiTheme="minorHAnsi" w:cstheme="minorHAnsi"/>
          <w:sz w:val="22"/>
          <w:szCs w:val="22"/>
        </w:rPr>
        <w:t>(</w:t>
      </w:r>
      <w:r w:rsidR="004A44C0">
        <w:rPr>
          <w:rFonts w:asciiTheme="minorHAnsi" w:hAnsiTheme="minorHAnsi" w:cstheme="minorHAnsi"/>
          <w:sz w:val="22"/>
          <w:szCs w:val="22"/>
        </w:rPr>
        <w:t xml:space="preserve">soit à titre indicatif, </w:t>
      </w:r>
      <w:r w:rsidR="00EA540E" w:rsidRPr="007A3668">
        <w:rPr>
          <w:rFonts w:asciiTheme="minorHAnsi" w:hAnsiTheme="minorHAnsi" w:cstheme="minorHAnsi"/>
          <w:b/>
          <w:bCs/>
          <w:sz w:val="22"/>
          <w:szCs w:val="22"/>
        </w:rPr>
        <w:t xml:space="preserve">162 398.62 </w:t>
      </w:r>
      <w:r w:rsidR="004A44C0" w:rsidRPr="007A3668">
        <w:rPr>
          <w:rFonts w:asciiTheme="minorHAnsi" w:hAnsiTheme="minorHAnsi" w:cstheme="minorHAnsi"/>
          <w:b/>
          <w:bCs/>
          <w:sz w:val="22"/>
          <w:szCs w:val="22"/>
        </w:rPr>
        <w:t>€</w:t>
      </w:r>
      <w:r w:rsidR="00EA540E">
        <w:rPr>
          <w:rFonts w:asciiTheme="minorHAnsi" w:hAnsiTheme="minorHAnsi" w:cstheme="minorHAnsi"/>
          <w:sz w:val="22"/>
          <w:szCs w:val="22"/>
        </w:rPr>
        <w:t xml:space="preserve"> au taux infoeuro du 23/10/2026) </w:t>
      </w:r>
      <w:r>
        <w:rPr>
          <w:rFonts w:asciiTheme="minorHAnsi" w:hAnsiTheme="minorHAnsi" w:cstheme="minorHAnsi"/>
          <w:sz w:val="22"/>
          <w:szCs w:val="22"/>
        </w:rPr>
        <w:t>hors TVA sur les 3 dernières années.</w:t>
      </w:r>
    </w:p>
    <w:p w14:paraId="58F6F524"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43" w:name="_Toc244600248"/>
      <w:r>
        <w:rPr>
          <w:rFonts w:asciiTheme="minorHAnsi" w:hAnsiTheme="minorHAnsi" w:cstheme="minorHAnsi"/>
          <w:i/>
          <w:sz w:val="22"/>
          <w:szCs w:val="22"/>
        </w:rPr>
        <w:t>CAPACITE PROFESSIONNELLE</w:t>
      </w:r>
      <w:bookmarkEnd w:id="43"/>
    </w:p>
    <w:p w14:paraId="1527440B" w14:textId="77777777" w:rsidR="00003249" w:rsidRDefault="006B3A25">
      <w:pPr>
        <w:pStyle w:val="Default"/>
        <w:numPr>
          <w:ilvl w:val="0"/>
          <w:numId w:val="34"/>
        </w:numPr>
        <w:spacing w:before="120" w:after="120"/>
        <w:jc w:val="both"/>
        <w:rPr>
          <w:rFonts w:asciiTheme="minorHAnsi" w:hAnsiTheme="minorHAnsi" w:cstheme="minorHAnsi"/>
          <w:sz w:val="22"/>
          <w:szCs w:val="22"/>
        </w:rPr>
      </w:pPr>
      <w:r>
        <w:rPr>
          <w:rFonts w:asciiTheme="minorHAnsi" w:hAnsiTheme="minorHAnsi" w:cstheme="minorHAnsi"/>
          <w:i/>
          <w:iCs/>
          <w:sz w:val="22"/>
          <w:szCs w:val="22"/>
        </w:rPr>
        <w:t>Sans objet</w:t>
      </w:r>
      <w:r>
        <w:rPr>
          <w:rFonts w:asciiTheme="minorHAnsi" w:hAnsiTheme="minorHAnsi" w:cstheme="minorHAnsi"/>
          <w:sz w:val="22"/>
          <w:szCs w:val="22"/>
        </w:rPr>
        <w:t>.</w:t>
      </w:r>
    </w:p>
    <w:p w14:paraId="1E6A04EF" w14:textId="77777777" w:rsidR="00003249" w:rsidRDefault="006B3A25">
      <w:pPr>
        <w:pStyle w:val="Default"/>
        <w:spacing w:before="120" w:after="120"/>
        <w:jc w:val="both"/>
        <w:rPr>
          <w:rFonts w:asciiTheme="minorHAnsi" w:hAnsiTheme="minorHAnsi" w:cstheme="minorHAnsi"/>
          <w:sz w:val="22"/>
          <w:szCs w:val="22"/>
        </w:rPr>
      </w:pPr>
      <w:r>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demander que soient prises en compte les capacités professionnelles, techniques et financières d'un ou de plusieurs opérateurs économiques. Dans ce cas, il doit justifier des capacités de ce ou ces autres opérateurs économiques et du fait qu'il en dispose pour l'exécution du marché.</w:t>
      </w:r>
    </w:p>
    <w:p w14:paraId="644BFB5F" w14:textId="77777777" w:rsidR="00003249" w:rsidRDefault="006B3A25">
      <w:pPr>
        <w:pStyle w:val="Default"/>
        <w:spacing w:before="120" w:after="120"/>
        <w:jc w:val="both"/>
        <w:rPr>
          <w:rFonts w:asciiTheme="minorHAnsi" w:hAnsiTheme="minorHAnsi" w:cstheme="minorHAnsi"/>
          <w:sz w:val="22"/>
          <w:szCs w:val="22"/>
        </w:rPr>
      </w:pPr>
      <w:r>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51F74E57"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44" w:name="__RefHeading__47578_1391709442"/>
      <w:bookmarkStart w:id="45" w:name="_Toc55543747"/>
      <w:bookmarkStart w:id="46" w:name="_Toc55543797"/>
      <w:bookmarkStart w:id="47" w:name="_Toc244600249"/>
      <w:r>
        <w:rPr>
          <w:rFonts w:asciiTheme="minorHAnsi" w:hAnsiTheme="minorHAnsi" w:cstheme="minorHAnsi"/>
          <w:sz w:val="22"/>
          <w:szCs w:val="22"/>
          <w:u w:val="single"/>
        </w:rPr>
        <w:t>Précisions concernant les groupements d'opérateurs économiques</w:t>
      </w:r>
      <w:bookmarkEnd w:id="44"/>
      <w:bookmarkEnd w:id="45"/>
      <w:bookmarkEnd w:id="46"/>
      <w:r>
        <w:rPr>
          <w:rFonts w:asciiTheme="minorHAnsi" w:hAnsiTheme="minorHAnsi" w:cstheme="minorHAnsi"/>
          <w:sz w:val="22"/>
          <w:szCs w:val="22"/>
          <w:u w:val="single"/>
        </w:rPr>
        <w:t xml:space="preserve"> (consortium)</w:t>
      </w:r>
      <w:bookmarkEnd w:id="47"/>
    </w:p>
    <w:p w14:paraId="17854FDA"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48" w:name="_Toc55543798"/>
      <w:bookmarkStart w:id="49" w:name="_Toc244600250"/>
      <w:r>
        <w:rPr>
          <w:rFonts w:asciiTheme="minorHAnsi" w:hAnsiTheme="minorHAnsi" w:cstheme="minorHAnsi"/>
          <w:i/>
          <w:sz w:val="22"/>
          <w:szCs w:val="22"/>
        </w:rPr>
        <w:t>Motifs d'exclusion en cas de groupement d'opérateurs économiques</w:t>
      </w:r>
      <w:bookmarkEnd w:id="48"/>
      <w:bookmarkEnd w:id="49"/>
    </w:p>
    <w:p w14:paraId="7055156A"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Lorsque le motif d'exclusion de la procédure de passation concerne un des membres du groupement, l’autorité contractante exige son remplacement par une personne qui ne fait pas l'objet d'un motif d'exclusion dans un </w:t>
      </w:r>
      <w:r>
        <w:rPr>
          <w:rFonts w:asciiTheme="minorHAnsi" w:hAnsiTheme="minorHAnsi" w:cstheme="minorHAnsi"/>
          <w:bCs/>
          <w:iCs/>
          <w:sz w:val="22"/>
          <w:szCs w:val="22"/>
          <w:lang w:bidi="ar-SA"/>
        </w:rPr>
        <w:lastRenderedPageBreak/>
        <w:t>délai de 10 jours à compter de la réception de cette demande par le mandataire du groupement. A défaut, le groupement est exclu de la procédure ;</w:t>
      </w:r>
    </w:p>
    <w:p w14:paraId="0B237EB2"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50" w:name="_Toc55543800"/>
      <w:bookmarkStart w:id="51" w:name="_Toc244600251"/>
      <w:r>
        <w:rPr>
          <w:rFonts w:asciiTheme="minorHAnsi" w:hAnsiTheme="minorHAnsi" w:cstheme="minorHAnsi"/>
          <w:i/>
          <w:sz w:val="22"/>
          <w:szCs w:val="22"/>
        </w:rPr>
        <w:t>Forme du groupement</w:t>
      </w:r>
      <w:bookmarkEnd w:id="50"/>
      <w:bookmarkEnd w:id="51"/>
    </w:p>
    <w:p w14:paraId="6BC01774"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La forme du groupement est solidaire.</w:t>
      </w:r>
    </w:p>
    <w:p w14:paraId="43509E19"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52" w:name="__RefHeading__47580_1391709442"/>
      <w:bookmarkStart w:id="53" w:name="_Toc55543748"/>
      <w:bookmarkStart w:id="54" w:name="_Toc55543801"/>
      <w:bookmarkStart w:id="55" w:name="_Toc244600252"/>
      <w:r>
        <w:rPr>
          <w:rFonts w:asciiTheme="minorHAnsi" w:hAnsiTheme="minorHAnsi" w:cstheme="minorHAnsi"/>
          <w:sz w:val="22"/>
          <w:szCs w:val="22"/>
          <w:u w:val="single"/>
        </w:rPr>
        <w:t>Précisions concernant la sous-traitance</w:t>
      </w:r>
      <w:bookmarkEnd w:id="52"/>
      <w:bookmarkEnd w:id="53"/>
      <w:bookmarkEnd w:id="54"/>
      <w:bookmarkEnd w:id="55"/>
    </w:p>
    <w:p w14:paraId="06CE00B9"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56" w:name="_Toc55543802"/>
      <w:bookmarkStart w:id="57" w:name="_Toc244600253"/>
      <w:r>
        <w:rPr>
          <w:rFonts w:asciiTheme="minorHAnsi" w:hAnsiTheme="minorHAnsi" w:cstheme="minorHAnsi"/>
          <w:i/>
          <w:sz w:val="22"/>
          <w:szCs w:val="22"/>
        </w:rPr>
        <w:t>Motifs d'exclusion en cas de sous-traitance</w:t>
      </w:r>
      <w:bookmarkEnd w:id="56"/>
      <w:bookmarkEnd w:id="57"/>
    </w:p>
    <w:p w14:paraId="27FE724E"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Les personnes à l'encontre desquelles il existe un motif d'exclusion ne peuvent être acceptées en tant que sous-traitant.</w:t>
      </w:r>
    </w:p>
    <w:p w14:paraId="6773DD8B"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63071B13"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58" w:name="_Toc55543803"/>
      <w:bookmarkStart w:id="59" w:name="_Toc244600254"/>
      <w:r>
        <w:rPr>
          <w:rFonts w:asciiTheme="minorHAnsi" w:hAnsiTheme="minorHAnsi" w:cstheme="minorHAnsi"/>
          <w:i/>
          <w:sz w:val="22"/>
          <w:szCs w:val="22"/>
        </w:rPr>
        <w:t>Présentation d’un sous-traitant</w:t>
      </w:r>
      <w:bookmarkEnd w:id="58"/>
      <w:bookmarkEnd w:id="59"/>
    </w:p>
    <w:p w14:paraId="22A6923A" w14:textId="77777777" w:rsidR="00003249" w:rsidRDefault="006B3A25">
      <w:pPr>
        <w:pStyle w:val="Standard"/>
        <w:spacing w:before="120" w:after="120"/>
        <w:rPr>
          <w:rFonts w:asciiTheme="minorHAnsi" w:hAnsiTheme="minorHAnsi" w:cstheme="minorHAnsi"/>
          <w:bCs/>
          <w:iCs/>
          <w:sz w:val="22"/>
          <w:szCs w:val="22"/>
          <w:lang w:bidi="ar-SA"/>
        </w:rPr>
      </w:pPr>
      <w:r>
        <w:rPr>
          <w:rFonts w:asciiTheme="minorHAnsi" w:hAnsiTheme="minorHAnsi" w:cstheme="minorHAnsi"/>
          <w:bCs/>
          <w:iCs/>
          <w:sz w:val="22"/>
          <w:szCs w:val="22"/>
          <w:lang w:bidi="ar-SA"/>
        </w:rPr>
        <w:t>La présentation d'un sous-traitant se fait à l'aide de l'imprimé DC 4 (Déclaration de sous-traitance)</w:t>
      </w:r>
      <w:r>
        <w:rPr>
          <w:rStyle w:val="Appelnotedebasdep"/>
          <w:rFonts w:asciiTheme="minorHAnsi" w:hAnsiTheme="minorHAnsi" w:cstheme="minorHAnsi"/>
          <w:bCs/>
          <w:iCs/>
          <w:sz w:val="22"/>
          <w:szCs w:val="22"/>
          <w:lang w:bidi="ar-SA"/>
        </w:rPr>
        <w:footnoteReference w:id="1"/>
      </w:r>
      <w:r>
        <w:rPr>
          <w:rFonts w:asciiTheme="minorHAnsi" w:hAnsiTheme="minorHAnsi" w:cstheme="minorHAnsi"/>
          <w:bCs/>
          <w:iCs/>
          <w:sz w:val="22"/>
          <w:szCs w:val="22"/>
          <w:lang w:bidi="ar-SA"/>
        </w:rPr>
        <w:t xml:space="preserv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6B448B3E"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60" w:name="_Toc56722965"/>
      <w:bookmarkStart w:id="61" w:name="_Toc56789984"/>
      <w:bookmarkStart w:id="62" w:name="_Toc56790441"/>
      <w:bookmarkStart w:id="63" w:name="_Toc63419888"/>
      <w:bookmarkStart w:id="64" w:name="_Toc244600255"/>
      <w:bookmarkEnd w:id="60"/>
      <w:bookmarkEnd w:id="61"/>
      <w:bookmarkEnd w:id="62"/>
      <w:bookmarkEnd w:id="63"/>
      <w:r>
        <w:rPr>
          <w:rFonts w:asciiTheme="minorHAnsi" w:hAnsiTheme="minorHAnsi" w:cstheme="minorHAnsi"/>
          <w:b/>
          <w:caps/>
          <w:sz w:val="28"/>
          <w:szCs w:val="22"/>
          <w:u w:val="single"/>
        </w:rPr>
        <w:t>Présentation des plis et modalités de depôt</w:t>
      </w:r>
      <w:bookmarkEnd w:id="64"/>
    </w:p>
    <w:p w14:paraId="3F9EB100" w14:textId="77777777" w:rsidR="00003249" w:rsidRDefault="006B3A25">
      <w:pPr>
        <w:pStyle w:val="v"/>
        <w:widowControl w:val="0"/>
        <w:spacing w:before="120" w:after="120"/>
        <w:ind w:left="0" w:firstLine="0"/>
        <w:rPr>
          <w:rFonts w:asciiTheme="minorHAnsi" w:hAnsiTheme="minorHAnsi" w:cstheme="minorHAnsi"/>
          <w:szCs w:val="22"/>
        </w:rPr>
      </w:pPr>
      <w:bookmarkStart w:id="65" w:name="_Toc417653428"/>
      <w:bookmarkStart w:id="66" w:name="_Toc419212444"/>
      <w:bookmarkStart w:id="67" w:name="_Toc443657778"/>
      <w:bookmarkStart w:id="68" w:name="_Toc446628697"/>
      <w:r>
        <w:rPr>
          <w:rFonts w:asciiTheme="minorHAnsi" w:hAnsiTheme="minorHAnsi" w:cstheme="minorHAnsi"/>
          <w:szCs w:val="22"/>
        </w:rPr>
        <w:t>Les soumissionnaires remettent un dossier complet comprenant les pièces mentionnées ci-après. Les documents demandés doivent être signés par le soumissionnaire, le mandataire du groupement momentané d'entreprises ou chacun des membres de ce même groupement.</w:t>
      </w:r>
    </w:p>
    <w:p w14:paraId="45F920FF"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69" w:name="_Toc452049149"/>
      <w:bookmarkStart w:id="70" w:name="_Toc455587889"/>
      <w:bookmarkStart w:id="71" w:name="_Toc455679215"/>
      <w:bookmarkStart w:id="72" w:name="_Toc455768072"/>
      <w:bookmarkStart w:id="73" w:name="_Toc244600256"/>
      <w:bookmarkEnd w:id="65"/>
      <w:bookmarkEnd w:id="66"/>
      <w:bookmarkEnd w:id="67"/>
      <w:bookmarkEnd w:id="68"/>
      <w:r>
        <w:rPr>
          <w:rFonts w:asciiTheme="minorHAnsi" w:hAnsiTheme="minorHAnsi" w:cstheme="minorHAnsi"/>
          <w:sz w:val="22"/>
          <w:szCs w:val="22"/>
          <w:u w:val="single"/>
        </w:rPr>
        <w:t xml:space="preserve">Pièces constitutives de </w:t>
      </w:r>
      <w:bookmarkEnd w:id="69"/>
      <w:bookmarkEnd w:id="70"/>
      <w:bookmarkEnd w:id="71"/>
      <w:bookmarkEnd w:id="72"/>
      <w:r>
        <w:rPr>
          <w:rFonts w:asciiTheme="minorHAnsi" w:hAnsiTheme="minorHAnsi" w:cstheme="minorHAnsi"/>
          <w:sz w:val="22"/>
          <w:szCs w:val="22"/>
          <w:u w:val="single"/>
        </w:rPr>
        <w:t>la candidature</w:t>
      </w:r>
      <w:bookmarkEnd w:id="73"/>
    </w:p>
    <w:p w14:paraId="0173A1DE"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les éléments de candidatures suivants :</w:t>
      </w:r>
    </w:p>
    <w:p w14:paraId="4C158336" w14:textId="77777777" w:rsidR="00003249" w:rsidRDefault="006B3A25">
      <w:pPr>
        <w:pStyle w:val="Default"/>
        <w:numPr>
          <w:ilvl w:val="0"/>
          <w:numId w:val="18"/>
        </w:numPr>
        <w:spacing w:before="120" w:after="120"/>
        <w:jc w:val="both"/>
        <w:rPr>
          <w:rFonts w:asciiTheme="minorHAnsi" w:eastAsia="Times" w:hAnsiTheme="minorHAnsi" w:cstheme="minorHAnsi"/>
          <w:color w:val="auto"/>
          <w:sz w:val="22"/>
          <w:szCs w:val="22"/>
        </w:rPr>
      </w:pPr>
      <w:r>
        <w:rPr>
          <w:rFonts w:asciiTheme="minorHAnsi" w:eastAsia="Times" w:hAnsiTheme="minorHAnsi" w:cstheme="minorHAnsi"/>
          <w:b/>
          <w:color w:val="auto"/>
          <w:sz w:val="22"/>
          <w:szCs w:val="22"/>
        </w:rPr>
        <w:t>Une preuve de l’enregistrement du candidat au registre des sociétés</w:t>
      </w:r>
      <w:r>
        <w:rPr>
          <w:rFonts w:asciiTheme="minorHAnsi" w:eastAsia="Times" w:hAnsiTheme="minorHAnsi" w:cstheme="minorHAnsi"/>
          <w:color w:val="auto"/>
          <w:sz w:val="22"/>
          <w:szCs w:val="22"/>
        </w:rPr>
        <w:t xml:space="preserve"> (Attestation d’immatriculation au registre du commerce et du crédit mobilier – RCCM) </w:t>
      </w:r>
      <w:r>
        <w:rPr>
          <w:rFonts w:asciiTheme="minorHAnsi" w:eastAsia="Times" w:hAnsiTheme="minorHAnsi" w:cstheme="minorHAnsi"/>
          <w:b/>
          <w:bCs/>
          <w:color w:val="auto"/>
          <w:sz w:val="22"/>
          <w:szCs w:val="22"/>
        </w:rPr>
        <w:t>de moins de 6 mois</w:t>
      </w:r>
      <w:r>
        <w:rPr>
          <w:rFonts w:asciiTheme="minorHAnsi" w:eastAsia="Times" w:hAnsiTheme="minorHAnsi" w:cstheme="minorHAnsi"/>
          <w:color w:val="auto"/>
          <w:sz w:val="22"/>
          <w:szCs w:val="22"/>
        </w:rPr>
        <w:t> ;</w:t>
      </w:r>
    </w:p>
    <w:p w14:paraId="705785FB" w14:textId="77777777" w:rsidR="00003249" w:rsidRDefault="006B3A25">
      <w:pPr>
        <w:pStyle w:val="Default"/>
        <w:numPr>
          <w:ilvl w:val="0"/>
          <w:numId w:val="18"/>
        </w:numPr>
        <w:spacing w:before="120" w:after="120"/>
        <w:jc w:val="both"/>
        <w:rPr>
          <w:rFonts w:asciiTheme="minorHAnsi" w:eastAsia="Times" w:hAnsiTheme="minorHAnsi" w:cstheme="minorHAnsi"/>
          <w:color w:val="auto"/>
          <w:sz w:val="22"/>
          <w:szCs w:val="22"/>
        </w:rPr>
      </w:pPr>
      <w:r>
        <w:rPr>
          <w:rFonts w:asciiTheme="minorHAnsi" w:eastAsia="Times" w:hAnsiTheme="minorHAnsi" w:cstheme="minorHAnsi"/>
          <w:b/>
          <w:color w:val="auto"/>
          <w:sz w:val="22"/>
          <w:szCs w:val="22"/>
        </w:rPr>
        <w:t>Une attestation de satisfaction aux obligations fiscal</w:t>
      </w:r>
      <w:r>
        <w:rPr>
          <w:rFonts w:asciiTheme="minorHAnsi" w:eastAsia="Times" w:hAnsiTheme="minorHAnsi" w:cstheme="minorHAnsi"/>
          <w:bCs/>
          <w:color w:val="auto"/>
          <w:sz w:val="22"/>
          <w:szCs w:val="22"/>
        </w:rPr>
        <w:t xml:space="preserve">, sous forme d’un </w:t>
      </w:r>
      <w:r>
        <w:rPr>
          <w:rFonts w:asciiTheme="minorHAnsi" w:eastAsia="Times" w:hAnsiTheme="minorHAnsi" w:cstheme="minorHAnsi"/>
          <w:b/>
          <w:color w:val="auto"/>
          <w:sz w:val="22"/>
          <w:szCs w:val="22"/>
        </w:rPr>
        <w:t>quitus fiscal de moins de 6 mois</w:t>
      </w:r>
      <w:r>
        <w:rPr>
          <w:rFonts w:asciiTheme="minorHAnsi" w:eastAsia="Times" w:hAnsiTheme="minorHAnsi" w:cstheme="minorHAnsi"/>
          <w:bCs/>
          <w:color w:val="auto"/>
          <w:sz w:val="22"/>
          <w:szCs w:val="22"/>
        </w:rPr>
        <w:t> ;</w:t>
      </w:r>
    </w:p>
    <w:p w14:paraId="68BBF1E8" w14:textId="77777777" w:rsidR="00003249" w:rsidRDefault="006B3A25">
      <w:pPr>
        <w:pStyle w:val="Default"/>
        <w:numPr>
          <w:ilvl w:val="0"/>
          <w:numId w:val="18"/>
        </w:numPr>
        <w:spacing w:before="120" w:after="120"/>
        <w:jc w:val="both"/>
        <w:rPr>
          <w:rFonts w:asciiTheme="minorHAnsi" w:eastAsia="Times" w:hAnsiTheme="minorHAnsi" w:cstheme="minorHAnsi"/>
          <w:color w:val="auto"/>
          <w:sz w:val="22"/>
          <w:szCs w:val="22"/>
        </w:rPr>
      </w:pPr>
      <w:r>
        <w:rPr>
          <w:rFonts w:asciiTheme="minorHAnsi" w:eastAsia="Times" w:hAnsiTheme="minorHAnsi" w:cstheme="minorHAnsi"/>
          <w:b/>
          <w:color w:val="auto"/>
          <w:sz w:val="22"/>
          <w:szCs w:val="22"/>
        </w:rPr>
        <w:t>Une attestation de satisfaction aux obligations sociales</w:t>
      </w:r>
      <w:r>
        <w:rPr>
          <w:rFonts w:asciiTheme="minorHAnsi" w:eastAsia="Times" w:hAnsiTheme="minorHAnsi" w:cstheme="minorHAnsi"/>
          <w:bCs/>
          <w:color w:val="auto"/>
          <w:sz w:val="22"/>
          <w:szCs w:val="22"/>
        </w:rPr>
        <w:t xml:space="preserve">, sous forme d’un </w:t>
      </w:r>
      <w:r>
        <w:rPr>
          <w:rFonts w:asciiTheme="minorHAnsi" w:eastAsia="Times" w:hAnsiTheme="minorHAnsi" w:cstheme="minorHAnsi"/>
          <w:b/>
          <w:color w:val="auto"/>
          <w:sz w:val="22"/>
          <w:szCs w:val="22"/>
        </w:rPr>
        <w:t>quitus social de moins de 6 mois</w:t>
      </w:r>
      <w:r>
        <w:rPr>
          <w:rFonts w:asciiTheme="minorHAnsi" w:eastAsia="Times" w:hAnsiTheme="minorHAnsi" w:cstheme="minorHAnsi"/>
          <w:bCs/>
          <w:color w:val="auto"/>
          <w:sz w:val="22"/>
          <w:szCs w:val="22"/>
        </w:rPr>
        <w:t>.</w:t>
      </w:r>
    </w:p>
    <w:p w14:paraId="0D3C37B6" w14:textId="77777777" w:rsidR="00003249" w:rsidRDefault="006B3A25">
      <w:pPr>
        <w:pStyle w:val="Default"/>
        <w:numPr>
          <w:ilvl w:val="0"/>
          <w:numId w:val="18"/>
        </w:numPr>
        <w:spacing w:before="120" w:after="120"/>
        <w:jc w:val="both"/>
        <w:rPr>
          <w:rFonts w:asciiTheme="minorHAnsi" w:hAnsiTheme="minorHAnsi" w:cstheme="minorHAnsi"/>
          <w:sz w:val="22"/>
          <w:szCs w:val="22"/>
        </w:rPr>
      </w:pPr>
      <w:r>
        <w:rPr>
          <w:rFonts w:asciiTheme="minorHAnsi" w:hAnsiTheme="minorHAnsi" w:cstheme="minorHAnsi"/>
          <w:b/>
          <w:sz w:val="22"/>
          <w:szCs w:val="22"/>
        </w:rPr>
        <w:t>Le formulaire de candidature</w:t>
      </w:r>
      <w:r>
        <w:rPr>
          <w:rFonts w:asciiTheme="minorHAnsi" w:hAnsiTheme="minorHAnsi" w:cstheme="minorHAnsi"/>
          <w:sz w:val="22"/>
          <w:szCs w:val="22"/>
        </w:rPr>
        <w:t xml:space="preserve"> comprenant la déclaration sur l'honneur relative aux critères d'exclusion, à l'absence de conflit d'intérêt et la fiche d’identité tiers </w:t>
      </w:r>
      <w:r>
        <w:rPr>
          <w:rFonts w:asciiTheme="minorHAnsi" w:hAnsiTheme="minorHAnsi" w:cstheme="minorHAnsi"/>
          <w:b/>
          <w:bCs/>
          <w:sz w:val="22"/>
          <w:szCs w:val="22"/>
        </w:rPr>
        <w:t>dûment rempli et signé</w:t>
      </w:r>
      <w:r>
        <w:rPr>
          <w:rFonts w:asciiTheme="minorHAnsi" w:hAnsiTheme="minorHAnsi" w:cstheme="minorHAnsi"/>
          <w:sz w:val="22"/>
          <w:szCs w:val="22"/>
        </w:rPr>
        <w:t> ;</w:t>
      </w:r>
    </w:p>
    <w:p w14:paraId="3B407DE4" w14:textId="77777777" w:rsidR="00FB5F68" w:rsidRPr="00FB5F68" w:rsidRDefault="00FB5F68" w:rsidP="00142A12">
      <w:pPr>
        <w:pStyle w:val="Paragraphedeliste"/>
        <w:numPr>
          <w:ilvl w:val="0"/>
          <w:numId w:val="18"/>
        </w:numPr>
        <w:jc w:val="both"/>
        <w:rPr>
          <w:rFonts w:asciiTheme="minorHAnsi" w:eastAsia="Times New Roman" w:hAnsiTheme="minorHAnsi" w:cstheme="minorHAnsi"/>
          <w:color w:val="000000"/>
          <w:sz w:val="22"/>
          <w:szCs w:val="22"/>
        </w:rPr>
      </w:pPr>
      <w:r w:rsidRPr="00FB5F68">
        <w:rPr>
          <w:rFonts w:asciiTheme="minorHAnsi" w:hAnsiTheme="minorHAnsi" w:cstheme="minorHAnsi"/>
          <w:sz w:val="22"/>
          <w:szCs w:val="22"/>
        </w:rPr>
        <w:t xml:space="preserve"> </w:t>
      </w:r>
      <w:r w:rsidRPr="00FB5F68">
        <w:rPr>
          <w:rFonts w:asciiTheme="minorHAnsi" w:eastAsia="Times New Roman" w:hAnsiTheme="minorHAnsi" w:cstheme="minorHAnsi"/>
          <w:color w:val="000000"/>
          <w:sz w:val="22"/>
          <w:szCs w:val="22"/>
        </w:rPr>
        <w:t>Le formulaire de vérification de conformité au RGPD joint, permettant de vérifier la mise en œuvre par le soumissionnaire de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 ;</w:t>
      </w:r>
    </w:p>
    <w:p w14:paraId="6EDBED2E" w14:textId="01391547" w:rsidR="00FB5F68" w:rsidRDefault="00FB5F68">
      <w:pPr>
        <w:pStyle w:val="Default"/>
        <w:numPr>
          <w:ilvl w:val="0"/>
          <w:numId w:val="18"/>
        </w:numPr>
        <w:spacing w:before="120" w:after="120"/>
        <w:jc w:val="both"/>
        <w:rPr>
          <w:rFonts w:asciiTheme="minorHAnsi" w:hAnsiTheme="minorHAnsi" w:cstheme="minorHAnsi"/>
          <w:sz w:val="22"/>
          <w:szCs w:val="22"/>
        </w:rPr>
      </w:pPr>
      <w:r>
        <w:rPr>
          <w:rFonts w:asciiTheme="minorHAnsi" w:hAnsiTheme="minorHAnsi" w:cstheme="minorHAnsi"/>
          <w:sz w:val="22"/>
          <w:szCs w:val="22"/>
        </w:rPr>
        <w:t xml:space="preserve"> Déclaration des bénéfices effectifs ;</w:t>
      </w:r>
    </w:p>
    <w:p w14:paraId="5A320035" w14:textId="77777777" w:rsidR="00003249" w:rsidRDefault="006B3A25">
      <w:pPr>
        <w:pStyle w:val="Default"/>
        <w:numPr>
          <w:ilvl w:val="0"/>
          <w:numId w:val="18"/>
        </w:numPr>
        <w:spacing w:before="120" w:after="120"/>
        <w:jc w:val="both"/>
        <w:rPr>
          <w:rFonts w:asciiTheme="minorHAnsi" w:eastAsia="Times" w:hAnsiTheme="minorHAnsi" w:cstheme="minorHAnsi"/>
          <w:color w:val="auto"/>
          <w:sz w:val="22"/>
          <w:szCs w:val="22"/>
        </w:rPr>
      </w:pPr>
      <w:r>
        <w:rPr>
          <w:rFonts w:asciiTheme="minorHAnsi" w:eastAsia="Times" w:hAnsiTheme="minorHAnsi" w:cstheme="minorHAnsi"/>
          <w:b/>
          <w:color w:val="auto"/>
          <w:sz w:val="22"/>
          <w:szCs w:val="22"/>
        </w:rPr>
        <w:t xml:space="preserve">Une </w:t>
      </w:r>
      <w:r>
        <w:rPr>
          <w:rFonts w:asciiTheme="minorHAnsi" w:eastAsia="Times" w:hAnsiTheme="minorHAnsi" w:cstheme="minorHAnsi"/>
          <w:b/>
          <w:bCs/>
          <w:color w:val="auto"/>
          <w:sz w:val="22"/>
          <w:szCs w:val="22"/>
        </w:rPr>
        <w:t>déclaration de chiffres d'affaires des trois derniers exercices</w:t>
      </w:r>
      <w:r>
        <w:rPr>
          <w:rFonts w:asciiTheme="minorHAnsi" w:eastAsia="Times" w:hAnsiTheme="minorHAnsi" w:cstheme="minorHAnsi"/>
          <w:color w:val="auto"/>
          <w:sz w:val="22"/>
          <w:szCs w:val="22"/>
        </w:rPr>
        <w:t xml:space="preserve"> </w:t>
      </w:r>
      <w:r>
        <w:rPr>
          <w:rFonts w:asciiTheme="minorHAnsi" w:hAnsiTheme="minorHAnsi" w:cstheme="minorHAnsi"/>
          <w:sz w:val="22"/>
          <w:szCs w:val="22"/>
        </w:rPr>
        <w:t>comptables</w:t>
      </w:r>
      <w:r>
        <w:rPr>
          <w:rFonts w:asciiTheme="minorHAnsi" w:eastAsia="Times" w:hAnsiTheme="minorHAnsi" w:cstheme="minorHAnsi"/>
          <w:color w:val="auto"/>
          <w:sz w:val="22"/>
          <w:szCs w:val="22"/>
        </w:rPr>
        <w:t xml:space="preserve"> disponibles.</w:t>
      </w:r>
    </w:p>
    <w:p w14:paraId="7CFC40F8" w14:textId="5E3E9426" w:rsidR="00FB5F68" w:rsidRDefault="006B3A25" w:rsidP="00FB5F68">
      <w:pPr>
        <w:pStyle w:val="Default"/>
        <w:numPr>
          <w:ilvl w:val="0"/>
          <w:numId w:val="18"/>
        </w:numPr>
        <w:spacing w:before="120" w:after="120"/>
        <w:jc w:val="both"/>
        <w:rPr>
          <w:rFonts w:asciiTheme="minorHAnsi" w:eastAsia="Times" w:hAnsiTheme="minorHAnsi" w:cstheme="minorHAnsi"/>
          <w:color w:val="auto"/>
          <w:sz w:val="22"/>
          <w:szCs w:val="22"/>
        </w:rPr>
      </w:pPr>
      <w:r>
        <w:rPr>
          <w:rFonts w:asciiTheme="minorHAnsi" w:eastAsia="Times" w:hAnsiTheme="minorHAnsi" w:cstheme="minorHAnsi"/>
          <w:b/>
          <w:bCs/>
          <w:color w:val="auto"/>
          <w:sz w:val="22"/>
          <w:szCs w:val="22"/>
        </w:rPr>
        <w:t>Au minimum 3 attestations de bonne exécution</w:t>
      </w:r>
      <w:r>
        <w:rPr>
          <w:rFonts w:asciiTheme="minorHAnsi" w:eastAsia="Times" w:hAnsiTheme="minorHAnsi" w:cstheme="minorHAnsi"/>
          <w:color w:val="auto"/>
          <w:sz w:val="22"/>
          <w:szCs w:val="22"/>
        </w:rPr>
        <w:t xml:space="preserve"> pour des prestations similaires</w:t>
      </w:r>
    </w:p>
    <w:p w14:paraId="1291A735" w14:textId="77777777" w:rsidR="00FB5F68" w:rsidRPr="00FB5F68" w:rsidRDefault="00FB5F68" w:rsidP="00814F9F">
      <w:pPr>
        <w:pStyle w:val="Default"/>
        <w:spacing w:before="120" w:after="120"/>
        <w:jc w:val="both"/>
        <w:rPr>
          <w:rFonts w:asciiTheme="minorHAnsi" w:eastAsia="Times" w:hAnsiTheme="minorHAnsi" w:cstheme="minorHAnsi"/>
          <w:color w:val="auto"/>
          <w:sz w:val="22"/>
          <w:szCs w:val="22"/>
        </w:rPr>
      </w:pPr>
    </w:p>
    <w:p w14:paraId="42ABED45"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74" w:name="_Toc244600257"/>
      <w:r>
        <w:rPr>
          <w:rFonts w:asciiTheme="minorHAnsi" w:hAnsiTheme="minorHAnsi" w:cstheme="minorHAnsi"/>
          <w:sz w:val="22"/>
          <w:szCs w:val="22"/>
          <w:u w:val="single"/>
        </w:rPr>
        <w:t>Pièces constitutives de l’offre</w:t>
      </w:r>
      <w:bookmarkEnd w:id="74"/>
    </w:p>
    <w:p w14:paraId="58BA51FF"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un dossier complet pour chacun des lots auxquels il souhaite postuler, comprenant les pièces suivantes :</w:t>
      </w:r>
    </w:p>
    <w:p w14:paraId="7EE88CFB" w14:textId="42CADB4E" w:rsidR="00003249" w:rsidRDefault="006B3A25">
      <w:pPr>
        <w:pStyle w:val="Default"/>
        <w:numPr>
          <w:ilvl w:val="0"/>
          <w:numId w:val="50"/>
        </w:numPr>
        <w:spacing w:before="120" w:after="120"/>
        <w:jc w:val="both"/>
        <w:rPr>
          <w:rFonts w:asciiTheme="minorHAnsi" w:hAnsiTheme="minorHAnsi" w:cstheme="minorHAnsi"/>
          <w:sz w:val="22"/>
          <w:szCs w:val="22"/>
        </w:rPr>
      </w:pPr>
      <w:r>
        <w:rPr>
          <w:rFonts w:asciiTheme="minorHAnsi" w:hAnsiTheme="minorHAnsi" w:cstheme="minorHAnsi"/>
          <w:b/>
          <w:bCs/>
          <w:sz w:val="22"/>
          <w:szCs w:val="22"/>
        </w:rPr>
        <w:t>Le cadre de réponse technique</w:t>
      </w:r>
      <w:r>
        <w:rPr>
          <w:rFonts w:asciiTheme="minorHAnsi" w:hAnsiTheme="minorHAnsi" w:cstheme="minorHAnsi"/>
          <w:sz w:val="22"/>
          <w:szCs w:val="22"/>
        </w:rPr>
        <w:t xml:space="preserve"> dûment rempli, daté et signé </w:t>
      </w:r>
      <w:r w:rsidR="00FB5F68">
        <w:rPr>
          <w:rFonts w:asciiTheme="minorHAnsi" w:hAnsiTheme="minorHAnsi" w:cstheme="minorHAnsi"/>
          <w:sz w:val="22"/>
          <w:szCs w:val="22"/>
        </w:rPr>
        <w:t xml:space="preserve">valant mémoire technique </w:t>
      </w:r>
      <w:r>
        <w:rPr>
          <w:rFonts w:asciiTheme="minorHAnsi" w:hAnsiTheme="minorHAnsi" w:cstheme="minorHAnsi"/>
          <w:sz w:val="22"/>
          <w:szCs w:val="22"/>
        </w:rPr>
        <w:t xml:space="preserve">; </w:t>
      </w:r>
    </w:p>
    <w:p w14:paraId="3A758839" w14:textId="77777777" w:rsidR="00003249" w:rsidRDefault="006B3A25">
      <w:pPr>
        <w:pStyle w:val="Default"/>
        <w:numPr>
          <w:ilvl w:val="0"/>
          <w:numId w:val="50"/>
        </w:numPr>
        <w:spacing w:before="120" w:after="120"/>
        <w:jc w:val="both"/>
        <w:rPr>
          <w:rFonts w:asciiTheme="minorHAnsi" w:hAnsiTheme="minorHAnsi" w:cstheme="minorHAnsi"/>
          <w:sz w:val="22"/>
          <w:szCs w:val="22"/>
        </w:rPr>
      </w:pPr>
      <w:r>
        <w:rPr>
          <w:rFonts w:asciiTheme="minorHAnsi" w:hAnsiTheme="minorHAnsi" w:cstheme="minorHAnsi"/>
          <w:b/>
          <w:bCs/>
          <w:sz w:val="22"/>
          <w:szCs w:val="22"/>
        </w:rPr>
        <w:t xml:space="preserve">Le fichier BPU &amp; DQE </w:t>
      </w:r>
      <w:r>
        <w:rPr>
          <w:rFonts w:asciiTheme="minorHAnsi" w:eastAsia="Times" w:hAnsiTheme="minorHAnsi" w:cstheme="minorHAnsi"/>
          <w:color w:val="auto"/>
          <w:sz w:val="22"/>
          <w:szCs w:val="22"/>
        </w:rPr>
        <w:t>dûment renseigné en version Excel ;</w:t>
      </w:r>
    </w:p>
    <w:p w14:paraId="096975C2" w14:textId="708B3B9E" w:rsidR="00FB5F68" w:rsidRPr="00FB5F68" w:rsidRDefault="006B3A25" w:rsidP="00FB5F68">
      <w:pPr>
        <w:pStyle w:val="Default"/>
        <w:numPr>
          <w:ilvl w:val="0"/>
          <w:numId w:val="50"/>
        </w:numPr>
        <w:spacing w:before="120" w:after="120"/>
        <w:jc w:val="both"/>
        <w:rPr>
          <w:rFonts w:asciiTheme="minorHAnsi" w:hAnsiTheme="minorHAnsi" w:cstheme="minorHAnsi"/>
          <w:sz w:val="22"/>
          <w:szCs w:val="22"/>
        </w:rPr>
      </w:pPr>
      <w:r>
        <w:rPr>
          <w:rFonts w:asciiTheme="minorHAnsi" w:hAnsiTheme="minorHAnsi" w:cstheme="minorHAnsi"/>
          <w:b/>
          <w:sz w:val="22"/>
          <w:szCs w:val="22"/>
        </w:rPr>
        <w:t>Le projet de contrat</w:t>
      </w:r>
      <w:r>
        <w:rPr>
          <w:rFonts w:asciiTheme="minorHAnsi" w:hAnsiTheme="minorHAnsi" w:cstheme="minorHAnsi"/>
          <w:sz w:val="22"/>
          <w:szCs w:val="22"/>
        </w:rPr>
        <w:t xml:space="preserve"> </w:t>
      </w:r>
      <w:r>
        <w:rPr>
          <w:rFonts w:asciiTheme="minorHAnsi" w:eastAsia="Times" w:hAnsiTheme="minorHAnsi" w:cstheme="minorHAnsi"/>
          <w:color w:val="auto"/>
          <w:sz w:val="22"/>
          <w:szCs w:val="22"/>
        </w:rPr>
        <w:t xml:space="preserve">dûment renseigné, </w:t>
      </w:r>
      <w:r>
        <w:rPr>
          <w:rFonts w:asciiTheme="minorHAnsi" w:hAnsiTheme="minorHAnsi" w:cstheme="minorHAnsi"/>
          <w:sz w:val="22"/>
          <w:szCs w:val="22"/>
        </w:rPr>
        <w:t>daté</w:t>
      </w:r>
      <w:r>
        <w:rPr>
          <w:rFonts w:asciiTheme="minorHAnsi" w:eastAsia="Times" w:hAnsiTheme="minorHAnsi" w:cstheme="minorHAnsi"/>
          <w:color w:val="auto"/>
          <w:sz w:val="22"/>
          <w:szCs w:val="22"/>
        </w:rPr>
        <w:t xml:space="preserve"> et signé.</w:t>
      </w:r>
    </w:p>
    <w:p w14:paraId="4104B8D4" w14:textId="77777777" w:rsidR="00003249" w:rsidRDefault="006B3A25">
      <w:pPr>
        <w:pStyle w:val="Default"/>
        <w:spacing w:before="120" w:after="120"/>
        <w:jc w:val="both"/>
        <w:rPr>
          <w:rFonts w:asciiTheme="minorHAnsi" w:hAnsiTheme="minorHAnsi" w:cstheme="minorHAnsi"/>
          <w:b/>
          <w:sz w:val="22"/>
          <w:szCs w:val="22"/>
        </w:rPr>
      </w:pPr>
      <w:r>
        <w:rPr>
          <w:rFonts w:asciiTheme="minorHAnsi" w:hAnsiTheme="minorHAnsi" w:cstheme="minorHAnsi"/>
          <w:b/>
          <w:sz w:val="22"/>
          <w:szCs w:val="22"/>
          <w:u w:val="single"/>
        </w:rPr>
        <w:t>Durée de validité des offres</w:t>
      </w:r>
    </w:p>
    <w:p w14:paraId="6D336492" w14:textId="47A8C612"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La validité des offres remises par les soumissionnaires est maintenue 120 jours à compter de la date limite de remise des offres.</w:t>
      </w:r>
    </w:p>
    <w:p w14:paraId="67A620C9"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75" w:name="_Toc491193511"/>
      <w:bookmarkStart w:id="76" w:name="_Toc491193966"/>
      <w:bookmarkStart w:id="77" w:name="_Toc244600258"/>
      <w:bookmarkEnd w:id="75"/>
      <w:bookmarkEnd w:id="76"/>
      <w:r>
        <w:rPr>
          <w:rFonts w:asciiTheme="minorHAnsi" w:hAnsiTheme="minorHAnsi" w:cstheme="minorHAnsi"/>
          <w:sz w:val="22"/>
          <w:szCs w:val="22"/>
          <w:u w:val="single"/>
        </w:rPr>
        <w:t>Modalités de remise des plis</w:t>
      </w:r>
      <w:bookmarkEnd w:id="77"/>
    </w:p>
    <w:p w14:paraId="6B44A0A6"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78" w:name="_Toc244600259"/>
      <w:r>
        <w:rPr>
          <w:rFonts w:asciiTheme="minorHAnsi" w:hAnsiTheme="minorHAnsi" w:cstheme="minorHAnsi"/>
          <w:i/>
          <w:sz w:val="22"/>
          <w:szCs w:val="22"/>
        </w:rPr>
        <w:t>Remise des plis sous format papier</w:t>
      </w:r>
      <w:bookmarkEnd w:id="78"/>
      <w:r>
        <w:rPr>
          <w:rFonts w:asciiTheme="minorHAnsi" w:hAnsiTheme="minorHAnsi" w:cstheme="minorHAnsi"/>
          <w:i/>
          <w:sz w:val="22"/>
          <w:szCs w:val="22"/>
        </w:rPr>
        <w:t xml:space="preserve"> </w:t>
      </w:r>
    </w:p>
    <w:p w14:paraId="42D3F425" w14:textId="77777777" w:rsidR="00003249" w:rsidRDefault="006B3A25">
      <w:pPr>
        <w:spacing w:before="120" w:after="120"/>
        <w:jc w:val="both"/>
        <w:rPr>
          <w:rFonts w:asciiTheme="minorHAnsi" w:hAnsiTheme="minorHAnsi" w:cstheme="minorHAnsi"/>
          <w:sz w:val="22"/>
          <w:szCs w:val="22"/>
        </w:rPr>
      </w:pPr>
      <w:r>
        <w:rPr>
          <w:rFonts w:asciiTheme="minorHAnsi" w:hAnsiTheme="minorHAnsi" w:cstheme="minorHAnsi"/>
          <w:sz w:val="22"/>
          <w:szCs w:val="22"/>
        </w:rPr>
        <w:t>Les plis remis sous format papier sont rejetés.</w:t>
      </w:r>
    </w:p>
    <w:p w14:paraId="584A0263" w14:textId="77777777" w:rsidR="00003249" w:rsidRDefault="006B3A25">
      <w:pPr>
        <w:pStyle w:val="Titre2"/>
        <w:spacing w:before="120" w:after="120" w:line="240" w:lineRule="auto"/>
        <w:ind w:left="708"/>
        <w:jc w:val="both"/>
        <w:rPr>
          <w:rFonts w:asciiTheme="minorHAnsi" w:hAnsiTheme="minorHAnsi" w:cstheme="minorHAnsi"/>
          <w:i/>
          <w:sz w:val="22"/>
          <w:szCs w:val="22"/>
        </w:rPr>
      </w:pPr>
      <w:bookmarkStart w:id="79" w:name="_Toc244600260"/>
      <w:r>
        <w:rPr>
          <w:rFonts w:asciiTheme="minorHAnsi" w:hAnsiTheme="minorHAnsi" w:cstheme="minorHAnsi"/>
          <w:i/>
          <w:sz w:val="22"/>
          <w:szCs w:val="22"/>
        </w:rPr>
        <w:t>Remise électronique</w:t>
      </w:r>
      <w:bookmarkEnd w:id="79"/>
      <w:r>
        <w:rPr>
          <w:rFonts w:asciiTheme="minorHAnsi" w:hAnsiTheme="minorHAnsi" w:cstheme="minorHAnsi"/>
          <w:i/>
          <w:sz w:val="22"/>
          <w:szCs w:val="22"/>
        </w:rPr>
        <w:t xml:space="preserve"> </w:t>
      </w:r>
    </w:p>
    <w:p w14:paraId="2A4A6CBA"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Pour accéder à l’espace de consultation du marché ou pour déposer leur pli, </w:t>
      </w:r>
      <w:r>
        <w:rPr>
          <w:rFonts w:asciiTheme="minorHAnsi" w:eastAsia="Times New Roman" w:hAnsiTheme="minorHAnsi" w:cstheme="minorHAnsi"/>
          <w:sz w:val="22"/>
          <w:szCs w:val="22"/>
        </w:rPr>
        <w:t>les soumissionnaires doivent se connecter à la Plateforme des Achats de l’Etat à l’adresse suivante</w:t>
      </w:r>
      <w:r>
        <w:rPr>
          <w:rFonts w:asciiTheme="minorHAnsi" w:hAnsiTheme="minorHAnsi" w:cstheme="minorHAnsi"/>
          <w:sz w:val="22"/>
          <w:szCs w:val="22"/>
        </w:rPr>
        <w:t xml:space="preserve"> : </w:t>
      </w:r>
    </w:p>
    <w:p w14:paraId="0439F078" w14:textId="77777777" w:rsidR="00003249" w:rsidRDefault="00000000">
      <w:pPr>
        <w:spacing w:before="120" w:after="120" w:line="240" w:lineRule="auto"/>
        <w:jc w:val="both"/>
        <w:rPr>
          <w:rFonts w:asciiTheme="minorHAnsi" w:hAnsiTheme="minorHAnsi" w:cstheme="minorHAnsi"/>
          <w:sz w:val="22"/>
          <w:szCs w:val="22"/>
        </w:rPr>
      </w:pPr>
      <w:hyperlink w:history="1">
        <w:r w:rsidR="00003249">
          <w:rPr>
            <w:rStyle w:val="Lienhypertexte"/>
            <w:rFonts w:asciiTheme="minorHAnsi" w:hAnsiTheme="minorHAnsi" w:cstheme="minorHAnsi"/>
            <w:sz w:val="22"/>
            <w:szCs w:val="22"/>
          </w:rPr>
          <w:t xml:space="preserve">https://www.marches-publics.gouv.fr </w:t>
        </w:r>
      </w:hyperlink>
    </w:p>
    <w:p w14:paraId="3DCAD75A" w14:textId="77777777" w:rsidR="00003249" w:rsidRDefault="006B3A25">
      <w:pPr>
        <w:spacing w:before="120" w:after="120" w:line="240" w:lineRule="auto"/>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Toute remise par un autre moyen sera rejetée.</w:t>
      </w:r>
    </w:p>
    <w:p w14:paraId="29B47488" w14:textId="77777777" w:rsidR="00003249" w:rsidRDefault="006B3A25">
      <w:pPr>
        <w:spacing w:before="120" w:after="120" w:line="240" w:lineRule="auto"/>
        <w:jc w:val="both"/>
        <w:rPr>
          <w:rStyle w:val="Lienhypertexte"/>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13" w:tooltip="http://www.marches-publics.gouv.fr" w:history="1">
        <w:r w:rsidR="00003249">
          <w:rPr>
            <w:rStyle w:val="Lienhypertexte"/>
            <w:rFonts w:asciiTheme="minorHAnsi" w:hAnsiTheme="minorHAnsi" w:cstheme="minorHAnsi"/>
            <w:sz w:val="22"/>
            <w:szCs w:val="22"/>
          </w:rPr>
          <w:t>www.marches-publics.gouv.fr</w:t>
        </w:r>
      </w:hyperlink>
      <w:r>
        <w:rPr>
          <w:rStyle w:val="Lienhypertexte"/>
          <w:rFonts w:asciiTheme="minorHAnsi" w:hAnsiTheme="minorHAnsi" w:cstheme="minorHAnsi"/>
          <w:sz w:val="22"/>
          <w:szCs w:val="22"/>
        </w:rPr>
        <w:t xml:space="preserve">. </w:t>
      </w:r>
    </w:p>
    <w:p w14:paraId="0AE76146" w14:textId="77777777" w:rsidR="00003249" w:rsidRDefault="006B3A25">
      <w:pPr>
        <w:spacing w:before="120" w:after="120" w:line="240" w:lineRule="auto"/>
        <w:jc w:val="both"/>
        <w:rPr>
          <w:rFonts w:asciiTheme="minorHAnsi" w:hAnsiTheme="minorHAnsi" w:cstheme="minorHAnsi"/>
          <w:sz w:val="22"/>
          <w:szCs w:val="22"/>
        </w:rPr>
      </w:pPr>
      <w:r>
        <w:rPr>
          <w:rStyle w:val="Lienhypertexte"/>
          <w:rFonts w:asciiTheme="minorHAnsi" w:hAnsiTheme="minorHAnsi" w:cstheme="minorHAnsi"/>
          <w:color w:val="auto"/>
          <w:sz w:val="22"/>
          <w:szCs w:val="22"/>
          <w:u w:val="none"/>
        </w:rPr>
        <w:t xml:space="preserve">Les soumissionnaires y trouveront notamment </w:t>
      </w:r>
      <w:r>
        <w:rPr>
          <w:rFonts w:asciiTheme="minorHAnsi" w:hAnsiTheme="minorHAnsi" w:cstheme="minorHAnsi"/>
          <w:sz w:val="22"/>
          <w:szCs w:val="22"/>
        </w:rPr>
        <w:t>un « guide utilisateur » téléchargeable qui précise les conditions d'utilisations de la plate-forme des achats de l'État, notamment les prérequis techniques et certificats électroniques.</w:t>
      </w:r>
    </w:p>
    <w:p w14:paraId="698B6211" w14:textId="77777777" w:rsidR="00003249" w:rsidRDefault="006B3A25">
      <w:pPr>
        <w:spacing w:before="120" w:after="120" w:line="240" w:lineRule="auto"/>
        <w:jc w:val="both"/>
        <w:rPr>
          <w:rStyle w:val="Lienhypertexte"/>
          <w:rFonts w:asciiTheme="minorHAnsi" w:hAnsiTheme="minorHAnsi" w:cstheme="minorHAnsi"/>
          <w:color w:val="auto"/>
          <w:sz w:val="22"/>
          <w:szCs w:val="22"/>
          <w:u w:val="none"/>
        </w:rPr>
      </w:pPr>
      <w:r>
        <w:rPr>
          <w:rFonts w:asciiTheme="minorHAnsi" w:hAnsiTheme="minorHAnsi" w:cstheme="minorHAnsi"/>
          <w:sz w:val="22"/>
          <w:szCs w:val="22"/>
        </w:rPr>
        <w:t>S'ils le souhaitent, les candidats pourront prendre contact avec le 09 72 37 01 30 tous les jours ouvrés de 9h00 à 19h00 pour bénéficier d'une assistance technique de PLACE dans l'accomplissement de ces opérations.</w:t>
      </w:r>
    </w:p>
    <w:p w14:paraId="233E0363"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1D14C54F"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frais d'accès au réseau et de recours à la signature électronique sont à la charge de chaque candidat.</w:t>
      </w:r>
    </w:p>
    <w:p w14:paraId="40E22118" w14:textId="77777777" w:rsidR="00003249" w:rsidRDefault="006B3A25">
      <w:pPr>
        <w:spacing w:before="120" w:after="120" w:line="240" w:lineRule="auto"/>
        <w:jc w:val="both"/>
        <w:rPr>
          <w:rFonts w:asciiTheme="minorHAnsi" w:hAnsiTheme="minorHAnsi" w:cstheme="minorHAnsi"/>
          <w:sz w:val="22"/>
          <w:szCs w:val="22"/>
          <w:u w:val="single"/>
        </w:rPr>
      </w:pPr>
      <w:r>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3E1C74CE"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L'attention des soumissionnaires est attirée sur le fait qu'ils devront au moins disposer d'un logiciel de navigation sur Internet. La disposition d'un outil de signature électronique n’est pas obligatoire.</w:t>
      </w:r>
    </w:p>
    <w:p w14:paraId="64B9C991"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Pour constituer son offre, le soumissionnaire devra transmettre des fichiers établis dans les formats informatiques suivants : fichiers PDF, RTF, ZIP, suite Microsoft Office, LibreOffice ou Open Office. Tout fichier informatique établi dans un format informatique différent sera déclaré nul et non avenu.</w:t>
      </w:r>
    </w:p>
    <w:p w14:paraId="4676AB7F" w14:textId="77777777" w:rsidR="00003249" w:rsidRDefault="006B3A25">
      <w:pPr>
        <w:spacing w:before="120" w:after="120" w:line="240" w:lineRule="auto"/>
        <w:jc w:val="both"/>
        <w:rPr>
          <w:rFonts w:asciiTheme="minorHAnsi" w:hAnsiTheme="minorHAnsi" w:cstheme="minorHAnsi"/>
          <w:b/>
          <w:sz w:val="22"/>
          <w:szCs w:val="22"/>
        </w:rPr>
      </w:pPr>
      <w:r>
        <w:rPr>
          <w:rFonts w:asciiTheme="minorHAnsi" w:hAnsiTheme="minorHAnsi" w:cstheme="minorHAnsi"/>
          <w:b/>
          <w:sz w:val="22"/>
          <w:szCs w:val="22"/>
        </w:rPr>
        <w:t>ATTENTION !</w:t>
      </w:r>
    </w:p>
    <w:p w14:paraId="519E0F96"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Tout fichier constitutif de l’offre 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37C8CF46"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2DC48BD8"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lastRenderedPageBreak/>
        <w:t>NB : L’attention des soumissionnaires est attirée sur la durée d’acheminement des plis électroniques volumineux. Le délai moyen de téléchargement peut varier en fonction de paramètres divers comme la capacité technique du matériel, le type de raccordement à internet, le trafic sur le réseau…</w:t>
      </w:r>
    </w:p>
    <w:p w14:paraId="6835A805"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Dans la mesure où la date et l’heure de fin d’acheminement font foi lors de la remise d’une réponse dématérialisée, les soumissionnaires sont invités à intégrer des marges de manœuvre dans leur processus de réponse par voie dématérialisée.</w:t>
      </w:r>
    </w:p>
    <w:p w14:paraId="6D7BBDC0"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 Il s'engage enfin à en accepter la notification, selon les procédés habituellement en cours, sous forme papier.</w:t>
      </w:r>
    </w:p>
    <w:p w14:paraId="3F2B6B35"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80" w:name="_Toc63419901"/>
      <w:bookmarkStart w:id="81" w:name="_Toc63419905"/>
      <w:bookmarkEnd w:id="80"/>
      <w:bookmarkEnd w:id="81"/>
      <w:r>
        <w:rPr>
          <w:rFonts w:asciiTheme="minorHAnsi" w:hAnsiTheme="minorHAnsi" w:cstheme="minorHAnsi"/>
          <w:b/>
          <w:caps/>
          <w:sz w:val="28"/>
          <w:szCs w:val="22"/>
          <w:u w:val="single"/>
        </w:rPr>
        <w:t> </w:t>
      </w:r>
      <w:bookmarkStart w:id="82" w:name="_Toc244600261"/>
      <w:r>
        <w:rPr>
          <w:rFonts w:asciiTheme="minorHAnsi" w:hAnsiTheme="minorHAnsi" w:cstheme="minorHAnsi"/>
          <w:b/>
          <w:caps/>
          <w:sz w:val="28"/>
          <w:szCs w:val="22"/>
          <w:u w:val="single"/>
        </w:rPr>
        <w:t>Analyse des candidatures</w:t>
      </w:r>
      <w:bookmarkEnd w:id="82"/>
    </w:p>
    <w:p w14:paraId="7FBC9EDA"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La sélection des candidatures est assurée par le Comité d’évaluation d’Expertise France et se déroule selon les modalités suivantes.</w:t>
      </w:r>
    </w:p>
    <w:p w14:paraId="0226FFCB"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3" w:name="_Toc244600262"/>
      <w:r>
        <w:rPr>
          <w:rFonts w:asciiTheme="minorHAnsi" w:hAnsiTheme="minorHAnsi" w:cstheme="minorHAnsi"/>
          <w:sz w:val="22"/>
          <w:szCs w:val="22"/>
          <w:u w:val="single"/>
        </w:rPr>
        <w:t>Demande de compléments de candidature</w:t>
      </w:r>
      <w:bookmarkEnd w:id="83"/>
    </w:p>
    <w:p w14:paraId="2D2FC61F"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absentes ou incomplètes, elle peut demander aux candidats concernés de compléter leur dossier de candidature dans un délai identique pour tous. Ce délai est précisé avec la demande de complément.</w:t>
      </w:r>
    </w:p>
    <w:p w14:paraId="1CD04FA9"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incomplètes ou demeurées incomplètes à la suite d'une demande de compléments sont éliminées.</w:t>
      </w:r>
    </w:p>
    <w:p w14:paraId="7E8CB9F1"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4" w:name="_Toc244600263"/>
      <w:r>
        <w:rPr>
          <w:rFonts w:asciiTheme="minorHAnsi" w:hAnsiTheme="minorHAnsi" w:cstheme="minorHAnsi"/>
          <w:sz w:val="22"/>
          <w:szCs w:val="22"/>
          <w:u w:val="single"/>
        </w:rPr>
        <w:t>Rejet des candidatures hors délais - Ouverture des plis</w:t>
      </w:r>
      <w:bookmarkEnd w:id="84"/>
    </w:p>
    <w:p w14:paraId="77C6518D" w14:textId="77777777" w:rsidR="00003249" w:rsidRDefault="006B3A25">
      <w:pPr>
        <w:spacing w:before="120" w:after="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candidats et la composition des plis déposés. </w:t>
      </w:r>
    </w:p>
    <w:p w14:paraId="0E3389EF"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14:paraId="6A3F451A"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5" w:name="_Toc244600264"/>
      <w:r>
        <w:rPr>
          <w:rFonts w:asciiTheme="minorHAnsi" w:hAnsiTheme="minorHAnsi" w:cstheme="minorHAnsi"/>
          <w:sz w:val="22"/>
          <w:szCs w:val="22"/>
          <w:u w:val="single"/>
        </w:rPr>
        <w:t>Recevabilité des candidatures</w:t>
      </w:r>
      <w:bookmarkEnd w:id="85"/>
    </w:p>
    <w:p w14:paraId="184AE7E4"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En conformité avec l’Article 3 du présent document portant sur les conditions de participations, le Comité d’évaluation d’Expertise France procède à l'analyse des de la recevabilité des candidatures sur la base des critères de recevabilité suivants :</w:t>
      </w:r>
    </w:p>
    <w:p w14:paraId="0CAEC975"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Preuve d’enregistrement du candidat au registre du commerce et du crédit immobilier ;</w:t>
      </w:r>
    </w:p>
    <w:p w14:paraId="287346C0"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sociales du candidat ;</w:t>
      </w:r>
    </w:p>
    <w:p w14:paraId="696E04E5"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fiscales du candidat ;</w:t>
      </w:r>
    </w:p>
    <w:p w14:paraId="3CBEBA88" w14:textId="77777777" w:rsidR="00003249" w:rsidRDefault="006B3A25">
      <w:pPr>
        <w:pStyle w:val="Paragraphedeliste"/>
        <w:numPr>
          <w:ilvl w:val="0"/>
          <w:numId w:val="32"/>
        </w:numPr>
        <w:spacing w:before="120" w:after="120"/>
        <w:contextualSpacing w:val="0"/>
        <w:jc w:val="both"/>
        <w:rPr>
          <w:rFonts w:asciiTheme="minorHAnsi" w:hAnsiTheme="minorHAnsi" w:cstheme="minorHAnsi"/>
          <w:bCs/>
          <w:iCs/>
          <w:sz w:val="22"/>
          <w:szCs w:val="22"/>
        </w:rPr>
      </w:pPr>
      <w:r>
        <w:rPr>
          <w:rFonts w:asciiTheme="minorHAnsi" w:hAnsiTheme="minorHAnsi" w:cstheme="minorHAnsi"/>
          <w:color w:val="000000"/>
          <w:sz w:val="22"/>
          <w:szCs w:val="22"/>
        </w:rPr>
        <w:t xml:space="preserve">Le candidat ne doit pas se trouver dans une situation mentionnée des articles L. 2141-1 à L 2141-6 et L. 2141-7 à L. 2141-11 du Code de la commande publique et ne figurent pas </w:t>
      </w:r>
      <w:r>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 contractante ;</w:t>
      </w:r>
    </w:p>
    <w:p w14:paraId="7C06B81D"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 ;</w:t>
      </w:r>
    </w:p>
    <w:p w14:paraId="28D22008"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candidat doit justifier d’une mise en œuvre suffisante des mesures techniques et organisationnelles appropriées, de sorte que le traitement des données à caractère personnel qu’il opère soit conforme </w:t>
      </w:r>
      <w:r>
        <w:rPr>
          <w:rFonts w:asciiTheme="minorHAnsi" w:hAnsiTheme="minorHAnsi" w:cstheme="minorHAnsi"/>
          <w:color w:val="000000"/>
          <w:sz w:val="22"/>
          <w:szCs w:val="22"/>
        </w:rPr>
        <w:lastRenderedPageBreak/>
        <w:t>aux obligations règlementaires et légales en matière de protection des données (RGPD et loi Informatique et Libertés) et garantisse bien à cet égard la protection des droits de la personne concernée ;</w:t>
      </w:r>
    </w:p>
    <w:p w14:paraId="2023912D" w14:textId="77777777" w:rsidR="00003249" w:rsidRDefault="006B3A25">
      <w:pPr>
        <w:pStyle w:val="Paragraphedeliste"/>
        <w:numPr>
          <w:ilvl w:val="0"/>
          <w:numId w:val="32"/>
        </w:numPr>
        <w:spacing w:before="120" w:after="120"/>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qui ne justifient pas des niveaux minimaux de capacité financière sont éliminées.</w:t>
      </w:r>
    </w:p>
    <w:p w14:paraId="0F851CA7" w14:textId="77777777" w:rsidR="00003249" w:rsidRDefault="006B3A25">
      <w:pPr>
        <w:pStyle w:val="v"/>
        <w:widowControl w:val="0"/>
        <w:numPr>
          <w:ilvl w:val="0"/>
          <w:numId w:val="6"/>
        </w:numPr>
        <w:spacing w:before="120" w:after="120"/>
        <w:ind w:left="357" w:hanging="357"/>
        <w:outlineLvl w:val="0"/>
        <w:rPr>
          <w:rFonts w:asciiTheme="minorHAnsi" w:hAnsiTheme="minorHAnsi" w:cstheme="minorHAnsi"/>
          <w:b/>
          <w:caps/>
          <w:sz w:val="28"/>
          <w:szCs w:val="22"/>
          <w:u w:val="single"/>
        </w:rPr>
      </w:pPr>
      <w:bookmarkStart w:id="86" w:name="_Toc244600265"/>
      <w:r>
        <w:rPr>
          <w:rFonts w:asciiTheme="minorHAnsi" w:hAnsiTheme="minorHAnsi" w:cstheme="minorHAnsi"/>
          <w:b/>
          <w:caps/>
          <w:sz w:val="28"/>
          <w:szCs w:val="22"/>
          <w:u w:val="single"/>
        </w:rPr>
        <w:t>Evaluation des offres, négociation et attribution</w:t>
      </w:r>
      <w:bookmarkEnd w:id="86"/>
    </w:p>
    <w:p w14:paraId="00A8FA14"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La procédure de sélection des offres est assurée par le Comité d’évaluation d’Expertise France et se déroule selon les modalités suivantes :</w:t>
      </w:r>
    </w:p>
    <w:p w14:paraId="6D8E88B6"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7" w:name="_Toc244600266"/>
      <w:r>
        <w:rPr>
          <w:rFonts w:asciiTheme="minorHAnsi" w:hAnsiTheme="minorHAnsi" w:cstheme="minorHAnsi"/>
          <w:sz w:val="22"/>
          <w:szCs w:val="22"/>
          <w:u w:val="single"/>
        </w:rPr>
        <w:t>Rejet des offres hors délais - Ouverture des offres</w:t>
      </w:r>
      <w:bookmarkEnd w:id="87"/>
    </w:p>
    <w:p w14:paraId="101F97D8"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soumissionnaires et la composition des plis déposés. </w:t>
      </w:r>
    </w:p>
    <w:p w14:paraId="271103E0"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14:paraId="52CE6A03"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8" w:name="_Toc244600267"/>
      <w:r>
        <w:rPr>
          <w:rFonts w:asciiTheme="minorHAnsi" w:hAnsiTheme="minorHAnsi" w:cstheme="minorHAnsi"/>
          <w:sz w:val="22"/>
          <w:szCs w:val="22"/>
          <w:u w:val="single"/>
        </w:rPr>
        <w:t>Analyse des offres</w:t>
      </w:r>
      <w:bookmarkEnd w:id="88"/>
    </w:p>
    <w:p w14:paraId="53C5D36C"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Après avoir vérifié que les offres reçues sont régulières, acceptables et appropriées, le Comité d’évaluation d’Expertise France procède à l'analyse des offres des soumissionnaires retenus en application des critères définis ci-après.</w:t>
      </w:r>
    </w:p>
    <w:p w14:paraId="1E3D8607" w14:textId="77777777" w:rsidR="00082F82" w:rsidRPr="0047147C" w:rsidRDefault="00082F82" w:rsidP="00082F82">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394B73A4" w14:textId="77777777" w:rsidR="00082F82" w:rsidRPr="0047147C" w:rsidRDefault="00082F82" w:rsidP="00082F82">
      <w:pPr>
        <w:jc w:val="both"/>
        <w:rPr>
          <w:rFonts w:asciiTheme="minorHAnsi" w:hAnsiTheme="minorHAnsi" w:cstheme="minorHAnsi"/>
          <w:color w:val="000000"/>
          <w:sz w:val="22"/>
          <w:szCs w:val="22"/>
        </w:rPr>
      </w:pPr>
    </w:p>
    <w:p w14:paraId="1EA01DCB" w14:textId="77777777" w:rsidR="00082F82" w:rsidRPr="0047147C" w:rsidRDefault="00082F82" w:rsidP="00082F82">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7FA3A599" w14:textId="77777777" w:rsidR="00082F82" w:rsidRPr="0047147C" w:rsidRDefault="00082F82" w:rsidP="00082F82">
      <w:pPr>
        <w:jc w:val="both"/>
        <w:rPr>
          <w:rFonts w:asciiTheme="minorHAnsi" w:hAnsiTheme="minorHAnsi" w:cstheme="minorHAnsi"/>
          <w:color w:val="000000"/>
          <w:sz w:val="22"/>
          <w:szCs w:val="22"/>
        </w:rPr>
      </w:pPr>
    </w:p>
    <w:p w14:paraId="4414C8E8" w14:textId="77777777" w:rsidR="00082F82" w:rsidRPr="0047147C" w:rsidRDefault="00082F82" w:rsidP="00082F82">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6C6C3C87" w14:textId="77777777" w:rsidR="00082F82" w:rsidRPr="0047147C" w:rsidRDefault="00082F82" w:rsidP="00082F82">
      <w:pPr>
        <w:jc w:val="both"/>
        <w:rPr>
          <w:rFonts w:asciiTheme="minorHAnsi" w:hAnsiTheme="minorHAnsi" w:cstheme="minorHAnsi"/>
          <w:color w:val="000000"/>
          <w:sz w:val="22"/>
          <w:szCs w:val="22"/>
        </w:rPr>
      </w:pPr>
    </w:p>
    <w:p w14:paraId="31DC2BFB" w14:textId="27533C07" w:rsidR="00082F82" w:rsidRDefault="00082F82" w:rsidP="00A04641">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674CCA5F"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89" w:name="_Toc244600268"/>
      <w:r>
        <w:rPr>
          <w:rFonts w:asciiTheme="minorHAnsi" w:hAnsiTheme="minorHAnsi" w:cstheme="minorHAnsi"/>
          <w:sz w:val="22"/>
          <w:szCs w:val="22"/>
          <w:u w:val="single"/>
        </w:rPr>
        <w:t>Rejet des offres irrégulières, inacceptables et inappropriées</w:t>
      </w:r>
      <w:bookmarkEnd w:id="89"/>
    </w:p>
    <w:p w14:paraId="07FC8D2F" w14:textId="77777777" w:rsidR="00003249" w:rsidRDefault="006B3A25">
      <w:pPr>
        <w:spacing w:before="120" w:after="120"/>
        <w:jc w:val="both"/>
        <w:rPr>
          <w:rFonts w:asciiTheme="minorHAnsi" w:hAnsiTheme="minorHAnsi" w:cstheme="minorHAnsi"/>
          <w:color w:val="000000"/>
          <w:sz w:val="22"/>
          <w:szCs w:val="22"/>
        </w:rPr>
      </w:pPr>
      <w:r>
        <w:rPr>
          <w:rFonts w:asciiTheme="minorHAnsi" w:hAnsiTheme="minorHAnsi" w:cstheme="minorHAnsi"/>
          <w:color w:val="000000"/>
          <w:sz w:val="22"/>
          <w:szCs w:val="22"/>
        </w:rPr>
        <w:t>Le Comité d’évaluation procède à l’examen des offres reçues et, en application de l’article R.2152-1 du code de la commande publique, rejette les offres jugées irrégulières, inacceptables ou inappropriées, le cas échéant après mise en œuvre de la procédure de régularisation prévue à l’article R.2152-2 du même code.</w:t>
      </w:r>
    </w:p>
    <w:p w14:paraId="7EC10269"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90" w:name="_Toc244600269"/>
      <w:r>
        <w:rPr>
          <w:rFonts w:asciiTheme="minorHAnsi" w:hAnsiTheme="minorHAnsi" w:cstheme="minorHAnsi"/>
          <w:sz w:val="22"/>
          <w:szCs w:val="22"/>
          <w:u w:val="single"/>
        </w:rPr>
        <w:t>Comparaison des offres pour sélection de l’offre économiquement la plus avantageuse</w:t>
      </w:r>
      <w:bookmarkEnd w:id="90"/>
    </w:p>
    <w:p w14:paraId="7F53857D" w14:textId="77777777" w:rsidR="004A44C0" w:rsidRDefault="006B3A25">
      <w:pPr>
        <w:pStyle w:val="Titre2"/>
        <w:spacing w:before="120" w:after="120" w:line="240" w:lineRule="auto"/>
        <w:ind w:left="708"/>
        <w:jc w:val="both"/>
        <w:rPr>
          <w:rFonts w:asciiTheme="minorHAnsi" w:hAnsiTheme="minorHAnsi" w:cstheme="minorHAnsi"/>
          <w:color w:val="000000"/>
          <w:sz w:val="22"/>
          <w:szCs w:val="22"/>
        </w:rPr>
      </w:pPr>
      <w:bookmarkStart w:id="91" w:name="_Toc244600270"/>
      <w:r>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bookmarkEnd w:id="91"/>
      <w:r w:rsidR="004A44C0">
        <w:rPr>
          <w:rFonts w:asciiTheme="minorHAnsi" w:hAnsiTheme="minorHAnsi" w:cstheme="minorHAnsi"/>
          <w:color w:val="000000"/>
          <w:sz w:val="22"/>
          <w:szCs w:val="22"/>
        </w:rPr>
        <w:t xml:space="preserve"> </w:t>
      </w:r>
    </w:p>
    <w:p w14:paraId="3B2EFDCD" w14:textId="00EF81CF" w:rsidR="00003249" w:rsidRDefault="006B3A25">
      <w:pPr>
        <w:pStyle w:val="Titre2"/>
        <w:spacing w:before="120" w:after="120" w:line="240" w:lineRule="auto"/>
        <w:ind w:left="708"/>
        <w:jc w:val="both"/>
        <w:rPr>
          <w:rFonts w:asciiTheme="minorHAnsi" w:hAnsiTheme="minorHAnsi" w:cstheme="minorHAnsi"/>
          <w:iCs/>
          <w:sz w:val="22"/>
          <w:szCs w:val="22"/>
        </w:rPr>
      </w:pPr>
      <w:bookmarkStart w:id="92" w:name="_Toc244600271"/>
      <w:r>
        <w:rPr>
          <w:rFonts w:asciiTheme="minorHAnsi" w:hAnsiTheme="minorHAnsi" w:cstheme="minorHAnsi"/>
          <w:iCs/>
          <w:sz w:val="22"/>
          <w:szCs w:val="22"/>
        </w:rPr>
        <w:t>Critère 1 : Prix des services</w:t>
      </w:r>
      <w:bookmarkEnd w:id="92"/>
    </w:p>
    <w:p w14:paraId="14CB86A1" w14:textId="77777777" w:rsidR="00003249" w:rsidRDefault="006B3A25">
      <w:pPr>
        <w:spacing w:before="120" w:after="120"/>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notation financière (NF sur 40 points maximum)</w:t>
      </w:r>
      <w:r>
        <w:rPr>
          <w:rFonts w:asciiTheme="minorHAnsi" w:hAnsiTheme="minorHAnsi" w:cstheme="minorHAnsi"/>
          <w:sz w:val="22"/>
          <w:szCs w:val="22"/>
        </w:rPr>
        <w:t xml:space="preserve"> portera sur la comparaison des offres financières. </w:t>
      </w:r>
    </w:p>
    <w:p w14:paraId="5EF88A34" w14:textId="77777777" w:rsidR="00003249" w:rsidRDefault="006B3A25">
      <w:pPr>
        <w:pStyle w:val="Titre2"/>
        <w:spacing w:before="120" w:after="120" w:line="240" w:lineRule="auto"/>
        <w:ind w:left="708"/>
        <w:jc w:val="both"/>
        <w:rPr>
          <w:rFonts w:asciiTheme="minorHAnsi" w:hAnsiTheme="minorHAnsi" w:cstheme="minorHAnsi"/>
          <w:iCs/>
          <w:sz w:val="22"/>
          <w:szCs w:val="22"/>
        </w:rPr>
      </w:pPr>
      <w:bookmarkStart w:id="93" w:name="_Toc244600272"/>
      <w:r>
        <w:rPr>
          <w:rFonts w:asciiTheme="minorHAnsi" w:hAnsiTheme="minorHAnsi" w:cstheme="minorHAnsi"/>
          <w:iCs/>
          <w:sz w:val="22"/>
          <w:szCs w:val="22"/>
        </w:rPr>
        <w:t>Critère 2 : Qualité technique de l’offre (60 points maximum)</w:t>
      </w:r>
      <w:bookmarkEnd w:id="93"/>
    </w:p>
    <w:p w14:paraId="7FDAE42C" w14:textId="77777777" w:rsidR="00003249" w:rsidRDefault="006B3A25">
      <w:pPr>
        <w:jc w:val="both"/>
        <w:rPr>
          <w:rFonts w:asciiTheme="minorHAnsi" w:hAnsiTheme="minorHAnsi" w:cstheme="minorHAnsi"/>
          <w:sz w:val="22"/>
          <w:szCs w:val="22"/>
        </w:rPr>
      </w:pPr>
      <w:r>
        <w:rPr>
          <w:rFonts w:asciiTheme="minorHAnsi" w:hAnsiTheme="minorHAnsi" w:cstheme="minorHAnsi"/>
          <w:sz w:val="22"/>
          <w:szCs w:val="22"/>
        </w:rPr>
        <w:t>Les notes techniques seront basées sur les informations renseignées dans le cadre de réponse technique fourni dans le DCE.</w:t>
      </w:r>
    </w:p>
    <w:p w14:paraId="0B7072C9" w14:textId="77777777" w:rsidR="00003249" w:rsidRDefault="00003249"/>
    <w:tbl>
      <w:tblPr>
        <w:tblStyle w:val="Grilledutableau"/>
        <w:tblW w:w="0" w:type="auto"/>
        <w:tblLook w:val="04A0" w:firstRow="1" w:lastRow="0" w:firstColumn="1" w:lastColumn="0" w:noHBand="0" w:noVBand="1"/>
      </w:tblPr>
      <w:tblGrid>
        <w:gridCol w:w="6654"/>
        <w:gridCol w:w="2839"/>
      </w:tblGrid>
      <w:tr w:rsidR="00003249" w14:paraId="5FF6D46C" w14:textId="77777777">
        <w:tc>
          <w:tcPr>
            <w:tcW w:w="6654" w:type="dxa"/>
            <w:shd w:val="clear" w:color="auto" w:fill="D9D9D9" w:themeFill="background1" w:themeFillShade="D9"/>
          </w:tcPr>
          <w:p w14:paraId="73F033CD" w14:textId="77777777" w:rsidR="00003249" w:rsidRDefault="006B3A25" w:rsidP="00A04641">
            <w:pPr>
              <w:spacing w:before="120" w:after="120"/>
              <w:rPr>
                <w:rFonts w:asciiTheme="minorHAnsi" w:hAnsiTheme="minorHAnsi" w:cstheme="minorHAnsi"/>
                <w:b/>
                <w:sz w:val="22"/>
                <w:szCs w:val="22"/>
              </w:rPr>
            </w:pPr>
            <w:r>
              <w:rPr>
                <w:rFonts w:asciiTheme="minorHAnsi" w:hAnsiTheme="minorHAnsi" w:cstheme="minorHAnsi"/>
                <w:b/>
                <w:sz w:val="22"/>
                <w:szCs w:val="22"/>
              </w:rPr>
              <w:t>Critères permettant d’apprécier la qualité technique</w:t>
            </w:r>
          </w:p>
        </w:tc>
        <w:tc>
          <w:tcPr>
            <w:tcW w:w="2839" w:type="dxa"/>
            <w:shd w:val="clear" w:color="auto" w:fill="D9D9D9" w:themeFill="background1" w:themeFillShade="D9"/>
          </w:tcPr>
          <w:p w14:paraId="610034CF"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Nombre de points maximum</w:t>
            </w:r>
          </w:p>
        </w:tc>
      </w:tr>
      <w:tr w:rsidR="00003249" w14:paraId="34C589D7" w14:textId="77777777">
        <w:tc>
          <w:tcPr>
            <w:tcW w:w="6654" w:type="dxa"/>
          </w:tcPr>
          <w:p w14:paraId="1B400A4E" w14:textId="77777777" w:rsidR="00003249" w:rsidRDefault="006B3A25">
            <w:pPr>
              <w:spacing w:before="120" w:after="120"/>
              <w:jc w:val="both"/>
              <w:rPr>
                <w:rFonts w:asciiTheme="minorHAnsi" w:hAnsiTheme="minorHAnsi" w:cstheme="minorHAnsi"/>
                <w:sz w:val="22"/>
                <w:szCs w:val="22"/>
              </w:rPr>
            </w:pPr>
            <w:r>
              <w:rPr>
                <w:rFonts w:asciiTheme="minorHAnsi" w:hAnsiTheme="minorHAnsi" w:cstheme="minorHAnsi"/>
                <w:b/>
                <w:sz w:val="22"/>
                <w:szCs w:val="22"/>
              </w:rPr>
              <w:lastRenderedPageBreak/>
              <w:t>Critère 1 : Compréhension du besoin et contraintes locales</w:t>
            </w:r>
          </w:p>
        </w:tc>
        <w:tc>
          <w:tcPr>
            <w:tcW w:w="2839" w:type="dxa"/>
          </w:tcPr>
          <w:p w14:paraId="02D8085D"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8</w:t>
            </w:r>
          </w:p>
        </w:tc>
      </w:tr>
      <w:tr w:rsidR="00003249" w14:paraId="63D6D05A" w14:textId="77777777">
        <w:tc>
          <w:tcPr>
            <w:tcW w:w="6654" w:type="dxa"/>
          </w:tcPr>
          <w:p w14:paraId="1945BD79" w14:textId="77777777" w:rsidR="00003249" w:rsidRPr="00A04641" w:rsidRDefault="006B3A25">
            <w:pPr>
              <w:spacing w:before="120" w:after="120"/>
              <w:jc w:val="both"/>
              <w:rPr>
                <w:rFonts w:asciiTheme="minorHAnsi" w:hAnsiTheme="minorHAnsi" w:cstheme="minorHAnsi"/>
                <w:b/>
                <w:sz w:val="22"/>
                <w:szCs w:val="22"/>
              </w:rPr>
            </w:pPr>
            <w:r w:rsidRPr="00A04641">
              <w:rPr>
                <w:rFonts w:asciiTheme="minorHAnsi" w:hAnsiTheme="minorHAnsi" w:cstheme="minorHAnsi"/>
                <w:b/>
                <w:sz w:val="22"/>
                <w:szCs w:val="22"/>
              </w:rPr>
              <w:t>Critère 2 : Organisation dédiée et continuité de service</w:t>
            </w:r>
          </w:p>
        </w:tc>
        <w:tc>
          <w:tcPr>
            <w:tcW w:w="2839" w:type="dxa"/>
          </w:tcPr>
          <w:p w14:paraId="23829690"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10</w:t>
            </w:r>
          </w:p>
        </w:tc>
      </w:tr>
      <w:tr w:rsidR="00003249" w14:paraId="626B1522" w14:textId="77777777">
        <w:tc>
          <w:tcPr>
            <w:tcW w:w="6654" w:type="dxa"/>
          </w:tcPr>
          <w:p w14:paraId="4303F5D2" w14:textId="77777777" w:rsidR="00003249" w:rsidRPr="00A04641" w:rsidRDefault="006B3A25">
            <w:pPr>
              <w:spacing w:before="120" w:after="120"/>
              <w:jc w:val="both"/>
              <w:rPr>
                <w:rFonts w:asciiTheme="minorHAnsi" w:hAnsiTheme="minorHAnsi" w:cstheme="minorHAnsi"/>
                <w:sz w:val="22"/>
                <w:szCs w:val="22"/>
              </w:rPr>
            </w:pPr>
            <w:r w:rsidRPr="00A04641">
              <w:rPr>
                <w:rFonts w:asciiTheme="minorHAnsi" w:hAnsiTheme="minorHAnsi" w:cstheme="minorHAnsi"/>
                <w:b/>
                <w:sz w:val="22"/>
                <w:szCs w:val="22"/>
              </w:rPr>
              <w:t>Critère 3 : Réactivité et délais de traitement</w:t>
            </w:r>
          </w:p>
        </w:tc>
        <w:tc>
          <w:tcPr>
            <w:tcW w:w="2839" w:type="dxa"/>
          </w:tcPr>
          <w:p w14:paraId="09FA4D10"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10</w:t>
            </w:r>
          </w:p>
        </w:tc>
      </w:tr>
      <w:tr w:rsidR="00003249" w14:paraId="70E04EBF" w14:textId="77777777">
        <w:tc>
          <w:tcPr>
            <w:tcW w:w="6654" w:type="dxa"/>
          </w:tcPr>
          <w:p w14:paraId="4116ADA4" w14:textId="77777777" w:rsidR="00003249" w:rsidRPr="00A04641" w:rsidRDefault="006B3A25">
            <w:pPr>
              <w:spacing w:before="120" w:after="120"/>
              <w:jc w:val="both"/>
              <w:rPr>
                <w:rFonts w:asciiTheme="minorHAnsi" w:hAnsiTheme="minorHAnsi" w:cstheme="minorHAnsi"/>
                <w:b/>
                <w:sz w:val="22"/>
                <w:szCs w:val="22"/>
              </w:rPr>
            </w:pPr>
            <w:r w:rsidRPr="00A04641">
              <w:rPr>
                <w:rFonts w:asciiTheme="minorHAnsi" w:hAnsiTheme="minorHAnsi" w:cstheme="minorHAnsi"/>
                <w:b/>
                <w:sz w:val="22"/>
                <w:szCs w:val="22"/>
              </w:rPr>
              <w:t>Critère 4 : Méthode de traitement des bons de commande</w:t>
            </w:r>
          </w:p>
        </w:tc>
        <w:tc>
          <w:tcPr>
            <w:tcW w:w="2839" w:type="dxa"/>
          </w:tcPr>
          <w:p w14:paraId="1E1042D3"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8</w:t>
            </w:r>
          </w:p>
        </w:tc>
      </w:tr>
      <w:tr w:rsidR="00003249" w14:paraId="04AD5737" w14:textId="77777777">
        <w:tc>
          <w:tcPr>
            <w:tcW w:w="6654" w:type="dxa"/>
          </w:tcPr>
          <w:p w14:paraId="6839FB22" w14:textId="77777777" w:rsidR="00003249" w:rsidRPr="00A04641" w:rsidRDefault="006B3A25">
            <w:pPr>
              <w:spacing w:before="120" w:after="120"/>
              <w:jc w:val="both"/>
              <w:rPr>
                <w:rFonts w:asciiTheme="minorHAnsi" w:hAnsiTheme="minorHAnsi" w:cstheme="minorHAnsi"/>
                <w:bCs/>
                <w:sz w:val="22"/>
                <w:szCs w:val="22"/>
              </w:rPr>
            </w:pPr>
            <w:r w:rsidRPr="00A04641">
              <w:rPr>
                <w:rFonts w:asciiTheme="minorHAnsi" w:hAnsiTheme="minorHAnsi" w:cstheme="minorHAnsi"/>
                <w:b/>
                <w:sz w:val="22"/>
                <w:szCs w:val="22"/>
              </w:rPr>
              <w:t>Critère 5 : Méthode de traitement des marchés subséquents</w:t>
            </w:r>
          </w:p>
        </w:tc>
        <w:tc>
          <w:tcPr>
            <w:tcW w:w="2839" w:type="dxa"/>
          </w:tcPr>
          <w:p w14:paraId="13642A09"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8</w:t>
            </w:r>
          </w:p>
        </w:tc>
      </w:tr>
      <w:tr w:rsidR="00003249" w14:paraId="2331643F" w14:textId="77777777">
        <w:tc>
          <w:tcPr>
            <w:tcW w:w="6654" w:type="dxa"/>
          </w:tcPr>
          <w:p w14:paraId="08F79873" w14:textId="77777777" w:rsidR="00003249" w:rsidRPr="00A04641" w:rsidRDefault="006B3A25">
            <w:pPr>
              <w:spacing w:before="120" w:after="120"/>
              <w:jc w:val="both"/>
              <w:rPr>
                <w:rFonts w:asciiTheme="minorHAnsi" w:hAnsiTheme="minorHAnsi" w:cstheme="minorHAnsi"/>
                <w:b/>
                <w:sz w:val="22"/>
                <w:szCs w:val="22"/>
              </w:rPr>
            </w:pPr>
            <w:r w:rsidRPr="00A04641">
              <w:rPr>
                <w:rFonts w:asciiTheme="minorHAnsi" w:hAnsiTheme="minorHAnsi" w:cstheme="minorHAnsi"/>
                <w:b/>
                <w:sz w:val="22"/>
                <w:szCs w:val="22"/>
              </w:rPr>
              <w:t>Critère 6 : Transparence tarifaire et justificatifs</w:t>
            </w:r>
          </w:p>
        </w:tc>
        <w:tc>
          <w:tcPr>
            <w:tcW w:w="2839" w:type="dxa"/>
          </w:tcPr>
          <w:p w14:paraId="1DA0217C"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6</w:t>
            </w:r>
          </w:p>
        </w:tc>
      </w:tr>
      <w:tr w:rsidR="00003249" w14:paraId="621EBA5A" w14:textId="77777777">
        <w:tc>
          <w:tcPr>
            <w:tcW w:w="6654" w:type="dxa"/>
          </w:tcPr>
          <w:p w14:paraId="38DF8254" w14:textId="77777777" w:rsidR="00003249" w:rsidRPr="00A04641" w:rsidRDefault="006B3A25">
            <w:pPr>
              <w:spacing w:before="120" w:after="120"/>
              <w:jc w:val="both"/>
              <w:rPr>
                <w:rFonts w:asciiTheme="minorHAnsi" w:hAnsiTheme="minorHAnsi" w:cstheme="minorHAnsi"/>
                <w:b/>
                <w:sz w:val="22"/>
                <w:szCs w:val="22"/>
              </w:rPr>
            </w:pPr>
            <w:r w:rsidRPr="00A04641">
              <w:rPr>
                <w:rFonts w:asciiTheme="minorHAnsi" w:hAnsiTheme="minorHAnsi" w:cstheme="minorHAnsi"/>
                <w:b/>
                <w:sz w:val="22"/>
                <w:szCs w:val="22"/>
              </w:rPr>
              <w:t>Critère 7 : Reporting, facturation et suivi administratif</w:t>
            </w:r>
          </w:p>
        </w:tc>
        <w:tc>
          <w:tcPr>
            <w:tcW w:w="2839" w:type="dxa"/>
          </w:tcPr>
          <w:p w14:paraId="7197A841"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4</w:t>
            </w:r>
          </w:p>
        </w:tc>
      </w:tr>
      <w:tr w:rsidR="00003249" w14:paraId="06864572" w14:textId="77777777">
        <w:tc>
          <w:tcPr>
            <w:tcW w:w="6654" w:type="dxa"/>
          </w:tcPr>
          <w:p w14:paraId="4FDFE889" w14:textId="77777777" w:rsidR="00003249" w:rsidRPr="00A04641" w:rsidRDefault="006B3A25">
            <w:pPr>
              <w:spacing w:before="120" w:after="120"/>
              <w:jc w:val="both"/>
              <w:rPr>
                <w:rFonts w:asciiTheme="minorHAnsi" w:hAnsiTheme="minorHAnsi" w:cstheme="minorHAnsi"/>
                <w:b/>
                <w:sz w:val="22"/>
                <w:szCs w:val="22"/>
              </w:rPr>
            </w:pPr>
            <w:r w:rsidRPr="00A04641">
              <w:rPr>
                <w:rFonts w:asciiTheme="minorHAnsi" w:hAnsiTheme="minorHAnsi" w:cstheme="minorHAnsi"/>
                <w:b/>
                <w:sz w:val="22"/>
                <w:szCs w:val="22"/>
              </w:rPr>
              <w:t>Critère 8 : Gestion qualité, incidents et réclamations</w:t>
            </w:r>
          </w:p>
        </w:tc>
        <w:tc>
          <w:tcPr>
            <w:tcW w:w="2839" w:type="dxa"/>
          </w:tcPr>
          <w:p w14:paraId="5BE8A171"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3</w:t>
            </w:r>
          </w:p>
        </w:tc>
      </w:tr>
      <w:tr w:rsidR="00003249" w14:paraId="1488D7D7" w14:textId="77777777">
        <w:tc>
          <w:tcPr>
            <w:tcW w:w="6654" w:type="dxa"/>
          </w:tcPr>
          <w:p w14:paraId="6822CE46" w14:textId="360DB943" w:rsidR="00003249" w:rsidRDefault="006B3A25">
            <w:pPr>
              <w:spacing w:before="120" w:after="120"/>
              <w:jc w:val="both"/>
              <w:rPr>
                <w:rFonts w:asciiTheme="minorHAnsi" w:hAnsiTheme="minorHAnsi" w:cstheme="minorHAnsi"/>
                <w:b/>
                <w:sz w:val="22"/>
                <w:szCs w:val="22"/>
              </w:rPr>
            </w:pPr>
            <w:r>
              <w:rPr>
                <w:rFonts w:asciiTheme="minorHAnsi" w:hAnsiTheme="minorHAnsi" w:cstheme="minorHAnsi"/>
                <w:b/>
                <w:sz w:val="22"/>
                <w:szCs w:val="22"/>
              </w:rPr>
              <w:t xml:space="preserve">Critère 9 : </w:t>
            </w:r>
            <w:r w:rsidR="00022F90" w:rsidRPr="00022F90">
              <w:rPr>
                <w:rFonts w:asciiTheme="minorHAnsi" w:hAnsiTheme="minorHAnsi" w:cstheme="minorHAnsi"/>
                <w:b/>
                <w:sz w:val="22"/>
                <w:szCs w:val="22"/>
              </w:rPr>
              <w:t>limiter l’impact environnemental et améliorer la qualité du service</w:t>
            </w:r>
          </w:p>
        </w:tc>
        <w:tc>
          <w:tcPr>
            <w:tcW w:w="2839" w:type="dxa"/>
          </w:tcPr>
          <w:p w14:paraId="1A50458C"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3</w:t>
            </w:r>
          </w:p>
        </w:tc>
      </w:tr>
      <w:tr w:rsidR="00003249" w14:paraId="04B09A97" w14:textId="77777777">
        <w:tc>
          <w:tcPr>
            <w:tcW w:w="6654" w:type="dxa"/>
            <w:shd w:val="clear" w:color="auto" w:fill="F2F2F2" w:themeFill="background1" w:themeFillShade="F2"/>
          </w:tcPr>
          <w:p w14:paraId="60CD0D9F" w14:textId="77777777" w:rsidR="00003249" w:rsidRDefault="006B3A25">
            <w:pPr>
              <w:spacing w:before="120" w:after="120"/>
              <w:jc w:val="right"/>
              <w:rPr>
                <w:rFonts w:asciiTheme="minorHAnsi" w:hAnsiTheme="minorHAnsi" w:cstheme="minorHAnsi"/>
                <w:b/>
                <w:sz w:val="22"/>
                <w:szCs w:val="22"/>
              </w:rPr>
            </w:pPr>
            <w:r>
              <w:rPr>
                <w:rFonts w:asciiTheme="minorHAnsi" w:hAnsiTheme="minorHAnsi" w:cstheme="minorHAnsi"/>
                <w:b/>
                <w:sz w:val="22"/>
                <w:szCs w:val="22"/>
              </w:rPr>
              <w:t>TOTAL</w:t>
            </w:r>
          </w:p>
        </w:tc>
        <w:tc>
          <w:tcPr>
            <w:tcW w:w="2839" w:type="dxa"/>
            <w:shd w:val="clear" w:color="auto" w:fill="F2F2F2" w:themeFill="background1" w:themeFillShade="F2"/>
          </w:tcPr>
          <w:p w14:paraId="359087A5" w14:textId="77777777" w:rsidR="00003249" w:rsidRDefault="006B3A25">
            <w:pPr>
              <w:spacing w:before="120" w:after="120"/>
              <w:jc w:val="center"/>
              <w:rPr>
                <w:rFonts w:asciiTheme="minorHAnsi" w:hAnsiTheme="minorHAnsi" w:cstheme="minorHAnsi"/>
                <w:b/>
                <w:sz w:val="22"/>
                <w:szCs w:val="22"/>
              </w:rPr>
            </w:pPr>
            <w:r>
              <w:rPr>
                <w:rFonts w:asciiTheme="minorHAnsi" w:hAnsiTheme="minorHAnsi" w:cstheme="minorHAnsi"/>
                <w:b/>
                <w:sz w:val="22"/>
                <w:szCs w:val="22"/>
              </w:rPr>
              <w:t>60</w:t>
            </w:r>
          </w:p>
        </w:tc>
      </w:tr>
    </w:tbl>
    <w:p w14:paraId="06273793" w14:textId="77777777" w:rsidR="00003249" w:rsidRDefault="006B3A25">
      <w:pPr>
        <w:spacing w:before="120" w:after="120"/>
        <w:jc w:val="both"/>
        <w:rPr>
          <w:rFonts w:asciiTheme="minorHAnsi" w:hAnsiTheme="minorHAnsi" w:cstheme="minorHAnsi"/>
          <w:sz w:val="22"/>
          <w:szCs w:val="22"/>
        </w:rPr>
      </w:pPr>
      <w:r>
        <w:rPr>
          <w:rFonts w:asciiTheme="minorHAnsi" w:hAnsiTheme="minorHAnsi" w:cstheme="minorHAnsi"/>
          <w:sz w:val="22"/>
          <w:szCs w:val="22"/>
        </w:rPr>
        <w:t xml:space="preserve">Chaque offre technique, jugée conforme techniquement, se verra attribuer une </w:t>
      </w:r>
      <w:r>
        <w:rPr>
          <w:rFonts w:asciiTheme="minorHAnsi" w:hAnsiTheme="minorHAnsi" w:cstheme="minorHAnsi"/>
          <w:b/>
          <w:sz w:val="22"/>
          <w:szCs w:val="22"/>
        </w:rPr>
        <w:t xml:space="preserve">note technique (NT sur 30 points maximum) </w:t>
      </w:r>
      <w:r>
        <w:rPr>
          <w:rFonts w:asciiTheme="minorHAnsi" w:hAnsiTheme="minorHAnsi" w:cstheme="minorHAnsi"/>
          <w:sz w:val="22"/>
          <w:szCs w:val="22"/>
        </w:rPr>
        <w:t>par addition des notes pondérées obtenues sur chaque sous-critère.</w:t>
      </w:r>
    </w:p>
    <w:p w14:paraId="298BB608" w14:textId="52B42EB2" w:rsidR="00003249" w:rsidRDefault="006B3A25">
      <w:pPr>
        <w:spacing w:before="120" w:after="120"/>
        <w:jc w:val="both"/>
        <w:rPr>
          <w:rFonts w:asciiTheme="minorHAnsi" w:hAnsiTheme="minorHAnsi" w:cstheme="minorHAnsi"/>
          <w:sz w:val="22"/>
          <w:szCs w:val="22"/>
        </w:rPr>
      </w:pPr>
      <w:r>
        <w:rPr>
          <w:rFonts w:asciiTheme="minorHAnsi" w:hAnsiTheme="minorHAnsi" w:cstheme="minorHAnsi"/>
          <w:sz w:val="22"/>
          <w:szCs w:val="22"/>
        </w:rPr>
        <w:t xml:space="preserve">Les offres ayant obtenues </w:t>
      </w:r>
      <w:r>
        <w:rPr>
          <w:rFonts w:asciiTheme="minorHAnsi" w:hAnsiTheme="minorHAnsi" w:cstheme="minorHAnsi"/>
          <w:b/>
          <w:bCs/>
          <w:sz w:val="22"/>
          <w:szCs w:val="22"/>
        </w:rPr>
        <w:t>une note technique inférieure à 40/60 seront considérées comme irrégulières</w:t>
      </w:r>
      <w:r>
        <w:rPr>
          <w:rFonts w:asciiTheme="minorHAnsi" w:hAnsiTheme="minorHAnsi" w:cstheme="minorHAnsi"/>
          <w:sz w:val="22"/>
          <w:szCs w:val="22"/>
        </w:rPr>
        <w:t xml:space="preserve"> car elles seront jugées comme ne répondant pas expressément aux spécifications techniques.</w:t>
      </w:r>
    </w:p>
    <w:p w14:paraId="6FD30A26" w14:textId="77777777" w:rsidR="00003249" w:rsidRDefault="006B3A25">
      <w:pPr>
        <w:spacing w:before="120" w:after="120" w:line="240" w:lineRule="auto"/>
        <w:jc w:val="both"/>
        <w:rPr>
          <w:rFonts w:asciiTheme="minorHAnsi" w:hAnsiTheme="minorHAnsi" w:cstheme="minorHAnsi"/>
          <w:b/>
          <w:sz w:val="22"/>
          <w:szCs w:val="22"/>
          <w:u w:val="single"/>
        </w:rPr>
      </w:pPr>
      <w:r>
        <w:rPr>
          <w:rFonts w:asciiTheme="minorHAnsi" w:hAnsiTheme="minorHAnsi" w:cstheme="minorHAnsi"/>
          <w:b/>
          <w:sz w:val="22"/>
          <w:szCs w:val="22"/>
          <w:u w:val="single"/>
        </w:rPr>
        <w:t>Demande de précisions</w:t>
      </w:r>
    </w:p>
    <w:p w14:paraId="0E394B52"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Conformément aux articles R 2161-5, R 2161-11, R 2161-29, R2171-18 du code de la commande publique, des demandes de précisions peuvent être initiées.</w:t>
      </w:r>
    </w:p>
    <w:p w14:paraId="470B317A"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peut demander par écrit aux candidats de clarifier leurs offres dans la mesure où un tel procédé est mis en œuvre il n’implique pas la modification de celles-ci.</w:t>
      </w:r>
    </w:p>
    <w:p w14:paraId="1375E100"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La demande de précision ne saurait s’assimiler par sa portée à une négociation, interdite dans les procédures ouvertes.</w:t>
      </w:r>
    </w:p>
    <w:p w14:paraId="2C458203"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Par « précisions ou clarifications », on entend communiquer des détails permettant de décrire plus clairement l’offre ou de l’expliquer avec une plus grande exactitude.</w:t>
      </w:r>
    </w:p>
    <w:p w14:paraId="01996BBC" w14:textId="77777777" w:rsidR="00003249" w:rsidRDefault="006B3A25">
      <w:pPr>
        <w:pStyle w:val="Titre2"/>
        <w:spacing w:before="120" w:after="120" w:line="240" w:lineRule="auto"/>
        <w:jc w:val="both"/>
        <w:rPr>
          <w:rFonts w:asciiTheme="minorHAnsi" w:hAnsiTheme="minorHAnsi" w:cstheme="minorHAnsi"/>
          <w:caps/>
          <w:sz w:val="28"/>
          <w:szCs w:val="22"/>
          <w:u w:val="single"/>
        </w:rPr>
      </w:pPr>
      <w:bookmarkStart w:id="94" w:name="_Toc244600273"/>
      <w:r>
        <w:rPr>
          <w:rFonts w:asciiTheme="minorHAnsi" w:hAnsiTheme="minorHAnsi" w:cstheme="minorHAnsi"/>
          <w:sz w:val="22"/>
          <w:szCs w:val="22"/>
          <w:u w:val="single"/>
        </w:rPr>
        <w:t>Attribution</w:t>
      </w:r>
      <w:bookmarkEnd w:id="94"/>
      <w:r>
        <w:rPr>
          <w:rFonts w:asciiTheme="minorHAnsi" w:hAnsiTheme="minorHAnsi" w:cstheme="minorHAnsi"/>
          <w:b w:val="0"/>
          <w:caps/>
          <w:sz w:val="28"/>
          <w:szCs w:val="22"/>
          <w:u w:val="single"/>
        </w:rPr>
        <w:t xml:space="preserve"> </w:t>
      </w:r>
    </w:p>
    <w:p w14:paraId="75C6B913"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NG=NF+NT</w:t>
      </w:r>
      <w:r>
        <w:rPr>
          <w:rFonts w:asciiTheme="minorHAnsi" w:hAnsiTheme="minorHAnsi" w:cstheme="minorHAnsi"/>
          <w:sz w:val="22"/>
          <w:szCs w:val="22"/>
        </w:rPr>
        <w:t>) sera attribuée à chaque offre évaluée techniquement et financièrement.</w:t>
      </w:r>
    </w:p>
    <w:p w14:paraId="63B70D6E" w14:textId="77777777" w:rsidR="00003249" w:rsidRDefault="006B3A25">
      <w:pPr>
        <w:spacing w:before="120" w:after="120" w:line="240" w:lineRule="auto"/>
        <w:jc w:val="both"/>
        <w:rPr>
          <w:rFonts w:asciiTheme="minorHAnsi" w:hAnsiTheme="minorHAnsi" w:cstheme="minorHAnsi"/>
          <w:sz w:val="22"/>
          <w:szCs w:val="22"/>
        </w:rPr>
      </w:pPr>
      <w:r>
        <w:rPr>
          <w:rFonts w:asciiTheme="minorHAnsi" w:hAnsiTheme="minorHAnsi" w:cstheme="minorHAnsi"/>
          <w:sz w:val="22"/>
          <w:szCs w:val="22"/>
        </w:rPr>
        <w:t>Le(s) soumissionnaire(s) ayant obtenu la note globale la plus élevée sera (seront) considéré(s) comme ayant fourni l'offre économiquement la plus avantageuse et se verra (verront) attribuer le marché.</w:t>
      </w:r>
    </w:p>
    <w:p w14:paraId="008B2030" w14:textId="77777777" w:rsidR="00003249" w:rsidRDefault="006B3A25">
      <w:pPr>
        <w:spacing w:before="120" w:after="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pouvoir adjudicateur peut ne pas donner suite à la consultation pour tout motif d'intérêt général.</w:t>
      </w:r>
    </w:p>
    <w:p w14:paraId="591DA19E" w14:textId="77777777" w:rsidR="004D0478" w:rsidRDefault="004D0478">
      <w:pPr>
        <w:spacing w:before="120" w:after="120" w:line="240" w:lineRule="auto"/>
        <w:jc w:val="both"/>
        <w:rPr>
          <w:rFonts w:asciiTheme="minorHAnsi" w:hAnsiTheme="minorHAnsi" w:cstheme="minorHAnsi"/>
          <w:color w:val="000000"/>
          <w:sz w:val="22"/>
          <w:szCs w:val="22"/>
        </w:rPr>
      </w:pPr>
    </w:p>
    <w:p w14:paraId="596E9660" w14:textId="77777777" w:rsidR="004D0478" w:rsidRDefault="004D0478">
      <w:pPr>
        <w:spacing w:before="120" w:after="120" w:line="240" w:lineRule="auto"/>
        <w:jc w:val="both"/>
        <w:rPr>
          <w:rFonts w:asciiTheme="minorHAnsi" w:hAnsiTheme="minorHAnsi" w:cstheme="minorHAnsi"/>
          <w:color w:val="000000"/>
          <w:sz w:val="22"/>
          <w:szCs w:val="22"/>
        </w:rPr>
      </w:pPr>
    </w:p>
    <w:p w14:paraId="3BDAFD60" w14:textId="77777777" w:rsidR="004D0478" w:rsidRDefault="004D0478">
      <w:pPr>
        <w:spacing w:before="120" w:after="120" w:line="240" w:lineRule="auto"/>
        <w:jc w:val="both"/>
        <w:rPr>
          <w:rFonts w:asciiTheme="minorHAnsi" w:hAnsiTheme="minorHAnsi" w:cstheme="minorHAnsi"/>
          <w:color w:val="000000"/>
          <w:sz w:val="22"/>
          <w:szCs w:val="22"/>
        </w:rPr>
      </w:pPr>
    </w:p>
    <w:p w14:paraId="58EE11B5" w14:textId="4B43C3ED" w:rsidR="004D0478" w:rsidRPr="004A44C0" w:rsidRDefault="004D0478">
      <w:pPr>
        <w:spacing w:before="120" w:after="120" w:line="240" w:lineRule="auto"/>
        <w:jc w:val="both"/>
        <w:rPr>
          <w:rFonts w:asciiTheme="minorHAnsi" w:hAnsiTheme="minorHAnsi" w:cstheme="minorHAnsi"/>
          <w:b/>
          <w:bCs/>
          <w:color w:val="000000"/>
          <w:sz w:val="28"/>
          <w:szCs w:val="28"/>
          <w:u w:val="single"/>
        </w:rPr>
      </w:pPr>
      <w:r w:rsidRPr="004A44C0">
        <w:rPr>
          <w:rFonts w:asciiTheme="minorHAnsi" w:hAnsiTheme="minorHAnsi" w:cstheme="minorHAnsi"/>
          <w:b/>
          <w:bCs/>
          <w:color w:val="000000"/>
          <w:sz w:val="28"/>
          <w:szCs w:val="28"/>
          <w:u w:val="single"/>
        </w:rPr>
        <w:t xml:space="preserve">ARTICLE 7 : EVALUATION DES OFFRES DANS LE CADRE DE LA REMISE EN CONCURRENCE DES TITULAIRES </w:t>
      </w:r>
    </w:p>
    <w:p w14:paraId="300F7C2F" w14:textId="77777777" w:rsidR="004D0478" w:rsidRPr="004D0478" w:rsidRDefault="004D0478" w:rsidP="004D0478">
      <w:pPr>
        <w:spacing w:before="120" w:after="120" w:line="240" w:lineRule="auto"/>
        <w:jc w:val="both"/>
        <w:rPr>
          <w:rFonts w:asciiTheme="minorHAnsi" w:hAnsiTheme="minorHAnsi" w:cstheme="minorHAnsi"/>
          <w:color w:val="000000"/>
          <w:sz w:val="22"/>
          <w:szCs w:val="22"/>
        </w:rPr>
      </w:pPr>
      <w:r w:rsidRPr="004D0478">
        <w:rPr>
          <w:rFonts w:asciiTheme="minorHAnsi" w:hAnsiTheme="minorHAnsi" w:cstheme="minorHAnsi"/>
          <w:color w:val="000000"/>
          <w:sz w:val="22"/>
          <w:szCs w:val="22"/>
        </w:rPr>
        <w:lastRenderedPageBreak/>
        <w:t xml:space="preserve">Dans le cadre de la remise en concurrence des titulaires de l’accord-cadre, les offres seront analysées selon le critère unique du prix : </w:t>
      </w:r>
      <w:r w:rsidRPr="004D0478">
        <w:rPr>
          <w:rFonts w:asciiTheme="minorHAnsi" w:hAnsiTheme="minorHAnsi" w:cstheme="minorHAnsi"/>
          <w:b/>
          <w:bCs/>
          <w:color w:val="000000"/>
          <w:sz w:val="22"/>
          <w:szCs w:val="22"/>
        </w:rPr>
        <w:t>l’offre conforme la plus basse</w:t>
      </w:r>
      <w:r w:rsidRPr="004D0478">
        <w:rPr>
          <w:rFonts w:asciiTheme="minorHAnsi" w:hAnsiTheme="minorHAnsi" w:cstheme="minorHAnsi"/>
          <w:color w:val="000000"/>
          <w:sz w:val="22"/>
          <w:szCs w:val="22"/>
        </w:rPr>
        <w:t>.</w:t>
      </w:r>
    </w:p>
    <w:p w14:paraId="5D1BF063" w14:textId="77777777" w:rsidR="004D0478" w:rsidRPr="004D0478" w:rsidRDefault="004D0478" w:rsidP="004D0478">
      <w:pPr>
        <w:spacing w:before="120" w:after="120" w:line="240" w:lineRule="auto"/>
        <w:jc w:val="both"/>
        <w:rPr>
          <w:rFonts w:asciiTheme="minorHAnsi" w:hAnsiTheme="minorHAnsi" w:cstheme="minorHAnsi"/>
          <w:color w:val="000000"/>
          <w:sz w:val="22"/>
          <w:szCs w:val="22"/>
        </w:rPr>
      </w:pPr>
      <w:r w:rsidRPr="004D0478">
        <w:rPr>
          <w:rFonts w:asciiTheme="minorHAnsi" w:hAnsiTheme="minorHAnsi" w:cstheme="minorHAnsi"/>
          <w:color w:val="000000"/>
          <w:sz w:val="22"/>
          <w:szCs w:val="22"/>
        </w:rPr>
        <w:t>Les devis relatifs à l’achat de billets d’avion internationaux seront examinés au regard des besoins exprimés dans la demande de devis (destinations, dates, horaires, conditions tarifaires, etc.). Si les itinéraires proposés par les titulaires sont conformes, l’offre dont le montant total est le plus bas sera retenue. Toute offre dont les itinéraires ne sont pas conformes sera écartée, quel que soit son prix.</w:t>
      </w:r>
    </w:p>
    <w:p w14:paraId="745E8223" w14:textId="48EEC52C" w:rsidR="00003249" w:rsidRDefault="004D0478" w:rsidP="004D0478">
      <w:pPr>
        <w:pStyle w:val="v"/>
        <w:widowControl w:val="0"/>
        <w:spacing w:before="120" w:after="120"/>
        <w:ind w:left="0" w:firstLine="0"/>
        <w:outlineLvl w:val="0"/>
        <w:rPr>
          <w:rFonts w:asciiTheme="minorHAnsi" w:hAnsiTheme="minorHAnsi" w:cstheme="minorHAnsi"/>
          <w:b/>
          <w:caps/>
          <w:sz w:val="28"/>
          <w:szCs w:val="22"/>
          <w:u w:val="single"/>
        </w:rPr>
      </w:pPr>
      <w:bookmarkStart w:id="95" w:name="_Toc491193515"/>
      <w:bookmarkStart w:id="96" w:name="_Toc491193970"/>
      <w:bookmarkEnd w:id="95"/>
      <w:bookmarkEnd w:id="96"/>
      <w:r>
        <w:rPr>
          <w:rFonts w:asciiTheme="minorHAnsi" w:hAnsiTheme="minorHAnsi" w:cstheme="minorHAnsi"/>
          <w:b/>
          <w:caps/>
          <w:sz w:val="28"/>
          <w:szCs w:val="22"/>
          <w:u w:val="single"/>
        </w:rPr>
        <w:t> </w:t>
      </w:r>
      <w:bookmarkStart w:id="97" w:name="_Toc244600274"/>
      <w:r>
        <w:rPr>
          <w:rFonts w:asciiTheme="minorHAnsi" w:hAnsiTheme="minorHAnsi" w:cstheme="minorHAnsi"/>
          <w:b/>
          <w:caps/>
          <w:sz w:val="28"/>
          <w:szCs w:val="22"/>
          <w:u w:val="single"/>
        </w:rPr>
        <w:t xml:space="preserve">ARTICLE 8 : </w:t>
      </w:r>
      <w:r w:rsidR="006B3A25">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97"/>
    </w:p>
    <w:p w14:paraId="68B37B77"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48946842"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007098A0"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7A9BF422" w14:textId="77777777" w:rsidR="00003249" w:rsidRDefault="006B3A25">
      <w:pPr>
        <w:pStyle w:val="Titre2"/>
        <w:spacing w:before="120" w:after="120" w:line="240" w:lineRule="auto"/>
        <w:jc w:val="both"/>
        <w:rPr>
          <w:rFonts w:asciiTheme="minorHAnsi" w:hAnsiTheme="minorHAnsi" w:cstheme="minorHAnsi"/>
          <w:sz w:val="22"/>
          <w:szCs w:val="22"/>
          <w:u w:val="single"/>
        </w:rPr>
      </w:pPr>
      <w:bookmarkStart w:id="98" w:name="_Toc244600275"/>
      <w:r>
        <w:rPr>
          <w:rFonts w:asciiTheme="minorHAnsi" w:hAnsiTheme="minorHAnsi" w:cstheme="minorHAnsi"/>
          <w:sz w:val="22"/>
          <w:szCs w:val="22"/>
          <w:u w:val="single"/>
        </w:rPr>
        <w:t>Identité et coordonnées du responsable de traitement et de son représentant :</w:t>
      </w:r>
      <w:bookmarkEnd w:id="98"/>
    </w:p>
    <w:p w14:paraId="4BF1BD87" w14:textId="77777777" w:rsidR="00003249" w:rsidRDefault="006B3A25">
      <w:pPr>
        <w:pStyle w:val="Titre2"/>
        <w:spacing w:before="120" w:after="120" w:line="240" w:lineRule="auto"/>
        <w:ind w:left="708"/>
        <w:jc w:val="both"/>
        <w:rPr>
          <w:rFonts w:asciiTheme="minorHAnsi" w:hAnsiTheme="minorHAnsi" w:cstheme="minorHAnsi"/>
          <w:sz w:val="22"/>
          <w:szCs w:val="22"/>
          <w:u w:val="single"/>
        </w:rPr>
      </w:pPr>
      <w:bookmarkStart w:id="99" w:name="_Toc244600276"/>
      <w:r>
        <w:rPr>
          <w:rFonts w:asciiTheme="minorHAnsi" w:hAnsiTheme="minorHAnsi" w:cstheme="minorHAnsi"/>
          <w:sz w:val="22"/>
          <w:szCs w:val="22"/>
          <w:u w:val="single"/>
        </w:rPr>
        <w:t>Pour la plateforme PLACE :</w:t>
      </w:r>
      <w:bookmarkEnd w:id="99"/>
      <w:r>
        <w:rPr>
          <w:rFonts w:asciiTheme="minorHAnsi" w:hAnsiTheme="minorHAnsi" w:cstheme="minorHAnsi"/>
          <w:sz w:val="22"/>
          <w:szCs w:val="22"/>
          <w:u w:val="single"/>
        </w:rPr>
        <w:t xml:space="preserve"> </w:t>
      </w:r>
    </w:p>
    <w:p w14:paraId="1400CF1E"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Le Ministère de l'action et des comptes publics</w:t>
      </w:r>
    </w:p>
    <w:p w14:paraId="7E167B06"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3F7AA02C"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5E5F8FB9"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le Directeur des achats de l'Etat</w:t>
      </w:r>
    </w:p>
    <w:p w14:paraId="1319A0F3"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14:paraId="59403D9A"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La Direction des achats de l’Etat représenté par son Directeur</w:t>
      </w:r>
    </w:p>
    <w:p w14:paraId="1088270C" w14:textId="77777777" w:rsidR="00003249" w:rsidRDefault="006B3A25">
      <w:pPr>
        <w:pStyle w:val="Titre2"/>
        <w:spacing w:before="120" w:after="120" w:line="240" w:lineRule="auto"/>
        <w:ind w:left="708"/>
        <w:jc w:val="both"/>
        <w:rPr>
          <w:rFonts w:asciiTheme="minorHAnsi" w:hAnsiTheme="minorHAnsi" w:cstheme="minorHAnsi"/>
          <w:sz w:val="22"/>
          <w:szCs w:val="22"/>
          <w:u w:val="single"/>
        </w:rPr>
      </w:pPr>
      <w:bookmarkStart w:id="100" w:name="_Toc244600277"/>
      <w:r>
        <w:rPr>
          <w:rFonts w:asciiTheme="minorHAnsi" w:hAnsiTheme="minorHAnsi" w:cstheme="minorHAnsi"/>
          <w:sz w:val="22"/>
          <w:szCs w:val="22"/>
          <w:u w:val="single"/>
        </w:rPr>
        <w:t>Coordonnées du délégué à la protection des données personnelles :</w:t>
      </w:r>
      <w:bookmarkEnd w:id="100"/>
    </w:p>
    <w:p w14:paraId="524EB2A0" w14:textId="77777777" w:rsidR="00003249" w:rsidRDefault="00000000">
      <w:pPr>
        <w:pStyle w:val="Default"/>
        <w:spacing w:before="120" w:after="120"/>
        <w:jc w:val="both"/>
        <w:rPr>
          <w:rFonts w:asciiTheme="minorHAnsi" w:hAnsiTheme="minorHAnsi" w:cstheme="minorHAnsi"/>
          <w:color w:val="auto"/>
          <w:sz w:val="22"/>
          <w:szCs w:val="22"/>
        </w:rPr>
      </w:pPr>
      <w:hyperlink r:id="rId14" w:tooltip="mailto:le-delegue-a-la-protection-des-donnees-personnelles@finances.gouv.fr" w:history="1">
        <w:r w:rsidR="00003249">
          <w:rPr>
            <w:rFonts w:asciiTheme="minorHAnsi" w:hAnsiTheme="minorHAnsi" w:cstheme="minorHAnsi"/>
            <w:color w:val="auto"/>
            <w:sz w:val="22"/>
            <w:szCs w:val="22"/>
          </w:rPr>
          <w:t>le-delegue-a-la-protection-des-donnees-personnelles@finances.gouv.fr</w:t>
        </w:r>
      </w:hyperlink>
    </w:p>
    <w:p w14:paraId="302797F7" w14:textId="77777777" w:rsidR="00003249" w:rsidRDefault="006B3A25">
      <w:pPr>
        <w:pStyle w:val="Titre2"/>
        <w:spacing w:before="120" w:after="120" w:line="240" w:lineRule="auto"/>
        <w:ind w:left="708"/>
        <w:jc w:val="both"/>
        <w:rPr>
          <w:rFonts w:asciiTheme="minorHAnsi" w:hAnsiTheme="minorHAnsi" w:cstheme="minorHAnsi"/>
          <w:sz w:val="22"/>
          <w:szCs w:val="22"/>
          <w:u w:val="single"/>
        </w:rPr>
      </w:pPr>
      <w:bookmarkStart w:id="101" w:name="_Toc244600278"/>
      <w:r>
        <w:rPr>
          <w:rFonts w:asciiTheme="minorHAnsi" w:hAnsiTheme="minorHAnsi" w:cstheme="minorHAnsi"/>
          <w:sz w:val="22"/>
          <w:szCs w:val="22"/>
          <w:u w:val="single"/>
        </w:rPr>
        <w:t>Pour l’autorité contractante :</w:t>
      </w:r>
      <w:bookmarkEnd w:id="101"/>
      <w:r>
        <w:rPr>
          <w:rFonts w:asciiTheme="minorHAnsi" w:hAnsiTheme="minorHAnsi" w:cstheme="minorHAnsi"/>
          <w:sz w:val="22"/>
          <w:szCs w:val="22"/>
          <w:u w:val="single"/>
        </w:rPr>
        <w:t xml:space="preserve"> </w:t>
      </w:r>
    </w:p>
    <w:p w14:paraId="79FDB186"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w:t>
      </w:r>
    </w:p>
    <w:p w14:paraId="149056DF"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00615FCA"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75005 Paris</w:t>
      </w:r>
    </w:p>
    <w:p w14:paraId="32A47365"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son Directeur Général,</w:t>
      </w:r>
    </w:p>
    <w:p w14:paraId="69EBA735"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14:paraId="107A895A"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Le Département des Systèmes d’Information représenté par son Directeur</w:t>
      </w:r>
    </w:p>
    <w:p w14:paraId="47F40727" w14:textId="77777777" w:rsidR="00003249" w:rsidRDefault="006B3A25">
      <w:pPr>
        <w:pStyle w:val="Titre2"/>
        <w:spacing w:before="120" w:after="120" w:line="240" w:lineRule="auto"/>
        <w:ind w:left="708"/>
        <w:jc w:val="both"/>
        <w:rPr>
          <w:rFonts w:asciiTheme="minorHAnsi" w:hAnsiTheme="minorHAnsi" w:cstheme="minorHAnsi"/>
          <w:sz w:val="22"/>
          <w:szCs w:val="22"/>
          <w:u w:val="single"/>
        </w:rPr>
      </w:pPr>
      <w:bookmarkStart w:id="102" w:name="_Toc244600279"/>
      <w:r>
        <w:rPr>
          <w:rFonts w:asciiTheme="minorHAnsi" w:hAnsiTheme="minorHAnsi" w:cstheme="minorHAnsi"/>
          <w:sz w:val="22"/>
          <w:szCs w:val="22"/>
          <w:u w:val="single"/>
        </w:rPr>
        <w:t>Coordonnées du délégué à la protection des données personnelles :</w:t>
      </w:r>
      <w:bookmarkEnd w:id="102"/>
    </w:p>
    <w:p w14:paraId="77C34B9D" w14:textId="77777777" w:rsidR="00003249" w:rsidRDefault="00000000">
      <w:pPr>
        <w:pStyle w:val="Default"/>
        <w:spacing w:before="120" w:after="120"/>
        <w:jc w:val="both"/>
        <w:rPr>
          <w:rFonts w:asciiTheme="minorHAnsi" w:hAnsiTheme="minorHAnsi" w:cstheme="minorHAnsi"/>
          <w:color w:val="auto"/>
          <w:sz w:val="22"/>
          <w:szCs w:val="22"/>
        </w:rPr>
      </w:pPr>
      <w:hyperlink r:id="rId15" w:tooltip="mailto:informatique.libertes@expertisefrance.fr%20" w:history="1">
        <w:r w:rsidR="00003249">
          <w:rPr>
            <w:rStyle w:val="Lienhypertexte"/>
            <w:rFonts w:asciiTheme="minorHAnsi" w:hAnsiTheme="minorHAnsi" w:cstheme="minorHAnsi"/>
            <w:sz w:val="22"/>
            <w:szCs w:val="22"/>
          </w:rPr>
          <w:t xml:space="preserve">informatique.libertes@expertisefrance.fr </w:t>
        </w:r>
      </w:hyperlink>
    </w:p>
    <w:p w14:paraId="1A38CE2F"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Les fondements juridiques légitimant le ou les traitements correspondent aux c) et e) de l'article 6.1 du RGPD, à savoir que :</w:t>
      </w:r>
    </w:p>
    <w:p w14:paraId="104A9634" w14:textId="77777777" w:rsidR="00003249" w:rsidRDefault="006B3A25">
      <w:pPr>
        <w:pStyle w:val="Default"/>
        <w:numPr>
          <w:ilvl w:val="0"/>
          <w:numId w:val="43"/>
        </w:numPr>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Le traitement est nécessaire au respect d’une obligation légale à laquelle Expertise France est soumis ;</w:t>
      </w:r>
    </w:p>
    <w:p w14:paraId="1870F40D" w14:textId="77777777" w:rsidR="00003249" w:rsidRDefault="006B3A25">
      <w:pPr>
        <w:pStyle w:val="Default"/>
        <w:numPr>
          <w:ilvl w:val="0"/>
          <w:numId w:val="43"/>
        </w:numPr>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404F622D"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p>
    <w:p w14:paraId="40762ED1" w14:textId="77777777" w:rsidR="00003249" w:rsidRDefault="006B3A25">
      <w:pPr>
        <w:pStyle w:val="Default"/>
        <w:numPr>
          <w:ilvl w:val="0"/>
          <w:numId w:val="43"/>
        </w:numPr>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p>
    <w:p w14:paraId="10EED2EF" w14:textId="77777777" w:rsidR="00003249" w:rsidRDefault="006B3A25">
      <w:pPr>
        <w:pStyle w:val="Default"/>
        <w:numPr>
          <w:ilvl w:val="0"/>
          <w:numId w:val="43"/>
        </w:numPr>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p>
    <w:p w14:paraId="351EC77C"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78D79D69"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2BEBC49"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6A49E8CD"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3074E7BA" w14:textId="7965D873" w:rsidR="00003249" w:rsidRDefault="004D0478" w:rsidP="004D0478">
      <w:pPr>
        <w:pStyle w:val="v"/>
        <w:widowControl w:val="0"/>
        <w:spacing w:before="120" w:after="120"/>
        <w:outlineLvl w:val="0"/>
        <w:rPr>
          <w:rFonts w:asciiTheme="minorHAnsi" w:hAnsiTheme="minorHAnsi" w:cstheme="minorHAnsi"/>
          <w:b/>
          <w:caps/>
          <w:sz w:val="28"/>
          <w:szCs w:val="22"/>
          <w:u w:val="single"/>
        </w:rPr>
      </w:pPr>
      <w:bookmarkStart w:id="103" w:name="_Toc244600280"/>
      <w:r>
        <w:rPr>
          <w:rFonts w:asciiTheme="minorHAnsi" w:hAnsiTheme="minorHAnsi" w:cstheme="minorHAnsi"/>
          <w:b/>
          <w:caps/>
          <w:sz w:val="28"/>
          <w:szCs w:val="22"/>
          <w:u w:val="single"/>
        </w:rPr>
        <w:t xml:space="preserve">ARTICLE 9 : </w:t>
      </w:r>
      <w:r w:rsidR="006B3A25">
        <w:rPr>
          <w:rFonts w:asciiTheme="minorHAnsi" w:hAnsiTheme="minorHAnsi" w:cstheme="minorHAnsi"/>
          <w:b/>
          <w:caps/>
          <w:sz w:val="28"/>
          <w:szCs w:val="22"/>
          <w:u w:val="single"/>
        </w:rPr>
        <w:t>AUTRES RENSEIGNEMENTS</w:t>
      </w:r>
      <w:bookmarkEnd w:id="103"/>
    </w:p>
    <w:p w14:paraId="0FEAA097"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5 jours ouvrés avant la date limite de remise des offres.</w:t>
      </w:r>
    </w:p>
    <w:p w14:paraId="371F886A"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 s’engage à fournir une réponse au plus tard 2 jours ouvrés avant la date limite de remise des offres.</w:t>
      </w:r>
    </w:p>
    <w:p w14:paraId="4FC10FE4" w14:textId="77777777" w:rsidR="00003249" w:rsidRDefault="006B3A25">
      <w:pPr>
        <w:pStyle w:val="Default"/>
        <w:spacing w:before="120" w:after="120"/>
        <w:jc w:val="both"/>
        <w:rPr>
          <w:rFonts w:asciiTheme="minorHAnsi" w:hAnsiTheme="minorHAnsi" w:cstheme="minorHAnsi"/>
          <w:color w:val="auto"/>
          <w:sz w:val="22"/>
          <w:szCs w:val="22"/>
        </w:rPr>
      </w:pPr>
      <w:r>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3C8B7F4F" w14:textId="73D34D75" w:rsidR="00003249" w:rsidRDefault="004D0478" w:rsidP="004D0478">
      <w:pPr>
        <w:pStyle w:val="v"/>
        <w:widowControl w:val="0"/>
        <w:spacing w:before="120" w:after="120"/>
        <w:ind w:left="0" w:firstLine="0"/>
        <w:outlineLvl w:val="0"/>
        <w:rPr>
          <w:rFonts w:asciiTheme="minorHAnsi" w:hAnsiTheme="minorHAnsi" w:cstheme="minorHAnsi"/>
          <w:b/>
          <w:caps/>
          <w:sz w:val="28"/>
          <w:szCs w:val="22"/>
          <w:u w:val="single"/>
        </w:rPr>
      </w:pPr>
      <w:bookmarkStart w:id="104" w:name="_Toc410899708"/>
      <w:bookmarkStart w:id="105" w:name="_Toc244600281"/>
      <w:r>
        <w:rPr>
          <w:rFonts w:asciiTheme="minorHAnsi" w:hAnsiTheme="minorHAnsi" w:cstheme="minorHAnsi"/>
          <w:b/>
          <w:caps/>
          <w:sz w:val="28"/>
          <w:szCs w:val="22"/>
          <w:u w:val="single"/>
        </w:rPr>
        <w:t xml:space="preserve">ARTICLE 10 : </w:t>
      </w:r>
      <w:r w:rsidR="006B3A25">
        <w:rPr>
          <w:rFonts w:asciiTheme="minorHAnsi" w:hAnsiTheme="minorHAnsi" w:cstheme="minorHAnsi"/>
          <w:b/>
          <w:caps/>
          <w:sz w:val="28"/>
          <w:szCs w:val="22"/>
          <w:u w:val="single"/>
        </w:rPr>
        <w:t>Voies et délais de recours</w:t>
      </w:r>
      <w:bookmarkEnd w:id="104"/>
      <w:bookmarkEnd w:id="105"/>
    </w:p>
    <w:p w14:paraId="4E9FDF9A" w14:textId="77777777" w:rsidR="00003249" w:rsidRDefault="006B3A25">
      <w:pPr>
        <w:pStyle w:val="NormalWeb"/>
        <w:spacing w:line="276" w:lineRule="auto"/>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judiciaire de Paris, </w:t>
      </w:r>
      <w:r>
        <w:rPr>
          <w:rFonts w:asciiTheme="minorHAnsi" w:hAnsiTheme="minorHAnsi" w:cstheme="minorHAnsi"/>
          <w:sz w:val="22"/>
        </w:rPr>
        <w:t xml:space="preserve">Parvis du Tribunal de Paris 75 859 PARIS Cedex 17 </w:t>
      </w:r>
      <w:r>
        <w:rPr>
          <w:rFonts w:asciiTheme="minorHAnsi" w:hAnsiTheme="minorHAnsi" w:cstheme="minorHAnsi"/>
          <w:sz w:val="22"/>
          <w:szCs w:val="22"/>
        </w:rPr>
        <w:t xml:space="preserve">; e-mail : </w:t>
      </w:r>
      <w:hyperlink r:id="rId16" w:tooltip="mailto:tj-paris@justice.fr" w:history="1">
        <w:r w:rsidR="00003249">
          <w:rPr>
            <w:rStyle w:val="Lienhypertexte"/>
            <w:rFonts w:asciiTheme="minorHAnsi" w:hAnsiTheme="minorHAnsi" w:cstheme="minorHAnsi"/>
            <w:sz w:val="22"/>
          </w:rPr>
          <w:t>tj-paris@justice.fr</w:t>
        </w:r>
      </w:hyperlink>
      <w:r>
        <w:rPr>
          <w:rFonts w:asciiTheme="minorHAnsi" w:hAnsiTheme="minorHAnsi" w:cstheme="minorHAnsi"/>
          <w:sz w:val="22"/>
        </w:rPr>
        <w:t>.</w:t>
      </w:r>
    </w:p>
    <w:p w14:paraId="6651F1FB" w14:textId="77777777" w:rsidR="00003249" w:rsidRDefault="006B3A25">
      <w:pPr>
        <w:spacing w:before="120" w:after="120"/>
        <w:jc w:val="both"/>
        <w:rPr>
          <w:rFonts w:asciiTheme="minorHAnsi" w:hAnsiTheme="minorHAnsi" w:cstheme="minorHAnsi"/>
          <w:sz w:val="22"/>
          <w:szCs w:val="22"/>
        </w:rPr>
      </w:pPr>
      <w:r>
        <w:rPr>
          <w:rFonts w:asciiTheme="minorHAnsi" w:hAnsiTheme="minorHAnsi" w:cstheme="minorHAnsi"/>
          <w:sz w:val="22"/>
          <w:szCs w:val="22"/>
        </w:rPr>
        <w:t xml:space="preserve">Des renseignements sur l'introduction des recours peuvent être obtenus auprès du Greffe du Tribunal judiciaire de Paris ; e-mail : </w:t>
      </w:r>
      <w:hyperlink r:id="rId17" w:tooltip="mailto:tj-paris@justice.fr" w:history="1">
        <w:r w:rsidR="00003249">
          <w:rPr>
            <w:rStyle w:val="Lienhypertexte"/>
            <w:rFonts w:asciiTheme="minorHAnsi" w:hAnsiTheme="minorHAnsi" w:cstheme="minorHAnsi"/>
            <w:sz w:val="22"/>
          </w:rPr>
          <w:t>tj-paris@justice.fr</w:t>
        </w:r>
      </w:hyperlink>
      <w:r>
        <w:rPr>
          <w:rFonts w:asciiTheme="minorHAnsi" w:hAnsiTheme="minorHAnsi" w:cstheme="minorHAnsi"/>
          <w:sz w:val="22"/>
        </w:rPr>
        <w:t>.</w:t>
      </w:r>
    </w:p>
    <w:p w14:paraId="70BD1E9F" w14:textId="77777777" w:rsidR="00003249" w:rsidRDefault="00003249">
      <w:pPr>
        <w:spacing w:before="120" w:after="120"/>
        <w:rPr>
          <w:rFonts w:asciiTheme="minorHAnsi" w:hAnsiTheme="minorHAnsi" w:cstheme="minorHAnsi"/>
          <w:sz w:val="22"/>
          <w:szCs w:val="22"/>
        </w:rPr>
      </w:pPr>
    </w:p>
    <w:sectPr w:rsidR="00003249">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7B7E2" w14:textId="77777777" w:rsidR="00EF348D" w:rsidRDefault="00EF348D">
      <w:r>
        <w:separator/>
      </w:r>
    </w:p>
  </w:endnote>
  <w:endnote w:type="continuationSeparator" w:id="0">
    <w:p w14:paraId="4993AA77" w14:textId="77777777" w:rsidR="00EF348D" w:rsidRDefault="00EF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3524" w14:textId="77777777" w:rsidR="0092765E" w:rsidRDefault="0092765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6</w:t>
    </w:r>
    <w:r>
      <w:rPr>
        <w:rStyle w:val="Numrodepage"/>
      </w:rPr>
      <w:fldChar w:fldCharType="end"/>
    </w:r>
  </w:p>
  <w:p w14:paraId="54E58CF4" w14:textId="77777777" w:rsidR="0092765E" w:rsidRDefault="0092765E">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745C" w14:textId="77777777" w:rsidR="0092765E" w:rsidRDefault="0092765E">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7B27D678" w14:textId="5AE0E5E9" w:rsidR="0092765E" w:rsidRDefault="00000000">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0092765E">
          <w:rPr>
            <w:rFonts w:asciiTheme="minorHAnsi" w:hAnsiTheme="minorHAnsi"/>
            <w:sz w:val="22"/>
            <w:szCs w:val="22"/>
          </w:rPr>
          <w:tab/>
          <w:t xml:space="preserve">Page </w:t>
        </w:r>
        <w:r w:rsidR="0092765E">
          <w:rPr>
            <w:rFonts w:asciiTheme="minorHAnsi" w:hAnsiTheme="minorHAnsi"/>
            <w:b/>
            <w:bCs/>
            <w:sz w:val="22"/>
            <w:szCs w:val="22"/>
          </w:rPr>
          <w:fldChar w:fldCharType="begin"/>
        </w:r>
        <w:r w:rsidR="0092765E">
          <w:rPr>
            <w:rFonts w:asciiTheme="minorHAnsi" w:hAnsiTheme="minorHAnsi"/>
            <w:b/>
            <w:bCs/>
            <w:sz w:val="22"/>
            <w:szCs w:val="22"/>
          </w:rPr>
          <w:instrText>PAGE</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3</w:t>
        </w:r>
        <w:r w:rsidR="0092765E">
          <w:rPr>
            <w:rFonts w:asciiTheme="minorHAnsi" w:hAnsiTheme="minorHAnsi"/>
            <w:b/>
            <w:bCs/>
            <w:sz w:val="22"/>
            <w:szCs w:val="22"/>
          </w:rPr>
          <w:fldChar w:fldCharType="end"/>
        </w:r>
        <w:r w:rsidR="0092765E">
          <w:rPr>
            <w:rFonts w:asciiTheme="minorHAnsi" w:hAnsiTheme="minorHAnsi"/>
            <w:sz w:val="22"/>
            <w:szCs w:val="22"/>
          </w:rPr>
          <w:t xml:space="preserve"> sur </w:t>
        </w:r>
        <w:r w:rsidR="0092765E">
          <w:rPr>
            <w:rFonts w:asciiTheme="minorHAnsi" w:hAnsiTheme="minorHAnsi"/>
            <w:b/>
            <w:bCs/>
            <w:sz w:val="22"/>
            <w:szCs w:val="22"/>
          </w:rPr>
          <w:fldChar w:fldCharType="begin"/>
        </w:r>
        <w:r w:rsidR="0092765E">
          <w:rPr>
            <w:rFonts w:asciiTheme="minorHAnsi" w:hAnsiTheme="minorHAnsi"/>
            <w:b/>
            <w:bCs/>
            <w:sz w:val="22"/>
            <w:szCs w:val="22"/>
          </w:rPr>
          <w:instrText>NUMPAGES</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13</w:t>
        </w:r>
        <w:r w:rsidR="0092765E">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7672003D" w14:textId="77777777" w:rsidR="0092765E" w:rsidRDefault="0092765E">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0E802484" w14:textId="194FEE7D" w:rsidR="0092765E" w:rsidRDefault="00000000">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0092765E">
                  <w:rPr>
                    <w:rFonts w:asciiTheme="minorHAnsi" w:hAnsiTheme="minorHAnsi" w:cstheme="minorHAnsi"/>
                    <w:sz w:val="22"/>
                    <w:szCs w:val="22"/>
                  </w:rPr>
                  <w:t>DAJ_M009_v08</w:t>
                </w:r>
                <w:r w:rsidR="0092765E">
                  <w:rPr>
                    <w:rFonts w:asciiTheme="minorHAnsi" w:hAnsiTheme="minorHAnsi" w:cstheme="minorHAnsi"/>
                    <w:sz w:val="22"/>
                    <w:szCs w:val="22"/>
                  </w:rPr>
                  <w:tab/>
                </w:r>
              </w:sdtContent>
            </w:sdt>
          </w:p>
          <w:p w14:paraId="65059545" w14:textId="156CEBAB" w:rsidR="0092765E" w:rsidRDefault="0092765E">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223C768C" w14:textId="77777777" w:rsidR="0092765E" w:rsidRDefault="0092765E">
            <w:pPr>
              <w:pStyle w:val="Pieddepage"/>
              <w:spacing w:line="240" w:lineRule="exact"/>
              <w:rPr>
                <w:rFonts w:asciiTheme="minorHAnsi" w:hAnsiTheme="minorHAnsi" w:cstheme="minorHAnsi"/>
                <w:b/>
                <w:sz w:val="22"/>
                <w:szCs w:val="22"/>
              </w:rPr>
            </w:pPr>
          </w:p>
          <w:p w14:paraId="049CA3B7" w14:textId="77777777" w:rsidR="0092765E" w:rsidRDefault="0092765E">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ACB5" w14:textId="77777777" w:rsidR="0092765E" w:rsidRDefault="0092765E">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1F7A2" w14:textId="77777777" w:rsidR="0092765E" w:rsidRDefault="0092765E">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0A95F65E" w14:textId="0C381E5C" w:rsidR="0092765E" w:rsidRDefault="00000000">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sidR="0092765E">
          <w:rPr>
            <w:rFonts w:asciiTheme="minorHAnsi" w:hAnsiTheme="minorHAnsi"/>
            <w:sz w:val="22"/>
            <w:szCs w:val="22"/>
          </w:rPr>
          <w:tab/>
          <w:t xml:space="preserve">Page </w:t>
        </w:r>
        <w:r w:rsidR="0092765E">
          <w:rPr>
            <w:rFonts w:asciiTheme="minorHAnsi" w:hAnsiTheme="minorHAnsi"/>
            <w:b/>
            <w:bCs/>
            <w:sz w:val="22"/>
            <w:szCs w:val="22"/>
          </w:rPr>
          <w:fldChar w:fldCharType="begin"/>
        </w:r>
        <w:r w:rsidR="0092765E">
          <w:rPr>
            <w:rFonts w:asciiTheme="minorHAnsi" w:hAnsiTheme="minorHAnsi"/>
            <w:b/>
            <w:bCs/>
            <w:sz w:val="22"/>
            <w:szCs w:val="22"/>
          </w:rPr>
          <w:instrText>PAGE</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12</w:t>
        </w:r>
        <w:r w:rsidR="0092765E">
          <w:rPr>
            <w:rFonts w:asciiTheme="minorHAnsi" w:hAnsiTheme="minorHAnsi"/>
            <w:b/>
            <w:bCs/>
            <w:sz w:val="22"/>
            <w:szCs w:val="22"/>
          </w:rPr>
          <w:fldChar w:fldCharType="end"/>
        </w:r>
        <w:r w:rsidR="0092765E">
          <w:rPr>
            <w:rFonts w:asciiTheme="minorHAnsi" w:hAnsiTheme="minorHAnsi"/>
            <w:sz w:val="22"/>
            <w:szCs w:val="22"/>
          </w:rPr>
          <w:t xml:space="preserve"> sur </w:t>
        </w:r>
        <w:r w:rsidR="0092765E">
          <w:rPr>
            <w:rFonts w:asciiTheme="minorHAnsi" w:hAnsiTheme="minorHAnsi"/>
            <w:b/>
            <w:bCs/>
            <w:sz w:val="22"/>
            <w:szCs w:val="22"/>
          </w:rPr>
          <w:fldChar w:fldCharType="begin"/>
        </w:r>
        <w:r w:rsidR="0092765E">
          <w:rPr>
            <w:rFonts w:asciiTheme="minorHAnsi" w:hAnsiTheme="minorHAnsi"/>
            <w:b/>
            <w:bCs/>
            <w:sz w:val="22"/>
            <w:szCs w:val="22"/>
          </w:rPr>
          <w:instrText>NUMPAGES</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13</w:t>
        </w:r>
        <w:r w:rsidR="0092765E">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507EBFAA" w14:textId="77777777" w:rsidR="0092765E" w:rsidRDefault="0092765E">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298BC8C5" w14:textId="08F30BEC" w:rsidR="0092765E" w:rsidRDefault="00000000">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sidR="0092765E">
                  <w:rPr>
                    <w:rFonts w:asciiTheme="minorHAnsi" w:hAnsiTheme="minorHAnsi"/>
                    <w:sz w:val="22"/>
                    <w:szCs w:val="22"/>
                  </w:rPr>
                  <w:tab/>
                  <w:t xml:space="preserve">Page </w:t>
                </w:r>
                <w:r w:rsidR="0092765E">
                  <w:rPr>
                    <w:rFonts w:asciiTheme="minorHAnsi" w:hAnsiTheme="minorHAnsi"/>
                    <w:b/>
                    <w:bCs/>
                    <w:sz w:val="22"/>
                    <w:szCs w:val="22"/>
                  </w:rPr>
                  <w:fldChar w:fldCharType="begin"/>
                </w:r>
                <w:r w:rsidR="0092765E">
                  <w:rPr>
                    <w:rFonts w:asciiTheme="minorHAnsi" w:hAnsiTheme="minorHAnsi"/>
                    <w:b/>
                    <w:bCs/>
                    <w:sz w:val="22"/>
                    <w:szCs w:val="22"/>
                  </w:rPr>
                  <w:instrText>PAGE</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4</w:t>
                </w:r>
                <w:r w:rsidR="0092765E">
                  <w:rPr>
                    <w:rFonts w:asciiTheme="minorHAnsi" w:hAnsiTheme="minorHAnsi"/>
                    <w:b/>
                    <w:bCs/>
                    <w:sz w:val="22"/>
                    <w:szCs w:val="22"/>
                  </w:rPr>
                  <w:fldChar w:fldCharType="end"/>
                </w:r>
                <w:r w:rsidR="0092765E">
                  <w:rPr>
                    <w:rFonts w:asciiTheme="minorHAnsi" w:hAnsiTheme="minorHAnsi"/>
                    <w:sz w:val="22"/>
                    <w:szCs w:val="22"/>
                  </w:rPr>
                  <w:t xml:space="preserve"> sur </w:t>
                </w:r>
                <w:r w:rsidR="0092765E">
                  <w:rPr>
                    <w:rFonts w:asciiTheme="minorHAnsi" w:hAnsiTheme="minorHAnsi"/>
                    <w:b/>
                    <w:bCs/>
                    <w:sz w:val="22"/>
                    <w:szCs w:val="22"/>
                  </w:rPr>
                  <w:fldChar w:fldCharType="begin"/>
                </w:r>
                <w:r w:rsidR="0092765E">
                  <w:rPr>
                    <w:rFonts w:asciiTheme="minorHAnsi" w:hAnsiTheme="minorHAnsi"/>
                    <w:b/>
                    <w:bCs/>
                    <w:sz w:val="22"/>
                    <w:szCs w:val="22"/>
                  </w:rPr>
                  <w:instrText>NUMPAGES</w:instrText>
                </w:r>
                <w:r w:rsidR="0092765E">
                  <w:rPr>
                    <w:rFonts w:asciiTheme="minorHAnsi" w:hAnsiTheme="minorHAnsi"/>
                    <w:b/>
                    <w:bCs/>
                    <w:sz w:val="22"/>
                    <w:szCs w:val="22"/>
                  </w:rPr>
                  <w:fldChar w:fldCharType="separate"/>
                </w:r>
                <w:r w:rsidR="00C8038E">
                  <w:rPr>
                    <w:rFonts w:asciiTheme="minorHAnsi" w:hAnsiTheme="minorHAnsi"/>
                    <w:b/>
                    <w:bCs/>
                    <w:noProof/>
                    <w:sz w:val="22"/>
                    <w:szCs w:val="22"/>
                  </w:rPr>
                  <w:t>13</w:t>
                </w:r>
                <w:r w:rsidR="0092765E">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E25E8" w14:textId="77777777" w:rsidR="00EF348D" w:rsidRDefault="00EF348D">
      <w:r>
        <w:separator/>
      </w:r>
    </w:p>
  </w:footnote>
  <w:footnote w:type="continuationSeparator" w:id="0">
    <w:p w14:paraId="066358CF" w14:textId="77777777" w:rsidR="00EF348D" w:rsidRDefault="00EF348D">
      <w:r>
        <w:continuationSeparator/>
      </w:r>
    </w:p>
  </w:footnote>
  <w:footnote w:id="1">
    <w:p w14:paraId="629EBBAA" w14:textId="77777777" w:rsidR="0092765E" w:rsidRDefault="0092765E">
      <w:pPr>
        <w:pStyle w:val="Notedebasdepage"/>
        <w:rPr>
          <w:rFonts w:asciiTheme="minorHAnsi" w:hAnsiTheme="minorHAnsi" w:cstheme="minorHAnsi"/>
        </w:rPr>
      </w:pPr>
      <w:r>
        <w:rPr>
          <w:rStyle w:val="Appelnotedebasdep"/>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CF647" w14:textId="77777777" w:rsidR="0092765E" w:rsidRDefault="0092765E">
    <w:pPr>
      <w:pStyle w:val="En-tte"/>
      <w:tabs>
        <w:tab w:val="clear" w:pos="9072"/>
        <w:tab w:val="right" w:pos="9339"/>
      </w:tabs>
      <w:rPr>
        <w:rFonts w:ascii="Calibri" w:hAnsi="Calibri"/>
        <w:bCs/>
        <w:sz w:val="22"/>
        <w:szCs w:val="28"/>
        <w:u w:val="single"/>
        <w:lang w:val="en-US"/>
      </w:rPr>
    </w:pPr>
  </w:p>
  <w:p w14:paraId="1D20CA54" w14:textId="77777777" w:rsidR="0092765E" w:rsidRDefault="0092765E">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0DFEB0E7" w14:textId="77777777" w:rsidR="0092765E" w:rsidRDefault="0092765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62125806"/>
  <w:bookmarkStart w:id="1" w:name="_Hlk62125807"/>
  <w:p w14:paraId="51FF6F5C" w14:textId="77777777" w:rsidR="0092765E" w:rsidRDefault="0092765E">
    <w:pPr>
      <w:pStyle w:val="En-tte"/>
    </w:pPr>
    <w:r>
      <w:rPr>
        <w:noProof/>
      </w:rPr>
      <mc:AlternateContent>
        <mc:Choice Requires="wpg">
          <w:drawing>
            <wp:inline distT="0" distB="0" distL="0" distR="0" wp14:anchorId="215118E4" wp14:editId="3F34AB5C">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xmlns:w16sdtfl="http://schemas.microsoft.com/office/word/2024/wordml/sdtformatlock"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4F5FF0F1" w14:textId="77777777" w:rsidR="0092765E" w:rsidRDefault="0092765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4849" w14:textId="77777777" w:rsidR="0092765E" w:rsidRDefault="0092765E">
    <w:pPr>
      <w:pStyle w:val="En-tte"/>
      <w:tabs>
        <w:tab w:val="right" w:pos="9214"/>
      </w:tabs>
      <w:rPr>
        <w:rFonts w:ascii="Calibri" w:hAnsi="Calibri"/>
        <w:bCs/>
        <w:sz w:val="22"/>
        <w:szCs w:val="28"/>
        <w:u w:val="single"/>
        <w:lang w:val="en-US"/>
      </w:rPr>
    </w:pPr>
  </w:p>
  <w:p w14:paraId="72C2E88A" w14:textId="77777777" w:rsidR="0092765E" w:rsidRDefault="0092765E">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A5FF609" w14:textId="77777777" w:rsidR="0092765E" w:rsidRDefault="0092765E">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9F8ED" w14:textId="77777777" w:rsidR="0092765E" w:rsidRDefault="0092765E">
    <w:pPr>
      <w:pStyle w:val="En-tte"/>
      <w:tabs>
        <w:tab w:val="clear" w:pos="4536"/>
        <w:tab w:val="clear" w:pos="9072"/>
        <w:tab w:val="right" w:pos="9781"/>
      </w:tabs>
      <w:spacing w:line="240" w:lineRule="auto"/>
      <w:rPr>
        <w:rFonts w:asciiTheme="minorHAnsi" w:hAnsiTheme="minorHAnsi" w:cs="Arial"/>
        <w:sz w:val="24"/>
      </w:rPr>
    </w:pPr>
  </w:p>
  <w:p w14:paraId="13BF563F" w14:textId="77777777" w:rsidR="0092765E" w:rsidRDefault="0092765E">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2E5C6091" w14:textId="77777777" w:rsidR="0092765E" w:rsidRDefault="0092765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5A5CE98E"/>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3E36F27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A11AE88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A64562"/>
    <w:multiLevelType w:val="multilevel"/>
    <w:tmpl w:val="9B00BA2A"/>
    <w:lvl w:ilvl="0">
      <w:numFmt w:val="bullet"/>
      <w:lvlText w:val=""/>
      <w:lvlJc w:val="left"/>
      <w:pPr>
        <w:ind w:left="720" w:hanging="360"/>
      </w:pPr>
      <w:rPr>
        <w:rFonts w:ascii="Wingdings" w:eastAsia="Calibr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3571C0"/>
    <w:multiLevelType w:val="multilevel"/>
    <w:tmpl w:val="F6D8567E"/>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A9A7A4E"/>
    <w:multiLevelType w:val="multilevel"/>
    <w:tmpl w:val="FD402ACE"/>
    <w:lvl w:ilvl="0">
      <w:start w:val="1"/>
      <w:numFmt w:val="bullet"/>
      <w:lvlText w:val="o"/>
      <w:lvlJc w:val="left"/>
      <w:pPr>
        <w:ind w:left="927" w:hanging="360"/>
      </w:pPr>
      <w:rPr>
        <w:rFonts w:ascii="Courier New" w:hAnsi="Courier New" w:cs="Courier New" w:hint="default"/>
        <w:b/>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0C1A638A"/>
    <w:multiLevelType w:val="multilevel"/>
    <w:tmpl w:val="47505454"/>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38B86322"/>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0F91738A"/>
    <w:multiLevelType w:val="multilevel"/>
    <w:tmpl w:val="1286104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2FA3D26"/>
    <w:multiLevelType w:val="multilevel"/>
    <w:tmpl w:val="CBA4048C"/>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465BFF"/>
    <w:multiLevelType w:val="multilevel"/>
    <w:tmpl w:val="D4241A32"/>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CB60A86C"/>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7C169D8"/>
    <w:multiLevelType w:val="multilevel"/>
    <w:tmpl w:val="F370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8E38C2"/>
    <w:multiLevelType w:val="multilevel"/>
    <w:tmpl w:val="2CD8DBD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6C511B"/>
    <w:multiLevelType w:val="multilevel"/>
    <w:tmpl w:val="3CDC405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15:restartNumberingAfterBreak="0">
    <w:nsid w:val="21044FB3"/>
    <w:multiLevelType w:val="multilevel"/>
    <w:tmpl w:val="42BC834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4742497"/>
    <w:multiLevelType w:val="multilevel"/>
    <w:tmpl w:val="69F40FB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73E22A2"/>
    <w:multiLevelType w:val="multilevel"/>
    <w:tmpl w:val="45E01A9A"/>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8" w15:restartNumberingAfterBreak="0">
    <w:nsid w:val="278556B3"/>
    <w:multiLevelType w:val="multilevel"/>
    <w:tmpl w:val="D778D20A"/>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15:restartNumberingAfterBreak="0">
    <w:nsid w:val="291B3500"/>
    <w:multiLevelType w:val="multilevel"/>
    <w:tmpl w:val="577A5C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2C4B7DD8"/>
    <w:multiLevelType w:val="multilevel"/>
    <w:tmpl w:val="5CFA637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F440C6"/>
    <w:multiLevelType w:val="multilevel"/>
    <w:tmpl w:val="48FC4C9C"/>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2E5C38F8"/>
    <w:multiLevelType w:val="multilevel"/>
    <w:tmpl w:val="53F8B94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EDE4118"/>
    <w:multiLevelType w:val="multilevel"/>
    <w:tmpl w:val="4440BCDA"/>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01C6D91"/>
    <w:multiLevelType w:val="multilevel"/>
    <w:tmpl w:val="84FC5FF4"/>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58F7E9F"/>
    <w:multiLevelType w:val="multilevel"/>
    <w:tmpl w:val="CCAEE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131780"/>
    <w:multiLevelType w:val="multilevel"/>
    <w:tmpl w:val="8B941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8D3A2A"/>
    <w:multiLevelType w:val="multilevel"/>
    <w:tmpl w:val="DC1A657C"/>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A2D06B7"/>
    <w:multiLevelType w:val="multilevel"/>
    <w:tmpl w:val="055AB132"/>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61F6808"/>
    <w:multiLevelType w:val="multilevel"/>
    <w:tmpl w:val="DFC4FA9C"/>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0" w15:restartNumberingAfterBreak="0">
    <w:nsid w:val="4A5D08B4"/>
    <w:multiLevelType w:val="multilevel"/>
    <w:tmpl w:val="6C1A7BF2"/>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1" w15:restartNumberingAfterBreak="0">
    <w:nsid w:val="4B9C6193"/>
    <w:multiLevelType w:val="multilevel"/>
    <w:tmpl w:val="F6D4B5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BF0709A"/>
    <w:multiLevelType w:val="multilevel"/>
    <w:tmpl w:val="1326FE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CE35B64"/>
    <w:multiLevelType w:val="multilevel"/>
    <w:tmpl w:val="84CE3D50"/>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34" w15:restartNumberingAfterBreak="0">
    <w:nsid w:val="4E734CA1"/>
    <w:multiLevelType w:val="multilevel"/>
    <w:tmpl w:val="95BE3CB6"/>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B66E9E"/>
    <w:multiLevelType w:val="multilevel"/>
    <w:tmpl w:val="B9E4E636"/>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5487AE8"/>
    <w:multiLevelType w:val="multilevel"/>
    <w:tmpl w:val="A186F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CA69F2"/>
    <w:multiLevelType w:val="multilevel"/>
    <w:tmpl w:val="34AE3F22"/>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8" w15:restartNumberingAfterBreak="0">
    <w:nsid w:val="5FE17550"/>
    <w:multiLevelType w:val="multilevel"/>
    <w:tmpl w:val="A5B22710"/>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32B3DD6"/>
    <w:multiLevelType w:val="multilevel"/>
    <w:tmpl w:val="B6489706"/>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40" w15:restartNumberingAfterBreak="0">
    <w:nsid w:val="680D0100"/>
    <w:multiLevelType w:val="multilevel"/>
    <w:tmpl w:val="BA06F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E629A"/>
    <w:multiLevelType w:val="multilevel"/>
    <w:tmpl w:val="2610AB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D1F0D74"/>
    <w:multiLevelType w:val="multilevel"/>
    <w:tmpl w:val="567AF848"/>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43" w15:restartNumberingAfterBreak="0">
    <w:nsid w:val="6FDC236F"/>
    <w:multiLevelType w:val="multilevel"/>
    <w:tmpl w:val="18C0D23C"/>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4" w15:restartNumberingAfterBreak="0">
    <w:nsid w:val="75EC390B"/>
    <w:multiLevelType w:val="multilevel"/>
    <w:tmpl w:val="1D7204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6863F69"/>
    <w:multiLevelType w:val="multilevel"/>
    <w:tmpl w:val="1A1854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73166CB"/>
    <w:multiLevelType w:val="multilevel"/>
    <w:tmpl w:val="07E2BD2E"/>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7C5033C"/>
    <w:multiLevelType w:val="multilevel"/>
    <w:tmpl w:val="365CCC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9A038C6"/>
    <w:multiLevelType w:val="multilevel"/>
    <w:tmpl w:val="1BCA6244"/>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FA937C9"/>
    <w:multiLevelType w:val="multilevel"/>
    <w:tmpl w:val="AA82F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72965520">
    <w:abstractNumId w:val="0"/>
  </w:num>
  <w:num w:numId="2" w16cid:durableId="841817713">
    <w:abstractNumId w:val="10"/>
  </w:num>
  <w:num w:numId="3" w16cid:durableId="2094350474">
    <w:abstractNumId w:val="34"/>
  </w:num>
  <w:num w:numId="4" w16cid:durableId="871842905">
    <w:abstractNumId w:val="6"/>
  </w:num>
  <w:num w:numId="5" w16cid:durableId="1388072960">
    <w:abstractNumId w:val="28"/>
  </w:num>
  <w:num w:numId="6" w16cid:durableId="641498189">
    <w:abstractNumId w:val="14"/>
  </w:num>
  <w:num w:numId="7" w16cid:durableId="2129467900">
    <w:abstractNumId w:val="24"/>
  </w:num>
  <w:num w:numId="8" w16cid:durableId="1530145237">
    <w:abstractNumId w:val="35"/>
  </w:num>
  <w:num w:numId="9" w16cid:durableId="1209606407">
    <w:abstractNumId w:val="18"/>
  </w:num>
  <w:num w:numId="10" w16cid:durableId="763964569">
    <w:abstractNumId w:val="38"/>
  </w:num>
  <w:num w:numId="11" w16cid:durableId="203100619">
    <w:abstractNumId w:val="2"/>
  </w:num>
  <w:num w:numId="12" w16cid:durableId="1884555370">
    <w:abstractNumId w:val="17"/>
  </w:num>
  <w:num w:numId="13" w16cid:durableId="27143730">
    <w:abstractNumId w:val="37"/>
  </w:num>
  <w:num w:numId="14" w16cid:durableId="338435110">
    <w:abstractNumId w:val="30"/>
  </w:num>
  <w:num w:numId="15" w16cid:durableId="1880359136">
    <w:abstractNumId w:val="42"/>
  </w:num>
  <w:num w:numId="16" w16cid:durableId="683047415">
    <w:abstractNumId w:val="4"/>
  </w:num>
  <w:num w:numId="17" w16cid:durableId="428697163">
    <w:abstractNumId w:val="29"/>
  </w:num>
  <w:num w:numId="18" w16cid:durableId="684793832">
    <w:abstractNumId w:val="27"/>
  </w:num>
  <w:num w:numId="19" w16cid:durableId="1734041178">
    <w:abstractNumId w:val="19"/>
  </w:num>
  <w:num w:numId="20" w16cid:durableId="120727995">
    <w:abstractNumId w:val="9"/>
  </w:num>
  <w:num w:numId="21" w16cid:durableId="583953423">
    <w:abstractNumId w:val="7"/>
  </w:num>
  <w:num w:numId="22" w16cid:durableId="1650551365">
    <w:abstractNumId w:val="47"/>
  </w:num>
  <w:num w:numId="23" w16cid:durableId="1775246186">
    <w:abstractNumId w:val="1"/>
  </w:num>
  <w:num w:numId="24" w16cid:durableId="1241450698">
    <w:abstractNumId w:val="21"/>
  </w:num>
  <w:num w:numId="25" w16cid:durableId="559556647">
    <w:abstractNumId w:val="43"/>
  </w:num>
  <w:num w:numId="26" w16cid:durableId="1276904695">
    <w:abstractNumId w:val="22"/>
  </w:num>
  <w:num w:numId="27" w16cid:durableId="563375546">
    <w:abstractNumId w:val="48"/>
  </w:num>
  <w:num w:numId="28" w16cid:durableId="1112474582">
    <w:abstractNumId w:val="39"/>
  </w:num>
  <w:num w:numId="29" w16cid:durableId="1969624616">
    <w:abstractNumId w:val="44"/>
  </w:num>
  <w:num w:numId="30" w16cid:durableId="134880443">
    <w:abstractNumId w:val="33"/>
  </w:num>
  <w:num w:numId="31" w16cid:durableId="744257320">
    <w:abstractNumId w:val="41"/>
  </w:num>
  <w:num w:numId="32" w16cid:durableId="1777407723">
    <w:abstractNumId w:val="45"/>
  </w:num>
  <w:num w:numId="33" w16cid:durableId="898521138">
    <w:abstractNumId w:val="16"/>
  </w:num>
  <w:num w:numId="34" w16cid:durableId="1059986314">
    <w:abstractNumId w:val="23"/>
  </w:num>
  <w:num w:numId="35" w16cid:durableId="692994423">
    <w:abstractNumId w:val="11"/>
  </w:num>
  <w:num w:numId="36" w16cid:durableId="1930964857">
    <w:abstractNumId w:val="32"/>
  </w:num>
  <w:num w:numId="37" w16cid:durableId="68045559">
    <w:abstractNumId w:val="31"/>
  </w:num>
  <w:num w:numId="38" w16cid:durableId="1397776246">
    <w:abstractNumId w:val="46"/>
  </w:num>
  <w:num w:numId="39" w16cid:durableId="1341858475">
    <w:abstractNumId w:val="49"/>
  </w:num>
  <w:num w:numId="40" w16cid:durableId="155346906">
    <w:abstractNumId w:val="3"/>
  </w:num>
  <w:num w:numId="41" w16cid:durableId="1322539441">
    <w:abstractNumId w:val="20"/>
  </w:num>
  <w:num w:numId="42" w16cid:durableId="1986665266">
    <w:abstractNumId w:val="5"/>
  </w:num>
  <w:num w:numId="43" w16cid:durableId="1692802849">
    <w:abstractNumId w:val="13"/>
  </w:num>
  <w:num w:numId="44" w16cid:durableId="1865434841">
    <w:abstractNumId w:val="12"/>
  </w:num>
  <w:num w:numId="45" w16cid:durableId="2076927988">
    <w:abstractNumId w:val="36"/>
  </w:num>
  <w:num w:numId="46" w16cid:durableId="2057925058">
    <w:abstractNumId w:val="25"/>
  </w:num>
  <w:num w:numId="47" w16cid:durableId="1557157666">
    <w:abstractNumId w:val="40"/>
  </w:num>
  <w:num w:numId="48" w16cid:durableId="572085379">
    <w:abstractNumId w:val="26"/>
  </w:num>
  <w:num w:numId="49" w16cid:durableId="2145004785">
    <w:abstractNumId w:val="8"/>
  </w:num>
  <w:num w:numId="50" w16cid:durableId="8829822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249"/>
    <w:rsid w:val="00003249"/>
    <w:rsid w:val="00006E64"/>
    <w:rsid w:val="00020B6C"/>
    <w:rsid w:val="00022F90"/>
    <w:rsid w:val="00073F7F"/>
    <w:rsid w:val="00082F82"/>
    <w:rsid w:val="00142A12"/>
    <w:rsid w:val="00147BF6"/>
    <w:rsid w:val="001527AE"/>
    <w:rsid w:val="0019660F"/>
    <w:rsid w:val="001B2FE1"/>
    <w:rsid w:val="001C4ED0"/>
    <w:rsid w:val="00213268"/>
    <w:rsid w:val="00231946"/>
    <w:rsid w:val="002469F3"/>
    <w:rsid w:val="00254769"/>
    <w:rsid w:val="00257402"/>
    <w:rsid w:val="002620FF"/>
    <w:rsid w:val="002F6647"/>
    <w:rsid w:val="00325B08"/>
    <w:rsid w:val="00333CBA"/>
    <w:rsid w:val="00357906"/>
    <w:rsid w:val="003664E3"/>
    <w:rsid w:val="00371ED1"/>
    <w:rsid w:val="00431E5B"/>
    <w:rsid w:val="00464036"/>
    <w:rsid w:val="00466349"/>
    <w:rsid w:val="004917DA"/>
    <w:rsid w:val="00496242"/>
    <w:rsid w:val="004A44C0"/>
    <w:rsid w:val="004B2EE4"/>
    <w:rsid w:val="004D0478"/>
    <w:rsid w:val="004F1043"/>
    <w:rsid w:val="005252F2"/>
    <w:rsid w:val="00583A5B"/>
    <w:rsid w:val="005B6DEE"/>
    <w:rsid w:val="005D270E"/>
    <w:rsid w:val="006115A3"/>
    <w:rsid w:val="0067605E"/>
    <w:rsid w:val="006B3A25"/>
    <w:rsid w:val="006E0ABE"/>
    <w:rsid w:val="006E0B78"/>
    <w:rsid w:val="00707BF8"/>
    <w:rsid w:val="0071545B"/>
    <w:rsid w:val="007364D3"/>
    <w:rsid w:val="0075661E"/>
    <w:rsid w:val="00785447"/>
    <w:rsid w:val="00787F35"/>
    <w:rsid w:val="007A3668"/>
    <w:rsid w:val="007A5452"/>
    <w:rsid w:val="007B2D66"/>
    <w:rsid w:val="00814F9F"/>
    <w:rsid w:val="00824E3A"/>
    <w:rsid w:val="008D4452"/>
    <w:rsid w:val="0092765E"/>
    <w:rsid w:val="00931156"/>
    <w:rsid w:val="009C1302"/>
    <w:rsid w:val="00A04641"/>
    <w:rsid w:val="00A17E35"/>
    <w:rsid w:val="00AC2E4A"/>
    <w:rsid w:val="00AE5245"/>
    <w:rsid w:val="00B20B0F"/>
    <w:rsid w:val="00B7777F"/>
    <w:rsid w:val="00B9577E"/>
    <w:rsid w:val="00BB5A8E"/>
    <w:rsid w:val="00BC0814"/>
    <w:rsid w:val="00C0134A"/>
    <w:rsid w:val="00C13965"/>
    <w:rsid w:val="00C34D3F"/>
    <w:rsid w:val="00C8038E"/>
    <w:rsid w:val="00CD191C"/>
    <w:rsid w:val="00D05B2C"/>
    <w:rsid w:val="00D4739D"/>
    <w:rsid w:val="00D62569"/>
    <w:rsid w:val="00D8460F"/>
    <w:rsid w:val="00D91263"/>
    <w:rsid w:val="00DC2797"/>
    <w:rsid w:val="00DC6EAB"/>
    <w:rsid w:val="00DE05E4"/>
    <w:rsid w:val="00EA540E"/>
    <w:rsid w:val="00EE5A63"/>
    <w:rsid w:val="00EF348D"/>
    <w:rsid w:val="00F15A1A"/>
    <w:rsid w:val="00F82D2C"/>
    <w:rsid w:val="00F94F14"/>
    <w:rsid w:val="00FB5F68"/>
    <w:rsid w:val="00FB6595"/>
    <w:rsid w:val="00FE36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B3CB"/>
  <w15:docId w15:val="{34931143-1F5E-4FD3-B85B-719803CB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65E"/>
    <w:pPr>
      <w:spacing w:line="300" w:lineRule="atLeast"/>
    </w:pPr>
    <w:rPr>
      <w:rFonts w:ascii="Arial" w:hAnsi="Arial"/>
    </w:rPr>
  </w:style>
  <w:style w:type="paragraph" w:styleId="Titre1">
    <w:name w:val="heading 1"/>
    <w:basedOn w:val="Normal"/>
    <w:next w:val="Normal"/>
    <w:link w:val="Titre1Car"/>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link w:val="Titre3Car"/>
    <w:qFormat/>
    <w:pPr>
      <w:keepNext/>
      <w:spacing w:before="240" w:after="60"/>
      <w:outlineLvl w:val="2"/>
    </w:pPr>
    <w:rPr>
      <w:rFonts w:ascii="Helvetica" w:hAnsi="Helvetica"/>
      <w:sz w:val="24"/>
    </w:rPr>
  </w:style>
  <w:style w:type="paragraph" w:styleId="Titre4">
    <w:name w:val="heading 4"/>
    <w:basedOn w:val="Normal"/>
    <w:next w:val="Normal"/>
    <w:link w:val="Titre4Car"/>
    <w:qFormat/>
    <w:pPr>
      <w:keepNext/>
      <w:widowControl w:val="0"/>
      <w:jc w:val="both"/>
      <w:outlineLvl w:val="3"/>
    </w:pPr>
    <w:rPr>
      <w:rFonts w:cs="Arial"/>
      <w:b/>
      <w:bCs/>
      <w:i/>
      <w:iCs/>
      <w:color w:val="0000FF"/>
    </w:rPr>
  </w:style>
  <w:style w:type="paragraph" w:styleId="Titre5">
    <w:name w:val="heading 5"/>
    <w:basedOn w:val="Normal"/>
    <w:next w:val="Normal"/>
    <w:link w:val="Titre5Car"/>
    <w:qFormat/>
    <w:pPr>
      <w:keepNext/>
      <w:widowControl w:val="0"/>
      <w:jc w:val="both"/>
      <w:outlineLvl w:val="4"/>
    </w:pPr>
    <w:rPr>
      <w:rFonts w:cs="Arial"/>
      <w:b/>
      <w:bCs/>
    </w:rPr>
  </w:style>
  <w:style w:type="paragraph" w:styleId="Titre6">
    <w:name w:val="heading 6"/>
    <w:basedOn w:val="Normal"/>
    <w:next w:val="Normal"/>
    <w:link w:val="Titre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link w:val="Titre7Car"/>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Heading2Char">
    <w:name w:val="Heading 2 Char"/>
    <w:basedOn w:val="Policepardfaut"/>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pPr>
      <w:spacing w:line="240" w:lineRule="auto"/>
    </w:pPr>
  </w:style>
  <w:style w:type="character" w:styleId="Accentuationlgre">
    <w:name w:val="Subtle Emphasis"/>
    <w:basedOn w:val="Policepardfaut"/>
    <w:uiPriority w:val="19"/>
    <w:qFormat/>
    <w:rPr>
      <w:i/>
      <w:iCs/>
      <w:color w:val="404040" w:themeColor="text1" w:themeTint="BF"/>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Policepardfaut"/>
    <w:uiPriority w:val="99"/>
    <w:semiHidden/>
    <w:rPr>
      <w:sz w:val="20"/>
      <w:szCs w:val="20"/>
    </w:rPr>
  </w:style>
  <w:style w:type="paragraph" w:styleId="Notedefin">
    <w:name w:val="endnote text"/>
    <w:basedOn w:val="Normal"/>
    <w:link w:val="NotedefinCar"/>
    <w:uiPriority w:val="99"/>
    <w:semiHidden/>
    <w:unhideWhenUsed/>
    <w:pPr>
      <w:spacing w:line="240" w:lineRule="auto"/>
    </w:p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p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uiPriority w:val="34"/>
    <w:qFormat/>
    <w:pPr>
      <w:ind w:left="720"/>
      <w:contextualSpacing/>
    </w:p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pPr>
    <w:rPr>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character" w:customStyle="1" w:styleId="Mentionnonrsolue1">
    <w:name w:val="Mention non résolue1"/>
    <w:basedOn w:val="Policepardfau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200466">
      <w:bodyDiv w:val="1"/>
      <w:marLeft w:val="0"/>
      <w:marRight w:val="0"/>
      <w:marTop w:val="0"/>
      <w:marBottom w:val="0"/>
      <w:divBdr>
        <w:top w:val="none" w:sz="0" w:space="0" w:color="auto"/>
        <w:left w:val="none" w:sz="0" w:space="0" w:color="auto"/>
        <w:bottom w:val="none" w:sz="0" w:space="0" w:color="auto"/>
        <w:right w:val="none" w:sz="0" w:space="0" w:color="auto"/>
      </w:divBdr>
    </w:div>
    <w:div w:id="137777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20"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1B38D-837D-4FFA-AA74-6E2B9736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13</Pages>
  <Words>5358</Words>
  <Characters>29474</Characters>
  <Application>Microsoft Office Word</Application>
  <DocSecurity>0</DocSecurity>
  <Lines>245</Lines>
  <Paragraphs>69</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Shalimar AL-MOUSSAOUI</cp:lastModifiedBy>
  <cp:revision>19</cp:revision>
  <dcterms:created xsi:type="dcterms:W3CDTF">2026-10-28T10:36:00Z</dcterms:created>
  <dcterms:modified xsi:type="dcterms:W3CDTF">2026-11-03T14:01:00Z</dcterms:modified>
</cp:coreProperties>
</file>