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Spec="center" w:tblpY="-95"/>
        <w:tblW w:w="10241" w:type="dxa"/>
        <w:tblLayout w:type="fixed"/>
        <w:tblLook w:val="0000" w:firstRow="0" w:lastRow="0" w:firstColumn="0" w:lastColumn="0" w:noHBand="0" w:noVBand="0"/>
      </w:tblPr>
      <w:tblGrid>
        <w:gridCol w:w="10241"/>
      </w:tblGrid>
      <w:tr w:rsidR="00E3127B" w14:paraId="65A3C12C" w14:textId="77777777" w:rsidTr="00FF7C2C">
        <w:trPr>
          <w:trHeight w:val="13051"/>
        </w:trPr>
        <w:tc>
          <w:tcPr>
            <w:tcW w:w="10241" w:type="dxa"/>
            <w:shd w:val="clear" w:color="auto" w:fill="D9D9D9"/>
          </w:tcPr>
          <w:p w14:paraId="5ABDF35F" w14:textId="75267AFD" w:rsidR="00E3127B" w:rsidRPr="0035236E" w:rsidRDefault="00C82130" w:rsidP="00FF7C2C">
            <w:pPr>
              <w:ind w:left="142" w:right="283" w:hanging="108"/>
              <w:jc w:val="center"/>
              <w:rPr>
                <w:b/>
                <w:bCs/>
                <w:sz w:val="20"/>
              </w:rPr>
            </w:pPr>
            <w:r>
              <w:rPr>
                <w:b/>
                <w:bCs/>
                <w:sz w:val="20"/>
              </w:rPr>
              <w:t>M</w:t>
            </w:r>
            <w:r w:rsidR="00E3127B" w:rsidRPr="0035236E">
              <w:rPr>
                <w:b/>
                <w:bCs/>
                <w:sz w:val="20"/>
              </w:rPr>
              <w:t>ARCHE PUBLIC DE SERVICE</w:t>
            </w:r>
          </w:p>
          <w:p w14:paraId="442E7733" w14:textId="048D4762" w:rsidR="00E3127B" w:rsidRPr="008C5081" w:rsidRDefault="00E3127B" w:rsidP="00FF7C2C">
            <w:pPr>
              <w:jc w:val="center"/>
              <w:rPr>
                <w:b/>
                <w:sz w:val="32"/>
                <w:szCs w:val="32"/>
              </w:rPr>
            </w:pPr>
            <w:r w:rsidRPr="0035236E">
              <w:rPr>
                <w:b/>
                <w:sz w:val="28"/>
                <w:szCs w:val="32"/>
              </w:rPr>
              <w:t xml:space="preserve">Procédure n° </w:t>
            </w:r>
            <w:r w:rsidR="003E0D64">
              <w:rPr>
                <w:b/>
                <w:sz w:val="28"/>
                <w:szCs w:val="32"/>
              </w:rPr>
              <w:t>2026068</w:t>
            </w:r>
          </w:p>
          <w:p w14:paraId="459FCAC0" w14:textId="77777777" w:rsidR="00E3127B" w:rsidRDefault="00E3127B" w:rsidP="00FF7C2C">
            <w:pPr>
              <w:ind w:left="142" w:right="283" w:hanging="108"/>
            </w:pPr>
          </w:p>
          <w:p w14:paraId="1E31FED2" w14:textId="77777777" w:rsidR="00E3127B" w:rsidRDefault="00E3127B" w:rsidP="00FF7C2C">
            <w:pPr>
              <w:jc w:val="center"/>
              <w:rPr>
                <w:b/>
                <w:sz w:val="32"/>
                <w:szCs w:val="32"/>
                <w:u w:val="single"/>
              </w:rPr>
            </w:pPr>
            <w:r w:rsidRPr="008C5081">
              <w:rPr>
                <w:b/>
                <w:sz w:val="32"/>
                <w:szCs w:val="32"/>
                <w:u w:val="single"/>
              </w:rPr>
              <w:t>REGLEMENT DE LA CONSULTATION</w:t>
            </w:r>
            <w:r>
              <w:rPr>
                <w:b/>
                <w:sz w:val="32"/>
                <w:szCs w:val="32"/>
                <w:u w:val="single"/>
              </w:rPr>
              <w:t xml:space="preserve"> (RC)</w:t>
            </w:r>
          </w:p>
          <w:p w14:paraId="7F09744F" w14:textId="77777777" w:rsidR="00E3127B" w:rsidRDefault="00E3127B" w:rsidP="00FF7C2C">
            <w:pPr>
              <w:ind w:left="142" w:right="283" w:hanging="108"/>
            </w:pPr>
          </w:p>
          <w:p w14:paraId="28BFF97B" w14:textId="77777777" w:rsidR="00E3127B" w:rsidRDefault="00E3127B" w:rsidP="00FF7C2C">
            <w:pPr>
              <w:spacing w:after="0"/>
              <w:ind w:left="142" w:right="283" w:hanging="108"/>
              <w:rPr>
                <w:b/>
                <w:bCs/>
              </w:rPr>
            </w:pPr>
            <w:r>
              <w:rPr>
                <w:b/>
                <w:bCs/>
              </w:rPr>
              <w:t>Le pouvoir adjudicateur :</w:t>
            </w:r>
          </w:p>
          <w:p w14:paraId="67D2A40B" w14:textId="77777777" w:rsidR="00E3127B" w:rsidRPr="000F14E1" w:rsidRDefault="00E3127B" w:rsidP="00FF7C2C">
            <w:pPr>
              <w:spacing w:after="0"/>
              <w:rPr>
                <w:sz w:val="20"/>
              </w:rPr>
            </w:pPr>
          </w:p>
          <w:p w14:paraId="16EC3B53" w14:textId="77777777" w:rsidR="00E3127B" w:rsidRPr="00E01B2C" w:rsidRDefault="00E3127B" w:rsidP="00FF7C2C">
            <w:pPr>
              <w:spacing w:after="0"/>
              <w:rPr>
                <w:sz w:val="20"/>
              </w:rPr>
            </w:pPr>
            <w:r w:rsidRPr="00E01B2C">
              <w:rPr>
                <w:sz w:val="20"/>
              </w:rPr>
              <w:t>CENTRE NATIONAL DU CINEMA ET DE L’IMAGE ANIMEE (CNC)</w:t>
            </w:r>
          </w:p>
          <w:p w14:paraId="7FACA641" w14:textId="77777777" w:rsidR="00E3127B" w:rsidRPr="00E01B2C" w:rsidRDefault="00E3127B" w:rsidP="00FF7C2C">
            <w:pPr>
              <w:spacing w:after="0"/>
              <w:rPr>
                <w:sz w:val="20"/>
              </w:rPr>
            </w:pPr>
            <w:r>
              <w:rPr>
                <w:sz w:val="20"/>
              </w:rPr>
              <w:t>291</w:t>
            </w:r>
            <w:r w:rsidR="00762022">
              <w:rPr>
                <w:sz w:val="20"/>
              </w:rPr>
              <w:t>,</w:t>
            </w:r>
            <w:r>
              <w:rPr>
                <w:sz w:val="20"/>
              </w:rPr>
              <w:t xml:space="preserve"> boulevard Raspail</w:t>
            </w:r>
          </w:p>
          <w:p w14:paraId="1D731A47" w14:textId="77777777" w:rsidR="00E3127B" w:rsidRPr="00E01B2C" w:rsidRDefault="00E3127B" w:rsidP="00FF7C2C">
            <w:pPr>
              <w:spacing w:after="0"/>
              <w:rPr>
                <w:sz w:val="20"/>
              </w:rPr>
            </w:pPr>
            <w:r>
              <w:rPr>
                <w:sz w:val="20"/>
              </w:rPr>
              <w:t>75</w:t>
            </w:r>
            <w:r w:rsidR="00762022">
              <w:rPr>
                <w:sz w:val="20"/>
              </w:rPr>
              <w:t xml:space="preserve"> </w:t>
            </w:r>
            <w:r w:rsidR="00624373">
              <w:rPr>
                <w:sz w:val="20"/>
              </w:rPr>
              <w:t>675</w:t>
            </w:r>
            <w:r w:rsidRPr="00E01B2C">
              <w:rPr>
                <w:sz w:val="20"/>
              </w:rPr>
              <w:t xml:space="preserve"> Paris</w:t>
            </w:r>
            <w:r w:rsidR="00624373">
              <w:rPr>
                <w:sz w:val="20"/>
              </w:rPr>
              <w:t xml:space="preserve"> Cedex 14</w:t>
            </w:r>
          </w:p>
          <w:p w14:paraId="63C3E9A3" w14:textId="77777777" w:rsidR="00E3127B" w:rsidRPr="000F14E1" w:rsidRDefault="00E3127B" w:rsidP="00FF7C2C">
            <w:pPr>
              <w:spacing w:after="0"/>
              <w:ind w:left="142" w:right="283" w:hanging="108"/>
              <w:rPr>
                <w:sz w:val="20"/>
              </w:rPr>
            </w:pPr>
          </w:p>
          <w:p w14:paraId="6DE6F5DE" w14:textId="77777777" w:rsidR="00E3127B" w:rsidRDefault="00E3127B" w:rsidP="00FF7C2C">
            <w:pPr>
              <w:spacing w:after="0"/>
              <w:ind w:left="142" w:right="283" w:hanging="108"/>
              <w:rPr>
                <w:b/>
                <w:bCs/>
              </w:rPr>
            </w:pPr>
            <w:r>
              <w:rPr>
                <w:b/>
                <w:bCs/>
              </w:rPr>
              <w:t>Objet du marché public :</w:t>
            </w:r>
          </w:p>
          <w:p w14:paraId="045EDD1C" w14:textId="77777777" w:rsidR="002E48C5" w:rsidRDefault="002E48C5" w:rsidP="0063594C">
            <w:pPr>
              <w:spacing w:after="0"/>
              <w:rPr>
                <w:sz w:val="20"/>
              </w:rPr>
            </w:pPr>
          </w:p>
          <w:p w14:paraId="102E2305" w14:textId="1849FFB7" w:rsidR="0009569D" w:rsidRDefault="00E31212" w:rsidP="00500698">
            <w:pPr>
              <w:spacing w:after="0"/>
              <w:ind w:left="142" w:right="283" w:hanging="108"/>
              <w:rPr>
                <w:sz w:val="20"/>
              </w:rPr>
            </w:pPr>
            <w:r w:rsidRPr="00E31212">
              <w:rPr>
                <w:sz w:val="20"/>
              </w:rPr>
              <w:t>Restauration, numérisation et sauvegarde de films cinématographiques et prestations associées</w:t>
            </w:r>
            <w:r w:rsidR="00DC10AC" w:rsidRPr="00DC10AC">
              <w:rPr>
                <w:sz w:val="20"/>
              </w:rPr>
              <w:t>.</w:t>
            </w:r>
          </w:p>
          <w:p w14:paraId="6485F288" w14:textId="77777777" w:rsidR="00DC10AC" w:rsidRPr="000F14E1" w:rsidRDefault="00DC10AC" w:rsidP="00500698">
            <w:pPr>
              <w:spacing w:after="0"/>
              <w:ind w:left="142" w:right="283" w:hanging="108"/>
              <w:rPr>
                <w:b/>
                <w:bCs/>
                <w:sz w:val="20"/>
              </w:rPr>
            </w:pPr>
          </w:p>
          <w:p w14:paraId="4BB4B24E" w14:textId="282DDAB0" w:rsidR="00E3127B" w:rsidRDefault="00E3127B" w:rsidP="00FF7C2C">
            <w:pPr>
              <w:spacing w:after="0"/>
              <w:ind w:left="142" w:right="283" w:hanging="108"/>
              <w:rPr>
                <w:b/>
                <w:bCs/>
              </w:rPr>
            </w:pPr>
            <w:r>
              <w:rPr>
                <w:b/>
                <w:bCs/>
              </w:rPr>
              <w:t xml:space="preserve">Codes CPV : </w:t>
            </w:r>
          </w:p>
          <w:p w14:paraId="022B57B3" w14:textId="53D025A0" w:rsidR="004D131F" w:rsidRDefault="004D131F" w:rsidP="00FF7C2C">
            <w:pPr>
              <w:spacing w:after="0"/>
              <w:ind w:left="142" w:right="283" w:hanging="108"/>
              <w:rPr>
                <w:b/>
                <w:bCs/>
              </w:rPr>
            </w:pPr>
          </w:p>
          <w:p w14:paraId="3CC6AD1B" w14:textId="755C03A9" w:rsidR="00DC10AC" w:rsidRDefault="00E31212" w:rsidP="00DC10AC">
            <w:pPr>
              <w:spacing w:after="0"/>
              <w:rPr>
                <w:sz w:val="20"/>
              </w:rPr>
            </w:pPr>
            <w:r w:rsidRPr="00E31212">
              <w:rPr>
                <w:sz w:val="20"/>
              </w:rPr>
              <w:t>92110000-5 (services de production de films cinématographique et de vidéos et services connexes)</w:t>
            </w:r>
          </w:p>
          <w:p w14:paraId="74C6B024" w14:textId="77777777" w:rsidR="00E31212" w:rsidRPr="00F93E54" w:rsidRDefault="00E31212" w:rsidP="00DC10AC">
            <w:pPr>
              <w:spacing w:after="0"/>
              <w:rPr>
                <w:sz w:val="20"/>
              </w:rPr>
            </w:pPr>
          </w:p>
          <w:p w14:paraId="6C43D71E" w14:textId="77777777" w:rsidR="00E3127B" w:rsidRDefault="00E3127B" w:rsidP="00FF7C2C">
            <w:pPr>
              <w:spacing w:after="0"/>
              <w:ind w:left="142" w:right="283" w:hanging="108"/>
              <w:rPr>
                <w:b/>
                <w:bCs/>
              </w:rPr>
            </w:pPr>
            <w:r>
              <w:rPr>
                <w:b/>
                <w:bCs/>
              </w:rPr>
              <w:t>Imputation</w:t>
            </w:r>
            <w:r w:rsidRPr="00F93E54">
              <w:rPr>
                <w:b/>
                <w:bCs/>
              </w:rPr>
              <w:t xml:space="preserve"> budgétaire : </w:t>
            </w:r>
          </w:p>
          <w:p w14:paraId="01A086EC" w14:textId="77777777" w:rsidR="00404C96" w:rsidRDefault="00404C96" w:rsidP="00FF7C2C">
            <w:pPr>
              <w:spacing w:after="0"/>
              <w:rPr>
                <w:rFonts w:cs="Arial"/>
                <w:color w:val="auto"/>
                <w:sz w:val="20"/>
                <w:szCs w:val="24"/>
                <w:lang w:eastAsia="zh-CN"/>
              </w:rPr>
            </w:pPr>
            <w:bookmarkStart w:id="0" w:name="_Toc442101506"/>
          </w:p>
          <w:p w14:paraId="64D6C1E7" w14:textId="59B35A3A" w:rsidR="00DC10AC" w:rsidRPr="00DC10AC" w:rsidRDefault="00DC10AC" w:rsidP="00DC10AC">
            <w:pPr>
              <w:spacing w:after="0"/>
              <w:rPr>
                <w:rFonts w:cs="Arial"/>
                <w:color w:val="auto"/>
                <w:sz w:val="20"/>
                <w:szCs w:val="24"/>
                <w:lang w:eastAsia="zh-CN"/>
              </w:rPr>
            </w:pPr>
            <w:r w:rsidRPr="00DC10AC">
              <w:rPr>
                <w:rFonts w:cs="Arial"/>
                <w:color w:val="auto"/>
                <w:sz w:val="20"/>
                <w:szCs w:val="24"/>
                <w:lang w:eastAsia="zh-CN"/>
              </w:rPr>
              <w:t xml:space="preserve">Destination :  </w:t>
            </w:r>
            <w:r w:rsidR="00E31212">
              <w:t xml:space="preserve"> </w:t>
            </w:r>
            <w:r w:rsidR="00E31212" w:rsidRPr="00E31212">
              <w:rPr>
                <w:rFonts w:cs="Arial"/>
                <w:color w:val="auto"/>
                <w:sz w:val="20"/>
                <w:szCs w:val="24"/>
                <w:lang w:eastAsia="zh-CN"/>
              </w:rPr>
              <w:t>P1091</w:t>
            </w:r>
            <w:r w:rsidR="00E31212">
              <w:rPr>
                <w:rFonts w:cs="Arial"/>
                <w:color w:val="auto"/>
                <w:sz w:val="20"/>
                <w:szCs w:val="24"/>
                <w:lang w:eastAsia="zh-CN"/>
              </w:rPr>
              <w:t xml:space="preserve"> </w:t>
            </w:r>
          </w:p>
          <w:p w14:paraId="1DD9A864" w14:textId="6445F374" w:rsidR="00DC10AC" w:rsidRPr="00DC10AC" w:rsidRDefault="00DC10AC" w:rsidP="00DC10AC">
            <w:pPr>
              <w:spacing w:after="0"/>
              <w:rPr>
                <w:rFonts w:cs="Arial"/>
                <w:color w:val="auto"/>
                <w:sz w:val="20"/>
                <w:szCs w:val="24"/>
                <w:lang w:eastAsia="zh-CN"/>
              </w:rPr>
            </w:pPr>
            <w:r w:rsidRPr="00DC10AC">
              <w:rPr>
                <w:rFonts w:cs="Arial"/>
                <w:color w:val="auto"/>
                <w:sz w:val="20"/>
                <w:szCs w:val="24"/>
                <w:lang w:eastAsia="zh-CN"/>
              </w:rPr>
              <w:t xml:space="preserve">Code intervention : </w:t>
            </w:r>
            <w:r w:rsidR="00C63304">
              <w:rPr>
                <w:rFonts w:cs="Arial"/>
                <w:color w:val="auto"/>
                <w:sz w:val="20"/>
                <w:szCs w:val="24"/>
                <w:lang w:eastAsia="zh-CN"/>
              </w:rPr>
              <w:t>A511</w:t>
            </w:r>
          </w:p>
          <w:p w14:paraId="08D759C6" w14:textId="421DC644" w:rsidR="00132CDA" w:rsidRDefault="00DC10AC" w:rsidP="00DC10AC">
            <w:pPr>
              <w:spacing w:after="0"/>
              <w:rPr>
                <w:rFonts w:cs="Arial"/>
                <w:color w:val="auto"/>
                <w:sz w:val="20"/>
                <w:szCs w:val="24"/>
                <w:lang w:eastAsia="zh-CN"/>
              </w:rPr>
            </w:pPr>
            <w:r w:rsidRPr="00DC10AC">
              <w:rPr>
                <w:rFonts w:cs="Arial"/>
                <w:color w:val="auto"/>
                <w:sz w:val="20"/>
                <w:szCs w:val="24"/>
                <w:lang w:eastAsia="zh-CN"/>
              </w:rPr>
              <w:t>Enveloppe : Fonctionnement</w:t>
            </w:r>
          </w:p>
          <w:p w14:paraId="794DE138" w14:textId="77777777" w:rsidR="00DC10AC" w:rsidRPr="000F14E1" w:rsidRDefault="00DC10AC" w:rsidP="00DC10AC">
            <w:pPr>
              <w:spacing w:after="0"/>
              <w:rPr>
                <w:b/>
                <w:sz w:val="20"/>
              </w:rPr>
            </w:pPr>
          </w:p>
          <w:p w14:paraId="6094A3F4" w14:textId="77777777" w:rsidR="00E3127B" w:rsidRPr="00F93E54" w:rsidRDefault="00E3127B" w:rsidP="00FF7C2C">
            <w:pPr>
              <w:spacing w:after="0"/>
              <w:ind w:left="142" w:right="283" w:hanging="108"/>
              <w:rPr>
                <w:b/>
                <w:bCs/>
              </w:rPr>
            </w:pPr>
            <w:r w:rsidRPr="00F93E54">
              <w:rPr>
                <w:b/>
                <w:bCs/>
              </w:rPr>
              <w:t xml:space="preserve">Date limite de remise des plis : </w:t>
            </w:r>
          </w:p>
          <w:p w14:paraId="4162A35A" w14:textId="382250CF" w:rsidR="00E3127B" w:rsidRPr="00E31212" w:rsidRDefault="00A06DAF" w:rsidP="00FF7C2C">
            <w:pPr>
              <w:spacing w:after="0"/>
              <w:jc w:val="center"/>
              <w:rPr>
                <w:b/>
                <w:color w:val="FF0000"/>
                <w:sz w:val="36"/>
                <w:highlight w:val="yellow"/>
                <w:u w:val="single"/>
              </w:rPr>
            </w:pPr>
            <w:r>
              <w:rPr>
                <w:b/>
                <w:color w:val="FF0000"/>
                <w:sz w:val="36"/>
                <w:highlight w:val="yellow"/>
                <w:u w:val="single"/>
              </w:rPr>
              <w:t>8</w:t>
            </w:r>
            <w:r w:rsidR="009E2F78">
              <w:rPr>
                <w:b/>
                <w:color w:val="FF0000"/>
                <w:sz w:val="36"/>
                <w:highlight w:val="yellow"/>
                <w:u w:val="single"/>
              </w:rPr>
              <w:t xml:space="preserve"> janvier</w:t>
            </w:r>
            <w:r w:rsidR="00464332" w:rsidRPr="00E31212">
              <w:rPr>
                <w:b/>
                <w:color w:val="FF0000"/>
                <w:sz w:val="36"/>
                <w:highlight w:val="yellow"/>
                <w:u w:val="single"/>
              </w:rPr>
              <w:t xml:space="preserve"> 202</w:t>
            </w:r>
            <w:r w:rsidR="009E2F78">
              <w:rPr>
                <w:b/>
                <w:color w:val="FF0000"/>
                <w:sz w:val="36"/>
                <w:highlight w:val="yellow"/>
                <w:u w:val="single"/>
              </w:rPr>
              <w:t>7</w:t>
            </w:r>
          </w:p>
          <w:p w14:paraId="00219A20" w14:textId="15F67A59" w:rsidR="00E3127B" w:rsidRDefault="00E3127B" w:rsidP="00FF7C2C">
            <w:pPr>
              <w:spacing w:after="0"/>
              <w:jc w:val="center"/>
              <w:rPr>
                <w:b/>
                <w:color w:val="FF0000"/>
                <w:sz w:val="36"/>
                <w:u w:val="single"/>
              </w:rPr>
            </w:pPr>
            <w:proofErr w:type="gramStart"/>
            <w:r w:rsidRPr="00E31212">
              <w:rPr>
                <w:b/>
                <w:color w:val="FF0000"/>
                <w:sz w:val="36"/>
                <w:highlight w:val="yellow"/>
                <w:u w:val="single"/>
              </w:rPr>
              <w:t>à</w:t>
            </w:r>
            <w:proofErr w:type="gramEnd"/>
            <w:r w:rsidRPr="00E31212">
              <w:rPr>
                <w:b/>
                <w:color w:val="FF0000"/>
                <w:sz w:val="36"/>
                <w:highlight w:val="yellow"/>
                <w:u w:val="single"/>
              </w:rPr>
              <w:t xml:space="preserve"> 1</w:t>
            </w:r>
            <w:r w:rsidR="00A06DAF">
              <w:rPr>
                <w:b/>
                <w:color w:val="FF0000"/>
                <w:sz w:val="36"/>
                <w:highlight w:val="yellow"/>
                <w:u w:val="single"/>
              </w:rPr>
              <w:t>9</w:t>
            </w:r>
            <w:r w:rsidRPr="00E31212">
              <w:rPr>
                <w:b/>
                <w:color w:val="FF0000"/>
                <w:sz w:val="36"/>
                <w:highlight w:val="yellow"/>
                <w:u w:val="single"/>
              </w:rPr>
              <w:t>h00</w:t>
            </w:r>
          </w:p>
          <w:p w14:paraId="24227CB7" w14:textId="77777777" w:rsidR="00E3127B" w:rsidRPr="003D1CC9" w:rsidRDefault="00E3127B" w:rsidP="00FF7C2C">
            <w:pPr>
              <w:ind w:right="283"/>
              <w:rPr>
                <w:b/>
                <w:bCs/>
                <w:color w:val="FF0000"/>
                <w:sz w:val="18"/>
              </w:rPr>
            </w:pPr>
            <w:r w:rsidRPr="003D1CC9">
              <w:rPr>
                <w:b/>
                <w:bCs/>
                <w:color w:val="FF0000"/>
                <w:sz w:val="18"/>
              </w:rPr>
              <w:t xml:space="preserve">Attention : </w:t>
            </w:r>
          </w:p>
          <w:p w14:paraId="5A175012" w14:textId="77777777" w:rsidR="00E3127B" w:rsidRPr="003D1CC9" w:rsidRDefault="00E3127B" w:rsidP="00FF7C2C">
            <w:pPr>
              <w:ind w:right="283"/>
              <w:rPr>
                <w:b/>
                <w:bCs/>
                <w:color w:val="FF0000"/>
                <w:sz w:val="18"/>
              </w:rPr>
            </w:pPr>
            <w:r w:rsidRPr="003D1CC9">
              <w:rPr>
                <w:b/>
                <w:bCs/>
                <w:color w:val="FF0000"/>
                <w:sz w:val="18"/>
              </w:rPr>
              <w:t xml:space="preserve">* les plis doivent obligatoirement être remis par voie électronique </w:t>
            </w:r>
          </w:p>
          <w:p w14:paraId="07CF6C79" w14:textId="77777777" w:rsidR="00456916" w:rsidRDefault="00E3127B" w:rsidP="00FF7C2C">
            <w:pPr>
              <w:ind w:right="283"/>
              <w:rPr>
                <w:b/>
                <w:bCs/>
                <w:color w:val="FF0000"/>
                <w:sz w:val="18"/>
              </w:rPr>
            </w:pPr>
            <w:r w:rsidRPr="003D1CC9">
              <w:rPr>
                <w:b/>
                <w:bCs/>
                <w:color w:val="FF0000"/>
                <w:sz w:val="18"/>
              </w:rPr>
              <w:t>* Les candidats doivent déposer leur offre à partir d’un poste respectant les prérequis techniques du profil d’acheteur du CNC.</w:t>
            </w:r>
          </w:p>
          <w:p w14:paraId="4B67B7BA" w14:textId="1E38E5AA" w:rsidR="00E3127B" w:rsidRPr="003D1CC9" w:rsidRDefault="00E3127B" w:rsidP="00FF7C2C">
            <w:pPr>
              <w:ind w:right="283"/>
              <w:rPr>
                <w:b/>
                <w:bCs/>
                <w:color w:val="FF0000"/>
                <w:sz w:val="18"/>
              </w:rPr>
            </w:pPr>
            <w:r w:rsidRPr="003D1CC9">
              <w:rPr>
                <w:b/>
                <w:bCs/>
                <w:color w:val="FF0000"/>
                <w:sz w:val="18"/>
              </w:rPr>
              <w:t xml:space="preserve"> </w:t>
            </w:r>
          </w:p>
          <w:p w14:paraId="7A630CE1" w14:textId="0A0BD885" w:rsidR="0047042A" w:rsidRPr="003D1CC9" w:rsidRDefault="00E3127B" w:rsidP="00FF7C2C">
            <w:pPr>
              <w:ind w:right="283"/>
              <w:rPr>
                <w:b/>
                <w:bCs/>
                <w:color w:val="FF0000"/>
                <w:sz w:val="20"/>
              </w:rPr>
            </w:pPr>
            <w:r w:rsidRPr="003D1CC9">
              <w:rPr>
                <w:b/>
                <w:bCs/>
                <w:color w:val="FF0000"/>
                <w:sz w:val="18"/>
              </w:rPr>
              <w:t>* les candidats sont invités à ne pas attendre le dernier moment pour remettre leurs offres afin de tenir compte des temps de chargement. Le temps de chargement et les éventuels problèmes de dépôt des offres doivent être anticipés par les candidats</w:t>
            </w:r>
            <w:r w:rsidRPr="003D1CC9">
              <w:rPr>
                <w:b/>
                <w:bCs/>
                <w:color w:val="FF0000"/>
                <w:sz w:val="20"/>
              </w:rPr>
              <w:t>.</w:t>
            </w:r>
            <w:r w:rsidR="001A6F8A">
              <w:rPr>
                <w:b/>
                <w:bCs/>
                <w:color w:val="FF0000"/>
                <w:sz w:val="20"/>
              </w:rPr>
              <w:t xml:space="preserve"> </w:t>
            </w:r>
          </w:p>
          <w:p w14:paraId="65206B81" w14:textId="77777777" w:rsidR="00E3127B" w:rsidRPr="00F93E54" w:rsidRDefault="00E3127B" w:rsidP="00FF7C2C">
            <w:pPr>
              <w:ind w:right="283"/>
              <w:rPr>
                <w:b/>
                <w:bCs/>
              </w:rPr>
            </w:pPr>
            <w:r w:rsidRPr="00F93E54">
              <w:rPr>
                <w:b/>
                <w:bCs/>
              </w:rPr>
              <w:t>ANNEXES :</w:t>
            </w:r>
            <w:bookmarkEnd w:id="0"/>
          </w:p>
          <w:p w14:paraId="1AC6321B" w14:textId="77777777" w:rsidR="004468F6" w:rsidRPr="004468F6" w:rsidRDefault="004468F6" w:rsidP="004468F6">
            <w:pPr>
              <w:numPr>
                <w:ilvl w:val="1"/>
                <w:numId w:val="10"/>
              </w:numPr>
              <w:spacing w:after="0"/>
              <w:ind w:right="-15"/>
              <w:rPr>
                <w:rFonts w:cs="Arial"/>
                <w:sz w:val="20"/>
              </w:rPr>
            </w:pPr>
            <w:r w:rsidRPr="004468F6">
              <w:rPr>
                <w:rFonts w:cs="Arial"/>
                <w:sz w:val="20"/>
              </w:rPr>
              <w:t xml:space="preserve">Annexe 1 : Exigences relatives à la signature électronique </w:t>
            </w:r>
          </w:p>
          <w:p w14:paraId="407CF01B" w14:textId="77777777" w:rsidR="004468F6" w:rsidRPr="004468F6" w:rsidRDefault="004468F6" w:rsidP="004468F6">
            <w:pPr>
              <w:numPr>
                <w:ilvl w:val="1"/>
                <w:numId w:val="10"/>
              </w:numPr>
              <w:spacing w:after="0"/>
              <w:ind w:right="-15"/>
              <w:rPr>
                <w:rFonts w:cs="Arial"/>
                <w:sz w:val="20"/>
              </w:rPr>
            </w:pPr>
            <w:r w:rsidRPr="004468F6">
              <w:rPr>
                <w:rFonts w:cs="Arial"/>
                <w:sz w:val="20"/>
              </w:rPr>
              <w:t xml:space="preserve">Annexe 2 : Cas des candidats établis en France </w:t>
            </w:r>
          </w:p>
          <w:p w14:paraId="1414126E" w14:textId="77777777" w:rsidR="004468F6" w:rsidRDefault="004468F6" w:rsidP="004468F6">
            <w:pPr>
              <w:numPr>
                <w:ilvl w:val="1"/>
                <w:numId w:val="10"/>
              </w:numPr>
              <w:spacing w:after="0"/>
              <w:ind w:right="-15"/>
              <w:rPr>
                <w:rFonts w:cs="Arial"/>
                <w:sz w:val="20"/>
              </w:rPr>
            </w:pPr>
            <w:r w:rsidRPr="004468F6">
              <w:rPr>
                <w:rFonts w:cs="Arial"/>
                <w:sz w:val="20"/>
              </w:rPr>
              <w:t xml:space="preserve">Annexe 3 : Cas des candidats non établis en France </w:t>
            </w:r>
          </w:p>
          <w:p w14:paraId="237B3258" w14:textId="1E0D3C5F" w:rsidR="006F73F0" w:rsidRPr="004468F6" w:rsidRDefault="006F73F0" w:rsidP="004468F6">
            <w:pPr>
              <w:numPr>
                <w:ilvl w:val="1"/>
                <w:numId w:val="10"/>
              </w:numPr>
              <w:spacing w:after="0"/>
              <w:ind w:right="-15"/>
              <w:rPr>
                <w:rFonts w:cs="Arial"/>
                <w:sz w:val="20"/>
              </w:rPr>
            </w:pPr>
            <w:r w:rsidRPr="006F73F0">
              <w:rPr>
                <w:rFonts w:cs="Arial"/>
                <w:sz w:val="20"/>
              </w:rPr>
              <w:t>Annexe 4</w:t>
            </w:r>
            <w:r>
              <w:rPr>
                <w:rFonts w:cs="Arial"/>
                <w:sz w:val="20"/>
              </w:rPr>
              <w:t xml:space="preserve"> : </w:t>
            </w:r>
            <w:r w:rsidRPr="006F73F0">
              <w:rPr>
                <w:rFonts w:cs="Arial"/>
                <w:sz w:val="20"/>
              </w:rPr>
              <w:t>Présentation des plis</w:t>
            </w:r>
          </w:p>
          <w:p w14:paraId="6113B889" w14:textId="4B67742D" w:rsidR="004468F6" w:rsidRPr="004468F6" w:rsidRDefault="004468F6" w:rsidP="004468F6">
            <w:pPr>
              <w:numPr>
                <w:ilvl w:val="1"/>
                <w:numId w:val="10"/>
              </w:numPr>
              <w:spacing w:after="0"/>
              <w:ind w:right="-15"/>
              <w:rPr>
                <w:rFonts w:cs="Arial"/>
                <w:sz w:val="20"/>
              </w:rPr>
            </w:pPr>
            <w:r w:rsidRPr="004468F6">
              <w:rPr>
                <w:rFonts w:cs="Arial"/>
                <w:sz w:val="20"/>
              </w:rPr>
              <w:t xml:space="preserve">Annexe </w:t>
            </w:r>
            <w:r w:rsidR="006F73F0">
              <w:rPr>
                <w:rFonts w:cs="Arial"/>
                <w:sz w:val="20"/>
              </w:rPr>
              <w:t>5</w:t>
            </w:r>
            <w:r w:rsidRPr="004468F6">
              <w:rPr>
                <w:rFonts w:cs="Arial"/>
                <w:sz w:val="20"/>
              </w:rPr>
              <w:t xml:space="preserve"> : Cadre de mémoire technique (CMT) – LOT 1 </w:t>
            </w:r>
          </w:p>
          <w:p w14:paraId="4C9B50E9" w14:textId="788C8708" w:rsidR="004468F6" w:rsidRPr="004468F6" w:rsidRDefault="004468F6" w:rsidP="004468F6">
            <w:pPr>
              <w:numPr>
                <w:ilvl w:val="1"/>
                <w:numId w:val="10"/>
              </w:numPr>
              <w:spacing w:after="0"/>
              <w:ind w:right="-15"/>
              <w:rPr>
                <w:rFonts w:cs="Arial"/>
                <w:sz w:val="20"/>
              </w:rPr>
            </w:pPr>
            <w:r w:rsidRPr="004468F6">
              <w:rPr>
                <w:rFonts w:cs="Arial"/>
                <w:sz w:val="20"/>
              </w:rPr>
              <w:t xml:space="preserve">Annexe </w:t>
            </w:r>
            <w:r w:rsidR="006F73F0">
              <w:rPr>
                <w:rFonts w:cs="Arial"/>
                <w:sz w:val="20"/>
              </w:rPr>
              <w:t>6</w:t>
            </w:r>
            <w:r w:rsidRPr="004468F6">
              <w:rPr>
                <w:rFonts w:cs="Arial"/>
                <w:sz w:val="20"/>
              </w:rPr>
              <w:t xml:space="preserve"> : Cadre de mémoire technique (CMT) – LOT 2</w:t>
            </w:r>
          </w:p>
          <w:p w14:paraId="7D7BDF1F" w14:textId="29007307" w:rsidR="004468F6" w:rsidRPr="004468F6" w:rsidRDefault="004468F6" w:rsidP="004468F6">
            <w:pPr>
              <w:numPr>
                <w:ilvl w:val="1"/>
                <w:numId w:val="10"/>
              </w:numPr>
              <w:spacing w:after="0"/>
              <w:ind w:right="-15"/>
              <w:rPr>
                <w:rFonts w:cs="Arial"/>
                <w:sz w:val="20"/>
              </w:rPr>
            </w:pPr>
            <w:r w:rsidRPr="004468F6">
              <w:rPr>
                <w:rFonts w:cs="Arial"/>
                <w:sz w:val="20"/>
              </w:rPr>
              <w:t xml:space="preserve">Annexe </w:t>
            </w:r>
            <w:r w:rsidR="006F73F0">
              <w:rPr>
                <w:rFonts w:cs="Arial"/>
                <w:sz w:val="20"/>
              </w:rPr>
              <w:t>7</w:t>
            </w:r>
            <w:r w:rsidRPr="004468F6">
              <w:rPr>
                <w:rFonts w:cs="Arial"/>
                <w:sz w:val="20"/>
              </w:rPr>
              <w:t xml:space="preserve"> : Cadre de mémoire technique (CMT) – LOT 3 </w:t>
            </w:r>
          </w:p>
          <w:p w14:paraId="142B985C" w14:textId="505713C0" w:rsidR="004468F6" w:rsidRPr="004468F6" w:rsidRDefault="004468F6" w:rsidP="004468F6">
            <w:pPr>
              <w:numPr>
                <w:ilvl w:val="1"/>
                <w:numId w:val="10"/>
              </w:numPr>
              <w:spacing w:after="0"/>
              <w:ind w:right="-15"/>
              <w:rPr>
                <w:rFonts w:cs="Arial"/>
                <w:sz w:val="20"/>
              </w:rPr>
            </w:pPr>
            <w:r w:rsidRPr="004468F6">
              <w:rPr>
                <w:rFonts w:cs="Arial"/>
                <w:sz w:val="20"/>
              </w:rPr>
              <w:t xml:space="preserve">Annexe </w:t>
            </w:r>
            <w:r w:rsidR="006F73F0">
              <w:rPr>
                <w:rFonts w:cs="Arial"/>
                <w:sz w:val="20"/>
              </w:rPr>
              <w:t>8</w:t>
            </w:r>
            <w:r w:rsidRPr="004468F6">
              <w:rPr>
                <w:rFonts w:cs="Arial"/>
                <w:sz w:val="20"/>
              </w:rPr>
              <w:t xml:space="preserve"> : Cadre de mémoire technique (CMT) – LOT 4 </w:t>
            </w:r>
          </w:p>
          <w:p w14:paraId="6780AAB5" w14:textId="321E7692" w:rsidR="004468F6" w:rsidRPr="004468F6" w:rsidRDefault="004468F6" w:rsidP="004468F6">
            <w:pPr>
              <w:numPr>
                <w:ilvl w:val="1"/>
                <w:numId w:val="10"/>
              </w:numPr>
              <w:spacing w:after="0"/>
              <w:ind w:right="-15"/>
              <w:rPr>
                <w:rFonts w:cs="Arial"/>
                <w:sz w:val="20"/>
              </w:rPr>
            </w:pPr>
            <w:r w:rsidRPr="004468F6">
              <w:rPr>
                <w:rFonts w:cs="Arial"/>
                <w:sz w:val="20"/>
              </w:rPr>
              <w:t xml:space="preserve">Annexe </w:t>
            </w:r>
            <w:r w:rsidR="006F73F0">
              <w:rPr>
                <w:rFonts w:cs="Arial"/>
                <w:sz w:val="20"/>
              </w:rPr>
              <w:t>9</w:t>
            </w:r>
            <w:r w:rsidRPr="004468F6">
              <w:rPr>
                <w:rFonts w:cs="Arial"/>
                <w:sz w:val="20"/>
              </w:rPr>
              <w:t xml:space="preserve"> : Cadre de mémoire technique (CMT) – LOT 5 </w:t>
            </w:r>
          </w:p>
          <w:p w14:paraId="4E21BED0" w14:textId="2DD6B864" w:rsidR="004468F6" w:rsidRDefault="004468F6" w:rsidP="004468F6">
            <w:pPr>
              <w:numPr>
                <w:ilvl w:val="1"/>
                <w:numId w:val="10"/>
              </w:numPr>
              <w:spacing w:after="0"/>
              <w:ind w:right="-15"/>
              <w:rPr>
                <w:rFonts w:cs="Arial"/>
                <w:sz w:val="20"/>
              </w:rPr>
            </w:pPr>
            <w:r w:rsidRPr="004468F6">
              <w:rPr>
                <w:rFonts w:cs="Arial"/>
                <w:sz w:val="20"/>
              </w:rPr>
              <w:t xml:space="preserve">Annexe </w:t>
            </w:r>
            <w:r w:rsidR="006F73F0">
              <w:rPr>
                <w:rFonts w:cs="Arial"/>
                <w:sz w:val="20"/>
              </w:rPr>
              <w:t>10</w:t>
            </w:r>
            <w:r w:rsidRPr="004468F6">
              <w:rPr>
                <w:rFonts w:cs="Arial"/>
                <w:sz w:val="20"/>
              </w:rPr>
              <w:t xml:space="preserve"> : Cadre de mémoire technique (CMT) – LOT 6</w:t>
            </w:r>
          </w:p>
          <w:p w14:paraId="1D06A177" w14:textId="391BEFD3" w:rsidR="003901C9" w:rsidRPr="004468F6" w:rsidRDefault="003901C9" w:rsidP="004468F6">
            <w:pPr>
              <w:numPr>
                <w:ilvl w:val="1"/>
                <w:numId w:val="10"/>
              </w:numPr>
              <w:spacing w:after="0"/>
              <w:ind w:right="-15"/>
              <w:rPr>
                <w:rFonts w:cs="Arial"/>
                <w:sz w:val="20"/>
              </w:rPr>
            </w:pPr>
            <w:r w:rsidRPr="003901C9">
              <w:rPr>
                <w:rFonts w:cs="Arial"/>
                <w:sz w:val="20"/>
              </w:rPr>
              <w:t>Annexe 1</w:t>
            </w:r>
            <w:r w:rsidR="006F73F0">
              <w:rPr>
                <w:rFonts w:cs="Arial"/>
                <w:sz w:val="20"/>
              </w:rPr>
              <w:t>1</w:t>
            </w:r>
            <w:r w:rsidRPr="003901C9">
              <w:rPr>
                <w:rFonts w:cs="Arial"/>
                <w:sz w:val="20"/>
              </w:rPr>
              <w:t xml:space="preserve"> : Cadre de mémoire technique (CMT) – LOT 7</w:t>
            </w:r>
          </w:p>
          <w:p w14:paraId="7727E768" w14:textId="77777777" w:rsidR="00F96539" w:rsidRDefault="00F96539" w:rsidP="00DC10AC">
            <w:pPr>
              <w:spacing w:after="0"/>
              <w:ind w:left="1440" w:right="-15"/>
              <w:rPr>
                <w:rFonts w:cs="Arial"/>
                <w:sz w:val="20"/>
              </w:rPr>
            </w:pPr>
          </w:p>
          <w:p w14:paraId="386068DD" w14:textId="38CCCA05" w:rsidR="0047042A" w:rsidRPr="00464332" w:rsidRDefault="0047042A" w:rsidP="0047042A">
            <w:pPr>
              <w:spacing w:after="0"/>
              <w:ind w:right="-15"/>
              <w:rPr>
                <w:rFonts w:cs="Arial"/>
                <w:sz w:val="20"/>
              </w:rPr>
            </w:pPr>
          </w:p>
        </w:tc>
      </w:tr>
    </w:tbl>
    <w:p w14:paraId="56369B7C" w14:textId="77777777" w:rsidR="00122EA5" w:rsidRDefault="00122EA5" w:rsidP="00F93E54">
      <w:pPr>
        <w:ind w:right="-15"/>
        <w:jc w:val="center"/>
        <w:rPr>
          <w:rFonts w:cs="Arial"/>
          <w:b/>
        </w:rPr>
      </w:pPr>
    </w:p>
    <w:p w14:paraId="07F7D079" w14:textId="77777777" w:rsidR="003A2A68" w:rsidRPr="00DC5150" w:rsidRDefault="00122EA5" w:rsidP="00F93E54">
      <w:pPr>
        <w:ind w:right="-15"/>
        <w:jc w:val="center"/>
        <w:rPr>
          <w:rFonts w:cs="Arial"/>
          <w:b/>
        </w:rPr>
      </w:pPr>
      <w:r>
        <w:rPr>
          <w:rFonts w:cs="Arial"/>
          <w:b/>
        </w:rPr>
        <w:br w:type="page"/>
      </w:r>
      <w:r w:rsidR="003A2A68" w:rsidRPr="00DC5150">
        <w:rPr>
          <w:rFonts w:cs="Arial"/>
          <w:b/>
        </w:rPr>
        <w:lastRenderedPageBreak/>
        <w:t>SOMMAIRE</w:t>
      </w:r>
    </w:p>
    <w:p w14:paraId="31EEF499" w14:textId="655E3D1F" w:rsidR="00C77BAB" w:rsidRDefault="00204C4F">
      <w:pPr>
        <w:pStyle w:val="TM1"/>
        <w:rPr>
          <w:rFonts w:asciiTheme="minorHAnsi" w:eastAsiaTheme="minorEastAsia" w:hAnsiTheme="minorHAnsi" w:cstheme="minorBidi"/>
          <w:b w:val="0"/>
          <w:color w:val="auto"/>
          <w:kern w:val="2"/>
          <w:sz w:val="24"/>
          <w:szCs w:val="24"/>
          <w14:ligatures w14:val="standardContextual"/>
        </w:rPr>
      </w:pPr>
      <w:r w:rsidRPr="00DC5150">
        <w:rPr>
          <w:sz w:val="20"/>
        </w:rPr>
        <w:fldChar w:fldCharType="begin"/>
      </w:r>
      <w:r w:rsidRPr="00DC5150">
        <w:rPr>
          <w:sz w:val="20"/>
        </w:rPr>
        <w:instrText xml:space="preserve"> TOC \o "1-3" \h \z \u </w:instrText>
      </w:r>
      <w:r w:rsidRPr="00DC5150">
        <w:rPr>
          <w:sz w:val="20"/>
        </w:rPr>
        <w:fldChar w:fldCharType="separate"/>
      </w:r>
      <w:hyperlink w:anchor="_Toc244178567" w:history="1">
        <w:r w:rsidR="00C77BAB" w:rsidRPr="000C3AB2">
          <w:rPr>
            <w:rStyle w:val="Lienhypertexte"/>
          </w:rPr>
          <w:t>Article 1.</w:t>
        </w:r>
        <w:r w:rsidR="00C77BAB">
          <w:rPr>
            <w:rFonts w:asciiTheme="minorHAnsi" w:eastAsiaTheme="minorEastAsia" w:hAnsiTheme="minorHAnsi" w:cstheme="minorBidi"/>
            <w:b w:val="0"/>
            <w:color w:val="auto"/>
            <w:kern w:val="2"/>
            <w:sz w:val="24"/>
            <w:szCs w:val="24"/>
            <w14:ligatures w14:val="standardContextual"/>
          </w:rPr>
          <w:tab/>
        </w:r>
        <w:r w:rsidR="00C77BAB" w:rsidRPr="000C3AB2">
          <w:rPr>
            <w:rStyle w:val="Lienhypertexte"/>
          </w:rPr>
          <w:t>Acheteur public</w:t>
        </w:r>
        <w:r w:rsidR="00C77BAB">
          <w:rPr>
            <w:webHidden/>
          </w:rPr>
          <w:tab/>
        </w:r>
        <w:r w:rsidR="00C77BAB">
          <w:rPr>
            <w:webHidden/>
          </w:rPr>
          <w:fldChar w:fldCharType="begin"/>
        </w:r>
        <w:r w:rsidR="00C77BAB">
          <w:rPr>
            <w:webHidden/>
          </w:rPr>
          <w:instrText xml:space="preserve"> PAGEREF _Toc244178567 \h </w:instrText>
        </w:r>
        <w:r w:rsidR="00C77BAB">
          <w:rPr>
            <w:webHidden/>
          </w:rPr>
        </w:r>
        <w:r w:rsidR="00C77BAB">
          <w:rPr>
            <w:webHidden/>
          </w:rPr>
          <w:fldChar w:fldCharType="separate"/>
        </w:r>
        <w:r w:rsidR="00C77BAB">
          <w:rPr>
            <w:webHidden/>
          </w:rPr>
          <w:t>4</w:t>
        </w:r>
        <w:r w:rsidR="00C77BAB">
          <w:rPr>
            <w:webHidden/>
          </w:rPr>
          <w:fldChar w:fldCharType="end"/>
        </w:r>
      </w:hyperlink>
    </w:p>
    <w:p w14:paraId="372A50E6" w14:textId="3A68CFC9"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568" w:history="1">
        <w:r w:rsidRPr="000C3AB2">
          <w:rPr>
            <w:rStyle w:val="Lienhypertexte"/>
          </w:rPr>
          <w:t>Article 2.</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Etendue du marche public</w:t>
        </w:r>
        <w:r>
          <w:rPr>
            <w:webHidden/>
          </w:rPr>
          <w:tab/>
        </w:r>
        <w:r>
          <w:rPr>
            <w:webHidden/>
          </w:rPr>
          <w:fldChar w:fldCharType="begin"/>
        </w:r>
        <w:r>
          <w:rPr>
            <w:webHidden/>
          </w:rPr>
          <w:instrText xml:space="preserve"> PAGEREF _Toc244178568 \h </w:instrText>
        </w:r>
        <w:r>
          <w:rPr>
            <w:webHidden/>
          </w:rPr>
        </w:r>
        <w:r>
          <w:rPr>
            <w:webHidden/>
          </w:rPr>
          <w:fldChar w:fldCharType="separate"/>
        </w:r>
        <w:r>
          <w:rPr>
            <w:webHidden/>
          </w:rPr>
          <w:t>4</w:t>
        </w:r>
        <w:r>
          <w:rPr>
            <w:webHidden/>
          </w:rPr>
          <w:fldChar w:fldCharType="end"/>
        </w:r>
      </w:hyperlink>
    </w:p>
    <w:p w14:paraId="6D6E4DAF" w14:textId="06D47E53"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69" w:history="1">
        <w:r w:rsidRPr="000C3AB2">
          <w:rPr>
            <w:rStyle w:val="Lienhypertexte"/>
            <w:noProof/>
          </w:rPr>
          <w:t>2.1.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Objet du Marché public</w:t>
        </w:r>
        <w:r>
          <w:rPr>
            <w:noProof/>
            <w:webHidden/>
          </w:rPr>
          <w:tab/>
        </w:r>
        <w:r>
          <w:rPr>
            <w:noProof/>
            <w:webHidden/>
          </w:rPr>
          <w:fldChar w:fldCharType="begin"/>
        </w:r>
        <w:r>
          <w:rPr>
            <w:noProof/>
            <w:webHidden/>
          </w:rPr>
          <w:instrText xml:space="preserve"> PAGEREF _Toc244178569 \h </w:instrText>
        </w:r>
        <w:r>
          <w:rPr>
            <w:noProof/>
            <w:webHidden/>
          </w:rPr>
        </w:r>
        <w:r>
          <w:rPr>
            <w:noProof/>
            <w:webHidden/>
          </w:rPr>
          <w:fldChar w:fldCharType="separate"/>
        </w:r>
        <w:r>
          <w:rPr>
            <w:noProof/>
            <w:webHidden/>
          </w:rPr>
          <w:t>4</w:t>
        </w:r>
        <w:r>
          <w:rPr>
            <w:noProof/>
            <w:webHidden/>
          </w:rPr>
          <w:fldChar w:fldCharType="end"/>
        </w:r>
      </w:hyperlink>
    </w:p>
    <w:p w14:paraId="3BA73360" w14:textId="6E8954D4"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70" w:history="1">
        <w:r w:rsidRPr="000C3AB2">
          <w:rPr>
            <w:rStyle w:val="Lienhypertexte"/>
            <w:noProof/>
          </w:rPr>
          <w:t>2.2.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Allotissement</w:t>
        </w:r>
        <w:r>
          <w:rPr>
            <w:noProof/>
            <w:webHidden/>
          </w:rPr>
          <w:tab/>
        </w:r>
        <w:r>
          <w:rPr>
            <w:noProof/>
            <w:webHidden/>
          </w:rPr>
          <w:fldChar w:fldCharType="begin"/>
        </w:r>
        <w:r>
          <w:rPr>
            <w:noProof/>
            <w:webHidden/>
          </w:rPr>
          <w:instrText xml:space="preserve"> PAGEREF _Toc244178570 \h </w:instrText>
        </w:r>
        <w:r>
          <w:rPr>
            <w:noProof/>
            <w:webHidden/>
          </w:rPr>
        </w:r>
        <w:r>
          <w:rPr>
            <w:noProof/>
            <w:webHidden/>
          </w:rPr>
          <w:fldChar w:fldCharType="separate"/>
        </w:r>
        <w:r>
          <w:rPr>
            <w:noProof/>
            <w:webHidden/>
          </w:rPr>
          <w:t>4</w:t>
        </w:r>
        <w:r>
          <w:rPr>
            <w:noProof/>
            <w:webHidden/>
          </w:rPr>
          <w:fldChar w:fldCharType="end"/>
        </w:r>
      </w:hyperlink>
    </w:p>
    <w:p w14:paraId="186ACD02" w14:textId="78BE3777"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71" w:history="1">
        <w:r w:rsidRPr="000C3AB2">
          <w:rPr>
            <w:rStyle w:val="Lienhypertexte"/>
            <w:noProof/>
          </w:rPr>
          <w:t>2.3.</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Forme et montant du Marché public</w:t>
        </w:r>
        <w:r>
          <w:rPr>
            <w:noProof/>
            <w:webHidden/>
          </w:rPr>
          <w:tab/>
        </w:r>
        <w:r>
          <w:rPr>
            <w:noProof/>
            <w:webHidden/>
          </w:rPr>
          <w:fldChar w:fldCharType="begin"/>
        </w:r>
        <w:r>
          <w:rPr>
            <w:noProof/>
            <w:webHidden/>
          </w:rPr>
          <w:instrText xml:space="preserve"> PAGEREF _Toc244178571 \h </w:instrText>
        </w:r>
        <w:r>
          <w:rPr>
            <w:noProof/>
            <w:webHidden/>
          </w:rPr>
        </w:r>
        <w:r>
          <w:rPr>
            <w:noProof/>
            <w:webHidden/>
          </w:rPr>
          <w:fldChar w:fldCharType="separate"/>
        </w:r>
        <w:r>
          <w:rPr>
            <w:noProof/>
            <w:webHidden/>
          </w:rPr>
          <w:t>4</w:t>
        </w:r>
        <w:r>
          <w:rPr>
            <w:noProof/>
            <w:webHidden/>
          </w:rPr>
          <w:fldChar w:fldCharType="end"/>
        </w:r>
      </w:hyperlink>
    </w:p>
    <w:p w14:paraId="5447851D" w14:textId="4ED19969"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72" w:history="1">
        <w:r w:rsidRPr="000C3AB2">
          <w:rPr>
            <w:rStyle w:val="Lienhypertexte"/>
            <w:noProof/>
          </w:rPr>
          <w:t>2.4.</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Nombre d’attributaire et montant du marché public</w:t>
        </w:r>
        <w:r>
          <w:rPr>
            <w:noProof/>
            <w:webHidden/>
          </w:rPr>
          <w:tab/>
        </w:r>
        <w:r>
          <w:rPr>
            <w:noProof/>
            <w:webHidden/>
          </w:rPr>
          <w:fldChar w:fldCharType="begin"/>
        </w:r>
        <w:r>
          <w:rPr>
            <w:noProof/>
            <w:webHidden/>
          </w:rPr>
          <w:instrText xml:space="preserve"> PAGEREF _Toc244178572 \h </w:instrText>
        </w:r>
        <w:r>
          <w:rPr>
            <w:noProof/>
            <w:webHidden/>
          </w:rPr>
        </w:r>
        <w:r>
          <w:rPr>
            <w:noProof/>
            <w:webHidden/>
          </w:rPr>
          <w:fldChar w:fldCharType="separate"/>
        </w:r>
        <w:r>
          <w:rPr>
            <w:noProof/>
            <w:webHidden/>
          </w:rPr>
          <w:t>4</w:t>
        </w:r>
        <w:r>
          <w:rPr>
            <w:noProof/>
            <w:webHidden/>
          </w:rPr>
          <w:fldChar w:fldCharType="end"/>
        </w:r>
      </w:hyperlink>
    </w:p>
    <w:p w14:paraId="56CA9D00" w14:textId="7CB9DA60"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73" w:history="1">
        <w:r w:rsidRPr="000C3AB2">
          <w:rPr>
            <w:rStyle w:val="Lienhypertexte"/>
            <w:noProof/>
          </w:rPr>
          <w:t>2.5.</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Procédure</w:t>
        </w:r>
        <w:r>
          <w:rPr>
            <w:noProof/>
            <w:webHidden/>
          </w:rPr>
          <w:tab/>
        </w:r>
        <w:r>
          <w:rPr>
            <w:noProof/>
            <w:webHidden/>
          </w:rPr>
          <w:fldChar w:fldCharType="begin"/>
        </w:r>
        <w:r>
          <w:rPr>
            <w:noProof/>
            <w:webHidden/>
          </w:rPr>
          <w:instrText xml:space="preserve"> PAGEREF _Toc244178573 \h </w:instrText>
        </w:r>
        <w:r>
          <w:rPr>
            <w:noProof/>
            <w:webHidden/>
          </w:rPr>
        </w:r>
        <w:r>
          <w:rPr>
            <w:noProof/>
            <w:webHidden/>
          </w:rPr>
          <w:fldChar w:fldCharType="separate"/>
        </w:r>
        <w:r>
          <w:rPr>
            <w:noProof/>
            <w:webHidden/>
          </w:rPr>
          <w:t>5</w:t>
        </w:r>
        <w:r>
          <w:rPr>
            <w:noProof/>
            <w:webHidden/>
          </w:rPr>
          <w:fldChar w:fldCharType="end"/>
        </w:r>
      </w:hyperlink>
    </w:p>
    <w:p w14:paraId="35F5DF51" w14:textId="4EC3CFBD"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74" w:history="1">
        <w:r w:rsidRPr="000C3AB2">
          <w:rPr>
            <w:rStyle w:val="Lienhypertexte"/>
            <w:noProof/>
          </w:rPr>
          <w:t>2.6.</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Durée du Marché public</w:t>
        </w:r>
        <w:r>
          <w:rPr>
            <w:noProof/>
            <w:webHidden/>
          </w:rPr>
          <w:tab/>
        </w:r>
        <w:r>
          <w:rPr>
            <w:noProof/>
            <w:webHidden/>
          </w:rPr>
          <w:fldChar w:fldCharType="begin"/>
        </w:r>
        <w:r>
          <w:rPr>
            <w:noProof/>
            <w:webHidden/>
          </w:rPr>
          <w:instrText xml:space="preserve"> PAGEREF _Toc244178574 \h </w:instrText>
        </w:r>
        <w:r>
          <w:rPr>
            <w:noProof/>
            <w:webHidden/>
          </w:rPr>
        </w:r>
        <w:r>
          <w:rPr>
            <w:noProof/>
            <w:webHidden/>
          </w:rPr>
          <w:fldChar w:fldCharType="separate"/>
        </w:r>
        <w:r>
          <w:rPr>
            <w:noProof/>
            <w:webHidden/>
          </w:rPr>
          <w:t>5</w:t>
        </w:r>
        <w:r>
          <w:rPr>
            <w:noProof/>
            <w:webHidden/>
          </w:rPr>
          <w:fldChar w:fldCharType="end"/>
        </w:r>
      </w:hyperlink>
    </w:p>
    <w:p w14:paraId="348509DB" w14:textId="6F1C23E6"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575" w:history="1">
        <w:r w:rsidRPr="000C3AB2">
          <w:rPr>
            <w:rStyle w:val="Lienhypertexte"/>
          </w:rPr>
          <w:t>Article 3.</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Contenu du dossier de consultation (DCE)</w:t>
        </w:r>
        <w:r>
          <w:rPr>
            <w:webHidden/>
          </w:rPr>
          <w:tab/>
        </w:r>
        <w:r>
          <w:rPr>
            <w:webHidden/>
          </w:rPr>
          <w:fldChar w:fldCharType="begin"/>
        </w:r>
        <w:r>
          <w:rPr>
            <w:webHidden/>
          </w:rPr>
          <w:instrText xml:space="preserve"> PAGEREF _Toc244178575 \h </w:instrText>
        </w:r>
        <w:r>
          <w:rPr>
            <w:webHidden/>
          </w:rPr>
        </w:r>
        <w:r>
          <w:rPr>
            <w:webHidden/>
          </w:rPr>
          <w:fldChar w:fldCharType="separate"/>
        </w:r>
        <w:r>
          <w:rPr>
            <w:webHidden/>
          </w:rPr>
          <w:t>5</w:t>
        </w:r>
        <w:r>
          <w:rPr>
            <w:webHidden/>
          </w:rPr>
          <w:fldChar w:fldCharType="end"/>
        </w:r>
      </w:hyperlink>
    </w:p>
    <w:p w14:paraId="6ED7F1D2" w14:textId="26376347"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576" w:history="1">
        <w:r w:rsidRPr="000C3AB2">
          <w:rPr>
            <w:rStyle w:val="Lienhypertexte"/>
          </w:rPr>
          <w:t>Article 4.</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Retrait du dossier de consultation</w:t>
        </w:r>
        <w:r>
          <w:rPr>
            <w:webHidden/>
          </w:rPr>
          <w:tab/>
        </w:r>
        <w:r>
          <w:rPr>
            <w:webHidden/>
          </w:rPr>
          <w:fldChar w:fldCharType="begin"/>
        </w:r>
        <w:r>
          <w:rPr>
            <w:webHidden/>
          </w:rPr>
          <w:instrText xml:space="preserve"> PAGEREF _Toc244178576 \h </w:instrText>
        </w:r>
        <w:r>
          <w:rPr>
            <w:webHidden/>
          </w:rPr>
        </w:r>
        <w:r>
          <w:rPr>
            <w:webHidden/>
          </w:rPr>
          <w:fldChar w:fldCharType="separate"/>
        </w:r>
        <w:r>
          <w:rPr>
            <w:webHidden/>
          </w:rPr>
          <w:t>6</w:t>
        </w:r>
        <w:r>
          <w:rPr>
            <w:webHidden/>
          </w:rPr>
          <w:fldChar w:fldCharType="end"/>
        </w:r>
      </w:hyperlink>
    </w:p>
    <w:p w14:paraId="6D64E844" w14:textId="30063116"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577" w:history="1">
        <w:r w:rsidRPr="000C3AB2">
          <w:rPr>
            <w:rStyle w:val="Lienhypertexte"/>
          </w:rPr>
          <w:t>Article 5.</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Modifications du dossier de consultation</w:t>
        </w:r>
        <w:r>
          <w:rPr>
            <w:webHidden/>
          </w:rPr>
          <w:tab/>
        </w:r>
        <w:r>
          <w:rPr>
            <w:webHidden/>
          </w:rPr>
          <w:fldChar w:fldCharType="begin"/>
        </w:r>
        <w:r>
          <w:rPr>
            <w:webHidden/>
          </w:rPr>
          <w:instrText xml:space="preserve"> PAGEREF _Toc244178577 \h </w:instrText>
        </w:r>
        <w:r>
          <w:rPr>
            <w:webHidden/>
          </w:rPr>
        </w:r>
        <w:r>
          <w:rPr>
            <w:webHidden/>
          </w:rPr>
          <w:fldChar w:fldCharType="separate"/>
        </w:r>
        <w:r>
          <w:rPr>
            <w:webHidden/>
          </w:rPr>
          <w:t>6</w:t>
        </w:r>
        <w:r>
          <w:rPr>
            <w:webHidden/>
          </w:rPr>
          <w:fldChar w:fldCharType="end"/>
        </w:r>
      </w:hyperlink>
    </w:p>
    <w:p w14:paraId="532F76F5" w14:textId="2BF64287"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578" w:history="1">
        <w:r w:rsidRPr="000C3AB2">
          <w:rPr>
            <w:rStyle w:val="Lienhypertexte"/>
          </w:rPr>
          <w:t>Article 6.</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Echanges avec les candidats</w:t>
        </w:r>
        <w:r>
          <w:rPr>
            <w:webHidden/>
          </w:rPr>
          <w:tab/>
        </w:r>
        <w:r>
          <w:rPr>
            <w:webHidden/>
          </w:rPr>
          <w:fldChar w:fldCharType="begin"/>
        </w:r>
        <w:r>
          <w:rPr>
            <w:webHidden/>
          </w:rPr>
          <w:instrText xml:space="preserve"> PAGEREF _Toc244178578 \h </w:instrText>
        </w:r>
        <w:r>
          <w:rPr>
            <w:webHidden/>
          </w:rPr>
        </w:r>
        <w:r>
          <w:rPr>
            <w:webHidden/>
          </w:rPr>
          <w:fldChar w:fldCharType="separate"/>
        </w:r>
        <w:r>
          <w:rPr>
            <w:webHidden/>
          </w:rPr>
          <w:t>6</w:t>
        </w:r>
        <w:r>
          <w:rPr>
            <w:webHidden/>
          </w:rPr>
          <w:fldChar w:fldCharType="end"/>
        </w:r>
      </w:hyperlink>
    </w:p>
    <w:p w14:paraId="5EF37164" w14:textId="6BD238BA"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79" w:history="1">
        <w:r w:rsidRPr="000C3AB2">
          <w:rPr>
            <w:rStyle w:val="Lienhypertexte"/>
            <w:noProof/>
          </w:rPr>
          <w:t>6.1.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Renseignements complémentaires</w:t>
        </w:r>
        <w:r>
          <w:rPr>
            <w:noProof/>
            <w:webHidden/>
          </w:rPr>
          <w:tab/>
        </w:r>
        <w:r>
          <w:rPr>
            <w:noProof/>
            <w:webHidden/>
          </w:rPr>
          <w:fldChar w:fldCharType="begin"/>
        </w:r>
        <w:r>
          <w:rPr>
            <w:noProof/>
            <w:webHidden/>
          </w:rPr>
          <w:instrText xml:space="preserve"> PAGEREF _Toc244178579 \h </w:instrText>
        </w:r>
        <w:r>
          <w:rPr>
            <w:noProof/>
            <w:webHidden/>
          </w:rPr>
        </w:r>
        <w:r>
          <w:rPr>
            <w:noProof/>
            <w:webHidden/>
          </w:rPr>
          <w:fldChar w:fldCharType="separate"/>
        </w:r>
        <w:r>
          <w:rPr>
            <w:noProof/>
            <w:webHidden/>
          </w:rPr>
          <w:t>6</w:t>
        </w:r>
        <w:r>
          <w:rPr>
            <w:noProof/>
            <w:webHidden/>
          </w:rPr>
          <w:fldChar w:fldCharType="end"/>
        </w:r>
      </w:hyperlink>
    </w:p>
    <w:p w14:paraId="3C51E1BE" w14:textId="298FA633"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0" w:history="1">
        <w:r w:rsidRPr="000C3AB2">
          <w:rPr>
            <w:rStyle w:val="Lienhypertexte"/>
            <w:noProof/>
          </w:rPr>
          <w:t>6.2.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Autres communications</w:t>
        </w:r>
        <w:r>
          <w:rPr>
            <w:noProof/>
            <w:webHidden/>
          </w:rPr>
          <w:tab/>
        </w:r>
        <w:r>
          <w:rPr>
            <w:noProof/>
            <w:webHidden/>
          </w:rPr>
          <w:fldChar w:fldCharType="begin"/>
        </w:r>
        <w:r>
          <w:rPr>
            <w:noProof/>
            <w:webHidden/>
          </w:rPr>
          <w:instrText xml:space="preserve"> PAGEREF _Toc244178580 \h </w:instrText>
        </w:r>
        <w:r>
          <w:rPr>
            <w:noProof/>
            <w:webHidden/>
          </w:rPr>
        </w:r>
        <w:r>
          <w:rPr>
            <w:noProof/>
            <w:webHidden/>
          </w:rPr>
          <w:fldChar w:fldCharType="separate"/>
        </w:r>
        <w:r>
          <w:rPr>
            <w:noProof/>
            <w:webHidden/>
          </w:rPr>
          <w:t>7</w:t>
        </w:r>
        <w:r>
          <w:rPr>
            <w:noProof/>
            <w:webHidden/>
          </w:rPr>
          <w:fldChar w:fldCharType="end"/>
        </w:r>
      </w:hyperlink>
    </w:p>
    <w:p w14:paraId="2C4E1CC0" w14:textId="058104DC"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581" w:history="1">
        <w:r w:rsidRPr="000C3AB2">
          <w:rPr>
            <w:rStyle w:val="Lienhypertexte"/>
          </w:rPr>
          <w:t>Article 7.</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Modalités de présentation des réponses</w:t>
        </w:r>
        <w:r>
          <w:rPr>
            <w:webHidden/>
          </w:rPr>
          <w:tab/>
        </w:r>
        <w:r>
          <w:rPr>
            <w:webHidden/>
          </w:rPr>
          <w:fldChar w:fldCharType="begin"/>
        </w:r>
        <w:r>
          <w:rPr>
            <w:webHidden/>
          </w:rPr>
          <w:instrText xml:space="preserve"> PAGEREF _Toc244178581 \h </w:instrText>
        </w:r>
        <w:r>
          <w:rPr>
            <w:webHidden/>
          </w:rPr>
        </w:r>
        <w:r>
          <w:rPr>
            <w:webHidden/>
          </w:rPr>
          <w:fldChar w:fldCharType="separate"/>
        </w:r>
        <w:r>
          <w:rPr>
            <w:webHidden/>
          </w:rPr>
          <w:t>7</w:t>
        </w:r>
        <w:r>
          <w:rPr>
            <w:webHidden/>
          </w:rPr>
          <w:fldChar w:fldCharType="end"/>
        </w:r>
      </w:hyperlink>
    </w:p>
    <w:p w14:paraId="4BB1CCB6" w14:textId="4F7527D0"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2" w:history="1">
        <w:r w:rsidRPr="000C3AB2">
          <w:rPr>
            <w:rStyle w:val="Lienhypertexte"/>
            <w:noProof/>
          </w:rPr>
          <w:t>7.1.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Langue</w:t>
        </w:r>
        <w:r>
          <w:rPr>
            <w:noProof/>
            <w:webHidden/>
          </w:rPr>
          <w:tab/>
        </w:r>
        <w:r>
          <w:rPr>
            <w:noProof/>
            <w:webHidden/>
          </w:rPr>
          <w:fldChar w:fldCharType="begin"/>
        </w:r>
        <w:r>
          <w:rPr>
            <w:noProof/>
            <w:webHidden/>
          </w:rPr>
          <w:instrText xml:space="preserve"> PAGEREF _Toc244178582 \h </w:instrText>
        </w:r>
        <w:r>
          <w:rPr>
            <w:noProof/>
            <w:webHidden/>
          </w:rPr>
        </w:r>
        <w:r>
          <w:rPr>
            <w:noProof/>
            <w:webHidden/>
          </w:rPr>
          <w:fldChar w:fldCharType="separate"/>
        </w:r>
        <w:r>
          <w:rPr>
            <w:noProof/>
            <w:webHidden/>
          </w:rPr>
          <w:t>7</w:t>
        </w:r>
        <w:r>
          <w:rPr>
            <w:noProof/>
            <w:webHidden/>
          </w:rPr>
          <w:fldChar w:fldCharType="end"/>
        </w:r>
      </w:hyperlink>
    </w:p>
    <w:p w14:paraId="7F074F95" w14:textId="7EBB18C6"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3" w:history="1">
        <w:r w:rsidRPr="000C3AB2">
          <w:rPr>
            <w:rStyle w:val="Lienhypertexte"/>
            <w:noProof/>
          </w:rPr>
          <w:t>7.2.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Groupement d’entreprises</w:t>
        </w:r>
        <w:r>
          <w:rPr>
            <w:noProof/>
            <w:webHidden/>
          </w:rPr>
          <w:tab/>
        </w:r>
        <w:r>
          <w:rPr>
            <w:noProof/>
            <w:webHidden/>
          </w:rPr>
          <w:fldChar w:fldCharType="begin"/>
        </w:r>
        <w:r>
          <w:rPr>
            <w:noProof/>
            <w:webHidden/>
          </w:rPr>
          <w:instrText xml:space="preserve"> PAGEREF _Toc244178583 \h </w:instrText>
        </w:r>
        <w:r>
          <w:rPr>
            <w:noProof/>
            <w:webHidden/>
          </w:rPr>
        </w:r>
        <w:r>
          <w:rPr>
            <w:noProof/>
            <w:webHidden/>
          </w:rPr>
          <w:fldChar w:fldCharType="separate"/>
        </w:r>
        <w:r>
          <w:rPr>
            <w:noProof/>
            <w:webHidden/>
          </w:rPr>
          <w:t>7</w:t>
        </w:r>
        <w:r>
          <w:rPr>
            <w:noProof/>
            <w:webHidden/>
          </w:rPr>
          <w:fldChar w:fldCharType="end"/>
        </w:r>
      </w:hyperlink>
    </w:p>
    <w:p w14:paraId="568515CB" w14:textId="57878BCE"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4" w:history="1">
        <w:r w:rsidRPr="000C3AB2">
          <w:rPr>
            <w:rStyle w:val="Lienhypertexte"/>
            <w:noProof/>
          </w:rPr>
          <w:t>7.3.</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Précisions concernant la sous-traitance</w:t>
        </w:r>
        <w:r>
          <w:rPr>
            <w:noProof/>
            <w:webHidden/>
          </w:rPr>
          <w:tab/>
        </w:r>
        <w:r>
          <w:rPr>
            <w:noProof/>
            <w:webHidden/>
          </w:rPr>
          <w:fldChar w:fldCharType="begin"/>
        </w:r>
        <w:r>
          <w:rPr>
            <w:noProof/>
            <w:webHidden/>
          </w:rPr>
          <w:instrText xml:space="preserve"> PAGEREF _Toc244178584 \h </w:instrText>
        </w:r>
        <w:r>
          <w:rPr>
            <w:noProof/>
            <w:webHidden/>
          </w:rPr>
        </w:r>
        <w:r>
          <w:rPr>
            <w:noProof/>
            <w:webHidden/>
          </w:rPr>
          <w:fldChar w:fldCharType="separate"/>
        </w:r>
        <w:r>
          <w:rPr>
            <w:noProof/>
            <w:webHidden/>
          </w:rPr>
          <w:t>7</w:t>
        </w:r>
        <w:r>
          <w:rPr>
            <w:noProof/>
            <w:webHidden/>
          </w:rPr>
          <w:fldChar w:fldCharType="end"/>
        </w:r>
      </w:hyperlink>
    </w:p>
    <w:p w14:paraId="4AA1E097" w14:textId="7A96F4A9"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5" w:history="1">
        <w:r w:rsidRPr="000C3AB2">
          <w:rPr>
            <w:rStyle w:val="Lienhypertexte"/>
            <w:noProof/>
          </w:rPr>
          <w:t>7.4.</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Options</w:t>
        </w:r>
        <w:r>
          <w:rPr>
            <w:noProof/>
            <w:webHidden/>
          </w:rPr>
          <w:tab/>
        </w:r>
        <w:r>
          <w:rPr>
            <w:noProof/>
            <w:webHidden/>
          </w:rPr>
          <w:fldChar w:fldCharType="begin"/>
        </w:r>
        <w:r>
          <w:rPr>
            <w:noProof/>
            <w:webHidden/>
          </w:rPr>
          <w:instrText xml:space="preserve"> PAGEREF _Toc244178585 \h </w:instrText>
        </w:r>
        <w:r>
          <w:rPr>
            <w:noProof/>
            <w:webHidden/>
          </w:rPr>
        </w:r>
        <w:r>
          <w:rPr>
            <w:noProof/>
            <w:webHidden/>
          </w:rPr>
          <w:fldChar w:fldCharType="separate"/>
        </w:r>
        <w:r>
          <w:rPr>
            <w:noProof/>
            <w:webHidden/>
          </w:rPr>
          <w:t>7</w:t>
        </w:r>
        <w:r>
          <w:rPr>
            <w:noProof/>
            <w:webHidden/>
          </w:rPr>
          <w:fldChar w:fldCharType="end"/>
        </w:r>
      </w:hyperlink>
    </w:p>
    <w:p w14:paraId="3F31E483" w14:textId="6370C3EA"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6" w:history="1">
        <w:r w:rsidRPr="000C3AB2">
          <w:rPr>
            <w:rStyle w:val="Lienhypertexte"/>
            <w:noProof/>
          </w:rPr>
          <w:t>7.5.</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Variantes</w:t>
        </w:r>
        <w:r>
          <w:rPr>
            <w:noProof/>
            <w:webHidden/>
          </w:rPr>
          <w:tab/>
        </w:r>
        <w:r>
          <w:rPr>
            <w:noProof/>
            <w:webHidden/>
          </w:rPr>
          <w:fldChar w:fldCharType="begin"/>
        </w:r>
        <w:r>
          <w:rPr>
            <w:noProof/>
            <w:webHidden/>
          </w:rPr>
          <w:instrText xml:space="preserve"> PAGEREF _Toc244178586 \h </w:instrText>
        </w:r>
        <w:r>
          <w:rPr>
            <w:noProof/>
            <w:webHidden/>
          </w:rPr>
        </w:r>
        <w:r>
          <w:rPr>
            <w:noProof/>
            <w:webHidden/>
          </w:rPr>
          <w:fldChar w:fldCharType="separate"/>
        </w:r>
        <w:r>
          <w:rPr>
            <w:noProof/>
            <w:webHidden/>
          </w:rPr>
          <w:t>7</w:t>
        </w:r>
        <w:r>
          <w:rPr>
            <w:noProof/>
            <w:webHidden/>
          </w:rPr>
          <w:fldChar w:fldCharType="end"/>
        </w:r>
      </w:hyperlink>
    </w:p>
    <w:p w14:paraId="78183F64" w14:textId="6D9CDC47"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7" w:history="1">
        <w:r w:rsidRPr="000C3AB2">
          <w:rPr>
            <w:rStyle w:val="Lienhypertexte"/>
            <w:noProof/>
          </w:rPr>
          <w:t>7.6.</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Echantillons/tests d’aptitude</w:t>
        </w:r>
        <w:r>
          <w:rPr>
            <w:noProof/>
            <w:webHidden/>
          </w:rPr>
          <w:tab/>
        </w:r>
        <w:r>
          <w:rPr>
            <w:noProof/>
            <w:webHidden/>
          </w:rPr>
          <w:fldChar w:fldCharType="begin"/>
        </w:r>
        <w:r>
          <w:rPr>
            <w:noProof/>
            <w:webHidden/>
          </w:rPr>
          <w:instrText xml:space="preserve"> PAGEREF _Toc244178587 \h </w:instrText>
        </w:r>
        <w:r>
          <w:rPr>
            <w:noProof/>
            <w:webHidden/>
          </w:rPr>
        </w:r>
        <w:r>
          <w:rPr>
            <w:noProof/>
            <w:webHidden/>
          </w:rPr>
          <w:fldChar w:fldCharType="separate"/>
        </w:r>
        <w:r>
          <w:rPr>
            <w:noProof/>
            <w:webHidden/>
          </w:rPr>
          <w:t>8</w:t>
        </w:r>
        <w:r>
          <w:rPr>
            <w:noProof/>
            <w:webHidden/>
          </w:rPr>
          <w:fldChar w:fldCharType="end"/>
        </w:r>
      </w:hyperlink>
    </w:p>
    <w:p w14:paraId="5544DC4F" w14:textId="7842335D"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8" w:history="1">
        <w:r w:rsidRPr="000C3AB2">
          <w:rPr>
            <w:rStyle w:val="Lienhypertexte"/>
            <w:noProof/>
          </w:rPr>
          <w:t>7.6.1.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Tests d’aptitude</w:t>
        </w:r>
        <w:r>
          <w:rPr>
            <w:noProof/>
            <w:webHidden/>
          </w:rPr>
          <w:tab/>
        </w:r>
        <w:r>
          <w:rPr>
            <w:noProof/>
            <w:webHidden/>
          </w:rPr>
          <w:fldChar w:fldCharType="begin"/>
        </w:r>
        <w:r>
          <w:rPr>
            <w:noProof/>
            <w:webHidden/>
          </w:rPr>
          <w:instrText xml:space="preserve"> PAGEREF _Toc244178588 \h </w:instrText>
        </w:r>
        <w:r>
          <w:rPr>
            <w:noProof/>
            <w:webHidden/>
          </w:rPr>
        </w:r>
        <w:r>
          <w:rPr>
            <w:noProof/>
            <w:webHidden/>
          </w:rPr>
          <w:fldChar w:fldCharType="separate"/>
        </w:r>
        <w:r>
          <w:rPr>
            <w:noProof/>
            <w:webHidden/>
          </w:rPr>
          <w:t>8</w:t>
        </w:r>
        <w:r>
          <w:rPr>
            <w:noProof/>
            <w:webHidden/>
          </w:rPr>
          <w:fldChar w:fldCharType="end"/>
        </w:r>
      </w:hyperlink>
    </w:p>
    <w:p w14:paraId="4DC49BA3" w14:textId="49451A0B"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89" w:history="1">
        <w:r w:rsidRPr="000C3AB2">
          <w:rPr>
            <w:rStyle w:val="Lienhypertexte"/>
            <w:noProof/>
          </w:rPr>
          <w:t>7.6.2.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Retrait des kits de tests d’aptitudes</w:t>
        </w:r>
        <w:r>
          <w:rPr>
            <w:noProof/>
            <w:webHidden/>
          </w:rPr>
          <w:tab/>
        </w:r>
        <w:r>
          <w:rPr>
            <w:noProof/>
            <w:webHidden/>
          </w:rPr>
          <w:fldChar w:fldCharType="begin"/>
        </w:r>
        <w:r>
          <w:rPr>
            <w:noProof/>
            <w:webHidden/>
          </w:rPr>
          <w:instrText xml:space="preserve"> PAGEREF _Toc244178589 \h </w:instrText>
        </w:r>
        <w:r>
          <w:rPr>
            <w:noProof/>
            <w:webHidden/>
          </w:rPr>
        </w:r>
        <w:r>
          <w:rPr>
            <w:noProof/>
            <w:webHidden/>
          </w:rPr>
          <w:fldChar w:fldCharType="separate"/>
        </w:r>
        <w:r>
          <w:rPr>
            <w:noProof/>
            <w:webHidden/>
          </w:rPr>
          <w:t>8</w:t>
        </w:r>
        <w:r>
          <w:rPr>
            <w:noProof/>
            <w:webHidden/>
          </w:rPr>
          <w:fldChar w:fldCharType="end"/>
        </w:r>
      </w:hyperlink>
    </w:p>
    <w:p w14:paraId="0A93AD5C" w14:textId="077693A7"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0" w:history="1">
        <w:r w:rsidRPr="000C3AB2">
          <w:rPr>
            <w:rStyle w:val="Lienhypertexte"/>
            <w:noProof/>
          </w:rPr>
          <w:t>7.6.3.</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Remise des tests d’aptitudes</w:t>
        </w:r>
        <w:r>
          <w:rPr>
            <w:noProof/>
            <w:webHidden/>
          </w:rPr>
          <w:tab/>
        </w:r>
        <w:r>
          <w:rPr>
            <w:noProof/>
            <w:webHidden/>
          </w:rPr>
          <w:fldChar w:fldCharType="begin"/>
        </w:r>
        <w:r>
          <w:rPr>
            <w:noProof/>
            <w:webHidden/>
          </w:rPr>
          <w:instrText xml:space="preserve"> PAGEREF _Toc244178590 \h </w:instrText>
        </w:r>
        <w:r>
          <w:rPr>
            <w:noProof/>
            <w:webHidden/>
          </w:rPr>
        </w:r>
        <w:r>
          <w:rPr>
            <w:noProof/>
            <w:webHidden/>
          </w:rPr>
          <w:fldChar w:fldCharType="separate"/>
        </w:r>
        <w:r>
          <w:rPr>
            <w:noProof/>
            <w:webHidden/>
          </w:rPr>
          <w:t>9</w:t>
        </w:r>
        <w:r>
          <w:rPr>
            <w:noProof/>
            <w:webHidden/>
          </w:rPr>
          <w:fldChar w:fldCharType="end"/>
        </w:r>
      </w:hyperlink>
    </w:p>
    <w:p w14:paraId="5E6E6089" w14:textId="23262F95"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1" w:history="1">
        <w:r w:rsidRPr="000C3AB2">
          <w:rPr>
            <w:rStyle w:val="Lienhypertexte"/>
            <w:noProof/>
          </w:rPr>
          <w:t>7.6.4.</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Restitution des kits de tests d’aptitudes</w:t>
        </w:r>
        <w:r>
          <w:rPr>
            <w:noProof/>
            <w:webHidden/>
          </w:rPr>
          <w:tab/>
        </w:r>
        <w:r>
          <w:rPr>
            <w:noProof/>
            <w:webHidden/>
          </w:rPr>
          <w:fldChar w:fldCharType="begin"/>
        </w:r>
        <w:r>
          <w:rPr>
            <w:noProof/>
            <w:webHidden/>
          </w:rPr>
          <w:instrText xml:space="preserve"> PAGEREF _Toc244178591 \h </w:instrText>
        </w:r>
        <w:r>
          <w:rPr>
            <w:noProof/>
            <w:webHidden/>
          </w:rPr>
        </w:r>
        <w:r>
          <w:rPr>
            <w:noProof/>
            <w:webHidden/>
          </w:rPr>
          <w:fldChar w:fldCharType="separate"/>
        </w:r>
        <w:r>
          <w:rPr>
            <w:noProof/>
            <w:webHidden/>
          </w:rPr>
          <w:t>10</w:t>
        </w:r>
        <w:r>
          <w:rPr>
            <w:noProof/>
            <w:webHidden/>
          </w:rPr>
          <w:fldChar w:fldCharType="end"/>
        </w:r>
      </w:hyperlink>
    </w:p>
    <w:p w14:paraId="4B7A57DD" w14:textId="094CC7AB"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2" w:history="1">
        <w:r w:rsidRPr="000C3AB2">
          <w:rPr>
            <w:rStyle w:val="Lienhypertexte"/>
            <w:noProof/>
          </w:rPr>
          <w:t>7.7.</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Visite sur site</w:t>
        </w:r>
        <w:r>
          <w:rPr>
            <w:noProof/>
            <w:webHidden/>
          </w:rPr>
          <w:tab/>
        </w:r>
        <w:r>
          <w:rPr>
            <w:noProof/>
            <w:webHidden/>
          </w:rPr>
          <w:fldChar w:fldCharType="begin"/>
        </w:r>
        <w:r>
          <w:rPr>
            <w:noProof/>
            <w:webHidden/>
          </w:rPr>
          <w:instrText xml:space="preserve"> PAGEREF _Toc244178592 \h </w:instrText>
        </w:r>
        <w:r>
          <w:rPr>
            <w:noProof/>
            <w:webHidden/>
          </w:rPr>
        </w:r>
        <w:r>
          <w:rPr>
            <w:noProof/>
            <w:webHidden/>
          </w:rPr>
          <w:fldChar w:fldCharType="separate"/>
        </w:r>
        <w:r>
          <w:rPr>
            <w:noProof/>
            <w:webHidden/>
          </w:rPr>
          <w:t>10</w:t>
        </w:r>
        <w:r>
          <w:rPr>
            <w:noProof/>
            <w:webHidden/>
          </w:rPr>
          <w:fldChar w:fldCharType="end"/>
        </w:r>
      </w:hyperlink>
    </w:p>
    <w:p w14:paraId="2F8988EF" w14:textId="1CD76DCB"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3" w:history="1">
        <w:r w:rsidRPr="000C3AB2">
          <w:rPr>
            <w:rStyle w:val="Lienhypertexte"/>
            <w:noProof/>
          </w:rPr>
          <w:t>7.8.</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Signature des documents</w:t>
        </w:r>
        <w:r>
          <w:rPr>
            <w:noProof/>
            <w:webHidden/>
          </w:rPr>
          <w:tab/>
        </w:r>
        <w:r>
          <w:rPr>
            <w:noProof/>
            <w:webHidden/>
          </w:rPr>
          <w:fldChar w:fldCharType="begin"/>
        </w:r>
        <w:r>
          <w:rPr>
            <w:noProof/>
            <w:webHidden/>
          </w:rPr>
          <w:instrText xml:space="preserve"> PAGEREF _Toc244178593 \h </w:instrText>
        </w:r>
        <w:r>
          <w:rPr>
            <w:noProof/>
            <w:webHidden/>
          </w:rPr>
        </w:r>
        <w:r>
          <w:rPr>
            <w:noProof/>
            <w:webHidden/>
          </w:rPr>
          <w:fldChar w:fldCharType="separate"/>
        </w:r>
        <w:r>
          <w:rPr>
            <w:noProof/>
            <w:webHidden/>
          </w:rPr>
          <w:t>10</w:t>
        </w:r>
        <w:r>
          <w:rPr>
            <w:noProof/>
            <w:webHidden/>
          </w:rPr>
          <w:fldChar w:fldCharType="end"/>
        </w:r>
      </w:hyperlink>
    </w:p>
    <w:p w14:paraId="4A5715E3" w14:textId="646A2F34"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4" w:history="1">
        <w:r w:rsidRPr="000C3AB2">
          <w:rPr>
            <w:rStyle w:val="Lienhypertexte"/>
            <w:noProof/>
          </w:rPr>
          <w:t>7.9.</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Délai de validité des offres</w:t>
        </w:r>
        <w:r>
          <w:rPr>
            <w:noProof/>
            <w:webHidden/>
          </w:rPr>
          <w:tab/>
        </w:r>
        <w:r>
          <w:rPr>
            <w:noProof/>
            <w:webHidden/>
          </w:rPr>
          <w:fldChar w:fldCharType="begin"/>
        </w:r>
        <w:r>
          <w:rPr>
            <w:noProof/>
            <w:webHidden/>
          </w:rPr>
          <w:instrText xml:space="preserve"> PAGEREF _Toc244178594 \h </w:instrText>
        </w:r>
        <w:r>
          <w:rPr>
            <w:noProof/>
            <w:webHidden/>
          </w:rPr>
        </w:r>
        <w:r>
          <w:rPr>
            <w:noProof/>
            <w:webHidden/>
          </w:rPr>
          <w:fldChar w:fldCharType="separate"/>
        </w:r>
        <w:r>
          <w:rPr>
            <w:noProof/>
            <w:webHidden/>
          </w:rPr>
          <w:t>10</w:t>
        </w:r>
        <w:r>
          <w:rPr>
            <w:noProof/>
            <w:webHidden/>
          </w:rPr>
          <w:fldChar w:fldCharType="end"/>
        </w:r>
      </w:hyperlink>
    </w:p>
    <w:p w14:paraId="09EF6FDF" w14:textId="530BE4D3"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595" w:history="1">
        <w:r w:rsidRPr="000C3AB2">
          <w:rPr>
            <w:rStyle w:val="Lienhypertexte"/>
          </w:rPr>
          <w:t>Article 8.</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Modalités de remise des plis</w:t>
        </w:r>
        <w:r>
          <w:rPr>
            <w:webHidden/>
          </w:rPr>
          <w:tab/>
        </w:r>
        <w:r>
          <w:rPr>
            <w:webHidden/>
          </w:rPr>
          <w:fldChar w:fldCharType="begin"/>
        </w:r>
        <w:r>
          <w:rPr>
            <w:webHidden/>
          </w:rPr>
          <w:instrText xml:space="preserve"> PAGEREF _Toc244178595 \h </w:instrText>
        </w:r>
        <w:r>
          <w:rPr>
            <w:webHidden/>
          </w:rPr>
        </w:r>
        <w:r>
          <w:rPr>
            <w:webHidden/>
          </w:rPr>
          <w:fldChar w:fldCharType="separate"/>
        </w:r>
        <w:r>
          <w:rPr>
            <w:webHidden/>
          </w:rPr>
          <w:t>10</w:t>
        </w:r>
        <w:r>
          <w:rPr>
            <w:webHidden/>
          </w:rPr>
          <w:fldChar w:fldCharType="end"/>
        </w:r>
      </w:hyperlink>
    </w:p>
    <w:p w14:paraId="41A37FA6" w14:textId="2B87D209"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6" w:history="1">
        <w:r w:rsidRPr="000C3AB2">
          <w:rPr>
            <w:rStyle w:val="Lienhypertexte"/>
            <w:noProof/>
          </w:rPr>
          <w:t>8.1.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Contenu des plis</w:t>
        </w:r>
        <w:r>
          <w:rPr>
            <w:noProof/>
            <w:webHidden/>
          </w:rPr>
          <w:tab/>
        </w:r>
        <w:r>
          <w:rPr>
            <w:noProof/>
            <w:webHidden/>
          </w:rPr>
          <w:fldChar w:fldCharType="begin"/>
        </w:r>
        <w:r>
          <w:rPr>
            <w:noProof/>
            <w:webHidden/>
          </w:rPr>
          <w:instrText xml:space="preserve"> PAGEREF _Toc244178596 \h </w:instrText>
        </w:r>
        <w:r>
          <w:rPr>
            <w:noProof/>
            <w:webHidden/>
          </w:rPr>
        </w:r>
        <w:r>
          <w:rPr>
            <w:noProof/>
            <w:webHidden/>
          </w:rPr>
          <w:fldChar w:fldCharType="separate"/>
        </w:r>
        <w:r>
          <w:rPr>
            <w:noProof/>
            <w:webHidden/>
          </w:rPr>
          <w:t>10</w:t>
        </w:r>
        <w:r>
          <w:rPr>
            <w:noProof/>
            <w:webHidden/>
          </w:rPr>
          <w:fldChar w:fldCharType="end"/>
        </w:r>
      </w:hyperlink>
    </w:p>
    <w:p w14:paraId="3864E1A4" w14:textId="2782E602"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7" w:history="1">
        <w:r w:rsidRPr="000C3AB2">
          <w:rPr>
            <w:rStyle w:val="Lienhypertexte"/>
            <w:noProof/>
          </w:rPr>
          <w:t>8.2.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Choix du mode de transmission des plis</w:t>
        </w:r>
        <w:r>
          <w:rPr>
            <w:noProof/>
            <w:webHidden/>
          </w:rPr>
          <w:tab/>
        </w:r>
        <w:r>
          <w:rPr>
            <w:noProof/>
            <w:webHidden/>
          </w:rPr>
          <w:fldChar w:fldCharType="begin"/>
        </w:r>
        <w:r>
          <w:rPr>
            <w:noProof/>
            <w:webHidden/>
          </w:rPr>
          <w:instrText xml:space="preserve"> PAGEREF _Toc244178597 \h </w:instrText>
        </w:r>
        <w:r>
          <w:rPr>
            <w:noProof/>
            <w:webHidden/>
          </w:rPr>
        </w:r>
        <w:r>
          <w:rPr>
            <w:noProof/>
            <w:webHidden/>
          </w:rPr>
          <w:fldChar w:fldCharType="separate"/>
        </w:r>
        <w:r>
          <w:rPr>
            <w:noProof/>
            <w:webHidden/>
          </w:rPr>
          <w:t>10</w:t>
        </w:r>
        <w:r>
          <w:rPr>
            <w:noProof/>
            <w:webHidden/>
          </w:rPr>
          <w:fldChar w:fldCharType="end"/>
        </w:r>
      </w:hyperlink>
    </w:p>
    <w:p w14:paraId="11311E5B" w14:textId="23141387"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8" w:history="1">
        <w:r w:rsidRPr="000C3AB2">
          <w:rPr>
            <w:rStyle w:val="Lienhypertexte"/>
            <w:noProof/>
          </w:rPr>
          <w:t>8.3.</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Date et heure limites de remise des plis</w:t>
        </w:r>
        <w:r>
          <w:rPr>
            <w:noProof/>
            <w:webHidden/>
          </w:rPr>
          <w:tab/>
        </w:r>
        <w:r>
          <w:rPr>
            <w:noProof/>
            <w:webHidden/>
          </w:rPr>
          <w:fldChar w:fldCharType="begin"/>
        </w:r>
        <w:r>
          <w:rPr>
            <w:noProof/>
            <w:webHidden/>
          </w:rPr>
          <w:instrText xml:space="preserve"> PAGEREF _Toc244178598 \h </w:instrText>
        </w:r>
        <w:r>
          <w:rPr>
            <w:noProof/>
            <w:webHidden/>
          </w:rPr>
        </w:r>
        <w:r>
          <w:rPr>
            <w:noProof/>
            <w:webHidden/>
          </w:rPr>
          <w:fldChar w:fldCharType="separate"/>
        </w:r>
        <w:r>
          <w:rPr>
            <w:noProof/>
            <w:webHidden/>
          </w:rPr>
          <w:t>10</w:t>
        </w:r>
        <w:r>
          <w:rPr>
            <w:noProof/>
            <w:webHidden/>
          </w:rPr>
          <w:fldChar w:fldCharType="end"/>
        </w:r>
      </w:hyperlink>
    </w:p>
    <w:p w14:paraId="2466515E" w14:textId="6465D347"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599" w:history="1">
        <w:r w:rsidRPr="000C3AB2">
          <w:rPr>
            <w:rStyle w:val="Lienhypertexte"/>
            <w:noProof/>
          </w:rPr>
          <w:t>8.4.</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Remise des plis par voie électronique</w:t>
        </w:r>
        <w:r>
          <w:rPr>
            <w:noProof/>
            <w:webHidden/>
          </w:rPr>
          <w:tab/>
        </w:r>
        <w:r>
          <w:rPr>
            <w:noProof/>
            <w:webHidden/>
          </w:rPr>
          <w:fldChar w:fldCharType="begin"/>
        </w:r>
        <w:r>
          <w:rPr>
            <w:noProof/>
            <w:webHidden/>
          </w:rPr>
          <w:instrText xml:space="preserve"> PAGEREF _Toc244178599 \h </w:instrText>
        </w:r>
        <w:r>
          <w:rPr>
            <w:noProof/>
            <w:webHidden/>
          </w:rPr>
        </w:r>
        <w:r>
          <w:rPr>
            <w:noProof/>
            <w:webHidden/>
          </w:rPr>
          <w:fldChar w:fldCharType="separate"/>
        </w:r>
        <w:r>
          <w:rPr>
            <w:noProof/>
            <w:webHidden/>
          </w:rPr>
          <w:t>10</w:t>
        </w:r>
        <w:r>
          <w:rPr>
            <w:noProof/>
            <w:webHidden/>
          </w:rPr>
          <w:fldChar w:fldCharType="end"/>
        </w:r>
      </w:hyperlink>
    </w:p>
    <w:p w14:paraId="044C417E" w14:textId="606A84B0"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0" w:history="1">
        <w:r w:rsidRPr="000C3AB2">
          <w:rPr>
            <w:rStyle w:val="Lienhypertexte"/>
            <w:noProof/>
          </w:rPr>
          <w:t>8.4.1.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Utilisation du profil d’acheteur du CNC</w:t>
        </w:r>
        <w:r>
          <w:rPr>
            <w:noProof/>
            <w:webHidden/>
          </w:rPr>
          <w:tab/>
        </w:r>
        <w:r>
          <w:rPr>
            <w:noProof/>
            <w:webHidden/>
          </w:rPr>
          <w:fldChar w:fldCharType="begin"/>
        </w:r>
        <w:r>
          <w:rPr>
            <w:noProof/>
            <w:webHidden/>
          </w:rPr>
          <w:instrText xml:space="preserve"> PAGEREF _Toc244178600 \h </w:instrText>
        </w:r>
        <w:r>
          <w:rPr>
            <w:noProof/>
            <w:webHidden/>
          </w:rPr>
        </w:r>
        <w:r>
          <w:rPr>
            <w:noProof/>
            <w:webHidden/>
          </w:rPr>
          <w:fldChar w:fldCharType="separate"/>
        </w:r>
        <w:r>
          <w:rPr>
            <w:noProof/>
            <w:webHidden/>
          </w:rPr>
          <w:t>10</w:t>
        </w:r>
        <w:r>
          <w:rPr>
            <w:noProof/>
            <w:webHidden/>
          </w:rPr>
          <w:fldChar w:fldCharType="end"/>
        </w:r>
      </w:hyperlink>
    </w:p>
    <w:p w14:paraId="7C79370B" w14:textId="23260138"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1" w:history="1">
        <w:r w:rsidRPr="000C3AB2">
          <w:rPr>
            <w:rStyle w:val="Lienhypertexte"/>
            <w:noProof/>
          </w:rPr>
          <w:t>8.4.2.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Copie de sauvegarde</w:t>
        </w:r>
        <w:r>
          <w:rPr>
            <w:noProof/>
            <w:webHidden/>
          </w:rPr>
          <w:tab/>
        </w:r>
        <w:r>
          <w:rPr>
            <w:noProof/>
            <w:webHidden/>
          </w:rPr>
          <w:fldChar w:fldCharType="begin"/>
        </w:r>
        <w:r>
          <w:rPr>
            <w:noProof/>
            <w:webHidden/>
          </w:rPr>
          <w:instrText xml:space="preserve"> PAGEREF _Toc244178601 \h </w:instrText>
        </w:r>
        <w:r>
          <w:rPr>
            <w:noProof/>
            <w:webHidden/>
          </w:rPr>
        </w:r>
        <w:r>
          <w:rPr>
            <w:noProof/>
            <w:webHidden/>
          </w:rPr>
          <w:fldChar w:fldCharType="separate"/>
        </w:r>
        <w:r>
          <w:rPr>
            <w:noProof/>
            <w:webHidden/>
          </w:rPr>
          <w:t>11</w:t>
        </w:r>
        <w:r>
          <w:rPr>
            <w:noProof/>
            <w:webHidden/>
          </w:rPr>
          <w:fldChar w:fldCharType="end"/>
        </w:r>
      </w:hyperlink>
    </w:p>
    <w:p w14:paraId="51418AA5" w14:textId="7BE45629"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2" w:history="1">
        <w:r w:rsidRPr="000C3AB2">
          <w:rPr>
            <w:rStyle w:val="Lienhypertexte"/>
            <w:noProof/>
          </w:rPr>
          <w:t>8.4.3.</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Formats de fichier</w:t>
        </w:r>
        <w:r>
          <w:rPr>
            <w:noProof/>
            <w:webHidden/>
          </w:rPr>
          <w:tab/>
        </w:r>
        <w:r>
          <w:rPr>
            <w:noProof/>
            <w:webHidden/>
          </w:rPr>
          <w:fldChar w:fldCharType="begin"/>
        </w:r>
        <w:r>
          <w:rPr>
            <w:noProof/>
            <w:webHidden/>
          </w:rPr>
          <w:instrText xml:space="preserve"> PAGEREF _Toc244178602 \h </w:instrText>
        </w:r>
        <w:r>
          <w:rPr>
            <w:noProof/>
            <w:webHidden/>
          </w:rPr>
        </w:r>
        <w:r>
          <w:rPr>
            <w:noProof/>
            <w:webHidden/>
          </w:rPr>
          <w:fldChar w:fldCharType="separate"/>
        </w:r>
        <w:r>
          <w:rPr>
            <w:noProof/>
            <w:webHidden/>
          </w:rPr>
          <w:t>12</w:t>
        </w:r>
        <w:r>
          <w:rPr>
            <w:noProof/>
            <w:webHidden/>
          </w:rPr>
          <w:fldChar w:fldCharType="end"/>
        </w:r>
      </w:hyperlink>
    </w:p>
    <w:p w14:paraId="5A70BA46" w14:textId="4D903916"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3" w:history="1">
        <w:r w:rsidRPr="000C3AB2">
          <w:rPr>
            <w:rStyle w:val="Lienhypertexte"/>
            <w:noProof/>
          </w:rPr>
          <w:t>8.4.4.</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Présentation et organisation des dossiers remis par voie électronique</w:t>
        </w:r>
        <w:r>
          <w:rPr>
            <w:noProof/>
            <w:webHidden/>
          </w:rPr>
          <w:tab/>
        </w:r>
        <w:r>
          <w:rPr>
            <w:noProof/>
            <w:webHidden/>
          </w:rPr>
          <w:fldChar w:fldCharType="begin"/>
        </w:r>
        <w:r>
          <w:rPr>
            <w:noProof/>
            <w:webHidden/>
          </w:rPr>
          <w:instrText xml:space="preserve"> PAGEREF _Toc244178603 \h </w:instrText>
        </w:r>
        <w:r>
          <w:rPr>
            <w:noProof/>
            <w:webHidden/>
          </w:rPr>
        </w:r>
        <w:r>
          <w:rPr>
            <w:noProof/>
            <w:webHidden/>
          </w:rPr>
          <w:fldChar w:fldCharType="separate"/>
        </w:r>
        <w:r>
          <w:rPr>
            <w:noProof/>
            <w:webHidden/>
          </w:rPr>
          <w:t>12</w:t>
        </w:r>
        <w:r>
          <w:rPr>
            <w:noProof/>
            <w:webHidden/>
          </w:rPr>
          <w:fldChar w:fldCharType="end"/>
        </w:r>
      </w:hyperlink>
    </w:p>
    <w:p w14:paraId="31A70392" w14:textId="3C69EB19"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4" w:history="1">
        <w:r w:rsidRPr="000C3AB2">
          <w:rPr>
            <w:rStyle w:val="Lienhypertexte"/>
            <w:noProof/>
          </w:rPr>
          <w:t>8.4.5.</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Références horaires utilisées</w:t>
        </w:r>
        <w:r>
          <w:rPr>
            <w:noProof/>
            <w:webHidden/>
          </w:rPr>
          <w:tab/>
        </w:r>
        <w:r>
          <w:rPr>
            <w:noProof/>
            <w:webHidden/>
          </w:rPr>
          <w:fldChar w:fldCharType="begin"/>
        </w:r>
        <w:r>
          <w:rPr>
            <w:noProof/>
            <w:webHidden/>
          </w:rPr>
          <w:instrText xml:space="preserve"> PAGEREF _Toc244178604 \h </w:instrText>
        </w:r>
        <w:r>
          <w:rPr>
            <w:noProof/>
            <w:webHidden/>
          </w:rPr>
        </w:r>
        <w:r>
          <w:rPr>
            <w:noProof/>
            <w:webHidden/>
          </w:rPr>
          <w:fldChar w:fldCharType="separate"/>
        </w:r>
        <w:r>
          <w:rPr>
            <w:noProof/>
            <w:webHidden/>
          </w:rPr>
          <w:t>12</w:t>
        </w:r>
        <w:r>
          <w:rPr>
            <w:noProof/>
            <w:webHidden/>
          </w:rPr>
          <w:fldChar w:fldCharType="end"/>
        </w:r>
      </w:hyperlink>
    </w:p>
    <w:p w14:paraId="6F40C058" w14:textId="5D19AE49"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5" w:history="1">
        <w:r w:rsidRPr="000C3AB2">
          <w:rPr>
            <w:rStyle w:val="Lienhypertexte"/>
            <w:noProof/>
          </w:rPr>
          <w:t>8.4.6.</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Responsabilité du CNC</w:t>
        </w:r>
        <w:r>
          <w:rPr>
            <w:noProof/>
            <w:webHidden/>
          </w:rPr>
          <w:tab/>
        </w:r>
        <w:r>
          <w:rPr>
            <w:noProof/>
            <w:webHidden/>
          </w:rPr>
          <w:fldChar w:fldCharType="begin"/>
        </w:r>
        <w:r>
          <w:rPr>
            <w:noProof/>
            <w:webHidden/>
          </w:rPr>
          <w:instrText xml:space="preserve"> PAGEREF _Toc244178605 \h </w:instrText>
        </w:r>
        <w:r>
          <w:rPr>
            <w:noProof/>
            <w:webHidden/>
          </w:rPr>
        </w:r>
        <w:r>
          <w:rPr>
            <w:noProof/>
            <w:webHidden/>
          </w:rPr>
          <w:fldChar w:fldCharType="separate"/>
        </w:r>
        <w:r>
          <w:rPr>
            <w:noProof/>
            <w:webHidden/>
          </w:rPr>
          <w:t>12</w:t>
        </w:r>
        <w:r>
          <w:rPr>
            <w:noProof/>
            <w:webHidden/>
          </w:rPr>
          <w:fldChar w:fldCharType="end"/>
        </w:r>
      </w:hyperlink>
    </w:p>
    <w:p w14:paraId="221FD4AD" w14:textId="5C910D20"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606" w:history="1">
        <w:r w:rsidRPr="000C3AB2">
          <w:rPr>
            <w:rStyle w:val="Lienhypertexte"/>
          </w:rPr>
          <w:t>Article 9.</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Documents à remettre par les candidats</w:t>
        </w:r>
        <w:r>
          <w:rPr>
            <w:webHidden/>
          </w:rPr>
          <w:tab/>
        </w:r>
        <w:r>
          <w:rPr>
            <w:webHidden/>
          </w:rPr>
          <w:fldChar w:fldCharType="begin"/>
        </w:r>
        <w:r>
          <w:rPr>
            <w:webHidden/>
          </w:rPr>
          <w:instrText xml:space="preserve"> PAGEREF _Toc244178606 \h </w:instrText>
        </w:r>
        <w:r>
          <w:rPr>
            <w:webHidden/>
          </w:rPr>
        </w:r>
        <w:r>
          <w:rPr>
            <w:webHidden/>
          </w:rPr>
          <w:fldChar w:fldCharType="separate"/>
        </w:r>
        <w:r>
          <w:rPr>
            <w:webHidden/>
          </w:rPr>
          <w:t>12</w:t>
        </w:r>
        <w:r>
          <w:rPr>
            <w:webHidden/>
          </w:rPr>
          <w:fldChar w:fldCharType="end"/>
        </w:r>
      </w:hyperlink>
    </w:p>
    <w:p w14:paraId="3A2EA91F" w14:textId="08BAF34D"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7" w:history="1">
        <w:r w:rsidRPr="000C3AB2">
          <w:rPr>
            <w:rStyle w:val="Lienhypertexte"/>
            <w:noProof/>
          </w:rPr>
          <w:t>9.1.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Dossier relatif à la candidature</w:t>
        </w:r>
        <w:r>
          <w:rPr>
            <w:noProof/>
            <w:webHidden/>
          </w:rPr>
          <w:tab/>
        </w:r>
        <w:r>
          <w:rPr>
            <w:noProof/>
            <w:webHidden/>
          </w:rPr>
          <w:fldChar w:fldCharType="begin"/>
        </w:r>
        <w:r>
          <w:rPr>
            <w:noProof/>
            <w:webHidden/>
          </w:rPr>
          <w:instrText xml:space="preserve"> PAGEREF _Toc244178607 \h </w:instrText>
        </w:r>
        <w:r>
          <w:rPr>
            <w:noProof/>
            <w:webHidden/>
          </w:rPr>
        </w:r>
        <w:r>
          <w:rPr>
            <w:noProof/>
            <w:webHidden/>
          </w:rPr>
          <w:fldChar w:fldCharType="separate"/>
        </w:r>
        <w:r>
          <w:rPr>
            <w:noProof/>
            <w:webHidden/>
          </w:rPr>
          <w:t>13</w:t>
        </w:r>
        <w:r>
          <w:rPr>
            <w:noProof/>
            <w:webHidden/>
          </w:rPr>
          <w:fldChar w:fldCharType="end"/>
        </w:r>
      </w:hyperlink>
    </w:p>
    <w:p w14:paraId="2B1ACD8D" w14:textId="378C1413"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8" w:history="1">
        <w:r w:rsidRPr="000C3AB2">
          <w:rPr>
            <w:rStyle w:val="Lienhypertexte"/>
            <w:noProof/>
          </w:rPr>
          <w:t>9.1.1.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Contenu du dossier de candidature</w:t>
        </w:r>
        <w:r>
          <w:rPr>
            <w:noProof/>
            <w:webHidden/>
          </w:rPr>
          <w:tab/>
        </w:r>
        <w:r>
          <w:rPr>
            <w:noProof/>
            <w:webHidden/>
          </w:rPr>
          <w:fldChar w:fldCharType="begin"/>
        </w:r>
        <w:r>
          <w:rPr>
            <w:noProof/>
            <w:webHidden/>
          </w:rPr>
          <w:instrText xml:space="preserve"> PAGEREF _Toc244178608 \h </w:instrText>
        </w:r>
        <w:r>
          <w:rPr>
            <w:noProof/>
            <w:webHidden/>
          </w:rPr>
        </w:r>
        <w:r>
          <w:rPr>
            <w:noProof/>
            <w:webHidden/>
          </w:rPr>
          <w:fldChar w:fldCharType="separate"/>
        </w:r>
        <w:r>
          <w:rPr>
            <w:noProof/>
            <w:webHidden/>
          </w:rPr>
          <w:t>13</w:t>
        </w:r>
        <w:r>
          <w:rPr>
            <w:noProof/>
            <w:webHidden/>
          </w:rPr>
          <w:fldChar w:fldCharType="end"/>
        </w:r>
      </w:hyperlink>
    </w:p>
    <w:p w14:paraId="3E4C520B" w14:textId="34E98CA6"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09" w:history="1">
        <w:r w:rsidRPr="000C3AB2">
          <w:rPr>
            <w:rStyle w:val="Lienhypertexte"/>
            <w:noProof/>
          </w:rPr>
          <w:t>9.1.2.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En cas de co-traitance</w:t>
        </w:r>
        <w:r>
          <w:rPr>
            <w:noProof/>
            <w:webHidden/>
          </w:rPr>
          <w:tab/>
        </w:r>
        <w:r>
          <w:rPr>
            <w:noProof/>
            <w:webHidden/>
          </w:rPr>
          <w:fldChar w:fldCharType="begin"/>
        </w:r>
        <w:r>
          <w:rPr>
            <w:noProof/>
            <w:webHidden/>
          </w:rPr>
          <w:instrText xml:space="preserve"> PAGEREF _Toc244178609 \h </w:instrText>
        </w:r>
        <w:r>
          <w:rPr>
            <w:noProof/>
            <w:webHidden/>
          </w:rPr>
        </w:r>
        <w:r>
          <w:rPr>
            <w:noProof/>
            <w:webHidden/>
          </w:rPr>
          <w:fldChar w:fldCharType="separate"/>
        </w:r>
        <w:r>
          <w:rPr>
            <w:noProof/>
            <w:webHidden/>
          </w:rPr>
          <w:t>13</w:t>
        </w:r>
        <w:r>
          <w:rPr>
            <w:noProof/>
            <w:webHidden/>
          </w:rPr>
          <w:fldChar w:fldCharType="end"/>
        </w:r>
      </w:hyperlink>
    </w:p>
    <w:p w14:paraId="10F45634" w14:textId="7C4364F0"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0" w:history="1">
        <w:r w:rsidRPr="000C3AB2">
          <w:rPr>
            <w:rStyle w:val="Lienhypertexte"/>
            <w:noProof/>
          </w:rPr>
          <w:t>9.1.3.</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En cas de sous-traitance</w:t>
        </w:r>
        <w:r>
          <w:rPr>
            <w:noProof/>
            <w:webHidden/>
          </w:rPr>
          <w:tab/>
        </w:r>
        <w:r>
          <w:rPr>
            <w:noProof/>
            <w:webHidden/>
          </w:rPr>
          <w:fldChar w:fldCharType="begin"/>
        </w:r>
        <w:r>
          <w:rPr>
            <w:noProof/>
            <w:webHidden/>
          </w:rPr>
          <w:instrText xml:space="preserve"> PAGEREF _Toc244178610 \h </w:instrText>
        </w:r>
        <w:r>
          <w:rPr>
            <w:noProof/>
            <w:webHidden/>
          </w:rPr>
        </w:r>
        <w:r>
          <w:rPr>
            <w:noProof/>
            <w:webHidden/>
          </w:rPr>
          <w:fldChar w:fldCharType="separate"/>
        </w:r>
        <w:r>
          <w:rPr>
            <w:noProof/>
            <w:webHidden/>
          </w:rPr>
          <w:t>14</w:t>
        </w:r>
        <w:r>
          <w:rPr>
            <w:noProof/>
            <w:webHidden/>
          </w:rPr>
          <w:fldChar w:fldCharType="end"/>
        </w:r>
      </w:hyperlink>
    </w:p>
    <w:p w14:paraId="089BB314" w14:textId="2F3302BB"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1" w:history="1">
        <w:r w:rsidRPr="000C3AB2">
          <w:rPr>
            <w:rStyle w:val="Lienhypertexte"/>
            <w:noProof/>
          </w:rPr>
          <w:t>9.1.4.</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Exonération</w:t>
        </w:r>
        <w:r>
          <w:rPr>
            <w:noProof/>
            <w:webHidden/>
          </w:rPr>
          <w:tab/>
        </w:r>
        <w:r>
          <w:rPr>
            <w:noProof/>
            <w:webHidden/>
          </w:rPr>
          <w:fldChar w:fldCharType="begin"/>
        </w:r>
        <w:r>
          <w:rPr>
            <w:noProof/>
            <w:webHidden/>
          </w:rPr>
          <w:instrText xml:space="preserve"> PAGEREF _Toc244178611 \h </w:instrText>
        </w:r>
        <w:r>
          <w:rPr>
            <w:noProof/>
            <w:webHidden/>
          </w:rPr>
        </w:r>
        <w:r>
          <w:rPr>
            <w:noProof/>
            <w:webHidden/>
          </w:rPr>
          <w:fldChar w:fldCharType="separate"/>
        </w:r>
        <w:r>
          <w:rPr>
            <w:noProof/>
            <w:webHidden/>
          </w:rPr>
          <w:t>14</w:t>
        </w:r>
        <w:r>
          <w:rPr>
            <w:noProof/>
            <w:webHidden/>
          </w:rPr>
          <w:fldChar w:fldCharType="end"/>
        </w:r>
      </w:hyperlink>
    </w:p>
    <w:p w14:paraId="5831C3DB" w14:textId="3D344EAA"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2" w:history="1">
        <w:r w:rsidRPr="000C3AB2">
          <w:rPr>
            <w:rStyle w:val="Lienhypertexte"/>
            <w:noProof/>
          </w:rPr>
          <w:t>9.2.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Dossier relatif à l’offre</w:t>
        </w:r>
        <w:r>
          <w:rPr>
            <w:noProof/>
            <w:webHidden/>
          </w:rPr>
          <w:tab/>
        </w:r>
        <w:r>
          <w:rPr>
            <w:noProof/>
            <w:webHidden/>
          </w:rPr>
          <w:fldChar w:fldCharType="begin"/>
        </w:r>
        <w:r>
          <w:rPr>
            <w:noProof/>
            <w:webHidden/>
          </w:rPr>
          <w:instrText xml:space="preserve"> PAGEREF _Toc244178612 \h </w:instrText>
        </w:r>
        <w:r>
          <w:rPr>
            <w:noProof/>
            <w:webHidden/>
          </w:rPr>
        </w:r>
        <w:r>
          <w:rPr>
            <w:noProof/>
            <w:webHidden/>
          </w:rPr>
          <w:fldChar w:fldCharType="separate"/>
        </w:r>
        <w:r>
          <w:rPr>
            <w:noProof/>
            <w:webHidden/>
          </w:rPr>
          <w:t>14</w:t>
        </w:r>
        <w:r>
          <w:rPr>
            <w:noProof/>
            <w:webHidden/>
          </w:rPr>
          <w:fldChar w:fldCharType="end"/>
        </w:r>
      </w:hyperlink>
    </w:p>
    <w:p w14:paraId="08338E3D" w14:textId="07C0F079"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3" w:history="1">
        <w:r w:rsidRPr="000C3AB2">
          <w:rPr>
            <w:rStyle w:val="Lienhypertexte"/>
            <w:noProof/>
          </w:rPr>
          <w:t>9.3.</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Clause Diversité et Egalité</w:t>
        </w:r>
        <w:r>
          <w:rPr>
            <w:noProof/>
            <w:webHidden/>
          </w:rPr>
          <w:tab/>
        </w:r>
        <w:r>
          <w:rPr>
            <w:noProof/>
            <w:webHidden/>
          </w:rPr>
          <w:fldChar w:fldCharType="begin"/>
        </w:r>
        <w:r>
          <w:rPr>
            <w:noProof/>
            <w:webHidden/>
          </w:rPr>
          <w:instrText xml:space="preserve"> PAGEREF _Toc244178613 \h </w:instrText>
        </w:r>
        <w:r>
          <w:rPr>
            <w:noProof/>
            <w:webHidden/>
          </w:rPr>
        </w:r>
        <w:r>
          <w:rPr>
            <w:noProof/>
            <w:webHidden/>
          </w:rPr>
          <w:fldChar w:fldCharType="separate"/>
        </w:r>
        <w:r>
          <w:rPr>
            <w:noProof/>
            <w:webHidden/>
          </w:rPr>
          <w:t>15</w:t>
        </w:r>
        <w:r>
          <w:rPr>
            <w:noProof/>
            <w:webHidden/>
          </w:rPr>
          <w:fldChar w:fldCharType="end"/>
        </w:r>
      </w:hyperlink>
    </w:p>
    <w:p w14:paraId="3CE4804B" w14:textId="1E09029D"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614" w:history="1">
        <w:r w:rsidRPr="000C3AB2">
          <w:rPr>
            <w:rStyle w:val="Lienhypertexte"/>
          </w:rPr>
          <w:t>Article 10.</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Analyse des réponses</w:t>
        </w:r>
        <w:r>
          <w:rPr>
            <w:webHidden/>
          </w:rPr>
          <w:tab/>
        </w:r>
        <w:r>
          <w:rPr>
            <w:webHidden/>
          </w:rPr>
          <w:fldChar w:fldCharType="begin"/>
        </w:r>
        <w:r>
          <w:rPr>
            <w:webHidden/>
          </w:rPr>
          <w:instrText xml:space="preserve"> PAGEREF _Toc244178614 \h </w:instrText>
        </w:r>
        <w:r>
          <w:rPr>
            <w:webHidden/>
          </w:rPr>
        </w:r>
        <w:r>
          <w:rPr>
            <w:webHidden/>
          </w:rPr>
          <w:fldChar w:fldCharType="separate"/>
        </w:r>
        <w:r>
          <w:rPr>
            <w:webHidden/>
          </w:rPr>
          <w:t>15</w:t>
        </w:r>
        <w:r>
          <w:rPr>
            <w:webHidden/>
          </w:rPr>
          <w:fldChar w:fldCharType="end"/>
        </w:r>
      </w:hyperlink>
    </w:p>
    <w:p w14:paraId="251A97B0" w14:textId="14D35056"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5" w:history="1">
        <w:r w:rsidRPr="000C3AB2">
          <w:rPr>
            <w:rStyle w:val="Lienhypertexte"/>
            <w:noProof/>
          </w:rPr>
          <w:t>10.1.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Examen des candidatures</w:t>
        </w:r>
        <w:r>
          <w:rPr>
            <w:noProof/>
            <w:webHidden/>
          </w:rPr>
          <w:tab/>
        </w:r>
        <w:r>
          <w:rPr>
            <w:noProof/>
            <w:webHidden/>
          </w:rPr>
          <w:fldChar w:fldCharType="begin"/>
        </w:r>
        <w:r>
          <w:rPr>
            <w:noProof/>
            <w:webHidden/>
          </w:rPr>
          <w:instrText xml:space="preserve"> PAGEREF _Toc244178615 \h </w:instrText>
        </w:r>
        <w:r>
          <w:rPr>
            <w:noProof/>
            <w:webHidden/>
          </w:rPr>
        </w:r>
        <w:r>
          <w:rPr>
            <w:noProof/>
            <w:webHidden/>
          </w:rPr>
          <w:fldChar w:fldCharType="separate"/>
        </w:r>
        <w:r>
          <w:rPr>
            <w:noProof/>
            <w:webHidden/>
          </w:rPr>
          <w:t>15</w:t>
        </w:r>
        <w:r>
          <w:rPr>
            <w:noProof/>
            <w:webHidden/>
          </w:rPr>
          <w:fldChar w:fldCharType="end"/>
        </w:r>
      </w:hyperlink>
    </w:p>
    <w:p w14:paraId="0839F7A2" w14:textId="4F74A731"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6" w:history="1">
        <w:r w:rsidRPr="000C3AB2">
          <w:rPr>
            <w:rStyle w:val="Lienhypertexte"/>
            <w:noProof/>
          </w:rPr>
          <w:t>10.1.1.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Exigence minimale</w:t>
        </w:r>
        <w:r>
          <w:rPr>
            <w:noProof/>
            <w:webHidden/>
          </w:rPr>
          <w:tab/>
        </w:r>
        <w:r>
          <w:rPr>
            <w:noProof/>
            <w:webHidden/>
          </w:rPr>
          <w:fldChar w:fldCharType="begin"/>
        </w:r>
        <w:r>
          <w:rPr>
            <w:noProof/>
            <w:webHidden/>
          </w:rPr>
          <w:instrText xml:space="preserve"> PAGEREF _Toc244178616 \h </w:instrText>
        </w:r>
        <w:r>
          <w:rPr>
            <w:noProof/>
            <w:webHidden/>
          </w:rPr>
        </w:r>
        <w:r>
          <w:rPr>
            <w:noProof/>
            <w:webHidden/>
          </w:rPr>
          <w:fldChar w:fldCharType="separate"/>
        </w:r>
        <w:r>
          <w:rPr>
            <w:noProof/>
            <w:webHidden/>
          </w:rPr>
          <w:t>15</w:t>
        </w:r>
        <w:r>
          <w:rPr>
            <w:noProof/>
            <w:webHidden/>
          </w:rPr>
          <w:fldChar w:fldCharType="end"/>
        </w:r>
      </w:hyperlink>
    </w:p>
    <w:p w14:paraId="32DDBA46" w14:textId="0BA63120"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7" w:history="1">
        <w:r w:rsidRPr="000C3AB2">
          <w:rPr>
            <w:rStyle w:val="Lienhypertexte"/>
            <w:noProof/>
          </w:rPr>
          <w:t>10.1.2.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Analyse</w:t>
        </w:r>
        <w:r>
          <w:rPr>
            <w:noProof/>
            <w:webHidden/>
          </w:rPr>
          <w:tab/>
        </w:r>
        <w:r>
          <w:rPr>
            <w:noProof/>
            <w:webHidden/>
          </w:rPr>
          <w:fldChar w:fldCharType="begin"/>
        </w:r>
        <w:r>
          <w:rPr>
            <w:noProof/>
            <w:webHidden/>
          </w:rPr>
          <w:instrText xml:space="preserve"> PAGEREF _Toc244178617 \h </w:instrText>
        </w:r>
        <w:r>
          <w:rPr>
            <w:noProof/>
            <w:webHidden/>
          </w:rPr>
        </w:r>
        <w:r>
          <w:rPr>
            <w:noProof/>
            <w:webHidden/>
          </w:rPr>
          <w:fldChar w:fldCharType="separate"/>
        </w:r>
        <w:r>
          <w:rPr>
            <w:noProof/>
            <w:webHidden/>
          </w:rPr>
          <w:t>15</w:t>
        </w:r>
        <w:r>
          <w:rPr>
            <w:noProof/>
            <w:webHidden/>
          </w:rPr>
          <w:fldChar w:fldCharType="end"/>
        </w:r>
      </w:hyperlink>
    </w:p>
    <w:p w14:paraId="7F3FE0A6" w14:textId="6F3FFB01" w:rsidR="00C77BAB" w:rsidRDefault="00C77BAB">
      <w:pPr>
        <w:pStyle w:val="TM2"/>
        <w:tabs>
          <w:tab w:val="left" w:pos="96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8" w:history="1">
        <w:r w:rsidRPr="000C3AB2">
          <w:rPr>
            <w:rStyle w:val="Lienhypertexte"/>
            <w:noProof/>
          </w:rPr>
          <w:t>10.2.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Examen des offres</w:t>
        </w:r>
        <w:r>
          <w:rPr>
            <w:noProof/>
            <w:webHidden/>
          </w:rPr>
          <w:tab/>
        </w:r>
        <w:r>
          <w:rPr>
            <w:noProof/>
            <w:webHidden/>
          </w:rPr>
          <w:fldChar w:fldCharType="begin"/>
        </w:r>
        <w:r>
          <w:rPr>
            <w:noProof/>
            <w:webHidden/>
          </w:rPr>
          <w:instrText xml:space="preserve"> PAGEREF _Toc244178618 \h </w:instrText>
        </w:r>
        <w:r>
          <w:rPr>
            <w:noProof/>
            <w:webHidden/>
          </w:rPr>
        </w:r>
        <w:r>
          <w:rPr>
            <w:noProof/>
            <w:webHidden/>
          </w:rPr>
          <w:fldChar w:fldCharType="separate"/>
        </w:r>
        <w:r>
          <w:rPr>
            <w:noProof/>
            <w:webHidden/>
          </w:rPr>
          <w:t>16</w:t>
        </w:r>
        <w:r>
          <w:rPr>
            <w:noProof/>
            <w:webHidden/>
          </w:rPr>
          <w:fldChar w:fldCharType="end"/>
        </w:r>
      </w:hyperlink>
    </w:p>
    <w:p w14:paraId="509A3C9C" w14:textId="3A7502D1"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19" w:history="1">
        <w:r w:rsidRPr="000C3AB2">
          <w:rPr>
            <w:rStyle w:val="Lienhypertexte"/>
            <w:noProof/>
          </w:rPr>
          <w:t>10.2.1.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Offres inappropriées, irrégulières ou inacceptables</w:t>
        </w:r>
        <w:r>
          <w:rPr>
            <w:noProof/>
            <w:webHidden/>
          </w:rPr>
          <w:tab/>
        </w:r>
        <w:r>
          <w:rPr>
            <w:noProof/>
            <w:webHidden/>
          </w:rPr>
          <w:fldChar w:fldCharType="begin"/>
        </w:r>
        <w:r>
          <w:rPr>
            <w:noProof/>
            <w:webHidden/>
          </w:rPr>
          <w:instrText xml:space="preserve"> PAGEREF _Toc244178619 \h </w:instrText>
        </w:r>
        <w:r>
          <w:rPr>
            <w:noProof/>
            <w:webHidden/>
          </w:rPr>
        </w:r>
        <w:r>
          <w:rPr>
            <w:noProof/>
            <w:webHidden/>
          </w:rPr>
          <w:fldChar w:fldCharType="separate"/>
        </w:r>
        <w:r>
          <w:rPr>
            <w:noProof/>
            <w:webHidden/>
          </w:rPr>
          <w:t>16</w:t>
        </w:r>
        <w:r>
          <w:rPr>
            <w:noProof/>
            <w:webHidden/>
          </w:rPr>
          <w:fldChar w:fldCharType="end"/>
        </w:r>
      </w:hyperlink>
    </w:p>
    <w:p w14:paraId="481413B3" w14:textId="4FF5F61B"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20" w:history="1">
        <w:r w:rsidRPr="000C3AB2">
          <w:rPr>
            <w:rStyle w:val="Lienhypertexte"/>
            <w:noProof/>
          </w:rPr>
          <w:t>10.2.2.</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Pondération des critères</w:t>
        </w:r>
        <w:r>
          <w:rPr>
            <w:noProof/>
            <w:webHidden/>
          </w:rPr>
          <w:tab/>
        </w:r>
        <w:r>
          <w:rPr>
            <w:noProof/>
            <w:webHidden/>
          </w:rPr>
          <w:fldChar w:fldCharType="begin"/>
        </w:r>
        <w:r>
          <w:rPr>
            <w:noProof/>
            <w:webHidden/>
          </w:rPr>
          <w:instrText xml:space="preserve"> PAGEREF _Toc244178620 \h </w:instrText>
        </w:r>
        <w:r>
          <w:rPr>
            <w:noProof/>
            <w:webHidden/>
          </w:rPr>
        </w:r>
        <w:r>
          <w:rPr>
            <w:noProof/>
            <w:webHidden/>
          </w:rPr>
          <w:fldChar w:fldCharType="separate"/>
        </w:r>
        <w:r>
          <w:rPr>
            <w:noProof/>
            <w:webHidden/>
          </w:rPr>
          <w:t>16</w:t>
        </w:r>
        <w:r>
          <w:rPr>
            <w:noProof/>
            <w:webHidden/>
          </w:rPr>
          <w:fldChar w:fldCharType="end"/>
        </w:r>
      </w:hyperlink>
    </w:p>
    <w:p w14:paraId="45448A80" w14:textId="5C3C5AE1" w:rsidR="00C77BAB" w:rsidRDefault="00C77BAB">
      <w:pPr>
        <w:pStyle w:val="TM3"/>
        <w:tabs>
          <w:tab w:val="left" w:pos="1440"/>
          <w:tab w:val="right" w:leader="dot" w:pos="9062"/>
        </w:tabs>
        <w:rPr>
          <w:rFonts w:asciiTheme="minorHAnsi" w:eastAsiaTheme="minorEastAsia" w:hAnsiTheme="minorHAnsi" w:cstheme="minorBidi"/>
          <w:noProof/>
          <w:color w:val="auto"/>
          <w:kern w:val="2"/>
          <w:sz w:val="24"/>
          <w:szCs w:val="24"/>
          <w14:ligatures w14:val="standardContextual"/>
        </w:rPr>
      </w:pPr>
      <w:hyperlink w:anchor="_Toc244178621" w:history="1">
        <w:r w:rsidRPr="000C3AB2">
          <w:rPr>
            <w:rStyle w:val="Lienhypertexte"/>
            <w:noProof/>
          </w:rPr>
          <w:t>10.2.1.</w:t>
        </w:r>
        <w:r>
          <w:rPr>
            <w:rFonts w:asciiTheme="minorHAnsi" w:eastAsiaTheme="minorEastAsia" w:hAnsiTheme="minorHAnsi" w:cstheme="minorBidi"/>
            <w:noProof/>
            <w:color w:val="auto"/>
            <w:kern w:val="2"/>
            <w:sz w:val="24"/>
            <w:szCs w:val="24"/>
            <w14:ligatures w14:val="standardContextual"/>
          </w:rPr>
          <w:tab/>
        </w:r>
        <w:r w:rsidRPr="000C3AB2">
          <w:rPr>
            <w:rStyle w:val="Lienhypertexte"/>
            <w:noProof/>
          </w:rPr>
          <w:t>Note éliminatoire</w:t>
        </w:r>
        <w:r>
          <w:rPr>
            <w:noProof/>
            <w:webHidden/>
          </w:rPr>
          <w:tab/>
        </w:r>
        <w:r>
          <w:rPr>
            <w:noProof/>
            <w:webHidden/>
          </w:rPr>
          <w:fldChar w:fldCharType="begin"/>
        </w:r>
        <w:r>
          <w:rPr>
            <w:noProof/>
            <w:webHidden/>
          </w:rPr>
          <w:instrText xml:space="preserve"> PAGEREF _Toc244178621 \h </w:instrText>
        </w:r>
        <w:r>
          <w:rPr>
            <w:noProof/>
            <w:webHidden/>
          </w:rPr>
        </w:r>
        <w:r>
          <w:rPr>
            <w:noProof/>
            <w:webHidden/>
          </w:rPr>
          <w:fldChar w:fldCharType="separate"/>
        </w:r>
        <w:r>
          <w:rPr>
            <w:noProof/>
            <w:webHidden/>
          </w:rPr>
          <w:t>22</w:t>
        </w:r>
        <w:r>
          <w:rPr>
            <w:noProof/>
            <w:webHidden/>
          </w:rPr>
          <w:fldChar w:fldCharType="end"/>
        </w:r>
      </w:hyperlink>
    </w:p>
    <w:p w14:paraId="71822D7C" w14:textId="060363F3" w:rsidR="00C77BAB" w:rsidRDefault="00C77BAB">
      <w:pPr>
        <w:pStyle w:val="TM1"/>
        <w:rPr>
          <w:rFonts w:asciiTheme="minorHAnsi" w:eastAsiaTheme="minorEastAsia" w:hAnsiTheme="minorHAnsi" w:cstheme="minorBidi"/>
          <w:b w:val="0"/>
          <w:color w:val="auto"/>
          <w:kern w:val="2"/>
          <w:sz w:val="24"/>
          <w:szCs w:val="24"/>
          <w14:ligatures w14:val="standardContextual"/>
        </w:rPr>
      </w:pPr>
      <w:hyperlink w:anchor="_Toc244178622" w:history="1">
        <w:r w:rsidRPr="000C3AB2">
          <w:rPr>
            <w:rStyle w:val="Lienhypertexte"/>
          </w:rPr>
          <w:t>Article 11.</w:t>
        </w:r>
        <w:r>
          <w:rPr>
            <w:rFonts w:asciiTheme="minorHAnsi" w:eastAsiaTheme="minorEastAsia" w:hAnsiTheme="minorHAnsi" w:cstheme="minorBidi"/>
            <w:b w:val="0"/>
            <w:color w:val="auto"/>
            <w:kern w:val="2"/>
            <w:sz w:val="24"/>
            <w:szCs w:val="24"/>
            <w14:ligatures w14:val="standardContextual"/>
          </w:rPr>
          <w:tab/>
        </w:r>
        <w:r w:rsidRPr="000C3AB2">
          <w:rPr>
            <w:rStyle w:val="Lienhypertexte"/>
          </w:rPr>
          <w:t>Attribution du marché public</w:t>
        </w:r>
        <w:r>
          <w:rPr>
            <w:webHidden/>
          </w:rPr>
          <w:tab/>
        </w:r>
        <w:r>
          <w:rPr>
            <w:webHidden/>
          </w:rPr>
          <w:fldChar w:fldCharType="begin"/>
        </w:r>
        <w:r>
          <w:rPr>
            <w:webHidden/>
          </w:rPr>
          <w:instrText xml:space="preserve"> PAGEREF _Toc244178622 \h </w:instrText>
        </w:r>
        <w:r>
          <w:rPr>
            <w:webHidden/>
          </w:rPr>
        </w:r>
        <w:r>
          <w:rPr>
            <w:webHidden/>
          </w:rPr>
          <w:fldChar w:fldCharType="separate"/>
        </w:r>
        <w:r>
          <w:rPr>
            <w:webHidden/>
          </w:rPr>
          <w:t>22</w:t>
        </w:r>
        <w:r>
          <w:rPr>
            <w:webHidden/>
          </w:rPr>
          <w:fldChar w:fldCharType="end"/>
        </w:r>
      </w:hyperlink>
    </w:p>
    <w:p w14:paraId="495BECE2" w14:textId="2A17D7D9" w:rsidR="00C33A12" w:rsidRPr="00C33A12" w:rsidRDefault="00204C4F" w:rsidP="00B62672">
      <w:r w:rsidRPr="00DC5150">
        <w:fldChar w:fldCharType="end"/>
      </w:r>
      <w:r w:rsidR="002C0562" w:rsidRPr="00C33A12">
        <w:br w:type="page"/>
      </w:r>
    </w:p>
    <w:p w14:paraId="669B6600" w14:textId="77777777" w:rsidR="001F10EE" w:rsidRPr="00B63072" w:rsidRDefault="001F10EE" w:rsidP="00B62672">
      <w:pPr>
        <w:pStyle w:val="Titre1"/>
      </w:pPr>
      <w:bookmarkStart w:id="1" w:name="_Toc244178567"/>
      <w:r w:rsidRPr="00B62672">
        <w:lastRenderedPageBreak/>
        <w:t>Acheteur</w:t>
      </w:r>
      <w:r w:rsidRPr="00B63072">
        <w:t xml:space="preserve"> </w:t>
      </w:r>
      <w:r w:rsidRPr="00E86041">
        <w:t>public</w:t>
      </w:r>
      <w:bookmarkEnd w:id="1"/>
    </w:p>
    <w:p w14:paraId="72A50E46" w14:textId="77777777" w:rsidR="001F10EE" w:rsidRPr="00B63072" w:rsidRDefault="001F10EE" w:rsidP="0009569D">
      <w:pPr>
        <w:spacing w:after="0"/>
        <w:ind w:right="-15"/>
        <w:jc w:val="center"/>
        <w:rPr>
          <w:rFonts w:cs="Arial"/>
          <w:b/>
          <w:sz w:val="20"/>
        </w:rPr>
      </w:pPr>
      <w:r w:rsidRPr="00B63072">
        <w:rPr>
          <w:rFonts w:cs="Arial"/>
          <w:b/>
          <w:sz w:val="20"/>
        </w:rPr>
        <w:t>Centre national du cinéma et de l’image animée (CNC)</w:t>
      </w:r>
    </w:p>
    <w:p w14:paraId="4121926F" w14:textId="77777777" w:rsidR="006839A8" w:rsidRPr="00B63072" w:rsidRDefault="00662978" w:rsidP="0009569D">
      <w:pPr>
        <w:spacing w:after="0"/>
        <w:ind w:right="49"/>
        <w:jc w:val="center"/>
        <w:rPr>
          <w:rFonts w:cs="Arial"/>
          <w:sz w:val="20"/>
        </w:rPr>
      </w:pPr>
      <w:r>
        <w:rPr>
          <w:rFonts w:cs="Arial"/>
          <w:sz w:val="20"/>
        </w:rPr>
        <w:t>Service du Budget -</w:t>
      </w:r>
      <w:r w:rsidR="006839A8" w:rsidRPr="00B63072">
        <w:rPr>
          <w:rFonts w:cs="Arial"/>
          <w:sz w:val="20"/>
        </w:rPr>
        <w:t xml:space="preserve"> Département achats &amp; marchés</w:t>
      </w:r>
      <w:r>
        <w:rPr>
          <w:rFonts w:cs="Arial"/>
          <w:sz w:val="20"/>
        </w:rPr>
        <w:t xml:space="preserve"> (DAM)</w:t>
      </w:r>
    </w:p>
    <w:p w14:paraId="3FFB81AB" w14:textId="77777777" w:rsidR="006839A8" w:rsidRPr="00B63072" w:rsidRDefault="006745E4" w:rsidP="0009569D">
      <w:pPr>
        <w:spacing w:after="0"/>
        <w:ind w:right="49"/>
        <w:jc w:val="center"/>
        <w:rPr>
          <w:rFonts w:cs="Arial"/>
          <w:sz w:val="20"/>
        </w:rPr>
      </w:pPr>
      <w:r>
        <w:rPr>
          <w:rFonts w:cs="Arial"/>
          <w:sz w:val="20"/>
        </w:rPr>
        <w:t>291, Boulevard Raspail</w:t>
      </w:r>
    </w:p>
    <w:p w14:paraId="2EAA52B1" w14:textId="77777777" w:rsidR="006839A8" w:rsidRPr="00B63072" w:rsidRDefault="006745E4" w:rsidP="0009569D">
      <w:pPr>
        <w:ind w:right="49"/>
        <w:jc w:val="center"/>
        <w:rPr>
          <w:rFonts w:cs="Arial"/>
          <w:sz w:val="20"/>
        </w:rPr>
      </w:pPr>
      <w:r>
        <w:rPr>
          <w:rFonts w:cs="Arial"/>
          <w:sz w:val="20"/>
        </w:rPr>
        <w:t>75</w:t>
      </w:r>
      <w:r w:rsidR="00662978">
        <w:rPr>
          <w:rFonts w:cs="Arial"/>
          <w:sz w:val="20"/>
        </w:rPr>
        <w:t xml:space="preserve"> </w:t>
      </w:r>
      <w:r>
        <w:rPr>
          <w:rFonts w:cs="Arial"/>
          <w:sz w:val="20"/>
        </w:rPr>
        <w:t>675 Paris cedex 14</w:t>
      </w:r>
    </w:p>
    <w:p w14:paraId="57331469" w14:textId="4D65EE41" w:rsidR="001F10EE" w:rsidRPr="00B62672" w:rsidRDefault="00B62672" w:rsidP="00B62672">
      <w:pPr>
        <w:pStyle w:val="Titre1"/>
      </w:pPr>
      <w:bookmarkStart w:id="2" w:name="_Toc244178568"/>
      <w:r w:rsidRPr="00B62672">
        <w:t>Etendue du marche public</w:t>
      </w:r>
      <w:bookmarkEnd w:id="2"/>
    </w:p>
    <w:p w14:paraId="5DA2DE41" w14:textId="77777777" w:rsidR="0081795A" w:rsidRDefault="0081795A" w:rsidP="00B62672">
      <w:pPr>
        <w:pStyle w:val="Titre2"/>
      </w:pPr>
      <w:bookmarkStart w:id="3" w:name="_Toc448150208"/>
      <w:bookmarkStart w:id="4" w:name="_Toc455510296"/>
      <w:bookmarkStart w:id="5" w:name="_Toc487473344"/>
      <w:bookmarkStart w:id="6" w:name="_Toc244178569"/>
      <w:r w:rsidRPr="00B62672">
        <w:t xml:space="preserve">Objet du </w:t>
      </w:r>
      <w:bookmarkEnd w:id="3"/>
      <w:r w:rsidRPr="00B62672">
        <w:t>Marché public</w:t>
      </w:r>
      <w:bookmarkEnd w:id="4"/>
      <w:bookmarkEnd w:id="5"/>
      <w:bookmarkEnd w:id="6"/>
    </w:p>
    <w:p w14:paraId="462FC7D1" w14:textId="2B6A4309" w:rsidR="00DC10AC" w:rsidRPr="00DC10AC" w:rsidRDefault="00DC10AC" w:rsidP="00DC10AC">
      <w:pPr>
        <w:ind w:right="0"/>
        <w:rPr>
          <w:rFonts w:cs="Arial"/>
          <w:sz w:val="20"/>
          <w:szCs w:val="22"/>
        </w:rPr>
      </w:pPr>
      <w:bookmarkStart w:id="7" w:name="_Hlk57736439"/>
      <w:bookmarkStart w:id="8" w:name="_Toc455510297"/>
      <w:bookmarkStart w:id="9" w:name="_Toc487473345"/>
      <w:r w:rsidRPr="00DC10AC">
        <w:rPr>
          <w:rFonts w:cs="Arial"/>
          <w:sz w:val="20"/>
          <w:szCs w:val="22"/>
        </w:rPr>
        <w:t>L</w:t>
      </w:r>
      <w:r w:rsidR="004144C9">
        <w:rPr>
          <w:rFonts w:cs="Arial"/>
          <w:sz w:val="20"/>
          <w:szCs w:val="22"/>
        </w:rPr>
        <w:t>a</w:t>
      </w:r>
      <w:r w:rsidRPr="00DC10AC">
        <w:rPr>
          <w:rFonts w:cs="Arial"/>
          <w:sz w:val="20"/>
          <w:szCs w:val="22"/>
        </w:rPr>
        <w:t xml:space="preserve"> </w:t>
      </w:r>
      <w:r w:rsidR="004144C9" w:rsidRPr="004144C9">
        <w:rPr>
          <w:rFonts w:cs="Arial"/>
          <w:sz w:val="20"/>
          <w:szCs w:val="22"/>
        </w:rPr>
        <w:t xml:space="preserve">présente consultation </w:t>
      </w:r>
      <w:r w:rsidRPr="00DC10AC">
        <w:rPr>
          <w:rFonts w:cs="Arial"/>
          <w:sz w:val="20"/>
          <w:szCs w:val="22"/>
        </w:rPr>
        <w:t xml:space="preserve">a pour objet </w:t>
      </w:r>
      <w:r w:rsidR="004144C9" w:rsidRPr="004144C9">
        <w:rPr>
          <w:rFonts w:cs="Arial"/>
          <w:sz w:val="20"/>
          <w:szCs w:val="22"/>
        </w:rPr>
        <w:t>la réalisation de prestations de restauration, de numérisation et de sauvegarde de films cinématographiques et prestations associées</w:t>
      </w:r>
      <w:r w:rsidRPr="00DC10AC">
        <w:rPr>
          <w:rFonts w:cs="Arial"/>
          <w:sz w:val="20"/>
          <w:szCs w:val="22"/>
        </w:rPr>
        <w:t>.</w:t>
      </w:r>
      <w:bookmarkEnd w:id="7"/>
    </w:p>
    <w:p w14:paraId="32525381" w14:textId="77777777" w:rsidR="0081795A" w:rsidRPr="00B62672" w:rsidRDefault="0081795A" w:rsidP="00B62672">
      <w:pPr>
        <w:pStyle w:val="Titre2"/>
      </w:pPr>
      <w:bookmarkStart w:id="10" w:name="_Toc244178570"/>
      <w:r w:rsidRPr="00B62672">
        <w:t>Allotissement</w:t>
      </w:r>
      <w:bookmarkEnd w:id="8"/>
      <w:bookmarkEnd w:id="9"/>
      <w:bookmarkEnd w:id="10"/>
    </w:p>
    <w:p w14:paraId="0595FB93" w14:textId="4CC65A91" w:rsidR="00DC10AC" w:rsidRDefault="00DC10AC" w:rsidP="00DC10AC">
      <w:pPr>
        <w:ind w:right="0"/>
        <w:rPr>
          <w:rFonts w:cs="Arial"/>
          <w:sz w:val="20"/>
          <w:szCs w:val="22"/>
        </w:rPr>
      </w:pPr>
      <w:bookmarkStart w:id="11" w:name="_Hlk74834908"/>
      <w:r w:rsidRPr="00DC10AC">
        <w:rPr>
          <w:rFonts w:cs="Arial"/>
          <w:sz w:val="20"/>
          <w:szCs w:val="22"/>
        </w:rPr>
        <w:t xml:space="preserve">Le présent </w:t>
      </w:r>
      <w:r w:rsidR="00CF278F" w:rsidRPr="00CF278F">
        <w:rPr>
          <w:rFonts w:cs="Arial"/>
          <w:sz w:val="20"/>
          <w:szCs w:val="22"/>
        </w:rPr>
        <w:t>public s’inscrit dans le cadre d’un besoin alloti comme suit</w:t>
      </w:r>
      <w:r w:rsidR="00CF278F">
        <w:rPr>
          <w:rFonts w:cs="Arial"/>
          <w:sz w:val="20"/>
          <w:szCs w:val="22"/>
        </w:rPr>
        <w:t xml:space="preserve"> : </w:t>
      </w:r>
    </w:p>
    <w:p w14:paraId="260ED601" w14:textId="03F9D258" w:rsidR="00CF278F" w:rsidRPr="009B4691" w:rsidRDefault="00CF278F" w:rsidP="00CF278F">
      <w:pPr>
        <w:numPr>
          <w:ilvl w:val="0"/>
          <w:numId w:val="36"/>
        </w:numPr>
        <w:spacing w:after="60"/>
        <w:ind w:right="0"/>
        <w:rPr>
          <w:color w:val="auto"/>
          <w:sz w:val="20"/>
          <w:szCs w:val="22"/>
        </w:rPr>
      </w:pPr>
      <w:r w:rsidRPr="009B4691">
        <w:rPr>
          <w:b/>
          <w:bCs/>
          <w:color w:val="auto"/>
          <w:sz w:val="20"/>
          <w:szCs w:val="22"/>
        </w:rPr>
        <w:t>Lot 1</w:t>
      </w:r>
      <w:r w:rsidRPr="009B4691">
        <w:rPr>
          <w:color w:val="auto"/>
          <w:sz w:val="20"/>
          <w:szCs w:val="22"/>
        </w:rPr>
        <w:t xml:space="preserve"> : </w:t>
      </w:r>
      <w:r w:rsidR="005B40EB" w:rsidRPr="009B4691">
        <w:rPr>
          <w:color w:val="auto"/>
          <w:sz w:val="20"/>
          <w:szCs w:val="22"/>
        </w:rPr>
        <w:t xml:space="preserve">Traitement chimique et physique de supports photochimiques très endommagés ; films nitrate en décomposition ou de support acétate (bandes magnétique ou image) souffrant du syndrome de vinaigre avancé et support polyester </w:t>
      </w:r>
      <w:r w:rsidRPr="009B4691">
        <w:rPr>
          <w:color w:val="auto"/>
          <w:sz w:val="20"/>
          <w:szCs w:val="22"/>
        </w:rPr>
        <w:t>;</w:t>
      </w:r>
    </w:p>
    <w:p w14:paraId="2234BAD5" w14:textId="5DB370BB" w:rsidR="00CF278F" w:rsidRPr="009B4691" w:rsidRDefault="00CF278F" w:rsidP="00CF278F">
      <w:pPr>
        <w:numPr>
          <w:ilvl w:val="0"/>
          <w:numId w:val="36"/>
        </w:numPr>
        <w:spacing w:after="60"/>
        <w:ind w:right="0"/>
        <w:rPr>
          <w:color w:val="auto"/>
          <w:sz w:val="20"/>
          <w:szCs w:val="22"/>
        </w:rPr>
      </w:pPr>
      <w:r w:rsidRPr="009B4691">
        <w:rPr>
          <w:b/>
          <w:bCs/>
          <w:color w:val="auto"/>
          <w:sz w:val="20"/>
          <w:szCs w:val="22"/>
        </w:rPr>
        <w:t>Lot 2</w:t>
      </w:r>
      <w:r w:rsidRPr="009B4691">
        <w:rPr>
          <w:color w:val="auto"/>
          <w:sz w:val="20"/>
          <w:szCs w:val="22"/>
        </w:rPr>
        <w:t xml:space="preserve"> : Sauvegarde photochimique ou numérique de films muet ou sonore sur support « nitrate</w:t>
      </w:r>
      <w:r w:rsidR="00395414">
        <w:rPr>
          <w:color w:val="auto"/>
          <w:sz w:val="20"/>
          <w:szCs w:val="22"/>
        </w:rPr>
        <w:t> </w:t>
      </w:r>
      <w:r w:rsidRPr="009B4691">
        <w:rPr>
          <w:color w:val="auto"/>
          <w:sz w:val="20"/>
          <w:szCs w:val="22"/>
        </w:rPr>
        <w:t xml:space="preserve">» et « </w:t>
      </w:r>
      <w:proofErr w:type="spellStart"/>
      <w:r w:rsidRPr="009B4691">
        <w:rPr>
          <w:color w:val="auto"/>
          <w:sz w:val="20"/>
          <w:szCs w:val="22"/>
        </w:rPr>
        <w:t>safety</w:t>
      </w:r>
      <w:proofErr w:type="spellEnd"/>
      <w:r w:rsidRPr="009B4691">
        <w:rPr>
          <w:color w:val="auto"/>
          <w:sz w:val="20"/>
          <w:szCs w:val="22"/>
        </w:rPr>
        <w:t xml:space="preserve"> » noir &amp; blanc et couleur (notamment teintés ou pochoirs) ;</w:t>
      </w:r>
    </w:p>
    <w:p w14:paraId="5BF04861" w14:textId="773CC2CA" w:rsidR="00CF278F" w:rsidRPr="009B4691" w:rsidRDefault="00CF278F" w:rsidP="00CF278F">
      <w:pPr>
        <w:numPr>
          <w:ilvl w:val="0"/>
          <w:numId w:val="36"/>
        </w:numPr>
        <w:spacing w:after="60"/>
        <w:ind w:right="0"/>
        <w:rPr>
          <w:color w:val="auto"/>
          <w:sz w:val="20"/>
          <w:szCs w:val="22"/>
        </w:rPr>
      </w:pPr>
      <w:r w:rsidRPr="009B4691">
        <w:rPr>
          <w:b/>
          <w:bCs/>
          <w:color w:val="auto"/>
          <w:sz w:val="20"/>
          <w:szCs w:val="22"/>
        </w:rPr>
        <w:t>Lot 3</w:t>
      </w:r>
      <w:r w:rsidR="003E0D64">
        <w:rPr>
          <w:b/>
          <w:bCs/>
          <w:color w:val="auto"/>
          <w:sz w:val="20"/>
          <w:szCs w:val="22"/>
        </w:rPr>
        <w:t> :</w:t>
      </w:r>
      <w:r w:rsidRPr="009B4691">
        <w:rPr>
          <w:color w:val="auto"/>
          <w:sz w:val="20"/>
          <w:szCs w:val="22"/>
        </w:rPr>
        <w:t xml:space="preserve"> Restauration et travaux numériques image et son ;</w:t>
      </w:r>
    </w:p>
    <w:p w14:paraId="2C15AAA0" w14:textId="53DD332F" w:rsidR="00CF278F" w:rsidRPr="009B4691" w:rsidRDefault="00CF278F" w:rsidP="00CF278F">
      <w:pPr>
        <w:numPr>
          <w:ilvl w:val="0"/>
          <w:numId w:val="36"/>
        </w:numPr>
        <w:spacing w:after="60"/>
        <w:ind w:right="0"/>
        <w:rPr>
          <w:color w:val="auto"/>
          <w:sz w:val="20"/>
          <w:szCs w:val="22"/>
        </w:rPr>
      </w:pPr>
      <w:r w:rsidRPr="009B4691">
        <w:rPr>
          <w:b/>
          <w:bCs/>
          <w:color w:val="auto"/>
          <w:sz w:val="20"/>
          <w:szCs w:val="22"/>
        </w:rPr>
        <w:t>Lot 4</w:t>
      </w:r>
      <w:r w:rsidRPr="009B4691">
        <w:rPr>
          <w:color w:val="auto"/>
          <w:sz w:val="20"/>
          <w:szCs w:val="22"/>
        </w:rPr>
        <w:t xml:space="preserve"> : </w:t>
      </w:r>
      <w:r w:rsidR="00463A84" w:rsidRPr="00463A84">
        <w:rPr>
          <w:color w:val="auto"/>
          <w:sz w:val="20"/>
          <w:szCs w:val="22"/>
        </w:rPr>
        <w:t xml:space="preserve">Numérisation HD, 2K ou 4K de copies ou négatives sur support </w:t>
      </w:r>
      <w:proofErr w:type="spellStart"/>
      <w:r w:rsidR="00463A84" w:rsidRPr="00463A84">
        <w:rPr>
          <w:color w:val="auto"/>
          <w:sz w:val="20"/>
          <w:szCs w:val="22"/>
        </w:rPr>
        <w:t>safety</w:t>
      </w:r>
      <w:proofErr w:type="spellEnd"/>
      <w:r w:rsidR="00594954">
        <w:rPr>
          <w:color w:val="auto"/>
          <w:sz w:val="20"/>
          <w:szCs w:val="22"/>
        </w:rPr>
        <w:t> ;</w:t>
      </w:r>
    </w:p>
    <w:p w14:paraId="563F797E" w14:textId="4D8DCFA3" w:rsidR="00CF278F" w:rsidRPr="009B4691" w:rsidRDefault="00CF278F" w:rsidP="00CF278F">
      <w:pPr>
        <w:numPr>
          <w:ilvl w:val="0"/>
          <w:numId w:val="36"/>
        </w:numPr>
        <w:spacing w:after="60"/>
        <w:ind w:right="0"/>
        <w:rPr>
          <w:color w:val="auto"/>
          <w:sz w:val="20"/>
          <w:szCs w:val="22"/>
        </w:rPr>
      </w:pPr>
      <w:r w:rsidRPr="009B4691">
        <w:rPr>
          <w:b/>
          <w:bCs/>
          <w:color w:val="auto"/>
          <w:sz w:val="20"/>
          <w:szCs w:val="22"/>
        </w:rPr>
        <w:t>Lot 5</w:t>
      </w:r>
      <w:r w:rsidRPr="009B4691">
        <w:rPr>
          <w:color w:val="auto"/>
          <w:sz w:val="20"/>
          <w:szCs w:val="22"/>
        </w:rPr>
        <w:t xml:space="preserve"> : Numérisation et restauration numérique du son</w:t>
      </w:r>
      <w:r w:rsidR="00594954">
        <w:rPr>
          <w:color w:val="auto"/>
          <w:sz w:val="20"/>
          <w:szCs w:val="22"/>
        </w:rPr>
        <w:t> ;</w:t>
      </w:r>
    </w:p>
    <w:p w14:paraId="75CBB3A6" w14:textId="443F397A" w:rsidR="00CF278F" w:rsidRPr="009B4691" w:rsidRDefault="00CF278F" w:rsidP="00DC10AC">
      <w:pPr>
        <w:numPr>
          <w:ilvl w:val="0"/>
          <w:numId w:val="36"/>
        </w:numPr>
        <w:spacing w:after="60"/>
        <w:ind w:right="0"/>
        <w:rPr>
          <w:color w:val="auto"/>
          <w:sz w:val="20"/>
          <w:szCs w:val="22"/>
        </w:rPr>
      </w:pPr>
      <w:r w:rsidRPr="009B4691">
        <w:rPr>
          <w:b/>
          <w:bCs/>
          <w:color w:val="auto"/>
          <w:sz w:val="20"/>
          <w:szCs w:val="22"/>
        </w:rPr>
        <w:t>Lot 6</w:t>
      </w:r>
      <w:r w:rsidRPr="009B4691">
        <w:rPr>
          <w:color w:val="auto"/>
          <w:sz w:val="20"/>
          <w:szCs w:val="22"/>
        </w:rPr>
        <w:t xml:space="preserve"> : </w:t>
      </w:r>
      <w:r w:rsidR="008B1063" w:rsidRPr="008B1063">
        <w:rPr>
          <w:color w:val="auto"/>
          <w:sz w:val="20"/>
          <w:szCs w:val="22"/>
        </w:rPr>
        <w:t>Restauration et travaux numériques image et son dans le cadre d’opération de mécénat</w:t>
      </w:r>
      <w:r w:rsidR="008B1063">
        <w:rPr>
          <w:color w:val="auto"/>
          <w:sz w:val="20"/>
          <w:szCs w:val="22"/>
        </w:rPr>
        <w:t> </w:t>
      </w:r>
      <w:r w:rsidR="00F41484" w:rsidRPr="009B4691">
        <w:rPr>
          <w:color w:val="auto"/>
          <w:sz w:val="20"/>
          <w:szCs w:val="22"/>
        </w:rPr>
        <w:t>;</w:t>
      </w:r>
    </w:p>
    <w:p w14:paraId="57972154" w14:textId="6758740D" w:rsidR="00F41484" w:rsidRPr="007F75F8" w:rsidRDefault="00F41484" w:rsidP="00F41484">
      <w:pPr>
        <w:pStyle w:val="Paragraphedeliste"/>
        <w:numPr>
          <w:ilvl w:val="0"/>
          <w:numId w:val="36"/>
        </w:numPr>
        <w:rPr>
          <w:rFonts w:ascii="Arial" w:eastAsia="Times New Roman" w:hAnsi="Arial"/>
          <w:sz w:val="20"/>
          <w:szCs w:val="22"/>
        </w:rPr>
      </w:pPr>
      <w:r w:rsidRPr="007F75F8">
        <w:rPr>
          <w:rFonts w:ascii="Arial" w:eastAsia="Times New Roman" w:hAnsi="Arial"/>
          <w:b/>
          <w:bCs/>
          <w:sz w:val="20"/>
          <w:szCs w:val="22"/>
        </w:rPr>
        <w:t>Lot 7 :</w:t>
      </w:r>
      <w:r w:rsidRPr="007F75F8">
        <w:rPr>
          <w:rFonts w:ascii="Arial" w:eastAsia="Times New Roman" w:hAnsi="Arial"/>
          <w:sz w:val="20"/>
          <w:szCs w:val="22"/>
        </w:rPr>
        <w:t xml:space="preserve"> Réparation physique complexe de supports photochimiques très endommagés dans le but d’une sauvegarde photochimique ou numérique.</w:t>
      </w:r>
    </w:p>
    <w:p w14:paraId="6F4C9D76" w14:textId="5ACB2860" w:rsidR="0081795A" w:rsidRPr="00B62672" w:rsidRDefault="0081795A" w:rsidP="00B62672">
      <w:pPr>
        <w:pStyle w:val="Titre2"/>
      </w:pPr>
      <w:bookmarkStart w:id="12" w:name="_Toc448150209"/>
      <w:bookmarkStart w:id="13" w:name="_Toc455510298"/>
      <w:bookmarkStart w:id="14" w:name="_Toc487473346"/>
      <w:bookmarkStart w:id="15" w:name="_Toc244178571"/>
      <w:bookmarkStart w:id="16" w:name="_Hlk207960538"/>
      <w:bookmarkEnd w:id="11"/>
      <w:r w:rsidRPr="00B62672">
        <w:t xml:space="preserve">Forme et montant du </w:t>
      </w:r>
      <w:bookmarkEnd w:id="12"/>
      <w:r w:rsidRPr="00B62672">
        <w:t>Marché public</w:t>
      </w:r>
      <w:bookmarkEnd w:id="13"/>
      <w:bookmarkEnd w:id="14"/>
      <w:bookmarkEnd w:id="15"/>
    </w:p>
    <w:p w14:paraId="4A5E26A8" w14:textId="05F8B695" w:rsidR="0029578A" w:rsidRPr="0029578A" w:rsidRDefault="0029578A" w:rsidP="0029578A">
      <w:pPr>
        <w:ind w:right="0"/>
        <w:rPr>
          <w:rFonts w:cs="Arial"/>
          <w:sz w:val="20"/>
          <w:szCs w:val="22"/>
        </w:rPr>
      </w:pPr>
      <w:bookmarkStart w:id="17" w:name="_Hlk194501455"/>
      <w:bookmarkStart w:id="18" w:name="_Hlk181096455"/>
      <w:bookmarkEnd w:id="16"/>
      <w:r w:rsidRPr="0029578A">
        <w:rPr>
          <w:rFonts w:cs="Arial"/>
          <w:sz w:val="20"/>
          <w:szCs w:val="22"/>
        </w:rPr>
        <w:t xml:space="preserve">Le lot 1 « </w:t>
      </w:r>
      <w:r w:rsidR="009B4691">
        <w:rPr>
          <w:rFonts w:cs="Arial"/>
          <w:sz w:val="20"/>
          <w:szCs w:val="22"/>
        </w:rPr>
        <w:t>t</w:t>
      </w:r>
      <w:r w:rsidR="009B4691" w:rsidRPr="009B4691">
        <w:rPr>
          <w:rFonts w:cs="Arial"/>
          <w:sz w:val="20"/>
          <w:szCs w:val="22"/>
        </w:rPr>
        <w:t>raitement chimique et physique de supports photochimiques très endommagés</w:t>
      </w:r>
      <w:r w:rsidR="009B4691">
        <w:rPr>
          <w:rFonts w:cs="Arial"/>
          <w:sz w:val="20"/>
          <w:szCs w:val="22"/>
        </w:rPr>
        <w:t xml:space="preserve"> </w:t>
      </w:r>
      <w:r w:rsidRPr="0029578A">
        <w:rPr>
          <w:rFonts w:cs="Arial"/>
          <w:sz w:val="20"/>
          <w:szCs w:val="22"/>
        </w:rPr>
        <w:t xml:space="preserve">» du présent Marché public prend la forme d’un accord-cadre à bons de commande mono-attributaire. L’accord-cadre est conclu sans minimum et avec un maximum fixé à l’article 2.4 du présent </w:t>
      </w:r>
      <w:r w:rsidR="008B5727">
        <w:rPr>
          <w:rFonts w:cs="Arial"/>
          <w:sz w:val="20"/>
          <w:szCs w:val="22"/>
        </w:rPr>
        <w:t>RC</w:t>
      </w:r>
      <w:r w:rsidRPr="0029578A">
        <w:rPr>
          <w:rFonts w:cs="Arial"/>
          <w:sz w:val="20"/>
          <w:szCs w:val="22"/>
        </w:rPr>
        <w:t>.</w:t>
      </w:r>
    </w:p>
    <w:p w14:paraId="17C3E301" w14:textId="2422AB4D" w:rsidR="00770E32" w:rsidRDefault="0029578A" w:rsidP="0029578A">
      <w:pPr>
        <w:ind w:right="0"/>
        <w:rPr>
          <w:rFonts w:cs="Arial"/>
          <w:sz w:val="20"/>
          <w:szCs w:val="22"/>
        </w:rPr>
      </w:pPr>
      <w:r w:rsidRPr="0029578A">
        <w:rPr>
          <w:rFonts w:cs="Arial"/>
          <w:sz w:val="20"/>
          <w:szCs w:val="22"/>
        </w:rPr>
        <w:t xml:space="preserve">Les lots 2 à </w:t>
      </w:r>
      <w:r w:rsidR="009B4691">
        <w:rPr>
          <w:rFonts w:cs="Arial"/>
          <w:sz w:val="20"/>
          <w:szCs w:val="22"/>
        </w:rPr>
        <w:t>7</w:t>
      </w:r>
      <w:r w:rsidRPr="0029578A">
        <w:rPr>
          <w:rFonts w:cs="Arial"/>
          <w:sz w:val="20"/>
          <w:szCs w:val="22"/>
        </w:rPr>
        <w:t xml:space="preserve"> du présent Marché public prennent la forme d’un accord-cadre à bons de commande multi-attributaire sans minimum et avec un montant maximum. Le nombre d’attributaire et le montant maximum associé à chacun de ces 5 lots sont fixés à l’article 2.4 du présent </w:t>
      </w:r>
      <w:r w:rsidR="008B5727">
        <w:rPr>
          <w:rFonts w:cs="Arial"/>
          <w:sz w:val="20"/>
          <w:szCs w:val="22"/>
        </w:rPr>
        <w:t>RC</w:t>
      </w:r>
      <w:r w:rsidR="00DC10AC">
        <w:rPr>
          <w:rFonts w:cs="Arial"/>
          <w:sz w:val="20"/>
          <w:szCs w:val="22"/>
        </w:rPr>
        <w:t>.</w:t>
      </w:r>
    </w:p>
    <w:p w14:paraId="72EE76E8" w14:textId="121ED390" w:rsidR="003E54DA" w:rsidRPr="00B62672" w:rsidRDefault="003E54DA" w:rsidP="003E54DA">
      <w:pPr>
        <w:pStyle w:val="Titre2"/>
      </w:pPr>
      <w:bookmarkStart w:id="19" w:name="_Toc244178572"/>
      <w:r>
        <w:t>Nombre d’attributaire</w:t>
      </w:r>
      <w:r w:rsidRPr="00B62672">
        <w:t xml:space="preserve"> et montant du </w:t>
      </w:r>
      <w:r>
        <w:t>m</w:t>
      </w:r>
      <w:r w:rsidRPr="00B62672">
        <w:t>arché public</w:t>
      </w:r>
      <w:bookmarkEnd w:id="19"/>
    </w:p>
    <w:p w14:paraId="21DB3158" w14:textId="61FD4CAC" w:rsidR="003E54DA" w:rsidRDefault="003E54DA" w:rsidP="0029578A">
      <w:pPr>
        <w:ind w:right="0"/>
        <w:rPr>
          <w:rFonts w:cs="Arial"/>
          <w:sz w:val="20"/>
          <w:szCs w:val="22"/>
        </w:rPr>
      </w:pPr>
      <w:r w:rsidRPr="003E54DA">
        <w:rPr>
          <w:rFonts w:cs="Arial"/>
          <w:sz w:val="20"/>
          <w:szCs w:val="22"/>
        </w:rPr>
        <w:t>Le nombre d’attributaire ainsi que le montant maximum HT de chaque lot pour l’ensemble des attributaires, sur toute la durée du Marché public, figure dans le tableau ci-dessous.</w:t>
      </w:r>
    </w:p>
    <w:p w14:paraId="25A59778" w14:textId="77777777" w:rsidR="00C249DA" w:rsidRDefault="00C249DA" w:rsidP="0029578A">
      <w:pPr>
        <w:ind w:right="0"/>
        <w:rPr>
          <w:rFonts w:cs="Arial"/>
          <w:sz w:val="20"/>
          <w:szCs w:val="22"/>
        </w:rPr>
      </w:pPr>
    </w:p>
    <w:p w14:paraId="7CAA9AD4" w14:textId="77777777" w:rsidR="00C249DA" w:rsidRDefault="00C249DA" w:rsidP="0029578A">
      <w:pPr>
        <w:ind w:right="0"/>
        <w:rPr>
          <w:rFonts w:cs="Arial"/>
          <w:sz w:val="20"/>
          <w:szCs w:val="22"/>
        </w:rPr>
      </w:pPr>
    </w:p>
    <w:p w14:paraId="588F8FDE" w14:textId="77777777" w:rsidR="00C249DA" w:rsidRDefault="00C249DA" w:rsidP="0029578A">
      <w:pPr>
        <w:ind w:right="0"/>
        <w:rPr>
          <w:rFonts w:cs="Arial"/>
          <w:sz w:val="20"/>
          <w:szCs w:val="22"/>
        </w:rPr>
      </w:pPr>
    </w:p>
    <w:p w14:paraId="0DDA6954" w14:textId="77777777" w:rsidR="00C249DA" w:rsidRDefault="00C249DA" w:rsidP="0029578A">
      <w:pPr>
        <w:ind w:right="0"/>
        <w:rPr>
          <w:rFonts w:cs="Arial"/>
          <w:sz w:val="20"/>
          <w:szCs w:val="22"/>
        </w:rPr>
      </w:pPr>
    </w:p>
    <w:p w14:paraId="2E0B577C" w14:textId="77777777" w:rsidR="00C249DA" w:rsidRDefault="00C249DA" w:rsidP="0029578A">
      <w:pPr>
        <w:ind w:right="0"/>
        <w:rPr>
          <w:rFonts w:cs="Arial"/>
          <w:sz w:val="20"/>
          <w:szCs w:val="22"/>
        </w:rPr>
      </w:pPr>
    </w:p>
    <w:p w14:paraId="0F357975" w14:textId="77777777" w:rsidR="00C249DA" w:rsidRDefault="00C249DA" w:rsidP="0029578A">
      <w:pPr>
        <w:ind w:right="0"/>
        <w:rPr>
          <w:rFonts w:cs="Arial"/>
          <w:sz w:val="20"/>
          <w:szCs w:val="22"/>
        </w:rPr>
      </w:pPr>
    </w:p>
    <w:p w14:paraId="27A7D7AC" w14:textId="77777777" w:rsidR="00C249DA" w:rsidRDefault="00C249DA" w:rsidP="0029578A">
      <w:pPr>
        <w:ind w:right="0"/>
        <w:rPr>
          <w:rFonts w:cs="Arial"/>
          <w:sz w:val="20"/>
          <w:szCs w:val="22"/>
        </w:rPr>
      </w:pPr>
    </w:p>
    <w:p w14:paraId="262B35F1" w14:textId="77777777" w:rsidR="00C249DA" w:rsidRDefault="00C249DA" w:rsidP="0029578A">
      <w:pPr>
        <w:ind w:right="0"/>
        <w:rPr>
          <w:rFonts w:cs="Arial"/>
          <w:sz w:val="20"/>
          <w:szCs w:val="22"/>
        </w:rPr>
      </w:pPr>
    </w:p>
    <w:p w14:paraId="2894B1E6" w14:textId="77777777" w:rsidR="00C249DA" w:rsidRDefault="00C249DA" w:rsidP="0029578A">
      <w:pPr>
        <w:ind w:right="0"/>
        <w:rPr>
          <w:rFonts w:cs="Arial"/>
          <w:sz w:val="20"/>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7"/>
        <w:gridCol w:w="1439"/>
        <w:gridCol w:w="1411"/>
      </w:tblGrid>
      <w:tr w:rsidR="003E54DA" w14:paraId="459AED26" w14:textId="77777777" w:rsidTr="00395414">
        <w:tc>
          <w:tcPr>
            <w:tcW w:w="6326" w:type="dxa"/>
            <w:vAlign w:val="center"/>
          </w:tcPr>
          <w:p w14:paraId="662D22E3" w14:textId="77777777" w:rsidR="003E54DA" w:rsidRPr="003E54DA" w:rsidRDefault="003E54DA" w:rsidP="00273286">
            <w:pPr>
              <w:jc w:val="center"/>
              <w:rPr>
                <w:b/>
                <w:sz w:val="20"/>
                <w:szCs w:val="18"/>
              </w:rPr>
            </w:pPr>
            <w:r w:rsidRPr="003E54DA">
              <w:rPr>
                <w:b/>
                <w:sz w:val="20"/>
                <w:szCs w:val="18"/>
              </w:rPr>
              <w:lastRenderedPageBreak/>
              <w:t>Lot</w:t>
            </w:r>
          </w:p>
        </w:tc>
        <w:tc>
          <w:tcPr>
            <w:tcW w:w="1324" w:type="dxa"/>
            <w:vAlign w:val="center"/>
          </w:tcPr>
          <w:p w14:paraId="6CA04AE2" w14:textId="77777777" w:rsidR="003E54DA" w:rsidRPr="003E54DA" w:rsidRDefault="003E54DA" w:rsidP="00273286">
            <w:pPr>
              <w:spacing w:after="0"/>
              <w:ind w:right="-6"/>
              <w:jc w:val="center"/>
              <w:rPr>
                <w:b/>
                <w:sz w:val="20"/>
                <w:szCs w:val="18"/>
              </w:rPr>
            </w:pPr>
            <w:r w:rsidRPr="003E54DA">
              <w:rPr>
                <w:b/>
                <w:sz w:val="20"/>
                <w:szCs w:val="18"/>
              </w:rPr>
              <w:t>Nombre d’attributaire maximum</w:t>
            </w:r>
          </w:p>
        </w:tc>
        <w:tc>
          <w:tcPr>
            <w:tcW w:w="1417" w:type="dxa"/>
            <w:vAlign w:val="center"/>
          </w:tcPr>
          <w:p w14:paraId="5C65B9EF" w14:textId="77777777" w:rsidR="003E54DA" w:rsidRPr="003E54DA" w:rsidRDefault="003E54DA" w:rsidP="00273286">
            <w:pPr>
              <w:ind w:right="-80"/>
              <w:jc w:val="center"/>
              <w:rPr>
                <w:b/>
                <w:sz w:val="20"/>
                <w:szCs w:val="18"/>
              </w:rPr>
            </w:pPr>
            <w:r w:rsidRPr="003E54DA">
              <w:rPr>
                <w:b/>
                <w:sz w:val="20"/>
                <w:szCs w:val="18"/>
              </w:rPr>
              <w:t>Montant maximum HT</w:t>
            </w:r>
          </w:p>
        </w:tc>
      </w:tr>
      <w:tr w:rsidR="003E54DA" w14:paraId="2719BCE8" w14:textId="77777777" w:rsidTr="00395414">
        <w:tc>
          <w:tcPr>
            <w:tcW w:w="6326" w:type="dxa"/>
            <w:vAlign w:val="center"/>
          </w:tcPr>
          <w:p w14:paraId="6388B726" w14:textId="3FAF090C" w:rsidR="003E54DA" w:rsidRPr="003E54DA" w:rsidRDefault="003E54DA" w:rsidP="00273286">
            <w:pPr>
              <w:spacing w:after="0"/>
              <w:ind w:right="0"/>
              <w:rPr>
                <w:sz w:val="20"/>
                <w:szCs w:val="18"/>
              </w:rPr>
            </w:pPr>
            <w:r w:rsidRPr="003E54DA">
              <w:rPr>
                <w:sz w:val="20"/>
                <w:szCs w:val="18"/>
              </w:rPr>
              <w:t xml:space="preserve">Lot 1 : </w:t>
            </w:r>
            <w:r w:rsidR="00AF6CD6" w:rsidRPr="00AF6CD6">
              <w:rPr>
                <w:sz w:val="20"/>
                <w:szCs w:val="18"/>
              </w:rPr>
              <w:t>Traitement chimique et physique de supports photochimiques très endommagés ; films nitrate en décomposition ou de support acétate (bandes magnétique ou image) souffrant du syndrome de vinaigre avancé et support polyester</w:t>
            </w:r>
          </w:p>
        </w:tc>
        <w:tc>
          <w:tcPr>
            <w:tcW w:w="1324" w:type="dxa"/>
            <w:vAlign w:val="center"/>
          </w:tcPr>
          <w:p w14:paraId="0EE71FAC" w14:textId="6FD542D5" w:rsidR="003E54DA" w:rsidRPr="003E54DA" w:rsidRDefault="00A14951" w:rsidP="00273286">
            <w:pPr>
              <w:spacing w:after="0"/>
              <w:ind w:right="-6"/>
              <w:jc w:val="center"/>
              <w:rPr>
                <w:sz w:val="20"/>
                <w:szCs w:val="18"/>
              </w:rPr>
            </w:pPr>
            <w:r>
              <w:rPr>
                <w:sz w:val="20"/>
                <w:szCs w:val="18"/>
              </w:rPr>
              <w:t>1</w:t>
            </w:r>
          </w:p>
        </w:tc>
        <w:tc>
          <w:tcPr>
            <w:tcW w:w="1417" w:type="dxa"/>
            <w:vAlign w:val="center"/>
          </w:tcPr>
          <w:p w14:paraId="53B6CE6B" w14:textId="77777777" w:rsidR="003E54DA" w:rsidRPr="003E54DA" w:rsidRDefault="003E54DA" w:rsidP="00273286">
            <w:pPr>
              <w:spacing w:after="0"/>
              <w:ind w:right="-80"/>
              <w:jc w:val="center"/>
              <w:rPr>
                <w:sz w:val="20"/>
                <w:szCs w:val="18"/>
              </w:rPr>
            </w:pPr>
            <w:r w:rsidRPr="003E54DA">
              <w:rPr>
                <w:sz w:val="20"/>
                <w:szCs w:val="18"/>
              </w:rPr>
              <w:t>400 000</w:t>
            </w:r>
          </w:p>
        </w:tc>
      </w:tr>
      <w:tr w:rsidR="003E54DA" w14:paraId="5A9471F2" w14:textId="77777777" w:rsidTr="00395414">
        <w:tc>
          <w:tcPr>
            <w:tcW w:w="6326" w:type="dxa"/>
            <w:vAlign w:val="center"/>
          </w:tcPr>
          <w:p w14:paraId="2170E88D" w14:textId="00A765E4" w:rsidR="003E54DA" w:rsidRPr="003E54DA" w:rsidRDefault="003E54DA" w:rsidP="00273286">
            <w:pPr>
              <w:spacing w:after="0"/>
              <w:ind w:right="0"/>
              <w:rPr>
                <w:sz w:val="20"/>
                <w:szCs w:val="18"/>
              </w:rPr>
            </w:pPr>
            <w:r w:rsidRPr="003E54DA">
              <w:rPr>
                <w:sz w:val="20"/>
                <w:szCs w:val="18"/>
              </w:rPr>
              <w:t xml:space="preserve">Lot 2 : </w:t>
            </w:r>
            <w:r w:rsidR="00AF6CD6" w:rsidRPr="00AF6CD6">
              <w:rPr>
                <w:sz w:val="20"/>
                <w:szCs w:val="18"/>
              </w:rPr>
              <w:t xml:space="preserve">Sauvegarde photochimique ou numérique de films muet ou sonore sur support « nitrate » et « </w:t>
            </w:r>
            <w:proofErr w:type="spellStart"/>
            <w:r w:rsidR="00AF6CD6" w:rsidRPr="00AF6CD6">
              <w:rPr>
                <w:sz w:val="20"/>
                <w:szCs w:val="18"/>
              </w:rPr>
              <w:t>safety</w:t>
            </w:r>
            <w:proofErr w:type="spellEnd"/>
            <w:r w:rsidR="00AF6CD6" w:rsidRPr="00AF6CD6">
              <w:rPr>
                <w:sz w:val="20"/>
                <w:szCs w:val="18"/>
              </w:rPr>
              <w:t xml:space="preserve"> » noir &amp; blanc et couleur (notamment teintés ou pochoirs)</w:t>
            </w:r>
          </w:p>
        </w:tc>
        <w:tc>
          <w:tcPr>
            <w:tcW w:w="1324" w:type="dxa"/>
            <w:vAlign w:val="center"/>
          </w:tcPr>
          <w:p w14:paraId="03961BA7" w14:textId="77777777" w:rsidR="003E54DA" w:rsidRPr="003E54DA" w:rsidRDefault="003E54DA" w:rsidP="00273286">
            <w:pPr>
              <w:spacing w:after="0"/>
              <w:ind w:right="-6"/>
              <w:jc w:val="center"/>
              <w:rPr>
                <w:sz w:val="20"/>
                <w:szCs w:val="18"/>
              </w:rPr>
            </w:pPr>
            <w:r w:rsidRPr="003E54DA">
              <w:rPr>
                <w:sz w:val="20"/>
                <w:szCs w:val="18"/>
              </w:rPr>
              <w:t>3</w:t>
            </w:r>
          </w:p>
        </w:tc>
        <w:tc>
          <w:tcPr>
            <w:tcW w:w="1417" w:type="dxa"/>
            <w:vAlign w:val="center"/>
          </w:tcPr>
          <w:p w14:paraId="30AF9283" w14:textId="77777777" w:rsidR="003E54DA" w:rsidRPr="003E54DA" w:rsidRDefault="003E54DA" w:rsidP="00273286">
            <w:pPr>
              <w:spacing w:after="0"/>
              <w:ind w:right="-80"/>
              <w:jc w:val="center"/>
              <w:rPr>
                <w:sz w:val="20"/>
                <w:szCs w:val="18"/>
              </w:rPr>
            </w:pPr>
            <w:r w:rsidRPr="003E54DA">
              <w:rPr>
                <w:sz w:val="20"/>
                <w:szCs w:val="18"/>
              </w:rPr>
              <w:t>1 000 000</w:t>
            </w:r>
          </w:p>
        </w:tc>
      </w:tr>
      <w:tr w:rsidR="003E54DA" w14:paraId="4EA9C390" w14:textId="77777777" w:rsidTr="00395414">
        <w:trPr>
          <w:trHeight w:val="386"/>
        </w:trPr>
        <w:tc>
          <w:tcPr>
            <w:tcW w:w="6326" w:type="dxa"/>
            <w:vAlign w:val="center"/>
          </w:tcPr>
          <w:p w14:paraId="0BE44043" w14:textId="6B5AFD62" w:rsidR="003E54DA" w:rsidRPr="003E54DA" w:rsidRDefault="003E54DA" w:rsidP="00273286">
            <w:pPr>
              <w:spacing w:after="0"/>
              <w:ind w:right="0"/>
              <w:rPr>
                <w:sz w:val="20"/>
                <w:szCs w:val="18"/>
              </w:rPr>
            </w:pPr>
            <w:r w:rsidRPr="003E54DA">
              <w:rPr>
                <w:sz w:val="20"/>
                <w:szCs w:val="18"/>
              </w:rPr>
              <w:t xml:space="preserve">Lot 3 : </w:t>
            </w:r>
            <w:r w:rsidR="006631C1">
              <w:rPr>
                <w:sz w:val="20"/>
                <w:szCs w:val="18"/>
              </w:rPr>
              <w:t>R</w:t>
            </w:r>
            <w:r w:rsidRPr="003E54DA">
              <w:rPr>
                <w:sz w:val="20"/>
                <w:szCs w:val="18"/>
              </w:rPr>
              <w:t>estauration et travaux numériques image et son</w:t>
            </w:r>
          </w:p>
        </w:tc>
        <w:tc>
          <w:tcPr>
            <w:tcW w:w="1324" w:type="dxa"/>
            <w:vAlign w:val="center"/>
          </w:tcPr>
          <w:p w14:paraId="4E81FAAB" w14:textId="77777777" w:rsidR="003E54DA" w:rsidRPr="003E54DA" w:rsidRDefault="003E54DA" w:rsidP="00273286">
            <w:pPr>
              <w:spacing w:after="0"/>
              <w:ind w:right="-6"/>
              <w:jc w:val="center"/>
              <w:rPr>
                <w:sz w:val="20"/>
                <w:szCs w:val="18"/>
              </w:rPr>
            </w:pPr>
            <w:r w:rsidRPr="003E54DA">
              <w:rPr>
                <w:sz w:val="20"/>
                <w:szCs w:val="18"/>
              </w:rPr>
              <w:t>4</w:t>
            </w:r>
          </w:p>
        </w:tc>
        <w:tc>
          <w:tcPr>
            <w:tcW w:w="1417" w:type="dxa"/>
            <w:vAlign w:val="center"/>
          </w:tcPr>
          <w:p w14:paraId="6B7A5207" w14:textId="77777777" w:rsidR="003E54DA" w:rsidRPr="003E54DA" w:rsidRDefault="003E54DA" w:rsidP="00273286">
            <w:pPr>
              <w:spacing w:after="0"/>
              <w:ind w:right="-80"/>
              <w:jc w:val="center"/>
              <w:rPr>
                <w:sz w:val="20"/>
                <w:szCs w:val="18"/>
              </w:rPr>
            </w:pPr>
            <w:r w:rsidRPr="003E54DA">
              <w:rPr>
                <w:sz w:val="20"/>
                <w:szCs w:val="18"/>
              </w:rPr>
              <w:t>3 500 000</w:t>
            </w:r>
          </w:p>
        </w:tc>
      </w:tr>
      <w:tr w:rsidR="003E54DA" w14:paraId="30386B5F" w14:textId="77777777" w:rsidTr="00395414">
        <w:trPr>
          <w:trHeight w:val="419"/>
        </w:trPr>
        <w:tc>
          <w:tcPr>
            <w:tcW w:w="6326" w:type="dxa"/>
            <w:vAlign w:val="center"/>
          </w:tcPr>
          <w:p w14:paraId="61C0503D" w14:textId="443DB85F" w:rsidR="003E54DA" w:rsidRPr="003E54DA" w:rsidRDefault="003E54DA" w:rsidP="00273286">
            <w:pPr>
              <w:spacing w:after="0"/>
              <w:ind w:right="0"/>
              <w:rPr>
                <w:sz w:val="20"/>
                <w:szCs w:val="18"/>
              </w:rPr>
            </w:pPr>
            <w:r w:rsidRPr="003E54DA">
              <w:rPr>
                <w:sz w:val="20"/>
                <w:szCs w:val="18"/>
              </w:rPr>
              <w:t xml:space="preserve">Lot 4 : </w:t>
            </w:r>
            <w:r w:rsidR="006631C1">
              <w:rPr>
                <w:sz w:val="20"/>
                <w:szCs w:val="18"/>
              </w:rPr>
              <w:t>N</w:t>
            </w:r>
            <w:r w:rsidR="00463A84" w:rsidRPr="00463A84">
              <w:rPr>
                <w:sz w:val="20"/>
                <w:szCs w:val="18"/>
              </w:rPr>
              <w:t xml:space="preserve">umérisation HD, 2K ou 4K de copies ou négatives sur support </w:t>
            </w:r>
            <w:proofErr w:type="spellStart"/>
            <w:r w:rsidR="00463A84" w:rsidRPr="00463A84">
              <w:rPr>
                <w:sz w:val="20"/>
                <w:szCs w:val="18"/>
              </w:rPr>
              <w:t>safety</w:t>
            </w:r>
            <w:proofErr w:type="spellEnd"/>
          </w:p>
        </w:tc>
        <w:tc>
          <w:tcPr>
            <w:tcW w:w="1324" w:type="dxa"/>
            <w:vAlign w:val="center"/>
          </w:tcPr>
          <w:p w14:paraId="29D327B4" w14:textId="77777777" w:rsidR="003E54DA" w:rsidRPr="003E54DA" w:rsidRDefault="003E54DA" w:rsidP="00273286">
            <w:pPr>
              <w:spacing w:after="0"/>
              <w:ind w:right="-6"/>
              <w:jc w:val="center"/>
              <w:rPr>
                <w:sz w:val="20"/>
                <w:szCs w:val="18"/>
              </w:rPr>
            </w:pPr>
            <w:r w:rsidRPr="003E54DA">
              <w:rPr>
                <w:sz w:val="20"/>
                <w:szCs w:val="18"/>
              </w:rPr>
              <w:t>4</w:t>
            </w:r>
          </w:p>
        </w:tc>
        <w:tc>
          <w:tcPr>
            <w:tcW w:w="1417" w:type="dxa"/>
            <w:vAlign w:val="center"/>
          </w:tcPr>
          <w:p w14:paraId="24A6DB51" w14:textId="77777777" w:rsidR="003E54DA" w:rsidRPr="003E54DA" w:rsidRDefault="003E54DA" w:rsidP="00273286">
            <w:pPr>
              <w:spacing w:after="0"/>
              <w:ind w:right="-80"/>
              <w:jc w:val="center"/>
              <w:rPr>
                <w:sz w:val="20"/>
                <w:szCs w:val="18"/>
              </w:rPr>
            </w:pPr>
            <w:r w:rsidRPr="003E54DA">
              <w:rPr>
                <w:sz w:val="20"/>
                <w:szCs w:val="18"/>
              </w:rPr>
              <w:t>1 280 000</w:t>
            </w:r>
          </w:p>
        </w:tc>
      </w:tr>
      <w:tr w:rsidR="003E54DA" w14:paraId="6BA29AF7" w14:textId="77777777" w:rsidTr="00395414">
        <w:trPr>
          <w:trHeight w:val="411"/>
        </w:trPr>
        <w:tc>
          <w:tcPr>
            <w:tcW w:w="6326" w:type="dxa"/>
            <w:vAlign w:val="center"/>
          </w:tcPr>
          <w:p w14:paraId="7F7BF725" w14:textId="4909789E" w:rsidR="003E54DA" w:rsidRPr="003E54DA" w:rsidRDefault="003E54DA" w:rsidP="00273286">
            <w:pPr>
              <w:spacing w:after="0"/>
              <w:ind w:right="0"/>
              <w:rPr>
                <w:sz w:val="20"/>
                <w:szCs w:val="18"/>
              </w:rPr>
            </w:pPr>
            <w:r w:rsidRPr="003E54DA">
              <w:rPr>
                <w:sz w:val="20"/>
                <w:szCs w:val="18"/>
              </w:rPr>
              <w:t xml:space="preserve">Lot 5 : </w:t>
            </w:r>
            <w:r w:rsidR="006631C1">
              <w:rPr>
                <w:sz w:val="20"/>
                <w:szCs w:val="18"/>
              </w:rPr>
              <w:t>N</w:t>
            </w:r>
            <w:r w:rsidRPr="003E54DA">
              <w:rPr>
                <w:sz w:val="20"/>
                <w:szCs w:val="18"/>
              </w:rPr>
              <w:t>umérisation et restauration numérique du son </w:t>
            </w:r>
          </w:p>
        </w:tc>
        <w:tc>
          <w:tcPr>
            <w:tcW w:w="1324" w:type="dxa"/>
            <w:vAlign w:val="center"/>
          </w:tcPr>
          <w:p w14:paraId="51C54C43" w14:textId="77777777" w:rsidR="003E54DA" w:rsidRPr="003E54DA" w:rsidRDefault="003E54DA" w:rsidP="00273286">
            <w:pPr>
              <w:spacing w:after="0"/>
              <w:ind w:right="-6"/>
              <w:jc w:val="center"/>
              <w:rPr>
                <w:sz w:val="20"/>
                <w:szCs w:val="18"/>
              </w:rPr>
            </w:pPr>
            <w:r w:rsidRPr="003E54DA">
              <w:rPr>
                <w:sz w:val="20"/>
                <w:szCs w:val="18"/>
              </w:rPr>
              <w:t>3</w:t>
            </w:r>
          </w:p>
        </w:tc>
        <w:tc>
          <w:tcPr>
            <w:tcW w:w="1417" w:type="dxa"/>
            <w:vAlign w:val="center"/>
          </w:tcPr>
          <w:p w14:paraId="190B9011" w14:textId="77777777" w:rsidR="003E54DA" w:rsidRPr="003E54DA" w:rsidRDefault="003E54DA" w:rsidP="00273286">
            <w:pPr>
              <w:spacing w:after="0"/>
              <w:ind w:right="-80"/>
              <w:jc w:val="center"/>
              <w:rPr>
                <w:sz w:val="20"/>
                <w:szCs w:val="18"/>
              </w:rPr>
            </w:pPr>
            <w:r w:rsidRPr="003E54DA">
              <w:rPr>
                <w:sz w:val="20"/>
                <w:szCs w:val="18"/>
              </w:rPr>
              <w:t>200 000</w:t>
            </w:r>
          </w:p>
        </w:tc>
      </w:tr>
      <w:tr w:rsidR="003E54DA" w14:paraId="2F5D39A6" w14:textId="77777777" w:rsidTr="00395414">
        <w:tc>
          <w:tcPr>
            <w:tcW w:w="6326" w:type="dxa"/>
            <w:vAlign w:val="center"/>
          </w:tcPr>
          <w:p w14:paraId="581FD7CF" w14:textId="52A0133C" w:rsidR="003E54DA" w:rsidRPr="003E54DA" w:rsidRDefault="003E54DA" w:rsidP="00273286">
            <w:pPr>
              <w:spacing w:after="0"/>
              <w:ind w:right="0"/>
              <w:rPr>
                <w:sz w:val="20"/>
                <w:szCs w:val="18"/>
              </w:rPr>
            </w:pPr>
            <w:r w:rsidRPr="003E54DA">
              <w:rPr>
                <w:sz w:val="20"/>
                <w:szCs w:val="18"/>
              </w:rPr>
              <w:t xml:space="preserve">Lot 6 : </w:t>
            </w:r>
            <w:r w:rsidR="006631C1">
              <w:rPr>
                <w:sz w:val="20"/>
                <w:szCs w:val="18"/>
              </w:rPr>
              <w:t>R</w:t>
            </w:r>
            <w:r w:rsidRPr="003E54DA">
              <w:rPr>
                <w:sz w:val="20"/>
                <w:szCs w:val="18"/>
              </w:rPr>
              <w:t>estauration et travaux numériques image et son dans le cadre d’opération de mécénat</w:t>
            </w:r>
          </w:p>
        </w:tc>
        <w:tc>
          <w:tcPr>
            <w:tcW w:w="1324" w:type="dxa"/>
            <w:vAlign w:val="center"/>
          </w:tcPr>
          <w:p w14:paraId="58A7178F" w14:textId="77777777" w:rsidR="003E54DA" w:rsidRPr="003E54DA" w:rsidRDefault="003E54DA" w:rsidP="00273286">
            <w:pPr>
              <w:spacing w:after="0"/>
              <w:ind w:right="-6"/>
              <w:jc w:val="center"/>
              <w:rPr>
                <w:sz w:val="20"/>
                <w:szCs w:val="18"/>
              </w:rPr>
            </w:pPr>
            <w:r w:rsidRPr="003E54DA">
              <w:rPr>
                <w:sz w:val="20"/>
                <w:szCs w:val="18"/>
              </w:rPr>
              <w:t>4</w:t>
            </w:r>
          </w:p>
        </w:tc>
        <w:tc>
          <w:tcPr>
            <w:tcW w:w="1417" w:type="dxa"/>
            <w:vAlign w:val="center"/>
          </w:tcPr>
          <w:p w14:paraId="1D3FB05A" w14:textId="77777777" w:rsidR="003E54DA" w:rsidRPr="003E54DA" w:rsidRDefault="003E54DA" w:rsidP="00273286">
            <w:pPr>
              <w:spacing w:after="0"/>
              <w:ind w:right="-80"/>
              <w:jc w:val="center"/>
              <w:rPr>
                <w:sz w:val="20"/>
                <w:szCs w:val="18"/>
              </w:rPr>
            </w:pPr>
            <w:r w:rsidRPr="003E54DA">
              <w:rPr>
                <w:sz w:val="20"/>
                <w:szCs w:val="18"/>
              </w:rPr>
              <w:t>4 000 000</w:t>
            </w:r>
          </w:p>
        </w:tc>
      </w:tr>
      <w:tr w:rsidR="009B4691" w14:paraId="5BF20597" w14:textId="77777777" w:rsidTr="00395414">
        <w:tc>
          <w:tcPr>
            <w:tcW w:w="6326" w:type="dxa"/>
            <w:vAlign w:val="center"/>
          </w:tcPr>
          <w:p w14:paraId="3AEC6B39" w14:textId="1C6FBCD7" w:rsidR="009B4691" w:rsidRPr="003E54DA" w:rsidRDefault="009B4691" w:rsidP="00273286">
            <w:pPr>
              <w:spacing w:after="0"/>
              <w:ind w:right="0"/>
              <w:rPr>
                <w:sz w:val="20"/>
                <w:szCs w:val="18"/>
              </w:rPr>
            </w:pPr>
            <w:r>
              <w:rPr>
                <w:sz w:val="20"/>
                <w:szCs w:val="18"/>
              </w:rPr>
              <w:t xml:space="preserve">Lot 7 : </w:t>
            </w:r>
            <w:r w:rsidRPr="009B4691">
              <w:rPr>
                <w:sz w:val="20"/>
                <w:szCs w:val="18"/>
              </w:rPr>
              <w:t>Réparation physique complexe de supports photochimiques très endommagés dans le but d’une sauvegarde photochimique ou numérique</w:t>
            </w:r>
          </w:p>
        </w:tc>
        <w:tc>
          <w:tcPr>
            <w:tcW w:w="1324" w:type="dxa"/>
            <w:vAlign w:val="center"/>
          </w:tcPr>
          <w:p w14:paraId="1ADA3F94" w14:textId="05AC3723" w:rsidR="009B4691" w:rsidRPr="003E54DA" w:rsidRDefault="009B4691" w:rsidP="00273286">
            <w:pPr>
              <w:spacing w:after="0"/>
              <w:ind w:right="-6"/>
              <w:jc w:val="center"/>
              <w:rPr>
                <w:sz w:val="20"/>
                <w:szCs w:val="18"/>
              </w:rPr>
            </w:pPr>
            <w:r>
              <w:rPr>
                <w:sz w:val="20"/>
                <w:szCs w:val="18"/>
              </w:rPr>
              <w:t>2</w:t>
            </w:r>
          </w:p>
        </w:tc>
        <w:tc>
          <w:tcPr>
            <w:tcW w:w="1417" w:type="dxa"/>
            <w:vAlign w:val="center"/>
          </w:tcPr>
          <w:p w14:paraId="41C5CA63" w14:textId="5B59AA17" w:rsidR="009B4691" w:rsidRPr="003E54DA" w:rsidRDefault="009B4691" w:rsidP="00273286">
            <w:pPr>
              <w:spacing w:after="0"/>
              <w:ind w:right="-80"/>
              <w:jc w:val="center"/>
              <w:rPr>
                <w:sz w:val="20"/>
                <w:szCs w:val="18"/>
              </w:rPr>
            </w:pPr>
            <w:r>
              <w:rPr>
                <w:sz w:val="20"/>
                <w:szCs w:val="18"/>
              </w:rPr>
              <w:t>400 000</w:t>
            </w:r>
          </w:p>
        </w:tc>
      </w:tr>
    </w:tbl>
    <w:p w14:paraId="79803501" w14:textId="77777777" w:rsidR="00B53ED8" w:rsidRDefault="00B53ED8" w:rsidP="00B53ED8">
      <w:pPr>
        <w:pStyle w:val="Titre2"/>
        <w:tabs>
          <w:tab w:val="num" w:pos="567"/>
        </w:tabs>
        <w:ind w:left="-1691" w:firstLine="1691"/>
        <w:contextualSpacing/>
        <w:jc w:val="left"/>
      </w:pPr>
      <w:bookmarkStart w:id="20" w:name="_Toc180580487"/>
      <w:bookmarkStart w:id="21" w:name="_Toc244178573"/>
      <w:bookmarkEnd w:id="17"/>
      <w:r>
        <w:t>Procédure</w:t>
      </w:r>
      <w:bookmarkEnd w:id="20"/>
      <w:bookmarkEnd w:id="21"/>
      <w:r>
        <w:t xml:space="preserve"> </w:t>
      </w:r>
    </w:p>
    <w:p w14:paraId="467E6FF5" w14:textId="77777777" w:rsidR="00B53ED8" w:rsidRPr="00CA2BBD" w:rsidRDefault="00B53ED8" w:rsidP="00CA2BBD">
      <w:pPr>
        <w:ind w:right="0"/>
        <w:rPr>
          <w:rFonts w:cs="Arial"/>
          <w:sz w:val="20"/>
          <w:szCs w:val="22"/>
        </w:rPr>
      </w:pPr>
      <w:r w:rsidRPr="00CA2BBD">
        <w:rPr>
          <w:rFonts w:cs="Arial"/>
          <w:sz w:val="20"/>
          <w:szCs w:val="22"/>
        </w:rPr>
        <w:t>Le présent Marché public est passé dans le cadre d’une procédure d’appel d’offre ouvert en application des articles L 2124-2, R 2124-1, R 2124-2, R 2131-16 et R 2161-2 à R 2161</w:t>
      </w:r>
      <w:r w:rsidRPr="00CA2BBD">
        <w:rPr>
          <w:rFonts w:cs="Arial"/>
          <w:sz w:val="20"/>
          <w:szCs w:val="22"/>
        </w:rPr>
        <w:noBreakHyphen/>
        <w:t>5 du Code de la commande publique.</w:t>
      </w:r>
    </w:p>
    <w:p w14:paraId="5A113390" w14:textId="77777777" w:rsidR="0081795A" w:rsidRPr="00B62672" w:rsidRDefault="0081795A" w:rsidP="00B62672">
      <w:pPr>
        <w:pStyle w:val="Titre2"/>
      </w:pPr>
      <w:bookmarkStart w:id="22" w:name="_Toc448150211"/>
      <w:bookmarkStart w:id="23" w:name="_Toc455510299"/>
      <w:bookmarkStart w:id="24" w:name="_Toc487473347"/>
      <w:bookmarkStart w:id="25" w:name="_Toc244178574"/>
      <w:bookmarkEnd w:id="18"/>
      <w:r w:rsidRPr="00B62672">
        <w:t xml:space="preserve">Durée du </w:t>
      </w:r>
      <w:bookmarkEnd w:id="22"/>
      <w:r w:rsidRPr="00B62672">
        <w:t>Marché public</w:t>
      </w:r>
      <w:bookmarkEnd w:id="23"/>
      <w:bookmarkEnd w:id="24"/>
      <w:bookmarkEnd w:id="25"/>
    </w:p>
    <w:p w14:paraId="1946D5F5" w14:textId="28D09439" w:rsidR="00DC10AC" w:rsidRDefault="004867BB" w:rsidP="00447383">
      <w:pPr>
        <w:ind w:right="0"/>
        <w:rPr>
          <w:sz w:val="20"/>
        </w:rPr>
      </w:pPr>
      <w:bookmarkStart w:id="26" w:name="_Hlk74301395"/>
      <w:r w:rsidRPr="004867BB">
        <w:rPr>
          <w:sz w:val="20"/>
        </w:rPr>
        <w:t xml:space="preserve">Le présent marché public est </w:t>
      </w:r>
      <w:r w:rsidR="00DC10AC">
        <w:rPr>
          <w:sz w:val="20"/>
        </w:rPr>
        <w:t xml:space="preserve">conclu </w:t>
      </w:r>
      <w:r w:rsidR="00DC10AC" w:rsidRPr="00DC10AC">
        <w:rPr>
          <w:sz w:val="20"/>
        </w:rPr>
        <w:t xml:space="preserve">pour une durée </w:t>
      </w:r>
      <w:r w:rsidR="00447383" w:rsidRPr="00447383">
        <w:rPr>
          <w:sz w:val="20"/>
        </w:rPr>
        <w:t>de 12 mois à compter de sa date de notification. Chaque lot est reconductible tacitement trois (3) fois pour une durée de 12 mois à chaque reconduction</w:t>
      </w:r>
      <w:r w:rsidR="00447383">
        <w:rPr>
          <w:sz w:val="20"/>
        </w:rPr>
        <w:t>.</w:t>
      </w:r>
    </w:p>
    <w:p w14:paraId="2C088FEB" w14:textId="77777777" w:rsidR="001F10EE" w:rsidRPr="00B63072" w:rsidRDefault="001F10EE" w:rsidP="00447383">
      <w:pPr>
        <w:pStyle w:val="Titre1"/>
        <w:ind w:left="357" w:hanging="357"/>
      </w:pPr>
      <w:bookmarkStart w:id="27" w:name="_Toc244178575"/>
      <w:bookmarkEnd w:id="26"/>
      <w:r w:rsidRPr="00B63072">
        <w:t xml:space="preserve">Contenu du dossier de </w:t>
      </w:r>
      <w:r w:rsidRPr="00E86041">
        <w:t>consultation</w:t>
      </w:r>
      <w:r w:rsidR="00040419">
        <w:t xml:space="preserve"> (DCE)</w:t>
      </w:r>
      <w:bookmarkEnd w:id="27"/>
    </w:p>
    <w:p w14:paraId="5F85E6C3" w14:textId="77777777" w:rsidR="0079051D" w:rsidRDefault="0079051D" w:rsidP="0079051D">
      <w:pPr>
        <w:spacing w:after="0"/>
        <w:ind w:right="-15"/>
        <w:rPr>
          <w:rFonts w:cs="Arial"/>
          <w:sz w:val="20"/>
        </w:rPr>
      </w:pPr>
      <w:r w:rsidRPr="00A032A6">
        <w:rPr>
          <w:rFonts w:cs="Arial"/>
          <w:sz w:val="20"/>
        </w:rPr>
        <w:t xml:space="preserve">Le dossier de consultation </w:t>
      </w:r>
      <w:r w:rsidR="00C867E9" w:rsidRPr="00A032A6">
        <w:rPr>
          <w:rFonts w:cs="Arial"/>
          <w:sz w:val="20"/>
        </w:rPr>
        <w:t xml:space="preserve">des entreprises (DCE) </w:t>
      </w:r>
      <w:r w:rsidRPr="00A032A6">
        <w:rPr>
          <w:rFonts w:cs="Arial"/>
          <w:sz w:val="20"/>
        </w:rPr>
        <w:t>contient les pièces suivantes :</w:t>
      </w:r>
      <w:r w:rsidRPr="0079051D">
        <w:rPr>
          <w:rFonts w:cs="Arial"/>
          <w:sz w:val="20"/>
        </w:rPr>
        <w:t xml:space="preserve"> </w:t>
      </w:r>
    </w:p>
    <w:p w14:paraId="2EF2B01E" w14:textId="77777777" w:rsidR="0079051D" w:rsidRPr="0079051D" w:rsidRDefault="0079051D" w:rsidP="0079051D">
      <w:pPr>
        <w:spacing w:after="0"/>
        <w:ind w:right="-15"/>
        <w:rPr>
          <w:rFonts w:cs="Arial"/>
          <w:sz w:val="20"/>
        </w:rPr>
      </w:pPr>
    </w:p>
    <w:p w14:paraId="2F5B2A3E" w14:textId="77777777" w:rsidR="00CB5A0D" w:rsidRPr="00ED3FB7" w:rsidRDefault="00C62FDF" w:rsidP="0046335E">
      <w:pPr>
        <w:numPr>
          <w:ilvl w:val="0"/>
          <w:numId w:val="10"/>
        </w:numPr>
        <w:tabs>
          <w:tab w:val="clear" w:pos="851"/>
        </w:tabs>
        <w:spacing w:after="0"/>
        <w:ind w:left="567" w:right="-15" w:hanging="283"/>
        <w:rPr>
          <w:rFonts w:cs="Arial"/>
          <w:sz w:val="20"/>
        </w:rPr>
      </w:pPr>
      <w:r w:rsidRPr="00ED3FB7">
        <w:rPr>
          <w:rFonts w:cs="Arial"/>
          <w:sz w:val="20"/>
        </w:rPr>
        <w:t>Le</w:t>
      </w:r>
      <w:r w:rsidR="00CB5A0D" w:rsidRPr="00ED3FB7">
        <w:rPr>
          <w:rFonts w:cs="Arial"/>
          <w:sz w:val="20"/>
        </w:rPr>
        <w:t xml:space="preserve"> présent règlement de la consultation</w:t>
      </w:r>
      <w:r w:rsidR="002B6E25" w:rsidRPr="00ED3FB7">
        <w:rPr>
          <w:rFonts w:cs="Arial"/>
          <w:sz w:val="20"/>
        </w:rPr>
        <w:t> </w:t>
      </w:r>
      <w:r w:rsidR="00ED3FB7" w:rsidRPr="00ED3FB7">
        <w:rPr>
          <w:rFonts w:cs="Arial"/>
          <w:sz w:val="20"/>
        </w:rPr>
        <w:t xml:space="preserve">(RC) </w:t>
      </w:r>
      <w:r w:rsidR="0079051D" w:rsidRPr="00ED3FB7">
        <w:rPr>
          <w:rFonts w:cs="Arial"/>
          <w:sz w:val="20"/>
        </w:rPr>
        <w:t>et ses annexes :</w:t>
      </w:r>
    </w:p>
    <w:p w14:paraId="03DAC174" w14:textId="77777777" w:rsidR="00A032A6" w:rsidRPr="007A5447" w:rsidRDefault="00A032A6" w:rsidP="00A032A6">
      <w:pPr>
        <w:numPr>
          <w:ilvl w:val="1"/>
          <w:numId w:val="10"/>
        </w:numPr>
        <w:tabs>
          <w:tab w:val="clear" w:pos="1440"/>
          <w:tab w:val="num" w:pos="993"/>
        </w:tabs>
        <w:spacing w:after="0"/>
        <w:ind w:left="993" w:right="-15" w:hanging="284"/>
        <w:rPr>
          <w:rFonts w:cs="Arial"/>
          <w:sz w:val="20"/>
        </w:rPr>
      </w:pPr>
      <w:bookmarkStart w:id="28" w:name="_Hlk207961147"/>
      <w:r w:rsidRPr="007A5447">
        <w:rPr>
          <w:rFonts w:cs="Arial"/>
          <w:sz w:val="20"/>
        </w:rPr>
        <w:t>Annexe 1 : Exigences relatives à la signature électronique ;</w:t>
      </w:r>
    </w:p>
    <w:p w14:paraId="7A3C3740" w14:textId="77777777" w:rsidR="00A032A6" w:rsidRPr="007A5447" w:rsidRDefault="00A032A6" w:rsidP="00A032A6">
      <w:pPr>
        <w:numPr>
          <w:ilvl w:val="1"/>
          <w:numId w:val="10"/>
        </w:numPr>
        <w:tabs>
          <w:tab w:val="clear" w:pos="1440"/>
          <w:tab w:val="num" w:pos="993"/>
        </w:tabs>
        <w:spacing w:after="0"/>
        <w:ind w:left="993" w:right="-15" w:hanging="284"/>
        <w:rPr>
          <w:rFonts w:cs="Arial"/>
          <w:sz w:val="20"/>
        </w:rPr>
      </w:pPr>
      <w:r w:rsidRPr="007A5447">
        <w:rPr>
          <w:rFonts w:cs="Arial"/>
          <w:sz w:val="20"/>
        </w:rPr>
        <w:t>Annexe 2 : Cas des candidats établis en France ;</w:t>
      </w:r>
    </w:p>
    <w:p w14:paraId="2344A14E" w14:textId="77777777" w:rsidR="006F73F0" w:rsidRDefault="00A032A6" w:rsidP="006F73F0">
      <w:pPr>
        <w:numPr>
          <w:ilvl w:val="1"/>
          <w:numId w:val="10"/>
        </w:numPr>
        <w:tabs>
          <w:tab w:val="clear" w:pos="1440"/>
          <w:tab w:val="num" w:pos="993"/>
        </w:tabs>
        <w:spacing w:after="0"/>
        <w:ind w:left="993" w:right="-15" w:hanging="284"/>
        <w:rPr>
          <w:rFonts w:cs="Arial"/>
          <w:sz w:val="20"/>
        </w:rPr>
      </w:pPr>
      <w:r w:rsidRPr="007A5447">
        <w:rPr>
          <w:rFonts w:cs="Arial"/>
          <w:sz w:val="20"/>
        </w:rPr>
        <w:t>Annexe 3 : Cas des candidats non établis en France ;</w:t>
      </w:r>
    </w:p>
    <w:p w14:paraId="581A993E" w14:textId="5271F03D" w:rsidR="006F73F0" w:rsidRPr="006F73F0" w:rsidRDefault="006F73F0" w:rsidP="006F73F0">
      <w:pPr>
        <w:numPr>
          <w:ilvl w:val="1"/>
          <w:numId w:val="10"/>
        </w:numPr>
        <w:tabs>
          <w:tab w:val="clear" w:pos="1440"/>
          <w:tab w:val="num" w:pos="993"/>
        </w:tabs>
        <w:spacing w:after="0"/>
        <w:ind w:left="993" w:right="-15" w:hanging="284"/>
        <w:rPr>
          <w:rFonts w:cs="Arial"/>
          <w:sz w:val="20"/>
        </w:rPr>
      </w:pPr>
      <w:r w:rsidRPr="006F73F0">
        <w:rPr>
          <w:rFonts w:cs="Arial"/>
          <w:sz w:val="20"/>
        </w:rPr>
        <w:t>Annexe 4 : Présentation des plis</w:t>
      </w:r>
    </w:p>
    <w:p w14:paraId="419DC8FF" w14:textId="1FBF8389" w:rsidR="00A032A6" w:rsidRPr="00AD623A" w:rsidRDefault="00A032A6" w:rsidP="00A032A6">
      <w:pPr>
        <w:numPr>
          <w:ilvl w:val="1"/>
          <w:numId w:val="10"/>
        </w:numPr>
        <w:tabs>
          <w:tab w:val="clear" w:pos="1440"/>
          <w:tab w:val="num" w:pos="993"/>
        </w:tabs>
        <w:spacing w:after="0"/>
        <w:ind w:left="993" w:right="-15" w:hanging="284"/>
        <w:rPr>
          <w:rFonts w:cs="Arial"/>
          <w:sz w:val="20"/>
        </w:rPr>
      </w:pPr>
      <w:r w:rsidRPr="00AD623A">
        <w:rPr>
          <w:rFonts w:cs="Arial"/>
          <w:sz w:val="20"/>
        </w:rPr>
        <w:t xml:space="preserve">Annexe </w:t>
      </w:r>
      <w:r w:rsidR="006F73F0">
        <w:rPr>
          <w:rFonts w:cs="Arial"/>
          <w:sz w:val="20"/>
        </w:rPr>
        <w:t>5</w:t>
      </w:r>
      <w:r w:rsidRPr="00AD623A">
        <w:rPr>
          <w:rFonts w:cs="Arial"/>
          <w:sz w:val="20"/>
        </w:rPr>
        <w:t xml:space="preserve"> : Cadre de mémoire technique (CMT) – LOT 1</w:t>
      </w:r>
      <w:r>
        <w:rPr>
          <w:rFonts w:cs="Arial"/>
          <w:sz w:val="20"/>
        </w:rPr>
        <w:t> ;</w:t>
      </w:r>
    </w:p>
    <w:p w14:paraId="5D34C729" w14:textId="762FE7D4" w:rsidR="00A032A6" w:rsidRPr="00AD623A" w:rsidRDefault="00A032A6" w:rsidP="00A032A6">
      <w:pPr>
        <w:numPr>
          <w:ilvl w:val="1"/>
          <w:numId w:val="10"/>
        </w:numPr>
        <w:tabs>
          <w:tab w:val="clear" w:pos="1440"/>
          <w:tab w:val="num" w:pos="993"/>
        </w:tabs>
        <w:spacing w:after="0"/>
        <w:ind w:left="993" w:right="-15" w:hanging="284"/>
        <w:rPr>
          <w:rFonts w:cs="Arial"/>
          <w:sz w:val="20"/>
        </w:rPr>
      </w:pPr>
      <w:r w:rsidRPr="00AD623A">
        <w:rPr>
          <w:rFonts w:cs="Arial"/>
          <w:sz w:val="20"/>
        </w:rPr>
        <w:t xml:space="preserve">Annexe </w:t>
      </w:r>
      <w:r w:rsidR="006F73F0">
        <w:rPr>
          <w:rFonts w:cs="Arial"/>
          <w:sz w:val="20"/>
        </w:rPr>
        <w:t>6</w:t>
      </w:r>
      <w:r w:rsidRPr="00AD623A">
        <w:rPr>
          <w:rFonts w:cs="Arial"/>
          <w:sz w:val="20"/>
        </w:rPr>
        <w:t xml:space="preserve"> : Cadre de mémoire technique (CMT) – LOT 2</w:t>
      </w:r>
      <w:r>
        <w:rPr>
          <w:rFonts w:cs="Arial"/>
          <w:sz w:val="20"/>
        </w:rPr>
        <w:t> ;</w:t>
      </w:r>
    </w:p>
    <w:p w14:paraId="4CC958A5" w14:textId="1EC1887E" w:rsidR="00A032A6" w:rsidRPr="00AE7747" w:rsidRDefault="00A032A6" w:rsidP="00A032A6">
      <w:pPr>
        <w:numPr>
          <w:ilvl w:val="1"/>
          <w:numId w:val="10"/>
        </w:numPr>
        <w:tabs>
          <w:tab w:val="clear" w:pos="1440"/>
          <w:tab w:val="num" w:pos="993"/>
        </w:tabs>
        <w:spacing w:after="0"/>
        <w:ind w:left="993" w:right="-15" w:hanging="284"/>
        <w:rPr>
          <w:rFonts w:cs="Arial"/>
          <w:sz w:val="20"/>
        </w:rPr>
      </w:pPr>
      <w:r w:rsidRPr="00B54B55">
        <w:rPr>
          <w:rFonts w:cs="Arial"/>
          <w:sz w:val="20"/>
        </w:rPr>
        <w:t xml:space="preserve">Annexe </w:t>
      </w:r>
      <w:r w:rsidR="006F73F0">
        <w:rPr>
          <w:rFonts w:cs="Arial"/>
          <w:sz w:val="20"/>
        </w:rPr>
        <w:t>7</w:t>
      </w:r>
      <w:r w:rsidRPr="00B54B55">
        <w:rPr>
          <w:rFonts w:cs="Arial"/>
          <w:sz w:val="20"/>
        </w:rPr>
        <w:t xml:space="preserve"> : Cadre de mémoire technique (CMT) – LOT 3</w:t>
      </w:r>
      <w:r>
        <w:rPr>
          <w:rFonts w:cs="Arial"/>
          <w:sz w:val="20"/>
        </w:rPr>
        <w:t> ;</w:t>
      </w:r>
    </w:p>
    <w:bookmarkEnd w:id="28"/>
    <w:p w14:paraId="635A893B" w14:textId="295080A7" w:rsidR="00A032A6" w:rsidRPr="00B54B55" w:rsidRDefault="00A032A6" w:rsidP="00A032A6">
      <w:pPr>
        <w:numPr>
          <w:ilvl w:val="1"/>
          <w:numId w:val="10"/>
        </w:numPr>
        <w:tabs>
          <w:tab w:val="clear" w:pos="1440"/>
          <w:tab w:val="num" w:pos="993"/>
        </w:tabs>
        <w:spacing w:after="0"/>
        <w:ind w:left="993" w:right="-15" w:hanging="284"/>
        <w:rPr>
          <w:rFonts w:cs="Arial"/>
          <w:sz w:val="20"/>
        </w:rPr>
      </w:pPr>
      <w:r w:rsidRPr="00B54B55">
        <w:rPr>
          <w:rFonts w:cs="Arial"/>
          <w:sz w:val="20"/>
        </w:rPr>
        <w:t xml:space="preserve">Annexe </w:t>
      </w:r>
      <w:r w:rsidR="006F73F0">
        <w:rPr>
          <w:rFonts w:cs="Arial"/>
          <w:sz w:val="20"/>
        </w:rPr>
        <w:t>8</w:t>
      </w:r>
      <w:r w:rsidRPr="00B54B55">
        <w:rPr>
          <w:rFonts w:cs="Arial"/>
          <w:sz w:val="20"/>
        </w:rPr>
        <w:t xml:space="preserve"> : Cadre de mémoire technique (CMT) – LOT 4</w:t>
      </w:r>
      <w:r>
        <w:rPr>
          <w:rFonts w:cs="Arial"/>
          <w:sz w:val="20"/>
        </w:rPr>
        <w:t> ;</w:t>
      </w:r>
    </w:p>
    <w:p w14:paraId="234F8DBA" w14:textId="7070969A" w:rsidR="00A032A6" w:rsidRDefault="00A032A6" w:rsidP="00A032A6">
      <w:pPr>
        <w:numPr>
          <w:ilvl w:val="1"/>
          <w:numId w:val="10"/>
        </w:numPr>
        <w:tabs>
          <w:tab w:val="clear" w:pos="1440"/>
          <w:tab w:val="num" w:pos="993"/>
        </w:tabs>
        <w:spacing w:after="0"/>
        <w:ind w:left="993" w:right="-15" w:hanging="284"/>
        <w:rPr>
          <w:rFonts w:cs="Arial"/>
          <w:sz w:val="20"/>
        </w:rPr>
      </w:pPr>
      <w:r w:rsidRPr="00AD623A">
        <w:rPr>
          <w:rFonts w:cs="Arial"/>
          <w:sz w:val="20"/>
        </w:rPr>
        <w:t xml:space="preserve">Annexe </w:t>
      </w:r>
      <w:r w:rsidR="006F73F0">
        <w:rPr>
          <w:rFonts w:cs="Arial"/>
          <w:sz w:val="20"/>
        </w:rPr>
        <w:t>9</w:t>
      </w:r>
      <w:r w:rsidRPr="00AD623A">
        <w:rPr>
          <w:rFonts w:cs="Arial"/>
          <w:sz w:val="20"/>
        </w:rPr>
        <w:t xml:space="preserve"> : Cadre de mémoire technique (CMT) – LOT 5</w:t>
      </w:r>
      <w:r>
        <w:rPr>
          <w:rFonts w:cs="Arial"/>
          <w:sz w:val="20"/>
        </w:rPr>
        <w:t> ;</w:t>
      </w:r>
    </w:p>
    <w:p w14:paraId="3DFCE49F" w14:textId="2C6A4568" w:rsidR="00A032A6" w:rsidRDefault="00A032A6" w:rsidP="00A032A6">
      <w:pPr>
        <w:numPr>
          <w:ilvl w:val="1"/>
          <w:numId w:val="10"/>
        </w:numPr>
        <w:tabs>
          <w:tab w:val="clear" w:pos="1440"/>
          <w:tab w:val="num" w:pos="993"/>
        </w:tabs>
        <w:spacing w:after="0"/>
        <w:ind w:left="993" w:right="-15" w:hanging="284"/>
        <w:rPr>
          <w:rFonts w:cs="Arial"/>
          <w:sz w:val="20"/>
        </w:rPr>
      </w:pPr>
      <w:r w:rsidRPr="00AD623A">
        <w:rPr>
          <w:rFonts w:cs="Arial"/>
          <w:sz w:val="20"/>
        </w:rPr>
        <w:t xml:space="preserve">Annexe </w:t>
      </w:r>
      <w:r w:rsidR="006F73F0">
        <w:rPr>
          <w:rFonts w:cs="Arial"/>
          <w:sz w:val="20"/>
        </w:rPr>
        <w:t>10</w:t>
      </w:r>
      <w:r w:rsidRPr="00AD623A">
        <w:rPr>
          <w:rFonts w:cs="Arial"/>
          <w:sz w:val="20"/>
        </w:rPr>
        <w:t xml:space="preserve"> : Cadre de mémoire technique (CMT) – LOT </w:t>
      </w:r>
      <w:r>
        <w:rPr>
          <w:rFonts w:cs="Arial"/>
          <w:sz w:val="20"/>
        </w:rPr>
        <w:t>6 ;</w:t>
      </w:r>
      <w:r w:rsidRPr="00AD623A">
        <w:rPr>
          <w:rFonts w:cs="Arial"/>
          <w:sz w:val="20"/>
        </w:rPr>
        <w:t xml:space="preserve"> </w:t>
      </w:r>
    </w:p>
    <w:p w14:paraId="6FB00E94" w14:textId="788E50E2" w:rsidR="003901C9" w:rsidRPr="00AD623A" w:rsidRDefault="003901C9" w:rsidP="00A032A6">
      <w:pPr>
        <w:numPr>
          <w:ilvl w:val="1"/>
          <w:numId w:val="10"/>
        </w:numPr>
        <w:tabs>
          <w:tab w:val="clear" w:pos="1440"/>
          <w:tab w:val="num" w:pos="993"/>
        </w:tabs>
        <w:spacing w:after="0"/>
        <w:ind w:left="993" w:right="-15" w:hanging="284"/>
        <w:rPr>
          <w:rFonts w:cs="Arial"/>
          <w:sz w:val="20"/>
        </w:rPr>
      </w:pPr>
      <w:r w:rsidRPr="003901C9">
        <w:rPr>
          <w:rFonts w:cs="Arial"/>
          <w:sz w:val="20"/>
        </w:rPr>
        <w:t xml:space="preserve">Annexe </w:t>
      </w:r>
      <w:r>
        <w:rPr>
          <w:rFonts w:cs="Arial"/>
          <w:sz w:val="20"/>
        </w:rPr>
        <w:t>1</w:t>
      </w:r>
      <w:r w:rsidR="006F73F0">
        <w:rPr>
          <w:rFonts w:cs="Arial"/>
          <w:sz w:val="20"/>
        </w:rPr>
        <w:t>1</w:t>
      </w:r>
      <w:r w:rsidRPr="003901C9">
        <w:rPr>
          <w:rFonts w:cs="Arial"/>
          <w:sz w:val="20"/>
        </w:rPr>
        <w:t xml:space="preserve"> : Cadre de mémoire technique (CMT) – LOT </w:t>
      </w:r>
      <w:r>
        <w:rPr>
          <w:rFonts w:cs="Arial"/>
          <w:sz w:val="20"/>
        </w:rPr>
        <w:t>7.</w:t>
      </w:r>
    </w:p>
    <w:p w14:paraId="35738C35" w14:textId="77777777" w:rsidR="001C2AB0" w:rsidRDefault="001C2AB0" w:rsidP="00132CDA">
      <w:pPr>
        <w:spacing w:after="0"/>
        <w:ind w:left="709" w:right="-15"/>
        <w:rPr>
          <w:rFonts w:cs="Arial"/>
          <w:sz w:val="20"/>
        </w:rPr>
      </w:pPr>
    </w:p>
    <w:p w14:paraId="2CD6A393" w14:textId="42FEF8B0" w:rsidR="0082286A" w:rsidRPr="00DF54EE" w:rsidRDefault="00C62FDF" w:rsidP="0046335E">
      <w:pPr>
        <w:numPr>
          <w:ilvl w:val="0"/>
          <w:numId w:val="10"/>
        </w:numPr>
        <w:tabs>
          <w:tab w:val="clear" w:pos="851"/>
        </w:tabs>
        <w:spacing w:after="0"/>
        <w:ind w:left="567" w:right="-15" w:hanging="283"/>
        <w:rPr>
          <w:rFonts w:cs="Arial"/>
          <w:sz w:val="20"/>
        </w:rPr>
      </w:pPr>
      <w:r w:rsidRPr="00DF54EE">
        <w:rPr>
          <w:rFonts w:cs="Arial"/>
          <w:sz w:val="20"/>
        </w:rPr>
        <w:t>Le</w:t>
      </w:r>
      <w:r w:rsidR="00ED3958" w:rsidRPr="00DF54EE">
        <w:rPr>
          <w:rFonts w:cs="Arial"/>
          <w:sz w:val="20"/>
        </w:rPr>
        <w:t xml:space="preserve"> cahier des clauses</w:t>
      </w:r>
      <w:r w:rsidR="00C33A12" w:rsidRPr="00DF54EE">
        <w:rPr>
          <w:rFonts w:cs="Arial"/>
          <w:sz w:val="20"/>
        </w:rPr>
        <w:t xml:space="preserve"> administratives</w:t>
      </w:r>
      <w:r w:rsidR="00ED3958" w:rsidRPr="00DF54EE">
        <w:rPr>
          <w:rFonts w:cs="Arial"/>
          <w:sz w:val="20"/>
        </w:rPr>
        <w:t xml:space="preserve"> particulières</w:t>
      </w:r>
      <w:r w:rsidR="002B6E25" w:rsidRPr="00DF54EE">
        <w:rPr>
          <w:rFonts w:cs="Arial"/>
          <w:sz w:val="20"/>
        </w:rPr>
        <w:t xml:space="preserve"> </w:t>
      </w:r>
      <w:r>
        <w:rPr>
          <w:rFonts w:cs="Arial"/>
          <w:sz w:val="20"/>
        </w:rPr>
        <w:t>(CC</w:t>
      </w:r>
      <w:r w:rsidR="00E507CB">
        <w:rPr>
          <w:rFonts w:cs="Arial"/>
          <w:sz w:val="20"/>
        </w:rPr>
        <w:t>A</w:t>
      </w:r>
      <w:r>
        <w:rPr>
          <w:rFonts w:cs="Arial"/>
          <w:sz w:val="20"/>
        </w:rPr>
        <w:t xml:space="preserve">P) </w:t>
      </w:r>
      <w:r w:rsidR="002B6E25" w:rsidRPr="00DF54EE">
        <w:rPr>
          <w:rFonts w:cs="Arial"/>
          <w:sz w:val="20"/>
        </w:rPr>
        <w:t xml:space="preserve">et </w:t>
      </w:r>
      <w:r>
        <w:rPr>
          <w:rFonts w:cs="Arial"/>
          <w:sz w:val="20"/>
        </w:rPr>
        <w:t>s</w:t>
      </w:r>
      <w:r w:rsidR="0081795A">
        <w:rPr>
          <w:rFonts w:cs="Arial"/>
          <w:sz w:val="20"/>
        </w:rPr>
        <w:t xml:space="preserve">on </w:t>
      </w:r>
      <w:r>
        <w:rPr>
          <w:rFonts w:cs="Arial"/>
          <w:sz w:val="20"/>
        </w:rPr>
        <w:t>annexe</w:t>
      </w:r>
      <w:r w:rsidR="00A95F90" w:rsidRPr="00DF54EE">
        <w:rPr>
          <w:rFonts w:cs="Arial"/>
          <w:sz w:val="20"/>
        </w:rPr>
        <w:t> :</w:t>
      </w:r>
    </w:p>
    <w:p w14:paraId="414DFB78" w14:textId="77777777" w:rsidR="00F76623" w:rsidRPr="0081795A" w:rsidRDefault="00AE333F" w:rsidP="0081795A">
      <w:pPr>
        <w:numPr>
          <w:ilvl w:val="1"/>
          <w:numId w:val="10"/>
        </w:numPr>
        <w:tabs>
          <w:tab w:val="clear" w:pos="1440"/>
          <w:tab w:val="num" w:pos="993"/>
        </w:tabs>
        <w:spacing w:after="0"/>
        <w:ind w:left="993" w:right="-15" w:hanging="284"/>
        <w:rPr>
          <w:rFonts w:cs="Arial"/>
          <w:sz w:val="20"/>
        </w:rPr>
      </w:pPr>
      <w:r w:rsidRPr="00AE333F">
        <w:rPr>
          <w:rFonts w:cs="Arial"/>
          <w:sz w:val="20"/>
        </w:rPr>
        <w:t xml:space="preserve">Annexe 1 </w:t>
      </w:r>
      <w:r w:rsidR="00F76623" w:rsidRPr="0081795A">
        <w:rPr>
          <w:rFonts w:cs="Arial"/>
          <w:sz w:val="20"/>
        </w:rPr>
        <w:t>: Questionnaire « Egalité et diversité »</w:t>
      </w:r>
      <w:r w:rsidR="0081795A">
        <w:rPr>
          <w:rFonts w:cs="Arial"/>
          <w:sz w:val="20"/>
        </w:rPr>
        <w:t> ;</w:t>
      </w:r>
    </w:p>
    <w:p w14:paraId="67B505DB" w14:textId="77777777" w:rsidR="007A5F19" w:rsidRPr="00A159C9" w:rsidRDefault="007A5F19" w:rsidP="007A5F19">
      <w:pPr>
        <w:spacing w:after="0"/>
        <w:ind w:left="1440" w:right="-15"/>
        <w:rPr>
          <w:rFonts w:cs="Arial"/>
          <w:sz w:val="20"/>
        </w:rPr>
      </w:pPr>
    </w:p>
    <w:p w14:paraId="23E51335" w14:textId="060BD242" w:rsidR="00E507CB" w:rsidRDefault="00E507CB" w:rsidP="00E507CB">
      <w:pPr>
        <w:numPr>
          <w:ilvl w:val="0"/>
          <w:numId w:val="10"/>
        </w:numPr>
        <w:tabs>
          <w:tab w:val="clear" w:pos="851"/>
        </w:tabs>
        <w:spacing w:after="0"/>
        <w:ind w:left="567" w:right="-15" w:hanging="283"/>
        <w:rPr>
          <w:rFonts w:cs="Arial"/>
          <w:sz w:val="20"/>
        </w:rPr>
      </w:pPr>
      <w:r w:rsidRPr="00DF54EE">
        <w:rPr>
          <w:rFonts w:cs="Arial"/>
          <w:sz w:val="20"/>
        </w:rPr>
        <w:t xml:space="preserve">Le cahier des clauses </w:t>
      </w:r>
      <w:r>
        <w:rPr>
          <w:rFonts w:cs="Arial"/>
          <w:sz w:val="20"/>
        </w:rPr>
        <w:t xml:space="preserve">techniques </w:t>
      </w:r>
      <w:r w:rsidRPr="00DF54EE">
        <w:rPr>
          <w:rFonts w:cs="Arial"/>
          <w:sz w:val="20"/>
        </w:rPr>
        <w:t xml:space="preserve">particulières </w:t>
      </w:r>
      <w:r>
        <w:rPr>
          <w:rFonts w:cs="Arial"/>
          <w:sz w:val="20"/>
        </w:rPr>
        <w:t>(CCTP)</w:t>
      </w:r>
      <w:r w:rsidR="00A032A6">
        <w:rPr>
          <w:rFonts w:cs="Arial"/>
          <w:sz w:val="20"/>
        </w:rPr>
        <w:t xml:space="preserve"> et ses annexes :</w:t>
      </w:r>
      <w:r w:rsidR="00132CDA">
        <w:rPr>
          <w:rFonts w:cs="Arial"/>
          <w:sz w:val="20"/>
        </w:rPr>
        <w:t xml:space="preserve"> </w:t>
      </w:r>
    </w:p>
    <w:p w14:paraId="6A463BDC" w14:textId="25885951" w:rsidR="00A032A6" w:rsidRPr="00B4744F" w:rsidRDefault="00A032A6" w:rsidP="00A032A6">
      <w:pPr>
        <w:numPr>
          <w:ilvl w:val="1"/>
          <w:numId w:val="10"/>
        </w:numPr>
        <w:tabs>
          <w:tab w:val="clear" w:pos="1440"/>
          <w:tab w:val="num" w:pos="993"/>
        </w:tabs>
        <w:spacing w:after="0"/>
        <w:ind w:left="993" w:right="-15" w:hanging="284"/>
        <w:rPr>
          <w:rFonts w:cs="Arial"/>
          <w:sz w:val="20"/>
        </w:rPr>
      </w:pPr>
      <w:r w:rsidRPr="00B4744F">
        <w:rPr>
          <w:rFonts w:cs="Arial"/>
          <w:sz w:val="20"/>
        </w:rPr>
        <w:t xml:space="preserve">Annexe 1 : </w:t>
      </w:r>
      <w:r w:rsidR="00B4744F" w:rsidRPr="00B4744F">
        <w:rPr>
          <w:rFonts w:cs="Arial"/>
          <w:sz w:val="20"/>
        </w:rPr>
        <w:t>Spécifications techniques - photochimie</w:t>
      </w:r>
    </w:p>
    <w:p w14:paraId="237359B7" w14:textId="44E8568A" w:rsidR="00A032A6" w:rsidRPr="00402E8D" w:rsidRDefault="00A032A6" w:rsidP="00A032A6">
      <w:pPr>
        <w:numPr>
          <w:ilvl w:val="1"/>
          <w:numId w:val="10"/>
        </w:numPr>
        <w:tabs>
          <w:tab w:val="clear" w:pos="1440"/>
          <w:tab w:val="num" w:pos="993"/>
        </w:tabs>
        <w:spacing w:after="0"/>
        <w:ind w:left="993" w:right="-15" w:hanging="284"/>
        <w:rPr>
          <w:rFonts w:cs="Arial"/>
          <w:sz w:val="20"/>
        </w:rPr>
      </w:pPr>
      <w:r w:rsidRPr="00402E8D">
        <w:rPr>
          <w:rFonts w:cs="Arial"/>
          <w:sz w:val="20"/>
        </w:rPr>
        <w:t xml:space="preserve">Annexe 2 : </w:t>
      </w:r>
      <w:r w:rsidR="00B4744F" w:rsidRPr="00402E8D">
        <w:rPr>
          <w:rFonts w:cs="Arial"/>
          <w:sz w:val="20"/>
        </w:rPr>
        <w:t>Spécifications techniques - Séquences images-sons</w:t>
      </w:r>
    </w:p>
    <w:p w14:paraId="1B457F73" w14:textId="6A11E6E8" w:rsidR="00A032A6" w:rsidRPr="00402E8D" w:rsidRDefault="00A032A6" w:rsidP="00A032A6">
      <w:pPr>
        <w:numPr>
          <w:ilvl w:val="1"/>
          <w:numId w:val="10"/>
        </w:numPr>
        <w:tabs>
          <w:tab w:val="clear" w:pos="1440"/>
          <w:tab w:val="num" w:pos="993"/>
        </w:tabs>
        <w:spacing w:after="0"/>
        <w:ind w:left="993" w:right="-15" w:hanging="284"/>
        <w:rPr>
          <w:rFonts w:cs="Arial"/>
          <w:sz w:val="20"/>
        </w:rPr>
      </w:pPr>
      <w:r w:rsidRPr="00402E8D">
        <w:rPr>
          <w:rFonts w:cs="Arial"/>
          <w:sz w:val="20"/>
        </w:rPr>
        <w:t xml:space="preserve">Annexe 3 : </w:t>
      </w:r>
      <w:r w:rsidR="00B4744F" w:rsidRPr="00402E8D">
        <w:rPr>
          <w:rFonts w:cs="Arial"/>
          <w:sz w:val="20"/>
        </w:rPr>
        <w:t xml:space="preserve">Spécifications techniques - Fichiers vidéo - Lots 2-3-4-6 </w:t>
      </w:r>
    </w:p>
    <w:p w14:paraId="54371A92" w14:textId="1390F512" w:rsidR="00A032A6" w:rsidRPr="00402E8D" w:rsidRDefault="00A032A6" w:rsidP="00A032A6">
      <w:pPr>
        <w:numPr>
          <w:ilvl w:val="1"/>
          <w:numId w:val="10"/>
        </w:numPr>
        <w:tabs>
          <w:tab w:val="clear" w:pos="1440"/>
          <w:tab w:val="num" w:pos="993"/>
        </w:tabs>
        <w:spacing w:after="0"/>
        <w:ind w:left="993" w:right="-15" w:hanging="284"/>
        <w:rPr>
          <w:rFonts w:cs="Arial"/>
          <w:sz w:val="20"/>
        </w:rPr>
      </w:pPr>
      <w:r w:rsidRPr="00402E8D">
        <w:rPr>
          <w:rFonts w:cs="Arial"/>
          <w:sz w:val="20"/>
        </w:rPr>
        <w:t xml:space="preserve">Annexe 4 : </w:t>
      </w:r>
      <w:r w:rsidR="00B4744F" w:rsidRPr="00402E8D">
        <w:rPr>
          <w:rFonts w:cs="Arial"/>
          <w:sz w:val="20"/>
        </w:rPr>
        <w:t xml:space="preserve">Spécifications techniques </w:t>
      </w:r>
      <w:r w:rsidR="00E9055D">
        <w:rPr>
          <w:rFonts w:cs="Arial"/>
          <w:sz w:val="20"/>
        </w:rPr>
        <w:t>-</w:t>
      </w:r>
      <w:r w:rsidR="00B4744F" w:rsidRPr="00402E8D">
        <w:rPr>
          <w:rFonts w:cs="Arial"/>
          <w:sz w:val="20"/>
        </w:rPr>
        <w:t xml:space="preserve"> Retour pellicule</w:t>
      </w:r>
    </w:p>
    <w:p w14:paraId="61032AEE" w14:textId="675B6DDC" w:rsidR="00A032A6" w:rsidRPr="00402E8D" w:rsidRDefault="00A032A6" w:rsidP="00A032A6">
      <w:pPr>
        <w:numPr>
          <w:ilvl w:val="1"/>
          <w:numId w:val="10"/>
        </w:numPr>
        <w:tabs>
          <w:tab w:val="clear" w:pos="1440"/>
          <w:tab w:val="num" w:pos="993"/>
        </w:tabs>
        <w:spacing w:after="0"/>
        <w:ind w:left="993" w:right="-15" w:hanging="284"/>
        <w:rPr>
          <w:rFonts w:cs="Arial"/>
          <w:sz w:val="20"/>
        </w:rPr>
      </w:pPr>
      <w:r w:rsidRPr="00402E8D">
        <w:rPr>
          <w:rFonts w:cs="Arial"/>
          <w:sz w:val="20"/>
        </w:rPr>
        <w:t xml:space="preserve">Annexe 5 : </w:t>
      </w:r>
      <w:r w:rsidR="00402E8D" w:rsidRPr="00402E8D">
        <w:rPr>
          <w:rFonts w:cs="Arial"/>
          <w:sz w:val="20"/>
        </w:rPr>
        <w:t>Procédure pour la mise en forme cartons</w:t>
      </w:r>
    </w:p>
    <w:p w14:paraId="64BC3F24" w14:textId="5D4FF349" w:rsidR="00B4744F" w:rsidRPr="00402E8D" w:rsidRDefault="00A032A6" w:rsidP="00B4744F">
      <w:pPr>
        <w:numPr>
          <w:ilvl w:val="1"/>
          <w:numId w:val="10"/>
        </w:numPr>
        <w:tabs>
          <w:tab w:val="clear" w:pos="1440"/>
          <w:tab w:val="num" w:pos="993"/>
        </w:tabs>
        <w:spacing w:after="0"/>
        <w:ind w:left="993" w:right="-15" w:hanging="284"/>
        <w:rPr>
          <w:rFonts w:cs="Arial"/>
          <w:sz w:val="20"/>
        </w:rPr>
      </w:pPr>
      <w:r w:rsidRPr="00402E8D">
        <w:rPr>
          <w:rFonts w:cs="Arial"/>
          <w:sz w:val="20"/>
        </w:rPr>
        <w:t xml:space="preserve">Annexe 6 : </w:t>
      </w:r>
      <w:r w:rsidR="00402E8D" w:rsidRPr="00402E8D">
        <w:rPr>
          <w:rFonts w:cs="Arial"/>
          <w:sz w:val="20"/>
        </w:rPr>
        <w:t>Code de déontologie en vigueur au CNC</w:t>
      </w:r>
    </w:p>
    <w:p w14:paraId="3D9F8771" w14:textId="4093EFEC" w:rsidR="00B4744F" w:rsidRPr="00402E8D" w:rsidRDefault="00B4744F" w:rsidP="00B4744F">
      <w:pPr>
        <w:numPr>
          <w:ilvl w:val="1"/>
          <w:numId w:val="10"/>
        </w:numPr>
        <w:tabs>
          <w:tab w:val="clear" w:pos="1440"/>
          <w:tab w:val="num" w:pos="993"/>
        </w:tabs>
        <w:spacing w:after="0"/>
        <w:ind w:left="993" w:right="-15" w:hanging="284"/>
        <w:rPr>
          <w:rFonts w:cs="Arial"/>
          <w:sz w:val="20"/>
        </w:rPr>
      </w:pPr>
      <w:r w:rsidRPr="00402E8D">
        <w:rPr>
          <w:rFonts w:cs="Arial"/>
          <w:sz w:val="20"/>
        </w:rPr>
        <w:t xml:space="preserve">Annexe 7 : Inventaire </w:t>
      </w:r>
    </w:p>
    <w:p w14:paraId="73ACE8DD" w14:textId="77777777" w:rsidR="00132CDA" w:rsidRDefault="00132CDA" w:rsidP="00A032A6">
      <w:pPr>
        <w:spacing w:after="0"/>
        <w:ind w:right="-15"/>
        <w:rPr>
          <w:rFonts w:cs="Arial"/>
          <w:sz w:val="20"/>
        </w:rPr>
      </w:pPr>
    </w:p>
    <w:p w14:paraId="26AE858A" w14:textId="2FC311A8" w:rsidR="0079051D" w:rsidRPr="00DF54EE" w:rsidRDefault="00C62FDF" w:rsidP="0046335E">
      <w:pPr>
        <w:numPr>
          <w:ilvl w:val="0"/>
          <w:numId w:val="10"/>
        </w:numPr>
        <w:tabs>
          <w:tab w:val="clear" w:pos="851"/>
        </w:tabs>
        <w:spacing w:after="0"/>
        <w:ind w:left="567" w:right="-15" w:hanging="283"/>
        <w:rPr>
          <w:rFonts w:cs="Arial"/>
          <w:sz w:val="20"/>
        </w:rPr>
      </w:pPr>
      <w:r>
        <w:rPr>
          <w:rFonts w:cs="Arial"/>
          <w:sz w:val="20"/>
        </w:rPr>
        <w:t>L</w:t>
      </w:r>
      <w:r w:rsidR="00491569" w:rsidRPr="00DF54EE">
        <w:rPr>
          <w:rFonts w:cs="Arial"/>
          <w:sz w:val="20"/>
        </w:rPr>
        <w:t>’acte d'engagement</w:t>
      </w:r>
      <w:r w:rsidR="002B6E25" w:rsidRPr="00DF54EE">
        <w:rPr>
          <w:rFonts w:cs="Arial"/>
          <w:sz w:val="20"/>
        </w:rPr>
        <w:t> </w:t>
      </w:r>
      <w:r w:rsidR="00A032A6" w:rsidRPr="00A032A6">
        <w:rPr>
          <w:rFonts w:cs="Arial"/>
          <w:sz w:val="20"/>
        </w:rPr>
        <w:t>(formulaire ATTRI1) – LOT 1</w:t>
      </w:r>
      <w:r w:rsidR="00A032A6">
        <w:rPr>
          <w:rFonts w:cs="Arial"/>
          <w:sz w:val="20"/>
        </w:rPr>
        <w:t xml:space="preserve"> </w:t>
      </w:r>
      <w:r w:rsidR="00DB724F" w:rsidRPr="00DF54EE">
        <w:rPr>
          <w:rFonts w:cs="Arial"/>
          <w:sz w:val="20"/>
        </w:rPr>
        <w:t xml:space="preserve">et </w:t>
      </w:r>
      <w:r w:rsidR="003D16D0" w:rsidRPr="00DF54EE">
        <w:rPr>
          <w:rFonts w:cs="Arial"/>
          <w:sz w:val="20"/>
        </w:rPr>
        <w:t>s</w:t>
      </w:r>
      <w:r w:rsidR="0081795A">
        <w:rPr>
          <w:rFonts w:cs="Arial"/>
          <w:sz w:val="20"/>
        </w:rPr>
        <w:t>on</w:t>
      </w:r>
      <w:r w:rsidR="00DF54EE" w:rsidRPr="00DF54EE">
        <w:rPr>
          <w:rFonts w:cs="Arial"/>
          <w:sz w:val="20"/>
        </w:rPr>
        <w:t xml:space="preserve"> </w:t>
      </w:r>
      <w:r w:rsidR="003D16D0" w:rsidRPr="00DF54EE">
        <w:rPr>
          <w:rFonts w:cs="Arial"/>
          <w:sz w:val="20"/>
        </w:rPr>
        <w:t>annexe</w:t>
      </w:r>
      <w:r w:rsidR="00DB724F" w:rsidRPr="00DF54EE">
        <w:rPr>
          <w:rFonts w:cs="Arial"/>
          <w:sz w:val="20"/>
        </w:rPr>
        <w:t> :</w:t>
      </w:r>
    </w:p>
    <w:p w14:paraId="1045D6F4" w14:textId="71292A44" w:rsidR="00DB724F" w:rsidRDefault="009D1E1E" w:rsidP="0081795A">
      <w:pPr>
        <w:numPr>
          <w:ilvl w:val="1"/>
          <w:numId w:val="10"/>
        </w:numPr>
        <w:tabs>
          <w:tab w:val="clear" w:pos="1440"/>
          <w:tab w:val="num" w:pos="993"/>
        </w:tabs>
        <w:spacing w:after="0"/>
        <w:ind w:left="993" w:right="-15" w:hanging="284"/>
        <w:rPr>
          <w:rFonts w:cs="Arial"/>
          <w:sz w:val="20"/>
        </w:rPr>
      </w:pPr>
      <w:r w:rsidRPr="00DF54EE">
        <w:rPr>
          <w:rFonts w:cs="Arial"/>
          <w:sz w:val="20"/>
        </w:rPr>
        <w:t>Annexe</w:t>
      </w:r>
      <w:r w:rsidR="00930DF7" w:rsidRPr="00DF54EE">
        <w:rPr>
          <w:rFonts w:cs="Arial"/>
          <w:sz w:val="20"/>
        </w:rPr>
        <w:t xml:space="preserve"> </w:t>
      </w:r>
      <w:r w:rsidR="00DF54EE" w:rsidRPr="00DF54EE">
        <w:rPr>
          <w:rFonts w:cs="Arial"/>
          <w:sz w:val="20"/>
        </w:rPr>
        <w:t xml:space="preserve">1 : </w:t>
      </w:r>
      <w:r w:rsidR="00A032A6" w:rsidRPr="00A032A6">
        <w:rPr>
          <w:rFonts w:cs="Arial"/>
          <w:sz w:val="20"/>
        </w:rPr>
        <w:t>Bordereau des prix unitaires (BPU) – LOT 1</w:t>
      </w:r>
      <w:r w:rsidR="007A5F19">
        <w:rPr>
          <w:rFonts w:cs="Arial"/>
          <w:sz w:val="20"/>
        </w:rPr>
        <w:t> ;</w:t>
      </w:r>
    </w:p>
    <w:p w14:paraId="3B2F20FE" w14:textId="77777777" w:rsidR="00A032A6" w:rsidRDefault="00A032A6" w:rsidP="00A032A6">
      <w:pPr>
        <w:spacing w:after="0"/>
        <w:ind w:left="993" w:right="-15"/>
        <w:rPr>
          <w:rFonts w:cs="Arial"/>
          <w:sz w:val="20"/>
        </w:rPr>
      </w:pPr>
    </w:p>
    <w:p w14:paraId="61EF58A0" w14:textId="79AD3A32" w:rsidR="00A032A6" w:rsidRPr="00DF54EE" w:rsidRDefault="00A032A6" w:rsidP="00A032A6">
      <w:pPr>
        <w:numPr>
          <w:ilvl w:val="0"/>
          <w:numId w:val="10"/>
        </w:numPr>
        <w:tabs>
          <w:tab w:val="clear" w:pos="851"/>
        </w:tabs>
        <w:spacing w:after="0"/>
        <w:ind w:left="567" w:right="-15" w:hanging="283"/>
        <w:rPr>
          <w:rFonts w:cs="Arial"/>
          <w:sz w:val="20"/>
        </w:rPr>
      </w:pPr>
      <w:r>
        <w:rPr>
          <w:rFonts w:cs="Arial"/>
          <w:sz w:val="20"/>
        </w:rPr>
        <w:t>L</w:t>
      </w:r>
      <w:r w:rsidRPr="00DF54EE">
        <w:rPr>
          <w:rFonts w:cs="Arial"/>
          <w:sz w:val="20"/>
        </w:rPr>
        <w:t>’acte d'engagement </w:t>
      </w:r>
      <w:r w:rsidRPr="00A032A6">
        <w:rPr>
          <w:rFonts w:cs="Arial"/>
          <w:sz w:val="20"/>
        </w:rPr>
        <w:t xml:space="preserve">(formulaire ATTRI1) – LOT </w:t>
      </w:r>
      <w:r>
        <w:rPr>
          <w:rFonts w:cs="Arial"/>
          <w:sz w:val="20"/>
        </w:rPr>
        <w:t xml:space="preserve">2 </w:t>
      </w:r>
      <w:r w:rsidRPr="00DF54EE">
        <w:rPr>
          <w:rFonts w:cs="Arial"/>
          <w:sz w:val="20"/>
        </w:rPr>
        <w:t>et s</w:t>
      </w:r>
      <w:r>
        <w:rPr>
          <w:rFonts w:cs="Arial"/>
          <w:sz w:val="20"/>
        </w:rPr>
        <w:t>on</w:t>
      </w:r>
      <w:r w:rsidRPr="00DF54EE">
        <w:rPr>
          <w:rFonts w:cs="Arial"/>
          <w:sz w:val="20"/>
        </w:rPr>
        <w:t xml:space="preserve"> annexe :</w:t>
      </w:r>
    </w:p>
    <w:p w14:paraId="3627E5F7" w14:textId="2DF8A4A0" w:rsidR="00A032A6" w:rsidRDefault="00A032A6" w:rsidP="00A032A6">
      <w:pPr>
        <w:numPr>
          <w:ilvl w:val="1"/>
          <w:numId w:val="10"/>
        </w:numPr>
        <w:tabs>
          <w:tab w:val="clear" w:pos="1440"/>
          <w:tab w:val="num" w:pos="993"/>
        </w:tabs>
        <w:spacing w:after="0"/>
        <w:ind w:left="993" w:right="-15" w:hanging="284"/>
        <w:rPr>
          <w:rFonts w:cs="Arial"/>
          <w:sz w:val="20"/>
        </w:rPr>
      </w:pPr>
      <w:r w:rsidRPr="00DF54EE">
        <w:rPr>
          <w:rFonts w:cs="Arial"/>
          <w:sz w:val="20"/>
        </w:rPr>
        <w:t xml:space="preserve">Annexe 1 : </w:t>
      </w:r>
      <w:r w:rsidRPr="00A032A6">
        <w:rPr>
          <w:rFonts w:cs="Arial"/>
          <w:sz w:val="20"/>
        </w:rPr>
        <w:t xml:space="preserve">Bordereau des prix unitaires (BPU) – LOT </w:t>
      </w:r>
      <w:r>
        <w:rPr>
          <w:rFonts w:cs="Arial"/>
          <w:sz w:val="20"/>
        </w:rPr>
        <w:t>2 ;</w:t>
      </w:r>
    </w:p>
    <w:p w14:paraId="475B9982" w14:textId="77777777" w:rsidR="00A032A6" w:rsidRDefault="00A032A6" w:rsidP="00A032A6">
      <w:pPr>
        <w:spacing w:after="0"/>
        <w:ind w:left="993" w:right="-15"/>
        <w:rPr>
          <w:rFonts w:cs="Arial"/>
          <w:sz w:val="20"/>
        </w:rPr>
      </w:pPr>
    </w:p>
    <w:p w14:paraId="23CA42C4" w14:textId="0184C44B" w:rsidR="00A032A6" w:rsidRPr="00DF54EE" w:rsidRDefault="00A032A6" w:rsidP="00A032A6">
      <w:pPr>
        <w:numPr>
          <w:ilvl w:val="0"/>
          <w:numId w:val="10"/>
        </w:numPr>
        <w:tabs>
          <w:tab w:val="clear" w:pos="851"/>
        </w:tabs>
        <w:spacing w:after="0"/>
        <w:ind w:left="567" w:right="-15" w:hanging="283"/>
        <w:rPr>
          <w:rFonts w:cs="Arial"/>
          <w:sz w:val="20"/>
        </w:rPr>
      </w:pPr>
      <w:r>
        <w:rPr>
          <w:rFonts w:cs="Arial"/>
          <w:sz w:val="20"/>
        </w:rPr>
        <w:t>L</w:t>
      </w:r>
      <w:r w:rsidRPr="00DF54EE">
        <w:rPr>
          <w:rFonts w:cs="Arial"/>
          <w:sz w:val="20"/>
        </w:rPr>
        <w:t>’acte d'engagement </w:t>
      </w:r>
      <w:r w:rsidRPr="00A032A6">
        <w:rPr>
          <w:rFonts w:cs="Arial"/>
          <w:sz w:val="20"/>
        </w:rPr>
        <w:t xml:space="preserve">(formulaire ATTRI1) – LOT </w:t>
      </w:r>
      <w:r>
        <w:rPr>
          <w:rFonts w:cs="Arial"/>
          <w:sz w:val="20"/>
        </w:rPr>
        <w:t xml:space="preserve">3 </w:t>
      </w:r>
      <w:r w:rsidRPr="00DF54EE">
        <w:rPr>
          <w:rFonts w:cs="Arial"/>
          <w:sz w:val="20"/>
        </w:rPr>
        <w:t>et s</w:t>
      </w:r>
      <w:r>
        <w:rPr>
          <w:rFonts w:cs="Arial"/>
          <w:sz w:val="20"/>
        </w:rPr>
        <w:t>on</w:t>
      </w:r>
      <w:r w:rsidRPr="00DF54EE">
        <w:rPr>
          <w:rFonts w:cs="Arial"/>
          <w:sz w:val="20"/>
        </w:rPr>
        <w:t xml:space="preserve"> annexe :</w:t>
      </w:r>
    </w:p>
    <w:p w14:paraId="21702A34" w14:textId="7206795C" w:rsidR="00A032A6" w:rsidRDefault="00A032A6" w:rsidP="00A032A6">
      <w:pPr>
        <w:numPr>
          <w:ilvl w:val="1"/>
          <w:numId w:val="10"/>
        </w:numPr>
        <w:tabs>
          <w:tab w:val="clear" w:pos="1440"/>
          <w:tab w:val="num" w:pos="993"/>
        </w:tabs>
        <w:spacing w:after="0"/>
        <w:ind w:left="993" w:right="-15" w:hanging="284"/>
        <w:rPr>
          <w:rFonts w:cs="Arial"/>
          <w:sz w:val="20"/>
        </w:rPr>
      </w:pPr>
      <w:r w:rsidRPr="00DF54EE">
        <w:rPr>
          <w:rFonts w:cs="Arial"/>
          <w:sz w:val="20"/>
        </w:rPr>
        <w:t xml:space="preserve">Annexe 1 : </w:t>
      </w:r>
      <w:r w:rsidRPr="00A032A6">
        <w:rPr>
          <w:rFonts w:cs="Arial"/>
          <w:sz w:val="20"/>
        </w:rPr>
        <w:t xml:space="preserve">Bordereau des prix unitaires (BPU) – LOT </w:t>
      </w:r>
      <w:r>
        <w:rPr>
          <w:rFonts w:cs="Arial"/>
          <w:sz w:val="20"/>
        </w:rPr>
        <w:t>3 ;</w:t>
      </w:r>
    </w:p>
    <w:p w14:paraId="0F6C29F0" w14:textId="77777777" w:rsidR="00A032A6" w:rsidRDefault="00A032A6" w:rsidP="00A032A6">
      <w:pPr>
        <w:spacing w:after="0"/>
        <w:ind w:left="993" w:right="-15"/>
        <w:rPr>
          <w:rFonts w:cs="Arial"/>
          <w:sz w:val="20"/>
        </w:rPr>
      </w:pPr>
    </w:p>
    <w:p w14:paraId="670FCDED" w14:textId="74720799" w:rsidR="00A032A6" w:rsidRPr="00DF54EE" w:rsidRDefault="00A032A6" w:rsidP="00A032A6">
      <w:pPr>
        <w:numPr>
          <w:ilvl w:val="0"/>
          <w:numId w:val="10"/>
        </w:numPr>
        <w:tabs>
          <w:tab w:val="clear" w:pos="851"/>
        </w:tabs>
        <w:spacing w:after="0"/>
        <w:ind w:left="567" w:right="-15" w:hanging="283"/>
        <w:rPr>
          <w:rFonts w:cs="Arial"/>
          <w:sz w:val="20"/>
        </w:rPr>
      </w:pPr>
      <w:r>
        <w:rPr>
          <w:rFonts w:cs="Arial"/>
          <w:sz w:val="20"/>
        </w:rPr>
        <w:t>L</w:t>
      </w:r>
      <w:r w:rsidRPr="00DF54EE">
        <w:rPr>
          <w:rFonts w:cs="Arial"/>
          <w:sz w:val="20"/>
        </w:rPr>
        <w:t>’acte d'engagement </w:t>
      </w:r>
      <w:r w:rsidRPr="00A032A6">
        <w:rPr>
          <w:rFonts w:cs="Arial"/>
          <w:sz w:val="20"/>
        </w:rPr>
        <w:t xml:space="preserve">(formulaire ATTRI1) – LOT </w:t>
      </w:r>
      <w:r>
        <w:rPr>
          <w:rFonts w:cs="Arial"/>
          <w:sz w:val="20"/>
        </w:rPr>
        <w:t xml:space="preserve">4 </w:t>
      </w:r>
      <w:r w:rsidRPr="00DF54EE">
        <w:rPr>
          <w:rFonts w:cs="Arial"/>
          <w:sz w:val="20"/>
        </w:rPr>
        <w:t>et s</w:t>
      </w:r>
      <w:r>
        <w:rPr>
          <w:rFonts w:cs="Arial"/>
          <w:sz w:val="20"/>
        </w:rPr>
        <w:t>on</w:t>
      </w:r>
      <w:r w:rsidRPr="00DF54EE">
        <w:rPr>
          <w:rFonts w:cs="Arial"/>
          <w:sz w:val="20"/>
        </w:rPr>
        <w:t xml:space="preserve"> annexe :</w:t>
      </w:r>
    </w:p>
    <w:p w14:paraId="645BF069" w14:textId="21D0AC14" w:rsidR="00A032A6" w:rsidRDefault="00A032A6" w:rsidP="00A032A6">
      <w:pPr>
        <w:numPr>
          <w:ilvl w:val="1"/>
          <w:numId w:val="10"/>
        </w:numPr>
        <w:tabs>
          <w:tab w:val="clear" w:pos="1440"/>
          <w:tab w:val="num" w:pos="993"/>
        </w:tabs>
        <w:spacing w:after="0"/>
        <w:ind w:left="993" w:right="-15" w:hanging="284"/>
        <w:rPr>
          <w:rFonts w:cs="Arial"/>
          <w:sz w:val="20"/>
        </w:rPr>
      </w:pPr>
      <w:r w:rsidRPr="00DF54EE">
        <w:rPr>
          <w:rFonts w:cs="Arial"/>
          <w:sz w:val="20"/>
        </w:rPr>
        <w:t xml:space="preserve">Annexe 1 : </w:t>
      </w:r>
      <w:r w:rsidRPr="00A032A6">
        <w:rPr>
          <w:rFonts w:cs="Arial"/>
          <w:sz w:val="20"/>
        </w:rPr>
        <w:t xml:space="preserve">Bordereau des prix unitaires (BPU) – LOT </w:t>
      </w:r>
      <w:r>
        <w:rPr>
          <w:rFonts w:cs="Arial"/>
          <w:sz w:val="20"/>
        </w:rPr>
        <w:t>4 ;</w:t>
      </w:r>
    </w:p>
    <w:p w14:paraId="445DA61E" w14:textId="77777777" w:rsidR="00A032A6" w:rsidRDefault="00A032A6" w:rsidP="00A032A6">
      <w:pPr>
        <w:spacing w:after="0"/>
        <w:ind w:left="993" w:right="-15"/>
        <w:rPr>
          <w:rFonts w:cs="Arial"/>
          <w:sz w:val="20"/>
        </w:rPr>
      </w:pPr>
    </w:p>
    <w:p w14:paraId="3622DAE4" w14:textId="34529E3D" w:rsidR="00A032A6" w:rsidRPr="00DF54EE" w:rsidRDefault="00A032A6" w:rsidP="00A032A6">
      <w:pPr>
        <w:numPr>
          <w:ilvl w:val="0"/>
          <w:numId w:val="10"/>
        </w:numPr>
        <w:tabs>
          <w:tab w:val="clear" w:pos="851"/>
        </w:tabs>
        <w:spacing w:after="0"/>
        <w:ind w:left="567" w:right="-15" w:hanging="283"/>
        <w:rPr>
          <w:rFonts w:cs="Arial"/>
          <w:sz w:val="20"/>
        </w:rPr>
      </w:pPr>
      <w:r>
        <w:rPr>
          <w:rFonts w:cs="Arial"/>
          <w:sz w:val="20"/>
        </w:rPr>
        <w:t>L</w:t>
      </w:r>
      <w:r w:rsidRPr="00DF54EE">
        <w:rPr>
          <w:rFonts w:cs="Arial"/>
          <w:sz w:val="20"/>
        </w:rPr>
        <w:t>’acte d'engagement </w:t>
      </w:r>
      <w:r w:rsidRPr="00A032A6">
        <w:rPr>
          <w:rFonts w:cs="Arial"/>
          <w:sz w:val="20"/>
        </w:rPr>
        <w:t xml:space="preserve">(formulaire ATTRI1) – LOT </w:t>
      </w:r>
      <w:r>
        <w:rPr>
          <w:rFonts w:cs="Arial"/>
          <w:sz w:val="20"/>
        </w:rPr>
        <w:t xml:space="preserve">5 </w:t>
      </w:r>
      <w:r w:rsidRPr="00DF54EE">
        <w:rPr>
          <w:rFonts w:cs="Arial"/>
          <w:sz w:val="20"/>
        </w:rPr>
        <w:t>et s</w:t>
      </w:r>
      <w:r>
        <w:rPr>
          <w:rFonts w:cs="Arial"/>
          <w:sz w:val="20"/>
        </w:rPr>
        <w:t>on</w:t>
      </w:r>
      <w:r w:rsidRPr="00DF54EE">
        <w:rPr>
          <w:rFonts w:cs="Arial"/>
          <w:sz w:val="20"/>
        </w:rPr>
        <w:t xml:space="preserve"> annexe :</w:t>
      </w:r>
    </w:p>
    <w:p w14:paraId="72342222" w14:textId="2AF4892A" w:rsidR="00A032A6" w:rsidRDefault="00A032A6" w:rsidP="00A032A6">
      <w:pPr>
        <w:numPr>
          <w:ilvl w:val="1"/>
          <w:numId w:val="10"/>
        </w:numPr>
        <w:tabs>
          <w:tab w:val="clear" w:pos="1440"/>
          <w:tab w:val="num" w:pos="993"/>
        </w:tabs>
        <w:spacing w:after="0"/>
        <w:ind w:left="993" w:right="-15" w:hanging="284"/>
        <w:rPr>
          <w:rFonts w:cs="Arial"/>
          <w:sz w:val="20"/>
        </w:rPr>
      </w:pPr>
      <w:r w:rsidRPr="00DF54EE">
        <w:rPr>
          <w:rFonts w:cs="Arial"/>
          <w:sz w:val="20"/>
        </w:rPr>
        <w:t xml:space="preserve">Annexe 1 : </w:t>
      </w:r>
      <w:r w:rsidRPr="00A032A6">
        <w:rPr>
          <w:rFonts w:cs="Arial"/>
          <w:sz w:val="20"/>
        </w:rPr>
        <w:t xml:space="preserve">Bordereau des prix unitaires (BPU) – LOT </w:t>
      </w:r>
      <w:r>
        <w:rPr>
          <w:rFonts w:cs="Arial"/>
          <w:sz w:val="20"/>
        </w:rPr>
        <w:t>5 ;</w:t>
      </w:r>
    </w:p>
    <w:p w14:paraId="2D6AC00B" w14:textId="77777777" w:rsidR="00A032A6" w:rsidRDefault="00A032A6" w:rsidP="00A032A6">
      <w:pPr>
        <w:spacing w:after="0"/>
        <w:ind w:left="993" w:right="-15"/>
        <w:rPr>
          <w:rFonts w:cs="Arial"/>
          <w:sz w:val="20"/>
        </w:rPr>
      </w:pPr>
    </w:p>
    <w:p w14:paraId="550E733A" w14:textId="4203BA20" w:rsidR="00A032A6" w:rsidRPr="00DF54EE" w:rsidRDefault="00A032A6" w:rsidP="00A032A6">
      <w:pPr>
        <w:numPr>
          <w:ilvl w:val="0"/>
          <w:numId w:val="10"/>
        </w:numPr>
        <w:tabs>
          <w:tab w:val="clear" w:pos="851"/>
        </w:tabs>
        <w:spacing w:after="0"/>
        <w:ind w:left="567" w:right="-15" w:hanging="283"/>
        <w:rPr>
          <w:rFonts w:cs="Arial"/>
          <w:sz w:val="20"/>
        </w:rPr>
      </w:pPr>
      <w:r>
        <w:rPr>
          <w:rFonts w:cs="Arial"/>
          <w:sz w:val="20"/>
        </w:rPr>
        <w:t>L</w:t>
      </w:r>
      <w:r w:rsidRPr="00DF54EE">
        <w:rPr>
          <w:rFonts w:cs="Arial"/>
          <w:sz w:val="20"/>
        </w:rPr>
        <w:t>’acte d'engagement </w:t>
      </w:r>
      <w:r w:rsidRPr="00A032A6">
        <w:rPr>
          <w:rFonts w:cs="Arial"/>
          <w:sz w:val="20"/>
        </w:rPr>
        <w:t xml:space="preserve">(formulaire ATTRI1) – LOT </w:t>
      </w:r>
      <w:r>
        <w:rPr>
          <w:rFonts w:cs="Arial"/>
          <w:sz w:val="20"/>
        </w:rPr>
        <w:t xml:space="preserve">6 </w:t>
      </w:r>
      <w:r w:rsidRPr="00DF54EE">
        <w:rPr>
          <w:rFonts w:cs="Arial"/>
          <w:sz w:val="20"/>
        </w:rPr>
        <w:t>et s</w:t>
      </w:r>
      <w:r>
        <w:rPr>
          <w:rFonts w:cs="Arial"/>
          <w:sz w:val="20"/>
        </w:rPr>
        <w:t>on</w:t>
      </w:r>
      <w:r w:rsidRPr="00DF54EE">
        <w:rPr>
          <w:rFonts w:cs="Arial"/>
          <w:sz w:val="20"/>
        </w:rPr>
        <w:t xml:space="preserve"> annexe :</w:t>
      </w:r>
    </w:p>
    <w:p w14:paraId="61C0DE60" w14:textId="43D52940" w:rsidR="00A032A6" w:rsidRDefault="00A032A6" w:rsidP="00A032A6">
      <w:pPr>
        <w:numPr>
          <w:ilvl w:val="1"/>
          <w:numId w:val="10"/>
        </w:numPr>
        <w:tabs>
          <w:tab w:val="clear" w:pos="1440"/>
          <w:tab w:val="num" w:pos="993"/>
        </w:tabs>
        <w:spacing w:after="0"/>
        <w:ind w:left="993" w:right="-15" w:hanging="284"/>
        <w:rPr>
          <w:rFonts w:cs="Arial"/>
          <w:sz w:val="20"/>
        </w:rPr>
      </w:pPr>
      <w:r w:rsidRPr="00DF54EE">
        <w:rPr>
          <w:rFonts w:cs="Arial"/>
          <w:sz w:val="20"/>
        </w:rPr>
        <w:t xml:space="preserve">Annexe 1 : </w:t>
      </w:r>
      <w:r w:rsidRPr="00A032A6">
        <w:rPr>
          <w:rFonts w:cs="Arial"/>
          <w:sz w:val="20"/>
        </w:rPr>
        <w:t xml:space="preserve">Bordereau des prix unitaires (BPU) – LOT </w:t>
      </w:r>
      <w:r>
        <w:rPr>
          <w:rFonts w:cs="Arial"/>
          <w:sz w:val="20"/>
        </w:rPr>
        <w:t>6 ;</w:t>
      </w:r>
    </w:p>
    <w:p w14:paraId="17F718B1" w14:textId="77777777" w:rsidR="00CC5D3C" w:rsidRDefault="00CC5D3C" w:rsidP="00CC5D3C">
      <w:pPr>
        <w:tabs>
          <w:tab w:val="num" w:pos="993"/>
        </w:tabs>
        <w:spacing w:after="0"/>
        <w:ind w:left="993" w:right="-15"/>
        <w:rPr>
          <w:rFonts w:cs="Arial"/>
          <w:sz w:val="20"/>
        </w:rPr>
      </w:pPr>
    </w:p>
    <w:p w14:paraId="5DC6C551" w14:textId="0A6C6526" w:rsidR="00A21569" w:rsidRPr="00A21569" w:rsidRDefault="00A21569" w:rsidP="00A21569">
      <w:pPr>
        <w:pStyle w:val="Paragraphedeliste"/>
        <w:numPr>
          <w:ilvl w:val="0"/>
          <w:numId w:val="40"/>
        </w:numPr>
        <w:ind w:right="-15"/>
        <w:rPr>
          <w:rFonts w:ascii="Arial" w:hAnsi="Arial" w:cs="Arial"/>
          <w:sz w:val="20"/>
        </w:rPr>
      </w:pPr>
      <w:r w:rsidRPr="00A21569">
        <w:rPr>
          <w:rFonts w:ascii="Arial" w:hAnsi="Arial" w:cs="Arial"/>
          <w:sz w:val="20"/>
        </w:rPr>
        <w:t xml:space="preserve">L’acte d'engagement (formulaire ATTRI1) – LOT </w:t>
      </w:r>
      <w:r>
        <w:rPr>
          <w:rFonts w:ascii="Arial" w:hAnsi="Arial" w:cs="Arial"/>
          <w:sz w:val="20"/>
        </w:rPr>
        <w:t>7</w:t>
      </w:r>
      <w:r w:rsidRPr="00A21569">
        <w:rPr>
          <w:rFonts w:ascii="Arial" w:hAnsi="Arial" w:cs="Arial"/>
          <w:sz w:val="20"/>
        </w:rPr>
        <w:t xml:space="preserve"> et son annexe :</w:t>
      </w:r>
    </w:p>
    <w:p w14:paraId="20698BFF" w14:textId="52EE3A6E" w:rsidR="00A21569" w:rsidRPr="00A21569" w:rsidRDefault="00A21569" w:rsidP="00A21569">
      <w:pPr>
        <w:pStyle w:val="Paragraphedeliste"/>
        <w:numPr>
          <w:ilvl w:val="0"/>
          <w:numId w:val="41"/>
        </w:numPr>
        <w:ind w:right="-15"/>
        <w:rPr>
          <w:rFonts w:ascii="Arial" w:hAnsi="Arial" w:cs="Arial"/>
          <w:sz w:val="20"/>
        </w:rPr>
      </w:pPr>
      <w:r w:rsidRPr="00A21569">
        <w:rPr>
          <w:rFonts w:ascii="Arial" w:hAnsi="Arial" w:cs="Arial"/>
          <w:sz w:val="20"/>
        </w:rPr>
        <w:t xml:space="preserve">Annexe 1 : Bordereau des prix unitaires (BPU) – LOT </w:t>
      </w:r>
      <w:r>
        <w:rPr>
          <w:rFonts w:ascii="Arial" w:hAnsi="Arial" w:cs="Arial"/>
          <w:sz w:val="20"/>
        </w:rPr>
        <w:t>7.</w:t>
      </w:r>
    </w:p>
    <w:p w14:paraId="6253FD9E" w14:textId="77777777" w:rsidR="0081795A" w:rsidRDefault="0081795A" w:rsidP="0081795A">
      <w:pPr>
        <w:spacing w:after="0"/>
        <w:ind w:left="567" w:right="-15"/>
        <w:rPr>
          <w:rFonts w:cs="Arial"/>
          <w:sz w:val="20"/>
        </w:rPr>
      </w:pPr>
    </w:p>
    <w:p w14:paraId="4B359254" w14:textId="77777777" w:rsidR="005B15CC" w:rsidRDefault="00C62FDF" w:rsidP="0046335E">
      <w:pPr>
        <w:numPr>
          <w:ilvl w:val="0"/>
          <w:numId w:val="10"/>
        </w:numPr>
        <w:tabs>
          <w:tab w:val="clear" w:pos="851"/>
        </w:tabs>
        <w:spacing w:after="0"/>
        <w:ind w:left="567" w:right="-15" w:hanging="283"/>
        <w:rPr>
          <w:rFonts w:cs="Arial"/>
          <w:sz w:val="20"/>
        </w:rPr>
      </w:pPr>
      <w:r w:rsidRPr="00ED3FB7">
        <w:rPr>
          <w:rFonts w:cs="Arial"/>
          <w:sz w:val="20"/>
        </w:rPr>
        <w:t>Les</w:t>
      </w:r>
      <w:r w:rsidR="00F531D5" w:rsidRPr="00ED3FB7">
        <w:rPr>
          <w:rFonts w:cs="Arial"/>
          <w:sz w:val="20"/>
        </w:rPr>
        <w:t xml:space="preserve"> formulaire</w:t>
      </w:r>
      <w:r w:rsidR="00F531D5">
        <w:rPr>
          <w:rFonts w:cs="Arial"/>
          <w:sz w:val="20"/>
        </w:rPr>
        <w:t xml:space="preserve">s DC1, DC2 et </w:t>
      </w:r>
      <w:r w:rsidR="00F531D5" w:rsidRPr="00F531D5">
        <w:rPr>
          <w:rFonts w:cs="Arial"/>
          <w:sz w:val="20"/>
        </w:rPr>
        <w:t>DC4</w:t>
      </w:r>
      <w:r w:rsidR="005B15CC">
        <w:rPr>
          <w:rFonts w:cs="Arial"/>
          <w:sz w:val="20"/>
        </w:rPr>
        <w:t> ;</w:t>
      </w:r>
    </w:p>
    <w:p w14:paraId="613B8AFD" w14:textId="77777777" w:rsidR="007A5F19" w:rsidRDefault="007A5F19" w:rsidP="007A5F19">
      <w:pPr>
        <w:spacing w:after="0"/>
        <w:ind w:left="567" w:right="-15"/>
        <w:rPr>
          <w:rFonts w:cs="Arial"/>
          <w:sz w:val="20"/>
        </w:rPr>
      </w:pPr>
    </w:p>
    <w:p w14:paraId="444FEA05" w14:textId="77777777" w:rsidR="007A5F19" w:rsidRDefault="00C62FDF" w:rsidP="0046335E">
      <w:pPr>
        <w:numPr>
          <w:ilvl w:val="0"/>
          <w:numId w:val="10"/>
        </w:numPr>
        <w:tabs>
          <w:tab w:val="clear" w:pos="851"/>
        </w:tabs>
        <w:spacing w:after="0"/>
        <w:ind w:left="567" w:right="-15" w:hanging="283"/>
        <w:rPr>
          <w:rFonts w:cs="Arial"/>
          <w:sz w:val="20"/>
        </w:rPr>
      </w:pPr>
      <w:r>
        <w:rPr>
          <w:rFonts w:cs="Arial"/>
          <w:sz w:val="20"/>
        </w:rPr>
        <w:t>Les</w:t>
      </w:r>
      <w:r w:rsidR="005B15CC">
        <w:rPr>
          <w:rFonts w:cs="Arial"/>
          <w:sz w:val="20"/>
        </w:rPr>
        <w:t xml:space="preserve"> notices explicatives des formulaires DC1, DC2, DC4 et ATTRI1.</w:t>
      </w:r>
    </w:p>
    <w:p w14:paraId="06AB40CE" w14:textId="77777777" w:rsidR="00935923" w:rsidRPr="00FB3EF4" w:rsidRDefault="00935923" w:rsidP="00385B0A">
      <w:pPr>
        <w:pStyle w:val="Titre1"/>
      </w:pPr>
      <w:bookmarkStart w:id="29" w:name="_Toc244178576"/>
      <w:r w:rsidRPr="00FB3EF4">
        <w:t xml:space="preserve">Retrait </w:t>
      </w:r>
      <w:r w:rsidR="00040419">
        <w:t>du dossier</w:t>
      </w:r>
      <w:r w:rsidRPr="00FB3EF4">
        <w:t xml:space="preserve"> de consultation</w:t>
      </w:r>
      <w:bookmarkEnd w:id="29"/>
    </w:p>
    <w:p w14:paraId="2CF3F50B" w14:textId="77777777" w:rsidR="002441D5" w:rsidRDefault="002441D5" w:rsidP="002441D5">
      <w:pPr>
        <w:ind w:right="-28"/>
        <w:rPr>
          <w:sz w:val="20"/>
        </w:rPr>
      </w:pPr>
      <w:bookmarkStart w:id="30" w:name="_Hlk67925858"/>
      <w:r w:rsidRPr="00025082">
        <w:rPr>
          <w:sz w:val="20"/>
        </w:rPr>
        <w:t xml:space="preserve">Le dossier de consultation des entreprises est téléchargeable gratuitement et en libre accès sur le profil d’acheteur du CNC, la plate-forme des achats de l’Etat « PLACE » : </w:t>
      </w:r>
    </w:p>
    <w:p w14:paraId="260C67A9" w14:textId="77777777" w:rsidR="002441D5" w:rsidRPr="00025082" w:rsidRDefault="002441D5" w:rsidP="002441D5">
      <w:pPr>
        <w:ind w:right="-28"/>
        <w:jc w:val="center"/>
      </w:pPr>
      <w:r w:rsidRPr="00025082">
        <w:rPr>
          <w:color w:val="0000FF"/>
          <w:sz w:val="20"/>
          <w:u w:val="single"/>
        </w:rPr>
        <w:t>https://www.marches-publics.gouv.fr</w:t>
      </w:r>
      <w:r w:rsidRPr="00025082">
        <w:rPr>
          <w:sz w:val="20"/>
        </w:rPr>
        <w:t>.</w:t>
      </w:r>
    </w:p>
    <w:bookmarkEnd w:id="30"/>
    <w:p w14:paraId="44F18EDE" w14:textId="77777777" w:rsidR="002441D5" w:rsidRPr="00025082" w:rsidRDefault="002441D5" w:rsidP="002441D5">
      <w:pPr>
        <w:ind w:right="39"/>
        <w:rPr>
          <w:sz w:val="20"/>
        </w:rPr>
      </w:pPr>
      <w:r w:rsidRPr="00025082">
        <w:rPr>
          <w:sz w:val="20"/>
        </w:rPr>
        <w:t>Afin de pouvoir décompresser et lire les documents mis à disposition par le CNC, les candidats devront disposer des logiciels permettant de lire les formats suivants : .</w:t>
      </w:r>
      <w:proofErr w:type="spellStart"/>
      <w:r w:rsidRPr="00025082">
        <w:rPr>
          <w:sz w:val="20"/>
        </w:rPr>
        <w:t>pdf</w:t>
      </w:r>
      <w:proofErr w:type="spellEnd"/>
      <w:r w:rsidRPr="00025082">
        <w:rPr>
          <w:sz w:val="20"/>
        </w:rPr>
        <w:t>, et/ou .</w:t>
      </w:r>
      <w:proofErr w:type="spellStart"/>
      <w:r w:rsidRPr="00025082">
        <w:rPr>
          <w:sz w:val="20"/>
        </w:rPr>
        <w:t>rtf</w:t>
      </w:r>
      <w:proofErr w:type="spellEnd"/>
      <w:r w:rsidRPr="00025082">
        <w:rPr>
          <w:sz w:val="20"/>
        </w:rPr>
        <w:t xml:space="preserve">, et/ou les fichiers compressés au format </w:t>
      </w:r>
      <w:proofErr w:type="spellStart"/>
      <w:r w:rsidRPr="00025082">
        <w:rPr>
          <w:sz w:val="20"/>
        </w:rPr>
        <w:t>ZipR</w:t>
      </w:r>
      <w:proofErr w:type="spellEnd"/>
      <w:r w:rsidRPr="00025082">
        <w:rPr>
          <w:sz w:val="20"/>
        </w:rPr>
        <w:t xml:space="preserve"> (.zip), ainsi que les .doc et .</w:t>
      </w:r>
      <w:proofErr w:type="spellStart"/>
      <w:r w:rsidRPr="00025082">
        <w:rPr>
          <w:sz w:val="20"/>
        </w:rPr>
        <w:t>xls</w:t>
      </w:r>
      <w:proofErr w:type="spellEnd"/>
      <w:r w:rsidRPr="00025082">
        <w:rPr>
          <w:sz w:val="20"/>
        </w:rPr>
        <w:t>.</w:t>
      </w:r>
    </w:p>
    <w:p w14:paraId="37BD9973" w14:textId="77777777" w:rsidR="00A55B1D" w:rsidRPr="008B50F0" w:rsidRDefault="00A55B1D" w:rsidP="00385B0A">
      <w:pPr>
        <w:pStyle w:val="Titre1"/>
      </w:pPr>
      <w:bookmarkStart w:id="31" w:name="_Toc244178577"/>
      <w:r w:rsidRPr="008B50F0">
        <w:t xml:space="preserve">Modifications </w:t>
      </w:r>
      <w:r>
        <w:t>du dossier de consultation</w:t>
      </w:r>
      <w:bookmarkEnd w:id="31"/>
    </w:p>
    <w:p w14:paraId="7FB49422" w14:textId="77777777" w:rsidR="00A55B1D" w:rsidRPr="00B63072" w:rsidRDefault="00A55B1D" w:rsidP="00A55B1D">
      <w:pPr>
        <w:tabs>
          <w:tab w:val="left" w:pos="10245"/>
        </w:tabs>
        <w:ind w:right="-15"/>
        <w:rPr>
          <w:rFonts w:cs="Arial"/>
          <w:sz w:val="20"/>
        </w:rPr>
      </w:pPr>
      <w:r w:rsidRPr="00B63072">
        <w:rPr>
          <w:rFonts w:cs="Arial"/>
          <w:sz w:val="20"/>
        </w:rPr>
        <w:t xml:space="preserve">Des modifications de détail </w:t>
      </w:r>
      <w:r w:rsidR="006A2AB1">
        <w:rPr>
          <w:rFonts w:cs="Arial"/>
          <w:sz w:val="20"/>
        </w:rPr>
        <w:t>peuvent</w:t>
      </w:r>
      <w:r w:rsidRPr="00B63072">
        <w:rPr>
          <w:rFonts w:cs="Arial"/>
          <w:sz w:val="20"/>
        </w:rPr>
        <w:t xml:space="preserve"> être apportées par le CNC au dossier de consultation, au plus tard </w:t>
      </w:r>
      <w:r w:rsidR="005B37C3">
        <w:rPr>
          <w:rFonts w:cs="Arial"/>
          <w:sz w:val="20"/>
        </w:rPr>
        <w:t>six</w:t>
      </w:r>
      <w:r w:rsidRPr="00B63072">
        <w:rPr>
          <w:rFonts w:cs="Arial"/>
          <w:sz w:val="20"/>
        </w:rPr>
        <w:t xml:space="preserve"> (</w:t>
      </w:r>
      <w:r w:rsidR="005B37C3">
        <w:rPr>
          <w:rFonts w:cs="Arial"/>
          <w:sz w:val="20"/>
        </w:rPr>
        <w:t>6</w:t>
      </w:r>
      <w:r w:rsidRPr="00B63072">
        <w:rPr>
          <w:rFonts w:cs="Arial"/>
          <w:sz w:val="20"/>
        </w:rPr>
        <w:t>) jours avant la date limite fixée pour la réception des offres.</w:t>
      </w:r>
    </w:p>
    <w:p w14:paraId="4DA3E7DE" w14:textId="77777777" w:rsidR="00A55B1D" w:rsidRPr="00B63072" w:rsidRDefault="00A55B1D" w:rsidP="00A55B1D">
      <w:pPr>
        <w:ind w:right="-15"/>
        <w:rPr>
          <w:rFonts w:cs="Arial"/>
          <w:sz w:val="20"/>
        </w:rPr>
      </w:pPr>
      <w:r w:rsidRPr="00B63072">
        <w:rPr>
          <w:rFonts w:cs="Arial"/>
          <w:sz w:val="20"/>
        </w:rPr>
        <w:t>Le CNC infor</w:t>
      </w:r>
      <w:r w:rsidR="006A2AB1">
        <w:rPr>
          <w:rFonts w:cs="Arial"/>
          <w:sz w:val="20"/>
        </w:rPr>
        <w:t>me</w:t>
      </w:r>
      <w:r w:rsidRPr="00B63072">
        <w:rPr>
          <w:rFonts w:cs="Arial"/>
          <w:sz w:val="20"/>
        </w:rPr>
        <w:t xml:space="preserve"> les candidats dans des conditions respectueuses du principe d’égalité.</w:t>
      </w:r>
    </w:p>
    <w:p w14:paraId="240311E2" w14:textId="77777777" w:rsidR="00A55B1D" w:rsidRPr="00B63072" w:rsidRDefault="00A55B1D" w:rsidP="0061138A">
      <w:pPr>
        <w:pStyle w:val="Corpsdetexte"/>
        <w:ind w:right="-15"/>
        <w:rPr>
          <w:rFonts w:cs="Arial"/>
          <w:sz w:val="20"/>
        </w:rPr>
      </w:pPr>
      <w:r w:rsidRPr="00B63072">
        <w:rPr>
          <w:rFonts w:cs="Arial"/>
          <w:sz w:val="20"/>
        </w:rPr>
        <w:t xml:space="preserve">Les candidats </w:t>
      </w:r>
      <w:r w:rsidR="006A2AB1">
        <w:rPr>
          <w:rFonts w:cs="Arial"/>
          <w:sz w:val="20"/>
        </w:rPr>
        <w:t>doivent</w:t>
      </w:r>
      <w:r w:rsidRPr="00B63072">
        <w:rPr>
          <w:rFonts w:cs="Arial"/>
          <w:sz w:val="20"/>
        </w:rPr>
        <w:t xml:space="preserve"> alors répondre sur la base du dossier modifié</w:t>
      </w:r>
      <w:r w:rsidR="00C867E9">
        <w:rPr>
          <w:rFonts w:cs="Arial"/>
          <w:sz w:val="20"/>
        </w:rPr>
        <w:t>,</w:t>
      </w:r>
      <w:r w:rsidRPr="00B63072">
        <w:rPr>
          <w:rFonts w:cs="Arial"/>
          <w:sz w:val="20"/>
        </w:rPr>
        <w:t xml:space="preserve"> sans pouvoir élever aucune réclamation à ce sujet.</w:t>
      </w:r>
    </w:p>
    <w:p w14:paraId="24D1C399" w14:textId="77777777" w:rsidR="00C33A12" w:rsidRDefault="00A55B1D" w:rsidP="0061138A">
      <w:pPr>
        <w:pStyle w:val="Corpsdetexte"/>
        <w:ind w:right="-15"/>
        <w:rPr>
          <w:rFonts w:cs="Arial"/>
          <w:sz w:val="20"/>
        </w:rPr>
      </w:pPr>
      <w:r w:rsidRPr="00B63072">
        <w:rPr>
          <w:rFonts w:cs="Arial"/>
          <w:sz w:val="20"/>
        </w:rPr>
        <w:t>Si, pendant l’étude du dossier par les candidats, la date limite de remise des offres est reportée, l</w:t>
      </w:r>
      <w:r w:rsidR="00F5361D">
        <w:rPr>
          <w:rFonts w:cs="Arial"/>
          <w:sz w:val="20"/>
        </w:rPr>
        <w:t>es</w:t>
      </w:r>
      <w:r w:rsidRPr="00B63072">
        <w:rPr>
          <w:rFonts w:cs="Arial"/>
          <w:sz w:val="20"/>
        </w:rPr>
        <w:t xml:space="preserve"> disposition</w:t>
      </w:r>
      <w:r w:rsidR="00F5361D">
        <w:rPr>
          <w:rFonts w:cs="Arial"/>
          <w:sz w:val="20"/>
        </w:rPr>
        <w:t>s</w:t>
      </w:r>
      <w:r w:rsidRPr="00B63072">
        <w:rPr>
          <w:rFonts w:cs="Arial"/>
          <w:sz w:val="20"/>
        </w:rPr>
        <w:t xml:space="preserve"> </w:t>
      </w:r>
      <w:r w:rsidR="00F5361D">
        <w:rPr>
          <w:rFonts w:cs="Arial"/>
          <w:sz w:val="20"/>
        </w:rPr>
        <w:t>du présent article son</w:t>
      </w:r>
      <w:r w:rsidRPr="00B63072">
        <w:rPr>
          <w:rFonts w:cs="Arial"/>
          <w:sz w:val="20"/>
        </w:rPr>
        <w:t>t applicable</w:t>
      </w:r>
      <w:r w:rsidR="00C54C7A">
        <w:rPr>
          <w:rFonts w:cs="Arial"/>
          <w:sz w:val="20"/>
        </w:rPr>
        <w:t>s</w:t>
      </w:r>
      <w:r w:rsidRPr="00B63072">
        <w:rPr>
          <w:rFonts w:cs="Arial"/>
          <w:sz w:val="20"/>
        </w:rPr>
        <w:t xml:space="preserve"> en fonction de cette nouvelle date.</w:t>
      </w:r>
    </w:p>
    <w:p w14:paraId="1E499CC6" w14:textId="77777777" w:rsidR="008E3305" w:rsidRPr="008B50F0" w:rsidRDefault="008E3305" w:rsidP="0061138A">
      <w:pPr>
        <w:pStyle w:val="Titre1"/>
      </w:pPr>
      <w:bookmarkStart w:id="32" w:name="_Toc244178578"/>
      <w:r>
        <w:t>Echanges avec les candidats</w:t>
      </w:r>
      <w:bookmarkEnd w:id="32"/>
    </w:p>
    <w:p w14:paraId="091029C1" w14:textId="77777777" w:rsidR="008E3305" w:rsidRPr="00B62672" w:rsidRDefault="008E3305" w:rsidP="00B62672">
      <w:pPr>
        <w:pStyle w:val="Titre2"/>
      </w:pPr>
      <w:bookmarkStart w:id="33" w:name="_Toc244178579"/>
      <w:r w:rsidRPr="00B62672">
        <w:t>Renseignements complémentaires</w:t>
      </w:r>
      <w:bookmarkEnd w:id="33"/>
    </w:p>
    <w:p w14:paraId="4C1E9213" w14:textId="77777777" w:rsidR="008E3305" w:rsidRPr="00B63072" w:rsidRDefault="008E3305" w:rsidP="008E3305">
      <w:pPr>
        <w:spacing w:before="120" w:after="0"/>
        <w:ind w:right="-15"/>
        <w:rPr>
          <w:rFonts w:cs="Arial"/>
          <w:sz w:val="20"/>
        </w:rPr>
      </w:pPr>
      <w:r w:rsidRPr="00B63072">
        <w:rPr>
          <w:rFonts w:cs="Arial"/>
          <w:sz w:val="20"/>
        </w:rPr>
        <w:t>Afin de maintenir une stricte égalité entre les candidats tout au long</w:t>
      </w:r>
      <w:r w:rsidR="006A2AB1">
        <w:rPr>
          <w:rFonts w:cs="Arial"/>
          <w:sz w:val="20"/>
        </w:rPr>
        <w:t xml:space="preserve"> de la procédure, il n’est </w:t>
      </w:r>
      <w:r w:rsidRPr="00B63072">
        <w:rPr>
          <w:rFonts w:cs="Arial"/>
          <w:sz w:val="20"/>
        </w:rPr>
        <w:t>répondu par téléphone qu’aux questions élémentaires.</w:t>
      </w:r>
    </w:p>
    <w:p w14:paraId="4BD6CF40" w14:textId="77777777" w:rsidR="006745E4" w:rsidRDefault="008E3305" w:rsidP="008E3305">
      <w:pPr>
        <w:spacing w:before="120"/>
        <w:ind w:right="-17"/>
        <w:rPr>
          <w:rFonts w:cs="Arial"/>
          <w:sz w:val="20"/>
        </w:rPr>
      </w:pPr>
      <w:r w:rsidRPr="00B63072">
        <w:rPr>
          <w:rFonts w:cs="Arial"/>
          <w:sz w:val="20"/>
        </w:rPr>
        <w:t xml:space="preserve">Toute question relative à la présente consultation </w:t>
      </w:r>
      <w:r w:rsidR="006A2AB1">
        <w:rPr>
          <w:rFonts w:cs="Arial"/>
          <w:sz w:val="20"/>
        </w:rPr>
        <w:t>doit</w:t>
      </w:r>
      <w:r w:rsidRPr="00B63072">
        <w:rPr>
          <w:rFonts w:cs="Arial"/>
          <w:sz w:val="20"/>
        </w:rPr>
        <w:t xml:space="preserve"> être transmise</w:t>
      </w:r>
      <w:r w:rsidR="007A5E09">
        <w:rPr>
          <w:rFonts w:cs="Arial"/>
          <w:sz w:val="20"/>
        </w:rPr>
        <w:t xml:space="preserve"> obligatoirement par le biais de</w:t>
      </w:r>
      <w:r w:rsidRPr="00B63072">
        <w:rPr>
          <w:rFonts w:cs="Arial"/>
          <w:sz w:val="20"/>
        </w:rPr>
        <w:t xml:space="preserve"> la plateforme de dématérialisation des marchés publics du CNC à l'adresse suivante : </w:t>
      </w:r>
    </w:p>
    <w:p w14:paraId="5CE124A3" w14:textId="77777777" w:rsidR="002441D5" w:rsidRDefault="002441D5" w:rsidP="002441D5">
      <w:pPr>
        <w:autoSpaceDE w:val="0"/>
        <w:autoSpaceDN w:val="0"/>
        <w:ind w:right="39"/>
        <w:jc w:val="center"/>
        <w:rPr>
          <w:sz w:val="20"/>
        </w:rPr>
      </w:pPr>
      <w:hyperlink r:id="rId8" w:history="1">
        <w:r w:rsidRPr="00025082">
          <w:rPr>
            <w:color w:val="0000FF"/>
            <w:sz w:val="20"/>
            <w:u w:val="single"/>
          </w:rPr>
          <w:t>https://www.marches-publics.gouv.fr</w:t>
        </w:r>
      </w:hyperlink>
      <w:r w:rsidRPr="00025082">
        <w:rPr>
          <w:sz w:val="20"/>
        </w:rPr>
        <w:t>.</w:t>
      </w:r>
    </w:p>
    <w:p w14:paraId="58792F0C" w14:textId="338BEE99" w:rsidR="008E3305" w:rsidRPr="00303078" w:rsidRDefault="008E3305" w:rsidP="008E3305">
      <w:pPr>
        <w:autoSpaceDE w:val="0"/>
        <w:autoSpaceDN w:val="0"/>
        <w:ind w:right="39"/>
        <w:rPr>
          <w:rFonts w:cs="Arial"/>
          <w:sz w:val="20"/>
        </w:rPr>
      </w:pPr>
      <w:r>
        <w:rPr>
          <w:rFonts w:cs="Arial"/>
          <w:sz w:val="20"/>
        </w:rPr>
        <w:t>Les</w:t>
      </w:r>
      <w:r w:rsidRPr="00303078">
        <w:rPr>
          <w:rFonts w:cs="Arial"/>
          <w:sz w:val="20"/>
        </w:rPr>
        <w:t xml:space="preserve"> demandes de renseignements complémentaires </w:t>
      </w:r>
      <w:r>
        <w:rPr>
          <w:rFonts w:cs="Arial"/>
          <w:sz w:val="20"/>
        </w:rPr>
        <w:t>doivent</w:t>
      </w:r>
      <w:r w:rsidRPr="00303078">
        <w:rPr>
          <w:rFonts w:cs="Arial"/>
          <w:sz w:val="20"/>
        </w:rPr>
        <w:t xml:space="preserve"> être adressées au plus tard </w:t>
      </w:r>
      <w:r w:rsidR="00552084">
        <w:rPr>
          <w:rFonts w:cs="Arial"/>
          <w:sz w:val="20"/>
        </w:rPr>
        <w:t>neufs</w:t>
      </w:r>
      <w:r w:rsidR="005D654E">
        <w:rPr>
          <w:rFonts w:cs="Arial"/>
          <w:sz w:val="20"/>
        </w:rPr>
        <w:t xml:space="preserve"> (</w:t>
      </w:r>
      <w:r w:rsidR="00552084">
        <w:rPr>
          <w:rFonts w:cs="Arial"/>
          <w:sz w:val="20"/>
        </w:rPr>
        <w:t>9</w:t>
      </w:r>
      <w:r>
        <w:rPr>
          <w:rFonts w:cs="Arial"/>
          <w:sz w:val="20"/>
        </w:rPr>
        <w:t>)</w:t>
      </w:r>
      <w:r w:rsidRPr="00303078">
        <w:rPr>
          <w:rFonts w:cs="Arial"/>
          <w:b/>
          <w:sz w:val="20"/>
        </w:rPr>
        <w:t xml:space="preserve"> </w:t>
      </w:r>
      <w:r>
        <w:rPr>
          <w:rFonts w:cs="Arial"/>
          <w:sz w:val="20"/>
        </w:rPr>
        <w:t xml:space="preserve">jours </w:t>
      </w:r>
      <w:r w:rsidRPr="00303078">
        <w:rPr>
          <w:rFonts w:cs="Arial"/>
          <w:sz w:val="20"/>
        </w:rPr>
        <w:t>avant la date limite de remise des offres.</w:t>
      </w:r>
    </w:p>
    <w:p w14:paraId="3C0EBD65" w14:textId="77777777" w:rsidR="008E3305" w:rsidRDefault="008E3305" w:rsidP="008E3305">
      <w:pPr>
        <w:ind w:right="-15"/>
        <w:rPr>
          <w:sz w:val="20"/>
        </w:rPr>
      </w:pPr>
      <w:r w:rsidRPr="00303078">
        <w:rPr>
          <w:sz w:val="20"/>
        </w:rPr>
        <w:lastRenderedPageBreak/>
        <w:t xml:space="preserve">Une réponse </w:t>
      </w:r>
      <w:r w:rsidR="006A2AB1">
        <w:rPr>
          <w:sz w:val="20"/>
        </w:rPr>
        <w:t>est</w:t>
      </w:r>
      <w:r w:rsidRPr="00303078">
        <w:rPr>
          <w:sz w:val="20"/>
        </w:rPr>
        <w:t xml:space="preserve"> donnée via la plateforme de dématérialisation des marchés publics du CNC, au plus tard</w:t>
      </w:r>
      <w:r>
        <w:rPr>
          <w:sz w:val="20"/>
        </w:rPr>
        <w:t xml:space="preserve"> </w:t>
      </w:r>
      <w:r w:rsidR="005B37C3">
        <w:rPr>
          <w:sz w:val="20"/>
        </w:rPr>
        <w:t>six</w:t>
      </w:r>
      <w:r>
        <w:rPr>
          <w:sz w:val="20"/>
        </w:rPr>
        <w:t xml:space="preserve"> (</w:t>
      </w:r>
      <w:r w:rsidR="005B37C3">
        <w:rPr>
          <w:sz w:val="20"/>
        </w:rPr>
        <w:t>6</w:t>
      </w:r>
      <w:r>
        <w:rPr>
          <w:sz w:val="20"/>
        </w:rPr>
        <w:t>)</w:t>
      </w:r>
      <w:r w:rsidRPr="0016439E">
        <w:rPr>
          <w:sz w:val="20"/>
        </w:rPr>
        <w:t xml:space="preserve"> jours </w:t>
      </w:r>
      <w:r w:rsidRPr="00303078">
        <w:rPr>
          <w:sz w:val="20"/>
        </w:rPr>
        <w:t xml:space="preserve">avant la date limite fixée pour la réception des offres, à tous les candidats ayant retiré un dossier de consultation via la plateforme. </w:t>
      </w:r>
    </w:p>
    <w:p w14:paraId="1C84A3F6" w14:textId="77777777" w:rsidR="008E3305" w:rsidRPr="00B63072" w:rsidRDefault="008E3305" w:rsidP="00AC3628">
      <w:pPr>
        <w:numPr>
          <w:ilvl w:val="1"/>
          <w:numId w:val="3"/>
        </w:numPr>
        <w:ind w:right="-15"/>
        <w:rPr>
          <w:rFonts w:cs="Arial"/>
          <w:b/>
          <w:sz w:val="20"/>
        </w:rPr>
      </w:pPr>
      <w:r w:rsidRPr="00B63072">
        <w:rPr>
          <w:rFonts w:cs="Arial"/>
          <w:b/>
          <w:sz w:val="20"/>
        </w:rPr>
        <w:t>Pour les renseignements d’ordre administratif </w:t>
      </w:r>
      <w:r>
        <w:rPr>
          <w:rFonts w:cs="Arial"/>
          <w:b/>
          <w:sz w:val="20"/>
        </w:rPr>
        <w:t xml:space="preserve">uniquement </w:t>
      </w:r>
      <w:r w:rsidRPr="00B63072">
        <w:rPr>
          <w:rFonts w:cs="Arial"/>
          <w:b/>
          <w:sz w:val="20"/>
        </w:rPr>
        <w:t>:</w:t>
      </w:r>
    </w:p>
    <w:p w14:paraId="2792C6CC" w14:textId="77777777" w:rsidR="008E3305" w:rsidRDefault="008E3305" w:rsidP="008E3305">
      <w:pPr>
        <w:pStyle w:val="Default"/>
        <w:ind w:right="-15"/>
        <w:jc w:val="both"/>
        <w:rPr>
          <w:sz w:val="20"/>
          <w:szCs w:val="20"/>
        </w:rPr>
      </w:pPr>
      <w:r>
        <w:rPr>
          <w:sz w:val="20"/>
          <w:szCs w:val="20"/>
        </w:rPr>
        <w:t>Département des achats et marchés</w:t>
      </w:r>
      <w:r w:rsidR="009F668F">
        <w:rPr>
          <w:sz w:val="20"/>
          <w:szCs w:val="20"/>
        </w:rPr>
        <w:t xml:space="preserve"> (DAM)</w:t>
      </w:r>
      <w:r>
        <w:rPr>
          <w:sz w:val="20"/>
          <w:szCs w:val="20"/>
        </w:rPr>
        <w:t xml:space="preserve"> </w:t>
      </w:r>
    </w:p>
    <w:p w14:paraId="44E13CF4" w14:textId="77777777" w:rsidR="008E3305" w:rsidRDefault="008E3305" w:rsidP="008E3305">
      <w:pPr>
        <w:pStyle w:val="Default"/>
        <w:ind w:right="-15"/>
        <w:jc w:val="both"/>
        <w:rPr>
          <w:sz w:val="20"/>
          <w:szCs w:val="20"/>
        </w:rPr>
      </w:pPr>
      <w:r>
        <w:rPr>
          <w:sz w:val="20"/>
          <w:szCs w:val="20"/>
        </w:rPr>
        <w:t xml:space="preserve">Tél : 01.44.34.37.74 </w:t>
      </w:r>
    </w:p>
    <w:p w14:paraId="0FEC2300" w14:textId="77777777" w:rsidR="008E3305" w:rsidRDefault="008E3305" w:rsidP="008E3305">
      <w:pPr>
        <w:ind w:right="-15"/>
        <w:rPr>
          <w:rFonts w:cs="Arial"/>
          <w:sz w:val="20"/>
        </w:rPr>
      </w:pPr>
      <w:r>
        <w:rPr>
          <w:sz w:val="20"/>
        </w:rPr>
        <w:t xml:space="preserve">Courriel : </w:t>
      </w:r>
      <w:hyperlink r:id="rId9" w:history="1">
        <w:r w:rsidRPr="00EC33A7">
          <w:rPr>
            <w:rStyle w:val="Lienhypertexte"/>
            <w:sz w:val="20"/>
          </w:rPr>
          <w:t>marchespublics@cnc.fr</w:t>
        </w:r>
      </w:hyperlink>
    </w:p>
    <w:p w14:paraId="71077FFA" w14:textId="77777777" w:rsidR="008E3305" w:rsidRPr="00B62672" w:rsidRDefault="008E3305" w:rsidP="00B62672">
      <w:pPr>
        <w:pStyle w:val="Titre2"/>
      </w:pPr>
      <w:bookmarkStart w:id="34" w:name="_Toc244178580"/>
      <w:r w:rsidRPr="00B62672">
        <w:t>Autres communications</w:t>
      </w:r>
      <w:bookmarkEnd w:id="34"/>
    </w:p>
    <w:p w14:paraId="47C596E0" w14:textId="77777777" w:rsidR="00A55B1D" w:rsidRPr="00B63072" w:rsidRDefault="00A55B1D" w:rsidP="00A55B1D">
      <w:pPr>
        <w:pStyle w:val="Corpsdetexte"/>
        <w:ind w:right="-15"/>
        <w:rPr>
          <w:rFonts w:cs="Arial"/>
          <w:sz w:val="20"/>
        </w:rPr>
      </w:pPr>
      <w:r w:rsidRPr="00B63072">
        <w:rPr>
          <w:rFonts w:cs="Arial"/>
          <w:sz w:val="20"/>
        </w:rPr>
        <w:t xml:space="preserve">Les notifications et communications durant la consultation </w:t>
      </w:r>
      <w:r w:rsidR="006A2AB1">
        <w:rPr>
          <w:rFonts w:cs="Arial"/>
          <w:sz w:val="20"/>
        </w:rPr>
        <w:t>peuvent</w:t>
      </w:r>
      <w:r w:rsidRPr="00B63072">
        <w:rPr>
          <w:rFonts w:cs="Arial"/>
          <w:sz w:val="20"/>
        </w:rPr>
        <w:t xml:space="preserve"> s’effectuer</w:t>
      </w:r>
      <w:r w:rsidR="00AF35FB">
        <w:rPr>
          <w:rFonts w:cs="Arial"/>
          <w:sz w:val="20"/>
        </w:rPr>
        <w:t xml:space="preserve"> selon les modalités définies par le CNC</w:t>
      </w:r>
      <w:r w:rsidRPr="00B63072">
        <w:rPr>
          <w:rFonts w:cs="Arial"/>
          <w:sz w:val="20"/>
        </w:rPr>
        <w:t xml:space="preserve"> </w:t>
      </w:r>
      <w:r w:rsidR="007A5E09">
        <w:rPr>
          <w:rFonts w:cs="Arial"/>
          <w:sz w:val="20"/>
        </w:rPr>
        <w:t>via l</w:t>
      </w:r>
      <w:r w:rsidR="00AE619D">
        <w:rPr>
          <w:rFonts w:cs="Arial"/>
          <w:sz w:val="20"/>
        </w:rPr>
        <w:t>a plateforme de dématérialisation des marchés publics du CNC</w:t>
      </w:r>
      <w:r w:rsidR="001660ED">
        <w:rPr>
          <w:rFonts w:cs="Arial"/>
          <w:sz w:val="20"/>
        </w:rPr>
        <w:t>,</w:t>
      </w:r>
      <w:r w:rsidR="00AE619D">
        <w:rPr>
          <w:rFonts w:cs="Arial"/>
          <w:sz w:val="20"/>
        </w:rPr>
        <w:t xml:space="preserve"> </w:t>
      </w:r>
      <w:r w:rsidR="007A5E09">
        <w:rPr>
          <w:rFonts w:cs="Arial"/>
          <w:sz w:val="20"/>
        </w:rPr>
        <w:t xml:space="preserve">ou </w:t>
      </w:r>
      <w:r w:rsidRPr="00B63072">
        <w:rPr>
          <w:rFonts w:cs="Arial"/>
          <w:sz w:val="20"/>
        </w:rPr>
        <w:t xml:space="preserve">sous la forme de télécopie, courrier électronique, </w:t>
      </w:r>
      <w:r w:rsidR="001660ED">
        <w:rPr>
          <w:rFonts w:cs="Arial"/>
          <w:sz w:val="20"/>
        </w:rPr>
        <w:t xml:space="preserve">ou </w:t>
      </w:r>
      <w:r w:rsidRPr="00B63072">
        <w:rPr>
          <w:rFonts w:cs="Arial"/>
          <w:sz w:val="20"/>
        </w:rPr>
        <w:t>courrier postal.</w:t>
      </w:r>
    </w:p>
    <w:p w14:paraId="0239EF5D" w14:textId="77777777" w:rsidR="00935923" w:rsidRPr="00CE3512" w:rsidRDefault="001660ED" w:rsidP="00CE3512">
      <w:pPr>
        <w:pStyle w:val="Titre1"/>
      </w:pPr>
      <w:bookmarkStart w:id="35" w:name="_Toc244178581"/>
      <w:r>
        <w:t>Modalités de présentation des ré</w:t>
      </w:r>
      <w:r w:rsidR="00CE3512" w:rsidRPr="00CE3512">
        <w:t>ponses</w:t>
      </w:r>
      <w:bookmarkEnd w:id="35"/>
    </w:p>
    <w:p w14:paraId="03A06A0D" w14:textId="77777777" w:rsidR="00FD5997" w:rsidRPr="00B62672" w:rsidRDefault="00FD5997" w:rsidP="00B62672">
      <w:pPr>
        <w:pStyle w:val="Titre2"/>
      </w:pPr>
      <w:bookmarkStart w:id="36" w:name="_Toc244178582"/>
      <w:r w:rsidRPr="00B62672">
        <w:t>Langue</w:t>
      </w:r>
      <w:bookmarkEnd w:id="36"/>
    </w:p>
    <w:p w14:paraId="3C112F18" w14:textId="77777777" w:rsidR="00B078E0" w:rsidRPr="00C04162" w:rsidRDefault="00B078E0" w:rsidP="00B078E0">
      <w:pPr>
        <w:ind w:right="-28"/>
        <w:rPr>
          <w:sz w:val="20"/>
        </w:rPr>
      </w:pPr>
      <w:r w:rsidRPr="00C04162">
        <w:rPr>
          <w:sz w:val="20"/>
        </w:rPr>
        <w:t xml:space="preserve">Tous les documents constituant, accompagnant ou cités à l’appui de l’offre doivent être rédigés en </w:t>
      </w:r>
      <w:r w:rsidR="006F57CE">
        <w:rPr>
          <w:sz w:val="20"/>
        </w:rPr>
        <w:t xml:space="preserve">langue </w:t>
      </w:r>
      <w:r w:rsidR="006F57CE" w:rsidRPr="00C04162">
        <w:rPr>
          <w:sz w:val="20"/>
        </w:rPr>
        <w:t>français</w:t>
      </w:r>
      <w:r w:rsidR="006F57CE">
        <w:rPr>
          <w:sz w:val="20"/>
        </w:rPr>
        <w:t>e</w:t>
      </w:r>
      <w:r w:rsidRPr="00C04162">
        <w:rPr>
          <w:sz w:val="20"/>
        </w:rPr>
        <w:t xml:space="preserve">. Il en </w:t>
      </w:r>
      <w:r w:rsidR="00290A49">
        <w:rPr>
          <w:sz w:val="20"/>
        </w:rPr>
        <w:t>est</w:t>
      </w:r>
      <w:r w:rsidRPr="00C04162">
        <w:rPr>
          <w:sz w:val="20"/>
        </w:rPr>
        <w:t xml:space="preserve"> de même pour les correspondances, factures, modes d'emploi et autre</w:t>
      </w:r>
      <w:r w:rsidR="006F57CE">
        <w:rPr>
          <w:sz w:val="20"/>
        </w:rPr>
        <w:t>s</w:t>
      </w:r>
      <w:r w:rsidRPr="00C04162">
        <w:rPr>
          <w:sz w:val="20"/>
        </w:rPr>
        <w:t>.</w:t>
      </w:r>
    </w:p>
    <w:p w14:paraId="7A48894B" w14:textId="77777777" w:rsidR="00CE3512" w:rsidRDefault="00B078E0" w:rsidP="00B078E0">
      <w:pPr>
        <w:ind w:right="-28"/>
        <w:rPr>
          <w:sz w:val="20"/>
        </w:rPr>
      </w:pPr>
      <w:r w:rsidRPr="00C04162">
        <w:rPr>
          <w:rFonts w:cs="Arial"/>
          <w:sz w:val="20"/>
        </w:rPr>
        <w:t xml:space="preserve">Les offres des candidats </w:t>
      </w:r>
      <w:r w:rsidR="00290A49">
        <w:rPr>
          <w:rFonts w:cs="Arial"/>
          <w:sz w:val="20"/>
        </w:rPr>
        <w:t>sont</w:t>
      </w:r>
      <w:r w:rsidRPr="00C04162">
        <w:rPr>
          <w:rFonts w:cs="Arial"/>
          <w:sz w:val="20"/>
        </w:rPr>
        <w:t xml:space="preserve"> entièrement rédigées en langue française. </w:t>
      </w:r>
      <w:r w:rsidRPr="00C04162">
        <w:rPr>
          <w:sz w:val="20"/>
        </w:rPr>
        <w:t xml:space="preserve">Si elles sont </w:t>
      </w:r>
      <w:r w:rsidR="006F57CE" w:rsidRPr="00C04162">
        <w:rPr>
          <w:rFonts w:cs="Arial"/>
          <w:sz w:val="20"/>
        </w:rPr>
        <w:t xml:space="preserve">rédigées </w:t>
      </w:r>
      <w:r w:rsidRPr="00C04162">
        <w:rPr>
          <w:sz w:val="20"/>
        </w:rPr>
        <w:t xml:space="preserve">dans une autre langue, elles doivent être accompagnées d’une traduction </w:t>
      </w:r>
      <w:r w:rsidR="00FC3AF1" w:rsidRPr="00C04162">
        <w:rPr>
          <w:rFonts w:cs="Arial"/>
          <w:sz w:val="20"/>
        </w:rPr>
        <w:t>en langue française</w:t>
      </w:r>
      <w:r w:rsidRPr="00C04162">
        <w:rPr>
          <w:sz w:val="20"/>
        </w:rPr>
        <w:t>.</w:t>
      </w:r>
    </w:p>
    <w:p w14:paraId="4BC7EE24" w14:textId="77777777" w:rsidR="00040419" w:rsidRPr="00B62672" w:rsidRDefault="00040419" w:rsidP="00B62672">
      <w:pPr>
        <w:pStyle w:val="Titre2"/>
      </w:pPr>
      <w:bookmarkStart w:id="37" w:name="_Toc244178583"/>
      <w:r w:rsidRPr="00B62672">
        <w:t>Groupement d’entreprises</w:t>
      </w:r>
      <w:bookmarkEnd w:id="37"/>
    </w:p>
    <w:p w14:paraId="5007CA7F" w14:textId="77777777" w:rsidR="00404C96" w:rsidRPr="007A45C7" w:rsidRDefault="00404C96" w:rsidP="00404C96">
      <w:pPr>
        <w:tabs>
          <w:tab w:val="left" w:pos="10245"/>
        </w:tabs>
        <w:ind w:right="-15"/>
        <w:rPr>
          <w:rFonts w:cs="Arial"/>
          <w:sz w:val="20"/>
        </w:rPr>
      </w:pPr>
      <w:r w:rsidRPr="007A45C7">
        <w:rPr>
          <w:rFonts w:cs="Arial"/>
          <w:sz w:val="20"/>
        </w:rPr>
        <w:t xml:space="preserve">En application des articles R. 2142-19 à R. 2142-27 du Code de la commande publique, les candidats peuvent présenter leur offre sous forme de groupement conjoint ou solidaire. </w:t>
      </w:r>
    </w:p>
    <w:p w14:paraId="7DFF38E5" w14:textId="3BC31AC4" w:rsidR="00E21771" w:rsidRDefault="00404C96" w:rsidP="00404C96">
      <w:pPr>
        <w:tabs>
          <w:tab w:val="left" w:pos="10245"/>
        </w:tabs>
        <w:ind w:right="-15"/>
        <w:rPr>
          <w:rFonts w:cs="Arial"/>
          <w:sz w:val="20"/>
        </w:rPr>
      </w:pPr>
      <w:r w:rsidRPr="007A45C7">
        <w:rPr>
          <w:rFonts w:cs="Arial"/>
          <w:sz w:val="20"/>
        </w:rPr>
        <w:t xml:space="preserve">En application de l’article R. 2142 24 du Code de la commande publique, un mandataire doit être désigné, quelle que soit la forme du groupement. En cas de groupement conjoint, le mandataire est solidaire de chacun des membres du groupement. </w:t>
      </w:r>
    </w:p>
    <w:p w14:paraId="43369696" w14:textId="46E6953D" w:rsidR="00404C96" w:rsidRPr="007A45C7" w:rsidRDefault="00404C96" w:rsidP="00404C96">
      <w:pPr>
        <w:tabs>
          <w:tab w:val="left" w:pos="10245"/>
        </w:tabs>
        <w:ind w:right="-15"/>
        <w:rPr>
          <w:rFonts w:cs="Arial"/>
          <w:sz w:val="20"/>
        </w:rPr>
      </w:pPr>
      <w:r w:rsidRPr="007A45C7">
        <w:rPr>
          <w:rFonts w:cs="Arial"/>
          <w:sz w:val="20"/>
        </w:rPr>
        <w:t>En application de l’article R. 2142-21 du Code de la commande publique, un même candidat ne peut pas agir à la fois :</w:t>
      </w:r>
    </w:p>
    <w:p w14:paraId="203BD9D4" w14:textId="77777777" w:rsidR="00404C96" w:rsidRDefault="00F348CE" w:rsidP="00404C96">
      <w:pPr>
        <w:numPr>
          <w:ilvl w:val="0"/>
          <w:numId w:val="2"/>
        </w:numPr>
        <w:tabs>
          <w:tab w:val="clear" w:pos="851"/>
          <w:tab w:val="num" w:pos="567"/>
        </w:tabs>
        <w:spacing w:after="0"/>
        <w:ind w:left="567" w:right="-15" w:hanging="283"/>
        <w:rPr>
          <w:rFonts w:cs="Arial"/>
          <w:sz w:val="20"/>
        </w:rPr>
      </w:pPr>
      <w:r w:rsidRPr="007A45C7">
        <w:rPr>
          <w:rFonts w:cs="Arial"/>
          <w:sz w:val="20"/>
        </w:rPr>
        <w:t>En</w:t>
      </w:r>
      <w:r w:rsidR="00404C96" w:rsidRPr="007A45C7">
        <w:rPr>
          <w:rFonts w:cs="Arial"/>
          <w:sz w:val="20"/>
        </w:rPr>
        <w:t xml:space="preserve"> qualité de candidat individuel et de membre d’un ou plusieurs groupements ;</w:t>
      </w:r>
    </w:p>
    <w:p w14:paraId="33204B9F" w14:textId="77777777" w:rsidR="00404C96" w:rsidRPr="007A45C7" w:rsidRDefault="00F348CE" w:rsidP="00404C96">
      <w:pPr>
        <w:numPr>
          <w:ilvl w:val="0"/>
          <w:numId w:val="2"/>
        </w:numPr>
        <w:tabs>
          <w:tab w:val="clear" w:pos="851"/>
          <w:tab w:val="num" w:pos="567"/>
        </w:tabs>
        <w:spacing w:after="0"/>
        <w:ind w:left="568" w:right="-17" w:hanging="284"/>
        <w:rPr>
          <w:rFonts w:cs="Arial"/>
          <w:sz w:val="20"/>
        </w:rPr>
      </w:pPr>
      <w:r w:rsidRPr="007A45C7">
        <w:rPr>
          <w:rFonts w:cs="Arial"/>
          <w:sz w:val="20"/>
        </w:rPr>
        <w:t>En</w:t>
      </w:r>
      <w:r w:rsidR="00404C96" w:rsidRPr="007A45C7">
        <w:rPr>
          <w:rFonts w:cs="Arial"/>
          <w:sz w:val="20"/>
        </w:rPr>
        <w:t xml:space="preserve"> qualité de membre de plusieurs groupements.</w:t>
      </w:r>
    </w:p>
    <w:p w14:paraId="7901CFAD" w14:textId="77777777" w:rsidR="00404C96" w:rsidRDefault="00404C96" w:rsidP="00404C96">
      <w:pPr>
        <w:tabs>
          <w:tab w:val="left" w:pos="10245"/>
        </w:tabs>
        <w:spacing w:before="120"/>
        <w:ind w:right="-17"/>
        <w:rPr>
          <w:rFonts w:cs="Arial"/>
          <w:sz w:val="20"/>
        </w:rPr>
      </w:pPr>
      <w:r w:rsidRPr="007A45C7">
        <w:rPr>
          <w:rFonts w:cs="Arial"/>
          <w:sz w:val="20"/>
        </w:rPr>
        <w:t>En application de l’article R. 2142-26 du Code de la commande publique, la composition du groupement ne peut être modifiée entre la date de remise des candidatu</w:t>
      </w:r>
      <w:r w:rsidR="00F348CE">
        <w:rPr>
          <w:rFonts w:cs="Arial"/>
          <w:sz w:val="20"/>
        </w:rPr>
        <w:t>res et la date de signature du M</w:t>
      </w:r>
      <w:r w:rsidRPr="007A45C7">
        <w:rPr>
          <w:rFonts w:cs="Arial"/>
          <w:sz w:val="20"/>
        </w:rPr>
        <w:t>arché public, à l’exception de l’hypothèse mentionnée au même article.</w:t>
      </w:r>
    </w:p>
    <w:p w14:paraId="55891389" w14:textId="77777777" w:rsidR="0079051D" w:rsidRPr="00B62672" w:rsidRDefault="0079051D" w:rsidP="00B62672">
      <w:pPr>
        <w:pStyle w:val="Titre2"/>
      </w:pPr>
      <w:bookmarkStart w:id="38" w:name="__RefHeading__1482_292806825"/>
      <w:bookmarkStart w:id="39" w:name="_Toc244178584"/>
      <w:r w:rsidRPr="00B62672">
        <w:t xml:space="preserve">Précisions </w:t>
      </w:r>
      <w:r w:rsidR="006F57CE" w:rsidRPr="00B62672">
        <w:t>concernant</w:t>
      </w:r>
      <w:r w:rsidRPr="00B62672">
        <w:t xml:space="preserve"> la sous-traitance</w:t>
      </w:r>
      <w:bookmarkEnd w:id="38"/>
      <w:bookmarkEnd w:id="39"/>
    </w:p>
    <w:p w14:paraId="06BF59FF" w14:textId="77777777" w:rsidR="0079051D" w:rsidRDefault="0079051D" w:rsidP="0079051D">
      <w:pPr>
        <w:ind w:right="-15"/>
        <w:rPr>
          <w:rFonts w:cs="Arial"/>
          <w:sz w:val="20"/>
        </w:rPr>
      </w:pPr>
      <w:r w:rsidRPr="0079051D">
        <w:rPr>
          <w:rFonts w:cs="Arial"/>
          <w:sz w:val="20"/>
        </w:rPr>
        <w:t xml:space="preserve">Les candidats peuvent présenter leurs sous-traitants au </w:t>
      </w:r>
      <w:r>
        <w:rPr>
          <w:rFonts w:cs="Arial"/>
          <w:sz w:val="20"/>
        </w:rPr>
        <w:t>CNC</w:t>
      </w:r>
      <w:r w:rsidRPr="0079051D">
        <w:rPr>
          <w:rFonts w:cs="Arial"/>
          <w:sz w:val="20"/>
        </w:rPr>
        <w:t xml:space="preserve"> lors de la remise des plis</w:t>
      </w:r>
      <w:r w:rsidR="006F57CE">
        <w:rPr>
          <w:rFonts w:cs="Arial"/>
          <w:sz w:val="20"/>
        </w:rPr>
        <w:t>,</w:t>
      </w:r>
      <w:r w:rsidRPr="0079051D">
        <w:rPr>
          <w:rFonts w:cs="Arial"/>
          <w:sz w:val="20"/>
        </w:rPr>
        <w:t xml:space="preserve"> ou en cours d'exécution </w:t>
      </w:r>
      <w:r w:rsidR="006F57CE">
        <w:rPr>
          <w:rFonts w:cs="Arial"/>
          <w:sz w:val="20"/>
        </w:rPr>
        <w:t>du Marché public</w:t>
      </w:r>
      <w:r w:rsidRPr="0079051D">
        <w:rPr>
          <w:rFonts w:cs="Arial"/>
          <w:sz w:val="20"/>
        </w:rPr>
        <w:t xml:space="preserve">. </w:t>
      </w:r>
    </w:p>
    <w:p w14:paraId="75EC3C56" w14:textId="7D35FD6F" w:rsidR="00F95CE0" w:rsidRDefault="0079051D" w:rsidP="00F95CE0">
      <w:pPr>
        <w:ind w:right="-15"/>
        <w:rPr>
          <w:rFonts w:cs="Arial"/>
          <w:sz w:val="20"/>
        </w:rPr>
      </w:pPr>
      <w:r w:rsidRPr="0079051D">
        <w:rPr>
          <w:rFonts w:cs="Arial"/>
          <w:sz w:val="20"/>
        </w:rPr>
        <w:t xml:space="preserve">La présentation </w:t>
      </w:r>
      <w:r>
        <w:rPr>
          <w:rFonts w:cs="Arial"/>
          <w:sz w:val="20"/>
        </w:rPr>
        <w:t>de chaque</w:t>
      </w:r>
      <w:r w:rsidRPr="0079051D">
        <w:rPr>
          <w:rFonts w:cs="Arial"/>
          <w:sz w:val="20"/>
        </w:rPr>
        <w:t xml:space="preserve"> sous-traitant s</w:t>
      </w:r>
      <w:r w:rsidR="00F5361D">
        <w:rPr>
          <w:rFonts w:cs="Arial"/>
          <w:sz w:val="20"/>
        </w:rPr>
        <w:t>e fait à l'aide de l'imprimé DC</w:t>
      </w:r>
      <w:r w:rsidRPr="0079051D">
        <w:rPr>
          <w:rFonts w:cs="Arial"/>
          <w:sz w:val="20"/>
        </w:rPr>
        <w:t xml:space="preserve">4 (Déclaration de sous-traitance) dûment </w:t>
      </w:r>
      <w:r w:rsidR="00616099">
        <w:rPr>
          <w:rFonts w:cs="Arial"/>
          <w:sz w:val="20"/>
        </w:rPr>
        <w:t>complété</w:t>
      </w:r>
      <w:r w:rsidRPr="0079051D">
        <w:rPr>
          <w:rFonts w:cs="Arial"/>
          <w:sz w:val="20"/>
        </w:rPr>
        <w:t xml:space="preserve"> et signé par le sous-traitant et le candidat, comportant l'indication des capacités professionnelles, techniques et financières du sous-traitant</w:t>
      </w:r>
      <w:r w:rsidR="00F348CE">
        <w:rPr>
          <w:rFonts w:cs="Arial"/>
          <w:sz w:val="20"/>
        </w:rPr>
        <w:t>,</w:t>
      </w:r>
      <w:r w:rsidRPr="0079051D">
        <w:rPr>
          <w:rFonts w:cs="Arial"/>
          <w:sz w:val="20"/>
        </w:rPr>
        <w:t xml:space="preserve"> ainsi que la déclaration</w:t>
      </w:r>
      <w:r>
        <w:rPr>
          <w:rFonts w:cs="Arial"/>
          <w:sz w:val="20"/>
        </w:rPr>
        <w:t xml:space="preserve"> </w:t>
      </w:r>
      <w:r w:rsidRPr="0079051D">
        <w:rPr>
          <w:rFonts w:cs="Arial"/>
          <w:sz w:val="20"/>
        </w:rPr>
        <w:t xml:space="preserve">sur l'honneur que le sous-traitant ne tombe pas sous le coup d'une interdiction d'accéder aux marchés publics. </w:t>
      </w:r>
      <w:r w:rsidR="002441D5" w:rsidRPr="002441D5">
        <w:rPr>
          <w:rFonts w:cs="Arial"/>
          <w:sz w:val="20"/>
        </w:rPr>
        <w:t>Il est également joint les attestations établissant que le sous-traitant est à jour de ses obligations fiscales et sociales et dispose d’une assurance contre les risques professionnels.</w:t>
      </w:r>
    </w:p>
    <w:p w14:paraId="02D3B1FF" w14:textId="77777777" w:rsidR="00F95CE0" w:rsidRPr="00B62672" w:rsidRDefault="00040419" w:rsidP="00B62672">
      <w:pPr>
        <w:pStyle w:val="Titre2"/>
      </w:pPr>
      <w:bookmarkStart w:id="40" w:name="_Toc244178585"/>
      <w:r w:rsidRPr="00B62672">
        <w:t>Options</w:t>
      </w:r>
      <w:bookmarkEnd w:id="40"/>
      <w:r w:rsidRPr="00B62672">
        <w:t xml:space="preserve"> </w:t>
      </w:r>
    </w:p>
    <w:p w14:paraId="0E6035C4" w14:textId="77777777" w:rsidR="00F70D75" w:rsidRPr="00D94C1B" w:rsidRDefault="00040419" w:rsidP="00F95CE0">
      <w:pPr>
        <w:ind w:right="-15"/>
        <w:rPr>
          <w:rFonts w:cs="Arial"/>
          <w:sz w:val="20"/>
        </w:rPr>
      </w:pPr>
      <w:r w:rsidRPr="00D94C1B">
        <w:rPr>
          <w:rFonts w:cs="Arial"/>
          <w:sz w:val="20"/>
        </w:rPr>
        <w:t>Le présent marché ne comporte pas d’option.</w:t>
      </w:r>
      <w:r w:rsidR="00BB0CB6" w:rsidRPr="00D94C1B">
        <w:rPr>
          <w:rFonts w:cs="Arial"/>
          <w:sz w:val="20"/>
        </w:rPr>
        <w:t xml:space="preserve"> </w:t>
      </w:r>
    </w:p>
    <w:p w14:paraId="1BFB678A" w14:textId="77777777" w:rsidR="00F95CE0" w:rsidRPr="00B62672" w:rsidRDefault="00F95CE0" w:rsidP="00B62672">
      <w:pPr>
        <w:pStyle w:val="Titre2"/>
      </w:pPr>
      <w:bookmarkStart w:id="41" w:name="_Toc244178586"/>
      <w:r w:rsidRPr="00B62672">
        <w:t>Variantes</w:t>
      </w:r>
      <w:bookmarkEnd w:id="41"/>
      <w:r w:rsidR="00591EAF" w:rsidRPr="00B62672">
        <w:t xml:space="preserve"> </w:t>
      </w:r>
    </w:p>
    <w:p w14:paraId="781E720B" w14:textId="59CE0B41" w:rsidR="00F96539" w:rsidRPr="00552084" w:rsidRDefault="000D31AB" w:rsidP="004867BB">
      <w:pPr>
        <w:ind w:right="-15"/>
        <w:rPr>
          <w:rFonts w:cs="Arial"/>
          <w:sz w:val="20"/>
        </w:rPr>
      </w:pPr>
      <w:r>
        <w:rPr>
          <w:rFonts w:cs="Arial"/>
          <w:sz w:val="20"/>
        </w:rPr>
        <w:t xml:space="preserve">Les </w:t>
      </w:r>
      <w:r w:rsidR="004867BB">
        <w:rPr>
          <w:rFonts w:cs="Arial"/>
          <w:sz w:val="20"/>
        </w:rPr>
        <w:t>variantes ne sont pas autorisées.</w:t>
      </w:r>
    </w:p>
    <w:p w14:paraId="044FD02B" w14:textId="321A11DE" w:rsidR="001F1F2D" w:rsidRDefault="00702E0F" w:rsidP="001643C6">
      <w:pPr>
        <w:pStyle w:val="Titre2"/>
        <w:rPr>
          <w:sz w:val="20"/>
        </w:rPr>
      </w:pPr>
      <w:bookmarkStart w:id="42" w:name="_Toc244178587"/>
      <w:r w:rsidRPr="00B62672">
        <w:lastRenderedPageBreak/>
        <w:t>Echantillons</w:t>
      </w:r>
      <w:r w:rsidR="001643C6">
        <w:t>/tests d’aptitude</w:t>
      </w:r>
      <w:bookmarkEnd w:id="42"/>
    </w:p>
    <w:p w14:paraId="057396FE" w14:textId="77777777" w:rsidR="001643C6" w:rsidRPr="005E1E6A" w:rsidRDefault="001643C6" w:rsidP="001643C6">
      <w:pPr>
        <w:pStyle w:val="Titre3"/>
      </w:pPr>
      <w:bookmarkStart w:id="43" w:name="_Toc487207006"/>
      <w:bookmarkStart w:id="44" w:name="_Toc81578029"/>
      <w:bookmarkStart w:id="45" w:name="_Toc244178588"/>
      <w:r w:rsidRPr="005E1E6A">
        <w:t>Tests d’aptitude</w:t>
      </w:r>
      <w:bookmarkEnd w:id="43"/>
      <w:bookmarkEnd w:id="44"/>
      <w:bookmarkEnd w:id="45"/>
    </w:p>
    <w:p w14:paraId="3E743397" w14:textId="77777777" w:rsidR="001643C6" w:rsidRPr="005E1E6A" w:rsidRDefault="001643C6" w:rsidP="001643C6">
      <w:pPr>
        <w:ind w:right="0"/>
        <w:rPr>
          <w:rFonts w:cs="Arial"/>
          <w:sz w:val="20"/>
          <w:szCs w:val="22"/>
        </w:rPr>
      </w:pPr>
      <w:r w:rsidRPr="005E1E6A">
        <w:rPr>
          <w:rFonts w:cs="Arial"/>
          <w:sz w:val="20"/>
          <w:szCs w:val="22"/>
        </w:rPr>
        <w:t>Certaines prestations font l’objet de tests d’aptitude par les candidats souhaitant soumissionner à la présente consultation (lot n° 3</w:t>
      </w:r>
      <w:r>
        <w:rPr>
          <w:rFonts w:cs="Arial"/>
          <w:sz w:val="20"/>
          <w:szCs w:val="22"/>
        </w:rPr>
        <w:t>, 4 et 6</w:t>
      </w:r>
      <w:r w:rsidRPr="005E1E6A">
        <w:rPr>
          <w:rFonts w:cs="Arial"/>
          <w:sz w:val="20"/>
          <w:szCs w:val="22"/>
        </w:rPr>
        <w:t xml:space="preserve">). </w:t>
      </w:r>
    </w:p>
    <w:p w14:paraId="0AEBECDE" w14:textId="6E0E0389" w:rsidR="001643C6" w:rsidRPr="005E1E6A" w:rsidRDefault="001643C6" w:rsidP="001643C6">
      <w:pPr>
        <w:ind w:right="0"/>
        <w:rPr>
          <w:rFonts w:cs="Arial"/>
          <w:sz w:val="20"/>
          <w:szCs w:val="22"/>
        </w:rPr>
      </w:pPr>
      <w:r w:rsidRPr="005E1E6A">
        <w:rPr>
          <w:rFonts w:cs="Arial"/>
          <w:sz w:val="20"/>
          <w:szCs w:val="22"/>
        </w:rPr>
        <w:t xml:space="preserve">Les tests devront </w:t>
      </w:r>
      <w:r w:rsidRPr="005E1E6A">
        <w:rPr>
          <w:rFonts w:cs="Arial"/>
          <w:b/>
          <w:sz w:val="20"/>
          <w:szCs w:val="22"/>
          <w:u w:val="single"/>
        </w:rPr>
        <w:t>obligatoirement</w:t>
      </w:r>
      <w:r w:rsidRPr="005E1E6A">
        <w:rPr>
          <w:rFonts w:cs="Arial"/>
          <w:sz w:val="20"/>
          <w:szCs w:val="22"/>
        </w:rPr>
        <w:t xml:space="preserve"> être remis avant la date limite de remise des offres dans les conditions fixées à </w:t>
      </w:r>
      <w:r w:rsidRPr="006840D1">
        <w:rPr>
          <w:rFonts w:cs="Arial"/>
          <w:sz w:val="20"/>
          <w:szCs w:val="22"/>
        </w:rPr>
        <w:t>l’article 7.</w:t>
      </w:r>
      <w:r w:rsidR="006840D1" w:rsidRPr="006840D1">
        <w:rPr>
          <w:rFonts w:cs="Arial"/>
          <w:sz w:val="20"/>
          <w:szCs w:val="22"/>
        </w:rPr>
        <w:t>6.3</w:t>
      </w:r>
      <w:r w:rsidRPr="006840D1">
        <w:rPr>
          <w:rFonts w:cs="Arial"/>
          <w:sz w:val="20"/>
          <w:szCs w:val="22"/>
        </w:rPr>
        <w:t xml:space="preserve"> du RC.</w:t>
      </w:r>
      <w:r w:rsidRPr="005E1E6A">
        <w:rPr>
          <w:rFonts w:cs="Arial"/>
          <w:sz w:val="20"/>
          <w:szCs w:val="22"/>
        </w:rPr>
        <w:t xml:space="preserve"> </w:t>
      </w:r>
    </w:p>
    <w:p w14:paraId="7D4E079D" w14:textId="77777777" w:rsidR="006F73F0" w:rsidRDefault="001643C6" w:rsidP="006F73F0">
      <w:pPr>
        <w:ind w:right="0"/>
        <w:rPr>
          <w:rFonts w:cs="Arial"/>
          <w:sz w:val="20"/>
          <w:szCs w:val="22"/>
        </w:rPr>
      </w:pPr>
      <w:r w:rsidRPr="005E1E6A">
        <w:rPr>
          <w:rFonts w:cs="Arial"/>
          <w:sz w:val="20"/>
          <w:szCs w:val="22"/>
        </w:rPr>
        <w:t xml:space="preserve">Ils devront être effectués dans les conditions normales d'exécution des prestations (dans les installations du candidat ou chez son sous-traitant nommément déclaré). La qualité des tests présentés servira de référentiel lors des opérations de vérifications opérées par le CNC dans le cadre du présent </w:t>
      </w:r>
      <w:r w:rsidR="00C61B4D">
        <w:rPr>
          <w:rFonts w:cs="Arial"/>
          <w:sz w:val="20"/>
          <w:szCs w:val="22"/>
        </w:rPr>
        <w:t>m</w:t>
      </w:r>
      <w:r w:rsidRPr="005E1E6A">
        <w:rPr>
          <w:rFonts w:cs="Arial"/>
          <w:sz w:val="20"/>
          <w:szCs w:val="22"/>
        </w:rPr>
        <w:t>arché public</w:t>
      </w:r>
      <w:r w:rsidR="006F73F0">
        <w:rPr>
          <w:rFonts w:cs="Arial"/>
          <w:sz w:val="20"/>
          <w:szCs w:val="22"/>
        </w:rPr>
        <w:t>.</w:t>
      </w:r>
    </w:p>
    <w:p w14:paraId="23B94E08" w14:textId="35871802" w:rsidR="001643C6" w:rsidRPr="005E1E6A" w:rsidRDefault="001643C6" w:rsidP="006F73F0">
      <w:pPr>
        <w:ind w:right="0"/>
        <w:rPr>
          <w:rFonts w:cs="Arial"/>
          <w:sz w:val="20"/>
          <w:szCs w:val="24"/>
        </w:rPr>
      </w:pPr>
      <w:r w:rsidRPr="005E1E6A">
        <w:rPr>
          <w:rFonts w:cs="Arial"/>
          <w:sz w:val="20"/>
          <w:szCs w:val="24"/>
        </w:rPr>
        <w:t xml:space="preserve">Ces tests concernent les prestations suivantes : </w:t>
      </w:r>
    </w:p>
    <w:p w14:paraId="16F33BB6" w14:textId="77777777" w:rsidR="001643C6" w:rsidRDefault="001643C6" w:rsidP="001643C6">
      <w:pPr>
        <w:numPr>
          <w:ilvl w:val="0"/>
          <w:numId w:val="21"/>
        </w:numPr>
        <w:tabs>
          <w:tab w:val="num" w:pos="567"/>
        </w:tabs>
        <w:ind w:right="-15"/>
        <w:rPr>
          <w:rFonts w:cs="Arial"/>
          <w:b/>
          <w:sz w:val="20"/>
          <w:u w:val="single"/>
        </w:rPr>
      </w:pPr>
      <w:r w:rsidRPr="005E1E6A">
        <w:rPr>
          <w:rFonts w:cs="Arial"/>
          <w:b/>
          <w:sz w:val="20"/>
          <w:u w:val="single"/>
        </w:rPr>
        <w:t>Lot n° 3 </w:t>
      </w:r>
      <w:r>
        <w:rPr>
          <w:rFonts w:cs="Arial"/>
          <w:b/>
          <w:sz w:val="20"/>
          <w:u w:val="single"/>
        </w:rPr>
        <w:t xml:space="preserve">et 6 </w:t>
      </w:r>
      <w:r w:rsidRPr="005E1E6A">
        <w:rPr>
          <w:rFonts w:cs="Arial"/>
          <w:b/>
          <w:sz w:val="20"/>
          <w:u w:val="single"/>
        </w:rPr>
        <w:t>:</w:t>
      </w:r>
    </w:p>
    <w:p w14:paraId="0C466E71" w14:textId="77777777" w:rsidR="001643C6" w:rsidRPr="00FF5CC6" w:rsidRDefault="001643C6" w:rsidP="001643C6">
      <w:pPr>
        <w:numPr>
          <w:ilvl w:val="1"/>
          <w:numId w:val="21"/>
        </w:numPr>
        <w:ind w:right="-15"/>
        <w:rPr>
          <w:rFonts w:cs="Arial"/>
          <w:b/>
          <w:sz w:val="20"/>
          <w:u w:val="single"/>
        </w:rPr>
      </w:pPr>
      <w:r w:rsidRPr="005E1E6A">
        <w:rPr>
          <w:rFonts w:cs="Arial"/>
          <w:sz w:val="20"/>
        </w:rPr>
        <w:t xml:space="preserve">Scan : numérisation 4K à sec d’une bande test 35mm comprenant un élément noir et blanc, ou assimilé, ayant pour but de vérifier la définition, l’étal, la géométrie et la colorimétrie du scanner (livraison sur disque dur des images numérisées) ; </w:t>
      </w:r>
    </w:p>
    <w:p w14:paraId="050796CF" w14:textId="37C50B15" w:rsidR="001643C6" w:rsidRPr="005E1E6A" w:rsidRDefault="001643C6" w:rsidP="001643C6">
      <w:pPr>
        <w:numPr>
          <w:ilvl w:val="1"/>
          <w:numId w:val="21"/>
        </w:numPr>
        <w:ind w:right="-15"/>
        <w:rPr>
          <w:rFonts w:cs="Arial"/>
          <w:sz w:val="20"/>
        </w:rPr>
      </w:pPr>
      <w:r w:rsidRPr="005E1E6A">
        <w:rPr>
          <w:rFonts w:cs="Arial"/>
          <w:sz w:val="20"/>
        </w:rPr>
        <w:t xml:space="preserve">Restauration et livrables : à partir de 2 séquences d’images, l’une noir et blanc, l’autre couleur, fournies par le CNC, le candidat devra restaurer, étalonner </w:t>
      </w:r>
      <w:r w:rsidR="00D11768">
        <w:rPr>
          <w:rFonts w:cs="Arial"/>
          <w:sz w:val="20"/>
        </w:rPr>
        <w:t>(</w:t>
      </w:r>
      <w:r w:rsidRPr="005E1E6A">
        <w:rPr>
          <w:rFonts w:cs="Arial"/>
          <w:sz w:val="20"/>
        </w:rPr>
        <w:t>s’il le juge nécessaire</w:t>
      </w:r>
      <w:r w:rsidR="00D11768">
        <w:rPr>
          <w:rFonts w:cs="Arial"/>
          <w:sz w:val="20"/>
        </w:rPr>
        <w:t>)</w:t>
      </w:r>
      <w:r w:rsidRPr="005E1E6A">
        <w:rPr>
          <w:rFonts w:cs="Arial"/>
          <w:sz w:val="20"/>
        </w:rPr>
        <w:t xml:space="preserve"> et</w:t>
      </w:r>
      <w:r w:rsidR="00D11768">
        <w:rPr>
          <w:rFonts w:cs="Arial"/>
          <w:sz w:val="20"/>
        </w:rPr>
        <w:t xml:space="preserve"> de</w:t>
      </w:r>
      <w:r w:rsidRPr="005E1E6A">
        <w:rPr>
          <w:rFonts w:cs="Arial"/>
          <w:sz w:val="20"/>
        </w:rPr>
        <w:t xml:space="preserve"> livrer :</w:t>
      </w:r>
    </w:p>
    <w:p w14:paraId="0F3127B1" w14:textId="77777777" w:rsidR="001643C6" w:rsidRPr="005E1E6A" w:rsidRDefault="001643C6" w:rsidP="001643C6">
      <w:pPr>
        <w:numPr>
          <w:ilvl w:val="2"/>
          <w:numId w:val="21"/>
        </w:numPr>
        <w:ind w:right="-15"/>
        <w:rPr>
          <w:rFonts w:cs="Arial"/>
          <w:sz w:val="20"/>
        </w:rPr>
      </w:pPr>
      <w:proofErr w:type="gramStart"/>
      <w:r w:rsidRPr="005E1E6A">
        <w:rPr>
          <w:rFonts w:cs="Arial"/>
          <w:sz w:val="20"/>
        </w:rPr>
        <w:t>un</w:t>
      </w:r>
      <w:proofErr w:type="gramEnd"/>
      <w:r w:rsidRPr="005E1E6A">
        <w:rPr>
          <w:rFonts w:cs="Arial"/>
          <w:sz w:val="20"/>
        </w:rPr>
        <w:t xml:space="preserve"> négatif 35mm de chaque séquence restaurée</w:t>
      </w:r>
    </w:p>
    <w:p w14:paraId="6BCC7662" w14:textId="77777777" w:rsidR="001643C6" w:rsidRPr="005E1E6A" w:rsidRDefault="001643C6" w:rsidP="001643C6">
      <w:pPr>
        <w:numPr>
          <w:ilvl w:val="2"/>
          <w:numId w:val="21"/>
        </w:numPr>
        <w:ind w:right="-15"/>
        <w:rPr>
          <w:rFonts w:cs="Arial"/>
          <w:sz w:val="20"/>
        </w:rPr>
      </w:pPr>
      <w:proofErr w:type="gramStart"/>
      <w:r w:rsidRPr="005E1E6A">
        <w:rPr>
          <w:rFonts w:cs="Arial"/>
          <w:sz w:val="20"/>
        </w:rPr>
        <w:t>un</w:t>
      </w:r>
      <w:proofErr w:type="gramEnd"/>
      <w:r w:rsidRPr="005E1E6A">
        <w:rPr>
          <w:rFonts w:cs="Arial"/>
          <w:sz w:val="20"/>
        </w:rPr>
        <w:t xml:space="preserve"> positif de contrôle de chaque négatif shooté</w:t>
      </w:r>
    </w:p>
    <w:p w14:paraId="7A75E88E" w14:textId="48E51059" w:rsidR="00A21569" w:rsidRPr="00A21569" w:rsidRDefault="001643C6" w:rsidP="00A21569">
      <w:pPr>
        <w:numPr>
          <w:ilvl w:val="2"/>
          <w:numId w:val="21"/>
        </w:numPr>
        <w:ind w:right="-15"/>
        <w:rPr>
          <w:rFonts w:cs="Arial"/>
          <w:sz w:val="20"/>
        </w:rPr>
      </w:pPr>
      <w:proofErr w:type="gramStart"/>
      <w:r w:rsidRPr="005E1E6A">
        <w:rPr>
          <w:rFonts w:cs="Arial"/>
          <w:sz w:val="20"/>
        </w:rPr>
        <w:t>un</w:t>
      </w:r>
      <w:proofErr w:type="gramEnd"/>
      <w:r w:rsidRPr="005E1E6A">
        <w:rPr>
          <w:rFonts w:cs="Arial"/>
          <w:sz w:val="20"/>
        </w:rPr>
        <w:t xml:space="preserve"> disque dur comprenant :</w:t>
      </w:r>
    </w:p>
    <w:p w14:paraId="20F8974B" w14:textId="5E62BA70" w:rsidR="00A21569" w:rsidRDefault="00A21569" w:rsidP="001643C6">
      <w:pPr>
        <w:numPr>
          <w:ilvl w:val="3"/>
          <w:numId w:val="21"/>
        </w:numPr>
        <w:ind w:right="-15"/>
        <w:rPr>
          <w:rFonts w:cs="Arial"/>
          <w:sz w:val="20"/>
        </w:rPr>
      </w:pPr>
      <w:proofErr w:type="gramStart"/>
      <w:r w:rsidRPr="00A21569">
        <w:rPr>
          <w:rFonts w:cs="Arial"/>
          <w:sz w:val="20"/>
        </w:rPr>
        <w:t>les</w:t>
      </w:r>
      <w:proofErr w:type="gramEnd"/>
      <w:r w:rsidRPr="00A21569">
        <w:rPr>
          <w:rFonts w:cs="Arial"/>
          <w:sz w:val="20"/>
        </w:rPr>
        <w:t xml:space="preserve"> images numériques</w:t>
      </w:r>
      <w:r>
        <w:rPr>
          <w:rFonts w:cs="Arial"/>
          <w:sz w:val="20"/>
        </w:rPr>
        <w:t xml:space="preserve"> (DPX)</w:t>
      </w:r>
      <w:r w:rsidRPr="00A21569">
        <w:rPr>
          <w:rFonts w:cs="Arial"/>
          <w:sz w:val="20"/>
        </w:rPr>
        <w:t xml:space="preserve"> ayant servies au shoot</w:t>
      </w:r>
      <w:r>
        <w:rPr>
          <w:rFonts w:cs="Arial"/>
          <w:sz w:val="20"/>
        </w:rPr>
        <w:t> ;</w:t>
      </w:r>
    </w:p>
    <w:p w14:paraId="0AFC2B03" w14:textId="59CAC437" w:rsidR="001643C6" w:rsidRPr="005E1E6A" w:rsidRDefault="001643C6" w:rsidP="001643C6">
      <w:pPr>
        <w:numPr>
          <w:ilvl w:val="3"/>
          <w:numId w:val="21"/>
        </w:numPr>
        <w:ind w:right="-15"/>
        <w:rPr>
          <w:rFonts w:cs="Arial"/>
          <w:sz w:val="20"/>
        </w:rPr>
      </w:pPr>
      <w:proofErr w:type="gramStart"/>
      <w:r w:rsidRPr="005E1E6A">
        <w:rPr>
          <w:rFonts w:cs="Arial"/>
          <w:sz w:val="20"/>
        </w:rPr>
        <w:t>un</w:t>
      </w:r>
      <w:proofErr w:type="gramEnd"/>
      <w:r w:rsidRPr="005E1E6A">
        <w:rPr>
          <w:rFonts w:cs="Arial"/>
          <w:sz w:val="20"/>
        </w:rPr>
        <w:t xml:space="preserve"> fichier </w:t>
      </w:r>
      <w:proofErr w:type="spellStart"/>
      <w:r w:rsidRPr="005E1E6A">
        <w:rPr>
          <w:rFonts w:cs="Arial"/>
          <w:sz w:val="20"/>
        </w:rPr>
        <w:t>Quicktime</w:t>
      </w:r>
      <w:proofErr w:type="spellEnd"/>
      <w:r w:rsidRPr="005E1E6A">
        <w:rPr>
          <w:rFonts w:cs="Arial"/>
          <w:sz w:val="20"/>
        </w:rPr>
        <w:t xml:space="preserve"> </w:t>
      </w:r>
      <w:proofErr w:type="spellStart"/>
      <w:r w:rsidRPr="005E1E6A">
        <w:rPr>
          <w:rFonts w:cs="Arial"/>
          <w:sz w:val="20"/>
        </w:rPr>
        <w:t>Prores</w:t>
      </w:r>
      <w:proofErr w:type="spellEnd"/>
      <w:r w:rsidRPr="005E1E6A">
        <w:rPr>
          <w:rFonts w:cs="Arial"/>
          <w:sz w:val="20"/>
        </w:rPr>
        <w:t xml:space="preserve"> 4444 de chaque séquence restaurée</w:t>
      </w:r>
      <w:r w:rsidR="00A21569">
        <w:rPr>
          <w:rFonts w:cs="Arial"/>
          <w:sz w:val="20"/>
        </w:rPr>
        <w:t> ;</w:t>
      </w:r>
    </w:p>
    <w:p w14:paraId="070AC3C5" w14:textId="52D66272" w:rsidR="001643C6" w:rsidRPr="005E1E6A" w:rsidRDefault="001643C6" w:rsidP="001643C6">
      <w:pPr>
        <w:numPr>
          <w:ilvl w:val="3"/>
          <w:numId w:val="21"/>
        </w:numPr>
        <w:ind w:right="-15"/>
        <w:rPr>
          <w:rFonts w:cs="Arial"/>
          <w:sz w:val="20"/>
        </w:rPr>
      </w:pPr>
      <w:proofErr w:type="gramStart"/>
      <w:r w:rsidRPr="005E1E6A">
        <w:rPr>
          <w:rFonts w:cs="Arial"/>
          <w:sz w:val="20"/>
        </w:rPr>
        <w:t>un</w:t>
      </w:r>
      <w:proofErr w:type="gramEnd"/>
      <w:r w:rsidRPr="005E1E6A">
        <w:rPr>
          <w:rFonts w:cs="Arial"/>
          <w:sz w:val="20"/>
        </w:rPr>
        <w:t xml:space="preserve"> DCP contenant les 2 séquences restaurées</w:t>
      </w:r>
      <w:r w:rsidR="00A21569">
        <w:rPr>
          <w:rFonts w:cs="Arial"/>
          <w:sz w:val="20"/>
        </w:rPr>
        <w:t>.</w:t>
      </w:r>
    </w:p>
    <w:p w14:paraId="43052074" w14:textId="77777777" w:rsidR="001643C6" w:rsidRPr="005E1E6A" w:rsidRDefault="001643C6" w:rsidP="001643C6">
      <w:pPr>
        <w:numPr>
          <w:ilvl w:val="1"/>
          <w:numId w:val="21"/>
        </w:numPr>
        <w:ind w:right="-15"/>
        <w:rPr>
          <w:rFonts w:cs="Arial"/>
          <w:sz w:val="20"/>
        </w:rPr>
      </w:pPr>
      <w:proofErr w:type="gramStart"/>
      <w:r w:rsidRPr="005E1E6A">
        <w:rPr>
          <w:rFonts w:cs="Arial"/>
          <w:sz w:val="20"/>
        </w:rPr>
        <w:t>numérisation</w:t>
      </w:r>
      <w:proofErr w:type="gramEnd"/>
      <w:r w:rsidRPr="005E1E6A">
        <w:rPr>
          <w:rFonts w:cs="Arial"/>
          <w:sz w:val="20"/>
        </w:rPr>
        <w:t xml:space="preserve"> 4K de la suite de mire shooté entête de la séquence noir et blanc</w:t>
      </w:r>
    </w:p>
    <w:p w14:paraId="36BACB59" w14:textId="77777777" w:rsidR="001643C6" w:rsidRDefault="001643C6" w:rsidP="001643C6">
      <w:pPr>
        <w:autoSpaceDE w:val="0"/>
        <w:autoSpaceDN w:val="0"/>
        <w:adjustRightInd w:val="0"/>
        <w:spacing w:after="0"/>
        <w:ind w:right="0"/>
        <w:jc w:val="left"/>
        <w:rPr>
          <w:rFonts w:cs="Arial"/>
          <w:sz w:val="20"/>
          <w:szCs w:val="24"/>
        </w:rPr>
      </w:pPr>
      <w:r>
        <w:rPr>
          <w:rFonts w:cs="Arial"/>
          <w:sz w:val="20"/>
          <w:szCs w:val="24"/>
        </w:rPr>
        <w:t xml:space="preserve">Si le candidat soumissionne au lot 3 et 6, il peut remettre un unique exemplaire des tests d’aptitude. </w:t>
      </w:r>
    </w:p>
    <w:p w14:paraId="3717DA91" w14:textId="77777777" w:rsidR="001643C6" w:rsidRPr="005E1E6A" w:rsidRDefault="001643C6" w:rsidP="001643C6">
      <w:pPr>
        <w:autoSpaceDE w:val="0"/>
        <w:autoSpaceDN w:val="0"/>
        <w:adjustRightInd w:val="0"/>
        <w:spacing w:after="0"/>
        <w:ind w:left="1135" w:right="0"/>
        <w:jc w:val="left"/>
        <w:rPr>
          <w:rFonts w:cs="Arial"/>
          <w:sz w:val="20"/>
          <w:szCs w:val="24"/>
        </w:rPr>
      </w:pPr>
    </w:p>
    <w:p w14:paraId="2928C039" w14:textId="77777777" w:rsidR="001643C6" w:rsidRPr="005E1E6A" w:rsidRDefault="001643C6" w:rsidP="001643C6">
      <w:pPr>
        <w:numPr>
          <w:ilvl w:val="0"/>
          <w:numId w:val="21"/>
        </w:numPr>
        <w:tabs>
          <w:tab w:val="num" w:pos="567"/>
        </w:tabs>
        <w:ind w:right="-15"/>
        <w:rPr>
          <w:rFonts w:cs="Arial"/>
          <w:b/>
          <w:sz w:val="20"/>
          <w:u w:val="single"/>
        </w:rPr>
      </w:pPr>
      <w:r w:rsidRPr="005E1E6A">
        <w:rPr>
          <w:rFonts w:cs="Arial"/>
          <w:b/>
          <w:sz w:val="20"/>
          <w:u w:val="single"/>
        </w:rPr>
        <w:t>Lot n° 4 :</w:t>
      </w:r>
    </w:p>
    <w:p w14:paraId="1B63127E" w14:textId="77777777" w:rsidR="001643C6" w:rsidRPr="005E1E6A" w:rsidRDefault="001643C6" w:rsidP="001643C6">
      <w:pPr>
        <w:spacing w:after="0"/>
        <w:ind w:left="567" w:right="-15"/>
        <w:rPr>
          <w:rFonts w:cs="Arial"/>
          <w:sz w:val="20"/>
        </w:rPr>
      </w:pPr>
    </w:p>
    <w:p w14:paraId="42C91FB3" w14:textId="77777777" w:rsidR="001643C6" w:rsidRPr="005E1E6A" w:rsidRDefault="001643C6" w:rsidP="001643C6">
      <w:pPr>
        <w:numPr>
          <w:ilvl w:val="1"/>
          <w:numId w:val="21"/>
        </w:numPr>
        <w:ind w:right="-15"/>
        <w:rPr>
          <w:rFonts w:cs="Arial"/>
          <w:sz w:val="20"/>
        </w:rPr>
      </w:pPr>
      <w:r w:rsidRPr="005E1E6A">
        <w:rPr>
          <w:rFonts w:cs="Arial"/>
          <w:sz w:val="20"/>
        </w:rPr>
        <w:t>Numérisation et livrables : à partir d’une copie de film 35mm, fournie par le CNC, le candidat devra numériser, étalonner « best light » et livrer :</w:t>
      </w:r>
    </w:p>
    <w:p w14:paraId="38D1EB26" w14:textId="77777777" w:rsidR="001643C6" w:rsidRPr="005E1E6A" w:rsidRDefault="001643C6" w:rsidP="001643C6">
      <w:pPr>
        <w:numPr>
          <w:ilvl w:val="2"/>
          <w:numId w:val="21"/>
        </w:numPr>
        <w:ind w:right="-15"/>
        <w:rPr>
          <w:rFonts w:cs="Arial"/>
          <w:sz w:val="20"/>
        </w:rPr>
      </w:pPr>
      <w:proofErr w:type="gramStart"/>
      <w:r w:rsidRPr="005E1E6A">
        <w:rPr>
          <w:rFonts w:cs="Arial"/>
          <w:sz w:val="20"/>
        </w:rPr>
        <w:t>un</w:t>
      </w:r>
      <w:proofErr w:type="gramEnd"/>
      <w:r w:rsidRPr="005E1E6A">
        <w:rPr>
          <w:rFonts w:cs="Arial"/>
          <w:sz w:val="20"/>
        </w:rPr>
        <w:t xml:space="preserve"> fichier </w:t>
      </w:r>
      <w:proofErr w:type="spellStart"/>
      <w:r w:rsidRPr="005E1E6A">
        <w:rPr>
          <w:rFonts w:cs="Arial"/>
          <w:sz w:val="20"/>
        </w:rPr>
        <w:t>Quicktime</w:t>
      </w:r>
      <w:proofErr w:type="spellEnd"/>
      <w:r w:rsidRPr="005E1E6A">
        <w:rPr>
          <w:rFonts w:cs="Arial"/>
          <w:sz w:val="20"/>
        </w:rPr>
        <w:t xml:space="preserve"> </w:t>
      </w:r>
      <w:proofErr w:type="spellStart"/>
      <w:r w:rsidRPr="005E1E6A">
        <w:rPr>
          <w:rFonts w:cs="Arial"/>
          <w:sz w:val="20"/>
        </w:rPr>
        <w:t>Prores</w:t>
      </w:r>
      <w:proofErr w:type="spellEnd"/>
      <w:r w:rsidRPr="005E1E6A">
        <w:rPr>
          <w:rFonts w:cs="Arial"/>
          <w:sz w:val="20"/>
        </w:rPr>
        <w:t xml:space="preserve"> 4444 sur clé USB ou disque dur</w:t>
      </w:r>
    </w:p>
    <w:p w14:paraId="6836D177" w14:textId="77777777" w:rsidR="001643C6" w:rsidRPr="005E1E6A" w:rsidRDefault="001643C6" w:rsidP="001643C6">
      <w:pPr>
        <w:numPr>
          <w:ilvl w:val="2"/>
          <w:numId w:val="21"/>
        </w:numPr>
        <w:ind w:right="-15"/>
        <w:rPr>
          <w:rFonts w:cs="Arial"/>
          <w:sz w:val="20"/>
        </w:rPr>
      </w:pPr>
      <w:proofErr w:type="gramStart"/>
      <w:r w:rsidRPr="005E1E6A">
        <w:rPr>
          <w:rFonts w:cs="Arial"/>
          <w:sz w:val="20"/>
        </w:rPr>
        <w:t>un</w:t>
      </w:r>
      <w:proofErr w:type="gramEnd"/>
      <w:r w:rsidRPr="005E1E6A">
        <w:rPr>
          <w:rFonts w:cs="Arial"/>
          <w:sz w:val="20"/>
        </w:rPr>
        <w:t xml:space="preserve"> DVD </w:t>
      </w:r>
    </w:p>
    <w:p w14:paraId="1A0EB912" w14:textId="77777777" w:rsidR="001643C6" w:rsidRPr="005E1E6A" w:rsidRDefault="001643C6" w:rsidP="001643C6">
      <w:pPr>
        <w:autoSpaceDE w:val="0"/>
        <w:autoSpaceDN w:val="0"/>
        <w:adjustRightInd w:val="0"/>
        <w:ind w:right="0"/>
        <w:rPr>
          <w:rFonts w:cs="Arial"/>
          <w:b/>
          <w:bCs/>
          <w:sz w:val="20"/>
          <w:szCs w:val="22"/>
        </w:rPr>
      </w:pPr>
      <w:r w:rsidRPr="005E1E6A">
        <w:rPr>
          <w:rFonts w:cs="Arial"/>
          <w:sz w:val="20"/>
          <w:szCs w:val="22"/>
        </w:rPr>
        <w:t>Les tests d’aptitudes seront évalués et valorisés lors de l’analyse des offres pour les lots 3, 4 et 6.</w:t>
      </w:r>
    </w:p>
    <w:p w14:paraId="41DE9E29" w14:textId="77777777" w:rsidR="001643C6" w:rsidRPr="005E1E6A" w:rsidRDefault="001643C6" w:rsidP="001643C6">
      <w:pPr>
        <w:pStyle w:val="Titre3"/>
      </w:pPr>
      <w:bookmarkStart w:id="46" w:name="_Toc487207007"/>
      <w:bookmarkStart w:id="47" w:name="_Toc81578030"/>
      <w:bookmarkStart w:id="48" w:name="_Toc244178589"/>
      <w:r w:rsidRPr="005E1E6A">
        <w:t>Retrait des kits de tests d’aptitudes</w:t>
      </w:r>
      <w:bookmarkEnd w:id="46"/>
      <w:bookmarkEnd w:id="47"/>
      <w:bookmarkEnd w:id="48"/>
      <w:r w:rsidRPr="005E1E6A">
        <w:t xml:space="preserve">  </w:t>
      </w:r>
    </w:p>
    <w:p w14:paraId="146674B2" w14:textId="77777777" w:rsidR="001643C6" w:rsidRPr="005E1E6A" w:rsidRDefault="001643C6" w:rsidP="001643C6">
      <w:pPr>
        <w:autoSpaceDE w:val="0"/>
        <w:autoSpaceDN w:val="0"/>
        <w:adjustRightInd w:val="0"/>
        <w:ind w:right="0"/>
        <w:rPr>
          <w:rFonts w:cs="Arial"/>
          <w:sz w:val="20"/>
          <w:szCs w:val="24"/>
        </w:rPr>
      </w:pPr>
      <w:r w:rsidRPr="005E1E6A">
        <w:rPr>
          <w:rFonts w:cs="Arial"/>
          <w:sz w:val="20"/>
          <w:szCs w:val="24"/>
        </w:rPr>
        <w:t>Afin de pouvoir réaliser les tests d’aptitude, les candidats doivent retirer un kit de test d’aptitude dans les conditions suivantes.</w:t>
      </w:r>
    </w:p>
    <w:p w14:paraId="3997966C" w14:textId="635AF68F" w:rsidR="001643C6" w:rsidRPr="00266EDB" w:rsidRDefault="001643C6" w:rsidP="001643C6">
      <w:pPr>
        <w:autoSpaceDE w:val="0"/>
        <w:autoSpaceDN w:val="0"/>
        <w:adjustRightInd w:val="0"/>
        <w:ind w:right="0"/>
        <w:rPr>
          <w:rFonts w:cs="Arial"/>
          <w:sz w:val="20"/>
        </w:rPr>
      </w:pPr>
      <w:r w:rsidRPr="00266EDB">
        <w:rPr>
          <w:rFonts w:cs="Arial"/>
          <w:sz w:val="20"/>
        </w:rPr>
        <w:t xml:space="preserve">Les candidats doivent faire une demande de mise à disposition d’un kit de tests d’aptitude. Les demandes d’inscription doivent être adressées par courriel aux adresses suivantes : </w:t>
      </w:r>
      <w:hyperlink r:id="rId10" w:history="1">
        <w:r w:rsidRPr="00266EDB">
          <w:rPr>
            <w:rFonts w:cs="Arial"/>
            <w:color w:val="0000FF"/>
            <w:sz w:val="20"/>
            <w:u w:val="single"/>
          </w:rPr>
          <w:t>simone.appleby@cnc.fr</w:t>
        </w:r>
      </w:hyperlink>
      <w:r w:rsidRPr="00266EDB">
        <w:rPr>
          <w:rFonts w:cs="Arial"/>
          <w:sz w:val="20"/>
        </w:rPr>
        <w:t xml:space="preserve"> et </w:t>
      </w:r>
      <w:hyperlink r:id="rId11" w:history="1">
        <w:r w:rsidR="00266EDB" w:rsidRPr="00266EDB">
          <w:rPr>
            <w:rStyle w:val="Lienhypertexte"/>
            <w:sz w:val="20"/>
          </w:rPr>
          <w:t>veronique.chapuis@cnc.f</w:t>
        </w:r>
      </w:hyperlink>
      <w:r w:rsidR="00266EDB" w:rsidRPr="00266EDB">
        <w:rPr>
          <w:sz w:val="20"/>
        </w:rPr>
        <w:t xml:space="preserve">r  </w:t>
      </w:r>
      <w:r w:rsidRPr="00266EDB">
        <w:rPr>
          <w:rFonts w:cs="Arial"/>
          <w:sz w:val="20"/>
        </w:rPr>
        <w:t xml:space="preserve"> </w:t>
      </w:r>
      <w:r w:rsidRPr="00266EDB">
        <w:rPr>
          <w:rFonts w:cs="Arial"/>
          <w:b/>
          <w:sz w:val="20"/>
        </w:rPr>
        <w:t xml:space="preserve">avant </w:t>
      </w:r>
      <w:r w:rsidRPr="009E2F78">
        <w:rPr>
          <w:rFonts w:cs="Arial"/>
          <w:b/>
          <w:sz w:val="20"/>
        </w:rPr>
        <w:t xml:space="preserve">le </w:t>
      </w:r>
      <w:r w:rsidR="009E2F78" w:rsidRPr="009E2F78">
        <w:rPr>
          <w:rFonts w:cs="Arial"/>
          <w:b/>
          <w:sz w:val="20"/>
          <w:u w:val="single"/>
        </w:rPr>
        <w:t>27</w:t>
      </w:r>
      <w:r w:rsidR="00EA2D10" w:rsidRPr="009E2F78">
        <w:rPr>
          <w:rFonts w:cs="Arial"/>
          <w:b/>
          <w:sz w:val="20"/>
          <w:u w:val="single"/>
        </w:rPr>
        <w:t xml:space="preserve"> </w:t>
      </w:r>
      <w:r w:rsidR="009E2F78" w:rsidRPr="009E2F78">
        <w:rPr>
          <w:rFonts w:cs="Arial"/>
          <w:b/>
          <w:sz w:val="20"/>
          <w:u w:val="single"/>
        </w:rPr>
        <w:t>novembre</w:t>
      </w:r>
      <w:r w:rsidR="00EA2D10" w:rsidRPr="009E2F78">
        <w:rPr>
          <w:rFonts w:cs="Arial"/>
          <w:b/>
          <w:sz w:val="20"/>
          <w:u w:val="single"/>
        </w:rPr>
        <w:t xml:space="preserve"> </w:t>
      </w:r>
      <w:r w:rsidR="009E2F78" w:rsidRPr="009E2F78">
        <w:rPr>
          <w:rFonts w:cs="Arial"/>
          <w:b/>
          <w:sz w:val="20"/>
          <w:u w:val="single"/>
        </w:rPr>
        <w:t>2026</w:t>
      </w:r>
      <w:r w:rsidRPr="009E2F78">
        <w:rPr>
          <w:rFonts w:cs="Arial"/>
          <w:b/>
          <w:sz w:val="20"/>
          <w:u w:val="single"/>
        </w:rPr>
        <w:t xml:space="preserve"> à</w:t>
      </w:r>
      <w:r w:rsidR="00EA2D10" w:rsidRPr="009E2F78">
        <w:rPr>
          <w:rFonts w:cs="Arial"/>
          <w:b/>
          <w:sz w:val="20"/>
          <w:u w:val="single"/>
        </w:rPr>
        <w:t xml:space="preserve"> 10 </w:t>
      </w:r>
      <w:r w:rsidRPr="009E2F78">
        <w:rPr>
          <w:rFonts w:cs="Arial"/>
          <w:b/>
          <w:sz w:val="20"/>
          <w:u w:val="single"/>
        </w:rPr>
        <w:t>h00</w:t>
      </w:r>
      <w:r w:rsidRPr="009E2F78">
        <w:rPr>
          <w:rFonts w:cs="Arial"/>
          <w:sz w:val="20"/>
          <w:u w:val="single"/>
        </w:rPr>
        <w:t>.</w:t>
      </w:r>
    </w:p>
    <w:p w14:paraId="07728B33" w14:textId="77777777" w:rsidR="001643C6" w:rsidRPr="005E1E6A" w:rsidRDefault="001643C6" w:rsidP="001643C6">
      <w:pPr>
        <w:autoSpaceDE w:val="0"/>
        <w:autoSpaceDN w:val="0"/>
        <w:adjustRightInd w:val="0"/>
        <w:ind w:right="0"/>
        <w:rPr>
          <w:rFonts w:cs="Arial"/>
          <w:sz w:val="20"/>
          <w:szCs w:val="24"/>
        </w:rPr>
      </w:pPr>
      <w:r w:rsidRPr="005E1E6A">
        <w:rPr>
          <w:rFonts w:cs="Arial"/>
          <w:sz w:val="20"/>
          <w:szCs w:val="24"/>
        </w:rPr>
        <w:t xml:space="preserve">L’inscription pour le retrait des kits de tests est </w:t>
      </w:r>
      <w:r w:rsidRPr="005E1E6A">
        <w:rPr>
          <w:rFonts w:cs="Arial"/>
          <w:b/>
          <w:bCs/>
          <w:sz w:val="20"/>
          <w:szCs w:val="24"/>
          <w:u w:val="single"/>
        </w:rPr>
        <w:t>obligatoire</w:t>
      </w:r>
      <w:r w:rsidRPr="005E1E6A">
        <w:rPr>
          <w:rFonts w:cs="Arial"/>
          <w:sz w:val="20"/>
          <w:szCs w:val="24"/>
        </w:rPr>
        <w:t xml:space="preserve"> afin de permettre au service de technique de préparer le nombre exact de kits de tests d’aptitudes. </w:t>
      </w:r>
    </w:p>
    <w:p w14:paraId="13C761C8" w14:textId="0990BBE4" w:rsidR="001643C6" w:rsidRPr="009E2F78" w:rsidRDefault="001643C6" w:rsidP="009E2F78">
      <w:pPr>
        <w:autoSpaceDE w:val="0"/>
        <w:autoSpaceDN w:val="0"/>
        <w:adjustRightInd w:val="0"/>
        <w:ind w:right="0"/>
        <w:rPr>
          <w:rFonts w:cs="Arial"/>
          <w:sz w:val="20"/>
          <w:szCs w:val="24"/>
          <w:u w:val="single"/>
        </w:rPr>
      </w:pPr>
      <w:r w:rsidRPr="009E2F78">
        <w:rPr>
          <w:rFonts w:cs="Arial"/>
          <w:sz w:val="20"/>
          <w:szCs w:val="24"/>
          <w:u w:val="single"/>
        </w:rPr>
        <w:t xml:space="preserve">Le date de retraits des kits </w:t>
      </w:r>
      <w:r w:rsidR="009E2F78" w:rsidRPr="009E2F78">
        <w:rPr>
          <w:rFonts w:cs="Arial"/>
          <w:sz w:val="20"/>
          <w:szCs w:val="24"/>
          <w:u w:val="single"/>
        </w:rPr>
        <w:t>e</w:t>
      </w:r>
      <w:r w:rsidRPr="009E2F78">
        <w:rPr>
          <w:rFonts w:cs="Arial"/>
          <w:sz w:val="20"/>
          <w:szCs w:val="24"/>
          <w:u w:val="single"/>
        </w:rPr>
        <w:t>st</w:t>
      </w:r>
      <w:r w:rsidR="009E2F78">
        <w:rPr>
          <w:rFonts w:cs="Arial"/>
          <w:sz w:val="20"/>
          <w:szCs w:val="24"/>
          <w:u w:val="single"/>
        </w:rPr>
        <w:t xml:space="preserve"> fixée </w:t>
      </w:r>
      <w:r w:rsidR="00121313">
        <w:rPr>
          <w:rFonts w:cs="Arial"/>
          <w:sz w:val="20"/>
          <w:szCs w:val="24"/>
          <w:u w:val="single"/>
        </w:rPr>
        <w:t>au</w:t>
      </w:r>
      <w:r w:rsidRPr="009E2F78">
        <w:rPr>
          <w:rFonts w:cs="Arial"/>
          <w:sz w:val="20"/>
          <w:szCs w:val="24"/>
          <w:u w:val="single"/>
        </w:rPr>
        <w:t xml:space="preserve"> </w:t>
      </w:r>
      <w:r w:rsidR="00D11768" w:rsidRPr="009E2F78">
        <w:rPr>
          <w:rFonts w:cs="Arial"/>
          <w:sz w:val="20"/>
          <w:szCs w:val="24"/>
          <w:u w:val="single"/>
        </w:rPr>
        <w:t>lundi</w:t>
      </w:r>
      <w:r w:rsidRPr="009E2F78">
        <w:rPr>
          <w:rFonts w:cs="Arial"/>
          <w:sz w:val="20"/>
          <w:szCs w:val="24"/>
          <w:u w:val="single"/>
        </w:rPr>
        <w:t xml:space="preserve"> </w:t>
      </w:r>
      <w:r w:rsidR="00EA2D10" w:rsidRPr="009E2F78">
        <w:rPr>
          <w:rFonts w:cs="Arial"/>
          <w:sz w:val="20"/>
          <w:szCs w:val="24"/>
          <w:u w:val="single"/>
        </w:rPr>
        <w:t>30</w:t>
      </w:r>
      <w:r w:rsidR="001275CD" w:rsidRPr="009E2F78">
        <w:rPr>
          <w:rFonts w:cs="Arial"/>
          <w:sz w:val="20"/>
          <w:szCs w:val="24"/>
          <w:u w:val="single"/>
        </w:rPr>
        <w:t xml:space="preserve"> </w:t>
      </w:r>
      <w:r w:rsidR="009E2F78" w:rsidRPr="009E2F78">
        <w:rPr>
          <w:rFonts w:cs="Arial"/>
          <w:sz w:val="20"/>
          <w:szCs w:val="24"/>
          <w:u w:val="single"/>
        </w:rPr>
        <w:t>novembre</w:t>
      </w:r>
      <w:r w:rsidR="001275CD" w:rsidRPr="009E2F78">
        <w:rPr>
          <w:rFonts w:cs="Arial"/>
          <w:sz w:val="20"/>
          <w:szCs w:val="24"/>
          <w:u w:val="single"/>
        </w:rPr>
        <w:t xml:space="preserve"> 2026 </w:t>
      </w:r>
      <w:r w:rsidRPr="009E2F78">
        <w:rPr>
          <w:rFonts w:cs="Arial"/>
          <w:b/>
          <w:sz w:val="20"/>
          <w:szCs w:val="24"/>
          <w:u w:val="single"/>
        </w:rPr>
        <w:t>de 10h00 à 12h00</w:t>
      </w:r>
      <w:r w:rsidRPr="009E2F78">
        <w:rPr>
          <w:rFonts w:cs="Arial"/>
          <w:sz w:val="20"/>
          <w:szCs w:val="24"/>
          <w:u w:val="single"/>
        </w:rPr>
        <w:t>.</w:t>
      </w:r>
    </w:p>
    <w:p w14:paraId="699B7F81" w14:textId="77777777" w:rsidR="001643C6" w:rsidRPr="005E1E6A" w:rsidRDefault="001643C6" w:rsidP="001643C6">
      <w:pPr>
        <w:autoSpaceDE w:val="0"/>
        <w:autoSpaceDN w:val="0"/>
        <w:adjustRightInd w:val="0"/>
        <w:ind w:right="0"/>
        <w:rPr>
          <w:rFonts w:cs="Arial"/>
          <w:sz w:val="20"/>
          <w:szCs w:val="24"/>
        </w:rPr>
      </w:pPr>
      <w:r w:rsidRPr="005E1E6A">
        <w:rPr>
          <w:rFonts w:cs="Arial"/>
          <w:sz w:val="20"/>
          <w:szCs w:val="24"/>
        </w:rPr>
        <w:t>Les candidats inscrits pourront retirer les kits de tests aux dates susvisées à l’adresse suivante :</w:t>
      </w:r>
    </w:p>
    <w:p w14:paraId="0D775574" w14:textId="77777777" w:rsidR="001643C6" w:rsidRPr="005E1E6A" w:rsidRDefault="001643C6" w:rsidP="001643C6">
      <w:pPr>
        <w:autoSpaceDE w:val="0"/>
        <w:autoSpaceDN w:val="0"/>
        <w:adjustRightInd w:val="0"/>
        <w:ind w:right="0"/>
        <w:jc w:val="center"/>
        <w:rPr>
          <w:rFonts w:cs="Arial"/>
          <w:b/>
          <w:bCs/>
          <w:sz w:val="20"/>
          <w:szCs w:val="24"/>
        </w:rPr>
      </w:pPr>
      <w:r w:rsidRPr="005E1E6A">
        <w:rPr>
          <w:rFonts w:cs="Arial"/>
          <w:b/>
          <w:bCs/>
          <w:sz w:val="20"/>
          <w:szCs w:val="24"/>
        </w:rPr>
        <w:lastRenderedPageBreak/>
        <w:t>Centre national du cinéma et de l’image animée</w:t>
      </w:r>
    </w:p>
    <w:p w14:paraId="3615F199" w14:textId="77777777" w:rsidR="001643C6" w:rsidRPr="005E1E6A" w:rsidRDefault="001643C6" w:rsidP="001643C6">
      <w:pPr>
        <w:autoSpaceDE w:val="0"/>
        <w:autoSpaceDN w:val="0"/>
        <w:adjustRightInd w:val="0"/>
        <w:ind w:right="0"/>
        <w:jc w:val="center"/>
        <w:rPr>
          <w:rFonts w:cs="Arial"/>
          <w:b/>
          <w:bCs/>
          <w:sz w:val="20"/>
          <w:szCs w:val="24"/>
        </w:rPr>
      </w:pPr>
      <w:r w:rsidRPr="005E1E6A">
        <w:rPr>
          <w:rFonts w:cs="Arial"/>
          <w:b/>
          <w:bCs/>
          <w:sz w:val="20"/>
          <w:szCs w:val="24"/>
        </w:rPr>
        <w:t>7 bis rue Alexandre TURPAULT</w:t>
      </w:r>
    </w:p>
    <w:p w14:paraId="02E245BD" w14:textId="77777777" w:rsidR="001643C6" w:rsidRPr="005E1E6A" w:rsidRDefault="001643C6" w:rsidP="001643C6">
      <w:pPr>
        <w:autoSpaceDE w:val="0"/>
        <w:autoSpaceDN w:val="0"/>
        <w:adjustRightInd w:val="0"/>
        <w:ind w:right="0"/>
        <w:jc w:val="center"/>
        <w:rPr>
          <w:rFonts w:cs="Arial"/>
          <w:b/>
          <w:bCs/>
          <w:sz w:val="20"/>
          <w:szCs w:val="24"/>
        </w:rPr>
      </w:pPr>
      <w:r w:rsidRPr="005E1E6A">
        <w:rPr>
          <w:rFonts w:cs="Arial"/>
          <w:b/>
          <w:bCs/>
          <w:sz w:val="20"/>
          <w:szCs w:val="24"/>
        </w:rPr>
        <w:t>78 390 BOIS D’ARCY</w:t>
      </w:r>
    </w:p>
    <w:p w14:paraId="3D9A1E41" w14:textId="77777777" w:rsidR="001643C6" w:rsidRPr="005E1E6A" w:rsidRDefault="001643C6" w:rsidP="001643C6">
      <w:pPr>
        <w:autoSpaceDE w:val="0"/>
        <w:autoSpaceDN w:val="0"/>
        <w:adjustRightInd w:val="0"/>
        <w:ind w:left="708" w:right="0"/>
        <w:jc w:val="left"/>
        <w:rPr>
          <w:rFonts w:cs="Arial"/>
          <w:b/>
          <w:bCs/>
          <w:sz w:val="20"/>
          <w:szCs w:val="24"/>
          <w:u w:val="single"/>
        </w:rPr>
      </w:pPr>
      <w:r w:rsidRPr="005E1E6A">
        <w:rPr>
          <w:rFonts w:cs="Arial"/>
          <w:b/>
          <w:bCs/>
          <w:sz w:val="20"/>
          <w:szCs w:val="24"/>
          <w:u w:val="single"/>
        </w:rPr>
        <w:t xml:space="preserve">Contact CNC : </w:t>
      </w:r>
    </w:p>
    <w:p w14:paraId="5C877F1A" w14:textId="77777777" w:rsidR="001643C6" w:rsidRDefault="001643C6" w:rsidP="001643C6">
      <w:pPr>
        <w:autoSpaceDE w:val="0"/>
        <w:autoSpaceDN w:val="0"/>
        <w:adjustRightInd w:val="0"/>
        <w:spacing w:after="0"/>
        <w:ind w:left="708" w:right="0"/>
        <w:rPr>
          <w:rFonts w:cs="Arial"/>
          <w:b/>
          <w:bCs/>
          <w:sz w:val="20"/>
          <w:szCs w:val="24"/>
        </w:rPr>
      </w:pPr>
      <w:hyperlink r:id="rId12" w:history="1">
        <w:r w:rsidRPr="0095483F">
          <w:rPr>
            <w:rStyle w:val="Lienhypertexte"/>
            <w:rFonts w:cs="Arial"/>
            <w:b/>
            <w:bCs/>
            <w:sz w:val="20"/>
            <w:szCs w:val="24"/>
          </w:rPr>
          <w:t>simone.appleby@cnc.fr</w:t>
        </w:r>
      </w:hyperlink>
    </w:p>
    <w:p w14:paraId="5523F0F8" w14:textId="77777777" w:rsidR="001643C6" w:rsidRDefault="001643C6" w:rsidP="001643C6">
      <w:pPr>
        <w:autoSpaceDE w:val="0"/>
        <w:autoSpaceDN w:val="0"/>
        <w:adjustRightInd w:val="0"/>
        <w:spacing w:after="0"/>
        <w:ind w:left="708" w:right="0"/>
        <w:rPr>
          <w:rFonts w:cs="Arial"/>
          <w:sz w:val="20"/>
          <w:szCs w:val="24"/>
        </w:rPr>
      </w:pPr>
      <w:r>
        <w:rPr>
          <w:rFonts w:cs="Arial"/>
          <w:sz w:val="20"/>
          <w:szCs w:val="24"/>
        </w:rPr>
        <w:t>C</w:t>
      </w:r>
      <w:r w:rsidRPr="005E1E6A">
        <w:rPr>
          <w:rFonts w:cs="Arial"/>
          <w:sz w:val="20"/>
          <w:szCs w:val="24"/>
        </w:rPr>
        <w:t>hef</w:t>
      </w:r>
      <w:r>
        <w:rPr>
          <w:rFonts w:cs="Arial"/>
          <w:sz w:val="20"/>
          <w:szCs w:val="24"/>
        </w:rPr>
        <w:t>fe</w:t>
      </w:r>
      <w:r w:rsidRPr="005E1E6A">
        <w:rPr>
          <w:rFonts w:cs="Arial"/>
          <w:sz w:val="20"/>
          <w:szCs w:val="24"/>
        </w:rPr>
        <w:t xml:space="preserve"> d</w:t>
      </w:r>
      <w:r>
        <w:rPr>
          <w:rFonts w:cs="Arial"/>
          <w:sz w:val="20"/>
          <w:szCs w:val="24"/>
        </w:rPr>
        <w:t>u</w:t>
      </w:r>
      <w:r w:rsidRPr="005E1E6A">
        <w:rPr>
          <w:rFonts w:cs="Arial"/>
          <w:sz w:val="20"/>
          <w:szCs w:val="24"/>
        </w:rPr>
        <w:t xml:space="preserve"> service </w:t>
      </w:r>
      <w:r>
        <w:rPr>
          <w:rFonts w:cs="Arial"/>
          <w:sz w:val="20"/>
          <w:szCs w:val="24"/>
        </w:rPr>
        <w:t xml:space="preserve">laboratoire et restauration </w:t>
      </w:r>
    </w:p>
    <w:p w14:paraId="5EE042D8" w14:textId="77777777" w:rsidR="001643C6" w:rsidRPr="005E1E6A" w:rsidRDefault="001643C6" w:rsidP="001643C6">
      <w:pPr>
        <w:autoSpaceDE w:val="0"/>
        <w:autoSpaceDN w:val="0"/>
        <w:adjustRightInd w:val="0"/>
        <w:spacing w:after="0"/>
        <w:ind w:left="708" w:right="0"/>
        <w:rPr>
          <w:rFonts w:cs="Arial"/>
          <w:sz w:val="20"/>
          <w:szCs w:val="24"/>
        </w:rPr>
      </w:pPr>
      <w:r w:rsidRPr="005E1E6A">
        <w:rPr>
          <w:rFonts w:cs="Arial"/>
          <w:sz w:val="20"/>
          <w:szCs w:val="24"/>
        </w:rPr>
        <w:t>Direction du patrimoine cinématographique</w:t>
      </w:r>
    </w:p>
    <w:p w14:paraId="5C712FC2" w14:textId="77777777" w:rsidR="001643C6" w:rsidRDefault="001643C6" w:rsidP="001643C6">
      <w:pPr>
        <w:autoSpaceDE w:val="0"/>
        <w:autoSpaceDN w:val="0"/>
        <w:adjustRightInd w:val="0"/>
        <w:ind w:left="708" w:right="0"/>
        <w:jc w:val="left"/>
        <w:rPr>
          <w:rFonts w:cs="Arial"/>
          <w:b/>
          <w:bCs/>
          <w:sz w:val="20"/>
          <w:szCs w:val="24"/>
        </w:rPr>
      </w:pPr>
      <w:r w:rsidRPr="005E1E6A">
        <w:rPr>
          <w:rFonts w:cs="Arial"/>
          <w:b/>
          <w:bCs/>
          <w:sz w:val="20"/>
          <w:szCs w:val="24"/>
        </w:rPr>
        <w:t>Tel. : 0</w:t>
      </w:r>
      <w:r>
        <w:rPr>
          <w:rFonts w:cs="Arial"/>
          <w:b/>
          <w:bCs/>
          <w:sz w:val="20"/>
          <w:szCs w:val="24"/>
        </w:rPr>
        <w:t>6</w:t>
      </w:r>
      <w:r w:rsidRPr="005E1E6A">
        <w:rPr>
          <w:rFonts w:cs="Arial"/>
          <w:b/>
          <w:bCs/>
          <w:sz w:val="20"/>
          <w:szCs w:val="24"/>
        </w:rPr>
        <w:t xml:space="preserve"> </w:t>
      </w:r>
      <w:r>
        <w:rPr>
          <w:rFonts w:cs="Arial"/>
          <w:b/>
          <w:bCs/>
          <w:sz w:val="20"/>
          <w:szCs w:val="24"/>
        </w:rPr>
        <w:t>76 73 50 26</w:t>
      </w:r>
    </w:p>
    <w:p w14:paraId="7D4216C4" w14:textId="63DC827D" w:rsidR="001643C6" w:rsidRDefault="00F06617" w:rsidP="001643C6">
      <w:pPr>
        <w:autoSpaceDE w:val="0"/>
        <w:autoSpaceDN w:val="0"/>
        <w:adjustRightInd w:val="0"/>
        <w:spacing w:after="0"/>
        <w:ind w:left="708" w:right="0"/>
        <w:rPr>
          <w:rFonts w:cs="Arial"/>
          <w:b/>
          <w:bCs/>
          <w:sz w:val="20"/>
          <w:szCs w:val="24"/>
        </w:rPr>
      </w:pPr>
      <w:hyperlink r:id="rId13" w:history="1">
        <w:r w:rsidRPr="00C51DED">
          <w:rPr>
            <w:rStyle w:val="Lienhypertexte"/>
            <w:rFonts w:cs="Arial"/>
            <w:b/>
            <w:bCs/>
            <w:sz w:val="20"/>
            <w:szCs w:val="24"/>
          </w:rPr>
          <w:t>veronique.chapuis@cnc.fr</w:t>
        </w:r>
      </w:hyperlink>
    </w:p>
    <w:p w14:paraId="6B704F9E" w14:textId="77777777" w:rsidR="001643C6" w:rsidRDefault="001643C6" w:rsidP="001643C6">
      <w:pPr>
        <w:autoSpaceDE w:val="0"/>
        <w:autoSpaceDN w:val="0"/>
        <w:adjustRightInd w:val="0"/>
        <w:spacing w:after="0"/>
        <w:ind w:left="708" w:right="0"/>
        <w:rPr>
          <w:rFonts w:cs="Arial"/>
          <w:sz w:val="20"/>
          <w:szCs w:val="24"/>
        </w:rPr>
      </w:pPr>
      <w:r w:rsidRPr="00F06617">
        <w:rPr>
          <w:rFonts w:cs="Arial"/>
          <w:sz w:val="20"/>
          <w:szCs w:val="24"/>
        </w:rPr>
        <w:t>A</w:t>
      </w:r>
      <w:r>
        <w:rPr>
          <w:rFonts w:cs="Arial"/>
          <w:sz w:val="20"/>
          <w:szCs w:val="24"/>
        </w:rPr>
        <w:t>ssistante de direction</w:t>
      </w:r>
    </w:p>
    <w:p w14:paraId="4EAB4853" w14:textId="77777777" w:rsidR="001643C6" w:rsidRPr="005E1E6A" w:rsidRDefault="001643C6" w:rsidP="001643C6">
      <w:pPr>
        <w:autoSpaceDE w:val="0"/>
        <w:autoSpaceDN w:val="0"/>
        <w:adjustRightInd w:val="0"/>
        <w:spacing w:after="0"/>
        <w:ind w:left="708" w:right="0"/>
        <w:rPr>
          <w:rFonts w:cs="Arial"/>
          <w:sz w:val="20"/>
          <w:szCs w:val="24"/>
        </w:rPr>
      </w:pPr>
      <w:r w:rsidRPr="005E1E6A">
        <w:rPr>
          <w:rFonts w:cs="Arial"/>
          <w:sz w:val="20"/>
          <w:szCs w:val="24"/>
        </w:rPr>
        <w:t>Direction du patrimoine cinématographique</w:t>
      </w:r>
    </w:p>
    <w:p w14:paraId="1C026F99" w14:textId="692D5AD9" w:rsidR="001643C6" w:rsidRDefault="001643C6" w:rsidP="001643C6">
      <w:pPr>
        <w:autoSpaceDE w:val="0"/>
        <w:autoSpaceDN w:val="0"/>
        <w:adjustRightInd w:val="0"/>
        <w:ind w:left="708" w:right="0"/>
        <w:jc w:val="left"/>
        <w:rPr>
          <w:rFonts w:cs="Arial"/>
          <w:b/>
          <w:bCs/>
          <w:sz w:val="20"/>
          <w:szCs w:val="24"/>
        </w:rPr>
      </w:pPr>
      <w:r w:rsidRPr="005E1E6A">
        <w:rPr>
          <w:rFonts w:cs="Arial"/>
          <w:b/>
          <w:bCs/>
          <w:sz w:val="20"/>
          <w:szCs w:val="24"/>
        </w:rPr>
        <w:t xml:space="preserve">Tel. : </w:t>
      </w:r>
      <w:r>
        <w:rPr>
          <w:rFonts w:cs="Arial"/>
          <w:b/>
          <w:bCs/>
          <w:sz w:val="20"/>
          <w:szCs w:val="24"/>
        </w:rPr>
        <w:t>01 3</w:t>
      </w:r>
      <w:r w:rsidR="00F06617">
        <w:rPr>
          <w:rFonts w:cs="Arial"/>
          <w:b/>
          <w:bCs/>
          <w:sz w:val="20"/>
          <w:szCs w:val="24"/>
        </w:rPr>
        <w:t>0 14 80 43</w:t>
      </w:r>
    </w:p>
    <w:p w14:paraId="247FF316" w14:textId="77777777" w:rsidR="001643C6" w:rsidRPr="005E1E6A" w:rsidRDefault="001643C6" w:rsidP="001643C6">
      <w:pPr>
        <w:autoSpaceDE w:val="0"/>
        <w:autoSpaceDN w:val="0"/>
        <w:adjustRightInd w:val="0"/>
        <w:ind w:right="0"/>
        <w:rPr>
          <w:rFonts w:cs="Arial"/>
          <w:sz w:val="20"/>
          <w:szCs w:val="24"/>
        </w:rPr>
      </w:pPr>
      <w:r w:rsidRPr="005E1E6A">
        <w:rPr>
          <w:rFonts w:cs="Arial"/>
          <w:sz w:val="20"/>
          <w:szCs w:val="24"/>
        </w:rPr>
        <w:t xml:space="preserve">La remise des séquences d’images test se fera en échange d’un bon de retrait signé par le candidat, dans lequel figureront - entre autres - les coordonnées du candidat. </w:t>
      </w:r>
    </w:p>
    <w:p w14:paraId="5B9D56CD" w14:textId="77777777" w:rsidR="001643C6" w:rsidRPr="005E1E6A" w:rsidRDefault="001643C6" w:rsidP="001643C6">
      <w:pPr>
        <w:autoSpaceDE w:val="0"/>
        <w:autoSpaceDN w:val="0"/>
        <w:adjustRightInd w:val="0"/>
        <w:ind w:right="0"/>
        <w:rPr>
          <w:rFonts w:cs="Arial"/>
          <w:sz w:val="20"/>
          <w:szCs w:val="24"/>
        </w:rPr>
      </w:pPr>
      <w:r w:rsidRPr="005E1E6A">
        <w:rPr>
          <w:rFonts w:cs="Arial"/>
          <w:sz w:val="20"/>
          <w:szCs w:val="24"/>
        </w:rPr>
        <w:t>Pour retirer un kit, les candidats doivent prévoir de renseigner :</w:t>
      </w:r>
    </w:p>
    <w:p w14:paraId="3E17DF13" w14:textId="77777777" w:rsidR="001643C6" w:rsidRPr="005E1E6A" w:rsidRDefault="001643C6" w:rsidP="001643C6">
      <w:pPr>
        <w:numPr>
          <w:ilvl w:val="0"/>
          <w:numId w:val="37"/>
        </w:numPr>
        <w:autoSpaceDE w:val="0"/>
        <w:autoSpaceDN w:val="0"/>
        <w:adjustRightInd w:val="0"/>
        <w:ind w:right="0"/>
        <w:rPr>
          <w:rFonts w:cs="Arial"/>
          <w:sz w:val="20"/>
          <w:szCs w:val="24"/>
        </w:rPr>
      </w:pPr>
      <w:r w:rsidRPr="005E1E6A">
        <w:rPr>
          <w:rFonts w:cs="Arial"/>
          <w:sz w:val="20"/>
          <w:szCs w:val="24"/>
        </w:rPr>
        <w:t>Le Nom et le Prénom de la personne retirant le Kit,</w:t>
      </w:r>
    </w:p>
    <w:p w14:paraId="34D5A542" w14:textId="77777777" w:rsidR="001643C6" w:rsidRPr="005E1E6A" w:rsidRDefault="001643C6" w:rsidP="001643C6">
      <w:pPr>
        <w:numPr>
          <w:ilvl w:val="0"/>
          <w:numId w:val="37"/>
        </w:numPr>
        <w:autoSpaceDE w:val="0"/>
        <w:autoSpaceDN w:val="0"/>
        <w:adjustRightInd w:val="0"/>
        <w:ind w:right="0"/>
        <w:rPr>
          <w:rFonts w:cs="Arial"/>
          <w:sz w:val="20"/>
          <w:szCs w:val="24"/>
        </w:rPr>
      </w:pPr>
      <w:r w:rsidRPr="005E1E6A">
        <w:rPr>
          <w:rFonts w:cs="Arial"/>
          <w:sz w:val="20"/>
          <w:szCs w:val="24"/>
        </w:rPr>
        <w:t>L’identification du candidat pour lequel le kit est retiré :</w:t>
      </w:r>
    </w:p>
    <w:p w14:paraId="0331A827" w14:textId="77777777" w:rsidR="001643C6" w:rsidRPr="005E1E6A" w:rsidRDefault="001643C6" w:rsidP="001643C6">
      <w:pPr>
        <w:numPr>
          <w:ilvl w:val="1"/>
          <w:numId w:val="37"/>
        </w:numPr>
        <w:autoSpaceDE w:val="0"/>
        <w:autoSpaceDN w:val="0"/>
        <w:adjustRightInd w:val="0"/>
        <w:ind w:right="0"/>
        <w:rPr>
          <w:rFonts w:cs="Arial"/>
          <w:sz w:val="20"/>
          <w:szCs w:val="24"/>
        </w:rPr>
      </w:pPr>
      <w:r w:rsidRPr="005E1E6A">
        <w:rPr>
          <w:rFonts w:cs="Arial"/>
          <w:sz w:val="20"/>
          <w:szCs w:val="24"/>
        </w:rPr>
        <w:t>La dénomination sociale du candidat, </w:t>
      </w:r>
    </w:p>
    <w:p w14:paraId="230C851C" w14:textId="77777777" w:rsidR="001643C6" w:rsidRPr="005E1E6A" w:rsidRDefault="001643C6" w:rsidP="001643C6">
      <w:pPr>
        <w:numPr>
          <w:ilvl w:val="1"/>
          <w:numId w:val="37"/>
        </w:numPr>
        <w:autoSpaceDE w:val="0"/>
        <w:autoSpaceDN w:val="0"/>
        <w:adjustRightInd w:val="0"/>
        <w:ind w:right="0"/>
        <w:rPr>
          <w:rFonts w:cs="Arial"/>
          <w:sz w:val="20"/>
          <w:szCs w:val="24"/>
        </w:rPr>
      </w:pPr>
      <w:r w:rsidRPr="005E1E6A">
        <w:rPr>
          <w:rFonts w:cs="Arial"/>
          <w:sz w:val="20"/>
          <w:szCs w:val="24"/>
        </w:rPr>
        <w:t>Le n° de téléphone du candidat,</w:t>
      </w:r>
    </w:p>
    <w:p w14:paraId="325B4BB5" w14:textId="77777777" w:rsidR="001643C6" w:rsidRPr="005E1E6A" w:rsidRDefault="001643C6" w:rsidP="001643C6">
      <w:pPr>
        <w:numPr>
          <w:ilvl w:val="1"/>
          <w:numId w:val="37"/>
        </w:numPr>
        <w:autoSpaceDE w:val="0"/>
        <w:autoSpaceDN w:val="0"/>
        <w:adjustRightInd w:val="0"/>
        <w:ind w:right="0"/>
        <w:rPr>
          <w:rFonts w:cs="Arial"/>
          <w:sz w:val="20"/>
          <w:szCs w:val="24"/>
        </w:rPr>
      </w:pPr>
      <w:r w:rsidRPr="005E1E6A">
        <w:rPr>
          <w:rFonts w:cs="Arial"/>
          <w:sz w:val="20"/>
          <w:szCs w:val="24"/>
        </w:rPr>
        <w:t>L’adresse du candidat,</w:t>
      </w:r>
    </w:p>
    <w:p w14:paraId="737422A3" w14:textId="77777777" w:rsidR="001643C6" w:rsidRPr="005E1E6A" w:rsidRDefault="001643C6" w:rsidP="001643C6">
      <w:pPr>
        <w:autoSpaceDE w:val="0"/>
        <w:autoSpaceDN w:val="0"/>
        <w:adjustRightInd w:val="0"/>
        <w:ind w:right="0"/>
        <w:rPr>
          <w:rFonts w:cs="Arial"/>
          <w:sz w:val="20"/>
          <w:szCs w:val="24"/>
        </w:rPr>
      </w:pPr>
      <w:r w:rsidRPr="005E1E6A">
        <w:rPr>
          <w:rFonts w:cs="Arial"/>
          <w:sz w:val="20"/>
          <w:szCs w:val="24"/>
        </w:rPr>
        <w:t>La personne retirant le kit doit être en mesure de prouver son identité et son appartenance à l’entreprise candidate.</w:t>
      </w:r>
    </w:p>
    <w:p w14:paraId="4961B6C8" w14:textId="77777777" w:rsidR="001643C6" w:rsidRPr="005E1E6A" w:rsidRDefault="001643C6" w:rsidP="001643C6">
      <w:pPr>
        <w:pStyle w:val="Titre3"/>
      </w:pPr>
      <w:bookmarkStart w:id="49" w:name="_Toc487207008"/>
      <w:bookmarkStart w:id="50" w:name="_Toc81578031"/>
      <w:bookmarkStart w:id="51" w:name="_Toc244178590"/>
      <w:r w:rsidRPr="005E1E6A">
        <w:t>Remise des tests d’aptitudes</w:t>
      </w:r>
      <w:bookmarkEnd w:id="49"/>
      <w:bookmarkEnd w:id="50"/>
      <w:bookmarkEnd w:id="51"/>
      <w:r w:rsidRPr="005E1E6A">
        <w:t xml:space="preserve">  </w:t>
      </w:r>
    </w:p>
    <w:p w14:paraId="44AE0254" w14:textId="77777777" w:rsidR="001643C6" w:rsidRDefault="001643C6" w:rsidP="001643C6">
      <w:pPr>
        <w:ind w:right="0"/>
        <w:rPr>
          <w:rFonts w:cs="Arial"/>
          <w:sz w:val="20"/>
          <w:szCs w:val="22"/>
        </w:rPr>
      </w:pPr>
      <w:r w:rsidRPr="005E1E6A">
        <w:rPr>
          <w:rFonts w:cs="Arial"/>
          <w:sz w:val="20"/>
          <w:szCs w:val="22"/>
        </w:rPr>
        <w:t>Les candidats retournent les kits de tests d’aptitudes au plus tard à la date et l’heure limite de remise des offres renseignées en page de garde du présent RC.</w:t>
      </w:r>
    </w:p>
    <w:p w14:paraId="629C2B07" w14:textId="77777777" w:rsidR="001643C6" w:rsidRDefault="001643C6" w:rsidP="001643C6">
      <w:pPr>
        <w:ind w:right="0"/>
        <w:rPr>
          <w:rFonts w:cs="Arial"/>
          <w:sz w:val="20"/>
          <w:szCs w:val="22"/>
        </w:rPr>
      </w:pPr>
      <w:r>
        <w:rPr>
          <w:rFonts w:cs="Arial"/>
          <w:sz w:val="20"/>
          <w:szCs w:val="22"/>
        </w:rPr>
        <w:t>En cas de remise en main propre ou par coursier, il est demandé au candidat d’informer les contacts ci-dessous de la date et l’heure auxquelles il prévoit de venir remettre ses Tests d’aptitudes.</w:t>
      </w:r>
    </w:p>
    <w:p w14:paraId="1C2B9592" w14:textId="77777777" w:rsidR="001643C6" w:rsidRDefault="001643C6" w:rsidP="001643C6">
      <w:pPr>
        <w:autoSpaceDE w:val="0"/>
        <w:autoSpaceDN w:val="0"/>
        <w:adjustRightInd w:val="0"/>
        <w:ind w:right="0"/>
        <w:jc w:val="center"/>
        <w:rPr>
          <w:rFonts w:cs="Arial"/>
          <w:b/>
          <w:bCs/>
          <w:sz w:val="20"/>
          <w:szCs w:val="24"/>
          <w:u w:val="single"/>
        </w:rPr>
      </w:pPr>
      <w:r w:rsidRPr="005E1E6A">
        <w:rPr>
          <w:rFonts w:cs="Arial"/>
          <w:b/>
          <w:bCs/>
          <w:sz w:val="20"/>
          <w:szCs w:val="24"/>
          <w:u w:val="single"/>
        </w:rPr>
        <w:t>Contact CNC :</w:t>
      </w:r>
    </w:p>
    <w:p w14:paraId="4F15B657" w14:textId="77777777" w:rsidR="001643C6" w:rsidRDefault="001643C6" w:rsidP="001643C6">
      <w:pPr>
        <w:autoSpaceDE w:val="0"/>
        <w:autoSpaceDN w:val="0"/>
        <w:adjustRightInd w:val="0"/>
        <w:ind w:right="0"/>
        <w:jc w:val="center"/>
        <w:rPr>
          <w:rFonts w:cs="Arial"/>
          <w:b/>
          <w:bCs/>
          <w:sz w:val="20"/>
          <w:szCs w:val="24"/>
        </w:rPr>
      </w:pPr>
      <w:hyperlink r:id="rId14" w:history="1">
        <w:r w:rsidRPr="00507AD4">
          <w:rPr>
            <w:rStyle w:val="Lienhypertexte"/>
            <w:rFonts w:cs="Arial"/>
            <w:b/>
            <w:bCs/>
            <w:sz w:val="20"/>
            <w:szCs w:val="24"/>
          </w:rPr>
          <w:t>simone.appleby@cnc.fr</w:t>
        </w:r>
      </w:hyperlink>
    </w:p>
    <w:p w14:paraId="4611A101" w14:textId="626684A8" w:rsidR="00F06617" w:rsidRPr="00F06617" w:rsidRDefault="00F06617" w:rsidP="00F06617">
      <w:pPr>
        <w:ind w:right="0"/>
        <w:jc w:val="center"/>
        <w:rPr>
          <w:b/>
          <w:bCs/>
        </w:rPr>
      </w:pPr>
      <w:hyperlink r:id="rId15" w:history="1">
        <w:r w:rsidRPr="00F06617">
          <w:rPr>
            <w:rStyle w:val="Lienhypertexte"/>
            <w:b/>
            <w:bCs/>
          </w:rPr>
          <w:t>veronique.chapuis@cnc.fr</w:t>
        </w:r>
      </w:hyperlink>
    </w:p>
    <w:p w14:paraId="33651250" w14:textId="233BFDAB" w:rsidR="001643C6" w:rsidRPr="005E1E6A" w:rsidRDefault="001643C6" w:rsidP="001643C6">
      <w:pPr>
        <w:ind w:right="0"/>
        <w:rPr>
          <w:rFonts w:cs="Arial"/>
          <w:sz w:val="20"/>
          <w:szCs w:val="22"/>
        </w:rPr>
      </w:pPr>
      <w:r w:rsidRPr="005E1E6A">
        <w:rPr>
          <w:rFonts w:cs="Arial"/>
          <w:sz w:val="20"/>
          <w:szCs w:val="22"/>
        </w:rPr>
        <w:t>Les tests d’aptitude</w:t>
      </w:r>
      <w:r>
        <w:rPr>
          <w:rFonts w:cs="Arial"/>
          <w:sz w:val="20"/>
          <w:szCs w:val="22"/>
        </w:rPr>
        <w:t>s</w:t>
      </w:r>
      <w:r w:rsidRPr="005E1E6A">
        <w:rPr>
          <w:rFonts w:cs="Arial"/>
          <w:sz w:val="20"/>
          <w:szCs w:val="22"/>
        </w:rPr>
        <w:t xml:space="preserve"> sont à remettre dans un pli à l’adresse suivante :</w:t>
      </w:r>
    </w:p>
    <w:p w14:paraId="477C5969" w14:textId="77777777" w:rsidR="001643C6" w:rsidRPr="005E1E6A" w:rsidRDefault="001643C6" w:rsidP="001643C6">
      <w:pPr>
        <w:ind w:right="-15"/>
        <w:jc w:val="center"/>
        <w:rPr>
          <w:rFonts w:cs="Arial"/>
          <w:b/>
          <w:sz w:val="20"/>
        </w:rPr>
      </w:pPr>
      <w:r w:rsidRPr="005E1E6A">
        <w:rPr>
          <w:rFonts w:cs="Arial"/>
          <w:b/>
          <w:sz w:val="20"/>
        </w:rPr>
        <w:t>Centre national du cinéma et de l’image animée (CNC)</w:t>
      </w:r>
    </w:p>
    <w:p w14:paraId="087EDC87" w14:textId="77777777" w:rsidR="001643C6" w:rsidRPr="005E1E6A" w:rsidRDefault="001643C6" w:rsidP="001643C6">
      <w:pPr>
        <w:autoSpaceDE w:val="0"/>
        <w:autoSpaceDN w:val="0"/>
        <w:adjustRightInd w:val="0"/>
        <w:ind w:right="0"/>
        <w:jc w:val="center"/>
        <w:rPr>
          <w:rFonts w:cs="Arial"/>
          <w:b/>
          <w:bCs/>
          <w:sz w:val="20"/>
          <w:szCs w:val="24"/>
        </w:rPr>
      </w:pPr>
      <w:r w:rsidRPr="005E1E6A">
        <w:rPr>
          <w:rFonts w:cs="Arial"/>
          <w:b/>
          <w:bCs/>
          <w:sz w:val="20"/>
          <w:szCs w:val="24"/>
        </w:rPr>
        <w:t>7 bis rue Alexandre TURPAULT</w:t>
      </w:r>
    </w:p>
    <w:p w14:paraId="05DED02F" w14:textId="77777777" w:rsidR="001643C6" w:rsidRPr="005E1E6A" w:rsidRDefault="001643C6" w:rsidP="001643C6">
      <w:pPr>
        <w:autoSpaceDE w:val="0"/>
        <w:autoSpaceDN w:val="0"/>
        <w:adjustRightInd w:val="0"/>
        <w:ind w:right="0"/>
        <w:jc w:val="center"/>
        <w:rPr>
          <w:rFonts w:cs="Arial"/>
          <w:b/>
          <w:bCs/>
          <w:sz w:val="20"/>
          <w:szCs w:val="24"/>
        </w:rPr>
      </w:pPr>
      <w:r w:rsidRPr="005E1E6A">
        <w:rPr>
          <w:rFonts w:cs="Arial"/>
          <w:b/>
          <w:bCs/>
          <w:sz w:val="20"/>
          <w:szCs w:val="24"/>
        </w:rPr>
        <w:t>78 390 BOIS D’ARCY</w:t>
      </w:r>
    </w:p>
    <w:p w14:paraId="4FE543D6" w14:textId="77777777" w:rsidR="001643C6" w:rsidRPr="005E1E6A" w:rsidRDefault="001643C6" w:rsidP="001643C6">
      <w:pPr>
        <w:tabs>
          <w:tab w:val="left" w:pos="426"/>
        </w:tabs>
        <w:ind w:right="-28"/>
        <w:rPr>
          <w:rFonts w:cs="Arial"/>
          <w:sz w:val="20"/>
        </w:rPr>
      </w:pPr>
      <w:r w:rsidRPr="005E1E6A">
        <w:rPr>
          <w:rFonts w:cs="Arial"/>
          <w:sz w:val="20"/>
        </w:rPr>
        <w:t>Le pli du candidat doit comprendre la mention suivante</w:t>
      </w:r>
    </w:p>
    <w:tbl>
      <w:tblPr>
        <w:tblW w:w="7200" w:type="dxa"/>
        <w:jc w:val="center"/>
        <w:shd w:val="clear" w:color="auto" w:fill="E0E0E0"/>
        <w:tblLook w:val="01E0" w:firstRow="1" w:lastRow="1" w:firstColumn="1" w:lastColumn="1" w:noHBand="0" w:noVBand="0"/>
      </w:tblPr>
      <w:tblGrid>
        <w:gridCol w:w="7200"/>
      </w:tblGrid>
      <w:tr w:rsidR="001643C6" w:rsidRPr="005E1E6A" w14:paraId="5B4E0352" w14:textId="77777777" w:rsidTr="00273286">
        <w:trPr>
          <w:jc w:val="center"/>
        </w:trPr>
        <w:tc>
          <w:tcPr>
            <w:tcW w:w="7200" w:type="dxa"/>
            <w:shd w:val="clear" w:color="auto" w:fill="E0E0E0"/>
          </w:tcPr>
          <w:p w14:paraId="29683B64" w14:textId="77777777" w:rsidR="001643C6" w:rsidRDefault="001643C6" w:rsidP="00273286">
            <w:pPr>
              <w:spacing w:after="0"/>
              <w:ind w:left="426" w:right="-15"/>
              <w:jc w:val="center"/>
              <w:rPr>
                <w:rFonts w:cs="Arial"/>
                <w:b/>
                <w:sz w:val="20"/>
              </w:rPr>
            </w:pPr>
          </w:p>
          <w:p w14:paraId="1EBB2C38" w14:textId="77777777" w:rsidR="001643C6" w:rsidRDefault="001643C6" w:rsidP="00273286">
            <w:pPr>
              <w:spacing w:after="0"/>
              <w:ind w:left="426" w:right="-15"/>
              <w:jc w:val="center"/>
              <w:rPr>
                <w:rFonts w:cs="Arial"/>
                <w:b/>
                <w:sz w:val="20"/>
              </w:rPr>
            </w:pPr>
            <w:r w:rsidRPr="005E1E6A">
              <w:rPr>
                <w:rFonts w:cs="Arial"/>
                <w:b/>
                <w:sz w:val="20"/>
              </w:rPr>
              <w:t>Tests d’aptitude</w:t>
            </w:r>
            <w:r>
              <w:rPr>
                <w:rFonts w:cs="Arial"/>
                <w:b/>
                <w:sz w:val="20"/>
              </w:rPr>
              <w:t>s</w:t>
            </w:r>
            <w:r w:rsidRPr="005E1E6A">
              <w:rPr>
                <w:rFonts w:cs="Arial"/>
                <w:b/>
                <w:sz w:val="20"/>
              </w:rPr>
              <w:t xml:space="preserve"> </w:t>
            </w:r>
          </w:p>
          <w:p w14:paraId="0D9C1F5D" w14:textId="77777777" w:rsidR="001643C6" w:rsidRPr="005E1E6A" w:rsidRDefault="001643C6" w:rsidP="00273286">
            <w:pPr>
              <w:spacing w:after="0"/>
              <w:ind w:left="426" w:right="-15"/>
              <w:jc w:val="center"/>
              <w:rPr>
                <w:rFonts w:cs="Arial"/>
                <w:b/>
                <w:sz w:val="20"/>
              </w:rPr>
            </w:pPr>
          </w:p>
          <w:p w14:paraId="396BDD0C" w14:textId="2D652E88" w:rsidR="001643C6" w:rsidRPr="005E1E6A" w:rsidRDefault="001643C6" w:rsidP="00273286">
            <w:pPr>
              <w:spacing w:after="0"/>
              <w:ind w:left="426" w:right="-15"/>
              <w:jc w:val="center"/>
              <w:rPr>
                <w:rFonts w:cs="Arial"/>
                <w:b/>
                <w:sz w:val="20"/>
              </w:rPr>
            </w:pPr>
            <w:r w:rsidRPr="005E1E6A">
              <w:rPr>
                <w:rFonts w:cs="Arial"/>
                <w:b/>
                <w:sz w:val="20"/>
              </w:rPr>
              <w:t xml:space="preserve">Procédure n° </w:t>
            </w:r>
            <w:r w:rsidR="003E0D64">
              <w:rPr>
                <w:rFonts w:cs="Arial"/>
                <w:b/>
                <w:sz w:val="20"/>
              </w:rPr>
              <w:t>2026068</w:t>
            </w:r>
          </w:p>
          <w:p w14:paraId="7A0BD9EA" w14:textId="77777777" w:rsidR="001643C6" w:rsidRDefault="001643C6" w:rsidP="00273286">
            <w:pPr>
              <w:spacing w:after="0"/>
              <w:ind w:left="426" w:right="-15"/>
              <w:jc w:val="center"/>
              <w:rPr>
                <w:rFonts w:cs="Arial"/>
                <w:b/>
                <w:sz w:val="20"/>
              </w:rPr>
            </w:pPr>
            <w:r>
              <w:rPr>
                <w:rFonts w:cs="Arial"/>
                <w:b/>
                <w:sz w:val="20"/>
              </w:rPr>
              <w:t>LABORATOIRE</w:t>
            </w:r>
          </w:p>
          <w:p w14:paraId="33B3EDEE" w14:textId="77777777" w:rsidR="001643C6" w:rsidRPr="005E1E6A" w:rsidRDefault="001643C6" w:rsidP="00273286">
            <w:pPr>
              <w:spacing w:after="0"/>
              <w:ind w:left="426" w:right="-15"/>
              <w:jc w:val="center"/>
              <w:rPr>
                <w:rFonts w:cs="Arial"/>
                <w:b/>
                <w:sz w:val="20"/>
              </w:rPr>
            </w:pPr>
          </w:p>
          <w:p w14:paraId="18BB8A1F" w14:textId="77777777" w:rsidR="001643C6" w:rsidRDefault="001643C6" w:rsidP="00273286">
            <w:pPr>
              <w:spacing w:after="0"/>
              <w:ind w:left="426" w:right="-15"/>
              <w:jc w:val="center"/>
              <w:rPr>
                <w:rFonts w:cs="Arial"/>
                <w:b/>
                <w:sz w:val="20"/>
              </w:rPr>
            </w:pPr>
            <w:r w:rsidRPr="005E1E6A">
              <w:rPr>
                <w:rFonts w:cs="Arial"/>
                <w:b/>
                <w:sz w:val="20"/>
              </w:rPr>
              <w:t>Nom ou dénomination du candidat</w:t>
            </w:r>
          </w:p>
          <w:p w14:paraId="6DAE85C0" w14:textId="77777777" w:rsidR="001643C6" w:rsidRPr="005E1E6A" w:rsidRDefault="001643C6" w:rsidP="00273286">
            <w:pPr>
              <w:spacing w:after="0"/>
              <w:ind w:left="426" w:right="-15"/>
              <w:jc w:val="center"/>
              <w:rPr>
                <w:rFonts w:cs="Arial"/>
                <w:b/>
                <w:sz w:val="20"/>
              </w:rPr>
            </w:pPr>
          </w:p>
        </w:tc>
      </w:tr>
    </w:tbl>
    <w:p w14:paraId="5AE24245" w14:textId="77777777" w:rsidR="001643C6" w:rsidRPr="005E1E6A" w:rsidRDefault="001643C6" w:rsidP="001643C6">
      <w:pPr>
        <w:pStyle w:val="Titre3"/>
      </w:pPr>
      <w:bookmarkStart w:id="52" w:name="_Toc487207009"/>
      <w:bookmarkStart w:id="53" w:name="_Toc81578032"/>
      <w:bookmarkStart w:id="54" w:name="_Toc244178591"/>
      <w:r w:rsidRPr="005E1E6A">
        <w:lastRenderedPageBreak/>
        <w:t>Restitution des kits de tests d’aptitudes</w:t>
      </w:r>
      <w:bookmarkEnd w:id="52"/>
      <w:bookmarkEnd w:id="53"/>
      <w:bookmarkEnd w:id="54"/>
      <w:r w:rsidRPr="005E1E6A">
        <w:t xml:space="preserve">  </w:t>
      </w:r>
    </w:p>
    <w:p w14:paraId="26D4D7BF" w14:textId="6050BEB0" w:rsidR="001643C6" w:rsidRDefault="001643C6" w:rsidP="006840D1">
      <w:pPr>
        <w:ind w:right="0"/>
        <w:rPr>
          <w:rFonts w:cs="Arial"/>
          <w:sz w:val="20"/>
          <w:szCs w:val="22"/>
        </w:rPr>
      </w:pPr>
      <w:r w:rsidRPr="005E1E6A">
        <w:rPr>
          <w:rFonts w:cs="Arial"/>
          <w:sz w:val="20"/>
          <w:szCs w:val="22"/>
        </w:rPr>
        <w:t>Le cas échéant, pour les candidats ayant renoncés à répondre à la consultation, le retour des séquences d’images test devra se faire au plus tard, 7 jours calendaires après la date limite de remise des offres.</w:t>
      </w:r>
    </w:p>
    <w:p w14:paraId="04F1C0CA" w14:textId="77777777" w:rsidR="00F70D75" w:rsidRPr="00B62672" w:rsidRDefault="00F70D75" w:rsidP="00B62672">
      <w:pPr>
        <w:pStyle w:val="Titre2"/>
      </w:pPr>
      <w:bookmarkStart w:id="55" w:name="_Toc244178592"/>
      <w:r w:rsidRPr="00B62672">
        <w:t>Visite sur site</w:t>
      </w:r>
      <w:bookmarkEnd w:id="55"/>
    </w:p>
    <w:p w14:paraId="497DBD94" w14:textId="5E771889" w:rsidR="004B50C5" w:rsidRDefault="00D94C1B" w:rsidP="00F70D75">
      <w:pPr>
        <w:pStyle w:val="Default"/>
        <w:spacing w:before="80"/>
        <w:jc w:val="both"/>
        <w:rPr>
          <w:sz w:val="20"/>
          <w:szCs w:val="20"/>
        </w:rPr>
      </w:pPr>
      <w:r>
        <w:rPr>
          <w:sz w:val="20"/>
          <w:szCs w:val="20"/>
        </w:rPr>
        <w:t>Aucune visite sur site n’est prévue.</w:t>
      </w:r>
    </w:p>
    <w:p w14:paraId="77DEB971" w14:textId="77777777" w:rsidR="00747BE7" w:rsidRPr="00B62672" w:rsidRDefault="00627CA8" w:rsidP="00B62672">
      <w:pPr>
        <w:pStyle w:val="Titre2"/>
      </w:pPr>
      <w:bookmarkStart w:id="56" w:name="_Toc244178593"/>
      <w:r w:rsidRPr="00B62672">
        <w:t>Signature des documents</w:t>
      </w:r>
      <w:bookmarkEnd w:id="56"/>
    </w:p>
    <w:p w14:paraId="367D2CB9" w14:textId="77777777" w:rsidR="00747BE7" w:rsidRDefault="00747BE7" w:rsidP="00747BE7">
      <w:pPr>
        <w:ind w:right="-15"/>
        <w:rPr>
          <w:rFonts w:cs="Arial"/>
          <w:sz w:val="20"/>
        </w:rPr>
      </w:pPr>
      <w:r>
        <w:rPr>
          <w:rFonts w:cs="Arial"/>
          <w:sz w:val="20"/>
        </w:rPr>
        <w:t xml:space="preserve">Au stade de la remise des plis, les candidats n’ont pas l’obligation de signer leurs documents. Ils sont néanmoins vivement encouragés à le faire. </w:t>
      </w:r>
    </w:p>
    <w:p w14:paraId="7B2974AB" w14:textId="49460D43" w:rsidR="00430878" w:rsidRPr="00747BE7" w:rsidRDefault="008E3305" w:rsidP="00E9055D">
      <w:pPr>
        <w:spacing w:after="0"/>
        <w:ind w:right="0"/>
        <w:jc w:val="left"/>
        <w:rPr>
          <w:rFonts w:cs="Arial"/>
          <w:sz w:val="20"/>
        </w:rPr>
      </w:pPr>
      <w:r w:rsidRPr="00747BE7">
        <w:rPr>
          <w:rFonts w:cs="Arial"/>
          <w:sz w:val="20"/>
        </w:rPr>
        <w:t xml:space="preserve">En cas de remise des offres par voie dématérialisée ou sur un support électronique, </w:t>
      </w:r>
      <w:r w:rsidR="00430878" w:rsidRPr="00747BE7">
        <w:rPr>
          <w:rFonts w:cs="Arial"/>
          <w:sz w:val="20"/>
        </w:rPr>
        <w:t xml:space="preserve">les candidats sont </w:t>
      </w:r>
      <w:r w:rsidR="00747BE7">
        <w:rPr>
          <w:rFonts w:cs="Arial"/>
          <w:sz w:val="20"/>
        </w:rPr>
        <w:t>invités</w:t>
      </w:r>
      <w:r w:rsidR="00430878" w:rsidRPr="00747BE7">
        <w:rPr>
          <w:rFonts w:cs="Arial"/>
          <w:sz w:val="20"/>
        </w:rPr>
        <w:t> :</w:t>
      </w:r>
    </w:p>
    <w:p w14:paraId="006DBE8F" w14:textId="77777777" w:rsidR="00430878" w:rsidRPr="009454AB" w:rsidRDefault="00430878" w:rsidP="00747BE7">
      <w:pPr>
        <w:numPr>
          <w:ilvl w:val="0"/>
          <w:numId w:val="21"/>
        </w:numPr>
        <w:ind w:right="-15"/>
        <w:rPr>
          <w:rFonts w:cs="Arial"/>
          <w:sz w:val="20"/>
        </w:rPr>
      </w:pPr>
      <w:proofErr w:type="gramStart"/>
      <w:r w:rsidRPr="009454AB">
        <w:rPr>
          <w:rFonts w:cs="Arial"/>
          <w:sz w:val="20"/>
        </w:rPr>
        <w:t>à</w:t>
      </w:r>
      <w:proofErr w:type="gramEnd"/>
      <w:r w:rsidRPr="009454AB">
        <w:rPr>
          <w:rFonts w:cs="Arial"/>
          <w:sz w:val="20"/>
        </w:rPr>
        <w:t xml:space="preserve"> signer électroniquement leurs documents</w:t>
      </w:r>
      <w:r w:rsidR="00747BE7" w:rsidRPr="009454AB">
        <w:rPr>
          <w:rFonts w:cs="Arial"/>
          <w:sz w:val="20"/>
        </w:rPr>
        <w:t> ;</w:t>
      </w:r>
    </w:p>
    <w:p w14:paraId="0D341FF0" w14:textId="77777777" w:rsidR="00430878" w:rsidRPr="009454AB" w:rsidRDefault="00430878" w:rsidP="00747BE7">
      <w:pPr>
        <w:numPr>
          <w:ilvl w:val="0"/>
          <w:numId w:val="21"/>
        </w:numPr>
        <w:ind w:right="-15"/>
        <w:rPr>
          <w:rFonts w:cs="Arial"/>
          <w:sz w:val="20"/>
        </w:rPr>
      </w:pPr>
      <w:proofErr w:type="gramStart"/>
      <w:r w:rsidRPr="009454AB">
        <w:rPr>
          <w:rFonts w:cs="Arial"/>
          <w:sz w:val="20"/>
        </w:rPr>
        <w:t>à</w:t>
      </w:r>
      <w:proofErr w:type="gramEnd"/>
      <w:r w:rsidRPr="009454AB">
        <w:rPr>
          <w:rFonts w:cs="Arial"/>
          <w:sz w:val="20"/>
        </w:rPr>
        <w:t xml:space="preserve"> utiliser l’outil de signature du profil d’acheteur du CNC</w:t>
      </w:r>
      <w:r w:rsidR="00747BE7" w:rsidRPr="009454AB">
        <w:rPr>
          <w:rFonts w:cs="Arial"/>
          <w:sz w:val="20"/>
        </w:rPr>
        <w:t>.</w:t>
      </w:r>
    </w:p>
    <w:p w14:paraId="23B9DF35" w14:textId="77777777" w:rsidR="008E3305" w:rsidRPr="00747BE7" w:rsidRDefault="00747BE7" w:rsidP="00747BE7">
      <w:pPr>
        <w:ind w:right="-15"/>
        <w:rPr>
          <w:rFonts w:cs="Arial"/>
          <w:sz w:val="20"/>
        </w:rPr>
      </w:pPr>
      <w:r>
        <w:rPr>
          <w:rFonts w:cs="Arial"/>
          <w:sz w:val="20"/>
        </w:rPr>
        <w:t>Pour être valide, l</w:t>
      </w:r>
      <w:r w:rsidRPr="00747BE7">
        <w:rPr>
          <w:rFonts w:cs="Arial"/>
          <w:sz w:val="20"/>
        </w:rPr>
        <w:t xml:space="preserve">a signature électronique des documents est effectuée </w:t>
      </w:r>
      <w:r w:rsidR="0038276B" w:rsidRPr="00747BE7">
        <w:rPr>
          <w:rFonts w:cs="Arial"/>
          <w:sz w:val="20"/>
        </w:rPr>
        <w:t>dans les conditions définies en annexe 1 au présent RC</w:t>
      </w:r>
      <w:r w:rsidR="008E3305" w:rsidRPr="00747BE7">
        <w:rPr>
          <w:rFonts w:cs="Arial"/>
          <w:sz w:val="20"/>
        </w:rPr>
        <w:t>.</w:t>
      </w:r>
    </w:p>
    <w:p w14:paraId="2CB4A8E4" w14:textId="77777777" w:rsidR="00C74F75" w:rsidRPr="00B62672" w:rsidRDefault="00C74F75" w:rsidP="00B62672">
      <w:pPr>
        <w:pStyle w:val="Titre2"/>
      </w:pPr>
      <w:bookmarkStart w:id="57" w:name="_Toc244178594"/>
      <w:r w:rsidRPr="00B62672">
        <w:t>Délai de validité des offres</w:t>
      </w:r>
      <w:bookmarkEnd w:id="57"/>
    </w:p>
    <w:p w14:paraId="29C0109A" w14:textId="6B4354BB" w:rsidR="00C74F75" w:rsidRDefault="00C74F75" w:rsidP="00C74F75">
      <w:pPr>
        <w:ind w:right="-15"/>
        <w:rPr>
          <w:rFonts w:cs="Arial"/>
          <w:sz w:val="20"/>
        </w:rPr>
      </w:pPr>
      <w:r w:rsidRPr="00B63072">
        <w:rPr>
          <w:rFonts w:cs="Arial"/>
          <w:sz w:val="20"/>
        </w:rPr>
        <w:t xml:space="preserve">Le délai de validité des offres est </w:t>
      </w:r>
      <w:r w:rsidR="00DC10AC">
        <w:rPr>
          <w:rFonts w:cs="Arial"/>
          <w:sz w:val="20"/>
        </w:rPr>
        <w:t>de 185 jours</w:t>
      </w:r>
      <w:r w:rsidRPr="00D94C1B">
        <w:rPr>
          <w:rFonts w:cs="Arial"/>
          <w:sz w:val="20"/>
        </w:rPr>
        <w:t xml:space="preserve"> à compter de la date limite fixée pour la réception des offres.</w:t>
      </w:r>
    </w:p>
    <w:p w14:paraId="4EFE7565" w14:textId="77777777" w:rsidR="00E86041" w:rsidRPr="00E86041" w:rsidRDefault="006F57CE" w:rsidP="00E86041">
      <w:pPr>
        <w:pStyle w:val="Titre1"/>
      </w:pPr>
      <w:bookmarkStart w:id="58" w:name="_Toc244178595"/>
      <w:r>
        <w:t>Modalité</w:t>
      </w:r>
      <w:r w:rsidR="00E86041" w:rsidRPr="00E86041">
        <w:t>s de remise des plis</w:t>
      </w:r>
      <w:bookmarkEnd w:id="58"/>
    </w:p>
    <w:p w14:paraId="12EA858D" w14:textId="77777777" w:rsidR="00753119" w:rsidRPr="00B62672" w:rsidRDefault="00753119" w:rsidP="00B62672">
      <w:pPr>
        <w:pStyle w:val="Titre2"/>
      </w:pPr>
      <w:bookmarkStart w:id="59" w:name="_Toc244178596"/>
      <w:bookmarkStart w:id="60" w:name="_Toc425436422"/>
      <w:r w:rsidRPr="00B62672">
        <w:t>Contenu des plis</w:t>
      </w:r>
      <w:bookmarkEnd w:id="59"/>
    </w:p>
    <w:p w14:paraId="4A122E3D" w14:textId="77777777" w:rsidR="00753119" w:rsidRDefault="00753119" w:rsidP="00753119">
      <w:pPr>
        <w:pStyle w:val="Corpsdetexte"/>
        <w:ind w:right="-28"/>
        <w:rPr>
          <w:sz w:val="20"/>
        </w:rPr>
      </w:pPr>
      <w:r w:rsidRPr="00AE0B10">
        <w:rPr>
          <w:sz w:val="20"/>
        </w:rPr>
        <w:t xml:space="preserve">Les plis </w:t>
      </w:r>
      <w:r w:rsidR="00040B98">
        <w:rPr>
          <w:sz w:val="20"/>
        </w:rPr>
        <w:t xml:space="preserve">des candidats </w:t>
      </w:r>
      <w:r w:rsidRPr="00AE0B10">
        <w:rPr>
          <w:sz w:val="20"/>
        </w:rPr>
        <w:t>doivent contenir les éléments relatifs à la candidature</w:t>
      </w:r>
      <w:r w:rsidR="00E541D3">
        <w:rPr>
          <w:sz w:val="20"/>
        </w:rPr>
        <w:t>,</w:t>
      </w:r>
      <w:r w:rsidRPr="00AE0B10">
        <w:rPr>
          <w:sz w:val="20"/>
        </w:rPr>
        <w:t xml:space="preserve"> ainsi que ceux relatifs à l’offre, tels que définis à l</w:t>
      </w:r>
      <w:r w:rsidR="00A14EA0">
        <w:rPr>
          <w:sz w:val="20"/>
        </w:rPr>
        <w:t>’a</w:t>
      </w:r>
      <w:r w:rsidRPr="00AE0B10">
        <w:rPr>
          <w:sz w:val="20"/>
        </w:rPr>
        <w:t xml:space="preserve">rticle </w:t>
      </w:r>
      <w:r w:rsidR="005D654E">
        <w:rPr>
          <w:sz w:val="20"/>
        </w:rPr>
        <w:t>9</w:t>
      </w:r>
      <w:r w:rsidR="00040B98">
        <w:rPr>
          <w:sz w:val="20"/>
        </w:rPr>
        <w:t xml:space="preserve"> du présent RC</w:t>
      </w:r>
      <w:r w:rsidRPr="00AE0B10">
        <w:rPr>
          <w:sz w:val="20"/>
        </w:rPr>
        <w:t>.</w:t>
      </w:r>
    </w:p>
    <w:p w14:paraId="7ABCE7EC" w14:textId="5035955A" w:rsidR="00C81D83" w:rsidRDefault="00C81D83" w:rsidP="00753119">
      <w:pPr>
        <w:pStyle w:val="Corpsdetexte"/>
        <w:ind w:right="-28"/>
        <w:rPr>
          <w:sz w:val="20"/>
        </w:rPr>
      </w:pPr>
      <w:r w:rsidRPr="00C81D83">
        <w:rPr>
          <w:sz w:val="20"/>
        </w:rPr>
        <w:t>Pour les lots 3, 4 et 6 les candidats remettent en compétent un pli contenant les tests d’aptitude dans les conditions définis à l’article 7.6.3 du RC</w:t>
      </w:r>
      <w:r>
        <w:rPr>
          <w:sz w:val="20"/>
        </w:rPr>
        <w:t>.</w:t>
      </w:r>
    </w:p>
    <w:p w14:paraId="254B4841" w14:textId="0BB210C0" w:rsidR="00D628C7" w:rsidRPr="00D628C7" w:rsidRDefault="00D628C7" w:rsidP="00753119">
      <w:pPr>
        <w:pStyle w:val="Corpsdetexte"/>
        <w:ind w:right="-28"/>
        <w:rPr>
          <w:b/>
          <w:bCs/>
          <w:sz w:val="20"/>
        </w:rPr>
      </w:pPr>
      <w:r w:rsidRPr="00F26465">
        <w:rPr>
          <w:b/>
          <w:bCs/>
          <w:sz w:val="20"/>
        </w:rPr>
        <w:t xml:space="preserve">En cas de pluralité de lots, le candidat remet </w:t>
      </w:r>
      <w:r w:rsidRPr="00F26465">
        <w:rPr>
          <w:b/>
          <w:bCs/>
          <w:sz w:val="20"/>
          <w:u w:val="single"/>
        </w:rPr>
        <w:t>un seul et unique pli</w:t>
      </w:r>
      <w:r w:rsidRPr="00F26465">
        <w:rPr>
          <w:b/>
          <w:bCs/>
          <w:sz w:val="20"/>
        </w:rPr>
        <w:t xml:space="preserve"> </w:t>
      </w:r>
      <w:r w:rsidRPr="00F26465">
        <w:rPr>
          <w:sz w:val="20"/>
        </w:rPr>
        <w:t>comprenant l’ensemble des documents relatifs aux lots auxquels il souhaite répondre. Il veille à organiser le contenu de son pli en créant un dossier par lot. Chaque dossier doit comprendre l’ensembles documents relatifs au lot auquel le candidat soumissionne</w:t>
      </w:r>
      <w:r>
        <w:rPr>
          <w:sz w:val="20"/>
        </w:rPr>
        <w:t>, à l’exception des documents de la candidature qui peuvent faire l’objet d’un dossier unique à part (cf. annexe 4 – présentation du pli).</w:t>
      </w:r>
    </w:p>
    <w:p w14:paraId="3684C6F5" w14:textId="77777777" w:rsidR="00E86041" w:rsidRPr="00B62672" w:rsidRDefault="00AE0B10" w:rsidP="00B62672">
      <w:pPr>
        <w:pStyle w:val="Titre2"/>
      </w:pPr>
      <w:bookmarkStart w:id="61" w:name="_Toc244178597"/>
      <w:r w:rsidRPr="00B62672">
        <w:t>Choix du mode de transmission des plis</w:t>
      </w:r>
      <w:bookmarkEnd w:id="61"/>
    </w:p>
    <w:p w14:paraId="1ED174F4" w14:textId="6544C5A6" w:rsidR="00E86041" w:rsidRPr="00CF4A4E" w:rsidRDefault="00D628C7" w:rsidP="00035E9B">
      <w:pPr>
        <w:ind w:right="-28"/>
        <w:rPr>
          <w:bCs/>
          <w:sz w:val="20"/>
        </w:rPr>
      </w:pPr>
      <w:r w:rsidRPr="00040B98">
        <w:rPr>
          <w:b/>
          <w:sz w:val="20"/>
        </w:rPr>
        <w:t>Le pli d</w:t>
      </w:r>
      <w:r>
        <w:rPr>
          <w:b/>
          <w:sz w:val="20"/>
        </w:rPr>
        <w:t>u</w:t>
      </w:r>
      <w:r w:rsidRPr="00040B98">
        <w:rPr>
          <w:b/>
          <w:sz w:val="20"/>
        </w:rPr>
        <w:t xml:space="preserve"> candidat </w:t>
      </w:r>
      <w:r w:rsidRPr="00040B98">
        <w:rPr>
          <w:sz w:val="20"/>
        </w:rPr>
        <w:t>(comprenant les documents relatifs à leur candidature et leur offre</w:t>
      </w:r>
      <w:r>
        <w:rPr>
          <w:sz w:val="20"/>
        </w:rPr>
        <w:t xml:space="preserve"> - pour tous les lots en cas d’allotissement</w:t>
      </w:r>
      <w:r w:rsidRPr="00040B98">
        <w:rPr>
          <w:sz w:val="20"/>
        </w:rPr>
        <w:t>)</w:t>
      </w:r>
      <w:r w:rsidRPr="00040B98">
        <w:rPr>
          <w:b/>
          <w:sz w:val="20"/>
        </w:rPr>
        <w:t xml:space="preserve"> </w:t>
      </w:r>
      <w:r>
        <w:rPr>
          <w:b/>
          <w:sz w:val="20"/>
        </w:rPr>
        <w:t xml:space="preserve">doit être transmis </w:t>
      </w:r>
      <w:r w:rsidRPr="00ED3FB7">
        <w:rPr>
          <w:rFonts w:cs="Arial"/>
          <w:b/>
          <w:sz w:val="20"/>
        </w:rPr>
        <w:t>par voie électronique</w:t>
      </w:r>
      <w:r>
        <w:rPr>
          <w:rFonts w:cs="Arial"/>
          <w:b/>
          <w:sz w:val="20"/>
        </w:rPr>
        <w:t>,</w:t>
      </w:r>
      <w:r w:rsidR="00CF4A4E" w:rsidRPr="00CF4A4E">
        <w:rPr>
          <w:bCs/>
          <w:sz w:val="20"/>
        </w:rPr>
        <w:t xml:space="preserve"> à l’exception des tests d’aptitude qui sont remis dans les conditions prévues à l’article 7.6.3 du RC</w:t>
      </w:r>
      <w:r w:rsidR="00E86041" w:rsidRPr="00CF4A4E">
        <w:rPr>
          <w:rFonts w:cs="Arial"/>
          <w:bCs/>
          <w:sz w:val="20"/>
        </w:rPr>
        <w:t xml:space="preserve">. </w:t>
      </w:r>
      <w:r w:rsidR="00681374" w:rsidRPr="00CF4A4E">
        <w:rPr>
          <w:rFonts w:cs="Arial"/>
          <w:bCs/>
          <w:sz w:val="20"/>
        </w:rPr>
        <w:t xml:space="preserve"> </w:t>
      </w:r>
    </w:p>
    <w:p w14:paraId="64808736" w14:textId="77777777" w:rsidR="00B078E0" w:rsidRPr="00B62672" w:rsidRDefault="00077254" w:rsidP="00B62672">
      <w:pPr>
        <w:pStyle w:val="Titre2"/>
      </w:pPr>
      <w:bookmarkStart w:id="62" w:name="_Toc244178598"/>
      <w:r w:rsidRPr="00B62672">
        <w:t>D</w:t>
      </w:r>
      <w:r w:rsidR="00B078E0" w:rsidRPr="00B62672">
        <w:t>ate</w:t>
      </w:r>
      <w:r w:rsidRPr="00B62672">
        <w:t xml:space="preserve"> et heure</w:t>
      </w:r>
      <w:r w:rsidR="00B078E0" w:rsidRPr="00B62672">
        <w:t xml:space="preserve"> limite</w:t>
      </w:r>
      <w:r w:rsidRPr="00B62672">
        <w:t>s</w:t>
      </w:r>
      <w:r w:rsidR="00B078E0" w:rsidRPr="00B62672">
        <w:t xml:space="preserve"> de remise des plis</w:t>
      </w:r>
      <w:bookmarkEnd w:id="60"/>
      <w:bookmarkEnd w:id="62"/>
    </w:p>
    <w:p w14:paraId="31D002E7" w14:textId="77777777" w:rsidR="00AE0B10" w:rsidRPr="00040B98" w:rsidRDefault="00A554BE" w:rsidP="00B078E0">
      <w:pPr>
        <w:tabs>
          <w:tab w:val="left" w:pos="10245"/>
        </w:tabs>
        <w:ind w:right="-28"/>
        <w:rPr>
          <w:b/>
          <w:sz w:val="20"/>
        </w:rPr>
      </w:pPr>
      <w:r>
        <w:rPr>
          <w:sz w:val="20"/>
        </w:rPr>
        <w:t>Le</w:t>
      </w:r>
      <w:r w:rsidR="00040B98">
        <w:rPr>
          <w:sz w:val="20"/>
        </w:rPr>
        <w:t xml:space="preserve"> </w:t>
      </w:r>
      <w:r w:rsidR="00AE0B10">
        <w:rPr>
          <w:sz w:val="20"/>
        </w:rPr>
        <w:t>pli</w:t>
      </w:r>
      <w:r>
        <w:rPr>
          <w:sz w:val="20"/>
        </w:rPr>
        <w:t xml:space="preserve"> du candidat</w:t>
      </w:r>
      <w:r w:rsidR="00AE0B10">
        <w:rPr>
          <w:sz w:val="20"/>
        </w:rPr>
        <w:t xml:space="preserve"> doit parvenir au CNC </w:t>
      </w:r>
      <w:r w:rsidR="00AE0B10" w:rsidRPr="00040B98">
        <w:rPr>
          <w:b/>
          <w:sz w:val="20"/>
        </w:rPr>
        <w:t>avant la date et l’heure limite</w:t>
      </w:r>
      <w:r w:rsidR="00F348CE">
        <w:rPr>
          <w:b/>
          <w:sz w:val="20"/>
        </w:rPr>
        <w:t>s</w:t>
      </w:r>
      <w:r w:rsidR="00AE0B10" w:rsidRPr="00040B98">
        <w:rPr>
          <w:b/>
          <w:sz w:val="20"/>
        </w:rPr>
        <w:t xml:space="preserve"> de réception indiquée</w:t>
      </w:r>
      <w:r w:rsidR="00EA1B69">
        <w:rPr>
          <w:b/>
          <w:sz w:val="20"/>
        </w:rPr>
        <w:t>s</w:t>
      </w:r>
      <w:r w:rsidR="00AE0B10" w:rsidRPr="00040B98">
        <w:rPr>
          <w:b/>
          <w:sz w:val="20"/>
        </w:rPr>
        <w:t xml:space="preserve"> en page de garde. </w:t>
      </w:r>
    </w:p>
    <w:p w14:paraId="140C1B0F" w14:textId="77777777" w:rsidR="00692B6F" w:rsidRDefault="00B078E0" w:rsidP="00B078E0">
      <w:pPr>
        <w:ind w:right="-28"/>
        <w:rPr>
          <w:sz w:val="20"/>
        </w:rPr>
      </w:pPr>
      <w:r w:rsidRPr="00C04162">
        <w:rPr>
          <w:sz w:val="20"/>
        </w:rPr>
        <w:t xml:space="preserve">Les </w:t>
      </w:r>
      <w:r w:rsidR="00B01D1F">
        <w:rPr>
          <w:sz w:val="20"/>
        </w:rPr>
        <w:t>plis</w:t>
      </w:r>
      <w:r w:rsidRPr="00C04162">
        <w:rPr>
          <w:sz w:val="20"/>
        </w:rPr>
        <w:t xml:space="preserve"> </w:t>
      </w:r>
      <w:r w:rsidR="00753119">
        <w:rPr>
          <w:sz w:val="20"/>
        </w:rPr>
        <w:t>réceptionnés</w:t>
      </w:r>
      <w:r w:rsidRPr="00C04162">
        <w:rPr>
          <w:sz w:val="20"/>
        </w:rPr>
        <w:t xml:space="preserve"> après la date et l’heure limite</w:t>
      </w:r>
      <w:r w:rsidR="00F348CE">
        <w:rPr>
          <w:sz w:val="20"/>
        </w:rPr>
        <w:t>s</w:t>
      </w:r>
      <w:r w:rsidRPr="00C04162">
        <w:rPr>
          <w:sz w:val="20"/>
        </w:rPr>
        <w:t xml:space="preserve"> </w:t>
      </w:r>
      <w:r w:rsidR="00753119">
        <w:rPr>
          <w:sz w:val="20"/>
        </w:rPr>
        <w:t>ne s</w:t>
      </w:r>
      <w:r w:rsidRPr="00C04162">
        <w:rPr>
          <w:sz w:val="20"/>
        </w:rPr>
        <w:t>ont pas retenus.</w:t>
      </w:r>
    </w:p>
    <w:p w14:paraId="2F76B856" w14:textId="77777777" w:rsidR="00B078E0" w:rsidRPr="00B62672" w:rsidRDefault="00B078E0" w:rsidP="00B62672">
      <w:pPr>
        <w:pStyle w:val="Titre2"/>
      </w:pPr>
      <w:bookmarkStart w:id="63" w:name="_Toc425436424"/>
      <w:bookmarkStart w:id="64" w:name="_Toc244178599"/>
      <w:r w:rsidRPr="00B62672">
        <w:t>Remise des plis par voie électronique</w:t>
      </w:r>
      <w:bookmarkEnd w:id="63"/>
      <w:bookmarkEnd w:id="64"/>
    </w:p>
    <w:p w14:paraId="788A8352" w14:textId="77777777" w:rsidR="00753119" w:rsidRDefault="00753119" w:rsidP="00753119">
      <w:pPr>
        <w:pStyle w:val="Titre3"/>
      </w:pPr>
      <w:bookmarkStart w:id="65" w:name="_Toc244178600"/>
      <w:r>
        <w:t>Utilisation du profil d’acheteur du CNC</w:t>
      </w:r>
      <w:bookmarkEnd w:id="65"/>
    </w:p>
    <w:p w14:paraId="59290A41" w14:textId="1BF05EE0" w:rsidR="001659C2" w:rsidRDefault="00B078E0" w:rsidP="00D9230D">
      <w:pPr>
        <w:ind w:right="-28"/>
      </w:pPr>
      <w:r w:rsidRPr="00C04162">
        <w:rPr>
          <w:sz w:val="20"/>
        </w:rPr>
        <w:t>L</w:t>
      </w:r>
      <w:r w:rsidR="00753119">
        <w:rPr>
          <w:sz w:val="20"/>
        </w:rPr>
        <w:t xml:space="preserve">e pli </w:t>
      </w:r>
      <w:r w:rsidR="00040B98">
        <w:rPr>
          <w:sz w:val="20"/>
        </w:rPr>
        <w:t>d</w:t>
      </w:r>
      <w:r w:rsidR="00B01D1F">
        <w:rPr>
          <w:sz w:val="20"/>
        </w:rPr>
        <w:t>u</w:t>
      </w:r>
      <w:r w:rsidR="00040B98">
        <w:rPr>
          <w:sz w:val="20"/>
        </w:rPr>
        <w:t xml:space="preserve"> candidat </w:t>
      </w:r>
      <w:r w:rsidR="00B01D1F">
        <w:rPr>
          <w:sz w:val="20"/>
        </w:rPr>
        <w:t>est</w:t>
      </w:r>
      <w:r w:rsidR="00753119">
        <w:rPr>
          <w:sz w:val="20"/>
        </w:rPr>
        <w:t xml:space="preserve"> déposé sur la plateforme dématérialisée : </w:t>
      </w:r>
      <w:hyperlink r:id="rId16" w:history="1">
        <w:r w:rsidR="001659C2" w:rsidRPr="001659C2">
          <w:rPr>
            <w:rStyle w:val="Lienhypertexte"/>
            <w:sz w:val="20"/>
            <w:szCs w:val="18"/>
          </w:rPr>
          <w:t>https://www.marches-publics.gouv.fr/entreprise</w:t>
        </w:r>
      </w:hyperlink>
    </w:p>
    <w:p w14:paraId="572F1359" w14:textId="7136AA1D" w:rsidR="00D9230D" w:rsidRDefault="00753119" w:rsidP="00D9230D">
      <w:pPr>
        <w:ind w:right="-28"/>
        <w:rPr>
          <w:b/>
          <w:bCs/>
          <w:sz w:val="20"/>
        </w:rPr>
      </w:pPr>
      <w:r>
        <w:rPr>
          <w:b/>
          <w:bCs/>
          <w:sz w:val="20"/>
        </w:rPr>
        <w:lastRenderedPageBreak/>
        <w:t>Le pli ne peu</w:t>
      </w:r>
      <w:r w:rsidR="00B078E0" w:rsidRPr="00C04162">
        <w:rPr>
          <w:b/>
          <w:bCs/>
          <w:sz w:val="20"/>
        </w:rPr>
        <w:t>t en aucun cas être transmis par télécopie</w:t>
      </w:r>
      <w:r w:rsidR="00D9230D">
        <w:rPr>
          <w:b/>
          <w:bCs/>
          <w:sz w:val="20"/>
        </w:rPr>
        <w:t xml:space="preserve">, </w:t>
      </w:r>
      <w:r w:rsidR="00B078E0" w:rsidRPr="00C04162">
        <w:rPr>
          <w:b/>
          <w:bCs/>
          <w:sz w:val="20"/>
        </w:rPr>
        <w:t>par messagerie électronique</w:t>
      </w:r>
      <w:r w:rsidR="00F348CE">
        <w:rPr>
          <w:b/>
          <w:bCs/>
          <w:sz w:val="20"/>
        </w:rPr>
        <w:t>,</w:t>
      </w:r>
      <w:r w:rsidR="00D9230D">
        <w:rPr>
          <w:b/>
          <w:bCs/>
          <w:sz w:val="20"/>
        </w:rPr>
        <w:t xml:space="preserve"> ou sur un autre site</w:t>
      </w:r>
      <w:r w:rsidR="00B078E0" w:rsidRPr="00C04162">
        <w:rPr>
          <w:b/>
          <w:bCs/>
          <w:sz w:val="20"/>
        </w:rPr>
        <w:t>.</w:t>
      </w:r>
      <w:r w:rsidR="00D9230D" w:rsidRPr="00D9230D">
        <w:rPr>
          <w:b/>
          <w:bCs/>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B4084" w:rsidRPr="0064252D" w14:paraId="3FC3839B" w14:textId="77777777" w:rsidTr="0064252D">
        <w:tc>
          <w:tcPr>
            <w:tcW w:w="9212" w:type="dxa"/>
          </w:tcPr>
          <w:p w14:paraId="44062CE6" w14:textId="77777777" w:rsidR="006B4084" w:rsidRPr="0064252D" w:rsidRDefault="006B4084" w:rsidP="00763975">
            <w:pPr>
              <w:spacing w:after="0"/>
              <w:ind w:right="-28"/>
              <w:rPr>
                <w:bCs/>
                <w:sz w:val="20"/>
              </w:rPr>
            </w:pPr>
          </w:p>
          <w:p w14:paraId="3BF55F27" w14:textId="77777777" w:rsidR="006B4084" w:rsidRDefault="006B4084" w:rsidP="0064252D">
            <w:pPr>
              <w:ind w:right="-28"/>
              <w:rPr>
                <w:bCs/>
                <w:sz w:val="20"/>
              </w:rPr>
            </w:pPr>
            <w:r w:rsidRPr="0064252D">
              <w:rPr>
                <w:bCs/>
                <w:sz w:val="20"/>
              </w:rPr>
              <w:t>L’attention des candidats est attiré</w:t>
            </w:r>
            <w:r w:rsidR="0017570F">
              <w:rPr>
                <w:bCs/>
                <w:sz w:val="20"/>
              </w:rPr>
              <w:t>e</w:t>
            </w:r>
            <w:r w:rsidRPr="0064252D">
              <w:rPr>
                <w:bCs/>
                <w:sz w:val="20"/>
              </w:rPr>
              <w:t xml:space="preserve"> sur le fait que :</w:t>
            </w:r>
          </w:p>
          <w:p w14:paraId="4F502EB6" w14:textId="77777777" w:rsidR="006B4084" w:rsidRPr="00E541D3" w:rsidRDefault="00E135F0" w:rsidP="0046335E">
            <w:pPr>
              <w:pStyle w:val="Default"/>
              <w:numPr>
                <w:ilvl w:val="0"/>
                <w:numId w:val="7"/>
              </w:numPr>
              <w:spacing w:after="120"/>
              <w:ind w:right="510"/>
              <w:jc w:val="both"/>
              <w:rPr>
                <w:b/>
                <w:bCs/>
                <w:sz w:val="20"/>
                <w:szCs w:val="20"/>
              </w:rPr>
            </w:pPr>
            <w:r w:rsidRPr="00E541D3">
              <w:rPr>
                <w:b/>
                <w:bCs/>
                <w:sz w:val="20"/>
                <w:szCs w:val="20"/>
              </w:rPr>
              <w:t>L</w:t>
            </w:r>
            <w:r w:rsidR="006B4084" w:rsidRPr="00E541D3">
              <w:rPr>
                <w:b/>
                <w:bCs/>
                <w:sz w:val="20"/>
                <w:szCs w:val="20"/>
              </w:rPr>
              <w:t>es délais de transmission par voie électronique peuvent prendre plusieurs heures</w:t>
            </w:r>
            <w:r w:rsidR="00E541D3">
              <w:rPr>
                <w:b/>
                <w:bCs/>
                <w:sz w:val="20"/>
                <w:szCs w:val="20"/>
              </w:rPr>
              <w:t>,</w:t>
            </w:r>
            <w:r w:rsidR="006B4084" w:rsidRPr="00E541D3">
              <w:rPr>
                <w:b/>
                <w:bCs/>
                <w:sz w:val="20"/>
                <w:szCs w:val="20"/>
              </w:rPr>
              <w:t xml:space="preserve"> en fonction de la taille des fichiers. Il est ainsi recommandé au</w:t>
            </w:r>
            <w:r w:rsidR="00E541D3">
              <w:rPr>
                <w:b/>
                <w:bCs/>
                <w:sz w:val="20"/>
                <w:szCs w:val="20"/>
              </w:rPr>
              <w:t>x</w:t>
            </w:r>
            <w:r w:rsidR="006B4084" w:rsidRPr="00E541D3">
              <w:rPr>
                <w:b/>
                <w:bCs/>
                <w:sz w:val="20"/>
                <w:szCs w:val="20"/>
              </w:rPr>
              <w:t xml:space="preserve"> candidat</w:t>
            </w:r>
            <w:r w:rsidR="00E541D3">
              <w:rPr>
                <w:b/>
                <w:bCs/>
                <w:sz w:val="20"/>
                <w:szCs w:val="20"/>
              </w:rPr>
              <w:t>s</w:t>
            </w:r>
            <w:r w:rsidR="006B4084" w:rsidRPr="00E541D3">
              <w:rPr>
                <w:b/>
                <w:bCs/>
                <w:sz w:val="20"/>
                <w:szCs w:val="20"/>
              </w:rPr>
              <w:t xml:space="preserve"> d’anticiper ce délai de transmission, la plateforme de dématérialisation rejetant toute offre arrivée hors délais à la seconde près.</w:t>
            </w:r>
          </w:p>
          <w:p w14:paraId="521CEA43" w14:textId="77777777" w:rsidR="006B4084" w:rsidRPr="0064252D" w:rsidRDefault="00E135F0" w:rsidP="0046335E">
            <w:pPr>
              <w:pStyle w:val="Default"/>
              <w:numPr>
                <w:ilvl w:val="0"/>
                <w:numId w:val="7"/>
              </w:numPr>
              <w:spacing w:after="120"/>
              <w:ind w:right="510"/>
              <w:jc w:val="both"/>
              <w:rPr>
                <w:bCs/>
                <w:sz w:val="20"/>
                <w:szCs w:val="20"/>
              </w:rPr>
            </w:pPr>
            <w:r>
              <w:rPr>
                <w:bCs/>
                <w:sz w:val="20"/>
                <w:szCs w:val="20"/>
              </w:rPr>
              <w:t>L</w:t>
            </w:r>
            <w:r w:rsidR="006B4084" w:rsidRPr="0064252D">
              <w:rPr>
                <w:bCs/>
                <w:sz w:val="20"/>
                <w:szCs w:val="20"/>
              </w:rPr>
              <w:t>es documents scannés doivent présenter un</w:t>
            </w:r>
            <w:r w:rsidR="00E541D3">
              <w:rPr>
                <w:bCs/>
                <w:sz w:val="20"/>
                <w:szCs w:val="20"/>
              </w:rPr>
              <w:t xml:space="preserve"> niveau d</w:t>
            </w:r>
            <w:r w:rsidR="006B4084" w:rsidRPr="0064252D">
              <w:rPr>
                <w:bCs/>
                <w:sz w:val="20"/>
                <w:szCs w:val="20"/>
              </w:rPr>
              <w:t>e définition suffisant pour en garantir la lisibilité.</w:t>
            </w:r>
          </w:p>
          <w:p w14:paraId="3A53E6A1" w14:textId="77777777" w:rsidR="006B4084" w:rsidRPr="0064252D" w:rsidRDefault="00E135F0" w:rsidP="0046335E">
            <w:pPr>
              <w:pStyle w:val="Default"/>
              <w:numPr>
                <w:ilvl w:val="0"/>
                <w:numId w:val="7"/>
              </w:numPr>
              <w:spacing w:after="120"/>
              <w:ind w:right="510"/>
              <w:jc w:val="both"/>
              <w:rPr>
                <w:b/>
                <w:bCs/>
                <w:sz w:val="20"/>
              </w:rPr>
            </w:pPr>
            <w:r>
              <w:rPr>
                <w:b/>
                <w:bCs/>
                <w:sz w:val="20"/>
                <w:szCs w:val="20"/>
              </w:rPr>
              <w:t>L</w:t>
            </w:r>
            <w:r w:rsidR="006B4084" w:rsidRPr="0064252D">
              <w:rPr>
                <w:b/>
                <w:bCs/>
                <w:sz w:val="20"/>
                <w:szCs w:val="20"/>
              </w:rPr>
              <w:t>a remise des plis par voie électronique nécessite la signature électronique</w:t>
            </w:r>
            <w:r w:rsidR="006B4084" w:rsidRPr="0064252D">
              <w:rPr>
                <w:bCs/>
                <w:sz w:val="20"/>
                <w:szCs w:val="20"/>
              </w:rPr>
              <w:t xml:space="preserve"> de certains documents dans les conditions défini</w:t>
            </w:r>
            <w:r w:rsidR="006114A9">
              <w:rPr>
                <w:bCs/>
                <w:sz w:val="20"/>
                <w:szCs w:val="20"/>
              </w:rPr>
              <w:t>e</w:t>
            </w:r>
            <w:r w:rsidR="006B4084" w:rsidRPr="0064252D">
              <w:rPr>
                <w:bCs/>
                <w:sz w:val="20"/>
                <w:szCs w:val="20"/>
              </w:rPr>
              <w:t>s en annexe 1 au présent RC.</w:t>
            </w:r>
          </w:p>
        </w:tc>
      </w:tr>
    </w:tbl>
    <w:p w14:paraId="732D6F25" w14:textId="77777777" w:rsidR="00D602A1" w:rsidRPr="00D602A1" w:rsidRDefault="00D602A1" w:rsidP="00D602A1"/>
    <w:p w14:paraId="4A9CB856" w14:textId="7B9897AA" w:rsidR="00753119" w:rsidRDefault="00753119" w:rsidP="00753119">
      <w:pPr>
        <w:pStyle w:val="Titre3"/>
      </w:pPr>
      <w:bookmarkStart w:id="66" w:name="_Toc244178601"/>
      <w:r>
        <w:t>Copie de sauvegarde</w:t>
      </w:r>
      <w:bookmarkEnd w:id="66"/>
    </w:p>
    <w:p w14:paraId="79588BB6" w14:textId="77777777" w:rsidR="00880660" w:rsidRPr="00880660" w:rsidRDefault="00880660" w:rsidP="0046335E">
      <w:pPr>
        <w:numPr>
          <w:ilvl w:val="0"/>
          <w:numId w:val="8"/>
        </w:numPr>
        <w:ind w:right="-28"/>
        <w:rPr>
          <w:b/>
          <w:sz w:val="20"/>
        </w:rPr>
      </w:pPr>
      <w:r>
        <w:rPr>
          <w:b/>
          <w:sz w:val="20"/>
        </w:rPr>
        <w:t xml:space="preserve"> </w:t>
      </w:r>
      <w:r w:rsidRPr="00880660">
        <w:rPr>
          <w:b/>
          <w:sz w:val="20"/>
        </w:rPr>
        <w:t>Remise de la copie de sauvegarde</w:t>
      </w:r>
    </w:p>
    <w:p w14:paraId="54F4C877" w14:textId="77777777" w:rsidR="00F66AA7" w:rsidRDefault="00F66AA7" w:rsidP="00F66AA7">
      <w:pPr>
        <w:ind w:right="-28"/>
        <w:rPr>
          <w:sz w:val="20"/>
        </w:rPr>
      </w:pPr>
      <w:r>
        <w:rPr>
          <w:sz w:val="20"/>
        </w:rPr>
        <w:t xml:space="preserve">Parallèlement à l’envoi électronique de </w:t>
      </w:r>
      <w:r w:rsidR="00040B98">
        <w:rPr>
          <w:sz w:val="20"/>
        </w:rPr>
        <w:t>leurs plis électroniques, les candidats peuven</w:t>
      </w:r>
      <w:r>
        <w:rPr>
          <w:sz w:val="20"/>
        </w:rPr>
        <w:t xml:space="preserve">t faire parvenir une copie de sauvegarde, dans les conditions fixées par </w:t>
      </w:r>
      <w:r w:rsidR="00747BE7">
        <w:rPr>
          <w:sz w:val="20"/>
        </w:rPr>
        <w:t>l’a</w:t>
      </w:r>
      <w:r w:rsidR="00747BE7" w:rsidRPr="00747BE7">
        <w:rPr>
          <w:sz w:val="20"/>
        </w:rPr>
        <w:t>rrêté du 22 mars 2019 fixant les modalités de mise à disposition des documents de la consultation et de la copie de sauvegarde</w:t>
      </w:r>
      <w:r>
        <w:rPr>
          <w:sz w:val="20"/>
        </w:rPr>
        <w:t xml:space="preserve">. </w:t>
      </w:r>
      <w:r w:rsidR="00040B98">
        <w:rPr>
          <w:sz w:val="20"/>
        </w:rPr>
        <w:t xml:space="preserve">Cette copie de sauvegarde doit être transmise dans le même délai que celui prescrit à </w:t>
      </w:r>
      <w:r w:rsidR="00040B98" w:rsidRPr="00BF67AE">
        <w:rPr>
          <w:sz w:val="20"/>
        </w:rPr>
        <w:t xml:space="preserve">l’article </w:t>
      </w:r>
      <w:r w:rsidR="00E135F0" w:rsidRPr="00BF67AE">
        <w:rPr>
          <w:sz w:val="20"/>
        </w:rPr>
        <w:t>8</w:t>
      </w:r>
      <w:r w:rsidR="00040B98" w:rsidRPr="00BF67AE">
        <w:rPr>
          <w:sz w:val="20"/>
        </w:rPr>
        <w:t>.3 «</w:t>
      </w:r>
      <w:r w:rsidR="00040B98">
        <w:rPr>
          <w:sz w:val="20"/>
        </w:rPr>
        <w:t> Date et heure limite</w:t>
      </w:r>
      <w:r w:rsidR="0076000B">
        <w:rPr>
          <w:sz w:val="20"/>
        </w:rPr>
        <w:t>s</w:t>
      </w:r>
      <w:r w:rsidR="00040B98">
        <w:rPr>
          <w:sz w:val="20"/>
        </w:rPr>
        <w:t xml:space="preserve"> de remise des plis ».</w:t>
      </w:r>
    </w:p>
    <w:p w14:paraId="4DBB671B" w14:textId="77777777" w:rsidR="00F66AA7" w:rsidRPr="00CE5641" w:rsidRDefault="00F66AA7" w:rsidP="00F66AA7">
      <w:pPr>
        <w:pStyle w:val="Default"/>
        <w:rPr>
          <w:bCs/>
          <w:sz w:val="20"/>
          <w:szCs w:val="20"/>
        </w:rPr>
      </w:pPr>
      <w:r w:rsidRPr="00CE5641">
        <w:rPr>
          <w:bCs/>
          <w:sz w:val="20"/>
          <w:szCs w:val="20"/>
        </w:rPr>
        <w:t xml:space="preserve">La copie de sauvegarde peut être : </w:t>
      </w:r>
    </w:p>
    <w:p w14:paraId="296F4389" w14:textId="77777777" w:rsidR="00F66AA7" w:rsidRDefault="00F66AA7" w:rsidP="00F66AA7">
      <w:pPr>
        <w:pStyle w:val="Default"/>
        <w:rPr>
          <w:sz w:val="20"/>
          <w:szCs w:val="20"/>
        </w:rPr>
      </w:pPr>
    </w:p>
    <w:p w14:paraId="2C7EB89C" w14:textId="77777777" w:rsidR="00F66AA7" w:rsidRDefault="00F348CE" w:rsidP="00AC3628">
      <w:pPr>
        <w:numPr>
          <w:ilvl w:val="0"/>
          <w:numId w:val="2"/>
        </w:numPr>
        <w:tabs>
          <w:tab w:val="clear" w:pos="851"/>
          <w:tab w:val="num" w:pos="567"/>
        </w:tabs>
        <w:spacing w:after="0"/>
        <w:ind w:left="567" w:right="-15" w:hanging="283"/>
        <w:rPr>
          <w:rFonts w:cs="Arial"/>
          <w:sz w:val="20"/>
        </w:rPr>
      </w:pPr>
      <w:r w:rsidRPr="00F66AA7">
        <w:rPr>
          <w:rFonts w:cs="Arial"/>
          <w:sz w:val="20"/>
        </w:rPr>
        <w:t>Sur</w:t>
      </w:r>
      <w:r w:rsidR="00F66AA7" w:rsidRPr="00F66AA7">
        <w:rPr>
          <w:rFonts w:cs="Arial"/>
          <w:sz w:val="20"/>
        </w:rPr>
        <w:t xml:space="preserve"> support physique électronique (cédérom, DVD Rom, clé USB)</w:t>
      </w:r>
      <w:r>
        <w:rPr>
          <w:rFonts w:cs="Arial"/>
          <w:sz w:val="20"/>
        </w:rPr>
        <w:t> ;</w:t>
      </w:r>
    </w:p>
    <w:p w14:paraId="147D0A59" w14:textId="77777777" w:rsidR="00F66AA7" w:rsidRDefault="00F66AA7" w:rsidP="00F66AA7">
      <w:pPr>
        <w:spacing w:after="0"/>
        <w:ind w:left="851" w:right="-15"/>
        <w:rPr>
          <w:rFonts w:cs="Arial"/>
          <w:sz w:val="20"/>
        </w:rPr>
      </w:pPr>
    </w:p>
    <w:p w14:paraId="1C02AB5C" w14:textId="77777777" w:rsidR="00F66AA7" w:rsidRPr="00747BE7" w:rsidRDefault="00F66AA7" w:rsidP="00747BE7">
      <w:pPr>
        <w:numPr>
          <w:ilvl w:val="1"/>
          <w:numId w:val="6"/>
        </w:numPr>
        <w:spacing w:after="0"/>
        <w:ind w:right="-15"/>
        <w:rPr>
          <w:rFonts w:cs="Arial"/>
          <w:i/>
          <w:sz w:val="20"/>
        </w:rPr>
      </w:pPr>
      <w:r w:rsidRPr="00747BE7">
        <w:rPr>
          <w:rFonts w:cs="Arial"/>
          <w:i/>
          <w:sz w:val="20"/>
        </w:rPr>
        <w:t xml:space="preserve">Dans ce cas, les documents figurant sur ce support </w:t>
      </w:r>
      <w:r w:rsidR="00747BE7" w:rsidRPr="00747BE7">
        <w:rPr>
          <w:rFonts w:cs="Arial"/>
          <w:i/>
          <w:sz w:val="20"/>
        </w:rPr>
        <w:t>peuvent</w:t>
      </w:r>
      <w:r w:rsidRPr="00747BE7">
        <w:rPr>
          <w:rFonts w:cs="Arial"/>
          <w:i/>
          <w:sz w:val="20"/>
        </w:rPr>
        <w:t xml:space="preserve"> être signés électroniquement dans les conditions prévues à </w:t>
      </w:r>
      <w:r w:rsidR="00B01D1F" w:rsidRPr="00747BE7">
        <w:rPr>
          <w:rFonts w:cs="Arial"/>
          <w:i/>
          <w:sz w:val="20"/>
        </w:rPr>
        <w:t xml:space="preserve">l’annexe 1 </w:t>
      </w:r>
      <w:r w:rsidRPr="00747BE7">
        <w:rPr>
          <w:rFonts w:cs="Arial"/>
          <w:i/>
          <w:sz w:val="20"/>
        </w:rPr>
        <w:t xml:space="preserve">« Signature électronique » </w:t>
      </w:r>
    </w:p>
    <w:p w14:paraId="2D74B6A6" w14:textId="77777777" w:rsidR="00747BE7" w:rsidRDefault="00747BE7" w:rsidP="00747BE7">
      <w:pPr>
        <w:spacing w:after="0"/>
        <w:ind w:left="567" w:right="-15"/>
        <w:rPr>
          <w:rFonts w:cs="Arial"/>
          <w:sz w:val="20"/>
        </w:rPr>
      </w:pPr>
    </w:p>
    <w:p w14:paraId="718FCA0E" w14:textId="77777777" w:rsidR="00F66AA7" w:rsidRDefault="00F348CE" w:rsidP="00AC3628">
      <w:pPr>
        <w:numPr>
          <w:ilvl w:val="0"/>
          <w:numId w:val="2"/>
        </w:numPr>
        <w:tabs>
          <w:tab w:val="clear" w:pos="851"/>
          <w:tab w:val="num" w:pos="567"/>
        </w:tabs>
        <w:spacing w:after="0"/>
        <w:ind w:left="567" w:right="-15" w:hanging="283"/>
        <w:rPr>
          <w:rFonts w:cs="Arial"/>
          <w:sz w:val="20"/>
        </w:rPr>
      </w:pPr>
      <w:r>
        <w:rPr>
          <w:rFonts w:cs="Arial"/>
          <w:sz w:val="20"/>
        </w:rPr>
        <w:t>Ou</w:t>
      </w:r>
      <w:r w:rsidR="00E135F0">
        <w:rPr>
          <w:rFonts w:cs="Arial"/>
          <w:sz w:val="20"/>
        </w:rPr>
        <w:t xml:space="preserve"> bien sur </w:t>
      </w:r>
      <w:proofErr w:type="gramStart"/>
      <w:r w:rsidR="00E135F0">
        <w:rPr>
          <w:rFonts w:cs="Arial"/>
          <w:sz w:val="20"/>
        </w:rPr>
        <w:t>support papier</w:t>
      </w:r>
      <w:proofErr w:type="gramEnd"/>
      <w:r w:rsidR="00E135F0">
        <w:rPr>
          <w:rFonts w:cs="Arial"/>
          <w:sz w:val="20"/>
        </w:rPr>
        <w:t>.</w:t>
      </w:r>
    </w:p>
    <w:p w14:paraId="34476D6D" w14:textId="77777777" w:rsidR="00F66AA7" w:rsidRDefault="00F66AA7" w:rsidP="00F66AA7">
      <w:pPr>
        <w:spacing w:after="0"/>
        <w:ind w:left="851" w:right="-15"/>
        <w:rPr>
          <w:rFonts w:cs="Arial"/>
          <w:sz w:val="20"/>
        </w:rPr>
      </w:pPr>
    </w:p>
    <w:p w14:paraId="333DCFA2" w14:textId="77777777" w:rsidR="00F66AA7" w:rsidRPr="00F66AA7" w:rsidRDefault="00F66AA7" w:rsidP="0046335E">
      <w:pPr>
        <w:numPr>
          <w:ilvl w:val="1"/>
          <w:numId w:val="6"/>
        </w:numPr>
        <w:spacing w:after="0"/>
        <w:ind w:right="-15"/>
        <w:rPr>
          <w:rFonts w:cs="Arial"/>
          <w:i/>
          <w:sz w:val="20"/>
        </w:rPr>
      </w:pPr>
      <w:r w:rsidRPr="00F66AA7">
        <w:rPr>
          <w:rFonts w:cs="Arial"/>
          <w:i/>
          <w:sz w:val="20"/>
        </w:rPr>
        <w:t xml:space="preserve">Dans ce cas, les documents figurant sur ce support </w:t>
      </w:r>
      <w:r w:rsidR="00747BE7">
        <w:rPr>
          <w:rFonts w:cs="Arial"/>
          <w:i/>
          <w:sz w:val="20"/>
        </w:rPr>
        <w:t xml:space="preserve">peuvent </w:t>
      </w:r>
      <w:r w:rsidRPr="00F66AA7">
        <w:rPr>
          <w:rFonts w:cs="Arial"/>
          <w:i/>
          <w:sz w:val="20"/>
        </w:rPr>
        <w:t xml:space="preserve">être signés en original </w:t>
      </w:r>
    </w:p>
    <w:p w14:paraId="655335F1" w14:textId="77777777" w:rsidR="00F66AA7" w:rsidRDefault="00F66AA7" w:rsidP="00EA6000">
      <w:pPr>
        <w:spacing w:after="0"/>
        <w:ind w:right="-28"/>
        <w:rPr>
          <w:sz w:val="20"/>
        </w:rPr>
      </w:pPr>
    </w:p>
    <w:p w14:paraId="44495251" w14:textId="77777777" w:rsidR="00F66AA7" w:rsidRDefault="00F66AA7" w:rsidP="00F66AA7">
      <w:pPr>
        <w:ind w:right="-28"/>
        <w:rPr>
          <w:sz w:val="20"/>
        </w:rPr>
      </w:pPr>
      <w:r w:rsidRPr="00F66AA7">
        <w:rPr>
          <w:sz w:val="20"/>
        </w:rPr>
        <w:t xml:space="preserve">Cette copie est transmise sous pli scellé </w:t>
      </w:r>
      <w:r>
        <w:rPr>
          <w:sz w:val="20"/>
        </w:rPr>
        <w:t xml:space="preserve">à l’adresse figurant à l’article 1 du présent RC </w:t>
      </w:r>
      <w:r w:rsidRPr="00F66AA7">
        <w:rPr>
          <w:sz w:val="20"/>
        </w:rPr>
        <w:t>et comporte obligatoirement l</w:t>
      </w:r>
      <w:r>
        <w:rPr>
          <w:sz w:val="20"/>
        </w:rPr>
        <w:t>es</w:t>
      </w:r>
      <w:r w:rsidRPr="00F66AA7">
        <w:rPr>
          <w:sz w:val="20"/>
        </w:rPr>
        <w:t xml:space="preserve"> mention</w:t>
      </w:r>
      <w:r>
        <w:rPr>
          <w:sz w:val="20"/>
        </w:rPr>
        <w:t>s suivantes :</w:t>
      </w:r>
    </w:p>
    <w:tbl>
      <w:tblPr>
        <w:tblW w:w="7200" w:type="dxa"/>
        <w:jc w:val="center"/>
        <w:shd w:val="clear" w:color="auto" w:fill="E0E0E0"/>
        <w:tblLook w:val="01E0" w:firstRow="1" w:lastRow="1" w:firstColumn="1" w:lastColumn="1" w:noHBand="0" w:noVBand="0"/>
      </w:tblPr>
      <w:tblGrid>
        <w:gridCol w:w="7200"/>
      </w:tblGrid>
      <w:tr w:rsidR="00040B98" w:rsidRPr="007A3D52" w14:paraId="6CBD0749" w14:textId="77777777" w:rsidTr="00040B98">
        <w:trPr>
          <w:jc w:val="center"/>
        </w:trPr>
        <w:tc>
          <w:tcPr>
            <w:tcW w:w="7200" w:type="dxa"/>
            <w:shd w:val="clear" w:color="auto" w:fill="E0E0E0"/>
          </w:tcPr>
          <w:p w14:paraId="4BE7B941" w14:textId="77777777" w:rsidR="00040B98" w:rsidRDefault="00040B98" w:rsidP="007A5447">
            <w:pPr>
              <w:spacing w:after="0"/>
              <w:ind w:right="-15"/>
              <w:jc w:val="center"/>
              <w:rPr>
                <w:rFonts w:cs="Arial"/>
                <w:b/>
                <w:sz w:val="20"/>
              </w:rPr>
            </w:pPr>
            <w:r w:rsidRPr="00F66AA7">
              <w:rPr>
                <w:rFonts w:cs="Arial"/>
                <w:b/>
                <w:sz w:val="20"/>
              </w:rPr>
              <w:t>Copie de sauvegarde</w:t>
            </w:r>
          </w:p>
          <w:p w14:paraId="13BAC590" w14:textId="09CE438D" w:rsidR="00D94C1B" w:rsidRPr="00040B98" w:rsidRDefault="00D94C1B" w:rsidP="00D94C1B">
            <w:pPr>
              <w:spacing w:after="0"/>
              <w:ind w:right="-15"/>
              <w:jc w:val="center"/>
              <w:rPr>
                <w:rFonts w:cs="Arial"/>
                <w:b/>
                <w:sz w:val="20"/>
              </w:rPr>
            </w:pPr>
            <w:r w:rsidRPr="00040B98">
              <w:rPr>
                <w:rFonts w:cs="Arial"/>
                <w:b/>
                <w:sz w:val="20"/>
              </w:rPr>
              <w:t xml:space="preserve">Procédure n° </w:t>
            </w:r>
            <w:r w:rsidR="003E0D64">
              <w:rPr>
                <w:rFonts w:cs="Arial"/>
                <w:b/>
                <w:sz w:val="20"/>
              </w:rPr>
              <w:t>2026068</w:t>
            </w:r>
          </w:p>
          <w:p w14:paraId="2D7D60F5" w14:textId="77777777" w:rsidR="00D602A1" w:rsidRDefault="00D602A1" w:rsidP="00747BE7">
            <w:pPr>
              <w:spacing w:after="0"/>
              <w:ind w:right="-15"/>
              <w:jc w:val="center"/>
              <w:rPr>
                <w:rFonts w:cs="Arial"/>
                <w:b/>
                <w:sz w:val="20"/>
              </w:rPr>
            </w:pPr>
            <w:r w:rsidRPr="00D602A1">
              <w:rPr>
                <w:rFonts w:cs="Arial"/>
                <w:b/>
                <w:sz w:val="20"/>
              </w:rPr>
              <w:t>LABORATOIRE</w:t>
            </w:r>
          </w:p>
          <w:p w14:paraId="69AEAA02" w14:textId="415D25BB" w:rsidR="00A554BE" w:rsidRPr="00040B98" w:rsidRDefault="00040B98" w:rsidP="00747BE7">
            <w:pPr>
              <w:spacing w:after="0"/>
              <w:ind w:right="-15"/>
              <w:jc w:val="center"/>
              <w:rPr>
                <w:rFonts w:cs="Arial"/>
                <w:b/>
                <w:sz w:val="20"/>
              </w:rPr>
            </w:pPr>
            <w:r w:rsidRPr="00F66AA7">
              <w:rPr>
                <w:rFonts w:cs="Arial"/>
                <w:b/>
                <w:sz w:val="20"/>
              </w:rPr>
              <w:t>Nom ou dénomination du candidat</w:t>
            </w:r>
          </w:p>
        </w:tc>
      </w:tr>
    </w:tbl>
    <w:p w14:paraId="2ACD5F53" w14:textId="77777777" w:rsidR="00692B6F" w:rsidRPr="00692B6F" w:rsidRDefault="00692B6F" w:rsidP="00692B6F">
      <w:pPr>
        <w:ind w:left="1585" w:right="-28"/>
        <w:rPr>
          <w:b/>
          <w:sz w:val="14"/>
        </w:rPr>
      </w:pPr>
    </w:p>
    <w:p w14:paraId="23CECAE5" w14:textId="77777777" w:rsidR="001A7A11" w:rsidRPr="00880660" w:rsidRDefault="00880660" w:rsidP="0046335E">
      <w:pPr>
        <w:numPr>
          <w:ilvl w:val="0"/>
          <w:numId w:val="8"/>
        </w:numPr>
        <w:ind w:right="-28"/>
        <w:rPr>
          <w:b/>
          <w:sz w:val="20"/>
        </w:rPr>
      </w:pPr>
      <w:r>
        <w:rPr>
          <w:b/>
          <w:sz w:val="20"/>
        </w:rPr>
        <w:t xml:space="preserve"> </w:t>
      </w:r>
      <w:r w:rsidR="001A7A11" w:rsidRPr="00880660">
        <w:rPr>
          <w:b/>
          <w:sz w:val="20"/>
        </w:rPr>
        <w:t>Ouverture de la copie de sauvegarde</w:t>
      </w:r>
    </w:p>
    <w:p w14:paraId="4F4A8191" w14:textId="77777777" w:rsidR="00F66AA7" w:rsidRDefault="00F66AA7" w:rsidP="00F66AA7">
      <w:pPr>
        <w:ind w:right="-28"/>
        <w:rPr>
          <w:sz w:val="20"/>
        </w:rPr>
      </w:pPr>
      <w:r>
        <w:rPr>
          <w:sz w:val="20"/>
        </w:rPr>
        <w:t>Conformément à l’arrêté précité, la copie de sauvegarde p</w:t>
      </w:r>
      <w:r w:rsidR="00D9230D">
        <w:rPr>
          <w:sz w:val="20"/>
        </w:rPr>
        <w:t>eut</w:t>
      </w:r>
      <w:r>
        <w:rPr>
          <w:sz w:val="20"/>
        </w:rPr>
        <w:t xml:space="preserve"> être ouverte : </w:t>
      </w:r>
    </w:p>
    <w:p w14:paraId="7859715D" w14:textId="77777777" w:rsidR="00F66AA7" w:rsidRDefault="00F66AA7" w:rsidP="00AC3628">
      <w:pPr>
        <w:numPr>
          <w:ilvl w:val="0"/>
          <w:numId w:val="2"/>
        </w:numPr>
        <w:tabs>
          <w:tab w:val="clear" w:pos="851"/>
          <w:tab w:val="num" w:pos="567"/>
        </w:tabs>
        <w:spacing w:after="0"/>
        <w:ind w:left="567" w:right="-15" w:hanging="283"/>
        <w:rPr>
          <w:rFonts w:cs="Arial"/>
          <w:sz w:val="20"/>
        </w:rPr>
      </w:pPr>
      <w:r>
        <w:rPr>
          <w:rFonts w:cs="Arial"/>
          <w:sz w:val="20"/>
        </w:rPr>
        <w:t>L</w:t>
      </w:r>
      <w:r w:rsidRPr="00F66AA7">
        <w:rPr>
          <w:rFonts w:cs="Arial"/>
          <w:sz w:val="20"/>
        </w:rPr>
        <w:t>orsqu’un programme informatique malveillant (virus) est détecté dans les documents relatifs à la candidature</w:t>
      </w:r>
      <w:r w:rsidR="00F348CE">
        <w:rPr>
          <w:rFonts w:cs="Arial"/>
          <w:sz w:val="20"/>
        </w:rPr>
        <w:t>,</w:t>
      </w:r>
      <w:r w:rsidRPr="00F66AA7">
        <w:rPr>
          <w:rFonts w:cs="Arial"/>
          <w:sz w:val="20"/>
        </w:rPr>
        <w:t xml:space="preserve"> ou relatifs à l’offre </w:t>
      </w:r>
      <w:r w:rsidR="001A7A11">
        <w:rPr>
          <w:rFonts w:cs="Arial"/>
          <w:sz w:val="20"/>
        </w:rPr>
        <w:t>transmis</w:t>
      </w:r>
      <w:r w:rsidR="004F11D6">
        <w:rPr>
          <w:rFonts w:cs="Arial"/>
          <w:sz w:val="20"/>
        </w:rPr>
        <w:t>e</w:t>
      </w:r>
      <w:r w:rsidR="001A7A11">
        <w:rPr>
          <w:rFonts w:cs="Arial"/>
          <w:sz w:val="20"/>
        </w:rPr>
        <w:t xml:space="preserve"> par voie électronique ;</w:t>
      </w:r>
    </w:p>
    <w:p w14:paraId="1A5EE6E3" w14:textId="77777777" w:rsidR="008B4629" w:rsidRDefault="008B4629" w:rsidP="008B4629">
      <w:pPr>
        <w:spacing w:after="0"/>
        <w:ind w:left="567" w:right="-15"/>
        <w:rPr>
          <w:rFonts w:cs="Arial"/>
          <w:sz w:val="20"/>
        </w:rPr>
      </w:pPr>
    </w:p>
    <w:p w14:paraId="45CC4DBC" w14:textId="77777777" w:rsidR="00F66AA7" w:rsidRPr="00F66AA7" w:rsidRDefault="00F66AA7" w:rsidP="00AC3628">
      <w:pPr>
        <w:numPr>
          <w:ilvl w:val="0"/>
          <w:numId w:val="2"/>
        </w:numPr>
        <w:tabs>
          <w:tab w:val="clear" w:pos="851"/>
          <w:tab w:val="num" w:pos="567"/>
        </w:tabs>
        <w:spacing w:after="0"/>
        <w:ind w:left="567" w:right="-15" w:hanging="283"/>
        <w:rPr>
          <w:rFonts w:cs="Arial"/>
          <w:sz w:val="20"/>
        </w:rPr>
      </w:pPr>
      <w:r w:rsidRPr="00F66AA7">
        <w:rPr>
          <w:rFonts w:cs="Arial"/>
          <w:sz w:val="20"/>
        </w:rPr>
        <w:t xml:space="preserve">Ou </w:t>
      </w:r>
      <w:r w:rsidR="00747BE7">
        <w:rPr>
          <w:rFonts w:cs="Arial"/>
          <w:sz w:val="20"/>
        </w:rPr>
        <w:t>l</w:t>
      </w:r>
      <w:r w:rsidR="00747BE7" w:rsidRPr="00747BE7">
        <w:rPr>
          <w:rFonts w:cs="Arial"/>
          <w:sz w:val="20"/>
        </w:rPr>
        <w:t>orsqu'une candidature ou une offre électronique est reçue de façon incomplète, hors délais ou n'a pu être ouverte, sous réserve que la transmission de la candidature ou de l'offre électronique ait commencé avant la clôture de la remise des candidatures ou des offres.</w:t>
      </w:r>
    </w:p>
    <w:p w14:paraId="49CEF2C6" w14:textId="77777777" w:rsidR="00F66AA7" w:rsidRDefault="00F66AA7" w:rsidP="00F66AA7">
      <w:pPr>
        <w:spacing w:after="0"/>
        <w:ind w:left="851" w:right="-15"/>
        <w:rPr>
          <w:rFonts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6B4084" w:rsidRPr="0064252D" w14:paraId="12727666" w14:textId="77777777" w:rsidTr="0064252D">
        <w:tc>
          <w:tcPr>
            <w:tcW w:w="9212" w:type="dxa"/>
          </w:tcPr>
          <w:p w14:paraId="234468BA" w14:textId="4DFC5935" w:rsidR="006B4084" w:rsidRPr="00747BE7" w:rsidRDefault="001C60B1" w:rsidP="00747BE7">
            <w:pPr>
              <w:pStyle w:val="Default"/>
              <w:spacing w:after="120"/>
              <w:jc w:val="both"/>
              <w:rPr>
                <w:bCs/>
                <w:sz w:val="20"/>
                <w:szCs w:val="20"/>
              </w:rPr>
            </w:pPr>
            <w:r w:rsidRPr="001C60B1">
              <w:rPr>
                <w:bCs/>
                <w:sz w:val="20"/>
                <w:szCs w:val="20"/>
              </w:rPr>
              <w:t>Il est fortement recommandé aux candidats d'adresser cette copie de sauvegarde, car elle n'engendre pas de réel surcoût ni charge de travail supplémentaire et permet de parer à toute éventualité.</w:t>
            </w:r>
          </w:p>
        </w:tc>
      </w:tr>
    </w:tbl>
    <w:p w14:paraId="4C34DDD4" w14:textId="77777777" w:rsidR="00880660" w:rsidRPr="00880660" w:rsidRDefault="00880660" w:rsidP="00880660">
      <w:pPr>
        <w:pStyle w:val="Titre3"/>
      </w:pPr>
      <w:bookmarkStart w:id="67" w:name="_Toc244178602"/>
      <w:bookmarkStart w:id="68" w:name="_Toc338947729"/>
      <w:bookmarkStart w:id="69" w:name="_Toc377741618"/>
      <w:bookmarkStart w:id="70" w:name="_Toc425436426"/>
      <w:r w:rsidRPr="00880660">
        <w:lastRenderedPageBreak/>
        <w:t>Formats de fichier</w:t>
      </w:r>
      <w:bookmarkEnd w:id="67"/>
    </w:p>
    <w:p w14:paraId="232EDF64" w14:textId="77777777" w:rsidR="00880660" w:rsidRPr="00880660" w:rsidRDefault="00880660" w:rsidP="00880660">
      <w:pPr>
        <w:ind w:right="-28"/>
        <w:rPr>
          <w:sz w:val="20"/>
        </w:rPr>
      </w:pPr>
      <w:r w:rsidRPr="00880660">
        <w:rPr>
          <w:sz w:val="20"/>
        </w:rPr>
        <w:t>Les forma</w:t>
      </w:r>
      <w:r w:rsidR="0013749C">
        <w:rPr>
          <w:sz w:val="20"/>
        </w:rPr>
        <w:t>ts</w:t>
      </w:r>
      <w:r w:rsidR="00ED5A03">
        <w:rPr>
          <w:sz w:val="20"/>
        </w:rPr>
        <w:t xml:space="preserve"> acceptés sont les suivants : .</w:t>
      </w:r>
      <w:r w:rsidR="0013749C">
        <w:rPr>
          <w:sz w:val="20"/>
        </w:rPr>
        <w:t xml:space="preserve">zip, </w:t>
      </w:r>
      <w:r w:rsidRPr="00880660">
        <w:rPr>
          <w:sz w:val="20"/>
        </w:rPr>
        <w:t>.</w:t>
      </w:r>
      <w:proofErr w:type="spellStart"/>
      <w:r w:rsidRPr="00880660">
        <w:rPr>
          <w:sz w:val="20"/>
        </w:rPr>
        <w:t>pdf</w:t>
      </w:r>
      <w:proofErr w:type="spellEnd"/>
      <w:r w:rsidRPr="00880660">
        <w:rPr>
          <w:sz w:val="20"/>
        </w:rPr>
        <w:t>, .doc, .</w:t>
      </w:r>
      <w:proofErr w:type="spellStart"/>
      <w:r w:rsidRPr="00880660">
        <w:rPr>
          <w:sz w:val="20"/>
        </w:rPr>
        <w:t>xls</w:t>
      </w:r>
      <w:proofErr w:type="spellEnd"/>
      <w:r w:rsidRPr="00880660">
        <w:rPr>
          <w:sz w:val="20"/>
        </w:rPr>
        <w:t>, .</w:t>
      </w:r>
      <w:proofErr w:type="spellStart"/>
      <w:r w:rsidRPr="00880660">
        <w:rPr>
          <w:sz w:val="20"/>
        </w:rPr>
        <w:t>ppt</w:t>
      </w:r>
      <w:proofErr w:type="spellEnd"/>
      <w:r w:rsidRPr="00880660">
        <w:rPr>
          <w:sz w:val="20"/>
        </w:rPr>
        <w:t>,</w:t>
      </w:r>
      <w:r w:rsidR="00F348CE">
        <w:rPr>
          <w:sz w:val="20"/>
        </w:rPr>
        <w:t xml:space="preserve"> </w:t>
      </w:r>
      <w:r w:rsidRPr="00880660">
        <w:rPr>
          <w:sz w:val="20"/>
        </w:rPr>
        <w:t>.</w:t>
      </w:r>
      <w:proofErr w:type="spellStart"/>
      <w:r w:rsidRPr="00880660">
        <w:rPr>
          <w:sz w:val="20"/>
        </w:rPr>
        <w:t>odt</w:t>
      </w:r>
      <w:proofErr w:type="spellEnd"/>
      <w:r w:rsidRPr="00880660">
        <w:rPr>
          <w:sz w:val="20"/>
        </w:rPr>
        <w:t>, .</w:t>
      </w:r>
      <w:proofErr w:type="spellStart"/>
      <w:r w:rsidRPr="00880660">
        <w:rPr>
          <w:sz w:val="20"/>
        </w:rPr>
        <w:t>ods</w:t>
      </w:r>
      <w:proofErr w:type="spellEnd"/>
      <w:r w:rsidRPr="00880660">
        <w:rPr>
          <w:sz w:val="20"/>
        </w:rPr>
        <w:t>, .</w:t>
      </w:r>
      <w:proofErr w:type="spellStart"/>
      <w:r w:rsidRPr="00880660">
        <w:rPr>
          <w:sz w:val="20"/>
        </w:rPr>
        <w:t>odp</w:t>
      </w:r>
      <w:proofErr w:type="spellEnd"/>
      <w:r w:rsidRPr="00880660">
        <w:rPr>
          <w:sz w:val="20"/>
        </w:rPr>
        <w:t xml:space="preserve">, ainsi que les formats d'image </w:t>
      </w:r>
      <w:r w:rsidR="00F348CE">
        <w:rPr>
          <w:sz w:val="20"/>
        </w:rPr>
        <w:t>.</w:t>
      </w:r>
      <w:r w:rsidRPr="00880660">
        <w:rPr>
          <w:sz w:val="20"/>
        </w:rPr>
        <w:t xml:space="preserve">jpg, </w:t>
      </w:r>
      <w:r w:rsidR="00F348CE">
        <w:rPr>
          <w:sz w:val="20"/>
        </w:rPr>
        <w:t>.</w:t>
      </w:r>
      <w:r w:rsidRPr="00880660">
        <w:rPr>
          <w:sz w:val="20"/>
        </w:rPr>
        <w:t xml:space="preserve">png et de documents </w:t>
      </w:r>
      <w:r w:rsidR="00F348CE">
        <w:rPr>
          <w:sz w:val="20"/>
        </w:rPr>
        <w:t>.</w:t>
      </w:r>
      <w:r w:rsidRPr="00880660">
        <w:rPr>
          <w:sz w:val="20"/>
        </w:rPr>
        <w:t>html.</w:t>
      </w:r>
    </w:p>
    <w:p w14:paraId="583CBCD8" w14:textId="77777777" w:rsidR="00880660" w:rsidRPr="00880660" w:rsidRDefault="00880660" w:rsidP="00880660">
      <w:pPr>
        <w:ind w:right="-28"/>
        <w:rPr>
          <w:sz w:val="20"/>
        </w:rPr>
      </w:pPr>
      <w:r w:rsidRPr="00880660">
        <w:rPr>
          <w:sz w:val="20"/>
        </w:rPr>
        <w:t>Le candidat ne doit pas utiliser de code actif dans sa réponse, tels que :</w:t>
      </w:r>
    </w:p>
    <w:p w14:paraId="2D25892E" w14:textId="77777777" w:rsidR="00880660" w:rsidRPr="00ED3FB7" w:rsidRDefault="00880660" w:rsidP="0046335E">
      <w:pPr>
        <w:numPr>
          <w:ilvl w:val="0"/>
          <w:numId w:val="10"/>
        </w:numPr>
        <w:tabs>
          <w:tab w:val="clear" w:pos="851"/>
        </w:tabs>
        <w:spacing w:after="0"/>
        <w:ind w:left="567" w:right="-15" w:hanging="283"/>
        <w:rPr>
          <w:rFonts w:cs="Arial"/>
          <w:sz w:val="20"/>
        </w:rPr>
      </w:pPr>
      <w:r w:rsidRPr="00ED3FB7">
        <w:rPr>
          <w:rFonts w:cs="Arial"/>
          <w:sz w:val="20"/>
        </w:rPr>
        <w:t>Format</w:t>
      </w:r>
      <w:r w:rsidR="00F348CE">
        <w:rPr>
          <w:rFonts w:cs="Arial"/>
          <w:sz w:val="20"/>
        </w:rPr>
        <w:t>s exécutables, .exe, .com, .</w:t>
      </w:r>
      <w:proofErr w:type="spellStart"/>
      <w:r w:rsidR="00F348CE">
        <w:rPr>
          <w:rFonts w:cs="Arial"/>
          <w:sz w:val="20"/>
        </w:rPr>
        <w:t>scr</w:t>
      </w:r>
      <w:proofErr w:type="spellEnd"/>
      <w:r w:rsidRPr="00ED3FB7">
        <w:rPr>
          <w:rFonts w:cs="Arial"/>
          <w:sz w:val="20"/>
        </w:rPr>
        <w:t xml:space="preserve"> ;</w:t>
      </w:r>
    </w:p>
    <w:p w14:paraId="140C73F8" w14:textId="77777777" w:rsidR="00880660" w:rsidRPr="00ED3FB7" w:rsidRDefault="00880660" w:rsidP="0046335E">
      <w:pPr>
        <w:numPr>
          <w:ilvl w:val="0"/>
          <w:numId w:val="10"/>
        </w:numPr>
        <w:tabs>
          <w:tab w:val="clear" w:pos="851"/>
        </w:tabs>
        <w:spacing w:after="0"/>
        <w:ind w:left="567" w:right="-15" w:hanging="283"/>
        <w:rPr>
          <w:rFonts w:cs="Arial"/>
          <w:sz w:val="20"/>
        </w:rPr>
      </w:pPr>
      <w:r w:rsidRPr="00ED3FB7">
        <w:rPr>
          <w:rFonts w:cs="Arial"/>
          <w:sz w:val="20"/>
        </w:rPr>
        <w:t>Macros ;</w:t>
      </w:r>
    </w:p>
    <w:p w14:paraId="3CC9A4CB" w14:textId="528B0C71" w:rsidR="004B50C5" w:rsidRDefault="00880660" w:rsidP="0046335E">
      <w:pPr>
        <w:numPr>
          <w:ilvl w:val="0"/>
          <w:numId w:val="10"/>
        </w:numPr>
        <w:tabs>
          <w:tab w:val="clear" w:pos="851"/>
        </w:tabs>
        <w:spacing w:after="0"/>
        <w:ind w:left="567" w:right="-15" w:hanging="283"/>
        <w:rPr>
          <w:rFonts w:cs="Arial"/>
          <w:sz w:val="20"/>
        </w:rPr>
      </w:pPr>
      <w:r w:rsidRPr="00ED3FB7">
        <w:rPr>
          <w:rFonts w:cs="Arial"/>
          <w:sz w:val="20"/>
        </w:rPr>
        <w:t>ActiveX, Applets, scripts, etc.</w:t>
      </w:r>
    </w:p>
    <w:p w14:paraId="1EC3E653" w14:textId="77777777" w:rsidR="00B078E0" w:rsidRPr="00D9230D" w:rsidRDefault="00B078E0" w:rsidP="00232CFF">
      <w:pPr>
        <w:pStyle w:val="Titre3"/>
      </w:pPr>
      <w:bookmarkStart w:id="71" w:name="_Toc244178603"/>
      <w:r w:rsidRPr="00D9230D">
        <w:t xml:space="preserve">Présentation </w:t>
      </w:r>
      <w:r w:rsidR="0079051D">
        <w:t xml:space="preserve">et </w:t>
      </w:r>
      <w:r w:rsidRPr="00D9230D">
        <w:t>organisation des dossiers</w:t>
      </w:r>
      <w:bookmarkEnd w:id="68"/>
      <w:bookmarkEnd w:id="69"/>
      <w:bookmarkEnd w:id="70"/>
      <w:r w:rsidR="00D9230D">
        <w:t xml:space="preserve"> remis par voie électronique</w:t>
      </w:r>
      <w:bookmarkEnd w:id="7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880660" w:rsidRPr="00AC3628" w14:paraId="526E7519" w14:textId="77777777" w:rsidTr="00AC3628">
        <w:tc>
          <w:tcPr>
            <w:tcW w:w="9212" w:type="dxa"/>
          </w:tcPr>
          <w:p w14:paraId="5C67CB2D" w14:textId="77777777" w:rsidR="00880660" w:rsidRPr="00AC3628" w:rsidRDefault="00880660" w:rsidP="00AC3628">
            <w:pPr>
              <w:spacing w:after="0"/>
              <w:ind w:right="-28"/>
              <w:rPr>
                <w:sz w:val="20"/>
              </w:rPr>
            </w:pPr>
          </w:p>
          <w:p w14:paraId="14EA7310" w14:textId="77777777" w:rsidR="0079051D" w:rsidRPr="00AC3628" w:rsidRDefault="0079051D" w:rsidP="00AC3628">
            <w:pPr>
              <w:ind w:right="-28"/>
              <w:rPr>
                <w:sz w:val="20"/>
              </w:rPr>
            </w:pPr>
            <w:r w:rsidRPr="00AC3628">
              <w:rPr>
                <w:sz w:val="20"/>
              </w:rPr>
              <w:t xml:space="preserve">Pour faciliter et assurer l’efficacité de la dématérialisation de la consultation, </w:t>
            </w:r>
            <w:r w:rsidR="004F11D6">
              <w:rPr>
                <w:sz w:val="20"/>
              </w:rPr>
              <w:t>i</w:t>
            </w:r>
            <w:r w:rsidRPr="00AC3628">
              <w:rPr>
                <w:sz w:val="20"/>
              </w:rPr>
              <w:t>l est demandé aux candidats de respecter les recommandations suivantes :</w:t>
            </w:r>
          </w:p>
          <w:p w14:paraId="014CEE01" w14:textId="77777777" w:rsidR="0013749C" w:rsidRPr="00AC3628" w:rsidRDefault="00E135F0" w:rsidP="0046335E">
            <w:pPr>
              <w:numPr>
                <w:ilvl w:val="0"/>
                <w:numId w:val="7"/>
              </w:numPr>
              <w:ind w:right="-28"/>
              <w:rPr>
                <w:sz w:val="20"/>
              </w:rPr>
            </w:pPr>
            <w:r>
              <w:rPr>
                <w:sz w:val="20"/>
              </w:rPr>
              <w:t>E</w:t>
            </w:r>
            <w:r w:rsidR="0013749C" w:rsidRPr="00AC3628">
              <w:rPr>
                <w:sz w:val="20"/>
              </w:rPr>
              <w:t>nregistrer sous la forme d’un fichier .</w:t>
            </w:r>
            <w:r w:rsidR="00407279">
              <w:rPr>
                <w:sz w:val="20"/>
              </w:rPr>
              <w:t>z</w:t>
            </w:r>
            <w:r w:rsidR="0013749C" w:rsidRPr="00AC3628">
              <w:rPr>
                <w:sz w:val="20"/>
              </w:rPr>
              <w:t xml:space="preserve">ip l’ensemble des documents relatifs à la candidature et à l’offre ; </w:t>
            </w:r>
          </w:p>
          <w:p w14:paraId="7F5350E2" w14:textId="77777777" w:rsidR="0079051D" w:rsidRPr="00AC3628" w:rsidRDefault="0079051D" w:rsidP="0046335E">
            <w:pPr>
              <w:pStyle w:val="Default"/>
              <w:numPr>
                <w:ilvl w:val="0"/>
                <w:numId w:val="7"/>
              </w:numPr>
              <w:spacing w:after="120"/>
              <w:jc w:val="both"/>
              <w:rPr>
                <w:bCs/>
                <w:sz w:val="20"/>
                <w:szCs w:val="20"/>
              </w:rPr>
            </w:pPr>
            <w:r w:rsidRPr="00AC3628">
              <w:rPr>
                <w:bCs/>
                <w:sz w:val="20"/>
                <w:szCs w:val="20"/>
              </w:rPr>
              <w:t>Nommer les fichiers selon les modalités suivantes :</w:t>
            </w:r>
          </w:p>
          <w:p w14:paraId="3A52FAF8" w14:textId="74503851" w:rsidR="0079051D" w:rsidRPr="00AC3628" w:rsidRDefault="0079051D" w:rsidP="0046335E">
            <w:pPr>
              <w:pStyle w:val="Default"/>
              <w:numPr>
                <w:ilvl w:val="1"/>
                <w:numId w:val="7"/>
              </w:numPr>
              <w:spacing w:after="120"/>
              <w:ind w:left="1134" w:hanging="283"/>
              <w:jc w:val="both"/>
              <w:rPr>
                <w:bCs/>
                <w:sz w:val="20"/>
                <w:szCs w:val="20"/>
              </w:rPr>
            </w:pPr>
            <w:r w:rsidRPr="00AC3628">
              <w:rPr>
                <w:bCs/>
                <w:sz w:val="20"/>
                <w:szCs w:val="20"/>
              </w:rPr>
              <w:t>Pour le fichier Zip</w:t>
            </w:r>
            <w:r w:rsidRPr="00AC3628">
              <w:rPr>
                <w:bCs/>
                <w:sz w:val="20"/>
              </w:rPr>
              <w:t xml:space="preserve"> : </w:t>
            </w:r>
            <w:r w:rsidR="003E0D64">
              <w:rPr>
                <w:b/>
                <w:i/>
                <w:sz w:val="20"/>
              </w:rPr>
              <w:t>2026068</w:t>
            </w:r>
            <w:r w:rsidRPr="00AC3628">
              <w:rPr>
                <w:b/>
                <w:i/>
                <w:sz w:val="20"/>
              </w:rPr>
              <w:t>.nom du candidat (sans accent).zip</w:t>
            </w:r>
          </w:p>
          <w:p w14:paraId="1C72CDB1" w14:textId="00208005" w:rsidR="0079051D" w:rsidRPr="00AC3628" w:rsidRDefault="0079051D" w:rsidP="0046335E">
            <w:pPr>
              <w:pStyle w:val="Default"/>
              <w:numPr>
                <w:ilvl w:val="1"/>
                <w:numId w:val="7"/>
              </w:numPr>
              <w:spacing w:after="120"/>
              <w:ind w:left="1134" w:hanging="283"/>
              <w:jc w:val="both"/>
              <w:rPr>
                <w:bCs/>
                <w:sz w:val="20"/>
                <w:szCs w:val="20"/>
              </w:rPr>
            </w:pPr>
            <w:r w:rsidRPr="00AC3628">
              <w:rPr>
                <w:bCs/>
                <w:sz w:val="20"/>
                <w:szCs w:val="20"/>
              </w:rPr>
              <w:t>Pour chaque pièce inclus</w:t>
            </w:r>
            <w:r w:rsidR="00F348CE">
              <w:rPr>
                <w:bCs/>
                <w:sz w:val="20"/>
                <w:szCs w:val="20"/>
              </w:rPr>
              <w:t>e</w:t>
            </w:r>
            <w:r w:rsidRPr="00AC3628">
              <w:rPr>
                <w:bCs/>
                <w:sz w:val="20"/>
                <w:szCs w:val="20"/>
              </w:rPr>
              <w:t xml:space="preserve"> dans le fichier :</w:t>
            </w:r>
            <w:r w:rsidR="00063A8C">
              <w:rPr>
                <w:b/>
                <w:i/>
                <w:sz w:val="20"/>
              </w:rPr>
              <w:t xml:space="preserve"> </w:t>
            </w:r>
            <w:r w:rsidR="003E0D64">
              <w:rPr>
                <w:b/>
                <w:i/>
                <w:sz w:val="20"/>
              </w:rPr>
              <w:t>2026068</w:t>
            </w:r>
            <w:r w:rsidRPr="00AC3628">
              <w:rPr>
                <w:b/>
                <w:i/>
                <w:sz w:val="20"/>
              </w:rPr>
              <w:t>.nom du candidat (sans accent</w:t>
            </w:r>
            <w:proofErr w:type="gramStart"/>
            <w:r w:rsidRPr="00AC3628">
              <w:rPr>
                <w:b/>
                <w:i/>
                <w:sz w:val="20"/>
              </w:rPr>
              <w:t>).Nom</w:t>
            </w:r>
            <w:proofErr w:type="gramEnd"/>
            <w:r w:rsidRPr="00AC3628">
              <w:rPr>
                <w:b/>
                <w:i/>
                <w:sz w:val="20"/>
              </w:rPr>
              <w:t xml:space="preserve"> de la pièce (dc1, dc2etc</w:t>
            </w:r>
            <w:proofErr w:type="gramStart"/>
            <w:r w:rsidRPr="00AC3628">
              <w:rPr>
                <w:b/>
                <w:i/>
                <w:sz w:val="20"/>
              </w:rPr>
              <w:t>).extension</w:t>
            </w:r>
            <w:proofErr w:type="gramEnd"/>
          </w:p>
          <w:p w14:paraId="59FF788D" w14:textId="77777777" w:rsidR="00880660" w:rsidRPr="00AC3628" w:rsidRDefault="00E135F0" w:rsidP="0046335E">
            <w:pPr>
              <w:pStyle w:val="Default"/>
              <w:numPr>
                <w:ilvl w:val="0"/>
                <w:numId w:val="7"/>
              </w:numPr>
              <w:spacing w:after="120"/>
              <w:jc w:val="both"/>
              <w:rPr>
                <w:bCs/>
                <w:sz w:val="20"/>
                <w:szCs w:val="20"/>
              </w:rPr>
            </w:pPr>
            <w:r>
              <w:rPr>
                <w:bCs/>
                <w:sz w:val="20"/>
                <w:szCs w:val="20"/>
              </w:rPr>
              <w:t>P</w:t>
            </w:r>
            <w:r w:rsidR="00880660" w:rsidRPr="00AC3628">
              <w:rPr>
                <w:bCs/>
                <w:sz w:val="20"/>
                <w:szCs w:val="20"/>
              </w:rPr>
              <w:t xml:space="preserve">our les </w:t>
            </w:r>
            <w:r w:rsidR="00F348CE">
              <w:rPr>
                <w:bCs/>
                <w:sz w:val="20"/>
                <w:szCs w:val="20"/>
              </w:rPr>
              <w:t>envois</w:t>
            </w:r>
            <w:r w:rsidR="00880660" w:rsidRPr="00AC3628">
              <w:rPr>
                <w:bCs/>
                <w:sz w:val="20"/>
                <w:szCs w:val="20"/>
              </w:rPr>
              <w:t xml:space="preserve"> dont les poids de fichier</w:t>
            </w:r>
            <w:r w:rsidR="00F348CE">
              <w:rPr>
                <w:bCs/>
                <w:sz w:val="20"/>
                <w:szCs w:val="20"/>
              </w:rPr>
              <w:t>s</w:t>
            </w:r>
            <w:r w:rsidR="00880660" w:rsidRPr="00AC3628">
              <w:rPr>
                <w:bCs/>
                <w:sz w:val="20"/>
                <w:szCs w:val="20"/>
              </w:rPr>
              <w:t xml:space="preserve"> sont importants, prévoir un délai nécessaire pour la transmission électronique ;</w:t>
            </w:r>
          </w:p>
          <w:p w14:paraId="38C0AB0A" w14:textId="77777777" w:rsidR="00880660" w:rsidRPr="00692B6F" w:rsidRDefault="00E135F0" w:rsidP="0046335E">
            <w:pPr>
              <w:pStyle w:val="Default"/>
              <w:numPr>
                <w:ilvl w:val="0"/>
                <w:numId w:val="7"/>
              </w:numPr>
              <w:spacing w:after="120"/>
              <w:jc w:val="both"/>
              <w:rPr>
                <w:bCs/>
                <w:spacing w:val="-2"/>
                <w:sz w:val="20"/>
                <w:szCs w:val="20"/>
              </w:rPr>
            </w:pPr>
            <w:r>
              <w:rPr>
                <w:bCs/>
                <w:spacing w:val="-2"/>
                <w:sz w:val="20"/>
                <w:szCs w:val="20"/>
              </w:rPr>
              <w:t>D</w:t>
            </w:r>
            <w:r w:rsidR="00880660" w:rsidRPr="00692B6F">
              <w:rPr>
                <w:bCs/>
                <w:spacing w:val="-2"/>
                <w:sz w:val="20"/>
                <w:szCs w:val="20"/>
              </w:rPr>
              <w:t>ans l’hypothèse où les candidats prévoient d’insérer dans le « dossier candidature » ou dans le « dossier offre » des documents qui ne sont pas des fichiers informatiques, ils doivent les scanner avec une définition adaptée à la fois à la lisibilité et au poids de l’image obtenue.</w:t>
            </w:r>
          </w:p>
        </w:tc>
      </w:tr>
    </w:tbl>
    <w:p w14:paraId="7A68DBCB" w14:textId="3D408ACC" w:rsidR="00880660" w:rsidRPr="00880660" w:rsidRDefault="00880660" w:rsidP="00880660">
      <w:pPr>
        <w:ind w:right="-28"/>
        <w:rPr>
          <w:sz w:val="20"/>
        </w:rPr>
      </w:pPr>
      <w:bookmarkStart w:id="72" w:name="_Toc338947731"/>
      <w:bookmarkStart w:id="73" w:name="_Toc377741620"/>
      <w:bookmarkStart w:id="74" w:name="_Toc425436428"/>
      <w:r w:rsidRPr="00CE5641">
        <w:rPr>
          <w:sz w:val="20"/>
        </w:rPr>
        <w:t xml:space="preserve">Le non-respect du </w:t>
      </w:r>
      <w:r>
        <w:rPr>
          <w:sz w:val="20"/>
        </w:rPr>
        <w:t xml:space="preserve">présent article n’entraîne </w:t>
      </w:r>
      <w:r w:rsidRPr="00CE5641">
        <w:rPr>
          <w:sz w:val="20"/>
        </w:rPr>
        <w:t>pas le rejet de</w:t>
      </w:r>
      <w:r>
        <w:rPr>
          <w:sz w:val="20"/>
        </w:rPr>
        <w:t xml:space="preserve">s candidatures et/ou des offres. </w:t>
      </w:r>
      <w:r w:rsidRPr="00CE5641">
        <w:rPr>
          <w:sz w:val="20"/>
        </w:rPr>
        <w:t xml:space="preserve"> </w:t>
      </w:r>
    </w:p>
    <w:p w14:paraId="23C504D7" w14:textId="77777777" w:rsidR="00113F0B" w:rsidRPr="00113F0B" w:rsidRDefault="00113F0B" w:rsidP="00113F0B">
      <w:pPr>
        <w:pStyle w:val="Titre3"/>
      </w:pPr>
      <w:bookmarkStart w:id="75" w:name="_Toc244178604"/>
      <w:bookmarkStart w:id="76" w:name="_Hlk207964964"/>
      <w:r w:rsidRPr="00113F0B">
        <w:t>Références horaires utilisées</w:t>
      </w:r>
      <w:bookmarkEnd w:id="72"/>
      <w:bookmarkEnd w:id="73"/>
      <w:bookmarkEnd w:id="74"/>
      <w:bookmarkEnd w:id="75"/>
      <w:r w:rsidRPr="00113F0B">
        <w:t xml:space="preserve"> </w:t>
      </w:r>
    </w:p>
    <w:bookmarkEnd w:id="76"/>
    <w:p w14:paraId="58577CF4" w14:textId="77777777" w:rsidR="00113F0B" w:rsidRPr="00CE5641" w:rsidRDefault="00113F0B" w:rsidP="00113F0B">
      <w:pPr>
        <w:ind w:right="-28"/>
        <w:rPr>
          <w:sz w:val="20"/>
        </w:rPr>
      </w:pPr>
      <w:r w:rsidRPr="00CE5641">
        <w:rPr>
          <w:sz w:val="20"/>
        </w:rPr>
        <w:t>La transmission des documents fait l'objet d'un accusé de réception électronique envoyé à l'adresse électronique fournie lors de son enregistrement par le candidat. La date et l'heure qui sont utilisées par le dispositif d'horodatage proviennent du site de dépôt.</w:t>
      </w:r>
    </w:p>
    <w:p w14:paraId="2F7660C7" w14:textId="1FED7D48" w:rsidR="004B50C5" w:rsidRDefault="00113F0B" w:rsidP="00DC10AC">
      <w:pPr>
        <w:ind w:right="-28"/>
        <w:rPr>
          <w:sz w:val="20"/>
        </w:rPr>
      </w:pPr>
      <w:r w:rsidRPr="00CE5641">
        <w:rPr>
          <w:sz w:val="20"/>
        </w:rPr>
        <w:t xml:space="preserve">Le CNC ne </w:t>
      </w:r>
      <w:r w:rsidR="00E135F0">
        <w:rPr>
          <w:sz w:val="20"/>
        </w:rPr>
        <w:t>peut</w:t>
      </w:r>
      <w:r w:rsidRPr="00CE5641">
        <w:rPr>
          <w:sz w:val="20"/>
        </w:rPr>
        <w:t xml:space="preserve"> être tenu responsable des dommages, troubles et autres</w:t>
      </w:r>
      <w:r w:rsidR="00235885" w:rsidRPr="00235885">
        <w:rPr>
          <w:sz w:val="20"/>
        </w:rPr>
        <w:t xml:space="preserve"> </w:t>
      </w:r>
      <w:r w:rsidR="00235885">
        <w:rPr>
          <w:sz w:val="20"/>
        </w:rPr>
        <w:t>dégâts</w:t>
      </w:r>
      <w:r w:rsidRPr="00CE5641">
        <w:rPr>
          <w:sz w:val="20"/>
        </w:rPr>
        <w:t>, directs ou indirects qui pourraient résulter de l’usage lié au fonctionnement du site utilisé dans le cadre de la dématérialisation des procédures.</w:t>
      </w:r>
    </w:p>
    <w:p w14:paraId="4321CE12" w14:textId="1F4B62A7" w:rsidR="005E6338" w:rsidRPr="00113F0B" w:rsidRDefault="005E6338" w:rsidP="005E6338">
      <w:pPr>
        <w:pStyle w:val="Titre3"/>
      </w:pPr>
      <w:bookmarkStart w:id="77" w:name="_Toc244178605"/>
      <w:r w:rsidRPr="00113F0B">
        <w:t>R</w:t>
      </w:r>
      <w:r>
        <w:t>esponsabilité du CNC</w:t>
      </w:r>
      <w:bookmarkEnd w:id="77"/>
      <w:r w:rsidRPr="00113F0B">
        <w:t xml:space="preserve"> </w:t>
      </w:r>
    </w:p>
    <w:p w14:paraId="73286E7F" w14:textId="3FEC5ADA" w:rsidR="005E6338" w:rsidRDefault="005E6338" w:rsidP="00DC10AC">
      <w:pPr>
        <w:ind w:right="-28"/>
        <w:rPr>
          <w:sz w:val="20"/>
        </w:rPr>
      </w:pPr>
      <w:r w:rsidRPr="00CE5641">
        <w:rPr>
          <w:sz w:val="20"/>
        </w:rPr>
        <w:t xml:space="preserve">Le CNC ne </w:t>
      </w:r>
      <w:r>
        <w:rPr>
          <w:sz w:val="20"/>
        </w:rPr>
        <w:t>peut</w:t>
      </w:r>
      <w:r w:rsidRPr="00CE5641">
        <w:rPr>
          <w:sz w:val="20"/>
        </w:rPr>
        <w:t xml:space="preserve"> être tenu responsable des dommages, troubles et autres</w:t>
      </w:r>
      <w:r w:rsidRPr="00235885">
        <w:rPr>
          <w:sz w:val="20"/>
        </w:rPr>
        <w:t xml:space="preserve"> </w:t>
      </w:r>
      <w:r>
        <w:rPr>
          <w:sz w:val="20"/>
        </w:rPr>
        <w:t>dégâts</w:t>
      </w:r>
      <w:r w:rsidRPr="00CE5641">
        <w:rPr>
          <w:sz w:val="20"/>
        </w:rPr>
        <w:t>, directs ou indirects qui pourraient résulter de l’usage lié au fonctionnement du site utilisé dans le cadre de la dématérialisation des procédures</w:t>
      </w:r>
      <w:r>
        <w:rPr>
          <w:sz w:val="20"/>
        </w:rPr>
        <w:t>.</w:t>
      </w:r>
    </w:p>
    <w:p w14:paraId="48FCBF00" w14:textId="77777777" w:rsidR="00935923" w:rsidRPr="00B63072" w:rsidRDefault="00A14EA0" w:rsidP="00E86041">
      <w:pPr>
        <w:pStyle w:val="Titre1"/>
      </w:pPr>
      <w:bookmarkStart w:id="78" w:name="_Toc244178606"/>
      <w:r>
        <w:t>Documents à remettre par les candidats</w:t>
      </w:r>
      <w:bookmarkEnd w:id="78"/>
    </w:p>
    <w:p w14:paraId="196B9647" w14:textId="77777777" w:rsidR="000E4CB5" w:rsidRPr="004867BB" w:rsidRDefault="000E4CB5" w:rsidP="000E4CB5">
      <w:pPr>
        <w:pBdr>
          <w:top w:val="single" w:sz="4" w:space="1" w:color="auto"/>
          <w:left w:val="single" w:sz="4" w:space="4" w:color="auto"/>
          <w:bottom w:val="single" w:sz="4" w:space="1" w:color="auto"/>
          <w:right w:val="single" w:sz="4" w:space="4" w:color="auto"/>
        </w:pBdr>
        <w:ind w:right="-28"/>
        <w:rPr>
          <w:szCs w:val="22"/>
        </w:rPr>
      </w:pPr>
      <w:r>
        <w:rPr>
          <w:sz w:val="20"/>
        </w:rPr>
        <w:t>I</w:t>
      </w:r>
      <w:r w:rsidRPr="001F1F2D">
        <w:rPr>
          <w:sz w:val="20"/>
        </w:rPr>
        <w:t xml:space="preserve">l est souhaité que </w:t>
      </w:r>
      <w:r w:rsidRPr="004867BB">
        <w:rPr>
          <w:b/>
          <w:bCs/>
          <w:szCs w:val="22"/>
          <w:u w:val="single"/>
        </w:rPr>
        <w:t>les candidats remettent leurs documents au format Word, Excel</w:t>
      </w:r>
      <w:r w:rsidRPr="004867BB">
        <w:rPr>
          <w:b/>
          <w:bCs/>
          <w:szCs w:val="22"/>
        </w:rPr>
        <w:t xml:space="preserve"> </w:t>
      </w:r>
      <w:r w:rsidRPr="004867BB">
        <w:rPr>
          <w:sz w:val="20"/>
        </w:rPr>
        <w:t>ou équivalent,</w:t>
      </w:r>
      <w:r>
        <w:rPr>
          <w:b/>
          <w:bCs/>
          <w:szCs w:val="22"/>
        </w:rPr>
        <w:t xml:space="preserve"> </w:t>
      </w:r>
      <w:r w:rsidRPr="004867BB">
        <w:rPr>
          <w:sz w:val="20"/>
          <w:u w:val="single"/>
        </w:rPr>
        <w:t>a l’exception des documents signés électroniquement</w:t>
      </w:r>
      <w:r w:rsidRPr="004867BB">
        <w:rPr>
          <w:sz w:val="20"/>
        </w:rPr>
        <w:t xml:space="preserve"> pour lesquels il est préféré une signature sur un </w:t>
      </w:r>
      <w:r w:rsidRPr="004867BB">
        <w:rPr>
          <w:sz w:val="20"/>
          <w:u w:val="single"/>
        </w:rPr>
        <w:t>format PDF</w:t>
      </w:r>
      <w:r w:rsidRPr="004867BB">
        <w:rPr>
          <w:sz w:val="20"/>
        </w:rPr>
        <w:t xml:space="preserve">. </w:t>
      </w:r>
    </w:p>
    <w:p w14:paraId="4F70D1E5" w14:textId="77777777" w:rsidR="000E4CB5" w:rsidRDefault="000E4CB5" w:rsidP="000E4CB5">
      <w:pPr>
        <w:pBdr>
          <w:top w:val="single" w:sz="4" w:space="1" w:color="auto"/>
          <w:left w:val="single" w:sz="4" w:space="4" w:color="auto"/>
          <w:bottom w:val="single" w:sz="4" w:space="1" w:color="auto"/>
          <w:right w:val="single" w:sz="4" w:space="4" w:color="auto"/>
        </w:pBdr>
        <w:ind w:right="-28"/>
        <w:rPr>
          <w:sz w:val="20"/>
        </w:rPr>
      </w:pPr>
      <w:r>
        <w:rPr>
          <w:sz w:val="20"/>
        </w:rPr>
        <w:t xml:space="preserve">Si un candidat remet un document dans un format figé </w:t>
      </w:r>
      <w:r w:rsidRPr="004867BB">
        <w:rPr>
          <w:sz w:val="20"/>
        </w:rPr>
        <w:t>de type .</w:t>
      </w:r>
      <w:proofErr w:type="spellStart"/>
      <w:r w:rsidRPr="004867BB">
        <w:rPr>
          <w:sz w:val="20"/>
        </w:rPr>
        <w:t>pdf</w:t>
      </w:r>
      <w:proofErr w:type="spellEnd"/>
      <w:r w:rsidRPr="004867BB">
        <w:rPr>
          <w:sz w:val="20"/>
        </w:rPr>
        <w:t>, il est souhaité qu’il joigne également un double dans une version informatique exploitable de type Word</w:t>
      </w:r>
      <w:r>
        <w:rPr>
          <w:sz w:val="20"/>
        </w:rPr>
        <w:t xml:space="preserve">, Excel ou équivalent. </w:t>
      </w:r>
    </w:p>
    <w:p w14:paraId="36312F8F" w14:textId="77777777" w:rsidR="000E4CB5" w:rsidRDefault="000E4CB5" w:rsidP="000E4CB5">
      <w:pPr>
        <w:pBdr>
          <w:top w:val="single" w:sz="4" w:space="1" w:color="auto"/>
          <w:left w:val="single" w:sz="4" w:space="4" w:color="auto"/>
          <w:bottom w:val="single" w:sz="4" w:space="1" w:color="auto"/>
          <w:right w:val="single" w:sz="4" w:space="4" w:color="auto"/>
        </w:pBdr>
        <w:ind w:right="-28"/>
        <w:rPr>
          <w:sz w:val="20"/>
        </w:rPr>
      </w:pPr>
      <w:r w:rsidRPr="00B114CC">
        <w:rPr>
          <w:sz w:val="20"/>
        </w:rPr>
        <w:t xml:space="preserve">En cas de pluralité de lots, le candidat remet un </w:t>
      </w:r>
      <w:r w:rsidRPr="00B114CC">
        <w:rPr>
          <w:b/>
          <w:bCs/>
          <w:sz w:val="20"/>
        </w:rPr>
        <w:t>seul et unique pli</w:t>
      </w:r>
      <w:r w:rsidRPr="00B114CC">
        <w:rPr>
          <w:sz w:val="20"/>
        </w:rPr>
        <w:t xml:space="preserve"> comprenant l’ensemble des documents relatifs aux lots auxquels il souhaite répondre (cf. annexe 4 – présentation du pli).</w:t>
      </w:r>
    </w:p>
    <w:p w14:paraId="6E95772C" w14:textId="3F7DD7CD" w:rsidR="000E4CB5" w:rsidRPr="000E4CB5" w:rsidRDefault="00CB5A0D" w:rsidP="000E4CB5">
      <w:pPr>
        <w:pStyle w:val="Titre2"/>
      </w:pPr>
      <w:bookmarkStart w:id="79" w:name="_Toc244178607"/>
      <w:r w:rsidRPr="00B62672">
        <w:lastRenderedPageBreak/>
        <w:t>Dossier relatif à la candidature</w:t>
      </w:r>
      <w:bookmarkEnd w:id="79"/>
    </w:p>
    <w:p w14:paraId="794D5145" w14:textId="77777777" w:rsidR="0044012D" w:rsidRDefault="0044012D" w:rsidP="0044012D">
      <w:pPr>
        <w:pStyle w:val="Titre3"/>
      </w:pPr>
      <w:bookmarkStart w:id="80" w:name="_Toc244178608"/>
      <w:r>
        <w:t>Contenu du dossier de candidature</w:t>
      </w:r>
      <w:bookmarkEnd w:id="80"/>
    </w:p>
    <w:p w14:paraId="2633AA58" w14:textId="77777777" w:rsidR="0051241B" w:rsidRPr="009047D8" w:rsidRDefault="0051241B" w:rsidP="009047D8">
      <w:pPr>
        <w:tabs>
          <w:tab w:val="left" w:pos="10245"/>
        </w:tabs>
        <w:ind w:right="-28"/>
        <w:rPr>
          <w:sz w:val="20"/>
        </w:rPr>
      </w:pPr>
      <w:r w:rsidRPr="009047D8">
        <w:rPr>
          <w:sz w:val="20"/>
        </w:rPr>
        <w:t>La candidature comprend les documents suivants dûment complétés :</w:t>
      </w:r>
    </w:p>
    <w:p w14:paraId="271AC990" w14:textId="77777777" w:rsidR="0051241B" w:rsidRPr="00930D30" w:rsidRDefault="00E135F0" w:rsidP="00930D30">
      <w:pPr>
        <w:numPr>
          <w:ilvl w:val="0"/>
          <w:numId w:val="4"/>
        </w:numPr>
        <w:tabs>
          <w:tab w:val="clear" w:pos="851"/>
        </w:tabs>
        <w:ind w:left="709" w:right="-15" w:hanging="339"/>
        <w:rPr>
          <w:rFonts w:eastAsia="Calibri" w:cs="Arial"/>
          <w:b/>
          <w:sz w:val="20"/>
          <w:lang w:eastAsia="en-US"/>
        </w:rPr>
      </w:pPr>
      <w:r>
        <w:rPr>
          <w:rFonts w:eastAsia="Calibri" w:cs="Arial"/>
          <w:b/>
          <w:sz w:val="20"/>
          <w:lang w:eastAsia="en-US"/>
        </w:rPr>
        <w:t>L</w:t>
      </w:r>
      <w:r w:rsidR="0051241B" w:rsidRPr="0051241B">
        <w:rPr>
          <w:rFonts w:eastAsia="Calibri" w:cs="Arial"/>
          <w:b/>
          <w:sz w:val="20"/>
          <w:lang w:eastAsia="en-US"/>
        </w:rPr>
        <w:t>e formulaire DC1</w:t>
      </w:r>
      <w:r w:rsidR="008A0A11">
        <w:rPr>
          <w:rFonts w:eastAsia="Calibri" w:cs="Arial"/>
          <w:b/>
          <w:sz w:val="20"/>
          <w:lang w:eastAsia="en-US"/>
        </w:rPr>
        <w:t xml:space="preserve">, </w:t>
      </w:r>
      <w:r w:rsidR="00582E31" w:rsidRPr="00930D30">
        <w:rPr>
          <w:rFonts w:eastAsia="Calibri" w:cs="Arial"/>
          <w:sz w:val="20"/>
          <w:lang w:eastAsia="en-US"/>
        </w:rPr>
        <w:t xml:space="preserve">joint au DCE, </w:t>
      </w:r>
      <w:r w:rsidR="00633F32">
        <w:rPr>
          <w:rFonts w:eastAsia="Calibri" w:cs="Arial"/>
          <w:sz w:val="20"/>
          <w:lang w:eastAsia="en-US"/>
        </w:rPr>
        <w:t>dû</w:t>
      </w:r>
      <w:r w:rsidR="008A0A11" w:rsidRPr="00930D30">
        <w:rPr>
          <w:rFonts w:eastAsia="Calibri" w:cs="Arial"/>
          <w:sz w:val="20"/>
          <w:lang w:eastAsia="en-US"/>
        </w:rPr>
        <w:t>ment complété,</w:t>
      </w:r>
      <w:r w:rsidR="0051241B" w:rsidRPr="00930D30">
        <w:rPr>
          <w:rFonts w:eastAsia="Calibri" w:cs="Arial"/>
          <w:sz w:val="20"/>
          <w:lang w:eastAsia="en-US"/>
        </w:rPr>
        <w:t xml:space="preserve"> ou l’ensemble des renseignements demandés dans ce formulaire</w:t>
      </w:r>
      <w:r w:rsidR="009047D8" w:rsidRPr="00930D30">
        <w:rPr>
          <w:rFonts w:eastAsia="Calibri" w:cs="Arial"/>
          <w:sz w:val="20"/>
          <w:lang w:eastAsia="en-US"/>
        </w:rPr>
        <w:t> et notamment :</w:t>
      </w:r>
    </w:p>
    <w:p w14:paraId="49B359C0" w14:textId="77777777" w:rsidR="009047D8" w:rsidRPr="009047D8" w:rsidRDefault="007A363B" w:rsidP="00AC3628">
      <w:pPr>
        <w:numPr>
          <w:ilvl w:val="1"/>
          <w:numId w:val="4"/>
        </w:numPr>
        <w:ind w:right="-15"/>
        <w:rPr>
          <w:rFonts w:eastAsia="Calibri" w:cs="Arial"/>
          <w:sz w:val="20"/>
          <w:lang w:eastAsia="en-US"/>
        </w:rPr>
      </w:pPr>
      <w:r>
        <w:rPr>
          <w:rFonts w:eastAsia="Calibri" w:cs="Arial"/>
          <w:sz w:val="20"/>
          <w:lang w:eastAsia="en-US"/>
        </w:rPr>
        <w:t>Une</w:t>
      </w:r>
      <w:r w:rsidR="009047D8" w:rsidRPr="00B63072">
        <w:rPr>
          <w:rFonts w:eastAsia="Calibri" w:cs="Arial"/>
          <w:sz w:val="20"/>
          <w:lang w:eastAsia="en-US"/>
        </w:rPr>
        <w:t xml:space="preserve"> lettre de candidature mentionnant si le candidat se pré</w:t>
      </w:r>
      <w:r w:rsidR="009047D8">
        <w:rPr>
          <w:rFonts w:eastAsia="Calibri" w:cs="Arial"/>
          <w:sz w:val="20"/>
          <w:lang w:eastAsia="en-US"/>
        </w:rPr>
        <w:t>sente seul ou en groupement et, dans ce dernier cas, </w:t>
      </w:r>
      <w:r w:rsidR="009047D8" w:rsidRPr="009047D8">
        <w:rPr>
          <w:rFonts w:eastAsia="Calibri" w:cs="Arial"/>
          <w:sz w:val="20"/>
          <w:lang w:eastAsia="en-US"/>
        </w:rPr>
        <w:t>fa</w:t>
      </w:r>
      <w:r w:rsidR="009047D8">
        <w:rPr>
          <w:rFonts w:eastAsia="Calibri" w:cs="Arial"/>
          <w:sz w:val="20"/>
          <w:lang w:eastAsia="en-US"/>
        </w:rPr>
        <w:t>isant</w:t>
      </w:r>
      <w:r w:rsidR="009047D8" w:rsidRPr="009047D8">
        <w:rPr>
          <w:rFonts w:eastAsia="Calibri" w:cs="Arial"/>
          <w:sz w:val="20"/>
          <w:lang w:eastAsia="en-US"/>
        </w:rPr>
        <w:t xml:space="preserve"> apparaître tous les membres du groupement ;</w:t>
      </w:r>
    </w:p>
    <w:p w14:paraId="0086FCAF" w14:textId="62CCF683" w:rsidR="009047D8" w:rsidRDefault="003A11E0" w:rsidP="003A11E0">
      <w:pPr>
        <w:pStyle w:val="Paragraphedeliste"/>
        <w:numPr>
          <w:ilvl w:val="1"/>
          <w:numId w:val="4"/>
        </w:numPr>
        <w:jc w:val="both"/>
        <w:rPr>
          <w:rFonts w:ascii="Arial" w:hAnsi="Arial" w:cs="Arial"/>
          <w:color w:val="000000"/>
          <w:sz w:val="20"/>
          <w:szCs w:val="20"/>
          <w:lang w:eastAsia="en-US"/>
        </w:rPr>
      </w:pPr>
      <w:r w:rsidRPr="003A11E0">
        <w:rPr>
          <w:rFonts w:ascii="Arial" w:hAnsi="Arial" w:cs="Arial"/>
          <w:color w:val="000000"/>
          <w:sz w:val="20"/>
          <w:szCs w:val="20"/>
          <w:lang w:eastAsia="en-US"/>
        </w:rPr>
        <w:t>Une déclaration sur l’honneur du candidat individuel et, le cas échéant, de chaque membre du groupement, pour justifier qu’il n’entre dans aucun des cas mentionnés aux articles L. 2141-1 à L. 2141-5 et L. 2141-7 à L. 2141-11 du Code de la commande publique ;</w:t>
      </w:r>
    </w:p>
    <w:p w14:paraId="6C19F9A5" w14:textId="77777777" w:rsidR="003A11E0" w:rsidRPr="003A11E0" w:rsidRDefault="003A11E0" w:rsidP="003A11E0">
      <w:pPr>
        <w:pStyle w:val="Paragraphedeliste"/>
        <w:ind w:left="1440"/>
        <w:rPr>
          <w:rFonts w:ascii="Arial" w:hAnsi="Arial" w:cs="Arial"/>
          <w:color w:val="000000"/>
          <w:sz w:val="20"/>
          <w:szCs w:val="20"/>
          <w:lang w:eastAsia="en-US"/>
        </w:rPr>
      </w:pPr>
    </w:p>
    <w:p w14:paraId="5598888F" w14:textId="77777777" w:rsidR="0051241B" w:rsidRPr="0051241B" w:rsidRDefault="00E135F0" w:rsidP="00AC3628">
      <w:pPr>
        <w:numPr>
          <w:ilvl w:val="0"/>
          <w:numId w:val="4"/>
        </w:numPr>
        <w:tabs>
          <w:tab w:val="clear" w:pos="851"/>
        </w:tabs>
        <w:ind w:left="709" w:right="-15" w:hanging="339"/>
        <w:rPr>
          <w:rFonts w:eastAsia="Calibri" w:cs="Arial"/>
          <w:sz w:val="20"/>
          <w:lang w:eastAsia="en-US"/>
        </w:rPr>
      </w:pPr>
      <w:r>
        <w:rPr>
          <w:rFonts w:eastAsia="Calibri" w:cs="Arial"/>
          <w:sz w:val="20"/>
          <w:lang w:eastAsia="en-US"/>
        </w:rPr>
        <w:t>P</w:t>
      </w:r>
      <w:r w:rsidR="005469E1" w:rsidRPr="005469E1">
        <w:rPr>
          <w:rFonts w:eastAsia="Calibri" w:cs="Arial"/>
          <w:sz w:val="20"/>
          <w:lang w:eastAsia="en-US"/>
        </w:rPr>
        <w:t>our le candidat et</w:t>
      </w:r>
      <w:r w:rsidR="007A363B">
        <w:rPr>
          <w:rFonts w:eastAsia="Calibri" w:cs="Arial"/>
          <w:sz w:val="20"/>
          <w:lang w:eastAsia="en-US"/>
        </w:rPr>
        <w:t>,</w:t>
      </w:r>
      <w:r w:rsidR="005469E1" w:rsidRPr="005469E1">
        <w:rPr>
          <w:rFonts w:eastAsia="Calibri" w:cs="Arial"/>
          <w:sz w:val="20"/>
          <w:lang w:eastAsia="en-US"/>
        </w:rPr>
        <w:t xml:space="preserve"> le cas échéant, chaque membre du groupement</w:t>
      </w:r>
      <w:r w:rsidR="00A036D0">
        <w:rPr>
          <w:rFonts w:eastAsia="Calibri" w:cs="Arial"/>
          <w:sz w:val="20"/>
          <w:lang w:eastAsia="en-US"/>
        </w:rPr>
        <w:t xml:space="preserve"> </w:t>
      </w:r>
      <w:r w:rsidR="005469E1" w:rsidRPr="005469E1">
        <w:rPr>
          <w:rFonts w:eastAsia="Calibri" w:cs="Arial"/>
          <w:sz w:val="20"/>
          <w:lang w:eastAsia="en-US"/>
        </w:rPr>
        <w:t>:</w:t>
      </w:r>
      <w:r w:rsidR="005469E1">
        <w:rPr>
          <w:rFonts w:eastAsia="Calibri" w:cs="Arial"/>
          <w:b/>
          <w:sz w:val="20"/>
          <w:lang w:eastAsia="en-US"/>
        </w:rPr>
        <w:t xml:space="preserve"> </w:t>
      </w:r>
      <w:r w:rsidR="005469E1" w:rsidRPr="0051241B">
        <w:rPr>
          <w:rFonts w:eastAsia="Calibri" w:cs="Arial"/>
          <w:b/>
          <w:sz w:val="20"/>
          <w:lang w:eastAsia="en-US"/>
        </w:rPr>
        <w:t>le</w:t>
      </w:r>
      <w:r w:rsidR="0051241B" w:rsidRPr="0051241B">
        <w:rPr>
          <w:rFonts w:eastAsia="Calibri" w:cs="Arial"/>
          <w:b/>
          <w:sz w:val="20"/>
          <w:lang w:eastAsia="en-US"/>
        </w:rPr>
        <w:t xml:space="preserve"> formulaire DC2</w:t>
      </w:r>
      <w:r w:rsidR="008A0A11">
        <w:rPr>
          <w:rFonts w:eastAsia="Calibri" w:cs="Arial"/>
          <w:b/>
          <w:sz w:val="20"/>
          <w:lang w:eastAsia="en-US"/>
        </w:rPr>
        <w:t xml:space="preserve">, </w:t>
      </w:r>
      <w:r w:rsidR="00582E31" w:rsidRPr="00582E31">
        <w:rPr>
          <w:rFonts w:eastAsia="Calibri" w:cs="Arial"/>
          <w:sz w:val="20"/>
          <w:lang w:eastAsia="en-US"/>
        </w:rPr>
        <w:t>joint au DCE</w:t>
      </w:r>
      <w:r w:rsidR="00582E31">
        <w:rPr>
          <w:rFonts w:eastAsia="Calibri" w:cs="Arial"/>
          <w:sz w:val="20"/>
          <w:lang w:eastAsia="en-US"/>
        </w:rPr>
        <w:t>,</w:t>
      </w:r>
      <w:r w:rsidR="00582E31" w:rsidRPr="00C609B5">
        <w:rPr>
          <w:rFonts w:eastAsia="Calibri" w:cs="Arial"/>
          <w:sz w:val="20"/>
          <w:lang w:eastAsia="en-US"/>
        </w:rPr>
        <w:t xml:space="preserve"> </w:t>
      </w:r>
      <w:r w:rsidR="00633F32">
        <w:rPr>
          <w:rFonts w:eastAsia="Calibri" w:cs="Arial"/>
          <w:sz w:val="20"/>
          <w:lang w:eastAsia="en-US"/>
        </w:rPr>
        <w:t>dû</w:t>
      </w:r>
      <w:r w:rsidR="008A0A11" w:rsidRPr="00C609B5">
        <w:rPr>
          <w:rFonts w:eastAsia="Calibri" w:cs="Arial"/>
          <w:sz w:val="20"/>
          <w:lang w:eastAsia="en-US"/>
        </w:rPr>
        <w:t>ment complété,</w:t>
      </w:r>
      <w:r w:rsidR="0051241B" w:rsidRPr="0051241B">
        <w:rPr>
          <w:rFonts w:eastAsia="Calibri" w:cs="Arial"/>
          <w:sz w:val="20"/>
          <w:lang w:eastAsia="en-US"/>
        </w:rPr>
        <w:t xml:space="preserve"> ou l’ensemble des renseignements demandés dans ce formulaire dont : </w:t>
      </w:r>
    </w:p>
    <w:p w14:paraId="57BBBEA0" w14:textId="77777777" w:rsidR="008F3208" w:rsidRPr="00CE3512" w:rsidRDefault="008F3208" w:rsidP="008F3208">
      <w:pPr>
        <w:numPr>
          <w:ilvl w:val="1"/>
          <w:numId w:val="4"/>
        </w:numPr>
        <w:ind w:right="-15"/>
        <w:rPr>
          <w:rFonts w:eastAsia="Calibri" w:cs="Arial"/>
          <w:sz w:val="20"/>
          <w:lang w:eastAsia="en-US"/>
        </w:rPr>
      </w:pPr>
      <w:r w:rsidRPr="00CE3512">
        <w:rPr>
          <w:rFonts w:eastAsia="Calibri" w:cs="Arial"/>
          <w:sz w:val="20"/>
          <w:lang w:eastAsia="en-US"/>
        </w:rPr>
        <w:t>Le chiffre d’a</w:t>
      </w:r>
      <w:r w:rsidR="00F531D5">
        <w:rPr>
          <w:rFonts w:eastAsia="Calibri" w:cs="Arial"/>
          <w:sz w:val="20"/>
          <w:lang w:eastAsia="en-US"/>
        </w:rPr>
        <w:t xml:space="preserve">ffaires sur les trois derniers exercices disponibles </w:t>
      </w:r>
      <w:r>
        <w:rPr>
          <w:rFonts w:eastAsia="Calibri" w:cs="Arial"/>
          <w:sz w:val="20"/>
          <w:lang w:eastAsia="en-US"/>
        </w:rPr>
        <w:t xml:space="preserve">ou équivalent </w:t>
      </w:r>
      <w:r w:rsidRPr="00CE3512">
        <w:rPr>
          <w:rFonts w:eastAsia="Calibri" w:cs="Arial"/>
          <w:sz w:val="20"/>
          <w:lang w:eastAsia="en-US"/>
        </w:rPr>
        <w:t xml:space="preserve">; </w:t>
      </w:r>
    </w:p>
    <w:p w14:paraId="588CDBE9" w14:textId="77777777" w:rsidR="00930D30" w:rsidRDefault="00930D30" w:rsidP="008F3208">
      <w:pPr>
        <w:numPr>
          <w:ilvl w:val="1"/>
          <w:numId w:val="4"/>
        </w:numPr>
        <w:ind w:right="-15"/>
        <w:rPr>
          <w:rFonts w:eastAsia="Calibri" w:cs="Arial"/>
          <w:sz w:val="20"/>
          <w:lang w:eastAsia="en-US"/>
        </w:rPr>
      </w:pPr>
      <w:r w:rsidRPr="00930D30">
        <w:rPr>
          <w:rFonts w:eastAsia="Calibri" w:cs="Arial"/>
          <w:sz w:val="20"/>
          <w:lang w:eastAsia="en-US"/>
        </w:rPr>
        <w:t>Une déclaration indiquant les effectifs moyens annuels du candidat pendant les trois derni</w:t>
      </w:r>
      <w:r>
        <w:rPr>
          <w:rFonts w:eastAsia="Calibri" w:cs="Arial"/>
          <w:sz w:val="20"/>
          <w:lang w:eastAsia="en-US"/>
        </w:rPr>
        <w:t xml:space="preserve">ères </w:t>
      </w:r>
      <w:r w:rsidRPr="00930D30">
        <w:rPr>
          <w:rFonts w:eastAsia="Calibri" w:cs="Arial"/>
          <w:sz w:val="20"/>
          <w:lang w:eastAsia="en-US"/>
        </w:rPr>
        <w:t>années</w:t>
      </w:r>
      <w:r>
        <w:rPr>
          <w:rFonts w:eastAsia="Calibri" w:cs="Arial"/>
          <w:sz w:val="20"/>
          <w:lang w:eastAsia="en-US"/>
        </w:rPr>
        <w:t xml:space="preserve"> ou équivalent</w:t>
      </w:r>
      <w:r w:rsidRPr="00930D30">
        <w:rPr>
          <w:rFonts w:eastAsia="Calibri" w:cs="Arial"/>
          <w:sz w:val="20"/>
          <w:lang w:eastAsia="en-US"/>
        </w:rPr>
        <w:t xml:space="preserve"> ; </w:t>
      </w:r>
    </w:p>
    <w:p w14:paraId="2EDD670B" w14:textId="77777777" w:rsidR="006745E4" w:rsidRPr="00991275" w:rsidRDefault="006745E4" w:rsidP="006745E4">
      <w:pPr>
        <w:numPr>
          <w:ilvl w:val="1"/>
          <w:numId w:val="4"/>
        </w:numPr>
        <w:ind w:right="-15"/>
        <w:rPr>
          <w:sz w:val="20"/>
        </w:rPr>
      </w:pPr>
      <w:r>
        <w:rPr>
          <w:rFonts w:eastAsia="Calibri"/>
          <w:sz w:val="20"/>
          <w:lang w:eastAsia="en-US"/>
        </w:rPr>
        <w:t>U</w:t>
      </w:r>
      <w:r w:rsidRPr="003A6275">
        <w:rPr>
          <w:rFonts w:eastAsia="Calibri"/>
          <w:sz w:val="20"/>
          <w:lang w:eastAsia="en-US"/>
        </w:rPr>
        <w:t xml:space="preserve">ne liste des principales prestations fournies au cours des trois dernières années en </w:t>
      </w:r>
      <w:r w:rsidR="008D0D3D">
        <w:rPr>
          <w:rFonts w:eastAsia="Calibri"/>
          <w:sz w:val="20"/>
          <w:lang w:eastAsia="en-US"/>
        </w:rPr>
        <w:t>rapport avec l’objet du marché.</w:t>
      </w:r>
    </w:p>
    <w:p w14:paraId="015EE026" w14:textId="08A294D1" w:rsidR="00991275" w:rsidRDefault="00991275" w:rsidP="00991275">
      <w:pPr>
        <w:pStyle w:val="Paragraphedeliste"/>
        <w:numPr>
          <w:ilvl w:val="1"/>
          <w:numId w:val="4"/>
        </w:numPr>
        <w:rPr>
          <w:rFonts w:ascii="Arial" w:eastAsia="Times New Roman" w:hAnsi="Arial"/>
          <w:color w:val="000000"/>
          <w:sz w:val="20"/>
          <w:szCs w:val="20"/>
        </w:rPr>
      </w:pPr>
      <w:r w:rsidRPr="00991275">
        <w:rPr>
          <w:rFonts w:ascii="Arial" w:eastAsia="Times New Roman" w:hAnsi="Arial"/>
          <w:color w:val="000000"/>
          <w:sz w:val="20"/>
          <w:szCs w:val="20"/>
        </w:rPr>
        <w:t>Une description de l'outillage, du matériel et de l'équipement technique dont le candidat disposera pour la réalisation du marché public.</w:t>
      </w:r>
    </w:p>
    <w:p w14:paraId="3B863FD4" w14:textId="77777777" w:rsidR="00991275" w:rsidRPr="00991275" w:rsidRDefault="00991275" w:rsidP="00991275">
      <w:pPr>
        <w:pStyle w:val="Paragraphedeliste"/>
        <w:ind w:left="1440"/>
        <w:rPr>
          <w:rFonts w:ascii="Arial" w:eastAsia="Times New Roman" w:hAnsi="Arial"/>
          <w:color w:val="000000"/>
          <w:sz w:val="20"/>
          <w:szCs w:val="20"/>
        </w:rPr>
      </w:pPr>
    </w:p>
    <w:p w14:paraId="7EC6CBF6" w14:textId="77777777" w:rsidR="00D91E4C" w:rsidRDefault="00D91E4C" w:rsidP="00D91E4C">
      <w:pPr>
        <w:numPr>
          <w:ilvl w:val="0"/>
          <w:numId w:val="4"/>
        </w:numPr>
        <w:tabs>
          <w:tab w:val="clear" w:pos="851"/>
        </w:tabs>
        <w:ind w:left="709" w:right="-15" w:hanging="339"/>
        <w:rPr>
          <w:rFonts w:eastAsia="Calibri" w:cs="Arial"/>
          <w:sz w:val="20"/>
          <w:lang w:eastAsia="en-US"/>
        </w:rPr>
      </w:pPr>
      <w:r w:rsidRPr="00D91E4C">
        <w:rPr>
          <w:rFonts w:eastAsia="Calibri" w:cs="Arial"/>
          <w:sz w:val="20"/>
          <w:lang w:eastAsia="en-US"/>
        </w:rPr>
        <w:t>En cas de sous-traitance : le candidat peut appliquer les dispositions de</w:t>
      </w:r>
      <w:r w:rsidR="00D73A5E">
        <w:rPr>
          <w:rFonts w:eastAsia="Calibri" w:cs="Arial"/>
          <w:sz w:val="20"/>
          <w:lang w:eastAsia="en-US"/>
        </w:rPr>
        <w:t xml:space="preserve"> l’article 9.1.3 du présent RC.</w:t>
      </w:r>
    </w:p>
    <w:p w14:paraId="2B8B9AB3" w14:textId="77777777" w:rsidR="006745E4" w:rsidRPr="006745E4" w:rsidRDefault="006745E4" w:rsidP="006745E4">
      <w:pPr>
        <w:ind w:right="-15"/>
        <w:rPr>
          <w:rFonts w:eastAsia="Calibri" w:cs="Arial"/>
          <w:sz w:val="20"/>
          <w:lang w:eastAsia="en-US"/>
        </w:rPr>
      </w:pPr>
      <w:r w:rsidRPr="006745E4">
        <w:rPr>
          <w:rFonts w:eastAsia="Calibri" w:cs="Arial"/>
          <w:sz w:val="20"/>
          <w:lang w:eastAsia="en-US"/>
        </w:rPr>
        <w:t>Dans la mesure où ils seront nécessaires à l’attribution du marché public (cf. article 1</w:t>
      </w:r>
      <w:r w:rsidR="00D73A5E">
        <w:rPr>
          <w:rFonts w:eastAsia="Calibri" w:cs="Arial"/>
          <w:sz w:val="20"/>
          <w:lang w:eastAsia="en-US"/>
        </w:rPr>
        <w:t>1</w:t>
      </w:r>
      <w:r w:rsidRPr="006745E4">
        <w:rPr>
          <w:rFonts w:eastAsia="Calibri" w:cs="Arial"/>
          <w:sz w:val="20"/>
          <w:lang w:eastAsia="en-US"/>
        </w:rPr>
        <w:t xml:space="preserve"> du RC), le candidat est également invité à remettre, dès le dépôt de son pli, les documents suivants :</w:t>
      </w:r>
    </w:p>
    <w:p w14:paraId="25BA8219" w14:textId="77777777" w:rsidR="006745E4" w:rsidRP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Un </w:t>
      </w:r>
      <w:r w:rsidRPr="006745E4">
        <w:rPr>
          <w:rFonts w:eastAsia="Calibri" w:cs="Arial"/>
          <w:b/>
          <w:sz w:val="20"/>
          <w:lang w:eastAsia="en-US"/>
        </w:rPr>
        <w:t>extrait k-bis</w:t>
      </w:r>
      <w:r w:rsidR="007A363B">
        <w:rPr>
          <w:rFonts w:eastAsia="Calibri" w:cs="Arial"/>
          <w:b/>
          <w:sz w:val="20"/>
          <w:lang w:eastAsia="en-US"/>
        </w:rPr>
        <w:t>,</w:t>
      </w:r>
      <w:r w:rsidRPr="006745E4">
        <w:rPr>
          <w:rFonts w:eastAsia="Calibri" w:cs="Arial"/>
          <w:sz w:val="20"/>
          <w:lang w:eastAsia="en-US"/>
        </w:rPr>
        <w:t xml:space="preserve"> ou un extrait du registre professionnel sur lequel le candidat est inscrit ;</w:t>
      </w:r>
    </w:p>
    <w:p w14:paraId="7F1DADFA" w14:textId="77777777" w:rsidR="006745E4" w:rsidRP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Une </w:t>
      </w:r>
      <w:r w:rsidRPr="006745E4">
        <w:rPr>
          <w:rFonts w:eastAsia="Calibri" w:cs="Arial"/>
          <w:b/>
          <w:sz w:val="20"/>
          <w:lang w:eastAsia="en-US"/>
        </w:rPr>
        <w:t>attestation d'assurance responsabilité civile professionnelle</w:t>
      </w:r>
      <w:r w:rsidRPr="006745E4">
        <w:rPr>
          <w:rFonts w:eastAsia="Calibri" w:cs="Arial"/>
          <w:sz w:val="20"/>
          <w:lang w:eastAsia="en-US"/>
        </w:rPr>
        <w:t xml:space="preserve"> en cours de validité ;</w:t>
      </w:r>
    </w:p>
    <w:p w14:paraId="30A8592A" w14:textId="77777777" w:rsidR="006745E4" w:rsidRP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Les </w:t>
      </w:r>
      <w:r w:rsidRPr="006745E4">
        <w:rPr>
          <w:rFonts w:eastAsia="Calibri" w:cs="Arial"/>
          <w:b/>
          <w:sz w:val="20"/>
          <w:lang w:eastAsia="en-US"/>
        </w:rPr>
        <w:t>attestations fiscales et sociales</w:t>
      </w:r>
      <w:r w:rsidRPr="006745E4">
        <w:rPr>
          <w:rFonts w:eastAsia="Calibri" w:cs="Arial"/>
          <w:sz w:val="20"/>
          <w:lang w:eastAsia="en-US"/>
        </w:rPr>
        <w:t xml:space="preserve"> dont le détail figure en annexe 2 et 3 du présent RC ;</w:t>
      </w:r>
    </w:p>
    <w:p w14:paraId="2D1B261E" w14:textId="77777777" w:rsidR="006745E4" w:rsidRP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Un </w:t>
      </w:r>
      <w:r w:rsidRPr="006745E4">
        <w:rPr>
          <w:rFonts w:eastAsia="Calibri" w:cs="Arial"/>
          <w:b/>
          <w:sz w:val="20"/>
          <w:lang w:eastAsia="en-US"/>
        </w:rPr>
        <w:t>RIB </w:t>
      </w:r>
      <w:r w:rsidRPr="006745E4">
        <w:rPr>
          <w:rFonts w:eastAsia="Calibri" w:cs="Arial"/>
          <w:sz w:val="20"/>
          <w:lang w:eastAsia="en-US"/>
        </w:rPr>
        <w:t>;</w:t>
      </w:r>
    </w:p>
    <w:p w14:paraId="05921E59" w14:textId="1FA36797" w:rsidR="006745E4" w:rsidRDefault="006745E4" w:rsidP="006745E4">
      <w:pPr>
        <w:numPr>
          <w:ilvl w:val="0"/>
          <w:numId w:val="4"/>
        </w:numPr>
        <w:ind w:right="-15"/>
        <w:rPr>
          <w:rFonts w:eastAsia="Calibri" w:cs="Arial"/>
          <w:sz w:val="20"/>
          <w:lang w:eastAsia="en-US"/>
        </w:rPr>
      </w:pPr>
      <w:r w:rsidRPr="006745E4">
        <w:rPr>
          <w:rFonts w:eastAsia="Calibri" w:cs="Arial"/>
          <w:sz w:val="20"/>
          <w:lang w:eastAsia="en-US"/>
        </w:rPr>
        <w:t xml:space="preserve">La </w:t>
      </w:r>
      <w:r w:rsidRPr="006745E4">
        <w:rPr>
          <w:rFonts w:eastAsia="Calibri" w:cs="Arial"/>
          <w:b/>
          <w:sz w:val="20"/>
          <w:lang w:eastAsia="en-US"/>
        </w:rPr>
        <w:t>liste nominative des travailleurs étrangers</w:t>
      </w:r>
      <w:r w:rsidRPr="006745E4">
        <w:rPr>
          <w:rFonts w:eastAsia="Calibri" w:cs="Arial"/>
          <w:sz w:val="20"/>
          <w:lang w:eastAsia="en-US"/>
        </w:rPr>
        <w:t>, employés par l'entreprise et soumis à autorisation de travail</w:t>
      </w:r>
      <w:r w:rsidR="00D73A5E">
        <w:rPr>
          <w:rFonts w:eastAsia="Calibri" w:cs="Arial"/>
          <w:sz w:val="20"/>
          <w:lang w:eastAsia="en-US"/>
        </w:rPr>
        <w:t>,</w:t>
      </w:r>
      <w:r w:rsidRPr="006745E4">
        <w:rPr>
          <w:rFonts w:eastAsia="Calibri" w:cs="Arial"/>
          <w:sz w:val="20"/>
          <w:lang w:eastAsia="en-US"/>
        </w:rPr>
        <w:t xml:space="preserve"> ou une attestation de non-emploi de salariés étrangers selon la situation</w:t>
      </w:r>
      <w:r w:rsidR="00D375AD">
        <w:rPr>
          <w:rFonts w:eastAsia="Calibri" w:cs="Arial"/>
          <w:sz w:val="20"/>
          <w:lang w:eastAsia="en-US"/>
        </w:rPr>
        <w:t> </w:t>
      </w:r>
      <w:r w:rsidRPr="006745E4">
        <w:rPr>
          <w:rFonts w:eastAsia="Calibri" w:cs="Arial"/>
          <w:sz w:val="20"/>
          <w:lang w:eastAsia="en-US"/>
        </w:rPr>
        <w:t>;</w:t>
      </w:r>
    </w:p>
    <w:p w14:paraId="51A300D1" w14:textId="77777777" w:rsidR="006745E4" w:rsidRPr="006745E4" w:rsidRDefault="006745E4" w:rsidP="00D375AD">
      <w:pPr>
        <w:numPr>
          <w:ilvl w:val="0"/>
          <w:numId w:val="4"/>
        </w:numPr>
        <w:ind w:left="851" w:right="-15" w:hanging="284"/>
        <w:rPr>
          <w:rFonts w:eastAsia="Calibri" w:cs="Arial"/>
          <w:sz w:val="20"/>
          <w:lang w:eastAsia="en-US"/>
        </w:rPr>
      </w:pPr>
      <w:r w:rsidRPr="006745E4">
        <w:rPr>
          <w:rFonts w:eastAsia="Calibri" w:cs="Arial"/>
          <w:sz w:val="20"/>
          <w:lang w:eastAsia="en-US"/>
        </w:rPr>
        <w:t xml:space="preserve">Le cas échéant, les documents attestant des pouvoirs des personnes habilitées à engager le candidat (par exemple : extrait </w:t>
      </w:r>
      <w:proofErr w:type="spellStart"/>
      <w:r w:rsidRPr="006745E4">
        <w:rPr>
          <w:rFonts w:eastAsia="Calibri" w:cs="Arial"/>
          <w:sz w:val="20"/>
          <w:lang w:eastAsia="en-US"/>
        </w:rPr>
        <w:t>Kbis</w:t>
      </w:r>
      <w:proofErr w:type="spellEnd"/>
      <w:r w:rsidRPr="006745E4">
        <w:rPr>
          <w:rFonts w:eastAsia="Calibri" w:cs="Arial"/>
          <w:sz w:val="20"/>
          <w:lang w:eastAsia="en-US"/>
        </w:rPr>
        <w:t xml:space="preserve"> et délégation de signature) ;</w:t>
      </w:r>
    </w:p>
    <w:p w14:paraId="75632C83" w14:textId="77777777" w:rsidR="006745E4" w:rsidRPr="006745E4" w:rsidRDefault="006745E4" w:rsidP="006745E4">
      <w:pPr>
        <w:numPr>
          <w:ilvl w:val="0"/>
          <w:numId w:val="4"/>
        </w:numPr>
        <w:tabs>
          <w:tab w:val="clear" w:pos="851"/>
          <w:tab w:val="num" w:pos="993"/>
        </w:tabs>
        <w:ind w:left="709" w:right="-15" w:hanging="142"/>
        <w:rPr>
          <w:rFonts w:eastAsia="Calibri" w:cs="Arial"/>
          <w:sz w:val="20"/>
          <w:lang w:eastAsia="en-US"/>
        </w:rPr>
      </w:pPr>
      <w:r w:rsidRPr="006745E4">
        <w:rPr>
          <w:rFonts w:eastAsia="Calibri" w:cs="Arial"/>
          <w:sz w:val="20"/>
          <w:lang w:eastAsia="en-US"/>
        </w:rPr>
        <w:t>Le cas échéant, les habilitations du mandataire par les membres du groupement</w:t>
      </w:r>
      <w:r w:rsidR="00EC7FED">
        <w:rPr>
          <w:rFonts w:eastAsia="Calibri" w:cs="Arial"/>
          <w:sz w:val="20"/>
          <w:lang w:eastAsia="en-US"/>
        </w:rPr>
        <w:t>.</w:t>
      </w:r>
      <w:r w:rsidRPr="006745E4">
        <w:rPr>
          <w:rFonts w:eastAsia="Calibri" w:cs="Arial"/>
          <w:sz w:val="20"/>
          <w:lang w:eastAsia="en-US"/>
        </w:rPr>
        <w:t xml:space="preserve"> </w:t>
      </w:r>
    </w:p>
    <w:p w14:paraId="78AF8E94" w14:textId="77777777" w:rsidR="006745E4" w:rsidRPr="006745E4" w:rsidRDefault="006745E4" w:rsidP="006745E4">
      <w:pPr>
        <w:ind w:right="-15"/>
        <w:jc w:val="left"/>
        <w:rPr>
          <w:rFonts w:eastAsia="Calibri" w:cs="Arial"/>
          <w:sz w:val="20"/>
          <w:lang w:eastAsia="en-US"/>
        </w:rPr>
      </w:pPr>
      <w:r w:rsidRPr="006745E4">
        <w:rPr>
          <w:rFonts w:eastAsia="Calibri" w:cs="Arial"/>
          <w:sz w:val="20"/>
          <w:lang w:eastAsia="en-US"/>
        </w:rPr>
        <w:t xml:space="preserve">Tous les éléments peuvent être fournis au moyen d’un document unique de marché européen (DUME) le cas échéant. </w:t>
      </w:r>
    </w:p>
    <w:p w14:paraId="01FDC0AD" w14:textId="77777777" w:rsidR="0096255A" w:rsidRPr="0096255A" w:rsidRDefault="002A03B8" w:rsidP="0096255A">
      <w:pPr>
        <w:pBdr>
          <w:top w:val="single" w:sz="4" w:space="1" w:color="999999"/>
          <w:left w:val="single" w:sz="4" w:space="4" w:color="999999"/>
          <w:bottom w:val="single" w:sz="4" w:space="0" w:color="999999"/>
          <w:right w:val="single" w:sz="4" w:space="4" w:color="999999"/>
        </w:pBdr>
        <w:shd w:val="clear" w:color="auto" w:fill="E0E0E0"/>
        <w:ind w:right="39"/>
        <w:jc w:val="center"/>
        <w:rPr>
          <w:color w:val="0000FF"/>
          <w:sz w:val="20"/>
          <w:u w:val="single"/>
        </w:rPr>
      </w:pPr>
      <w:r w:rsidRPr="00633F32">
        <w:rPr>
          <w:sz w:val="20"/>
        </w:rPr>
        <w:t>Les notices explicatives des documents DC1, DC2</w:t>
      </w:r>
      <w:r w:rsidR="00E91142" w:rsidRPr="00633F32">
        <w:rPr>
          <w:sz w:val="20"/>
        </w:rPr>
        <w:t>, DC4</w:t>
      </w:r>
      <w:r w:rsidRPr="00633F32">
        <w:rPr>
          <w:sz w:val="20"/>
        </w:rPr>
        <w:t xml:space="preserve"> sont </w:t>
      </w:r>
      <w:r w:rsidR="0080238C" w:rsidRPr="00633F32">
        <w:rPr>
          <w:sz w:val="20"/>
        </w:rPr>
        <w:t>joint</w:t>
      </w:r>
      <w:r w:rsidR="00181C97" w:rsidRPr="00633F32">
        <w:rPr>
          <w:sz w:val="20"/>
        </w:rPr>
        <w:t>es</w:t>
      </w:r>
      <w:r w:rsidR="0080238C" w:rsidRPr="00633F32">
        <w:rPr>
          <w:sz w:val="20"/>
        </w:rPr>
        <w:t xml:space="preserve"> au DCE.</w:t>
      </w:r>
      <w:bookmarkStart w:id="81" w:name="_Toc436126844"/>
      <w:bookmarkStart w:id="82" w:name="_Toc436128288"/>
    </w:p>
    <w:p w14:paraId="7ED55887" w14:textId="67A68206" w:rsidR="002A03B8" w:rsidRPr="0044012D" w:rsidRDefault="002A03B8" w:rsidP="0096255A">
      <w:pPr>
        <w:pStyle w:val="Titre3"/>
        <w:ind w:left="1225" w:hanging="505"/>
      </w:pPr>
      <w:bookmarkStart w:id="83" w:name="_Toc244178609"/>
      <w:r w:rsidRPr="0044012D">
        <w:t>En cas de co-traitance</w:t>
      </w:r>
      <w:bookmarkEnd w:id="81"/>
      <w:bookmarkEnd w:id="82"/>
      <w:bookmarkEnd w:id="83"/>
    </w:p>
    <w:p w14:paraId="59B22F46" w14:textId="77777777" w:rsidR="003611DD" w:rsidRDefault="002A03B8" w:rsidP="002A03B8">
      <w:pPr>
        <w:ind w:right="39"/>
        <w:rPr>
          <w:noProof/>
          <w:sz w:val="20"/>
        </w:rPr>
      </w:pPr>
      <w:r w:rsidRPr="00C065F7">
        <w:rPr>
          <w:b/>
          <w:noProof/>
          <w:sz w:val="20"/>
        </w:rPr>
        <w:t>Dans le cadre d’un groupement</w:t>
      </w:r>
      <w:r w:rsidR="007A363B">
        <w:rPr>
          <w:b/>
          <w:noProof/>
          <w:sz w:val="20"/>
        </w:rPr>
        <w:t>,</w:t>
      </w:r>
      <w:r w:rsidR="0051547B">
        <w:rPr>
          <w:noProof/>
          <w:sz w:val="20"/>
        </w:rPr>
        <w:t xml:space="preserve"> chaque membre devra</w:t>
      </w:r>
      <w:r w:rsidRPr="00F10E09">
        <w:rPr>
          <w:noProof/>
          <w:sz w:val="20"/>
        </w:rPr>
        <w:t xml:space="preserve"> fournir</w:t>
      </w:r>
      <w:r w:rsidR="003611DD">
        <w:rPr>
          <w:noProof/>
          <w:sz w:val="20"/>
        </w:rPr>
        <w:t> :</w:t>
      </w:r>
    </w:p>
    <w:p w14:paraId="23CC877E" w14:textId="77777777" w:rsidR="006745E4" w:rsidRDefault="00633F32" w:rsidP="006745E4">
      <w:pPr>
        <w:numPr>
          <w:ilvl w:val="0"/>
          <w:numId w:val="7"/>
        </w:numPr>
        <w:ind w:right="39"/>
        <w:rPr>
          <w:noProof/>
          <w:sz w:val="20"/>
        </w:rPr>
      </w:pPr>
      <w:r>
        <w:rPr>
          <w:noProof/>
          <w:sz w:val="20"/>
        </w:rPr>
        <w:t>U</w:t>
      </w:r>
      <w:r w:rsidR="003611DD">
        <w:rPr>
          <w:noProof/>
          <w:sz w:val="20"/>
        </w:rPr>
        <w:t>n formulaire DC2</w:t>
      </w:r>
      <w:r w:rsidR="007A363B">
        <w:rPr>
          <w:noProof/>
          <w:sz w:val="20"/>
        </w:rPr>
        <w:t>,</w:t>
      </w:r>
      <w:r w:rsidR="003611DD">
        <w:rPr>
          <w:noProof/>
          <w:sz w:val="20"/>
        </w:rPr>
        <w:t xml:space="preserve"> </w:t>
      </w:r>
      <w:r w:rsidR="00282C86" w:rsidRPr="0051241B">
        <w:rPr>
          <w:rFonts w:eastAsia="Calibri" w:cs="Arial"/>
          <w:sz w:val="20"/>
          <w:lang w:eastAsia="en-US"/>
        </w:rPr>
        <w:t xml:space="preserve">ou </w:t>
      </w:r>
      <w:r w:rsidR="00282C86" w:rsidRPr="00A92754">
        <w:rPr>
          <w:rFonts w:eastAsia="Calibri" w:cs="Arial"/>
          <w:sz w:val="20"/>
          <w:lang w:eastAsia="en-US"/>
        </w:rPr>
        <w:t>l’ensemble des renseignements demandés dans ce formulaire</w:t>
      </w:r>
      <w:r w:rsidR="00192292">
        <w:rPr>
          <w:noProof/>
          <w:sz w:val="20"/>
        </w:rPr>
        <w:t xml:space="preserve"> </w:t>
      </w:r>
      <w:r w:rsidR="00282C86" w:rsidRPr="00A92754">
        <w:rPr>
          <w:noProof/>
          <w:sz w:val="20"/>
        </w:rPr>
        <w:t>(</w:t>
      </w:r>
      <w:r w:rsidR="00A92754" w:rsidRPr="00A92754">
        <w:rPr>
          <w:noProof/>
          <w:sz w:val="20"/>
        </w:rPr>
        <w:t>élements visés au 2</w:t>
      </w:r>
      <w:r w:rsidR="003611DD" w:rsidRPr="00A92754">
        <w:rPr>
          <w:noProof/>
          <w:sz w:val="20"/>
        </w:rPr>
        <w:t xml:space="preserve"> de l’article 9.1.1 du</w:t>
      </w:r>
      <w:r w:rsidR="003611DD">
        <w:rPr>
          <w:noProof/>
          <w:sz w:val="20"/>
        </w:rPr>
        <w:t xml:space="preserve"> RC</w:t>
      </w:r>
      <w:r w:rsidR="00282C86">
        <w:rPr>
          <w:noProof/>
          <w:sz w:val="20"/>
        </w:rPr>
        <w:t>)</w:t>
      </w:r>
      <w:r w:rsidR="004F29A8">
        <w:rPr>
          <w:noProof/>
          <w:sz w:val="20"/>
        </w:rPr>
        <w:t> ;</w:t>
      </w:r>
    </w:p>
    <w:p w14:paraId="7876B84C" w14:textId="77777777" w:rsidR="004F29A8" w:rsidRPr="006745E4" w:rsidRDefault="00633F32" w:rsidP="006745E4">
      <w:pPr>
        <w:numPr>
          <w:ilvl w:val="0"/>
          <w:numId w:val="7"/>
        </w:numPr>
        <w:ind w:right="39"/>
        <w:rPr>
          <w:noProof/>
          <w:sz w:val="20"/>
        </w:rPr>
      </w:pPr>
      <w:r w:rsidRPr="006745E4">
        <w:rPr>
          <w:rFonts w:eastAsia="Calibri" w:cs="Arial"/>
          <w:b/>
          <w:sz w:val="20"/>
          <w:lang w:eastAsia="en-US"/>
        </w:rPr>
        <w:t>L</w:t>
      </w:r>
      <w:r w:rsidR="004F29A8" w:rsidRPr="006745E4">
        <w:rPr>
          <w:rFonts w:eastAsia="Calibri" w:cs="Arial"/>
          <w:b/>
          <w:sz w:val="20"/>
          <w:lang w:eastAsia="en-US"/>
        </w:rPr>
        <w:t>es documents attestant des pouvoirs</w:t>
      </w:r>
      <w:r w:rsidR="004F29A8" w:rsidRPr="006745E4">
        <w:rPr>
          <w:rFonts w:eastAsia="Calibri" w:cs="Arial"/>
          <w:sz w:val="20"/>
          <w:lang w:eastAsia="en-US"/>
        </w:rPr>
        <w:t xml:space="preserve"> des personnes habilitées à engager les membres du groupement (extrait </w:t>
      </w:r>
      <w:proofErr w:type="spellStart"/>
      <w:r w:rsidR="004F29A8" w:rsidRPr="006745E4">
        <w:rPr>
          <w:rFonts w:eastAsia="Calibri" w:cs="Arial"/>
          <w:sz w:val="20"/>
          <w:lang w:eastAsia="en-US"/>
        </w:rPr>
        <w:t>Kb</w:t>
      </w:r>
      <w:r w:rsidR="00192292">
        <w:rPr>
          <w:rFonts w:eastAsia="Calibri" w:cs="Arial"/>
          <w:sz w:val="20"/>
          <w:lang w:eastAsia="en-US"/>
        </w:rPr>
        <w:t>is</w:t>
      </w:r>
      <w:proofErr w:type="spellEnd"/>
      <w:r w:rsidR="00192292">
        <w:rPr>
          <w:rFonts w:eastAsia="Calibri" w:cs="Arial"/>
          <w:sz w:val="20"/>
          <w:lang w:eastAsia="en-US"/>
        </w:rPr>
        <w:t>, délégation de signature)</w:t>
      </w:r>
      <w:r w:rsidR="007A363B">
        <w:rPr>
          <w:rFonts w:eastAsia="Calibri" w:cs="Arial"/>
          <w:sz w:val="20"/>
          <w:lang w:eastAsia="en-US"/>
        </w:rPr>
        <w:t> ;</w:t>
      </w:r>
      <w:r w:rsidR="00192292">
        <w:rPr>
          <w:rFonts w:eastAsia="Calibri" w:cs="Arial"/>
          <w:sz w:val="20"/>
          <w:lang w:eastAsia="en-US"/>
        </w:rPr>
        <w:t xml:space="preserve"> </w:t>
      </w:r>
      <w:r w:rsidR="001042F2" w:rsidRPr="006745E4">
        <w:rPr>
          <w:rFonts w:cs="Arial"/>
          <w:sz w:val="20"/>
        </w:rPr>
        <w:t>ces documents peuvent être r</w:t>
      </w:r>
      <w:r w:rsidR="00192292">
        <w:rPr>
          <w:rFonts w:cs="Arial"/>
          <w:sz w:val="20"/>
        </w:rPr>
        <w:t>emis au stade de l’attribution ;</w:t>
      </w:r>
    </w:p>
    <w:p w14:paraId="7D893F68" w14:textId="77777777" w:rsidR="004F29A8" w:rsidRPr="004F29A8" w:rsidRDefault="00633F32" w:rsidP="0046335E">
      <w:pPr>
        <w:numPr>
          <w:ilvl w:val="0"/>
          <w:numId w:val="7"/>
        </w:numPr>
        <w:ind w:right="39"/>
        <w:rPr>
          <w:noProof/>
          <w:sz w:val="20"/>
        </w:rPr>
      </w:pPr>
      <w:r>
        <w:rPr>
          <w:b/>
          <w:noProof/>
          <w:sz w:val="20"/>
        </w:rPr>
        <w:lastRenderedPageBreak/>
        <w:t>L</w:t>
      </w:r>
      <w:r w:rsidR="004F29A8" w:rsidRPr="004F29A8">
        <w:rPr>
          <w:b/>
          <w:noProof/>
          <w:sz w:val="20"/>
        </w:rPr>
        <w:t>es habilitations du mandataire</w:t>
      </w:r>
      <w:r w:rsidR="004F29A8" w:rsidRPr="004F29A8">
        <w:rPr>
          <w:noProof/>
          <w:sz w:val="20"/>
        </w:rPr>
        <w:t xml:space="preserve"> </w:t>
      </w:r>
      <w:r w:rsidR="004F29A8" w:rsidRPr="004F29A8">
        <w:rPr>
          <w:b/>
          <w:noProof/>
          <w:sz w:val="20"/>
        </w:rPr>
        <w:t>par les membres du groupement</w:t>
      </w:r>
      <w:r w:rsidR="004F29A8" w:rsidRPr="004F29A8">
        <w:rPr>
          <w:noProof/>
          <w:sz w:val="20"/>
        </w:rPr>
        <w:t> ;</w:t>
      </w:r>
    </w:p>
    <w:p w14:paraId="1552661B" w14:textId="77777777" w:rsidR="00032198" w:rsidRPr="004F29A8" w:rsidRDefault="00633F32" w:rsidP="0046335E">
      <w:pPr>
        <w:numPr>
          <w:ilvl w:val="0"/>
          <w:numId w:val="7"/>
        </w:numPr>
        <w:ind w:right="39"/>
        <w:rPr>
          <w:noProof/>
          <w:sz w:val="20"/>
        </w:rPr>
      </w:pPr>
      <w:r>
        <w:rPr>
          <w:noProof/>
          <w:sz w:val="20"/>
        </w:rPr>
        <w:t>L</w:t>
      </w:r>
      <w:r w:rsidR="004F29A8">
        <w:rPr>
          <w:noProof/>
          <w:sz w:val="20"/>
        </w:rPr>
        <w:t xml:space="preserve">e cas échéant, </w:t>
      </w:r>
      <w:r w:rsidR="003611DD">
        <w:rPr>
          <w:noProof/>
          <w:sz w:val="20"/>
        </w:rPr>
        <w:t xml:space="preserve">un formulaire DC1 </w:t>
      </w:r>
      <w:r w:rsidR="004F29A8">
        <w:rPr>
          <w:noProof/>
          <w:sz w:val="20"/>
        </w:rPr>
        <w:t>si le formulaire DC1 remis par le candidat ne c</w:t>
      </w:r>
      <w:r w:rsidR="00CF2DCC">
        <w:rPr>
          <w:noProof/>
          <w:sz w:val="20"/>
        </w:rPr>
        <w:t>o</w:t>
      </w:r>
      <w:r w:rsidR="004F29A8">
        <w:rPr>
          <w:noProof/>
          <w:sz w:val="20"/>
        </w:rPr>
        <w:t>m</w:t>
      </w:r>
      <w:r w:rsidR="00CF2DCC">
        <w:rPr>
          <w:noProof/>
          <w:sz w:val="20"/>
        </w:rPr>
        <w:t>porte pas la désignation du mem</w:t>
      </w:r>
      <w:r w:rsidR="004F29A8">
        <w:rPr>
          <w:noProof/>
          <w:sz w:val="20"/>
        </w:rPr>
        <w:t>bre du groupement</w:t>
      </w:r>
      <w:r w:rsidR="00CF2DCC">
        <w:rPr>
          <w:noProof/>
          <w:sz w:val="20"/>
        </w:rPr>
        <w:t xml:space="preserve"> (cf. point E de la notice explicative du formulaire DC1)</w:t>
      </w:r>
      <w:r w:rsidR="00E91142" w:rsidRPr="004F29A8">
        <w:rPr>
          <w:noProof/>
          <w:sz w:val="20"/>
        </w:rPr>
        <w:t>.</w:t>
      </w:r>
    </w:p>
    <w:p w14:paraId="1523CDE3" w14:textId="77777777" w:rsidR="00CE3512" w:rsidRPr="00CE3512" w:rsidRDefault="00CE3512" w:rsidP="00CE3512">
      <w:pPr>
        <w:pStyle w:val="Titre3"/>
        <w:ind w:left="1225" w:hanging="505"/>
      </w:pPr>
      <w:bookmarkStart w:id="84" w:name="_Toc436126845"/>
      <w:bookmarkStart w:id="85" w:name="_Toc436128289"/>
      <w:bookmarkStart w:id="86" w:name="_Toc244178610"/>
      <w:r w:rsidRPr="00CE3512">
        <w:t>En cas de sous-traitance</w:t>
      </w:r>
      <w:bookmarkEnd w:id="84"/>
      <w:bookmarkEnd w:id="85"/>
      <w:bookmarkEnd w:id="86"/>
    </w:p>
    <w:p w14:paraId="199E3A29" w14:textId="77777777" w:rsidR="00CE3512" w:rsidRPr="00CE3512" w:rsidRDefault="00CE3512" w:rsidP="00CE3512">
      <w:pPr>
        <w:ind w:right="39"/>
        <w:rPr>
          <w:noProof/>
          <w:sz w:val="20"/>
        </w:rPr>
      </w:pPr>
      <w:r w:rsidRPr="00CE3512">
        <w:rPr>
          <w:noProof/>
          <w:sz w:val="20"/>
        </w:rPr>
        <w:t xml:space="preserve">Si le candidat </w:t>
      </w:r>
      <w:r w:rsidR="00C3062D">
        <w:rPr>
          <w:noProof/>
          <w:sz w:val="20"/>
        </w:rPr>
        <w:t>ou le membre d’un groupement d’opérateur</w:t>
      </w:r>
      <w:r w:rsidR="007A363B">
        <w:rPr>
          <w:noProof/>
          <w:sz w:val="20"/>
        </w:rPr>
        <w:t>s</w:t>
      </w:r>
      <w:r w:rsidR="00C3062D">
        <w:rPr>
          <w:noProof/>
          <w:sz w:val="20"/>
        </w:rPr>
        <w:t xml:space="preserve"> économique</w:t>
      </w:r>
      <w:r w:rsidR="007A363B">
        <w:rPr>
          <w:noProof/>
          <w:sz w:val="20"/>
        </w:rPr>
        <w:t>s</w:t>
      </w:r>
      <w:r w:rsidR="00C3062D">
        <w:rPr>
          <w:noProof/>
          <w:sz w:val="20"/>
        </w:rPr>
        <w:t xml:space="preserve"> </w:t>
      </w:r>
      <w:r w:rsidRPr="00CE3512">
        <w:rPr>
          <w:noProof/>
          <w:sz w:val="20"/>
        </w:rPr>
        <w:t xml:space="preserve">souhaite avoir recours au service d’un ou de plusieurs sous-traitants pour l’exécution de certaines parties </w:t>
      </w:r>
      <w:r w:rsidR="007A363B">
        <w:rPr>
          <w:noProof/>
          <w:sz w:val="20"/>
        </w:rPr>
        <w:t>du Marché public</w:t>
      </w:r>
      <w:r w:rsidRPr="00CE3512">
        <w:rPr>
          <w:noProof/>
          <w:sz w:val="20"/>
        </w:rPr>
        <w:t xml:space="preserve">, il </w:t>
      </w:r>
      <w:r w:rsidR="00633F32">
        <w:rPr>
          <w:noProof/>
          <w:sz w:val="20"/>
        </w:rPr>
        <w:t>doit</w:t>
      </w:r>
      <w:r w:rsidRPr="00CE3512">
        <w:rPr>
          <w:noProof/>
          <w:sz w:val="20"/>
        </w:rPr>
        <w:t xml:space="preserve"> obtenir l’acceptation préalable de chaque sous-traitant</w:t>
      </w:r>
      <w:r w:rsidR="007A363B">
        <w:rPr>
          <w:noProof/>
          <w:sz w:val="20"/>
        </w:rPr>
        <w:t>,</w:t>
      </w:r>
      <w:r w:rsidRPr="00CE3512">
        <w:rPr>
          <w:noProof/>
          <w:sz w:val="20"/>
        </w:rPr>
        <w:t xml:space="preserve"> ainsi que l’agrément de leurs conditions de paiement par le CNC.</w:t>
      </w:r>
    </w:p>
    <w:p w14:paraId="6629EF50" w14:textId="77777777" w:rsidR="005469E1" w:rsidRDefault="005469E1" w:rsidP="00CE3512">
      <w:pPr>
        <w:ind w:right="39"/>
        <w:rPr>
          <w:noProof/>
          <w:sz w:val="20"/>
        </w:rPr>
      </w:pPr>
      <w:r>
        <w:rPr>
          <w:noProof/>
          <w:sz w:val="20"/>
        </w:rPr>
        <w:t>Si un candidat ou le membre d’un groupement d’opérateur</w:t>
      </w:r>
      <w:r w:rsidR="007A363B">
        <w:rPr>
          <w:noProof/>
          <w:sz w:val="20"/>
        </w:rPr>
        <w:t>s</w:t>
      </w:r>
      <w:r>
        <w:rPr>
          <w:noProof/>
          <w:sz w:val="20"/>
        </w:rPr>
        <w:t xml:space="preserve"> souhaite que les capacités de ses sous</w:t>
      </w:r>
      <w:r w:rsidR="00111F5F">
        <w:rPr>
          <w:noProof/>
          <w:sz w:val="20"/>
        </w:rPr>
        <w:t>-</w:t>
      </w:r>
      <w:r>
        <w:rPr>
          <w:noProof/>
          <w:sz w:val="20"/>
        </w:rPr>
        <w:t xml:space="preserve"> trait</w:t>
      </w:r>
      <w:r w:rsidR="003D0EE4">
        <w:rPr>
          <w:noProof/>
          <w:sz w:val="20"/>
        </w:rPr>
        <w:t>an</w:t>
      </w:r>
      <w:r>
        <w:rPr>
          <w:noProof/>
          <w:sz w:val="20"/>
        </w:rPr>
        <w:t>ts soie</w:t>
      </w:r>
      <w:r w:rsidR="00111F5F">
        <w:rPr>
          <w:noProof/>
          <w:sz w:val="20"/>
        </w:rPr>
        <w:t>n</w:t>
      </w:r>
      <w:r>
        <w:rPr>
          <w:noProof/>
          <w:sz w:val="20"/>
        </w:rPr>
        <w:t>t prise</w:t>
      </w:r>
      <w:r w:rsidR="003611DD">
        <w:rPr>
          <w:noProof/>
          <w:sz w:val="20"/>
        </w:rPr>
        <w:t>s</w:t>
      </w:r>
      <w:r>
        <w:rPr>
          <w:noProof/>
          <w:sz w:val="20"/>
        </w:rPr>
        <w:t xml:space="preserve"> en compte </w:t>
      </w:r>
      <w:r w:rsidR="003D0EE4">
        <w:rPr>
          <w:noProof/>
          <w:sz w:val="20"/>
        </w:rPr>
        <w:t>pour appr</w:t>
      </w:r>
      <w:r w:rsidR="00111F5F">
        <w:rPr>
          <w:noProof/>
          <w:sz w:val="20"/>
        </w:rPr>
        <w:t>é</w:t>
      </w:r>
      <w:r w:rsidR="003D0EE4">
        <w:rPr>
          <w:noProof/>
          <w:sz w:val="20"/>
        </w:rPr>
        <w:t xml:space="preserve">cier ses capacités professionnelles, techniques et fianncières, il doit </w:t>
      </w:r>
      <w:r>
        <w:rPr>
          <w:noProof/>
          <w:sz w:val="20"/>
        </w:rPr>
        <w:t>:</w:t>
      </w:r>
    </w:p>
    <w:p w14:paraId="71CEC7A5" w14:textId="77777777" w:rsidR="003D0EE4" w:rsidRDefault="003D0EE4" w:rsidP="0046335E">
      <w:pPr>
        <w:numPr>
          <w:ilvl w:val="0"/>
          <w:numId w:val="12"/>
        </w:numPr>
        <w:ind w:right="39"/>
        <w:rPr>
          <w:noProof/>
          <w:sz w:val="20"/>
        </w:rPr>
      </w:pPr>
      <w:r w:rsidRPr="003D0EE4">
        <w:rPr>
          <w:b/>
          <w:noProof/>
          <w:sz w:val="20"/>
        </w:rPr>
        <w:t>Just</w:t>
      </w:r>
      <w:r w:rsidR="00111F5F">
        <w:rPr>
          <w:b/>
          <w:noProof/>
          <w:sz w:val="20"/>
        </w:rPr>
        <w:t>ifier des capacités de son sous-</w:t>
      </w:r>
      <w:r w:rsidRPr="003D0EE4">
        <w:rPr>
          <w:b/>
          <w:noProof/>
          <w:sz w:val="20"/>
        </w:rPr>
        <w:t>traitant</w:t>
      </w:r>
      <w:r>
        <w:rPr>
          <w:noProof/>
          <w:sz w:val="20"/>
        </w:rPr>
        <w:t> par tout moyen ;</w:t>
      </w:r>
    </w:p>
    <w:p w14:paraId="24CE0140" w14:textId="77777777" w:rsidR="003611DD" w:rsidRDefault="003D0EE4" w:rsidP="0046335E">
      <w:pPr>
        <w:numPr>
          <w:ilvl w:val="1"/>
          <w:numId w:val="7"/>
        </w:numPr>
        <w:ind w:right="39"/>
        <w:rPr>
          <w:noProof/>
          <w:sz w:val="20"/>
        </w:rPr>
      </w:pPr>
      <w:r w:rsidRPr="003D0EE4">
        <w:rPr>
          <w:b/>
          <w:noProof/>
          <w:sz w:val="20"/>
        </w:rPr>
        <w:t>Afin de pr</w:t>
      </w:r>
      <w:r w:rsidR="00111F5F">
        <w:rPr>
          <w:b/>
          <w:noProof/>
          <w:sz w:val="20"/>
        </w:rPr>
        <w:t>ouver les capacités de son sous-</w:t>
      </w:r>
      <w:r w:rsidRPr="003D0EE4">
        <w:rPr>
          <w:b/>
          <w:noProof/>
          <w:sz w:val="20"/>
        </w:rPr>
        <w:t>traitant,</w:t>
      </w:r>
      <w:r w:rsidRPr="003D0EE4">
        <w:rPr>
          <w:noProof/>
          <w:sz w:val="20"/>
        </w:rPr>
        <w:t xml:space="preserve"> le candidat peut notamment remettre un formulaire DC2 </w:t>
      </w:r>
      <w:r w:rsidR="00E42B73">
        <w:rPr>
          <w:noProof/>
          <w:sz w:val="20"/>
        </w:rPr>
        <w:t>comportant l</w:t>
      </w:r>
      <w:r w:rsidR="00111F5F">
        <w:rPr>
          <w:noProof/>
          <w:sz w:val="20"/>
        </w:rPr>
        <w:t>e</w:t>
      </w:r>
      <w:r w:rsidR="00E42B73">
        <w:rPr>
          <w:noProof/>
          <w:sz w:val="20"/>
        </w:rPr>
        <w:t xml:space="preserve">s éléments </w:t>
      </w:r>
      <w:r w:rsidR="00A92754" w:rsidRPr="00A92754">
        <w:rPr>
          <w:noProof/>
          <w:sz w:val="20"/>
        </w:rPr>
        <w:t>visés au 2 de l’article 9.1.1 du</w:t>
      </w:r>
      <w:r w:rsidR="00A92754">
        <w:rPr>
          <w:noProof/>
          <w:sz w:val="20"/>
        </w:rPr>
        <w:t xml:space="preserve"> RC</w:t>
      </w:r>
      <w:r w:rsidR="00AA5887">
        <w:rPr>
          <w:noProof/>
          <w:sz w:val="20"/>
        </w:rPr>
        <w:t> ;</w:t>
      </w:r>
    </w:p>
    <w:p w14:paraId="0E12B4EB" w14:textId="77777777" w:rsidR="003D0EE4" w:rsidRDefault="00633F32" w:rsidP="0046335E">
      <w:pPr>
        <w:numPr>
          <w:ilvl w:val="0"/>
          <w:numId w:val="12"/>
        </w:numPr>
        <w:ind w:right="39"/>
        <w:rPr>
          <w:noProof/>
          <w:sz w:val="20"/>
        </w:rPr>
      </w:pPr>
      <w:r>
        <w:rPr>
          <w:b/>
          <w:noProof/>
          <w:sz w:val="20"/>
        </w:rPr>
        <w:t>A</w:t>
      </w:r>
      <w:r w:rsidR="003D0EE4" w:rsidRPr="003D0EE4">
        <w:rPr>
          <w:b/>
          <w:noProof/>
          <w:sz w:val="20"/>
        </w:rPr>
        <w:t>pporter la preuve qu’il disposera des capacités de son sous</w:t>
      </w:r>
      <w:r w:rsidR="00111F5F">
        <w:rPr>
          <w:b/>
          <w:noProof/>
          <w:sz w:val="20"/>
        </w:rPr>
        <w:t>-</w:t>
      </w:r>
      <w:r w:rsidR="003D0EE4" w:rsidRPr="003D0EE4">
        <w:rPr>
          <w:b/>
          <w:noProof/>
          <w:sz w:val="20"/>
        </w:rPr>
        <w:t>traitant</w:t>
      </w:r>
      <w:r w:rsidR="003D0EE4">
        <w:rPr>
          <w:noProof/>
          <w:sz w:val="20"/>
        </w:rPr>
        <w:t xml:space="preserve"> </w:t>
      </w:r>
      <w:r w:rsidR="003D0EE4" w:rsidRPr="003D0EE4">
        <w:rPr>
          <w:noProof/>
          <w:sz w:val="20"/>
        </w:rPr>
        <w:t xml:space="preserve">pour l’exécution </w:t>
      </w:r>
      <w:r w:rsidR="007A363B">
        <w:rPr>
          <w:noProof/>
          <w:sz w:val="20"/>
        </w:rPr>
        <w:t>du Marché</w:t>
      </w:r>
      <w:r w:rsidR="003D0EE4" w:rsidRPr="003D0EE4">
        <w:rPr>
          <w:noProof/>
          <w:sz w:val="20"/>
        </w:rPr>
        <w:t xml:space="preserve"> public</w:t>
      </w:r>
      <w:r w:rsidR="003D0EE4">
        <w:rPr>
          <w:noProof/>
          <w:sz w:val="20"/>
        </w:rPr>
        <w:t xml:space="preserve"> par tout moyen. </w:t>
      </w:r>
    </w:p>
    <w:p w14:paraId="7EB3457A" w14:textId="77777777" w:rsidR="00282C86" w:rsidRDefault="003D0EE4" w:rsidP="0046335E">
      <w:pPr>
        <w:numPr>
          <w:ilvl w:val="1"/>
          <w:numId w:val="7"/>
        </w:numPr>
        <w:ind w:right="39"/>
        <w:rPr>
          <w:noProof/>
          <w:sz w:val="20"/>
        </w:rPr>
      </w:pPr>
      <w:r w:rsidRPr="003611DD">
        <w:rPr>
          <w:b/>
          <w:noProof/>
          <w:sz w:val="20"/>
        </w:rPr>
        <w:t>Afin de prouver qu’il disposera des capacités de son sous</w:t>
      </w:r>
      <w:r w:rsidR="00111F5F">
        <w:rPr>
          <w:b/>
          <w:noProof/>
          <w:sz w:val="20"/>
        </w:rPr>
        <w:t>-</w:t>
      </w:r>
      <w:r w:rsidRPr="003611DD">
        <w:rPr>
          <w:b/>
          <w:noProof/>
          <w:sz w:val="20"/>
        </w:rPr>
        <w:t>traitant</w:t>
      </w:r>
      <w:r>
        <w:rPr>
          <w:noProof/>
          <w:sz w:val="20"/>
        </w:rPr>
        <w:t>,</w:t>
      </w:r>
      <w:r w:rsidR="00111F5F">
        <w:rPr>
          <w:noProof/>
          <w:sz w:val="20"/>
        </w:rPr>
        <w:t xml:space="preserve"> il</w:t>
      </w:r>
      <w:r>
        <w:rPr>
          <w:noProof/>
          <w:sz w:val="20"/>
        </w:rPr>
        <w:t xml:space="preserve"> peut notamment</w:t>
      </w:r>
      <w:r w:rsidR="00B1053C">
        <w:rPr>
          <w:noProof/>
          <w:sz w:val="20"/>
        </w:rPr>
        <w:t> :</w:t>
      </w:r>
    </w:p>
    <w:p w14:paraId="3E7D5CAC" w14:textId="79D7198F" w:rsidR="00282C86" w:rsidRDefault="00282C86" w:rsidP="001659C2">
      <w:pPr>
        <w:numPr>
          <w:ilvl w:val="2"/>
          <w:numId w:val="7"/>
        </w:numPr>
        <w:ind w:right="0"/>
        <w:rPr>
          <w:noProof/>
          <w:sz w:val="20"/>
        </w:rPr>
      </w:pPr>
      <w:r w:rsidRPr="00282C86">
        <w:rPr>
          <w:noProof/>
          <w:sz w:val="20"/>
        </w:rPr>
        <w:t>Remplir la partie G du formulaire DC2 pour chacun de ses sous-traitants ;</w:t>
      </w:r>
    </w:p>
    <w:p w14:paraId="6A58F5FE" w14:textId="77777777" w:rsidR="003D0EE4" w:rsidRPr="003F50B0" w:rsidRDefault="00282C86" w:rsidP="001659C2">
      <w:pPr>
        <w:numPr>
          <w:ilvl w:val="2"/>
          <w:numId w:val="7"/>
        </w:numPr>
        <w:ind w:right="0"/>
        <w:rPr>
          <w:noProof/>
          <w:sz w:val="20"/>
        </w:rPr>
      </w:pPr>
      <w:r w:rsidRPr="00EF2238">
        <w:rPr>
          <w:noProof/>
          <w:sz w:val="20"/>
        </w:rPr>
        <w:t>R</w:t>
      </w:r>
      <w:r w:rsidR="003D0EE4" w:rsidRPr="00EF2238">
        <w:rPr>
          <w:noProof/>
          <w:sz w:val="20"/>
        </w:rPr>
        <w:t>emettre un formulaire D</w:t>
      </w:r>
      <w:r w:rsidR="00C07266" w:rsidRPr="006114A9">
        <w:rPr>
          <w:noProof/>
          <w:sz w:val="20"/>
        </w:rPr>
        <w:t>C</w:t>
      </w:r>
      <w:r w:rsidR="003D0EE4" w:rsidRPr="003F50B0">
        <w:rPr>
          <w:noProof/>
          <w:sz w:val="20"/>
        </w:rPr>
        <w:t>4</w:t>
      </w:r>
      <w:r w:rsidR="00B1053C" w:rsidRPr="003F50B0">
        <w:rPr>
          <w:noProof/>
          <w:sz w:val="20"/>
        </w:rPr>
        <w:t xml:space="preserve">, </w:t>
      </w:r>
      <w:r w:rsidR="00111F5F" w:rsidRPr="003F50B0">
        <w:rPr>
          <w:noProof/>
          <w:sz w:val="20"/>
        </w:rPr>
        <w:t>dû</w:t>
      </w:r>
      <w:r w:rsidR="007D5C6D" w:rsidRPr="003F50B0">
        <w:rPr>
          <w:noProof/>
          <w:sz w:val="20"/>
        </w:rPr>
        <w:t>ment complété et signé</w:t>
      </w:r>
      <w:r w:rsidR="00B1053C" w:rsidRPr="003F50B0">
        <w:rPr>
          <w:noProof/>
          <w:sz w:val="20"/>
        </w:rPr>
        <w:t>, pour chacun de ses sous-traitant</w:t>
      </w:r>
      <w:r w:rsidR="00AA5887">
        <w:rPr>
          <w:noProof/>
          <w:sz w:val="20"/>
        </w:rPr>
        <w:t>s</w:t>
      </w:r>
      <w:r w:rsidR="003D0EE4" w:rsidRPr="003F50B0">
        <w:rPr>
          <w:noProof/>
          <w:sz w:val="20"/>
        </w:rPr>
        <w:t>.</w:t>
      </w:r>
    </w:p>
    <w:p w14:paraId="71E2045C" w14:textId="77777777" w:rsidR="00F9515B" w:rsidRPr="0044012D" w:rsidRDefault="00F9515B" w:rsidP="0044012D">
      <w:pPr>
        <w:pStyle w:val="Titre3"/>
        <w:ind w:left="1225" w:hanging="505"/>
      </w:pPr>
      <w:bookmarkStart w:id="87" w:name="_Toc244178611"/>
      <w:r w:rsidRPr="0044012D">
        <w:t>Exonération</w:t>
      </w:r>
      <w:bookmarkEnd w:id="87"/>
      <w:r w:rsidRPr="0044012D">
        <w:t xml:space="preserve"> </w:t>
      </w:r>
    </w:p>
    <w:p w14:paraId="06CE3DA1" w14:textId="77777777" w:rsidR="0096255A" w:rsidRDefault="00F9515B" w:rsidP="00F9515B">
      <w:pPr>
        <w:autoSpaceDE w:val="0"/>
        <w:autoSpaceDN w:val="0"/>
        <w:adjustRightInd w:val="0"/>
        <w:spacing w:after="0"/>
        <w:ind w:right="39"/>
        <w:rPr>
          <w:rFonts w:cs="Arial"/>
          <w:sz w:val="20"/>
        </w:rPr>
      </w:pPr>
      <w:r w:rsidRPr="00F9515B">
        <w:rPr>
          <w:rFonts w:cs="Arial"/>
          <w:sz w:val="20"/>
        </w:rPr>
        <w:t xml:space="preserve">Les candidats ne sont pas tenus de fournir les documents et renseignements que le </w:t>
      </w:r>
      <w:r>
        <w:rPr>
          <w:rFonts w:cs="Arial"/>
          <w:sz w:val="20"/>
        </w:rPr>
        <w:t>CNC</w:t>
      </w:r>
      <w:r w:rsidRPr="00F9515B">
        <w:rPr>
          <w:rFonts w:cs="Arial"/>
          <w:sz w:val="20"/>
        </w:rPr>
        <w:t xml:space="preserve"> peut obtenir directement par le biais d'un système électronique de mise à disposition d'informations administré par un organisme officiel</w:t>
      </w:r>
      <w:r w:rsidR="00D14C4D">
        <w:rPr>
          <w:rFonts w:cs="Arial"/>
          <w:sz w:val="20"/>
        </w:rPr>
        <w:t>,</w:t>
      </w:r>
      <w:r w:rsidRPr="00F9515B">
        <w:rPr>
          <w:rFonts w:cs="Arial"/>
          <w:sz w:val="20"/>
        </w:rPr>
        <w:t xml:space="preserve"> ou d'un espace de stockage numérique, à condition que figurent dans le dossier de candidature toutes les informations nécessaires à la consultation de ce système ou de cet espace et que l'accès à ceux-ci soit gratuit.</w:t>
      </w:r>
    </w:p>
    <w:p w14:paraId="311EF4DF" w14:textId="4CAEE4E6" w:rsidR="00CB5A0D" w:rsidRPr="00B62672" w:rsidRDefault="00CB5A0D" w:rsidP="00B62672">
      <w:pPr>
        <w:pStyle w:val="Titre2"/>
      </w:pPr>
      <w:bookmarkStart w:id="88" w:name="_Toc244178612"/>
      <w:r w:rsidRPr="00B62672">
        <w:t>Dossier relatif à l’offre</w:t>
      </w:r>
      <w:bookmarkEnd w:id="88"/>
    </w:p>
    <w:p w14:paraId="4E4E81A0" w14:textId="77777777" w:rsidR="000E4CB5" w:rsidRPr="004867BB" w:rsidRDefault="000E4CB5" w:rsidP="000E4CB5">
      <w:pPr>
        <w:pBdr>
          <w:top w:val="single" w:sz="4" w:space="1" w:color="auto"/>
          <w:left w:val="single" w:sz="4" w:space="4" w:color="auto"/>
          <w:bottom w:val="single" w:sz="4" w:space="1" w:color="auto"/>
          <w:right w:val="single" w:sz="4" w:space="4" w:color="auto"/>
        </w:pBdr>
        <w:ind w:right="-28"/>
        <w:rPr>
          <w:szCs w:val="22"/>
        </w:rPr>
      </w:pPr>
      <w:r>
        <w:rPr>
          <w:sz w:val="20"/>
        </w:rPr>
        <w:t>I</w:t>
      </w:r>
      <w:r w:rsidRPr="001F1F2D">
        <w:rPr>
          <w:sz w:val="20"/>
        </w:rPr>
        <w:t xml:space="preserve">l est souhaité que </w:t>
      </w:r>
      <w:r w:rsidRPr="004867BB">
        <w:rPr>
          <w:b/>
          <w:bCs/>
          <w:szCs w:val="22"/>
          <w:u w:val="single"/>
        </w:rPr>
        <w:t>les candidats remettent leurs documents au format Word, Excel</w:t>
      </w:r>
      <w:r w:rsidRPr="004867BB">
        <w:rPr>
          <w:b/>
          <w:bCs/>
          <w:szCs w:val="22"/>
        </w:rPr>
        <w:t xml:space="preserve"> </w:t>
      </w:r>
      <w:r w:rsidRPr="004867BB">
        <w:rPr>
          <w:sz w:val="20"/>
        </w:rPr>
        <w:t>ou équivalent,</w:t>
      </w:r>
      <w:r>
        <w:rPr>
          <w:b/>
          <w:bCs/>
          <w:szCs w:val="22"/>
        </w:rPr>
        <w:t xml:space="preserve"> </w:t>
      </w:r>
      <w:r w:rsidRPr="004867BB">
        <w:rPr>
          <w:sz w:val="20"/>
          <w:u w:val="single"/>
        </w:rPr>
        <w:t>a l’exception des documents signés électroniquement</w:t>
      </w:r>
      <w:r w:rsidRPr="004867BB">
        <w:rPr>
          <w:sz w:val="20"/>
        </w:rPr>
        <w:t xml:space="preserve"> pour lesquels il est préféré une signature sur un </w:t>
      </w:r>
      <w:r w:rsidRPr="004867BB">
        <w:rPr>
          <w:sz w:val="20"/>
          <w:u w:val="single"/>
        </w:rPr>
        <w:t>format PDF</w:t>
      </w:r>
      <w:r w:rsidRPr="004867BB">
        <w:rPr>
          <w:sz w:val="20"/>
        </w:rPr>
        <w:t xml:space="preserve">. </w:t>
      </w:r>
    </w:p>
    <w:p w14:paraId="34CFA979" w14:textId="77777777" w:rsidR="000E4CB5" w:rsidRDefault="000E4CB5" w:rsidP="000E4CB5">
      <w:pPr>
        <w:pBdr>
          <w:top w:val="single" w:sz="4" w:space="1" w:color="auto"/>
          <w:left w:val="single" w:sz="4" w:space="4" w:color="auto"/>
          <w:bottom w:val="single" w:sz="4" w:space="1" w:color="auto"/>
          <w:right w:val="single" w:sz="4" w:space="4" w:color="auto"/>
        </w:pBdr>
        <w:ind w:right="-28"/>
        <w:rPr>
          <w:sz w:val="20"/>
        </w:rPr>
      </w:pPr>
      <w:r>
        <w:rPr>
          <w:sz w:val="20"/>
        </w:rPr>
        <w:t xml:space="preserve">Si un candidat remet un document dans un format figé </w:t>
      </w:r>
      <w:r w:rsidRPr="004867BB">
        <w:rPr>
          <w:sz w:val="20"/>
        </w:rPr>
        <w:t>de type .</w:t>
      </w:r>
      <w:proofErr w:type="spellStart"/>
      <w:r w:rsidRPr="004867BB">
        <w:rPr>
          <w:sz w:val="20"/>
        </w:rPr>
        <w:t>pdf</w:t>
      </w:r>
      <w:proofErr w:type="spellEnd"/>
      <w:r w:rsidRPr="004867BB">
        <w:rPr>
          <w:sz w:val="20"/>
        </w:rPr>
        <w:t>, il est souhaité qu’il joigne également un double dans une version informatique exploitable de type Word</w:t>
      </w:r>
      <w:r>
        <w:rPr>
          <w:sz w:val="20"/>
        </w:rPr>
        <w:t xml:space="preserve">, Excel ou équivalent. </w:t>
      </w:r>
    </w:p>
    <w:p w14:paraId="69A54BAA" w14:textId="3CEBE56D" w:rsidR="004867BB" w:rsidRDefault="000E4CB5" w:rsidP="004867BB">
      <w:pPr>
        <w:pBdr>
          <w:top w:val="single" w:sz="4" w:space="1" w:color="auto"/>
          <w:left w:val="single" w:sz="4" w:space="4" w:color="auto"/>
          <w:bottom w:val="single" w:sz="4" w:space="1" w:color="auto"/>
          <w:right w:val="single" w:sz="4" w:space="4" w:color="auto"/>
        </w:pBdr>
        <w:ind w:right="-28"/>
        <w:rPr>
          <w:sz w:val="20"/>
        </w:rPr>
      </w:pPr>
      <w:r w:rsidRPr="00B114CC">
        <w:rPr>
          <w:sz w:val="20"/>
        </w:rPr>
        <w:t xml:space="preserve">En cas de pluralité de lots, le candidat remet un </w:t>
      </w:r>
      <w:r w:rsidRPr="00B114CC">
        <w:rPr>
          <w:b/>
          <w:bCs/>
          <w:sz w:val="20"/>
        </w:rPr>
        <w:t>seul et unique pli</w:t>
      </w:r>
      <w:r w:rsidRPr="00B114CC">
        <w:rPr>
          <w:sz w:val="20"/>
        </w:rPr>
        <w:t xml:space="preserve"> comprenant l’ensemble des documents relatifs aux lots auxquels il souhaite répondre (cf. annexe 4 – présentation du pli)</w:t>
      </w:r>
      <w:r w:rsidR="004867BB">
        <w:rPr>
          <w:sz w:val="20"/>
        </w:rPr>
        <w:t xml:space="preserve">. </w:t>
      </w:r>
    </w:p>
    <w:p w14:paraId="0BA4EF5F" w14:textId="5B3BEF3D" w:rsidR="003D06E0" w:rsidRPr="00B63072" w:rsidRDefault="003469B4" w:rsidP="00F26B7F">
      <w:pPr>
        <w:spacing w:after="0"/>
        <w:ind w:right="-15"/>
        <w:rPr>
          <w:rFonts w:cs="Arial"/>
          <w:sz w:val="20"/>
        </w:rPr>
      </w:pPr>
      <w:r w:rsidRPr="002B2DFF">
        <w:rPr>
          <w:rFonts w:cs="Arial"/>
          <w:b/>
          <w:bCs/>
          <w:sz w:val="20"/>
        </w:rPr>
        <w:t>POUR CHAQUE LOT :</w:t>
      </w:r>
      <w:r>
        <w:rPr>
          <w:rFonts w:cs="Arial"/>
          <w:sz w:val="20"/>
        </w:rPr>
        <w:t xml:space="preserve"> </w:t>
      </w:r>
      <w:r w:rsidR="003D06E0" w:rsidRPr="00B63072">
        <w:rPr>
          <w:rFonts w:cs="Arial"/>
          <w:sz w:val="20"/>
        </w:rPr>
        <w:t>L’offre comprendra les pièces suivantes</w:t>
      </w:r>
      <w:r w:rsidR="009D1E1E">
        <w:rPr>
          <w:rFonts w:cs="Arial"/>
          <w:sz w:val="20"/>
        </w:rPr>
        <w:t>, dûment complétées</w:t>
      </w:r>
      <w:r w:rsidR="00702E0F">
        <w:rPr>
          <w:rFonts w:cs="Arial"/>
          <w:sz w:val="20"/>
        </w:rPr>
        <w:t xml:space="preserve"> </w:t>
      </w:r>
      <w:r w:rsidR="003D06E0" w:rsidRPr="00B63072">
        <w:rPr>
          <w:rFonts w:cs="Arial"/>
          <w:sz w:val="20"/>
        </w:rPr>
        <w:t>:</w:t>
      </w:r>
    </w:p>
    <w:p w14:paraId="517FD99D" w14:textId="77777777" w:rsidR="006218C9" w:rsidRPr="008914A0" w:rsidRDefault="006218C9" w:rsidP="00F26B7F">
      <w:pPr>
        <w:spacing w:after="0"/>
        <w:ind w:right="-15"/>
        <w:rPr>
          <w:rFonts w:cs="Arial"/>
          <w:sz w:val="20"/>
        </w:rPr>
      </w:pPr>
    </w:p>
    <w:p w14:paraId="30CC4E87" w14:textId="253F6525" w:rsidR="00624373" w:rsidRPr="00FF5BE5" w:rsidRDefault="006703C9" w:rsidP="00B9603E">
      <w:pPr>
        <w:numPr>
          <w:ilvl w:val="0"/>
          <w:numId w:val="15"/>
        </w:numPr>
        <w:tabs>
          <w:tab w:val="left" w:pos="851"/>
        </w:tabs>
        <w:ind w:left="851" w:right="-15" w:hanging="284"/>
        <w:rPr>
          <w:rFonts w:eastAsia="Calibri" w:cs="Arial"/>
          <w:b/>
          <w:sz w:val="20"/>
          <w:lang w:eastAsia="en-US"/>
        </w:rPr>
      </w:pPr>
      <w:r>
        <w:rPr>
          <w:rFonts w:eastAsia="Calibri" w:cs="Arial"/>
          <w:b/>
          <w:sz w:val="20"/>
          <w:lang w:eastAsia="en-US"/>
        </w:rPr>
        <w:t xml:space="preserve">Le </w:t>
      </w:r>
      <w:r w:rsidRPr="006703C9">
        <w:rPr>
          <w:rFonts w:eastAsia="Calibri" w:cs="Arial"/>
          <w:b/>
          <w:sz w:val="20"/>
          <w:lang w:eastAsia="en-US"/>
        </w:rPr>
        <w:t xml:space="preserve">BPU </w:t>
      </w:r>
      <w:r w:rsidRPr="00FF5BE5">
        <w:rPr>
          <w:rFonts w:eastAsia="Calibri" w:cs="Arial"/>
          <w:bCs/>
          <w:sz w:val="20"/>
          <w:lang w:eastAsia="en-US"/>
        </w:rPr>
        <w:t>correspondant, selon le modèle joint au dossier de consultation (</w:t>
      </w:r>
      <w:r w:rsidRPr="00FF5BE5">
        <w:rPr>
          <w:rFonts w:eastAsia="Calibri" w:cs="Arial"/>
          <w:b/>
          <w:sz w:val="20"/>
          <w:lang w:eastAsia="en-US"/>
        </w:rPr>
        <w:t>cf. annexes 1 à chaque acte d’engagement</w:t>
      </w:r>
      <w:r w:rsidRPr="00FF5BE5">
        <w:rPr>
          <w:rFonts w:eastAsia="Calibri" w:cs="Arial"/>
          <w:bCs/>
          <w:sz w:val="20"/>
          <w:lang w:eastAsia="en-US"/>
        </w:rPr>
        <w:t xml:space="preserve">), dument complété dans une version informatique au format </w:t>
      </w:r>
      <w:r w:rsidR="00C45BBF">
        <w:rPr>
          <w:rFonts w:eastAsia="Calibri" w:cs="Arial"/>
          <w:bCs/>
          <w:sz w:val="20"/>
          <w:lang w:eastAsia="en-US"/>
        </w:rPr>
        <w:t>Excel (</w:t>
      </w:r>
      <w:r w:rsidRPr="00FF5BE5">
        <w:rPr>
          <w:rFonts w:eastAsia="Calibri" w:cs="Arial"/>
          <w:bCs/>
          <w:sz w:val="20"/>
          <w:lang w:eastAsia="en-US"/>
        </w:rPr>
        <w:t>.</w:t>
      </w:r>
      <w:proofErr w:type="spellStart"/>
      <w:r w:rsidRPr="00FF5BE5">
        <w:rPr>
          <w:rFonts w:eastAsia="Calibri" w:cs="Arial"/>
          <w:bCs/>
          <w:sz w:val="20"/>
          <w:lang w:eastAsia="en-US"/>
        </w:rPr>
        <w:t>xls</w:t>
      </w:r>
      <w:proofErr w:type="spellEnd"/>
      <w:r w:rsidR="00C45BBF">
        <w:rPr>
          <w:rFonts w:eastAsia="Calibri" w:cs="Arial"/>
          <w:bCs/>
          <w:sz w:val="20"/>
          <w:lang w:eastAsia="en-US"/>
        </w:rPr>
        <w:t>)</w:t>
      </w:r>
      <w:r w:rsidR="00F06617">
        <w:rPr>
          <w:rFonts w:eastAsia="Calibri" w:cs="Arial"/>
          <w:bCs/>
          <w:sz w:val="20"/>
          <w:lang w:eastAsia="en-US"/>
        </w:rPr>
        <w:t xml:space="preserve"> </w:t>
      </w:r>
      <w:r w:rsidR="00F32AE0" w:rsidRPr="00FF5BE5">
        <w:rPr>
          <w:rFonts w:eastAsia="Calibri" w:cs="Arial"/>
          <w:sz w:val="20"/>
          <w:lang w:eastAsia="en-US"/>
        </w:rPr>
        <w:t>;</w:t>
      </w:r>
    </w:p>
    <w:p w14:paraId="10AC3210" w14:textId="29528D12" w:rsidR="00FF5BE5" w:rsidRDefault="00624373" w:rsidP="00FF5BE5">
      <w:pPr>
        <w:numPr>
          <w:ilvl w:val="0"/>
          <w:numId w:val="15"/>
        </w:numPr>
        <w:spacing w:after="0"/>
        <w:ind w:left="851" w:right="-17" w:hanging="284"/>
        <w:rPr>
          <w:rFonts w:cs="Arial"/>
          <w:sz w:val="20"/>
        </w:rPr>
      </w:pPr>
      <w:r w:rsidRPr="00624373">
        <w:rPr>
          <w:rFonts w:eastAsia="Calibri" w:cs="Arial"/>
          <w:b/>
          <w:sz w:val="20"/>
          <w:lang w:eastAsia="en-US"/>
        </w:rPr>
        <w:t>L</w:t>
      </w:r>
      <w:r w:rsidR="00FF5BE5">
        <w:rPr>
          <w:rFonts w:eastAsia="Calibri" w:cs="Arial"/>
          <w:b/>
          <w:sz w:val="20"/>
          <w:lang w:eastAsia="en-US"/>
        </w:rPr>
        <w:t>e</w:t>
      </w:r>
      <w:r w:rsidR="00FF5BE5" w:rsidRPr="00FF5BE5">
        <w:rPr>
          <w:rFonts w:cs="Arial"/>
          <w:b/>
          <w:sz w:val="20"/>
        </w:rPr>
        <w:t xml:space="preserve"> </w:t>
      </w:r>
      <w:r w:rsidR="00FF5BE5">
        <w:rPr>
          <w:rFonts w:cs="Arial"/>
          <w:b/>
          <w:sz w:val="20"/>
        </w:rPr>
        <w:t xml:space="preserve">Cadre de mémoire technique (CMT), </w:t>
      </w:r>
      <w:r w:rsidR="00FF5BE5" w:rsidRPr="004019B5">
        <w:rPr>
          <w:rFonts w:cs="Arial"/>
          <w:sz w:val="20"/>
        </w:rPr>
        <w:t>selon le modèle joint au DCE</w:t>
      </w:r>
      <w:r w:rsidR="00FF5BE5">
        <w:rPr>
          <w:rFonts w:cs="Arial"/>
          <w:b/>
          <w:sz w:val="20"/>
        </w:rPr>
        <w:t xml:space="preserve"> </w:t>
      </w:r>
      <w:r w:rsidR="00FF5BE5" w:rsidRPr="004019B5">
        <w:rPr>
          <w:rFonts w:cs="Arial"/>
          <w:sz w:val="20"/>
        </w:rPr>
        <w:t>(</w:t>
      </w:r>
      <w:r w:rsidR="00FF5BE5" w:rsidRPr="00FF5BE5">
        <w:rPr>
          <w:rFonts w:cs="Arial"/>
          <w:b/>
          <w:bCs/>
          <w:sz w:val="20"/>
        </w:rPr>
        <w:t xml:space="preserve">cf. annexe 4 à </w:t>
      </w:r>
      <w:r w:rsidR="00C45BBF">
        <w:rPr>
          <w:rFonts w:cs="Arial"/>
          <w:b/>
          <w:bCs/>
          <w:sz w:val="20"/>
        </w:rPr>
        <w:t>10</w:t>
      </w:r>
      <w:r w:rsidR="00FF5BE5" w:rsidRPr="00FF5BE5">
        <w:rPr>
          <w:rFonts w:cs="Arial"/>
          <w:b/>
          <w:bCs/>
          <w:sz w:val="20"/>
        </w:rPr>
        <w:t xml:space="preserve"> du RC</w:t>
      </w:r>
      <w:r w:rsidR="00FF5BE5" w:rsidRPr="004019B5">
        <w:rPr>
          <w:rFonts w:cs="Arial"/>
          <w:sz w:val="20"/>
        </w:rPr>
        <w:t>)</w:t>
      </w:r>
      <w:r w:rsidR="00FF5BE5">
        <w:rPr>
          <w:rFonts w:cs="Arial"/>
          <w:sz w:val="20"/>
        </w:rPr>
        <w:t xml:space="preserve"> et ses éventuelles annexes</w:t>
      </w:r>
      <w:r w:rsidR="00F06617">
        <w:rPr>
          <w:rFonts w:cs="Arial"/>
          <w:sz w:val="20"/>
        </w:rPr>
        <w:t xml:space="preserve">, au format </w:t>
      </w:r>
      <w:r w:rsidR="00C45BBF">
        <w:rPr>
          <w:rFonts w:cs="Arial"/>
          <w:sz w:val="20"/>
        </w:rPr>
        <w:t>Word (.doc)</w:t>
      </w:r>
      <w:r w:rsidR="00FF5BE5">
        <w:rPr>
          <w:rFonts w:cs="Arial"/>
          <w:sz w:val="20"/>
        </w:rPr>
        <w:t> :</w:t>
      </w:r>
    </w:p>
    <w:p w14:paraId="39095A71" w14:textId="5CA57B83" w:rsidR="00FF5BE5" w:rsidRDefault="00FF5BE5" w:rsidP="00FF5BE5">
      <w:pPr>
        <w:numPr>
          <w:ilvl w:val="1"/>
          <w:numId w:val="15"/>
        </w:numPr>
        <w:spacing w:after="0"/>
        <w:ind w:left="1434" w:right="-17" w:hanging="357"/>
        <w:rPr>
          <w:rFonts w:cs="Arial"/>
          <w:sz w:val="20"/>
        </w:rPr>
      </w:pPr>
      <w:r>
        <w:rPr>
          <w:rFonts w:cs="Arial"/>
          <w:b/>
          <w:sz w:val="20"/>
        </w:rPr>
        <w:t xml:space="preserve">Les CV des membres de l’équipe dédiée, </w:t>
      </w:r>
      <w:r w:rsidRPr="004019B5">
        <w:rPr>
          <w:rFonts w:cs="Arial"/>
          <w:sz w:val="20"/>
        </w:rPr>
        <w:t xml:space="preserve">(cf. annexe </w:t>
      </w:r>
      <w:r w:rsidR="00C45BBF" w:rsidRPr="00C45BBF">
        <w:rPr>
          <w:rFonts w:cs="Arial"/>
          <w:sz w:val="20"/>
        </w:rPr>
        <w:t xml:space="preserve">4 à 10 </w:t>
      </w:r>
      <w:r w:rsidR="00C45BBF" w:rsidRPr="004019B5">
        <w:rPr>
          <w:rFonts w:cs="Arial"/>
          <w:sz w:val="20"/>
        </w:rPr>
        <w:t>au</w:t>
      </w:r>
      <w:r w:rsidRPr="004019B5">
        <w:rPr>
          <w:rFonts w:cs="Arial"/>
          <w:sz w:val="20"/>
        </w:rPr>
        <w:t xml:space="preserve"> RC</w:t>
      </w:r>
      <w:r>
        <w:rPr>
          <w:rFonts w:cs="Arial"/>
          <w:sz w:val="20"/>
        </w:rPr>
        <w:t xml:space="preserve"> concernant les information attendues</w:t>
      </w:r>
      <w:r w:rsidRPr="004019B5">
        <w:rPr>
          <w:rFonts w:cs="Arial"/>
          <w:sz w:val="20"/>
        </w:rPr>
        <w:t>)</w:t>
      </w:r>
      <w:r>
        <w:rPr>
          <w:rFonts w:cs="Arial"/>
          <w:sz w:val="20"/>
        </w:rPr>
        <w:t> ;</w:t>
      </w:r>
      <w:r w:rsidR="00C45BBF">
        <w:rPr>
          <w:rFonts w:cs="Arial"/>
          <w:sz w:val="20"/>
        </w:rPr>
        <w:t xml:space="preserve"> </w:t>
      </w:r>
    </w:p>
    <w:p w14:paraId="267D1CAE" w14:textId="77777777" w:rsidR="00FF5BE5" w:rsidRDefault="00FF5BE5" w:rsidP="00FF5BE5">
      <w:pPr>
        <w:numPr>
          <w:ilvl w:val="1"/>
          <w:numId w:val="15"/>
        </w:numPr>
        <w:spacing w:after="0"/>
        <w:ind w:left="1434" w:right="-17" w:hanging="357"/>
        <w:rPr>
          <w:rFonts w:cs="Arial"/>
          <w:sz w:val="20"/>
        </w:rPr>
      </w:pPr>
      <w:r>
        <w:rPr>
          <w:rFonts w:cs="Arial"/>
          <w:b/>
          <w:sz w:val="20"/>
        </w:rPr>
        <w:t>Le planning ;</w:t>
      </w:r>
    </w:p>
    <w:p w14:paraId="348F4FC7" w14:textId="45147070" w:rsidR="00624373" w:rsidRPr="00321ED2" w:rsidRDefault="00FF5BE5" w:rsidP="00FF5BE5">
      <w:pPr>
        <w:numPr>
          <w:ilvl w:val="1"/>
          <w:numId w:val="15"/>
        </w:numPr>
        <w:spacing w:after="0"/>
        <w:ind w:left="1434" w:right="-17" w:hanging="357"/>
        <w:rPr>
          <w:rFonts w:cs="Arial"/>
          <w:sz w:val="20"/>
        </w:rPr>
      </w:pPr>
      <w:r w:rsidRPr="00FF5BE5">
        <w:rPr>
          <w:rFonts w:cs="Arial"/>
          <w:b/>
          <w:sz w:val="20"/>
        </w:rPr>
        <w:t>Un modèle de rapport</w:t>
      </w:r>
      <w:r>
        <w:rPr>
          <w:rFonts w:cs="Arial"/>
          <w:b/>
          <w:sz w:val="20"/>
        </w:rPr>
        <w:t xml:space="preserve"> </w:t>
      </w:r>
      <w:r w:rsidR="00321ED2">
        <w:rPr>
          <w:rFonts w:cs="Arial"/>
          <w:b/>
          <w:sz w:val="20"/>
        </w:rPr>
        <w:t xml:space="preserve">scan pour les lots 3 et 6 </w:t>
      </w:r>
      <w:r w:rsidR="00F32AE0" w:rsidRPr="00FF5BE5">
        <w:rPr>
          <w:rFonts w:eastAsia="Calibri" w:cs="Arial"/>
          <w:sz w:val="20"/>
          <w:lang w:eastAsia="en-US"/>
        </w:rPr>
        <w:t>;</w:t>
      </w:r>
    </w:p>
    <w:p w14:paraId="3E98B79F" w14:textId="2503A9F7" w:rsidR="00321ED2" w:rsidRPr="00FF5BE5" w:rsidRDefault="00321ED2" w:rsidP="00FF5BE5">
      <w:pPr>
        <w:numPr>
          <w:ilvl w:val="1"/>
          <w:numId w:val="15"/>
        </w:numPr>
        <w:spacing w:after="0"/>
        <w:ind w:left="1434" w:right="-17" w:hanging="357"/>
        <w:rPr>
          <w:rFonts w:cs="Arial"/>
          <w:sz w:val="20"/>
        </w:rPr>
      </w:pPr>
      <w:r>
        <w:rPr>
          <w:rFonts w:cs="Arial"/>
          <w:b/>
          <w:sz w:val="20"/>
        </w:rPr>
        <w:t>Un modèle de rapport de constat d’état</w:t>
      </w:r>
      <w:r w:rsidR="008D79AC">
        <w:rPr>
          <w:rFonts w:cs="Arial"/>
          <w:b/>
          <w:sz w:val="20"/>
        </w:rPr>
        <w:t>/REM</w:t>
      </w:r>
      <w:r>
        <w:rPr>
          <w:rFonts w:cs="Arial"/>
          <w:b/>
          <w:sz w:val="20"/>
        </w:rPr>
        <w:t xml:space="preserve"> pour les lots 1, 2 et 7</w:t>
      </w:r>
      <w:r w:rsidRPr="00321ED2">
        <w:rPr>
          <w:rFonts w:cs="Arial"/>
          <w:sz w:val="20"/>
        </w:rPr>
        <w:t>.</w:t>
      </w:r>
      <w:r>
        <w:rPr>
          <w:rFonts w:cs="Arial"/>
          <w:sz w:val="20"/>
        </w:rPr>
        <w:t xml:space="preserve"> </w:t>
      </w:r>
    </w:p>
    <w:p w14:paraId="0EF3A72B" w14:textId="32243641" w:rsidR="00FF5BE5" w:rsidRPr="00FF5BE5" w:rsidRDefault="00001180" w:rsidP="00FF5BE5">
      <w:pPr>
        <w:numPr>
          <w:ilvl w:val="0"/>
          <w:numId w:val="15"/>
        </w:numPr>
        <w:spacing w:before="120"/>
        <w:ind w:left="851" w:right="-17" w:hanging="284"/>
        <w:rPr>
          <w:rFonts w:cs="Arial"/>
          <w:b/>
          <w:sz w:val="20"/>
        </w:rPr>
      </w:pPr>
      <w:r w:rsidRPr="00152528">
        <w:rPr>
          <w:rFonts w:cs="Arial"/>
          <w:b/>
          <w:sz w:val="20"/>
        </w:rPr>
        <w:lastRenderedPageBreak/>
        <w:t xml:space="preserve">Pour </w:t>
      </w:r>
      <w:r>
        <w:rPr>
          <w:rFonts w:cs="Arial"/>
          <w:b/>
          <w:sz w:val="20"/>
        </w:rPr>
        <w:t>l</w:t>
      </w:r>
      <w:r w:rsidRPr="00152528">
        <w:rPr>
          <w:rFonts w:cs="Arial"/>
          <w:b/>
          <w:sz w:val="20"/>
        </w:rPr>
        <w:t xml:space="preserve">es </w:t>
      </w:r>
      <w:r>
        <w:rPr>
          <w:rFonts w:cs="Arial"/>
          <w:b/>
          <w:sz w:val="20"/>
        </w:rPr>
        <w:t>l</w:t>
      </w:r>
      <w:r w:rsidRPr="00152528">
        <w:rPr>
          <w:rFonts w:cs="Arial"/>
          <w:b/>
          <w:sz w:val="20"/>
        </w:rPr>
        <w:t xml:space="preserve">ots </w:t>
      </w:r>
      <w:r w:rsidR="00FF5BE5" w:rsidRPr="00152528">
        <w:rPr>
          <w:rFonts w:cs="Arial"/>
          <w:b/>
          <w:sz w:val="20"/>
        </w:rPr>
        <w:t>3</w:t>
      </w:r>
      <w:r w:rsidR="00FF5BE5">
        <w:rPr>
          <w:rFonts w:cs="Arial"/>
          <w:b/>
          <w:sz w:val="20"/>
        </w:rPr>
        <w:t>, 4</w:t>
      </w:r>
      <w:r w:rsidR="00FF5BE5" w:rsidRPr="00152528">
        <w:rPr>
          <w:rFonts w:cs="Arial"/>
          <w:b/>
          <w:sz w:val="20"/>
        </w:rPr>
        <w:t xml:space="preserve"> </w:t>
      </w:r>
      <w:r w:rsidR="00E9055D">
        <w:rPr>
          <w:rFonts w:cs="Arial"/>
          <w:b/>
          <w:sz w:val="20"/>
        </w:rPr>
        <w:t>et</w:t>
      </w:r>
      <w:r w:rsidR="00FF5BE5" w:rsidRPr="00152528">
        <w:rPr>
          <w:rFonts w:cs="Arial"/>
          <w:b/>
          <w:sz w:val="20"/>
        </w:rPr>
        <w:t xml:space="preserve"> </w:t>
      </w:r>
      <w:r w:rsidR="00FF5BE5">
        <w:rPr>
          <w:rFonts w:cs="Arial"/>
          <w:b/>
          <w:sz w:val="20"/>
        </w:rPr>
        <w:t>6</w:t>
      </w:r>
      <w:r w:rsidR="00FF5BE5" w:rsidRPr="00152528">
        <w:rPr>
          <w:rFonts w:cs="Arial"/>
          <w:b/>
          <w:sz w:val="20"/>
        </w:rPr>
        <w:t xml:space="preserve"> : Les tests d’aptitude, </w:t>
      </w:r>
      <w:r w:rsidR="00FF5BE5" w:rsidRPr="00152528">
        <w:rPr>
          <w:rFonts w:cs="Arial"/>
          <w:sz w:val="20"/>
        </w:rPr>
        <w:t>(Attention les tests d’aptitude sont à remettre physiquement à l’adresse indiquée à l’article 7.</w:t>
      </w:r>
      <w:r w:rsidR="00FF5BE5">
        <w:rPr>
          <w:rFonts w:cs="Arial"/>
          <w:sz w:val="20"/>
        </w:rPr>
        <w:t>6.3</w:t>
      </w:r>
      <w:r w:rsidR="00FF5BE5" w:rsidRPr="00152528">
        <w:rPr>
          <w:rFonts w:cs="Arial"/>
          <w:sz w:val="20"/>
        </w:rPr>
        <w:t xml:space="preserve"> du présent RC)</w:t>
      </w:r>
      <w:r w:rsidR="00FF5BE5">
        <w:rPr>
          <w:rFonts w:cs="Arial"/>
          <w:sz w:val="20"/>
        </w:rPr>
        <w:t>.</w:t>
      </w:r>
    </w:p>
    <w:p w14:paraId="516E32F9" w14:textId="77777777" w:rsidR="004019B5" w:rsidRPr="00B63072" w:rsidRDefault="004019B5" w:rsidP="00FF5BE5">
      <w:pPr>
        <w:spacing w:before="120"/>
        <w:ind w:right="-17"/>
        <w:rPr>
          <w:rFonts w:cs="Arial"/>
          <w:sz w:val="20"/>
        </w:rPr>
      </w:pPr>
      <w:r w:rsidRPr="00B63072">
        <w:rPr>
          <w:rFonts w:cs="Arial"/>
          <w:sz w:val="20"/>
        </w:rPr>
        <w:t>L</w:t>
      </w:r>
      <w:r>
        <w:rPr>
          <w:rFonts w:cs="Arial"/>
          <w:sz w:val="20"/>
        </w:rPr>
        <w:t>e candidat es</w:t>
      </w:r>
      <w:r w:rsidR="00AE4DB2">
        <w:rPr>
          <w:rFonts w:cs="Arial"/>
          <w:sz w:val="20"/>
        </w:rPr>
        <w:t>t également invité à remettre :</w:t>
      </w:r>
    </w:p>
    <w:p w14:paraId="0BA6519A" w14:textId="3745999F" w:rsidR="004019B5" w:rsidRPr="004019B5" w:rsidRDefault="00AA5887" w:rsidP="0046066F">
      <w:pPr>
        <w:numPr>
          <w:ilvl w:val="0"/>
          <w:numId w:val="15"/>
        </w:numPr>
        <w:ind w:right="-15"/>
        <w:rPr>
          <w:rFonts w:cs="Arial"/>
          <w:b/>
          <w:sz w:val="20"/>
        </w:rPr>
      </w:pPr>
      <w:r>
        <w:rPr>
          <w:rFonts w:cs="Arial"/>
          <w:b/>
          <w:sz w:val="20"/>
        </w:rPr>
        <w:t>L’acte</w:t>
      </w:r>
      <w:r w:rsidR="004019B5" w:rsidRPr="00A92754">
        <w:rPr>
          <w:rFonts w:cs="Arial"/>
          <w:b/>
          <w:sz w:val="20"/>
        </w:rPr>
        <w:t xml:space="preserve"> d'engagement</w:t>
      </w:r>
      <w:r w:rsidR="004019B5">
        <w:rPr>
          <w:rFonts w:cs="Arial"/>
          <w:b/>
          <w:sz w:val="20"/>
        </w:rPr>
        <w:t xml:space="preserve"> (AE)</w:t>
      </w:r>
      <w:r w:rsidR="004019B5" w:rsidRPr="00A92754">
        <w:rPr>
          <w:rFonts w:cs="Arial"/>
          <w:b/>
          <w:sz w:val="20"/>
        </w:rPr>
        <w:t>,</w:t>
      </w:r>
      <w:r w:rsidR="004019B5" w:rsidRPr="006745E4">
        <w:rPr>
          <w:rFonts w:cs="Arial"/>
          <w:b/>
          <w:sz w:val="20"/>
        </w:rPr>
        <w:t> </w:t>
      </w:r>
      <w:r w:rsidR="004019B5" w:rsidRPr="004019B5">
        <w:rPr>
          <w:rFonts w:cs="Arial"/>
          <w:sz w:val="20"/>
        </w:rPr>
        <w:t>selon le modèle correspondant joint dans le DCE </w:t>
      </w:r>
      <w:r w:rsidR="004019B5">
        <w:rPr>
          <w:rFonts w:cs="Arial"/>
          <w:sz w:val="20"/>
        </w:rPr>
        <w:t>(cf. formulaire ATTRI1)</w:t>
      </w:r>
      <w:r w:rsidR="00F83DB6">
        <w:rPr>
          <w:rFonts w:cs="Arial"/>
          <w:sz w:val="20"/>
        </w:rPr>
        <w:t xml:space="preserve"> </w:t>
      </w:r>
      <w:r w:rsidR="004019B5" w:rsidRPr="004019B5">
        <w:rPr>
          <w:rFonts w:cs="Arial"/>
          <w:sz w:val="20"/>
        </w:rPr>
        <w:t>;</w:t>
      </w:r>
    </w:p>
    <w:p w14:paraId="06953DF1" w14:textId="77777777" w:rsidR="008C18B9" w:rsidRDefault="007D5C6D" w:rsidP="0046066F">
      <w:pPr>
        <w:numPr>
          <w:ilvl w:val="0"/>
          <w:numId w:val="15"/>
        </w:numPr>
        <w:ind w:right="-15"/>
        <w:rPr>
          <w:rFonts w:cs="Arial"/>
          <w:b/>
          <w:sz w:val="20"/>
        </w:rPr>
      </w:pPr>
      <w:r w:rsidRPr="004019B5">
        <w:rPr>
          <w:rFonts w:cs="Arial"/>
          <w:b/>
          <w:sz w:val="20"/>
        </w:rPr>
        <w:t>E</w:t>
      </w:r>
      <w:r w:rsidR="008C18B9" w:rsidRPr="004019B5">
        <w:rPr>
          <w:rFonts w:cs="Arial"/>
          <w:b/>
          <w:sz w:val="20"/>
        </w:rPr>
        <w:t xml:space="preserve">n cas de sous-traitance : </w:t>
      </w:r>
      <w:r w:rsidRPr="004019B5">
        <w:rPr>
          <w:rFonts w:cs="Arial"/>
          <w:sz w:val="20"/>
        </w:rPr>
        <w:t>le candidat et</w:t>
      </w:r>
      <w:r w:rsidR="00AE4DB2">
        <w:rPr>
          <w:rFonts w:cs="Arial"/>
          <w:sz w:val="20"/>
        </w:rPr>
        <w:t>,</w:t>
      </w:r>
      <w:r w:rsidRPr="004019B5">
        <w:rPr>
          <w:rFonts w:cs="Arial"/>
          <w:sz w:val="20"/>
        </w:rPr>
        <w:t xml:space="preserve"> le cas échéant, chaque membre du groupement, est invité à remettre en même temps que l’offre, </w:t>
      </w:r>
      <w:r w:rsidR="008C18B9" w:rsidRPr="004019B5">
        <w:rPr>
          <w:rFonts w:cs="Arial"/>
          <w:sz w:val="20"/>
        </w:rPr>
        <w:t>le formulaire DC4, joint au DCE, d</w:t>
      </w:r>
      <w:r w:rsidR="00111F5F" w:rsidRPr="004019B5">
        <w:rPr>
          <w:rFonts w:cs="Arial"/>
          <w:sz w:val="20"/>
        </w:rPr>
        <w:t>ûment complété</w:t>
      </w:r>
      <w:r w:rsidRPr="004019B5">
        <w:rPr>
          <w:rFonts w:cs="Arial"/>
          <w:sz w:val="20"/>
        </w:rPr>
        <w:t xml:space="preserve"> et signé</w:t>
      </w:r>
      <w:r w:rsidR="008C18B9" w:rsidRPr="004019B5">
        <w:rPr>
          <w:rFonts w:cs="Arial"/>
          <w:sz w:val="20"/>
        </w:rPr>
        <w:t xml:space="preserve">, pour chaque sous-traitant auquel le candidat </w:t>
      </w:r>
      <w:r w:rsidR="00C3062D" w:rsidRPr="004019B5">
        <w:rPr>
          <w:rFonts w:cs="Arial"/>
          <w:sz w:val="20"/>
        </w:rPr>
        <w:t xml:space="preserve">ou un membre du groupement </w:t>
      </w:r>
      <w:r w:rsidR="008C18B9" w:rsidRPr="004019B5">
        <w:rPr>
          <w:rFonts w:cs="Arial"/>
          <w:sz w:val="20"/>
        </w:rPr>
        <w:t>souhaite confi</w:t>
      </w:r>
      <w:r w:rsidR="00C3062D" w:rsidRPr="004019B5">
        <w:rPr>
          <w:rFonts w:cs="Arial"/>
          <w:sz w:val="20"/>
        </w:rPr>
        <w:t>er</w:t>
      </w:r>
      <w:r w:rsidR="008C18B9" w:rsidRPr="004019B5">
        <w:rPr>
          <w:rFonts w:cs="Arial"/>
          <w:sz w:val="20"/>
        </w:rPr>
        <w:t xml:space="preserve"> une partie de l’exécution </w:t>
      </w:r>
      <w:r w:rsidR="00E835BD" w:rsidRPr="004019B5">
        <w:rPr>
          <w:rFonts w:cs="Arial"/>
          <w:sz w:val="20"/>
        </w:rPr>
        <w:t>d</w:t>
      </w:r>
      <w:r w:rsidR="00AE4DB2">
        <w:rPr>
          <w:rFonts w:cs="Arial"/>
          <w:sz w:val="20"/>
        </w:rPr>
        <w:t>u Marché public</w:t>
      </w:r>
      <w:r w:rsidR="00430878">
        <w:rPr>
          <w:rFonts w:cs="Arial"/>
          <w:sz w:val="20"/>
        </w:rPr>
        <w:t> ;</w:t>
      </w:r>
      <w:r w:rsidRPr="004019B5">
        <w:rPr>
          <w:rFonts w:cs="Arial"/>
          <w:b/>
          <w:sz w:val="20"/>
        </w:rPr>
        <w:t xml:space="preserve"> </w:t>
      </w:r>
    </w:p>
    <w:p w14:paraId="2675F47C" w14:textId="21872FDB" w:rsidR="00430878" w:rsidRDefault="00430878" w:rsidP="0046066F">
      <w:pPr>
        <w:widowControl w:val="0"/>
        <w:numPr>
          <w:ilvl w:val="0"/>
          <w:numId w:val="15"/>
        </w:numPr>
        <w:autoSpaceDE w:val="0"/>
        <w:autoSpaceDN w:val="0"/>
        <w:adjustRightInd w:val="0"/>
        <w:ind w:right="0"/>
        <w:rPr>
          <w:rFonts w:cs="Arial"/>
          <w:sz w:val="20"/>
        </w:rPr>
      </w:pPr>
      <w:r w:rsidRPr="007B05FA">
        <w:rPr>
          <w:rFonts w:cs="Arial"/>
          <w:b/>
          <w:sz w:val="20"/>
        </w:rPr>
        <w:t>Le</w:t>
      </w:r>
      <w:r w:rsidRPr="0023265D">
        <w:rPr>
          <w:rFonts w:cs="Arial"/>
          <w:sz w:val="20"/>
        </w:rPr>
        <w:t xml:space="preserve"> </w:t>
      </w:r>
      <w:r w:rsidRPr="007B05FA">
        <w:rPr>
          <w:rFonts w:cs="Arial"/>
          <w:b/>
          <w:sz w:val="20"/>
        </w:rPr>
        <w:t>questionnaire « Egalité et Diversité »</w:t>
      </w:r>
      <w:r w:rsidR="007B05FA">
        <w:rPr>
          <w:rFonts w:cs="Arial"/>
          <w:b/>
          <w:sz w:val="20"/>
        </w:rPr>
        <w:t>,</w:t>
      </w:r>
      <w:r w:rsidRPr="0023265D">
        <w:rPr>
          <w:rFonts w:cs="Arial"/>
          <w:sz w:val="20"/>
        </w:rPr>
        <w:t xml:space="preserve"> joint au DCE dument complété</w:t>
      </w:r>
      <w:r w:rsidR="007B05FA">
        <w:rPr>
          <w:rFonts w:cs="Arial"/>
          <w:sz w:val="20"/>
        </w:rPr>
        <w:t xml:space="preserve"> (cf. annexe </w:t>
      </w:r>
      <w:r w:rsidR="004867BB">
        <w:rPr>
          <w:rFonts w:cs="Arial"/>
          <w:sz w:val="20"/>
        </w:rPr>
        <w:t>1</w:t>
      </w:r>
      <w:r w:rsidR="007B05FA">
        <w:rPr>
          <w:rFonts w:cs="Arial"/>
          <w:sz w:val="20"/>
        </w:rPr>
        <w:t xml:space="preserve"> au CC</w:t>
      </w:r>
      <w:r w:rsidR="004867BB">
        <w:rPr>
          <w:rFonts w:cs="Arial"/>
          <w:sz w:val="20"/>
        </w:rPr>
        <w:t>A</w:t>
      </w:r>
      <w:r w:rsidR="007B05FA">
        <w:rPr>
          <w:rFonts w:cs="Arial"/>
          <w:sz w:val="20"/>
        </w:rPr>
        <w:t>P)</w:t>
      </w:r>
      <w:r>
        <w:rPr>
          <w:rFonts w:cs="Arial"/>
          <w:sz w:val="20"/>
        </w:rPr>
        <w:t>.</w:t>
      </w:r>
    </w:p>
    <w:p w14:paraId="1630F9CA" w14:textId="486031DF" w:rsidR="00430878" w:rsidRPr="00B62672" w:rsidRDefault="00430878" w:rsidP="00B62672">
      <w:pPr>
        <w:pStyle w:val="Titre2"/>
      </w:pPr>
      <w:bookmarkStart w:id="89" w:name="_Toc244178613"/>
      <w:r w:rsidRPr="00B62672">
        <w:t>Clause Diversité et Egalité</w:t>
      </w:r>
      <w:bookmarkEnd w:id="89"/>
    </w:p>
    <w:p w14:paraId="6FEB6B75" w14:textId="77777777" w:rsidR="00430878" w:rsidRPr="0023265D" w:rsidRDefault="00430878" w:rsidP="002277D5">
      <w:pPr>
        <w:widowControl w:val="0"/>
        <w:autoSpaceDE w:val="0"/>
        <w:autoSpaceDN w:val="0"/>
        <w:adjustRightInd w:val="0"/>
        <w:ind w:right="0"/>
        <w:rPr>
          <w:rFonts w:cs="Arial"/>
          <w:sz w:val="20"/>
        </w:rPr>
      </w:pPr>
      <w:r w:rsidRPr="0023265D">
        <w:rPr>
          <w:rFonts w:cs="Arial"/>
          <w:sz w:val="20"/>
        </w:rPr>
        <w:t xml:space="preserve">Dans le cadre </w:t>
      </w:r>
      <w:bookmarkStart w:id="90" w:name="_Hlk27408543"/>
      <w:r w:rsidRPr="0023265D">
        <w:rPr>
          <w:rFonts w:cs="Arial"/>
          <w:sz w:val="20"/>
        </w:rPr>
        <w:t xml:space="preserve">de sa candidature au double label « </w:t>
      </w:r>
      <w:bookmarkEnd w:id="90"/>
      <w:r w:rsidRPr="0023265D">
        <w:rPr>
          <w:rFonts w:cs="Arial"/>
          <w:sz w:val="20"/>
        </w:rPr>
        <w:t xml:space="preserve">Diversité » et « Egalité », le CNC s’est engagé à mettre en œuvre des actions, procédures et outils au sein de ses procédures internes afin de garantir l’égalité de traitement de ses personnels et progresser en matière d’égalité entre les femmes et les hommes. </w:t>
      </w:r>
    </w:p>
    <w:p w14:paraId="358666BC" w14:textId="77777777" w:rsidR="00430878" w:rsidRPr="0023265D" w:rsidRDefault="00430878" w:rsidP="002277D5">
      <w:pPr>
        <w:widowControl w:val="0"/>
        <w:autoSpaceDE w:val="0"/>
        <w:autoSpaceDN w:val="0"/>
        <w:adjustRightInd w:val="0"/>
        <w:ind w:right="0"/>
        <w:rPr>
          <w:rFonts w:cs="Arial"/>
          <w:sz w:val="20"/>
        </w:rPr>
      </w:pPr>
      <w:bookmarkStart w:id="91" w:name="_Hlk27408321"/>
      <w:r w:rsidRPr="0023265D">
        <w:rPr>
          <w:rFonts w:cs="Arial"/>
          <w:sz w:val="20"/>
        </w:rPr>
        <w:t>Des actions de sensibilisation et de formation à la prévention des discriminations ont été engagées auprès de l’ensemble du personnel, en ciblant plus particulièrement les encadrants et le service des ressources humaines. Le CNC met également en place des actions de prévention et de lutte contre les comportements sexistes et les violences faites aux femmes et des dispositifs de contrôle de la politique de rémunération.</w:t>
      </w:r>
    </w:p>
    <w:bookmarkEnd w:id="91"/>
    <w:p w14:paraId="001FFE43" w14:textId="77777777" w:rsidR="00430878" w:rsidRDefault="00430878" w:rsidP="002277D5">
      <w:pPr>
        <w:widowControl w:val="0"/>
        <w:autoSpaceDE w:val="0"/>
        <w:autoSpaceDN w:val="0"/>
        <w:adjustRightInd w:val="0"/>
        <w:ind w:right="0"/>
        <w:rPr>
          <w:rFonts w:cs="Arial"/>
          <w:sz w:val="20"/>
        </w:rPr>
      </w:pPr>
      <w:r>
        <w:rPr>
          <w:rFonts w:cs="Arial"/>
          <w:sz w:val="20"/>
        </w:rPr>
        <w:t xml:space="preserve">En parallèle des actions internes qu’il met en en œuvre, le CNC souhaite impliquer </w:t>
      </w:r>
      <w:r w:rsidRPr="00EF1D28">
        <w:rPr>
          <w:rFonts w:cs="Arial"/>
          <w:sz w:val="20"/>
        </w:rPr>
        <w:t>ses</w:t>
      </w:r>
      <w:r>
        <w:rPr>
          <w:rFonts w:cs="Arial"/>
          <w:sz w:val="20"/>
        </w:rPr>
        <w:t xml:space="preserve"> différents</w:t>
      </w:r>
      <w:r w:rsidRPr="00EF1D28">
        <w:rPr>
          <w:rFonts w:cs="Arial"/>
          <w:sz w:val="20"/>
        </w:rPr>
        <w:t xml:space="preserve"> </w:t>
      </w:r>
      <w:r>
        <w:rPr>
          <w:rFonts w:cs="Arial"/>
          <w:sz w:val="20"/>
        </w:rPr>
        <w:t xml:space="preserve">partenaires, dont ses fournisseurs, dans la prise en compte de ces problématiques. Le CNC a ainsi choisi d’en faire une composante </w:t>
      </w:r>
      <w:r w:rsidRPr="00EF1D28">
        <w:rPr>
          <w:rFonts w:cs="Arial"/>
          <w:sz w:val="20"/>
        </w:rPr>
        <w:t>de sa politique d’achats responsables</w:t>
      </w:r>
      <w:r>
        <w:rPr>
          <w:rFonts w:cs="Arial"/>
          <w:sz w:val="20"/>
        </w:rPr>
        <w:t xml:space="preserve"> et de mobiliser ses fournisseurs sur ces enjeux</w:t>
      </w:r>
      <w:r w:rsidRPr="00EF1D28">
        <w:rPr>
          <w:rFonts w:cs="Arial"/>
          <w:sz w:val="20"/>
        </w:rPr>
        <w:t>.</w:t>
      </w:r>
    </w:p>
    <w:p w14:paraId="6669FA26" w14:textId="77777777" w:rsidR="00430878" w:rsidRDefault="00430878" w:rsidP="002277D5">
      <w:pPr>
        <w:widowControl w:val="0"/>
        <w:autoSpaceDE w:val="0"/>
        <w:autoSpaceDN w:val="0"/>
        <w:adjustRightInd w:val="0"/>
        <w:ind w:right="0"/>
        <w:rPr>
          <w:rFonts w:cs="Arial"/>
          <w:sz w:val="20"/>
        </w:rPr>
      </w:pPr>
      <w:r>
        <w:rPr>
          <w:rFonts w:cs="Arial"/>
          <w:sz w:val="20"/>
        </w:rPr>
        <w:t xml:space="preserve">Dans ce cadre, les candidats sont invités à remplir le questionnaire « Egalité et diversité » joint au DCE lors du dépôt de leur offre. </w:t>
      </w:r>
    </w:p>
    <w:p w14:paraId="046C2F1C" w14:textId="1AA0CF3B" w:rsidR="004867BB" w:rsidRDefault="00430878" w:rsidP="00BA5337">
      <w:pPr>
        <w:ind w:right="-15"/>
        <w:rPr>
          <w:rFonts w:cs="Arial"/>
          <w:sz w:val="20"/>
        </w:rPr>
      </w:pPr>
      <w:r w:rsidRPr="0098455F">
        <w:rPr>
          <w:rFonts w:cs="Arial"/>
          <w:sz w:val="20"/>
        </w:rPr>
        <w:t>S’ils le souhaitent, les candidats peuvent en complément proposer tout élément permettant d’enrichir leur offre sur ces aspects sociaux</w:t>
      </w:r>
      <w:r w:rsidR="0096255A">
        <w:rPr>
          <w:rFonts w:cs="Arial"/>
          <w:sz w:val="20"/>
        </w:rPr>
        <w:t>.</w:t>
      </w:r>
    </w:p>
    <w:p w14:paraId="60568B76" w14:textId="77777777" w:rsidR="00935923" w:rsidRPr="00B63072" w:rsidRDefault="00A91185" w:rsidP="00E86041">
      <w:pPr>
        <w:pStyle w:val="Titre1"/>
      </w:pPr>
      <w:bookmarkStart w:id="92" w:name="_Hlt104113450"/>
      <w:bookmarkStart w:id="93" w:name="_Hlt104183528"/>
      <w:bookmarkStart w:id="94" w:name="_Toc244178614"/>
      <w:bookmarkEnd w:id="92"/>
      <w:bookmarkEnd w:id="93"/>
      <w:r>
        <w:t>Analyse des ré</w:t>
      </w:r>
      <w:r w:rsidR="00501A29">
        <w:t>ponses</w:t>
      </w:r>
      <w:bookmarkEnd w:id="94"/>
    </w:p>
    <w:p w14:paraId="733113B1" w14:textId="77777777" w:rsidR="00CB5A0D" w:rsidRPr="00B62672" w:rsidRDefault="00CB5A0D" w:rsidP="00B62672">
      <w:pPr>
        <w:pStyle w:val="Titre2"/>
      </w:pPr>
      <w:bookmarkStart w:id="95" w:name="_Toc244178615"/>
      <w:r w:rsidRPr="00B62672">
        <w:t>Examen des candidatures</w:t>
      </w:r>
      <w:bookmarkEnd w:id="95"/>
    </w:p>
    <w:p w14:paraId="5416C1D8" w14:textId="77777777" w:rsidR="00373065" w:rsidRDefault="00373065" w:rsidP="00373065">
      <w:pPr>
        <w:pStyle w:val="Titre3"/>
      </w:pPr>
      <w:bookmarkStart w:id="96" w:name="_Toc81578057"/>
      <w:bookmarkStart w:id="97" w:name="_Toc244178616"/>
      <w:r>
        <w:t>Exigence minimale</w:t>
      </w:r>
      <w:bookmarkEnd w:id="96"/>
      <w:bookmarkEnd w:id="97"/>
    </w:p>
    <w:p w14:paraId="08176712" w14:textId="2FE470E8" w:rsidR="00373065" w:rsidRDefault="00373065" w:rsidP="00373065">
      <w:pPr>
        <w:ind w:right="-15"/>
        <w:rPr>
          <w:rFonts w:cs="Arial"/>
          <w:sz w:val="20"/>
        </w:rPr>
      </w:pPr>
      <w:r w:rsidRPr="00A7280E">
        <w:rPr>
          <w:rFonts w:cs="Arial"/>
          <w:sz w:val="20"/>
        </w:rPr>
        <w:t xml:space="preserve">Pour les lots 3 et 6, </w:t>
      </w:r>
      <w:r>
        <w:rPr>
          <w:rFonts w:cs="Arial"/>
          <w:sz w:val="20"/>
        </w:rPr>
        <w:t>l</w:t>
      </w:r>
      <w:r w:rsidRPr="00A7280E">
        <w:rPr>
          <w:rFonts w:cs="Arial"/>
          <w:sz w:val="20"/>
        </w:rPr>
        <w:t>es scanner</w:t>
      </w:r>
      <w:r>
        <w:rPr>
          <w:rFonts w:cs="Arial"/>
          <w:sz w:val="20"/>
        </w:rPr>
        <w:t>s</w:t>
      </w:r>
      <w:r w:rsidRPr="00A7280E">
        <w:rPr>
          <w:rFonts w:cs="Arial"/>
          <w:sz w:val="20"/>
        </w:rPr>
        <w:t xml:space="preserve"> doivent répondre à la recommandation </w:t>
      </w:r>
      <w:r w:rsidRPr="00360452">
        <w:rPr>
          <w:rFonts w:cs="Arial"/>
          <w:sz w:val="20"/>
        </w:rPr>
        <w:t>technique édictée par la commission supérieure technique (CST) n° CST-RT-021 dans sa dernière version (2016).</w:t>
      </w:r>
      <w:r w:rsidR="003659A7" w:rsidRPr="00360452">
        <w:rPr>
          <w:rFonts w:cs="Arial"/>
          <w:sz w:val="20"/>
        </w:rPr>
        <w:t xml:space="preserve"> L’étalonnage numérique doit obligatoire</w:t>
      </w:r>
      <w:r w:rsidR="007421BE" w:rsidRPr="00360452">
        <w:rPr>
          <w:rFonts w:cs="Arial"/>
          <w:sz w:val="20"/>
        </w:rPr>
        <w:t>ment</w:t>
      </w:r>
      <w:r w:rsidR="003659A7" w:rsidRPr="00360452">
        <w:rPr>
          <w:rFonts w:cs="Arial"/>
          <w:sz w:val="20"/>
        </w:rPr>
        <w:t xml:space="preserve"> se faire dans une salle de projection avec projecteur de qualité DCI.</w:t>
      </w:r>
      <w:r w:rsidR="003659A7">
        <w:rPr>
          <w:rFonts w:cs="Arial"/>
          <w:sz w:val="20"/>
        </w:rPr>
        <w:t xml:space="preserve"> </w:t>
      </w:r>
    </w:p>
    <w:p w14:paraId="2BB78D16" w14:textId="7840E47C" w:rsidR="00373065" w:rsidRPr="000142EE" w:rsidRDefault="00373065" w:rsidP="00373065">
      <w:pPr>
        <w:pStyle w:val="Titre3"/>
      </w:pPr>
      <w:bookmarkStart w:id="98" w:name="_Toc81578058"/>
      <w:bookmarkStart w:id="99" w:name="_Toc244178617"/>
      <w:r w:rsidRPr="000142EE">
        <w:t>Analyse</w:t>
      </w:r>
      <w:bookmarkEnd w:id="98"/>
      <w:bookmarkEnd w:id="99"/>
    </w:p>
    <w:p w14:paraId="3CCD67BC" w14:textId="33C51B5D" w:rsidR="00404C96" w:rsidRPr="00F22D55" w:rsidRDefault="00404C96" w:rsidP="00404C96">
      <w:pPr>
        <w:ind w:right="-15"/>
        <w:rPr>
          <w:rFonts w:cs="Arial"/>
          <w:sz w:val="20"/>
        </w:rPr>
      </w:pPr>
      <w:r w:rsidRPr="000142EE">
        <w:rPr>
          <w:rFonts w:cs="Arial"/>
          <w:sz w:val="20"/>
        </w:rPr>
        <w:t xml:space="preserve">Les candidats dont la candidature est jugée irrecevable, </w:t>
      </w:r>
      <w:r w:rsidRPr="000142EE">
        <w:rPr>
          <w:sz w:val="20"/>
        </w:rPr>
        <w:t xml:space="preserve">au sens de </w:t>
      </w:r>
      <w:bookmarkStart w:id="100" w:name="_Hlk5208119"/>
      <w:r w:rsidRPr="000142EE">
        <w:rPr>
          <w:sz w:val="20"/>
        </w:rPr>
        <w:t>l’article R. 2144-7 du Code de la commande publique</w:t>
      </w:r>
      <w:r w:rsidRPr="000142EE">
        <w:rPr>
          <w:color w:val="auto"/>
          <w:sz w:val="20"/>
        </w:rPr>
        <w:t>,</w:t>
      </w:r>
      <w:r w:rsidRPr="000142EE">
        <w:rPr>
          <w:rFonts w:cs="Arial"/>
          <w:sz w:val="20"/>
        </w:rPr>
        <w:t xml:space="preserve"> sont éliminés.</w:t>
      </w:r>
    </w:p>
    <w:bookmarkEnd w:id="100"/>
    <w:p w14:paraId="2F1169A5" w14:textId="77777777" w:rsidR="00404C96" w:rsidRPr="00763975" w:rsidRDefault="00404C96" w:rsidP="00404C96">
      <w:pPr>
        <w:ind w:right="-15"/>
        <w:rPr>
          <w:rFonts w:cs="Arial"/>
          <w:sz w:val="20"/>
        </w:rPr>
      </w:pPr>
      <w:r w:rsidRPr="00763975">
        <w:rPr>
          <w:rFonts w:cs="Arial"/>
          <w:sz w:val="20"/>
        </w:rPr>
        <w:t xml:space="preserve">Les candidatures sont appréciées au regard des éléments produits par le candidat </w:t>
      </w:r>
      <w:r>
        <w:rPr>
          <w:rFonts w:cs="Arial"/>
          <w:sz w:val="20"/>
        </w:rPr>
        <w:t>à l’</w:t>
      </w:r>
      <w:r w:rsidRPr="00763975">
        <w:rPr>
          <w:rFonts w:cs="Arial"/>
          <w:sz w:val="20"/>
        </w:rPr>
        <w:t xml:space="preserve">article </w:t>
      </w:r>
      <w:r>
        <w:rPr>
          <w:rFonts w:cs="Arial"/>
          <w:sz w:val="20"/>
        </w:rPr>
        <w:t>9.1</w:t>
      </w:r>
      <w:r w:rsidRPr="00763975">
        <w:rPr>
          <w:rFonts w:cs="Arial"/>
          <w:sz w:val="20"/>
        </w:rPr>
        <w:t xml:space="preserve"> du présent </w:t>
      </w:r>
      <w:r>
        <w:rPr>
          <w:rFonts w:cs="Arial"/>
          <w:sz w:val="20"/>
        </w:rPr>
        <w:t>RC</w:t>
      </w:r>
      <w:r w:rsidRPr="00763975">
        <w:rPr>
          <w:rFonts w:cs="Arial"/>
          <w:sz w:val="20"/>
        </w:rPr>
        <w:t xml:space="preserve">, à savoir : </w:t>
      </w:r>
    </w:p>
    <w:p w14:paraId="4A0EAA52" w14:textId="77777777" w:rsidR="00692B6F" w:rsidRPr="00404C96" w:rsidRDefault="00763975" w:rsidP="00404C96">
      <w:pPr>
        <w:numPr>
          <w:ilvl w:val="0"/>
          <w:numId w:val="10"/>
        </w:numPr>
        <w:tabs>
          <w:tab w:val="clear" w:pos="851"/>
        </w:tabs>
        <w:spacing w:after="0"/>
        <w:ind w:left="567" w:right="-15" w:hanging="283"/>
        <w:rPr>
          <w:rFonts w:cs="Arial"/>
          <w:sz w:val="20"/>
        </w:rPr>
      </w:pPr>
      <w:r w:rsidRPr="00404C96">
        <w:rPr>
          <w:rFonts w:cs="Arial"/>
          <w:sz w:val="20"/>
        </w:rPr>
        <w:t>Au titre de la capacité technique</w:t>
      </w:r>
      <w:r w:rsidR="00404C96" w:rsidRPr="00404C96">
        <w:rPr>
          <w:rFonts w:cs="Arial"/>
          <w:sz w:val="20"/>
        </w:rPr>
        <w:t xml:space="preserve"> et</w:t>
      </w:r>
      <w:r w:rsidRPr="00404C96">
        <w:rPr>
          <w:rFonts w:cs="Arial"/>
          <w:sz w:val="20"/>
        </w:rPr>
        <w:t xml:space="preserve"> </w:t>
      </w:r>
      <w:r w:rsidR="00404C96" w:rsidRPr="00404C96">
        <w:rPr>
          <w:rFonts w:cs="Arial"/>
          <w:sz w:val="20"/>
        </w:rPr>
        <w:t>professionnelle :</w:t>
      </w:r>
      <w:r w:rsidRPr="00404C96">
        <w:rPr>
          <w:rFonts w:cs="Arial"/>
          <w:sz w:val="20"/>
        </w:rPr>
        <w:t xml:space="preserve"> </w:t>
      </w:r>
      <w:r w:rsidR="00692B6F" w:rsidRPr="00404C96">
        <w:rPr>
          <w:rFonts w:cs="Arial"/>
          <w:sz w:val="20"/>
        </w:rPr>
        <w:t>les références</w:t>
      </w:r>
      <w:r w:rsidR="00A554BE" w:rsidRPr="00404C96">
        <w:rPr>
          <w:rFonts w:cs="Arial"/>
          <w:sz w:val="20"/>
        </w:rPr>
        <w:t xml:space="preserve"> et</w:t>
      </w:r>
      <w:r w:rsidR="0066447D" w:rsidRPr="00404C96">
        <w:rPr>
          <w:rFonts w:cs="Arial"/>
          <w:sz w:val="20"/>
        </w:rPr>
        <w:t xml:space="preserve"> </w:t>
      </w:r>
      <w:r w:rsidR="00692B6F" w:rsidRPr="00404C96">
        <w:rPr>
          <w:rFonts w:cs="Arial"/>
          <w:sz w:val="20"/>
        </w:rPr>
        <w:t xml:space="preserve">les </w:t>
      </w:r>
      <w:r w:rsidR="00404C96" w:rsidRPr="00404C96">
        <w:rPr>
          <w:rFonts w:cs="Arial"/>
          <w:sz w:val="20"/>
        </w:rPr>
        <w:t>effectifs ;</w:t>
      </w:r>
      <w:r w:rsidR="00370F99" w:rsidRPr="00404C96">
        <w:rPr>
          <w:rFonts w:cs="Arial"/>
          <w:sz w:val="20"/>
        </w:rPr>
        <w:t xml:space="preserve"> </w:t>
      </w:r>
    </w:p>
    <w:p w14:paraId="2FA8DB4A" w14:textId="6267A0C8" w:rsidR="00763975" w:rsidRPr="00A92754" w:rsidRDefault="00763975" w:rsidP="0046335E">
      <w:pPr>
        <w:numPr>
          <w:ilvl w:val="0"/>
          <w:numId w:val="10"/>
        </w:numPr>
        <w:tabs>
          <w:tab w:val="clear" w:pos="851"/>
        </w:tabs>
        <w:spacing w:after="0"/>
        <w:ind w:left="567" w:right="-15" w:hanging="283"/>
        <w:rPr>
          <w:rFonts w:cs="Arial"/>
          <w:sz w:val="20"/>
        </w:rPr>
      </w:pPr>
      <w:r w:rsidRPr="00370F99">
        <w:rPr>
          <w:rFonts w:cs="Arial"/>
          <w:sz w:val="20"/>
        </w:rPr>
        <w:t xml:space="preserve">Au titre de la capacité </w:t>
      </w:r>
      <w:r w:rsidR="00BB0068" w:rsidRPr="00370F99">
        <w:rPr>
          <w:rFonts w:cs="Arial"/>
          <w:sz w:val="20"/>
        </w:rPr>
        <w:t xml:space="preserve">économique et </w:t>
      </w:r>
      <w:r w:rsidRPr="00370F99">
        <w:rPr>
          <w:rFonts w:cs="Arial"/>
          <w:sz w:val="20"/>
        </w:rPr>
        <w:t>financière : le</w:t>
      </w:r>
      <w:r w:rsidR="00A554BE">
        <w:rPr>
          <w:rFonts w:cs="Arial"/>
          <w:sz w:val="20"/>
        </w:rPr>
        <w:t xml:space="preserve"> chiffre </w:t>
      </w:r>
      <w:r w:rsidR="00E9055D">
        <w:rPr>
          <w:rFonts w:cs="Arial"/>
          <w:sz w:val="20"/>
        </w:rPr>
        <w:t>d’affaires</w:t>
      </w:r>
      <w:r w:rsidR="00A554BE">
        <w:rPr>
          <w:rFonts w:cs="Arial"/>
          <w:sz w:val="20"/>
        </w:rPr>
        <w:t xml:space="preserve"> moyen </w:t>
      </w:r>
      <w:r w:rsidR="008F3208" w:rsidRPr="00370F99">
        <w:rPr>
          <w:rFonts w:cs="Arial"/>
          <w:sz w:val="20"/>
        </w:rPr>
        <w:t>ou équivalent</w:t>
      </w:r>
      <w:r w:rsidRPr="00A92754">
        <w:rPr>
          <w:rFonts w:cs="Arial"/>
          <w:sz w:val="20"/>
        </w:rPr>
        <w:t xml:space="preserve">. </w:t>
      </w:r>
    </w:p>
    <w:p w14:paraId="7BF17501" w14:textId="77777777" w:rsidR="00FB1FB8" w:rsidRPr="00370F99" w:rsidRDefault="00FB1FB8" w:rsidP="00FB1FB8">
      <w:pPr>
        <w:spacing w:after="0"/>
        <w:ind w:right="-15"/>
        <w:rPr>
          <w:rFonts w:cs="Arial"/>
          <w:sz w:val="10"/>
        </w:rPr>
      </w:pPr>
    </w:p>
    <w:p w14:paraId="7922A05F" w14:textId="77777777" w:rsidR="00FB1FB8" w:rsidRPr="00B63072" w:rsidRDefault="00FB1FB8" w:rsidP="00FB1FB8">
      <w:pPr>
        <w:ind w:right="-15"/>
        <w:rPr>
          <w:rFonts w:cs="Arial"/>
          <w:sz w:val="20"/>
        </w:rPr>
      </w:pPr>
      <w:r>
        <w:rPr>
          <w:rFonts w:cs="Arial"/>
          <w:sz w:val="20"/>
        </w:rPr>
        <w:t xml:space="preserve">Le CNC qui </w:t>
      </w:r>
      <w:r w:rsidRPr="00B02B76">
        <w:rPr>
          <w:rFonts w:cs="Arial"/>
          <w:sz w:val="20"/>
        </w:rPr>
        <w:t xml:space="preserve">constate que des pièces ou informations dont la présentation était réclamée au titre de la candidature sont absentes ou incomplètes </w:t>
      </w:r>
      <w:r>
        <w:rPr>
          <w:rFonts w:cs="Arial"/>
          <w:sz w:val="20"/>
        </w:rPr>
        <w:t>se réserve le droit de</w:t>
      </w:r>
      <w:r w:rsidRPr="00B02B76">
        <w:rPr>
          <w:rFonts w:cs="Arial"/>
          <w:sz w:val="20"/>
        </w:rPr>
        <w:t xml:space="preserve"> demander </w:t>
      </w:r>
      <w:r>
        <w:rPr>
          <w:rFonts w:cs="Arial"/>
          <w:sz w:val="20"/>
        </w:rPr>
        <w:t>aux</w:t>
      </w:r>
      <w:r w:rsidRPr="00B02B76">
        <w:rPr>
          <w:rFonts w:cs="Arial"/>
          <w:sz w:val="20"/>
        </w:rPr>
        <w:t xml:space="preserve"> candidats concernés de compléter leur dossier de candidature dans un délai approprié.</w:t>
      </w:r>
    </w:p>
    <w:p w14:paraId="406F43D7" w14:textId="77777777" w:rsidR="00A17C09" w:rsidRPr="00B62672" w:rsidRDefault="00CB5A0D" w:rsidP="00B62672">
      <w:pPr>
        <w:pStyle w:val="Titre2"/>
      </w:pPr>
      <w:bookmarkStart w:id="101" w:name="_Toc244178618"/>
      <w:r w:rsidRPr="00B62672">
        <w:lastRenderedPageBreak/>
        <w:t>Examen des offres</w:t>
      </w:r>
      <w:bookmarkStart w:id="102" w:name="_Toc335837245"/>
      <w:bookmarkEnd w:id="101"/>
    </w:p>
    <w:p w14:paraId="078A552B" w14:textId="77777777" w:rsidR="006404CE" w:rsidRPr="00945333" w:rsidRDefault="006404CE" w:rsidP="006404CE">
      <w:pPr>
        <w:pStyle w:val="Titre3"/>
      </w:pPr>
      <w:bookmarkStart w:id="103" w:name="_Toc451531401"/>
      <w:bookmarkStart w:id="104" w:name="_Toc244178619"/>
      <w:r w:rsidRPr="00945333">
        <w:t>Offres inappropriées, irrégulières ou inacceptables</w:t>
      </w:r>
      <w:bookmarkEnd w:id="103"/>
      <w:bookmarkEnd w:id="104"/>
      <w:r w:rsidRPr="00945333">
        <w:t xml:space="preserve"> </w:t>
      </w:r>
    </w:p>
    <w:p w14:paraId="3EEC69BF" w14:textId="5737BF65" w:rsidR="00404C96" w:rsidRDefault="00404C96" w:rsidP="004B50C5">
      <w:pPr>
        <w:ind w:right="-15"/>
        <w:rPr>
          <w:rFonts w:cs="Arial"/>
          <w:sz w:val="20"/>
        </w:rPr>
      </w:pPr>
      <w:bookmarkStart w:id="105" w:name="_Hlk5208163"/>
      <w:r w:rsidRPr="00DF0826">
        <w:rPr>
          <w:rFonts w:cs="Arial"/>
          <w:sz w:val="20"/>
        </w:rPr>
        <w:t xml:space="preserve">Les candidats ayant déposé une offre inappropriée, irrégulière ou inacceptable, </w:t>
      </w:r>
      <w:r w:rsidRPr="00DF0826">
        <w:rPr>
          <w:sz w:val="20"/>
        </w:rPr>
        <w:t>au sens des articles L.2152-2 à L.2152-4 du Code de la commande publique</w:t>
      </w:r>
      <w:r w:rsidR="0015405A">
        <w:rPr>
          <w:sz w:val="20"/>
        </w:rPr>
        <w:t>,</w:t>
      </w:r>
      <w:r w:rsidRPr="00DF0826">
        <w:rPr>
          <w:rFonts w:cs="Arial"/>
          <w:sz w:val="20"/>
        </w:rPr>
        <w:t xml:space="preserve"> sont éliminés</w:t>
      </w:r>
      <w:r w:rsidR="004B50C5">
        <w:rPr>
          <w:rFonts w:cs="Arial"/>
          <w:sz w:val="20"/>
        </w:rPr>
        <w:t>. Cependant, l</w:t>
      </w:r>
      <w:r w:rsidRPr="00863ACC">
        <w:rPr>
          <w:rFonts w:cs="Arial"/>
          <w:sz w:val="20"/>
        </w:rPr>
        <w:t>e CNC se réserve le droit de demander à tous les soumissionnaires concernés de régulariser leurs offres irrégulières dans un délai approprié, à condition qu’elles ne soient pas anormalement basses.</w:t>
      </w:r>
    </w:p>
    <w:p w14:paraId="0EA1A2CD" w14:textId="77777777" w:rsidR="00501A29" w:rsidRDefault="00501A29" w:rsidP="00C33A12">
      <w:pPr>
        <w:pStyle w:val="Titre3"/>
      </w:pPr>
      <w:bookmarkStart w:id="106" w:name="_Toc244178620"/>
      <w:bookmarkEnd w:id="102"/>
      <w:bookmarkEnd w:id="105"/>
      <w:r>
        <w:t>Pondération des critères</w:t>
      </w:r>
      <w:bookmarkEnd w:id="106"/>
      <w:r>
        <w:t xml:space="preserve"> </w:t>
      </w:r>
    </w:p>
    <w:p w14:paraId="17A44BC3" w14:textId="17124E42" w:rsidR="000142EE" w:rsidRDefault="005B37C3" w:rsidP="000142EE">
      <w:pPr>
        <w:ind w:right="-15"/>
        <w:rPr>
          <w:sz w:val="20"/>
        </w:rPr>
      </w:pPr>
      <w:r>
        <w:rPr>
          <w:sz w:val="20"/>
        </w:rPr>
        <w:t>E</w:t>
      </w:r>
      <w:r w:rsidR="00623E91">
        <w:rPr>
          <w:sz w:val="20"/>
        </w:rPr>
        <w:t xml:space="preserve">n application de l'article </w:t>
      </w:r>
      <w:r w:rsidR="00404C96" w:rsidRPr="00404C96">
        <w:rPr>
          <w:sz w:val="20"/>
        </w:rPr>
        <w:t>R. 2152-6 du Code de la commande publique</w:t>
      </w:r>
      <w:r w:rsidR="00623E91">
        <w:rPr>
          <w:rFonts w:cs="Arial"/>
          <w:color w:val="auto"/>
          <w:sz w:val="20"/>
          <w:lang w:eastAsia="zh-CN"/>
        </w:rPr>
        <w:t>,</w:t>
      </w:r>
      <w:r w:rsidR="00623E91" w:rsidRPr="00623E91">
        <w:rPr>
          <w:sz w:val="20"/>
        </w:rPr>
        <w:t xml:space="preserve"> </w:t>
      </w:r>
      <w:r w:rsidR="00623E91">
        <w:rPr>
          <w:sz w:val="20"/>
        </w:rPr>
        <w:t>l</w:t>
      </w:r>
      <w:r w:rsidR="00623E91" w:rsidRPr="00623E91">
        <w:rPr>
          <w:sz w:val="20"/>
        </w:rPr>
        <w:t>es offres sont classées par ordre décroissant en application des critères d’attribution</w:t>
      </w:r>
      <w:r w:rsidR="006C5C77">
        <w:rPr>
          <w:sz w:val="20"/>
        </w:rPr>
        <w:t xml:space="preserve"> </w:t>
      </w:r>
      <w:r w:rsidR="00623E91">
        <w:rPr>
          <w:sz w:val="20"/>
        </w:rPr>
        <w:t xml:space="preserve">définis ci-dessous :   </w:t>
      </w:r>
    </w:p>
    <w:p w14:paraId="23DCBCD6" w14:textId="77777777" w:rsidR="00DB0485" w:rsidRPr="00DB0485" w:rsidRDefault="00DB0485" w:rsidP="000142EE">
      <w:pPr>
        <w:ind w:right="-15"/>
        <w:rPr>
          <w:sz w:val="20"/>
        </w:rPr>
      </w:pPr>
    </w:p>
    <w:p w14:paraId="7963E92D" w14:textId="3CB2CB95" w:rsidR="000142EE" w:rsidRPr="000142EE" w:rsidRDefault="000142EE" w:rsidP="007421BE">
      <w:pPr>
        <w:spacing w:after="0"/>
        <w:ind w:right="0"/>
        <w:jc w:val="left"/>
        <w:rPr>
          <w:rFonts w:cs="Arial"/>
          <w:b/>
          <w:sz w:val="20"/>
          <w:u w:val="single"/>
        </w:rPr>
      </w:pPr>
      <w:r w:rsidRPr="000142EE">
        <w:rPr>
          <w:rFonts w:cs="Arial"/>
          <w:b/>
          <w:sz w:val="20"/>
          <w:u w:val="single"/>
        </w:rPr>
        <w:t>Pour le lot 1 :</w:t>
      </w:r>
    </w:p>
    <w:p w14:paraId="08F557B7" w14:textId="77777777" w:rsidR="000142EE" w:rsidRPr="000142EE" w:rsidRDefault="000142EE" w:rsidP="000142EE">
      <w:pPr>
        <w:ind w:right="-15"/>
        <w:rPr>
          <w:rFonts w:cs="Arial"/>
          <w:b/>
          <w:sz w:val="20"/>
          <w:u w:val="single"/>
        </w:rPr>
      </w:pP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383"/>
        <w:gridCol w:w="4848"/>
        <w:gridCol w:w="1430"/>
      </w:tblGrid>
      <w:tr w:rsidR="000142EE" w:rsidRPr="000142EE" w14:paraId="2BFE4228" w14:textId="77777777" w:rsidTr="00273286">
        <w:trPr>
          <w:trHeight w:val="336"/>
        </w:trPr>
        <w:tc>
          <w:tcPr>
            <w:tcW w:w="1672" w:type="dxa"/>
            <w:shd w:val="clear" w:color="auto" w:fill="D9D9D9"/>
            <w:vAlign w:val="center"/>
          </w:tcPr>
          <w:p w14:paraId="4732BE67" w14:textId="77777777" w:rsidR="000142EE" w:rsidRPr="000142EE" w:rsidRDefault="000142EE" w:rsidP="000142EE">
            <w:pPr>
              <w:spacing w:after="0"/>
              <w:ind w:left="122" w:right="-108"/>
              <w:jc w:val="center"/>
              <w:rPr>
                <w:rFonts w:eastAsia="Calibri" w:cs="Arial"/>
                <w:b/>
                <w:bCs/>
                <w:color w:val="auto"/>
                <w:sz w:val="20"/>
                <w:lang w:eastAsia="en-US"/>
              </w:rPr>
            </w:pPr>
            <w:r w:rsidRPr="000142EE">
              <w:rPr>
                <w:rFonts w:eastAsia="Calibri" w:cs="Arial"/>
                <w:b/>
                <w:bCs/>
                <w:color w:val="auto"/>
                <w:sz w:val="20"/>
                <w:lang w:eastAsia="en-US"/>
              </w:rPr>
              <w:t>Critères</w:t>
            </w:r>
          </w:p>
        </w:tc>
        <w:tc>
          <w:tcPr>
            <w:tcW w:w="1271" w:type="dxa"/>
            <w:shd w:val="clear" w:color="auto" w:fill="D9D9D9"/>
            <w:vAlign w:val="center"/>
          </w:tcPr>
          <w:p w14:paraId="00BF54BB" w14:textId="77777777" w:rsidR="000142EE" w:rsidRPr="000142EE" w:rsidRDefault="000142EE" w:rsidP="000142EE">
            <w:pPr>
              <w:tabs>
                <w:tab w:val="left" w:pos="1060"/>
                <w:tab w:val="left" w:pos="1168"/>
              </w:tabs>
              <w:spacing w:after="0"/>
              <w:ind w:right="0"/>
              <w:jc w:val="center"/>
              <w:rPr>
                <w:rFonts w:eastAsia="Calibri" w:cs="Arial"/>
                <w:b/>
                <w:bCs/>
                <w:color w:val="auto"/>
                <w:sz w:val="20"/>
                <w:lang w:eastAsia="en-US"/>
              </w:rPr>
            </w:pPr>
            <w:r w:rsidRPr="000142EE">
              <w:rPr>
                <w:rFonts w:eastAsia="Calibri" w:cs="Arial"/>
                <w:b/>
                <w:bCs/>
                <w:color w:val="auto"/>
                <w:sz w:val="20"/>
                <w:lang w:eastAsia="en-US"/>
              </w:rPr>
              <w:t>Pondération du critère</w:t>
            </w:r>
          </w:p>
        </w:tc>
        <w:tc>
          <w:tcPr>
            <w:tcW w:w="4960" w:type="dxa"/>
            <w:shd w:val="clear" w:color="auto" w:fill="D9D9D9"/>
            <w:vAlign w:val="center"/>
          </w:tcPr>
          <w:p w14:paraId="47223F35"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Eléments d’appréciation</w:t>
            </w:r>
          </w:p>
        </w:tc>
        <w:tc>
          <w:tcPr>
            <w:tcW w:w="1430" w:type="dxa"/>
            <w:shd w:val="clear" w:color="auto" w:fill="D9D9D9"/>
            <w:vAlign w:val="center"/>
          </w:tcPr>
          <w:p w14:paraId="07DFB3B8"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Documents servant de base à l’analyse</w:t>
            </w:r>
          </w:p>
        </w:tc>
      </w:tr>
      <w:tr w:rsidR="000142EE" w:rsidRPr="000142EE" w14:paraId="14C8D0DD" w14:textId="77777777" w:rsidTr="00273286">
        <w:trPr>
          <w:trHeight w:val="174"/>
        </w:trPr>
        <w:tc>
          <w:tcPr>
            <w:tcW w:w="1672" w:type="dxa"/>
            <w:vAlign w:val="center"/>
          </w:tcPr>
          <w:p w14:paraId="543CC7BB"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Prix</w:t>
            </w:r>
          </w:p>
        </w:tc>
        <w:tc>
          <w:tcPr>
            <w:tcW w:w="1271" w:type="dxa"/>
            <w:vAlign w:val="center"/>
          </w:tcPr>
          <w:p w14:paraId="3AC72A8C"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 xml:space="preserve">30% </w:t>
            </w:r>
          </w:p>
        </w:tc>
        <w:tc>
          <w:tcPr>
            <w:tcW w:w="4960" w:type="dxa"/>
            <w:vAlign w:val="center"/>
          </w:tcPr>
          <w:p w14:paraId="05B81FFE" w14:textId="77777777" w:rsidR="000142EE" w:rsidRPr="000142EE" w:rsidRDefault="000142EE" w:rsidP="000142EE">
            <w:pPr>
              <w:spacing w:after="0"/>
              <w:ind w:right="-108"/>
              <w:jc w:val="center"/>
              <w:rPr>
                <w:rFonts w:eastAsia="Calibri" w:cs="Arial"/>
                <w:color w:val="auto"/>
                <w:sz w:val="20"/>
                <w:lang w:eastAsia="en-US"/>
              </w:rPr>
            </w:pPr>
            <w:r w:rsidRPr="000142EE">
              <w:rPr>
                <w:rFonts w:eastAsia="Calibri" w:cs="Arial"/>
                <w:color w:val="auto"/>
                <w:sz w:val="20"/>
                <w:lang w:eastAsia="en-US"/>
              </w:rPr>
              <w:t>Un scénario de consommation, basé sur des commandes type, non communiqué aux candidats</w:t>
            </w:r>
          </w:p>
        </w:tc>
        <w:tc>
          <w:tcPr>
            <w:tcW w:w="1430" w:type="dxa"/>
            <w:vAlign w:val="center"/>
          </w:tcPr>
          <w:p w14:paraId="03B012AB" w14:textId="77777777" w:rsidR="000142EE" w:rsidRPr="000142EE" w:rsidRDefault="000142EE" w:rsidP="000142EE">
            <w:pPr>
              <w:spacing w:after="0"/>
              <w:ind w:left="-87" w:right="0"/>
              <w:jc w:val="center"/>
              <w:rPr>
                <w:rFonts w:eastAsia="Calibri" w:cs="Arial"/>
                <w:color w:val="auto"/>
                <w:sz w:val="20"/>
                <w:lang w:eastAsia="en-US"/>
              </w:rPr>
            </w:pPr>
            <w:r w:rsidRPr="000142EE">
              <w:rPr>
                <w:rFonts w:eastAsia="Calibri" w:cs="Arial"/>
                <w:color w:val="auto"/>
                <w:sz w:val="20"/>
                <w:lang w:eastAsia="en-US"/>
              </w:rPr>
              <w:t>Scénario de consommation</w:t>
            </w:r>
          </w:p>
        </w:tc>
      </w:tr>
      <w:tr w:rsidR="000142EE" w:rsidRPr="000142EE" w14:paraId="0C3757B9" w14:textId="77777777" w:rsidTr="00D972BB">
        <w:trPr>
          <w:trHeight w:val="1432"/>
        </w:trPr>
        <w:tc>
          <w:tcPr>
            <w:tcW w:w="1672" w:type="dxa"/>
            <w:vAlign w:val="center"/>
          </w:tcPr>
          <w:p w14:paraId="77015E3C" w14:textId="77777777" w:rsidR="000142EE" w:rsidRPr="000142EE" w:rsidRDefault="000142EE" w:rsidP="000142EE">
            <w:pPr>
              <w:spacing w:after="0"/>
              <w:ind w:right="0"/>
              <w:jc w:val="center"/>
              <w:rPr>
                <w:b/>
                <w:sz w:val="20"/>
              </w:rPr>
            </w:pPr>
            <w:r w:rsidRPr="000142EE">
              <w:rPr>
                <w:b/>
                <w:sz w:val="20"/>
              </w:rPr>
              <w:t xml:space="preserve">Qualité de service </w:t>
            </w:r>
          </w:p>
        </w:tc>
        <w:tc>
          <w:tcPr>
            <w:tcW w:w="1271" w:type="dxa"/>
            <w:vAlign w:val="center"/>
          </w:tcPr>
          <w:p w14:paraId="0A892D98"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30%</w:t>
            </w:r>
          </w:p>
        </w:tc>
        <w:tc>
          <w:tcPr>
            <w:tcW w:w="4960" w:type="dxa"/>
            <w:vAlign w:val="center"/>
          </w:tcPr>
          <w:p w14:paraId="4BA6D531"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Organisation et suivi des commandes</w:t>
            </w:r>
          </w:p>
          <w:p w14:paraId="6B57EC3C" w14:textId="2A05989F" w:rsidR="00D972BB" w:rsidRDefault="00D972BB" w:rsidP="000142EE">
            <w:pPr>
              <w:numPr>
                <w:ilvl w:val="0"/>
                <w:numId w:val="7"/>
              </w:numPr>
              <w:spacing w:after="0"/>
              <w:ind w:left="171" w:right="-15" w:hanging="142"/>
              <w:jc w:val="left"/>
              <w:rPr>
                <w:rFonts w:eastAsia="Calibri" w:cs="Arial"/>
                <w:color w:val="auto"/>
                <w:sz w:val="20"/>
                <w:lang w:eastAsia="en-US"/>
              </w:rPr>
            </w:pPr>
            <w:r>
              <w:rPr>
                <w:rFonts w:eastAsia="Calibri" w:cs="Arial"/>
                <w:color w:val="auto"/>
                <w:sz w:val="20"/>
                <w:lang w:eastAsia="en-US"/>
              </w:rPr>
              <w:t>Organisation, méthodologie et contrôle qualité</w:t>
            </w:r>
          </w:p>
          <w:p w14:paraId="06849467" w14:textId="77777777" w:rsidR="000142EE" w:rsidRPr="000142EE" w:rsidRDefault="000142EE" w:rsidP="000142EE">
            <w:pPr>
              <w:numPr>
                <w:ilvl w:val="0"/>
                <w:numId w:val="7"/>
              </w:numPr>
              <w:spacing w:after="0"/>
              <w:ind w:left="171" w:right="-15" w:hanging="142"/>
              <w:rPr>
                <w:rFonts w:eastAsia="Calibri" w:cs="Arial"/>
                <w:color w:val="auto"/>
                <w:sz w:val="20"/>
                <w:lang w:eastAsia="en-US"/>
              </w:rPr>
            </w:pPr>
            <w:r w:rsidRPr="000142EE">
              <w:rPr>
                <w:rFonts w:eastAsia="Calibri" w:cs="Arial"/>
                <w:color w:val="auto"/>
                <w:sz w:val="20"/>
                <w:lang w:eastAsia="en-US"/>
              </w:rPr>
              <w:t>Modalités de transport et de conservation des matériels</w:t>
            </w:r>
          </w:p>
        </w:tc>
        <w:tc>
          <w:tcPr>
            <w:tcW w:w="1430" w:type="dxa"/>
            <w:vAlign w:val="center"/>
          </w:tcPr>
          <w:p w14:paraId="273DE2ED" w14:textId="77777777" w:rsidR="000142EE" w:rsidRPr="000142EE" w:rsidRDefault="000142EE" w:rsidP="000142EE">
            <w:pPr>
              <w:spacing w:after="0"/>
              <w:ind w:left="-87" w:right="-102"/>
              <w:jc w:val="center"/>
              <w:rPr>
                <w:rFonts w:cs="Arial"/>
                <w:sz w:val="20"/>
              </w:rPr>
            </w:pPr>
            <w:r w:rsidRPr="000142EE">
              <w:rPr>
                <w:rFonts w:eastAsia="Calibri" w:cs="Arial"/>
                <w:color w:val="auto"/>
                <w:sz w:val="20"/>
                <w:lang w:eastAsia="en-US"/>
              </w:rPr>
              <w:t>Cadre de mémoire technique</w:t>
            </w:r>
          </w:p>
        </w:tc>
      </w:tr>
      <w:tr w:rsidR="000142EE" w:rsidRPr="000142EE" w14:paraId="7164A62E" w14:textId="77777777" w:rsidTr="009A613E">
        <w:trPr>
          <w:trHeight w:val="1835"/>
        </w:trPr>
        <w:tc>
          <w:tcPr>
            <w:tcW w:w="1672" w:type="dxa"/>
            <w:vAlign w:val="center"/>
          </w:tcPr>
          <w:p w14:paraId="422CFB78" w14:textId="77777777" w:rsidR="000142EE" w:rsidRPr="000142EE" w:rsidRDefault="000142EE" w:rsidP="000142EE">
            <w:pPr>
              <w:spacing w:after="0"/>
              <w:ind w:right="0"/>
              <w:jc w:val="center"/>
              <w:rPr>
                <w:b/>
                <w:sz w:val="20"/>
              </w:rPr>
            </w:pPr>
            <w:r w:rsidRPr="000142EE">
              <w:rPr>
                <w:b/>
                <w:sz w:val="20"/>
              </w:rPr>
              <w:t>Equipe dédiée</w:t>
            </w:r>
          </w:p>
        </w:tc>
        <w:tc>
          <w:tcPr>
            <w:tcW w:w="1271" w:type="dxa"/>
            <w:vAlign w:val="center"/>
          </w:tcPr>
          <w:p w14:paraId="52B80B53"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30%</w:t>
            </w:r>
          </w:p>
        </w:tc>
        <w:tc>
          <w:tcPr>
            <w:tcW w:w="4960" w:type="dxa"/>
            <w:vAlign w:val="center"/>
          </w:tcPr>
          <w:p w14:paraId="79975C18" w14:textId="77777777" w:rsidR="000142EE" w:rsidRPr="000142EE" w:rsidRDefault="000142EE" w:rsidP="00CB4DD2">
            <w:pPr>
              <w:spacing w:after="0"/>
              <w:ind w:right="-15"/>
              <w:jc w:val="left"/>
              <w:rPr>
                <w:rFonts w:eastAsia="Calibri" w:cs="Arial"/>
                <w:color w:val="auto"/>
                <w:sz w:val="20"/>
                <w:lang w:eastAsia="en-US"/>
              </w:rPr>
            </w:pPr>
            <w:r w:rsidRPr="000142EE">
              <w:rPr>
                <w:rFonts w:eastAsia="Calibri" w:cs="Arial"/>
                <w:color w:val="auto"/>
                <w:sz w:val="20"/>
                <w:lang w:eastAsia="en-US"/>
              </w:rPr>
              <w:t>Compétence, qualification et expérience de l’équipe dédiée notamment pour l’exécution des prestations suivantes :</w:t>
            </w:r>
          </w:p>
          <w:p w14:paraId="3EB508F8" w14:textId="60BBDE27"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Gestion de projet </w:t>
            </w:r>
          </w:p>
          <w:p w14:paraId="3A72090D" w14:textId="02D891CE"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Technique de restauration </w:t>
            </w:r>
          </w:p>
          <w:p w14:paraId="52BE22DA" w14:textId="2B463E09" w:rsidR="000142EE" w:rsidRPr="009A613E" w:rsidRDefault="009A613E" w:rsidP="009A613E">
            <w:pPr>
              <w:numPr>
                <w:ilvl w:val="1"/>
                <w:numId w:val="7"/>
              </w:numPr>
              <w:spacing w:after="0"/>
              <w:ind w:left="607" w:right="-15" w:hanging="283"/>
              <w:jc w:val="left"/>
              <w:rPr>
                <w:rFonts w:eastAsia="Calibri" w:cs="Arial"/>
                <w:color w:val="auto"/>
                <w:sz w:val="20"/>
                <w:lang w:eastAsia="en-US"/>
              </w:rPr>
            </w:pPr>
            <w:r>
              <w:rPr>
                <w:rFonts w:eastAsia="Calibri" w:cs="Arial"/>
                <w:color w:val="auto"/>
                <w:sz w:val="20"/>
                <w:lang w:eastAsia="en-US"/>
              </w:rPr>
              <w:t>C</w:t>
            </w:r>
            <w:r w:rsidRPr="009A613E">
              <w:rPr>
                <w:rFonts w:eastAsia="Calibri" w:cs="Arial"/>
                <w:color w:val="auto"/>
                <w:sz w:val="20"/>
                <w:lang w:eastAsia="en-US"/>
              </w:rPr>
              <w:t>ompétences en matière de contrôle qualité</w:t>
            </w:r>
          </w:p>
        </w:tc>
        <w:tc>
          <w:tcPr>
            <w:tcW w:w="1430" w:type="dxa"/>
            <w:vAlign w:val="center"/>
          </w:tcPr>
          <w:p w14:paraId="634BE387" w14:textId="77777777" w:rsidR="000142EE" w:rsidRPr="000142EE" w:rsidRDefault="000142EE" w:rsidP="000142EE">
            <w:pPr>
              <w:spacing w:after="0"/>
              <w:ind w:left="-87" w:right="-102"/>
              <w:jc w:val="center"/>
              <w:rPr>
                <w:rFonts w:cs="Arial"/>
                <w:sz w:val="20"/>
              </w:rPr>
            </w:pPr>
            <w:r w:rsidRPr="000142EE">
              <w:rPr>
                <w:rFonts w:eastAsia="Calibri" w:cs="Arial"/>
                <w:color w:val="auto"/>
                <w:sz w:val="20"/>
                <w:lang w:eastAsia="en-US"/>
              </w:rPr>
              <w:t>Cadre de mémoire technique </w:t>
            </w:r>
          </w:p>
        </w:tc>
      </w:tr>
      <w:tr w:rsidR="000142EE" w:rsidRPr="000142EE" w14:paraId="043EBFF1" w14:textId="77777777" w:rsidTr="00273286">
        <w:trPr>
          <w:trHeight w:val="947"/>
        </w:trPr>
        <w:tc>
          <w:tcPr>
            <w:tcW w:w="1672" w:type="dxa"/>
            <w:vAlign w:val="center"/>
          </w:tcPr>
          <w:p w14:paraId="3D482161" w14:textId="77777777" w:rsidR="000142EE" w:rsidRPr="000142EE" w:rsidRDefault="000142EE" w:rsidP="000142EE">
            <w:pPr>
              <w:spacing w:after="0"/>
              <w:ind w:right="0"/>
              <w:jc w:val="center"/>
              <w:rPr>
                <w:b/>
                <w:sz w:val="20"/>
              </w:rPr>
            </w:pPr>
            <w:r w:rsidRPr="000142EE">
              <w:rPr>
                <w:b/>
                <w:sz w:val="20"/>
              </w:rPr>
              <w:t>Environnement</w:t>
            </w:r>
          </w:p>
        </w:tc>
        <w:tc>
          <w:tcPr>
            <w:tcW w:w="1271" w:type="dxa"/>
            <w:vAlign w:val="center"/>
          </w:tcPr>
          <w:p w14:paraId="13356B05"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10%</w:t>
            </w:r>
          </w:p>
        </w:tc>
        <w:tc>
          <w:tcPr>
            <w:tcW w:w="4960" w:type="dxa"/>
            <w:vAlign w:val="center"/>
          </w:tcPr>
          <w:p w14:paraId="03575E0F" w14:textId="77777777" w:rsidR="000142EE" w:rsidRPr="000142EE" w:rsidRDefault="000142EE" w:rsidP="000142EE">
            <w:pPr>
              <w:numPr>
                <w:ilvl w:val="0"/>
                <w:numId w:val="7"/>
              </w:numPr>
              <w:spacing w:after="0"/>
              <w:ind w:left="171" w:right="-167" w:hanging="142"/>
              <w:jc w:val="left"/>
              <w:rPr>
                <w:rFonts w:eastAsia="Calibri" w:cs="Arial"/>
                <w:color w:val="auto"/>
                <w:sz w:val="20"/>
                <w:lang w:eastAsia="en-US"/>
              </w:rPr>
            </w:pPr>
            <w:r w:rsidRPr="000142EE">
              <w:rPr>
                <w:rFonts w:eastAsia="Calibri" w:cs="Arial"/>
                <w:color w:val="auto"/>
                <w:sz w:val="20"/>
                <w:lang w:eastAsia="en-US"/>
              </w:rPr>
              <w:t>Performances en matière de transport</w:t>
            </w:r>
          </w:p>
          <w:p w14:paraId="49C0249D"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Mesures mises en place pour limiter la consommation d’eau et d’énergie</w:t>
            </w:r>
          </w:p>
          <w:p w14:paraId="6B497998"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traitement des déchets et des rejets polluants</w:t>
            </w:r>
          </w:p>
        </w:tc>
        <w:tc>
          <w:tcPr>
            <w:tcW w:w="1430" w:type="dxa"/>
            <w:vAlign w:val="center"/>
          </w:tcPr>
          <w:p w14:paraId="7CCA9EE5"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bl>
    <w:p w14:paraId="765620B1" w14:textId="77777777" w:rsidR="000142EE" w:rsidRPr="000142EE" w:rsidRDefault="000142EE" w:rsidP="000142EE">
      <w:pPr>
        <w:ind w:right="-15"/>
        <w:rPr>
          <w:rFonts w:cs="Arial"/>
          <w:b/>
          <w:sz w:val="20"/>
          <w:u w:val="single"/>
        </w:rPr>
      </w:pPr>
    </w:p>
    <w:p w14:paraId="61312394" w14:textId="77777777" w:rsidR="000142EE" w:rsidRPr="000142EE" w:rsidRDefault="000142EE" w:rsidP="000142EE">
      <w:pPr>
        <w:ind w:right="-15"/>
        <w:rPr>
          <w:rFonts w:cs="Arial"/>
          <w:b/>
          <w:sz w:val="20"/>
          <w:u w:val="single"/>
        </w:rPr>
      </w:pPr>
    </w:p>
    <w:p w14:paraId="352ED994" w14:textId="77777777" w:rsidR="000142EE" w:rsidRPr="000142EE" w:rsidRDefault="000142EE" w:rsidP="000142EE">
      <w:pPr>
        <w:ind w:right="-15"/>
        <w:rPr>
          <w:rFonts w:cs="Arial"/>
          <w:b/>
          <w:sz w:val="20"/>
          <w:u w:val="single"/>
        </w:rPr>
      </w:pPr>
      <w:r w:rsidRPr="000142EE">
        <w:rPr>
          <w:rFonts w:cs="Arial"/>
          <w:b/>
          <w:sz w:val="20"/>
          <w:u w:val="single"/>
        </w:rPr>
        <w:br w:type="page"/>
      </w:r>
      <w:r w:rsidRPr="000142EE">
        <w:rPr>
          <w:rFonts w:cs="Arial"/>
          <w:b/>
          <w:sz w:val="20"/>
          <w:u w:val="single"/>
        </w:rPr>
        <w:lastRenderedPageBreak/>
        <w:t>Pour le lot 2 :</w:t>
      </w: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383"/>
        <w:gridCol w:w="4848"/>
        <w:gridCol w:w="1430"/>
      </w:tblGrid>
      <w:tr w:rsidR="000142EE" w:rsidRPr="000142EE" w14:paraId="25C454D2" w14:textId="77777777" w:rsidTr="00273286">
        <w:trPr>
          <w:trHeight w:val="336"/>
        </w:trPr>
        <w:tc>
          <w:tcPr>
            <w:tcW w:w="1672" w:type="dxa"/>
            <w:shd w:val="clear" w:color="auto" w:fill="D9D9D9"/>
            <w:vAlign w:val="center"/>
          </w:tcPr>
          <w:p w14:paraId="615DE36C" w14:textId="77777777" w:rsidR="000142EE" w:rsidRPr="000142EE" w:rsidRDefault="000142EE" w:rsidP="000142EE">
            <w:pPr>
              <w:spacing w:after="0"/>
              <w:ind w:left="122" w:right="-108"/>
              <w:jc w:val="center"/>
              <w:rPr>
                <w:rFonts w:eastAsia="Calibri" w:cs="Arial"/>
                <w:b/>
                <w:bCs/>
                <w:color w:val="auto"/>
                <w:sz w:val="20"/>
                <w:lang w:eastAsia="en-US"/>
              </w:rPr>
            </w:pPr>
            <w:r w:rsidRPr="000142EE">
              <w:rPr>
                <w:rFonts w:eastAsia="Calibri" w:cs="Arial"/>
                <w:b/>
                <w:bCs/>
                <w:color w:val="auto"/>
                <w:sz w:val="20"/>
                <w:lang w:eastAsia="en-US"/>
              </w:rPr>
              <w:t>Critères</w:t>
            </w:r>
          </w:p>
        </w:tc>
        <w:tc>
          <w:tcPr>
            <w:tcW w:w="1271" w:type="dxa"/>
            <w:shd w:val="clear" w:color="auto" w:fill="D9D9D9"/>
            <w:vAlign w:val="center"/>
          </w:tcPr>
          <w:p w14:paraId="69EA8C36" w14:textId="77777777" w:rsidR="000142EE" w:rsidRPr="000142EE" w:rsidRDefault="000142EE" w:rsidP="000142EE">
            <w:pPr>
              <w:tabs>
                <w:tab w:val="left" w:pos="1060"/>
                <w:tab w:val="left" w:pos="1168"/>
              </w:tabs>
              <w:spacing w:after="0"/>
              <w:ind w:right="0"/>
              <w:jc w:val="center"/>
              <w:rPr>
                <w:rFonts w:eastAsia="Calibri" w:cs="Arial"/>
                <w:b/>
                <w:bCs/>
                <w:color w:val="auto"/>
                <w:sz w:val="20"/>
                <w:lang w:eastAsia="en-US"/>
              </w:rPr>
            </w:pPr>
            <w:r w:rsidRPr="000142EE">
              <w:rPr>
                <w:rFonts w:eastAsia="Calibri" w:cs="Arial"/>
                <w:b/>
                <w:bCs/>
                <w:color w:val="auto"/>
                <w:sz w:val="20"/>
                <w:lang w:eastAsia="en-US"/>
              </w:rPr>
              <w:t>Pondération du critère</w:t>
            </w:r>
          </w:p>
        </w:tc>
        <w:tc>
          <w:tcPr>
            <w:tcW w:w="4960" w:type="dxa"/>
            <w:shd w:val="clear" w:color="auto" w:fill="D9D9D9"/>
            <w:vAlign w:val="center"/>
          </w:tcPr>
          <w:p w14:paraId="6611D59F"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Eléments d’appréciation</w:t>
            </w:r>
          </w:p>
        </w:tc>
        <w:tc>
          <w:tcPr>
            <w:tcW w:w="1430" w:type="dxa"/>
            <w:shd w:val="clear" w:color="auto" w:fill="D9D9D9"/>
            <w:vAlign w:val="center"/>
          </w:tcPr>
          <w:p w14:paraId="553D2514"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Documents servant de base à l’analyse</w:t>
            </w:r>
          </w:p>
        </w:tc>
      </w:tr>
      <w:tr w:rsidR="000142EE" w:rsidRPr="000142EE" w14:paraId="24F9C3A0" w14:textId="77777777" w:rsidTr="00273286">
        <w:trPr>
          <w:trHeight w:val="174"/>
        </w:trPr>
        <w:tc>
          <w:tcPr>
            <w:tcW w:w="1672" w:type="dxa"/>
            <w:vAlign w:val="center"/>
          </w:tcPr>
          <w:p w14:paraId="77F6CCFC"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Prix</w:t>
            </w:r>
          </w:p>
        </w:tc>
        <w:tc>
          <w:tcPr>
            <w:tcW w:w="1271" w:type="dxa"/>
            <w:vAlign w:val="center"/>
          </w:tcPr>
          <w:p w14:paraId="5222D170"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 xml:space="preserve">30% </w:t>
            </w:r>
          </w:p>
        </w:tc>
        <w:tc>
          <w:tcPr>
            <w:tcW w:w="4960" w:type="dxa"/>
            <w:vAlign w:val="center"/>
          </w:tcPr>
          <w:p w14:paraId="1CC99320" w14:textId="77777777" w:rsidR="000142EE" w:rsidRPr="000142EE" w:rsidRDefault="000142EE" w:rsidP="000142EE">
            <w:pPr>
              <w:spacing w:after="0"/>
              <w:ind w:right="-108"/>
              <w:jc w:val="center"/>
              <w:rPr>
                <w:rFonts w:eastAsia="Calibri" w:cs="Arial"/>
                <w:color w:val="auto"/>
                <w:sz w:val="20"/>
                <w:lang w:eastAsia="en-US"/>
              </w:rPr>
            </w:pPr>
            <w:r w:rsidRPr="000142EE">
              <w:rPr>
                <w:rFonts w:eastAsia="Calibri" w:cs="Arial"/>
                <w:color w:val="auto"/>
                <w:sz w:val="20"/>
                <w:lang w:eastAsia="en-US"/>
              </w:rPr>
              <w:t>Un scénario de consommation, basé sur des commandes type, non communiqué aux candidats</w:t>
            </w:r>
          </w:p>
        </w:tc>
        <w:tc>
          <w:tcPr>
            <w:tcW w:w="1430" w:type="dxa"/>
            <w:vAlign w:val="center"/>
          </w:tcPr>
          <w:p w14:paraId="7C1DF981" w14:textId="77777777" w:rsidR="000142EE" w:rsidRPr="000142EE" w:rsidRDefault="000142EE" w:rsidP="000142EE">
            <w:pPr>
              <w:spacing w:after="0"/>
              <w:ind w:left="-87" w:right="0"/>
              <w:jc w:val="center"/>
              <w:rPr>
                <w:rFonts w:eastAsia="Calibri" w:cs="Arial"/>
                <w:color w:val="auto"/>
                <w:sz w:val="20"/>
                <w:lang w:eastAsia="en-US"/>
              </w:rPr>
            </w:pPr>
            <w:r w:rsidRPr="000142EE">
              <w:rPr>
                <w:rFonts w:eastAsia="Calibri" w:cs="Arial"/>
                <w:color w:val="auto"/>
                <w:sz w:val="20"/>
                <w:lang w:eastAsia="en-US"/>
              </w:rPr>
              <w:t>Scénario de consommation</w:t>
            </w:r>
          </w:p>
        </w:tc>
      </w:tr>
      <w:tr w:rsidR="000142EE" w:rsidRPr="000142EE" w14:paraId="205D9C2B" w14:textId="77777777" w:rsidTr="00273286">
        <w:trPr>
          <w:trHeight w:val="2065"/>
        </w:trPr>
        <w:tc>
          <w:tcPr>
            <w:tcW w:w="1672" w:type="dxa"/>
            <w:vAlign w:val="center"/>
          </w:tcPr>
          <w:p w14:paraId="1CD28B0C" w14:textId="77777777" w:rsidR="000142EE" w:rsidRPr="000142EE" w:rsidRDefault="000142EE" w:rsidP="000142EE">
            <w:pPr>
              <w:spacing w:after="0"/>
              <w:ind w:right="0"/>
              <w:jc w:val="center"/>
              <w:rPr>
                <w:b/>
                <w:sz w:val="20"/>
              </w:rPr>
            </w:pPr>
            <w:bookmarkStart w:id="107" w:name="_Hlk77068797"/>
            <w:r w:rsidRPr="000142EE">
              <w:rPr>
                <w:b/>
                <w:sz w:val="20"/>
              </w:rPr>
              <w:t xml:space="preserve">Qualité de service </w:t>
            </w:r>
            <w:bookmarkEnd w:id="107"/>
          </w:p>
        </w:tc>
        <w:tc>
          <w:tcPr>
            <w:tcW w:w="1271" w:type="dxa"/>
            <w:vAlign w:val="center"/>
          </w:tcPr>
          <w:p w14:paraId="542D0E7F"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40%</w:t>
            </w:r>
          </w:p>
        </w:tc>
        <w:tc>
          <w:tcPr>
            <w:tcW w:w="4960" w:type="dxa"/>
            <w:vAlign w:val="center"/>
          </w:tcPr>
          <w:p w14:paraId="688512F4" w14:textId="77777777" w:rsidR="00D972BB" w:rsidRDefault="000142EE" w:rsidP="00D972BB">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Organisation et suivi des commandes</w:t>
            </w:r>
          </w:p>
          <w:p w14:paraId="75100C0D" w14:textId="3607E911" w:rsidR="00D972BB" w:rsidRPr="003659A7" w:rsidRDefault="00D972BB" w:rsidP="00D972BB">
            <w:pPr>
              <w:numPr>
                <w:ilvl w:val="0"/>
                <w:numId w:val="7"/>
              </w:numPr>
              <w:spacing w:after="0"/>
              <w:ind w:left="171" w:right="-15" w:hanging="142"/>
              <w:jc w:val="left"/>
              <w:rPr>
                <w:rFonts w:eastAsia="Calibri" w:cs="Arial"/>
                <w:color w:val="auto"/>
                <w:sz w:val="20"/>
                <w:lang w:eastAsia="en-US"/>
              </w:rPr>
            </w:pPr>
            <w:r w:rsidRPr="00D972BB">
              <w:rPr>
                <w:rFonts w:cs="Arial"/>
                <w:sz w:val="20"/>
                <w:lang w:eastAsia="en-US"/>
              </w:rPr>
              <w:t>Organisation, méthodologie et contrôle qualité</w:t>
            </w:r>
          </w:p>
          <w:p w14:paraId="329ABAA0" w14:textId="59206EC4" w:rsidR="003659A7" w:rsidRPr="00D972BB" w:rsidRDefault="003659A7" w:rsidP="00D972BB">
            <w:pPr>
              <w:numPr>
                <w:ilvl w:val="0"/>
                <w:numId w:val="7"/>
              </w:numPr>
              <w:spacing w:after="0"/>
              <w:ind w:left="171" w:right="-15" w:hanging="142"/>
              <w:jc w:val="left"/>
              <w:rPr>
                <w:rFonts w:eastAsia="Calibri" w:cs="Arial"/>
                <w:color w:val="auto"/>
                <w:sz w:val="20"/>
                <w:lang w:eastAsia="en-US"/>
              </w:rPr>
            </w:pPr>
            <w:r>
              <w:rPr>
                <w:rFonts w:eastAsia="Calibri" w:cs="Arial"/>
                <w:sz w:val="20"/>
                <w:lang w:eastAsia="en-US"/>
              </w:rPr>
              <w:t xml:space="preserve">Qualité de la prestation </w:t>
            </w:r>
          </w:p>
          <w:p w14:paraId="7D1C886F" w14:textId="77777777" w:rsidR="000142EE" w:rsidRPr="000142EE" w:rsidRDefault="000142EE" w:rsidP="000142EE">
            <w:pPr>
              <w:numPr>
                <w:ilvl w:val="0"/>
                <w:numId w:val="7"/>
              </w:numPr>
              <w:spacing w:after="0"/>
              <w:ind w:left="171" w:right="-15" w:hanging="142"/>
              <w:rPr>
                <w:rFonts w:eastAsia="Calibri" w:cs="Arial"/>
                <w:color w:val="auto"/>
                <w:sz w:val="20"/>
                <w:lang w:eastAsia="en-US"/>
              </w:rPr>
            </w:pPr>
            <w:r w:rsidRPr="000142EE">
              <w:rPr>
                <w:rFonts w:eastAsia="Calibri" w:cs="Arial"/>
                <w:color w:val="auto"/>
                <w:sz w:val="20"/>
                <w:lang w:eastAsia="en-US"/>
              </w:rPr>
              <w:t>Modalités de transport et de conservation des matériels</w:t>
            </w:r>
          </w:p>
        </w:tc>
        <w:tc>
          <w:tcPr>
            <w:tcW w:w="1430" w:type="dxa"/>
            <w:vAlign w:val="center"/>
          </w:tcPr>
          <w:p w14:paraId="4AAB1551" w14:textId="77777777" w:rsidR="000142EE" w:rsidRPr="000142EE" w:rsidRDefault="000142EE" w:rsidP="000142EE">
            <w:pPr>
              <w:spacing w:after="0"/>
              <w:ind w:left="-87" w:right="-102"/>
              <w:jc w:val="center"/>
              <w:rPr>
                <w:rFonts w:cs="Arial"/>
                <w:sz w:val="20"/>
              </w:rPr>
            </w:pPr>
            <w:r w:rsidRPr="000142EE">
              <w:rPr>
                <w:rFonts w:eastAsia="Calibri" w:cs="Arial"/>
                <w:color w:val="auto"/>
                <w:sz w:val="20"/>
                <w:lang w:eastAsia="en-US"/>
              </w:rPr>
              <w:t>Cadre de mémoire technique</w:t>
            </w:r>
          </w:p>
        </w:tc>
      </w:tr>
      <w:tr w:rsidR="000142EE" w:rsidRPr="000142EE" w14:paraId="7D79BC77" w14:textId="77777777" w:rsidTr="007D48D5">
        <w:trPr>
          <w:trHeight w:val="1684"/>
        </w:trPr>
        <w:tc>
          <w:tcPr>
            <w:tcW w:w="1672" w:type="dxa"/>
            <w:vAlign w:val="center"/>
          </w:tcPr>
          <w:p w14:paraId="423CEBFF" w14:textId="77777777" w:rsidR="000142EE" w:rsidRPr="000142EE" w:rsidRDefault="000142EE" w:rsidP="000142EE">
            <w:pPr>
              <w:spacing w:after="0"/>
              <w:ind w:right="0"/>
              <w:jc w:val="center"/>
              <w:rPr>
                <w:b/>
                <w:sz w:val="20"/>
              </w:rPr>
            </w:pPr>
            <w:bookmarkStart w:id="108" w:name="_Hlk77069711"/>
            <w:r w:rsidRPr="000142EE">
              <w:rPr>
                <w:b/>
                <w:sz w:val="20"/>
              </w:rPr>
              <w:t>Equipe dédiée</w:t>
            </w:r>
          </w:p>
        </w:tc>
        <w:tc>
          <w:tcPr>
            <w:tcW w:w="1271" w:type="dxa"/>
            <w:vAlign w:val="center"/>
          </w:tcPr>
          <w:p w14:paraId="36366F54"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20%</w:t>
            </w:r>
          </w:p>
        </w:tc>
        <w:tc>
          <w:tcPr>
            <w:tcW w:w="4960" w:type="dxa"/>
            <w:vAlign w:val="center"/>
          </w:tcPr>
          <w:p w14:paraId="6159AD40" w14:textId="77777777" w:rsidR="000142EE" w:rsidRPr="000142EE" w:rsidRDefault="000142EE" w:rsidP="00CB4DD2">
            <w:pPr>
              <w:spacing w:after="0"/>
              <w:ind w:right="-15"/>
              <w:jc w:val="left"/>
              <w:rPr>
                <w:rFonts w:eastAsia="Calibri" w:cs="Arial"/>
                <w:color w:val="auto"/>
                <w:sz w:val="20"/>
                <w:lang w:eastAsia="en-US"/>
              </w:rPr>
            </w:pPr>
            <w:bookmarkStart w:id="109" w:name="_Hlk77005195"/>
            <w:r w:rsidRPr="000142EE">
              <w:rPr>
                <w:rFonts w:eastAsia="Calibri" w:cs="Arial"/>
                <w:color w:val="auto"/>
                <w:sz w:val="20"/>
                <w:lang w:eastAsia="en-US"/>
              </w:rPr>
              <w:t xml:space="preserve">Compétence, </w:t>
            </w:r>
            <w:bookmarkStart w:id="110" w:name="_Hlk77004908"/>
            <w:r w:rsidRPr="000142EE">
              <w:rPr>
                <w:rFonts w:eastAsia="Calibri" w:cs="Arial"/>
                <w:color w:val="auto"/>
                <w:sz w:val="20"/>
                <w:lang w:eastAsia="en-US"/>
              </w:rPr>
              <w:t>qualification et expérience de l’équipe dédiée notamment pour l’exécution des prestations suivantes :</w:t>
            </w:r>
          </w:p>
          <w:p w14:paraId="485851E2" w14:textId="4B979F73" w:rsidR="000142EE" w:rsidRPr="000142EE" w:rsidRDefault="000142EE" w:rsidP="000142EE">
            <w:pPr>
              <w:numPr>
                <w:ilvl w:val="1"/>
                <w:numId w:val="7"/>
              </w:numPr>
              <w:spacing w:after="0"/>
              <w:ind w:left="607" w:right="-15" w:hanging="283"/>
              <w:jc w:val="left"/>
              <w:rPr>
                <w:rFonts w:eastAsia="Calibri" w:cs="Arial"/>
                <w:color w:val="auto"/>
                <w:sz w:val="20"/>
                <w:lang w:eastAsia="en-US"/>
              </w:rPr>
            </w:pPr>
            <w:bookmarkStart w:id="111" w:name="_Hlk77004932"/>
            <w:bookmarkStart w:id="112" w:name="_Hlk77005089"/>
            <w:bookmarkEnd w:id="109"/>
            <w:bookmarkEnd w:id="110"/>
            <w:r w:rsidRPr="000142EE">
              <w:rPr>
                <w:rFonts w:eastAsia="Calibri" w:cs="Arial"/>
                <w:color w:val="auto"/>
                <w:sz w:val="20"/>
                <w:lang w:eastAsia="en-US"/>
              </w:rPr>
              <w:t>Gestion de projet </w:t>
            </w:r>
          </w:p>
          <w:bookmarkEnd w:id="111"/>
          <w:p w14:paraId="35BE3B37" w14:textId="59C11E7F"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Technique de sauvegarde </w:t>
            </w:r>
          </w:p>
          <w:p w14:paraId="58D4FB81" w14:textId="157F316B" w:rsidR="000142EE" w:rsidRPr="007D48D5" w:rsidRDefault="000142EE" w:rsidP="007D48D5">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C</w:t>
            </w:r>
            <w:r w:rsidR="007D48D5" w:rsidRPr="007D48D5">
              <w:rPr>
                <w:rFonts w:eastAsia="Calibri" w:cs="Arial"/>
                <w:color w:val="auto"/>
                <w:sz w:val="20"/>
                <w:lang w:eastAsia="en-US"/>
              </w:rPr>
              <w:t>ompétences en matière de contrôle qualité</w:t>
            </w:r>
            <w:bookmarkEnd w:id="112"/>
          </w:p>
        </w:tc>
        <w:tc>
          <w:tcPr>
            <w:tcW w:w="1430" w:type="dxa"/>
            <w:vAlign w:val="center"/>
          </w:tcPr>
          <w:p w14:paraId="7DC158D4" w14:textId="77777777" w:rsidR="000142EE" w:rsidRPr="000142EE" w:rsidRDefault="000142EE" w:rsidP="000142EE">
            <w:pPr>
              <w:spacing w:after="0"/>
              <w:ind w:left="-87" w:right="-102"/>
              <w:jc w:val="center"/>
              <w:rPr>
                <w:rFonts w:cs="Arial"/>
                <w:sz w:val="20"/>
              </w:rPr>
            </w:pPr>
            <w:r w:rsidRPr="000142EE">
              <w:rPr>
                <w:rFonts w:eastAsia="Calibri" w:cs="Arial"/>
                <w:color w:val="auto"/>
                <w:sz w:val="20"/>
                <w:lang w:eastAsia="en-US"/>
              </w:rPr>
              <w:t>Cadre de mémoire technique </w:t>
            </w:r>
          </w:p>
        </w:tc>
      </w:tr>
      <w:bookmarkEnd w:id="108"/>
      <w:tr w:rsidR="000142EE" w:rsidRPr="000142EE" w14:paraId="1F2F3CE8" w14:textId="77777777" w:rsidTr="00273286">
        <w:trPr>
          <w:trHeight w:val="947"/>
        </w:trPr>
        <w:tc>
          <w:tcPr>
            <w:tcW w:w="1672" w:type="dxa"/>
            <w:vAlign w:val="center"/>
          </w:tcPr>
          <w:p w14:paraId="42402062" w14:textId="77777777" w:rsidR="000142EE" w:rsidRPr="000142EE" w:rsidRDefault="000142EE" w:rsidP="000142EE">
            <w:pPr>
              <w:spacing w:after="0"/>
              <w:ind w:right="0"/>
              <w:jc w:val="center"/>
              <w:rPr>
                <w:b/>
                <w:sz w:val="20"/>
              </w:rPr>
            </w:pPr>
            <w:r w:rsidRPr="000142EE">
              <w:rPr>
                <w:b/>
                <w:sz w:val="20"/>
              </w:rPr>
              <w:t>Environnement</w:t>
            </w:r>
          </w:p>
        </w:tc>
        <w:tc>
          <w:tcPr>
            <w:tcW w:w="1271" w:type="dxa"/>
            <w:vAlign w:val="center"/>
          </w:tcPr>
          <w:p w14:paraId="312732E2"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10%</w:t>
            </w:r>
          </w:p>
        </w:tc>
        <w:tc>
          <w:tcPr>
            <w:tcW w:w="4960" w:type="dxa"/>
            <w:vAlign w:val="center"/>
          </w:tcPr>
          <w:p w14:paraId="47D7D56D" w14:textId="77777777" w:rsidR="000142EE" w:rsidRPr="000142EE" w:rsidRDefault="000142EE" w:rsidP="000142EE">
            <w:pPr>
              <w:numPr>
                <w:ilvl w:val="0"/>
                <w:numId w:val="7"/>
              </w:numPr>
              <w:spacing w:after="0"/>
              <w:ind w:left="171" w:right="-167" w:hanging="142"/>
              <w:jc w:val="left"/>
              <w:rPr>
                <w:rFonts w:eastAsia="Calibri" w:cs="Arial"/>
                <w:color w:val="auto"/>
                <w:sz w:val="20"/>
                <w:lang w:eastAsia="en-US"/>
              </w:rPr>
            </w:pPr>
            <w:r w:rsidRPr="000142EE">
              <w:rPr>
                <w:rFonts w:eastAsia="Calibri" w:cs="Arial"/>
                <w:color w:val="auto"/>
                <w:sz w:val="20"/>
                <w:lang w:eastAsia="en-US"/>
              </w:rPr>
              <w:t>Performances en matière de transport</w:t>
            </w:r>
          </w:p>
          <w:p w14:paraId="3E23A1D2"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Mesures mises en place pour limiter la consommation d’eau et d’énergie</w:t>
            </w:r>
          </w:p>
          <w:p w14:paraId="7803CC5A"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traitement des déchets et des rejets polluants</w:t>
            </w:r>
          </w:p>
        </w:tc>
        <w:tc>
          <w:tcPr>
            <w:tcW w:w="1430" w:type="dxa"/>
            <w:vAlign w:val="center"/>
          </w:tcPr>
          <w:p w14:paraId="44C39B72"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bl>
    <w:p w14:paraId="7240579C" w14:textId="77777777" w:rsidR="000142EE" w:rsidRPr="000142EE" w:rsidRDefault="000142EE" w:rsidP="000142EE">
      <w:pPr>
        <w:spacing w:after="0"/>
        <w:rPr>
          <w:sz w:val="20"/>
        </w:rPr>
      </w:pPr>
    </w:p>
    <w:p w14:paraId="316F8E65" w14:textId="77777777" w:rsidR="000142EE" w:rsidRDefault="000142EE" w:rsidP="000142EE">
      <w:pPr>
        <w:ind w:right="-15"/>
        <w:rPr>
          <w:rFonts w:cs="Arial"/>
          <w:b/>
          <w:sz w:val="20"/>
          <w:u w:val="single"/>
        </w:rPr>
      </w:pPr>
    </w:p>
    <w:p w14:paraId="398AC3CE" w14:textId="77777777" w:rsidR="000142EE" w:rsidRDefault="000142EE" w:rsidP="000142EE">
      <w:pPr>
        <w:ind w:right="-15"/>
        <w:rPr>
          <w:rFonts w:cs="Arial"/>
          <w:b/>
          <w:sz w:val="20"/>
          <w:u w:val="single"/>
        </w:rPr>
      </w:pPr>
    </w:p>
    <w:p w14:paraId="11D00DB7" w14:textId="77777777" w:rsidR="000142EE" w:rsidRDefault="000142EE" w:rsidP="000142EE">
      <w:pPr>
        <w:ind w:right="-15"/>
        <w:rPr>
          <w:rFonts w:cs="Arial"/>
          <w:b/>
          <w:sz w:val="20"/>
          <w:u w:val="single"/>
        </w:rPr>
      </w:pPr>
    </w:p>
    <w:p w14:paraId="38A7E5C7" w14:textId="77777777" w:rsidR="000142EE" w:rsidRDefault="000142EE" w:rsidP="000142EE">
      <w:pPr>
        <w:ind w:right="-15"/>
        <w:rPr>
          <w:rFonts w:cs="Arial"/>
          <w:b/>
          <w:sz w:val="20"/>
          <w:u w:val="single"/>
        </w:rPr>
      </w:pPr>
    </w:p>
    <w:p w14:paraId="17F8CA4E" w14:textId="77777777" w:rsidR="000142EE" w:rsidRDefault="000142EE" w:rsidP="000142EE">
      <w:pPr>
        <w:ind w:right="-15"/>
        <w:rPr>
          <w:rFonts w:cs="Arial"/>
          <w:b/>
          <w:sz w:val="20"/>
          <w:u w:val="single"/>
        </w:rPr>
      </w:pPr>
    </w:p>
    <w:p w14:paraId="490FB8C4" w14:textId="77777777" w:rsidR="000142EE" w:rsidRDefault="000142EE" w:rsidP="000142EE">
      <w:pPr>
        <w:ind w:right="-15"/>
        <w:rPr>
          <w:rFonts w:cs="Arial"/>
          <w:b/>
          <w:sz w:val="20"/>
          <w:u w:val="single"/>
        </w:rPr>
      </w:pPr>
    </w:p>
    <w:p w14:paraId="7EF09A52" w14:textId="77777777" w:rsidR="000142EE" w:rsidRDefault="000142EE" w:rsidP="000142EE">
      <w:pPr>
        <w:ind w:right="-15"/>
        <w:rPr>
          <w:rFonts w:cs="Arial"/>
          <w:b/>
          <w:sz w:val="20"/>
          <w:u w:val="single"/>
        </w:rPr>
      </w:pPr>
    </w:p>
    <w:p w14:paraId="635DF8DA" w14:textId="77777777" w:rsidR="000142EE" w:rsidRDefault="000142EE" w:rsidP="000142EE">
      <w:pPr>
        <w:ind w:right="-15"/>
        <w:rPr>
          <w:rFonts w:cs="Arial"/>
          <w:b/>
          <w:sz w:val="20"/>
          <w:u w:val="single"/>
        </w:rPr>
      </w:pPr>
    </w:p>
    <w:p w14:paraId="2AB0A2DF" w14:textId="77777777" w:rsidR="000142EE" w:rsidRDefault="000142EE" w:rsidP="000142EE">
      <w:pPr>
        <w:ind w:right="-15"/>
        <w:rPr>
          <w:rFonts w:cs="Arial"/>
          <w:b/>
          <w:sz w:val="20"/>
          <w:u w:val="single"/>
        </w:rPr>
      </w:pPr>
    </w:p>
    <w:p w14:paraId="2243AF8B" w14:textId="77777777" w:rsidR="000142EE" w:rsidRDefault="000142EE" w:rsidP="000142EE">
      <w:pPr>
        <w:ind w:right="-15"/>
        <w:rPr>
          <w:rFonts w:cs="Arial"/>
          <w:b/>
          <w:sz w:val="20"/>
          <w:u w:val="single"/>
        </w:rPr>
      </w:pPr>
    </w:p>
    <w:p w14:paraId="63B871FC" w14:textId="77777777" w:rsidR="000142EE" w:rsidRDefault="000142EE" w:rsidP="000142EE">
      <w:pPr>
        <w:ind w:right="-15"/>
        <w:rPr>
          <w:rFonts w:cs="Arial"/>
          <w:b/>
          <w:sz w:val="20"/>
          <w:u w:val="single"/>
        </w:rPr>
      </w:pPr>
    </w:p>
    <w:p w14:paraId="49A7FFFE" w14:textId="77777777" w:rsidR="000142EE" w:rsidRDefault="000142EE" w:rsidP="000142EE">
      <w:pPr>
        <w:ind w:right="-15"/>
        <w:rPr>
          <w:rFonts w:cs="Arial"/>
          <w:b/>
          <w:sz w:val="20"/>
          <w:u w:val="single"/>
        </w:rPr>
      </w:pPr>
    </w:p>
    <w:p w14:paraId="26678495" w14:textId="77777777" w:rsidR="003659A7" w:rsidRDefault="003659A7" w:rsidP="000142EE">
      <w:pPr>
        <w:ind w:right="-15"/>
        <w:rPr>
          <w:rFonts w:cs="Arial"/>
          <w:b/>
          <w:sz w:val="20"/>
          <w:u w:val="single"/>
        </w:rPr>
      </w:pPr>
    </w:p>
    <w:p w14:paraId="3F0E9C84" w14:textId="77777777" w:rsidR="003659A7" w:rsidRDefault="003659A7" w:rsidP="000142EE">
      <w:pPr>
        <w:ind w:right="-15"/>
        <w:rPr>
          <w:rFonts w:cs="Arial"/>
          <w:b/>
          <w:sz w:val="20"/>
          <w:u w:val="single"/>
        </w:rPr>
      </w:pPr>
    </w:p>
    <w:p w14:paraId="7E2B6F6E" w14:textId="77777777" w:rsidR="003659A7" w:rsidRDefault="003659A7" w:rsidP="000142EE">
      <w:pPr>
        <w:ind w:right="-15"/>
        <w:rPr>
          <w:rFonts w:cs="Arial"/>
          <w:b/>
          <w:sz w:val="20"/>
          <w:u w:val="single"/>
        </w:rPr>
      </w:pPr>
    </w:p>
    <w:p w14:paraId="48524397" w14:textId="77777777" w:rsidR="003659A7" w:rsidRDefault="003659A7" w:rsidP="000142EE">
      <w:pPr>
        <w:ind w:right="-15"/>
        <w:rPr>
          <w:rFonts w:cs="Arial"/>
          <w:b/>
          <w:sz w:val="20"/>
          <w:u w:val="single"/>
        </w:rPr>
      </w:pPr>
    </w:p>
    <w:p w14:paraId="3B6294C7" w14:textId="77777777" w:rsidR="003659A7" w:rsidRDefault="003659A7" w:rsidP="000142EE">
      <w:pPr>
        <w:ind w:right="-15"/>
        <w:rPr>
          <w:rFonts w:cs="Arial"/>
          <w:b/>
          <w:sz w:val="20"/>
          <w:u w:val="single"/>
        </w:rPr>
      </w:pPr>
    </w:p>
    <w:p w14:paraId="21CA8547" w14:textId="77777777" w:rsidR="003659A7" w:rsidRDefault="003659A7" w:rsidP="000142EE">
      <w:pPr>
        <w:ind w:right="-15"/>
        <w:rPr>
          <w:rFonts w:cs="Arial"/>
          <w:b/>
          <w:sz w:val="20"/>
          <w:u w:val="single"/>
        </w:rPr>
      </w:pPr>
    </w:p>
    <w:p w14:paraId="2AC0C8D3" w14:textId="77777777" w:rsidR="000142EE" w:rsidRDefault="000142EE" w:rsidP="000142EE">
      <w:pPr>
        <w:ind w:right="-15"/>
        <w:rPr>
          <w:rFonts w:cs="Arial"/>
          <w:b/>
          <w:sz w:val="20"/>
          <w:u w:val="single"/>
        </w:rPr>
      </w:pPr>
    </w:p>
    <w:p w14:paraId="31898E88" w14:textId="77777777" w:rsidR="000142EE" w:rsidRDefault="000142EE" w:rsidP="000142EE">
      <w:pPr>
        <w:ind w:right="-15"/>
        <w:rPr>
          <w:rFonts w:cs="Arial"/>
          <w:b/>
          <w:sz w:val="20"/>
          <w:u w:val="single"/>
        </w:rPr>
      </w:pPr>
    </w:p>
    <w:p w14:paraId="296DF8E1" w14:textId="40E52357" w:rsidR="000142EE" w:rsidRPr="000142EE" w:rsidRDefault="000142EE" w:rsidP="000142EE">
      <w:pPr>
        <w:ind w:right="-15"/>
        <w:rPr>
          <w:rFonts w:cs="Arial"/>
          <w:b/>
          <w:sz w:val="20"/>
          <w:u w:val="single"/>
        </w:rPr>
      </w:pPr>
      <w:r>
        <w:rPr>
          <w:rFonts w:cs="Arial"/>
          <w:b/>
          <w:sz w:val="20"/>
          <w:u w:val="single"/>
        </w:rPr>
        <w:lastRenderedPageBreak/>
        <w:t>Pour le lot 3 :</w:t>
      </w: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1383"/>
        <w:gridCol w:w="4500"/>
        <w:gridCol w:w="1542"/>
      </w:tblGrid>
      <w:tr w:rsidR="000142EE" w:rsidRPr="000142EE" w14:paraId="2299DA46" w14:textId="77777777" w:rsidTr="006E4B45">
        <w:trPr>
          <w:trHeight w:val="434"/>
        </w:trPr>
        <w:tc>
          <w:tcPr>
            <w:tcW w:w="1908" w:type="dxa"/>
            <w:shd w:val="clear" w:color="auto" w:fill="D9D9D9"/>
            <w:vAlign w:val="center"/>
          </w:tcPr>
          <w:p w14:paraId="7AF1974B" w14:textId="77777777" w:rsidR="000142EE" w:rsidRPr="000142EE" w:rsidRDefault="000142EE" w:rsidP="000142EE">
            <w:pPr>
              <w:spacing w:after="0"/>
              <w:ind w:left="122" w:right="-108"/>
              <w:jc w:val="center"/>
              <w:rPr>
                <w:rFonts w:eastAsia="Calibri" w:cs="Arial"/>
                <w:b/>
                <w:bCs/>
                <w:color w:val="auto"/>
                <w:sz w:val="20"/>
                <w:lang w:eastAsia="en-US"/>
              </w:rPr>
            </w:pPr>
            <w:r w:rsidRPr="000142EE">
              <w:rPr>
                <w:rFonts w:eastAsia="Calibri" w:cs="Arial"/>
                <w:b/>
                <w:bCs/>
                <w:color w:val="auto"/>
                <w:sz w:val="20"/>
                <w:lang w:eastAsia="en-US"/>
              </w:rPr>
              <w:t>Critères</w:t>
            </w:r>
          </w:p>
        </w:tc>
        <w:tc>
          <w:tcPr>
            <w:tcW w:w="1383" w:type="dxa"/>
            <w:shd w:val="clear" w:color="auto" w:fill="D9D9D9"/>
            <w:vAlign w:val="center"/>
          </w:tcPr>
          <w:p w14:paraId="214603FF" w14:textId="77777777" w:rsidR="000142EE" w:rsidRPr="000142EE" w:rsidRDefault="000142EE" w:rsidP="000142EE">
            <w:pPr>
              <w:tabs>
                <w:tab w:val="left" w:pos="1060"/>
                <w:tab w:val="left" w:pos="1168"/>
              </w:tabs>
              <w:spacing w:after="0"/>
              <w:ind w:right="0"/>
              <w:jc w:val="center"/>
              <w:rPr>
                <w:rFonts w:eastAsia="Calibri" w:cs="Arial"/>
                <w:b/>
                <w:bCs/>
                <w:color w:val="auto"/>
                <w:sz w:val="20"/>
                <w:lang w:eastAsia="en-US"/>
              </w:rPr>
            </w:pPr>
            <w:r w:rsidRPr="000142EE">
              <w:rPr>
                <w:rFonts w:eastAsia="Calibri" w:cs="Arial"/>
                <w:b/>
                <w:bCs/>
                <w:color w:val="auto"/>
                <w:sz w:val="20"/>
                <w:lang w:eastAsia="en-US"/>
              </w:rPr>
              <w:t>Pondération du critère</w:t>
            </w:r>
          </w:p>
        </w:tc>
        <w:tc>
          <w:tcPr>
            <w:tcW w:w="4500" w:type="dxa"/>
            <w:shd w:val="clear" w:color="auto" w:fill="D9D9D9"/>
            <w:vAlign w:val="center"/>
          </w:tcPr>
          <w:p w14:paraId="161408E8"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Eléments d’appréciation</w:t>
            </w:r>
          </w:p>
        </w:tc>
        <w:tc>
          <w:tcPr>
            <w:tcW w:w="1542" w:type="dxa"/>
            <w:shd w:val="clear" w:color="auto" w:fill="D9D9D9"/>
            <w:vAlign w:val="center"/>
          </w:tcPr>
          <w:p w14:paraId="19A679C3"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Documents servant de base à l’analyse</w:t>
            </w:r>
          </w:p>
        </w:tc>
      </w:tr>
      <w:tr w:rsidR="000142EE" w:rsidRPr="000142EE" w14:paraId="07CA77CB" w14:textId="77777777" w:rsidTr="006E4B45">
        <w:trPr>
          <w:trHeight w:val="225"/>
        </w:trPr>
        <w:tc>
          <w:tcPr>
            <w:tcW w:w="1908" w:type="dxa"/>
            <w:vAlign w:val="center"/>
          </w:tcPr>
          <w:p w14:paraId="03577E42" w14:textId="77777777" w:rsidR="000142EE" w:rsidRPr="000142EE" w:rsidRDefault="000142EE" w:rsidP="000142EE">
            <w:pPr>
              <w:spacing w:after="0"/>
              <w:ind w:right="0"/>
              <w:jc w:val="center"/>
              <w:rPr>
                <w:b/>
                <w:sz w:val="20"/>
              </w:rPr>
            </w:pPr>
            <w:r w:rsidRPr="000142EE">
              <w:rPr>
                <w:b/>
                <w:sz w:val="20"/>
              </w:rPr>
              <w:t>Prix</w:t>
            </w:r>
          </w:p>
        </w:tc>
        <w:tc>
          <w:tcPr>
            <w:tcW w:w="1383" w:type="dxa"/>
            <w:vAlign w:val="center"/>
          </w:tcPr>
          <w:p w14:paraId="4E9360C0"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 xml:space="preserve">30% </w:t>
            </w:r>
          </w:p>
        </w:tc>
        <w:tc>
          <w:tcPr>
            <w:tcW w:w="4500" w:type="dxa"/>
            <w:vAlign w:val="center"/>
          </w:tcPr>
          <w:p w14:paraId="06F37720" w14:textId="77777777" w:rsidR="000142EE" w:rsidRPr="000142EE" w:rsidRDefault="000142EE" w:rsidP="000142EE">
            <w:pPr>
              <w:spacing w:after="0"/>
              <w:ind w:right="0"/>
              <w:jc w:val="center"/>
              <w:rPr>
                <w:rFonts w:eastAsia="Calibri" w:cs="Arial"/>
                <w:color w:val="auto"/>
                <w:sz w:val="20"/>
                <w:lang w:eastAsia="en-US"/>
              </w:rPr>
            </w:pPr>
            <w:r w:rsidRPr="000142EE">
              <w:rPr>
                <w:rFonts w:eastAsia="Calibri" w:cs="Arial"/>
                <w:color w:val="auto"/>
                <w:sz w:val="20"/>
                <w:lang w:eastAsia="en-US"/>
              </w:rPr>
              <w:t>Un scénario de consommation non communiqué aux candidats</w:t>
            </w:r>
          </w:p>
        </w:tc>
        <w:tc>
          <w:tcPr>
            <w:tcW w:w="1542" w:type="dxa"/>
            <w:vAlign w:val="center"/>
          </w:tcPr>
          <w:p w14:paraId="452DC424" w14:textId="77777777" w:rsidR="000142EE" w:rsidRPr="000142EE" w:rsidRDefault="000142EE" w:rsidP="000142EE">
            <w:pPr>
              <w:spacing w:after="0"/>
              <w:ind w:right="-108"/>
              <w:jc w:val="center"/>
              <w:rPr>
                <w:rFonts w:eastAsia="Calibri" w:cs="Arial"/>
                <w:color w:val="auto"/>
                <w:sz w:val="20"/>
                <w:lang w:eastAsia="en-US"/>
              </w:rPr>
            </w:pPr>
            <w:r w:rsidRPr="000142EE">
              <w:rPr>
                <w:rFonts w:eastAsia="Calibri" w:cs="Arial"/>
                <w:color w:val="auto"/>
                <w:sz w:val="20"/>
                <w:lang w:eastAsia="en-US"/>
              </w:rPr>
              <w:t>Scénario de consommation</w:t>
            </w:r>
          </w:p>
        </w:tc>
      </w:tr>
      <w:tr w:rsidR="000142EE" w:rsidRPr="000142EE" w14:paraId="37D1B4D6" w14:textId="77777777" w:rsidTr="00D2307E">
        <w:trPr>
          <w:trHeight w:val="1266"/>
        </w:trPr>
        <w:tc>
          <w:tcPr>
            <w:tcW w:w="1908" w:type="dxa"/>
            <w:vAlign w:val="center"/>
          </w:tcPr>
          <w:p w14:paraId="7D624AA2" w14:textId="77777777" w:rsidR="000142EE" w:rsidRPr="000142EE" w:rsidRDefault="000142EE" w:rsidP="000142EE">
            <w:pPr>
              <w:spacing w:after="0"/>
              <w:ind w:right="0"/>
              <w:jc w:val="center"/>
              <w:rPr>
                <w:b/>
                <w:sz w:val="20"/>
              </w:rPr>
            </w:pPr>
            <w:r w:rsidRPr="000142EE">
              <w:rPr>
                <w:b/>
                <w:sz w:val="20"/>
              </w:rPr>
              <w:t xml:space="preserve">Qualité de service </w:t>
            </w:r>
          </w:p>
        </w:tc>
        <w:tc>
          <w:tcPr>
            <w:tcW w:w="1383" w:type="dxa"/>
            <w:vAlign w:val="center"/>
          </w:tcPr>
          <w:p w14:paraId="3ED62947" w14:textId="77777777" w:rsidR="000142EE" w:rsidRPr="000142EE" w:rsidRDefault="000142EE" w:rsidP="000142EE">
            <w:pPr>
              <w:ind w:right="0"/>
              <w:jc w:val="center"/>
              <w:rPr>
                <w:sz w:val="20"/>
              </w:rPr>
            </w:pPr>
            <w:r w:rsidRPr="000142EE">
              <w:rPr>
                <w:sz w:val="20"/>
              </w:rPr>
              <w:t>10%</w:t>
            </w:r>
          </w:p>
        </w:tc>
        <w:tc>
          <w:tcPr>
            <w:tcW w:w="4500" w:type="dxa"/>
            <w:vAlign w:val="center"/>
          </w:tcPr>
          <w:p w14:paraId="3137CC2E" w14:textId="77777777" w:rsidR="00D2307E" w:rsidRDefault="000142EE" w:rsidP="00D2307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Organisation et suivi des commandes</w:t>
            </w:r>
          </w:p>
          <w:p w14:paraId="631CF262" w14:textId="7431AFF2" w:rsidR="00D2307E" w:rsidRPr="00D2307E" w:rsidRDefault="00D2307E" w:rsidP="00D2307E">
            <w:pPr>
              <w:numPr>
                <w:ilvl w:val="0"/>
                <w:numId w:val="7"/>
              </w:numPr>
              <w:spacing w:after="0"/>
              <w:ind w:left="171" w:right="-15" w:hanging="142"/>
              <w:jc w:val="left"/>
              <w:rPr>
                <w:rFonts w:eastAsia="Calibri" w:cs="Arial"/>
                <w:color w:val="auto"/>
                <w:sz w:val="20"/>
                <w:lang w:eastAsia="en-US"/>
              </w:rPr>
            </w:pPr>
            <w:r w:rsidRPr="00D2307E">
              <w:rPr>
                <w:rFonts w:cs="Arial"/>
                <w:sz w:val="20"/>
                <w:lang w:eastAsia="en-US"/>
              </w:rPr>
              <w:t>Organisation, méthodologie et contrôle qualité</w:t>
            </w:r>
          </w:p>
          <w:p w14:paraId="2BC1964C"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Modalités de transport et de conservation des matériels</w:t>
            </w:r>
          </w:p>
        </w:tc>
        <w:tc>
          <w:tcPr>
            <w:tcW w:w="1542" w:type="dxa"/>
            <w:vAlign w:val="center"/>
          </w:tcPr>
          <w:p w14:paraId="3CAF9AC8" w14:textId="77777777" w:rsidR="000142EE" w:rsidRPr="000142EE" w:rsidRDefault="000142EE" w:rsidP="000142EE">
            <w:pPr>
              <w:spacing w:after="0"/>
              <w:ind w:right="35"/>
              <w:jc w:val="center"/>
              <w:rPr>
                <w:sz w:val="20"/>
              </w:rPr>
            </w:pPr>
            <w:r w:rsidRPr="000142EE">
              <w:rPr>
                <w:sz w:val="20"/>
              </w:rPr>
              <w:t>Cadre de mémoire technique</w:t>
            </w:r>
          </w:p>
        </w:tc>
      </w:tr>
      <w:tr w:rsidR="000142EE" w:rsidRPr="000142EE" w14:paraId="6D5BB4DF" w14:textId="77777777" w:rsidTr="006E4B45">
        <w:trPr>
          <w:trHeight w:val="420"/>
        </w:trPr>
        <w:tc>
          <w:tcPr>
            <w:tcW w:w="1908" w:type="dxa"/>
            <w:vAlign w:val="center"/>
          </w:tcPr>
          <w:p w14:paraId="031348D7" w14:textId="77777777" w:rsidR="000142EE" w:rsidRPr="000142EE" w:rsidRDefault="000142EE" w:rsidP="000142EE">
            <w:pPr>
              <w:spacing w:after="0"/>
              <w:ind w:right="0"/>
              <w:jc w:val="center"/>
              <w:rPr>
                <w:b/>
                <w:sz w:val="20"/>
              </w:rPr>
            </w:pPr>
            <w:r w:rsidRPr="000142EE">
              <w:rPr>
                <w:b/>
                <w:sz w:val="20"/>
              </w:rPr>
              <w:t>Qualité des tests d’aptitude</w:t>
            </w:r>
          </w:p>
        </w:tc>
        <w:tc>
          <w:tcPr>
            <w:tcW w:w="1383" w:type="dxa"/>
            <w:vAlign w:val="center"/>
          </w:tcPr>
          <w:p w14:paraId="15DE2471"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40%</w:t>
            </w:r>
          </w:p>
        </w:tc>
        <w:tc>
          <w:tcPr>
            <w:tcW w:w="4500" w:type="dxa"/>
            <w:vAlign w:val="center"/>
          </w:tcPr>
          <w:p w14:paraId="0628CFB5"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bookmarkStart w:id="113" w:name="_Hlk76985858"/>
            <w:r w:rsidRPr="000142EE">
              <w:rPr>
                <w:rFonts w:eastAsia="Calibri" w:cs="Arial"/>
                <w:color w:val="auto"/>
                <w:sz w:val="20"/>
                <w:lang w:eastAsia="en-US"/>
              </w:rPr>
              <w:t xml:space="preserve">Qualité du scan : </w:t>
            </w:r>
          </w:p>
          <w:bookmarkEnd w:id="113"/>
          <w:p w14:paraId="66B51643"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définition</w:t>
            </w:r>
            <w:proofErr w:type="gramEnd"/>
          </w:p>
          <w:p w14:paraId="4C23FB6E"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géométrie</w:t>
            </w:r>
            <w:proofErr w:type="gramEnd"/>
          </w:p>
          <w:p w14:paraId="1B7184CD"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respect</w:t>
            </w:r>
            <w:proofErr w:type="gramEnd"/>
            <w:r w:rsidRPr="000142EE">
              <w:rPr>
                <w:rFonts w:eastAsia="Calibri" w:cs="Arial"/>
                <w:color w:val="auto"/>
                <w:sz w:val="20"/>
                <w:lang w:eastAsia="en-US"/>
              </w:rPr>
              <w:t xml:space="preserve"> des consignes techniques</w:t>
            </w:r>
          </w:p>
          <w:p w14:paraId="6D007E24"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du retour imageur :</w:t>
            </w:r>
          </w:p>
          <w:p w14:paraId="46F42AD5"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définition</w:t>
            </w:r>
            <w:proofErr w:type="gramEnd"/>
          </w:p>
          <w:p w14:paraId="201BFBAE"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géométrie</w:t>
            </w:r>
            <w:proofErr w:type="gramEnd"/>
          </w:p>
          <w:p w14:paraId="6C9314EE"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respect</w:t>
            </w:r>
            <w:proofErr w:type="gramEnd"/>
            <w:r w:rsidRPr="000142EE">
              <w:rPr>
                <w:rFonts w:eastAsia="Calibri" w:cs="Arial"/>
                <w:color w:val="auto"/>
                <w:sz w:val="20"/>
                <w:lang w:eastAsia="en-US"/>
              </w:rPr>
              <w:t xml:space="preserve"> des consignes techniques</w:t>
            </w:r>
          </w:p>
          <w:p w14:paraId="6196DCAE"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 xml:space="preserve">Qualité de la restauration </w:t>
            </w:r>
          </w:p>
          <w:p w14:paraId="739CE08A"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de l’étalonnage</w:t>
            </w:r>
          </w:p>
          <w:p w14:paraId="645F0C76"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des livrables (notamment respect des consignes techniques)</w:t>
            </w:r>
          </w:p>
        </w:tc>
        <w:tc>
          <w:tcPr>
            <w:tcW w:w="1542" w:type="dxa"/>
            <w:vAlign w:val="center"/>
          </w:tcPr>
          <w:p w14:paraId="2D6DEE4C" w14:textId="77777777" w:rsidR="000142EE" w:rsidRPr="000142EE" w:rsidRDefault="000142EE" w:rsidP="000142EE">
            <w:pPr>
              <w:spacing w:after="0"/>
              <w:ind w:right="-15"/>
              <w:jc w:val="center"/>
              <w:rPr>
                <w:rFonts w:cs="Arial"/>
                <w:sz w:val="20"/>
              </w:rPr>
            </w:pPr>
            <w:r w:rsidRPr="000142EE">
              <w:rPr>
                <w:rFonts w:eastAsia="Calibri" w:cs="Arial"/>
                <w:color w:val="auto"/>
                <w:sz w:val="20"/>
                <w:lang w:eastAsia="en-US"/>
              </w:rPr>
              <w:t>Tests d’aptitudes remis par les candidats (cf. art. 7.6 du RC)</w:t>
            </w:r>
          </w:p>
        </w:tc>
      </w:tr>
      <w:tr w:rsidR="000142EE" w:rsidRPr="000142EE" w14:paraId="605FCA50" w14:textId="77777777" w:rsidTr="006E690F">
        <w:trPr>
          <w:trHeight w:val="1616"/>
        </w:trPr>
        <w:tc>
          <w:tcPr>
            <w:tcW w:w="1908" w:type="dxa"/>
            <w:vAlign w:val="center"/>
          </w:tcPr>
          <w:p w14:paraId="7236B1FD" w14:textId="77777777" w:rsidR="000142EE" w:rsidRPr="000142EE" w:rsidRDefault="000142EE" w:rsidP="000142EE">
            <w:pPr>
              <w:spacing w:after="0"/>
              <w:ind w:right="0"/>
              <w:jc w:val="center"/>
              <w:rPr>
                <w:b/>
                <w:sz w:val="20"/>
              </w:rPr>
            </w:pPr>
            <w:r w:rsidRPr="000142EE">
              <w:rPr>
                <w:b/>
                <w:sz w:val="20"/>
              </w:rPr>
              <w:t>Equipe dédiée</w:t>
            </w:r>
          </w:p>
        </w:tc>
        <w:tc>
          <w:tcPr>
            <w:tcW w:w="1383" w:type="dxa"/>
            <w:vAlign w:val="center"/>
          </w:tcPr>
          <w:p w14:paraId="3757352A"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10%</w:t>
            </w:r>
          </w:p>
        </w:tc>
        <w:tc>
          <w:tcPr>
            <w:tcW w:w="4500" w:type="dxa"/>
            <w:vAlign w:val="center"/>
          </w:tcPr>
          <w:p w14:paraId="279F68A5" w14:textId="77777777" w:rsidR="000142EE" w:rsidRPr="000142EE" w:rsidRDefault="000142EE" w:rsidP="00CB4DD2">
            <w:pPr>
              <w:spacing w:after="0"/>
              <w:ind w:right="-15"/>
              <w:jc w:val="left"/>
              <w:rPr>
                <w:rFonts w:eastAsia="Calibri" w:cs="Arial"/>
                <w:color w:val="auto"/>
                <w:sz w:val="20"/>
                <w:lang w:eastAsia="en-US"/>
              </w:rPr>
            </w:pPr>
            <w:r w:rsidRPr="000142EE">
              <w:rPr>
                <w:rFonts w:eastAsia="Calibri" w:cs="Arial"/>
                <w:color w:val="auto"/>
                <w:sz w:val="20"/>
                <w:lang w:eastAsia="en-US"/>
              </w:rPr>
              <w:t>Compétence, qualification et expérience de l’équipe dédiée notamment pour l’exécution des prestations suivantes :</w:t>
            </w:r>
          </w:p>
          <w:p w14:paraId="297E5A5C" w14:textId="17D96221"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Gestion de projet</w:t>
            </w:r>
          </w:p>
          <w:p w14:paraId="248752CE" w14:textId="61ED85EB"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Technique de restauration </w:t>
            </w:r>
          </w:p>
          <w:p w14:paraId="59994571" w14:textId="354879F2" w:rsidR="000142EE" w:rsidRPr="006E690F" w:rsidRDefault="000142EE" w:rsidP="006E690F">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Contrôle qualité</w:t>
            </w:r>
          </w:p>
        </w:tc>
        <w:tc>
          <w:tcPr>
            <w:tcW w:w="1542" w:type="dxa"/>
            <w:vAlign w:val="center"/>
          </w:tcPr>
          <w:p w14:paraId="6809F097"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r w:rsidR="000142EE" w:rsidRPr="000142EE" w14:paraId="4C939372" w14:textId="77777777" w:rsidTr="006E4B45">
        <w:trPr>
          <w:trHeight w:val="947"/>
        </w:trPr>
        <w:tc>
          <w:tcPr>
            <w:tcW w:w="1908" w:type="dxa"/>
            <w:vAlign w:val="center"/>
          </w:tcPr>
          <w:p w14:paraId="55E149C2" w14:textId="77777777" w:rsidR="000142EE" w:rsidRPr="000142EE" w:rsidRDefault="000142EE" w:rsidP="000142EE">
            <w:pPr>
              <w:spacing w:after="0"/>
              <w:ind w:right="0"/>
              <w:jc w:val="center"/>
              <w:rPr>
                <w:b/>
                <w:sz w:val="20"/>
              </w:rPr>
            </w:pPr>
            <w:r w:rsidRPr="000142EE">
              <w:rPr>
                <w:b/>
                <w:sz w:val="20"/>
              </w:rPr>
              <w:t>Environnement</w:t>
            </w:r>
          </w:p>
        </w:tc>
        <w:tc>
          <w:tcPr>
            <w:tcW w:w="1383" w:type="dxa"/>
            <w:vAlign w:val="center"/>
          </w:tcPr>
          <w:p w14:paraId="3ED78A7E"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10%</w:t>
            </w:r>
          </w:p>
        </w:tc>
        <w:tc>
          <w:tcPr>
            <w:tcW w:w="4500" w:type="dxa"/>
            <w:vAlign w:val="center"/>
          </w:tcPr>
          <w:p w14:paraId="6DE8D6A4"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transport</w:t>
            </w:r>
          </w:p>
          <w:p w14:paraId="187F4DBD"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Mesures mises en place pour limiter la consommation d’eau et d’énergie</w:t>
            </w:r>
          </w:p>
          <w:p w14:paraId="66D5FE62"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traitement des déchets et des rejets polluants</w:t>
            </w:r>
          </w:p>
        </w:tc>
        <w:tc>
          <w:tcPr>
            <w:tcW w:w="1542" w:type="dxa"/>
            <w:vAlign w:val="center"/>
          </w:tcPr>
          <w:p w14:paraId="3A8CF4AE"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bl>
    <w:p w14:paraId="548C6D41" w14:textId="77777777" w:rsidR="000142EE" w:rsidRPr="000142EE" w:rsidRDefault="000142EE" w:rsidP="000142EE">
      <w:pPr>
        <w:spacing w:after="0"/>
        <w:ind w:left="171" w:right="-15"/>
        <w:rPr>
          <w:rFonts w:cs="Arial"/>
          <w:b/>
          <w:sz w:val="20"/>
          <w:u w:val="single"/>
        </w:rPr>
      </w:pPr>
    </w:p>
    <w:p w14:paraId="2A484595" w14:textId="77777777" w:rsidR="000142EE" w:rsidRPr="000142EE" w:rsidRDefault="000142EE" w:rsidP="000142EE">
      <w:pPr>
        <w:spacing w:after="0"/>
        <w:ind w:left="171" w:right="-15"/>
        <w:rPr>
          <w:rFonts w:eastAsia="Calibri" w:cs="Arial"/>
          <w:color w:val="auto"/>
          <w:sz w:val="20"/>
          <w:lang w:eastAsia="en-US"/>
        </w:rPr>
      </w:pPr>
      <w:r w:rsidRPr="000142EE">
        <w:rPr>
          <w:rFonts w:cs="Arial"/>
          <w:b/>
          <w:sz w:val="20"/>
          <w:u w:val="single"/>
        </w:rPr>
        <w:br w:type="page"/>
      </w:r>
      <w:r w:rsidRPr="000142EE">
        <w:rPr>
          <w:rFonts w:cs="Arial"/>
          <w:b/>
          <w:sz w:val="20"/>
          <w:u w:val="single"/>
        </w:rPr>
        <w:lastRenderedPageBreak/>
        <w:t>Pour le lot 4 :</w:t>
      </w:r>
    </w:p>
    <w:p w14:paraId="31A23F58" w14:textId="77777777" w:rsidR="000142EE" w:rsidRPr="000142EE" w:rsidRDefault="000142EE" w:rsidP="000142EE">
      <w:pPr>
        <w:spacing w:after="0"/>
        <w:ind w:left="171" w:right="-15"/>
        <w:rPr>
          <w:rFonts w:eastAsia="Calibri" w:cs="Arial"/>
          <w:color w:val="auto"/>
          <w:sz w:val="20"/>
          <w:lang w:eastAsia="en-US"/>
        </w:rPr>
      </w:pP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8"/>
        <w:gridCol w:w="1383"/>
        <w:gridCol w:w="4525"/>
        <w:gridCol w:w="1517"/>
      </w:tblGrid>
      <w:tr w:rsidR="000142EE" w:rsidRPr="000142EE" w14:paraId="255DAF22" w14:textId="77777777" w:rsidTr="00273286">
        <w:trPr>
          <w:trHeight w:val="434"/>
        </w:trPr>
        <w:tc>
          <w:tcPr>
            <w:tcW w:w="1928" w:type="dxa"/>
            <w:shd w:val="clear" w:color="auto" w:fill="D9D9D9"/>
            <w:vAlign w:val="center"/>
          </w:tcPr>
          <w:p w14:paraId="3864E11F" w14:textId="77777777" w:rsidR="000142EE" w:rsidRPr="000142EE" w:rsidRDefault="000142EE" w:rsidP="000142EE">
            <w:pPr>
              <w:spacing w:after="0"/>
              <w:ind w:left="122" w:right="-108"/>
              <w:jc w:val="center"/>
              <w:rPr>
                <w:rFonts w:eastAsia="Calibri" w:cs="Arial"/>
                <w:b/>
                <w:bCs/>
                <w:color w:val="auto"/>
                <w:sz w:val="20"/>
                <w:lang w:eastAsia="en-US"/>
              </w:rPr>
            </w:pPr>
            <w:r w:rsidRPr="000142EE">
              <w:rPr>
                <w:rFonts w:eastAsia="Calibri" w:cs="Arial"/>
                <w:b/>
                <w:bCs/>
                <w:color w:val="auto"/>
                <w:sz w:val="20"/>
                <w:lang w:eastAsia="en-US"/>
              </w:rPr>
              <w:t>Critères</w:t>
            </w:r>
          </w:p>
        </w:tc>
        <w:tc>
          <w:tcPr>
            <w:tcW w:w="1383" w:type="dxa"/>
            <w:shd w:val="clear" w:color="auto" w:fill="D9D9D9"/>
            <w:vAlign w:val="center"/>
          </w:tcPr>
          <w:p w14:paraId="111D270D" w14:textId="77777777" w:rsidR="000142EE" w:rsidRPr="000142EE" w:rsidRDefault="000142EE" w:rsidP="000142EE">
            <w:pPr>
              <w:tabs>
                <w:tab w:val="left" w:pos="1060"/>
                <w:tab w:val="left" w:pos="1168"/>
              </w:tabs>
              <w:spacing w:after="0"/>
              <w:ind w:right="0"/>
              <w:jc w:val="center"/>
              <w:rPr>
                <w:rFonts w:eastAsia="Calibri" w:cs="Arial"/>
                <w:b/>
                <w:bCs/>
                <w:color w:val="auto"/>
                <w:sz w:val="20"/>
                <w:lang w:eastAsia="en-US"/>
              </w:rPr>
            </w:pPr>
            <w:r w:rsidRPr="000142EE">
              <w:rPr>
                <w:rFonts w:eastAsia="Calibri" w:cs="Arial"/>
                <w:b/>
                <w:bCs/>
                <w:color w:val="auto"/>
                <w:sz w:val="20"/>
                <w:lang w:eastAsia="en-US"/>
              </w:rPr>
              <w:t>Pondération du critère</w:t>
            </w:r>
          </w:p>
        </w:tc>
        <w:tc>
          <w:tcPr>
            <w:tcW w:w="4735" w:type="dxa"/>
            <w:shd w:val="clear" w:color="auto" w:fill="D9D9D9"/>
            <w:vAlign w:val="center"/>
          </w:tcPr>
          <w:p w14:paraId="266FC776"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Eléments d’appréciation</w:t>
            </w:r>
          </w:p>
        </w:tc>
        <w:tc>
          <w:tcPr>
            <w:tcW w:w="1287" w:type="dxa"/>
            <w:shd w:val="clear" w:color="auto" w:fill="D9D9D9"/>
            <w:vAlign w:val="center"/>
          </w:tcPr>
          <w:p w14:paraId="2943B403"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Documents servant de base à l’analyse</w:t>
            </w:r>
          </w:p>
        </w:tc>
      </w:tr>
      <w:tr w:rsidR="000142EE" w:rsidRPr="000142EE" w14:paraId="293543AA" w14:textId="77777777" w:rsidTr="00273286">
        <w:trPr>
          <w:trHeight w:val="225"/>
        </w:trPr>
        <w:tc>
          <w:tcPr>
            <w:tcW w:w="1928" w:type="dxa"/>
            <w:vAlign w:val="center"/>
          </w:tcPr>
          <w:p w14:paraId="16146F3D" w14:textId="77777777" w:rsidR="000142EE" w:rsidRPr="000142EE" w:rsidRDefault="000142EE" w:rsidP="000142EE">
            <w:pPr>
              <w:spacing w:after="0"/>
              <w:ind w:right="0"/>
              <w:jc w:val="center"/>
              <w:rPr>
                <w:b/>
                <w:sz w:val="20"/>
              </w:rPr>
            </w:pPr>
            <w:r w:rsidRPr="000142EE">
              <w:rPr>
                <w:b/>
                <w:sz w:val="20"/>
              </w:rPr>
              <w:t>Prix</w:t>
            </w:r>
          </w:p>
        </w:tc>
        <w:tc>
          <w:tcPr>
            <w:tcW w:w="1383" w:type="dxa"/>
            <w:vAlign w:val="center"/>
          </w:tcPr>
          <w:p w14:paraId="28FC405E" w14:textId="77777777" w:rsidR="000142EE" w:rsidRPr="000142EE" w:rsidRDefault="000142EE" w:rsidP="000142EE">
            <w:pPr>
              <w:tabs>
                <w:tab w:val="left" w:pos="1060"/>
                <w:tab w:val="left" w:pos="1168"/>
              </w:tabs>
              <w:spacing w:after="0"/>
              <w:ind w:right="0"/>
              <w:jc w:val="center"/>
              <w:rPr>
                <w:rFonts w:eastAsia="Calibri" w:cs="Arial"/>
                <w:b/>
                <w:color w:val="auto"/>
                <w:sz w:val="20"/>
                <w:lang w:eastAsia="en-US"/>
              </w:rPr>
            </w:pPr>
            <w:r w:rsidRPr="000142EE">
              <w:rPr>
                <w:rFonts w:eastAsia="Calibri" w:cs="Arial"/>
                <w:b/>
                <w:color w:val="auto"/>
                <w:sz w:val="20"/>
                <w:lang w:eastAsia="en-US"/>
              </w:rPr>
              <w:t xml:space="preserve">30% </w:t>
            </w:r>
          </w:p>
        </w:tc>
        <w:tc>
          <w:tcPr>
            <w:tcW w:w="4735" w:type="dxa"/>
            <w:vAlign w:val="center"/>
          </w:tcPr>
          <w:p w14:paraId="703E1B61" w14:textId="77777777" w:rsidR="000142EE" w:rsidRPr="000142EE" w:rsidRDefault="000142EE" w:rsidP="000142EE">
            <w:pPr>
              <w:spacing w:after="0"/>
              <w:ind w:right="0"/>
              <w:jc w:val="center"/>
              <w:rPr>
                <w:rFonts w:eastAsia="Calibri" w:cs="Arial"/>
                <w:color w:val="auto"/>
                <w:sz w:val="20"/>
                <w:lang w:eastAsia="en-US"/>
              </w:rPr>
            </w:pPr>
            <w:r w:rsidRPr="000142EE">
              <w:rPr>
                <w:rFonts w:eastAsia="Calibri" w:cs="Arial"/>
                <w:color w:val="auto"/>
                <w:sz w:val="20"/>
                <w:lang w:eastAsia="en-US"/>
              </w:rPr>
              <w:t>Un scénario de consommation non communiqué aux candidats</w:t>
            </w:r>
          </w:p>
        </w:tc>
        <w:tc>
          <w:tcPr>
            <w:tcW w:w="1287" w:type="dxa"/>
            <w:vAlign w:val="center"/>
          </w:tcPr>
          <w:p w14:paraId="19AD5226" w14:textId="77777777" w:rsidR="000142EE" w:rsidRPr="000142EE" w:rsidRDefault="000142EE" w:rsidP="000142EE">
            <w:pPr>
              <w:spacing w:after="0"/>
              <w:ind w:right="-108"/>
              <w:jc w:val="center"/>
              <w:rPr>
                <w:rFonts w:eastAsia="Calibri" w:cs="Arial"/>
                <w:color w:val="auto"/>
                <w:sz w:val="20"/>
                <w:lang w:eastAsia="en-US"/>
              </w:rPr>
            </w:pPr>
            <w:r w:rsidRPr="000142EE">
              <w:rPr>
                <w:rFonts w:eastAsia="Calibri" w:cs="Arial"/>
                <w:color w:val="auto"/>
                <w:sz w:val="20"/>
                <w:lang w:eastAsia="en-US"/>
              </w:rPr>
              <w:t>Scénario de consommation</w:t>
            </w:r>
          </w:p>
        </w:tc>
      </w:tr>
      <w:tr w:rsidR="000142EE" w:rsidRPr="000142EE" w14:paraId="3A5028BB" w14:textId="77777777" w:rsidTr="00CB4DD2">
        <w:trPr>
          <w:trHeight w:val="1102"/>
        </w:trPr>
        <w:tc>
          <w:tcPr>
            <w:tcW w:w="1928" w:type="dxa"/>
            <w:vAlign w:val="center"/>
          </w:tcPr>
          <w:p w14:paraId="7B718BA6" w14:textId="77777777" w:rsidR="000142EE" w:rsidRPr="000142EE" w:rsidRDefault="000142EE" w:rsidP="000142EE">
            <w:pPr>
              <w:spacing w:after="0"/>
              <w:ind w:right="0"/>
              <w:jc w:val="center"/>
              <w:rPr>
                <w:b/>
                <w:sz w:val="20"/>
              </w:rPr>
            </w:pPr>
            <w:r w:rsidRPr="000142EE">
              <w:rPr>
                <w:b/>
                <w:sz w:val="20"/>
              </w:rPr>
              <w:t>Qualité de service</w:t>
            </w:r>
          </w:p>
        </w:tc>
        <w:tc>
          <w:tcPr>
            <w:tcW w:w="1383" w:type="dxa"/>
            <w:vAlign w:val="center"/>
          </w:tcPr>
          <w:p w14:paraId="4E0756AA" w14:textId="77777777" w:rsidR="000142EE" w:rsidRPr="000142EE" w:rsidRDefault="000142EE" w:rsidP="000142EE">
            <w:pPr>
              <w:ind w:right="0"/>
              <w:jc w:val="center"/>
              <w:rPr>
                <w:b/>
                <w:sz w:val="20"/>
              </w:rPr>
            </w:pPr>
            <w:r w:rsidRPr="000142EE">
              <w:rPr>
                <w:b/>
                <w:sz w:val="20"/>
              </w:rPr>
              <w:t>10%</w:t>
            </w:r>
          </w:p>
        </w:tc>
        <w:tc>
          <w:tcPr>
            <w:tcW w:w="4735" w:type="dxa"/>
            <w:vAlign w:val="center"/>
          </w:tcPr>
          <w:p w14:paraId="60F714EA" w14:textId="77777777" w:rsidR="00CB4DD2" w:rsidRDefault="000142EE" w:rsidP="00CB4DD2">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Organisation et suivi des commandes</w:t>
            </w:r>
          </w:p>
          <w:p w14:paraId="33BDA297" w14:textId="31533A7A" w:rsidR="00CB4DD2" w:rsidRPr="00CB4DD2" w:rsidRDefault="00CB4DD2" w:rsidP="00CB4DD2">
            <w:pPr>
              <w:numPr>
                <w:ilvl w:val="0"/>
                <w:numId w:val="7"/>
              </w:numPr>
              <w:spacing w:after="0"/>
              <w:ind w:left="171" w:right="-15" w:hanging="142"/>
              <w:jc w:val="left"/>
              <w:rPr>
                <w:rFonts w:eastAsia="Calibri" w:cs="Arial"/>
                <w:color w:val="auto"/>
                <w:sz w:val="20"/>
                <w:lang w:eastAsia="en-US"/>
              </w:rPr>
            </w:pPr>
            <w:r w:rsidRPr="00CB4DD2">
              <w:rPr>
                <w:rFonts w:cs="Arial"/>
                <w:sz w:val="20"/>
                <w:lang w:eastAsia="en-US"/>
              </w:rPr>
              <w:t>Organisation, méthodologie et contrôle qualité</w:t>
            </w:r>
          </w:p>
          <w:p w14:paraId="182CEFC5"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Modalités de transport et de conservation des matériels</w:t>
            </w:r>
          </w:p>
        </w:tc>
        <w:tc>
          <w:tcPr>
            <w:tcW w:w="1287" w:type="dxa"/>
            <w:vAlign w:val="center"/>
          </w:tcPr>
          <w:p w14:paraId="0EF724EC" w14:textId="77777777" w:rsidR="000142EE" w:rsidRPr="000142EE" w:rsidRDefault="000142EE" w:rsidP="000142EE">
            <w:pPr>
              <w:spacing w:after="0"/>
              <w:ind w:right="35"/>
              <w:jc w:val="center"/>
              <w:rPr>
                <w:sz w:val="20"/>
              </w:rPr>
            </w:pPr>
            <w:r w:rsidRPr="000142EE">
              <w:rPr>
                <w:sz w:val="20"/>
              </w:rPr>
              <w:t>Cadre de mémoire technique</w:t>
            </w:r>
          </w:p>
        </w:tc>
      </w:tr>
      <w:tr w:rsidR="000142EE" w:rsidRPr="000142EE" w14:paraId="6267FC2B" w14:textId="77777777" w:rsidTr="00273286">
        <w:trPr>
          <w:trHeight w:val="420"/>
        </w:trPr>
        <w:tc>
          <w:tcPr>
            <w:tcW w:w="1928" w:type="dxa"/>
            <w:vAlign w:val="center"/>
          </w:tcPr>
          <w:p w14:paraId="30377436" w14:textId="77777777" w:rsidR="000142EE" w:rsidRPr="000142EE" w:rsidRDefault="000142EE" w:rsidP="000142EE">
            <w:pPr>
              <w:spacing w:after="0"/>
              <w:ind w:right="0"/>
              <w:jc w:val="center"/>
              <w:rPr>
                <w:b/>
                <w:sz w:val="20"/>
              </w:rPr>
            </w:pPr>
            <w:r w:rsidRPr="000142EE">
              <w:rPr>
                <w:b/>
                <w:sz w:val="20"/>
              </w:rPr>
              <w:t>Qualité des tests d’aptitude</w:t>
            </w:r>
          </w:p>
        </w:tc>
        <w:tc>
          <w:tcPr>
            <w:tcW w:w="1383" w:type="dxa"/>
            <w:vAlign w:val="center"/>
          </w:tcPr>
          <w:p w14:paraId="5A721322" w14:textId="77777777" w:rsidR="000142EE" w:rsidRPr="000142EE" w:rsidRDefault="000142EE" w:rsidP="000142EE">
            <w:pPr>
              <w:tabs>
                <w:tab w:val="left" w:pos="1060"/>
                <w:tab w:val="left" w:pos="1168"/>
              </w:tabs>
              <w:spacing w:after="0"/>
              <w:ind w:right="0"/>
              <w:jc w:val="center"/>
              <w:rPr>
                <w:rFonts w:eastAsia="Calibri" w:cs="Arial"/>
                <w:b/>
                <w:color w:val="auto"/>
                <w:sz w:val="20"/>
                <w:lang w:eastAsia="en-US"/>
              </w:rPr>
            </w:pPr>
            <w:r w:rsidRPr="000142EE">
              <w:rPr>
                <w:rFonts w:eastAsia="Calibri" w:cs="Arial"/>
                <w:b/>
                <w:color w:val="auto"/>
                <w:sz w:val="20"/>
                <w:lang w:eastAsia="en-US"/>
              </w:rPr>
              <w:t>40%</w:t>
            </w:r>
          </w:p>
        </w:tc>
        <w:tc>
          <w:tcPr>
            <w:tcW w:w="4735" w:type="dxa"/>
            <w:vAlign w:val="center"/>
          </w:tcPr>
          <w:p w14:paraId="6554DF2F"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de la numérisation</w:t>
            </w:r>
          </w:p>
          <w:p w14:paraId="0402F421"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définition</w:t>
            </w:r>
            <w:proofErr w:type="gramEnd"/>
          </w:p>
          <w:p w14:paraId="005C589B"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géométrie</w:t>
            </w:r>
            <w:proofErr w:type="gramEnd"/>
          </w:p>
          <w:p w14:paraId="71BFD1C7"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respect</w:t>
            </w:r>
            <w:proofErr w:type="gramEnd"/>
            <w:r w:rsidRPr="000142EE">
              <w:rPr>
                <w:rFonts w:eastAsia="Calibri" w:cs="Arial"/>
                <w:color w:val="auto"/>
                <w:sz w:val="20"/>
                <w:lang w:eastAsia="en-US"/>
              </w:rPr>
              <w:t xml:space="preserve"> des consignes techniques</w:t>
            </w:r>
          </w:p>
          <w:p w14:paraId="66DFA439"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de l’étalonnage</w:t>
            </w:r>
          </w:p>
          <w:p w14:paraId="2CABFA59"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des livrables (notamment respect des consignes techniques)</w:t>
            </w:r>
          </w:p>
        </w:tc>
        <w:tc>
          <w:tcPr>
            <w:tcW w:w="1287" w:type="dxa"/>
            <w:vAlign w:val="center"/>
          </w:tcPr>
          <w:p w14:paraId="5CAFE16D" w14:textId="77777777" w:rsidR="000142EE" w:rsidRPr="000142EE" w:rsidRDefault="000142EE" w:rsidP="000142EE">
            <w:pPr>
              <w:spacing w:after="0"/>
              <w:ind w:right="-15"/>
              <w:jc w:val="center"/>
              <w:rPr>
                <w:rFonts w:cs="Arial"/>
                <w:sz w:val="20"/>
              </w:rPr>
            </w:pPr>
            <w:r w:rsidRPr="000142EE">
              <w:rPr>
                <w:rFonts w:eastAsia="Calibri" w:cs="Arial"/>
                <w:color w:val="auto"/>
                <w:sz w:val="20"/>
                <w:lang w:eastAsia="en-US"/>
              </w:rPr>
              <w:t>Tests d’aptitudes remis par les candidats (cf. art. 7.6 du RC)</w:t>
            </w:r>
          </w:p>
        </w:tc>
      </w:tr>
      <w:tr w:rsidR="000142EE" w:rsidRPr="000142EE" w14:paraId="73854E10" w14:textId="77777777" w:rsidTr="00CB4DD2">
        <w:trPr>
          <w:trHeight w:val="1496"/>
        </w:trPr>
        <w:tc>
          <w:tcPr>
            <w:tcW w:w="1928" w:type="dxa"/>
            <w:vAlign w:val="center"/>
          </w:tcPr>
          <w:p w14:paraId="4A41FB33" w14:textId="77777777" w:rsidR="000142EE" w:rsidRPr="000142EE" w:rsidRDefault="000142EE" w:rsidP="000142EE">
            <w:pPr>
              <w:spacing w:after="0"/>
              <w:ind w:right="0"/>
              <w:jc w:val="center"/>
              <w:rPr>
                <w:b/>
                <w:sz w:val="20"/>
              </w:rPr>
            </w:pPr>
            <w:r w:rsidRPr="000142EE">
              <w:rPr>
                <w:b/>
                <w:sz w:val="20"/>
              </w:rPr>
              <w:t>Equipe dédiée</w:t>
            </w:r>
          </w:p>
        </w:tc>
        <w:tc>
          <w:tcPr>
            <w:tcW w:w="1383" w:type="dxa"/>
            <w:vAlign w:val="center"/>
          </w:tcPr>
          <w:p w14:paraId="604EBDD9" w14:textId="77777777" w:rsidR="000142EE" w:rsidRPr="000142EE" w:rsidRDefault="000142EE" w:rsidP="000142EE">
            <w:pPr>
              <w:tabs>
                <w:tab w:val="left" w:pos="1060"/>
                <w:tab w:val="left" w:pos="1168"/>
              </w:tabs>
              <w:spacing w:after="0"/>
              <w:ind w:right="0"/>
              <w:jc w:val="center"/>
              <w:rPr>
                <w:rFonts w:eastAsia="Calibri" w:cs="Arial"/>
                <w:b/>
                <w:color w:val="auto"/>
                <w:sz w:val="20"/>
                <w:lang w:eastAsia="en-US"/>
              </w:rPr>
            </w:pPr>
            <w:r w:rsidRPr="000142EE">
              <w:rPr>
                <w:rFonts w:eastAsia="Calibri" w:cs="Arial"/>
                <w:b/>
                <w:color w:val="auto"/>
                <w:sz w:val="20"/>
                <w:lang w:eastAsia="en-US"/>
              </w:rPr>
              <w:t>10%</w:t>
            </w:r>
          </w:p>
        </w:tc>
        <w:tc>
          <w:tcPr>
            <w:tcW w:w="4735" w:type="dxa"/>
            <w:vAlign w:val="center"/>
          </w:tcPr>
          <w:p w14:paraId="47D6245E" w14:textId="77777777" w:rsidR="000142EE" w:rsidRPr="000142EE" w:rsidRDefault="000142EE" w:rsidP="00CB4DD2">
            <w:pPr>
              <w:spacing w:after="0"/>
              <w:ind w:right="-15"/>
              <w:jc w:val="left"/>
              <w:rPr>
                <w:rFonts w:eastAsia="Calibri" w:cs="Arial"/>
                <w:color w:val="auto"/>
                <w:sz w:val="20"/>
                <w:lang w:eastAsia="en-US"/>
              </w:rPr>
            </w:pPr>
            <w:r w:rsidRPr="000142EE">
              <w:rPr>
                <w:rFonts w:eastAsia="Calibri" w:cs="Arial"/>
                <w:color w:val="auto"/>
                <w:sz w:val="20"/>
                <w:lang w:eastAsia="en-US"/>
              </w:rPr>
              <w:t>Compétence, qualification et expérience de l’équipe dédiée notamment pour l’exécution des prestations suivantes :</w:t>
            </w:r>
          </w:p>
          <w:p w14:paraId="7D3E119F" w14:textId="0A281A40"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Gestion de projet </w:t>
            </w:r>
          </w:p>
          <w:p w14:paraId="3948FC72" w14:textId="797635EC"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Technique</w:t>
            </w:r>
            <w:r w:rsidR="00CB4DD2">
              <w:t xml:space="preserve"> </w:t>
            </w:r>
            <w:r w:rsidR="00CB4DD2" w:rsidRPr="00CB4DD2">
              <w:rPr>
                <w:rFonts w:eastAsia="Calibri" w:cs="Arial"/>
                <w:color w:val="auto"/>
                <w:sz w:val="20"/>
                <w:lang w:eastAsia="en-US"/>
              </w:rPr>
              <w:t>en matière</w:t>
            </w:r>
            <w:r w:rsidRPr="000142EE">
              <w:rPr>
                <w:rFonts w:eastAsia="Calibri" w:cs="Arial"/>
                <w:color w:val="auto"/>
                <w:sz w:val="20"/>
                <w:lang w:eastAsia="en-US"/>
              </w:rPr>
              <w:t xml:space="preserve"> de numérisation</w:t>
            </w:r>
            <w:r w:rsidR="00CB4DD2">
              <w:rPr>
                <w:rFonts w:eastAsia="Calibri" w:cs="Arial"/>
                <w:color w:val="auto"/>
                <w:sz w:val="20"/>
                <w:lang w:eastAsia="en-US"/>
              </w:rPr>
              <w:t>,</w:t>
            </w:r>
            <w:r w:rsidRPr="000142EE">
              <w:rPr>
                <w:rFonts w:eastAsia="Calibri" w:cs="Arial"/>
                <w:color w:val="auto"/>
                <w:sz w:val="20"/>
                <w:lang w:eastAsia="en-US"/>
              </w:rPr>
              <w:t xml:space="preserve"> </w:t>
            </w:r>
            <w:r w:rsidR="00CB4DD2" w:rsidRPr="00CB4DD2">
              <w:rPr>
                <w:rFonts w:eastAsia="Calibri" w:cs="Arial"/>
                <w:color w:val="auto"/>
                <w:sz w:val="20"/>
                <w:lang w:eastAsia="en-US"/>
              </w:rPr>
              <w:t>étalonnage encodage</w:t>
            </w:r>
          </w:p>
          <w:p w14:paraId="24AC9D7B" w14:textId="150B8CFE" w:rsidR="000142EE" w:rsidRPr="00CB4DD2" w:rsidRDefault="000142EE" w:rsidP="00CB4DD2">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Contrôle qualité </w:t>
            </w:r>
          </w:p>
        </w:tc>
        <w:tc>
          <w:tcPr>
            <w:tcW w:w="1287" w:type="dxa"/>
            <w:vAlign w:val="center"/>
          </w:tcPr>
          <w:p w14:paraId="0D222F82"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r w:rsidR="000142EE" w:rsidRPr="000142EE" w14:paraId="4AA5D464" w14:textId="77777777" w:rsidTr="00273286">
        <w:trPr>
          <w:trHeight w:val="947"/>
        </w:trPr>
        <w:tc>
          <w:tcPr>
            <w:tcW w:w="1928" w:type="dxa"/>
            <w:vAlign w:val="center"/>
          </w:tcPr>
          <w:p w14:paraId="5C10B2B9" w14:textId="77777777" w:rsidR="000142EE" w:rsidRPr="000142EE" w:rsidRDefault="000142EE" w:rsidP="000142EE">
            <w:pPr>
              <w:spacing w:after="0"/>
              <w:ind w:right="0"/>
              <w:jc w:val="center"/>
              <w:rPr>
                <w:b/>
                <w:sz w:val="20"/>
              </w:rPr>
            </w:pPr>
            <w:r w:rsidRPr="000142EE">
              <w:rPr>
                <w:b/>
                <w:sz w:val="20"/>
              </w:rPr>
              <w:t>Environnement</w:t>
            </w:r>
          </w:p>
        </w:tc>
        <w:tc>
          <w:tcPr>
            <w:tcW w:w="1383" w:type="dxa"/>
            <w:vAlign w:val="center"/>
          </w:tcPr>
          <w:p w14:paraId="07A5473D" w14:textId="77777777" w:rsidR="000142EE" w:rsidRPr="000142EE" w:rsidRDefault="000142EE" w:rsidP="000142EE">
            <w:pPr>
              <w:tabs>
                <w:tab w:val="left" w:pos="1060"/>
                <w:tab w:val="left" w:pos="1168"/>
              </w:tabs>
              <w:spacing w:after="0"/>
              <w:ind w:right="0"/>
              <w:jc w:val="center"/>
              <w:rPr>
                <w:rFonts w:eastAsia="Calibri" w:cs="Arial"/>
                <w:b/>
                <w:color w:val="auto"/>
                <w:sz w:val="20"/>
                <w:lang w:eastAsia="en-US"/>
              </w:rPr>
            </w:pPr>
            <w:r w:rsidRPr="000142EE">
              <w:rPr>
                <w:rFonts w:eastAsia="Calibri" w:cs="Arial"/>
                <w:b/>
                <w:color w:val="auto"/>
                <w:sz w:val="20"/>
                <w:lang w:eastAsia="en-US"/>
              </w:rPr>
              <w:t>10%</w:t>
            </w:r>
          </w:p>
        </w:tc>
        <w:tc>
          <w:tcPr>
            <w:tcW w:w="4735" w:type="dxa"/>
            <w:vAlign w:val="center"/>
          </w:tcPr>
          <w:p w14:paraId="6AAAB571" w14:textId="77777777" w:rsidR="000142EE" w:rsidRPr="000142EE" w:rsidRDefault="000142EE" w:rsidP="000142EE">
            <w:pPr>
              <w:numPr>
                <w:ilvl w:val="0"/>
                <w:numId w:val="7"/>
              </w:numPr>
              <w:spacing w:after="0"/>
              <w:ind w:left="171" w:right="-167" w:hanging="142"/>
              <w:jc w:val="left"/>
              <w:rPr>
                <w:rFonts w:eastAsia="Calibri" w:cs="Arial"/>
                <w:color w:val="auto"/>
                <w:sz w:val="20"/>
                <w:lang w:eastAsia="en-US"/>
              </w:rPr>
            </w:pPr>
            <w:r w:rsidRPr="000142EE">
              <w:rPr>
                <w:rFonts w:eastAsia="Calibri" w:cs="Arial"/>
                <w:color w:val="auto"/>
                <w:sz w:val="20"/>
                <w:lang w:eastAsia="en-US"/>
              </w:rPr>
              <w:t>Performances en matière de transport</w:t>
            </w:r>
          </w:p>
          <w:p w14:paraId="31FF986D"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Mesures mises en place pour limiter la consommation d’énergie</w:t>
            </w:r>
          </w:p>
          <w:p w14:paraId="35876869"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traitement des déchets et des rejets polluants</w:t>
            </w:r>
          </w:p>
        </w:tc>
        <w:tc>
          <w:tcPr>
            <w:tcW w:w="1287" w:type="dxa"/>
            <w:vAlign w:val="center"/>
          </w:tcPr>
          <w:p w14:paraId="26BD63AE"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bl>
    <w:p w14:paraId="56D1D36C" w14:textId="77777777" w:rsidR="000142EE" w:rsidRPr="000142EE" w:rsidRDefault="000142EE" w:rsidP="000142EE">
      <w:pPr>
        <w:keepNext/>
        <w:spacing w:before="240"/>
        <w:ind w:left="1224" w:right="0"/>
        <w:outlineLvl w:val="2"/>
        <w:rPr>
          <w:rFonts w:cs="Arial"/>
          <w:bCs/>
          <w:szCs w:val="26"/>
          <w:u w:val="single"/>
        </w:rPr>
      </w:pPr>
    </w:p>
    <w:p w14:paraId="4AA8C0EF" w14:textId="77777777" w:rsidR="000142EE" w:rsidRPr="000142EE" w:rsidRDefault="000142EE" w:rsidP="000142EE">
      <w:pPr>
        <w:rPr>
          <w:rFonts w:cs="Arial"/>
          <w:b/>
          <w:sz w:val="20"/>
          <w:u w:val="single"/>
        </w:rPr>
      </w:pPr>
      <w:r w:rsidRPr="000142EE">
        <w:br w:type="page"/>
      </w:r>
      <w:r w:rsidRPr="000142EE">
        <w:rPr>
          <w:rFonts w:cs="Arial"/>
          <w:b/>
          <w:sz w:val="20"/>
          <w:u w:val="single"/>
        </w:rPr>
        <w:lastRenderedPageBreak/>
        <w:t>Pour le lot 5 :</w:t>
      </w: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383"/>
        <w:gridCol w:w="4848"/>
        <w:gridCol w:w="1430"/>
      </w:tblGrid>
      <w:tr w:rsidR="000142EE" w:rsidRPr="000142EE" w14:paraId="7E9FB88A" w14:textId="77777777" w:rsidTr="00273286">
        <w:trPr>
          <w:trHeight w:val="336"/>
        </w:trPr>
        <w:tc>
          <w:tcPr>
            <w:tcW w:w="1672" w:type="dxa"/>
            <w:shd w:val="clear" w:color="auto" w:fill="D9D9D9"/>
            <w:vAlign w:val="center"/>
          </w:tcPr>
          <w:p w14:paraId="46FE5D7A" w14:textId="77777777" w:rsidR="000142EE" w:rsidRPr="000142EE" w:rsidRDefault="000142EE" w:rsidP="000142EE">
            <w:pPr>
              <w:spacing w:after="0"/>
              <w:ind w:left="122" w:right="-108"/>
              <w:jc w:val="center"/>
              <w:rPr>
                <w:rFonts w:eastAsia="Calibri" w:cs="Arial"/>
                <w:b/>
                <w:bCs/>
                <w:color w:val="auto"/>
                <w:sz w:val="20"/>
                <w:lang w:eastAsia="en-US"/>
              </w:rPr>
            </w:pPr>
            <w:r w:rsidRPr="000142EE">
              <w:rPr>
                <w:rFonts w:eastAsia="Calibri" w:cs="Arial"/>
                <w:b/>
                <w:bCs/>
                <w:color w:val="auto"/>
                <w:sz w:val="20"/>
                <w:lang w:eastAsia="en-US"/>
              </w:rPr>
              <w:t>Critères</w:t>
            </w:r>
          </w:p>
        </w:tc>
        <w:tc>
          <w:tcPr>
            <w:tcW w:w="1383" w:type="dxa"/>
            <w:shd w:val="clear" w:color="auto" w:fill="D9D9D9"/>
            <w:vAlign w:val="center"/>
          </w:tcPr>
          <w:p w14:paraId="2754E431" w14:textId="77777777" w:rsidR="000142EE" w:rsidRPr="000142EE" w:rsidRDefault="000142EE" w:rsidP="000142EE">
            <w:pPr>
              <w:tabs>
                <w:tab w:val="left" w:pos="1060"/>
                <w:tab w:val="left" w:pos="1168"/>
              </w:tabs>
              <w:spacing w:after="0"/>
              <w:ind w:right="0"/>
              <w:jc w:val="center"/>
              <w:rPr>
                <w:rFonts w:eastAsia="Calibri" w:cs="Arial"/>
                <w:b/>
                <w:bCs/>
                <w:color w:val="auto"/>
                <w:sz w:val="20"/>
                <w:lang w:eastAsia="en-US"/>
              </w:rPr>
            </w:pPr>
            <w:r w:rsidRPr="000142EE">
              <w:rPr>
                <w:rFonts w:eastAsia="Calibri" w:cs="Arial"/>
                <w:b/>
                <w:bCs/>
                <w:color w:val="auto"/>
                <w:sz w:val="20"/>
                <w:lang w:eastAsia="en-US"/>
              </w:rPr>
              <w:t>Pondération du critère</w:t>
            </w:r>
          </w:p>
        </w:tc>
        <w:tc>
          <w:tcPr>
            <w:tcW w:w="4848" w:type="dxa"/>
            <w:shd w:val="clear" w:color="auto" w:fill="D9D9D9"/>
            <w:vAlign w:val="center"/>
          </w:tcPr>
          <w:p w14:paraId="7EC30197"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Eléments d’appréciation</w:t>
            </w:r>
          </w:p>
        </w:tc>
        <w:tc>
          <w:tcPr>
            <w:tcW w:w="1430" w:type="dxa"/>
            <w:shd w:val="clear" w:color="auto" w:fill="D9D9D9"/>
            <w:vAlign w:val="center"/>
          </w:tcPr>
          <w:p w14:paraId="1A20FD3C"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Documents servant de base à l’analyse</w:t>
            </w:r>
          </w:p>
        </w:tc>
      </w:tr>
      <w:tr w:rsidR="000142EE" w:rsidRPr="000142EE" w14:paraId="35F7666B" w14:textId="77777777" w:rsidTr="00273286">
        <w:trPr>
          <w:trHeight w:val="174"/>
        </w:trPr>
        <w:tc>
          <w:tcPr>
            <w:tcW w:w="1672" w:type="dxa"/>
            <w:vAlign w:val="center"/>
          </w:tcPr>
          <w:p w14:paraId="50778CDA"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Prix</w:t>
            </w:r>
          </w:p>
        </w:tc>
        <w:tc>
          <w:tcPr>
            <w:tcW w:w="1383" w:type="dxa"/>
            <w:vAlign w:val="center"/>
          </w:tcPr>
          <w:p w14:paraId="156377D1"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 xml:space="preserve">30% </w:t>
            </w:r>
          </w:p>
        </w:tc>
        <w:tc>
          <w:tcPr>
            <w:tcW w:w="4848" w:type="dxa"/>
            <w:vAlign w:val="center"/>
          </w:tcPr>
          <w:p w14:paraId="23F840A1" w14:textId="77777777" w:rsidR="000142EE" w:rsidRPr="000142EE" w:rsidRDefault="000142EE" w:rsidP="000142EE">
            <w:pPr>
              <w:spacing w:after="0"/>
              <w:ind w:right="-108"/>
              <w:jc w:val="center"/>
              <w:rPr>
                <w:rFonts w:eastAsia="Calibri" w:cs="Arial"/>
                <w:color w:val="auto"/>
                <w:sz w:val="20"/>
                <w:lang w:eastAsia="en-US"/>
              </w:rPr>
            </w:pPr>
            <w:r w:rsidRPr="000142EE">
              <w:rPr>
                <w:rFonts w:eastAsia="Calibri" w:cs="Arial"/>
                <w:color w:val="auto"/>
                <w:sz w:val="20"/>
                <w:lang w:eastAsia="en-US"/>
              </w:rPr>
              <w:t>Un scénario de consommation, basé sur des commandes type, non communiqué aux candidats</w:t>
            </w:r>
          </w:p>
        </w:tc>
        <w:tc>
          <w:tcPr>
            <w:tcW w:w="1430" w:type="dxa"/>
            <w:vAlign w:val="center"/>
          </w:tcPr>
          <w:p w14:paraId="05D420B5" w14:textId="77777777" w:rsidR="000142EE" w:rsidRPr="000142EE" w:rsidRDefault="000142EE" w:rsidP="000142EE">
            <w:pPr>
              <w:spacing w:after="0"/>
              <w:ind w:left="-87" w:right="0"/>
              <w:jc w:val="center"/>
              <w:rPr>
                <w:rFonts w:eastAsia="Calibri" w:cs="Arial"/>
                <w:color w:val="auto"/>
                <w:sz w:val="20"/>
                <w:lang w:eastAsia="en-US"/>
              </w:rPr>
            </w:pPr>
            <w:r w:rsidRPr="000142EE">
              <w:rPr>
                <w:rFonts w:eastAsia="Calibri" w:cs="Arial"/>
                <w:color w:val="auto"/>
                <w:sz w:val="20"/>
                <w:lang w:eastAsia="en-US"/>
              </w:rPr>
              <w:t>Scénario de consommation</w:t>
            </w:r>
          </w:p>
        </w:tc>
      </w:tr>
      <w:tr w:rsidR="000142EE" w:rsidRPr="000142EE" w14:paraId="797D8B7F" w14:textId="77777777" w:rsidTr="00CB4DD2">
        <w:trPr>
          <w:trHeight w:val="1214"/>
        </w:trPr>
        <w:tc>
          <w:tcPr>
            <w:tcW w:w="1672" w:type="dxa"/>
            <w:vAlign w:val="center"/>
          </w:tcPr>
          <w:p w14:paraId="6F20E638" w14:textId="77777777" w:rsidR="000142EE" w:rsidRPr="000142EE" w:rsidRDefault="000142EE" w:rsidP="000142EE">
            <w:pPr>
              <w:spacing w:after="0"/>
              <w:ind w:right="0"/>
              <w:jc w:val="center"/>
              <w:rPr>
                <w:b/>
                <w:sz w:val="20"/>
              </w:rPr>
            </w:pPr>
            <w:r w:rsidRPr="000142EE">
              <w:rPr>
                <w:b/>
                <w:sz w:val="20"/>
              </w:rPr>
              <w:t xml:space="preserve">Qualité de service </w:t>
            </w:r>
          </w:p>
        </w:tc>
        <w:tc>
          <w:tcPr>
            <w:tcW w:w="1383" w:type="dxa"/>
            <w:vAlign w:val="center"/>
          </w:tcPr>
          <w:p w14:paraId="5C2CD9E5"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40%</w:t>
            </w:r>
          </w:p>
        </w:tc>
        <w:tc>
          <w:tcPr>
            <w:tcW w:w="4848" w:type="dxa"/>
            <w:vAlign w:val="center"/>
          </w:tcPr>
          <w:p w14:paraId="6E486A2A" w14:textId="77777777" w:rsidR="00CB4DD2" w:rsidRDefault="000142EE" w:rsidP="00CB4DD2">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Organisation et suivi des commandes</w:t>
            </w:r>
          </w:p>
          <w:p w14:paraId="4D5469AE" w14:textId="78870143" w:rsidR="00CB4DD2" w:rsidRPr="00CB4DD2" w:rsidRDefault="00CB4DD2" w:rsidP="00CB4DD2">
            <w:pPr>
              <w:numPr>
                <w:ilvl w:val="0"/>
                <w:numId w:val="7"/>
              </w:numPr>
              <w:spacing w:after="0"/>
              <w:ind w:left="171" w:right="-15" w:hanging="142"/>
              <w:jc w:val="left"/>
              <w:rPr>
                <w:rFonts w:eastAsia="Calibri" w:cs="Arial"/>
                <w:color w:val="auto"/>
                <w:sz w:val="20"/>
                <w:lang w:eastAsia="en-US"/>
              </w:rPr>
            </w:pPr>
            <w:r w:rsidRPr="00CB4DD2">
              <w:rPr>
                <w:rFonts w:cs="Arial"/>
                <w:sz w:val="20"/>
                <w:lang w:eastAsia="en-US"/>
              </w:rPr>
              <w:t>Organisation, méthodologie et contrôle qualité</w:t>
            </w:r>
          </w:p>
          <w:p w14:paraId="1E150323" w14:textId="77777777" w:rsidR="000142EE" w:rsidRPr="000142EE" w:rsidRDefault="000142EE" w:rsidP="000142EE">
            <w:pPr>
              <w:numPr>
                <w:ilvl w:val="0"/>
                <w:numId w:val="7"/>
              </w:numPr>
              <w:spacing w:after="0"/>
              <w:ind w:left="171" w:right="-15" w:hanging="142"/>
              <w:rPr>
                <w:rFonts w:eastAsia="Calibri" w:cs="Arial"/>
                <w:color w:val="auto"/>
                <w:sz w:val="20"/>
                <w:lang w:eastAsia="en-US"/>
              </w:rPr>
            </w:pPr>
            <w:r w:rsidRPr="000142EE">
              <w:rPr>
                <w:rFonts w:eastAsia="Calibri" w:cs="Arial"/>
                <w:color w:val="auto"/>
                <w:sz w:val="20"/>
                <w:lang w:eastAsia="en-US"/>
              </w:rPr>
              <w:t>Modalités de transport et de conservation des matériels</w:t>
            </w:r>
          </w:p>
        </w:tc>
        <w:tc>
          <w:tcPr>
            <w:tcW w:w="1430" w:type="dxa"/>
            <w:vAlign w:val="center"/>
          </w:tcPr>
          <w:p w14:paraId="27260AEA" w14:textId="77777777" w:rsidR="000142EE" w:rsidRPr="000142EE" w:rsidRDefault="000142EE" w:rsidP="000142EE">
            <w:pPr>
              <w:spacing w:after="0"/>
              <w:ind w:left="-87" w:right="-102"/>
              <w:jc w:val="center"/>
              <w:rPr>
                <w:rFonts w:cs="Arial"/>
                <w:sz w:val="20"/>
              </w:rPr>
            </w:pPr>
            <w:r w:rsidRPr="000142EE">
              <w:rPr>
                <w:rFonts w:eastAsia="Calibri" w:cs="Arial"/>
                <w:color w:val="auto"/>
                <w:sz w:val="20"/>
                <w:lang w:eastAsia="en-US"/>
              </w:rPr>
              <w:t>Cadre de mémoire technique</w:t>
            </w:r>
          </w:p>
        </w:tc>
      </w:tr>
      <w:tr w:rsidR="000142EE" w:rsidRPr="000142EE" w14:paraId="2266ECBA" w14:textId="77777777" w:rsidTr="00CB4DD2">
        <w:trPr>
          <w:trHeight w:val="1685"/>
        </w:trPr>
        <w:tc>
          <w:tcPr>
            <w:tcW w:w="1672" w:type="dxa"/>
            <w:vAlign w:val="center"/>
          </w:tcPr>
          <w:p w14:paraId="605D74D5" w14:textId="77777777" w:rsidR="000142EE" w:rsidRPr="000142EE" w:rsidRDefault="000142EE" w:rsidP="000142EE">
            <w:pPr>
              <w:spacing w:after="0"/>
              <w:ind w:right="0"/>
              <w:jc w:val="center"/>
              <w:rPr>
                <w:b/>
                <w:sz w:val="20"/>
              </w:rPr>
            </w:pPr>
            <w:r w:rsidRPr="000142EE">
              <w:rPr>
                <w:b/>
                <w:sz w:val="20"/>
              </w:rPr>
              <w:t>Equipe dédiée</w:t>
            </w:r>
          </w:p>
        </w:tc>
        <w:tc>
          <w:tcPr>
            <w:tcW w:w="1383" w:type="dxa"/>
            <w:vAlign w:val="center"/>
          </w:tcPr>
          <w:p w14:paraId="7C57E638"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20%</w:t>
            </w:r>
          </w:p>
        </w:tc>
        <w:tc>
          <w:tcPr>
            <w:tcW w:w="4848" w:type="dxa"/>
            <w:vAlign w:val="center"/>
          </w:tcPr>
          <w:p w14:paraId="5327E030"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Compétence, qualification et expérience de l’équipe dédiée notamment pour l’exécution des prestations suivantes :</w:t>
            </w:r>
          </w:p>
          <w:p w14:paraId="3BD0765E" w14:textId="1A710468"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Gestion de projet </w:t>
            </w:r>
          </w:p>
          <w:p w14:paraId="7CB229FE" w14:textId="57EBA73D"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Technique de restauration </w:t>
            </w:r>
          </w:p>
          <w:p w14:paraId="4494EC13" w14:textId="067BBDFC" w:rsidR="000142EE" w:rsidRPr="00CB4DD2" w:rsidRDefault="000142EE" w:rsidP="00CB4DD2">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Contrôle qualité </w:t>
            </w:r>
          </w:p>
        </w:tc>
        <w:tc>
          <w:tcPr>
            <w:tcW w:w="1430" w:type="dxa"/>
            <w:vAlign w:val="center"/>
          </w:tcPr>
          <w:p w14:paraId="203167C6" w14:textId="77777777" w:rsidR="000142EE" w:rsidRPr="000142EE" w:rsidRDefault="000142EE" w:rsidP="000142EE">
            <w:pPr>
              <w:spacing w:after="0"/>
              <w:ind w:left="-87" w:right="-102"/>
              <w:jc w:val="center"/>
              <w:rPr>
                <w:rFonts w:cs="Arial"/>
                <w:sz w:val="20"/>
              </w:rPr>
            </w:pPr>
            <w:r w:rsidRPr="000142EE">
              <w:rPr>
                <w:rFonts w:eastAsia="Calibri" w:cs="Arial"/>
                <w:color w:val="auto"/>
                <w:sz w:val="20"/>
                <w:lang w:eastAsia="en-US"/>
              </w:rPr>
              <w:t>Cadre de mémoire technique </w:t>
            </w:r>
          </w:p>
        </w:tc>
      </w:tr>
      <w:tr w:rsidR="000142EE" w:rsidRPr="000142EE" w14:paraId="0AE03EB9" w14:textId="77777777" w:rsidTr="00273286">
        <w:trPr>
          <w:trHeight w:val="947"/>
        </w:trPr>
        <w:tc>
          <w:tcPr>
            <w:tcW w:w="1672" w:type="dxa"/>
            <w:vAlign w:val="center"/>
          </w:tcPr>
          <w:p w14:paraId="61944E38" w14:textId="77777777" w:rsidR="000142EE" w:rsidRPr="000142EE" w:rsidRDefault="000142EE" w:rsidP="000142EE">
            <w:pPr>
              <w:spacing w:after="0"/>
              <w:ind w:right="0"/>
              <w:jc w:val="center"/>
              <w:rPr>
                <w:b/>
                <w:sz w:val="20"/>
              </w:rPr>
            </w:pPr>
            <w:r w:rsidRPr="000142EE">
              <w:rPr>
                <w:b/>
                <w:sz w:val="20"/>
              </w:rPr>
              <w:t>Environnement</w:t>
            </w:r>
          </w:p>
        </w:tc>
        <w:tc>
          <w:tcPr>
            <w:tcW w:w="1383" w:type="dxa"/>
            <w:vAlign w:val="center"/>
          </w:tcPr>
          <w:p w14:paraId="1189B275"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10%</w:t>
            </w:r>
          </w:p>
        </w:tc>
        <w:tc>
          <w:tcPr>
            <w:tcW w:w="4848" w:type="dxa"/>
            <w:vAlign w:val="center"/>
          </w:tcPr>
          <w:p w14:paraId="6A8FEC7F" w14:textId="77777777" w:rsidR="000142EE" w:rsidRPr="000142EE" w:rsidRDefault="000142EE" w:rsidP="000142EE">
            <w:pPr>
              <w:numPr>
                <w:ilvl w:val="0"/>
                <w:numId w:val="7"/>
              </w:numPr>
              <w:spacing w:after="0"/>
              <w:ind w:left="171" w:right="-167" w:hanging="142"/>
              <w:jc w:val="left"/>
              <w:rPr>
                <w:rFonts w:eastAsia="Calibri" w:cs="Arial"/>
                <w:color w:val="auto"/>
                <w:sz w:val="20"/>
                <w:lang w:eastAsia="en-US"/>
              </w:rPr>
            </w:pPr>
            <w:r w:rsidRPr="000142EE">
              <w:rPr>
                <w:rFonts w:eastAsia="Calibri" w:cs="Arial"/>
                <w:color w:val="auto"/>
                <w:sz w:val="20"/>
                <w:lang w:eastAsia="en-US"/>
              </w:rPr>
              <w:t>Performances en matière de transport</w:t>
            </w:r>
          </w:p>
          <w:p w14:paraId="2E70B49B"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Mesures mises en place pour limiter la consommation d’eau et d’énergie</w:t>
            </w:r>
          </w:p>
          <w:p w14:paraId="34CD6A70"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traitement des déchets et des rejets polluants</w:t>
            </w:r>
          </w:p>
        </w:tc>
        <w:tc>
          <w:tcPr>
            <w:tcW w:w="1430" w:type="dxa"/>
            <w:vAlign w:val="center"/>
          </w:tcPr>
          <w:p w14:paraId="47791325"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bl>
    <w:p w14:paraId="57D2EF3C" w14:textId="77777777" w:rsidR="000142EE" w:rsidRPr="000142EE" w:rsidRDefault="000142EE" w:rsidP="000142EE">
      <w:pPr>
        <w:ind w:right="-15"/>
        <w:rPr>
          <w:rFonts w:cs="Arial"/>
          <w:b/>
          <w:sz w:val="20"/>
          <w:u w:val="single"/>
        </w:rPr>
      </w:pPr>
    </w:p>
    <w:p w14:paraId="5230BB32" w14:textId="77777777" w:rsidR="000142EE" w:rsidRPr="000142EE" w:rsidRDefault="000142EE" w:rsidP="000142EE">
      <w:pPr>
        <w:ind w:right="-15"/>
        <w:rPr>
          <w:rFonts w:cs="Arial"/>
          <w:b/>
          <w:sz w:val="20"/>
          <w:u w:val="single"/>
        </w:rPr>
      </w:pPr>
      <w:r w:rsidRPr="000142EE">
        <w:rPr>
          <w:rFonts w:cs="Arial"/>
          <w:b/>
          <w:sz w:val="20"/>
          <w:u w:val="single"/>
        </w:rPr>
        <w:br w:type="page"/>
      </w:r>
      <w:r w:rsidRPr="000142EE">
        <w:rPr>
          <w:rFonts w:cs="Arial"/>
          <w:b/>
          <w:sz w:val="20"/>
          <w:u w:val="single"/>
        </w:rPr>
        <w:lastRenderedPageBreak/>
        <w:t>Pour le lot 6 :</w:t>
      </w: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6"/>
        <w:gridCol w:w="1383"/>
        <w:gridCol w:w="4491"/>
        <w:gridCol w:w="1517"/>
        <w:gridCol w:w="26"/>
      </w:tblGrid>
      <w:tr w:rsidR="000142EE" w:rsidRPr="000142EE" w14:paraId="0FCE441B" w14:textId="77777777" w:rsidTr="00273286">
        <w:trPr>
          <w:gridAfter w:val="1"/>
          <w:wAfter w:w="27" w:type="dxa"/>
          <w:trHeight w:val="434"/>
        </w:trPr>
        <w:tc>
          <w:tcPr>
            <w:tcW w:w="1928" w:type="dxa"/>
            <w:shd w:val="clear" w:color="auto" w:fill="D9D9D9"/>
            <w:vAlign w:val="center"/>
          </w:tcPr>
          <w:p w14:paraId="328A444F" w14:textId="77777777" w:rsidR="000142EE" w:rsidRPr="000142EE" w:rsidRDefault="000142EE" w:rsidP="000142EE">
            <w:pPr>
              <w:spacing w:after="0"/>
              <w:ind w:left="122" w:right="-108"/>
              <w:jc w:val="center"/>
              <w:rPr>
                <w:rFonts w:eastAsia="Calibri" w:cs="Arial"/>
                <w:b/>
                <w:bCs/>
                <w:color w:val="auto"/>
                <w:sz w:val="20"/>
                <w:lang w:eastAsia="en-US"/>
              </w:rPr>
            </w:pPr>
            <w:r w:rsidRPr="000142EE">
              <w:rPr>
                <w:rFonts w:eastAsia="Calibri" w:cs="Arial"/>
                <w:b/>
                <w:bCs/>
                <w:color w:val="auto"/>
                <w:sz w:val="20"/>
                <w:lang w:eastAsia="en-US"/>
              </w:rPr>
              <w:t>Critères</w:t>
            </w:r>
          </w:p>
        </w:tc>
        <w:tc>
          <w:tcPr>
            <w:tcW w:w="1372" w:type="dxa"/>
            <w:shd w:val="clear" w:color="auto" w:fill="D9D9D9"/>
            <w:vAlign w:val="center"/>
          </w:tcPr>
          <w:p w14:paraId="7D6B47B0" w14:textId="77777777" w:rsidR="000142EE" w:rsidRPr="000142EE" w:rsidRDefault="000142EE" w:rsidP="000142EE">
            <w:pPr>
              <w:tabs>
                <w:tab w:val="left" w:pos="1060"/>
                <w:tab w:val="left" w:pos="1168"/>
              </w:tabs>
              <w:spacing w:after="0"/>
              <w:ind w:right="0"/>
              <w:jc w:val="center"/>
              <w:rPr>
                <w:rFonts w:eastAsia="Calibri" w:cs="Arial"/>
                <w:b/>
                <w:bCs/>
                <w:color w:val="auto"/>
                <w:sz w:val="20"/>
                <w:lang w:eastAsia="en-US"/>
              </w:rPr>
            </w:pPr>
            <w:r w:rsidRPr="000142EE">
              <w:rPr>
                <w:rFonts w:eastAsia="Calibri" w:cs="Arial"/>
                <w:b/>
                <w:bCs/>
                <w:color w:val="auto"/>
                <w:sz w:val="20"/>
                <w:lang w:eastAsia="en-US"/>
              </w:rPr>
              <w:t>Pondération du critère</w:t>
            </w:r>
          </w:p>
        </w:tc>
        <w:tc>
          <w:tcPr>
            <w:tcW w:w="4615" w:type="dxa"/>
            <w:shd w:val="clear" w:color="auto" w:fill="D9D9D9"/>
            <w:vAlign w:val="center"/>
          </w:tcPr>
          <w:p w14:paraId="17AA2599"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Eléments d’appréciation</w:t>
            </w:r>
          </w:p>
        </w:tc>
        <w:tc>
          <w:tcPr>
            <w:tcW w:w="1391" w:type="dxa"/>
            <w:shd w:val="clear" w:color="auto" w:fill="D9D9D9"/>
            <w:vAlign w:val="center"/>
          </w:tcPr>
          <w:p w14:paraId="75711F64" w14:textId="77777777" w:rsidR="000142EE" w:rsidRPr="000142EE" w:rsidRDefault="000142EE" w:rsidP="000142EE">
            <w:pPr>
              <w:spacing w:after="0"/>
              <w:ind w:right="-108"/>
              <w:jc w:val="center"/>
              <w:rPr>
                <w:rFonts w:eastAsia="Calibri" w:cs="Arial"/>
                <w:b/>
                <w:bCs/>
                <w:color w:val="auto"/>
                <w:sz w:val="20"/>
                <w:lang w:eastAsia="en-US"/>
              </w:rPr>
            </w:pPr>
            <w:r w:rsidRPr="000142EE">
              <w:rPr>
                <w:rFonts w:eastAsia="Calibri" w:cs="Arial"/>
                <w:b/>
                <w:bCs/>
                <w:color w:val="auto"/>
                <w:sz w:val="20"/>
                <w:lang w:eastAsia="en-US"/>
              </w:rPr>
              <w:t>Documents servant de base à l’analyse</w:t>
            </w:r>
          </w:p>
        </w:tc>
      </w:tr>
      <w:tr w:rsidR="000142EE" w:rsidRPr="000142EE" w14:paraId="494F6AFC" w14:textId="77777777" w:rsidTr="00273286">
        <w:trPr>
          <w:gridAfter w:val="1"/>
          <w:wAfter w:w="27" w:type="dxa"/>
          <w:trHeight w:val="225"/>
        </w:trPr>
        <w:tc>
          <w:tcPr>
            <w:tcW w:w="1928" w:type="dxa"/>
            <w:vAlign w:val="center"/>
          </w:tcPr>
          <w:p w14:paraId="77176E30" w14:textId="77777777" w:rsidR="000142EE" w:rsidRPr="000142EE" w:rsidRDefault="000142EE" w:rsidP="000142EE">
            <w:pPr>
              <w:spacing w:after="0"/>
              <w:ind w:right="0"/>
              <w:jc w:val="center"/>
              <w:rPr>
                <w:b/>
                <w:sz w:val="20"/>
              </w:rPr>
            </w:pPr>
            <w:r w:rsidRPr="000142EE">
              <w:rPr>
                <w:b/>
                <w:sz w:val="20"/>
              </w:rPr>
              <w:t>Prix</w:t>
            </w:r>
          </w:p>
        </w:tc>
        <w:tc>
          <w:tcPr>
            <w:tcW w:w="1372" w:type="dxa"/>
            <w:vAlign w:val="center"/>
          </w:tcPr>
          <w:p w14:paraId="58EB11FC"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 xml:space="preserve">30% </w:t>
            </w:r>
          </w:p>
        </w:tc>
        <w:tc>
          <w:tcPr>
            <w:tcW w:w="4615" w:type="dxa"/>
            <w:vAlign w:val="center"/>
          </w:tcPr>
          <w:p w14:paraId="4D1DD5C6" w14:textId="77777777" w:rsidR="000142EE" w:rsidRPr="000142EE" w:rsidRDefault="000142EE" w:rsidP="000142EE">
            <w:pPr>
              <w:spacing w:after="0"/>
              <w:ind w:right="0"/>
              <w:jc w:val="center"/>
              <w:rPr>
                <w:rFonts w:eastAsia="Calibri" w:cs="Arial"/>
                <w:color w:val="auto"/>
                <w:sz w:val="20"/>
                <w:lang w:eastAsia="en-US"/>
              </w:rPr>
            </w:pPr>
            <w:r w:rsidRPr="000142EE">
              <w:rPr>
                <w:rFonts w:eastAsia="Calibri" w:cs="Arial"/>
                <w:color w:val="auto"/>
                <w:sz w:val="20"/>
                <w:lang w:eastAsia="en-US"/>
              </w:rPr>
              <w:t>Un scénario de consommation non communiqué aux candidats</w:t>
            </w:r>
          </w:p>
        </w:tc>
        <w:tc>
          <w:tcPr>
            <w:tcW w:w="1391" w:type="dxa"/>
            <w:vAlign w:val="center"/>
          </w:tcPr>
          <w:p w14:paraId="0C9EF5FC" w14:textId="77777777" w:rsidR="000142EE" w:rsidRPr="000142EE" w:rsidRDefault="000142EE" w:rsidP="000142EE">
            <w:pPr>
              <w:spacing w:after="0"/>
              <w:ind w:right="-108"/>
              <w:jc w:val="center"/>
              <w:rPr>
                <w:rFonts w:eastAsia="Calibri" w:cs="Arial"/>
                <w:color w:val="auto"/>
                <w:sz w:val="20"/>
                <w:lang w:eastAsia="en-US"/>
              </w:rPr>
            </w:pPr>
            <w:r w:rsidRPr="000142EE">
              <w:rPr>
                <w:rFonts w:eastAsia="Calibri" w:cs="Arial"/>
                <w:color w:val="auto"/>
                <w:sz w:val="20"/>
                <w:lang w:eastAsia="en-US"/>
              </w:rPr>
              <w:t>Scénario de consommation</w:t>
            </w:r>
          </w:p>
        </w:tc>
      </w:tr>
      <w:tr w:rsidR="000142EE" w:rsidRPr="000142EE" w14:paraId="3AD2EEC6" w14:textId="77777777" w:rsidTr="00273286">
        <w:trPr>
          <w:gridAfter w:val="1"/>
          <w:wAfter w:w="27" w:type="dxa"/>
          <w:trHeight w:val="1416"/>
        </w:trPr>
        <w:tc>
          <w:tcPr>
            <w:tcW w:w="1928" w:type="dxa"/>
            <w:vAlign w:val="center"/>
          </w:tcPr>
          <w:p w14:paraId="06C8265C" w14:textId="77777777" w:rsidR="000142EE" w:rsidRPr="000142EE" w:rsidRDefault="000142EE" w:rsidP="000142EE">
            <w:pPr>
              <w:spacing w:after="0"/>
              <w:ind w:right="0"/>
              <w:jc w:val="center"/>
              <w:rPr>
                <w:b/>
                <w:sz w:val="20"/>
              </w:rPr>
            </w:pPr>
            <w:r w:rsidRPr="000142EE">
              <w:rPr>
                <w:b/>
                <w:sz w:val="20"/>
              </w:rPr>
              <w:t xml:space="preserve">Qualité de service </w:t>
            </w:r>
          </w:p>
        </w:tc>
        <w:tc>
          <w:tcPr>
            <w:tcW w:w="1372" w:type="dxa"/>
            <w:vAlign w:val="center"/>
          </w:tcPr>
          <w:p w14:paraId="47743E9C" w14:textId="77777777" w:rsidR="000142EE" w:rsidRPr="000142EE" w:rsidRDefault="000142EE" w:rsidP="000142EE">
            <w:pPr>
              <w:ind w:right="0"/>
              <w:jc w:val="center"/>
              <w:rPr>
                <w:sz w:val="20"/>
              </w:rPr>
            </w:pPr>
            <w:r w:rsidRPr="000142EE">
              <w:rPr>
                <w:sz w:val="20"/>
              </w:rPr>
              <w:t>10%</w:t>
            </w:r>
          </w:p>
        </w:tc>
        <w:tc>
          <w:tcPr>
            <w:tcW w:w="4615" w:type="dxa"/>
            <w:vAlign w:val="center"/>
          </w:tcPr>
          <w:p w14:paraId="0A1B1551" w14:textId="77777777" w:rsidR="00CB4DD2" w:rsidRDefault="000142EE" w:rsidP="00CB4DD2">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Organisation et suivi des commandes</w:t>
            </w:r>
          </w:p>
          <w:p w14:paraId="00E0F3A9" w14:textId="1A43BC3F" w:rsidR="00CB4DD2" w:rsidRPr="00CB4DD2" w:rsidRDefault="00CB4DD2" w:rsidP="00CB4DD2">
            <w:pPr>
              <w:numPr>
                <w:ilvl w:val="0"/>
                <w:numId w:val="7"/>
              </w:numPr>
              <w:spacing w:after="0"/>
              <w:ind w:left="171" w:right="-15" w:hanging="142"/>
              <w:jc w:val="left"/>
              <w:rPr>
                <w:rFonts w:eastAsia="Calibri" w:cs="Arial"/>
                <w:color w:val="auto"/>
                <w:sz w:val="20"/>
                <w:lang w:eastAsia="en-US"/>
              </w:rPr>
            </w:pPr>
            <w:r w:rsidRPr="00CB4DD2">
              <w:rPr>
                <w:rFonts w:cs="Arial"/>
                <w:sz w:val="20"/>
                <w:lang w:eastAsia="en-US"/>
              </w:rPr>
              <w:t>Organisation, méthodologie et contrôle qualité</w:t>
            </w:r>
          </w:p>
          <w:p w14:paraId="57D7575A"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Modalités de transport et de conservation des matériels</w:t>
            </w:r>
          </w:p>
        </w:tc>
        <w:tc>
          <w:tcPr>
            <w:tcW w:w="1391" w:type="dxa"/>
            <w:vAlign w:val="center"/>
          </w:tcPr>
          <w:p w14:paraId="7B3EFF3E" w14:textId="77777777" w:rsidR="000142EE" w:rsidRPr="000142EE" w:rsidRDefault="000142EE" w:rsidP="000142EE">
            <w:pPr>
              <w:spacing w:after="0"/>
              <w:ind w:right="35"/>
              <w:jc w:val="center"/>
              <w:rPr>
                <w:sz w:val="20"/>
              </w:rPr>
            </w:pPr>
            <w:r w:rsidRPr="000142EE">
              <w:rPr>
                <w:sz w:val="20"/>
              </w:rPr>
              <w:t>Cadre de mémoire technique</w:t>
            </w:r>
          </w:p>
        </w:tc>
      </w:tr>
      <w:tr w:rsidR="000142EE" w:rsidRPr="000142EE" w14:paraId="523B9825" w14:textId="77777777" w:rsidTr="00273286">
        <w:trPr>
          <w:gridAfter w:val="1"/>
          <w:wAfter w:w="27" w:type="dxa"/>
          <w:trHeight w:val="420"/>
        </w:trPr>
        <w:tc>
          <w:tcPr>
            <w:tcW w:w="1928" w:type="dxa"/>
            <w:vAlign w:val="center"/>
          </w:tcPr>
          <w:p w14:paraId="491F0882" w14:textId="77777777" w:rsidR="000142EE" w:rsidRPr="000142EE" w:rsidRDefault="000142EE" w:rsidP="000142EE">
            <w:pPr>
              <w:spacing w:after="0"/>
              <w:ind w:right="0"/>
              <w:jc w:val="center"/>
              <w:rPr>
                <w:b/>
                <w:sz w:val="20"/>
              </w:rPr>
            </w:pPr>
            <w:r w:rsidRPr="000142EE">
              <w:rPr>
                <w:b/>
                <w:sz w:val="20"/>
              </w:rPr>
              <w:t>Qualité des tests d’aptitude</w:t>
            </w:r>
          </w:p>
        </w:tc>
        <w:tc>
          <w:tcPr>
            <w:tcW w:w="1372" w:type="dxa"/>
            <w:vAlign w:val="center"/>
          </w:tcPr>
          <w:p w14:paraId="46963041"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40%</w:t>
            </w:r>
          </w:p>
        </w:tc>
        <w:tc>
          <w:tcPr>
            <w:tcW w:w="4615" w:type="dxa"/>
            <w:vAlign w:val="center"/>
          </w:tcPr>
          <w:p w14:paraId="0AC5FCF7"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 xml:space="preserve">Qualité du scan : </w:t>
            </w:r>
          </w:p>
          <w:p w14:paraId="688650EA"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définition</w:t>
            </w:r>
            <w:proofErr w:type="gramEnd"/>
          </w:p>
          <w:p w14:paraId="03DB2243"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géométrie</w:t>
            </w:r>
            <w:proofErr w:type="gramEnd"/>
          </w:p>
          <w:p w14:paraId="08BE247B"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respect</w:t>
            </w:r>
            <w:proofErr w:type="gramEnd"/>
            <w:r w:rsidRPr="000142EE">
              <w:rPr>
                <w:rFonts w:eastAsia="Calibri" w:cs="Arial"/>
                <w:color w:val="auto"/>
                <w:sz w:val="20"/>
                <w:lang w:eastAsia="en-US"/>
              </w:rPr>
              <w:t xml:space="preserve"> des consignes techniques</w:t>
            </w:r>
          </w:p>
          <w:p w14:paraId="018A48BF"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du retour imageur :</w:t>
            </w:r>
          </w:p>
          <w:p w14:paraId="3115747F"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définition</w:t>
            </w:r>
            <w:proofErr w:type="gramEnd"/>
          </w:p>
          <w:p w14:paraId="1F22ECF4"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géométrie</w:t>
            </w:r>
            <w:proofErr w:type="gramEnd"/>
          </w:p>
          <w:p w14:paraId="19E91031" w14:textId="77777777" w:rsidR="000142EE" w:rsidRPr="000142EE" w:rsidRDefault="000142EE" w:rsidP="000142EE">
            <w:pPr>
              <w:numPr>
                <w:ilvl w:val="1"/>
                <w:numId w:val="7"/>
              </w:numPr>
              <w:spacing w:after="0"/>
              <w:ind w:left="607" w:right="-15" w:hanging="283"/>
              <w:jc w:val="left"/>
              <w:rPr>
                <w:rFonts w:eastAsia="Calibri" w:cs="Arial"/>
                <w:color w:val="auto"/>
                <w:sz w:val="20"/>
                <w:lang w:eastAsia="en-US"/>
              </w:rPr>
            </w:pPr>
            <w:proofErr w:type="gramStart"/>
            <w:r w:rsidRPr="000142EE">
              <w:rPr>
                <w:rFonts w:eastAsia="Calibri" w:cs="Arial"/>
                <w:color w:val="auto"/>
                <w:sz w:val="20"/>
                <w:lang w:eastAsia="en-US"/>
              </w:rPr>
              <w:t>respect</w:t>
            </w:r>
            <w:proofErr w:type="gramEnd"/>
            <w:r w:rsidRPr="000142EE">
              <w:rPr>
                <w:rFonts w:eastAsia="Calibri" w:cs="Arial"/>
                <w:color w:val="auto"/>
                <w:sz w:val="20"/>
                <w:lang w:eastAsia="en-US"/>
              </w:rPr>
              <w:t xml:space="preserve"> des consignes techniques</w:t>
            </w:r>
          </w:p>
          <w:p w14:paraId="1D1EE4D5"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 xml:space="preserve">Qualité de la restauration </w:t>
            </w:r>
          </w:p>
          <w:p w14:paraId="453D83FA"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de l’étalonnage</w:t>
            </w:r>
          </w:p>
          <w:p w14:paraId="63FCDFAD"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Qualité des livrables (notamment respect des consignes techniques)</w:t>
            </w:r>
          </w:p>
        </w:tc>
        <w:tc>
          <w:tcPr>
            <w:tcW w:w="1391" w:type="dxa"/>
            <w:vAlign w:val="center"/>
          </w:tcPr>
          <w:p w14:paraId="771DEDE0" w14:textId="77777777" w:rsidR="000142EE" w:rsidRPr="000142EE" w:rsidRDefault="000142EE" w:rsidP="000142EE">
            <w:pPr>
              <w:spacing w:after="0"/>
              <w:ind w:right="-15"/>
              <w:jc w:val="center"/>
              <w:rPr>
                <w:rFonts w:cs="Arial"/>
                <w:sz w:val="20"/>
              </w:rPr>
            </w:pPr>
            <w:r w:rsidRPr="000142EE">
              <w:rPr>
                <w:rFonts w:eastAsia="Calibri" w:cs="Arial"/>
                <w:color w:val="auto"/>
                <w:sz w:val="20"/>
                <w:lang w:eastAsia="en-US"/>
              </w:rPr>
              <w:t>Tests d’aptitudes remis par les candidats (cf. art. 7.6 du RC)</w:t>
            </w:r>
          </w:p>
        </w:tc>
      </w:tr>
      <w:tr w:rsidR="000142EE" w:rsidRPr="000142EE" w14:paraId="20C0CBF2" w14:textId="77777777" w:rsidTr="00273286">
        <w:trPr>
          <w:gridAfter w:val="1"/>
          <w:wAfter w:w="27" w:type="dxa"/>
          <w:trHeight w:val="1843"/>
        </w:trPr>
        <w:tc>
          <w:tcPr>
            <w:tcW w:w="1928" w:type="dxa"/>
            <w:vAlign w:val="center"/>
          </w:tcPr>
          <w:p w14:paraId="5348A153" w14:textId="77777777" w:rsidR="000142EE" w:rsidRPr="000142EE" w:rsidRDefault="000142EE" w:rsidP="000142EE">
            <w:pPr>
              <w:spacing w:after="0"/>
              <w:ind w:right="0"/>
              <w:jc w:val="center"/>
              <w:rPr>
                <w:b/>
                <w:sz w:val="20"/>
              </w:rPr>
            </w:pPr>
            <w:r w:rsidRPr="000142EE">
              <w:rPr>
                <w:b/>
                <w:sz w:val="20"/>
              </w:rPr>
              <w:t>Equipe dédiée</w:t>
            </w:r>
          </w:p>
        </w:tc>
        <w:tc>
          <w:tcPr>
            <w:tcW w:w="1372" w:type="dxa"/>
            <w:vAlign w:val="center"/>
          </w:tcPr>
          <w:p w14:paraId="2461DDD9"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10%</w:t>
            </w:r>
          </w:p>
        </w:tc>
        <w:tc>
          <w:tcPr>
            <w:tcW w:w="4615" w:type="dxa"/>
            <w:vAlign w:val="center"/>
          </w:tcPr>
          <w:p w14:paraId="59888880"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Compétence, qualification et expérience de l’équipe dédiée notamment pour l’exécution des prestations suivantes :</w:t>
            </w:r>
          </w:p>
          <w:p w14:paraId="65E978F4" w14:textId="3DAB6A14"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Gestion de projet</w:t>
            </w:r>
          </w:p>
          <w:p w14:paraId="5A7D6C9E" w14:textId="4850DC7C" w:rsidR="000142EE" w:rsidRPr="000142EE" w:rsidRDefault="000142EE" w:rsidP="000142E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Technique de restauration </w:t>
            </w:r>
          </w:p>
          <w:p w14:paraId="6B0667FC" w14:textId="666ECD64" w:rsidR="000142EE" w:rsidRPr="00CB4DD2" w:rsidRDefault="000142EE" w:rsidP="00CB4DD2">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Contrôle qualité </w:t>
            </w:r>
          </w:p>
        </w:tc>
        <w:tc>
          <w:tcPr>
            <w:tcW w:w="1391" w:type="dxa"/>
            <w:vAlign w:val="center"/>
          </w:tcPr>
          <w:p w14:paraId="6FD02FA5"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r w:rsidR="000142EE" w:rsidRPr="000142EE" w14:paraId="52A95DD3" w14:textId="77777777" w:rsidTr="00273286">
        <w:trPr>
          <w:trHeight w:val="947"/>
        </w:trPr>
        <w:tc>
          <w:tcPr>
            <w:tcW w:w="1928" w:type="dxa"/>
            <w:vAlign w:val="center"/>
          </w:tcPr>
          <w:p w14:paraId="1F5CD842" w14:textId="77777777" w:rsidR="000142EE" w:rsidRPr="000142EE" w:rsidRDefault="000142EE" w:rsidP="000142EE">
            <w:pPr>
              <w:spacing w:after="0"/>
              <w:ind w:right="0"/>
              <w:jc w:val="center"/>
              <w:rPr>
                <w:b/>
                <w:sz w:val="20"/>
              </w:rPr>
            </w:pPr>
            <w:r w:rsidRPr="000142EE">
              <w:rPr>
                <w:b/>
                <w:sz w:val="20"/>
              </w:rPr>
              <w:t>Environnement</w:t>
            </w:r>
          </w:p>
        </w:tc>
        <w:tc>
          <w:tcPr>
            <w:tcW w:w="1372" w:type="dxa"/>
            <w:vAlign w:val="center"/>
          </w:tcPr>
          <w:p w14:paraId="47E1318B" w14:textId="77777777" w:rsidR="000142EE" w:rsidRPr="000142EE" w:rsidRDefault="000142EE" w:rsidP="000142E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10%</w:t>
            </w:r>
          </w:p>
        </w:tc>
        <w:tc>
          <w:tcPr>
            <w:tcW w:w="4615" w:type="dxa"/>
            <w:vAlign w:val="center"/>
          </w:tcPr>
          <w:p w14:paraId="25368BF9"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transport</w:t>
            </w:r>
          </w:p>
          <w:p w14:paraId="38A48734"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Mesures mises en place pour limiter la consommation d’eau et d’énergie</w:t>
            </w:r>
          </w:p>
          <w:p w14:paraId="1AE3B521" w14:textId="77777777" w:rsidR="000142EE" w:rsidRPr="000142EE" w:rsidRDefault="000142EE" w:rsidP="000142E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traitement des déchets et des rejets polluants</w:t>
            </w:r>
          </w:p>
        </w:tc>
        <w:tc>
          <w:tcPr>
            <w:tcW w:w="1418" w:type="dxa"/>
            <w:gridSpan w:val="2"/>
            <w:vAlign w:val="center"/>
          </w:tcPr>
          <w:p w14:paraId="2CA8614C" w14:textId="77777777" w:rsidR="000142EE" w:rsidRPr="000142EE" w:rsidRDefault="000142EE" w:rsidP="000142E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bl>
    <w:p w14:paraId="12BFFB83" w14:textId="77777777" w:rsidR="00260DD4" w:rsidRDefault="00260DD4">
      <w:pPr>
        <w:spacing w:after="0"/>
        <w:ind w:right="0"/>
        <w:jc w:val="left"/>
        <w:rPr>
          <w:sz w:val="20"/>
        </w:rPr>
      </w:pPr>
    </w:p>
    <w:p w14:paraId="7D716698" w14:textId="77777777" w:rsidR="00260DD4" w:rsidRDefault="00260DD4">
      <w:pPr>
        <w:spacing w:after="0"/>
        <w:ind w:right="0"/>
        <w:jc w:val="left"/>
        <w:rPr>
          <w:sz w:val="20"/>
        </w:rPr>
      </w:pPr>
    </w:p>
    <w:p w14:paraId="14EF5993" w14:textId="77777777" w:rsidR="00260DD4" w:rsidRDefault="00260DD4">
      <w:pPr>
        <w:spacing w:after="0"/>
        <w:ind w:right="0"/>
        <w:jc w:val="left"/>
        <w:rPr>
          <w:sz w:val="20"/>
        </w:rPr>
      </w:pPr>
    </w:p>
    <w:p w14:paraId="450CF4FA" w14:textId="77777777" w:rsidR="00B96835" w:rsidRDefault="00B96835">
      <w:pPr>
        <w:spacing w:after="0"/>
        <w:ind w:right="0"/>
        <w:jc w:val="left"/>
        <w:rPr>
          <w:sz w:val="20"/>
        </w:rPr>
      </w:pPr>
    </w:p>
    <w:p w14:paraId="485A8088" w14:textId="77777777" w:rsidR="00B96835" w:rsidRDefault="00B96835">
      <w:pPr>
        <w:spacing w:after="0"/>
        <w:ind w:right="0"/>
        <w:jc w:val="left"/>
        <w:rPr>
          <w:sz w:val="20"/>
        </w:rPr>
      </w:pPr>
    </w:p>
    <w:p w14:paraId="03E3B84A" w14:textId="77777777" w:rsidR="00B96835" w:rsidRDefault="00B96835">
      <w:pPr>
        <w:spacing w:after="0"/>
        <w:ind w:right="0"/>
        <w:jc w:val="left"/>
        <w:rPr>
          <w:sz w:val="20"/>
        </w:rPr>
      </w:pPr>
    </w:p>
    <w:p w14:paraId="6CEBD149" w14:textId="77777777" w:rsidR="00B96835" w:rsidRDefault="00B96835">
      <w:pPr>
        <w:spacing w:after="0"/>
        <w:ind w:right="0"/>
        <w:jc w:val="left"/>
        <w:rPr>
          <w:sz w:val="20"/>
        </w:rPr>
      </w:pPr>
    </w:p>
    <w:p w14:paraId="0A84FB46" w14:textId="77777777" w:rsidR="00B96835" w:rsidRDefault="00B96835">
      <w:pPr>
        <w:spacing w:after="0"/>
        <w:ind w:right="0"/>
        <w:jc w:val="left"/>
        <w:rPr>
          <w:sz w:val="20"/>
        </w:rPr>
      </w:pPr>
    </w:p>
    <w:p w14:paraId="17744477" w14:textId="77777777" w:rsidR="00B96835" w:rsidRDefault="00B96835">
      <w:pPr>
        <w:spacing w:after="0"/>
        <w:ind w:right="0"/>
        <w:jc w:val="left"/>
        <w:rPr>
          <w:sz w:val="20"/>
        </w:rPr>
      </w:pPr>
    </w:p>
    <w:p w14:paraId="7D147915" w14:textId="77777777" w:rsidR="00B96835" w:rsidRDefault="00B96835">
      <w:pPr>
        <w:spacing w:after="0"/>
        <w:ind w:right="0"/>
        <w:jc w:val="left"/>
        <w:rPr>
          <w:sz w:val="20"/>
        </w:rPr>
      </w:pPr>
    </w:p>
    <w:p w14:paraId="6DCDDC43" w14:textId="77777777" w:rsidR="00B96835" w:rsidRDefault="00B96835">
      <w:pPr>
        <w:spacing w:after="0"/>
        <w:ind w:right="0"/>
        <w:jc w:val="left"/>
        <w:rPr>
          <w:sz w:val="20"/>
        </w:rPr>
      </w:pPr>
    </w:p>
    <w:p w14:paraId="2F725937" w14:textId="77777777" w:rsidR="00B96835" w:rsidRDefault="00B96835">
      <w:pPr>
        <w:spacing w:after="0"/>
        <w:ind w:right="0"/>
        <w:jc w:val="left"/>
        <w:rPr>
          <w:sz w:val="20"/>
        </w:rPr>
      </w:pPr>
    </w:p>
    <w:p w14:paraId="22A3552B" w14:textId="77777777" w:rsidR="00B96835" w:rsidRDefault="00B96835">
      <w:pPr>
        <w:spacing w:after="0"/>
        <w:ind w:right="0"/>
        <w:jc w:val="left"/>
        <w:rPr>
          <w:sz w:val="20"/>
        </w:rPr>
      </w:pPr>
    </w:p>
    <w:p w14:paraId="7CA411B0" w14:textId="77777777" w:rsidR="00B96835" w:rsidRDefault="00B96835">
      <w:pPr>
        <w:spacing w:after="0"/>
        <w:ind w:right="0"/>
        <w:jc w:val="left"/>
        <w:rPr>
          <w:sz w:val="20"/>
        </w:rPr>
      </w:pPr>
    </w:p>
    <w:p w14:paraId="7DCD6683" w14:textId="77777777" w:rsidR="00B96835" w:rsidRDefault="00B96835">
      <w:pPr>
        <w:spacing w:after="0"/>
        <w:ind w:right="0"/>
        <w:jc w:val="left"/>
        <w:rPr>
          <w:sz w:val="20"/>
        </w:rPr>
      </w:pPr>
    </w:p>
    <w:p w14:paraId="4F4015F1" w14:textId="77777777" w:rsidR="00B96835" w:rsidRDefault="00B96835">
      <w:pPr>
        <w:spacing w:after="0"/>
        <w:ind w:right="0"/>
        <w:jc w:val="left"/>
        <w:rPr>
          <w:sz w:val="20"/>
        </w:rPr>
      </w:pPr>
    </w:p>
    <w:p w14:paraId="76A88BBE" w14:textId="77777777" w:rsidR="00B96835" w:rsidRDefault="00B96835">
      <w:pPr>
        <w:spacing w:after="0"/>
        <w:ind w:right="0"/>
        <w:jc w:val="left"/>
        <w:rPr>
          <w:sz w:val="20"/>
        </w:rPr>
      </w:pPr>
    </w:p>
    <w:p w14:paraId="701BEEB6" w14:textId="77777777" w:rsidR="00B96835" w:rsidRDefault="00B96835">
      <w:pPr>
        <w:spacing w:after="0"/>
        <w:ind w:right="0"/>
        <w:jc w:val="left"/>
        <w:rPr>
          <w:sz w:val="20"/>
        </w:rPr>
      </w:pPr>
    </w:p>
    <w:p w14:paraId="29BF87BE" w14:textId="77777777" w:rsidR="00B96835" w:rsidRDefault="00B96835">
      <w:pPr>
        <w:spacing w:after="0"/>
        <w:ind w:right="0"/>
        <w:jc w:val="left"/>
        <w:rPr>
          <w:sz w:val="20"/>
        </w:rPr>
      </w:pPr>
    </w:p>
    <w:p w14:paraId="7F4F5CA6" w14:textId="77777777" w:rsidR="00B96835" w:rsidRDefault="00B96835">
      <w:pPr>
        <w:spacing w:after="0"/>
        <w:ind w:right="0"/>
        <w:jc w:val="left"/>
        <w:rPr>
          <w:sz w:val="20"/>
        </w:rPr>
      </w:pPr>
    </w:p>
    <w:p w14:paraId="70E7360C" w14:textId="77777777" w:rsidR="00E94149" w:rsidRDefault="00E94149">
      <w:pPr>
        <w:spacing w:after="0"/>
        <w:ind w:right="0"/>
        <w:jc w:val="left"/>
        <w:rPr>
          <w:sz w:val="20"/>
        </w:rPr>
      </w:pPr>
    </w:p>
    <w:p w14:paraId="7ECA4A56" w14:textId="6B980ACD" w:rsidR="00E94149" w:rsidRPr="000142EE" w:rsidRDefault="00E94149" w:rsidP="00E94149">
      <w:pPr>
        <w:ind w:right="-15"/>
        <w:rPr>
          <w:rFonts w:cs="Arial"/>
          <w:b/>
          <w:sz w:val="20"/>
          <w:u w:val="single"/>
        </w:rPr>
      </w:pPr>
      <w:r w:rsidRPr="000142EE">
        <w:rPr>
          <w:rFonts w:cs="Arial"/>
          <w:b/>
          <w:sz w:val="20"/>
          <w:u w:val="single"/>
        </w:rPr>
        <w:lastRenderedPageBreak/>
        <w:t xml:space="preserve">Pour le lot </w:t>
      </w:r>
      <w:r>
        <w:rPr>
          <w:rFonts w:cs="Arial"/>
          <w:b/>
          <w:sz w:val="20"/>
          <w:u w:val="single"/>
        </w:rPr>
        <w:t>7</w:t>
      </w:r>
      <w:r w:rsidRPr="000142EE">
        <w:rPr>
          <w:rFonts w:cs="Arial"/>
          <w:b/>
          <w:sz w:val="20"/>
          <w:u w:val="single"/>
        </w:rPr>
        <w:t> :</w:t>
      </w:r>
    </w:p>
    <w:p w14:paraId="3192BFAD" w14:textId="77777777" w:rsidR="00E94149" w:rsidRPr="000142EE" w:rsidRDefault="00E94149" w:rsidP="00E94149">
      <w:pPr>
        <w:ind w:right="-15"/>
        <w:rPr>
          <w:rFonts w:cs="Arial"/>
          <w:b/>
          <w:sz w:val="20"/>
          <w:u w:val="single"/>
        </w:rPr>
      </w:pPr>
    </w:p>
    <w:tbl>
      <w:tblPr>
        <w:tblW w:w="9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2"/>
        <w:gridCol w:w="1383"/>
        <w:gridCol w:w="4848"/>
        <w:gridCol w:w="1430"/>
      </w:tblGrid>
      <w:tr w:rsidR="00E94149" w:rsidRPr="000142EE" w14:paraId="773AE66E" w14:textId="77777777" w:rsidTr="00D13EFE">
        <w:trPr>
          <w:trHeight w:val="336"/>
        </w:trPr>
        <w:tc>
          <w:tcPr>
            <w:tcW w:w="1672" w:type="dxa"/>
            <w:shd w:val="clear" w:color="auto" w:fill="D9D9D9"/>
            <w:vAlign w:val="center"/>
          </w:tcPr>
          <w:p w14:paraId="65D02231" w14:textId="77777777" w:rsidR="00E94149" w:rsidRPr="000142EE" w:rsidRDefault="00E94149" w:rsidP="00D13EFE">
            <w:pPr>
              <w:spacing w:after="0"/>
              <w:ind w:left="122" w:right="-108"/>
              <w:jc w:val="center"/>
              <w:rPr>
                <w:rFonts w:eastAsia="Calibri" w:cs="Arial"/>
                <w:b/>
                <w:bCs/>
                <w:color w:val="auto"/>
                <w:sz w:val="20"/>
                <w:lang w:eastAsia="en-US"/>
              </w:rPr>
            </w:pPr>
            <w:r w:rsidRPr="000142EE">
              <w:rPr>
                <w:rFonts w:eastAsia="Calibri" w:cs="Arial"/>
                <w:b/>
                <w:bCs/>
                <w:color w:val="auto"/>
                <w:sz w:val="20"/>
                <w:lang w:eastAsia="en-US"/>
              </w:rPr>
              <w:t>Critères</w:t>
            </w:r>
          </w:p>
        </w:tc>
        <w:tc>
          <w:tcPr>
            <w:tcW w:w="1271" w:type="dxa"/>
            <w:shd w:val="clear" w:color="auto" w:fill="D9D9D9"/>
            <w:vAlign w:val="center"/>
          </w:tcPr>
          <w:p w14:paraId="7CBCA38A" w14:textId="77777777" w:rsidR="00E94149" w:rsidRPr="000142EE" w:rsidRDefault="00E94149" w:rsidP="00D13EFE">
            <w:pPr>
              <w:tabs>
                <w:tab w:val="left" w:pos="1060"/>
                <w:tab w:val="left" w:pos="1168"/>
              </w:tabs>
              <w:spacing w:after="0"/>
              <w:ind w:right="0"/>
              <w:jc w:val="center"/>
              <w:rPr>
                <w:rFonts w:eastAsia="Calibri" w:cs="Arial"/>
                <w:b/>
                <w:bCs/>
                <w:color w:val="auto"/>
                <w:sz w:val="20"/>
                <w:lang w:eastAsia="en-US"/>
              </w:rPr>
            </w:pPr>
            <w:r w:rsidRPr="000142EE">
              <w:rPr>
                <w:rFonts w:eastAsia="Calibri" w:cs="Arial"/>
                <w:b/>
                <w:bCs/>
                <w:color w:val="auto"/>
                <w:sz w:val="20"/>
                <w:lang w:eastAsia="en-US"/>
              </w:rPr>
              <w:t>Pondération du critère</w:t>
            </w:r>
          </w:p>
        </w:tc>
        <w:tc>
          <w:tcPr>
            <w:tcW w:w="4960" w:type="dxa"/>
            <w:shd w:val="clear" w:color="auto" w:fill="D9D9D9"/>
            <w:vAlign w:val="center"/>
          </w:tcPr>
          <w:p w14:paraId="6BDADAFE" w14:textId="77777777" w:rsidR="00E94149" w:rsidRPr="000142EE" w:rsidRDefault="00E94149" w:rsidP="00D13EFE">
            <w:pPr>
              <w:spacing w:after="0"/>
              <w:ind w:right="-108"/>
              <w:jc w:val="center"/>
              <w:rPr>
                <w:rFonts w:eastAsia="Calibri" w:cs="Arial"/>
                <w:b/>
                <w:bCs/>
                <w:color w:val="auto"/>
                <w:sz w:val="20"/>
                <w:lang w:eastAsia="en-US"/>
              </w:rPr>
            </w:pPr>
            <w:r w:rsidRPr="000142EE">
              <w:rPr>
                <w:rFonts w:eastAsia="Calibri" w:cs="Arial"/>
                <w:b/>
                <w:bCs/>
                <w:color w:val="auto"/>
                <w:sz w:val="20"/>
                <w:lang w:eastAsia="en-US"/>
              </w:rPr>
              <w:t>Eléments d’appréciation</w:t>
            </w:r>
          </w:p>
        </w:tc>
        <w:tc>
          <w:tcPr>
            <w:tcW w:w="1430" w:type="dxa"/>
            <w:shd w:val="clear" w:color="auto" w:fill="D9D9D9"/>
            <w:vAlign w:val="center"/>
          </w:tcPr>
          <w:p w14:paraId="461037D6" w14:textId="77777777" w:rsidR="00E94149" w:rsidRPr="000142EE" w:rsidRDefault="00E94149" w:rsidP="00D13EFE">
            <w:pPr>
              <w:spacing w:after="0"/>
              <w:ind w:right="-108"/>
              <w:jc w:val="center"/>
              <w:rPr>
                <w:rFonts w:eastAsia="Calibri" w:cs="Arial"/>
                <w:b/>
                <w:bCs/>
                <w:color w:val="auto"/>
                <w:sz w:val="20"/>
                <w:lang w:eastAsia="en-US"/>
              </w:rPr>
            </w:pPr>
            <w:r w:rsidRPr="000142EE">
              <w:rPr>
                <w:rFonts w:eastAsia="Calibri" w:cs="Arial"/>
                <w:b/>
                <w:bCs/>
                <w:color w:val="auto"/>
                <w:sz w:val="20"/>
                <w:lang w:eastAsia="en-US"/>
              </w:rPr>
              <w:t>Documents servant de base à l’analyse</w:t>
            </w:r>
          </w:p>
        </w:tc>
      </w:tr>
      <w:tr w:rsidR="00E94149" w:rsidRPr="000142EE" w14:paraId="7DB25321" w14:textId="77777777" w:rsidTr="00D13EFE">
        <w:trPr>
          <w:trHeight w:val="174"/>
        </w:trPr>
        <w:tc>
          <w:tcPr>
            <w:tcW w:w="1672" w:type="dxa"/>
            <w:vAlign w:val="center"/>
          </w:tcPr>
          <w:p w14:paraId="29A6F410" w14:textId="77777777" w:rsidR="00E94149" w:rsidRPr="000142EE" w:rsidRDefault="00E94149" w:rsidP="00D13EFE">
            <w:pPr>
              <w:spacing w:after="0"/>
              <w:ind w:right="-108"/>
              <w:jc w:val="center"/>
              <w:rPr>
                <w:rFonts w:eastAsia="Calibri" w:cs="Arial"/>
                <w:b/>
                <w:bCs/>
                <w:color w:val="auto"/>
                <w:sz w:val="20"/>
                <w:lang w:eastAsia="en-US"/>
              </w:rPr>
            </w:pPr>
            <w:r w:rsidRPr="000142EE">
              <w:rPr>
                <w:rFonts w:eastAsia="Calibri" w:cs="Arial"/>
                <w:b/>
                <w:bCs/>
                <w:color w:val="auto"/>
                <w:sz w:val="20"/>
                <w:lang w:eastAsia="en-US"/>
              </w:rPr>
              <w:t>Prix</w:t>
            </w:r>
          </w:p>
        </w:tc>
        <w:tc>
          <w:tcPr>
            <w:tcW w:w="1271" w:type="dxa"/>
            <w:vAlign w:val="center"/>
          </w:tcPr>
          <w:p w14:paraId="04EDC516" w14:textId="77777777" w:rsidR="00E94149" w:rsidRPr="000142EE" w:rsidRDefault="00E94149" w:rsidP="00D13EF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 xml:space="preserve">30% </w:t>
            </w:r>
          </w:p>
        </w:tc>
        <w:tc>
          <w:tcPr>
            <w:tcW w:w="4960" w:type="dxa"/>
            <w:vAlign w:val="center"/>
          </w:tcPr>
          <w:p w14:paraId="30AE841B" w14:textId="77777777" w:rsidR="00E94149" w:rsidRPr="000142EE" w:rsidRDefault="00E94149" w:rsidP="00D13EFE">
            <w:pPr>
              <w:spacing w:after="0"/>
              <w:ind w:right="-108"/>
              <w:jc w:val="center"/>
              <w:rPr>
                <w:rFonts w:eastAsia="Calibri" w:cs="Arial"/>
                <w:color w:val="auto"/>
                <w:sz w:val="20"/>
                <w:lang w:eastAsia="en-US"/>
              </w:rPr>
            </w:pPr>
            <w:r w:rsidRPr="000142EE">
              <w:rPr>
                <w:rFonts w:eastAsia="Calibri" w:cs="Arial"/>
                <w:color w:val="auto"/>
                <w:sz w:val="20"/>
                <w:lang w:eastAsia="en-US"/>
              </w:rPr>
              <w:t>Un scénario de consommation, basé sur des commandes type, non communiqué aux candidats</w:t>
            </w:r>
          </w:p>
        </w:tc>
        <w:tc>
          <w:tcPr>
            <w:tcW w:w="1430" w:type="dxa"/>
            <w:vAlign w:val="center"/>
          </w:tcPr>
          <w:p w14:paraId="320ED29B" w14:textId="77777777" w:rsidR="00E94149" w:rsidRPr="000142EE" w:rsidRDefault="00E94149" w:rsidP="00D13EFE">
            <w:pPr>
              <w:spacing w:after="0"/>
              <w:ind w:left="-87" w:right="0"/>
              <w:jc w:val="center"/>
              <w:rPr>
                <w:rFonts w:eastAsia="Calibri" w:cs="Arial"/>
                <w:color w:val="auto"/>
                <w:sz w:val="20"/>
                <w:lang w:eastAsia="en-US"/>
              </w:rPr>
            </w:pPr>
            <w:r w:rsidRPr="000142EE">
              <w:rPr>
                <w:rFonts w:eastAsia="Calibri" w:cs="Arial"/>
                <w:color w:val="auto"/>
                <w:sz w:val="20"/>
                <w:lang w:eastAsia="en-US"/>
              </w:rPr>
              <w:t>Scénario de consommation</w:t>
            </w:r>
          </w:p>
        </w:tc>
      </w:tr>
      <w:tr w:rsidR="00E94149" w:rsidRPr="000142EE" w14:paraId="48182045" w14:textId="77777777" w:rsidTr="00D13EFE">
        <w:trPr>
          <w:trHeight w:val="2065"/>
        </w:trPr>
        <w:tc>
          <w:tcPr>
            <w:tcW w:w="1672" w:type="dxa"/>
            <w:vAlign w:val="center"/>
          </w:tcPr>
          <w:p w14:paraId="3D2C1C7D" w14:textId="77777777" w:rsidR="00E94149" w:rsidRPr="000142EE" w:rsidRDefault="00E94149" w:rsidP="00D13EFE">
            <w:pPr>
              <w:spacing w:after="0"/>
              <w:ind w:right="0"/>
              <w:jc w:val="center"/>
              <w:rPr>
                <w:b/>
                <w:sz w:val="20"/>
              </w:rPr>
            </w:pPr>
            <w:r w:rsidRPr="000142EE">
              <w:rPr>
                <w:b/>
                <w:sz w:val="20"/>
              </w:rPr>
              <w:t xml:space="preserve">Qualité de service </w:t>
            </w:r>
          </w:p>
        </w:tc>
        <w:tc>
          <w:tcPr>
            <w:tcW w:w="1271" w:type="dxa"/>
            <w:vAlign w:val="center"/>
          </w:tcPr>
          <w:p w14:paraId="604DB8DB" w14:textId="77777777" w:rsidR="00E94149" w:rsidRPr="000142EE" w:rsidRDefault="00E94149" w:rsidP="00D13EF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30%</w:t>
            </w:r>
          </w:p>
        </w:tc>
        <w:tc>
          <w:tcPr>
            <w:tcW w:w="4960" w:type="dxa"/>
            <w:vAlign w:val="center"/>
          </w:tcPr>
          <w:p w14:paraId="37E26F41" w14:textId="77777777" w:rsidR="00CB4DD2" w:rsidRDefault="00E94149" w:rsidP="00CB4DD2">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Organisation et suivi des commandes</w:t>
            </w:r>
          </w:p>
          <w:p w14:paraId="4C82C21D" w14:textId="5057158C" w:rsidR="00CB4DD2" w:rsidRPr="00CB4DD2" w:rsidRDefault="00CB4DD2" w:rsidP="00CB4DD2">
            <w:pPr>
              <w:numPr>
                <w:ilvl w:val="0"/>
                <w:numId w:val="7"/>
              </w:numPr>
              <w:spacing w:after="0"/>
              <w:ind w:left="171" w:right="-15" w:hanging="142"/>
              <w:jc w:val="left"/>
              <w:rPr>
                <w:rFonts w:eastAsia="Calibri" w:cs="Arial"/>
                <w:color w:val="auto"/>
                <w:sz w:val="20"/>
                <w:lang w:eastAsia="en-US"/>
              </w:rPr>
            </w:pPr>
            <w:r w:rsidRPr="00CB4DD2">
              <w:rPr>
                <w:rFonts w:cs="Arial"/>
                <w:sz w:val="20"/>
                <w:lang w:eastAsia="en-US"/>
              </w:rPr>
              <w:t>Organisation, méthodologie et contrôle qualité</w:t>
            </w:r>
          </w:p>
          <w:p w14:paraId="0C0597BD" w14:textId="77777777" w:rsidR="00E94149" w:rsidRPr="000142EE" w:rsidRDefault="00E94149" w:rsidP="00D13EFE">
            <w:pPr>
              <w:numPr>
                <w:ilvl w:val="0"/>
                <w:numId w:val="7"/>
              </w:numPr>
              <w:spacing w:after="0"/>
              <w:ind w:left="171" w:right="-15" w:hanging="142"/>
              <w:rPr>
                <w:rFonts w:eastAsia="Calibri" w:cs="Arial"/>
                <w:color w:val="auto"/>
                <w:sz w:val="20"/>
                <w:lang w:eastAsia="en-US"/>
              </w:rPr>
            </w:pPr>
            <w:r w:rsidRPr="000142EE">
              <w:rPr>
                <w:rFonts w:eastAsia="Calibri" w:cs="Arial"/>
                <w:color w:val="auto"/>
                <w:sz w:val="20"/>
                <w:lang w:eastAsia="en-US"/>
              </w:rPr>
              <w:t>Modalités de transport et de conservation des matériels</w:t>
            </w:r>
          </w:p>
        </w:tc>
        <w:tc>
          <w:tcPr>
            <w:tcW w:w="1430" w:type="dxa"/>
            <w:vAlign w:val="center"/>
          </w:tcPr>
          <w:p w14:paraId="4D9AD632" w14:textId="77777777" w:rsidR="00E94149" w:rsidRPr="000142EE" w:rsidRDefault="00E94149" w:rsidP="00D13EFE">
            <w:pPr>
              <w:spacing w:after="0"/>
              <w:ind w:left="-87" w:right="-102"/>
              <w:jc w:val="center"/>
              <w:rPr>
                <w:rFonts w:cs="Arial"/>
                <w:sz w:val="20"/>
              </w:rPr>
            </w:pPr>
            <w:r w:rsidRPr="000142EE">
              <w:rPr>
                <w:rFonts w:eastAsia="Calibri" w:cs="Arial"/>
                <w:color w:val="auto"/>
                <w:sz w:val="20"/>
                <w:lang w:eastAsia="en-US"/>
              </w:rPr>
              <w:t>Cadre de mémoire technique</w:t>
            </w:r>
          </w:p>
        </w:tc>
      </w:tr>
      <w:tr w:rsidR="00E94149" w:rsidRPr="000142EE" w14:paraId="50964B3F" w14:textId="77777777" w:rsidTr="00FB1674">
        <w:trPr>
          <w:trHeight w:val="1744"/>
        </w:trPr>
        <w:tc>
          <w:tcPr>
            <w:tcW w:w="1672" w:type="dxa"/>
            <w:vAlign w:val="center"/>
          </w:tcPr>
          <w:p w14:paraId="609AC451" w14:textId="77777777" w:rsidR="00E94149" w:rsidRPr="000142EE" w:rsidRDefault="00E94149" w:rsidP="00D13EFE">
            <w:pPr>
              <w:spacing w:after="0"/>
              <w:ind w:right="0"/>
              <w:jc w:val="center"/>
              <w:rPr>
                <w:b/>
                <w:sz w:val="20"/>
              </w:rPr>
            </w:pPr>
            <w:r w:rsidRPr="000142EE">
              <w:rPr>
                <w:b/>
                <w:sz w:val="20"/>
              </w:rPr>
              <w:t>Equipe dédiée</w:t>
            </w:r>
          </w:p>
        </w:tc>
        <w:tc>
          <w:tcPr>
            <w:tcW w:w="1271" w:type="dxa"/>
            <w:vAlign w:val="center"/>
          </w:tcPr>
          <w:p w14:paraId="2C6A3BAE" w14:textId="77777777" w:rsidR="00E94149" w:rsidRPr="000142EE" w:rsidRDefault="00E94149" w:rsidP="00D13EF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30%</w:t>
            </w:r>
          </w:p>
        </w:tc>
        <w:tc>
          <w:tcPr>
            <w:tcW w:w="4960" w:type="dxa"/>
            <w:vAlign w:val="center"/>
          </w:tcPr>
          <w:p w14:paraId="02805D67" w14:textId="77777777" w:rsidR="00E94149" w:rsidRPr="000142EE" w:rsidRDefault="00E94149" w:rsidP="00D13EF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Compétence, qualification et expérience de l’équipe dédiée notamment pour l’exécution des prestations suivantes :</w:t>
            </w:r>
          </w:p>
          <w:p w14:paraId="118BEE12" w14:textId="77777777" w:rsidR="00E94149" w:rsidRPr="000142EE" w:rsidRDefault="00E94149" w:rsidP="00D13EF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Gestion de projet :</w:t>
            </w:r>
          </w:p>
          <w:p w14:paraId="0B0A4D41" w14:textId="20047111" w:rsidR="00E94149" w:rsidRPr="000142EE" w:rsidRDefault="00E94149" w:rsidP="00D13EFE">
            <w:pPr>
              <w:numPr>
                <w:ilvl w:val="1"/>
                <w:numId w:val="7"/>
              </w:numPr>
              <w:spacing w:after="0"/>
              <w:ind w:left="607" w:right="-15" w:hanging="283"/>
              <w:jc w:val="left"/>
              <w:rPr>
                <w:rFonts w:eastAsia="Calibri" w:cs="Arial"/>
                <w:color w:val="auto"/>
                <w:sz w:val="20"/>
                <w:lang w:eastAsia="en-US"/>
              </w:rPr>
            </w:pPr>
            <w:r w:rsidRPr="000142EE">
              <w:rPr>
                <w:rFonts w:eastAsia="Calibri" w:cs="Arial"/>
                <w:color w:val="auto"/>
                <w:sz w:val="20"/>
                <w:lang w:eastAsia="en-US"/>
              </w:rPr>
              <w:t xml:space="preserve">Technique </w:t>
            </w:r>
            <w:r w:rsidR="00FB1674">
              <w:rPr>
                <w:rFonts w:eastAsia="Calibri" w:cs="Arial"/>
                <w:color w:val="auto"/>
                <w:sz w:val="20"/>
                <w:lang w:eastAsia="en-US"/>
              </w:rPr>
              <w:t>en matière de v</w:t>
            </w:r>
            <w:r w:rsidR="00FB1674" w:rsidRPr="00FB1674">
              <w:rPr>
                <w:rFonts w:eastAsia="Calibri" w:cs="Arial"/>
                <w:color w:val="auto"/>
                <w:sz w:val="20"/>
                <w:lang w:eastAsia="en-US"/>
              </w:rPr>
              <w:t>érification et réparation des supports</w:t>
            </w:r>
            <w:r w:rsidRPr="000142EE">
              <w:rPr>
                <w:rFonts w:eastAsia="Calibri" w:cs="Arial"/>
                <w:color w:val="auto"/>
                <w:sz w:val="20"/>
                <w:lang w:eastAsia="en-US"/>
              </w:rPr>
              <w:t xml:space="preserve"> : </w:t>
            </w:r>
          </w:p>
          <w:p w14:paraId="201BAEE0" w14:textId="31109A00" w:rsidR="00E94149" w:rsidRPr="00FB1674" w:rsidRDefault="00E94149" w:rsidP="00FB1674">
            <w:pPr>
              <w:numPr>
                <w:ilvl w:val="1"/>
                <w:numId w:val="7"/>
              </w:numPr>
              <w:spacing w:after="0"/>
              <w:ind w:left="607" w:right="-15" w:hanging="283"/>
              <w:jc w:val="left"/>
              <w:rPr>
                <w:rFonts w:eastAsia="Calibri" w:cs="Arial"/>
                <w:color w:val="auto"/>
                <w:sz w:val="20"/>
                <w:lang w:eastAsia="en-US"/>
              </w:rPr>
            </w:pPr>
            <w:r w:rsidRPr="00FB1674">
              <w:rPr>
                <w:rFonts w:eastAsia="Calibri" w:cs="Arial"/>
                <w:color w:val="auto"/>
                <w:sz w:val="20"/>
                <w:lang w:eastAsia="en-US"/>
              </w:rPr>
              <w:t>Contrôle qualité </w:t>
            </w:r>
          </w:p>
        </w:tc>
        <w:tc>
          <w:tcPr>
            <w:tcW w:w="1430" w:type="dxa"/>
            <w:vAlign w:val="center"/>
          </w:tcPr>
          <w:p w14:paraId="61107CF2" w14:textId="77777777" w:rsidR="00E94149" w:rsidRPr="000142EE" w:rsidRDefault="00E94149" w:rsidP="00D13EFE">
            <w:pPr>
              <w:spacing w:after="0"/>
              <w:ind w:left="-87" w:right="-102"/>
              <w:jc w:val="center"/>
              <w:rPr>
                <w:rFonts w:cs="Arial"/>
                <w:sz w:val="20"/>
              </w:rPr>
            </w:pPr>
            <w:r w:rsidRPr="000142EE">
              <w:rPr>
                <w:rFonts w:eastAsia="Calibri" w:cs="Arial"/>
                <w:color w:val="auto"/>
                <w:sz w:val="20"/>
                <w:lang w:eastAsia="en-US"/>
              </w:rPr>
              <w:t>Cadre de mémoire technique </w:t>
            </w:r>
          </w:p>
        </w:tc>
      </w:tr>
      <w:tr w:rsidR="00E94149" w:rsidRPr="000142EE" w14:paraId="1895D3F6" w14:textId="77777777" w:rsidTr="00D13EFE">
        <w:trPr>
          <w:trHeight w:val="947"/>
        </w:trPr>
        <w:tc>
          <w:tcPr>
            <w:tcW w:w="1672" w:type="dxa"/>
            <w:vAlign w:val="center"/>
          </w:tcPr>
          <w:p w14:paraId="30D188FA" w14:textId="77777777" w:rsidR="00E94149" w:rsidRPr="000142EE" w:rsidRDefault="00E94149" w:rsidP="00D13EFE">
            <w:pPr>
              <w:spacing w:after="0"/>
              <w:ind w:right="0"/>
              <w:jc w:val="center"/>
              <w:rPr>
                <w:b/>
                <w:sz w:val="20"/>
              </w:rPr>
            </w:pPr>
            <w:r w:rsidRPr="000142EE">
              <w:rPr>
                <w:b/>
                <w:sz w:val="20"/>
              </w:rPr>
              <w:t>Environnement</w:t>
            </w:r>
          </w:p>
        </w:tc>
        <w:tc>
          <w:tcPr>
            <w:tcW w:w="1271" w:type="dxa"/>
            <w:vAlign w:val="center"/>
          </w:tcPr>
          <w:p w14:paraId="7180B788" w14:textId="77777777" w:rsidR="00E94149" w:rsidRPr="000142EE" w:rsidRDefault="00E94149" w:rsidP="00D13EFE">
            <w:pPr>
              <w:tabs>
                <w:tab w:val="left" w:pos="1060"/>
                <w:tab w:val="left" w:pos="1168"/>
              </w:tabs>
              <w:spacing w:after="0"/>
              <w:ind w:right="0"/>
              <w:jc w:val="center"/>
              <w:rPr>
                <w:rFonts w:eastAsia="Calibri" w:cs="Arial"/>
                <w:color w:val="auto"/>
                <w:sz w:val="20"/>
                <w:lang w:eastAsia="en-US"/>
              </w:rPr>
            </w:pPr>
            <w:r w:rsidRPr="000142EE">
              <w:rPr>
                <w:rFonts w:eastAsia="Calibri" w:cs="Arial"/>
                <w:color w:val="auto"/>
                <w:sz w:val="20"/>
                <w:lang w:eastAsia="en-US"/>
              </w:rPr>
              <w:t>10%</w:t>
            </w:r>
          </w:p>
        </w:tc>
        <w:tc>
          <w:tcPr>
            <w:tcW w:w="4960" w:type="dxa"/>
            <w:vAlign w:val="center"/>
          </w:tcPr>
          <w:p w14:paraId="720DDF01" w14:textId="77777777" w:rsidR="00E94149" w:rsidRPr="000142EE" w:rsidRDefault="00E94149" w:rsidP="00D13EFE">
            <w:pPr>
              <w:numPr>
                <w:ilvl w:val="0"/>
                <w:numId w:val="7"/>
              </w:numPr>
              <w:spacing w:after="0"/>
              <w:ind w:left="171" w:right="-167" w:hanging="142"/>
              <w:jc w:val="left"/>
              <w:rPr>
                <w:rFonts w:eastAsia="Calibri" w:cs="Arial"/>
                <w:color w:val="auto"/>
                <w:sz w:val="20"/>
                <w:lang w:eastAsia="en-US"/>
              </w:rPr>
            </w:pPr>
            <w:r w:rsidRPr="000142EE">
              <w:rPr>
                <w:rFonts w:eastAsia="Calibri" w:cs="Arial"/>
                <w:color w:val="auto"/>
                <w:sz w:val="20"/>
                <w:lang w:eastAsia="en-US"/>
              </w:rPr>
              <w:t>Performances en matière de transport</w:t>
            </w:r>
          </w:p>
          <w:p w14:paraId="19311A48" w14:textId="77777777" w:rsidR="00E94149" w:rsidRPr="000142EE" w:rsidRDefault="00E94149" w:rsidP="00D13EF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Mesures mises en place pour limiter la consommation d’eau et d’énergie</w:t>
            </w:r>
          </w:p>
          <w:p w14:paraId="0BCA0BCF" w14:textId="77777777" w:rsidR="00E94149" w:rsidRPr="000142EE" w:rsidRDefault="00E94149" w:rsidP="00D13EFE">
            <w:pPr>
              <w:numPr>
                <w:ilvl w:val="0"/>
                <w:numId w:val="7"/>
              </w:numPr>
              <w:spacing w:after="0"/>
              <w:ind w:left="171" w:right="-15" w:hanging="142"/>
              <w:jc w:val="left"/>
              <w:rPr>
                <w:rFonts w:eastAsia="Calibri" w:cs="Arial"/>
                <w:color w:val="auto"/>
                <w:sz w:val="20"/>
                <w:lang w:eastAsia="en-US"/>
              </w:rPr>
            </w:pPr>
            <w:r w:rsidRPr="000142EE">
              <w:rPr>
                <w:rFonts w:eastAsia="Calibri" w:cs="Arial"/>
                <w:color w:val="auto"/>
                <w:sz w:val="20"/>
                <w:lang w:eastAsia="en-US"/>
              </w:rPr>
              <w:t>Performances en matière de traitement des déchets et des rejets polluants</w:t>
            </w:r>
          </w:p>
        </w:tc>
        <w:tc>
          <w:tcPr>
            <w:tcW w:w="1430" w:type="dxa"/>
            <w:vAlign w:val="center"/>
          </w:tcPr>
          <w:p w14:paraId="6133BAE5" w14:textId="77777777" w:rsidR="00E94149" w:rsidRPr="000142EE" w:rsidRDefault="00E94149" w:rsidP="00D13EFE">
            <w:pPr>
              <w:spacing w:after="0"/>
              <w:ind w:right="-15"/>
              <w:jc w:val="center"/>
              <w:rPr>
                <w:rFonts w:eastAsia="Calibri" w:cs="Arial"/>
                <w:color w:val="auto"/>
                <w:sz w:val="20"/>
                <w:lang w:eastAsia="en-US"/>
              </w:rPr>
            </w:pPr>
            <w:r w:rsidRPr="000142EE">
              <w:rPr>
                <w:rFonts w:eastAsia="Calibri" w:cs="Arial"/>
                <w:color w:val="auto"/>
                <w:sz w:val="20"/>
                <w:lang w:eastAsia="en-US"/>
              </w:rPr>
              <w:t>Cadre de mémoire technique </w:t>
            </w:r>
          </w:p>
        </w:tc>
      </w:tr>
    </w:tbl>
    <w:p w14:paraId="2DC1889C" w14:textId="77777777" w:rsidR="00260DD4" w:rsidRDefault="00260DD4">
      <w:pPr>
        <w:spacing w:after="0"/>
        <w:ind w:right="0"/>
        <w:jc w:val="left"/>
        <w:rPr>
          <w:sz w:val="20"/>
        </w:rPr>
      </w:pPr>
    </w:p>
    <w:p w14:paraId="4D2F75F2" w14:textId="77777777" w:rsidR="00260DD4" w:rsidRPr="00626CEB" w:rsidRDefault="00260DD4" w:rsidP="00260DD4">
      <w:pPr>
        <w:pStyle w:val="Titre3"/>
        <w:numPr>
          <w:ilvl w:val="2"/>
          <w:numId w:val="39"/>
        </w:numPr>
      </w:pPr>
      <w:bookmarkStart w:id="114" w:name="_Toc81578062"/>
      <w:bookmarkStart w:id="115" w:name="_Toc244178621"/>
      <w:r w:rsidRPr="00626CEB">
        <w:t>Note éliminatoire</w:t>
      </w:r>
      <w:bookmarkEnd w:id="114"/>
      <w:bookmarkEnd w:id="115"/>
    </w:p>
    <w:p w14:paraId="30CC9636" w14:textId="77777777" w:rsidR="00260DD4" w:rsidRDefault="00260DD4" w:rsidP="00260DD4">
      <w:pPr>
        <w:widowControl w:val="0"/>
        <w:autoSpaceDE w:val="0"/>
        <w:autoSpaceDN w:val="0"/>
        <w:adjustRightInd w:val="0"/>
        <w:ind w:right="0"/>
        <w:rPr>
          <w:rFonts w:cs="Arial"/>
          <w:bCs/>
          <w:sz w:val="20"/>
          <w:szCs w:val="22"/>
        </w:rPr>
      </w:pPr>
      <w:r w:rsidRPr="00260DD4">
        <w:rPr>
          <w:rFonts w:cs="Arial"/>
          <w:sz w:val="20"/>
          <w:szCs w:val="22"/>
        </w:rPr>
        <w:t xml:space="preserve">Pour les lots 3, 4 et 6, les tests d’aptitudes seront évalués et valorisés lors de l’analyse des offres. Ils formeront le critère n° 3 d’évaluation des offres. Représentant 40 % de la note globale, </w:t>
      </w:r>
      <w:r w:rsidRPr="00260DD4">
        <w:rPr>
          <w:rFonts w:cs="Arial"/>
          <w:bCs/>
          <w:sz w:val="20"/>
          <w:szCs w:val="22"/>
        </w:rPr>
        <w:t>les offres qui obtiendront à ce critère et avant toute pondération, un nombre de point inférieur à 70% du nombre de points susceptible d’être attribué, seront éliminées.</w:t>
      </w:r>
    </w:p>
    <w:p w14:paraId="2E9A19BD" w14:textId="480F1836" w:rsidR="00AD4F08" w:rsidRPr="00260DD4" w:rsidRDefault="00260DD4" w:rsidP="00260DD4">
      <w:pPr>
        <w:widowControl w:val="0"/>
        <w:autoSpaceDE w:val="0"/>
        <w:autoSpaceDN w:val="0"/>
        <w:adjustRightInd w:val="0"/>
        <w:ind w:right="0"/>
        <w:rPr>
          <w:rFonts w:eastAsia="Calibri" w:cs="Arial"/>
          <w:color w:val="auto"/>
          <w:sz w:val="20"/>
          <w:lang w:eastAsia="en-US"/>
        </w:rPr>
      </w:pPr>
      <w:r>
        <w:rPr>
          <w:rFonts w:eastAsia="Calibri" w:cs="Arial"/>
          <w:color w:val="auto"/>
          <w:sz w:val="20"/>
          <w:lang w:eastAsia="en-US"/>
        </w:rPr>
        <w:t>En outre, pour les lots 3 et 6, les candidats obtenant une note inférieure à 8/10 sur la « </w:t>
      </w:r>
      <w:r w:rsidRPr="007C14BF">
        <w:rPr>
          <w:rFonts w:eastAsia="Calibri" w:cs="Arial"/>
          <w:color w:val="auto"/>
          <w:sz w:val="20"/>
          <w:lang w:eastAsia="en-US"/>
        </w:rPr>
        <w:t>Qualité du scan</w:t>
      </w:r>
      <w:r>
        <w:rPr>
          <w:rFonts w:eastAsia="Calibri" w:cs="Arial"/>
          <w:color w:val="auto"/>
          <w:sz w:val="20"/>
          <w:lang w:eastAsia="en-US"/>
        </w:rPr>
        <w:t> » sont éliminés.</w:t>
      </w:r>
      <w:r w:rsidRPr="007C14BF">
        <w:rPr>
          <w:rFonts w:eastAsia="Calibri" w:cs="Arial"/>
          <w:color w:val="auto"/>
          <w:sz w:val="20"/>
          <w:lang w:eastAsia="en-US"/>
        </w:rPr>
        <w:t xml:space="preserve"> </w:t>
      </w:r>
    </w:p>
    <w:p w14:paraId="03F3C454" w14:textId="38B89FFC" w:rsidR="00BF67AE" w:rsidRPr="00860F2D" w:rsidRDefault="00BF67AE" w:rsidP="00AD4F08">
      <w:pPr>
        <w:pStyle w:val="Titre1"/>
      </w:pPr>
      <w:bookmarkStart w:id="116" w:name="_Toc452028486"/>
      <w:bookmarkEnd w:id="116"/>
      <w:r>
        <w:tab/>
      </w:r>
      <w:bookmarkStart w:id="117" w:name="_Toc244178622"/>
      <w:r w:rsidR="00860F2D" w:rsidRPr="00A90211">
        <w:t>Attribution</w:t>
      </w:r>
      <w:r w:rsidR="00860F2D" w:rsidRPr="00860F2D">
        <w:t xml:space="preserve"> du marché public</w:t>
      </w:r>
      <w:bookmarkEnd w:id="117"/>
    </w:p>
    <w:p w14:paraId="39BF729A" w14:textId="77777777" w:rsidR="006745E4" w:rsidRPr="006745E4" w:rsidRDefault="006745E4" w:rsidP="006745E4">
      <w:pPr>
        <w:pStyle w:val="Corpsdetexte"/>
        <w:ind w:right="-28"/>
        <w:rPr>
          <w:sz w:val="20"/>
        </w:rPr>
      </w:pPr>
      <w:r w:rsidRPr="006745E4">
        <w:rPr>
          <w:sz w:val="20"/>
        </w:rPr>
        <w:t>S’il ne les a pas produits lors de la remise de son pli, le soumissionnaire auquel il est envisagé d'attribuer le marché devra fournir dans un délai fixé dans le courrier l'informant que son offre est susceptible d'être retenue, les justificatifs et moyens de preuve suivants, justifiant qu’il n’entre pas dans un des cas d’interdiction de soumissionner prévu</w:t>
      </w:r>
      <w:r w:rsidR="0015405A">
        <w:rPr>
          <w:sz w:val="20"/>
        </w:rPr>
        <w:t>s</w:t>
      </w:r>
      <w:r w:rsidRPr="006745E4">
        <w:rPr>
          <w:sz w:val="20"/>
        </w:rPr>
        <w:t xml:space="preserve"> à l’article 45 de </w:t>
      </w:r>
      <w:r w:rsidR="0015405A">
        <w:rPr>
          <w:sz w:val="20"/>
        </w:rPr>
        <w:t xml:space="preserve">l’ordonnance du 23 juillet 2015, </w:t>
      </w:r>
      <w:r w:rsidRPr="006745E4">
        <w:rPr>
          <w:sz w:val="20"/>
        </w:rPr>
        <w:t>ainsi que</w:t>
      </w:r>
      <w:r w:rsidR="0015405A">
        <w:rPr>
          <w:sz w:val="20"/>
        </w:rPr>
        <w:t>,</w:t>
      </w:r>
      <w:r w:rsidRPr="006745E4">
        <w:rPr>
          <w:sz w:val="20"/>
        </w:rPr>
        <w:t xml:space="preserve"> le cas échéant, les pièces prévues aux articles R 1263-12, D 8222-5 ou D 8222-7 ou D 8254-2 à D 8254-5 du Code du travail et </w:t>
      </w:r>
      <w:r w:rsidR="0015405A">
        <w:rPr>
          <w:sz w:val="20"/>
        </w:rPr>
        <w:t xml:space="preserve">une </w:t>
      </w:r>
      <w:r w:rsidRPr="006745E4">
        <w:rPr>
          <w:sz w:val="20"/>
        </w:rPr>
        <w:t>attestation d’assurance responsabilité civile professionnelle en cours de validité.</w:t>
      </w:r>
    </w:p>
    <w:p w14:paraId="009C5E9B" w14:textId="77777777" w:rsidR="006745E4" w:rsidRPr="006745E4" w:rsidRDefault="006745E4" w:rsidP="006745E4">
      <w:pPr>
        <w:pStyle w:val="Corpsdetexte"/>
        <w:ind w:right="-28"/>
        <w:rPr>
          <w:sz w:val="20"/>
        </w:rPr>
      </w:pPr>
      <w:r w:rsidRPr="006745E4">
        <w:rPr>
          <w:sz w:val="20"/>
        </w:rPr>
        <w:t>Le candidat sera également invité à signer son acte d’engagement, dans le cas où celui-ci n’aurait pas été signé lors de la remise des offres.</w:t>
      </w:r>
    </w:p>
    <w:p w14:paraId="09E61FED" w14:textId="77777777" w:rsidR="006745E4" w:rsidRPr="006745E4" w:rsidRDefault="006745E4" w:rsidP="006745E4">
      <w:pPr>
        <w:pStyle w:val="Corpsdetexte"/>
        <w:ind w:right="-28"/>
        <w:rPr>
          <w:sz w:val="20"/>
        </w:rPr>
      </w:pPr>
      <w:r w:rsidRPr="006745E4">
        <w:rPr>
          <w:sz w:val="20"/>
        </w:rPr>
        <w:t xml:space="preserve">Le candidat devra produire les documents attestant des pouvoirs des personnes habilitées à engager le candidat. </w:t>
      </w:r>
    </w:p>
    <w:p w14:paraId="5C6382BE" w14:textId="77777777" w:rsidR="006745E4" w:rsidRPr="006745E4" w:rsidRDefault="006745E4" w:rsidP="006745E4">
      <w:pPr>
        <w:pStyle w:val="Corpsdetexte"/>
        <w:ind w:right="-28"/>
        <w:rPr>
          <w:sz w:val="20"/>
        </w:rPr>
      </w:pPr>
      <w:r w:rsidRPr="006745E4">
        <w:rPr>
          <w:sz w:val="20"/>
        </w:rPr>
        <w:t>En cas de groupement, le mandataire devra produire un document d’habilitation signé par les autres membres du groupement</w:t>
      </w:r>
      <w:r w:rsidR="0015405A">
        <w:rPr>
          <w:sz w:val="20"/>
        </w:rPr>
        <w:t>,</w:t>
      </w:r>
      <w:r w:rsidRPr="006745E4">
        <w:rPr>
          <w:sz w:val="20"/>
        </w:rPr>
        <w:t xml:space="preserve"> justifiant de sa capacité à intervenir en leur nom et pour leur compte. </w:t>
      </w:r>
    </w:p>
    <w:p w14:paraId="709B887A" w14:textId="77777777" w:rsidR="006745E4" w:rsidRPr="006745E4" w:rsidRDefault="006745E4" w:rsidP="006745E4">
      <w:pPr>
        <w:pStyle w:val="Corpsdetexte"/>
        <w:ind w:right="-28"/>
        <w:rPr>
          <w:sz w:val="20"/>
        </w:rPr>
      </w:pPr>
      <w:r w:rsidRPr="006745E4">
        <w:rPr>
          <w:sz w:val="20"/>
        </w:rPr>
        <w:lastRenderedPageBreak/>
        <w:t>Si le candidat est un groupement, la demande du pouvoir adjudicateur sera adressée au mandataire</w:t>
      </w:r>
      <w:r w:rsidR="00F73D0E">
        <w:rPr>
          <w:sz w:val="20"/>
        </w:rPr>
        <w:t>,</w:t>
      </w:r>
      <w:r w:rsidRPr="006745E4">
        <w:rPr>
          <w:sz w:val="20"/>
        </w:rPr>
        <w:t xml:space="preserve"> qui devra présenter les pièces exigées pour l’ensemble des membres du groupement dans le délai indiqué au présent article.</w:t>
      </w:r>
    </w:p>
    <w:p w14:paraId="19CFA390" w14:textId="77777777" w:rsidR="006745E4" w:rsidRPr="006745E4" w:rsidRDefault="006745E4" w:rsidP="006745E4">
      <w:pPr>
        <w:pStyle w:val="Corpsdetexte"/>
        <w:ind w:right="-28"/>
        <w:rPr>
          <w:sz w:val="20"/>
        </w:rPr>
      </w:pPr>
      <w:r w:rsidRPr="006745E4">
        <w:rPr>
          <w:sz w:val="20"/>
        </w:rPr>
        <w:t xml:space="preserve">A défaut de transmission de ces documents dans le délai indiqué par le CNC, la candidature du soumissionnaire est rejetée. </w:t>
      </w:r>
    </w:p>
    <w:p w14:paraId="4DC28CE0" w14:textId="77777777" w:rsidR="006745E4" w:rsidRPr="006745E4" w:rsidRDefault="006745E4" w:rsidP="006745E4">
      <w:pPr>
        <w:pStyle w:val="Corpsdetexte"/>
        <w:ind w:right="-28"/>
        <w:rPr>
          <w:sz w:val="20"/>
        </w:rPr>
      </w:pPr>
      <w:r w:rsidRPr="006745E4">
        <w:rPr>
          <w:sz w:val="20"/>
        </w:rPr>
        <w:t>Dans ce cas, le CNC se réserve le droit de solliciter le soumissionnaire dont l’offre a été classée immédiatement après la sienne pour produire les documents nécessaires. Au besoin, cette procédure peut être reproduite tant qu’il subsiste des candidatures recevables ou des offres qui n’ont pas été écartées au motif qu’elles sont inappropriées, irrégulières ou inacceptables.</w:t>
      </w:r>
    </w:p>
    <w:p w14:paraId="3BA344BE" w14:textId="77777777" w:rsidR="006745E4" w:rsidRPr="006745E4" w:rsidRDefault="006745E4" w:rsidP="006745E4">
      <w:pPr>
        <w:pStyle w:val="Corpsdetexte"/>
        <w:ind w:right="-28"/>
        <w:rPr>
          <w:sz w:val="20"/>
        </w:rPr>
      </w:pPr>
      <w:r w:rsidRPr="006745E4">
        <w:rPr>
          <w:sz w:val="20"/>
        </w:rPr>
        <w:t xml:space="preserve">Après signature de l’acte d’engagement par le représentant du CNC, le Marché </w:t>
      </w:r>
      <w:r w:rsidR="00404C96">
        <w:rPr>
          <w:sz w:val="20"/>
        </w:rPr>
        <w:t>public est notifié au Titulaire,</w:t>
      </w:r>
      <w:r w:rsidR="00404C96" w:rsidRPr="00404C96">
        <w:t xml:space="preserve"> </w:t>
      </w:r>
      <w:r w:rsidR="00404C96" w:rsidRPr="00404C96">
        <w:rPr>
          <w:sz w:val="20"/>
        </w:rPr>
        <w:t>conformément aux dispositions de l’article R. 2182-4 du Code de la commande publique</w:t>
      </w:r>
      <w:r w:rsidRPr="006745E4">
        <w:rPr>
          <w:sz w:val="20"/>
        </w:rPr>
        <w:t>.</w:t>
      </w:r>
    </w:p>
    <w:sectPr w:rsidR="006745E4" w:rsidRPr="006745E4" w:rsidSect="00E84E91">
      <w:footerReference w:type="default" r:id="rId17"/>
      <w:pgSz w:w="11906" w:h="16838" w:code="9"/>
      <w:pgMar w:top="1417" w:right="1417" w:bottom="1417" w:left="1417" w:header="720" w:footer="37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9425E" w14:textId="77777777" w:rsidR="009A6067" w:rsidRDefault="009A6067">
      <w:r>
        <w:separator/>
      </w:r>
    </w:p>
  </w:endnote>
  <w:endnote w:type="continuationSeparator" w:id="0">
    <w:p w14:paraId="46526D2B" w14:textId="77777777" w:rsidR="009A6067" w:rsidRDefault="009A6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pperplate Gothic Bold">
    <w:panose1 w:val="020E07050202060204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ndale Sans UI">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tblInd w:w="-459" w:type="dxa"/>
      <w:tblLook w:val="04A0" w:firstRow="1" w:lastRow="0" w:firstColumn="1" w:lastColumn="0" w:noHBand="0" w:noVBand="1"/>
    </w:tblPr>
    <w:tblGrid>
      <w:gridCol w:w="5121"/>
      <w:gridCol w:w="5085"/>
    </w:tblGrid>
    <w:tr w:rsidR="00311E73" w:rsidRPr="00E84E92" w14:paraId="330BD81F" w14:textId="77777777" w:rsidTr="00E84E92">
      <w:tc>
        <w:tcPr>
          <w:tcW w:w="5121" w:type="dxa"/>
          <w:shd w:val="clear" w:color="auto" w:fill="BFBFBF"/>
          <w:vAlign w:val="center"/>
        </w:tcPr>
        <w:p w14:paraId="3302BE5A" w14:textId="4BF94F2D" w:rsidR="00311E73" w:rsidRPr="00E84E92" w:rsidRDefault="00311E73" w:rsidP="006745E4">
          <w:pPr>
            <w:tabs>
              <w:tab w:val="center" w:pos="4536"/>
              <w:tab w:val="right" w:pos="9072"/>
            </w:tabs>
            <w:suppressAutoHyphens/>
            <w:spacing w:after="0"/>
            <w:ind w:right="0"/>
            <w:jc w:val="left"/>
            <w:rPr>
              <w:rFonts w:cs="Arial"/>
              <w:b/>
              <w:color w:val="auto"/>
              <w:sz w:val="20"/>
              <w:lang w:eastAsia="zh-CN"/>
            </w:rPr>
          </w:pPr>
          <w:r w:rsidRPr="00E84E92">
            <w:rPr>
              <w:rFonts w:cs="Arial"/>
              <w:b/>
              <w:color w:val="auto"/>
              <w:sz w:val="20"/>
              <w:lang w:eastAsia="zh-CN"/>
            </w:rPr>
            <w:t>R</w:t>
          </w:r>
          <w:r>
            <w:rPr>
              <w:rFonts w:cs="Arial"/>
              <w:b/>
              <w:color w:val="auto"/>
              <w:sz w:val="20"/>
              <w:lang w:eastAsia="zh-CN"/>
            </w:rPr>
            <w:t xml:space="preserve">C n° </w:t>
          </w:r>
          <w:r w:rsidR="00E507CB">
            <w:rPr>
              <w:rFonts w:cs="Arial"/>
              <w:b/>
              <w:color w:val="auto"/>
              <w:sz w:val="20"/>
              <w:lang w:eastAsia="zh-CN"/>
            </w:rPr>
            <w:t>202</w:t>
          </w:r>
          <w:r w:rsidR="00402E8D">
            <w:rPr>
              <w:rFonts w:cs="Arial"/>
              <w:b/>
              <w:color w:val="auto"/>
              <w:sz w:val="20"/>
              <w:lang w:eastAsia="zh-CN"/>
            </w:rPr>
            <w:t>6068</w:t>
          </w:r>
        </w:p>
      </w:tc>
      <w:tc>
        <w:tcPr>
          <w:tcW w:w="5085" w:type="dxa"/>
          <w:shd w:val="clear" w:color="auto" w:fill="BFBFBF"/>
          <w:vAlign w:val="center"/>
        </w:tcPr>
        <w:p w14:paraId="0B4D6441" w14:textId="77777777" w:rsidR="00311E73" w:rsidRPr="00E84E92" w:rsidRDefault="00311E73" w:rsidP="00E84E92">
          <w:pPr>
            <w:tabs>
              <w:tab w:val="center" w:pos="4536"/>
              <w:tab w:val="right" w:pos="9072"/>
            </w:tabs>
            <w:suppressAutoHyphens/>
            <w:spacing w:after="0"/>
            <w:ind w:right="0"/>
            <w:jc w:val="right"/>
            <w:rPr>
              <w:rFonts w:cs="Arial"/>
              <w:b/>
              <w:color w:val="auto"/>
              <w:sz w:val="20"/>
              <w:lang w:eastAsia="zh-CN"/>
            </w:rPr>
          </w:pPr>
          <w:r w:rsidRPr="00E84E92">
            <w:rPr>
              <w:rFonts w:cs="Arial"/>
              <w:b/>
              <w:color w:val="auto"/>
              <w:sz w:val="20"/>
              <w:lang w:eastAsia="zh-CN"/>
            </w:rPr>
            <w:t xml:space="preserve">Page </w:t>
          </w:r>
          <w:r w:rsidRPr="00E84E92">
            <w:rPr>
              <w:rFonts w:cs="Arial"/>
              <w:b/>
              <w:bCs/>
              <w:color w:val="auto"/>
              <w:sz w:val="20"/>
              <w:lang w:eastAsia="zh-CN"/>
            </w:rPr>
            <w:fldChar w:fldCharType="begin"/>
          </w:r>
          <w:r w:rsidRPr="00E84E92">
            <w:rPr>
              <w:rFonts w:cs="Arial"/>
              <w:b/>
              <w:bCs/>
              <w:color w:val="auto"/>
              <w:sz w:val="20"/>
              <w:lang w:eastAsia="zh-CN"/>
            </w:rPr>
            <w:instrText>PAGE</w:instrText>
          </w:r>
          <w:r w:rsidRPr="00E84E92">
            <w:rPr>
              <w:rFonts w:cs="Arial"/>
              <w:b/>
              <w:bCs/>
              <w:color w:val="auto"/>
              <w:sz w:val="20"/>
              <w:lang w:eastAsia="zh-CN"/>
            </w:rPr>
            <w:fldChar w:fldCharType="separate"/>
          </w:r>
          <w:r>
            <w:rPr>
              <w:rFonts w:cs="Arial"/>
              <w:b/>
              <w:bCs/>
              <w:noProof/>
              <w:color w:val="auto"/>
              <w:sz w:val="20"/>
              <w:lang w:eastAsia="zh-CN"/>
            </w:rPr>
            <w:t>4</w:t>
          </w:r>
          <w:r w:rsidRPr="00E84E92">
            <w:rPr>
              <w:rFonts w:cs="Arial"/>
              <w:b/>
              <w:bCs/>
              <w:color w:val="auto"/>
              <w:sz w:val="20"/>
              <w:lang w:eastAsia="zh-CN"/>
            </w:rPr>
            <w:fldChar w:fldCharType="end"/>
          </w:r>
          <w:r w:rsidRPr="00E84E92">
            <w:rPr>
              <w:rFonts w:cs="Arial"/>
              <w:b/>
              <w:color w:val="auto"/>
              <w:sz w:val="20"/>
              <w:lang w:eastAsia="zh-CN"/>
            </w:rPr>
            <w:t xml:space="preserve"> sur </w:t>
          </w:r>
          <w:r w:rsidRPr="00E84E92">
            <w:rPr>
              <w:rFonts w:cs="Arial"/>
              <w:b/>
              <w:bCs/>
              <w:color w:val="auto"/>
              <w:sz w:val="20"/>
              <w:lang w:eastAsia="zh-CN"/>
            </w:rPr>
            <w:fldChar w:fldCharType="begin"/>
          </w:r>
          <w:r w:rsidRPr="00E84E92">
            <w:rPr>
              <w:rFonts w:cs="Arial"/>
              <w:b/>
              <w:bCs/>
              <w:color w:val="auto"/>
              <w:sz w:val="20"/>
              <w:lang w:eastAsia="zh-CN"/>
            </w:rPr>
            <w:instrText>NUMPAGES</w:instrText>
          </w:r>
          <w:r w:rsidRPr="00E84E92">
            <w:rPr>
              <w:rFonts w:cs="Arial"/>
              <w:b/>
              <w:bCs/>
              <w:color w:val="auto"/>
              <w:sz w:val="20"/>
              <w:lang w:eastAsia="zh-CN"/>
            </w:rPr>
            <w:fldChar w:fldCharType="separate"/>
          </w:r>
          <w:r>
            <w:rPr>
              <w:rFonts w:cs="Arial"/>
              <w:b/>
              <w:bCs/>
              <w:noProof/>
              <w:color w:val="auto"/>
              <w:sz w:val="20"/>
              <w:lang w:eastAsia="zh-CN"/>
            </w:rPr>
            <w:t>14</w:t>
          </w:r>
          <w:r w:rsidRPr="00E84E92">
            <w:rPr>
              <w:rFonts w:cs="Arial"/>
              <w:b/>
              <w:bCs/>
              <w:color w:val="auto"/>
              <w:sz w:val="20"/>
              <w:lang w:eastAsia="zh-CN"/>
            </w:rPr>
            <w:fldChar w:fldCharType="end"/>
          </w:r>
        </w:p>
      </w:tc>
    </w:tr>
  </w:tbl>
  <w:p w14:paraId="686EF42D" w14:textId="77777777" w:rsidR="00311E73" w:rsidRPr="000F14E1" w:rsidRDefault="00311E73" w:rsidP="000F14E1">
    <w:pPr>
      <w:pStyle w:val="Pieddepage"/>
      <w:tabs>
        <w:tab w:val="clear" w:pos="9072"/>
        <w:tab w:val="right" w:pos="9214"/>
      </w:tabs>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11F5A" w14:textId="77777777" w:rsidR="009A6067" w:rsidRDefault="009A6067">
      <w:r>
        <w:separator/>
      </w:r>
    </w:p>
  </w:footnote>
  <w:footnote w:type="continuationSeparator" w:id="0">
    <w:p w14:paraId="10C0020C" w14:textId="77777777" w:rsidR="009A6067" w:rsidRDefault="009A60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BA6F72A"/>
    <w:lvl w:ilvl="0">
      <w:start w:val="1"/>
      <w:numFmt w:val="bullet"/>
      <w:pStyle w:val="Listepuces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Wingdings" w:hAnsi="Wingdings" w:cs="Wingdings"/>
      </w:rPr>
    </w:lvl>
  </w:abstractNum>
  <w:abstractNum w:abstractNumId="2" w15:restartNumberingAfterBreak="0">
    <w:nsid w:val="05901542"/>
    <w:multiLevelType w:val="hybridMultilevel"/>
    <w:tmpl w:val="EC0AD370"/>
    <w:lvl w:ilvl="0" w:tplc="507C1D1C">
      <w:start w:val="1"/>
      <w:numFmt w:val="bullet"/>
      <w:lvlText w:val=""/>
      <w:lvlJc w:val="left"/>
      <w:pPr>
        <w:tabs>
          <w:tab w:val="num" w:pos="911"/>
        </w:tabs>
        <w:ind w:left="797" w:hanging="170"/>
      </w:pPr>
      <w:rPr>
        <w:rFonts w:ascii="Wingdings" w:hAnsi="Wingdings" w:hint="default"/>
        <w:color w:val="auto"/>
      </w:rPr>
    </w:lvl>
    <w:lvl w:ilvl="1" w:tplc="8F5C1E58">
      <w:start w:val="1"/>
      <w:numFmt w:val="bullet"/>
      <w:lvlText w:val=""/>
      <w:lvlJc w:val="left"/>
      <w:pPr>
        <w:tabs>
          <w:tab w:val="num" w:pos="1423"/>
        </w:tabs>
        <w:ind w:left="1423" w:hanging="283"/>
      </w:pPr>
      <w:rPr>
        <w:rFonts w:ascii="Wingdings 3" w:hAnsi="Wingdings 3" w:hint="default"/>
        <w:color w:val="C0C0C0"/>
      </w:rPr>
    </w:lvl>
    <w:lvl w:ilvl="2" w:tplc="9D1A7ED0">
      <w:numFmt w:val="bullet"/>
      <w:lvlText w:val="-"/>
      <w:lvlJc w:val="left"/>
      <w:pPr>
        <w:tabs>
          <w:tab w:val="num" w:pos="2220"/>
        </w:tabs>
        <w:ind w:left="2220" w:hanging="360"/>
      </w:pPr>
      <w:rPr>
        <w:rFonts w:ascii="Copperplate Gothic Bold" w:hAnsi="Copperplate Gothic Bold" w:hint="default"/>
        <w:color w:val="auto"/>
      </w:rPr>
    </w:lvl>
    <w:lvl w:ilvl="3" w:tplc="8F5C1E58">
      <w:start w:val="1"/>
      <w:numFmt w:val="bullet"/>
      <w:lvlText w:val=""/>
      <w:lvlJc w:val="left"/>
      <w:pPr>
        <w:tabs>
          <w:tab w:val="num" w:pos="2863"/>
        </w:tabs>
        <w:ind w:left="2863" w:hanging="283"/>
      </w:pPr>
      <w:rPr>
        <w:rFonts w:ascii="Wingdings 3" w:hAnsi="Wingdings 3" w:hint="default"/>
        <w:color w:val="C0C0C0"/>
      </w:rPr>
    </w:lvl>
    <w:lvl w:ilvl="4" w:tplc="040C0003" w:tentative="1">
      <w:start w:val="1"/>
      <w:numFmt w:val="bullet"/>
      <w:lvlText w:val="o"/>
      <w:lvlJc w:val="left"/>
      <w:pPr>
        <w:tabs>
          <w:tab w:val="num" w:pos="3660"/>
        </w:tabs>
        <w:ind w:left="3660" w:hanging="360"/>
      </w:pPr>
      <w:rPr>
        <w:rFonts w:ascii="Courier New" w:hAnsi="Courier New" w:cs="Courier New" w:hint="default"/>
      </w:rPr>
    </w:lvl>
    <w:lvl w:ilvl="5" w:tplc="040C0005" w:tentative="1">
      <w:start w:val="1"/>
      <w:numFmt w:val="bullet"/>
      <w:lvlText w:val=""/>
      <w:lvlJc w:val="left"/>
      <w:pPr>
        <w:tabs>
          <w:tab w:val="num" w:pos="4380"/>
        </w:tabs>
        <w:ind w:left="4380" w:hanging="360"/>
      </w:pPr>
      <w:rPr>
        <w:rFonts w:ascii="Wingdings" w:hAnsi="Wingdings" w:hint="default"/>
      </w:rPr>
    </w:lvl>
    <w:lvl w:ilvl="6" w:tplc="040C0001" w:tentative="1">
      <w:start w:val="1"/>
      <w:numFmt w:val="bullet"/>
      <w:lvlText w:val=""/>
      <w:lvlJc w:val="left"/>
      <w:pPr>
        <w:tabs>
          <w:tab w:val="num" w:pos="5100"/>
        </w:tabs>
        <w:ind w:left="5100" w:hanging="360"/>
      </w:pPr>
      <w:rPr>
        <w:rFonts w:ascii="Symbol" w:hAnsi="Symbol" w:hint="default"/>
      </w:rPr>
    </w:lvl>
    <w:lvl w:ilvl="7" w:tplc="040C0003" w:tentative="1">
      <w:start w:val="1"/>
      <w:numFmt w:val="bullet"/>
      <w:lvlText w:val="o"/>
      <w:lvlJc w:val="left"/>
      <w:pPr>
        <w:tabs>
          <w:tab w:val="num" w:pos="5820"/>
        </w:tabs>
        <w:ind w:left="5820" w:hanging="360"/>
      </w:pPr>
      <w:rPr>
        <w:rFonts w:ascii="Courier New" w:hAnsi="Courier New" w:cs="Courier New" w:hint="default"/>
      </w:rPr>
    </w:lvl>
    <w:lvl w:ilvl="8" w:tplc="040C0005" w:tentative="1">
      <w:start w:val="1"/>
      <w:numFmt w:val="bullet"/>
      <w:lvlText w:val=""/>
      <w:lvlJc w:val="left"/>
      <w:pPr>
        <w:tabs>
          <w:tab w:val="num" w:pos="6540"/>
        </w:tabs>
        <w:ind w:left="6540" w:hanging="360"/>
      </w:pPr>
      <w:rPr>
        <w:rFonts w:ascii="Wingdings" w:hAnsi="Wingdings" w:hint="default"/>
      </w:rPr>
    </w:lvl>
  </w:abstractNum>
  <w:abstractNum w:abstractNumId="3" w15:restartNumberingAfterBreak="0">
    <w:nsid w:val="08834D57"/>
    <w:multiLevelType w:val="hybridMultilevel"/>
    <w:tmpl w:val="8F727436"/>
    <w:lvl w:ilvl="0" w:tplc="507C1D1C">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CD4477"/>
    <w:multiLevelType w:val="multilevel"/>
    <w:tmpl w:val="8BF477A2"/>
    <w:lvl w:ilvl="0">
      <w:start w:val="1"/>
      <w:numFmt w:val="decimal"/>
      <w:pStyle w:val="Titre1"/>
      <w:lvlText w:val="Article %1."/>
      <w:lvlJc w:val="left"/>
      <w:pPr>
        <w:ind w:left="360" w:hanging="36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Titre2"/>
      <w:lvlText w:val="%1.%2."/>
      <w:lvlJc w:val="left"/>
      <w:pPr>
        <w:ind w:left="792" w:hanging="792"/>
      </w:pPr>
      <w:rPr>
        <w:rFonts w:ascii="Arial" w:hAnsi="Arial" w:hint="default"/>
        <w:b/>
        <w:bCs w:val="0"/>
        <w:i w:val="0"/>
        <w:sz w:val="24"/>
      </w:rPr>
    </w:lvl>
    <w:lvl w:ilvl="2">
      <w:start w:val="1"/>
      <w:numFmt w:val="decimal"/>
      <w:pStyle w:val="Titre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F347C2D"/>
    <w:multiLevelType w:val="hybridMultilevel"/>
    <w:tmpl w:val="10A6F9B8"/>
    <w:lvl w:ilvl="0" w:tplc="298073BA">
      <w:numFmt w:val="bullet"/>
      <w:lvlText w:val="-"/>
      <w:lvlJc w:val="left"/>
      <w:pPr>
        <w:ind w:left="720" w:hanging="360"/>
      </w:pPr>
      <w:rPr>
        <w:rFonts w:ascii="Arial" w:eastAsia="Times New Roman" w:hAnsi="Arial"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FB41648"/>
    <w:multiLevelType w:val="hybridMultilevel"/>
    <w:tmpl w:val="45F4EF7C"/>
    <w:lvl w:ilvl="0" w:tplc="65EEE8FA">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09A25AF"/>
    <w:multiLevelType w:val="hybridMultilevel"/>
    <w:tmpl w:val="BB52AA40"/>
    <w:lvl w:ilvl="0" w:tplc="9D1A7ED0">
      <w:numFmt w:val="bullet"/>
      <w:lvlText w:val="-"/>
      <w:lvlJc w:val="left"/>
      <w:pPr>
        <w:tabs>
          <w:tab w:val="num" w:pos="360"/>
        </w:tabs>
        <w:ind w:left="360" w:hanging="360"/>
      </w:pPr>
      <w:rPr>
        <w:rFonts w:ascii="Copperplate Gothic Bold" w:hAnsi="Copperplate Gothic Bold"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B33DA0"/>
    <w:multiLevelType w:val="hybridMultilevel"/>
    <w:tmpl w:val="8402D214"/>
    <w:lvl w:ilvl="0" w:tplc="EE388AE2">
      <w:start w:val="6"/>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B48199C"/>
    <w:multiLevelType w:val="hybridMultilevel"/>
    <w:tmpl w:val="4292555C"/>
    <w:lvl w:ilvl="0" w:tplc="507C1D1C">
      <w:start w:val="1"/>
      <w:numFmt w:val="bullet"/>
      <w:lvlText w:val=""/>
      <w:lvlJc w:val="left"/>
      <w:pPr>
        <w:ind w:left="719" w:hanging="360"/>
      </w:pPr>
      <w:rPr>
        <w:rFonts w:ascii="Wingdings" w:hAnsi="Wingdings" w:hint="default"/>
        <w:color w:val="auto"/>
      </w:rPr>
    </w:lvl>
    <w:lvl w:ilvl="1" w:tplc="040C0003" w:tentative="1">
      <w:start w:val="1"/>
      <w:numFmt w:val="bullet"/>
      <w:lvlText w:val="o"/>
      <w:lvlJc w:val="left"/>
      <w:pPr>
        <w:ind w:left="1439" w:hanging="360"/>
      </w:pPr>
      <w:rPr>
        <w:rFonts w:ascii="Courier New" w:hAnsi="Courier New" w:cs="Courier New" w:hint="default"/>
      </w:rPr>
    </w:lvl>
    <w:lvl w:ilvl="2" w:tplc="040C0005" w:tentative="1">
      <w:start w:val="1"/>
      <w:numFmt w:val="bullet"/>
      <w:lvlText w:val=""/>
      <w:lvlJc w:val="left"/>
      <w:pPr>
        <w:ind w:left="2159" w:hanging="360"/>
      </w:pPr>
      <w:rPr>
        <w:rFonts w:ascii="Wingdings" w:hAnsi="Wingdings" w:hint="default"/>
      </w:rPr>
    </w:lvl>
    <w:lvl w:ilvl="3" w:tplc="040C0001" w:tentative="1">
      <w:start w:val="1"/>
      <w:numFmt w:val="bullet"/>
      <w:lvlText w:val=""/>
      <w:lvlJc w:val="left"/>
      <w:pPr>
        <w:ind w:left="2879" w:hanging="360"/>
      </w:pPr>
      <w:rPr>
        <w:rFonts w:ascii="Symbol" w:hAnsi="Symbol" w:hint="default"/>
      </w:rPr>
    </w:lvl>
    <w:lvl w:ilvl="4" w:tplc="040C0003" w:tentative="1">
      <w:start w:val="1"/>
      <w:numFmt w:val="bullet"/>
      <w:lvlText w:val="o"/>
      <w:lvlJc w:val="left"/>
      <w:pPr>
        <w:ind w:left="3599" w:hanging="360"/>
      </w:pPr>
      <w:rPr>
        <w:rFonts w:ascii="Courier New" w:hAnsi="Courier New" w:cs="Courier New" w:hint="default"/>
      </w:rPr>
    </w:lvl>
    <w:lvl w:ilvl="5" w:tplc="040C0005" w:tentative="1">
      <w:start w:val="1"/>
      <w:numFmt w:val="bullet"/>
      <w:lvlText w:val=""/>
      <w:lvlJc w:val="left"/>
      <w:pPr>
        <w:ind w:left="4319" w:hanging="360"/>
      </w:pPr>
      <w:rPr>
        <w:rFonts w:ascii="Wingdings" w:hAnsi="Wingdings" w:hint="default"/>
      </w:rPr>
    </w:lvl>
    <w:lvl w:ilvl="6" w:tplc="040C0001" w:tentative="1">
      <w:start w:val="1"/>
      <w:numFmt w:val="bullet"/>
      <w:lvlText w:val=""/>
      <w:lvlJc w:val="left"/>
      <w:pPr>
        <w:ind w:left="5039" w:hanging="360"/>
      </w:pPr>
      <w:rPr>
        <w:rFonts w:ascii="Symbol" w:hAnsi="Symbol" w:hint="default"/>
      </w:rPr>
    </w:lvl>
    <w:lvl w:ilvl="7" w:tplc="040C0003" w:tentative="1">
      <w:start w:val="1"/>
      <w:numFmt w:val="bullet"/>
      <w:lvlText w:val="o"/>
      <w:lvlJc w:val="left"/>
      <w:pPr>
        <w:ind w:left="5759" w:hanging="360"/>
      </w:pPr>
      <w:rPr>
        <w:rFonts w:ascii="Courier New" w:hAnsi="Courier New" w:cs="Courier New" w:hint="default"/>
      </w:rPr>
    </w:lvl>
    <w:lvl w:ilvl="8" w:tplc="040C0005" w:tentative="1">
      <w:start w:val="1"/>
      <w:numFmt w:val="bullet"/>
      <w:lvlText w:val=""/>
      <w:lvlJc w:val="left"/>
      <w:pPr>
        <w:ind w:left="6479" w:hanging="360"/>
      </w:pPr>
      <w:rPr>
        <w:rFonts w:ascii="Wingdings" w:hAnsi="Wingdings" w:hint="default"/>
      </w:rPr>
    </w:lvl>
  </w:abstractNum>
  <w:abstractNum w:abstractNumId="10" w15:restartNumberingAfterBreak="0">
    <w:nsid w:val="32AF302F"/>
    <w:multiLevelType w:val="hybridMultilevel"/>
    <w:tmpl w:val="ACAE3B10"/>
    <w:lvl w:ilvl="0" w:tplc="852EA5A0">
      <w:start w:val="1"/>
      <w:numFmt w:val="decimal"/>
      <w:lvlText w:val="%1)"/>
      <w:lvlJc w:val="left"/>
      <w:pPr>
        <w:tabs>
          <w:tab w:val="num" w:pos="851"/>
        </w:tabs>
        <w:ind w:left="737" w:hanging="170"/>
      </w:pPr>
      <w:rPr>
        <w:rFonts w:ascii="Arial" w:eastAsia="Calibri" w:hAnsi="Arial" w:cs="Arial"/>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5A239F4"/>
    <w:multiLevelType w:val="hybridMultilevel"/>
    <w:tmpl w:val="44944F8C"/>
    <w:lvl w:ilvl="0" w:tplc="5D88BEFC">
      <w:numFmt w:val="bullet"/>
      <w:lvlText w:val="-"/>
      <w:lvlJc w:val="left"/>
      <w:pPr>
        <w:ind w:left="720" w:hanging="360"/>
      </w:pPr>
      <w:rPr>
        <w:rFonts w:ascii="Calibri" w:eastAsia="Times New Roman"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9594651"/>
    <w:multiLevelType w:val="hybridMultilevel"/>
    <w:tmpl w:val="ACAE3B10"/>
    <w:lvl w:ilvl="0" w:tplc="852EA5A0">
      <w:start w:val="1"/>
      <w:numFmt w:val="decimal"/>
      <w:lvlText w:val="%1)"/>
      <w:lvlJc w:val="left"/>
      <w:pPr>
        <w:tabs>
          <w:tab w:val="num" w:pos="851"/>
        </w:tabs>
        <w:ind w:left="737" w:hanging="170"/>
      </w:pPr>
      <w:rPr>
        <w:rFonts w:ascii="Arial" w:eastAsia="Calibri" w:hAnsi="Arial" w:cs="Arial"/>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2D27B2"/>
    <w:multiLevelType w:val="hybridMultilevel"/>
    <w:tmpl w:val="449C8DDA"/>
    <w:lvl w:ilvl="0" w:tplc="29C01EA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4AD5F7C"/>
    <w:multiLevelType w:val="hybridMultilevel"/>
    <w:tmpl w:val="2B4EC8BE"/>
    <w:lvl w:ilvl="0" w:tplc="852EA5A0">
      <w:start w:val="1"/>
      <w:numFmt w:val="decimal"/>
      <w:lvlText w:val="%1)"/>
      <w:lvlJc w:val="left"/>
      <w:pPr>
        <w:tabs>
          <w:tab w:val="num" w:pos="851"/>
        </w:tabs>
        <w:ind w:left="737" w:hanging="170"/>
      </w:pPr>
      <w:rPr>
        <w:rFonts w:ascii="Arial" w:eastAsia="Calibri" w:hAnsi="Arial" w:cs="Arial"/>
        <w:b/>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0A7883"/>
    <w:multiLevelType w:val="hybridMultilevel"/>
    <w:tmpl w:val="7FCE72E0"/>
    <w:lvl w:ilvl="0" w:tplc="6DE6AC54">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6" w15:restartNumberingAfterBreak="0">
    <w:nsid w:val="4D837222"/>
    <w:multiLevelType w:val="hybridMultilevel"/>
    <w:tmpl w:val="EC121C12"/>
    <w:lvl w:ilvl="0" w:tplc="8DFEE828">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48D6C6E"/>
    <w:multiLevelType w:val="hybridMultilevel"/>
    <w:tmpl w:val="7F9AB99A"/>
    <w:lvl w:ilvl="0" w:tplc="28886718">
      <w:start w:val="9"/>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4AD30C9"/>
    <w:multiLevelType w:val="hybridMultilevel"/>
    <w:tmpl w:val="393E5616"/>
    <w:lvl w:ilvl="0" w:tplc="FFFFFFFF">
      <w:start w:val="1"/>
      <w:numFmt w:val="decimal"/>
      <w:lvlText w:val="%1)"/>
      <w:lvlJc w:val="left"/>
      <w:pPr>
        <w:tabs>
          <w:tab w:val="num" w:pos="851"/>
        </w:tabs>
        <w:ind w:left="737" w:hanging="170"/>
      </w:pPr>
      <w:rPr>
        <w:rFonts w:ascii="Arial" w:eastAsia="Calibri" w:hAnsi="Arial" w:cs="Arial"/>
        <w:b/>
        <w:color w:val="auto"/>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DD4DCF"/>
    <w:multiLevelType w:val="hybridMultilevel"/>
    <w:tmpl w:val="B52CE2B0"/>
    <w:lvl w:ilvl="0" w:tplc="B13E4BEA">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9F14CB2"/>
    <w:multiLevelType w:val="hybridMultilevel"/>
    <w:tmpl w:val="3D6CE07E"/>
    <w:lvl w:ilvl="0" w:tplc="295AAB96">
      <w:start w:val="24"/>
      <w:numFmt w:val="bullet"/>
      <w:lvlText w:val=""/>
      <w:lvlJc w:val="left"/>
      <w:pPr>
        <w:ind w:left="720" w:hanging="360"/>
      </w:pPr>
      <w:rPr>
        <w:rFonts w:ascii="Wingdings" w:eastAsia="Calibri" w:hAnsi="Wingdings" w:cs="Arial" w:hint="default"/>
        <w:sz w:val="18"/>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C126132"/>
    <w:multiLevelType w:val="hybridMultilevel"/>
    <w:tmpl w:val="28EC3E08"/>
    <w:lvl w:ilvl="0" w:tplc="040C0009">
      <w:start w:val="1"/>
      <w:numFmt w:val="bullet"/>
      <w:lvlText w:val=""/>
      <w:lvlJc w:val="left"/>
      <w:pPr>
        <w:ind w:left="644" w:hanging="360"/>
      </w:pPr>
      <w:rPr>
        <w:rFonts w:ascii="Wingdings" w:hAnsi="Wingdings"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2" w15:restartNumberingAfterBreak="0">
    <w:nsid w:val="63575F0A"/>
    <w:multiLevelType w:val="multilevel"/>
    <w:tmpl w:val="A78669AA"/>
    <w:styleLink w:val="WWOutlineListStyle"/>
    <w:lvl w:ilvl="0">
      <w:start w:val="1"/>
      <w:numFmt w:val="decimal"/>
      <w:lvlText w:val="Article %1 - "/>
      <w:lvlJc w:val="left"/>
    </w:lvl>
    <w:lvl w:ilvl="1">
      <w:start w:val="1"/>
      <w:numFmt w:val="decimal"/>
      <w:lvlText w:val="%1.%2 "/>
      <w:lvlJc w:val="left"/>
    </w:lvl>
    <w:lvl w:ilvl="2">
      <w:start w:val="1"/>
      <w:numFmt w:val="decimal"/>
      <w:lvlText w:val="%1.%2.%3 "/>
      <w:lvlJc w:val="left"/>
    </w:lvl>
    <w:lvl w:ilvl="3">
      <w:start w:val="1"/>
      <w:numFmt w:val="lowerLetter"/>
      <w:lvlText w:val="%1.%2.%3.%4 "/>
      <w:lvlJc w:val="left"/>
    </w:lvl>
    <w:lvl w:ilvl="4">
      <w:start w:val="1"/>
      <w:numFmt w:val="none"/>
      <w:lvlText w:val="%5 "/>
      <w:lvlJc w:val="left"/>
    </w:lvl>
    <w:lvl w:ilvl="5">
      <w:start w:val="1"/>
      <w:numFmt w:val="none"/>
      <w:lvlText w:val="%6 "/>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 w15:restartNumberingAfterBreak="0">
    <w:nsid w:val="66853F50"/>
    <w:multiLevelType w:val="hybridMultilevel"/>
    <w:tmpl w:val="752EFE6C"/>
    <w:lvl w:ilvl="0" w:tplc="6A4C3D12">
      <w:start w:val="40"/>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1">
      <w:start w:val="1"/>
      <w:numFmt w:val="bullet"/>
      <w:lvlText w:val=""/>
      <w:lvlJc w:val="left"/>
      <w:pPr>
        <w:ind w:left="2160" w:hanging="360"/>
      </w:pPr>
      <w:rPr>
        <w:rFonts w:ascii="Symbol" w:hAnsi="Symbol"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6DF4ECA"/>
    <w:multiLevelType w:val="hybridMultilevel"/>
    <w:tmpl w:val="E39C7D3E"/>
    <w:lvl w:ilvl="0" w:tplc="040C0003">
      <w:start w:val="1"/>
      <w:numFmt w:val="bullet"/>
      <w:lvlText w:val="o"/>
      <w:lvlJc w:val="left"/>
      <w:pPr>
        <w:ind w:left="1004" w:hanging="360"/>
      </w:pPr>
      <w:rPr>
        <w:rFonts w:ascii="Courier New" w:hAnsi="Courier New" w:cs="Courier New" w:hint="default"/>
      </w:rPr>
    </w:lvl>
    <w:lvl w:ilvl="1" w:tplc="040C0003" w:tentative="1">
      <w:start w:val="1"/>
      <w:numFmt w:val="bullet"/>
      <w:lvlText w:val="o"/>
      <w:lvlJc w:val="left"/>
      <w:pPr>
        <w:ind w:left="1724" w:hanging="360"/>
      </w:pPr>
      <w:rPr>
        <w:rFonts w:ascii="Courier New" w:hAnsi="Courier New" w:cs="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cs="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cs="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5" w15:restartNumberingAfterBreak="0">
    <w:nsid w:val="67F61954"/>
    <w:multiLevelType w:val="hybridMultilevel"/>
    <w:tmpl w:val="BFC0A2F4"/>
    <w:lvl w:ilvl="0" w:tplc="040C0009">
      <w:start w:val="1"/>
      <w:numFmt w:val="bullet"/>
      <w:lvlText w:val=""/>
      <w:lvlJc w:val="left"/>
      <w:pPr>
        <w:tabs>
          <w:tab w:val="num" w:pos="851"/>
        </w:tabs>
        <w:ind w:left="737" w:hanging="170"/>
      </w:pPr>
      <w:rPr>
        <w:rFonts w:ascii="Wingdings" w:hAnsi="Wingdings" w:hint="default"/>
        <w:color w:val="auto"/>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8682439"/>
    <w:multiLevelType w:val="hybridMultilevel"/>
    <w:tmpl w:val="7D12C3CA"/>
    <w:lvl w:ilvl="0" w:tplc="040C0017">
      <w:start w:val="1"/>
      <w:numFmt w:val="lowerLetter"/>
      <w:lvlText w:val="%1)"/>
      <w:lvlJc w:val="left"/>
      <w:pPr>
        <w:ind w:left="1585" w:hanging="360"/>
      </w:pPr>
      <w:rPr>
        <w:rFonts w:hint="default"/>
      </w:rPr>
    </w:lvl>
    <w:lvl w:ilvl="1" w:tplc="040C0019" w:tentative="1">
      <w:start w:val="1"/>
      <w:numFmt w:val="lowerLetter"/>
      <w:lvlText w:val="%2."/>
      <w:lvlJc w:val="left"/>
      <w:pPr>
        <w:ind w:left="2305" w:hanging="360"/>
      </w:pPr>
    </w:lvl>
    <w:lvl w:ilvl="2" w:tplc="040C001B" w:tentative="1">
      <w:start w:val="1"/>
      <w:numFmt w:val="lowerRoman"/>
      <w:lvlText w:val="%3."/>
      <w:lvlJc w:val="right"/>
      <w:pPr>
        <w:ind w:left="3025" w:hanging="180"/>
      </w:pPr>
    </w:lvl>
    <w:lvl w:ilvl="3" w:tplc="040C000F" w:tentative="1">
      <w:start w:val="1"/>
      <w:numFmt w:val="decimal"/>
      <w:lvlText w:val="%4."/>
      <w:lvlJc w:val="left"/>
      <w:pPr>
        <w:ind w:left="3745" w:hanging="360"/>
      </w:pPr>
    </w:lvl>
    <w:lvl w:ilvl="4" w:tplc="040C0019" w:tentative="1">
      <w:start w:val="1"/>
      <w:numFmt w:val="lowerLetter"/>
      <w:lvlText w:val="%5."/>
      <w:lvlJc w:val="left"/>
      <w:pPr>
        <w:ind w:left="4465" w:hanging="360"/>
      </w:pPr>
    </w:lvl>
    <w:lvl w:ilvl="5" w:tplc="040C001B" w:tentative="1">
      <w:start w:val="1"/>
      <w:numFmt w:val="lowerRoman"/>
      <w:lvlText w:val="%6."/>
      <w:lvlJc w:val="right"/>
      <w:pPr>
        <w:ind w:left="5185" w:hanging="180"/>
      </w:pPr>
    </w:lvl>
    <w:lvl w:ilvl="6" w:tplc="040C000F" w:tentative="1">
      <w:start w:val="1"/>
      <w:numFmt w:val="decimal"/>
      <w:lvlText w:val="%7."/>
      <w:lvlJc w:val="left"/>
      <w:pPr>
        <w:ind w:left="5905" w:hanging="360"/>
      </w:pPr>
    </w:lvl>
    <w:lvl w:ilvl="7" w:tplc="040C0019" w:tentative="1">
      <w:start w:val="1"/>
      <w:numFmt w:val="lowerLetter"/>
      <w:lvlText w:val="%8."/>
      <w:lvlJc w:val="left"/>
      <w:pPr>
        <w:ind w:left="6625" w:hanging="360"/>
      </w:pPr>
    </w:lvl>
    <w:lvl w:ilvl="8" w:tplc="040C001B" w:tentative="1">
      <w:start w:val="1"/>
      <w:numFmt w:val="lowerRoman"/>
      <w:lvlText w:val="%9."/>
      <w:lvlJc w:val="right"/>
      <w:pPr>
        <w:ind w:left="7345" w:hanging="180"/>
      </w:pPr>
    </w:lvl>
  </w:abstractNum>
  <w:abstractNum w:abstractNumId="27" w15:restartNumberingAfterBreak="0">
    <w:nsid w:val="691A581F"/>
    <w:multiLevelType w:val="hybridMultilevel"/>
    <w:tmpl w:val="7CFAF246"/>
    <w:lvl w:ilvl="0" w:tplc="852EA5A0">
      <w:start w:val="1"/>
      <w:numFmt w:val="decimal"/>
      <w:lvlText w:val="%1)"/>
      <w:lvlJc w:val="left"/>
      <w:pPr>
        <w:tabs>
          <w:tab w:val="num" w:pos="851"/>
        </w:tabs>
        <w:ind w:left="737" w:hanging="170"/>
      </w:pPr>
      <w:rPr>
        <w:rFonts w:ascii="Arial" w:eastAsia="Calibri" w:hAnsi="Arial" w:cs="Arial"/>
        <w:b/>
        <w:color w:val="auto"/>
      </w:rPr>
    </w:lvl>
    <w:lvl w:ilvl="1" w:tplc="040C000D">
      <w:start w:val="1"/>
      <w:numFmt w:val="bullet"/>
      <w:lvlText w:val=""/>
      <w:lvlJc w:val="left"/>
      <w:pPr>
        <w:tabs>
          <w:tab w:val="num" w:pos="1440"/>
        </w:tabs>
        <w:ind w:left="1440" w:hanging="360"/>
      </w:pPr>
      <w:rPr>
        <w:rFonts w:ascii="Wingdings" w:hAnsi="Wingdings"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135733"/>
    <w:multiLevelType w:val="hybridMultilevel"/>
    <w:tmpl w:val="51DE1550"/>
    <w:lvl w:ilvl="0" w:tplc="4A342FB4">
      <w:start w:val="4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E6E4E5C"/>
    <w:multiLevelType w:val="hybridMultilevel"/>
    <w:tmpl w:val="E7A2D016"/>
    <w:lvl w:ilvl="0" w:tplc="507C1D1C">
      <w:start w:val="1"/>
      <w:numFmt w:val="bullet"/>
      <w:lvlText w:val=""/>
      <w:lvlJc w:val="left"/>
      <w:pPr>
        <w:tabs>
          <w:tab w:val="num" w:pos="851"/>
        </w:tabs>
        <w:ind w:left="737" w:hanging="170"/>
      </w:pPr>
      <w:rPr>
        <w:rFonts w:ascii="Wingdings" w:hAnsi="Wingdings" w:hint="default"/>
        <w:color w:val="auto"/>
      </w:rPr>
    </w:lvl>
    <w:lvl w:ilvl="1" w:tplc="040C000B">
      <w:start w:val="1"/>
      <w:numFmt w:val="bullet"/>
      <w:lvlText w:val=""/>
      <w:lvlJc w:val="left"/>
      <w:pPr>
        <w:tabs>
          <w:tab w:val="num" w:pos="1440"/>
        </w:tabs>
        <w:ind w:left="1440" w:hanging="360"/>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0FA7837"/>
    <w:multiLevelType w:val="hybridMultilevel"/>
    <w:tmpl w:val="580429DC"/>
    <w:lvl w:ilvl="0" w:tplc="040C000D">
      <w:start w:val="1"/>
      <w:numFmt w:val="bullet"/>
      <w:lvlText w:val=""/>
      <w:lvlJc w:val="left"/>
      <w:pPr>
        <w:ind w:left="873" w:hanging="360"/>
      </w:pPr>
      <w:rPr>
        <w:rFonts w:ascii="Wingdings" w:hAnsi="Wingdings" w:hint="default"/>
      </w:rPr>
    </w:lvl>
    <w:lvl w:ilvl="1" w:tplc="040C000D">
      <w:start w:val="1"/>
      <w:numFmt w:val="bullet"/>
      <w:lvlText w:val=""/>
      <w:lvlJc w:val="left"/>
      <w:pPr>
        <w:ind w:left="1593" w:hanging="360"/>
      </w:pPr>
      <w:rPr>
        <w:rFonts w:ascii="Wingdings" w:hAnsi="Wingdings" w:hint="default"/>
      </w:rPr>
    </w:lvl>
    <w:lvl w:ilvl="2" w:tplc="040C0005">
      <w:start w:val="1"/>
      <w:numFmt w:val="bullet"/>
      <w:lvlText w:val=""/>
      <w:lvlJc w:val="left"/>
      <w:pPr>
        <w:ind w:left="2313" w:hanging="360"/>
      </w:pPr>
      <w:rPr>
        <w:rFonts w:ascii="Wingdings" w:hAnsi="Wingdings" w:hint="default"/>
      </w:rPr>
    </w:lvl>
    <w:lvl w:ilvl="3" w:tplc="040C0001" w:tentative="1">
      <w:start w:val="1"/>
      <w:numFmt w:val="bullet"/>
      <w:lvlText w:val=""/>
      <w:lvlJc w:val="left"/>
      <w:pPr>
        <w:ind w:left="3033" w:hanging="360"/>
      </w:pPr>
      <w:rPr>
        <w:rFonts w:ascii="Symbol" w:hAnsi="Symbol" w:hint="default"/>
      </w:rPr>
    </w:lvl>
    <w:lvl w:ilvl="4" w:tplc="040C0003" w:tentative="1">
      <w:start w:val="1"/>
      <w:numFmt w:val="bullet"/>
      <w:lvlText w:val="o"/>
      <w:lvlJc w:val="left"/>
      <w:pPr>
        <w:ind w:left="3753" w:hanging="360"/>
      </w:pPr>
      <w:rPr>
        <w:rFonts w:ascii="Courier New" w:hAnsi="Courier New" w:cs="Courier New" w:hint="default"/>
      </w:rPr>
    </w:lvl>
    <w:lvl w:ilvl="5" w:tplc="040C0005" w:tentative="1">
      <w:start w:val="1"/>
      <w:numFmt w:val="bullet"/>
      <w:lvlText w:val=""/>
      <w:lvlJc w:val="left"/>
      <w:pPr>
        <w:ind w:left="4473" w:hanging="360"/>
      </w:pPr>
      <w:rPr>
        <w:rFonts w:ascii="Wingdings" w:hAnsi="Wingdings" w:hint="default"/>
      </w:rPr>
    </w:lvl>
    <w:lvl w:ilvl="6" w:tplc="040C0001" w:tentative="1">
      <w:start w:val="1"/>
      <w:numFmt w:val="bullet"/>
      <w:lvlText w:val=""/>
      <w:lvlJc w:val="left"/>
      <w:pPr>
        <w:ind w:left="5193" w:hanging="360"/>
      </w:pPr>
      <w:rPr>
        <w:rFonts w:ascii="Symbol" w:hAnsi="Symbol" w:hint="default"/>
      </w:rPr>
    </w:lvl>
    <w:lvl w:ilvl="7" w:tplc="040C0003" w:tentative="1">
      <w:start w:val="1"/>
      <w:numFmt w:val="bullet"/>
      <w:lvlText w:val="o"/>
      <w:lvlJc w:val="left"/>
      <w:pPr>
        <w:ind w:left="5913" w:hanging="360"/>
      </w:pPr>
      <w:rPr>
        <w:rFonts w:ascii="Courier New" w:hAnsi="Courier New" w:cs="Courier New" w:hint="default"/>
      </w:rPr>
    </w:lvl>
    <w:lvl w:ilvl="8" w:tplc="040C0005" w:tentative="1">
      <w:start w:val="1"/>
      <w:numFmt w:val="bullet"/>
      <w:lvlText w:val=""/>
      <w:lvlJc w:val="left"/>
      <w:pPr>
        <w:ind w:left="6633" w:hanging="360"/>
      </w:pPr>
      <w:rPr>
        <w:rFonts w:ascii="Wingdings" w:hAnsi="Wingdings" w:hint="default"/>
      </w:rPr>
    </w:lvl>
  </w:abstractNum>
  <w:abstractNum w:abstractNumId="31" w15:restartNumberingAfterBreak="0">
    <w:nsid w:val="7AB71C61"/>
    <w:multiLevelType w:val="hybridMultilevel"/>
    <w:tmpl w:val="D4B83878"/>
    <w:lvl w:ilvl="0" w:tplc="AE940AF6">
      <w:numFmt w:val="bullet"/>
      <w:lvlText w:val="-"/>
      <w:lvlJc w:val="left"/>
      <w:pPr>
        <w:ind w:left="1080" w:hanging="360"/>
      </w:pPr>
      <w:rPr>
        <w:rFonts w:ascii="Arial" w:eastAsia="Times New Roman" w:hAnsi="Arial" w:cs="Arial"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7B57058E"/>
    <w:multiLevelType w:val="hybridMultilevel"/>
    <w:tmpl w:val="7D28F46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16cid:durableId="1464692044">
    <w:abstractNumId w:val="4"/>
  </w:num>
  <w:num w:numId="2" w16cid:durableId="2078629864">
    <w:abstractNumId w:val="3"/>
  </w:num>
  <w:num w:numId="3" w16cid:durableId="699823015">
    <w:abstractNumId w:val="2"/>
  </w:num>
  <w:num w:numId="4" w16cid:durableId="1020356229">
    <w:abstractNumId w:val="27"/>
  </w:num>
  <w:num w:numId="5" w16cid:durableId="1563100602">
    <w:abstractNumId w:val="7"/>
  </w:num>
  <w:num w:numId="6" w16cid:durableId="1956252245">
    <w:abstractNumId w:val="29"/>
  </w:num>
  <w:num w:numId="7" w16cid:durableId="19088400">
    <w:abstractNumId w:val="8"/>
  </w:num>
  <w:num w:numId="8" w16cid:durableId="694188697">
    <w:abstractNumId w:val="26"/>
  </w:num>
  <w:num w:numId="9" w16cid:durableId="793668973">
    <w:abstractNumId w:val="22"/>
  </w:num>
  <w:num w:numId="10" w16cid:durableId="1656766005">
    <w:abstractNumId w:val="25"/>
  </w:num>
  <w:num w:numId="11" w16cid:durableId="158422150">
    <w:abstractNumId w:val="10"/>
  </w:num>
  <w:num w:numId="12" w16cid:durableId="1354843287">
    <w:abstractNumId w:val="15"/>
  </w:num>
  <w:num w:numId="13" w16cid:durableId="413478123">
    <w:abstractNumId w:val="9"/>
  </w:num>
  <w:num w:numId="14" w16cid:durableId="198474364">
    <w:abstractNumId w:val="0"/>
  </w:num>
  <w:num w:numId="15" w16cid:durableId="469127306">
    <w:abstractNumId w:val="14"/>
  </w:num>
  <w:num w:numId="16" w16cid:durableId="728109910">
    <w:abstractNumId w:val="13"/>
  </w:num>
  <w:num w:numId="17" w16cid:durableId="555893060">
    <w:abstractNumId w:val="12"/>
  </w:num>
  <w:num w:numId="18" w16cid:durableId="583302626">
    <w:abstractNumId w:val="11"/>
  </w:num>
  <w:num w:numId="19" w16cid:durableId="1807115206">
    <w:abstractNumId w:val="20"/>
  </w:num>
  <w:num w:numId="20" w16cid:durableId="1622373603">
    <w:abstractNumId w:val="28"/>
  </w:num>
  <w:num w:numId="21" w16cid:durableId="1571426368">
    <w:abstractNumId w:val="23"/>
  </w:num>
  <w:num w:numId="22" w16cid:durableId="2070034448">
    <w:abstractNumId w:val="4"/>
  </w:num>
  <w:num w:numId="23" w16cid:durableId="1616058560">
    <w:abstractNumId w:val="4"/>
  </w:num>
  <w:num w:numId="24" w16cid:durableId="720206657">
    <w:abstractNumId w:val="4"/>
  </w:num>
  <w:num w:numId="25" w16cid:durableId="1274245383">
    <w:abstractNumId w:val="30"/>
  </w:num>
  <w:num w:numId="26" w16cid:durableId="859929705">
    <w:abstractNumId w:val="17"/>
  </w:num>
  <w:num w:numId="27" w16cid:durableId="89351567">
    <w:abstractNumId w:val="19"/>
  </w:num>
  <w:num w:numId="28" w16cid:durableId="1833644298">
    <w:abstractNumId w:val="19"/>
  </w:num>
  <w:num w:numId="29" w16cid:durableId="1015577498">
    <w:abstractNumId w:val="18"/>
  </w:num>
  <w:num w:numId="30" w16cid:durableId="1480655022">
    <w:abstractNumId w:val="6"/>
  </w:num>
  <w:num w:numId="31" w16cid:durableId="2088309028">
    <w:abstractNumId w:val="16"/>
  </w:num>
  <w:num w:numId="32" w16cid:durableId="616835898">
    <w:abstractNumId w:val="32"/>
  </w:num>
  <w:num w:numId="33" w16cid:durableId="6730666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898977116">
    <w:abstractNumId w:val="4"/>
  </w:num>
  <w:num w:numId="35" w16cid:durableId="26492209">
    <w:abstractNumId w:val="4"/>
  </w:num>
  <w:num w:numId="36" w16cid:durableId="1607425800">
    <w:abstractNumId w:val="5"/>
  </w:num>
  <w:num w:numId="37" w16cid:durableId="46997386">
    <w:abstractNumId w:val="31"/>
  </w:num>
  <w:num w:numId="38" w16cid:durableId="6674402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785985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77256212">
    <w:abstractNumId w:val="21"/>
  </w:num>
  <w:num w:numId="41" w16cid:durableId="1473912122">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0D"/>
    <w:rsid w:val="0000103E"/>
    <w:rsid w:val="00001180"/>
    <w:rsid w:val="00001DCB"/>
    <w:rsid w:val="00002B22"/>
    <w:rsid w:val="00005A00"/>
    <w:rsid w:val="000120E8"/>
    <w:rsid w:val="00012832"/>
    <w:rsid w:val="00013258"/>
    <w:rsid w:val="000142EE"/>
    <w:rsid w:val="00015290"/>
    <w:rsid w:val="00015339"/>
    <w:rsid w:val="00023273"/>
    <w:rsid w:val="00023FCD"/>
    <w:rsid w:val="000277FE"/>
    <w:rsid w:val="00032198"/>
    <w:rsid w:val="00035E9B"/>
    <w:rsid w:val="00036F2E"/>
    <w:rsid w:val="00037342"/>
    <w:rsid w:val="00040419"/>
    <w:rsid w:val="00040B98"/>
    <w:rsid w:val="0004128C"/>
    <w:rsid w:val="000417FD"/>
    <w:rsid w:val="00041D42"/>
    <w:rsid w:val="00044145"/>
    <w:rsid w:val="000462F7"/>
    <w:rsid w:val="000474E2"/>
    <w:rsid w:val="00050847"/>
    <w:rsid w:val="000538F2"/>
    <w:rsid w:val="00053DC4"/>
    <w:rsid w:val="00054C96"/>
    <w:rsid w:val="00056127"/>
    <w:rsid w:val="00056A14"/>
    <w:rsid w:val="00056F5A"/>
    <w:rsid w:val="000574B7"/>
    <w:rsid w:val="00060C43"/>
    <w:rsid w:val="00061200"/>
    <w:rsid w:val="000619D7"/>
    <w:rsid w:val="00063A8C"/>
    <w:rsid w:val="000654B6"/>
    <w:rsid w:val="00066E1B"/>
    <w:rsid w:val="00072556"/>
    <w:rsid w:val="0007394D"/>
    <w:rsid w:val="00077254"/>
    <w:rsid w:val="00081A71"/>
    <w:rsid w:val="00083EF7"/>
    <w:rsid w:val="00084376"/>
    <w:rsid w:val="00084FBA"/>
    <w:rsid w:val="0008677B"/>
    <w:rsid w:val="00087818"/>
    <w:rsid w:val="00092B40"/>
    <w:rsid w:val="000948E8"/>
    <w:rsid w:val="0009569D"/>
    <w:rsid w:val="00095FE4"/>
    <w:rsid w:val="0009635D"/>
    <w:rsid w:val="000968AF"/>
    <w:rsid w:val="00097DFA"/>
    <w:rsid w:val="00097F26"/>
    <w:rsid w:val="000A1D2F"/>
    <w:rsid w:val="000A2BF0"/>
    <w:rsid w:val="000A3E8C"/>
    <w:rsid w:val="000A57FC"/>
    <w:rsid w:val="000A712B"/>
    <w:rsid w:val="000A7D79"/>
    <w:rsid w:val="000B234F"/>
    <w:rsid w:val="000B3207"/>
    <w:rsid w:val="000B3BFF"/>
    <w:rsid w:val="000B5141"/>
    <w:rsid w:val="000B5EBB"/>
    <w:rsid w:val="000C0F9F"/>
    <w:rsid w:val="000C16F3"/>
    <w:rsid w:val="000C2C93"/>
    <w:rsid w:val="000C2DBF"/>
    <w:rsid w:val="000C586F"/>
    <w:rsid w:val="000C7EDE"/>
    <w:rsid w:val="000D1022"/>
    <w:rsid w:val="000D31AB"/>
    <w:rsid w:val="000D4A4E"/>
    <w:rsid w:val="000D5090"/>
    <w:rsid w:val="000D5240"/>
    <w:rsid w:val="000D5A91"/>
    <w:rsid w:val="000D6FE2"/>
    <w:rsid w:val="000D7B16"/>
    <w:rsid w:val="000E02FE"/>
    <w:rsid w:val="000E209E"/>
    <w:rsid w:val="000E2E0A"/>
    <w:rsid w:val="000E33C9"/>
    <w:rsid w:val="000E3D45"/>
    <w:rsid w:val="000E4B4E"/>
    <w:rsid w:val="000E4CB5"/>
    <w:rsid w:val="000E4E2E"/>
    <w:rsid w:val="000E4F12"/>
    <w:rsid w:val="000E52E6"/>
    <w:rsid w:val="000E54BC"/>
    <w:rsid w:val="000E56DD"/>
    <w:rsid w:val="000E5BDF"/>
    <w:rsid w:val="000E69D4"/>
    <w:rsid w:val="000F14E1"/>
    <w:rsid w:val="000F1C31"/>
    <w:rsid w:val="000F2EDB"/>
    <w:rsid w:val="000F42B4"/>
    <w:rsid w:val="000F43A6"/>
    <w:rsid w:val="000F4785"/>
    <w:rsid w:val="000F4ABD"/>
    <w:rsid w:val="000F6250"/>
    <w:rsid w:val="000F6F3C"/>
    <w:rsid w:val="000F7FC5"/>
    <w:rsid w:val="001004AF"/>
    <w:rsid w:val="00103A54"/>
    <w:rsid w:val="001042F2"/>
    <w:rsid w:val="001049AA"/>
    <w:rsid w:val="00111549"/>
    <w:rsid w:val="00111C0F"/>
    <w:rsid w:val="00111D72"/>
    <w:rsid w:val="00111F5F"/>
    <w:rsid w:val="001138CF"/>
    <w:rsid w:val="00113F0B"/>
    <w:rsid w:val="00114F62"/>
    <w:rsid w:val="00115485"/>
    <w:rsid w:val="00116D84"/>
    <w:rsid w:val="00117D6F"/>
    <w:rsid w:val="0012113D"/>
    <w:rsid w:val="00121313"/>
    <w:rsid w:val="001224C8"/>
    <w:rsid w:val="00122EA5"/>
    <w:rsid w:val="00123A30"/>
    <w:rsid w:val="00124167"/>
    <w:rsid w:val="00126257"/>
    <w:rsid w:val="0012626F"/>
    <w:rsid w:val="001264B2"/>
    <w:rsid w:val="00126D59"/>
    <w:rsid w:val="001275CD"/>
    <w:rsid w:val="001309C1"/>
    <w:rsid w:val="00131A2C"/>
    <w:rsid w:val="00132CDA"/>
    <w:rsid w:val="00134B51"/>
    <w:rsid w:val="001363AA"/>
    <w:rsid w:val="0013749C"/>
    <w:rsid w:val="00140E57"/>
    <w:rsid w:val="00145DE6"/>
    <w:rsid w:val="0015063C"/>
    <w:rsid w:val="00150ECA"/>
    <w:rsid w:val="00153039"/>
    <w:rsid w:val="0015405A"/>
    <w:rsid w:val="001544ED"/>
    <w:rsid w:val="001561FC"/>
    <w:rsid w:val="001567B7"/>
    <w:rsid w:val="0015761B"/>
    <w:rsid w:val="00157B97"/>
    <w:rsid w:val="00161B13"/>
    <w:rsid w:val="00162982"/>
    <w:rsid w:val="0016362F"/>
    <w:rsid w:val="00163D3A"/>
    <w:rsid w:val="001640E1"/>
    <w:rsid w:val="0016439E"/>
    <w:rsid w:val="001643C6"/>
    <w:rsid w:val="0016447E"/>
    <w:rsid w:val="0016543B"/>
    <w:rsid w:val="001656FF"/>
    <w:rsid w:val="001659C2"/>
    <w:rsid w:val="001660ED"/>
    <w:rsid w:val="00166DE1"/>
    <w:rsid w:val="001705BC"/>
    <w:rsid w:val="00172630"/>
    <w:rsid w:val="0017570F"/>
    <w:rsid w:val="001759B8"/>
    <w:rsid w:val="001803DF"/>
    <w:rsid w:val="0018137B"/>
    <w:rsid w:val="00181C97"/>
    <w:rsid w:val="001833B7"/>
    <w:rsid w:val="001843B7"/>
    <w:rsid w:val="0018443C"/>
    <w:rsid w:val="00186E62"/>
    <w:rsid w:val="00187383"/>
    <w:rsid w:val="00190643"/>
    <w:rsid w:val="0019147A"/>
    <w:rsid w:val="00191930"/>
    <w:rsid w:val="00192292"/>
    <w:rsid w:val="00192BEB"/>
    <w:rsid w:val="00195304"/>
    <w:rsid w:val="00196765"/>
    <w:rsid w:val="00196845"/>
    <w:rsid w:val="001977B5"/>
    <w:rsid w:val="00197BB9"/>
    <w:rsid w:val="001A25E8"/>
    <w:rsid w:val="001A264E"/>
    <w:rsid w:val="001A2FB0"/>
    <w:rsid w:val="001A306D"/>
    <w:rsid w:val="001A4ABD"/>
    <w:rsid w:val="001A6BB6"/>
    <w:rsid w:val="001A6F8A"/>
    <w:rsid w:val="001A7A11"/>
    <w:rsid w:val="001B08E3"/>
    <w:rsid w:val="001B11F8"/>
    <w:rsid w:val="001B230C"/>
    <w:rsid w:val="001B2A34"/>
    <w:rsid w:val="001B41B9"/>
    <w:rsid w:val="001B4295"/>
    <w:rsid w:val="001B4371"/>
    <w:rsid w:val="001B7488"/>
    <w:rsid w:val="001B7D4C"/>
    <w:rsid w:val="001C2642"/>
    <w:rsid w:val="001C2AB0"/>
    <w:rsid w:val="001C4C00"/>
    <w:rsid w:val="001C60B1"/>
    <w:rsid w:val="001C690F"/>
    <w:rsid w:val="001D0D85"/>
    <w:rsid w:val="001D3C5F"/>
    <w:rsid w:val="001D3F21"/>
    <w:rsid w:val="001D52AF"/>
    <w:rsid w:val="001D63FD"/>
    <w:rsid w:val="001D69B3"/>
    <w:rsid w:val="001E000B"/>
    <w:rsid w:val="001E2D07"/>
    <w:rsid w:val="001E31EB"/>
    <w:rsid w:val="001E3E33"/>
    <w:rsid w:val="001E54C5"/>
    <w:rsid w:val="001E5C5E"/>
    <w:rsid w:val="001E6A82"/>
    <w:rsid w:val="001E6CC1"/>
    <w:rsid w:val="001E6EE7"/>
    <w:rsid w:val="001E6FEB"/>
    <w:rsid w:val="001F0AF2"/>
    <w:rsid w:val="001F10EE"/>
    <w:rsid w:val="001F1F2D"/>
    <w:rsid w:val="001F740D"/>
    <w:rsid w:val="00200AFD"/>
    <w:rsid w:val="002015D7"/>
    <w:rsid w:val="00204C4F"/>
    <w:rsid w:val="00204F92"/>
    <w:rsid w:val="00205234"/>
    <w:rsid w:val="002066C1"/>
    <w:rsid w:val="00207878"/>
    <w:rsid w:val="002108C0"/>
    <w:rsid w:val="0021102A"/>
    <w:rsid w:val="00213EC3"/>
    <w:rsid w:val="00213FC3"/>
    <w:rsid w:val="002157E9"/>
    <w:rsid w:val="00215EDE"/>
    <w:rsid w:val="002168EF"/>
    <w:rsid w:val="00217852"/>
    <w:rsid w:val="00220E5D"/>
    <w:rsid w:val="0022295F"/>
    <w:rsid w:val="00224AC3"/>
    <w:rsid w:val="002253CC"/>
    <w:rsid w:val="00225E70"/>
    <w:rsid w:val="00225EEB"/>
    <w:rsid w:val="002277D5"/>
    <w:rsid w:val="00227BC5"/>
    <w:rsid w:val="00232CFF"/>
    <w:rsid w:val="00233DA1"/>
    <w:rsid w:val="00234C4A"/>
    <w:rsid w:val="00235885"/>
    <w:rsid w:val="00235E50"/>
    <w:rsid w:val="00236D32"/>
    <w:rsid w:val="00237376"/>
    <w:rsid w:val="00237A08"/>
    <w:rsid w:val="002429AE"/>
    <w:rsid w:val="002441D5"/>
    <w:rsid w:val="00244ECF"/>
    <w:rsid w:val="002501FE"/>
    <w:rsid w:val="0025299E"/>
    <w:rsid w:val="00256E17"/>
    <w:rsid w:val="00257BE9"/>
    <w:rsid w:val="00257C67"/>
    <w:rsid w:val="00260395"/>
    <w:rsid w:val="00260566"/>
    <w:rsid w:val="0026092E"/>
    <w:rsid w:val="00260DD4"/>
    <w:rsid w:val="00261C10"/>
    <w:rsid w:val="00262CA3"/>
    <w:rsid w:val="00263899"/>
    <w:rsid w:val="00266EDB"/>
    <w:rsid w:val="00274BE9"/>
    <w:rsid w:val="00275495"/>
    <w:rsid w:val="002754FD"/>
    <w:rsid w:val="0027580E"/>
    <w:rsid w:val="00275A56"/>
    <w:rsid w:val="00275D47"/>
    <w:rsid w:val="00275F9D"/>
    <w:rsid w:val="00276683"/>
    <w:rsid w:val="00276B67"/>
    <w:rsid w:val="0028057E"/>
    <w:rsid w:val="0028061E"/>
    <w:rsid w:val="0028086E"/>
    <w:rsid w:val="00280971"/>
    <w:rsid w:val="00281699"/>
    <w:rsid w:val="00282C86"/>
    <w:rsid w:val="0028339C"/>
    <w:rsid w:val="002841FB"/>
    <w:rsid w:val="00284B76"/>
    <w:rsid w:val="00285150"/>
    <w:rsid w:val="0028515A"/>
    <w:rsid w:val="00290A49"/>
    <w:rsid w:val="00290F89"/>
    <w:rsid w:val="00294576"/>
    <w:rsid w:val="00294BF5"/>
    <w:rsid w:val="002953A7"/>
    <w:rsid w:val="0029578A"/>
    <w:rsid w:val="00295A20"/>
    <w:rsid w:val="00295B4A"/>
    <w:rsid w:val="00297024"/>
    <w:rsid w:val="002A01A7"/>
    <w:rsid w:val="002A03B8"/>
    <w:rsid w:val="002A07F4"/>
    <w:rsid w:val="002A141B"/>
    <w:rsid w:val="002A2112"/>
    <w:rsid w:val="002A26C3"/>
    <w:rsid w:val="002A2881"/>
    <w:rsid w:val="002A5135"/>
    <w:rsid w:val="002A6581"/>
    <w:rsid w:val="002B28C5"/>
    <w:rsid w:val="002B2DFF"/>
    <w:rsid w:val="002B51C9"/>
    <w:rsid w:val="002B59D1"/>
    <w:rsid w:val="002B6E25"/>
    <w:rsid w:val="002B7DB3"/>
    <w:rsid w:val="002C0562"/>
    <w:rsid w:val="002C0810"/>
    <w:rsid w:val="002C086B"/>
    <w:rsid w:val="002C0BBD"/>
    <w:rsid w:val="002C2972"/>
    <w:rsid w:val="002C30E2"/>
    <w:rsid w:val="002C5869"/>
    <w:rsid w:val="002C66CA"/>
    <w:rsid w:val="002D4AAC"/>
    <w:rsid w:val="002D4E56"/>
    <w:rsid w:val="002D4F71"/>
    <w:rsid w:val="002D575B"/>
    <w:rsid w:val="002D5C49"/>
    <w:rsid w:val="002D61EC"/>
    <w:rsid w:val="002D68E4"/>
    <w:rsid w:val="002E16A6"/>
    <w:rsid w:val="002E48C5"/>
    <w:rsid w:val="002E6ED9"/>
    <w:rsid w:val="002F0806"/>
    <w:rsid w:val="002F2574"/>
    <w:rsid w:val="002F2B12"/>
    <w:rsid w:val="002F4CC9"/>
    <w:rsid w:val="00300FED"/>
    <w:rsid w:val="0030171B"/>
    <w:rsid w:val="00301A85"/>
    <w:rsid w:val="00301EFC"/>
    <w:rsid w:val="00303A6A"/>
    <w:rsid w:val="00304264"/>
    <w:rsid w:val="00304C04"/>
    <w:rsid w:val="0030623D"/>
    <w:rsid w:val="003076D7"/>
    <w:rsid w:val="00310FF4"/>
    <w:rsid w:val="003110C2"/>
    <w:rsid w:val="00311E73"/>
    <w:rsid w:val="00316A51"/>
    <w:rsid w:val="00321B63"/>
    <w:rsid w:val="00321ED2"/>
    <w:rsid w:val="003228F6"/>
    <w:rsid w:val="003241A3"/>
    <w:rsid w:val="00324378"/>
    <w:rsid w:val="00326C73"/>
    <w:rsid w:val="00332700"/>
    <w:rsid w:val="003330F5"/>
    <w:rsid w:val="00333960"/>
    <w:rsid w:val="0033499E"/>
    <w:rsid w:val="00335EB4"/>
    <w:rsid w:val="00336CB0"/>
    <w:rsid w:val="00345D52"/>
    <w:rsid w:val="003469B4"/>
    <w:rsid w:val="00351CB9"/>
    <w:rsid w:val="0035236E"/>
    <w:rsid w:val="00352797"/>
    <w:rsid w:val="003531FE"/>
    <w:rsid w:val="00353F86"/>
    <w:rsid w:val="00355565"/>
    <w:rsid w:val="00355960"/>
    <w:rsid w:val="00355F78"/>
    <w:rsid w:val="0035693D"/>
    <w:rsid w:val="00357B39"/>
    <w:rsid w:val="0036009E"/>
    <w:rsid w:val="00360452"/>
    <w:rsid w:val="003611DD"/>
    <w:rsid w:val="00362306"/>
    <w:rsid w:val="003623A2"/>
    <w:rsid w:val="00362A6A"/>
    <w:rsid w:val="003659A7"/>
    <w:rsid w:val="0036659E"/>
    <w:rsid w:val="00366C8E"/>
    <w:rsid w:val="003671BC"/>
    <w:rsid w:val="00367F2B"/>
    <w:rsid w:val="00370F99"/>
    <w:rsid w:val="00373029"/>
    <w:rsid w:val="00373065"/>
    <w:rsid w:val="00375479"/>
    <w:rsid w:val="00376174"/>
    <w:rsid w:val="00376228"/>
    <w:rsid w:val="003766D2"/>
    <w:rsid w:val="0037693B"/>
    <w:rsid w:val="0038053E"/>
    <w:rsid w:val="0038276B"/>
    <w:rsid w:val="00384599"/>
    <w:rsid w:val="00384C6F"/>
    <w:rsid w:val="0038504C"/>
    <w:rsid w:val="00385207"/>
    <w:rsid w:val="00385B0A"/>
    <w:rsid w:val="00386445"/>
    <w:rsid w:val="003901C9"/>
    <w:rsid w:val="00390850"/>
    <w:rsid w:val="0039106B"/>
    <w:rsid w:val="00391281"/>
    <w:rsid w:val="0039191A"/>
    <w:rsid w:val="00392B28"/>
    <w:rsid w:val="00392D62"/>
    <w:rsid w:val="00393818"/>
    <w:rsid w:val="00395414"/>
    <w:rsid w:val="00395B76"/>
    <w:rsid w:val="00396957"/>
    <w:rsid w:val="00397C14"/>
    <w:rsid w:val="003A0674"/>
    <w:rsid w:val="003A11E0"/>
    <w:rsid w:val="003A2A68"/>
    <w:rsid w:val="003A3C29"/>
    <w:rsid w:val="003A3FB7"/>
    <w:rsid w:val="003A6275"/>
    <w:rsid w:val="003A68BB"/>
    <w:rsid w:val="003B08B1"/>
    <w:rsid w:val="003B0F32"/>
    <w:rsid w:val="003B11FA"/>
    <w:rsid w:val="003B23CB"/>
    <w:rsid w:val="003B47A3"/>
    <w:rsid w:val="003B4FFC"/>
    <w:rsid w:val="003B5594"/>
    <w:rsid w:val="003B581A"/>
    <w:rsid w:val="003C038C"/>
    <w:rsid w:val="003C60EC"/>
    <w:rsid w:val="003C627D"/>
    <w:rsid w:val="003C6CCB"/>
    <w:rsid w:val="003C79BD"/>
    <w:rsid w:val="003D06E0"/>
    <w:rsid w:val="003D0EE4"/>
    <w:rsid w:val="003D16D0"/>
    <w:rsid w:val="003D1CC9"/>
    <w:rsid w:val="003D1F69"/>
    <w:rsid w:val="003D35EF"/>
    <w:rsid w:val="003D64CF"/>
    <w:rsid w:val="003D64DA"/>
    <w:rsid w:val="003E0D64"/>
    <w:rsid w:val="003E3A55"/>
    <w:rsid w:val="003E4692"/>
    <w:rsid w:val="003E4CD1"/>
    <w:rsid w:val="003E4D93"/>
    <w:rsid w:val="003E54DA"/>
    <w:rsid w:val="003E6771"/>
    <w:rsid w:val="003E6E6D"/>
    <w:rsid w:val="003E71EA"/>
    <w:rsid w:val="003E7499"/>
    <w:rsid w:val="003E7528"/>
    <w:rsid w:val="003F13C2"/>
    <w:rsid w:val="003F2A12"/>
    <w:rsid w:val="003F30F8"/>
    <w:rsid w:val="003F50B0"/>
    <w:rsid w:val="003F5185"/>
    <w:rsid w:val="003F7349"/>
    <w:rsid w:val="003F7A11"/>
    <w:rsid w:val="0040064B"/>
    <w:rsid w:val="00401645"/>
    <w:rsid w:val="004019B5"/>
    <w:rsid w:val="00402E8D"/>
    <w:rsid w:val="00402EA3"/>
    <w:rsid w:val="004037F0"/>
    <w:rsid w:val="00403E47"/>
    <w:rsid w:val="0040477E"/>
    <w:rsid w:val="00404C96"/>
    <w:rsid w:val="00405B92"/>
    <w:rsid w:val="00407279"/>
    <w:rsid w:val="00407447"/>
    <w:rsid w:val="0040765B"/>
    <w:rsid w:val="0041259D"/>
    <w:rsid w:val="00413B90"/>
    <w:rsid w:val="004144C9"/>
    <w:rsid w:val="00415D49"/>
    <w:rsid w:val="00415F61"/>
    <w:rsid w:val="00416657"/>
    <w:rsid w:val="00420D99"/>
    <w:rsid w:val="00420ED0"/>
    <w:rsid w:val="0042189A"/>
    <w:rsid w:val="004232FD"/>
    <w:rsid w:val="0042341E"/>
    <w:rsid w:val="0042485C"/>
    <w:rsid w:val="004263B4"/>
    <w:rsid w:val="00430878"/>
    <w:rsid w:val="00431D70"/>
    <w:rsid w:val="00432312"/>
    <w:rsid w:val="00432BBF"/>
    <w:rsid w:val="00433A57"/>
    <w:rsid w:val="00433ED8"/>
    <w:rsid w:val="00435126"/>
    <w:rsid w:val="004356CE"/>
    <w:rsid w:val="00436A94"/>
    <w:rsid w:val="00436C59"/>
    <w:rsid w:val="004370D3"/>
    <w:rsid w:val="00437263"/>
    <w:rsid w:val="0044012D"/>
    <w:rsid w:val="00441604"/>
    <w:rsid w:val="00442E22"/>
    <w:rsid w:val="00443A0A"/>
    <w:rsid w:val="00444A4E"/>
    <w:rsid w:val="004468F6"/>
    <w:rsid w:val="00447383"/>
    <w:rsid w:val="0045044E"/>
    <w:rsid w:val="004511DB"/>
    <w:rsid w:val="0045203C"/>
    <w:rsid w:val="00452BCD"/>
    <w:rsid w:val="00452FCC"/>
    <w:rsid w:val="00454025"/>
    <w:rsid w:val="0045411C"/>
    <w:rsid w:val="00456916"/>
    <w:rsid w:val="0045767D"/>
    <w:rsid w:val="0046066F"/>
    <w:rsid w:val="00461B9A"/>
    <w:rsid w:val="00461BAB"/>
    <w:rsid w:val="00461E2A"/>
    <w:rsid w:val="00462876"/>
    <w:rsid w:val="0046335E"/>
    <w:rsid w:val="00463A84"/>
    <w:rsid w:val="00464332"/>
    <w:rsid w:val="0047042A"/>
    <w:rsid w:val="004731F4"/>
    <w:rsid w:val="00474B74"/>
    <w:rsid w:val="00482565"/>
    <w:rsid w:val="004827C6"/>
    <w:rsid w:val="0048346E"/>
    <w:rsid w:val="00483A56"/>
    <w:rsid w:val="00485733"/>
    <w:rsid w:val="00485BE7"/>
    <w:rsid w:val="004867BB"/>
    <w:rsid w:val="00490A78"/>
    <w:rsid w:val="00491173"/>
    <w:rsid w:val="004913EF"/>
    <w:rsid w:val="00491569"/>
    <w:rsid w:val="00491819"/>
    <w:rsid w:val="00491DDA"/>
    <w:rsid w:val="004928F5"/>
    <w:rsid w:val="00494130"/>
    <w:rsid w:val="00495C2A"/>
    <w:rsid w:val="00497405"/>
    <w:rsid w:val="004A1836"/>
    <w:rsid w:val="004A1BB5"/>
    <w:rsid w:val="004A1C0F"/>
    <w:rsid w:val="004A3495"/>
    <w:rsid w:val="004A3AE9"/>
    <w:rsid w:val="004A4389"/>
    <w:rsid w:val="004A4614"/>
    <w:rsid w:val="004A54F3"/>
    <w:rsid w:val="004A6283"/>
    <w:rsid w:val="004B07E6"/>
    <w:rsid w:val="004B1451"/>
    <w:rsid w:val="004B3C6F"/>
    <w:rsid w:val="004B5079"/>
    <w:rsid w:val="004B50C5"/>
    <w:rsid w:val="004B55AA"/>
    <w:rsid w:val="004B5E99"/>
    <w:rsid w:val="004B777B"/>
    <w:rsid w:val="004C0632"/>
    <w:rsid w:val="004C1027"/>
    <w:rsid w:val="004C1367"/>
    <w:rsid w:val="004C1A45"/>
    <w:rsid w:val="004C2399"/>
    <w:rsid w:val="004C4820"/>
    <w:rsid w:val="004C4FEC"/>
    <w:rsid w:val="004C5290"/>
    <w:rsid w:val="004C540E"/>
    <w:rsid w:val="004D04EF"/>
    <w:rsid w:val="004D131F"/>
    <w:rsid w:val="004D1AC0"/>
    <w:rsid w:val="004D1B03"/>
    <w:rsid w:val="004D2DB0"/>
    <w:rsid w:val="004D5886"/>
    <w:rsid w:val="004E0111"/>
    <w:rsid w:val="004E07A4"/>
    <w:rsid w:val="004E1328"/>
    <w:rsid w:val="004E1F04"/>
    <w:rsid w:val="004E2AA9"/>
    <w:rsid w:val="004E4DA2"/>
    <w:rsid w:val="004E5DA5"/>
    <w:rsid w:val="004E62E3"/>
    <w:rsid w:val="004F11D6"/>
    <w:rsid w:val="004F29A8"/>
    <w:rsid w:val="004F2A0F"/>
    <w:rsid w:val="004F37C5"/>
    <w:rsid w:val="004F6E47"/>
    <w:rsid w:val="004F7CFD"/>
    <w:rsid w:val="00500358"/>
    <w:rsid w:val="00500698"/>
    <w:rsid w:val="00501A29"/>
    <w:rsid w:val="00501B37"/>
    <w:rsid w:val="005030DD"/>
    <w:rsid w:val="00503563"/>
    <w:rsid w:val="00504960"/>
    <w:rsid w:val="005079F3"/>
    <w:rsid w:val="00507A12"/>
    <w:rsid w:val="00510A7A"/>
    <w:rsid w:val="0051241B"/>
    <w:rsid w:val="00512BF2"/>
    <w:rsid w:val="0051547B"/>
    <w:rsid w:val="00516C85"/>
    <w:rsid w:val="00520A46"/>
    <w:rsid w:val="0052111C"/>
    <w:rsid w:val="00522FA4"/>
    <w:rsid w:val="005239C4"/>
    <w:rsid w:val="005267B0"/>
    <w:rsid w:val="00527846"/>
    <w:rsid w:val="00532683"/>
    <w:rsid w:val="005338BB"/>
    <w:rsid w:val="00533AD4"/>
    <w:rsid w:val="0053467D"/>
    <w:rsid w:val="00535F11"/>
    <w:rsid w:val="005369FC"/>
    <w:rsid w:val="00537BEE"/>
    <w:rsid w:val="00541E37"/>
    <w:rsid w:val="0054293E"/>
    <w:rsid w:val="00543264"/>
    <w:rsid w:val="0054392E"/>
    <w:rsid w:val="00544B4B"/>
    <w:rsid w:val="00546979"/>
    <w:rsid w:val="005469E1"/>
    <w:rsid w:val="005515A3"/>
    <w:rsid w:val="00551847"/>
    <w:rsid w:val="0055192B"/>
    <w:rsid w:val="00552084"/>
    <w:rsid w:val="00554AA5"/>
    <w:rsid w:val="005554D6"/>
    <w:rsid w:val="005567BE"/>
    <w:rsid w:val="00556E57"/>
    <w:rsid w:val="00557754"/>
    <w:rsid w:val="00557A93"/>
    <w:rsid w:val="00560278"/>
    <w:rsid w:val="00561033"/>
    <w:rsid w:val="00561203"/>
    <w:rsid w:val="0056128D"/>
    <w:rsid w:val="00561525"/>
    <w:rsid w:val="00561C58"/>
    <w:rsid w:val="00561EC7"/>
    <w:rsid w:val="0056201A"/>
    <w:rsid w:val="00562232"/>
    <w:rsid w:val="00562C01"/>
    <w:rsid w:val="00562CB9"/>
    <w:rsid w:val="0056325F"/>
    <w:rsid w:val="0056435A"/>
    <w:rsid w:val="00564A94"/>
    <w:rsid w:val="00565956"/>
    <w:rsid w:val="005659CC"/>
    <w:rsid w:val="005660E7"/>
    <w:rsid w:val="00566CB5"/>
    <w:rsid w:val="00571023"/>
    <w:rsid w:val="00572A65"/>
    <w:rsid w:val="00572C79"/>
    <w:rsid w:val="00573621"/>
    <w:rsid w:val="00574CBE"/>
    <w:rsid w:val="005766D6"/>
    <w:rsid w:val="00576873"/>
    <w:rsid w:val="00577C5B"/>
    <w:rsid w:val="00580923"/>
    <w:rsid w:val="00580ED7"/>
    <w:rsid w:val="00581319"/>
    <w:rsid w:val="00581ACD"/>
    <w:rsid w:val="00582E31"/>
    <w:rsid w:val="0058395B"/>
    <w:rsid w:val="00583A14"/>
    <w:rsid w:val="00584ED6"/>
    <w:rsid w:val="00585282"/>
    <w:rsid w:val="00587200"/>
    <w:rsid w:val="005873BC"/>
    <w:rsid w:val="0059146D"/>
    <w:rsid w:val="00591A36"/>
    <w:rsid w:val="00591EAF"/>
    <w:rsid w:val="00593689"/>
    <w:rsid w:val="00593AE7"/>
    <w:rsid w:val="00594954"/>
    <w:rsid w:val="00594DB2"/>
    <w:rsid w:val="00594FC5"/>
    <w:rsid w:val="00595984"/>
    <w:rsid w:val="00596A23"/>
    <w:rsid w:val="00596A37"/>
    <w:rsid w:val="00596E15"/>
    <w:rsid w:val="0059741F"/>
    <w:rsid w:val="005A62A9"/>
    <w:rsid w:val="005A69B4"/>
    <w:rsid w:val="005A7E2C"/>
    <w:rsid w:val="005B1084"/>
    <w:rsid w:val="005B15CC"/>
    <w:rsid w:val="005B19CD"/>
    <w:rsid w:val="005B23FE"/>
    <w:rsid w:val="005B37C3"/>
    <w:rsid w:val="005B40EB"/>
    <w:rsid w:val="005B4C99"/>
    <w:rsid w:val="005B570A"/>
    <w:rsid w:val="005B6629"/>
    <w:rsid w:val="005C1A55"/>
    <w:rsid w:val="005D2311"/>
    <w:rsid w:val="005D328B"/>
    <w:rsid w:val="005D342B"/>
    <w:rsid w:val="005D39AE"/>
    <w:rsid w:val="005D40B1"/>
    <w:rsid w:val="005D654E"/>
    <w:rsid w:val="005D7174"/>
    <w:rsid w:val="005E0294"/>
    <w:rsid w:val="005E3DC8"/>
    <w:rsid w:val="005E429D"/>
    <w:rsid w:val="005E4B40"/>
    <w:rsid w:val="005E4E28"/>
    <w:rsid w:val="005E6338"/>
    <w:rsid w:val="005F0570"/>
    <w:rsid w:val="005F1ECD"/>
    <w:rsid w:val="005F39E2"/>
    <w:rsid w:val="005F60C5"/>
    <w:rsid w:val="005F6555"/>
    <w:rsid w:val="005F7305"/>
    <w:rsid w:val="006068C3"/>
    <w:rsid w:val="00606FED"/>
    <w:rsid w:val="00607D3B"/>
    <w:rsid w:val="00607E5F"/>
    <w:rsid w:val="00610F8F"/>
    <w:rsid w:val="0061138A"/>
    <w:rsid w:val="006114A9"/>
    <w:rsid w:val="0061464B"/>
    <w:rsid w:val="00616044"/>
    <w:rsid w:val="00616099"/>
    <w:rsid w:val="00620556"/>
    <w:rsid w:val="006218C9"/>
    <w:rsid w:val="00623E91"/>
    <w:rsid w:val="00624373"/>
    <w:rsid w:val="00624573"/>
    <w:rsid w:val="0062553A"/>
    <w:rsid w:val="00627292"/>
    <w:rsid w:val="00627459"/>
    <w:rsid w:val="00627CA8"/>
    <w:rsid w:val="00630218"/>
    <w:rsid w:val="00630738"/>
    <w:rsid w:val="00631BD4"/>
    <w:rsid w:val="00632049"/>
    <w:rsid w:val="00633A6B"/>
    <w:rsid w:val="00633F32"/>
    <w:rsid w:val="00634E71"/>
    <w:rsid w:val="00635230"/>
    <w:rsid w:val="0063594C"/>
    <w:rsid w:val="00636677"/>
    <w:rsid w:val="00637BE5"/>
    <w:rsid w:val="00640249"/>
    <w:rsid w:val="006404CE"/>
    <w:rsid w:val="00640A1A"/>
    <w:rsid w:val="00640E2E"/>
    <w:rsid w:val="0064252D"/>
    <w:rsid w:val="00643B75"/>
    <w:rsid w:val="00650AB9"/>
    <w:rsid w:val="006527C1"/>
    <w:rsid w:val="00652ACF"/>
    <w:rsid w:val="0065402A"/>
    <w:rsid w:val="00654CD4"/>
    <w:rsid w:val="00655AD9"/>
    <w:rsid w:val="006579D7"/>
    <w:rsid w:val="006628E1"/>
    <w:rsid w:val="00662978"/>
    <w:rsid w:val="00662C0D"/>
    <w:rsid w:val="00662DD3"/>
    <w:rsid w:val="006631C1"/>
    <w:rsid w:val="0066447D"/>
    <w:rsid w:val="006701E0"/>
    <w:rsid w:val="006703C9"/>
    <w:rsid w:val="00670E39"/>
    <w:rsid w:val="00673C52"/>
    <w:rsid w:val="00673DB7"/>
    <w:rsid w:val="006745E4"/>
    <w:rsid w:val="006774BA"/>
    <w:rsid w:val="00677B30"/>
    <w:rsid w:val="00677DB3"/>
    <w:rsid w:val="00681374"/>
    <w:rsid w:val="006819D6"/>
    <w:rsid w:val="006839A8"/>
    <w:rsid w:val="006840D1"/>
    <w:rsid w:val="00685A17"/>
    <w:rsid w:val="00686A85"/>
    <w:rsid w:val="006901AF"/>
    <w:rsid w:val="00692B6F"/>
    <w:rsid w:val="0069570C"/>
    <w:rsid w:val="00696A09"/>
    <w:rsid w:val="00697825"/>
    <w:rsid w:val="006A05F1"/>
    <w:rsid w:val="006A23E6"/>
    <w:rsid w:val="006A2AB1"/>
    <w:rsid w:val="006A33F6"/>
    <w:rsid w:val="006A39A4"/>
    <w:rsid w:val="006A5042"/>
    <w:rsid w:val="006A7221"/>
    <w:rsid w:val="006A76DB"/>
    <w:rsid w:val="006B4084"/>
    <w:rsid w:val="006B4402"/>
    <w:rsid w:val="006B4FDD"/>
    <w:rsid w:val="006B631C"/>
    <w:rsid w:val="006B6834"/>
    <w:rsid w:val="006B7287"/>
    <w:rsid w:val="006C08B4"/>
    <w:rsid w:val="006C17E2"/>
    <w:rsid w:val="006C3976"/>
    <w:rsid w:val="006C4824"/>
    <w:rsid w:val="006C4C40"/>
    <w:rsid w:val="006C5C77"/>
    <w:rsid w:val="006D242B"/>
    <w:rsid w:val="006D3DE9"/>
    <w:rsid w:val="006D3EC5"/>
    <w:rsid w:val="006D5D1F"/>
    <w:rsid w:val="006D6489"/>
    <w:rsid w:val="006D72E8"/>
    <w:rsid w:val="006D7487"/>
    <w:rsid w:val="006D7718"/>
    <w:rsid w:val="006E4B45"/>
    <w:rsid w:val="006E690F"/>
    <w:rsid w:val="006E7E47"/>
    <w:rsid w:val="006E7E69"/>
    <w:rsid w:val="006F13D8"/>
    <w:rsid w:val="006F57CE"/>
    <w:rsid w:val="006F5C1E"/>
    <w:rsid w:val="006F70C0"/>
    <w:rsid w:val="006F73F0"/>
    <w:rsid w:val="006F7C88"/>
    <w:rsid w:val="00700993"/>
    <w:rsid w:val="00702E0F"/>
    <w:rsid w:val="00703198"/>
    <w:rsid w:val="007033B1"/>
    <w:rsid w:val="00703678"/>
    <w:rsid w:val="00704B1F"/>
    <w:rsid w:val="00705187"/>
    <w:rsid w:val="00707B68"/>
    <w:rsid w:val="0071098D"/>
    <w:rsid w:val="007156DF"/>
    <w:rsid w:val="0071581C"/>
    <w:rsid w:val="007176BE"/>
    <w:rsid w:val="00717C2E"/>
    <w:rsid w:val="007200BC"/>
    <w:rsid w:val="0072062B"/>
    <w:rsid w:val="007217D4"/>
    <w:rsid w:val="00722079"/>
    <w:rsid w:val="007220CD"/>
    <w:rsid w:val="007227CB"/>
    <w:rsid w:val="0072371B"/>
    <w:rsid w:val="00725E80"/>
    <w:rsid w:val="0072612C"/>
    <w:rsid w:val="00727930"/>
    <w:rsid w:val="00730D3B"/>
    <w:rsid w:val="007310E9"/>
    <w:rsid w:val="0073191D"/>
    <w:rsid w:val="00731C65"/>
    <w:rsid w:val="007356B0"/>
    <w:rsid w:val="00735B61"/>
    <w:rsid w:val="00736183"/>
    <w:rsid w:val="00736722"/>
    <w:rsid w:val="00737B55"/>
    <w:rsid w:val="00737D9B"/>
    <w:rsid w:val="00737DE2"/>
    <w:rsid w:val="00741472"/>
    <w:rsid w:val="007415B0"/>
    <w:rsid w:val="007421BE"/>
    <w:rsid w:val="0074269E"/>
    <w:rsid w:val="00743E46"/>
    <w:rsid w:val="00746364"/>
    <w:rsid w:val="00747A15"/>
    <w:rsid w:val="00747BE7"/>
    <w:rsid w:val="0075223B"/>
    <w:rsid w:val="007524A6"/>
    <w:rsid w:val="00752E02"/>
    <w:rsid w:val="00753119"/>
    <w:rsid w:val="00753878"/>
    <w:rsid w:val="007541A0"/>
    <w:rsid w:val="007549E0"/>
    <w:rsid w:val="00755935"/>
    <w:rsid w:val="00756096"/>
    <w:rsid w:val="0075798D"/>
    <w:rsid w:val="0076000B"/>
    <w:rsid w:val="007601CC"/>
    <w:rsid w:val="007601F8"/>
    <w:rsid w:val="00761CF8"/>
    <w:rsid w:val="00762022"/>
    <w:rsid w:val="007623CA"/>
    <w:rsid w:val="00762B7F"/>
    <w:rsid w:val="00762FB5"/>
    <w:rsid w:val="007637A3"/>
    <w:rsid w:val="00763975"/>
    <w:rsid w:val="00764AEA"/>
    <w:rsid w:val="00770E32"/>
    <w:rsid w:val="00771B7F"/>
    <w:rsid w:val="007722E1"/>
    <w:rsid w:val="007726AD"/>
    <w:rsid w:val="00772BFC"/>
    <w:rsid w:val="0077344D"/>
    <w:rsid w:val="00774537"/>
    <w:rsid w:val="00774E8A"/>
    <w:rsid w:val="00774F75"/>
    <w:rsid w:val="00775DF0"/>
    <w:rsid w:val="00777DA7"/>
    <w:rsid w:val="00780825"/>
    <w:rsid w:val="00780C3A"/>
    <w:rsid w:val="00781966"/>
    <w:rsid w:val="00782033"/>
    <w:rsid w:val="0078213C"/>
    <w:rsid w:val="00782DBD"/>
    <w:rsid w:val="00783C40"/>
    <w:rsid w:val="0079051D"/>
    <w:rsid w:val="007909B7"/>
    <w:rsid w:val="00793471"/>
    <w:rsid w:val="00795EAF"/>
    <w:rsid w:val="007967FF"/>
    <w:rsid w:val="007A0BEB"/>
    <w:rsid w:val="007A1005"/>
    <w:rsid w:val="007A1071"/>
    <w:rsid w:val="007A14BF"/>
    <w:rsid w:val="007A363B"/>
    <w:rsid w:val="007A4350"/>
    <w:rsid w:val="007A5447"/>
    <w:rsid w:val="007A5E09"/>
    <w:rsid w:val="007A5F19"/>
    <w:rsid w:val="007A775E"/>
    <w:rsid w:val="007B05FA"/>
    <w:rsid w:val="007B09F8"/>
    <w:rsid w:val="007B2E8F"/>
    <w:rsid w:val="007B333E"/>
    <w:rsid w:val="007B69B0"/>
    <w:rsid w:val="007C025B"/>
    <w:rsid w:val="007C1084"/>
    <w:rsid w:val="007C241C"/>
    <w:rsid w:val="007C2D52"/>
    <w:rsid w:val="007C327A"/>
    <w:rsid w:val="007C6840"/>
    <w:rsid w:val="007C6D87"/>
    <w:rsid w:val="007D1D5A"/>
    <w:rsid w:val="007D3066"/>
    <w:rsid w:val="007D48D5"/>
    <w:rsid w:val="007D5C6D"/>
    <w:rsid w:val="007D77F8"/>
    <w:rsid w:val="007D7CBC"/>
    <w:rsid w:val="007D7FEB"/>
    <w:rsid w:val="007E19CD"/>
    <w:rsid w:val="007E2C18"/>
    <w:rsid w:val="007E2D01"/>
    <w:rsid w:val="007E40A8"/>
    <w:rsid w:val="007E43C8"/>
    <w:rsid w:val="007E4FDD"/>
    <w:rsid w:val="007E57E3"/>
    <w:rsid w:val="007E60D4"/>
    <w:rsid w:val="007E7993"/>
    <w:rsid w:val="007F1C38"/>
    <w:rsid w:val="007F1D1F"/>
    <w:rsid w:val="007F250E"/>
    <w:rsid w:val="007F35B1"/>
    <w:rsid w:val="007F41BA"/>
    <w:rsid w:val="007F75F8"/>
    <w:rsid w:val="007F7603"/>
    <w:rsid w:val="007F7AE5"/>
    <w:rsid w:val="00800D3C"/>
    <w:rsid w:val="008012B4"/>
    <w:rsid w:val="0080238C"/>
    <w:rsid w:val="0080467F"/>
    <w:rsid w:val="00804DC8"/>
    <w:rsid w:val="00804F09"/>
    <w:rsid w:val="0080633E"/>
    <w:rsid w:val="00810598"/>
    <w:rsid w:val="00811457"/>
    <w:rsid w:val="00814287"/>
    <w:rsid w:val="00814F63"/>
    <w:rsid w:val="008156BD"/>
    <w:rsid w:val="0081795A"/>
    <w:rsid w:val="008226C0"/>
    <w:rsid w:val="0082286A"/>
    <w:rsid w:val="00823535"/>
    <w:rsid w:val="00823950"/>
    <w:rsid w:val="00823D94"/>
    <w:rsid w:val="00824580"/>
    <w:rsid w:val="00826C52"/>
    <w:rsid w:val="00832B0B"/>
    <w:rsid w:val="00834474"/>
    <w:rsid w:val="00836C0B"/>
    <w:rsid w:val="00841115"/>
    <w:rsid w:val="00844761"/>
    <w:rsid w:val="0084719B"/>
    <w:rsid w:val="008472FB"/>
    <w:rsid w:val="0085232B"/>
    <w:rsid w:val="0085283E"/>
    <w:rsid w:val="008532F4"/>
    <w:rsid w:val="00856E4F"/>
    <w:rsid w:val="00860F2D"/>
    <w:rsid w:val="00862864"/>
    <w:rsid w:val="00863086"/>
    <w:rsid w:val="008645F9"/>
    <w:rsid w:val="00867161"/>
    <w:rsid w:val="00871308"/>
    <w:rsid w:val="008758C0"/>
    <w:rsid w:val="00876850"/>
    <w:rsid w:val="00877583"/>
    <w:rsid w:val="0087773F"/>
    <w:rsid w:val="00880660"/>
    <w:rsid w:val="008818FA"/>
    <w:rsid w:val="00881AE1"/>
    <w:rsid w:val="0088359D"/>
    <w:rsid w:val="00883AFB"/>
    <w:rsid w:val="00886B1B"/>
    <w:rsid w:val="00890254"/>
    <w:rsid w:val="00890924"/>
    <w:rsid w:val="008914A0"/>
    <w:rsid w:val="00892091"/>
    <w:rsid w:val="00893EA9"/>
    <w:rsid w:val="00895CE8"/>
    <w:rsid w:val="008A0A11"/>
    <w:rsid w:val="008A1430"/>
    <w:rsid w:val="008A1CEA"/>
    <w:rsid w:val="008A2A0B"/>
    <w:rsid w:val="008A2D82"/>
    <w:rsid w:val="008A357C"/>
    <w:rsid w:val="008A72E8"/>
    <w:rsid w:val="008A786D"/>
    <w:rsid w:val="008A7C04"/>
    <w:rsid w:val="008A7C42"/>
    <w:rsid w:val="008B1063"/>
    <w:rsid w:val="008B1B71"/>
    <w:rsid w:val="008B2AC7"/>
    <w:rsid w:val="008B4629"/>
    <w:rsid w:val="008B50F0"/>
    <w:rsid w:val="008B5727"/>
    <w:rsid w:val="008B61EE"/>
    <w:rsid w:val="008B7FAC"/>
    <w:rsid w:val="008C18B9"/>
    <w:rsid w:val="008C2228"/>
    <w:rsid w:val="008C499A"/>
    <w:rsid w:val="008C4B32"/>
    <w:rsid w:val="008C5081"/>
    <w:rsid w:val="008C55FF"/>
    <w:rsid w:val="008C7D78"/>
    <w:rsid w:val="008D02CB"/>
    <w:rsid w:val="008D03F5"/>
    <w:rsid w:val="008D0D3D"/>
    <w:rsid w:val="008D2391"/>
    <w:rsid w:val="008D3141"/>
    <w:rsid w:val="008D66AA"/>
    <w:rsid w:val="008D66D8"/>
    <w:rsid w:val="008D79AC"/>
    <w:rsid w:val="008E0B97"/>
    <w:rsid w:val="008E13CF"/>
    <w:rsid w:val="008E2849"/>
    <w:rsid w:val="008E3305"/>
    <w:rsid w:val="008E3479"/>
    <w:rsid w:val="008E78DD"/>
    <w:rsid w:val="008F0E19"/>
    <w:rsid w:val="008F1D0C"/>
    <w:rsid w:val="008F3208"/>
    <w:rsid w:val="008F4F83"/>
    <w:rsid w:val="009002F4"/>
    <w:rsid w:val="0090110A"/>
    <w:rsid w:val="009011A9"/>
    <w:rsid w:val="00902622"/>
    <w:rsid w:val="0090322B"/>
    <w:rsid w:val="009035FC"/>
    <w:rsid w:val="00903DF4"/>
    <w:rsid w:val="00903FBB"/>
    <w:rsid w:val="009047D8"/>
    <w:rsid w:val="00904EA2"/>
    <w:rsid w:val="00907564"/>
    <w:rsid w:val="0091074C"/>
    <w:rsid w:val="00910AA6"/>
    <w:rsid w:val="00911236"/>
    <w:rsid w:val="00911B47"/>
    <w:rsid w:val="00912690"/>
    <w:rsid w:val="009163FA"/>
    <w:rsid w:val="00917253"/>
    <w:rsid w:val="00917678"/>
    <w:rsid w:val="00921026"/>
    <w:rsid w:val="009250D9"/>
    <w:rsid w:val="00925ED1"/>
    <w:rsid w:val="0092682E"/>
    <w:rsid w:val="00930D30"/>
    <w:rsid w:val="00930DF7"/>
    <w:rsid w:val="00932226"/>
    <w:rsid w:val="00932A53"/>
    <w:rsid w:val="00933ADA"/>
    <w:rsid w:val="00935923"/>
    <w:rsid w:val="0094251F"/>
    <w:rsid w:val="009427D3"/>
    <w:rsid w:val="009454AB"/>
    <w:rsid w:val="00945F3E"/>
    <w:rsid w:val="00952D61"/>
    <w:rsid w:val="00960374"/>
    <w:rsid w:val="00961023"/>
    <w:rsid w:val="00962012"/>
    <w:rsid w:val="0096255A"/>
    <w:rsid w:val="009639F8"/>
    <w:rsid w:val="009649F0"/>
    <w:rsid w:val="00974102"/>
    <w:rsid w:val="009749B1"/>
    <w:rsid w:val="00975EC7"/>
    <w:rsid w:val="009818EA"/>
    <w:rsid w:val="009827B6"/>
    <w:rsid w:val="00982ED0"/>
    <w:rsid w:val="00983725"/>
    <w:rsid w:val="0098517E"/>
    <w:rsid w:val="0098700F"/>
    <w:rsid w:val="00991275"/>
    <w:rsid w:val="00991364"/>
    <w:rsid w:val="009942AF"/>
    <w:rsid w:val="00995F4C"/>
    <w:rsid w:val="00996037"/>
    <w:rsid w:val="00996809"/>
    <w:rsid w:val="009A0166"/>
    <w:rsid w:val="009A15A7"/>
    <w:rsid w:val="009A35D7"/>
    <w:rsid w:val="009A394F"/>
    <w:rsid w:val="009A5566"/>
    <w:rsid w:val="009A6067"/>
    <w:rsid w:val="009A613E"/>
    <w:rsid w:val="009A763E"/>
    <w:rsid w:val="009B0549"/>
    <w:rsid w:val="009B1004"/>
    <w:rsid w:val="009B164E"/>
    <w:rsid w:val="009B219C"/>
    <w:rsid w:val="009B3AC5"/>
    <w:rsid w:val="009B4691"/>
    <w:rsid w:val="009B7668"/>
    <w:rsid w:val="009B7D3C"/>
    <w:rsid w:val="009C0624"/>
    <w:rsid w:val="009C08BC"/>
    <w:rsid w:val="009C20E4"/>
    <w:rsid w:val="009C348E"/>
    <w:rsid w:val="009C3731"/>
    <w:rsid w:val="009C5127"/>
    <w:rsid w:val="009C72DA"/>
    <w:rsid w:val="009C7B7C"/>
    <w:rsid w:val="009D0070"/>
    <w:rsid w:val="009D0E17"/>
    <w:rsid w:val="009D1D98"/>
    <w:rsid w:val="009D1E1E"/>
    <w:rsid w:val="009D2D7E"/>
    <w:rsid w:val="009D50D5"/>
    <w:rsid w:val="009D5F14"/>
    <w:rsid w:val="009E0BF3"/>
    <w:rsid w:val="009E252B"/>
    <w:rsid w:val="009E2A2C"/>
    <w:rsid w:val="009E2F78"/>
    <w:rsid w:val="009F02C8"/>
    <w:rsid w:val="009F0783"/>
    <w:rsid w:val="009F0F9E"/>
    <w:rsid w:val="009F1B92"/>
    <w:rsid w:val="009F1C91"/>
    <w:rsid w:val="009F1C9E"/>
    <w:rsid w:val="009F246A"/>
    <w:rsid w:val="009F3AB5"/>
    <w:rsid w:val="009F3C25"/>
    <w:rsid w:val="009F43D3"/>
    <w:rsid w:val="009F4E83"/>
    <w:rsid w:val="009F594E"/>
    <w:rsid w:val="009F5ED4"/>
    <w:rsid w:val="009F668F"/>
    <w:rsid w:val="009F7D11"/>
    <w:rsid w:val="00A0299E"/>
    <w:rsid w:val="00A032A6"/>
    <w:rsid w:val="00A036D0"/>
    <w:rsid w:val="00A045E4"/>
    <w:rsid w:val="00A06DAF"/>
    <w:rsid w:val="00A06E69"/>
    <w:rsid w:val="00A079C1"/>
    <w:rsid w:val="00A1053F"/>
    <w:rsid w:val="00A10736"/>
    <w:rsid w:val="00A1086F"/>
    <w:rsid w:val="00A11B1C"/>
    <w:rsid w:val="00A127FD"/>
    <w:rsid w:val="00A1331F"/>
    <w:rsid w:val="00A13AD9"/>
    <w:rsid w:val="00A1411A"/>
    <w:rsid w:val="00A14201"/>
    <w:rsid w:val="00A14951"/>
    <w:rsid w:val="00A14EA0"/>
    <w:rsid w:val="00A159C9"/>
    <w:rsid w:val="00A15B18"/>
    <w:rsid w:val="00A17079"/>
    <w:rsid w:val="00A17C09"/>
    <w:rsid w:val="00A201E8"/>
    <w:rsid w:val="00A2037B"/>
    <w:rsid w:val="00A20E28"/>
    <w:rsid w:val="00A21569"/>
    <w:rsid w:val="00A216C6"/>
    <w:rsid w:val="00A218EF"/>
    <w:rsid w:val="00A229C1"/>
    <w:rsid w:val="00A23631"/>
    <w:rsid w:val="00A24114"/>
    <w:rsid w:val="00A2419E"/>
    <w:rsid w:val="00A27AAF"/>
    <w:rsid w:val="00A319A8"/>
    <w:rsid w:val="00A33DEE"/>
    <w:rsid w:val="00A351B3"/>
    <w:rsid w:val="00A35A4B"/>
    <w:rsid w:val="00A366CC"/>
    <w:rsid w:val="00A429E5"/>
    <w:rsid w:val="00A43DA9"/>
    <w:rsid w:val="00A44D76"/>
    <w:rsid w:val="00A46159"/>
    <w:rsid w:val="00A475A2"/>
    <w:rsid w:val="00A5159E"/>
    <w:rsid w:val="00A5269C"/>
    <w:rsid w:val="00A554BE"/>
    <w:rsid w:val="00A55B1D"/>
    <w:rsid w:val="00A55F68"/>
    <w:rsid w:val="00A57172"/>
    <w:rsid w:val="00A57915"/>
    <w:rsid w:val="00A623E1"/>
    <w:rsid w:val="00A66F61"/>
    <w:rsid w:val="00A729C6"/>
    <w:rsid w:val="00A7459D"/>
    <w:rsid w:val="00A74E43"/>
    <w:rsid w:val="00A75B88"/>
    <w:rsid w:val="00A80B7C"/>
    <w:rsid w:val="00A8378D"/>
    <w:rsid w:val="00A83853"/>
    <w:rsid w:val="00A83B82"/>
    <w:rsid w:val="00A86E97"/>
    <w:rsid w:val="00A876F7"/>
    <w:rsid w:val="00A90211"/>
    <w:rsid w:val="00A91185"/>
    <w:rsid w:val="00A9217B"/>
    <w:rsid w:val="00A922B2"/>
    <w:rsid w:val="00A922CC"/>
    <w:rsid w:val="00A92754"/>
    <w:rsid w:val="00A935E9"/>
    <w:rsid w:val="00A9429F"/>
    <w:rsid w:val="00A95F90"/>
    <w:rsid w:val="00A9637D"/>
    <w:rsid w:val="00AA0B92"/>
    <w:rsid w:val="00AA13F3"/>
    <w:rsid w:val="00AA4AC9"/>
    <w:rsid w:val="00AA5887"/>
    <w:rsid w:val="00AA599F"/>
    <w:rsid w:val="00AA59AC"/>
    <w:rsid w:val="00AA6BDC"/>
    <w:rsid w:val="00AA6C45"/>
    <w:rsid w:val="00AA7D75"/>
    <w:rsid w:val="00AB0EE0"/>
    <w:rsid w:val="00AB146D"/>
    <w:rsid w:val="00AB2E24"/>
    <w:rsid w:val="00AB4026"/>
    <w:rsid w:val="00AB4169"/>
    <w:rsid w:val="00AB6182"/>
    <w:rsid w:val="00AB76BD"/>
    <w:rsid w:val="00AC0098"/>
    <w:rsid w:val="00AC065C"/>
    <w:rsid w:val="00AC1FA7"/>
    <w:rsid w:val="00AC2F7C"/>
    <w:rsid w:val="00AC3628"/>
    <w:rsid w:val="00AC574A"/>
    <w:rsid w:val="00AC6739"/>
    <w:rsid w:val="00AD0085"/>
    <w:rsid w:val="00AD174A"/>
    <w:rsid w:val="00AD45DB"/>
    <w:rsid w:val="00AD4F08"/>
    <w:rsid w:val="00AD52A6"/>
    <w:rsid w:val="00AD74E1"/>
    <w:rsid w:val="00AD7734"/>
    <w:rsid w:val="00AE0B10"/>
    <w:rsid w:val="00AE304B"/>
    <w:rsid w:val="00AE333F"/>
    <w:rsid w:val="00AE4DB2"/>
    <w:rsid w:val="00AE5666"/>
    <w:rsid w:val="00AE619D"/>
    <w:rsid w:val="00AE625B"/>
    <w:rsid w:val="00AE6A8D"/>
    <w:rsid w:val="00AF136A"/>
    <w:rsid w:val="00AF35FB"/>
    <w:rsid w:val="00AF3B5B"/>
    <w:rsid w:val="00AF4A39"/>
    <w:rsid w:val="00AF5C20"/>
    <w:rsid w:val="00AF6CD6"/>
    <w:rsid w:val="00B00DDE"/>
    <w:rsid w:val="00B013FF"/>
    <w:rsid w:val="00B01D1F"/>
    <w:rsid w:val="00B02B76"/>
    <w:rsid w:val="00B038F4"/>
    <w:rsid w:val="00B040B9"/>
    <w:rsid w:val="00B0422A"/>
    <w:rsid w:val="00B04325"/>
    <w:rsid w:val="00B05378"/>
    <w:rsid w:val="00B06260"/>
    <w:rsid w:val="00B06E84"/>
    <w:rsid w:val="00B078E0"/>
    <w:rsid w:val="00B102C5"/>
    <w:rsid w:val="00B1053C"/>
    <w:rsid w:val="00B12F94"/>
    <w:rsid w:val="00B13A89"/>
    <w:rsid w:val="00B16CDA"/>
    <w:rsid w:val="00B20C57"/>
    <w:rsid w:val="00B219F4"/>
    <w:rsid w:val="00B23593"/>
    <w:rsid w:val="00B24F63"/>
    <w:rsid w:val="00B25A18"/>
    <w:rsid w:val="00B25B50"/>
    <w:rsid w:val="00B27B1A"/>
    <w:rsid w:val="00B30D7D"/>
    <w:rsid w:val="00B31C48"/>
    <w:rsid w:val="00B31CDE"/>
    <w:rsid w:val="00B3210E"/>
    <w:rsid w:val="00B34451"/>
    <w:rsid w:val="00B3462F"/>
    <w:rsid w:val="00B34CA0"/>
    <w:rsid w:val="00B3713C"/>
    <w:rsid w:val="00B37680"/>
    <w:rsid w:val="00B41A99"/>
    <w:rsid w:val="00B43078"/>
    <w:rsid w:val="00B43645"/>
    <w:rsid w:val="00B4367F"/>
    <w:rsid w:val="00B4744F"/>
    <w:rsid w:val="00B47A3E"/>
    <w:rsid w:val="00B47FE2"/>
    <w:rsid w:val="00B503BF"/>
    <w:rsid w:val="00B50673"/>
    <w:rsid w:val="00B51319"/>
    <w:rsid w:val="00B518D3"/>
    <w:rsid w:val="00B5343A"/>
    <w:rsid w:val="00B53ED8"/>
    <w:rsid w:val="00B5613C"/>
    <w:rsid w:val="00B5620F"/>
    <w:rsid w:val="00B56444"/>
    <w:rsid w:val="00B60C24"/>
    <w:rsid w:val="00B60FBA"/>
    <w:rsid w:val="00B621BF"/>
    <w:rsid w:val="00B62672"/>
    <w:rsid w:val="00B63072"/>
    <w:rsid w:val="00B633B9"/>
    <w:rsid w:val="00B63567"/>
    <w:rsid w:val="00B64D36"/>
    <w:rsid w:val="00B6610F"/>
    <w:rsid w:val="00B72D89"/>
    <w:rsid w:val="00B73D92"/>
    <w:rsid w:val="00B75196"/>
    <w:rsid w:val="00B77294"/>
    <w:rsid w:val="00B77522"/>
    <w:rsid w:val="00B775D3"/>
    <w:rsid w:val="00B81204"/>
    <w:rsid w:val="00B81A31"/>
    <w:rsid w:val="00B85659"/>
    <w:rsid w:val="00B85A40"/>
    <w:rsid w:val="00B90B6A"/>
    <w:rsid w:val="00B93B44"/>
    <w:rsid w:val="00B94841"/>
    <w:rsid w:val="00B95CC8"/>
    <w:rsid w:val="00B9603E"/>
    <w:rsid w:val="00B96835"/>
    <w:rsid w:val="00B96A42"/>
    <w:rsid w:val="00B970A2"/>
    <w:rsid w:val="00B97AA6"/>
    <w:rsid w:val="00BA003E"/>
    <w:rsid w:val="00BA0C59"/>
    <w:rsid w:val="00BA24D4"/>
    <w:rsid w:val="00BA3AFD"/>
    <w:rsid w:val="00BA478F"/>
    <w:rsid w:val="00BA4CE6"/>
    <w:rsid w:val="00BA5337"/>
    <w:rsid w:val="00BA71FE"/>
    <w:rsid w:val="00BA78FC"/>
    <w:rsid w:val="00BB0068"/>
    <w:rsid w:val="00BB0CB6"/>
    <w:rsid w:val="00BB0D16"/>
    <w:rsid w:val="00BB143B"/>
    <w:rsid w:val="00BB1FF5"/>
    <w:rsid w:val="00BB2616"/>
    <w:rsid w:val="00BB2A80"/>
    <w:rsid w:val="00BB5A28"/>
    <w:rsid w:val="00BB5C83"/>
    <w:rsid w:val="00BC4897"/>
    <w:rsid w:val="00BC5541"/>
    <w:rsid w:val="00BD03C8"/>
    <w:rsid w:val="00BD2EE6"/>
    <w:rsid w:val="00BD54BA"/>
    <w:rsid w:val="00BD5E91"/>
    <w:rsid w:val="00BE0A05"/>
    <w:rsid w:val="00BE171F"/>
    <w:rsid w:val="00BE21DA"/>
    <w:rsid w:val="00BE3290"/>
    <w:rsid w:val="00BE4339"/>
    <w:rsid w:val="00BE62EA"/>
    <w:rsid w:val="00BE6A1F"/>
    <w:rsid w:val="00BE713A"/>
    <w:rsid w:val="00BE7BFE"/>
    <w:rsid w:val="00BF30AA"/>
    <w:rsid w:val="00BF67AE"/>
    <w:rsid w:val="00C0074B"/>
    <w:rsid w:val="00C01E6F"/>
    <w:rsid w:val="00C0241A"/>
    <w:rsid w:val="00C03842"/>
    <w:rsid w:val="00C06A8A"/>
    <w:rsid w:val="00C07266"/>
    <w:rsid w:val="00C12F4C"/>
    <w:rsid w:val="00C142FC"/>
    <w:rsid w:val="00C14517"/>
    <w:rsid w:val="00C1494A"/>
    <w:rsid w:val="00C15D0D"/>
    <w:rsid w:val="00C17506"/>
    <w:rsid w:val="00C2019E"/>
    <w:rsid w:val="00C2086D"/>
    <w:rsid w:val="00C21052"/>
    <w:rsid w:val="00C224A5"/>
    <w:rsid w:val="00C241F2"/>
    <w:rsid w:val="00C2430B"/>
    <w:rsid w:val="00C247B2"/>
    <w:rsid w:val="00C249DA"/>
    <w:rsid w:val="00C25022"/>
    <w:rsid w:val="00C250A3"/>
    <w:rsid w:val="00C26E0E"/>
    <w:rsid w:val="00C27409"/>
    <w:rsid w:val="00C27F35"/>
    <w:rsid w:val="00C3062D"/>
    <w:rsid w:val="00C3186E"/>
    <w:rsid w:val="00C33A12"/>
    <w:rsid w:val="00C36272"/>
    <w:rsid w:val="00C363E2"/>
    <w:rsid w:val="00C4114F"/>
    <w:rsid w:val="00C4178E"/>
    <w:rsid w:val="00C417FA"/>
    <w:rsid w:val="00C422FC"/>
    <w:rsid w:val="00C423C5"/>
    <w:rsid w:val="00C426AD"/>
    <w:rsid w:val="00C43700"/>
    <w:rsid w:val="00C451F0"/>
    <w:rsid w:val="00C45A6C"/>
    <w:rsid w:val="00C45BBF"/>
    <w:rsid w:val="00C46394"/>
    <w:rsid w:val="00C4697C"/>
    <w:rsid w:val="00C50B4B"/>
    <w:rsid w:val="00C532BB"/>
    <w:rsid w:val="00C5367E"/>
    <w:rsid w:val="00C54C7A"/>
    <w:rsid w:val="00C56940"/>
    <w:rsid w:val="00C57210"/>
    <w:rsid w:val="00C5796E"/>
    <w:rsid w:val="00C609B5"/>
    <w:rsid w:val="00C60EF0"/>
    <w:rsid w:val="00C61644"/>
    <w:rsid w:val="00C61B4D"/>
    <w:rsid w:val="00C61DE9"/>
    <w:rsid w:val="00C62FDF"/>
    <w:rsid w:val="00C63304"/>
    <w:rsid w:val="00C64EEB"/>
    <w:rsid w:val="00C6554A"/>
    <w:rsid w:val="00C65ABE"/>
    <w:rsid w:val="00C65C19"/>
    <w:rsid w:val="00C707BC"/>
    <w:rsid w:val="00C714B7"/>
    <w:rsid w:val="00C73464"/>
    <w:rsid w:val="00C7493F"/>
    <w:rsid w:val="00C74F75"/>
    <w:rsid w:val="00C75F51"/>
    <w:rsid w:val="00C766BE"/>
    <w:rsid w:val="00C77BAB"/>
    <w:rsid w:val="00C77ED0"/>
    <w:rsid w:val="00C81D83"/>
    <w:rsid w:val="00C82130"/>
    <w:rsid w:val="00C84796"/>
    <w:rsid w:val="00C85384"/>
    <w:rsid w:val="00C867E9"/>
    <w:rsid w:val="00C906B9"/>
    <w:rsid w:val="00C91298"/>
    <w:rsid w:val="00C92F5F"/>
    <w:rsid w:val="00C93570"/>
    <w:rsid w:val="00C94921"/>
    <w:rsid w:val="00C96515"/>
    <w:rsid w:val="00CA1DA2"/>
    <w:rsid w:val="00CA2BBD"/>
    <w:rsid w:val="00CA683E"/>
    <w:rsid w:val="00CA78CA"/>
    <w:rsid w:val="00CA7B4B"/>
    <w:rsid w:val="00CB206E"/>
    <w:rsid w:val="00CB42D3"/>
    <w:rsid w:val="00CB4DD2"/>
    <w:rsid w:val="00CB4FA1"/>
    <w:rsid w:val="00CB5710"/>
    <w:rsid w:val="00CB5A0D"/>
    <w:rsid w:val="00CC1AA6"/>
    <w:rsid w:val="00CC57E0"/>
    <w:rsid w:val="00CC5D3C"/>
    <w:rsid w:val="00CC7302"/>
    <w:rsid w:val="00CD01D3"/>
    <w:rsid w:val="00CD0784"/>
    <w:rsid w:val="00CD0E70"/>
    <w:rsid w:val="00CD323C"/>
    <w:rsid w:val="00CD4C12"/>
    <w:rsid w:val="00CD6BF0"/>
    <w:rsid w:val="00CE0937"/>
    <w:rsid w:val="00CE2691"/>
    <w:rsid w:val="00CE3512"/>
    <w:rsid w:val="00CE5641"/>
    <w:rsid w:val="00CE7879"/>
    <w:rsid w:val="00CF1846"/>
    <w:rsid w:val="00CF2686"/>
    <w:rsid w:val="00CF278F"/>
    <w:rsid w:val="00CF2DCC"/>
    <w:rsid w:val="00CF414A"/>
    <w:rsid w:val="00CF4A4E"/>
    <w:rsid w:val="00CF5743"/>
    <w:rsid w:val="00CF5ABF"/>
    <w:rsid w:val="00CF70EE"/>
    <w:rsid w:val="00CF73F5"/>
    <w:rsid w:val="00D02EEA"/>
    <w:rsid w:val="00D04E98"/>
    <w:rsid w:val="00D052BF"/>
    <w:rsid w:val="00D06B29"/>
    <w:rsid w:val="00D1006C"/>
    <w:rsid w:val="00D10B78"/>
    <w:rsid w:val="00D113F0"/>
    <w:rsid w:val="00D11768"/>
    <w:rsid w:val="00D1490A"/>
    <w:rsid w:val="00D1490D"/>
    <w:rsid w:val="00D14C4D"/>
    <w:rsid w:val="00D164F0"/>
    <w:rsid w:val="00D207FE"/>
    <w:rsid w:val="00D20D24"/>
    <w:rsid w:val="00D21713"/>
    <w:rsid w:val="00D218F2"/>
    <w:rsid w:val="00D2307E"/>
    <w:rsid w:val="00D24C6E"/>
    <w:rsid w:val="00D25C4D"/>
    <w:rsid w:val="00D261DF"/>
    <w:rsid w:val="00D26A0E"/>
    <w:rsid w:val="00D301C2"/>
    <w:rsid w:val="00D308FE"/>
    <w:rsid w:val="00D31E11"/>
    <w:rsid w:val="00D33F7E"/>
    <w:rsid w:val="00D35582"/>
    <w:rsid w:val="00D375AD"/>
    <w:rsid w:val="00D408AD"/>
    <w:rsid w:val="00D416F5"/>
    <w:rsid w:val="00D42952"/>
    <w:rsid w:val="00D42EA9"/>
    <w:rsid w:val="00D467D0"/>
    <w:rsid w:val="00D4793D"/>
    <w:rsid w:val="00D502FE"/>
    <w:rsid w:val="00D5085A"/>
    <w:rsid w:val="00D50E27"/>
    <w:rsid w:val="00D51A0B"/>
    <w:rsid w:val="00D520C6"/>
    <w:rsid w:val="00D556BE"/>
    <w:rsid w:val="00D56D16"/>
    <w:rsid w:val="00D57304"/>
    <w:rsid w:val="00D57926"/>
    <w:rsid w:val="00D602A1"/>
    <w:rsid w:val="00D60BF0"/>
    <w:rsid w:val="00D61673"/>
    <w:rsid w:val="00D628C7"/>
    <w:rsid w:val="00D63909"/>
    <w:rsid w:val="00D649AD"/>
    <w:rsid w:val="00D73A5E"/>
    <w:rsid w:val="00D74281"/>
    <w:rsid w:val="00D74462"/>
    <w:rsid w:val="00D74BE1"/>
    <w:rsid w:val="00D7597B"/>
    <w:rsid w:val="00D75CB3"/>
    <w:rsid w:val="00D7641D"/>
    <w:rsid w:val="00D7692C"/>
    <w:rsid w:val="00D77545"/>
    <w:rsid w:val="00D77D0C"/>
    <w:rsid w:val="00D8234D"/>
    <w:rsid w:val="00D82382"/>
    <w:rsid w:val="00D82397"/>
    <w:rsid w:val="00D83292"/>
    <w:rsid w:val="00D84742"/>
    <w:rsid w:val="00D86B56"/>
    <w:rsid w:val="00D91E4C"/>
    <w:rsid w:val="00D9230D"/>
    <w:rsid w:val="00D94706"/>
    <w:rsid w:val="00D94C1B"/>
    <w:rsid w:val="00D94E37"/>
    <w:rsid w:val="00D97120"/>
    <w:rsid w:val="00D972BB"/>
    <w:rsid w:val="00DA15D5"/>
    <w:rsid w:val="00DA1741"/>
    <w:rsid w:val="00DA2427"/>
    <w:rsid w:val="00DA50E3"/>
    <w:rsid w:val="00DA6CEA"/>
    <w:rsid w:val="00DA7309"/>
    <w:rsid w:val="00DA7D95"/>
    <w:rsid w:val="00DB0485"/>
    <w:rsid w:val="00DB06EC"/>
    <w:rsid w:val="00DB224B"/>
    <w:rsid w:val="00DB23D9"/>
    <w:rsid w:val="00DB4331"/>
    <w:rsid w:val="00DB5172"/>
    <w:rsid w:val="00DB63A8"/>
    <w:rsid w:val="00DB6586"/>
    <w:rsid w:val="00DB724F"/>
    <w:rsid w:val="00DC0A07"/>
    <w:rsid w:val="00DC10AC"/>
    <w:rsid w:val="00DC1EAC"/>
    <w:rsid w:val="00DC1F72"/>
    <w:rsid w:val="00DC2A28"/>
    <w:rsid w:val="00DC439A"/>
    <w:rsid w:val="00DC44FF"/>
    <w:rsid w:val="00DC4D07"/>
    <w:rsid w:val="00DC5150"/>
    <w:rsid w:val="00DC53B4"/>
    <w:rsid w:val="00DD0C63"/>
    <w:rsid w:val="00DD1D8C"/>
    <w:rsid w:val="00DD20F7"/>
    <w:rsid w:val="00DD2248"/>
    <w:rsid w:val="00DD2BA6"/>
    <w:rsid w:val="00DD3B98"/>
    <w:rsid w:val="00DE18A8"/>
    <w:rsid w:val="00DE2038"/>
    <w:rsid w:val="00DF00A7"/>
    <w:rsid w:val="00DF0550"/>
    <w:rsid w:val="00DF2FEF"/>
    <w:rsid w:val="00DF36EE"/>
    <w:rsid w:val="00DF3F96"/>
    <w:rsid w:val="00DF4D50"/>
    <w:rsid w:val="00DF524F"/>
    <w:rsid w:val="00DF54EE"/>
    <w:rsid w:val="00E005EF"/>
    <w:rsid w:val="00E00D19"/>
    <w:rsid w:val="00E00FEB"/>
    <w:rsid w:val="00E022D8"/>
    <w:rsid w:val="00E0474E"/>
    <w:rsid w:val="00E04817"/>
    <w:rsid w:val="00E055D9"/>
    <w:rsid w:val="00E05E3B"/>
    <w:rsid w:val="00E0718F"/>
    <w:rsid w:val="00E135F0"/>
    <w:rsid w:val="00E1492F"/>
    <w:rsid w:val="00E14A4E"/>
    <w:rsid w:val="00E21771"/>
    <w:rsid w:val="00E235CD"/>
    <w:rsid w:val="00E24686"/>
    <w:rsid w:val="00E25E66"/>
    <w:rsid w:val="00E31212"/>
    <w:rsid w:val="00E3127B"/>
    <w:rsid w:val="00E32201"/>
    <w:rsid w:val="00E33183"/>
    <w:rsid w:val="00E36711"/>
    <w:rsid w:val="00E3763A"/>
    <w:rsid w:val="00E40814"/>
    <w:rsid w:val="00E42B73"/>
    <w:rsid w:val="00E441FC"/>
    <w:rsid w:val="00E447CF"/>
    <w:rsid w:val="00E4500A"/>
    <w:rsid w:val="00E504C1"/>
    <w:rsid w:val="00E507CB"/>
    <w:rsid w:val="00E513BC"/>
    <w:rsid w:val="00E529AE"/>
    <w:rsid w:val="00E541D3"/>
    <w:rsid w:val="00E54E3E"/>
    <w:rsid w:val="00E55399"/>
    <w:rsid w:val="00E6118E"/>
    <w:rsid w:val="00E654C9"/>
    <w:rsid w:val="00E660D6"/>
    <w:rsid w:val="00E666DA"/>
    <w:rsid w:val="00E67454"/>
    <w:rsid w:val="00E6799E"/>
    <w:rsid w:val="00E67DF8"/>
    <w:rsid w:val="00E72317"/>
    <w:rsid w:val="00E734A8"/>
    <w:rsid w:val="00E73C24"/>
    <w:rsid w:val="00E74C61"/>
    <w:rsid w:val="00E755B1"/>
    <w:rsid w:val="00E75E2B"/>
    <w:rsid w:val="00E770FA"/>
    <w:rsid w:val="00E776D4"/>
    <w:rsid w:val="00E800D9"/>
    <w:rsid w:val="00E80249"/>
    <w:rsid w:val="00E81034"/>
    <w:rsid w:val="00E818BA"/>
    <w:rsid w:val="00E8352C"/>
    <w:rsid w:val="00E835BD"/>
    <w:rsid w:val="00E8422C"/>
    <w:rsid w:val="00E84E91"/>
    <w:rsid w:val="00E84E92"/>
    <w:rsid w:val="00E852E2"/>
    <w:rsid w:val="00E86041"/>
    <w:rsid w:val="00E860A7"/>
    <w:rsid w:val="00E86518"/>
    <w:rsid w:val="00E8755E"/>
    <w:rsid w:val="00E9055D"/>
    <w:rsid w:val="00E907BF"/>
    <w:rsid w:val="00E91142"/>
    <w:rsid w:val="00E92E07"/>
    <w:rsid w:val="00E933C7"/>
    <w:rsid w:val="00E94149"/>
    <w:rsid w:val="00E965FB"/>
    <w:rsid w:val="00E97341"/>
    <w:rsid w:val="00EA1B69"/>
    <w:rsid w:val="00EA2AD8"/>
    <w:rsid w:val="00EA2D10"/>
    <w:rsid w:val="00EA360A"/>
    <w:rsid w:val="00EA4DE1"/>
    <w:rsid w:val="00EA5159"/>
    <w:rsid w:val="00EA6000"/>
    <w:rsid w:val="00EA6BC6"/>
    <w:rsid w:val="00EB53E9"/>
    <w:rsid w:val="00EB719C"/>
    <w:rsid w:val="00EB71E7"/>
    <w:rsid w:val="00EC4BF7"/>
    <w:rsid w:val="00EC572D"/>
    <w:rsid w:val="00EC7581"/>
    <w:rsid w:val="00EC7FED"/>
    <w:rsid w:val="00ED0CE4"/>
    <w:rsid w:val="00ED1C5C"/>
    <w:rsid w:val="00ED3958"/>
    <w:rsid w:val="00ED3FB7"/>
    <w:rsid w:val="00ED5A03"/>
    <w:rsid w:val="00ED5BAF"/>
    <w:rsid w:val="00ED5C28"/>
    <w:rsid w:val="00ED79F8"/>
    <w:rsid w:val="00EE19A9"/>
    <w:rsid w:val="00EE447C"/>
    <w:rsid w:val="00EE558F"/>
    <w:rsid w:val="00EE5D28"/>
    <w:rsid w:val="00EF1FC6"/>
    <w:rsid w:val="00EF2238"/>
    <w:rsid w:val="00EF3757"/>
    <w:rsid w:val="00EF5CBE"/>
    <w:rsid w:val="00F05BAB"/>
    <w:rsid w:val="00F06617"/>
    <w:rsid w:val="00F07243"/>
    <w:rsid w:val="00F0791B"/>
    <w:rsid w:val="00F07A0E"/>
    <w:rsid w:val="00F1002B"/>
    <w:rsid w:val="00F10623"/>
    <w:rsid w:val="00F11235"/>
    <w:rsid w:val="00F12326"/>
    <w:rsid w:val="00F151DB"/>
    <w:rsid w:val="00F17507"/>
    <w:rsid w:val="00F2406A"/>
    <w:rsid w:val="00F240F4"/>
    <w:rsid w:val="00F25D5C"/>
    <w:rsid w:val="00F26B7F"/>
    <w:rsid w:val="00F27048"/>
    <w:rsid w:val="00F30648"/>
    <w:rsid w:val="00F32AE0"/>
    <w:rsid w:val="00F34190"/>
    <w:rsid w:val="00F348CE"/>
    <w:rsid w:val="00F34984"/>
    <w:rsid w:val="00F36567"/>
    <w:rsid w:val="00F37303"/>
    <w:rsid w:val="00F40180"/>
    <w:rsid w:val="00F40295"/>
    <w:rsid w:val="00F41484"/>
    <w:rsid w:val="00F41547"/>
    <w:rsid w:val="00F43B63"/>
    <w:rsid w:val="00F43C3B"/>
    <w:rsid w:val="00F43EA5"/>
    <w:rsid w:val="00F45165"/>
    <w:rsid w:val="00F45D7D"/>
    <w:rsid w:val="00F45E4D"/>
    <w:rsid w:val="00F46F22"/>
    <w:rsid w:val="00F51141"/>
    <w:rsid w:val="00F5191D"/>
    <w:rsid w:val="00F531D5"/>
    <w:rsid w:val="00F5361D"/>
    <w:rsid w:val="00F542C9"/>
    <w:rsid w:val="00F55EBF"/>
    <w:rsid w:val="00F57E40"/>
    <w:rsid w:val="00F600B2"/>
    <w:rsid w:val="00F6079F"/>
    <w:rsid w:val="00F61127"/>
    <w:rsid w:val="00F6150D"/>
    <w:rsid w:val="00F63695"/>
    <w:rsid w:val="00F63DF4"/>
    <w:rsid w:val="00F649EA"/>
    <w:rsid w:val="00F659AA"/>
    <w:rsid w:val="00F66430"/>
    <w:rsid w:val="00F66AA7"/>
    <w:rsid w:val="00F70B7B"/>
    <w:rsid w:val="00F70D75"/>
    <w:rsid w:val="00F71188"/>
    <w:rsid w:val="00F72CCD"/>
    <w:rsid w:val="00F73D0E"/>
    <w:rsid w:val="00F7509A"/>
    <w:rsid w:val="00F75C70"/>
    <w:rsid w:val="00F75FA8"/>
    <w:rsid w:val="00F76623"/>
    <w:rsid w:val="00F837F3"/>
    <w:rsid w:val="00F83DB6"/>
    <w:rsid w:val="00F846CA"/>
    <w:rsid w:val="00F847DF"/>
    <w:rsid w:val="00F85BBB"/>
    <w:rsid w:val="00F86E42"/>
    <w:rsid w:val="00F90047"/>
    <w:rsid w:val="00F91420"/>
    <w:rsid w:val="00F9162E"/>
    <w:rsid w:val="00F91C34"/>
    <w:rsid w:val="00F93AAA"/>
    <w:rsid w:val="00F93E54"/>
    <w:rsid w:val="00F94781"/>
    <w:rsid w:val="00F94D9B"/>
    <w:rsid w:val="00F9515B"/>
    <w:rsid w:val="00F95CE0"/>
    <w:rsid w:val="00F96539"/>
    <w:rsid w:val="00F96B4E"/>
    <w:rsid w:val="00F9793A"/>
    <w:rsid w:val="00FA20E4"/>
    <w:rsid w:val="00FA39D3"/>
    <w:rsid w:val="00FA48EB"/>
    <w:rsid w:val="00FA7128"/>
    <w:rsid w:val="00FB0953"/>
    <w:rsid w:val="00FB1674"/>
    <w:rsid w:val="00FB1FB8"/>
    <w:rsid w:val="00FB243D"/>
    <w:rsid w:val="00FB3EF4"/>
    <w:rsid w:val="00FB6A4A"/>
    <w:rsid w:val="00FB6AC8"/>
    <w:rsid w:val="00FC3AF1"/>
    <w:rsid w:val="00FC43FA"/>
    <w:rsid w:val="00FD0CED"/>
    <w:rsid w:val="00FD5997"/>
    <w:rsid w:val="00FD6344"/>
    <w:rsid w:val="00FE0701"/>
    <w:rsid w:val="00FE217B"/>
    <w:rsid w:val="00FE34A5"/>
    <w:rsid w:val="00FE3D05"/>
    <w:rsid w:val="00FE4269"/>
    <w:rsid w:val="00FE77F6"/>
    <w:rsid w:val="00FF2579"/>
    <w:rsid w:val="00FF439E"/>
    <w:rsid w:val="00FF5BE5"/>
    <w:rsid w:val="00FF5E7D"/>
    <w:rsid w:val="00FF7B2A"/>
    <w:rsid w:val="00FF7C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4F9EFA"/>
  <w15:chartTrackingRefBased/>
  <w15:docId w15:val="{EACD37B3-98C5-448C-AA1A-978AB378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867BB"/>
    <w:pPr>
      <w:spacing w:after="120"/>
      <w:ind w:right="510"/>
      <w:jc w:val="both"/>
    </w:pPr>
    <w:rPr>
      <w:rFonts w:ascii="Arial" w:hAnsi="Arial"/>
      <w:color w:val="000000"/>
      <w:sz w:val="22"/>
    </w:rPr>
  </w:style>
  <w:style w:type="paragraph" w:styleId="Titre1">
    <w:name w:val="heading 1"/>
    <w:basedOn w:val="Normal"/>
    <w:next w:val="Normal"/>
    <w:qFormat/>
    <w:rsid w:val="008B50F0"/>
    <w:pPr>
      <w:keepNext/>
      <w:numPr>
        <w:numId w:val="1"/>
      </w:numPr>
      <w:shd w:val="clear" w:color="auto" w:fill="E6E6E6"/>
      <w:spacing w:before="240"/>
      <w:ind w:right="0"/>
      <w:outlineLvl w:val="0"/>
    </w:pPr>
    <w:rPr>
      <w:b/>
      <w:caps/>
      <w:sz w:val="28"/>
    </w:rPr>
  </w:style>
  <w:style w:type="paragraph" w:styleId="Titre2">
    <w:name w:val="heading 2"/>
    <w:basedOn w:val="Normal"/>
    <w:next w:val="Normal"/>
    <w:qFormat/>
    <w:rsid w:val="00B62672"/>
    <w:pPr>
      <w:keepNext/>
      <w:numPr>
        <w:ilvl w:val="1"/>
        <w:numId w:val="1"/>
      </w:numPr>
      <w:spacing w:before="240"/>
      <w:ind w:right="0"/>
      <w:outlineLvl w:val="1"/>
    </w:pPr>
    <w:rPr>
      <w:rFonts w:cs="Arial"/>
      <w:b/>
      <w:bCs/>
      <w:iCs/>
      <w:sz w:val="24"/>
      <w:szCs w:val="28"/>
    </w:rPr>
  </w:style>
  <w:style w:type="paragraph" w:styleId="Titre3">
    <w:name w:val="heading 3"/>
    <w:basedOn w:val="Normal"/>
    <w:next w:val="Normal"/>
    <w:link w:val="Titre3Car"/>
    <w:qFormat/>
    <w:rsid w:val="00880660"/>
    <w:pPr>
      <w:keepNext/>
      <w:numPr>
        <w:ilvl w:val="2"/>
        <w:numId w:val="1"/>
      </w:numPr>
      <w:spacing w:before="240"/>
      <w:ind w:right="0"/>
      <w:outlineLvl w:val="2"/>
    </w:pPr>
    <w:rPr>
      <w:rFonts w:cs="Arial"/>
      <w:bCs/>
      <w:szCs w:val="26"/>
      <w:u w:val="single"/>
    </w:rPr>
  </w:style>
  <w:style w:type="paragraph" w:styleId="Titre4">
    <w:name w:val="heading 4"/>
    <w:basedOn w:val="Normal"/>
    <w:next w:val="Normal"/>
    <w:qFormat/>
    <w:rsid w:val="008B4629"/>
    <w:pPr>
      <w:keepNext/>
      <w:spacing w:before="240"/>
      <w:jc w:val="left"/>
      <w:outlineLvl w:val="3"/>
    </w:pPr>
    <w:rPr>
      <w:b/>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yle2">
    <w:name w:val="Style2"/>
    <w:basedOn w:val="Normal"/>
    <w:rsid w:val="00B25B50"/>
    <w:pPr>
      <w:pBdr>
        <w:top w:val="single" w:sz="4" w:space="1" w:color="auto" w:shadow="1"/>
        <w:left w:val="single" w:sz="4" w:space="4" w:color="auto" w:shadow="1"/>
        <w:bottom w:val="single" w:sz="4" w:space="1" w:color="auto" w:shadow="1"/>
        <w:right w:val="single" w:sz="4" w:space="4" w:color="auto" w:shadow="1"/>
      </w:pBdr>
      <w:shd w:val="pct10" w:color="auto" w:fill="FFFFFF"/>
    </w:pPr>
    <w:rPr>
      <w:rFonts w:cs="Arial"/>
      <w:b/>
      <w:bCs/>
      <w:sz w:val="28"/>
    </w:rPr>
  </w:style>
  <w:style w:type="paragraph" w:customStyle="1" w:styleId="Style4">
    <w:name w:val="Style4"/>
    <w:basedOn w:val="Normal"/>
    <w:rsid w:val="00B25B50"/>
    <w:rPr>
      <w:b/>
      <w:i/>
    </w:rPr>
  </w:style>
  <w:style w:type="paragraph" w:styleId="Commentaire">
    <w:name w:val="annotation text"/>
    <w:basedOn w:val="Normal"/>
    <w:link w:val="CommentaireCar"/>
    <w:rsid w:val="00CB5A0D"/>
  </w:style>
  <w:style w:type="paragraph" w:styleId="NormalWeb">
    <w:name w:val="Normal (Web)"/>
    <w:basedOn w:val="Normal"/>
    <w:uiPriority w:val="99"/>
    <w:rsid w:val="00CB5A0D"/>
    <w:pPr>
      <w:spacing w:before="100" w:after="100"/>
    </w:pPr>
    <w:rPr>
      <w:rFonts w:eastAsia="SimSun"/>
      <w:sz w:val="24"/>
    </w:rPr>
  </w:style>
  <w:style w:type="paragraph" w:customStyle="1" w:styleId="RedaliaNormal">
    <w:name w:val="Redalia : Normal"/>
    <w:basedOn w:val="Normal"/>
    <w:next w:val="Normal"/>
    <w:rsid w:val="00CB5A0D"/>
    <w:pPr>
      <w:autoSpaceDE w:val="0"/>
      <w:autoSpaceDN w:val="0"/>
      <w:adjustRightInd w:val="0"/>
    </w:pPr>
  </w:style>
  <w:style w:type="paragraph" w:styleId="Titre">
    <w:name w:val="Title"/>
    <w:basedOn w:val="Normal"/>
    <w:qFormat/>
    <w:rsid w:val="00CB5A0D"/>
    <w:pPr>
      <w:shd w:val="pct15" w:color="000000" w:fill="FFFFFF"/>
      <w:tabs>
        <w:tab w:val="left" w:pos="1843"/>
      </w:tabs>
      <w:jc w:val="center"/>
    </w:pPr>
    <w:rPr>
      <w:b/>
      <w:smallCaps/>
      <w:sz w:val="24"/>
    </w:rPr>
  </w:style>
  <w:style w:type="paragraph" w:styleId="Pieddepage">
    <w:name w:val="footer"/>
    <w:basedOn w:val="Normal"/>
    <w:rsid w:val="00CB5A0D"/>
    <w:pPr>
      <w:tabs>
        <w:tab w:val="center" w:pos="4536"/>
        <w:tab w:val="right" w:pos="9072"/>
      </w:tabs>
    </w:pPr>
  </w:style>
  <w:style w:type="paragraph" w:styleId="Corpsdetexte3">
    <w:name w:val="Body Text 3"/>
    <w:basedOn w:val="Normal"/>
    <w:rsid w:val="00CB5A0D"/>
    <w:rPr>
      <w:b/>
    </w:rPr>
  </w:style>
  <w:style w:type="paragraph" w:styleId="Corpsdetexte">
    <w:name w:val="Body Text"/>
    <w:basedOn w:val="Normal"/>
    <w:rsid w:val="00CB5A0D"/>
  </w:style>
  <w:style w:type="character" w:styleId="Lienhypertexte">
    <w:name w:val="Hyperlink"/>
    <w:uiPriority w:val="99"/>
    <w:rsid w:val="00CB5A0D"/>
    <w:rPr>
      <w:color w:val="0000FF"/>
      <w:u w:val="single"/>
    </w:rPr>
  </w:style>
  <w:style w:type="paragraph" w:styleId="Retraitcorpsdetexte3">
    <w:name w:val="Body Text Indent 3"/>
    <w:basedOn w:val="Normal"/>
    <w:rsid w:val="00CB5A0D"/>
    <w:pPr>
      <w:spacing w:before="120"/>
      <w:ind w:left="709"/>
    </w:pPr>
  </w:style>
  <w:style w:type="character" w:styleId="Numrodepage">
    <w:name w:val="page number"/>
    <w:basedOn w:val="Policepardfaut"/>
    <w:rsid w:val="00CB5A0D"/>
  </w:style>
  <w:style w:type="character" w:styleId="lev">
    <w:name w:val="Strong"/>
    <w:uiPriority w:val="22"/>
    <w:qFormat/>
    <w:rsid w:val="00CB5A0D"/>
    <w:rPr>
      <w:b/>
      <w:bCs/>
    </w:rPr>
  </w:style>
  <w:style w:type="table" w:styleId="Grilledutableau">
    <w:name w:val="Table Grid"/>
    <w:basedOn w:val="TableauNormal"/>
    <w:uiPriority w:val="59"/>
    <w:rsid w:val="00CB5A0D"/>
    <w:pPr>
      <w:spacing w:after="120"/>
      <w:ind w:right="5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sdetexte21">
    <w:name w:val="Corps de texte 21"/>
    <w:basedOn w:val="Normal"/>
    <w:rsid w:val="00CB5A0D"/>
    <w:pPr>
      <w:suppressAutoHyphens/>
      <w:spacing w:after="0"/>
      <w:ind w:right="0"/>
    </w:pPr>
    <w:rPr>
      <w:rFonts w:ascii="Times New Roman" w:hAnsi="Times New Roman"/>
      <w:i/>
      <w:iCs/>
      <w:color w:val="auto"/>
      <w:sz w:val="16"/>
      <w:szCs w:val="16"/>
      <w:lang w:eastAsia="ar-SA"/>
    </w:rPr>
  </w:style>
  <w:style w:type="paragraph" w:styleId="En-tte">
    <w:name w:val="header"/>
    <w:basedOn w:val="Normal"/>
    <w:rsid w:val="001B230C"/>
    <w:pPr>
      <w:tabs>
        <w:tab w:val="center" w:pos="4536"/>
        <w:tab w:val="right" w:pos="9072"/>
      </w:tabs>
    </w:pPr>
  </w:style>
  <w:style w:type="paragraph" w:customStyle="1" w:styleId="e">
    <w:name w:val="e"/>
    <w:basedOn w:val="Normal"/>
    <w:rsid w:val="00BE3290"/>
    <w:pPr>
      <w:tabs>
        <w:tab w:val="left" w:pos="397"/>
        <w:tab w:val="left" w:pos="6946"/>
      </w:tabs>
      <w:ind w:right="0"/>
    </w:pPr>
    <w:rPr>
      <w:color w:val="auto"/>
    </w:rPr>
  </w:style>
  <w:style w:type="character" w:styleId="Lienhypertextesuivivisit">
    <w:name w:val="FollowedHyperlink"/>
    <w:rsid w:val="00B621BF"/>
    <w:rPr>
      <w:color w:val="800080"/>
      <w:u w:val="single"/>
    </w:rPr>
  </w:style>
  <w:style w:type="character" w:styleId="Marquedecommentaire">
    <w:name w:val="annotation reference"/>
    <w:semiHidden/>
    <w:rsid w:val="00D7692C"/>
    <w:rPr>
      <w:sz w:val="16"/>
      <w:szCs w:val="16"/>
    </w:rPr>
  </w:style>
  <w:style w:type="paragraph" w:styleId="Objetducommentaire">
    <w:name w:val="annotation subject"/>
    <w:basedOn w:val="Commentaire"/>
    <w:next w:val="Commentaire"/>
    <w:semiHidden/>
    <w:rsid w:val="00D7692C"/>
    <w:rPr>
      <w:b/>
      <w:bCs/>
      <w:sz w:val="20"/>
    </w:rPr>
  </w:style>
  <w:style w:type="paragraph" w:styleId="Textedebulles">
    <w:name w:val="Balloon Text"/>
    <w:basedOn w:val="Normal"/>
    <w:semiHidden/>
    <w:rsid w:val="00D7692C"/>
    <w:rPr>
      <w:rFonts w:ascii="Tahoma" w:hAnsi="Tahoma" w:cs="Tahoma"/>
      <w:sz w:val="16"/>
      <w:szCs w:val="16"/>
    </w:rPr>
  </w:style>
  <w:style w:type="paragraph" w:styleId="Explorateurdedocuments">
    <w:name w:val="Document Map"/>
    <w:basedOn w:val="Normal"/>
    <w:semiHidden/>
    <w:rsid w:val="00497405"/>
    <w:pPr>
      <w:shd w:val="clear" w:color="auto" w:fill="000080"/>
    </w:pPr>
    <w:rPr>
      <w:rFonts w:ascii="Tahoma" w:hAnsi="Tahoma" w:cs="Tahoma"/>
      <w:sz w:val="20"/>
    </w:rPr>
  </w:style>
  <w:style w:type="paragraph" w:customStyle="1" w:styleId="Normal-Retrait1">
    <w:name w:val="Normal - Retrait 1"/>
    <w:basedOn w:val="Normal"/>
    <w:rsid w:val="00E654C9"/>
    <w:pPr>
      <w:spacing w:before="120"/>
      <w:ind w:right="0"/>
    </w:pPr>
    <w:rPr>
      <w:rFonts w:ascii="Times New Roman" w:hAnsi="Times New Roman"/>
      <w:color w:val="auto"/>
    </w:rPr>
  </w:style>
  <w:style w:type="character" w:customStyle="1" w:styleId="Titre3Car">
    <w:name w:val="Titre 3 Car"/>
    <w:link w:val="Titre3"/>
    <w:rsid w:val="00880660"/>
    <w:rPr>
      <w:rFonts w:ascii="Arial" w:hAnsi="Arial" w:cs="Arial"/>
      <w:bCs/>
      <w:color w:val="000000"/>
      <w:sz w:val="22"/>
      <w:szCs w:val="26"/>
      <w:u w:val="single"/>
    </w:rPr>
  </w:style>
  <w:style w:type="paragraph" w:styleId="Signature">
    <w:name w:val="Signature"/>
    <w:basedOn w:val="Normal"/>
    <w:link w:val="SignatureCar"/>
    <w:rsid w:val="009F7D11"/>
    <w:pPr>
      <w:spacing w:after="0"/>
      <w:ind w:left="4252" w:right="0"/>
    </w:pPr>
    <w:rPr>
      <w:rFonts w:ascii="Century Gothic" w:hAnsi="Century Gothic"/>
      <w:color w:val="auto"/>
      <w:szCs w:val="22"/>
      <w:lang w:val="x-none" w:eastAsia="x-none"/>
    </w:rPr>
  </w:style>
  <w:style w:type="character" w:customStyle="1" w:styleId="CommentaireCar">
    <w:name w:val="Commentaire Car"/>
    <w:link w:val="Commentaire"/>
    <w:rsid w:val="009F7D11"/>
    <w:rPr>
      <w:rFonts w:ascii="Arial" w:hAnsi="Arial"/>
      <w:color w:val="000000"/>
      <w:sz w:val="22"/>
      <w:lang w:val="fr-FR" w:eastAsia="fr-FR" w:bidi="ar-SA"/>
    </w:rPr>
  </w:style>
  <w:style w:type="character" w:customStyle="1" w:styleId="SignatureCar">
    <w:name w:val="Signature Car"/>
    <w:link w:val="Signature"/>
    <w:rsid w:val="009F7D11"/>
    <w:rPr>
      <w:rFonts w:ascii="Century Gothic" w:hAnsi="Century Gothic"/>
      <w:sz w:val="22"/>
      <w:szCs w:val="22"/>
      <w:lang w:val="x-none" w:eastAsia="x-none" w:bidi="ar-SA"/>
    </w:rPr>
  </w:style>
  <w:style w:type="paragraph" w:customStyle="1" w:styleId="Titre2Chapitre">
    <w:name w:val="Titre 2.Chapitre"/>
    <w:basedOn w:val="Normal"/>
    <w:next w:val="Normal"/>
    <w:autoRedefine/>
    <w:rsid w:val="00E933C7"/>
    <w:pPr>
      <w:keepNext/>
      <w:tabs>
        <w:tab w:val="num" w:pos="576"/>
      </w:tabs>
      <w:ind w:left="578" w:right="0" w:hanging="578"/>
      <w:jc w:val="left"/>
      <w:outlineLvl w:val="1"/>
    </w:pPr>
    <w:rPr>
      <w:b/>
    </w:rPr>
  </w:style>
  <w:style w:type="paragraph" w:styleId="TM1">
    <w:name w:val="toc 1"/>
    <w:basedOn w:val="Normal"/>
    <w:next w:val="Normal"/>
    <w:autoRedefine/>
    <w:uiPriority w:val="39"/>
    <w:rsid w:val="00D1490D"/>
    <w:pPr>
      <w:tabs>
        <w:tab w:val="left" w:pos="660"/>
        <w:tab w:val="left" w:pos="1320"/>
        <w:tab w:val="right" w:leader="dot" w:pos="9072"/>
      </w:tabs>
    </w:pPr>
    <w:rPr>
      <w:rFonts w:cs="Arial"/>
      <w:b/>
      <w:noProof/>
    </w:rPr>
  </w:style>
  <w:style w:type="paragraph" w:styleId="TM2">
    <w:name w:val="toc 2"/>
    <w:basedOn w:val="Normal"/>
    <w:next w:val="Normal"/>
    <w:autoRedefine/>
    <w:uiPriority w:val="39"/>
    <w:rsid w:val="003A2A68"/>
    <w:pPr>
      <w:ind w:left="220"/>
    </w:pPr>
  </w:style>
  <w:style w:type="paragraph" w:styleId="TM3">
    <w:name w:val="toc 3"/>
    <w:basedOn w:val="Normal"/>
    <w:next w:val="Normal"/>
    <w:autoRedefine/>
    <w:uiPriority w:val="39"/>
    <w:rsid w:val="003A2A68"/>
    <w:pPr>
      <w:ind w:left="440"/>
    </w:pPr>
  </w:style>
  <w:style w:type="paragraph" w:styleId="Retraitcorpsdetexte2">
    <w:name w:val="Body Text Indent 2"/>
    <w:basedOn w:val="Normal"/>
    <w:rsid w:val="00005A00"/>
    <w:pPr>
      <w:spacing w:line="480" w:lineRule="auto"/>
      <w:ind w:left="283"/>
    </w:pPr>
  </w:style>
  <w:style w:type="paragraph" w:customStyle="1" w:styleId="Default">
    <w:name w:val="Default"/>
    <w:rsid w:val="00561203"/>
    <w:pPr>
      <w:autoSpaceDE w:val="0"/>
      <w:autoSpaceDN w:val="0"/>
      <w:adjustRightInd w:val="0"/>
    </w:pPr>
    <w:rPr>
      <w:rFonts w:ascii="Arial" w:hAnsi="Arial" w:cs="Arial"/>
      <w:color w:val="000000"/>
      <w:sz w:val="24"/>
      <w:szCs w:val="24"/>
    </w:rPr>
  </w:style>
  <w:style w:type="character" w:styleId="Accentuation">
    <w:name w:val="Emphasis"/>
    <w:uiPriority w:val="20"/>
    <w:qFormat/>
    <w:rsid w:val="00A83853"/>
    <w:rPr>
      <w:i/>
      <w:iCs/>
    </w:rPr>
  </w:style>
  <w:style w:type="paragraph" w:styleId="Paragraphedeliste">
    <w:name w:val="List Paragraph"/>
    <w:aliases w:val="lp1,List Paragraph,P1 Pharos,ARS Puces"/>
    <w:basedOn w:val="Normal"/>
    <w:link w:val="ParagraphedelisteCar"/>
    <w:uiPriority w:val="34"/>
    <w:qFormat/>
    <w:rsid w:val="002A03B8"/>
    <w:pPr>
      <w:spacing w:after="0"/>
      <w:ind w:left="720" w:right="0"/>
      <w:contextualSpacing/>
      <w:jc w:val="left"/>
    </w:pPr>
    <w:rPr>
      <w:rFonts w:ascii="Times New Roman" w:eastAsia="Calibri" w:hAnsi="Times New Roman"/>
      <w:color w:val="auto"/>
      <w:sz w:val="24"/>
      <w:szCs w:val="24"/>
    </w:rPr>
  </w:style>
  <w:style w:type="paragraph" w:styleId="Notedebasdepage">
    <w:name w:val="footnote text"/>
    <w:basedOn w:val="Normal"/>
    <w:link w:val="NotedebasdepageCar"/>
    <w:rsid w:val="00FB243D"/>
    <w:rPr>
      <w:sz w:val="20"/>
    </w:rPr>
  </w:style>
  <w:style w:type="character" w:customStyle="1" w:styleId="NotedebasdepageCar">
    <w:name w:val="Note de bas de page Car"/>
    <w:link w:val="Notedebasdepage"/>
    <w:rsid w:val="00FB243D"/>
    <w:rPr>
      <w:rFonts w:ascii="Arial" w:hAnsi="Arial"/>
      <w:color w:val="000000"/>
    </w:rPr>
  </w:style>
  <w:style w:type="character" w:styleId="Appelnotedebasdep">
    <w:name w:val="footnote reference"/>
    <w:rsid w:val="00FB243D"/>
    <w:rPr>
      <w:vertAlign w:val="superscript"/>
    </w:rPr>
  </w:style>
  <w:style w:type="paragraph" w:customStyle="1" w:styleId="RedTxtCarCar">
    <w:name w:val="RedTxt Car Car"/>
    <w:basedOn w:val="Normal"/>
    <w:rsid w:val="00EF5CBE"/>
    <w:pPr>
      <w:spacing w:after="0"/>
      <w:ind w:right="0"/>
      <w:jc w:val="left"/>
    </w:pPr>
    <w:rPr>
      <w:color w:val="auto"/>
      <w:sz w:val="18"/>
    </w:rPr>
  </w:style>
  <w:style w:type="paragraph" w:customStyle="1" w:styleId="Standard">
    <w:name w:val="Standard"/>
    <w:autoRedefine/>
    <w:rsid w:val="00880660"/>
    <w:pPr>
      <w:widowControl w:val="0"/>
      <w:suppressAutoHyphens/>
      <w:autoSpaceDN w:val="0"/>
      <w:spacing w:before="57"/>
      <w:jc w:val="both"/>
      <w:textAlignment w:val="center"/>
    </w:pPr>
    <w:rPr>
      <w:rFonts w:ascii="Arial" w:eastAsia="Andale Sans UI" w:hAnsi="Arial" w:cs="Tahoma"/>
      <w:kern w:val="3"/>
      <w:szCs w:val="24"/>
      <w:lang w:val="de-DE" w:eastAsia="ja-JP" w:bidi="fa-IR"/>
    </w:rPr>
  </w:style>
  <w:style w:type="numbering" w:customStyle="1" w:styleId="WWOutlineListStyle">
    <w:name w:val="WW_OutlineListStyle"/>
    <w:basedOn w:val="Aucuneliste"/>
    <w:rsid w:val="0079051D"/>
    <w:pPr>
      <w:numPr>
        <w:numId w:val="9"/>
      </w:numPr>
    </w:pPr>
  </w:style>
  <w:style w:type="paragraph" w:styleId="Sansinterligne">
    <w:name w:val="No Spacing"/>
    <w:uiPriority w:val="1"/>
    <w:qFormat/>
    <w:rsid w:val="008B4629"/>
    <w:pPr>
      <w:spacing w:before="120" w:after="120"/>
      <w:ind w:right="510"/>
      <w:jc w:val="both"/>
    </w:pPr>
    <w:rPr>
      <w:rFonts w:ascii="Arial" w:hAnsi="Arial"/>
      <w:b/>
      <w:color w:val="000000"/>
    </w:rPr>
  </w:style>
  <w:style w:type="table" w:customStyle="1" w:styleId="Grilledutableau1">
    <w:name w:val="Grille du tableau1"/>
    <w:basedOn w:val="TableauNormal"/>
    <w:next w:val="Grilledutableau"/>
    <w:rsid w:val="000F1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2">
    <w:name w:val="List Bullet 2"/>
    <w:basedOn w:val="Normal"/>
    <w:rsid w:val="00DC5150"/>
    <w:pPr>
      <w:widowControl w:val="0"/>
      <w:numPr>
        <w:numId w:val="14"/>
      </w:numPr>
      <w:autoSpaceDE w:val="0"/>
      <w:autoSpaceDN w:val="0"/>
      <w:adjustRightInd w:val="0"/>
      <w:ind w:right="0"/>
    </w:pPr>
    <w:rPr>
      <w:rFonts w:cs="Arial"/>
      <w:color w:val="auto"/>
      <w:sz w:val="20"/>
    </w:rPr>
  </w:style>
  <w:style w:type="character" w:customStyle="1" w:styleId="ParagraphedelisteCar">
    <w:name w:val="Paragraphe de liste Car"/>
    <w:aliases w:val="lp1 Car,List Paragraph Car,P1 Pharos Car,ARS Puces Car"/>
    <w:link w:val="Paragraphedeliste"/>
    <w:uiPriority w:val="34"/>
    <w:rsid w:val="0092682E"/>
    <w:rPr>
      <w:rFonts w:eastAsia="Calibri"/>
      <w:sz w:val="24"/>
      <w:szCs w:val="24"/>
    </w:rPr>
  </w:style>
  <w:style w:type="paragraph" w:styleId="Rvision">
    <w:name w:val="Revision"/>
    <w:hidden/>
    <w:uiPriority w:val="99"/>
    <w:semiHidden/>
    <w:rsid w:val="004F37C5"/>
    <w:rPr>
      <w:rFonts w:ascii="Arial" w:hAnsi="Arial"/>
      <w:color w:val="000000"/>
      <w:sz w:val="22"/>
    </w:rPr>
  </w:style>
  <w:style w:type="character" w:styleId="Mentionnonrsolue">
    <w:name w:val="Unresolved Mention"/>
    <w:basedOn w:val="Policepardfaut"/>
    <w:uiPriority w:val="99"/>
    <w:semiHidden/>
    <w:unhideWhenUsed/>
    <w:rsid w:val="001659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5492">
      <w:bodyDiv w:val="1"/>
      <w:marLeft w:val="0"/>
      <w:marRight w:val="0"/>
      <w:marTop w:val="0"/>
      <w:marBottom w:val="0"/>
      <w:divBdr>
        <w:top w:val="none" w:sz="0" w:space="0" w:color="auto"/>
        <w:left w:val="none" w:sz="0" w:space="0" w:color="auto"/>
        <w:bottom w:val="none" w:sz="0" w:space="0" w:color="auto"/>
        <w:right w:val="none" w:sz="0" w:space="0" w:color="auto"/>
      </w:divBdr>
    </w:div>
    <w:div w:id="34811679">
      <w:bodyDiv w:val="1"/>
      <w:marLeft w:val="0"/>
      <w:marRight w:val="0"/>
      <w:marTop w:val="0"/>
      <w:marBottom w:val="0"/>
      <w:divBdr>
        <w:top w:val="none" w:sz="0" w:space="0" w:color="auto"/>
        <w:left w:val="none" w:sz="0" w:space="0" w:color="auto"/>
        <w:bottom w:val="none" w:sz="0" w:space="0" w:color="auto"/>
        <w:right w:val="none" w:sz="0" w:space="0" w:color="auto"/>
      </w:divBdr>
    </w:div>
    <w:div w:id="38938779">
      <w:bodyDiv w:val="1"/>
      <w:marLeft w:val="0"/>
      <w:marRight w:val="0"/>
      <w:marTop w:val="0"/>
      <w:marBottom w:val="0"/>
      <w:divBdr>
        <w:top w:val="none" w:sz="0" w:space="0" w:color="auto"/>
        <w:left w:val="none" w:sz="0" w:space="0" w:color="auto"/>
        <w:bottom w:val="none" w:sz="0" w:space="0" w:color="auto"/>
        <w:right w:val="none" w:sz="0" w:space="0" w:color="auto"/>
      </w:divBdr>
    </w:div>
    <w:div w:id="235556968">
      <w:bodyDiv w:val="1"/>
      <w:marLeft w:val="0"/>
      <w:marRight w:val="0"/>
      <w:marTop w:val="0"/>
      <w:marBottom w:val="0"/>
      <w:divBdr>
        <w:top w:val="none" w:sz="0" w:space="0" w:color="auto"/>
        <w:left w:val="none" w:sz="0" w:space="0" w:color="auto"/>
        <w:bottom w:val="none" w:sz="0" w:space="0" w:color="auto"/>
        <w:right w:val="none" w:sz="0" w:space="0" w:color="auto"/>
      </w:divBdr>
    </w:div>
    <w:div w:id="329019466">
      <w:bodyDiv w:val="1"/>
      <w:marLeft w:val="0"/>
      <w:marRight w:val="0"/>
      <w:marTop w:val="0"/>
      <w:marBottom w:val="0"/>
      <w:divBdr>
        <w:top w:val="none" w:sz="0" w:space="0" w:color="auto"/>
        <w:left w:val="none" w:sz="0" w:space="0" w:color="auto"/>
        <w:bottom w:val="none" w:sz="0" w:space="0" w:color="auto"/>
        <w:right w:val="none" w:sz="0" w:space="0" w:color="auto"/>
      </w:divBdr>
    </w:div>
    <w:div w:id="623731461">
      <w:bodyDiv w:val="1"/>
      <w:marLeft w:val="0"/>
      <w:marRight w:val="0"/>
      <w:marTop w:val="0"/>
      <w:marBottom w:val="0"/>
      <w:divBdr>
        <w:top w:val="none" w:sz="0" w:space="0" w:color="auto"/>
        <w:left w:val="none" w:sz="0" w:space="0" w:color="auto"/>
        <w:bottom w:val="none" w:sz="0" w:space="0" w:color="auto"/>
        <w:right w:val="none" w:sz="0" w:space="0" w:color="auto"/>
      </w:divBdr>
    </w:div>
    <w:div w:id="644047264">
      <w:bodyDiv w:val="1"/>
      <w:marLeft w:val="0"/>
      <w:marRight w:val="0"/>
      <w:marTop w:val="0"/>
      <w:marBottom w:val="0"/>
      <w:divBdr>
        <w:top w:val="none" w:sz="0" w:space="0" w:color="auto"/>
        <w:left w:val="none" w:sz="0" w:space="0" w:color="auto"/>
        <w:bottom w:val="none" w:sz="0" w:space="0" w:color="auto"/>
        <w:right w:val="none" w:sz="0" w:space="0" w:color="auto"/>
      </w:divBdr>
    </w:div>
    <w:div w:id="738401483">
      <w:bodyDiv w:val="1"/>
      <w:marLeft w:val="0"/>
      <w:marRight w:val="0"/>
      <w:marTop w:val="0"/>
      <w:marBottom w:val="0"/>
      <w:divBdr>
        <w:top w:val="none" w:sz="0" w:space="0" w:color="auto"/>
        <w:left w:val="none" w:sz="0" w:space="0" w:color="auto"/>
        <w:bottom w:val="none" w:sz="0" w:space="0" w:color="auto"/>
        <w:right w:val="none" w:sz="0" w:space="0" w:color="auto"/>
      </w:divBdr>
    </w:div>
    <w:div w:id="745952232">
      <w:bodyDiv w:val="1"/>
      <w:marLeft w:val="0"/>
      <w:marRight w:val="0"/>
      <w:marTop w:val="0"/>
      <w:marBottom w:val="0"/>
      <w:divBdr>
        <w:top w:val="none" w:sz="0" w:space="0" w:color="auto"/>
        <w:left w:val="none" w:sz="0" w:space="0" w:color="auto"/>
        <w:bottom w:val="none" w:sz="0" w:space="0" w:color="auto"/>
        <w:right w:val="none" w:sz="0" w:space="0" w:color="auto"/>
      </w:divBdr>
      <w:divsChild>
        <w:div w:id="886263484">
          <w:marLeft w:val="0"/>
          <w:marRight w:val="0"/>
          <w:marTop w:val="0"/>
          <w:marBottom w:val="0"/>
          <w:divBdr>
            <w:top w:val="none" w:sz="0" w:space="0" w:color="auto"/>
            <w:left w:val="none" w:sz="0" w:space="0" w:color="auto"/>
            <w:bottom w:val="none" w:sz="0" w:space="0" w:color="auto"/>
            <w:right w:val="none" w:sz="0" w:space="0" w:color="auto"/>
          </w:divBdr>
        </w:div>
      </w:divsChild>
    </w:div>
    <w:div w:id="748577678">
      <w:bodyDiv w:val="1"/>
      <w:marLeft w:val="0"/>
      <w:marRight w:val="0"/>
      <w:marTop w:val="0"/>
      <w:marBottom w:val="0"/>
      <w:divBdr>
        <w:top w:val="none" w:sz="0" w:space="0" w:color="auto"/>
        <w:left w:val="none" w:sz="0" w:space="0" w:color="auto"/>
        <w:bottom w:val="none" w:sz="0" w:space="0" w:color="auto"/>
        <w:right w:val="none" w:sz="0" w:space="0" w:color="auto"/>
      </w:divBdr>
    </w:div>
    <w:div w:id="1003896762">
      <w:bodyDiv w:val="1"/>
      <w:marLeft w:val="0"/>
      <w:marRight w:val="0"/>
      <w:marTop w:val="0"/>
      <w:marBottom w:val="0"/>
      <w:divBdr>
        <w:top w:val="none" w:sz="0" w:space="0" w:color="auto"/>
        <w:left w:val="none" w:sz="0" w:space="0" w:color="auto"/>
        <w:bottom w:val="none" w:sz="0" w:space="0" w:color="auto"/>
        <w:right w:val="none" w:sz="0" w:space="0" w:color="auto"/>
      </w:divBdr>
    </w:div>
    <w:div w:id="1031539603">
      <w:bodyDiv w:val="1"/>
      <w:marLeft w:val="0"/>
      <w:marRight w:val="0"/>
      <w:marTop w:val="0"/>
      <w:marBottom w:val="0"/>
      <w:divBdr>
        <w:top w:val="none" w:sz="0" w:space="0" w:color="auto"/>
        <w:left w:val="none" w:sz="0" w:space="0" w:color="auto"/>
        <w:bottom w:val="none" w:sz="0" w:space="0" w:color="auto"/>
        <w:right w:val="none" w:sz="0" w:space="0" w:color="auto"/>
      </w:divBdr>
    </w:div>
    <w:div w:id="1279340147">
      <w:bodyDiv w:val="1"/>
      <w:marLeft w:val="0"/>
      <w:marRight w:val="0"/>
      <w:marTop w:val="0"/>
      <w:marBottom w:val="0"/>
      <w:divBdr>
        <w:top w:val="none" w:sz="0" w:space="0" w:color="auto"/>
        <w:left w:val="none" w:sz="0" w:space="0" w:color="auto"/>
        <w:bottom w:val="none" w:sz="0" w:space="0" w:color="auto"/>
        <w:right w:val="none" w:sz="0" w:space="0" w:color="auto"/>
      </w:divBdr>
    </w:div>
    <w:div w:id="1647929384">
      <w:bodyDiv w:val="1"/>
      <w:marLeft w:val="0"/>
      <w:marRight w:val="0"/>
      <w:marTop w:val="0"/>
      <w:marBottom w:val="0"/>
      <w:divBdr>
        <w:top w:val="none" w:sz="0" w:space="0" w:color="auto"/>
        <w:left w:val="none" w:sz="0" w:space="0" w:color="auto"/>
        <w:bottom w:val="none" w:sz="0" w:space="0" w:color="auto"/>
        <w:right w:val="none" w:sz="0" w:space="0" w:color="auto"/>
      </w:divBdr>
    </w:div>
    <w:div w:id="1774283670">
      <w:bodyDiv w:val="1"/>
      <w:marLeft w:val="0"/>
      <w:marRight w:val="0"/>
      <w:marTop w:val="0"/>
      <w:marBottom w:val="0"/>
      <w:divBdr>
        <w:top w:val="none" w:sz="0" w:space="0" w:color="auto"/>
        <w:left w:val="none" w:sz="0" w:space="0" w:color="auto"/>
        <w:bottom w:val="none" w:sz="0" w:space="0" w:color="auto"/>
        <w:right w:val="none" w:sz="0" w:space="0" w:color="auto"/>
      </w:divBdr>
    </w:div>
    <w:div w:id="1806001928">
      <w:bodyDiv w:val="1"/>
      <w:marLeft w:val="0"/>
      <w:marRight w:val="0"/>
      <w:marTop w:val="0"/>
      <w:marBottom w:val="0"/>
      <w:divBdr>
        <w:top w:val="none" w:sz="0" w:space="0" w:color="auto"/>
        <w:left w:val="none" w:sz="0" w:space="0" w:color="auto"/>
        <w:bottom w:val="none" w:sz="0" w:space="0" w:color="auto"/>
        <w:right w:val="none" w:sz="0" w:space="0" w:color="auto"/>
      </w:divBdr>
    </w:div>
    <w:div w:id="1990942782">
      <w:bodyDiv w:val="1"/>
      <w:marLeft w:val="0"/>
      <w:marRight w:val="0"/>
      <w:marTop w:val="0"/>
      <w:marBottom w:val="0"/>
      <w:divBdr>
        <w:top w:val="none" w:sz="0" w:space="0" w:color="auto"/>
        <w:left w:val="none" w:sz="0" w:space="0" w:color="auto"/>
        <w:bottom w:val="none" w:sz="0" w:space="0" w:color="auto"/>
        <w:right w:val="none" w:sz="0" w:space="0" w:color="auto"/>
      </w:divBdr>
    </w:div>
    <w:div w:id="2019111931">
      <w:bodyDiv w:val="1"/>
      <w:marLeft w:val="0"/>
      <w:marRight w:val="0"/>
      <w:marTop w:val="0"/>
      <w:marBottom w:val="0"/>
      <w:divBdr>
        <w:top w:val="none" w:sz="0" w:space="0" w:color="auto"/>
        <w:left w:val="none" w:sz="0" w:space="0" w:color="auto"/>
        <w:bottom w:val="none" w:sz="0" w:space="0" w:color="auto"/>
        <w:right w:val="none" w:sz="0" w:space="0" w:color="auto"/>
      </w:divBdr>
    </w:div>
    <w:div w:id="210313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hyperlink" Target="mailto:veronique.chapuis@cnc.f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imone.appleby@cnc.f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marches-publics.gouv.fr/entrepri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eronique.chapuis@cnc.f" TargetMode="External"/><Relationship Id="rId5" Type="http://schemas.openxmlformats.org/officeDocument/2006/relationships/webSettings" Target="webSettings.xml"/><Relationship Id="rId15" Type="http://schemas.openxmlformats.org/officeDocument/2006/relationships/hyperlink" Target="mailto:veronique.chapuis@cnc.fr" TargetMode="External"/><Relationship Id="rId10" Type="http://schemas.openxmlformats.org/officeDocument/2006/relationships/hyperlink" Target="mailto:bruno.boez@cnc.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archespublics@cnc.fr" TargetMode="External"/><Relationship Id="rId14" Type="http://schemas.openxmlformats.org/officeDocument/2006/relationships/hyperlink" Target="mailto:simone.appleby@cnc.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FBEF0-4954-4E04-ABAA-42B7D32C5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23</Pages>
  <Words>7717</Words>
  <Characters>42448</Characters>
  <Application>Microsoft Office Word</Application>
  <DocSecurity>0</DocSecurity>
  <Lines>353</Lines>
  <Paragraphs>100</Paragraphs>
  <ScaleCrop>false</ScaleCrop>
  <HeadingPairs>
    <vt:vector size="2" baseType="variant">
      <vt:variant>
        <vt:lpstr>Titre</vt:lpstr>
      </vt:variant>
      <vt:variant>
        <vt:i4>1</vt:i4>
      </vt:variant>
    </vt:vector>
  </HeadingPairs>
  <TitlesOfParts>
    <vt:vector size="1" baseType="lpstr">
      <vt:lpstr>MARCHES PUBLICS</vt:lpstr>
    </vt:vector>
  </TitlesOfParts>
  <Company>CNC</Company>
  <LinksUpToDate>false</LinksUpToDate>
  <CharactersWithSpaces>50065</CharactersWithSpaces>
  <SharedDoc>false</SharedDoc>
  <HLinks>
    <vt:vector size="342" baseType="variant">
      <vt:variant>
        <vt:i4>2031686</vt:i4>
      </vt:variant>
      <vt:variant>
        <vt:i4>321</vt:i4>
      </vt:variant>
      <vt:variant>
        <vt:i4>0</vt:i4>
      </vt:variant>
      <vt:variant>
        <vt:i4>5</vt:i4>
      </vt:variant>
      <vt:variant>
        <vt:lpwstr>https://marchespublics-cnc.omnikles.com/</vt:lpwstr>
      </vt:variant>
      <vt:variant>
        <vt:lpwstr/>
      </vt:variant>
      <vt:variant>
        <vt:i4>7209027</vt:i4>
      </vt:variant>
      <vt:variant>
        <vt:i4>318</vt:i4>
      </vt:variant>
      <vt:variant>
        <vt:i4>0</vt:i4>
      </vt:variant>
      <vt:variant>
        <vt:i4>5</vt:i4>
      </vt:variant>
      <vt:variant>
        <vt:lpwstr>mailto:marchespublics@cnc.fr</vt:lpwstr>
      </vt:variant>
      <vt:variant>
        <vt:lpwstr/>
      </vt:variant>
      <vt:variant>
        <vt:i4>2031686</vt:i4>
      </vt:variant>
      <vt:variant>
        <vt:i4>315</vt:i4>
      </vt:variant>
      <vt:variant>
        <vt:i4>0</vt:i4>
      </vt:variant>
      <vt:variant>
        <vt:i4>5</vt:i4>
      </vt:variant>
      <vt:variant>
        <vt:lpwstr>https://marchespublics-cnc.omnikles.com/</vt:lpwstr>
      </vt:variant>
      <vt:variant>
        <vt:lpwstr/>
      </vt:variant>
      <vt:variant>
        <vt:i4>3604562</vt:i4>
      </vt:variant>
      <vt:variant>
        <vt:i4>312</vt:i4>
      </vt:variant>
      <vt:variant>
        <vt:i4>0</vt:i4>
      </vt:variant>
      <vt:variant>
        <vt:i4>5</vt:i4>
      </vt:variant>
      <vt:variant>
        <vt:lpwstr>mailto:support-okmarche@omnikles.com</vt:lpwstr>
      </vt:variant>
      <vt:variant>
        <vt:lpwstr/>
      </vt:variant>
      <vt:variant>
        <vt:i4>5832711</vt:i4>
      </vt:variant>
      <vt:variant>
        <vt:i4>309</vt:i4>
      </vt:variant>
      <vt:variant>
        <vt:i4>0</vt:i4>
      </vt:variant>
      <vt:variant>
        <vt:i4>5</vt:i4>
      </vt:variant>
      <vt:variant>
        <vt:lpwstr>http://java.com/</vt:lpwstr>
      </vt:variant>
      <vt:variant>
        <vt:lpwstr/>
      </vt:variant>
      <vt:variant>
        <vt:i4>2031686</vt:i4>
      </vt:variant>
      <vt:variant>
        <vt:i4>306</vt:i4>
      </vt:variant>
      <vt:variant>
        <vt:i4>0</vt:i4>
      </vt:variant>
      <vt:variant>
        <vt:i4>5</vt:i4>
      </vt:variant>
      <vt:variant>
        <vt:lpwstr>https://marchespublics-cnc.omnikles.com/</vt:lpwstr>
      </vt:variant>
      <vt:variant>
        <vt:lpwstr/>
      </vt:variant>
      <vt:variant>
        <vt:i4>1769520</vt:i4>
      </vt:variant>
      <vt:variant>
        <vt:i4>299</vt:i4>
      </vt:variant>
      <vt:variant>
        <vt:i4>0</vt:i4>
      </vt:variant>
      <vt:variant>
        <vt:i4>5</vt:i4>
      </vt:variant>
      <vt:variant>
        <vt:lpwstr/>
      </vt:variant>
      <vt:variant>
        <vt:lpwstr>_Toc36043709</vt:lpwstr>
      </vt:variant>
      <vt:variant>
        <vt:i4>1703984</vt:i4>
      </vt:variant>
      <vt:variant>
        <vt:i4>293</vt:i4>
      </vt:variant>
      <vt:variant>
        <vt:i4>0</vt:i4>
      </vt:variant>
      <vt:variant>
        <vt:i4>5</vt:i4>
      </vt:variant>
      <vt:variant>
        <vt:lpwstr/>
      </vt:variant>
      <vt:variant>
        <vt:lpwstr>_Toc36043708</vt:lpwstr>
      </vt:variant>
      <vt:variant>
        <vt:i4>1376304</vt:i4>
      </vt:variant>
      <vt:variant>
        <vt:i4>287</vt:i4>
      </vt:variant>
      <vt:variant>
        <vt:i4>0</vt:i4>
      </vt:variant>
      <vt:variant>
        <vt:i4>5</vt:i4>
      </vt:variant>
      <vt:variant>
        <vt:lpwstr/>
      </vt:variant>
      <vt:variant>
        <vt:lpwstr>_Toc36043707</vt:lpwstr>
      </vt:variant>
      <vt:variant>
        <vt:i4>1310768</vt:i4>
      </vt:variant>
      <vt:variant>
        <vt:i4>281</vt:i4>
      </vt:variant>
      <vt:variant>
        <vt:i4>0</vt:i4>
      </vt:variant>
      <vt:variant>
        <vt:i4>5</vt:i4>
      </vt:variant>
      <vt:variant>
        <vt:lpwstr/>
      </vt:variant>
      <vt:variant>
        <vt:lpwstr>_Toc36043706</vt:lpwstr>
      </vt:variant>
      <vt:variant>
        <vt:i4>1507376</vt:i4>
      </vt:variant>
      <vt:variant>
        <vt:i4>275</vt:i4>
      </vt:variant>
      <vt:variant>
        <vt:i4>0</vt:i4>
      </vt:variant>
      <vt:variant>
        <vt:i4>5</vt:i4>
      </vt:variant>
      <vt:variant>
        <vt:lpwstr/>
      </vt:variant>
      <vt:variant>
        <vt:lpwstr>_Toc36043705</vt:lpwstr>
      </vt:variant>
      <vt:variant>
        <vt:i4>1441840</vt:i4>
      </vt:variant>
      <vt:variant>
        <vt:i4>269</vt:i4>
      </vt:variant>
      <vt:variant>
        <vt:i4>0</vt:i4>
      </vt:variant>
      <vt:variant>
        <vt:i4>5</vt:i4>
      </vt:variant>
      <vt:variant>
        <vt:lpwstr/>
      </vt:variant>
      <vt:variant>
        <vt:lpwstr>_Toc36043704</vt:lpwstr>
      </vt:variant>
      <vt:variant>
        <vt:i4>1114160</vt:i4>
      </vt:variant>
      <vt:variant>
        <vt:i4>263</vt:i4>
      </vt:variant>
      <vt:variant>
        <vt:i4>0</vt:i4>
      </vt:variant>
      <vt:variant>
        <vt:i4>5</vt:i4>
      </vt:variant>
      <vt:variant>
        <vt:lpwstr/>
      </vt:variant>
      <vt:variant>
        <vt:lpwstr>_Toc36043703</vt:lpwstr>
      </vt:variant>
      <vt:variant>
        <vt:i4>1048624</vt:i4>
      </vt:variant>
      <vt:variant>
        <vt:i4>257</vt:i4>
      </vt:variant>
      <vt:variant>
        <vt:i4>0</vt:i4>
      </vt:variant>
      <vt:variant>
        <vt:i4>5</vt:i4>
      </vt:variant>
      <vt:variant>
        <vt:lpwstr/>
      </vt:variant>
      <vt:variant>
        <vt:lpwstr>_Toc36043702</vt:lpwstr>
      </vt:variant>
      <vt:variant>
        <vt:i4>1245232</vt:i4>
      </vt:variant>
      <vt:variant>
        <vt:i4>251</vt:i4>
      </vt:variant>
      <vt:variant>
        <vt:i4>0</vt:i4>
      </vt:variant>
      <vt:variant>
        <vt:i4>5</vt:i4>
      </vt:variant>
      <vt:variant>
        <vt:lpwstr/>
      </vt:variant>
      <vt:variant>
        <vt:lpwstr>_Toc36043701</vt:lpwstr>
      </vt:variant>
      <vt:variant>
        <vt:i4>1179696</vt:i4>
      </vt:variant>
      <vt:variant>
        <vt:i4>245</vt:i4>
      </vt:variant>
      <vt:variant>
        <vt:i4>0</vt:i4>
      </vt:variant>
      <vt:variant>
        <vt:i4>5</vt:i4>
      </vt:variant>
      <vt:variant>
        <vt:lpwstr/>
      </vt:variant>
      <vt:variant>
        <vt:lpwstr>_Toc36043700</vt:lpwstr>
      </vt:variant>
      <vt:variant>
        <vt:i4>1703993</vt:i4>
      </vt:variant>
      <vt:variant>
        <vt:i4>239</vt:i4>
      </vt:variant>
      <vt:variant>
        <vt:i4>0</vt:i4>
      </vt:variant>
      <vt:variant>
        <vt:i4>5</vt:i4>
      </vt:variant>
      <vt:variant>
        <vt:lpwstr/>
      </vt:variant>
      <vt:variant>
        <vt:lpwstr>_Toc36043699</vt:lpwstr>
      </vt:variant>
      <vt:variant>
        <vt:i4>1769529</vt:i4>
      </vt:variant>
      <vt:variant>
        <vt:i4>233</vt:i4>
      </vt:variant>
      <vt:variant>
        <vt:i4>0</vt:i4>
      </vt:variant>
      <vt:variant>
        <vt:i4>5</vt:i4>
      </vt:variant>
      <vt:variant>
        <vt:lpwstr/>
      </vt:variant>
      <vt:variant>
        <vt:lpwstr>_Toc36043698</vt:lpwstr>
      </vt:variant>
      <vt:variant>
        <vt:i4>1310777</vt:i4>
      </vt:variant>
      <vt:variant>
        <vt:i4>227</vt:i4>
      </vt:variant>
      <vt:variant>
        <vt:i4>0</vt:i4>
      </vt:variant>
      <vt:variant>
        <vt:i4>5</vt:i4>
      </vt:variant>
      <vt:variant>
        <vt:lpwstr/>
      </vt:variant>
      <vt:variant>
        <vt:lpwstr>_Toc36043697</vt:lpwstr>
      </vt:variant>
      <vt:variant>
        <vt:i4>1376313</vt:i4>
      </vt:variant>
      <vt:variant>
        <vt:i4>221</vt:i4>
      </vt:variant>
      <vt:variant>
        <vt:i4>0</vt:i4>
      </vt:variant>
      <vt:variant>
        <vt:i4>5</vt:i4>
      </vt:variant>
      <vt:variant>
        <vt:lpwstr/>
      </vt:variant>
      <vt:variant>
        <vt:lpwstr>_Toc36043696</vt:lpwstr>
      </vt:variant>
      <vt:variant>
        <vt:i4>1441849</vt:i4>
      </vt:variant>
      <vt:variant>
        <vt:i4>215</vt:i4>
      </vt:variant>
      <vt:variant>
        <vt:i4>0</vt:i4>
      </vt:variant>
      <vt:variant>
        <vt:i4>5</vt:i4>
      </vt:variant>
      <vt:variant>
        <vt:lpwstr/>
      </vt:variant>
      <vt:variant>
        <vt:lpwstr>_Toc36043695</vt:lpwstr>
      </vt:variant>
      <vt:variant>
        <vt:i4>1507385</vt:i4>
      </vt:variant>
      <vt:variant>
        <vt:i4>209</vt:i4>
      </vt:variant>
      <vt:variant>
        <vt:i4>0</vt:i4>
      </vt:variant>
      <vt:variant>
        <vt:i4>5</vt:i4>
      </vt:variant>
      <vt:variant>
        <vt:lpwstr/>
      </vt:variant>
      <vt:variant>
        <vt:lpwstr>_Toc36043694</vt:lpwstr>
      </vt:variant>
      <vt:variant>
        <vt:i4>1048633</vt:i4>
      </vt:variant>
      <vt:variant>
        <vt:i4>203</vt:i4>
      </vt:variant>
      <vt:variant>
        <vt:i4>0</vt:i4>
      </vt:variant>
      <vt:variant>
        <vt:i4>5</vt:i4>
      </vt:variant>
      <vt:variant>
        <vt:lpwstr/>
      </vt:variant>
      <vt:variant>
        <vt:lpwstr>_Toc36043693</vt:lpwstr>
      </vt:variant>
      <vt:variant>
        <vt:i4>1114169</vt:i4>
      </vt:variant>
      <vt:variant>
        <vt:i4>197</vt:i4>
      </vt:variant>
      <vt:variant>
        <vt:i4>0</vt:i4>
      </vt:variant>
      <vt:variant>
        <vt:i4>5</vt:i4>
      </vt:variant>
      <vt:variant>
        <vt:lpwstr/>
      </vt:variant>
      <vt:variant>
        <vt:lpwstr>_Toc36043692</vt:lpwstr>
      </vt:variant>
      <vt:variant>
        <vt:i4>1179705</vt:i4>
      </vt:variant>
      <vt:variant>
        <vt:i4>191</vt:i4>
      </vt:variant>
      <vt:variant>
        <vt:i4>0</vt:i4>
      </vt:variant>
      <vt:variant>
        <vt:i4>5</vt:i4>
      </vt:variant>
      <vt:variant>
        <vt:lpwstr/>
      </vt:variant>
      <vt:variant>
        <vt:lpwstr>_Toc36043691</vt:lpwstr>
      </vt:variant>
      <vt:variant>
        <vt:i4>1245241</vt:i4>
      </vt:variant>
      <vt:variant>
        <vt:i4>185</vt:i4>
      </vt:variant>
      <vt:variant>
        <vt:i4>0</vt:i4>
      </vt:variant>
      <vt:variant>
        <vt:i4>5</vt:i4>
      </vt:variant>
      <vt:variant>
        <vt:lpwstr/>
      </vt:variant>
      <vt:variant>
        <vt:lpwstr>_Toc36043690</vt:lpwstr>
      </vt:variant>
      <vt:variant>
        <vt:i4>1703992</vt:i4>
      </vt:variant>
      <vt:variant>
        <vt:i4>179</vt:i4>
      </vt:variant>
      <vt:variant>
        <vt:i4>0</vt:i4>
      </vt:variant>
      <vt:variant>
        <vt:i4>5</vt:i4>
      </vt:variant>
      <vt:variant>
        <vt:lpwstr/>
      </vt:variant>
      <vt:variant>
        <vt:lpwstr>_Toc36043689</vt:lpwstr>
      </vt:variant>
      <vt:variant>
        <vt:i4>1769528</vt:i4>
      </vt:variant>
      <vt:variant>
        <vt:i4>173</vt:i4>
      </vt:variant>
      <vt:variant>
        <vt:i4>0</vt:i4>
      </vt:variant>
      <vt:variant>
        <vt:i4>5</vt:i4>
      </vt:variant>
      <vt:variant>
        <vt:lpwstr/>
      </vt:variant>
      <vt:variant>
        <vt:lpwstr>_Toc36043688</vt:lpwstr>
      </vt:variant>
      <vt:variant>
        <vt:i4>1310776</vt:i4>
      </vt:variant>
      <vt:variant>
        <vt:i4>167</vt:i4>
      </vt:variant>
      <vt:variant>
        <vt:i4>0</vt:i4>
      </vt:variant>
      <vt:variant>
        <vt:i4>5</vt:i4>
      </vt:variant>
      <vt:variant>
        <vt:lpwstr/>
      </vt:variant>
      <vt:variant>
        <vt:lpwstr>_Toc36043687</vt:lpwstr>
      </vt:variant>
      <vt:variant>
        <vt:i4>1376312</vt:i4>
      </vt:variant>
      <vt:variant>
        <vt:i4>161</vt:i4>
      </vt:variant>
      <vt:variant>
        <vt:i4>0</vt:i4>
      </vt:variant>
      <vt:variant>
        <vt:i4>5</vt:i4>
      </vt:variant>
      <vt:variant>
        <vt:lpwstr/>
      </vt:variant>
      <vt:variant>
        <vt:lpwstr>_Toc36043686</vt:lpwstr>
      </vt:variant>
      <vt:variant>
        <vt:i4>1441848</vt:i4>
      </vt:variant>
      <vt:variant>
        <vt:i4>155</vt:i4>
      </vt:variant>
      <vt:variant>
        <vt:i4>0</vt:i4>
      </vt:variant>
      <vt:variant>
        <vt:i4>5</vt:i4>
      </vt:variant>
      <vt:variant>
        <vt:lpwstr/>
      </vt:variant>
      <vt:variant>
        <vt:lpwstr>_Toc36043685</vt:lpwstr>
      </vt:variant>
      <vt:variant>
        <vt:i4>1507384</vt:i4>
      </vt:variant>
      <vt:variant>
        <vt:i4>149</vt:i4>
      </vt:variant>
      <vt:variant>
        <vt:i4>0</vt:i4>
      </vt:variant>
      <vt:variant>
        <vt:i4>5</vt:i4>
      </vt:variant>
      <vt:variant>
        <vt:lpwstr/>
      </vt:variant>
      <vt:variant>
        <vt:lpwstr>_Toc36043684</vt:lpwstr>
      </vt:variant>
      <vt:variant>
        <vt:i4>1048632</vt:i4>
      </vt:variant>
      <vt:variant>
        <vt:i4>143</vt:i4>
      </vt:variant>
      <vt:variant>
        <vt:i4>0</vt:i4>
      </vt:variant>
      <vt:variant>
        <vt:i4>5</vt:i4>
      </vt:variant>
      <vt:variant>
        <vt:lpwstr/>
      </vt:variant>
      <vt:variant>
        <vt:lpwstr>_Toc36043683</vt:lpwstr>
      </vt:variant>
      <vt:variant>
        <vt:i4>1114168</vt:i4>
      </vt:variant>
      <vt:variant>
        <vt:i4>137</vt:i4>
      </vt:variant>
      <vt:variant>
        <vt:i4>0</vt:i4>
      </vt:variant>
      <vt:variant>
        <vt:i4>5</vt:i4>
      </vt:variant>
      <vt:variant>
        <vt:lpwstr/>
      </vt:variant>
      <vt:variant>
        <vt:lpwstr>_Toc36043682</vt:lpwstr>
      </vt:variant>
      <vt:variant>
        <vt:i4>1179704</vt:i4>
      </vt:variant>
      <vt:variant>
        <vt:i4>131</vt:i4>
      </vt:variant>
      <vt:variant>
        <vt:i4>0</vt:i4>
      </vt:variant>
      <vt:variant>
        <vt:i4>5</vt:i4>
      </vt:variant>
      <vt:variant>
        <vt:lpwstr/>
      </vt:variant>
      <vt:variant>
        <vt:lpwstr>_Toc36043681</vt:lpwstr>
      </vt:variant>
      <vt:variant>
        <vt:i4>1245240</vt:i4>
      </vt:variant>
      <vt:variant>
        <vt:i4>125</vt:i4>
      </vt:variant>
      <vt:variant>
        <vt:i4>0</vt:i4>
      </vt:variant>
      <vt:variant>
        <vt:i4>5</vt:i4>
      </vt:variant>
      <vt:variant>
        <vt:lpwstr/>
      </vt:variant>
      <vt:variant>
        <vt:lpwstr>_Toc36043680</vt:lpwstr>
      </vt:variant>
      <vt:variant>
        <vt:i4>1703991</vt:i4>
      </vt:variant>
      <vt:variant>
        <vt:i4>119</vt:i4>
      </vt:variant>
      <vt:variant>
        <vt:i4>0</vt:i4>
      </vt:variant>
      <vt:variant>
        <vt:i4>5</vt:i4>
      </vt:variant>
      <vt:variant>
        <vt:lpwstr/>
      </vt:variant>
      <vt:variant>
        <vt:lpwstr>_Toc36043679</vt:lpwstr>
      </vt:variant>
      <vt:variant>
        <vt:i4>1769527</vt:i4>
      </vt:variant>
      <vt:variant>
        <vt:i4>113</vt:i4>
      </vt:variant>
      <vt:variant>
        <vt:i4>0</vt:i4>
      </vt:variant>
      <vt:variant>
        <vt:i4>5</vt:i4>
      </vt:variant>
      <vt:variant>
        <vt:lpwstr/>
      </vt:variant>
      <vt:variant>
        <vt:lpwstr>_Toc36043678</vt:lpwstr>
      </vt:variant>
      <vt:variant>
        <vt:i4>1310775</vt:i4>
      </vt:variant>
      <vt:variant>
        <vt:i4>107</vt:i4>
      </vt:variant>
      <vt:variant>
        <vt:i4>0</vt:i4>
      </vt:variant>
      <vt:variant>
        <vt:i4>5</vt:i4>
      </vt:variant>
      <vt:variant>
        <vt:lpwstr/>
      </vt:variant>
      <vt:variant>
        <vt:lpwstr>_Toc36043677</vt:lpwstr>
      </vt:variant>
      <vt:variant>
        <vt:i4>1376311</vt:i4>
      </vt:variant>
      <vt:variant>
        <vt:i4>101</vt:i4>
      </vt:variant>
      <vt:variant>
        <vt:i4>0</vt:i4>
      </vt:variant>
      <vt:variant>
        <vt:i4>5</vt:i4>
      </vt:variant>
      <vt:variant>
        <vt:lpwstr/>
      </vt:variant>
      <vt:variant>
        <vt:lpwstr>_Toc36043676</vt:lpwstr>
      </vt:variant>
      <vt:variant>
        <vt:i4>1441847</vt:i4>
      </vt:variant>
      <vt:variant>
        <vt:i4>95</vt:i4>
      </vt:variant>
      <vt:variant>
        <vt:i4>0</vt:i4>
      </vt:variant>
      <vt:variant>
        <vt:i4>5</vt:i4>
      </vt:variant>
      <vt:variant>
        <vt:lpwstr/>
      </vt:variant>
      <vt:variant>
        <vt:lpwstr>_Toc36043675</vt:lpwstr>
      </vt:variant>
      <vt:variant>
        <vt:i4>1507383</vt:i4>
      </vt:variant>
      <vt:variant>
        <vt:i4>89</vt:i4>
      </vt:variant>
      <vt:variant>
        <vt:i4>0</vt:i4>
      </vt:variant>
      <vt:variant>
        <vt:i4>5</vt:i4>
      </vt:variant>
      <vt:variant>
        <vt:lpwstr/>
      </vt:variant>
      <vt:variant>
        <vt:lpwstr>_Toc36043674</vt:lpwstr>
      </vt:variant>
      <vt:variant>
        <vt:i4>1048631</vt:i4>
      </vt:variant>
      <vt:variant>
        <vt:i4>83</vt:i4>
      </vt:variant>
      <vt:variant>
        <vt:i4>0</vt:i4>
      </vt:variant>
      <vt:variant>
        <vt:i4>5</vt:i4>
      </vt:variant>
      <vt:variant>
        <vt:lpwstr/>
      </vt:variant>
      <vt:variant>
        <vt:lpwstr>_Toc36043673</vt:lpwstr>
      </vt:variant>
      <vt:variant>
        <vt:i4>1114167</vt:i4>
      </vt:variant>
      <vt:variant>
        <vt:i4>77</vt:i4>
      </vt:variant>
      <vt:variant>
        <vt:i4>0</vt:i4>
      </vt:variant>
      <vt:variant>
        <vt:i4>5</vt:i4>
      </vt:variant>
      <vt:variant>
        <vt:lpwstr/>
      </vt:variant>
      <vt:variant>
        <vt:lpwstr>_Toc36043672</vt:lpwstr>
      </vt:variant>
      <vt:variant>
        <vt:i4>1179703</vt:i4>
      </vt:variant>
      <vt:variant>
        <vt:i4>71</vt:i4>
      </vt:variant>
      <vt:variant>
        <vt:i4>0</vt:i4>
      </vt:variant>
      <vt:variant>
        <vt:i4>5</vt:i4>
      </vt:variant>
      <vt:variant>
        <vt:lpwstr/>
      </vt:variant>
      <vt:variant>
        <vt:lpwstr>_Toc36043671</vt:lpwstr>
      </vt:variant>
      <vt:variant>
        <vt:i4>1245239</vt:i4>
      </vt:variant>
      <vt:variant>
        <vt:i4>65</vt:i4>
      </vt:variant>
      <vt:variant>
        <vt:i4>0</vt:i4>
      </vt:variant>
      <vt:variant>
        <vt:i4>5</vt:i4>
      </vt:variant>
      <vt:variant>
        <vt:lpwstr/>
      </vt:variant>
      <vt:variant>
        <vt:lpwstr>_Toc36043670</vt:lpwstr>
      </vt:variant>
      <vt:variant>
        <vt:i4>1703990</vt:i4>
      </vt:variant>
      <vt:variant>
        <vt:i4>59</vt:i4>
      </vt:variant>
      <vt:variant>
        <vt:i4>0</vt:i4>
      </vt:variant>
      <vt:variant>
        <vt:i4>5</vt:i4>
      </vt:variant>
      <vt:variant>
        <vt:lpwstr/>
      </vt:variant>
      <vt:variant>
        <vt:lpwstr>_Toc36043669</vt:lpwstr>
      </vt:variant>
      <vt:variant>
        <vt:i4>1769526</vt:i4>
      </vt:variant>
      <vt:variant>
        <vt:i4>53</vt:i4>
      </vt:variant>
      <vt:variant>
        <vt:i4>0</vt:i4>
      </vt:variant>
      <vt:variant>
        <vt:i4>5</vt:i4>
      </vt:variant>
      <vt:variant>
        <vt:lpwstr/>
      </vt:variant>
      <vt:variant>
        <vt:lpwstr>_Toc36043668</vt:lpwstr>
      </vt:variant>
      <vt:variant>
        <vt:i4>1310774</vt:i4>
      </vt:variant>
      <vt:variant>
        <vt:i4>47</vt:i4>
      </vt:variant>
      <vt:variant>
        <vt:i4>0</vt:i4>
      </vt:variant>
      <vt:variant>
        <vt:i4>5</vt:i4>
      </vt:variant>
      <vt:variant>
        <vt:lpwstr/>
      </vt:variant>
      <vt:variant>
        <vt:lpwstr>_Toc36043667</vt:lpwstr>
      </vt:variant>
      <vt:variant>
        <vt:i4>1376310</vt:i4>
      </vt:variant>
      <vt:variant>
        <vt:i4>41</vt:i4>
      </vt:variant>
      <vt:variant>
        <vt:i4>0</vt:i4>
      </vt:variant>
      <vt:variant>
        <vt:i4>5</vt:i4>
      </vt:variant>
      <vt:variant>
        <vt:lpwstr/>
      </vt:variant>
      <vt:variant>
        <vt:lpwstr>_Toc36043666</vt:lpwstr>
      </vt:variant>
      <vt:variant>
        <vt:i4>1441846</vt:i4>
      </vt:variant>
      <vt:variant>
        <vt:i4>35</vt:i4>
      </vt:variant>
      <vt:variant>
        <vt:i4>0</vt:i4>
      </vt:variant>
      <vt:variant>
        <vt:i4>5</vt:i4>
      </vt:variant>
      <vt:variant>
        <vt:lpwstr/>
      </vt:variant>
      <vt:variant>
        <vt:lpwstr>_Toc36043665</vt:lpwstr>
      </vt:variant>
      <vt:variant>
        <vt:i4>1507382</vt:i4>
      </vt:variant>
      <vt:variant>
        <vt:i4>29</vt:i4>
      </vt:variant>
      <vt:variant>
        <vt:i4>0</vt:i4>
      </vt:variant>
      <vt:variant>
        <vt:i4>5</vt:i4>
      </vt:variant>
      <vt:variant>
        <vt:lpwstr/>
      </vt:variant>
      <vt:variant>
        <vt:lpwstr>_Toc36043664</vt:lpwstr>
      </vt:variant>
      <vt:variant>
        <vt:i4>1048630</vt:i4>
      </vt:variant>
      <vt:variant>
        <vt:i4>23</vt:i4>
      </vt:variant>
      <vt:variant>
        <vt:i4>0</vt:i4>
      </vt:variant>
      <vt:variant>
        <vt:i4>5</vt:i4>
      </vt:variant>
      <vt:variant>
        <vt:lpwstr/>
      </vt:variant>
      <vt:variant>
        <vt:lpwstr>_Toc36043663</vt:lpwstr>
      </vt:variant>
      <vt:variant>
        <vt:i4>1114166</vt:i4>
      </vt:variant>
      <vt:variant>
        <vt:i4>17</vt:i4>
      </vt:variant>
      <vt:variant>
        <vt:i4>0</vt:i4>
      </vt:variant>
      <vt:variant>
        <vt:i4>5</vt:i4>
      </vt:variant>
      <vt:variant>
        <vt:lpwstr/>
      </vt:variant>
      <vt:variant>
        <vt:lpwstr>_Toc36043662</vt:lpwstr>
      </vt:variant>
      <vt:variant>
        <vt:i4>1179702</vt:i4>
      </vt:variant>
      <vt:variant>
        <vt:i4>11</vt:i4>
      </vt:variant>
      <vt:variant>
        <vt:i4>0</vt:i4>
      </vt:variant>
      <vt:variant>
        <vt:i4>5</vt:i4>
      </vt:variant>
      <vt:variant>
        <vt:lpwstr/>
      </vt:variant>
      <vt:variant>
        <vt:lpwstr>_Toc36043661</vt:lpwstr>
      </vt:variant>
      <vt:variant>
        <vt:i4>1245238</vt:i4>
      </vt:variant>
      <vt:variant>
        <vt:i4>5</vt:i4>
      </vt:variant>
      <vt:variant>
        <vt:i4>0</vt:i4>
      </vt:variant>
      <vt:variant>
        <vt:i4>5</vt:i4>
      </vt:variant>
      <vt:variant>
        <vt:lpwstr/>
      </vt:variant>
      <vt:variant>
        <vt:lpwstr>_Toc36043660</vt:lpwstr>
      </vt:variant>
      <vt:variant>
        <vt:i4>8257646</vt:i4>
      </vt:variant>
      <vt:variant>
        <vt:i4>0</vt:i4>
      </vt:variant>
      <vt:variant>
        <vt:i4>0</vt:i4>
      </vt:variant>
      <vt:variant>
        <vt:i4>5</vt:i4>
      </vt:variant>
      <vt:variant>
        <vt:lpwstr>https://marchespublics-cnc.omnikles.com/xmarches/portail/prerequistechnique.do;jsessionid=D694D7BCE065F9799022DA01B4D88345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MARCHES PUBLICS</dc:title>
  <dc:subject/>
  <dc:creator>Besse_H</dc:creator>
  <cp:keywords/>
  <cp:lastModifiedBy>Bozzi William</cp:lastModifiedBy>
  <cp:revision>23</cp:revision>
  <cp:lastPrinted>2025-04-29T12:35:00Z</cp:lastPrinted>
  <dcterms:created xsi:type="dcterms:W3CDTF">2026-10-19T12:04:00Z</dcterms:created>
  <dcterms:modified xsi:type="dcterms:W3CDTF">2026-10-30T10:55:00Z</dcterms:modified>
</cp:coreProperties>
</file>