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1D8E7" w14:textId="77777777" w:rsidR="00497D5E" w:rsidRDefault="00497D5E"/>
    <w:p w14:paraId="02DAEB31" w14:textId="77777777" w:rsidR="00940AE0" w:rsidRDefault="00940AE0"/>
    <w:p w14:paraId="237D5F0A" w14:textId="77777777" w:rsidR="00940AE0" w:rsidRDefault="00940AE0" w:rsidP="00940AE0"/>
    <w:tbl>
      <w:tblPr>
        <w:tblW w:w="8647" w:type="dxa"/>
        <w:jc w:val="center"/>
        <w:tblLayout w:type="fixed"/>
        <w:tblCellMar>
          <w:left w:w="10" w:type="dxa"/>
          <w:right w:w="10" w:type="dxa"/>
        </w:tblCellMar>
        <w:tblLook w:val="0000" w:firstRow="0" w:lastRow="0" w:firstColumn="0" w:lastColumn="0" w:noHBand="0" w:noVBand="0"/>
      </w:tblPr>
      <w:tblGrid>
        <w:gridCol w:w="8647"/>
      </w:tblGrid>
      <w:tr w:rsidR="00940AE0" w14:paraId="03E840DF" w14:textId="77777777" w:rsidTr="009319FA">
        <w:trPr>
          <w:trHeight w:val="693"/>
          <w:jc w:val="center"/>
        </w:trPr>
        <w:tc>
          <w:tcPr>
            <w:tcW w:w="864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1BB3CADE" w14:textId="77777777" w:rsidR="00940AE0" w:rsidRDefault="00940AE0" w:rsidP="009319FA">
            <w:pPr>
              <w:spacing w:after="120" w:line="276" w:lineRule="auto"/>
              <w:rPr>
                <w:rFonts w:ascii="Arial" w:eastAsia="Calibri" w:hAnsi="Arial" w:cs="Arial"/>
                <w:b/>
                <w:szCs w:val="22"/>
                <w:lang w:eastAsia="en-US"/>
              </w:rPr>
            </w:pPr>
            <w:bookmarkStart w:id="0" w:name="_Hlk203744757"/>
          </w:p>
          <w:p w14:paraId="5B7A7506" w14:textId="77777777" w:rsidR="00940AE0" w:rsidRPr="004E643A" w:rsidRDefault="005B54C4" w:rsidP="009319FA">
            <w:pPr>
              <w:spacing w:after="120" w:line="276" w:lineRule="auto"/>
              <w:jc w:val="center"/>
              <w:rPr>
                <w:rFonts w:ascii="Marianne" w:eastAsia="Calibri" w:hAnsi="Marianne" w:cs="Arial"/>
                <w:b/>
                <w:sz w:val="28"/>
                <w:szCs w:val="22"/>
                <w:lang w:eastAsia="en-US"/>
              </w:rPr>
            </w:pPr>
            <w:r w:rsidRPr="005B54C4">
              <w:rPr>
                <w:rFonts w:ascii="Marianne" w:eastAsia="Calibri" w:hAnsi="Marianne" w:cs="Arial"/>
                <w:b/>
                <w:sz w:val="28"/>
                <w:szCs w:val="22"/>
                <w:lang w:eastAsia="en-US"/>
              </w:rPr>
              <w:t>Prestations de formations dans le domaine juridique</w:t>
            </w:r>
            <w:r w:rsidR="00D00E79">
              <w:rPr>
                <w:rFonts w:ascii="Marianne" w:eastAsia="Calibri" w:hAnsi="Marianne" w:cs="Arial"/>
                <w:b/>
                <w:sz w:val="28"/>
                <w:szCs w:val="22"/>
                <w:lang w:eastAsia="en-US"/>
              </w:rPr>
              <w:t xml:space="preserve"> </w:t>
            </w:r>
            <w:r w:rsidR="00F05B47" w:rsidRPr="00F05B47">
              <w:rPr>
                <w:rFonts w:ascii="Marianne" w:eastAsia="Calibri" w:hAnsi="Marianne" w:cs="Arial"/>
                <w:b/>
                <w:sz w:val="28"/>
                <w:szCs w:val="22"/>
                <w:lang w:eastAsia="en-US"/>
              </w:rPr>
              <w:t>au profit des entités relevant du périmètre budgétaire des services du Premier ministre</w:t>
            </w:r>
          </w:p>
        </w:tc>
      </w:tr>
    </w:tbl>
    <w:p w14:paraId="000D6EC0" w14:textId="77777777" w:rsidR="009319FA" w:rsidRDefault="009319FA" w:rsidP="00940AE0">
      <w:pPr>
        <w:jc w:val="center"/>
        <w:rPr>
          <w:rFonts w:ascii="Marianne" w:hAnsi="Marianne" w:cs="Calibri"/>
          <w:b/>
          <w:bCs/>
          <w:sz w:val="36"/>
          <w:szCs w:val="40"/>
        </w:rPr>
      </w:pPr>
    </w:p>
    <w:p w14:paraId="1E5E7705" w14:textId="77777777" w:rsidR="00940AE0" w:rsidRPr="003E4AAF" w:rsidRDefault="009319FA" w:rsidP="00940AE0">
      <w:pPr>
        <w:jc w:val="center"/>
        <w:rPr>
          <w:rFonts w:ascii="Marianne" w:hAnsi="Marianne" w:cs="Calibri"/>
          <w:b/>
          <w:bCs/>
          <w:sz w:val="36"/>
          <w:szCs w:val="40"/>
        </w:rPr>
      </w:pPr>
      <w:r>
        <w:rPr>
          <w:rFonts w:ascii="Marianne" w:hAnsi="Marianne" w:cs="Calibri"/>
          <w:b/>
          <w:bCs/>
          <w:sz w:val="36"/>
          <w:szCs w:val="40"/>
        </w:rPr>
        <w:t>R</w:t>
      </w:r>
      <w:r w:rsidR="00940AE0">
        <w:rPr>
          <w:rFonts w:ascii="Marianne" w:hAnsi="Marianne" w:cs="Calibri"/>
          <w:b/>
          <w:bCs/>
          <w:sz w:val="36"/>
          <w:szCs w:val="40"/>
        </w:rPr>
        <w:t>èglement de la consultation</w:t>
      </w:r>
    </w:p>
    <w:p w14:paraId="2908C84C" w14:textId="77777777" w:rsidR="00940AE0" w:rsidRPr="003E4AAF" w:rsidRDefault="00940AE0" w:rsidP="00E70B29">
      <w:pPr>
        <w:tabs>
          <w:tab w:val="left" w:pos="1134"/>
          <w:tab w:val="left" w:pos="3934"/>
          <w:tab w:val="left" w:pos="6747"/>
        </w:tabs>
        <w:jc w:val="center"/>
        <w:rPr>
          <w:rFonts w:ascii="Marianne" w:hAnsi="Marianne" w:cs="Calibri"/>
          <w:b/>
          <w:bCs/>
          <w:sz w:val="36"/>
          <w:szCs w:val="40"/>
        </w:rPr>
      </w:pPr>
      <w:r w:rsidRPr="003E4AAF">
        <w:rPr>
          <w:rFonts w:ascii="Marianne" w:hAnsi="Marianne" w:cs="Calibri"/>
          <w:b/>
          <w:bCs/>
          <w:sz w:val="36"/>
          <w:szCs w:val="40"/>
        </w:rPr>
        <w:t>(R.C) commun aux 5 lots</w:t>
      </w:r>
    </w:p>
    <w:p w14:paraId="50F8C5AE" w14:textId="77777777" w:rsidR="00940AE0" w:rsidRDefault="00940AE0" w:rsidP="00940AE0">
      <w:pPr>
        <w:tabs>
          <w:tab w:val="left" w:pos="1134"/>
          <w:tab w:val="left" w:pos="3934"/>
          <w:tab w:val="left" w:pos="6747"/>
        </w:tabs>
        <w:jc w:val="both"/>
        <w:rPr>
          <w:rFonts w:ascii="Marianne" w:hAnsi="Marianne"/>
          <w:szCs w:val="22"/>
        </w:rPr>
      </w:pPr>
    </w:p>
    <w:p w14:paraId="72C47548" w14:textId="77777777" w:rsidR="008D55C7" w:rsidRPr="008D55C7" w:rsidRDefault="008D55C7" w:rsidP="008D55C7">
      <w:pPr>
        <w:tabs>
          <w:tab w:val="left" w:pos="1080"/>
          <w:tab w:val="center" w:pos="4536"/>
          <w:tab w:val="right" w:pos="8789"/>
        </w:tabs>
        <w:spacing w:after="80"/>
        <w:ind w:right="-45"/>
        <w:jc w:val="both"/>
        <w:rPr>
          <w:rFonts w:ascii="Marianne" w:hAnsi="Marianne"/>
          <w:b/>
          <w:sz w:val="20"/>
        </w:rPr>
      </w:pPr>
    </w:p>
    <w:p w14:paraId="75D43986" w14:textId="77777777" w:rsidR="008D55C7" w:rsidRPr="008D55C7" w:rsidRDefault="008D55C7" w:rsidP="008D55C7">
      <w:pPr>
        <w:tabs>
          <w:tab w:val="left" w:pos="1134"/>
          <w:tab w:val="left" w:pos="3934"/>
          <w:tab w:val="left" w:pos="6747"/>
        </w:tabs>
        <w:ind w:left="1134" w:hanging="1134"/>
        <w:jc w:val="both"/>
        <w:rPr>
          <w:rFonts w:ascii="Marianne" w:hAnsi="Marianne"/>
          <w:sz w:val="20"/>
        </w:rPr>
      </w:pPr>
      <w:bookmarkStart w:id="1" w:name="_Hlk210643396"/>
      <w:r w:rsidRPr="008D55C7">
        <w:rPr>
          <w:rFonts w:ascii="Marianne" w:hAnsi="Marianne"/>
          <w:b/>
          <w:bCs/>
          <w:sz w:val="20"/>
        </w:rPr>
        <w:t>Lot n°1</w:t>
      </w:r>
      <w:r w:rsidRPr="008D55C7">
        <w:rPr>
          <w:rFonts w:ascii="Marianne" w:hAnsi="Marianne"/>
          <w:sz w:val="20"/>
        </w:rPr>
        <w:tab/>
        <w:t xml:space="preserve">Formations en droit public, droit constitutionnel, libertés publiques, procédure législative, droit des collectivités territoriales et de l'outre-mer, droit de l'environnement et finances publiques. </w:t>
      </w:r>
    </w:p>
    <w:p w14:paraId="69AFB8F2" w14:textId="77777777" w:rsidR="008D55C7" w:rsidRPr="008D55C7" w:rsidRDefault="008D55C7" w:rsidP="008D55C7">
      <w:pPr>
        <w:tabs>
          <w:tab w:val="left" w:pos="1134"/>
          <w:tab w:val="left" w:pos="3934"/>
          <w:tab w:val="left" w:pos="6747"/>
        </w:tabs>
        <w:ind w:left="1134" w:hanging="1134"/>
        <w:jc w:val="both"/>
        <w:rPr>
          <w:rFonts w:ascii="Marianne" w:hAnsi="Marianne"/>
          <w:sz w:val="20"/>
        </w:rPr>
      </w:pPr>
      <w:r w:rsidRPr="008D55C7">
        <w:rPr>
          <w:rFonts w:ascii="Marianne" w:hAnsi="Marianne"/>
          <w:sz w:val="20"/>
        </w:rPr>
        <w:tab/>
      </w:r>
    </w:p>
    <w:p w14:paraId="15571214" w14:textId="77777777" w:rsidR="008D55C7" w:rsidRPr="008D55C7" w:rsidRDefault="008D55C7" w:rsidP="008D55C7">
      <w:pPr>
        <w:tabs>
          <w:tab w:val="left" w:pos="1134"/>
          <w:tab w:val="left" w:pos="3934"/>
          <w:tab w:val="left" w:pos="6747"/>
        </w:tabs>
        <w:ind w:left="1130" w:hanging="1130"/>
        <w:jc w:val="both"/>
        <w:rPr>
          <w:rFonts w:ascii="Marianne" w:hAnsi="Marianne"/>
          <w:sz w:val="20"/>
        </w:rPr>
      </w:pPr>
      <w:r w:rsidRPr="008D55C7">
        <w:rPr>
          <w:rFonts w:ascii="Marianne" w:hAnsi="Marianne"/>
          <w:b/>
          <w:bCs/>
          <w:sz w:val="20"/>
        </w:rPr>
        <w:t>Lot n°2</w:t>
      </w:r>
      <w:r w:rsidRPr="008D55C7">
        <w:rPr>
          <w:rFonts w:ascii="Marianne" w:hAnsi="Marianne"/>
          <w:sz w:val="20"/>
        </w:rPr>
        <w:tab/>
        <w:t xml:space="preserve">Formations en droit des étrangers et des ressortissants de l'Union européenne, droit de l'Union européenne, jurisprudence des cours supranationales. </w:t>
      </w:r>
    </w:p>
    <w:p w14:paraId="485D4DE6" w14:textId="77777777" w:rsidR="008D55C7" w:rsidRPr="008D55C7" w:rsidRDefault="008D55C7" w:rsidP="008D55C7">
      <w:pPr>
        <w:tabs>
          <w:tab w:val="left" w:pos="1134"/>
          <w:tab w:val="left" w:pos="3934"/>
          <w:tab w:val="left" w:pos="6747"/>
        </w:tabs>
        <w:ind w:left="708" w:hanging="708"/>
        <w:jc w:val="both"/>
        <w:rPr>
          <w:rFonts w:ascii="Marianne" w:hAnsi="Marianne"/>
          <w:sz w:val="20"/>
        </w:rPr>
      </w:pPr>
      <w:r w:rsidRPr="008D55C7">
        <w:rPr>
          <w:rFonts w:ascii="Marianne" w:hAnsi="Marianne"/>
          <w:sz w:val="20"/>
        </w:rPr>
        <w:tab/>
      </w:r>
    </w:p>
    <w:p w14:paraId="3E825914" w14:textId="77777777" w:rsidR="008D55C7" w:rsidRPr="008D55C7" w:rsidRDefault="008D55C7" w:rsidP="008D55C7">
      <w:pPr>
        <w:tabs>
          <w:tab w:val="left" w:pos="1134"/>
          <w:tab w:val="left" w:pos="3934"/>
          <w:tab w:val="left" w:pos="6747"/>
        </w:tabs>
        <w:ind w:left="1130" w:hanging="1130"/>
        <w:jc w:val="both"/>
        <w:rPr>
          <w:rFonts w:ascii="Marianne" w:hAnsi="Marianne"/>
          <w:sz w:val="20"/>
        </w:rPr>
      </w:pPr>
      <w:r w:rsidRPr="008D55C7">
        <w:rPr>
          <w:rFonts w:ascii="Marianne" w:hAnsi="Marianne"/>
          <w:b/>
          <w:bCs/>
          <w:sz w:val="20"/>
        </w:rPr>
        <w:t>Lot n°3</w:t>
      </w:r>
      <w:r w:rsidRPr="008D55C7">
        <w:rPr>
          <w:rFonts w:ascii="Marianne" w:hAnsi="Marianne"/>
          <w:sz w:val="20"/>
        </w:rPr>
        <w:tab/>
        <w:t>Formations en droit privé : droit civil, droit de la famille et de l'enfant, droit pénal</w:t>
      </w:r>
      <w:r w:rsidR="00381035">
        <w:rPr>
          <w:rFonts w:ascii="Marianne" w:hAnsi="Marianne"/>
          <w:sz w:val="20"/>
        </w:rPr>
        <w:t xml:space="preserve"> ? </w:t>
      </w:r>
      <w:r w:rsidRPr="008D55C7">
        <w:rPr>
          <w:rFonts w:ascii="Marianne" w:hAnsi="Marianne"/>
          <w:sz w:val="20"/>
        </w:rPr>
        <w:t>droit des affaires</w:t>
      </w:r>
      <w:r w:rsidR="00381035">
        <w:rPr>
          <w:rFonts w:ascii="Marianne" w:hAnsi="Marianne"/>
          <w:sz w:val="20"/>
        </w:rPr>
        <w:t xml:space="preserve"> et droit de la propriété intellectuelle. </w:t>
      </w:r>
    </w:p>
    <w:p w14:paraId="29A03D04" w14:textId="77777777" w:rsidR="008D55C7" w:rsidRPr="008D55C7" w:rsidRDefault="008D55C7" w:rsidP="008D55C7">
      <w:pPr>
        <w:tabs>
          <w:tab w:val="left" w:pos="1134"/>
          <w:tab w:val="left" w:pos="3934"/>
          <w:tab w:val="left" w:pos="6747"/>
        </w:tabs>
        <w:ind w:left="708" w:hanging="708"/>
        <w:jc w:val="both"/>
        <w:rPr>
          <w:rFonts w:ascii="Marianne" w:hAnsi="Marianne"/>
          <w:sz w:val="20"/>
        </w:rPr>
      </w:pPr>
      <w:r w:rsidRPr="008D55C7">
        <w:rPr>
          <w:rFonts w:ascii="Marianne" w:hAnsi="Marianne"/>
          <w:sz w:val="20"/>
        </w:rPr>
        <w:t xml:space="preserve"> </w:t>
      </w:r>
    </w:p>
    <w:p w14:paraId="035199C0" w14:textId="77777777" w:rsidR="008D55C7" w:rsidRDefault="008D55C7" w:rsidP="008D55C7">
      <w:pPr>
        <w:tabs>
          <w:tab w:val="left" w:pos="1134"/>
          <w:tab w:val="left" w:pos="3934"/>
          <w:tab w:val="left" w:pos="6747"/>
        </w:tabs>
        <w:ind w:left="1134" w:hanging="1134"/>
        <w:jc w:val="both"/>
        <w:rPr>
          <w:rFonts w:ascii="Marianne" w:hAnsi="Marianne"/>
          <w:sz w:val="20"/>
        </w:rPr>
      </w:pPr>
      <w:r w:rsidRPr="008D55C7">
        <w:rPr>
          <w:rFonts w:ascii="Marianne" w:hAnsi="Marianne"/>
          <w:b/>
          <w:bCs/>
          <w:sz w:val="20"/>
        </w:rPr>
        <w:t>Lot n°4</w:t>
      </w:r>
      <w:r w:rsidRPr="008D55C7">
        <w:rPr>
          <w:rFonts w:ascii="Marianne" w:hAnsi="Marianne"/>
          <w:sz w:val="20"/>
        </w:rPr>
        <w:tab/>
        <w:t>Formations en droit du travail, droit de la fonction publique, protection sociale, contentieux social et droit des personnes en situation de handicap.</w:t>
      </w:r>
      <w:r w:rsidRPr="008D55C7">
        <w:rPr>
          <w:rFonts w:ascii="Marianne" w:hAnsi="Marianne"/>
          <w:sz w:val="20"/>
        </w:rPr>
        <w:tab/>
      </w:r>
    </w:p>
    <w:p w14:paraId="6C83FF50" w14:textId="77777777" w:rsidR="008D55C7" w:rsidRPr="008D55C7" w:rsidRDefault="008D55C7" w:rsidP="008D55C7">
      <w:pPr>
        <w:tabs>
          <w:tab w:val="left" w:pos="1134"/>
          <w:tab w:val="left" w:pos="3934"/>
          <w:tab w:val="left" w:pos="6747"/>
        </w:tabs>
        <w:ind w:left="1134" w:hanging="1134"/>
        <w:jc w:val="both"/>
        <w:rPr>
          <w:rFonts w:ascii="Marianne" w:hAnsi="Marianne"/>
          <w:sz w:val="20"/>
        </w:rPr>
      </w:pPr>
    </w:p>
    <w:p w14:paraId="1EE6927C" w14:textId="77777777" w:rsidR="008D55C7" w:rsidRPr="008D55C7" w:rsidRDefault="008D55C7" w:rsidP="008D55C7">
      <w:pPr>
        <w:tabs>
          <w:tab w:val="left" w:pos="1134"/>
          <w:tab w:val="left" w:pos="3934"/>
          <w:tab w:val="left" w:pos="6747"/>
        </w:tabs>
        <w:ind w:left="1134" w:hanging="1134"/>
        <w:jc w:val="both"/>
        <w:rPr>
          <w:rFonts w:ascii="Marianne" w:hAnsi="Marianne"/>
          <w:sz w:val="20"/>
        </w:rPr>
      </w:pPr>
      <w:r w:rsidRPr="008D55C7">
        <w:rPr>
          <w:rFonts w:ascii="Marianne" w:hAnsi="Marianne"/>
          <w:b/>
          <w:bCs/>
          <w:sz w:val="20"/>
        </w:rPr>
        <w:t>Lot n°5</w:t>
      </w:r>
      <w:r w:rsidRPr="008D55C7">
        <w:rPr>
          <w:rFonts w:ascii="Marianne" w:hAnsi="Marianne"/>
          <w:sz w:val="20"/>
        </w:rPr>
        <w:tab/>
      </w:r>
      <w:r w:rsidR="00A85B63" w:rsidRPr="00A85B63">
        <w:rPr>
          <w:rFonts w:ascii="Marianne" w:hAnsi="Marianne"/>
          <w:sz w:val="20"/>
        </w:rPr>
        <w:t>Formations en légistique, techniques de rédaction juridique, veille juridique et documentaire, techniques de médiation et de négociation, et maîtrise des outils de recherche jurisprudentielle</w:t>
      </w:r>
      <w:r w:rsidR="00A85B63">
        <w:rPr>
          <w:rFonts w:ascii="Marianne" w:hAnsi="Marianne"/>
          <w:sz w:val="20"/>
        </w:rPr>
        <w:t xml:space="preserve"> </w:t>
      </w:r>
    </w:p>
    <w:bookmarkEnd w:id="1"/>
    <w:p w14:paraId="0E8E512D" w14:textId="77777777" w:rsidR="00D00E79" w:rsidRDefault="00D00E79" w:rsidP="008D55C7">
      <w:pPr>
        <w:pStyle w:val="Paragraphedeliste"/>
        <w:tabs>
          <w:tab w:val="left" w:pos="1134"/>
          <w:tab w:val="left" w:pos="3934"/>
          <w:tab w:val="left" w:pos="6747"/>
        </w:tabs>
        <w:jc w:val="both"/>
        <w:rPr>
          <w:rFonts w:ascii="Marianne" w:hAnsi="Marianne"/>
          <w:sz w:val="18"/>
          <w:szCs w:val="22"/>
        </w:rPr>
      </w:pPr>
    </w:p>
    <w:bookmarkEnd w:id="0"/>
    <w:p w14:paraId="04CCF2AF" w14:textId="77777777" w:rsidR="00940AE0" w:rsidRPr="00726019" w:rsidRDefault="00940AE0" w:rsidP="00940AE0">
      <w:pPr>
        <w:tabs>
          <w:tab w:val="left" w:pos="1134"/>
          <w:tab w:val="left" w:pos="3934"/>
          <w:tab w:val="left" w:pos="6747"/>
        </w:tabs>
        <w:jc w:val="both"/>
        <w:rPr>
          <w:rFonts w:ascii="Marianne" w:hAnsi="Marianne"/>
          <w:sz w:val="18"/>
          <w:szCs w:val="22"/>
        </w:rPr>
      </w:pPr>
    </w:p>
    <w:tbl>
      <w:tblPr>
        <w:tblW w:w="7650" w:type="dxa"/>
        <w:jc w:val="center"/>
        <w:tblLayout w:type="fixed"/>
        <w:tblCellMar>
          <w:left w:w="0" w:type="dxa"/>
          <w:right w:w="0" w:type="dxa"/>
        </w:tblCellMar>
        <w:tblLook w:val="04A0" w:firstRow="1" w:lastRow="0" w:firstColumn="1" w:lastColumn="0" w:noHBand="0" w:noVBand="1"/>
      </w:tblPr>
      <w:tblGrid>
        <w:gridCol w:w="3259"/>
        <w:gridCol w:w="4391"/>
      </w:tblGrid>
      <w:tr w:rsidR="008D55C7" w:rsidRPr="008D55C7" w14:paraId="722A7374" w14:textId="77777777" w:rsidTr="00C3683F">
        <w:trPr>
          <w:trHeight w:val="533"/>
          <w:jc w:val="center"/>
        </w:trPr>
        <w:tc>
          <w:tcPr>
            <w:tcW w:w="3261" w:type="dxa"/>
            <w:tcBorders>
              <w:top w:val="single" w:sz="8" w:space="0" w:color="000000"/>
              <w:left w:val="single" w:sz="8" w:space="0" w:color="000000"/>
              <w:bottom w:val="single" w:sz="8" w:space="0" w:color="000000"/>
              <w:right w:val="single" w:sz="8" w:space="0" w:color="FFFFFF"/>
            </w:tcBorders>
            <w:shd w:val="clear" w:color="auto" w:fill="D0CECE" w:themeFill="background2" w:themeFillShade="E6"/>
            <w:tcMar>
              <w:top w:w="0" w:type="dxa"/>
              <w:left w:w="108" w:type="dxa"/>
              <w:bottom w:w="0" w:type="dxa"/>
              <w:right w:w="200" w:type="dxa"/>
            </w:tcMar>
            <w:vAlign w:val="center"/>
            <w:hideMark/>
          </w:tcPr>
          <w:p w14:paraId="4586D40E" w14:textId="77777777" w:rsidR="008D55C7" w:rsidRPr="008D55C7" w:rsidRDefault="008D55C7" w:rsidP="00C3683F">
            <w:pPr>
              <w:tabs>
                <w:tab w:val="left" w:pos="1134"/>
                <w:tab w:val="left" w:pos="3934"/>
                <w:tab w:val="left" w:pos="6747"/>
              </w:tabs>
              <w:spacing w:line="254" w:lineRule="auto"/>
              <w:rPr>
                <w:rFonts w:ascii="Marianne" w:hAnsi="Marianne" w:cs="Arial"/>
                <w:b/>
                <w:color w:val="FFFFFF"/>
                <w:sz w:val="20"/>
                <w:lang w:eastAsia="en-US"/>
              </w:rPr>
            </w:pPr>
            <w:r w:rsidRPr="008D55C7">
              <w:rPr>
                <w:rFonts w:ascii="Marianne" w:hAnsi="Marianne" w:cs="Arial"/>
                <w:b/>
                <w:bCs/>
                <w:color w:val="000000" w:themeColor="text1"/>
                <w:sz w:val="20"/>
                <w:lang w:eastAsia="en-US"/>
              </w:rPr>
              <w:t>Numéro du marché</w:t>
            </w:r>
          </w:p>
        </w:tc>
        <w:tc>
          <w:tcPr>
            <w:tcW w:w="439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081E491" w14:textId="77777777" w:rsidR="008D55C7" w:rsidRPr="008D55C7" w:rsidRDefault="008D55C7" w:rsidP="00C3683F">
            <w:pPr>
              <w:tabs>
                <w:tab w:val="left" w:pos="873"/>
                <w:tab w:val="left" w:pos="1134"/>
                <w:tab w:val="left" w:pos="6747"/>
              </w:tabs>
              <w:spacing w:line="254" w:lineRule="auto"/>
              <w:rPr>
                <w:rFonts w:ascii="Marianne" w:hAnsi="Marianne" w:cs="Arial"/>
                <w:sz w:val="20"/>
                <w:lang w:eastAsia="en-US"/>
              </w:rPr>
            </w:pPr>
            <w:r w:rsidRPr="008D55C7">
              <w:rPr>
                <w:rFonts w:ascii="Marianne" w:hAnsi="Marianne" w:cs="Arial"/>
                <w:sz w:val="20"/>
                <w:lang w:eastAsia="en-US"/>
              </w:rPr>
              <w:tab/>
              <w:t>25_BAM_056</w:t>
            </w:r>
          </w:p>
        </w:tc>
      </w:tr>
    </w:tbl>
    <w:p w14:paraId="619C0EBE" w14:textId="77777777" w:rsidR="00940AE0" w:rsidRPr="00EE4D68" w:rsidRDefault="00940AE0" w:rsidP="00940AE0">
      <w:pPr>
        <w:jc w:val="both"/>
        <w:rPr>
          <w:rFonts w:ascii="Marianne" w:hAnsi="Marianne" w:cs="Arial"/>
          <w:b/>
          <w:sz w:val="20"/>
          <w:u w:val="single"/>
        </w:rPr>
      </w:pPr>
    </w:p>
    <w:p w14:paraId="3AEE748D" w14:textId="77777777" w:rsidR="00940AE0" w:rsidRPr="00EE4D68" w:rsidRDefault="00940AE0" w:rsidP="00940AE0">
      <w:pPr>
        <w:jc w:val="both"/>
        <w:rPr>
          <w:rFonts w:ascii="Marianne" w:hAnsi="Marianne" w:cs="Arial"/>
          <w:sz w:val="20"/>
        </w:rPr>
      </w:pPr>
      <w:r w:rsidRPr="00EE4D68">
        <w:rPr>
          <w:rFonts w:ascii="Marianne" w:hAnsi="Marianne" w:cs="Arial"/>
          <w:b/>
          <w:bCs/>
          <w:sz w:val="20"/>
        </w:rPr>
        <w:t>Procédure de passation : Procédure adaptée en application des articles L.2123-1 2</w:t>
      </w:r>
      <w:r w:rsidR="00501A92" w:rsidRPr="00EE4D68">
        <w:rPr>
          <w:rFonts w:ascii="Marianne" w:hAnsi="Marianne" w:cs="Arial"/>
          <w:b/>
          <w:bCs/>
          <w:sz w:val="20"/>
        </w:rPr>
        <w:t>°,</w:t>
      </w:r>
      <w:r w:rsidR="006D729E">
        <w:rPr>
          <w:rFonts w:ascii="Marianne" w:hAnsi="Marianne" w:cs="Arial"/>
          <w:b/>
          <w:bCs/>
          <w:sz w:val="20"/>
        </w:rPr>
        <w:br/>
      </w:r>
      <w:r w:rsidRPr="00EE4D68">
        <w:rPr>
          <w:rFonts w:ascii="Marianne" w:hAnsi="Marianne" w:cs="Arial"/>
          <w:b/>
          <w:bCs/>
          <w:sz w:val="20"/>
        </w:rPr>
        <w:t>R.2123-1 3°, R.2123-4, R.2123-7 du Code de la commande publique.</w:t>
      </w:r>
    </w:p>
    <w:p w14:paraId="68FA23C8" w14:textId="77777777" w:rsidR="00D27CD8" w:rsidRDefault="00D27CD8" w:rsidP="00940AE0">
      <w:pPr>
        <w:rPr>
          <w:rFonts w:ascii="Marianne" w:hAnsi="Marianne" w:cs="Arial"/>
          <w:b/>
          <w:bCs/>
          <w:color w:val="FF0000"/>
          <w:sz w:val="20"/>
        </w:rPr>
      </w:pPr>
    </w:p>
    <w:p w14:paraId="5F3B9256" w14:textId="77777777" w:rsidR="008F0FD3" w:rsidRPr="008D55C7" w:rsidRDefault="00940AE0" w:rsidP="006E6A24">
      <w:pPr>
        <w:spacing w:line="276" w:lineRule="auto"/>
        <w:jc w:val="center"/>
        <w:rPr>
          <w:rFonts w:ascii="Marianne" w:hAnsi="Marianne" w:cs="Arial"/>
          <w:b/>
          <w:bCs/>
          <w:color w:val="FF0000"/>
          <w:sz w:val="28"/>
          <w:szCs w:val="28"/>
        </w:rPr>
      </w:pPr>
      <w:r w:rsidRPr="008D55C7">
        <w:rPr>
          <w:rFonts w:ascii="Marianne" w:hAnsi="Marianne" w:cs="Arial"/>
          <w:b/>
          <w:bCs/>
          <w:color w:val="FF0000"/>
          <w:sz w:val="28"/>
          <w:szCs w:val="28"/>
        </w:rPr>
        <w:t xml:space="preserve">Date limite de remise des plis : </w:t>
      </w:r>
    </w:p>
    <w:p w14:paraId="0B69CF8D" w14:textId="1BF00F9C" w:rsidR="00940AE0" w:rsidRPr="008D55C7" w:rsidRDefault="00D00E79" w:rsidP="006E6A24">
      <w:pPr>
        <w:spacing w:line="276" w:lineRule="auto"/>
        <w:jc w:val="center"/>
        <w:rPr>
          <w:rFonts w:ascii="Marianne" w:hAnsi="Marianne" w:cs="Arial"/>
          <w:b/>
          <w:bCs/>
          <w:color w:val="FF0000"/>
          <w:sz w:val="28"/>
          <w:szCs w:val="28"/>
        </w:rPr>
      </w:pPr>
      <w:proofErr w:type="gramStart"/>
      <w:r w:rsidRPr="008D3635">
        <w:rPr>
          <w:rFonts w:ascii="Marianne" w:hAnsi="Marianne" w:cs="Arial"/>
          <w:b/>
          <w:bCs/>
          <w:color w:val="FF0000"/>
          <w:sz w:val="28"/>
          <w:szCs w:val="28"/>
        </w:rPr>
        <w:t>le</w:t>
      </w:r>
      <w:proofErr w:type="gramEnd"/>
      <w:r w:rsidRPr="008D3635">
        <w:rPr>
          <w:rFonts w:ascii="Marianne" w:hAnsi="Marianne" w:cs="Arial"/>
          <w:b/>
          <w:bCs/>
          <w:color w:val="FF0000"/>
          <w:sz w:val="28"/>
          <w:szCs w:val="28"/>
        </w:rPr>
        <w:t xml:space="preserve"> </w:t>
      </w:r>
      <w:r w:rsidR="006720F4">
        <w:rPr>
          <w:rFonts w:ascii="Marianne" w:hAnsi="Marianne" w:cs="Arial"/>
          <w:b/>
          <w:bCs/>
          <w:color w:val="FF0000"/>
          <w:sz w:val="28"/>
          <w:szCs w:val="28"/>
        </w:rPr>
        <w:t>lundi</w:t>
      </w:r>
      <w:r w:rsidR="00C0519F" w:rsidRPr="008D3635">
        <w:rPr>
          <w:rFonts w:ascii="Marianne" w:hAnsi="Marianne" w:cs="Arial"/>
          <w:b/>
          <w:bCs/>
          <w:color w:val="FF0000"/>
          <w:sz w:val="28"/>
          <w:szCs w:val="28"/>
        </w:rPr>
        <w:t xml:space="preserve"> </w:t>
      </w:r>
      <w:r w:rsidR="0074418F" w:rsidRPr="008D3635">
        <w:rPr>
          <w:rFonts w:ascii="Marianne" w:hAnsi="Marianne" w:cs="Arial"/>
          <w:b/>
          <w:bCs/>
          <w:color w:val="FF0000"/>
          <w:sz w:val="28"/>
          <w:szCs w:val="28"/>
        </w:rPr>
        <w:t>7 décembre</w:t>
      </w:r>
      <w:r w:rsidR="00501A92" w:rsidRPr="008D3635">
        <w:rPr>
          <w:rFonts w:ascii="Marianne" w:hAnsi="Marianne" w:cs="Arial"/>
          <w:b/>
          <w:bCs/>
          <w:color w:val="FF0000"/>
          <w:sz w:val="28"/>
          <w:szCs w:val="28"/>
        </w:rPr>
        <w:t xml:space="preserve"> 2026</w:t>
      </w:r>
      <w:r w:rsidRPr="008D3635">
        <w:rPr>
          <w:rFonts w:ascii="Marianne" w:hAnsi="Marianne" w:cs="Arial"/>
          <w:b/>
          <w:bCs/>
          <w:color w:val="FF0000"/>
          <w:sz w:val="28"/>
          <w:szCs w:val="28"/>
        </w:rPr>
        <w:t xml:space="preserve"> à </w:t>
      </w:r>
      <w:r w:rsidR="003F4D79" w:rsidRPr="008D3635">
        <w:rPr>
          <w:rFonts w:ascii="Marianne" w:hAnsi="Marianne" w:cs="Arial"/>
          <w:b/>
          <w:bCs/>
          <w:color w:val="FF0000"/>
          <w:sz w:val="28"/>
          <w:szCs w:val="28"/>
        </w:rPr>
        <w:t>12h00</w:t>
      </w:r>
    </w:p>
    <w:p w14:paraId="754C13AF" w14:textId="77777777" w:rsidR="008F0FD3" w:rsidRPr="008D55C7" w:rsidRDefault="008F0FD3" w:rsidP="006E6A24">
      <w:pPr>
        <w:spacing w:line="276" w:lineRule="auto"/>
        <w:jc w:val="center"/>
        <w:rPr>
          <w:rFonts w:ascii="Marianne" w:hAnsi="Marianne" w:cs="Arial"/>
          <w:b/>
          <w:bCs/>
          <w:color w:val="FF0000"/>
          <w:sz w:val="28"/>
          <w:szCs w:val="28"/>
        </w:rPr>
      </w:pPr>
    </w:p>
    <w:p w14:paraId="029C1B03" w14:textId="77777777" w:rsidR="008F0FD3" w:rsidRPr="00501A92" w:rsidRDefault="00505D75" w:rsidP="006E6A24">
      <w:pPr>
        <w:spacing w:line="276" w:lineRule="auto"/>
        <w:jc w:val="center"/>
        <w:rPr>
          <w:rFonts w:ascii="Marianne" w:hAnsi="Marianne" w:cs="Arial"/>
          <w:b/>
          <w:bCs/>
          <w:color w:val="000000" w:themeColor="text1"/>
          <w:sz w:val="28"/>
          <w:szCs w:val="28"/>
        </w:rPr>
      </w:pPr>
      <w:r w:rsidRPr="00501A92">
        <w:rPr>
          <w:rFonts w:ascii="Marianne" w:hAnsi="Marianne" w:cs="Arial"/>
          <w:b/>
          <w:bCs/>
          <w:color w:val="000000" w:themeColor="text1"/>
          <w:sz w:val="28"/>
          <w:szCs w:val="28"/>
        </w:rPr>
        <w:t>Date limite d</w:t>
      </w:r>
      <w:r w:rsidR="00CC0F46" w:rsidRPr="00501A92">
        <w:rPr>
          <w:rFonts w:ascii="Marianne" w:hAnsi="Marianne" w:cs="Arial"/>
          <w:b/>
          <w:bCs/>
          <w:color w:val="000000" w:themeColor="text1"/>
          <w:sz w:val="28"/>
          <w:szCs w:val="28"/>
        </w:rPr>
        <w:t>e dépôt d</w:t>
      </w:r>
      <w:r w:rsidRPr="00501A92">
        <w:rPr>
          <w:rFonts w:ascii="Marianne" w:hAnsi="Marianne" w:cs="Arial"/>
          <w:b/>
          <w:bCs/>
          <w:color w:val="000000" w:themeColor="text1"/>
          <w:sz w:val="28"/>
          <w:szCs w:val="28"/>
        </w:rPr>
        <w:t xml:space="preserve">es questions : </w:t>
      </w:r>
    </w:p>
    <w:p w14:paraId="39C4EE13" w14:textId="0C55F563" w:rsidR="008D55C7" w:rsidRPr="00501A92" w:rsidRDefault="008F0FD3" w:rsidP="00F05B47">
      <w:pPr>
        <w:spacing w:line="276" w:lineRule="auto"/>
        <w:jc w:val="center"/>
        <w:rPr>
          <w:rFonts w:ascii="Marianne" w:hAnsi="Marianne" w:cs="Arial"/>
          <w:b/>
          <w:bCs/>
          <w:color w:val="000000" w:themeColor="text1"/>
          <w:sz w:val="28"/>
          <w:szCs w:val="28"/>
        </w:rPr>
      </w:pPr>
      <w:r w:rsidRPr="008D3635">
        <w:rPr>
          <w:rFonts w:ascii="Marianne" w:hAnsi="Marianne" w:cs="Arial"/>
          <w:b/>
          <w:bCs/>
          <w:color w:val="000000" w:themeColor="text1"/>
          <w:sz w:val="28"/>
          <w:szCs w:val="28"/>
        </w:rPr>
        <w:t xml:space="preserve">Le </w:t>
      </w:r>
      <w:r w:rsidR="00C0519F" w:rsidRPr="008D3635">
        <w:rPr>
          <w:rFonts w:ascii="Marianne" w:hAnsi="Marianne" w:cs="Arial"/>
          <w:b/>
          <w:bCs/>
          <w:color w:val="000000" w:themeColor="text1"/>
          <w:sz w:val="28"/>
          <w:szCs w:val="28"/>
        </w:rPr>
        <w:t xml:space="preserve">vendredi </w:t>
      </w:r>
      <w:r w:rsidR="00783C01" w:rsidRPr="008D3635">
        <w:rPr>
          <w:rFonts w:ascii="Marianne" w:hAnsi="Marianne" w:cs="Arial"/>
          <w:b/>
          <w:bCs/>
          <w:color w:val="000000" w:themeColor="text1"/>
          <w:sz w:val="28"/>
          <w:szCs w:val="28"/>
        </w:rPr>
        <w:t>27 novembre</w:t>
      </w:r>
      <w:r w:rsidR="00C0519F" w:rsidRPr="008D3635">
        <w:rPr>
          <w:rFonts w:ascii="Marianne" w:hAnsi="Marianne" w:cs="Arial"/>
          <w:b/>
          <w:bCs/>
          <w:color w:val="000000" w:themeColor="text1"/>
          <w:sz w:val="28"/>
          <w:szCs w:val="28"/>
        </w:rPr>
        <w:t xml:space="preserve"> 2026 </w:t>
      </w:r>
      <w:r w:rsidR="00505D75" w:rsidRPr="008D3635">
        <w:rPr>
          <w:rFonts w:ascii="Marianne" w:hAnsi="Marianne" w:cs="Arial"/>
          <w:b/>
          <w:bCs/>
          <w:color w:val="000000" w:themeColor="text1"/>
          <w:sz w:val="28"/>
          <w:szCs w:val="28"/>
        </w:rPr>
        <w:t>à 12h00</w:t>
      </w:r>
    </w:p>
    <w:p w14:paraId="52EE1A48" w14:textId="77777777" w:rsidR="008D55C7" w:rsidRPr="008D55C7" w:rsidRDefault="008D55C7" w:rsidP="008D55C7">
      <w:pPr>
        <w:spacing w:line="276" w:lineRule="auto"/>
        <w:jc w:val="center"/>
        <w:rPr>
          <w:rFonts w:ascii="Marianne" w:hAnsi="Marianne" w:cs="Arial"/>
          <w:b/>
          <w:bCs/>
          <w:sz w:val="24"/>
          <w:szCs w:val="24"/>
          <w:u w:val="single"/>
        </w:rPr>
      </w:pPr>
    </w:p>
    <w:p w14:paraId="137322A9" w14:textId="77777777" w:rsidR="00940AE0" w:rsidRPr="008939FA" w:rsidRDefault="00686C56" w:rsidP="008939FA">
      <w:pPr>
        <w:jc w:val="center"/>
        <w:rPr>
          <w:rFonts w:ascii="Marianne" w:hAnsi="Marianne"/>
          <w:b/>
          <w:bCs/>
        </w:rPr>
      </w:pPr>
      <w:r>
        <w:rPr>
          <w:rFonts w:ascii="Marianne" w:hAnsi="Marianne"/>
          <w:b/>
          <w:bCs/>
        </w:rPr>
        <w:t>Table des matières</w:t>
      </w:r>
    </w:p>
    <w:p w14:paraId="43057374" w14:textId="77777777" w:rsidR="005F048F" w:rsidRPr="00A351BB" w:rsidRDefault="005F048F">
      <w:pPr>
        <w:rPr>
          <w:rFonts w:ascii="Marianne" w:hAnsi="Marianne"/>
          <w:sz w:val="20"/>
        </w:rPr>
      </w:pPr>
    </w:p>
    <w:p w14:paraId="08F959DF" w14:textId="28570C46" w:rsidR="001B01A5" w:rsidRDefault="00F10025">
      <w:pPr>
        <w:pStyle w:val="TM1"/>
        <w:rPr>
          <w:rFonts w:asciiTheme="minorHAnsi" w:eastAsiaTheme="minorEastAsia" w:hAnsiTheme="minorHAnsi" w:cstheme="minorBidi"/>
          <w:b w:val="0"/>
          <w:bCs w:val="0"/>
          <w:kern w:val="2"/>
          <w:sz w:val="24"/>
          <w:szCs w:val="24"/>
          <w14:ligatures w14:val="standardContextual"/>
        </w:rPr>
      </w:pPr>
      <w:r w:rsidRPr="00A351BB">
        <w:fldChar w:fldCharType="begin"/>
      </w:r>
      <w:r w:rsidRPr="00A351BB">
        <w:instrText xml:space="preserve"> TOC \o \h \z \u </w:instrText>
      </w:r>
      <w:r w:rsidRPr="00A351BB">
        <w:fldChar w:fldCharType="separate"/>
      </w:r>
      <w:hyperlink w:anchor="_Toc238487963" w:history="1">
        <w:r w:rsidR="001B01A5" w:rsidRPr="00D76FD4">
          <w:rPr>
            <w:rStyle w:val="Lienhypertexte"/>
          </w:rPr>
          <w:t>Article 1. Pouvoir adjudicateur</w:t>
        </w:r>
        <w:r w:rsidR="001B01A5">
          <w:rPr>
            <w:webHidden/>
          </w:rPr>
          <w:tab/>
        </w:r>
        <w:r w:rsidR="001B01A5">
          <w:rPr>
            <w:webHidden/>
          </w:rPr>
          <w:fldChar w:fldCharType="begin"/>
        </w:r>
        <w:r w:rsidR="001B01A5">
          <w:rPr>
            <w:webHidden/>
          </w:rPr>
          <w:instrText xml:space="preserve"> PAGEREF _Toc238487963 \h </w:instrText>
        </w:r>
        <w:r w:rsidR="001B01A5">
          <w:rPr>
            <w:webHidden/>
          </w:rPr>
        </w:r>
        <w:r w:rsidR="001B01A5">
          <w:rPr>
            <w:webHidden/>
          </w:rPr>
          <w:fldChar w:fldCharType="separate"/>
        </w:r>
        <w:r w:rsidR="001B01A5">
          <w:rPr>
            <w:webHidden/>
          </w:rPr>
          <w:t>4</w:t>
        </w:r>
        <w:r w:rsidR="001B01A5">
          <w:rPr>
            <w:webHidden/>
          </w:rPr>
          <w:fldChar w:fldCharType="end"/>
        </w:r>
      </w:hyperlink>
    </w:p>
    <w:p w14:paraId="60F968D9" w14:textId="6BAEE453"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7964" w:history="1">
        <w:r w:rsidR="001B01A5" w:rsidRPr="00D76FD4">
          <w:rPr>
            <w:rStyle w:val="Lienhypertexte"/>
          </w:rPr>
          <w:t>Article 2. Objet de la consultation</w:t>
        </w:r>
        <w:r w:rsidR="001B01A5">
          <w:rPr>
            <w:webHidden/>
          </w:rPr>
          <w:tab/>
        </w:r>
        <w:r w:rsidR="001B01A5">
          <w:rPr>
            <w:webHidden/>
          </w:rPr>
          <w:fldChar w:fldCharType="begin"/>
        </w:r>
        <w:r w:rsidR="001B01A5">
          <w:rPr>
            <w:webHidden/>
          </w:rPr>
          <w:instrText xml:space="preserve"> PAGEREF _Toc238487964 \h </w:instrText>
        </w:r>
        <w:r w:rsidR="001B01A5">
          <w:rPr>
            <w:webHidden/>
          </w:rPr>
        </w:r>
        <w:r w:rsidR="001B01A5">
          <w:rPr>
            <w:webHidden/>
          </w:rPr>
          <w:fldChar w:fldCharType="separate"/>
        </w:r>
        <w:r w:rsidR="001B01A5">
          <w:rPr>
            <w:webHidden/>
          </w:rPr>
          <w:t>4</w:t>
        </w:r>
        <w:r w:rsidR="001B01A5">
          <w:rPr>
            <w:webHidden/>
          </w:rPr>
          <w:fldChar w:fldCharType="end"/>
        </w:r>
      </w:hyperlink>
    </w:p>
    <w:p w14:paraId="5B382672" w14:textId="231D0C69"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7965" w:history="1">
        <w:r w:rsidR="001B01A5" w:rsidRPr="00D76FD4">
          <w:rPr>
            <w:rStyle w:val="Lienhypertexte"/>
            <w:lang w:eastAsia="en-US"/>
          </w:rPr>
          <w:t>Article 3. Conditions de la consultation</w:t>
        </w:r>
        <w:r w:rsidR="001B01A5">
          <w:rPr>
            <w:webHidden/>
          </w:rPr>
          <w:tab/>
        </w:r>
        <w:r w:rsidR="001B01A5">
          <w:rPr>
            <w:webHidden/>
          </w:rPr>
          <w:fldChar w:fldCharType="begin"/>
        </w:r>
        <w:r w:rsidR="001B01A5">
          <w:rPr>
            <w:webHidden/>
          </w:rPr>
          <w:instrText xml:space="preserve"> PAGEREF _Toc238487965 \h </w:instrText>
        </w:r>
        <w:r w:rsidR="001B01A5">
          <w:rPr>
            <w:webHidden/>
          </w:rPr>
        </w:r>
        <w:r w:rsidR="001B01A5">
          <w:rPr>
            <w:webHidden/>
          </w:rPr>
          <w:fldChar w:fldCharType="separate"/>
        </w:r>
        <w:r w:rsidR="001B01A5">
          <w:rPr>
            <w:webHidden/>
          </w:rPr>
          <w:t>4</w:t>
        </w:r>
        <w:r w:rsidR="001B01A5">
          <w:rPr>
            <w:webHidden/>
          </w:rPr>
          <w:fldChar w:fldCharType="end"/>
        </w:r>
      </w:hyperlink>
    </w:p>
    <w:p w14:paraId="1427C68C" w14:textId="21716949"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66" w:history="1">
        <w:r w:rsidR="001B01A5" w:rsidRPr="00D76FD4">
          <w:rPr>
            <w:rStyle w:val="Lienhypertexte"/>
            <w:noProof/>
          </w:rPr>
          <w:t>3.1. Proc</w:t>
        </w:r>
        <w:r w:rsidR="001B01A5" w:rsidRPr="00D76FD4">
          <w:rPr>
            <w:rStyle w:val="Lienhypertexte"/>
            <w:rFonts w:hint="eastAsia"/>
            <w:noProof/>
          </w:rPr>
          <w:t>é</w:t>
        </w:r>
        <w:r w:rsidR="001B01A5" w:rsidRPr="00D76FD4">
          <w:rPr>
            <w:rStyle w:val="Lienhypertexte"/>
            <w:noProof/>
          </w:rPr>
          <w:t>dure de passation</w:t>
        </w:r>
        <w:r w:rsidR="001B01A5">
          <w:rPr>
            <w:noProof/>
            <w:webHidden/>
          </w:rPr>
          <w:tab/>
        </w:r>
        <w:r w:rsidR="001B01A5">
          <w:rPr>
            <w:noProof/>
            <w:webHidden/>
          </w:rPr>
          <w:fldChar w:fldCharType="begin"/>
        </w:r>
        <w:r w:rsidR="001B01A5">
          <w:rPr>
            <w:noProof/>
            <w:webHidden/>
          </w:rPr>
          <w:instrText xml:space="preserve"> PAGEREF _Toc238487966 \h </w:instrText>
        </w:r>
        <w:r w:rsidR="001B01A5">
          <w:rPr>
            <w:noProof/>
            <w:webHidden/>
          </w:rPr>
        </w:r>
        <w:r w:rsidR="001B01A5">
          <w:rPr>
            <w:noProof/>
            <w:webHidden/>
          </w:rPr>
          <w:fldChar w:fldCharType="separate"/>
        </w:r>
        <w:r w:rsidR="001B01A5">
          <w:rPr>
            <w:noProof/>
            <w:webHidden/>
          </w:rPr>
          <w:t>4</w:t>
        </w:r>
        <w:r w:rsidR="001B01A5">
          <w:rPr>
            <w:noProof/>
            <w:webHidden/>
          </w:rPr>
          <w:fldChar w:fldCharType="end"/>
        </w:r>
      </w:hyperlink>
    </w:p>
    <w:p w14:paraId="54F8A83F" w14:textId="2E0ABADB"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67" w:history="1">
        <w:r w:rsidR="001B01A5" w:rsidRPr="00D76FD4">
          <w:rPr>
            <w:rStyle w:val="Lienhypertexte"/>
            <w:noProof/>
          </w:rPr>
          <w:t>3.2. Allotissement</w:t>
        </w:r>
        <w:r w:rsidR="001B01A5">
          <w:rPr>
            <w:noProof/>
            <w:webHidden/>
          </w:rPr>
          <w:tab/>
        </w:r>
        <w:r w:rsidR="001B01A5">
          <w:rPr>
            <w:noProof/>
            <w:webHidden/>
          </w:rPr>
          <w:fldChar w:fldCharType="begin"/>
        </w:r>
        <w:r w:rsidR="001B01A5">
          <w:rPr>
            <w:noProof/>
            <w:webHidden/>
          </w:rPr>
          <w:instrText xml:space="preserve"> PAGEREF _Toc238487967 \h </w:instrText>
        </w:r>
        <w:r w:rsidR="001B01A5">
          <w:rPr>
            <w:noProof/>
            <w:webHidden/>
          </w:rPr>
        </w:r>
        <w:r w:rsidR="001B01A5">
          <w:rPr>
            <w:noProof/>
            <w:webHidden/>
          </w:rPr>
          <w:fldChar w:fldCharType="separate"/>
        </w:r>
        <w:r w:rsidR="001B01A5">
          <w:rPr>
            <w:noProof/>
            <w:webHidden/>
          </w:rPr>
          <w:t>4</w:t>
        </w:r>
        <w:r w:rsidR="001B01A5">
          <w:rPr>
            <w:noProof/>
            <w:webHidden/>
          </w:rPr>
          <w:fldChar w:fldCharType="end"/>
        </w:r>
      </w:hyperlink>
    </w:p>
    <w:p w14:paraId="625B6C59" w14:textId="009778BD"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68" w:history="1">
        <w:r w:rsidR="001B01A5" w:rsidRPr="00D76FD4">
          <w:rPr>
            <w:rStyle w:val="Lienhypertexte"/>
            <w:noProof/>
          </w:rPr>
          <w:t>3.3. Montants estimatifs</w:t>
        </w:r>
        <w:r w:rsidR="001B01A5">
          <w:rPr>
            <w:noProof/>
            <w:webHidden/>
          </w:rPr>
          <w:tab/>
        </w:r>
        <w:r w:rsidR="001B01A5">
          <w:rPr>
            <w:noProof/>
            <w:webHidden/>
          </w:rPr>
          <w:fldChar w:fldCharType="begin"/>
        </w:r>
        <w:r w:rsidR="001B01A5">
          <w:rPr>
            <w:noProof/>
            <w:webHidden/>
          </w:rPr>
          <w:instrText xml:space="preserve"> PAGEREF _Toc238487968 \h </w:instrText>
        </w:r>
        <w:r w:rsidR="001B01A5">
          <w:rPr>
            <w:noProof/>
            <w:webHidden/>
          </w:rPr>
        </w:r>
        <w:r w:rsidR="001B01A5">
          <w:rPr>
            <w:noProof/>
            <w:webHidden/>
          </w:rPr>
          <w:fldChar w:fldCharType="separate"/>
        </w:r>
        <w:r w:rsidR="001B01A5">
          <w:rPr>
            <w:noProof/>
            <w:webHidden/>
          </w:rPr>
          <w:t>5</w:t>
        </w:r>
        <w:r w:rsidR="001B01A5">
          <w:rPr>
            <w:noProof/>
            <w:webHidden/>
          </w:rPr>
          <w:fldChar w:fldCharType="end"/>
        </w:r>
      </w:hyperlink>
    </w:p>
    <w:p w14:paraId="68588F03" w14:textId="121D17AE"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69" w:history="1">
        <w:r w:rsidR="001B01A5" w:rsidRPr="00D76FD4">
          <w:rPr>
            <w:rStyle w:val="Lienhypertexte"/>
            <w:noProof/>
          </w:rPr>
          <w:t xml:space="preserve">3.4. Forme et </w:t>
        </w:r>
        <w:r w:rsidR="001B01A5" w:rsidRPr="00D76FD4">
          <w:rPr>
            <w:rStyle w:val="Lienhypertexte"/>
            <w:rFonts w:hint="eastAsia"/>
            <w:noProof/>
          </w:rPr>
          <w:t>é</w:t>
        </w:r>
        <w:r w:rsidR="001B01A5" w:rsidRPr="00D76FD4">
          <w:rPr>
            <w:rStyle w:val="Lienhypertexte"/>
            <w:noProof/>
          </w:rPr>
          <w:t>tendue des march</w:t>
        </w:r>
        <w:r w:rsidR="001B01A5" w:rsidRPr="00D76FD4">
          <w:rPr>
            <w:rStyle w:val="Lienhypertexte"/>
            <w:rFonts w:hint="eastAsia"/>
            <w:noProof/>
          </w:rPr>
          <w:t>é</w:t>
        </w:r>
        <w:r w:rsidR="001B01A5" w:rsidRPr="00D76FD4">
          <w:rPr>
            <w:rStyle w:val="Lienhypertexte"/>
            <w:noProof/>
          </w:rPr>
          <w:t>s</w:t>
        </w:r>
        <w:r w:rsidR="001B01A5">
          <w:rPr>
            <w:noProof/>
            <w:webHidden/>
          </w:rPr>
          <w:tab/>
        </w:r>
        <w:r w:rsidR="001B01A5">
          <w:rPr>
            <w:noProof/>
            <w:webHidden/>
          </w:rPr>
          <w:fldChar w:fldCharType="begin"/>
        </w:r>
        <w:r w:rsidR="001B01A5">
          <w:rPr>
            <w:noProof/>
            <w:webHidden/>
          </w:rPr>
          <w:instrText xml:space="preserve"> PAGEREF _Toc238487969 \h </w:instrText>
        </w:r>
        <w:r w:rsidR="001B01A5">
          <w:rPr>
            <w:noProof/>
            <w:webHidden/>
          </w:rPr>
        </w:r>
        <w:r w:rsidR="001B01A5">
          <w:rPr>
            <w:noProof/>
            <w:webHidden/>
          </w:rPr>
          <w:fldChar w:fldCharType="separate"/>
        </w:r>
        <w:r w:rsidR="001B01A5">
          <w:rPr>
            <w:noProof/>
            <w:webHidden/>
          </w:rPr>
          <w:t>5</w:t>
        </w:r>
        <w:r w:rsidR="001B01A5">
          <w:rPr>
            <w:noProof/>
            <w:webHidden/>
          </w:rPr>
          <w:fldChar w:fldCharType="end"/>
        </w:r>
      </w:hyperlink>
    </w:p>
    <w:p w14:paraId="28734985" w14:textId="3A2DD303"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70" w:history="1">
        <w:r w:rsidR="001B01A5" w:rsidRPr="00D76FD4">
          <w:rPr>
            <w:rStyle w:val="Lienhypertexte"/>
            <w:noProof/>
          </w:rPr>
          <w:t>3.5. Dur</w:t>
        </w:r>
        <w:r w:rsidR="001B01A5" w:rsidRPr="00D76FD4">
          <w:rPr>
            <w:rStyle w:val="Lienhypertexte"/>
            <w:rFonts w:hint="eastAsia"/>
            <w:noProof/>
          </w:rPr>
          <w:t>é</w:t>
        </w:r>
        <w:r w:rsidR="001B01A5" w:rsidRPr="00D76FD4">
          <w:rPr>
            <w:rStyle w:val="Lienhypertexte"/>
            <w:noProof/>
          </w:rPr>
          <w:t>e des march</w:t>
        </w:r>
        <w:r w:rsidR="001B01A5" w:rsidRPr="00D76FD4">
          <w:rPr>
            <w:rStyle w:val="Lienhypertexte"/>
            <w:rFonts w:hint="eastAsia"/>
            <w:noProof/>
          </w:rPr>
          <w:t>é</w:t>
        </w:r>
        <w:r w:rsidR="001B01A5" w:rsidRPr="00D76FD4">
          <w:rPr>
            <w:rStyle w:val="Lienhypertexte"/>
            <w:noProof/>
          </w:rPr>
          <w:t>s</w:t>
        </w:r>
        <w:r w:rsidR="001B01A5">
          <w:rPr>
            <w:noProof/>
            <w:webHidden/>
          </w:rPr>
          <w:tab/>
        </w:r>
        <w:r w:rsidR="001B01A5">
          <w:rPr>
            <w:noProof/>
            <w:webHidden/>
          </w:rPr>
          <w:fldChar w:fldCharType="begin"/>
        </w:r>
        <w:r w:rsidR="001B01A5">
          <w:rPr>
            <w:noProof/>
            <w:webHidden/>
          </w:rPr>
          <w:instrText xml:space="preserve"> PAGEREF _Toc238487970 \h </w:instrText>
        </w:r>
        <w:r w:rsidR="001B01A5">
          <w:rPr>
            <w:noProof/>
            <w:webHidden/>
          </w:rPr>
        </w:r>
        <w:r w:rsidR="001B01A5">
          <w:rPr>
            <w:noProof/>
            <w:webHidden/>
          </w:rPr>
          <w:fldChar w:fldCharType="separate"/>
        </w:r>
        <w:r w:rsidR="001B01A5">
          <w:rPr>
            <w:noProof/>
            <w:webHidden/>
          </w:rPr>
          <w:t>5</w:t>
        </w:r>
        <w:r w:rsidR="001B01A5">
          <w:rPr>
            <w:noProof/>
            <w:webHidden/>
          </w:rPr>
          <w:fldChar w:fldCharType="end"/>
        </w:r>
      </w:hyperlink>
    </w:p>
    <w:p w14:paraId="69D84E94" w14:textId="59A1D098"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71" w:history="1">
        <w:r w:rsidR="001B01A5" w:rsidRPr="00D76FD4">
          <w:rPr>
            <w:rStyle w:val="Lienhypertexte"/>
            <w:noProof/>
          </w:rPr>
          <w:t>3.6. Variantes et prestations suppl</w:t>
        </w:r>
        <w:r w:rsidR="001B01A5" w:rsidRPr="00D76FD4">
          <w:rPr>
            <w:rStyle w:val="Lienhypertexte"/>
            <w:rFonts w:hint="eastAsia"/>
            <w:noProof/>
          </w:rPr>
          <w:t>é</w:t>
        </w:r>
        <w:r w:rsidR="001B01A5" w:rsidRPr="00D76FD4">
          <w:rPr>
            <w:rStyle w:val="Lienhypertexte"/>
            <w:noProof/>
          </w:rPr>
          <w:t xml:space="preserve">mentaires </w:t>
        </w:r>
        <w:r w:rsidR="001B01A5" w:rsidRPr="00D76FD4">
          <w:rPr>
            <w:rStyle w:val="Lienhypertexte"/>
            <w:rFonts w:hint="eastAsia"/>
            <w:noProof/>
          </w:rPr>
          <w:t>é</w:t>
        </w:r>
        <w:r w:rsidR="001B01A5" w:rsidRPr="00D76FD4">
          <w:rPr>
            <w:rStyle w:val="Lienhypertexte"/>
            <w:noProof/>
          </w:rPr>
          <w:t>ventuelles</w:t>
        </w:r>
        <w:r w:rsidR="001B01A5">
          <w:rPr>
            <w:noProof/>
            <w:webHidden/>
          </w:rPr>
          <w:tab/>
        </w:r>
        <w:r w:rsidR="001B01A5">
          <w:rPr>
            <w:noProof/>
            <w:webHidden/>
          </w:rPr>
          <w:fldChar w:fldCharType="begin"/>
        </w:r>
        <w:r w:rsidR="001B01A5">
          <w:rPr>
            <w:noProof/>
            <w:webHidden/>
          </w:rPr>
          <w:instrText xml:space="preserve"> PAGEREF _Toc238487971 \h </w:instrText>
        </w:r>
        <w:r w:rsidR="001B01A5">
          <w:rPr>
            <w:noProof/>
            <w:webHidden/>
          </w:rPr>
        </w:r>
        <w:r w:rsidR="001B01A5">
          <w:rPr>
            <w:noProof/>
            <w:webHidden/>
          </w:rPr>
          <w:fldChar w:fldCharType="separate"/>
        </w:r>
        <w:r w:rsidR="001B01A5">
          <w:rPr>
            <w:noProof/>
            <w:webHidden/>
          </w:rPr>
          <w:t>5</w:t>
        </w:r>
        <w:r w:rsidR="001B01A5">
          <w:rPr>
            <w:noProof/>
            <w:webHidden/>
          </w:rPr>
          <w:fldChar w:fldCharType="end"/>
        </w:r>
      </w:hyperlink>
    </w:p>
    <w:p w14:paraId="2A4B66BF" w14:textId="2380DB46"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72" w:history="1">
        <w:r w:rsidR="001B01A5" w:rsidRPr="00D76FD4">
          <w:rPr>
            <w:rStyle w:val="Lienhypertexte"/>
            <w:noProof/>
          </w:rPr>
          <w:t>3.7. Dur</w:t>
        </w:r>
        <w:r w:rsidR="001B01A5" w:rsidRPr="00D76FD4">
          <w:rPr>
            <w:rStyle w:val="Lienhypertexte"/>
            <w:rFonts w:hint="eastAsia"/>
            <w:noProof/>
          </w:rPr>
          <w:t>é</w:t>
        </w:r>
        <w:r w:rsidR="001B01A5" w:rsidRPr="00D76FD4">
          <w:rPr>
            <w:rStyle w:val="Lienhypertexte"/>
            <w:noProof/>
          </w:rPr>
          <w:t>e de validit</w:t>
        </w:r>
        <w:r w:rsidR="001B01A5" w:rsidRPr="00D76FD4">
          <w:rPr>
            <w:rStyle w:val="Lienhypertexte"/>
            <w:rFonts w:hint="eastAsia"/>
            <w:noProof/>
          </w:rPr>
          <w:t>é</w:t>
        </w:r>
        <w:r w:rsidR="001B01A5" w:rsidRPr="00D76FD4">
          <w:rPr>
            <w:rStyle w:val="Lienhypertexte"/>
            <w:noProof/>
          </w:rPr>
          <w:t xml:space="preserve"> des offres</w:t>
        </w:r>
        <w:r w:rsidR="001B01A5">
          <w:rPr>
            <w:noProof/>
            <w:webHidden/>
          </w:rPr>
          <w:tab/>
        </w:r>
        <w:r w:rsidR="001B01A5">
          <w:rPr>
            <w:noProof/>
            <w:webHidden/>
          </w:rPr>
          <w:fldChar w:fldCharType="begin"/>
        </w:r>
        <w:r w:rsidR="001B01A5">
          <w:rPr>
            <w:noProof/>
            <w:webHidden/>
          </w:rPr>
          <w:instrText xml:space="preserve"> PAGEREF _Toc238487972 \h </w:instrText>
        </w:r>
        <w:r w:rsidR="001B01A5">
          <w:rPr>
            <w:noProof/>
            <w:webHidden/>
          </w:rPr>
        </w:r>
        <w:r w:rsidR="001B01A5">
          <w:rPr>
            <w:noProof/>
            <w:webHidden/>
          </w:rPr>
          <w:fldChar w:fldCharType="separate"/>
        </w:r>
        <w:r w:rsidR="001B01A5">
          <w:rPr>
            <w:noProof/>
            <w:webHidden/>
          </w:rPr>
          <w:t>6</w:t>
        </w:r>
        <w:r w:rsidR="001B01A5">
          <w:rPr>
            <w:noProof/>
            <w:webHidden/>
          </w:rPr>
          <w:fldChar w:fldCharType="end"/>
        </w:r>
      </w:hyperlink>
    </w:p>
    <w:p w14:paraId="29B18534" w14:textId="6343660A"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73" w:history="1">
        <w:r w:rsidR="001B01A5" w:rsidRPr="00D76FD4">
          <w:rPr>
            <w:rStyle w:val="Lienhypertexte"/>
            <w:noProof/>
          </w:rPr>
          <w:t>3.8. Lieu d</w:t>
        </w:r>
        <w:r w:rsidR="001B01A5" w:rsidRPr="00D76FD4">
          <w:rPr>
            <w:rStyle w:val="Lienhypertexte"/>
            <w:rFonts w:hint="eastAsia"/>
            <w:noProof/>
          </w:rPr>
          <w:t>’</w:t>
        </w:r>
        <w:r w:rsidR="001B01A5" w:rsidRPr="00D76FD4">
          <w:rPr>
            <w:rStyle w:val="Lienhypertexte"/>
            <w:noProof/>
          </w:rPr>
          <w:t>ex</w:t>
        </w:r>
        <w:r w:rsidR="001B01A5" w:rsidRPr="00D76FD4">
          <w:rPr>
            <w:rStyle w:val="Lienhypertexte"/>
            <w:rFonts w:hint="eastAsia"/>
            <w:noProof/>
          </w:rPr>
          <w:t>é</w:t>
        </w:r>
        <w:r w:rsidR="001B01A5" w:rsidRPr="00D76FD4">
          <w:rPr>
            <w:rStyle w:val="Lienhypertexte"/>
            <w:noProof/>
          </w:rPr>
          <w:t>cution</w:t>
        </w:r>
        <w:r w:rsidR="001B01A5">
          <w:rPr>
            <w:noProof/>
            <w:webHidden/>
          </w:rPr>
          <w:tab/>
        </w:r>
        <w:r w:rsidR="001B01A5">
          <w:rPr>
            <w:noProof/>
            <w:webHidden/>
          </w:rPr>
          <w:fldChar w:fldCharType="begin"/>
        </w:r>
        <w:r w:rsidR="001B01A5">
          <w:rPr>
            <w:noProof/>
            <w:webHidden/>
          </w:rPr>
          <w:instrText xml:space="preserve"> PAGEREF _Toc238487973 \h </w:instrText>
        </w:r>
        <w:r w:rsidR="001B01A5">
          <w:rPr>
            <w:noProof/>
            <w:webHidden/>
          </w:rPr>
        </w:r>
        <w:r w:rsidR="001B01A5">
          <w:rPr>
            <w:noProof/>
            <w:webHidden/>
          </w:rPr>
          <w:fldChar w:fldCharType="separate"/>
        </w:r>
        <w:r w:rsidR="001B01A5">
          <w:rPr>
            <w:noProof/>
            <w:webHidden/>
          </w:rPr>
          <w:t>6</w:t>
        </w:r>
        <w:r w:rsidR="001B01A5">
          <w:rPr>
            <w:noProof/>
            <w:webHidden/>
          </w:rPr>
          <w:fldChar w:fldCharType="end"/>
        </w:r>
      </w:hyperlink>
    </w:p>
    <w:p w14:paraId="1A4FF13D" w14:textId="7636E6D5"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74" w:history="1">
        <w:r w:rsidR="001B01A5" w:rsidRPr="00D76FD4">
          <w:rPr>
            <w:rStyle w:val="Lienhypertexte"/>
            <w:noProof/>
          </w:rPr>
          <w:t xml:space="preserve">3.9. Double labellisation </w:t>
        </w:r>
        <w:r w:rsidR="001B01A5" w:rsidRPr="00D76FD4">
          <w:rPr>
            <w:rStyle w:val="Lienhypertexte"/>
            <w:rFonts w:hint="eastAsia"/>
            <w:noProof/>
          </w:rPr>
          <w:t>« </w:t>
        </w:r>
        <w:r w:rsidR="001B01A5" w:rsidRPr="00D76FD4">
          <w:rPr>
            <w:rStyle w:val="Lienhypertexte"/>
            <w:noProof/>
          </w:rPr>
          <w:t>Diversit</w:t>
        </w:r>
        <w:r w:rsidR="001B01A5" w:rsidRPr="00D76FD4">
          <w:rPr>
            <w:rStyle w:val="Lienhypertexte"/>
            <w:rFonts w:hint="eastAsia"/>
            <w:noProof/>
          </w:rPr>
          <w:t>é</w:t>
        </w:r>
        <w:r w:rsidR="001B01A5" w:rsidRPr="00D76FD4">
          <w:rPr>
            <w:rStyle w:val="Lienhypertexte"/>
            <w:noProof/>
          </w:rPr>
          <w:t xml:space="preserve"> et </w:t>
        </w:r>
        <w:r w:rsidR="001B01A5" w:rsidRPr="00D76FD4">
          <w:rPr>
            <w:rStyle w:val="Lienhypertexte"/>
            <w:rFonts w:hint="eastAsia"/>
            <w:noProof/>
          </w:rPr>
          <w:t>é</w:t>
        </w:r>
        <w:r w:rsidR="001B01A5" w:rsidRPr="00D76FD4">
          <w:rPr>
            <w:rStyle w:val="Lienhypertexte"/>
            <w:noProof/>
          </w:rPr>
          <w:t>galit</w:t>
        </w:r>
        <w:r w:rsidR="001B01A5" w:rsidRPr="00D76FD4">
          <w:rPr>
            <w:rStyle w:val="Lienhypertexte"/>
            <w:rFonts w:hint="eastAsia"/>
            <w:noProof/>
          </w:rPr>
          <w:t>é</w:t>
        </w:r>
        <w:r w:rsidR="001B01A5" w:rsidRPr="00D76FD4">
          <w:rPr>
            <w:rStyle w:val="Lienhypertexte"/>
            <w:noProof/>
          </w:rPr>
          <w:t xml:space="preserve"> professionnelle entre les femmes et les hommes</w:t>
        </w:r>
        <w:r w:rsidR="001B01A5" w:rsidRPr="00D76FD4">
          <w:rPr>
            <w:rStyle w:val="Lienhypertexte"/>
            <w:rFonts w:hint="eastAsia"/>
            <w:noProof/>
          </w:rPr>
          <w:t> »</w:t>
        </w:r>
        <w:r w:rsidR="001B01A5">
          <w:rPr>
            <w:noProof/>
            <w:webHidden/>
          </w:rPr>
          <w:tab/>
        </w:r>
        <w:r w:rsidR="001B01A5">
          <w:rPr>
            <w:noProof/>
            <w:webHidden/>
          </w:rPr>
          <w:fldChar w:fldCharType="begin"/>
        </w:r>
        <w:r w:rsidR="001B01A5">
          <w:rPr>
            <w:noProof/>
            <w:webHidden/>
          </w:rPr>
          <w:instrText xml:space="preserve"> PAGEREF _Toc238487974 \h </w:instrText>
        </w:r>
        <w:r w:rsidR="001B01A5">
          <w:rPr>
            <w:noProof/>
            <w:webHidden/>
          </w:rPr>
        </w:r>
        <w:r w:rsidR="001B01A5">
          <w:rPr>
            <w:noProof/>
            <w:webHidden/>
          </w:rPr>
          <w:fldChar w:fldCharType="separate"/>
        </w:r>
        <w:r w:rsidR="001B01A5">
          <w:rPr>
            <w:noProof/>
            <w:webHidden/>
          </w:rPr>
          <w:t>6</w:t>
        </w:r>
        <w:r w:rsidR="001B01A5">
          <w:rPr>
            <w:noProof/>
            <w:webHidden/>
          </w:rPr>
          <w:fldChar w:fldCharType="end"/>
        </w:r>
      </w:hyperlink>
    </w:p>
    <w:p w14:paraId="07E6605E" w14:textId="7F67E171"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75" w:history="1">
        <w:r w:rsidR="001B01A5" w:rsidRPr="00D76FD4">
          <w:rPr>
            <w:rStyle w:val="Lienhypertexte"/>
            <w:noProof/>
          </w:rPr>
          <w:t>3.10. Conditions d</w:t>
        </w:r>
        <w:r w:rsidR="001B01A5" w:rsidRPr="00D76FD4">
          <w:rPr>
            <w:rStyle w:val="Lienhypertexte"/>
            <w:rFonts w:hint="eastAsia"/>
            <w:noProof/>
          </w:rPr>
          <w:t>’</w:t>
        </w:r>
        <w:r w:rsidR="001B01A5" w:rsidRPr="00D76FD4">
          <w:rPr>
            <w:rStyle w:val="Lienhypertexte"/>
            <w:noProof/>
          </w:rPr>
          <w:t>ex</w:t>
        </w:r>
        <w:r w:rsidR="001B01A5" w:rsidRPr="00D76FD4">
          <w:rPr>
            <w:rStyle w:val="Lienhypertexte"/>
            <w:rFonts w:hint="eastAsia"/>
            <w:noProof/>
          </w:rPr>
          <w:t>é</w:t>
        </w:r>
        <w:r w:rsidR="001B01A5" w:rsidRPr="00D76FD4">
          <w:rPr>
            <w:rStyle w:val="Lienhypertexte"/>
            <w:noProof/>
          </w:rPr>
          <w:t>cution environnementales</w:t>
        </w:r>
        <w:r w:rsidR="001B01A5">
          <w:rPr>
            <w:noProof/>
            <w:webHidden/>
          </w:rPr>
          <w:tab/>
        </w:r>
        <w:r w:rsidR="001B01A5">
          <w:rPr>
            <w:noProof/>
            <w:webHidden/>
          </w:rPr>
          <w:fldChar w:fldCharType="begin"/>
        </w:r>
        <w:r w:rsidR="001B01A5">
          <w:rPr>
            <w:noProof/>
            <w:webHidden/>
          </w:rPr>
          <w:instrText xml:space="preserve"> PAGEREF _Toc238487975 \h </w:instrText>
        </w:r>
        <w:r w:rsidR="001B01A5">
          <w:rPr>
            <w:noProof/>
            <w:webHidden/>
          </w:rPr>
        </w:r>
        <w:r w:rsidR="001B01A5">
          <w:rPr>
            <w:noProof/>
            <w:webHidden/>
          </w:rPr>
          <w:fldChar w:fldCharType="separate"/>
        </w:r>
        <w:r w:rsidR="001B01A5">
          <w:rPr>
            <w:noProof/>
            <w:webHidden/>
          </w:rPr>
          <w:t>6</w:t>
        </w:r>
        <w:r w:rsidR="001B01A5">
          <w:rPr>
            <w:noProof/>
            <w:webHidden/>
          </w:rPr>
          <w:fldChar w:fldCharType="end"/>
        </w:r>
      </w:hyperlink>
    </w:p>
    <w:p w14:paraId="2C0BBA43" w14:textId="51635057"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7976" w:history="1">
        <w:r w:rsidR="001B01A5" w:rsidRPr="00D76FD4">
          <w:rPr>
            <w:rStyle w:val="Lienhypertexte"/>
            <w:noProof/>
          </w:rPr>
          <w:t>3.10.1. D</w:t>
        </w:r>
        <w:r w:rsidR="001B01A5" w:rsidRPr="00D76FD4">
          <w:rPr>
            <w:rStyle w:val="Lienhypertexte"/>
            <w:rFonts w:hint="eastAsia"/>
            <w:noProof/>
          </w:rPr>
          <w:t>é</w:t>
        </w:r>
        <w:r w:rsidR="001B01A5" w:rsidRPr="00D76FD4">
          <w:rPr>
            <w:rStyle w:val="Lienhypertexte"/>
            <w:noProof/>
          </w:rPr>
          <w:t>placements</w:t>
        </w:r>
        <w:r w:rsidR="001B01A5">
          <w:rPr>
            <w:noProof/>
            <w:webHidden/>
          </w:rPr>
          <w:tab/>
        </w:r>
        <w:r w:rsidR="001B01A5">
          <w:rPr>
            <w:noProof/>
            <w:webHidden/>
          </w:rPr>
          <w:fldChar w:fldCharType="begin"/>
        </w:r>
        <w:r w:rsidR="001B01A5">
          <w:rPr>
            <w:noProof/>
            <w:webHidden/>
          </w:rPr>
          <w:instrText xml:space="preserve"> PAGEREF _Toc238487976 \h </w:instrText>
        </w:r>
        <w:r w:rsidR="001B01A5">
          <w:rPr>
            <w:noProof/>
            <w:webHidden/>
          </w:rPr>
        </w:r>
        <w:r w:rsidR="001B01A5">
          <w:rPr>
            <w:noProof/>
            <w:webHidden/>
          </w:rPr>
          <w:fldChar w:fldCharType="separate"/>
        </w:r>
        <w:r w:rsidR="001B01A5">
          <w:rPr>
            <w:noProof/>
            <w:webHidden/>
          </w:rPr>
          <w:t>6</w:t>
        </w:r>
        <w:r w:rsidR="001B01A5">
          <w:rPr>
            <w:noProof/>
            <w:webHidden/>
          </w:rPr>
          <w:fldChar w:fldCharType="end"/>
        </w:r>
      </w:hyperlink>
    </w:p>
    <w:p w14:paraId="58F55416" w14:textId="54AFDFF5"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7977" w:history="1">
        <w:r w:rsidR="001B01A5" w:rsidRPr="00D76FD4">
          <w:rPr>
            <w:rStyle w:val="Lienhypertexte"/>
            <w:noProof/>
          </w:rPr>
          <w:t>3.10.2. All</w:t>
        </w:r>
        <w:r w:rsidR="001B01A5" w:rsidRPr="00D76FD4">
          <w:rPr>
            <w:rStyle w:val="Lienhypertexte"/>
            <w:rFonts w:hint="eastAsia"/>
            <w:noProof/>
          </w:rPr>
          <w:t>è</w:t>
        </w:r>
        <w:r w:rsidR="001B01A5" w:rsidRPr="00D76FD4">
          <w:rPr>
            <w:rStyle w:val="Lienhypertexte"/>
            <w:noProof/>
          </w:rPr>
          <w:t>gement des flux num</w:t>
        </w:r>
        <w:r w:rsidR="001B01A5" w:rsidRPr="00D76FD4">
          <w:rPr>
            <w:rStyle w:val="Lienhypertexte"/>
            <w:rFonts w:hint="eastAsia"/>
            <w:noProof/>
          </w:rPr>
          <w:t>é</w:t>
        </w:r>
        <w:r w:rsidR="001B01A5" w:rsidRPr="00D76FD4">
          <w:rPr>
            <w:rStyle w:val="Lienhypertexte"/>
            <w:noProof/>
          </w:rPr>
          <w:t>riques</w:t>
        </w:r>
        <w:r w:rsidR="001B01A5">
          <w:rPr>
            <w:noProof/>
            <w:webHidden/>
          </w:rPr>
          <w:tab/>
        </w:r>
        <w:r w:rsidR="001B01A5">
          <w:rPr>
            <w:noProof/>
            <w:webHidden/>
          </w:rPr>
          <w:fldChar w:fldCharType="begin"/>
        </w:r>
        <w:r w:rsidR="001B01A5">
          <w:rPr>
            <w:noProof/>
            <w:webHidden/>
          </w:rPr>
          <w:instrText xml:space="preserve"> PAGEREF _Toc238487977 \h </w:instrText>
        </w:r>
        <w:r w:rsidR="001B01A5">
          <w:rPr>
            <w:noProof/>
            <w:webHidden/>
          </w:rPr>
        </w:r>
        <w:r w:rsidR="001B01A5">
          <w:rPr>
            <w:noProof/>
            <w:webHidden/>
          </w:rPr>
          <w:fldChar w:fldCharType="separate"/>
        </w:r>
        <w:r w:rsidR="001B01A5">
          <w:rPr>
            <w:noProof/>
            <w:webHidden/>
          </w:rPr>
          <w:t>7</w:t>
        </w:r>
        <w:r w:rsidR="001B01A5">
          <w:rPr>
            <w:noProof/>
            <w:webHidden/>
          </w:rPr>
          <w:fldChar w:fldCharType="end"/>
        </w:r>
      </w:hyperlink>
    </w:p>
    <w:p w14:paraId="56A7AF3A" w14:textId="55F6BB4E"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78" w:history="1">
        <w:r w:rsidR="001B01A5" w:rsidRPr="00D76FD4">
          <w:rPr>
            <w:rStyle w:val="Lienhypertexte"/>
            <w:noProof/>
          </w:rPr>
          <w:t>3.11. Conditions d</w:t>
        </w:r>
        <w:r w:rsidR="001B01A5" w:rsidRPr="00D76FD4">
          <w:rPr>
            <w:rStyle w:val="Lienhypertexte"/>
            <w:rFonts w:hint="eastAsia"/>
            <w:noProof/>
          </w:rPr>
          <w:t>’</w:t>
        </w:r>
        <w:r w:rsidR="001B01A5" w:rsidRPr="00D76FD4">
          <w:rPr>
            <w:rStyle w:val="Lienhypertexte"/>
            <w:noProof/>
          </w:rPr>
          <w:t>ex</w:t>
        </w:r>
        <w:r w:rsidR="001B01A5" w:rsidRPr="00D76FD4">
          <w:rPr>
            <w:rStyle w:val="Lienhypertexte"/>
            <w:rFonts w:hint="eastAsia"/>
            <w:noProof/>
          </w:rPr>
          <w:t>é</w:t>
        </w:r>
        <w:r w:rsidR="001B01A5" w:rsidRPr="00D76FD4">
          <w:rPr>
            <w:rStyle w:val="Lienhypertexte"/>
            <w:noProof/>
          </w:rPr>
          <w:t>cution sociales</w:t>
        </w:r>
        <w:r w:rsidR="001B01A5">
          <w:rPr>
            <w:noProof/>
            <w:webHidden/>
          </w:rPr>
          <w:tab/>
        </w:r>
        <w:r w:rsidR="001B01A5">
          <w:rPr>
            <w:noProof/>
            <w:webHidden/>
          </w:rPr>
          <w:fldChar w:fldCharType="begin"/>
        </w:r>
        <w:r w:rsidR="001B01A5">
          <w:rPr>
            <w:noProof/>
            <w:webHidden/>
          </w:rPr>
          <w:instrText xml:space="preserve"> PAGEREF _Toc238487978 \h </w:instrText>
        </w:r>
        <w:r w:rsidR="001B01A5">
          <w:rPr>
            <w:noProof/>
            <w:webHidden/>
          </w:rPr>
        </w:r>
        <w:r w:rsidR="001B01A5">
          <w:rPr>
            <w:noProof/>
            <w:webHidden/>
          </w:rPr>
          <w:fldChar w:fldCharType="separate"/>
        </w:r>
        <w:r w:rsidR="001B01A5">
          <w:rPr>
            <w:noProof/>
            <w:webHidden/>
          </w:rPr>
          <w:t>7</w:t>
        </w:r>
        <w:r w:rsidR="001B01A5">
          <w:rPr>
            <w:noProof/>
            <w:webHidden/>
          </w:rPr>
          <w:fldChar w:fldCharType="end"/>
        </w:r>
      </w:hyperlink>
    </w:p>
    <w:p w14:paraId="79FA18BC" w14:textId="2FBA35E5"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79" w:history="1">
        <w:r w:rsidR="001B01A5" w:rsidRPr="00D76FD4">
          <w:rPr>
            <w:rStyle w:val="Lienhypertexte"/>
            <w:noProof/>
          </w:rPr>
          <w:t>3.12. Pr</w:t>
        </w:r>
        <w:r w:rsidR="001B01A5" w:rsidRPr="00D76FD4">
          <w:rPr>
            <w:rStyle w:val="Lienhypertexte"/>
            <w:rFonts w:hint="eastAsia"/>
            <w:noProof/>
          </w:rPr>
          <w:t>é</w:t>
        </w:r>
        <w:r w:rsidR="001B01A5" w:rsidRPr="00D76FD4">
          <w:rPr>
            <w:rStyle w:val="Lienhypertexte"/>
            <w:noProof/>
          </w:rPr>
          <w:t>cisions concernant les groupements d</w:t>
        </w:r>
        <w:r w:rsidR="001B01A5" w:rsidRPr="00D76FD4">
          <w:rPr>
            <w:rStyle w:val="Lienhypertexte"/>
            <w:rFonts w:hint="eastAsia"/>
            <w:noProof/>
          </w:rPr>
          <w:t>’</w:t>
        </w:r>
        <w:r w:rsidR="001B01A5" w:rsidRPr="00D76FD4">
          <w:rPr>
            <w:rStyle w:val="Lienhypertexte"/>
            <w:noProof/>
          </w:rPr>
          <w:t>op</w:t>
        </w:r>
        <w:r w:rsidR="001B01A5" w:rsidRPr="00D76FD4">
          <w:rPr>
            <w:rStyle w:val="Lienhypertexte"/>
            <w:rFonts w:hint="eastAsia"/>
            <w:noProof/>
          </w:rPr>
          <w:t>é</w:t>
        </w:r>
        <w:r w:rsidR="001B01A5" w:rsidRPr="00D76FD4">
          <w:rPr>
            <w:rStyle w:val="Lienhypertexte"/>
            <w:noProof/>
          </w:rPr>
          <w:t xml:space="preserve">rateurs </w:t>
        </w:r>
        <w:r w:rsidR="001B01A5" w:rsidRPr="00D76FD4">
          <w:rPr>
            <w:rStyle w:val="Lienhypertexte"/>
            <w:rFonts w:hint="eastAsia"/>
            <w:noProof/>
          </w:rPr>
          <w:t>é</w:t>
        </w:r>
        <w:r w:rsidR="001B01A5" w:rsidRPr="00D76FD4">
          <w:rPr>
            <w:rStyle w:val="Lienhypertexte"/>
            <w:noProof/>
          </w:rPr>
          <w:t>conomiques</w:t>
        </w:r>
        <w:r w:rsidR="001B01A5">
          <w:rPr>
            <w:noProof/>
            <w:webHidden/>
          </w:rPr>
          <w:tab/>
        </w:r>
        <w:r w:rsidR="001B01A5">
          <w:rPr>
            <w:noProof/>
            <w:webHidden/>
          </w:rPr>
          <w:fldChar w:fldCharType="begin"/>
        </w:r>
        <w:r w:rsidR="001B01A5">
          <w:rPr>
            <w:noProof/>
            <w:webHidden/>
          </w:rPr>
          <w:instrText xml:space="preserve"> PAGEREF _Toc238487979 \h </w:instrText>
        </w:r>
        <w:r w:rsidR="001B01A5">
          <w:rPr>
            <w:noProof/>
            <w:webHidden/>
          </w:rPr>
        </w:r>
        <w:r w:rsidR="001B01A5">
          <w:rPr>
            <w:noProof/>
            <w:webHidden/>
          </w:rPr>
          <w:fldChar w:fldCharType="separate"/>
        </w:r>
        <w:r w:rsidR="001B01A5">
          <w:rPr>
            <w:noProof/>
            <w:webHidden/>
          </w:rPr>
          <w:t>7</w:t>
        </w:r>
        <w:r w:rsidR="001B01A5">
          <w:rPr>
            <w:noProof/>
            <w:webHidden/>
          </w:rPr>
          <w:fldChar w:fldCharType="end"/>
        </w:r>
      </w:hyperlink>
    </w:p>
    <w:p w14:paraId="0A93EE3E" w14:textId="356A53FB"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7980" w:history="1">
        <w:r w:rsidR="001B01A5" w:rsidRPr="00D76FD4">
          <w:rPr>
            <w:rStyle w:val="Lienhypertexte"/>
            <w:noProof/>
          </w:rPr>
          <w:t>3.12.1. Motifs d</w:t>
        </w:r>
        <w:r w:rsidR="001B01A5" w:rsidRPr="00D76FD4">
          <w:rPr>
            <w:rStyle w:val="Lienhypertexte"/>
            <w:rFonts w:hint="eastAsia"/>
            <w:noProof/>
          </w:rPr>
          <w:t>’</w:t>
        </w:r>
        <w:r w:rsidR="001B01A5" w:rsidRPr="00D76FD4">
          <w:rPr>
            <w:rStyle w:val="Lienhypertexte"/>
            <w:noProof/>
          </w:rPr>
          <w:t>exclusion en cas de groupement d</w:t>
        </w:r>
        <w:r w:rsidR="001B01A5" w:rsidRPr="00D76FD4">
          <w:rPr>
            <w:rStyle w:val="Lienhypertexte"/>
            <w:rFonts w:hint="eastAsia"/>
            <w:noProof/>
          </w:rPr>
          <w:t>’</w:t>
        </w:r>
        <w:r w:rsidR="001B01A5" w:rsidRPr="00D76FD4">
          <w:rPr>
            <w:rStyle w:val="Lienhypertexte"/>
            <w:noProof/>
          </w:rPr>
          <w:t>op</w:t>
        </w:r>
        <w:r w:rsidR="001B01A5" w:rsidRPr="00D76FD4">
          <w:rPr>
            <w:rStyle w:val="Lienhypertexte"/>
            <w:rFonts w:hint="eastAsia"/>
            <w:noProof/>
          </w:rPr>
          <w:t>é</w:t>
        </w:r>
        <w:r w:rsidR="001B01A5" w:rsidRPr="00D76FD4">
          <w:rPr>
            <w:rStyle w:val="Lienhypertexte"/>
            <w:noProof/>
          </w:rPr>
          <w:t xml:space="preserve">rateurs </w:t>
        </w:r>
        <w:r w:rsidR="001B01A5" w:rsidRPr="00D76FD4">
          <w:rPr>
            <w:rStyle w:val="Lienhypertexte"/>
            <w:rFonts w:hint="eastAsia"/>
            <w:noProof/>
          </w:rPr>
          <w:t>é</w:t>
        </w:r>
        <w:r w:rsidR="001B01A5" w:rsidRPr="00D76FD4">
          <w:rPr>
            <w:rStyle w:val="Lienhypertexte"/>
            <w:noProof/>
          </w:rPr>
          <w:t>conomiques</w:t>
        </w:r>
        <w:r w:rsidR="001B01A5">
          <w:rPr>
            <w:noProof/>
            <w:webHidden/>
          </w:rPr>
          <w:tab/>
        </w:r>
        <w:r w:rsidR="001B01A5">
          <w:rPr>
            <w:noProof/>
            <w:webHidden/>
          </w:rPr>
          <w:fldChar w:fldCharType="begin"/>
        </w:r>
        <w:r w:rsidR="001B01A5">
          <w:rPr>
            <w:noProof/>
            <w:webHidden/>
          </w:rPr>
          <w:instrText xml:space="preserve"> PAGEREF _Toc238487980 \h </w:instrText>
        </w:r>
        <w:r w:rsidR="001B01A5">
          <w:rPr>
            <w:noProof/>
            <w:webHidden/>
          </w:rPr>
        </w:r>
        <w:r w:rsidR="001B01A5">
          <w:rPr>
            <w:noProof/>
            <w:webHidden/>
          </w:rPr>
          <w:fldChar w:fldCharType="separate"/>
        </w:r>
        <w:r w:rsidR="001B01A5">
          <w:rPr>
            <w:noProof/>
            <w:webHidden/>
          </w:rPr>
          <w:t>7</w:t>
        </w:r>
        <w:r w:rsidR="001B01A5">
          <w:rPr>
            <w:noProof/>
            <w:webHidden/>
          </w:rPr>
          <w:fldChar w:fldCharType="end"/>
        </w:r>
      </w:hyperlink>
    </w:p>
    <w:p w14:paraId="6827836F" w14:textId="4D50CC74"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7981" w:history="1">
        <w:r w:rsidR="001B01A5" w:rsidRPr="00D76FD4">
          <w:rPr>
            <w:rStyle w:val="Lienhypertexte"/>
            <w:noProof/>
          </w:rPr>
          <w:t>3.12.2. Conditions de pr</w:t>
        </w:r>
        <w:r w:rsidR="001B01A5" w:rsidRPr="00D76FD4">
          <w:rPr>
            <w:rStyle w:val="Lienhypertexte"/>
            <w:rFonts w:hint="eastAsia"/>
            <w:noProof/>
          </w:rPr>
          <w:t>é</w:t>
        </w:r>
        <w:r w:rsidR="001B01A5" w:rsidRPr="00D76FD4">
          <w:rPr>
            <w:rStyle w:val="Lienhypertexte"/>
            <w:noProof/>
          </w:rPr>
          <w:t>sentation</w:t>
        </w:r>
        <w:r w:rsidR="001B01A5">
          <w:rPr>
            <w:noProof/>
            <w:webHidden/>
          </w:rPr>
          <w:tab/>
        </w:r>
        <w:r w:rsidR="001B01A5">
          <w:rPr>
            <w:noProof/>
            <w:webHidden/>
          </w:rPr>
          <w:fldChar w:fldCharType="begin"/>
        </w:r>
        <w:r w:rsidR="001B01A5">
          <w:rPr>
            <w:noProof/>
            <w:webHidden/>
          </w:rPr>
          <w:instrText xml:space="preserve"> PAGEREF _Toc238487981 \h </w:instrText>
        </w:r>
        <w:r w:rsidR="001B01A5">
          <w:rPr>
            <w:noProof/>
            <w:webHidden/>
          </w:rPr>
        </w:r>
        <w:r w:rsidR="001B01A5">
          <w:rPr>
            <w:noProof/>
            <w:webHidden/>
          </w:rPr>
          <w:fldChar w:fldCharType="separate"/>
        </w:r>
        <w:r w:rsidR="001B01A5">
          <w:rPr>
            <w:noProof/>
            <w:webHidden/>
          </w:rPr>
          <w:t>7</w:t>
        </w:r>
        <w:r w:rsidR="001B01A5">
          <w:rPr>
            <w:noProof/>
            <w:webHidden/>
          </w:rPr>
          <w:fldChar w:fldCharType="end"/>
        </w:r>
      </w:hyperlink>
    </w:p>
    <w:p w14:paraId="4EEA1B08" w14:textId="4A0F1D48"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7982" w:history="1">
        <w:r w:rsidR="001B01A5" w:rsidRPr="00D76FD4">
          <w:rPr>
            <w:rStyle w:val="Lienhypertexte"/>
            <w:noProof/>
          </w:rPr>
          <w:t>3.12.3. Forme du groupement</w:t>
        </w:r>
        <w:r w:rsidR="001B01A5">
          <w:rPr>
            <w:noProof/>
            <w:webHidden/>
          </w:rPr>
          <w:tab/>
        </w:r>
        <w:r w:rsidR="001B01A5">
          <w:rPr>
            <w:noProof/>
            <w:webHidden/>
          </w:rPr>
          <w:fldChar w:fldCharType="begin"/>
        </w:r>
        <w:r w:rsidR="001B01A5">
          <w:rPr>
            <w:noProof/>
            <w:webHidden/>
          </w:rPr>
          <w:instrText xml:space="preserve"> PAGEREF _Toc238487982 \h </w:instrText>
        </w:r>
        <w:r w:rsidR="001B01A5">
          <w:rPr>
            <w:noProof/>
            <w:webHidden/>
          </w:rPr>
        </w:r>
        <w:r w:rsidR="001B01A5">
          <w:rPr>
            <w:noProof/>
            <w:webHidden/>
          </w:rPr>
          <w:fldChar w:fldCharType="separate"/>
        </w:r>
        <w:r w:rsidR="001B01A5">
          <w:rPr>
            <w:noProof/>
            <w:webHidden/>
          </w:rPr>
          <w:t>7</w:t>
        </w:r>
        <w:r w:rsidR="001B01A5">
          <w:rPr>
            <w:noProof/>
            <w:webHidden/>
          </w:rPr>
          <w:fldChar w:fldCharType="end"/>
        </w:r>
      </w:hyperlink>
    </w:p>
    <w:p w14:paraId="061BD65B" w14:textId="519599FD"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83" w:history="1">
        <w:r w:rsidR="001B01A5" w:rsidRPr="00D76FD4">
          <w:rPr>
            <w:rStyle w:val="Lienhypertexte"/>
            <w:noProof/>
          </w:rPr>
          <w:t>3.13. Pr</w:t>
        </w:r>
        <w:r w:rsidR="001B01A5" w:rsidRPr="00D76FD4">
          <w:rPr>
            <w:rStyle w:val="Lienhypertexte"/>
            <w:rFonts w:hint="eastAsia"/>
            <w:noProof/>
          </w:rPr>
          <w:t>é</w:t>
        </w:r>
        <w:r w:rsidR="001B01A5" w:rsidRPr="00D76FD4">
          <w:rPr>
            <w:rStyle w:val="Lienhypertexte"/>
            <w:noProof/>
          </w:rPr>
          <w:t>cisions concernant la sous-traitance</w:t>
        </w:r>
        <w:r w:rsidR="001B01A5">
          <w:rPr>
            <w:noProof/>
            <w:webHidden/>
          </w:rPr>
          <w:tab/>
        </w:r>
        <w:r w:rsidR="001B01A5">
          <w:rPr>
            <w:noProof/>
            <w:webHidden/>
          </w:rPr>
          <w:fldChar w:fldCharType="begin"/>
        </w:r>
        <w:r w:rsidR="001B01A5">
          <w:rPr>
            <w:noProof/>
            <w:webHidden/>
          </w:rPr>
          <w:instrText xml:space="preserve"> PAGEREF _Toc238487983 \h </w:instrText>
        </w:r>
        <w:r w:rsidR="001B01A5">
          <w:rPr>
            <w:noProof/>
            <w:webHidden/>
          </w:rPr>
        </w:r>
        <w:r w:rsidR="001B01A5">
          <w:rPr>
            <w:noProof/>
            <w:webHidden/>
          </w:rPr>
          <w:fldChar w:fldCharType="separate"/>
        </w:r>
        <w:r w:rsidR="001B01A5">
          <w:rPr>
            <w:noProof/>
            <w:webHidden/>
          </w:rPr>
          <w:t>8</w:t>
        </w:r>
        <w:r w:rsidR="001B01A5">
          <w:rPr>
            <w:noProof/>
            <w:webHidden/>
          </w:rPr>
          <w:fldChar w:fldCharType="end"/>
        </w:r>
      </w:hyperlink>
    </w:p>
    <w:p w14:paraId="74FB095E" w14:textId="2AF8CF5A"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84" w:history="1">
        <w:r w:rsidR="001B01A5" w:rsidRPr="00D76FD4">
          <w:rPr>
            <w:rStyle w:val="Lienhypertexte"/>
            <w:noProof/>
          </w:rPr>
          <w:t>3.14. Langue</w:t>
        </w:r>
        <w:r w:rsidR="001B01A5">
          <w:rPr>
            <w:noProof/>
            <w:webHidden/>
          </w:rPr>
          <w:tab/>
        </w:r>
        <w:r w:rsidR="001B01A5">
          <w:rPr>
            <w:noProof/>
            <w:webHidden/>
          </w:rPr>
          <w:fldChar w:fldCharType="begin"/>
        </w:r>
        <w:r w:rsidR="001B01A5">
          <w:rPr>
            <w:noProof/>
            <w:webHidden/>
          </w:rPr>
          <w:instrText xml:space="preserve"> PAGEREF _Toc238487984 \h </w:instrText>
        </w:r>
        <w:r w:rsidR="001B01A5">
          <w:rPr>
            <w:noProof/>
            <w:webHidden/>
          </w:rPr>
        </w:r>
        <w:r w:rsidR="001B01A5">
          <w:rPr>
            <w:noProof/>
            <w:webHidden/>
          </w:rPr>
          <w:fldChar w:fldCharType="separate"/>
        </w:r>
        <w:r w:rsidR="001B01A5">
          <w:rPr>
            <w:noProof/>
            <w:webHidden/>
          </w:rPr>
          <w:t>8</w:t>
        </w:r>
        <w:r w:rsidR="001B01A5">
          <w:rPr>
            <w:noProof/>
            <w:webHidden/>
          </w:rPr>
          <w:fldChar w:fldCharType="end"/>
        </w:r>
      </w:hyperlink>
    </w:p>
    <w:p w14:paraId="5DA350B6" w14:textId="693623FB"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7985" w:history="1">
        <w:r w:rsidR="001B01A5" w:rsidRPr="00D76FD4">
          <w:rPr>
            <w:rStyle w:val="Lienhypertexte"/>
          </w:rPr>
          <w:t>Article 4. Information des candidats</w:t>
        </w:r>
        <w:r w:rsidR="001B01A5">
          <w:rPr>
            <w:webHidden/>
          </w:rPr>
          <w:tab/>
        </w:r>
        <w:r w:rsidR="001B01A5">
          <w:rPr>
            <w:webHidden/>
          </w:rPr>
          <w:fldChar w:fldCharType="begin"/>
        </w:r>
        <w:r w:rsidR="001B01A5">
          <w:rPr>
            <w:webHidden/>
          </w:rPr>
          <w:instrText xml:space="preserve"> PAGEREF _Toc238487985 \h </w:instrText>
        </w:r>
        <w:r w:rsidR="001B01A5">
          <w:rPr>
            <w:webHidden/>
          </w:rPr>
        </w:r>
        <w:r w:rsidR="001B01A5">
          <w:rPr>
            <w:webHidden/>
          </w:rPr>
          <w:fldChar w:fldCharType="separate"/>
        </w:r>
        <w:r w:rsidR="001B01A5">
          <w:rPr>
            <w:webHidden/>
          </w:rPr>
          <w:t>8</w:t>
        </w:r>
        <w:r w:rsidR="001B01A5">
          <w:rPr>
            <w:webHidden/>
          </w:rPr>
          <w:fldChar w:fldCharType="end"/>
        </w:r>
      </w:hyperlink>
    </w:p>
    <w:p w14:paraId="5D5C2FCE" w14:textId="4854DC4B"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86" w:history="1">
        <w:r w:rsidR="001B01A5" w:rsidRPr="00D76FD4">
          <w:rPr>
            <w:rStyle w:val="Lienhypertexte"/>
            <w:noProof/>
          </w:rPr>
          <w:t>4.1. Contenu du dossier de la consultation</w:t>
        </w:r>
        <w:r w:rsidR="001B01A5">
          <w:rPr>
            <w:noProof/>
            <w:webHidden/>
          </w:rPr>
          <w:tab/>
        </w:r>
        <w:r w:rsidR="001B01A5">
          <w:rPr>
            <w:noProof/>
            <w:webHidden/>
          </w:rPr>
          <w:fldChar w:fldCharType="begin"/>
        </w:r>
        <w:r w:rsidR="001B01A5">
          <w:rPr>
            <w:noProof/>
            <w:webHidden/>
          </w:rPr>
          <w:instrText xml:space="preserve"> PAGEREF _Toc238487986 \h </w:instrText>
        </w:r>
        <w:r w:rsidR="001B01A5">
          <w:rPr>
            <w:noProof/>
            <w:webHidden/>
          </w:rPr>
        </w:r>
        <w:r w:rsidR="001B01A5">
          <w:rPr>
            <w:noProof/>
            <w:webHidden/>
          </w:rPr>
          <w:fldChar w:fldCharType="separate"/>
        </w:r>
        <w:r w:rsidR="001B01A5">
          <w:rPr>
            <w:noProof/>
            <w:webHidden/>
          </w:rPr>
          <w:t>8</w:t>
        </w:r>
        <w:r w:rsidR="001B01A5">
          <w:rPr>
            <w:noProof/>
            <w:webHidden/>
          </w:rPr>
          <w:fldChar w:fldCharType="end"/>
        </w:r>
      </w:hyperlink>
    </w:p>
    <w:p w14:paraId="34A2DBEF" w14:textId="299AEB9C"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7987" w:history="1">
        <w:r w:rsidR="001B01A5" w:rsidRPr="00D76FD4">
          <w:rPr>
            <w:rStyle w:val="Lienhypertexte"/>
            <w:noProof/>
          </w:rPr>
          <w:t>4.1.1. Pi</w:t>
        </w:r>
        <w:r w:rsidR="001B01A5" w:rsidRPr="00D76FD4">
          <w:rPr>
            <w:rStyle w:val="Lienhypertexte"/>
            <w:rFonts w:hint="eastAsia"/>
            <w:noProof/>
          </w:rPr>
          <w:t>è</w:t>
        </w:r>
        <w:r w:rsidR="001B01A5" w:rsidRPr="00D76FD4">
          <w:rPr>
            <w:rStyle w:val="Lienhypertexte"/>
            <w:noProof/>
          </w:rPr>
          <w:t>ces particuli</w:t>
        </w:r>
        <w:r w:rsidR="001B01A5" w:rsidRPr="00D76FD4">
          <w:rPr>
            <w:rStyle w:val="Lienhypertexte"/>
            <w:rFonts w:hint="eastAsia"/>
            <w:noProof/>
          </w:rPr>
          <w:t>è</w:t>
        </w:r>
        <w:r w:rsidR="001B01A5" w:rsidRPr="00D76FD4">
          <w:rPr>
            <w:rStyle w:val="Lienhypertexte"/>
            <w:noProof/>
          </w:rPr>
          <w:t>res pour chaque lot</w:t>
        </w:r>
        <w:r w:rsidR="001B01A5">
          <w:rPr>
            <w:noProof/>
            <w:webHidden/>
          </w:rPr>
          <w:tab/>
        </w:r>
        <w:r w:rsidR="001B01A5">
          <w:rPr>
            <w:noProof/>
            <w:webHidden/>
          </w:rPr>
          <w:fldChar w:fldCharType="begin"/>
        </w:r>
        <w:r w:rsidR="001B01A5">
          <w:rPr>
            <w:noProof/>
            <w:webHidden/>
          </w:rPr>
          <w:instrText xml:space="preserve"> PAGEREF _Toc238487987 \h </w:instrText>
        </w:r>
        <w:r w:rsidR="001B01A5">
          <w:rPr>
            <w:noProof/>
            <w:webHidden/>
          </w:rPr>
        </w:r>
        <w:r w:rsidR="001B01A5">
          <w:rPr>
            <w:noProof/>
            <w:webHidden/>
          </w:rPr>
          <w:fldChar w:fldCharType="separate"/>
        </w:r>
        <w:r w:rsidR="001B01A5">
          <w:rPr>
            <w:noProof/>
            <w:webHidden/>
          </w:rPr>
          <w:t>8</w:t>
        </w:r>
        <w:r w:rsidR="001B01A5">
          <w:rPr>
            <w:noProof/>
            <w:webHidden/>
          </w:rPr>
          <w:fldChar w:fldCharType="end"/>
        </w:r>
      </w:hyperlink>
    </w:p>
    <w:p w14:paraId="66DC4174" w14:textId="5EF47476"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7988" w:history="1">
        <w:r w:rsidR="001B01A5" w:rsidRPr="00D76FD4">
          <w:rPr>
            <w:rStyle w:val="Lienhypertexte"/>
            <w:noProof/>
          </w:rPr>
          <w:t>4.1.2. Pi</w:t>
        </w:r>
        <w:r w:rsidR="001B01A5" w:rsidRPr="00D76FD4">
          <w:rPr>
            <w:rStyle w:val="Lienhypertexte"/>
            <w:rFonts w:hint="eastAsia"/>
            <w:noProof/>
          </w:rPr>
          <w:t>è</w:t>
        </w:r>
        <w:r w:rsidR="001B01A5" w:rsidRPr="00D76FD4">
          <w:rPr>
            <w:rStyle w:val="Lienhypertexte"/>
            <w:noProof/>
          </w:rPr>
          <w:t>ces communes</w:t>
        </w:r>
        <w:r w:rsidR="001B01A5">
          <w:rPr>
            <w:noProof/>
            <w:webHidden/>
          </w:rPr>
          <w:tab/>
        </w:r>
        <w:r w:rsidR="001B01A5">
          <w:rPr>
            <w:noProof/>
            <w:webHidden/>
          </w:rPr>
          <w:fldChar w:fldCharType="begin"/>
        </w:r>
        <w:r w:rsidR="001B01A5">
          <w:rPr>
            <w:noProof/>
            <w:webHidden/>
          </w:rPr>
          <w:instrText xml:space="preserve"> PAGEREF _Toc238487988 \h </w:instrText>
        </w:r>
        <w:r w:rsidR="001B01A5">
          <w:rPr>
            <w:noProof/>
            <w:webHidden/>
          </w:rPr>
        </w:r>
        <w:r w:rsidR="001B01A5">
          <w:rPr>
            <w:noProof/>
            <w:webHidden/>
          </w:rPr>
          <w:fldChar w:fldCharType="separate"/>
        </w:r>
        <w:r w:rsidR="001B01A5">
          <w:rPr>
            <w:noProof/>
            <w:webHidden/>
          </w:rPr>
          <w:t>9</w:t>
        </w:r>
        <w:r w:rsidR="001B01A5">
          <w:rPr>
            <w:noProof/>
            <w:webHidden/>
          </w:rPr>
          <w:fldChar w:fldCharType="end"/>
        </w:r>
      </w:hyperlink>
    </w:p>
    <w:p w14:paraId="2AC7F2FB" w14:textId="14FCBEA0"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89" w:history="1">
        <w:r w:rsidR="001B01A5" w:rsidRPr="00D76FD4">
          <w:rPr>
            <w:rStyle w:val="Lienhypertexte"/>
            <w:noProof/>
          </w:rPr>
          <w:t>4.2. Coordonn</w:t>
        </w:r>
        <w:r w:rsidR="001B01A5" w:rsidRPr="00D76FD4">
          <w:rPr>
            <w:rStyle w:val="Lienhypertexte"/>
            <w:rFonts w:hint="eastAsia"/>
            <w:noProof/>
          </w:rPr>
          <w:t>é</w:t>
        </w:r>
        <w:r w:rsidR="001B01A5" w:rsidRPr="00D76FD4">
          <w:rPr>
            <w:rStyle w:val="Lienhypertexte"/>
            <w:noProof/>
          </w:rPr>
          <w:t>es de la personne pouvant renseigner les candidats</w:t>
        </w:r>
        <w:r w:rsidR="001B01A5">
          <w:rPr>
            <w:noProof/>
            <w:webHidden/>
          </w:rPr>
          <w:tab/>
        </w:r>
        <w:r w:rsidR="001B01A5">
          <w:rPr>
            <w:noProof/>
            <w:webHidden/>
          </w:rPr>
          <w:fldChar w:fldCharType="begin"/>
        </w:r>
        <w:r w:rsidR="001B01A5">
          <w:rPr>
            <w:noProof/>
            <w:webHidden/>
          </w:rPr>
          <w:instrText xml:space="preserve"> PAGEREF _Toc238487989 \h </w:instrText>
        </w:r>
        <w:r w:rsidR="001B01A5">
          <w:rPr>
            <w:noProof/>
            <w:webHidden/>
          </w:rPr>
        </w:r>
        <w:r w:rsidR="001B01A5">
          <w:rPr>
            <w:noProof/>
            <w:webHidden/>
          </w:rPr>
          <w:fldChar w:fldCharType="separate"/>
        </w:r>
        <w:r w:rsidR="001B01A5">
          <w:rPr>
            <w:noProof/>
            <w:webHidden/>
          </w:rPr>
          <w:t>9</w:t>
        </w:r>
        <w:r w:rsidR="001B01A5">
          <w:rPr>
            <w:noProof/>
            <w:webHidden/>
          </w:rPr>
          <w:fldChar w:fldCharType="end"/>
        </w:r>
      </w:hyperlink>
    </w:p>
    <w:p w14:paraId="53C159FA" w14:textId="09D766DE"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90" w:history="1">
        <w:r w:rsidR="001B01A5" w:rsidRPr="00D76FD4">
          <w:rPr>
            <w:rStyle w:val="Lienhypertexte"/>
            <w:noProof/>
          </w:rPr>
          <w:t>4.3. Modalit</w:t>
        </w:r>
        <w:r w:rsidR="001B01A5" w:rsidRPr="00D76FD4">
          <w:rPr>
            <w:rStyle w:val="Lienhypertexte"/>
            <w:rFonts w:hint="eastAsia"/>
            <w:noProof/>
          </w:rPr>
          <w:t>é</w:t>
        </w:r>
        <w:r w:rsidR="001B01A5" w:rsidRPr="00D76FD4">
          <w:rPr>
            <w:rStyle w:val="Lienhypertexte"/>
            <w:noProof/>
          </w:rPr>
          <w:t>s de retrait et de la consultation des documents</w:t>
        </w:r>
        <w:r w:rsidR="001B01A5">
          <w:rPr>
            <w:noProof/>
            <w:webHidden/>
          </w:rPr>
          <w:tab/>
        </w:r>
        <w:r w:rsidR="001B01A5">
          <w:rPr>
            <w:noProof/>
            <w:webHidden/>
          </w:rPr>
          <w:fldChar w:fldCharType="begin"/>
        </w:r>
        <w:r w:rsidR="001B01A5">
          <w:rPr>
            <w:noProof/>
            <w:webHidden/>
          </w:rPr>
          <w:instrText xml:space="preserve"> PAGEREF _Toc238487990 \h </w:instrText>
        </w:r>
        <w:r w:rsidR="001B01A5">
          <w:rPr>
            <w:noProof/>
            <w:webHidden/>
          </w:rPr>
        </w:r>
        <w:r w:rsidR="001B01A5">
          <w:rPr>
            <w:noProof/>
            <w:webHidden/>
          </w:rPr>
          <w:fldChar w:fldCharType="separate"/>
        </w:r>
        <w:r w:rsidR="001B01A5">
          <w:rPr>
            <w:noProof/>
            <w:webHidden/>
          </w:rPr>
          <w:t>9</w:t>
        </w:r>
        <w:r w:rsidR="001B01A5">
          <w:rPr>
            <w:noProof/>
            <w:webHidden/>
          </w:rPr>
          <w:fldChar w:fldCharType="end"/>
        </w:r>
      </w:hyperlink>
    </w:p>
    <w:p w14:paraId="3BA5C102" w14:textId="43F15B5A"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91" w:history="1">
        <w:r w:rsidR="001B01A5" w:rsidRPr="00D76FD4">
          <w:rPr>
            <w:rStyle w:val="Lienhypertexte"/>
            <w:noProof/>
          </w:rPr>
          <w:t>4.4. Modifications de d</w:t>
        </w:r>
        <w:r w:rsidR="001B01A5" w:rsidRPr="00D76FD4">
          <w:rPr>
            <w:rStyle w:val="Lienhypertexte"/>
            <w:rFonts w:hint="eastAsia"/>
            <w:noProof/>
          </w:rPr>
          <w:t>é</w:t>
        </w:r>
        <w:r w:rsidR="001B01A5" w:rsidRPr="00D76FD4">
          <w:rPr>
            <w:rStyle w:val="Lienhypertexte"/>
            <w:noProof/>
          </w:rPr>
          <w:t>tail des documents de la consultation</w:t>
        </w:r>
        <w:r w:rsidR="001B01A5">
          <w:rPr>
            <w:noProof/>
            <w:webHidden/>
          </w:rPr>
          <w:tab/>
        </w:r>
        <w:r w:rsidR="001B01A5">
          <w:rPr>
            <w:noProof/>
            <w:webHidden/>
          </w:rPr>
          <w:fldChar w:fldCharType="begin"/>
        </w:r>
        <w:r w:rsidR="001B01A5">
          <w:rPr>
            <w:noProof/>
            <w:webHidden/>
          </w:rPr>
          <w:instrText xml:space="preserve"> PAGEREF _Toc238487991 \h </w:instrText>
        </w:r>
        <w:r w:rsidR="001B01A5">
          <w:rPr>
            <w:noProof/>
            <w:webHidden/>
          </w:rPr>
        </w:r>
        <w:r w:rsidR="001B01A5">
          <w:rPr>
            <w:noProof/>
            <w:webHidden/>
          </w:rPr>
          <w:fldChar w:fldCharType="separate"/>
        </w:r>
        <w:r w:rsidR="001B01A5">
          <w:rPr>
            <w:noProof/>
            <w:webHidden/>
          </w:rPr>
          <w:t>9</w:t>
        </w:r>
        <w:r w:rsidR="001B01A5">
          <w:rPr>
            <w:noProof/>
            <w:webHidden/>
          </w:rPr>
          <w:fldChar w:fldCharType="end"/>
        </w:r>
      </w:hyperlink>
    </w:p>
    <w:p w14:paraId="60EA46DC" w14:textId="1E739A1F"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92" w:history="1">
        <w:r w:rsidR="001B01A5" w:rsidRPr="00D76FD4">
          <w:rPr>
            <w:rStyle w:val="Lienhypertexte"/>
            <w:noProof/>
          </w:rPr>
          <w:t>4.5. Questions - r</w:t>
        </w:r>
        <w:r w:rsidR="001B01A5" w:rsidRPr="00D76FD4">
          <w:rPr>
            <w:rStyle w:val="Lienhypertexte"/>
            <w:rFonts w:hint="eastAsia"/>
            <w:noProof/>
          </w:rPr>
          <w:t>é</w:t>
        </w:r>
        <w:r w:rsidR="001B01A5" w:rsidRPr="00D76FD4">
          <w:rPr>
            <w:rStyle w:val="Lienhypertexte"/>
            <w:noProof/>
          </w:rPr>
          <w:t>ponses</w:t>
        </w:r>
        <w:r w:rsidR="001B01A5">
          <w:rPr>
            <w:noProof/>
            <w:webHidden/>
          </w:rPr>
          <w:tab/>
        </w:r>
        <w:r w:rsidR="001B01A5">
          <w:rPr>
            <w:noProof/>
            <w:webHidden/>
          </w:rPr>
          <w:fldChar w:fldCharType="begin"/>
        </w:r>
        <w:r w:rsidR="001B01A5">
          <w:rPr>
            <w:noProof/>
            <w:webHidden/>
          </w:rPr>
          <w:instrText xml:space="preserve"> PAGEREF _Toc238487992 \h </w:instrText>
        </w:r>
        <w:r w:rsidR="001B01A5">
          <w:rPr>
            <w:noProof/>
            <w:webHidden/>
          </w:rPr>
        </w:r>
        <w:r w:rsidR="001B01A5">
          <w:rPr>
            <w:noProof/>
            <w:webHidden/>
          </w:rPr>
          <w:fldChar w:fldCharType="separate"/>
        </w:r>
        <w:r w:rsidR="001B01A5">
          <w:rPr>
            <w:noProof/>
            <w:webHidden/>
          </w:rPr>
          <w:t>10</w:t>
        </w:r>
        <w:r w:rsidR="001B01A5">
          <w:rPr>
            <w:noProof/>
            <w:webHidden/>
          </w:rPr>
          <w:fldChar w:fldCharType="end"/>
        </w:r>
      </w:hyperlink>
    </w:p>
    <w:p w14:paraId="16AD5DA9" w14:textId="763ECD94"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7993" w:history="1">
        <w:r w:rsidR="001B01A5" w:rsidRPr="00D76FD4">
          <w:rPr>
            <w:rStyle w:val="Lienhypertexte"/>
          </w:rPr>
          <w:t>Article 5. Candidature</w:t>
        </w:r>
        <w:r w:rsidR="001B01A5">
          <w:rPr>
            <w:webHidden/>
          </w:rPr>
          <w:tab/>
        </w:r>
        <w:r w:rsidR="001B01A5">
          <w:rPr>
            <w:webHidden/>
          </w:rPr>
          <w:fldChar w:fldCharType="begin"/>
        </w:r>
        <w:r w:rsidR="001B01A5">
          <w:rPr>
            <w:webHidden/>
          </w:rPr>
          <w:instrText xml:space="preserve"> PAGEREF _Toc238487993 \h </w:instrText>
        </w:r>
        <w:r w:rsidR="001B01A5">
          <w:rPr>
            <w:webHidden/>
          </w:rPr>
        </w:r>
        <w:r w:rsidR="001B01A5">
          <w:rPr>
            <w:webHidden/>
          </w:rPr>
          <w:fldChar w:fldCharType="separate"/>
        </w:r>
        <w:r w:rsidR="001B01A5">
          <w:rPr>
            <w:webHidden/>
          </w:rPr>
          <w:t>10</w:t>
        </w:r>
        <w:r w:rsidR="001B01A5">
          <w:rPr>
            <w:webHidden/>
          </w:rPr>
          <w:fldChar w:fldCharType="end"/>
        </w:r>
      </w:hyperlink>
    </w:p>
    <w:p w14:paraId="13EED9EA" w14:textId="7AAACF19"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94" w:history="1">
        <w:r w:rsidR="001B01A5" w:rsidRPr="00D76FD4">
          <w:rPr>
            <w:rStyle w:val="Lienhypertexte"/>
            <w:noProof/>
          </w:rPr>
          <w:t>5.1. Interdictions de soumissionner</w:t>
        </w:r>
        <w:r w:rsidR="001B01A5">
          <w:rPr>
            <w:noProof/>
            <w:webHidden/>
          </w:rPr>
          <w:tab/>
        </w:r>
        <w:r w:rsidR="001B01A5">
          <w:rPr>
            <w:noProof/>
            <w:webHidden/>
          </w:rPr>
          <w:fldChar w:fldCharType="begin"/>
        </w:r>
        <w:r w:rsidR="001B01A5">
          <w:rPr>
            <w:noProof/>
            <w:webHidden/>
          </w:rPr>
          <w:instrText xml:space="preserve"> PAGEREF _Toc238487994 \h </w:instrText>
        </w:r>
        <w:r w:rsidR="001B01A5">
          <w:rPr>
            <w:noProof/>
            <w:webHidden/>
          </w:rPr>
        </w:r>
        <w:r w:rsidR="001B01A5">
          <w:rPr>
            <w:noProof/>
            <w:webHidden/>
          </w:rPr>
          <w:fldChar w:fldCharType="separate"/>
        </w:r>
        <w:r w:rsidR="001B01A5">
          <w:rPr>
            <w:noProof/>
            <w:webHidden/>
          </w:rPr>
          <w:t>10</w:t>
        </w:r>
        <w:r w:rsidR="001B01A5">
          <w:rPr>
            <w:noProof/>
            <w:webHidden/>
          </w:rPr>
          <w:fldChar w:fldCharType="end"/>
        </w:r>
      </w:hyperlink>
    </w:p>
    <w:p w14:paraId="4D2A9E5A" w14:textId="4F125795"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95" w:history="1">
        <w:r w:rsidR="001B01A5" w:rsidRPr="00D76FD4">
          <w:rPr>
            <w:rStyle w:val="Lienhypertexte"/>
            <w:noProof/>
          </w:rPr>
          <w:t>5.2. Interdictions de soumissionner en cas de groupement d</w:t>
        </w:r>
        <w:r w:rsidR="001B01A5" w:rsidRPr="00D76FD4">
          <w:rPr>
            <w:rStyle w:val="Lienhypertexte"/>
            <w:rFonts w:hint="eastAsia"/>
            <w:noProof/>
          </w:rPr>
          <w:t>’</w:t>
        </w:r>
        <w:r w:rsidR="001B01A5" w:rsidRPr="00D76FD4">
          <w:rPr>
            <w:rStyle w:val="Lienhypertexte"/>
            <w:noProof/>
          </w:rPr>
          <w:t>op</w:t>
        </w:r>
        <w:r w:rsidR="001B01A5" w:rsidRPr="00D76FD4">
          <w:rPr>
            <w:rStyle w:val="Lienhypertexte"/>
            <w:rFonts w:hint="eastAsia"/>
            <w:noProof/>
          </w:rPr>
          <w:t>é</w:t>
        </w:r>
        <w:r w:rsidR="001B01A5" w:rsidRPr="00D76FD4">
          <w:rPr>
            <w:rStyle w:val="Lienhypertexte"/>
            <w:noProof/>
          </w:rPr>
          <w:t xml:space="preserve">rateurs </w:t>
        </w:r>
        <w:r w:rsidR="001B01A5" w:rsidRPr="00D76FD4">
          <w:rPr>
            <w:rStyle w:val="Lienhypertexte"/>
            <w:rFonts w:hint="eastAsia"/>
            <w:noProof/>
          </w:rPr>
          <w:t>é</w:t>
        </w:r>
        <w:r w:rsidR="001B01A5" w:rsidRPr="00D76FD4">
          <w:rPr>
            <w:rStyle w:val="Lienhypertexte"/>
            <w:noProof/>
          </w:rPr>
          <w:t>conomiques</w:t>
        </w:r>
        <w:r w:rsidR="001B01A5">
          <w:rPr>
            <w:noProof/>
            <w:webHidden/>
          </w:rPr>
          <w:tab/>
        </w:r>
        <w:r w:rsidR="001B01A5">
          <w:rPr>
            <w:noProof/>
            <w:webHidden/>
          </w:rPr>
          <w:fldChar w:fldCharType="begin"/>
        </w:r>
        <w:r w:rsidR="001B01A5">
          <w:rPr>
            <w:noProof/>
            <w:webHidden/>
          </w:rPr>
          <w:instrText xml:space="preserve"> PAGEREF _Toc238487995 \h </w:instrText>
        </w:r>
        <w:r w:rsidR="001B01A5">
          <w:rPr>
            <w:noProof/>
            <w:webHidden/>
          </w:rPr>
        </w:r>
        <w:r w:rsidR="001B01A5">
          <w:rPr>
            <w:noProof/>
            <w:webHidden/>
          </w:rPr>
          <w:fldChar w:fldCharType="separate"/>
        </w:r>
        <w:r w:rsidR="001B01A5">
          <w:rPr>
            <w:noProof/>
            <w:webHidden/>
          </w:rPr>
          <w:t>11</w:t>
        </w:r>
        <w:r w:rsidR="001B01A5">
          <w:rPr>
            <w:noProof/>
            <w:webHidden/>
          </w:rPr>
          <w:fldChar w:fldCharType="end"/>
        </w:r>
      </w:hyperlink>
    </w:p>
    <w:p w14:paraId="7709D34F" w14:textId="5729DF3A"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96" w:history="1">
        <w:r w:rsidR="001B01A5" w:rsidRPr="00D76FD4">
          <w:rPr>
            <w:rStyle w:val="Lienhypertexte"/>
            <w:noProof/>
          </w:rPr>
          <w:t>5.3. Conditions de participation</w:t>
        </w:r>
        <w:r w:rsidR="001B01A5">
          <w:rPr>
            <w:noProof/>
            <w:webHidden/>
          </w:rPr>
          <w:tab/>
        </w:r>
        <w:r w:rsidR="001B01A5">
          <w:rPr>
            <w:noProof/>
            <w:webHidden/>
          </w:rPr>
          <w:fldChar w:fldCharType="begin"/>
        </w:r>
        <w:r w:rsidR="001B01A5">
          <w:rPr>
            <w:noProof/>
            <w:webHidden/>
          </w:rPr>
          <w:instrText xml:space="preserve"> PAGEREF _Toc238487996 \h </w:instrText>
        </w:r>
        <w:r w:rsidR="001B01A5">
          <w:rPr>
            <w:noProof/>
            <w:webHidden/>
          </w:rPr>
        </w:r>
        <w:r w:rsidR="001B01A5">
          <w:rPr>
            <w:noProof/>
            <w:webHidden/>
          </w:rPr>
          <w:fldChar w:fldCharType="separate"/>
        </w:r>
        <w:r w:rsidR="001B01A5">
          <w:rPr>
            <w:noProof/>
            <w:webHidden/>
          </w:rPr>
          <w:t>11</w:t>
        </w:r>
        <w:r w:rsidR="001B01A5">
          <w:rPr>
            <w:noProof/>
            <w:webHidden/>
          </w:rPr>
          <w:fldChar w:fldCharType="end"/>
        </w:r>
      </w:hyperlink>
    </w:p>
    <w:p w14:paraId="4EFC7E20" w14:textId="11F77EFC"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7997" w:history="1">
        <w:r w:rsidR="001B01A5" w:rsidRPr="00D76FD4">
          <w:rPr>
            <w:rStyle w:val="Lienhypertexte"/>
            <w:noProof/>
          </w:rPr>
          <w:t>5.4. Pr</w:t>
        </w:r>
        <w:r w:rsidR="001B01A5" w:rsidRPr="00D76FD4">
          <w:rPr>
            <w:rStyle w:val="Lienhypertexte"/>
            <w:rFonts w:hint="eastAsia"/>
            <w:noProof/>
          </w:rPr>
          <w:t>é</w:t>
        </w:r>
        <w:r w:rsidR="001B01A5" w:rsidRPr="00D76FD4">
          <w:rPr>
            <w:rStyle w:val="Lienhypertexte"/>
            <w:noProof/>
          </w:rPr>
          <w:t>sentation de la candidature</w:t>
        </w:r>
        <w:r w:rsidR="001B01A5">
          <w:rPr>
            <w:noProof/>
            <w:webHidden/>
          </w:rPr>
          <w:tab/>
        </w:r>
        <w:r w:rsidR="001B01A5">
          <w:rPr>
            <w:noProof/>
            <w:webHidden/>
          </w:rPr>
          <w:fldChar w:fldCharType="begin"/>
        </w:r>
        <w:r w:rsidR="001B01A5">
          <w:rPr>
            <w:noProof/>
            <w:webHidden/>
          </w:rPr>
          <w:instrText xml:space="preserve"> PAGEREF _Toc238487997 \h </w:instrText>
        </w:r>
        <w:r w:rsidR="001B01A5">
          <w:rPr>
            <w:noProof/>
            <w:webHidden/>
          </w:rPr>
        </w:r>
        <w:r w:rsidR="001B01A5">
          <w:rPr>
            <w:noProof/>
            <w:webHidden/>
          </w:rPr>
          <w:fldChar w:fldCharType="separate"/>
        </w:r>
        <w:r w:rsidR="001B01A5">
          <w:rPr>
            <w:noProof/>
            <w:webHidden/>
          </w:rPr>
          <w:t>11</w:t>
        </w:r>
        <w:r w:rsidR="001B01A5">
          <w:rPr>
            <w:noProof/>
            <w:webHidden/>
          </w:rPr>
          <w:fldChar w:fldCharType="end"/>
        </w:r>
      </w:hyperlink>
    </w:p>
    <w:p w14:paraId="477F785A" w14:textId="5C7E6CC0"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7998" w:history="1">
        <w:r w:rsidR="001B01A5" w:rsidRPr="00D76FD4">
          <w:rPr>
            <w:rStyle w:val="Lienhypertexte"/>
            <w:noProof/>
          </w:rPr>
          <w:t>5.4.1. Candidature sous forme de Document Unique de March</w:t>
        </w:r>
        <w:r w:rsidR="001B01A5" w:rsidRPr="00D76FD4">
          <w:rPr>
            <w:rStyle w:val="Lienhypertexte"/>
            <w:rFonts w:hint="eastAsia"/>
            <w:noProof/>
          </w:rPr>
          <w:t>é</w:t>
        </w:r>
        <w:r w:rsidR="001B01A5" w:rsidRPr="00D76FD4">
          <w:rPr>
            <w:rStyle w:val="Lienhypertexte"/>
            <w:noProof/>
          </w:rPr>
          <w:t xml:space="preserve"> Europ</w:t>
        </w:r>
        <w:r w:rsidR="001B01A5" w:rsidRPr="00D76FD4">
          <w:rPr>
            <w:rStyle w:val="Lienhypertexte"/>
            <w:rFonts w:hint="eastAsia"/>
            <w:noProof/>
          </w:rPr>
          <w:t>é</w:t>
        </w:r>
        <w:r w:rsidR="001B01A5" w:rsidRPr="00D76FD4">
          <w:rPr>
            <w:rStyle w:val="Lienhypertexte"/>
            <w:noProof/>
          </w:rPr>
          <w:t xml:space="preserve">en </w:t>
        </w:r>
        <w:r w:rsidR="001B01A5" w:rsidRPr="00D76FD4">
          <w:rPr>
            <w:rStyle w:val="Lienhypertexte"/>
            <w:rFonts w:hint="eastAsia"/>
            <w:noProof/>
          </w:rPr>
          <w:t>é</w:t>
        </w:r>
        <w:r w:rsidR="001B01A5" w:rsidRPr="00D76FD4">
          <w:rPr>
            <w:rStyle w:val="Lienhypertexte"/>
            <w:noProof/>
          </w:rPr>
          <w:t xml:space="preserve">lectronique (DUME </w:t>
        </w:r>
        <w:r w:rsidR="001B01A5" w:rsidRPr="00D76FD4">
          <w:rPr>
            <w:rStyle w:val="Lienhypertexte"/>
            <w:rFonts w:hint="eastAsia"/>
            <w:noProof/>
          </w:rPr>
          <w:t>é</w:t>
        </w:r>
        <w:r w:rsidR="001B01A5" w:rsidRPr="00D76FD4">
          <w:rPr>
            <w:rStyle w:val="Lienhypertexte"/>
            <w:noProof/>
          </w:rPr>
          <w:t>lectronique)</w:t>
        </w:r>
        <w:r w:rsidR="001B01A5">
          <w:rPr>
            <w:noProof/>
            <w:webHidden/>
          </w:rPr>
          <w:tab/>
        </w:r>
        <w:r w:rsidR="001B01A5">
          <w:rPr>
            <w:noProof/>
            <w:webHidden/>
          </w:rPr>
          <w:fldChar w:fldCharType="begin"/>
        </w:r>
        <w:r w:rsidR="001B01A5">
          <w:rPr>
            <w:noProof/>
            <w:webHidden/>
          </w:rPr>
          <w:instrText xml:space="preserve"> PAGEREF _Toc238487998 \h </w:instrText>
        </w:r>
        <w:r w:rsidR="001B01A5">
          <w:rPr>
            <w:noProof/>
            <w:webHidden/>
          </w:rPr>
        </w:r>
        <w:r w:rsidR="001B01A5">
          <w:rPr>
            <w:noProof/>
            <w:webHidden/>
          </w:rPr>
          <w:fldChar w:fldCharType="separate"/>
        </w:r>
        <w:r w:rsidR="001B01A5">
          <w:rPr>
            <w:noProof/>
            <w:webHidden/>
          </w:rPr>
          <w:t>11</w:t>
        </w:r>
        <w:r w:rsidR="001B01A5">
          <w:rPr>
            <w:noProof/>
            <w:webHidden/>
          </w:rPr>
          <w:fldChar w:fldCharType="end"/>
        </w:r>
      </w:hyperlink>
    </w:p>
    <w:p w14:paraId="0038EFAA" w14:textId="06F58D6A"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7999" w:history="1">
        <w:r w:rsidR="001B01A5" w:rsidRPr="00D76FD4">
          <w:rPr>
            <w:rStyle w:val="Lienhypertexte"/>
            <w:noProof/>
          </w:rPr>
          <w:t>5.4.2. Candidature hors DUME (formulaires DC1 et DC2)</w:t>
        </w:r>
        <w:r w:rsidR="001B01A5">
          <w:rPr>
            <w:noProof/>
            <w:webHidden/>
          </w:rPr>
          <w:tab/>
        </w:r>
        <w:r w:rsidR="001B01A5">
          <w:rPr>
            <w:noProof/>
            <w:webHidden/>
          </w:rPr>
          <w:fldChar w:fldCharType="begin"/>
        </w:r>
        <w:r w:rsidR="001B01A5">
          <w:rPr>
            <w:noProof/>
            <w:webHidden/>
          </w:rPr>
          <w:instrText xml:space="preserve"> PAGEREF _Toc238487999 \h </w:instrText>
        </w:r>
        <w:r w:rsidR="001B01A5">
          <w:rPr>
            <w:noProof/>
            <w:webHidden/>
          </w:rPr>
        </w:r>
        <w:r w:rsidR="001B01A5">
          <w:rPr>
            <w:noProof/>
            <w:webHidden/>
          </w:rPr>
          <w:fldChar w:fldCharType="separate"/>
        </w:r>
        <w:r w:rsidR="001B01A5">
          <w:rPr>
            <w:noProof/>
            <w:webHidden/>
          </w:rPr>
          <w:t>12</w:t>
        </w:r>
        <w:r w:rsidR="001B01A5">
          <w:rPr>
            <w:noProof/>
            <w:webHidden/>
          </w:rPr>
          <w:fldChar w:fldCharType="end"/>
        </w:r>
      </w:hyperlink>
    </w:p>
    <w:p w14:paraId="234EED81" w14:textId="07CC5A69"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8000" w:history="1">
        <w:r w:rsidR="001B01A5" w:rsidRPr="00D76FD4">
          <w:rPr>
            <w:rStyle w:val="Lienhypertexte"/>
            <w:noProof/>
          </w:rPr>
          <w:t>5.5. Contenu du dossier de candidature</w:t>
        </w:r>
        <w:r w:rsidR="001B01A5">
          <w:rPr>
            <w:noProof/>
            <w:webHidden/>
          </w:rPr>
          <w:tab/>
        </w:r>
        <w:r w:rsidR="001B01A5">
          <w:rPr>
            <w:noProof/>
            <w:webHidden/>
          </w:rPr>
          <w:fldChar w:fldCharType="begin"/>
        </w:r>
        <w:r w:rsidR="001B01A5">
          <w:rPr>
            <w:noProof/>
            <w:webHidden/>
          </w:rPr>
          <w:instrText xml:space="preserve"> PAGEREF _Toc238488000 \h </w:instrText>
        </w:r>
        <w:r w:rsidR="001B01A5">
          <w:rPr>
            <w:noProof/>
            <w:webHidden/>
          </w:rPr>
        </w:r>
        <w:r w:rsidR="001B01A5">
          <w:rPr>
            <w:noProof/>
            <w:webHidden/>
          </w:rPr>
          <w:fldChar w:fldCharType="separate"/>
        </w:r>
        <w:r w:rsidR="001B01A5">
          <w:rPr>
            <w:noProof/>
            <w:webHidden/>
          </w:rPr>
          <w:t>12</w:t>
        </w:r>
        <w:r w:rsidR="001B01A5">
          <w:rPr>
            <w:noProof/>
            <w:webHidden/>
          </w:rPr>
          <w:fldChar w:fldCharType="end"/>
        </w:r>
      </w:hyperlink>
    </w:p>
    <w:p w14:paraId="25FA2FCE" w14:textId="2CFD6D06"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8001" w:history="1">
        <w:r w:rsidR="001B01A5" w:rsidRPr="00D76FD4">
          <w:rPr>
            <w:rStyle w:val="Lienhypertexte"/>
            <w:noProof/>
          </w:rPr>
          <w:t>5.6. Examen des candidatures</w:t>
        </w:r>
        <w:r w:rsidR="001B01A5">
          <w:rPr>
            <w:noProof/>
            <w:webHidden/>
          </w:rPr>
          <w:tab/>
        </w:r>
        <w:r w:rsidR="001B01A5">
          <w:rPr>
            <w:noProof/>
            <w:webHidden/>
          </w:rPr>
          <w:fldChar w:fldCharType="begin"/>
        </w:r>
        <w:r w:rsidR="001B01A5">
          <w:rPr>
            <w:noProof/>
            <w:webHidden/>
          </w:rPr>
          <w:instrText xml:space="preserve"> PAGEREF _Toc238488001 \h </w:instrText>
        </w:r>
        <w:r w:rsidR="001B01A5">
          <w:rPr>
            <w:noProof/>
            <w:webHidden/>
          </w:rPr>
        </w:r>
        <w:r w:rsidR="001B01A5">
          <w:rPr>
            <w:noProof/>
            <w:webHidden/>
          </w:rPr>
          <w:fldChar w:fldCharType="separate"/>
        </w:r>
        <w:r w:rsidR="001B01A5">
          <w:rPr>
            <w:noProof/>
            <w:webHidden/>
          </w:rPr>
          <w:t>13</w:t>
        </w:r>
        <w:r w:rsidR="001B01A5">
          <w:rPr>
            <w:noProof/>
            <w:webHidden/>
          </w:rPr>
          <w:fldChar w:fldCharType="end"/>
        </w:r>
      </w:hyperlink>
    </w:p>
    <w:p w14:paraId="0A08ADB5" w14:textId="0BE2424E"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8002" w:history="1">
        <w:r w:rsidR="001B01A5" w:rsidRPr="00D76FD4">
          <w:rPr>
            <w:rStyle w:val="Lienhypertexte"/>
          </w:rPr>
          <w:t>Article 6. Offre</w:t>
        </w:r>
        <w:r w:rsidR="001B01A5">
          <w:rPr>
            <w:webHidden/>
          </w:rPr>
          <w:tab/>
        </w:r>
        <w:r w:rsidR="001B01A5">
          <w:rPr>
            <w:webHidden/>
          </w:rPr>
          <w:fldChar w:fldCharType="begin"/>
        </w:r>
        <w:r w:rsidR="001B01A5">
          <w:rPr>
            <w:webHidden/>
          </w:rPr>
          <w:instrText xml:space="preserve"> PAGEREF _Toc238488002 \h </w:instrText>
        </w:r>
        <w:r w:rsidR="001B01A5">
          <w:rPr>
            <w:webHidden/>
          </w:rPr>
        </w:r>
        <w:r w:rsidR="001B01A5">
          <w:rPr>
            <w:webHidden/>
          </w:rPr>
          <w:fldChar w:fldCharType="separate"/>
        </w:r>
        <w:r w:rsidR="001B01A5">
          <w:rPr>
            <w:webHidden/>
          </w:rPr>
          <w:t>14</w:t>
        </w:r>
        <w:r w:rsidR="001B01A5">
          <w:rPr>
            <w:webHidden/>
          </w:rPr>
          <w:fldChar w:fldCharType="end"/>
        </w:r>
      </w:hyperlink>
    </w:p>
    <w:p w14:paraId="09FCB141" w14:textId="37CC65BA"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8003" w:history="1">
        <w:r w:rsidR="001B01A5" w:rsidRPr="00D76FD4">
          <w:rPr>
            <w:rStyle w:val="Lienhypertexte"/>
            <w:noProof/>
          </w:rPr>
          <w:t>6.1. Pi</w:t>
        </w:r>
        <w:r w:rsidR="001B01A5" w:rsidRPr="00D76FD4">
          <w:rPr>
            <w:rStyle w:val="Lienhypertexte"/>
            <w:rFonts w:hint="eastAsia"/>
            <w:noProof/>
          </w:rPr>
          <w:t>è</w:t>
        </w:r>
        <w:r w:rsidR="001B01A5" w:rsidRPr="00D76FD4">
          <w:rPr>
            <w:rStyle w:val="Lienhypertexte"/>
            <w:noProof/>
          </w:rPr>
          <w:t xml:space="preserve">ces relatives </w:t>
        </w:r>
        <w:r w:rsidR="001B01A5" w:rsidRPr="00D76FD4">
          <w:rPr>
            <w:rStyle w:val="Lienhypertexte"/>
            <w:rFonts w:hint="eastAsia"/>
            <w:noProof/>
          </w:rPr>
          <w:t>à</w:t>
        </w:r>
        <w:r w:rsidR="001B01A5" w:rsidRPr="00D76FD4">
          <w:rPr>
            <w:rStyle w:val="Lienhypertexte"/>
            <w:noProof/>
          </w:rPr>
          <w:t xml:space="preserve"> l</w:t>
        </w:r>
        <w:r w:rsidR="001B01A5" w:rsidRPr="00D76FD4">
          <w:rPr>
            <w:rStyle w:val="Lienhypertexte"/>
            <w:rFonts w:hint="eastAsia"/>
            <w:noProof/>
          </w:rPr>
          <w:t>’</w:t>
        </w:r>
        <w:r w:rsidR="001B01A5" w:rsidRPr="00D76FD4">
          <w:rPr>
            <w:rStyle w:val="Lienhypertexte"/>
            <w:noProof/>
          </w:rPr>
          <w:t>offre</w:t>
        </w:r>
        <w:r w:rsidR="001B01A5">
          <w:rPr>
            <w:noProof/>
            <w:webHidden/>
          </w:rPr>
          <w:tab/>
        </w:r>
        <w:r w:rsidR="001B01A5">
          <w:rPr>
            <w:noProof/>
            <w:webHidden/>
          </w:rPr>
          <w:fldChar w:fldCharType="begin"/>
        </w:r>
        <w:r w:rsidR="001B01A5">
          <w:rPr>
            <w:noProof/>
            <w:webHidden/>
          </w:rPr>
          <w:instrText xml:space="preserve"> PAGEREF _Toc238488003 \h </w:instrText>
        </w:r>
        <w:r w:rsidR="001B01A5">
          <w:rPr>
            <w:noProof/>
            <w:webHidden/>
          </w:rPr>
        </w:r>
        <w:r w:rsidR="001B01A5">
          <w:rPr>
            <w:noProof/>
            <w:webHidden/>
          </w:rPr>
          <w:fldChar w:fldCharType="separate"/>
        </w:r>
        <w:r w:rsidR="001B01A5">
          <w:rPr>
            <w:noProof/>
            <w:webHidden/>
          </w:rPr>
          <w:t>14</w:t>
        </w:r>
        <w:r w:rsidR="001B01A5">
          <w:rPr>
            <w:noProof/>
            <w:webHidden/>
          </w:rPr>
          <w:fldChar w:fldCharType="end"/>
        </w:r>
      </w:hyperlink>
    </w:p>
    <w:p w14:paraId="3E28BC71" w14:textId="61E11058"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8004" w:history="1">
        <w:r w:rsidR="001B01A5" w:rsidRPr="00D76FD4">
          <w:rPr>
            <w:rStyle w:val="Lienhypertexte"/>
            <w:noProof/>
          </w:rPr>
          <w:t>6.2. Examen des offres</w:t>
        </w:r>
        <w:r w:rsidR="001B01A5">
          <w:rPr>
            <w:noProof/>
            <w:webHidden/>
          </w:rPr>
          <w:tab/>
        </w:r>
        <w:r w:rsidR="001B01A5">
          <w:rPr>
            <w:noProof/>
            <w:webHidden/>
          </w:rPr>
          <w:fldChar w:fldCharType="begin"/>
        </w:r>
        <w:r w:rsidR="001B01A5">
          <w:rPr>
            <w:noProof/>
            <w:webHidden/>
          </w:rPr>
          <w:instrText xml:space="preserve"> PAGEREF _Toc238488004 \h </w:instrText>
        </w:r>
        <w:r w:rsidR="001B01A5">
          <w:rPr>
            <w:noProof/>
            <w:webHidden/>
          </w:rPr>
        </w:r>
        <w:r w:rsidR="001B01A5">
          <w:rPr>
            <w:noProof/>
            <w:webHidden/>
          </w:rPr>
          <w:fldChar w:fldCharType="separate"/>
        </w:r>
        <w:r w:rsidR="001B01A5">
          <w:rPr>
            <w:noProof/>
            <w:webHidden/>
          </w:rPr>
          <w:t>14</w:t>
        </w:r>
        <w:r w:rsidR="001B01A5">
          <w:rPr>
            <w:noProof/>
            <w:webHidden/>
          </w:rPr>
          <w:fldChar w:fldCharType="end"/>
        </w:r>
      </w:hyperlink>
    </w:p>
    <w:p w14:paraId="3BD20CE0" w14:textId="2DCD4887"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8005" w:history="1">
        <w:r w:rsidR="001B01A5" w:rsidRPr="00D76FD4">
          <w:rPr>
            <w:rStyle w:val="Lienhypertexte"/>
            <w:noProof/>
          </w:rPr>
          <w:t>6.3. Crit</w:t>
        </w:r>
        <w:r w:rsidR="001B01A5" w:rsidRPr="00D76FD4">
          <w:rPr>
            <w:rStyle w:val="Lienhypertexte"/>
            <w:rFonts w:hint="eastAsia"/>
            <w:noProof/>
          </w:rPr>
          <w:t>è</w:t>
        </w:r>
        <w:r w:rsidR="001B01A5" w:rsidRPr="00D76FD4">
          <w:rPr>
            <w:rStyle w:val="Lienhypertexte"/>
            <w:noProof/>
          </w:rPr>
          <w:t>res de jugement des offres</w:t>
        </w:r>
        <w:r w:rsidR="001B01A5">
          <w:rPr>
            <w:noProof/>
            <w:webHidden/>
          </w:rPr>
          <w:tab/>
        </w:r>
        <w:r w:rsidR="001B01A5">
          <w:rPr>
            <w:noProof/>
            <w:webHidden/>
          </w:rPr>
          <w:fldChar w:fldCharType="begin"/>
        </w:r>
        <w:r w:rsidR="001B01A5">
          <w:rPr>
            <w:noProof/>
            <w:webHidden/>
          </w:rPr>
          <w:instrText xml:space="preserve"> PAGEREF _Toc238488005 \h </w:instrText>
        </w:r>
        <w:r w:rsidR="001B01A5">
          <w:rPr>
            <w:noProof/>
            <w:webHidden/>
          </w:rPr>
        </w:r>
        <w:r w:rsidR="001B01A5">
          <w:rPr>
            <w:noProof/>
            <w:webHidden/>
          </w:rPr>
          <w:fldChar w:fldCharType="separate"/>
        </w:r>
        <w:r w:rsidR="001B01A5">
          <w:rPr>
            <w:noProof/>
            <w:webHidden/>
          </w:rPr>
          <w:t>15</w:t>
        </w:r>
        <w:r w:rsidR="001B01A5">
          <w:rPr>
            <w:noProof/>
            <w:webHidden/>
          </w:rPr>
          <w:fldChar w:fldCharType="end"/>
        </w:r>
      </w:hyperlink>
    </w:p>
    <w:p w14:paraId="0444AE58" w14:textId="73E670D1"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8006" w:history="1">
        <w:r w:rsidR="001B01A5" w:rsidRPr="00D76FD4">
          <w:rPr>
            <w:rStyle w:val="Lienhypertexte"/>
            <w:noProof/>
          </w:rPr>
          <w:t>6.4. M</w:t>
        </w:r>
        <w:r w:rsidR="001B01A5" w:rsidRPr="00D76FD4">
          <w:rPr>
            <w:rStyle w:val="Lienhypertexte"/>
            <w:rFonts w:hint="eastAsia"/>
            <w:noProof/>
          </w:rPr>
          <w:t>é</w:t>
        </w:r>
        <w:r w:rsidR="001B01A5" w:rsidRPr="00D76FD4">
          <w:rPr>
            <w:rStyle w:val="Lienhypertexte"/>
            <w:noProof/>
          </w:rPr>
          <w:t>thode de notation des offres</w:t>
        </w:r>
        <w:r w:rsidR="001B01A5">
          <w:rPr>
            <w:noProof/>
            <w:webHidden/>
          </w:rPr>
          <w:tab/>
        </w:r>
        <w:r w:rsidR="001B01A5">
          <w:rPr>
            <w:noProof/>
            <w:webHidden/>
          </w:rPr>
          <w:fldChar w:fldCharType="begin"/>
        </w:r>
        <w:r w:rsidR="001B01A5">
          <w:rPr>
            <w:noProof/>
            <w:webHidden/>
          </w:rPr>
          <w:instrText xml:space="preserve"> PAGEREF _Toc238488006 \h </w:instrText>
        </w:r>
        <w:r w:rsidR="001B01A5">
          <w:rPr>
            <w:noProof/>
            <w:webHidden/>
          </w:rPr>
        </w:r>
        <w:r w:rsidR="001B01A5">
          <w:rPr>
            <w:noProof/>
            <w:webHidden/>
          </w:rPr>
          <w:fldChar w:fldCharType="separate"/>
        </w:r>
        <w:r w:rsidR="001B01A5">
          <w:rPr>
            <w:noProof/>
            <w:webHidden/>
          </w:rPr>
          <w:t>16</w:t>
        </w:r>
        <w:r w:rsidR="001B01A5">
          <w:rPr>
            <w:noProof/>
            <w:webHidden/>
          </w:rPr>
          <w:fldChar w:fldCharType="end"/>
        </w:r>
      </w:hyperlink>
    </w:p>
    <w:p w14:paraId="59E10596" w14:textId="1242A73E"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8007" w:history="1">
        <w:r w:rsidR="001B01A5" w:rsidRPr="00D76FD4">
          <w:rPr>
            <w:rStyle w:val="Lienhypertexte"/>
            <w:noProof/>
          </w:rPr>
          <w:t>6.4.1. Valeur technique / Performance environnementale et RSE</w:t>
        </w:r>
        <w:r w:rsidR="001B01A5">
          <w:rPr>
            <w:noProof/>
            <w:webHidden/>
          </w:rPr>
          <w:tab/>
        </w:r>
        <w:r w:rsidR="001B01A5">
          <w:rPr>
            <w:noProof/>
            <w:webHidden/>
          </w:rPr>
          <w:fldChar w:fldCharType="begin"/>
        </w:r>
        <w:r w:rsidR="001B01A5">
          <w:rPr>
            <w:noProof/>
            <w:webHidden/>
          </w:rPr>
          <w:instrText xml:space="preserve"> PAGEREF _Toc238488007 \h </w:instrText>
        </w:r>
        <w:r w:rsidR="001B01A5">
          <w:rPr>
            <w:noProof/>
            <w:webHidden/>
          </w:rPr>
        </w:r>
        <w:r w:rsidR="001B01A5">
          <w:rPr>
            <w:noProof/>
            <w:webHidden/>
          </w:rPr>
          <w:fldChar w:fldCharType="separate"/>
        </w:r>
        <w:r w:rsidR="001B01A5">
          <w:rPr>
            <w:noProof/>
            <w:webHidden/>
          </w:rPr>
          <w:t>16</w:t>
        </w:r>
        <w:r w:rsidR="001B01A5">
          <w:rPr>
            <w:noProof/>
            <w:webHidden/>
          </w:rPr>
          <w:fldChar w:fldCharType="end"/>
        </w:r>
      </w:hyperlink>
    </w:p>
    <w:p w14:paraId="28A03E5C" w14:textId="6BA27816"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8008" w:history="1">
        <w:r w:rsidR="001B01A5" w:rsidRPr="00D76FD4">
          <w:rPr>
            <w:rStyle w:val="Lienhypertexte"/>
            <w:noProof/>
          </w:rPr>
          <w:t>6.4.2. Prix des prestations</w:t>
        </w:r>
        <w:r w:rsidR="001B01A5">
          <w:rPr>
            <w:noProof/>
            <w:webHidden/>
          </w:rPr>
          <w:tab/>
        </w:r>
        <w:r w:rsidR="001B01A5">
          <w:rPr>
            <w:noProof/>
            <w:webHidden/>
          </w:rPr>
          <w:fldChar w:fldCharType="begin"/>
        </w:r>
        <w:r w:rsidR="001B01A5">
          <w:rPr>
            <w:noProof/>
            <w:webHidden/>
          </w:rPr>
          <w:instrText xml:space="preserve"> PAGEREF _Toc238488008 \h </w:instrText>
        </w:r>
        <w:r w:rsidR="001B01A5">
          <w:rPr>
            <w:noProof/>
            <w:webHidden/>
          </w:rPr>
        </w:r>
        <w:r w:rsidR="001B01A5">
          <w:rPr>
            <w:noProof/>
            <w:webHidden/>
          </w:rPr>
          <w:fldChar w:fldCharType="separate"/>
        </w:r>
        <w:r w:rsidR="001B01A5">
          <w:rPr>
            <w:noProof/>
            <w:webHidden/>
          </w:rPr>
          <w:t>16</w:t>
        </w:r>
        <w:r w:rsidR="001B01A5">
          <w:rPr>
            <w:noProof/>
            <w:webHidden/>
          </w:rPr>
          <w:fldChar w:fldCharType="end"/>
        </w:r>
      </w:hyperlink>
    </w:p>
    <w:p w14:paraId="2685145C" w14:textId="2A8A2FE9" w:rsidR="001B01A5" w:rsidRDefault="006720F4">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38488009" w:history="1">
        <w:r w:rsidR="001B01A5" w:rsidRPr="00D76FD4">
          <w:rPr>
            <w:rStyle w:val="Lienhypertexte"/>
            <w:noProof/>
          </w:rPr>
          <w:t>6.4.3. Note finale et classement</w:t>
        </w:r>
        <w:r w:rsidR="001B01A5">
          <w:rPr>
            <w:noProof/>
            <w:webHidden/>
          </w:rPr>
          <w:tab/>
        </w:r>
        <w:r w:rsidR="001B01A5">
          <w:rPr>
            <w:noProof/>
            <w:webHidden/>
          </w:rPr>
          <w:fldChar w:fldCharType="begin"/>
        </w:r>
        <w:r w:rsidR="001B01A5">
          <w:rPr>
            <w:noProof/>
            <w:webHidden/>
          </w:rPr>
          <w:instrText xml:space="preserve"> PAGEREF _Toc238488009 \h </w:instrText>
        </w:r>
        <w:r w:rsidR="001B01A5">
          <w:rPr>
            <w:noProof/>
            <w:webHidden/>
          </w:rPr>
        </w:r>
        <w:r w:rsidR="001B01A5">
          <w:rPr>
            <w:noProof/>
            <w:webHidden/>
          </w:rPr>
          <w:fldChar w:fldCharType="separate"/>
        </w:r>
        <w:r w:rsidR="001B01A5">
          <w:rPr>
            <w:noProof/>
            <w:webHidden/>
          </w:rPr>
          <w:t>16</w:t>
        </w:r>
        <w:r w:rsidR="001B01A5">
          <w:rPr>
            <w:noProof/>
            <w:webHidden/>
          </w:rPr>
          <w:fldChar w:fldCharType="end"/>
        </w:r>
      </w:hyperlink>
    </w:p>
    <w:p w14:paraId="5A6AC518" w14:textId="6BF80A71"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8010" w:history="1">
        <w:r w:rsidR="001B01A5" w:rsidRPr="00D76FD4">
          <w:rPr>
            <w:rStyle w:val="Lienhypertexte"/>
          </w:rPr>
          <w:t>Article 7. N</w:t>
        </w:r>
        <w:r w:rsidR="001B01A5" w:rsidRPr="00D76FD4">
          <w:rPr>
            <w:rStyle w:val="Lienhypertexte"/>
            <w:rFonts w:hint="eastAsia"/>
          </w:rPr>
          <w:t>é</w:t>
        </w:r>
        <w:r w:rsidR="001B01A5" w:rsidRPr="00D76FD4">
          <w:rPr>
            <w:rStyle w:val="Lienhypertexte"/>
          </w:rPr>
          <w:t>gociations</w:t>
        </w:r>
        <w:r w:rsidR="001B01A5">
          <w:rPr>
            <w:webHidden/>
          </w:rPr>
          <w:tab/>
        </w:r>
        <w:r w:rsidR="001B01A5">
          <w:rPr>
            <w:webHidden/>
          </w:rPr>
          <w:fldChar w:fldCharType="begin"/>
        </w:r>
        <w:r w:rsidR="001B01A5">
          <w:rPr>
            <w:webHidden/>
          </w:rPr>
          <w:instrText xml:space="preserve"> PAGEREF _Toc238488010 \h </w:instrText>
        </w:r>
        <w:r w:rsidR="001B01A5">
          <w:rPr>
            <w:webHidden/>
          </w:rPr>
        </w:r>
        <w:r w:rsidR="001B01A5">
          <w:rPr>
            <w:webHidden/>
          </w:rPr>
          <w:fldChar w:fldCharType="separate"/>
        </w:r>
        <w:r w:rsidR="001B01A5">
          <w:rPr>
            <w:webHidden/>
          </w:rPr>
          <w:t>16</w:t>
        </w:r>
        <w:r w:rsidR="001B01A5">
          <w:rPr>
            <w:webHidden/>
          </w:rPr>
          <w:fldChar w:fldCharType="end"/>
        </w:r>
      </w:hyperlink>
    </w:p>
    <w:p w14:paraId="4D1801FC" w14:textId="205D8EB2"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8011" w:history="1">
        <w:r w:rsidR="001B01A5" w:rsidRPr="00D76FD4">
          <w:rPr>
            <w:rStyle w:val="Lienhypertexte"/>
          </w:rPr>
          <w:t>Article 8. Modalit</w:t>
        </w:r>
        <w:r w:rsidR="001B01A5" w:rsidRPr="00D76FD4">
          <w:rPr>
            <w:rStyle w:val="Lienhypertexte"/>
            <w:rFonts w:hint="eastAsia"/>
          </w:rPr>
          <w:t>é</w:t>
        </w:r>
        <w:r w:rsidR="001B01A5" w:rsidRPr="00D76FD4">
          <w:rPr>
            <w:rStyle w:val="Lienhypertexte"/>
          </w:rPr>
          <w:t>s de transmission des plis</w:t>
        </w:r>
        <w:r w:rsidR="001B01A5">
          <w:rPr>
            <w:webHidden/>
          </w:rPr>
          <w:tab/>
        </w:r>
        <w:r w:rsidR="001B01A5">
          <w:rPr>
            <w:webHidden/>
          </w:rPr>
          <w:fldChar w:fldCharType="begin"/>
        </w:r>
        <w:r w:rsidR="001B01A5">
          <w:rPr>
            <w:webHidden/>
          </w:rPr>
          <w:instrText xml:space="preserve"> PAGEREF _Toc238488011 \h </w:instrText>
        </w:r>
        <w:r w:rsidR="001B01A5">
          <w:rPr>
            <w:webHidden/>
          </w:rPr>
        </w:r>
        <w:r w:rsidR="001B01A5">
          <w:rPr>
            <w:webHidden/>
          </w:rPr>
          <w:fldChar w:fldCharType="separate"/>
        </w:r>
        <w:r w:rsidR="001B01A5">
          <w:rPr>
            <w:webHidden/>
          </w:rPr>
          <w:t>17</w:t>
        </w:r>
        <w:r w:rsidR="001B01A5">
          <w:rPr>
            <w:webHidden/>
          </w:rPr>
          <w:fldChar w:fldCharType="end"/>
        </w:r>
      </w:hyperlink>
    </w:p>
    <w:p w14:paraId="2D10F957" w14:textId="5536735E"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8012" w:history="1">
        <w:r w:rsidR="001B01A5" w:rsidRPr="00D76FD4">
          <w:rPr>
            <w:rStyle w:val="Lienhypertexte"/>
            <w:noProof/>
          </w:rPr>
          <w:t>8.1. Date et heure limites de r</w:t>
        </w:r>
        <w:r w:rsidR="001B01A5" w:rsidRPr="00D76FD4">
          <w:rPr>
            <w:rStyle w:val="Lienhypertexte"/>
            <w:rFonts w:hint="eastAsia"/>
            <w:noProof/>
          </w:rPr>
          <w:t>é</w:t>
        </w:r>
        <w:r w:rsidR="001B01A5" w:rsidRPr="00D76FD4">
          <w:rPr>
            <w:rStyle w:val="Lienhypertexte"/>
            <w:noProof/>
          </w:rPr>
          <w:t>ception des plis</w:t>
        </w:r>
        <w:r w:rsidR="001B01A5">
          <w:rPr>
            <w:noProof/>
            <w:webHidden/>
          </w:rPr>
          <w:tab/>
        </w:r>
        <w:r w:rsidR="001B01A5">
          <w:rPr>
            <w:noProof/>
            <w:webHidden/>
          </w:rPr>
          <w:fldChar w:fldCharType="begin"/>
        </w:r>
        <w:r w:rsidR="001B01A5">
          <w:rPr>
            <w:noProof/>
            <w:webHidden/>
          </w:rPr>
          <w:instrText xml:space="preserve"> PAGEREF _Toc238488012 \h </w:instrText>
        </w:r>
        <w:r w:rsidR="001B01A5">
          <w:rPr>
            <w:noProof/>
            <w:webHidden/>
          </w:rPr>
        </w:r>
        <w:r w:rsidR="001B01A5">
          <w:rPr>
            <w:noProof/>
            <w:webHidden/>
          </w:rPr>
          <w:fldChar w:fldCharType="separate"/>
        </w:r>
        <w:r w:rsidR="001B01A5">
          <w:rPr>
            <w:noProof/>
            <w:webHidden/>
          </w:rPr>
          <w:t>17</w:t>
        </w:r>
        <w:r w:rsidR="001B01A5">
          <w:rPr>
            <w:noProof/>
            <w:webHidden/>
          </w:rPr>
          <w:fldChar w:fldCharType="end"/>
        </w:r>
      </w:hyperlink>
    </w:p>
    <w:p w14:paraId="7F3A3B72" w14:textId="2FDBA692" w:rsidR="001B01A5" w:rsidRDefault="006720F4">
      <w:pPr>
        <w:pStyle w:val="TM2"/>
        <w:tabs>
          <w:tab w:val="right" w:leader="dot" w:pos="9062"/>
        </w:tabs>
        <w:rPr>
          <w:rFonts w:asciiTheme="minorHAnsi" w:eastAsiaTheme="minorEastAsia" w:hAnsiTheme="minorHAnsi" w:cstheme="minorBidi"/>
          <w:noProof/>
          <w:kern w:val="2"/>
          <w:sz w:val="24"/>
          <w:szCs w:val="24"/>
          <w14:ligatures w14:val="standardContextual"/>
        </w:rPr>
      </w:pPr>
      <w:hyperlink w:anchor="_Toc238488013" w:history="1">
        <w:r w:rsidR="001B01A5" w:rsidRPr="00D76FD4">
          <w:rPr>
            <w:rStyle w:val="Lienhypertexte"/>
            <w:noProof/>
          </w:rPr>
          <w:t>8.2. Conditions de transmission des plis</w:t>
        </w:r>
        <w:r w:rsidR="001B01A5">
          <w:rPr>
            <w:noProof/>
            <w:webHidden/>
          </w:rPr>
          <w:tab/>
        </w:r>
        <w:r w:rsidR="001B01A5">
          <w:rPr>
            <w:noProof/>
            <w:webHidden/>
          </w:rPr>
          <w:fldChar w:fldCharType="begin"/>
        </w:r>
        <w:r w:rsidR="001B01A5">
          <w:rPr>
            <w:noProof/>
            <w:webHidden/>
          </w:rPr>
          <w:instrText xml:space="preserve"> PAGEREF _Toc238488013 \h </w:instrText>
        </w:r>
        <w:r w:rsidR="001B01A5">
          <w:rPr>
            <w:noProof/>
            <w:webHidden/>
          </w:rPr>
        </w:r>
        <w:r w:rsidR="001B01A5">
          <w:rPr>
            <w:noProof/>
            <w:webHidden/>
          </w:rPr>
          <w:fldChar w:fldCharType="separate"/>
        </w:r>
        <w:r w:rsidR="001B01A5">
          <w:rPr>
            <w:noProof/>
            <w:webHidden/>
          </w:rPr>
          <w:t>17</w:t>
        </w:r>
        <w:r w:rsidR="001B01A5">
          <w:rPr>
            <w:noProof/>
            <w:webHidden/>
          </w:rPr>
          <w:fldChar w:fldCharType="end"/>
        </w:r>
      </w:hyperlink>
    </w:p>
    <w:p w14:paraId="78077122" w14:textId="239AF1B7"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8014" w:history="1">
        <w:r w:rsidR="001B01A5" w:rsidRPr="00D76FD4">
          <w:rPr>
            <w:rStyle w:val="Lienhypertexte"/>
          </w:rPr>
          <w:t>Article 9. Attribution de l</w:t>
        </w:r>
        <w:r w:rsidR="001B01A5" w:rsidRPr="00D76FD4">
          <w:rPr>
            <w:rStyle w:val="Lienhypertexte"/>
            <w:rFonts w:hint="eastAsia"/>
          </w:rPr>
          <w:t>’</w:t>
        </w:r>
        <w:r w:rsidR="001B01A5" w:rsidRPr="00D76FD4">
          <w:rPr>
            <w:rStyle w:val="Lienhypertexte"/>
          </w:rPr>
          <w:t>accord-cadre</w:t>
        </w:r>
        <w:r w:rsidR="001B01A5">
          <w:rPr>
            <w:webHidden/>
          </w:rPr>
          <w:tab/>
        </w:r>
        <w:r w:rsidR="001B01A5">
          <w:rPr>
            <w:webHidden/>
          </w:rPr>
          <w:fldChar w:fldCharType="begin"/>
        </w:r>
        <w:r w:rsidR="001B01A5">
          <w:rPr>
            <w:webHidden/>
          </w:rPr>
          <w:instrText xml:space="preserve"> PAGEREF _Toc238488014 \h </w:instrText>
        </w:r>
        <w:r w:rsidR="001B01A5">
          <w:rPr>
            <w:webHidden/>
          </w:rPr>
        </w:r>
        <w:r w:rsidR="001B01A5">
          <w:rPr>
            <w:webHidden/>
          </w:rPr>
          <w:fldChar w:fldCharType="separate"/>
        </w:r>
        <w:r w:rsidR="001B01A5">
          <w:rPr>
            <w:webHidden/>
          </w:rPr>
          <w:t>20</w:t>
        </w:r>
        <w:r w:rsidR="001B01A5">
          <w:rPr>
            <w:webHidden/>
          </w:rPr>
          <w:fldChar w:fldCharType="end"/>
        </w:r>
      </w:hyperlink>
    </w:p>
    <w:p w14:paraId="508C14C5" w14:textId="10520125"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8015" w:history="1">
        <w:r w:rsidR="001B01A5" w:rsidRPr="00D76FD4">
          <w:rPr>
            <w:rStyle w:val="Lienhypertexte"/>
          </w:rPr>
          <w:t>Article 10. Signature des march</w:t>
        </w:r>
        <w:r w:rsidR="001B01A5" w:rsidRPr="00D76FD4">
          <w:rPr>
            <w:rStyle w:val="Lienhypertexte"/>
            <w:rFonts w:hint="eastAsia"/>
          </w:rPr>
          <w:t>é</w:t>
        </w:r>
        <w:r w:rsidR="001B01A5" w:rsidRPr="00D76FD4">
          <w:rPr>
            <w:rStyle w:val="Lienhypertexte"/>
          </w:rPr>
          <w:t>s</w:t>
        </w:r>
        <w:r w:rsidR="001B01A5">
          <w:rPr>
            <w:webHidden/>
          </w:rPr>
          <w:tab/>
        </w:r>
        <w:r w:rsidR="001B01A5">
          <w:rPr>
            <w:webHidden/>
          </w:rPr>
          <w:fldChar w:fldCharType="begin"/>
        </w:r>
        <w:r w:rsidR="001B01A5">
          <w:rPr>
            <w:webHidden/>
          </w:rPr>
          <w:instrText xml:space="preserve"> PAGEREF _Toc238488015 \h </w:instrText>
        </w:r>
        <w:r w:rsidR="001B01A5">
          <w:rPr>
            <w:webHidden/>
          </w:rPr>
        </w:r>
        <w:r w:rsidR="001B01A5">
          <w:rPr>
            <w:webHidden/>
          </w:rPr>
          <w:fldChar w:fldCharType="separate"/>
        </w:r>
        <w:r w:rsidR="001B01A5">
          <w:rPr>
            <w:webHidden/>
          </w:rPr>
          <w:t>22</w:t>
        </w:r>
        <w:r w:rsidR="001B01A5">
          <w:rPr>
            <w:webHidden/>
          </w:rPr>
          <w:fldChar w:fldCharType="end"/>
        </w:r>
      </w:hyperlink>
    </w:p>
    <w:p w14:paraId="2905A74E" w14:textId="41AAE4CA"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8016" w:history="1">
        <w:r w:rsidR="001B01A5" w:rsidRPr="00D76FD4">
          <w:rPr>
            <w:rStyle w:val="Lienhypertexte"/>
          </w:rPr>
          <w:t>Article 11. Contentieux</w:t>
        </w:r>
        <w:r w:rsidR="001B01A5">
          <w:rPr>
            <w:webHidden/>
          </w:rPr>
          <w:tab/>
        </w:r>
        <w:r w:rsidR="001B01A5">
          <w:rPr>
            <w:webHidden/>
          </w:rPr>
          <w:fldChar w:fldCharType="begin"/>
        </w:r>
        <w:r w:rsidR="001B01A5">
          <w:rPr>
            <w:webHidden/>
          </w:rPr>
          <w:instrText xml:space="preserve"> PAGEREF _Toc238488016 \h </w:instrText>
        </w:r>
        <w:r w:rsidR="001B01A5">
          <w:rPr>
            <w:webHidden/>
          </w:rPr>
        </w:r>
        <w:r w:rsidR="001B01A5">
          <w:rPr>
            <w:webHidden/>
          </w:rPr>
          <w:fldChar w:fldCharType="separate"/>
        </w:r>
        <w:r w:rsidR="001B01A5">
          <w:rPr>
            <w:webHidden/>
          </w:rPr>
          <w:t>22</w:t>
        </w:r>
        <w:r w:rsidR="001B01A5">
          <w:rPr>
            <w:webHidden/>
          </w:rPr>
          <w:fldChar w:fldCharType="end"/>
        </w:r>
      </w:hyperlink>
    </w:p>
    <w:p w14:paraId="58F017BA" w14:textId="2DA6679C"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8017" w:history="1">
        <w:r w:rsidR="001B01A5" w:rsidRPr="00D76FD4">
          <w:rPr>
            <w:rStyle w:val="Lienhypertexte"/>
          </w:rPr>
          <w:t>Article 12. Modalit</w:t>
        </w:r>
        <w:r w:rsidR="001B01A5" w:rsidRPr="00D76FD4">
          <w:rPr>
            <w:rStyle w:val="Lienhypertexte"/>
            <w:rFonts w:hint="eastAsia"/>
          </w:rPr>
          <w:t>é</w:t>
        </w:r>
        <w:r w:rsidR="001B01A5" w:rsidRPr="00D76FD4">
          <w:rPr>
            <w:rStyle w:val="Lienhypertexte"/>
          </w:rPr>
          <w:t xml:space="preserve">s de signature </w:t>
        </w:r>
        <w:r w:rsidR="001B01A5" w:rsidRPr="00D76FD4">
          <w:rPr>
            <w:rStyle w:val="Lienhypertexte"/>
            <w:rFonts w:hint="eastAsia"/>
          </w:rPr>
          <w:t>é</w:t>
        </w:r>
        <w:r w:rsidR="001B01A5" w:rsidRPr="00D76FD4">
          <w:rPr>
            <w:rStyle w:val="Lienhypertexte"/>
          </w:rPr>
          <w:t>lectronique</w:t>
        </w:r>
        <w:r w:rsidR="001B01A5">
          <w:rPr>
            <w:webHidden/>
          </w:rPr>
          <w:tab/>
        </w:r>
        <w:r w:rsidR="001B01A5">
          <w:rPr>
            <w:webHidden/>
          </w:rPr>
          <w:fldChar w:fldCharType="begin"/>
        </w:r>
        <w:r w:rsidR="001B01A5">
          <w:rPr>
            <w:webHidden/>
          </w:rPr>
          <w:instrText xml:space="preserve"> PAGEREF _Toc238488017 \h </w:instrText>
        </w:r>
        <w:r w:rsidR="001B01A5">
          <w:rPr>
            <w:webHidden/>
          </w:rPr>
        </w:r>
        <w:r w:rsidR="001B01A5">
          <w:rPr>
            <w:webHidden/>
          </w:rPr>
          <w:fldChar w:fldCharType="separate"/>
        </w:r>
        <w:r w:rsidR="001B01A5">
          <w:rPr>
            <w:webHidden/>
          </w:rPr>
          <w:t>23</w:t>
        </w:r>
        <w:r w:rsidR="001B01A5">
          <w:rPr>
            <w:webHidden/>
          </w:rPr>
          <w:fldChar w:fldCharType="end"/>
        </w:r>
      </w:hyperlink>
    </w:p>
    <w:p w14:paraId="0DCB23D9" w14:textId="72BAE89A" w:rsidR="001B01A5" w:rsidRDefault="006720F4">
      <w:pPr>
        <w:pStyle w:val="TM1"/>
        <w:rPr>
          <w:rFonts w:asciiTheme="minorHAnsi" w:eastAsiaTheme="minorEastAsia" w:hAnsiTheme="minorHAnsi" w:cstheme="minorBidi"/>
          <w:b w:val="0"/>
          <w:bCs w:val="0"/>
          <w:kern w:val="2"/>
          <w:sz w:val="24"/>
          <w:szCs w:val="24"/>
          <w14:ligatures w14:val="standardContextual"/>
        </w:rPr>
      </w:pPr>
      <w:hyperlink w:anchor="_Toc238488018" w:history="1">
        <w:r w:rsidR="001B01A5" w:rsidRPr="00D76FD4">
          <w:rPr>
            <w:rStyle w:val="Lienhypertexte"/>
          </w:rPr>
          <w:t>Article 13. Annexes</w:t>
        </w:r>
        <w:r w:rsidR="001B01A5">
          <w:rPr>
            <w:webHidden/>
          </w:rPr>
          <w:tab/>
        </w:r>
        <w:r w:rsidR="001B01A5">
          <w:rPr>
            <w:webHidden/>
          </w:rPr>
          <w:fldChar w:fldCharType="begin"/>
        </w:r>
        <w:r w:rsidR="001B01A5">
          <w:rPr>
            <w:webHidden/>
          </w:rPr>
          <w:instrText xml:space="preserve"> PAGEREF _Toc238488018 \h </w:instrText>
        </w:r>
        <w:r w:rsidR="001B01A5">
          <w:rPr>
            <w:webHidden/>
          </w:rPr>
        </w:r>
        <w:r w:rsidR="001B01A5">
          <w:rPr>
            <w:webHidden/>
          </w:rPr>
          <w:fldChar w:fldCharType="separate"/>
        </w:r>
        <w:r w:rsidR="001B01A5">
          <w:rPr>
            <w:webHidden/>
          </w:rPr>
          <w:t>24</w:t>
        </w:r>
        <w:r w:rsidR="001B01A5">
          <w:rPr>
            <w:webHidden/>
          </w:rPr>
          <w:fldChar w:fldCharType="end"/>
        </w:r>
      </w:hyperlink>
    </w:p>
    <w:p w14:paraId="7B2D2C5D" w14:textId="452AF72D" w:rsidR="00F10025" w:rsidRPr="00F10025" w:rsidRDefault="00F10025" w:rsidP="00AD20D3">
      <w:pPr>
        <w:tabs>
          <w:tab w:val="left" w:pos="3288"/>
        </w:tabs>
        <w:rPr>
          <w:rFonts w:ascii="Marianne" w:hAnsi="Marianne"/>
          <w:sz w:val="20"/>
          <w:szCs w:val="18"/>
        </w:rPr>
      </w:pPr>
      <w:r w:rsidRPr="00A351BB">
        <w:rPr>
          <w:rFonts w:ascii="Marianne" w:hAnsi="Marianne"/>
          <w:sz w:val="20"/>
        </w:rPr>
        <w:fldChar w:fldCharType="end"/>
      </w:r>
      <w:r w:rsidR="00AD20D3">
        <w:rPr>
          <w:rFonts w:ascii="Marianne" w:hAnsi="Marianne"/>
          <w:sz w:val="20"/>
        </w:rPr>
        <w:tab/>
      </w:r>
    </w:p>
    <w:p w14:paraId="0F0BEFD0" w14:textId="77777777" w:rsidR="005F048F" w:rsidRPr="00F10025" w:rsidRDefault="005F048F">
      <w:pPr>
        <w:spacing w:after="160" w:line="259" w:lineRule="auto"/>
        <w:rPr>
          <w:rFonts w:ascii="Marianne" w:hAnsi="Marianne"/>
          <w:sz w:val="20"/>
          <w:szCs w:val="18"/>
        </w:rPr>
      </w:pPr>
      <w:r w:rsidRPr="00F10025">
        <w:rPr>
          <w:rFonts w:ascii="Marianne" w:hAnsi="Marianne"/>
          <w:sz w:val="20"/>
          <w:szCs w:val="18"/>
        </w:rPr>
        <w:br w:type="page"/>
      </w:r>
    </w:p>
    <w:p w14:paraId="57FBB423" w14:textId="77777777" w:rsidR="005F048F" w:rsidRPr="00DE40D7" w:rsidRDefault="00DE40D7" w:rsidP="00DE40D7">
      <w:pPr>
        <w:pStyle w:val="Titre1"/>
      </w:pPr>
      <w:bookmarkStart w:id="2" w:name="_Toc238487963"/>
      <w:bookmarkStart w:id="3" w:name="_Hlk202864017"/>
      <w:r w:rsidRPr="00DE40D7">
        <w:lastRenderedPageBreak/>
        <w:t>Article 1. Pouvoir adjudicateur</w:t>
      </w:r>
      <w:bookmarkEnd w:id="2"/>
      <w:r w:rsidRPr="00DE40D7">
        <w:t xml:space="preserve"> </w:t>
      </w:r>
    </w:p>
    <w:p w14:paraId="6E3A77AE" w14:textId="77777777" w:rsidR="00DE40D7" w:rsidRDefault="00DE40D7" w:rsidP="008939FA">
      <w:pPr>
        <w:jc w:val="both"/>
        <w:rPr>
          <w:rFonts w:ascii="Marianne" w:hAnsi="Marianne"/>
          <w:sz w:val="20"/>
          <w:szCs w:val="18"/>
        </w:rPr>
      </w:pPr>
    </w:p>
    <w:p w14:paraId="540E4DAA" w14:textId="77777777" w:rsidR="005F048F" w:rsidRPr="00870D2D" w:rsidRDefault="00C675C0" w:rsidP="008939FA">
      <w:pPr>
        <w:jc w:val="both"/>
        <w:rPr>
          <w:rFonts w:ascii="Marianne" w:hAnsi="Marianne"/>
          <w:sz w:val="20"/>
          <w:szCs w:val="18"/>
        </w:rPr>
      </w:pPr>
      <w:r>
        <w:rPr>
          <w:rFonts w:ascii="Marianne" w:hAnsi="Marianne"/>
          <w:sz w:val="20"/>
          <w:szCs w:val="18"/>
        </w:rPr>
        <w:t xml:space="preserve">La procédure est portée par la </w:t>
      </w:r>
      <w:r>
        <w:rPr>
          <w:rFonts w:ascii="Marianne" w:hAnsi="Marianne"/>
          <w:b/>
          <w:bCs/>
          <w:sz w:val="20"/>
          <w:szCs w:val="18"/>
        </w:rPr>
        <w:t xml:space="preserve">Direction des services administratifs et financiers </w:t>
      </w:r>
      <w:r w:rsidRPr="00364F45">
        <w:rPr>
          <w:rFonts w:ascii="Marianne" w:hAnsi="Marianne"/>
          <w:sz w:val="20"/>
          <w:szCs w:val="18"/>
        </w:rPr>
        <w:t>(DSAF)</w:t>
      </w:r>
      <w:r w:rsidR="00870D2D">
        <w:rPr>
          <w:rFonts w:ascii="Marianne" w:hAnsi="Marianne"/>
          <w:b/>
          <w:bCs/>
          <w:sz w:val="20"/>
          <w:szCs w:val="18"/>
        </w:rPr>
        <w:t xml:space="preserve"> </w:t>
      </w:r>
      <w:r w:rsidR="00870D2D">
        <w:rPr>
          <w:rFonts w:ascii="Marianne" w:hAnsi="Marianne"/>
          <w:sz w:val="20"/>
          <w:szCs w:val="18"/>
        </w:rPr>
        <w:t xml:space="preserve">du Premier ministre </w:t>
      </w:r>
    </w:p>
    <w:p w14:paraId="43C64B8C" w14:textId="77777777" w:rsidR="00C675C0" w:rsidRDefault="00C675C0" w:rsidP="008939FA">
      <w:pPr>
        <w:jc w:val="both"/>
        <w:rPr>
          <w:rFonts w:ascii="Marianne" w:hAnsi="Marianne"/>
          <w:sz w:val="20"/>
          <w:szCs w:val="18"/>
        </w:rPr>
      </w:pPr>
      <w:r>
        <w:rPr>
          <w:rFonts w:ascii="Marianne" w:hAnsi="Marianne"/>
          <w:sz w:val="20"/>
          <w:szCs w:val="18"/>
        </w:rPr>
        <w:t>20, avenue de Ségur – 75007 PARIS</w:t>
      </w:r>
    </w:p>
    <w:p w14:paraId="294D1D11" w14:textId="77777777" w:rsidR="00C675C0" w:rsidRDefault="00C675C0" w:rsidP="008939FA">
      <w:pPr>
        <w:jc w:val="both"/>
        <w:rPr>
          <w:rFonts w:ascii="Marianne" w:hAnsi="Marianne"/>
          <w:sz w:val="20"/>
          <w:szCs w:val="18"/>
        </w:rPr>
      </w:pPr>
    </w:p>
    <w:p w14:paraId="0E60DB89" w14:textId="77777777" w:rsidR="003C0BC6" w:rsidRDefault="00C675C0" w:rsidP="008939FA">
      <w:pPr>
        <w:jc w:val="both"/>
        <w:rPr>
          <w:rFonts w:ascii="Marianne" w:hAnsi="Marianne"/>
          <w:sz w:val="20"/>
          <w:szCs w:val="18"/>
        </w:rPr>
      </w:pPr>
      <w:r>
        <w:rPr>
          <w:rFonts w:ascii="Marianne" w:hAnsi="Marianne"/>
          <w:sz w:val="20"/>
          <w:szCs w:val="18"/>
        </w:rPr>
        <w:t xml:space="preserve">Représentée par Monsieur Thibaut de VANSSAY de BLAVOUS, directeur des services administratifs et financiers du Premier ministre, nommé par décret du 28 avril 2025 publié au JO n°0101 du 29 avril 2025. </w:t>
      </w:r>
    </w:p>
    <w:p w14:paraId="34D2DFC0" w14:textId="77777777" w:rsidR="00DE40D7" w:rsidRPr="0074418F" w:rsidRDefault="00DE40D7" w:rsidP="008939FA">
      <w:pPr>
        <w:jc w:val="both"/>
        <w:rPr>
          <w:rFonts w:ascii="Marianne" w:hAnsi="Marianne"/>
          <w:sz w:val="10"/>
          <w:szCs w:val="10"/>
        </w:rPr>
      </w:pPr>
    </w:p>
    <w:p w14:paraId="18DE9F72" w14:textId="77777777" w:rsidR="00DE40D7" w:rsidRDefault="00DE40D7" w:rsidP="008939FA">
      <w:pPr>
        <w:jc w:val="both"/>
        <w:rPr>
          <w:rFonts w:ascii="Marianne" w:hAnsi="Marianne"/>
          <w:sz w:val="20"/>
          <w:szCs w:val="18"/>
        </w:rPr>
      </w:pPr>
    </w:p>
    <w:p w14:paraId="2F9791F6" w14:textId="77777777" w:rsidR="003C0BC6" w:rsidRPr="00C675C0" w:rsidRDefault="00DE40D7" w:rsidP="00DE40D7">
      <w:pPr>
        <w:pStyle w:val="Titre1"/>
      </w:pPr>
      <w:bookmarkStart w:id="4" w:name="_Toc238487964"/>
      <w:r>
        <w:t>Article 2. Objet de la consultation</w:t>
      </w:r>
      <w:bookmarkEnd w:id="4"/>
    </w:p>
    <w:p w14:paraId="64C75106" w14:textId="77777777" w:rsidR="005F048F" w:rsidRDefault="005F048F" w:rsidP="00DE40D7">
      <w:pPr>
        <w:jc w:val="both"/>
        <w:rPr>
          <w:rFonts w:ascii="Marianne" w:eastAsiaTheme="majorEastAsia" w:hAnsi="Marianne"/>
          <w:sz w:val="20"/>
          <w:szCs w:val="18"/>
          <w:lang w:eastAsia="en-US"/>
        </w:rPr>
      </w:pPr>
    </w:p>
    <w:p w14:paraId="4D7C3808" w14:textId="77777777" w:rsidR="00DE40D7" w:rsidRDefault="00DE40D7" w:rsidP="00DE40D7">
      <w:pPr>
        <w:jc w:val="both"/>
        <w:rPr>
          <w:rFonts w:ascii="Marianne" w:eastAsiaTheme="majorEastAsia" w:hAnsi="Marianne"/>
          <w:b/>
          <w:bCs/>
          <w:sz w:val="20"/>
          <w:szCs w:val="18"/>
          <w:lang w:eastAsia="en-US"/>
        </w:rPr>
      </w:pPr>
      <w:r w:rsidRPr="00DE40D7">
        <w:rPr>
          <w:rFonts w:ascii="Marianne" w:eastAsiaTheme="majorEastAsia" w:hAnsi="Marianne"/>
          <w:sz w:val="20"/>
          <w:szCs w:val="18"/>
          <w:lang w:eastAsia="en-US"/>
        </w:rPr>
        <w:t>La présente consultation a pour objet la réalisation de prestations de formation dans le domaine juridique pour les services et entités relevant du périmètre budgétaire des services du Premier ministre.</w:t>
      </w:r>
      <w:bookmarkStart w:id="5" w:name="_Hlk229068928"/>
      <w:bookmarkEnd w:id="5"/>
    </w:p>
    <w:p w14:paraId="317E777B" w14:textId="77777777" w:rsidR="00DE40D7" w:rsidRPr="00DE40D7" w:rsidRDefault="00DE40D7" w:rsidP="00DE40D7">
      <w:pPr>
        <w:jc w:val="both"/>
        <w:rPr>
          <w:rFonts w:ascii="Marianne" w:eastAsiaTheme="majorEastAsia" w:hAnsi="Marianne"/>
          <w:b/>
          <w:bCs/>
          <w:sz w:val="20"/>
          <w:szCs w:val="18"/>
          <w:lang w:eastAsia="en-US"/>
        </w:rPr>
      </w:pPr>
    </w:p>
    <w:p w14:paraId="5BBA64BA" w14:textId="77777777" w:rsidR="007E7E9E" w:rsidRPr="003C0BC6" w:rsidRDefault="00DE40D7" w:rsidP="00DE40D7">
      <w:pPr>
        <w:jc w:val="both"/>
        <w:rPr>
          <w:rFonts w:ascii="Marianne" w:eastAsiaTheme="majorEastAsia" w:hAnsi="Marianne"/>
          <w:sz w:val="20"/>
          <w:szCs w:val="18"/>
          <w:lang w:eastAsia="en-US"/>
        </w:rPr>
      </w:pPr>
      <w:r w:rsidRPr="00DE40D7">
        <w:rPr>
          <w:rFonts w:ascii="Marianne" w:eastAsiaTheme="majorEastAsia" w:hAnsi="Marianne"/>
          <w:sz w:val="20"/>
          <w:szCs w:val="18"/>
          <w:lang w:eastAsia="en-US"/>
        </w:rPr>
        <w:t xml:space="preserve">Code(s) CPV de la consultation : </w:t>
      </w:r>
      <w:r w:rsidR="005B54C4" w:rsidRPr="005B54C4">
        <w:rPr>
          <w:rFonts w:ascii="Marianne" w:eastAsiaTheme="majorEastAsia" w:hAnsi="Marianne"/>
          <w:sz w:val="20"/>
          <w:szCs w:val="18"/>
          <w:lang w:eastAsia="en-US"/>
        </w:rPr>
        <w:t>80511000-9 - Services de formation de personnel</w:t>
      </w:r>
    </w:p>
    <w:p w14:paraId="18B71282" w14:textId="77777777" w:rsidR="003C0BC6" w:rsidRDefault="003C0BC6" w:rsidP="00DE40D7">
      <w:pPr>
        <w:jc w:val="both"/>
        <w:rPr>
          <w:rFonts w:ascii="Marianne" w:eastAsiaTheme="majorEastAsia" w:hAnsi="Marianne"/>
          <w:sz w:val="20"/>
          <w:szCs w:val="18"/>
          <w:lang w:eastAsia="en-US"/>
        </w:rPr>
      </w:pPr>
    </w:p>
    <w:p w14:paraId="22D44D89" w14:textId="5A49F4AA" w:rsidR="0074418F" w:rsidRPr="0074418F" w:rsidRDefault="0074418F" w:rsidP="0074418F">
      <w:pPr>
        <w:jc w:val="both"/>
        <w:rPr>
          <w:rFonts w:ascii="Marianne" w:hAnsi="Marianne" w:cs="Arial"/>
          <w:b/>
          <w:bCs/>
          <w:sz w:val="20"/>
          <w:szCs w:val="18"/>
          <w:highlight w:val="yellow"/>
        </w:rPr>
      </w:pPr>
      <w:r w:rsidRPr="0074418F">
        <w:rPr>
          <w:rFonts w:ascii="Marianne" w:hAnsi="Marianne" w:cs="Arial"/>
          <w:b/>
          <w:bCs/>
          <w:sz w:val="20"/>
          <w:szCs w:val="18"/>
          <w:highlight w:val="yellow"/>
        </w:rPr>
        <w:t>La présente procédure est une relance qui fait suite à une déclaration sans suite d’une première consultation (avis d’appel public à la concurrence paru au BOAMP sous la référence</w:t>
      </w:r>
    </w:p>
    <w:p w14:paraId="424DBE06" w14:textId="45AF501E" w:rsidR="003C0BC6" w:rsidRDefault="0074418F" w:rsidP="0074418F">
      <w:pPr>
        <w:jc w:val="both"/>
        <w:rPr>
          <w:rFonts w:ascii="Marianne" w:hAnsi="Marianne" w:cs="Arial"/>
          <w:b/>
          <w:bCs/>
          <w:sz w:val="20"/>
          <w:szCs w:val="18"/>
        </w:rPr>
      </w:pPr>
      <w:r w:rsidRPr="0074418F">
        <w:rPr>
          <w:rFonts w:ascii="Marianne" w:hAnsi="Marianne" w:cs="Arial"/>
          <w:b/>
          <w:bCs/>
          <w:sz w:val="20"/>
          <w:szCs w:val="18"/>
          <w:highlight w:val="yellow"/>
        </w:rPr>
        <w:t>26-85 798 et au JOUE sous la référence 615374-2026).</w:t>
      </w:r>
    </w:p>
    <w:p w14:paraId="337F2445" w14:textId="77777777" w:rsidR="0074418F" w:rsidRDefault="0074418F" w:rsidP="0074418F">
      <w:pPr>
        <w:jc w:val="both"/>
        <w:rPr>
          <w:rFonts w:ascii="Marianne" w:eastAsiaTheme="majorEastAsia" w:hAnsi="Marianne"/>
          <w:sz w:val="20"/>
          <w:szCs w:val="18"/>
          <w:lang w:eastAsia="en-US"/>
        </w:rPr>
      </w:pPr>
    </w:p>
    <w:p w14:paraId="3B7FB9E2" w14:textId="77777777" w:rsidR="00DE40D7" w:rsidRDefault="00DE40D7" w:rsidP="00DE40D7">
      <w:pPr>
        <w:pStyle w:val="Titre1"/>
        <w:rPr>
          <w:rFonts w:eastAsiaTheme="majorEastAsia"/>
          <w:lang w:eastAsia="en-US"/>
        </w:rPr>
      </w:pPr>
      <w:bookmarkStart w:id="6" w:name="_Toc238487965"/>
      <w:r>
        <w:rPr>
          <w:lang w:eastAsia="en-US"/>
        </w:rPr>
        <w:t>Article 3. Conditions de la consultation</w:t>
      </w:r>
      <w:bookmarkEnd w:id="6"/>
    </w:p>
    <w:p w14:paraId="2E0AD471" w14:textId="77777777" w:rsidR="00DE40D7" w:rsidRDefault="00DE40D7" w:rsidP="00DE40D7">
      <w:pPr>
        <w:jc w:val="both"/>
        <w:rPr>
          <w:rFonts w:ascii="Marianne" w:eastAsiaTheme="majorEastAsia" w:hAnsi="Marianne"/>
          <w:sz w:val="20"/>
          <w:szCs w:val="18"/>
          <w:lang w:eastAsia="en-US"/>
        </w:rPr>
      </w:pPr>
    </w:p>
    <w:p w14:paraId="7084B582" w14:textId="77777777" w:rsidR="005F048F" w:rsidRPr="00904325" w:rsidRDefault="00DE40D7" w:rsidP="00904325">
      <w:pPr>
        <w:pStyle w:val="Titre2"/>
      </w:pPr>
      <w:bookmarkStart w:id="7" w:name="_Toc200552123"/>
      <w:bookmarkStart w:id="8" w:name="_Toc238487966"/>
      <w:r w:rsidRPr="00904325">
        <w:t xml:space="preserve">3.1. </w:t>
      </w:r>
      <w:bookmarkEnd w:id="7"/>
      <w:r w:rsidRPr="00904325">
        <w:t>Procédure de passation</w:t>
      </w:r>
      <w:bookmarkEnd w:id="8"/>
    </w:p>
    <w:p w14:paraId="2E3440DA" w14:textId="77777777" w:rsidR="005F048F" w:rsidRPr="005F048F" w:rsidRDefault="005F048F" w:rsidP="005F048F">
      <w:pPr>
        <w:jc w:val="both"/>
        <w:rPr>
          <w:rFonts w:ascii="Marianne" w:hAnsi="Marianne"/>
          <w:sz w:val="20"/>
          <w:szCs w:val="18"/>
        </w:rPr>
      </w:pPr>
    </w:p>
    <w:bookmarkEnd w:id="3"/>
    <w:p w14:paraId="25A8B228" w14:textId="77777777" w:rsidR="00DE40D7" w:rsidRDefault="00DE40D7" w:rsidP="00DE40D7">
      <w:pPr>
        <w:jc w:val="both"/>
        <w:rPr>
          <w:rFonts w:ascii="Marianne" w:hAnsi="Marianne"/>
          <w:sz w:val="20"/>
          <w:szCs w:val="18"/>
        </w:rPr>
      </w:pPr>
      <w:r>
        <w:rPr>
          <w:rFonts w:ascii="Marianne" w:hAnsi="Marianne" w:cs="Arial"/>
          <w:sz w:val="20"/>
          <w:szCs w:val="22"/>
        </w:rPr>
        <w:t>La consultation est passée selon une procédure adaptée en raison de son objet et en application des dispositions des articles L.2123-1 2°, R.2123-1 3°, R.2123-4, R.2123-7 du Code de la commande publique.</w:t>
      </w:r>
    </w:p>
    <w:p w14:paraId="53C75C88" w14:textId="77777777" w:rsidR="00DE40D7" w:rsidRDefault="00DE40D7" w:rsidP="00DE40D7">
      <w:pPr>
        <w:jc w:val="both"/>
        <w:rPr>
          <w:rFonts w:ascii="Marianne" w:hAnsi="Marianne"/>
          <w:sz w:val="20"/>
          <w:szCs w:val="18"/>
        </w:rPr>
      </w:pPr>
    </w:p>
    <w:p w14:paraId="2235A97F" w14:textId="77777777" w:rsidR="00DE40D7" w:rsidRDefault="00DE40D7" w:rsidP="00904325">
      <w:pPr>
        <w:pStyle w:val="Titre2"/>
      </w:pPr>
      <w:bookmarkStart w:id="9" w:name="_Toc238487967"/>
      <w:r>
        <w:t>3.2. Allotissement</w:t>
      </w:r>
      <w:bookmarkEnd w:id="9"/>
    </w:p>
    <w:p w14:paraId="7FB429AD" w14:textId="77777777" w:rsidR="005F048F" w:rsidRDefault="005F048F" w:rsidP="005F048F">
      <w:pPr>
        <w:jc w:val="both"/>
        <w:rPr>
          <w:rFonts w:ascii="Marianne" w:hAnsi="Marianne"/>
          <w:sz w:val="20"/>
          <w:szCs w:val="18"/>
        </w:rPr>
      </w:pPr>
    </w:p>
    <w:p w14:paraId="3DAFC90F" w14:textId="77777777" w:rsidR="00DE40D7" w:rsidRDefault="0027778A" w:rsidP="005F048F">
      <w:pPr>
        <w:jc w:val="both"/>
        <w:rPr>
          <w:rFonts w:ascii="Marianne" w:hAnsi="Marianne"/>
          <w:sz w:val="20"/>
          <w:szCs w:val="18"/>
        </w:rPr>
      </w:pPr>
      <w:r>
        <w:rPr>
          <w:rFonts w:ascii="Marianne" w:hAnsi="Marianne"/>
          <w:sz w:val="20"/>
          <w:szCs w:val="18"/>
        </w:rPr>
        <w:t>En application de l’article L.2113-10 du Code de la commande publique, la consultation est allotie en cinq (5) lots traités par marchés séparés :</w:t>
      </w:r>
    </w:p>
    <w:p w14:paraId="1BC11DFE" w14:textId="77777777" w:rsidR="00725B78" w:rsidRDefault="00725B78" w:rsidP="005F048F">
      <w:pPr>
        <w:jc w:val="both"/>
        <w:rPr>
          <w:rFonts w:ascii="Marianne" w:hAnsi="Marianne"/>
          <w:sz w:val="20"/>
          <w:szCs w:val="18"/>
        </w:rPr>
      </w:pPr>
    </w:p>
    <w:tbl>
      <w:tblPr>
        <w:tblStyle w:val="Grilledutableau"/>
        <w:tblW w:w="0" w:type="auto"/>
        <w:tblLook w:val="04A0" w:firstRow="1" w:lastRow="0" w:firstColumn="1" w:lastColumn="0" w:noHBand="0" w:noVBand="1"/>
      </w:tblPr>
      <w:tblGrid>
        <w:gridCol w:w="704"/>
        <w:gridCol w:w="8358"/>
      </w:tblGrid>
      <w:tr w:rsidR="00725B78" w14:paraId="2269623D" w14:textId="77777777" w:rsidTr="00EE19A3">
        <w:tc>
          <w:tcPr>
            <w:tcW w:w="704" w:type="dxa"/>
            <w:shd w:val="clear" w:color="auto" w:fill="D9E2F3" w:themeFill="accent5" w:themeFillTint="33"/>
          </w:tcPr>
          <w:p w14:paraId="5AA84F12" w14:textId="77777777" w:rsidR="00725B78" w:rsidRPr="00725B78" w:rsidRDefault="00725B78" w:rsidP="00725B78">
            <w:pPr>
              <w:jc w:val="center"/>
              <w:rPr>
                <w:rFonts w:ascii="Marianne" w:hAnsi="Marianne"/>
                <w:b/>
                <w:bCs/>
                <w:sz w:val="20"/>
                <w:szCs w:val="18"/>
              </w:rPr>
            </w:pPr>
            <w:r w:rsidRPr="00725B78">
              <w:rPr>
                <w:rFonts w:ascii="Marianne" w:hAnsi="Marianne"/>
                <w:b/>
                <w:bCs/>
                <w:sz w:val="20"/>
                <w:szCs w:val="18"/>
              </w:rPr>
              <w:t>N°</w:t>
            </w:r>
          </w:p>
        </w:tc>
        <w:tc>
          <w:tcPr>
            <w:tcW w:w="8358" w:type="dxa"/>
            <w:shd w:val="clear" w:color="auto" w:fill="D9E2F3" w:themeFill="accent5" w:themeFillTint="33"/>
          </w:tcPr>
          <w:p w14:paraId="05EE4F6B" w14:textId="77777777" w:rsidR="00725B78" w:rsidRPr="00725B78" w:rsidRDefault="00725B78" w:rsidP="00725B78">
            <w:pPr>
              <w:jc w:val="center"/>
              <w:rPr>
                <w:rFonts w:ascii="Marianne" w:hAnsi="Marianne"/>
                <w:b/>
                <w:bCs/>
                <w:sz w:val="20"/>
                <w:szCs w:val="18"/>
              </w:rPr>
            </w:pPr>
            <w:r w:rsidRPr="00725B78">
              <w:rPr>
                <w:rFonts w:ascii="Marianne" w:hAnsi="Marianne"/>
                <w:b/>
                <w:bCs/>
                <w:sz w:val="20"/>
                <w:szCs w:val="18"/>
              </w:rPr>
              <w:t>Intitulé des lots</w:t>
            </w:r>
          </w:p>
        </w:tc>
      </w:tr>
      <w:tr w:rsidR="00725B78" w14:paraId="126A1CDB" w14:textId="77777777" w:rsidTr="00725B78">
        <w:tc>
          <w:tcPr>
            <w:tcW w:w="704" w:type="dxa"/>
          </w:tcPr>
          <w:p w14:paraId="3FEA71A3" w14:textId="77777777" w:rsidR="009319FA" w:rsidRDefault="009319FA" w:rsidP="009319FA">
            <w:pPr>
              <w:jc w:val="center"/>
              <w:rPr>
                <w:rFonts w:ascii="Marianne" w:hAnsi="Marianne"/>
                <w:sz w:val="20"/>
                <w:szCs w:val="18"/>
              </w:rPr>
            </w:pPr>
            <w:r>
              <w:rPr>
                <w:rFonts w:ascii="Marianne" w:hAnsi="Marianne"/>
                <w:sz w:val="20"/>
                <w:szCs w:val="18"/>
              </w:rPr>
              <w:t>1</w:t>
            </w:r>
          </w:p>
        </w:tc>
        <w:tc>
          <w:tcPr>
            <w:tcW w:w="8358" w:type="dxa"/>
          </w:tcPr>
          <w:p w14:paraId="20164BE4" w14:textId="77777777" w:rsidR="00725B78" w:rsidRPr="008D55C7" w:rsidRDefault="00725B78" w:rsidP="005F048F">
            <w:pPr>
              <w:jc w:val="both"/>
              <w:rPr>
                <w:rFonts w:ascii="Marianne" w:hAnsi="Marianne"/>
                <w:sz w:val="20"/>
              </w:rPr>
            </w:pPr>
            <w:r w:rsidRPr="008D55C7">
              <w:rPr>
                <w:rFonts w:ascii="Marianne" w:hAnsi="Marianne"/>
                <w:sz w:val="20"/>
              </w:rPr>
              <w:t>Formations en droit public, droit constitutionnel, libertés publiques, procédure législative, droit des collectivités territoriales et de l'outre-mer, droit de l'environnement et finances publiques</w:t>
            </w:r>
          </w:p>
        </w:tc>
      </w:tr>
      <w:tr w:rsidR="00725B78" w14:paraId="54A4DCE8" w14:textId="77777777" w:rsidTr="00725B78">
        <w:tc>
          <w:tcPr>
            <w:tcW w:w="704" w:type="dxa"/>
          </w:tcPr>
          <w:p w14:paraId="0BE1CBCA" w14:textId="77777777" w:rsidR="00725B78" w:rsidRDefault="009319FA" w:rsidP="009319FA">
            <w:pPr>
              <w:jc w:val="center"/>
              <w:rPr>
                <w:rFonts w:ascii="Marianne" w:hAnsi="Marianne"/>
                <w:sz w:val="20"/>
                <w:szCs w:val="18"/>
              </w:rPr>
            </w:pPr>
            <w:r>
              <w:rPr>
                <w:rFonts w:ascii="Marianne" w:hAnsi="Marianne"/>
                <w:sz w:val="20"/>
                <w:szCs w:val="18"/>
              </w:rPr>
              <w:t>2</w:t>
            </w:r>
          </w:p>
        </w:tc>
        <w:tc>
          <w:tcPr>
            <w:tcW w:w="8358" w:type="dxa"/>
          </w:tcPr>
          <w:p w14:paraId="7053A9C5" w14:textId="77777777" w:rsidR="00725B78" w:rsidRPr="008D55C7" w:rsidRDefault="00725B78" w:rsidP="005F048F">
            <w:pPr>
              <w:jc w:val="both"/>
              <w:rPr>
                <w:rFonts w:ascii="Marianne" w:hAnsi="Marianne"/>
                <w:sz w:val="20"/>
              </w:rPr>
            </w:pPr>
            <w:r w:rsidRPr="008D55C7">
              <w:rPr>
                <w:rFonts w:ascii="Marianne" w:hAnsi="Marianne"/>
                <w:sz w:val="20"/>
              </w:rPr>
              <w:t>Formations en droit des étrangers et des ressortissants de l'Union européenne, droit de l'Union européenne, jurisprudence des cours supranationales</w:t>
            </w:r>
          </w:p>
        </w:tc>
      </w:tr>
      <w:tr w:rsidR="00725B78" w14:paraId="0B9597B9" w14:textId="77777777" w:rsidTr="00725B78">
        <w:tc>
          <w:tcPr>
            <w:tcW w:w="704" w:type="dxa"/>
          </w:tcPr>
          <w:p w14:paraId="53BB9150" w14:textId="77777777" w:rsidR="00725B78" w:rsidRDefault="009319FA" w:rsidP="009319FA">
            <w:pPr>
              <w:jc w:val="center"/>
              <w:rPr>
                <w:rFonts w:ascii="Marianne" w:hAnsi="Marianne"/>
                <w:sz w:val="20"/>
                <w:szCs w:val="18"/>
              </w:rPr>
            </w:pPr>
            <w:r>
              <w:rPr>
                <w:rFonts w:ascii="Marianne" w:hAnsi="Marianne"/>
                <w:sz w:val="20"/>
                <w:szCs w:val="18"/>
              </w:rPr>
              <w:t>3</w:t>
            </w:r>
          </w:p>
        </w:tc>
        <w:tc>
          <w:tcPr>
            <w:tcW w:w="8358" w:type="dxa"/>
          </w:tcPr>
          <w:p w14:paraId="5DC28C84" w14:textId="77777777" w:rsidR="00725B78" w:rsidRPr="008D55C7" w:rsidRDefault="00725B78" w:rsidP="005F048F">
            <w:pPr>
              <w:jc w:val="both"/>
              <w:rPr>
                <w:rFonts w:ascii="Marianne" w:hAnsi="Marianne"/>
                <w:sz w:val="20"/>
              </w:rPr>
            </w:pPr>
            <w:r w:rsidRPr="008D55C7">
              <w:rPr>
                <w:rFonts w:ascii="Marianne" w:hAnsi="Marianne"/>
                <w:sz w:val="20"/>
              </w:rPr>
              <w:t>Formations en droit privé : droit civil, droit de la famille et de l'enfant, droit pénal</w:t>
            </w:r>
            <w:r w:rsidR="00381035">
              <w:rPr>
                <w:rFonts w:ascii="Marianne" w:hAnsi="Marianne"/>
                <w:sz w:val="20"/>
              </w:rPr>
              <w:t xml:space="preserve">, </w:t>
            </w:r>
            <w:r w:rsidRPr="008D55C7">
              <w:rPr>
                <w:rFonts w:ascii="Marianne" w:hAnsi="Marianne"/>
                <w:sz w:val="20"/>
              </w:rPr>
              <w:t>droit des affaires</w:t>
            </w:r>
            <w:r w:rsidR="00381035">
              <w:rPr>
                <w:rFonts w:ascii="Marianne" w:hAnsi="Marianne"/>
                <w:sz w:val="20"/>
              </w:rPr>
              <w:t xml:space="preserve"> et de la propriété intellectuelle. </w:t>
            </w:r>
          </w:p>
        </w:tc>
      </w:tr>
      <w:tr w:rsidR="00725B78" w14:paraId="01D4AEBA" w14:textId="77777777" w:rsidTr="00725B78">
        <w:tc>
          <w:tcPr>
            <w:tcW w:w="704" w:type="dxa"/>
          </w:tcPr>
          <w:p w14:paraId="04EA39AD" w14:textId="77777777" w:rsidR="00725B78" w:rsidRDefault="009319FA" w:rsidP="009319FA">
            <w:pPr>
              <w:jc w:val="center"/>
              <w:rPr>
                <w:rFonts w:ascii="Marianne" w:hAnsi="Marianne"/>
                <w:sz w:val="20"/>
                <w:szCs w:val="18"/>
              </w:rPr>
            </w:pPr>
            <w:r>
              <w:rPr>
                <w:rFonts w:ascii="Marianne" w:hAnsi="Marianne"/>
                <w:sz w:val="20"/>
                <w:szCs w:val="18"/>
              </w:rPr>
              <w:t>4</w:t>
            </w:r>
          </w:p>
        </w:tc>
        <w:tc>
          <w:tcPr>
            <w:tcW w:w="8358" w:type="dxa"/>
          </w:tcPr>
          <w:p w14:paraId="28B34E6F" w14:textId="77777777" w:rsidR="00725B78" w:rsidRPr="008D55C7" w:rsidRDefault="00725B78" w:rsidP="005F048F">
            <w:pPr>
              <w:jc w:val="both"/>
              <w:rPr>
                <w:rFonts w:ascii="Marianne" w:hAnsi="Marianne"/>
                <w:sz w:val="20"/>
              </w:rPr>
            </w:pPr>
            <w:r w:rsidRPr="008D55C7">
              <w:rPr>
                <w:rFonts w:ascii="Marianne" w:hAnsi="Marianne"/>
                <w:sz w:val="20"/>
              </w:rPr>
              <w:t>Formations en droit du travail, droit de la fonction publique, protection sociale, contentieux social et droit des personnes en situation de handicap</w:t>
            </w:r>
          </w:p>
        </w:tc>
      </w:tr>
      <w:tr w:rsidR="00725B78" w14:paraId="3C240D84" w14:textId="77777777" w:rsidTr="00725B78">
        <w:tc>
          <w:tcPr>
            <w:tcW w:w="704" w:type="dxa"/>
          </w:tcPr>
          <w:p w14:paraId="573FC41A" w14:textId="77777777" w:rsidR="00725B78" w:rsidRDefault="009319FA" w:rsidP="009319FA">
            <w:pPr>
              <w:jc w:val="center"/>
              <w:rPr>
                <w:rFonts w:ascii="Marianne" w:hAnsi="Marianne"/>
                <w:sz w:val="20"/>
                <w:szCs w:val="18"/>
              </w:rPr>
            </w:pPr>
            <w:r>
              <w:rPr>
                <w:rFonts w:ascii="Marianne" w:hAnsi="Marianne"/>
                <w:sz w:val="20"/>
                <w:szCs w:val="18"/>
              </w:rPr>
              <w:t>5</w:t>
            </w:r>
          </w:p>
        </w:tc>
        <w:tc>
          <w:tcPr>
            <w:tcW w:w="8358" w:type="dxa"/>
          </w:tcPr>
          <w:p w14:paraId="4452EB92" w14:textId="77777777" w:rsidR="00725B78" w:rsidRPr="008D55C7" w:rsidRDefault="00725B78" w:rsidP="005F048F">
            <w:pPr>
              <w:jc w:val="both"/>
              <w:rPr>
                <w:rFonts w:ascii="Marianne" w:hAnsi="Marianne"/>
                <w:sz w:val="20"/>
              </w:rPr>
            </w:pPr>
            <w:r w:rsidRPr="008D55C7">
              <w:rPr>
                <w:rFonts w:ascii="Marianne" w:hAnsi="Marianne"/>
                <w:sz w:val="20"/>
              </w:rPr>
              <w:t>Formations en légistique, techniques de rédaction juridique, veille juridique et documentaire, techniques de médiation et de négociation</w:t>
            </w:r>
            <w:r w:rsidR="009B6D85" w:rsidRPr="009B6D85">
              <w:rPr>
                <w:rFonts w:ascii="Marianne" w:hAnsi="Marianne"/>
                <w:sz w:val="20"/>
              </w:rPr>
              <w:t>, et maîtrise des outils de recherche jurisprudentielle</w:t>
            </w:r>
          </w:p>
        </w:tc>
      </w:tr>
    </w:tbl>
    <w:p w14:paraId="55C4BB93" w14:textId="77777777" w:rsidR="0027778A" w:rsidRDefault="0027778A" w:rsidP="005F048F">
      <w:pPr>
        <w:jc w:val="both"/>
        <w:rPr>
          <w:rFonts w:ascii="Marianne" w:hAnsi="Marianne"/>
          <w:sz w:val="20"/>
          <w:szCs w:val="18"/>
        </w:rPr>
      </w:pPr>
      <w:r>
        <w:rPr>
          <w:rFonts w:ascii="Marianne" w:hAnsi="Marianne"/>
          <w:sz w:val="20"/>
          <w:szCs w:val="18"/>
        </w:rPr>
        <w:t xml:space="preserve">Le présent document est commun à l’ensemble des lots. </w:t>
      </w:r>
    </w:p>
    <w:p w14:paraId="775CD389" w14:textId="77777777" w:rsidR="0027778A" w:rsidRDefault="0027778A" w:rsidP="005F048F">
      <w:pPr>
        <w:jc w:val="both"/>
        <w:rPr>
          <w:rFonts w:ascii="Marianne" w:hAnsi="Marianne"/>
          <w:sz w:val="20"/>
          <w:szCs w:val="18"/>
        </w:rPr>
      </w:pPr>
    </w:p>
    <w:p w14:paraId="3F2C2681" w14:textId="77777777" w:rsidR="00A25EEC" w:rsidRDefault="00A25EEC" w:rsidP="005F048F">
      <w:pPr>
        <w:jc w:val="both"/>
        <w:rPr>
          <w:rFonts w:ascii="Marianne" w:hAnsi="Marianne"/>
          <w:sz w:val="20"/>
          <w:szCs w:val="18"/>
        </w:rPr>
      </w:pPr>
      <w:r>
        <w:rPr>
          <w:rFonts w:ascii="Marianne" w:hAnsi="Marianne"/>
          <w:sz w:val="20"/>
          <w:szCs w:val="18"/>
        </w:rPr>
        <w:t xml:space="preserve">Pour chaque lot, l’offre présentée par le soumissionnaire </w:t>
      </w:r>
      <w:r w:rsidR="00C23120">
        <w:rPr>
          <w:rFonts w:ascii="Marianne" w:hAnsi="Marianne"/>
          <w:sz w:val="20"/>
          <w:szCs w:val="18"/>
        </w:rPr>
        <w:t xml:space="preserve">doit </w:t>
      </w:r>
      <w:r>
        <w:rPr>
          <w:rFonts w:ascii="Marianne" w:hAnsi="Marianne"/>
          <w:sz w:val="20"/>
          <w:szCs w:val="18"/>
        </w:rPr>
        <w:t>porter sur l’ensemble des prestations objets du lot concerné. Les soumissionnaires sont libres de présenter une offre pour chacun des lots. Le nombre de lot</w:t>
      </w:r>
      <w:r w:rsidR="00807547">
        <w:rPr>
          <w:rFonts w:ascii="Marianne" w:hAnsi="Marianne"/>
          <w:sz w:val="20"/>
          <w:szCs w:val="18"/>
        </w:rPr>
        <w:t>s</w:t>
      </w:r>
      <w:r>
        <w:rPr>
          <w:rFonts w:ascii="Marianne" w:hAnsi="Marianne"/>
          <w:sz w:val="20"/>
          <w:szCs w:val="18"/>
        </w:rPr>
        <w:t xml:space="preserve"> qui </w:t>
      </w:r>
      <w:r w:rsidR="00C23120">
        <w:rPr>
          <w:rFonts w:ascii="Marianne" w:hAnsi="Marianne"/>
          <w:sz w:val="20"/>
          <w:szCs w:val="18"/>
        </w:rPr>
        <w:t xml:space="preserve">peut </w:t>
      </w:r>
      <w:r>
        <w:rPr>
          <w:rFonts w:ascii="Marianne" w:hAnsi="Marianne"/>
          <w:sz w:val="20"/>
          <w:szCs w:val="18"/>
        </w:rPr>
        <w:t xml:space="preserve">être attribué à un même soumissionnaire n’est pas limité. </w:t>
      </w:r>
    </w:p>
    <w:p w14:paraId="1BCE06E5" w14:textId="77777777" w:rsidR="00A25EEC" w:rsidRDefault="00A25EEC" w:rsidP="005F048F">
      <w:pPr>
        <w:jc w:val="both"/>
        <w:rPr>
          <w:rFonts w:ascii="Marianne" w:hAnsi="Marianne"/>
          <w:sz w:val="20"/>
          <w:szCs w:val="18"/>
        </w:rPr>
      </w:pPr>
    </w:p>
    <w:p w14:paraId="49EB4579" w14:textId="77777777" w:rsidR="00F8576A" w:rsidRDefault="00A25EEC" w:rsidP="005F048F">
      <w:pPr>
        <w:jc w:val="both"/>
        <w:rPr>
          <w:rFonts w:ascii="Marianne" w:hAnsi="Marianne"/>
          <w:sz w:val="20"/>
          <w:szCs w:val="18"/>
        </w:rPr>
      </w:pPr>
      <w:r>
        <w:rPr>
          <w:rFonts w:ascii="Marianne" w:hAnsi="Marianne"/>
          <w:sz w:val="20"/>
          <w:szCs w:val="18"/>
        </w:rPr>
        <w:t xml:space="preserve">Chaque lot donne lieu à la conclusion d’un </w:t>
      </w:r>
      <w:r w:rsidR="00C23120">
        <w:rPr>
          <w:rFonts w:ascii="Marianne" w:hAnsi="Marianne"/>
          <w:sz w:val="20"/>
          <w:szCs w:val="18"/>
        </w:rPr>
        <w:t xml:space="preserve">accord-cadre </w:t>
      </w:r>
      <w:r>
        <w:rPr>
          <w:rFonts w:ascii="Marianne" w:hAnsi="Marianne"/>
          <w:sz w:val="20"/>
          <w:szCs w:val="18"/>
        </w:rPr>
        <w:t xml:space="preserve">dédié. </w:t>
      </w:r>
    </w:p>
    <w:p w14:paraId="61D51B55" w14:textId="77777777" w:rsidR="004916C3" w:rsidRDefault="004916C3" w:rsidP="005F048F">
      <w:pPr>
        <w:jc w:val="both"/>
        <w:rPr>
          <w:rFonts w:ascii="Marianne" w:hAnsi="Marianne"/>
          <w:sz w:val="20"/>
          <w:szCs w:val="18"/>
        </w:rPr>
      </w:pPr>
    </w:p>
    <w:p w14:paraId="478666B1" w14:textId="77777777" w:rsidR="005B54C4" w:rsidRDefault="005B54C4" w:rsidP="005F048F">
      <w:pPr>
        <w:jc w:val="both"/>
        <w:rPr>
          <w:rFonts w:ascii="Marianne" w:hAnsi="Marianne"/>
          <w:sz w:val="20"/>
          <w:szCs w:val="18"/>
        </w:rPr>
      </w:pPr>
    </w:p>
    <w:p w14:paraId="0A1E73D7" w14:textId="77777777" w:rsidR="007649D0" w:rsidRDefault="003459BB" w:rsidP="00904325">
      <w:pPr>
        <w:pStyle w:val="Titre2"/>
      </w:pPr>
      <w:bookmarkStart w:id="10" w:name="_Toc238487968"/>
      <w:r>
        <w:t>3.3. Montants estimatifs</w:t>
      </w:r>
      <w:bookmarkEnd w:id="10"/>
      <w:r>
        <w:t xml:space="preserve"> </w:t>
      </w:r>
    </w:p>
    <w:p w14:paraId="4D4EA2EC" w14:textId="77777777" w:rsidR="007649D0" w:rsidRDefault="007649D0" w:rsidP="005F048F">
      <w:pPr>
        <w:jc w:val="both"/>
        <w:rPr>
          <w:rFonts w:ascii="Marianne" w:hAnsi="Marianne"/>
          <w:sz w:val="20"/>
          <w:szCs w:val="18"/>
        </w:rPr>
      </w:pPr>
    </w:p>
    <w:p w14:paraId="5CCD0AD4" w14:textId="77777777" w:rsidR="003459BB" w:rsidRDefault="00674E88" w:rsidP="005F048F">
      <w:pPr>
        <w:jc w:val="both"/>
        <w:rPr>
          <w:rFonts w:ascii="Marianne" w:hAnsi="Marianne"/>
          <w:sz w:val="20"/>
          <w:szCs w:val="18"/>
        </w:rPr>
      </w:pPr>
      <w:r>
        <w:rPr>
          <w:rFonts w:ascii="Marianne" w:hAnsi="Marianne"/>
          <w:sz w:val="20"/>
          <w:szCs w:val="18"/>
        </w:rPr>
        <w:t xml:space="preserve">A titre indicatif, de façon non contractuelle et non engageante, les marchés sont </w:t>
      </w:r>
      <w:r w:rsidR="0002551D">
        <w:rPr>
          <w:rFonts w:ascii="Marianne" w:hAnsi="Marianne"/>
          <w:sz w:val="20"/>
          <w:szCs w:val="18"/>
        </w:rPr>
        <w:t>estimés</w:t>
      </w:r>
      <w:r>
        <w:rPr>
          <w:rFonts w:ascii="Marianne" w:hAnsi="Marianne"/>
          <w:sz w:val="20"/>
          <w:szCs w:val="18"/>
        </w:rPr>
        <w:t> </w:t>
      </w:r>
      <w:r w:rsidR="00F8576A">
        <w:rPr>
          <w:rFonts w:ascii="Marianne" w:hAnsi="Marianne"/>
          <w:sz w:val="20"/>
          <w:szCs w:val="18"/>
        </w:rPr>
        <w:t>:</w:t>
      </w:r>
    </w:p>
    <w:p w14:paraId="412551B7" w14:textId="77777777" w:rsidR="00F8576A" w:rsidRPr="00A66AE2" w:rsidRDefault="00F8576A" w:rsidP="00A66AE2">
      <w:pPr>
        <w:pStyle w:val="Paragraphedeliste"/>
        <w:numPr>
          <w:ilvl w:val="0"/>
          <w:numId w:val="21"/>
        </w:numPr>
        <w:jc w:val="both"/>
        <w:rPr>
          <w:rFonts w:ascii="Marianne" w:hAnsi="Marianne"/>
          <w:sz w:val="20"/>
          <w:szCs w:val="18"/>
        </w:rPr>
      </w:pPr>
      <w:bookmarkStart w:id="11" w:name="_Hlk233635832"/>
      <w:r>
        <w:rPr>
          <w:rFonts w:ascii="Marianne" w:hAnsi="Marianne"/>
          <w:sz w:val="20"/>
          <w:szCs w:val="18"/>
        </w:rPr>
        <w:t xml:space="preserve">Pour le lot 1 à un montant de </w:t>
      </w:r>
      <w:r w:rsidR="00CC7E47">
        <w:rPr>
          <w:rFonts w:ascii="Marianne" w:hAnsi="Marianne"/>
          <w:sz w:val="20"/>
          <w:szCs w:val="18"/>
        </w:rPr>
        <w:t>2</w:t>
      </w:r>
      <w:r w:rsidR="00513CA7">
        <w:rPr>
          <w:rFonts w:ascii="Marianne" w:hAnsi="Marianne"/>
          <w:sz w:val="20"/>
          <w:szCs w:val="18"/>
        </w:rPr>
        <w:t>25</w:t>
      </w:r>
      <w:r w:rsidR="00433699">
        <w:rPr>
          <w:rFonts w:ascii="Marianne" w:hAnsi="Marianne"/>
          <w:sz w:val="20"/>
          <w:szCs w:val="18"/>
        </w:rPr>
        <w:t xml:space="preserve"> 0</w:t>
      </w:r>
      <w:r>
        <w:rPr>
          <w:rFonts w:ascii="Marianne" w:hAnsi="Marianne"/>
          <w:sz w:val="20"/>
          <w:szCs w:val="18"/>
        </w:rPr>
        <w:t>00 € HT sur toute la durée (4 ans)</w:t>
      </w:r>
      <w:r w:rsidR="00CD486E">
        <w:rPr>
          <w:rFonts w:ascii="Marianne" w:hAnsi="Marianne"/>
          <w:sz w:val="20"/>
          <w:szCs w:val="18"/>
        </w:rPr>
        <w:t xml:space="preserve"> </w:t>
      </w:r>
      <w:r>
        <w:rPr>
          <w:rFonts w:ascii="Marianne" w:hAnsi="Marianne"/>
          <w:sz w:val="20"/>
          <w:szCs w:val="18"/>
        </w:rPr>
        <w:t>;</w:t>
      </w:r>
    </w:p>
    <w:p w14:paraId="4FBCA622" w14:textId="77777777" w:rsidR="00F8576A" w:rsidRDefault="00F8576A" w:rsidP="00F8576A">
      <w:pPr>
        <w:pStyle w:val="Paragraphedeliste"/>
        <w:numPr>
          <w:ilvl w:val="0"/>
          <w:numId w:val="21"/>
        </w:numPr>
        <w:jc w:val="both"/>
        <w:rPr>
          <w:rFonts w:ascii="Marianne" w:hAnsi="Marianne"/>
          <w:sz w:val="20"/>
          <w:szCs w:val="18"/>
        </w:rPr>
      </w:pPr>
      <w:r>
        <w:rPr>
          <w:rFonts w:ascii="Marianne" w:hAnsi="Marianne"/>
          <w:sz w:val="20"/>
          <w:szCs w:val="18"/>
        </w:rPr>
        <w:t xml:space="preserve">Pour le lot 2 à un montant de </w:t>
      </w:r>
      <w:r w:rsidR="00CC7E47">
        <w:rPr>
          <w:rFonts w:ascii="Marianne" w:hAnsi="Marianne"/>
          <w:sz w:val="20"/>
          <w:szCs w:val="18"/>
        </w:rPr>
        <w:t>100</w:t>
      </w:r>
      <w:r>
        <w:rPr>
          <w:rFonts w:ascii="Marianne" w:hAnsi="Marianne"/>
          <w:sz w:val="20"/>
          <w:szCs w:val="18"/>
        </w:rPr>
        <w:t xml:space="preserve"> 000 € HT sur toute la durée (4 ans)</w:t>
      </w:r>
      <w:r w:rsidR="00CD486E">
        <w:rPr>
          <w:rFonts w:ascii="Marianne" w:hAnsi="Marianne"/>
          <w:sz w:val="20"/>
          <w:szCs w:val="18"/>
        </w:rPr>
        <w:t xml:space="preserve"> </w:t>
      </w:r>
      <w:r>
        <w:rPr>
          <w:rFonts w:ascii="Marianne" w:hAnsi="Marianne"/>
          <w:sz w:val="20"/>
          <w:szCs w:val="18"/>
        </w:rPr>
        <w:t>;</w:t>
      </w:r>
    </w:p>
    <w:p w14:paraId="133E393A" w14:textId="77777777" w:rsidR="009319FA" w:rsidRDefault="009319FA" w:rsidP="009319FA">
      <w:pPr>
        <w:pStyle w:val="Paragraphedeliste"/>
        <w:numPr>
          <w:ilvl w:val="0"/>
          <w:numId w:val="21"/>
        </w:numPr>
        <w:jc w:val="both"/>
        <w:rPr>
          <w:rFonts w:ascii="Marianne" w:hAnsi="Marianne"/>
          <w:sz w:val="20"/>
          <w:szCs w:val="18"/>
        </w:rPr>
      </w:pPr>
      <w:r>
        <w:rPr>
          <w:rFonts w:ascii="Marianne" w:hAnsi="Marianne"/>
          <w:sz w:val="20"/>
          <w:szCs w:val="18"/>
        </w:rPr>
        <w:t xml:space="preserve">Pour le lot 3 à un montant de </w:t>
      </w:r>
      <w:r w:rsidR="00433699">
        <w:rPr>
          <w:rFonts w:ascii="Marianne" w:hAnsi="Marianne"/>
          <w:sz w:val="20"/>
          <w:szCs w:val="18"/>
        </w:rPr>
        <w:t>4</w:t>
      </w:r>
      <w:r w:rsidR="00CC7E47">
        <w:rPr>
          <w:rFonts w:ascii="Marianne" w:hAnsi="Marianne"/>
          <w:sz w:val="20"/>
          <w:szCs w:val="18"/>
        </w:rPr>
        <w:t>5</w:t>
      </w:r>
      <w:r>
        <w:rPr>
          <w:rFonts w:ascii="Marianne" w:hAnsi="Marianne"/>
          <w:sz w:val="20"/>
          <w:szCs w:val="18"/>
        </w:rPr>
        <w:t xml:space="preserve"> 0</w:t>
      </w:r>
      <w:r w:rsidR="00433699">
        <w:rPr>
          <w:rFonts w:ascii="Marianne" w:hAnsi="Marianne"/>
          <w:sz w:val="20"/>
          <w:szCs w:val="18"/>
        </w:rPr>
        <w:t>0</w:t>
      </w:r>
      <w:r>
        <w:rPr>
          <w:rFonts w:ascii="Marianne" w:hAnsi="Marianne"/>
          <w:sz w:val="20"/>
          <w:szCs w:val="18"/>
        </w:rPr>
        <w:t>0 € HT sur toute la durée (4 ans)</w:t>
      </w:r>
      <w:r w:rsidR="00CD486E">
        <w:rPr>
          <w:rFonts w:ascii="Marianne" w:hAnsi="Marianne"/>
          <w:sz w:val="20"/>
          <w:szCs w:val="18"/>
        </w:rPr>
        <w:t xml:space="preserve"> </w:t>
      </w:r>
      <w:r>
        <w:rPr>
          <w:rFonts w:ascii="Marianne" w:hAnsi="Marianne"/>
          <w:sz w:val="20"/>
          <w:szCs w:val="18"/>
        </w:rPr>
        <w:t>;</w:t>
      </w:r>
    </w:p>
    <w:p w14:paraId="55261580" w14:textId="77777777" w:rsidR="009319FA" w:rsidRDefault="009319FA" w:rsidP="009319FA">
      <w:pPr>
        <w:pStyle w:val="Paragraphedeliste"/>
        <w:numPr>
          <w:ilvl w:val="0"/>
          <w:numId w:val="21"/>
        </w:numPr>
        <w:jc w:val="both"/>
        <w:rPr>
          <w:rFonts w:ascii="Marianne" w:hAnsi="Marianne"/>
          <w:sz w:val="20"/>
          <w:szCs w:val="18"/>
        </w:rPr>
      </w:pPr>
      <w:r>
        <w:rPr>
          <w:rFonts w:ascii="Marianne" w:hAnsi="Marianne"/>
          <w:sz w:val="20"/>
          <w:szCs w:val="18"/>
        </w:rPr>
        <w:t>Pour le lot 4 à un montant de 20 000 € HT sur toute la durée (4 ans)</w:t>
      </w:r>
      <w:r w:rsidR="00CD486E">
        <w:rPr>
          <w:rFonts w:ascii="Marianne" w:hAnsi="Marianne"/>
          <w:sz w:val="20"/>
          <w:szCs w:val="18"/>
        </w:rPr>
        <w:t> ;</w:t>
      </w:r>
    </w:p>
    <w:p w14:paraId="3113A884" w14:textId="77777777" w:rsidR="009319FA" w:rsidRDefault="009319FA" w:rsidP="009319FA">
      <w:pPr>
        <w:pStyle w:val="Paragraphedeliste"/>
        <w:numPr>
          <w:ilvl w:val="0"/>
          <w:numId w:val="21"/>
        </w:numPr>
        <w:jc w:val="both"/>
        <w:rPr>
          <w:rFonts w:ascii="Marianne" w:hAnsi="Marianne"/>
          <w:sz w:val="20"/>
          <w:szCs w:val="18"/>
        </w:rPr>
      </w:pPr>
      <w:r>
        <w:rPr>
          <w:rFonts w:ascii="Marianne" w:hAnsi="Marianne"/>
          <w:sz w:val="20"/>
          <w:szCs w:val="18"/>
        </w:rPr>
        <w:t>Pour le lot 5 à un montant de 45 000 € HT sur toute la durée (4 ans).</w:t>
      </w:r>
    </w:p>
    <w:bookmarkEnd w:id="11"/>
    <w:p w14:paraId="5A34A1B3" w14:textId="77777777" w:rsidR="003459BB" w:rsidRDefault="003459BB" w:rsidP="005F048F">
      <w:pPr>
        <w:jc w:val="both"/>
        <w:rPr>
          <w:rFonts w:ascii="Marianne" w:hAnsi="Marianne"/>
          <w:sz w:val="20"/>
          <w:szCs w:val="18"/>
        </w:rPr>
      </w:pPr>
    </w:p>
    <w:p w14:paraId="302C3063" w14:textId="77777777" w:rsidR="003459BB" w:rsidRDefault="003459BB" w:rsidP="00904325">
      <w:pPr>
        <w:pStyle w:val="Titre2"/>
      </w:pPr>
      <w:bookmarkStart w:id="12" w:name="_Toc238487969"/>
      <w:r>
        <w:t>3.4. Forme et étendue de</w:t>
      </w:r>
      <w:r w:rsidR="0027778A">
        <w:t>s marchés</w:t>
      </w:r>
      <w:bookmarkEnd w:id="12"/>
    </w:p>
    <w:p w14:paraId="2A491012" w14:textId="77777777" w:rsidR="003459BB" w:rsidRDefault="003459BB" w:rsidP="005F048F">
      <w:pPr>
        <w:jc w:val="both"/>
        <w:rPr>
          <w:rFonts w:ascii="Marianne" w:hAnsi="Marianne"/>
          <w:sz w:val="20"/>
          <w:szCs w:val="18"/>
        </w:rPr>
      </w:pPr>
    </w:p>
    <w:p w14:paraId="4FFA4EAA" w14:textId="77777777" w:rsidR="00A56F7A" w:rsidRDefault="003459BB" w:rsidP="003459BB">
      <w:pPr>
        <w:jc w:val="both"/>
        <w:rPr>
          <w:rFonts w:ascii="Marianne" w:hAnsi="Marianne"/>
          <w:sz w:val="20"/>
          <w:szCs w:val="18"/>
        </w:rPr>
      </w:pPr>
      <w:r w:rsidRPr="003459BB">
        <w:rPr>
          <w:rFonts w:ascii="Marianne" w:hAnsi="Marianne"/>
          <w:sz w:val="20"/>
          <w:szCs w:val="18"/>
        </w:rPr>
        <w:t xml:space="preserve">Les </w:t>
      </w:r>
      <w:r w:rsidR="0027778A">
        <w:rPr>
          <w:rFonts w:ascii="Marianne" w:hAnsi="Marianne"/>
          <w:sz w:val="20"/>
          <w:szCs w:val="18"/>
        </w:rPr>
        <w:t>présents marchés</w:t>
      </w:r>
      <w:r w:rsidRPr="003459BB">
        <w:rPr>
          <w:rFonts w:ascii="Marianne" w:hAnsi="Marianne"/>
          <w:sz w:val="20"/>
          <w:szCs w:val="18"/>
        </w:rPr>
        <w:t xml:space="preserve"> font </w:t>
      </w:r>
      <w:r w:rsidR="00A91329">
        <w:rPr>
          <w:rFonts w:ascii="Marianne" w:hAnsi="Marianne"/>
          <w:sz w:val="20"/>
          <w:szCs w:val="18"/>
        </w:rPr>
        <w:t xml:space="preserve">chacun </w:t>
      </w:r>
      <w:r w:rsidRPr="003459BB">
        <w:rPr>
          <w:rFonts w:ascii="Marianne" w:hAnsi="Marianne"/>
          <w:sz w:val="20"/>
          <w:szCs w:val="18"/>
        </w:rPr>
        <w:t>l’objet d’un accord-cadre à bons de commande mono</w:t>
      </w:r>
      <w:r w:rsidR="000E2393">
        <w:rPr>
          <w:rFonts w:ascii="Marianne" w:hAnsi="Marianne"/>
          <w:sz w:val="20"/>
          <w:szCs w:val="18"/>
        </w:rPr>
        <w:t>-</w:t>
      </w:r>
      <w:r w:rsidRPr="003459BB">
        <w:rPr>
          <w:rFonts w:ascii="Marianne" w:hAnsi="Marianne"/>
          <w:sz w:val="20"/>
          <w:szCs w:val="18"/>
        </w:rPr>
        <w:t xml:space="preserve">attributaire sans minimum et avec maximum, passé en application des articles L. 2125-1 1°, </w:t>
      </w:r>
      <w:r w:rsidR="0068717E">
        <w:rPr>
          <w:rFonts w:ascii="Marianne" w:hAnsi="Marianne"/>
          <w:sz w:val="20"/>
          <w:szCs w:val="18"/>
        </w:rPr>
        <w:br/>
      </w:r>
      <w:r w:rsidRPr="003459BB">
        <w:rPr>
          <w:rFonts w:ascii="Marianne" w:hAnsi="Marianne"/>
          <w:sz w:val="20"/>
          <w:szCs w:val="18"/>
        </w:rPr>
        <w:t>R. 2162-1 à R. 2162-6, R. 2162-13 et R. 2162-14 du Code de la commande publique</w:t>
      </w:r>
      <w:r w:rsidR="00A56F7A">
        <w:rPr>
          <w:rFonts w:ascii="Marianne" w:hAnsi="Marianne"/>
          <w:sz w:val="20"/>
          <w:szCs w:val="18"/>
        </w:rPr>
        <w:t xml:space="preserve">. </w:t>
      </w:r>
    </w:p>
    <w:p w14:paraId="50A8BE93" w14:textId="77777777" w:rsidR="00EE19A3" w:rsidRDefault="00EE19A3" w:rsidP="003459BB">
      <w:pPr>
        <w:jc w:val="both"/>
        <w:rPr>
          <w:rFonts w:ascii="Marianne" w:hAnsi="Marianne"/>
          <w:sz w:val="20"/>
          <w:szCs w:val="18"/>
        </w:rPr>
      </w:pPr>
    </w:p>
    <w:p w14:paraId="74A4000A" w14:textId="77777777" w:rsidR="00EE19A3" w:rsidRDefault="00EE19A3" w:rsidP="003459BB">
      <w:pPr>
        <w:jc w:val="both"/>
        <w:rPr>
          <w:rFonts w:ascii="Marianne" w:hAnsi="Marianne"/>
          <w:sz w:val="20"/>
          <w:szCs w:val="18"/>
        </w:rPr>
      </w:pPr>
      <w:r>
        <w:rPr>
          <w:rFonts w:ascii="Marianne" w:hAnsi="Marianne"/>
          <w:sz w:val="20"/>
          <w:szCs w:val="18"/>
        </w:rPr>
        <w:t>Les montants maximums</w:t>
      </w:r>
      <w:r w:rsidR="002A2DD9">
        <w:rPr>
          <w:rFonts w:ascii="Marianne" w:hAnsi="Marianne"/>
          <w:sz w:val="20"/>
          <w:szCs w:val="18"/>
        </w:rPr>
        <w:t xml:space="preserve"> </w:t>
      </w:r>
      <w:r w:rsidR="00C96FAA">
        <w:rPr>
          <w:rFonts w:ascii="Marianne" w:hAnsi="Marianne"/>
          <w:sz w:val="20"/>
          <w:szCs w:val="18"/>
        </w:rPr>
        <w:t>sur toute la durée de chaque marché</w:t>
      </w:r>
      <w:r>
        <w:rPr>
          <w:rFonts w:ascii="Marianne" w:hAnsi="Marianne"/>
          <w:sz w:val="20"/>
          <w:szCs w:val="18"/>
        </w:rPr>
        <w:t xml:space="preserve"> </w:t>
      </w:r>
      <w:r w:rsidR="002A2DD9">
        <w:rPr>
          <w:rFonts w:ascii="Marianne" w:hAnsi="Marianne"/>
          <w:sz w:val="20"/>
          <w:szCs w:val="18"/>
        </w:rPr>
        <w:t xml:space="preserve">sont les </w:t>
      </w:r>
      <w:r>
        <w:rPr>
          <w:rFonts w:ascii="Marianne" w:hAnsi="Marianne"/>
          <w:sz w:val="20"/>
          <w:szCs w:val="18"/>
        </w:rPr>
        <w:t>suivants :</w:t>
      </w:r>
    </w:p>
    <w:p w14:paraId="52A27C63" w14:textId="77777777" w:rsidR="00A56F7A" w:rsidRDefault="00A56F7A" w:rsidP="003459BB">
      <w:pPr>
        <w:jc w:val="both"/>
        <w:rPr>
          <w:rFonts w:ascii="Marianne" w:hAnsi="Marianne"/>
          <w:sz w:val="20"/>
          <w:szCs w:val="18"/>
        </w:rPr>
      </w:pPr>
    </w:p>
    <w:tbl>
      <w:tblPr>
        <w:tblStyle w:val="Grilledutableau"/>
        <w:tblW w:w="5000" w:type="pct"/>
        <w:tblLook w:val="04A0" w:firstRow="1" w:lastRow="0" w:firstColumn="1" w:lastColumn="0" w:noHBand="0" w:noVBand="1"/>
      </w:tblPr>
      <w:tblGrid>
        <w:gridCol w:w="2778"/>
        <w:gridCol w:w="6284"/>
      </w:tblGrid>
      <w:tr w:rsidR="00EE19A3" w14:paraId="232AEB58" w14:textId="77777777" w:rsidTr="00C0519F">
        <w:tc>
          <w:tcPr>
            <w:tcW w:w="1533" w:type="pct"/>
            <w:shd w:val="clear" w:color="auto" w:fill="D9E2F3" w:themeFill="accent5" w:themeFillTint="33"/>
          </w:tcPr>
          <w:p w14:paraId="3E8ACC70" w14:textId="77777777" w:rsidR="00EE19A3" w:rsidRPr="001D0252" w:rsidRDefault="00EE19A3" w:rsidP="00EE19A3">
            <w:pPr>
              <w:jc w:val="center"/>
              <w:rPr>
                <w:rFonts w:ascii="Marianne" w:hAnsi="Marianne"/>
                <w:b/>
                <w:bCs/>
                <w:sz w:val="20"/>
              </w:rPr>
            </w:pPr>
            <w:r w:rsidRPr="001D0252">
              <w:rPr>
                <w:rFonts w:ascii="Marianne" w:hAnsi="Marianne"/>
                <w:b/>
                <w:bCs/>
                <w:sz w:val="20"/>
              </w:rPr>
              <w:t>N° du lot</w:t>
            </w:r>
          </w:p>
        </w:tc>
        <w:tc>
          <w:tcPr>
            <w:tcW w:w="3467" w:type="pct"/>
            <w:shd w:val="clear" w:color="auto" w:fill="D9E2F3" w:themeFill="accent5" w:themeFillTint="33"/>
          </w:tcPr>
          <w:p w14:paraId="6DD1C2CC" w14:textId="77777777" w:rsidR="00EE19A3" w:rsidRPr="001D0252" w:rsidRDefault="00EE19A3" w:rsidP="00EE19A3">
            <w:pPr>
              <w:jc w:val="center"/>
              <w:rPr>
                <w:rFonts w:ascii="Marianne" w:hAnsi="Marianne"/>
                <w:b/>
                <w:bCs/>
                <w:sz w:val="20"/>
              </w:rPr>
            </w:pPr>
            <w:r w:rsidRPr="001D0252">
              <w:rPr>
                <w:rFonts w:ascii="Marianne" w:hAnsi="Marianne"/>
                <w:b/>
                <w:bCs/>
                <w:sz w:val="20"/>
              </w:rPr>
              <w:t>Montant</w:t>
            </w:r>
            <w:r w:rsidR="00EF2571" w:rsidRPr="001D0252">
              <w:rPr>
                <w:rFonts w:ascii="Marianne" w:hAnsi="Marianne"/>
                <w:b/>
                <w:bCs/>
                <w:sz w:val="20"/>
              </w:rPr>
              <w:t xml:space="preserve"> </w:t>
            </w:r>
            <w:r w:rsidR="00AB5754" w:rsidRPr="001D0252">
              <w:rPr>
                <w:rFonts w:ascii="Marianne" w:hAnsi="Marianne"/>
                <w:b/>
                <w:bCs/>
                <w:sz w:val="20"/>
              </w:rPr>
              <w:t xml:space="preserve">en € </w:t>
            </w:r>
            <w:r w:rsidR="00592057" w:rsidRPr="001D0252">
              <w:rPr>
                <w:rFonts w:ascii="Marianne" w:hAnsi="Marianne"/>
                <w:b/>
                <w:bCs/>
                <w:sz w:val="20"/>
              </w:rPr>
              <w:t>HT sur la durée totale du marché</w:t>
            </w:r>
          </w:p>
        </w:tc>
      </w:tr>
      <w:tr w:rsidR="001D0252" w14:paraId="50AF89D6" w14:textId="77777777" w:rsidTr="00C0519F">
        <w:tc>
          <w:tcPr>
            <w:tcW w:w="1533" w:type="pct"/>
          </w:tcPr>
          <w:p w14:paraId="409363B7" w14:textId="77777777" w:rsidR="001D0252" w:rsidRPr="001D0252" w:rsidRDefault="001D0252" w:rsidP="001D0252">
            <w:pPr>
              <w:jc w:val="center"/>
              <w:rPr>
                <w:rFonts w:ascii="Marianne" w:hAnsi="Marianne"/>
                <w:sz w:val="20"/>
              </w:rPr>
            </w:pPr>
            <w:r w:rsidRPr="001D0252">
              <w:rPr>
                <w:rFonts w:ascii="Marianne" w:hAnsi="Marianne"/>
                <w:sz w:val="20"/>
              </w:rPr>
              <w:t>1</w:t>
            </w:r>
          </w:p>
        </w:tc>
        <w:tc>
          <w:tcPr>
            <w:tcW w:w="3467" w:type="pct"/>
          </w:tcPr>
          <w:p w14:paraId="716527AA" w14:textId="77777777" w:rsidR="001D0252" w:rsidRPr="001D0252" w:rsidRDefault="00CC7E47" w:rsidP="001D0252">
            <w:pPr>
              <w:jc w:val="center"/>
              <w:rPr>
                <w:rFonts w:ascii="Marianne" w:hAnsi="Marianne"/>
                <w:sz w:val="20"/>
              </w:rPr>
            </w:pPr>
            <w:r>
              <w:rPr>
                <w:rFonts w:ascii="Marianne" w:hAnsi="Marianne"/>
                <w:sz w:val="20"/>
              </w:rPr>
              <w:t>3</w:t>
            </w:r>
            <w:r w:rsidR="00513CA7">
              <w:rPr>
                <w:rFonts w:ascii="Marianne" w:hAnsi="Marianne"/>
                <w:sz w:val="20"/>
              </w:rPr>
              <w:t>35</w:t>
            </w:r>
            <w:r w:rsidR="001D0252">
              <w:rPr>
                <w:rFonts w:ascii="Marianne" w:hAnsi="Marianne"/>
                <w:sz w:val="20"/>
              </w:rPr>
              <w:t xml:space="preserve"> 000 €</w:t>
            </w:r>
          </w:p>
        </w:tc>
      </w:tr>
      <w:tr w:rsidR="001D0252" w14:paraId="659AA4E4" w14:textId="77777777" w:rsidTr="00C0519F">
        <w:tc>
          <w:tcPr>
            <w:tcW w:w="1533" w:type="pct"/>
          </w:tcPr>
          <w:p w14:paraId="7947B1ED" w14:textId="77777777" w:rsidR="001D0252" w:rsidRPr="001D0252" w:rsidRDefault="001D0252" w:rsidP="001D0252">
            <w:pPr>
              <w:jc w:val="center"/>
              <w:rPr>
                <w:rFonts w:ascii="Marianne" w:hAnsi="Marianne"/>
                <w:sz w:val="20"/>
              </w:rPr>
            </w:pPr>
            <w:r w:rsidRPr="001D0252">
              <w:rPr>
                <w:rFonts w:ascii="Marianne" w:hAnsi="Marianne"/>
                <w:sz w:val="20"/>
              </w:rPr>
              <w:t>2</w:t>
            </w:r>
          </w:p>
        </w:tc>
        <w:tc>
          <w:tcPr>
            <w:tcW w:w="3467" w:type="pct"/>
          </w:tcPr>
          <w:p w14:paraId="4E81D379" w14:textId="77777777" w:rsidR="001D0252" w:rsidRPr="001D0252" w:rsidRDefault="001D0252" w:rsidP="001D0252">
            <w:pPr>
              <w:jc w:val="center"/>
              <w:rPr>
                <w:rFonts w:ascii="Marianne" w:hAnsi="Marianne"/>
                <w:sz w:val="20"/>
              </w:rPr>
            </w:pPr>
            <w:r>
              <w:rPr>
                <w:rFonts w:ascii="Marianne" w:hAnsi="Marianne"/>
                <w:sz w:val="20"/>
              </w:rPr>
              <w:t>1</w:t>
            </w:r>
            <w:r w:rsidR="00A70806">
              <w:rPr>
                <w:rFonts w:ascii="Marianne" w:hAnsi="Marianne"/>
                <w:sz w:val="20"/>
              </w:rPr>
              <w:t>5</w:t>
            </w:r>
            <w:r w:rsidR="00CC7E47">
              <w:rPr>
                <w:rFonts w:ascii="Marianne" w:hAnsi="Marianne"/>
                <w:sz w:val="20"/>
              </w:rPr>
              <w:t>0</w:t>
            </w:r>
            <w:r>
              <w:rPr>
                <w:rFonts w:ascii="Marianne" w:hAnsi="Marianne"/>
                <w:sz w:val="20"/>
              </w:rPr>
              <w:t xml:space="preserve"> 000 €</w:t>
            </w:r>
          </w:p>
        </w:tc>
      </w:tr>
      <w:tr w:rsidR="001D0252" w14:paraId="3BDE8F56" w14:textId="77777777" w:rsidTr="00C0519F">
        <w:tc>
          <w:tcPr>
            <w:tcW w:w="1533" w:type="pct"/>
          </w:tcPr>
          <w:p w14:paraId="78B4BA28" w14:textId="77777777" w:rsidR="001D0252" w:rsidRPr="001D0252" w:rsidRDefault="001D0252" w:rsidP="001D0252">
            <w:pPr>
              <w:jc w:val="center"/>
              <w:rPr>
                <w:rFonts w:ascii="Marianne" w:hAnsi="Marianne"/>
                <w:sz w:val="20"/>
              </w:rPr>
            </w:pPr>
            <w:r w:rsidRPr="001D0252">
              <w:rPr>
                <w:rFonts w:ascii="Marianne" w:hAnsi="Marianne"/>
                <w:sz w:val="20"/>
              </w:rPr>
              <w:t>3</w:t>
            </w:r>
          </w:p>
        </w:tc>
        <w:tc>
          <w:tcPr>
            <w:tcW w:w="3467" w:type="pct"/>
          </w:tcPr>
          <w:p w14:paraId="48568FFC" w14:textId="77777777" w:rsidR="001D0252" w:rsidRPr="001D0252" w:rsidRDefault="001D0252" w:rsidP="001D0252">
            <w:pPr>
              <w:jc w:val="center"/>
              <w:rPr>
                <w:rFonts w:ascii="Marianne" w:hAnsi="Marianne"/>
                <w:sz w:val="20"/>
              </w:rPr>
            </w:pPr>
            <w:r>
              <w:rPr>
                <w:rFonts w:ascii="Marianne" w:hAnsi="Marianne"/>
                <w:sz w:val="20"/>
              </w:rPr>
              <w:t>6</w:t>
            </w:r>
            <w:r w:rsidR="00CC7E47">
              <w:rPr>
                <w:rFonts w:ascii="Marianne" w:hAnsi="Marianne"/>
                <w:sz w:val="20"/>
              </w:rPr>
              <w:t>5</w:t>
            </w:r>
            <w:r>
              <w:rPr>
                <w:rFonts w:ascii="Marianne" w:hAnsi="Marianne"/>
                <w:sz w:val="20"/>
              </w:rPr>
              <w:t xml:space="preserve"> 000 €</w:t>
            </w:r>
          </w:p>
        </w:tc>
      </w:tr>
      <w:tr w:rsidR="001D0252" w14:paraId="59C002B2" w14:textId="77777777" w:rsidTr="00C0519F">
        <w:tc>
          <w:tcPr>
            <w:tcW w:w="1533" w:type="pct"/>
          </w:tcPr>
          <w:p w14:paraId="642DB972" w14:textId="77777777" w:rsidR="001D0252" w:rsidRPr="001D0252" w:rsidRDefault="001D0252" w:rsidP="001D0252">
            <w:pPr>
              <w:jc w:val="center"/>
              <w:rPr>
                <w:rFonts w:ascii="Marianne" w:hAnsi="Marianne"/>
                <w:sz w:val="20"/>
              </w:rPr>
            </w:pPr>
            <w:r w:rsidRPr="001D0252">
              <w:rPr>
                <w:rFonts w:ascii="Marianne" w:hAnsi="Marianne"/>
                <w:sz w:val="20"/>
              </w:rPr>
              <w:t>4</w:t>
            </w:r>
          </w:p>
        </w:tc>
        <w:tc>
          <w:tcPr>
            <w:tcW w:w="3467" w:type="pct"/>
          </w:tcPr>
          <w:p w14:paraId="49303723" w14:textId="77777777" w:rsidR="001D0252" w:rsidRPr="001D0252" w:rsidRDefault="001D0252" w:rsidP="001D0252">
            <w:pPr>
              <w:jc w:val="center"/>
              <w:rPr>
                <w:rFonts w:ascii="Marianne" w:hAnsi="Marianne"/>
                <w:sz w:val="20"/>
              </w:rPr>
            </w:pPr>
            <w:r>
              <w:rPr>
                <w:rFonts w:ascii="Marianne" w:hAnsi="Marianne"/>
                <w:sz w:val="20"/>
              </w:rPr>
              <w:t>30 000 €</w:t>
            </w:r>
          </w:p>
        </w:tc>
      </w:tr>
      <w:tr w:rsidR="001D0252" w14:paraId="062C0FC1" w14:textId="77777777" w:rsidTr="00C0519F">
        <w:tc>
          <w:tcPr>
            <w:tcW w:w="1533" w:type="pct"/>
          </w:tcPr>
          <w:p w14:paraId="36343D5B" w14:textId="77777777" w:rsidR="001D0252" w:rsidRPr="001D0252" w:rsidRDefault="001D0252" w:rsidP="001D0252">
            <w:pPr>
              <w:jc w:val="center"/>
              <w:rPr>
                <w:rFonts w:ascii="Marianne" w:hAnsi="Marianne"/>
                <w:sz w:val="20"/>
              </w:rPr>
            </w:pPr>
            <w:r w:rsidRPr="001D0252">
              <w:rPr>
                <w:rFonts w:ascii="Marianne" w:hAnsi="Marianne"/>
                <w:sz w:val="20"/>
              </w:rPr>
              <w:t>5</w:t>
            </w:r>
          </w:p>
        </w:tc>
        <w:tc>
          <w:tcPr>
            <w:tcW w:w="3467" w:type="pct"/>
          </w:tcPr>
          <w:p w14:paraId="0D22ABF8" w14:textId="77777777" w:rsidR="001D0252" w:rsidRPr="001D0252" w:rsidRDefault="00C0519F" w:rsidP="001D0252">
            <w:pPr>
              <w:jc w:val="center"/>
              <w:rPr>
                <w:rFonts w:ascii="Marianne" w:hAnsi="Marianne"/>
                <w:sz w:val="20"/>
              </w:rPr>
            </w:pPr>
            <w:r>
              <w:rPr>
                <w:rFonts w:ascii="Marianne" w:hAnsi="Marianne"/>
                <w:sz w:val="20"/>
              </w:rPr>
              <w:t>10</w:t>
            </w:r>
            <w:r w:rsidR="001D0252">
              <w:rPr>
                <w:rFonts w:ascii="Marianne" w:hAnsi="Marianne"/>
                <w:sz w:val="20"/>
              </w:rPr>
              <w:t>0 000 €</w:t>
            </w:r>
          </w:p>
        </w:tc>
      </w:tr>
    </w:tbl>
    <w:p w14:paraId="63651D9A" w14:textId="77777777" w:rsidR="006D6A0F" w:rsidRDefault="006D6A0F" w:rsidP="005F048F">
      <w:pPr>
        <w:jc w:val="both"/>
        <w:rPr>
          <w:rFonts w:ascii="Marianne" w:hAnsi="Marianne"/>
          <w:sz w:val="20"/>
          <w:szCs w:val="18"/>
        </w:rPr>
      </w:pPr>
    </w:p>
    <w:p w14:paraId="0D9F89B0" w14:textId="77777777" w:rsidR="008739B9" w:rsidRDefault="008739B9" w:rsidP="005F048F">
      <w:pPr>
        <w:jc w:val="both"/>
        <w:rPr>
          <w:rFonts w:ascii="Marianne" w:hAnsi="Marianne"/>
          <w:sz w:val="20"/>
          <w:szCs w:val="18"/>
        </w:rPr>
      </w:pPr>
    </w:p>
    <w:p w14:paraId="392D8984" w14:textId="77777777" w:rsidR="00BF34FF" w:rsidRPr="00EE19A3" w:rsidRDefault="00BF34FF" w:rsidP="00904325">
      <w:pPr>
        <w:pStyle w:val="Titre2"/>
      </w:pPr>
      <w:bookmarkStart w:id="13" w:name="_Toc238487970"/>
      <w:r>
        <w:t>3.5. Durée</w:t>
      </w:r>
      <w:r w:rsidR="0027778A">
        <w:t xml:space="preserve"> des marchés</w:t>
      </w:r>
      <w:bookmarkEnd w:id="13"/>
    </w:p>
    <w:p w14:paraId="23016E5D" w14:textId="77777777" w:rsidR="00EE19A3" w:rsidRDefault="00EE19A3" w:rsidP="005F048F">
      <w:pPr>
        <w:jc w:val="both"/>
        <w:rPr>
          <w:rFonts w:ascii="Marianne" w:hAnsi="Marianne"/>
          <w:sz w:val="20"/>
          <w:szCs w:val="18"/>
        </w:rPr>
      </w:pPr>
    </w:p>
    <w:p w14:paraId="08F39E5C" w14:textId="77777777" w:rsidR="00BF34FF" w:rsidRDefault="00BF34FF" w:rsidP="005F048F">
      <w:pPr>
        <w:jc w:val="both"/>
        <w:rPr>
          <w:rFonts w:ascii="Marianne" w:hAnsi="Marianne"/>
          <w:sz w:val="20"/>
          <w:szCs w:val="18"/>
        </w:rPr>
      </w:pPr>
      <w:r>
        <w:rPr>
          <w:rFonts w:ascii="Marianne" w:hAnsi="Marianne"/>
          <w:sz w:val="20"/>
          <w:szCs w:val="18"/>
        </w:rPr>
        <w:t xml:space="preserve">Chaque </w:t>
      </w:r>
      <w:r w:rsidR="0027778A">
        <w:rPr>
          <w:rFonts w:ascii="Marianne" w:hAnsi="Marianne"/>
          <w:sz w:val="20"/>
          <w:szCs w:val="18"/>
        </w:rPr>
        <w:t>marché</w:t>
      </w:r>
      <w:r>
        <w:rPr>
          <w:rFonts w:ascii="Marianne" w:hAnsi="Marianne"/>
          <w:sz w:val="20"/>
          <w:szCs w:val="18"/>
        </w:rPr>
        <w:t xml:space="preserve"> est conclu pour une durée initiale </w:t>
      </w:r>
      <w:r w:rsidR="00807547">
        <w:rPr>
          <w:rFonts w:ascii="Marianne" w:hAnsi="Marianne"/>
          <w:sz w:val="20"/>
          <w:szCs w:val="18"/>
        </w:rPr>
        <w:t xml:space="preserve">de </w:t>
      </w:r>
      <w:r>
        <w:rPr>
          <w:rFonts w:ascii="Marianne" w:hAnsi="Marianne"/>
          <w:sz w:val="20"/>
          <w:szCs w:val="18"/>
        </w:rPr>
        <w:t xml:space="preserve">deux (2) ans à compter de sa date de notification. Il est reconductible deux (2) fois par décision tacite pour une période d’un (1) an, sans que sa durée totale </w:t>
      </w:r>
      <w:r w:rsidR="007E7F4E">
        <w:rPr>
          <w:rFonts w:ascii="Marianne" w:hAnsi="Marianne"/>
          <w:sz w:val="20"/>
          <w:szCs w:val="18"/>
        </w:rPr>
        <w:t xml:space="preserve">puisse excéder </w:t>
      </w:r>
      <w:r w:rsidR="006D6A0F">
        <w:rPr>
          <w:rFonts w:ascii="Marianne" w:hAnsi="Marianne"/>
          <w:sz w:val="20"/>
          <w:szCs w:val="18"/>
        </w:rPr>
        <w:t>quatre</w:t>
      </w:r>
      <w:r w:rsidR="007E7F4E">
        <w:rPr>
          <w:rFonts w:ascii="Marianne" w:hAnsi="Marianne"/>
          <w:sz w:val="20"/>
          <w:szCs w:val="18"/>
        </w:rPr>
        <w:t xml:space="preserve"> (</w:t>
      </w:r>
      <w:r w:rsidR="006D6A0F">
        <w:rPr>
          <w:rFonts w:ascii="Marianne" w:hAnsi="Marianne"/>
          <w:sz w:val="20"/>
          <w:szCs w:val="18"/>
        </w:rPr>
        <w:t>4</w:t>
      </w:r>
      <w:r w:rsidR="007E7F4E">
        <w:rPr>
          <w:rFonts w:ascii="Marianne" w:hAnsi="Marianne"/>
          <w:sz w:val="20"/>
          <w:szCs w:val="18"/>
        </w:rPr>
        <w:t xml:space="preserve">) </w:t>
      </w:r>
      <w:r w:rsidR="006D6A0F">
        <w:rPr>
          <w:rFonts w:ascii="Marianne" w:hAnsi="Marianne"/>
          <w:sz w:val="20"/>
          <w:szCs w:val="18"/>
        </w:rPr>
        <w:t>ans</w:t>
      </w:r>
      <w:r w:rsidR="007E7F4E">
        <w:rPr>
          <w:rFonts w:ascii="Marianne" w:hAnsi="Marianne"/>
          <w:sz w:val="20"/>
          <w:szCs w:val="18"/>
        </w:rPr>
        <w:t xml:space="preserve">. </w:t>
      </w:r>
    </w:p>
    <w:p w14:paraId="050EE839" w14:textId="77777777" w:rsidR="007E7F4E" w:rsidRDefault="007E7F4E" w:rsidP="005F048F">
      <w:pPr>
        <w:jc w:val="both"/>
        <w:rPr>
          <w:rFonts w:ascii="Marianne" w:hAnsi="Marianne"/>
          <w:sz w:val="20"/>
          <w:szCs w:val="18"/>
        </w:rPr>
      </w:pPr>
    </w:p>
    <w:p w14:paraId="27EF7A0C" w14:textId="77777777" w:rsidR="007E7F4E" w:rsidRDefault="007E7F4E" w:rsidP="005F048F">
      <w:pPr>
        <w:jc w:val="both"/>
        <w:rPr>
          <w:rFonts w:ascii="Marianne" w:hAnsi="Marianne"/>
          <w:sz w:val="20"/>
          <w:szCs w:val="18"/>
        </w:rPr>
      </w:pPr>
      <w:r>
        <w:rPr>
          <w:rFonts w:ascii="Marianne" w:hAnsi="Marianne"/>
          <w:sz w:val="20"/>
          <w:szCs w:val="18"/>
        </w:rPr>
        <w:t xml:space="preserve">Le titulaire ne peut refuser sa reconduction. </w:t>
      </w:r>
    </w:p>
    <w:p w14:paraId="2929DFB3" w14:textId="77777777" w:rsidR="00BF34FF" w:rsidRDefault="00BF34FF" w:rsidP="005F048F">
      <w:pPr>
        <w:jc w:val="both"/>
        <w:rPr>
          <w:rFonts w:ascii="Marianne" w:hAnsi="Marianne"/>
          <w:sz w:val="20"/>
          <w:szCs w:val="18"/>
        </w:rPr>
      </w:pPr>
    </w:p>
    <w:p w14:paraId="4677987D" w14:textId="21AEDB6C" w:rsidR="007649D0" w:rsidRDefault="00783869" w:rsidP="00904325">
      <w:pPr>
        <w:pStyle w:val="Titre2"/>
      </w:pPr>
      <w:bookmarkStart w:id="14" w:name="_Toc238487971"/>
      <w:r>
        <w:t>3.6. Variantes</w:t>
      </w:r>
      <w:r w:rsidR="0068717E">
        <w:t xml:space="preserve"> </w:t>
      </w:r>
      <w:bookmarkEnd w:id="14"/>
    </w:p>
    <w:p w14:paraId="7521D1AB" w14:textId="77777777" w:rsidR="00783869" w:rsidRDefault="00783869" w:rsidP="00783869">
      <w:pPr>
        <w:jc w:val="both"/>
        <w:rPr>
          <w:rFonts w:ascii="Marianne" w:hAnsi="Marianne"/>
          <w:sz w:val="20"/>
          <w:szCs w:val="18"/>
        </w:rPr>
      </w:pPr>
    </w:p>
    <w:p w14:paraId="2D757A4B" w14:textId="77777777" w:rsidR="00783869" w:rsidRDefault="00783869" w:rsidP="00783869">
      <w:pPr>
        <w:autoSpaceDE w:val="0"/>
        <w:autoSpaceDN w:val="0"/>
        <w:adjustRightInd w:val="0"/>
        <w:jc w:val="both"/>
        <w:rPr>
          <w:rFonts w:ascii="Marianne" w:hAnsi="Marianne" w:cs="Arial"/>
          <w:sz w:val="20"/>
          <w:szCs w:val="22"/>
        </w:rPr>
      </w:pPr>
      <w:r w:rsidRPr="000C3CCC">
        <w:rPr>
          <w:rFonts w:ascii="Marianne" w:hAnsi="Marianne" w:cs="Arial"/>
          <w:sz w:val="20"/>
          <w:szCs w:val="22"/>
        </w:rPr>
        <w:t>Les soumissionnaires ne sont pas autorisés à présenter de variantes à leur initiative.</w:t>
      </w:r>
    </w:p>
    <w:p w14:paraId="0EE15BC0" w14:textId="77777777" w:rsidR="0068717E" w:rsidRDefault="0068717E" w:rsidP="00783869">
      <w:pPr>
        <w:autoSpaceDE w:val="0"/>
        <w:autoSpaceDN w:val="0"/>
        <w:adjustRightInd w:val="0"/>
        <w:jc w:val="both"/>
        <w:rPr>
          <w:rFonts w:ascii="Marianne" w:hAnsi="Marianne" w:cs="Arial"/>
          <w:sz w:val="20"/>
          <w:szCs w:val="22"/>
        </w:rPr>
      </w:pPr>
    </w:p>
    <w:p w14:paraId="125A6346" w14:textId="77777777" w:rsidR="008739B9" w:rsidRDefault="008739B9" w:rsidP="00783869">
      <w:pPr>
        <w:autoSpaceDE w:val="0"/>
        <w:autoSpaceDN w:val="0"/>
        <w:adjustRightInd w:val="0"/>
        <w:jc w:val="both"/>
        <w:rPr>
          <w:rFonts w:ascii="Marianne" w:hAnsi="Marianne" w:cs="Arial"/>
          <w:sz w:val="20"/>
          <w:szCs w:val="22"/>
        </w:rPr>
      </w:pPr>
    </w:p>
    <w:p w14:paraId="2B296795" w14:textId="77777777" w:rsidR="008739B9" w:rsidRDefault="008739B9" w:rsidP="00783869">
      <w:pPr>
        <w:autoSpaceDE w:val="0"/>
        <w:autoSpaceDN w:val="0"/>
        <w:adjustRightInd w:val="0"/>
        <w:jc w:val="both"/>
        <w:rPr>
          <w:rFonts w:ascii="Marianne" w:hAnsi="Marianne" w:cs="Arial"/>
          <w:sz w:val="20"/>
          <w:szCs w:val="22"/>
        </w:rPr>
      </w:pPr>
    </w:p>
    <w:p w14:paraId="24453CF9" w14:textId="30761CEA" w:rsidR="008739B9" w:rsidRPr="00B3647D" w:rsidRDefault="008739B9" w:rsidP="008739B9">
      <w:pPr>
        <w:pStyle w:val="Titre2"/>
      </w:pPr>
      <w:r w:rsidRPr="00B3647D">
        <w:t>3.7 Prestation supplémentaire éventuelle facultative</w:t>
      </w:r>
    </w:p>
    <w:p w14:paraId="180E6163" w14:textId="77777777" w:rsidR="008739B9" w:rsidRPr="00B3647D" w:rsidRDefault="008739B9" w:rsidP="008739B9">
      <w:pPr>
        <w:autoSpaceDE w:val="0"/>
        <w:autoSpaceDN w:val="0"/>
        <w:adjustRightInd w:val="0"/>
        <w:jc w:val="both"/>
        <w:rPr>
          <w:rFonts w:ascii="Marianne" w:hAnsi="Marianne" w:cs="Arial"/>
          <w:sz w:val="20"/>
          <w:szCs w:val="22"/>
        </w:rPr>
      </w:pPr>
    </w:p>
    <w:p w14:paraId="7ABAD69F" w14:textId="77777777" w:rsidR="008739B9" w:rsidRPr="00B3647D" w:rsidRDefault="008739B9" w:rsidP="008739B9">
      <w:pPr>
        <w:autoSpaceDE w:val="0"/>
        <w:autoSpaceDN w:val="0"/>
        <w:adjustRightInd w:val="0"/>
        <w:jc w:val="both"/>
        <w:rPr>
          <w:rFonts w:ascii="Marianne" w:hAnsi="Marianne" w:cs="Arial"/>
          <w:sz w:val="20"/>
          <w:szCs w:val="22"/>
        </w:rPr>
      </w:pPr>
      <w:r w:rsidRPr="00B3647D">
        <w:rPr>
          <w:rFonts w:ascii="Marianne" w:hAnsi="Marianne" w:cs="Arial"/>
          <w:sz w:val="20"/>
          <w:szCs w:val="22"/>
        </w:rPr>
        <w:t xml:space="preserve">Le marché comprend la prestation supplémentaire éventuelle (PSE) </w:t>
      </w:r>
      <w:r w:rsidRPr="00B3647D">
        <w:rPr>
          <w:rFonts w:ascii="Marianne" w:hAnsi="Marianne" w:cs="Arial"/>
          <w:sz w:val="20"/>
          <w:szCs w:val="22"/>
          <w:u w:val="single"/>
        </w:rPr>
        <w:t>facultative</w:t>
      </w:r>
      <w:r w:rsidRPr="00B3647D">
        <w:rPr>
          <w:rFonts w:ascii="Marianne" w:hAnsi="Marianne" w:cs="Arial"/>
          <w:sz w:val="20"/>
          <w:szCs w:val="22"/>
        </w:rPr>
        <w:t xml:space="preserve"> suivante :</w:t>
      </w:r>
    </w:p>
    <w:p w14:paraId="65B42121" w14:textId="79E0336D" w:rsidR="008739B9" w:rsidRPr="00B3647D" w:rsidRDefault="008739B9" w:rsidP="008739B9">
      <w:pPr>
        <w:autoSpaceDE w:val="0"/>
        <w:autoSpaceDN w:val="0"/>
        <w:adjustRightInd w:val="0"/>
        <w:jc w:val="both"/>
        <w:rPr>
          <w:rFonts w:ascii="Marianne" w:hAnsi="Marianne" w:cs="Arial"/>
          <w:sz w:val="20"/>
          <w:szCs w:val="22"/>
        </w:rPr>
      </w:pPr>
      <w:r w:rsidRPr="00B3647D">
        <w:rPr>
          <w:rFonts w:ascii="Marianne" w:hAnsi="Marianne" w:cs="Arial"/>
          <w:sz w:val="20"/>
          <w:szCs w:val="22"/>
        </w:rPr>
        <w:t>-</w:t>
      </w:r>
      <w:r w:rsidRPr="00B3647D">
        <w:rPr>
          <w:rFonts w:ascii="Marianne" w:hAnsi="Marianne" w:cs="Arial"/>
          <w:sz w:val="20"/>
          <w:szCs w:val="22"/>
        </w:rPr>
        <w:tab/>
        <w:t xml:space="preserve">Proposition de formations juridiques en plus de celles du BPU et en lien avec le lot concerné. </w:t>
      </w:r>
    </w:p>
    <w:p w14:paraId="4A67CF6C" w14:textId="77777777" w:rsidR="008739B9" w:rsidRPr="00B3647D" w:rsidRDefault="008739B9" w:rsidP="008739B9">
      <w:pPr>
        <w:autoSpaceDE w:val="0"/>
        <w:autoSpaceDN w:val="0"/>
        <w:adjustRightInd w:val="0"/>
        <w:jc w:val="both"/>
        <w:rPr>
          <w:rFonts w:ascii="Marianne" w:hAnsi="Marianne" w:cs="Arial"/>
          <w:sz w:val="20"/>
          <w:szCs w:val="22"/>
        </w:rPr>
      </w:pPr>
    </w:p>
    <w:p w14:paraId="17D9AC9D" w14:textId="013218BF" w:rsidR="00783869" w:rsidRDefault="008739B9" w:rsidP="00783869">
      <w:pPr>
        <w:jc w:val="both"/>
        <w:rPr>
          <w:rFonts w:ascii="Marianne" w:hAnsi="Marianne"/>
          <w:sz w:val="20"/>
          <w:szCs w:val="18"/>
        </w:rPr>
      </w:pPr>
      <w:r w:rsidRPr="00B3647D">
        <w:rPr>
          <w:rFonts w:ascii="Marianne" w:hAnsi="Marianne" w:cs="Arial"/>
          <w:sz w:val="20"/>
          <w:szCs w:val="22"/>
        </w:rPr>
        <w:t>Cette PSE est présentée conformément aux exigences du cahier des clauses techniques particulières (cf. article 7</w:t>
      </w:r>
      <w:r w:rsidR="00296B1E" w:rsidRPr="00B3647D">
        <w:rPr>
          <w:rFonts w:ascii="Marianne" w:hAnsi="Marianne" w:cs="Arial"/>
          <w:sz w:val="20"/>
          <w:szCs w:val="22"/>
        </w:rPr>
        <w:t>.6</w:t>
      </w:r>
      <w:r w:rsidRPr="00B3647D">
        <w:rPr>
          <w:rFonts w:ascii="Marianne" w:hAnsi="Marianne" w:cs="Arial"/>
          <w:sz w:val="20"/>
          <w:szCs w:val="22"/>
        </w:rPr>
        <w:t xml:space="preserve"> du CCTP). </w:t>
      </w:r>
    </w:p>
    <w:p w14:paraId="14BFB504" w14:textId="77777777" w:rsidR="00B763E6" w:rsidRDefault="00B763E6" w:rsidP="00783869">
      <w:pPr>
        <w:jc w:val="both"/>
        <w:rPr>
          <w:rFonts w:ascii="Marianne" w:hAnsi="Marianne"/>
          <w:sz w:val="20"/>
          <w:szCs w:val="18"/>
        </w:rPr>
      </w:pPr>
    </w:p>
    <w:p w14:paraId="5484E01A" w14:textId="08D5C256" w:rsidR="00827498" w:rsidRDefault="00783869" w:rsidP="00904325">
      <w:pPr>
        <w:pStyle w:val="Titre2"/>
      </w:pPr>
      <w:bookmarkStart w:id="15" w:name="_Toc238487972"/>
      <w:r>
        <w:t>3.</w:t>
      </w:r>
      <w:r w:rsidR="008739B9">
        <w:t>8</w:t>
      </w:r>
      <w:r>
        <w:t>. Durée de validité</w:t>
      </w:r>
      <w:r w:rsidR="003C5F34">
        <w:t xml:space="preserve"> des offres</w:t>
      </w:r>
      <w:bookmarkEnd w:id="15"/>
    </w:p>
    <w:p w14:paraId="08963145" w14:textId="77777777" w:rsidR="00827498" w:rsidRDefault="00827498" w:rsidP="00A44F42">
      <w:pPr>
        <w:jc w:val="both"/>
        <w:rPr>
          <w:rFonts w:ascii="Marianne" w:hAnsi="Marianne"/>
          <w:sz w:val="20"/>
          <w:szCs w:val="18"/>
        </w:rPr>
      </w:pPr>
    </w:p>
    <w:p w14:paraId="04ECE628" w14:textId="77777777" w:rsidR="00EE19A3" w:rsidRDefault="003C5F34" w:rsidP="00A44F42">
      <w:pPr>
        <w:jc w:val="both"/>
        <w:rPr>
          <w:rFonts w:ascii="Marianne" w:hAnsi="Marianne"/>
          <w:sz w:val="20"/>
          <w:szCs w:val="18"/>
        </w:rPr>
      </w:pPr>
      <w:r>
        <w:rPr>
          <w:rFonts w:ascii="Marianne" w:hAnsi="Marianne"/>
          <w:sz w:val="20"/>
          <w:szCs w:val="18"/>
        </w:rPr>
        <w:t xml:space="preserve">La durée de validité des offres est fixée à </w:t>
      </w:r>
      <w:r w:rsidRPr="003C5F34">
        <w:rPr>
          <w:rFonts w:ascii="Marianne" w:hAnsi="Marianne"/>
          <w:b/>
          <w:bCs/>
          <w:sz w:val="20"/>
          <w:szCs w:val="18"/>
        </w:rPr>
        <w:t>180 jours</w:t>
      </w:r>
      <w:r>
        <w:rPr>
          <w:rFonts w:ascii="Marianne" w:hAnsi="Marianne"/>
          <w:sz w:val="20"/>
          <w:szCs w:val="18"/>
        </w:rPr>
        <w:t xml:space="preserve"> à compter de la date limite de réception des offres. </w:t>
      </w:r>
    </w:p>
    <w:p w14:paraId="0F4647F4" w14:textId="77777777" w:rsidR="00EE19A3" w:rsidRDefault="00EE19A3" w:rsidP="00A44F42">
      <w:pPr>
        <w:jc w:val="both"/>
        <w:rPr>
          <w:rFonts w:ascii="Marianne" w:hAnsi="Marianne"/>
          <w:sz w:val="20"/>
          <w:szCs w:val="18"/>
        </w:rPr>
      </w:pPr>
    </w:p>
    <w:p w14:paraId="164310B1" w14:textId="127EB0DC" w:rsidR="00057129" w:rsidRDefault="00057129" w:rsidP="00904325">
      <w:pPr>
        <w:pStyle w:val="Titre2"/>
      </w:pPr>
      <w:bookmarkStart w:id="16" w:name="_Toc238487973"/>
      <w:r>
        <w:t>3.</w:t>
      </w:r>
      <w:r w:rsidR="008739B9">
        <w:t>9</w:t>
      </w:r>
      <w:r>
        <w:t>. Lieu d’exécution</w:t>
      </w:r>
      <w:bookmarkEnd w:id="16"/>
    </w:p>
    <w:p w14:paraId="25E420DB" w14:textId="77777777" w:rsidR="003C5F34" w:rsidRDefault="003C5F34" w:rsidP="00A44F42">
      <w:pPr>
        <w:jc w:val="both"/>
        <w:rPr>
          <w:rFonts w:ascii="Marianne" w:hAnsi="Marianne"/>
          <w:sz w:val="20"/>
          <w:szCs w:val="18"/>
        </w:rPr>
      </w:pPr>
    </w:p>
    <w:p w14:paraId="3BCD4122" w14:textId="77777777" w:rsidR="0069701A" w:rsidRDefault="0069701A" w:rsidP="00EE19A3">
      <w:pPr>
        <w:jc w:val="both"/>
        <w:rPr>
          <w:rFonts w:ascii="Marianne" w:hAnsi="Marianne"/>
          <w:sz w:val="20"/>
          <w:szCs w:val="18"/>
        </w:rPr>
      </w:pPr>
      <w:bookmarkStart w:id="17" w:name="_Hlk219119754"/>
      <w:r>
        <w:rPr>
          <w:rFonts w:ascii="Marianne" w:hAnsi="Marianne"/>
          <w:sz w:val="20"/>
          <w:szCs w:val="18"/>
        </w:rPr>
        <w:t xml:space="preserve">Les formations se déroulent selon les modalités fixées à l’article </w:t>
      </w:r>
      <w:r w:rsidR="00830B05">
        <w:rPr>
          <w:rFonts w:ascii="Marianne" w:hAnsi="Marianne"/>
          <w:sz w:val="20"/>
          <w:szCs w:val="18"/>
        </w:rPr>
        <w:t xml:space="preserve">6 </w:t>
      </w:r>
      <w:r>
        <w:rPr>
          <w:rFonts w:ascii="Marianne" w:hAnsi="Marianne"/>
          <w:sz w:val="20"/>
          <w:szCs w:val="18"/>
        </w:rPr>
        <w:t xml:space="preserve">du cahier des clauses techniques particulières. </w:t>
      </w:r>
    </w:p>
    <w:bookmarkEnd w:id="17"/>
    <w:p w14:paraId="4C488B72" w14:textId="77777777" w:rsidR="00AB5754" w:rsidRDefault="00AB5754" w:rsidP="00EE19A3">
      <w:pPr>
        <w:jc w:val="both"/>
        <w:rPr>
          <w:rFonts w:ascii="Marianne" w:hAnsi="Marianne"/>
          <w:sz w:val="20"/>
          <w:szCs w:val="18"/>
        </w:rPr>
      </w:pPr>
    </w:p>
    <w:p w14:paraId="161A62F1" w14:textId="5356A41D" w:rsidR="00F21D17" w:rsidRDefault="00F21D17" w:rsidP="00904325">
      <w:pPr>
        <w:pStyle w:val="Titre2"/>
      </w:pPr>
      <w:bookmarkStart w:id="18" w:name="_Toc238487974"/>
      <w:r>
        <w:t>3.</w:t>
      </w:r>
      <w:r w:rsidR="008739B9">
        <w:t>10</w:t>
      </w:r>
      <w:r>
        <w:t xml:space="preserve">. </w:t>
      </w:r>
      <w:r w:rsidR="004916C3">
        <w:t>Double labellisation « Diversité et égalité professionnelle entre les femmes et les hommes »</w:t>
      </w:r>
      <w:bookmarkEnd w:id="18"/>
    </w:p>
    <w:p w14:paraId="0D5278D1" w14:textId="77777777" w:rsidR="004916C3" w:rsidRDefault="004916C3" w:rsidP="00C503D6">
      <w:pPr>
        <w:jc w:val="both"/>
        <w:rPr>
          <w:rFonts w:ascii="Marianne" w:hAnsi="Marianne"/>
          <w:sz w:val="20"/>
          <w:szCs w:val="18"/>
        </w:rPr>
      </w:pPr>
      <w:bookmarkStart w:id="19" w:name="_Toc201222530"/>
    </w:p>
    <w:p w14:paraId="2FF1A56C" w14:textId="77777777" w:rsidR="001D6CB9" w:rsidRPr="001D6CB9" w:rsidRDefault="001D6CB9" w:rsidP="001D6CB9">
      <w:pPr>
        <w:jc w:val="both"/>
        <w:rPr>
          <w:rFonts w:ascii="Marianne" w:hAnsi="Marianne"/>
          <w:sz w:val="20"/>
          <w:szCs w:val="18"/>
        </w:rPr>
      </w:pPr>
      <w:r w:rsidRPr="001D6CB9">
        <w:rPr>
          <w:rFonts w:ascii="Marianne" w:hAnsi="Marianne"/>
          <w:sz w:val="20"/>
          <w:szCs w:val="18"/>
        </w:rPr>
        <w:t xml:space="preserve">La Direction des services administratifs et financiers (DSAF) du Premier ministre bénéficie du Label Egalité professionnelle entre les femmes et les hommes et du Label Diversité. </w:t>
      </w:r>
    </w:p>
    <w:p w14:paraId="6463DC40" w14:textId="77777777" w:rsidR="001D6CB9" w:rsidRPr="001D6CB9" w:rsidRDefault="001D6CB9" w:rsidP="001D6CB9">
      <w:pPr>
        <w:jc w:val="both"/>
        <w:rPr>
          <w:rFonts w:ascii="Marianne" w:hAnsi="Marianne"/>
          <w:sz w:val="20"/>
          <w:szCs w:val="18"/>
        </w:rPr>
      </w:pPr>
    </w:p>
    <w:p w14:paraId="6605700B" w14:textId="77777777" w:rsidR="001D6CB9" w:rsidRPr="00C503D6" w:rsidRDefault="001D6CB9" w:rsidP="001D6CB9">
      <w:pPr>
        <w:jc w:val="both"/>
        <w:rPr>
          <w:rFonts w:ascii="Marianne" w:hAnsi="Marianne"/>
          <w:sz w:val="20"/>
          <w:szCs w:val="18"/>
        </w:rPr>
      </w:pPr>
      <w:r w:rsidRPr="001D6CB9">
        <w:rPr>
          <w:rFonts w:ascii="Marianne" w:hAnsi="Marianne"/>
          <w:sz w:val="20"/>
          <w:szCs w:val="18"/>
        </w:rPr>
        <w:t xml:space="preserve">A ce titre, elle conduit une politique visant à promouvoir l’égalité et la mixité professionnelles et d’autre part à prévenir les discriminations et favoriser la diversité non seulement dans la gestion de ses ressources humaines mais aussi dans le cadre de ses relations avec ses prestataires et fournisseurs. </w:t>
      </w:r>
    </w:p>
    <w:p w14:paraId="79A84C4E" w14:textId="77777777" w:rsidR="00C503D6" w:rsidRPr="00C503D6" w:rsidRDefault="00C503D6" w:rsidP="00C503D6">
      <w:pPr>
        <w:jc w:val="both"/>
        <w:rPr>
          <w:rFonts w:ascii="Marianne" w:hAnsi="Marianne"/>
          <w:sz w:val="20"/>
          <w:szCs w:val="18"/>
        </w:rPr>
      </w:pPr>
    </w:p>
    <w:p w14:paraId="48844545" w14:textId="77777777" w:rsidR="00C503D6" w:rsidRPr="00C503D6" w:rsidRDefault="00C503D6" w:rsidP="00C503D6">
      <w:pPr>
        <w:jc w:val="both"/>
        <w:rPr>
          <w:rFonts w:ascii="Marianne" w:hAnsi="Marianne"/>
          <w:sz w:val="20"/>
          <w:szCs w:val="18"/>
        </w:rPr>
      </w:pPr>
      <w:r w:rsidRPr="00C503D6">
        <w:rPr>
          <w:rFonts w:ascii="Marianne" w:hAnsi="Marianne"/>
          <w:sz w:val="20"/>
          <w:szCs w:val="18"/>
        </w:rPr>
        <w:t>Afin de progresser en matière d’égalité entre les femmes et les hommes, la DSAF met actuellement en œuvre un plan d’actions pluriannuel pour lutter contre les comportements sexistes, favoriser le rééquilibrage des rémunérations entre les femmes et les hommes et développer les parcours professionnels des femmes, en particulier leur accès aux fonctions d’encadrement et d’encadrement supérieur.</w:t>
      </w:r>
    </w:p>
    <w:p w14:paraId="15624881" w14:textId="77777777" w:rsidR="00C503D6" w:rsidRPr="00C503D6" w:rsidRDefault="00C503D6" w:rsidP="00C503D6">
      <w:pPr>
        <w:jc w:val="both"/>
        <w:rPr>
          <w:rFonts w:ascii="Marianne" w:hAnsi="Marianne"/>
          <w:sz w:val="20"/>
          <w:szCs w:val="18"/>
        </w:rPr>
      </w:pPr>
    </w:p>
    <w:p w14:paraId="76842792" w14:textId="77777777" w:rsidR="00C503D6" w:rsidRPr="00C503D6" w:rsidRDefault="00C503D6" w:rsidP="00C503D6">
      <w:pPr>
        <w:jc w:val="both"/>
        <w:rPr>
          <w:rFonts w:ascii="Marianne" w:hAnsi="Marianne"/>
          <w:sz w:val="20"/>
          <w:szCs w:val="18"/>
        </w:rPr>
      </w:pPr>
      <w:r w:rsidRPr="00C503D6">
        <w:rPr>
          <w:rFonts w:ascii="Marianne" w:hAnsi="Marianne"/>
          <w:sz w:val="20"/>
          <w:szCs w:val="18"/>
        </w:rPr>
        <w:t xml:space="preserve">Pour inciter le prestataire de la DSAF à entamer ou développer une démarche similaire ou pour s’inspirer de ce que ce dernier a déjà entrepris en matière d’égalité professionnelle et de lutte contre les discriminations, la personne publique a rédigé un questionnaire « diversité et égalité professionnelle » annexé au </w:t>
      </w:r>
      <w:r w:rsidR="001D6CB9">
        <w:rPr>
          <w:rFonts w:ascii="Marianne" w:hAnsi="Marianne"/>
          <w:sz w:val="20"/>
          <w:szCs w:val="18"/>
        </w:rPr>
        <w:t>dossier de consultation des entreprises</w:t>
      </w:r>
      <w:r w:rsidRPr="00C503D6">
        <w:rPr>
          <w:rFonts w:ascii="Marianne" w:hAnsi="Marianne"/>
          <w:sz w:val="20"/>
          <w:szCs w:val="18"/>
        </w:rPr>
        <w:t xml:space="preserve">. </w:t>
      </w:r>
    </w:p>
    <w:p w14:paraId="46EEFA69" w14:textId="77777777" w:rsidR="00C503D6" w:rsidRPr="00C503D6" w:rsidRDefault="00C503D6" w:rsidP="00C503D6">
      <w:pPr>
        <w:jc w:val="both"/>
        <w:rPr>
          <w:rFonts w:ascii="Marianne" w:hAnsi="Marianne"/>
          <w:sz w:val="20"/>
          <w:szCs w:val="18"/>
        </w:rPr>
      </w:pPr>
    </w:p>
    <w:p w14:paraId="5909570C" w14:textId="77777777" w:rsidR="00C503D6" w:rsidRPr="00C503D6" w:rsidRDefault="00C503D6" w:rsidP="00C503D6">
      <w:pPr>
        <w:jc w:val="both"/>
        <w:rPr>
          <w:rFonts w:ascii="Marianne" w:hAnsi="Marianne"/>
          <w:sz w:val="20"/>
          <w:szCs w:val="18"/>
        </w:rPr>
      </w:pPr>
      <w:r w:rsidRPr="00C503D6">
        <w:rPr>
          <w:rFonts w:ascii="Marianne" w:hAnsi="Marianne"/>
          <w:sz w:val="20"/>
          <w:szCs w:val="18"/>
        </w:rPr>
        <w:t xml:space="preserve">Les informations renseignées dans ce formulaire n’ont aucune incidence sur l’analyse des candidatures, ni sur l’évaluation et la sélection des offres reçues. </w:t>
      </w:r>
    </w:p>
    <w:p w14:paraId="565D5D72" w14:textId="77777777" w:rsidR="00C503D6" w:rsidRPr="00C503D6" w:rsidRDefault="00C503D6" w:rsidP="00C503D6">
      <w:pPr>
        <w:jc w:val="both"/>
        <w:rPr>
          <w:rFonts w:ascii="Marianne" w:hAnsi="Marianne"/>
          <w:sz w:val="20"/>
          <w:szCs w:val="18"/>
        </w:rPr>
      </w:pPr>
    </w:p>
    <w:p w14:paraId="56D6C271" w14:textId="77777777" w:rsidR="00C503D6" w:rsidRPr="00C503D6" w:rsidRDefault="00C503D6" w:rsidP="00C503D6">
      <w:pPr>
        <w:jc w:val="both"/>
        <w:rPr>
          <w:rFonts w:ascii="Marianne" w:hAnsi="Marianne"/>
          <w:sz w:val="20"/>
          <w:szCs w:val="18"/>
        </w:rPr>
      </w:pPr>
      <w:r w:rsidRPr="00C503D6">
        <w:rPr>
          <w:rFonts w:ascii="Marianne" w:hAnsi="Marianne"/>
          <w:sz w:val="20"/>
          <w:szCs w:val="18"/>
        </w:rPr>
        <w:t xml:space="preserve">Le questionnaire relatif à la double labellisation peut être remis soit au moment de la remise de l’offre, soit au moment de l’attribution </w:t>
      </w:r>
      <w:r w:rsidR="001D6CB9">
        <w:rPr>
          <w:rFonts w:ascii="Marianne" w:hAnsi="Marianne"/>
          <w:sz w:val="20"/>
          <w:szCs w:val="18"/>
        </w:rPr>
        <w:t>de l’accord-cadre</w:t>
      </w:r>
      <w:r w:rsidRPr="00C503D6">
        <w:rPr>
          <w:rFonts w:ascii="Marianne" w:hAnsi="Marianne"/>
          <w:sz w:val="20"/>
          <w:szCs w:val="18"/>
        </w:rPr>
        <w:t xml:space="preserve"> au</w:t>
      </w:r>
      <w:r w:rsidR="00AD6981">
        <w:rPr>
          <w:rFonts w:ascii="Marianne" w:hAnsi="Marianne"/>
          <w:sz w:val="20"/>
          <w:szCs w:val="18"/>
        </w:rPr>
        <w:t>x</w:t>
      </w:r>
      <w:r w:rsidRPr="00C503D6">
        <w:rPr>
          <w:rFonts w:ascii="Marianne" w:hAnsi="Marianne"/>
          <w:sz w:val="20"/>
          <w:szCs w:val="18"/>
        </w:rPr>
        <w:t xml:space="preserve"> soumissionnaire</w:t>
      </w:r>
      <w:r w:rsidR="00AD6981">
        <w:rPr>
          <w:rFonts w:ascii="Marianne" w:hAnsi="Marianne"/>
          <w:sz w:val="20"/>
          <w:szCs w:val="18"/>
        </w:rPr>
        <w:t>s</w:t>
      </w:r>
      <w:r w:rsidRPr="00C503D6">
        <w:rPr>
          <w:rFonts w:ascii="Marianne" w:hAnsi="Marianne"/>
          <w:sz w:val="20"/>
          <w:szCs w:val="18"/>
        </w:rPr>
        <w:t xml:space="preserve"> retenu</w:t>
      </w:r>
      <w:r w:rsidR="00AD6981">
        <w:rPr>
          <w:rFonts w:ascii="Marianne" w:hAnsi="Marianne"/>
          <w:sz w:val="20"/>
          <w:szCs w:val="18"/>
        </w:rPr>
        <w:t>s</w:t>
      </w:r>
      <w:r w:rsidRPr="00C503D6">
        <w:rPr>
          <w:rFonts w:ascii="Marianne" w:hAnsi="Marianne"/>
          <w:sz w:val="20"/>
          <w:szCs w:val="18"/>
        </w:rPr>
        <w:t xml:space="preserve">, dans un délai de 15 jours. Il n’est exigé que </w:t>
      </w:r>
      <w:r w:rsidR="00AD6981">
        <w:rPr>
          <w:rFonts w:ascii="Marianne" w:hAnsi="Marianne"/>
          <w:sz w:val="20"/>
          <w:szCs w:val="18"/>
        </w:rPr>
        <w:t>des</w:t>
      </w:r>
      <w:r w:rsidR="00AD6981" w:rsidRPr="00C503D6">
        <w:rPr>
          <w:rFonts w:ascii="Marianne" w:hAnsi="Marianne"/>
          <w:sz w:val="20"/>
          <w:szCs w:val="18"/>
        </w:rPr>
        <w:t xml:space="preserve"> </w:t>
      </w:r>
      <w:r w:rsidRPr="00C503D6">
        <w:rPr>
          <w:rFonts w:ascii="Marianne" w:hAnsi="Marianne"/>
          <w:sz w:val="20"/>
          <w:szCs w:val="18"/>
        </w:rPr>
        <w:t>seul</w:t>
      </w:r>
      <w:r w:rsidR="00AD6981">
        <w:rPr>
          <w:rFonts w:ascii="Marianne" w:hAnsi="Marianne"/>
          <w:sz w:val="20"/>
          <w:szCs w:val="18"/>
        </w:rPr>
        <w:t>s</w:t>
      </w:r>
      <w:r w:rsidRPr="00C503D6">
        <w:rPr>
          <w:rFonts w:ascii="Marianne" w:hAnsi="Marianne"/>
          <w:sz w:val="20"/>
          <w:szCs w:val="18"/>
        </w:rPr>
        <w:t xml:space="preserve"> attributaire</w:t>
      </w:r>
      <w:r w:rsidR="00AD6981">
        <w:rPr>
          <w:rFonts w:ascii="Marianne" w:hAnsi="Marianne"/>
          <w:sz w:val="20"/>
          <w:szCs w:val="18"/>
        </w:rPr>
        <w:t>s</w:t>
      </w:r>
      <w:r w:rsidRPr="00C503D6">
        <w:rPr>
          <w:rFonts w:ascii="Marianne" w:hAnsi="Marianne"/>
          <w:sz w:val="20"/>
          <w:szCs w:val="18"/>
        </w:rPr>
        <w:t>.</w:t>
      </w:r>
    </w:p>
    <w:p w14:paraId="07EE55B3" w14:textId="77777777" w:rsidR="00C503D6" w:rsidRPr="00C503D6" w:rsidRDefault="00C503D6" w:rsidP="00C503D6">
      <w:pPr>
        <w:jc w:val="both"/>
        <w:rPr>
          <w:rFonts w:ascii="Marianne" w:hAnsi="Marianne"/>
          <w:sz w:val="20"/>
          <w:szCs w:val="18"/>
        </w:rPr>
      </w:pPr>
    </w:p>
    <w:p w14:paraId="5D5A760A" w14:textId="77777777" w:rsidR="00C503D6" w:rsidRPr="00C503D6" w:rsidRDefault="00C503D6" w:rsidP="00C503D6">
      <w:pPr>
        <w:jc w:val="both"/>
        <w:rPr>
          <w:rFonts w:ascii="Marianne" w:hAnsi="Marianne"/>
          <w:sz w:val="20"/>
          <w:szCs w:val="18"/>
        </w:rPr>
      </w:pPr>
      <w:r w:rsidRPr="00180D67">
        <w:rPr>
          <w:rFonts w:ascii="Marianne" w:hAnsi="Marianne"/>
          <w:b/>
          <w:bCs/>
          <w:sz w:val="20"/>
          <w:szCs w:val="18"/>
        </w:rPr>
        <w:t xml:space="preserve">Le contenu du questionnaire doit être actualisé par </w:t>
      </w:r>
      <w:r w:rsidR="00AD6981" w:rsidRPr="00180D67">
        <w:rPr>
          <w:rFonts w:ascii="Marianne" w:hAnsi="Marianne"/>
          <w:b/>
          <w:bCs/>
          <w:sz w:val="20"/>
          <w:szCs w:val="18"/>
        </w:rPr>
        <w:t xml:space="preserve">chaque </w:t>
      </w:r>
      <w:r w:rsidRPr="00180D67">
        <w:rPr>
          <w:rFonts w:ascii="Marianne" w:hAnsi="Marianne"/>
          <w:b/>
          <w:bCs/>
          <w:sz w:val="20"/>
          <w:szCs w:val="18"/>
        </w:rPr>
        <w:t xml:space="preserve">titulaire </w:t>
      </w:r>
      <w:r w:rsidRPr="00180D67">
        <w:rPr>
          <w:rFonts w:ascii="Marianne" w:hAnsi="Marianne"/>
          <w:b/>
          <w:bCs/>
          <w:sz w:val="20"/>
          <w:szCs w:val="18"/>
          <w:u w:val="single"/>
        </w:rPr>
        <w:t>tous les ans</w:t>
      </w:r>
      <w:r w:rsidRPr="00C503D6">
        <w:rPr>
          <w:rFonts w:ascii="Marianne" w:hAnsi="Marianne"/>
          <w:sz w:val="20"/>
          <w:szCs w:val="18"/>
        </w:rPr>
        <w:t xml:space="preserve">. </w:t>
      </w:r>
    </w:p>
    <w:p w14:paraId="726F3871" w14:textId="77777777" w:rsidR="00C503D6" w:rsidRPr="00C503D6" w:rsidRDefault="00C503D6" w:rsidP="00C503D6">
      <w:pPr>
        <w:jc w:val="both"/>
        <w:rPr>
          <w:rFonts w:ascii="Marianne" w:hAnsi="Marianne"/>
          <w:sz w:val="20"/>
          <w:szCs w:val="18"/>
        </w:rPr>
      </w:pPr>
    </w:p>
    <w:p w14:paraId="2FD54CF3" w14:textId="69E0F769" w:rsidR="00C503D6" w:rsidRDefault="00B93E4F" w:rsidP="00904325">
      <w:pPr>
        <w:pStyle w:val="Titre2"/>
      </w:pPr>
      <w:bookmarkStart w:id="20" w:name="_Toc203579812"/>
      <w:bookmarkStart w:id="21" w:name="_Toc204872341"/>
      <w:bookmarkStart w:id="22" w:name="_Toc238487975"/>
      <w:r>
        <w:t>3.1</w:t>
      </w:r>
      <w:r w:rsidR="008739B9">
        <w:t>1</w:t>
      </w:r>
      <w:r>
        <w:t xml:space="preserve">. </w:t>
      </w:r>
      <w:r w:rsidR="00C503D6">
        <w:t xml:space="preserve">Conditions d’exécution </w:t>
      </w:r>
      <w:bookmarkEnd w:id="20"/>
      <w:bookmarkEnd w:id="21"/>
      <w:r>
        <w:t>environnementales</w:t>
      </w:r>
      <w:bookmarkEnd w:id="22"/>
      <w:r w:rsidR="00C503D6">
        <w:t xml:space="preserve"> </w:t>
      </w:r>
    </w:p>
    <w:p w14:paraId="24F5D089" w14:textId="77777777" w:rsidR="00B93E4F" w:rsidRPr="00B93E4F" w:rsidRDefault="00B93E4F" w:rsidP="00B93E4F">
      <w:pPr>
        <w:jc w:val="both"/>
        <w:rPr>
          <w:rFonts w:ascii="Marianne" w:hAnsi="Marianne"/>
          <w:i/>
          <w:iCs/>
          <w:sz w:val="20"/>
        </w:rPr>
      </w:pPr>
      <w:bookmarkStart w:id="23" w:name="_Toc79137019"/>
    </w:p>
    <w:p w14:paraId="054DCB79" w14:textId="77777777" w:rsidR="004916C3" w:rsidRDefault="004916C3" w:rsidP="00C503D6">
      <w:pPr>
        <w:jc w:val="both"/>
        <w:rPr>
          <w:rFonts w:ascii="Marianne" w:hAnsi="Marianne"/>
          <w:sz w:val="20"/>
        </w:rPr>
      </w:pPr>
    </w:p>
    <w:p w14:paraId="1483A12C" w14:textId="15CEA005" w:rsidR="00C503D6" w:rsidRDefault="00B93E4F" w:rsidP="00C23120">
      <w:pPr>
        <w:pStyle w:val="Titre3"/>
      </w:pPr>
      <w:bookmarkStart w:id="24" w:name="_Toc238487976"/>
      <w:r w:rsidRPr="00C23120">
        <w:rPr>
          <w:u w:val="none"/>
        </w:rPr>
        <w:t>3.1</w:t>
      </w:r>
      <w:r w:rsidR="008739B9">
        <w:rPr>
          <w:u w:val="none"/>
        </w:rPr>
        <w:t>1</w:t>
      </w:r>
      <w:r w:rsidR="00C503D6" w:rsidRPr="00C23120">
        <w:rPr>
          <w:u w:val="none"/>
        </w:rPr>
        <w:t>.</w:t>
      </w:r>
      <w:r w:rsidR="00813B09">
        <w:rPr>
          <w:u w:val="none"/>
        </w:rPr>
        <w:t>1</w:t>
      </w:r>
      <w:r w:rsidR="00C503D6" w:rsidRPr="00C23120">
        <w:rPr>
          <w:u w:val="none"/>
        </w:rPr>
        <w:t xml:space="preserve">. </w:t>
      </w:r>
      <w:r w:rsidR="00C503D6" w:rsidRPr="00C23120">
        <w:t>Déplacements</w:t>
      </w:r>
      <w:bookmarkEnd w:id="24"/>
    </w:p>
    <w:p w14:paraId="18CAE203" w14:textId="77777777" w:rsidR="001D6CB9" w:rsidRPr="001D6CB9" w:rsidRDefault="001D6CB9" w:rsidP="001D6CB9"/>
    <w:p w14:paraId="3A4D5C71" w14:textId="77777777" w:rsidR="00C503D6" w:rsidRPr="00B93E4F" w:rsidRDefault="008D2F3E" w:rsidP="00C503D6">
      <w:pPr>
        <w:jc w:val="both"/>
        <w:rPr>
          <w:rFonts w:ascii="Marianne" w:hAnsi="Marianne"/>
          <w:sz w:val="20"/>
        </w:rPr>
      </w:pPr>
      <w:r>
        <w:rPr>
          <w:rFonts w:ascii="Marianne" w:hAnsi="Marianne"/>
          <w:sz w:val="20"/>
        </w:rPr>
        <w:t>Chaque</w:t>
      </w:r>
      <w:r w:rsidRPr="00B93E4F">
        <w:rPr>
          <w:rFonts w:ascii="Marianne" w:hAnsi="Marianne"/>
          <w:sz w:val="20"/>
        </w:rPr>
        <w:t xml:space="preserve"> </w:t>
      </w:r>
      <w:r w:rsidR="00C503D6" w:rsidRPr="00B93E4F">
        <w:rPr>
          <w:rFonts w:ascii="Marianne" w:hAnsi="Marianne"/>
          <w:sz w:val="20"/>
        </w:rPr>
        <w:t>titulaire privilégie, pour les différents sites concernés par le</w:t>
      </w:r>
      <w:r>
        <w:rPr>
          <w:rFonts w:ascii="Marianne" w:hAnsi="Marianne"/>
          <w:sz w:val="20"/>
        </w:rPr>
        <w:t>s</w:t>
      </w:r>
      <w:r w:rsidR="00C503D6" w:rsidRPr="00B93E4F">
        <w:rPr>
          <w:rFonts w:ascii="Marianne" w:hAnsi="Marianne"/>
          <w:sz w:val="20"/>
        </w:rPr>
        <w:t xml:space="preserve"> présent</w:t>
      </w:r>
      <w:r>
        <w:rPr>
          <w:rFonts w:ascii="Marianne" w:hAnsi="Marianne"/>
          <w:sz w:val="20"/>
        </w:rPr>
        <w:t>s</w:t>
      </w:r>
      <w:r w:rsidR="00C503D6" w:rsidRPr="00B93E4F">
        <w:rPr>
          <w:rFonts w:ascii="Marianne" w:hAnsi="Marianne"/>
          <w:sz w:val="20"/>
        </w:rPr>
        <w:t xml:space="preserve"> accord</w:t>
      </w:r>
      <w:r>
        <w:rPr>
          <w:rFonts w:ascii="Marianne" w:hAnsi="Marianne"/>
          <w:sz w:val="20"/>
        </w:rPr>
        <w:t>s</w:t>
      </w:r>
      <w:r w:rsidR="00C503D6" w:rsidRPr="00B93E4F">
        <w:rPr>
          <w:rFonts w:ascii="Marianne" w:hAnsi="Marianne"/>
          <w:sz w:val="20"/>
        </w:rPr>
        <w:t>-cadre</w:t>
      </w:r>
      <w:r>
        <w:rPr>
          <w:rFonts w:ascii="Marianne" w:hAnsi="Marianne"/>
          <w:sz w:val="20"/>
        </w:rPr>
        <w:t>s</w:t>
      </w:r>
      <w:r w:rsidR="00C503D6" w:rsidRPr="00B93E4F">
        <w:rPr>
          <w:rFonts w:ascii="Marianne" w:hAnsi="Marianne"/>
          <w:sz w:val="20"/>
        </w:rPr>
        <w:t>, les déplacements à pied, avec des véhicules à propulsion humaine ou en transports en commun. Si l’utilisation de véhicules individuels est indispensable, le parc servant à l’exécution des prestations comprend de préférence des véhicules fonctionnant à l’énergie électrique, au gaz de pétrole liquéfié (GPL), au gaz naturel pour véhicules (GNV), à l’hydrogène ou encore des véhicules hybrides (mixtes électrique et essence) conformes aux normes en vigueur</w:t>
      </w:r>
      <w:r w:rsidR="00B763E6">
        <w:rPr>
          <w:rFonts w:ascii="Marianne" w:hAnsi="Marianne"/>
          <w:sz w:val="20"/>
        </w:rPr>
        <w:t xml:space="preserve">, conformément à l’article </w:t>
      </w:r>
      <w:r w:rsidR="009B6D85">
        <w:rPr>
          <w:rFonts w:ascii="Marianne" w:hAnsi="Marianne"/>
          <w:sz w:val="20"/>
        </w:rPr>
        <w:t>13.1.2</w:t>
      </w:r>
      <w:r w:rsidR="00B763E6">
        <w:rPr>
          <w:rFonts w:ascii="Marianne" w:hAnsi="Marianne"/>
          <w:sz w:val="20"/>
        </w:rPr>
        <w:t xml:space="preserve"> du CCAP.</w:t>
      </w:r>
    </w:p>
    <w:p w14:paraId="44E01C3D" w14:textId="77777777" w:rsidR="001D6CB9" w:rsidRPr="00B93E4F" w:rsidRDefault="001D6CB9" w:rsidP="00C503D6">
      <w:pPr>
        <w:jc w:val="both"/>
        <w:rPr>
          <w:rFonts w:ascii="Marianne" w:hAnsi="Marianne"/>
          <w:sz w:val="20"/>
        </w:rPr>
      </w:pPr>
    </w:p>
    <w:p w14:paraId="64A82B0C" w14:textId="69FBE46B" w:rsidR="00C503D6" w:rsidRDefault="00B93E4F" w:rsidP="00C23120">
      <w:pPr>
        <w:pStyle w:val="Titre3"/>
      </w:pPr>
      <w:bookmarkStart w:id="25" w:name="_Toc238487977"/>
      <w:r w:rsidRPr="00C23120">
        <w:rPr>
          <w:u w:val="none"/>
        </w:rPr>
        <w:t>3.1</w:t>
      </w:r>
      <w:r w:rsidR="008739B9">
        <w:rPr>
          <w:u w:val="none"/>
        </w:rPr>
        <w:t>1</w:t>
      </w:r>
      <w:r w:rsidR="00C503D6" w:rsidRPr="00C23120">
        <w:rPr>
          <w:u w:val="none"/>
        </w:rPr>
        <w:t>.</w:t>
      </w:r>
      <w:r w:rsidR="00813B09">
        <w:rPr>
          <w:u w:val="none"/>
        </w:rPr>
        <w:t>2</w:t>
      </w:r>
      <w:r w:rsidR="00C503D6" w:rsidRPr="00C23120">
        <w:rPr>
          <w:u w:val="none"/>
        </w:rPr>
        <w:t xml:space="preserve">. </w:t>
      </w:r>
      <w:r w:rsidR="00C503D6" w:rsidRPr="00B93E4F">
        <w:t>Allègement des flux numériques</w:t>
      </w:r>
      <w:bookmarkEnd w:id="25"/>
    </w:p>
    <w:p w14:paraId="228851DD" w14:textId="77777777" w:rsidR="001D6CB9" w:rsidRPr="001D6CB9" w:rsidRDefault="001D6CB9" w:rsidP="001D6CB9"/>
    <w:p w14:paraId="62B95157" w14:textId="77777777" w:rsidR="00BF13EB" w:rsidRDefault="00371D5B" w:rsidP="00C503D6">
      <w:pPr>
        <w:jc w:val="both"/>
        <w:rPr>
          <w:rFonts w:ascii="Marianne" w:hAnsi="Marianne"/>
          <w:sz w:val="20"/>
        </w:rPr>
      </w:pPr>
      <w:r w:rsidRPr="00371D5B">
        <w:rPr>
          <w:rFonts w:ascii="Marianne" w:hAnsi="Marianne"/>
          <w:sz w:val="20"/>
        </w:rPr>
        <w:t xml:space="preserve">Dans la mesure du possible, le titulaire met à la disposition des apprenants </w:t>
      </w:r>
      <w:r>
        <w:rPr>
          <w:rFonts w:ascii="Marianne" w:hAnsi="Marianne"/>
          <w:sz w:val="20"/>
        </w:rPr>
        <w:t xml:space="preserve">un </w:t>
      </w:r>
      <w:r w:rsidR="00C503D6" w:rsidRPr="00B93E4F">
        <w:rPr>
          <w:rFonts w:ascii="Marianne" w:hAnsi="Marianne"/>
          <w:sz w:val="20"/>
        </w:rPr>
        <w:t xml:space="preserve">espace de travail collaboratif pour le partage d’information et de documentation </w:t>
      </w:r>
      <w:r>
        <w:rPr>
          <w:rFonts w:ascii="Marianne" w:hAnsi="Marianne"/>
          <w:sz w:val="20"/>
        </w:rPr>
        <w:t xml:space="preserve">afin de limiter </w:t>
      </w:r>
      <w:r w:rsidR="00C503D6" w:rsidRPr="00B93E4F">
        <w:rPr>
          <w:rFonts w:ascii="Marianne" w:hAnsi="Marianne"/>
          <w:sz w:val="20"/>
        </w:rPr>
        <w:t>l’échange de mails et le volume des données échangées</w:t>
      </w:r>
      <w:r w:rsidR="009E7F0F">
        <w:rPr>
          <w:rFonts w:ascii="Marianne" w:hAnsi="Marianne"/>
          <w:sz w:val="20"/>
        </w:rPr>
        <w:t xml:space="preserve">, conformément à l’article </w:t>
      </w:r>
      <w:r w:rsidR="004844D1">
        <w:rPr>
          <w:rFonts w:ascii="Marianne" w:hAnsi="Marianne"/>
          <w:sz w:val="20"/>
        </w:rPr>
        <w:t>10</w:t>
      </w:r>
      <w:r w:rsidR="009E7F0F">
        <w:rPr>
          <w:rFonts w:ascii="Marianne" w:hAnsi="Marianne"/>
          <w:sz w:val="20"/>
        </w:rPr>
        <w:t>.</w:t>
      </w:r>
      <w:r w:rsidR="006D35F9">
        <w:rPr>
          <w:rFonts w:ascii="Marianne" w:hAnsi="Marianne"/>
          <w:sz w:val="20"/>
        </w:rPr>
        <w:t>6</w:t>
      </w:r>
      <w:r w:rsidR="009E7F0F">
        <w:rPr>
          <w:rFonts w:ascii="Marianne" w:hAnsi="Marianne"/>
          <w:sz w:val="20"/>
        </w:rPr>
        <w:t>.2 du CCTP</w:t>
      </w:r>
      <w:r w:rsidR="00C503D6" w:rsidRPr="00B93E4F">
        <w:rPr>
          <w:rFonts w:ascii="Marianne" w:hAnsi="Marianne"/>
          <w:sz w:val="20"/>
        </w:rPr>
        <w:t>.</w:t>
      </w:r>
    </w:p>
    <w:p w14:paraId="7A727070" w14:textId="77777777" w:rsidR="00C415B6" w:rsidRDefault="00C415B6" w:rsidP="00C415B6">
      <w:pPr>
        <w:jc w:val="both"/>
      </w:pPr>
    </w:p>
    <w:p w14:paraId="13505FDE" w14:textId="400156CA" w:rsidR="00C415B6" w:rsidRDefault="00C415B6" w:rsidP="00904325">
      <w:pPr>
        <w:pStyle w:val="Titre2"/>
      </w:pPr>
      <w:bookmarkStart w:id="26" w:name="_Toc238487978"/>
      <w:r>
        <w:t>3.1</w:t>
      </w:r>
      <w:r w:rsidR="008739B9">
        <w:t>2</w:t>
      </w:r>
      <w:r>
        <w:t>. Conditions d’exécution sociales</w:t>
      </w:r>
      <w:bookmarkEnd w:id="26"/>
    </w:p>
    <w:p w14:paraId="0D7A7FC6" w14:textId="77777777" w:rsidR="00C415B6" w:rsidRDefault="00C415B6" w:rsidP="00C415B6">
      <w:pPr>
        <w:jc w:val="both"/>
      </w:pPr>
    </w:p>
    <w:p w14:paraId="2F848448" w14:textId="77777777" w:rsidR="00C415B6" w:rsidRPr="00C415B6" w:rsidRDefault="00C415B6" w:rsidP="00C415B6">
      <w:pPr>
        <w:jc w:val="both"/>
        <w:rPr>
          <w:rFonts w:ascii="Marianne" w:hAnsi="Marianne"/>
          <w:sz w:val="20"/>
          <w:szCs w:val="18"/>
        </w:rPr>
      </w:pPr>
      <w:r w:rsidRPr="00C0519F">
        <w:rPr>
          <w:rFonts w:ascii="Marianne" w:hAnsi="Marianne"/>
          <w:sz w:val="20"/>
          <w:szCs w:val="18"/>
        </w:rPr>
        <w:t xml:space="preserve">L’article </w:t>
      </w:r>
      <w:r w:rsidR="004844D1" w:rsidRPr="00C0519F">
        <w:rPr>
          <w:rFonts w:ascii="Marianne" w:hAnsi="Marianne"/>
          <w:sz w:val="20"/>
          <w:szCs w:val="18"/>
        </w:rPr>
        <w:t xml:space="preserve">13 </w:t>
      </w:r>
      <w:r w:rsidRPr="00C0519F">
        <w:rPr>
          <w:rFonts w:ascii="Marianne" w:hAnsi="Marianne"/>
          <w:sz w:val="20"/>
          <w:szCs w:val="18"/>
        </w:rPr>
        <w:t>du CCTP</w:t>
      </w:r>
      <w:r w:rsidRPr="00C415B6">
        <w:rPr>
          <w:rFonts w:ascii="Marianne" w:hAnsi="Marianne"/>
          <w:sz w:val="20"/>
          <w:szCs w:val="18"/>
        </w:rPr>
        <w:t xml:space="preserve"> vise à promouvoir l’accessibilité des formations (accessibilité des supports, accessibilité numérique, accueil des stagiaires présentant une déficience auditive ou visuelle, accessibilité pour les personnes à mobilité réduite - PMR)</w:t>
      </w:r>
      <w:r w:rsidR="001D6CB9">
        <w:rPr>
          <w:rFonts w:ascii="Marianne" w:hAnsi="Marianne"/>
          <w:sz w:val="20"/>
          <w:szCs w:val="18"/>
        </w:rPr>
        <w:t>.</w:t>
      </w:r>
    </w:p>
    <w:p w14:paraId="09D37E39" w14:textId="77777777" w:rsidR="00242108" w:rsidRPr="00B93E4F" w:rsidRDefault="00242108" w:rsidP="00C503D6">
      <w:pPr>
        <w:jc w:val="both"/>
        <w:rPr>
          <w:rFonts w:ascii="Marianne" w:hAnsi="Marianne"/>
          <w:sz w:val="20"/>
        </w:rPr>
      </w:pPr>
    </w:p>
    <w:p w14:paraId="119E0FCD" w14:textId="3C639253" w:rsidR="00CA198E" w:rsidRPr="000C3CCC" w:rsidRDefault="00CA198E" w:rsidP="00904325">
      <w:pPr>
        <w:pStyle w:val="Titre2"/>
      </w:pPr>
      <w:bookmarkStart w:id="27" w:name="_Toc238487979"/>
      <w:bookmarkEnd w:id="23"/>
      <w:r>
        <w:t>3.1</w:t>
      </w:r>
      <w:r w:rsidR="008739B9">
        <w:t>3</w:t>
      </w:r>
      <w:r>
        <w:t xml:space="preserve">. </w:t>
      </w:r>
      <w:r w:rsidRPr="000C3CCC">
        <w:t>Précisions concernant les groupements d’opérateurs économiques</w:t>
      </w:r>
      <w:bookmarkEnd w:id="19"/>
      <w:bookmarkEnd w:id="27"/>
    </w:p>
    <w:p w14:paraId="77D0DCB3" w14:textId="77777777" w:rsidR="00CA198E" w:rsidRPr="006C568A" w:rsidRDefault="00CA198E" w:rsidP="00CA198E">
      <w:pPr>
        <w:rPr>
          <w:rFonts w:ascii="Marianne" w:hAnsi="Marianne" w:cs="Arial"/>
          <w:sz w:val="20"/>
        </w:rPr>
      </w:pPr>
    </w:p>
    <w:p w14:paraId="22AFA5D5" w14:textId="77777777" w:rsidR="00CA198E" w:rsidRPr="000C3CCC" w:rsidRDefault="00CA198E" w:rsidP="00CA198E">
      <w:p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Un service de bourse </w:t>
      </w:r>
      <w:r w:rsidR="00415A2B">
        <w:rPr>
          <w:rFonts w:ascii="Marianne" w:hAnsi="Marianne" w:cs="Arial"/>
          <w:sz w:val="20"/>
          <w:szCs w:val="22"/>
        </w:rPr>
        <w:t>à</w:t>
      </w:r>
      <w:r w:rsidRPr="000C3CCC">
        <w:rPr>
          <w:rFonts w:ascii="Marianne" w:hAnsi="Marianne" w:cs="Arial"/>
          <w:sz w:val="20"/>
          <w:szCs w:val="22"/>
        </w:rPr>
        <w:t xml:space="preserve"> la cotraitance est proposé sur le portail « entreprises » du profil d'acheteur de l'Etat (Plateforme des achats de l'Etat : PLACE) utilisé par les ministères et les établissements publics d'Etat. Ce service entend faciliter les contacts des </w:t>
      </w:r>
      <w:r>
        <w:rPr>
          <w:rFonts w:ascii="Marianne" w:hAnsi="Marianne" w:cs="Arial"/>
          <w:sz w:val="20"/>
          <w:szCs w:val="22"/>
        </w:rPr>
        <w:t>opérateurs économiques</w:t>
      </w:r>
      <w:r w:rsidRPr="000C3CCC">
        <w:rPr>
          <w:rFonts w:ascii="Marianne" w:hAnsi="Marianne" w:cs="Arial"/>
          <w:sz w:val="20"/>
          <w:szCs w:val="22"/>
        </w:rPr>
        <w:t xml:space="preserve"> entre e</w:t>
      </w:r>
      <w:r>
        <w:rPr>
          <w:rFonts w:ascii="Marianne" w:hAnsi="Marianne" w:cs="Arial"/>
          <w:sz w:val="20"/>
          <w:szCs w:val="22"/>
        </w:rPr>
        <w:t>ux</w:t>
      </w:r>
      <w:r w:rsidRPr="000C3CCC">
        <w:rPr>
          <w:rFonts w:ascii="Marianne" w:hAnsi="Marianne" w:cs="Arial"/>
          <w:sz w:val="20"/>
          <w:szCs w:val="22"/>
        </w:rPr>
        <w:t xml:space="preserve"> qui souhaitent répondre à des </w:t>
      </w:r>
      <w:r>
        <w:rPr>
          <w:rFonts w:ascii="Marianne" w:hAnsi="Marianne" w:cs="Arial"/>
          <w:sz w:val="20"/>
          <w:szCs w:val="22"/>
        </w:rPr>
        <w:t>marché</w:t>
      </w:r>
      <w:r w:rsidRPr="000C3CCC">
        <w:rPr>
          <w:rFonts w:ascii="Marianne" w:hAnsi="Marianne" w:cs="Arial"/>
          <w:sz w:val="20"/>
          <w:szCs w:val="22"/>
        </w:rPr>
        <w:t>s publics de manière groupée sous la forme d'un groupement d'opérateurs économiques.</w:t>
      </w:r>
    </w:p>
    <w:p w14:paraId="477997F2" w14:textId="77777777" w:rsidR="00CA198E" w:rsidRPr="000C3CCC" w:rsidRDefault="00CA198E" w:rsidP="00CA198E">
      <w:pPr>
        <w:autoSpaceDE w:val="0"/>
        <w:autoSpaceDN w:val="0"/>
        <w:adjustRightInd w:val="0"/>
        <w:jc w:val="both"/>
        <w:rPr>
          <w:rFonts w:ascii="Marianne" w:hAnsi="Marianne" w:cs="Arial"/>
          <w:sz w:val="20"/>
          <w:szCs w:val="22"/>
        </w:rPr>
      </w:pPr>
    </w:p>
    <w:p w14:paraId="1EC70844" w14:textId="30BDE832" w:rsidR="00CA198E" w:rsidRDefault="00CA198E" w:rsidP="00C23120">
      <w:pPr>
        <w:pStyle w:val="Titre3"/>
      </w:pPr>
      <w:bookmarkStart w:id="28" w:name="_Toc201222531"/>
      <w:bookmarkStart w:id="29" w:name="_Toc238487980"/>
      <w:r w:rsidRPr="00C23120">
        <w:rPr>
          <w:u w:val="none"/>
        </w:rPr>
        <w:t>3.1</w:t>
      </w:r>
      <w:r w:rsidR="008739B9">
        <w:rPr>
          <w:u w:val="none"/>
        </w:rPr>
        <w:t>3</w:t>
      </w:r>
      <w:r w:rsidRPr="00C23120">
        <w:rPr>
          <w:u w:val="none"/>
        </w:rPr>
        <w:t xml:space="preserve">.1. </w:t>
      </w:r>
      <w:r w:rsidRPr="000C3CCC">
        <w:t>Motifs d’exclusion en cas de groupement d’opérateurs économiques</w:t>
      </w:r>
      <w:bookmarkEnd w:id="28"/>
      <w:bookmarkEnd w:id="29"/>
    </w:p>
    <w:p w14:paraId="5494DB04" w14:textId="77777777" w:rsidR="001D6CB9" w:rsidRPr="001D6CB9" w:rsidRDefault="001D6CB9" w:rsidP="001D6CB9"/>
    <w:p w14:paraId="6DA2F8C6" w14:textId="77777777" w:rsidR="00CA198E" w:rsidRPr="000C3CCC" w:rsidRDefault="00CA198E" w:rsidP="00CA198E">
      <w:pPr>
        <w:autoSpaceDE w:val="0"/>
        <w:autoSpaceDN w:val="0"/>
        <w:adjustRightInd w:val="0"/>
        <w:jc w:val="both"/>
        <w:rPr>
          <w:rFonts w:ascii="Marianne" w:hAnsi="Marianne" w:cs="Arial"/>
          <w:sz w:val="20"/>
          <w:szCs w:val="22"/>
        </w:rPr>
      </w:pPr>
      <w:r w:rsidRPr="000C3CCC">
        <w:rPr>
          <w:rFonts w:ascii="Marianne" w:hAnsi="Marianne" w:cs="Arial"/>
          <w:sz w:val="20"/>
          <w:szCs w:val="22"/>
        </w:rPr>
        <w:t>Lorsque le motif d'exclusion de la procédure de passation concerne un des membres du groupement, l'acheteur exige son remplacement par une personne qui ne fait pas l'objet d'un motif d'exclusion dans un délai de dix (10) jours à compter de la réception de cette demande par le mandataire du groupement. A défaut, le groupement est exclu de la procédure.</w:t>
      </w:r>
    </w:p>
    <w:p w14:paraId="202EB958" w14:textId="77777777" w:rsidR="0074777B" w:rsidRDefault="0074777B" w:rsidP="00CA198E">
      <w:pPr>
        <w:autoSpaceDE w:val="0"/>
        <w:autoSpaceDN w:val="0"/>
        <w:adjustRightInd w:val="0"/>
        <w:jc w:val="both"/>
        <w:rPr>
          <w:rFonts w:ascii="Marianne" w:eastAsiaTheme="majorEastAsia" w:hAnsi="Marianne" w:cs="Arial"/>
          <w:sz w:val="20"/>
          <w:szCs w:val="22"/>
          <w:u w:val="single"/>
        </w:rPr>
      </w:pPr>
    </w:p>
    <w:p w14:paraId="3B8930B9" w14:textId="2A1B4A3F" w:rsidR="00CA198E" w:rsidRDefault="00CA198E" w:rsidP="00C23120">
      <w:pPr>
        <w:pStyle w:val="Titre3"/>
      </w:pPr>
      <w:bookmarkStart w:id="30" w:name="_Toc201222532"/>
      <w:bookmarkStart w:id="31" w:name="_Toc238487981"/>
      <w:r w:rsidRPr="00C23120">
        <w:rPr>
          <w:u w:val="none"/>
        </w:rPr>
        <w:t>3.1</w:t>
      </w:r>
      <w:r w:rsidR="008739B9">
        <w:rPr>
          <w:u w:val="none"/>
        </w:rPr>
        <w:t>3</w:t>
      </w:r>
      <w:r w:rsidRPr="00C23120">
        <w:rPr>
          <w:u w:val="none"/>
        </w:rPr>
        <w:t xml:space="preserve">.2. </w:t>
      </w:r>
      <w:r w:rsidRPr="000C3CCC">
        <w:t>Conditions de présentation</w:t>
      </w:r>
      <w:bookmarkEnd w:id="30"/>
      <w:bookmarkEnd w:id="31"/>
    </w:p>
    <w:p w14:paraId="191EF530" w14:textId="77777777" w:rsidR="004E2FC0" w:rsidRPr="004E2FC0" w:rsidRDefault="004E2FC0" w:rsidP="004E2FC0"/>
    <w:p w14:paraId="53B0ECF5" w14:textId="77777777" w:rsidR="00CA198E" w:rsidRPr="000C3CCC" w:rsidRDefault="00CA198E" w:rsidP="00CA198E">
      <w:p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Dans le cadre de la consultation, l'acheteur </w:t>
      </w:r>
      <w:r w:rsidRPr="000C3CCC">
        <w:rPr>
          <w:rFonts w:ascii="Marianne" w:hAnsi="Marianne" w:cs="Arial"/>
          <w:sz w:val="20"/>
          <w:szCs w:val="22"/>
          <w:u w:val="single"/>
        </w:rPr>
        <w:t>n'autorise pas</w:t>
      </w:r>
      <w:r w:rsidRPr="000C3CCC">
        <w:rPr>
          <w:rFonts w:ascii="Marianne" w:hAnsi="Marianne" w:cs="Arial"/>
          <w:sz w:val="20"/>
          <w:szCs w:val="22"/>
        </w:rPr>
        <w:t xml:space="preserve"> le</w:t>
      </w:r>
      <w:r>
        <w:rPr>
          <w:rFonts w:ascii="Marianne" w:hAnsi="Marianne" w:cs="Arial"/>
          <w:sz w:val="20"/>
          <w:szCs w:val="22"/>
        </w:rPr>
        <w:t xml:space="preserve"> </w:t>
      </w:r>
      <w:r w:rsidRPr="000C3CCC">
        <w:rPr>
          <w:rFonts w:ascii="Marianne" w:hAnsi="Marianne" w:cs="Arial"/>
          <w:sz w:val="20"/>
          <w:szCs w:val="22"/>
        </w:rPr>
        <w:t xml:space="preserve">candidat à présenter plusieurs </w:t>
      </w:r>
      <w:r>
        <w:rPr>
          <w:rFonts w:ascii="Marianne" w:hAnsi="Marianne" w:cs="Arial"/>
          <w:sz w:val="20"/>
          <w:szCs w:val="22"/>
        </w:rPr>
        <w:t>plis</w:t>
      </w:r>
      <w:r w:rsidRPr="000C3CCC">
        <w:rPr>
          <w:rFonts w:ascii="Marianne" w:hAnsi="Marianne" w:cs="Arial"/>
          <w:sz w:val="20"/>
          <w:szCs w:val="22"/>
        </w:rPr>
        <w:t xml:space="preserve"> en agissant à la fois :</w:t>
      </w:r>
    </w:p>
    <w:p w14:paraId="457F4786" w14:textId="77777777" w:rsidR="00CA198E" w:rsidRPr="000C3CCC" w:rsidRDefault="00CA198E" w:rsidP="00CA198E">
      <w:pPr>
        <w:pStyle w:val="Paragraphedeliste"/>
        <w:numPr>
          <w:ilvl w:val="0"/>
          <w:numId w:val="3"/>
        </w:numPr>
        <w:autoSpaceDE w:val="0"/>
        <w:autoSpaceDN w:val="0"/>
        <w:adjustRightInd w:val="0"/>
        <w:jc w:val="both"/>
        <w:rPr>
          <w:rFonts w:ascii="Marianne" w:hAnsi="Marianne" w:cs="Arial"/>
          <w:sz w:val="20"/>
          <w:szCs w:val="22"/>
        </w:rPr>
      </w:pPr>
      <w:proofErr w:type="gramStart"/>
      <w:r w:rsidRPr="000C3CCC">
        <w:rPr>
          <w:rFonts w:ascii="Marianne" w:hAnsi="Marianne" w:cs="Arial"/>
          <w:sz w:val="20"/>
          <w:szCs w:val="22"/>
        </w:rPr>
        <w:t>en</w:t>
      </w:r>
      <w:proofErr w:type="gramEnd"/>
      <w:r w:rsidRPr="000C3CCC">
        <w:rPr>
          <w:rFonts w:ascii="Marianne" w:hAnsi="Marianne" w:cs="Arial"/>
          <w:sz w:val="20"/>
          <w:szCs w:val="22"/>
        </w:rPr>
        <w:t xml:space="preserve"> qualité de candidat individuel et de membre d'un groupement d'opérateurs économiques ;</w:t>
      </w:r>
    </w:p>
    <w:p w14:paraId="3EE7B553" w14:textId="77777777" w:rsidR="00CA198E" w:rsidRPr="000C3CCC" w:rsidRDefault="00CA198E" w:rsidP="00CA198E">
      <w:pPr>
        <w:pStyle w:val="Paragraphedeliste"/>
        <w:numPr>
          <w:ilvl w:val="0"/>
          <w:numId w:val="3"/>
        </w:numPr>
        <w:autoSpaceDE w:val="0"/>
        <w:autoSpaceDN w:val="0"/>
        <w:adjustRightInd w:val="0"/>
        <w:jc w:val="both"/>
        <w:rPr>
          <w:rFonts w:ascii="Marianne" w:hAnsi="Marianne" w:cs="Arial"/>
          <w:sz w:val="20"/>
          <w:szCs w:val="22"/>
        </w:rPr>
      </w:pPr>
      <w:proofErr w:type="gramStart"/>
      <w:r w:rsidRPr="000C3CCC">
        <w:rPr>
          <w:rFonts w:ascii="Marianne" w:hAnsi="Marianne" w:cs="Arial"/>
          <w:sz w:val="20"/>
          <w:szCs w:val="22"/>
        </w:rPr>
        <w:t>en</w:t>
      </w:r>
      <w:proofErr w:type="gramEnd"/>
      <w:r w:rsidRPr="000C3CCC">
        <w:rPr>
          <w:rFonts w:ascii="Marianne" w:hAnsi="Marianne" w:cs="Arial"/>
          <w:sz w:val="20"/>
          <w:szCs w:val="22"/>
        </w:rPr>
        <w:t xml:space="preserve"> qualité de membre de plusieurs groupements d'opérateurs économiques.</w:t>
      </w:r>
    </w:p>
    <w:p w14:paraId="5A23FC3B" w14:textId="77777777" w:rsidR="00CA198E" w:rsidRPr="000C3CCC" w:rsidRDefault="00CA198E" w:rsidP="00CA198E">
      <w:pPr>
        <w:autoSpaceDE w:val="0"/>
        <w:autoSpaceDN w:val="0"/>
        <w:adjustRightInd w:val="0"/>
        <w:jc w:val="both"/>
        <w:rPr>
          <w:rFonts w:ascii="Marianne" w:hAnsi="Marianne" w:cs="Arial"/>
          <w:sz w:val="20"/>
          <w:szCs w:val="22"/>
        </w:rPr>
      </w:pPr>
    </w:p>
    <w:p w14:paraId="31903D6C" w14:textId="77777777" w:rsidR="00CA198E" w:rsidRPr="000C3CCC" w:rsidRDefault="00CA198E" w:rsidP="00CA198E">
      <w:pPr>
        <w:autoSpaceDE w:val="0"/>
        <w:autoSpaceDN w:val="0"/>
        <w:adjustRightInd w:val="0"/>
        <w:jc w:val="both"/>
        <w:rPr>
          <w:rFonts w:ascii="Marianne" w:hAnsi="Marianne" w:cs="Arial"/>
          <w:sz w:val="20"/>
          <w:szCs w:val="22"/>
        </w:rPr>
      </w:pPr>
      <w:r w:rsidRPr="000C3CCC">
        <w:rPr>
          <w:rFonts w:ascii="Marianne" w:hAnsi="Marianne" w:cs="Arial"/>
          <w:sz w:val="20"/>
          <w:szCs w:val="22"/>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059137D9" w14:textId="77777777" w:rsidR="00CA198E" w:rsidRDefault="00CA198E" w:rsidP="00CA198E">
      <w:pPr>
        <w:autoSpaceDE w:val="0"/>
        <w:autoSpaceDN w:val="0"/>
        <w:adjustRightInd w:val="0"/>
        <w:jc w:val="both"/>
        <w:rPr>
          <w:rFonts w:ascii="Marianne" w:hAnsi="Marianne" w:cs="Arial"/>
          <w:sz w:val="20"/>
        </w:rPr>
      </w:pPr>
    </w:p>
    <w:p w14:paraId="2F182A9E" w14:textId="44B2F51B" w:rsidR="00CA198E" w:rsidRDefault="00CA198E" w:rsidP="00C23120">
      <w:pPr>
        <w:pStyle w:val="Titre3"/>
      </w:pPr>
      <w:bookmarkStart w:id="32" w:name="_Toc201222533"/>
      <w:bookmarkStart w:id="33" w:name="_Toc238487982"/>
      <w:r w:rsidRPr="004C4CBE">
        <w:rPr>
          <w:u w:val="none"/>
        </w:rPr>
        <w:t>3.1</w:t>
      </w:r>
      <w:r w:rsidR="008739B9">
        <w:rPr>
          <w:u w:val="none"/>
        </w:rPr>
        <w:t>3</w:t>
      </w:r>
      <w:r w:rsidRPr="004C4CBE">
        <w:rPr>
          <w:u w:val="none"/>
        </w:rPr>
        <w:t xml:space="preserve">.3. </w:t>
      </w:r>
      <w:r w:rsidRPr="000C3CCC">
        <w:t>Forme du groupement</w:t>
      </w:r>
      <w:bookmarkEnd w:id="32"/>
      <w:bookmarkEnd w:id="33"/>
    </w:p>
    <w:p w14:paraId="4D27BE5F" w14:textId="77777777" w:rsidR="004E2FC0" w:rsidRPr="004E2FC0" w:rsidRDefault="004E2FC0" w:rsidP="004E2FC0"/>
    <w:p w14:paraId="08BF2D97" w14:textId="77777777" w:rsidR="00CA198E" w:rsidRDefault="00CA198E" w:rsidP="00CA198E">
      <w:pPr>
        <w:autoSpaceDE w:val="0"/>
        <w:autoSpaceDN w:val="0"/>
        <w:adjustRightInd w:val="0"/>
        <w:jc w:val="both"/>
        <w:rPr>
          <w:rFonts w:ascii="Marianne" w:hAnsi="Marianne" w:cs="Arial"/>
          <w:sz w:val="20"/>
          <w:szCs w:val="22"/>
        </w:rPr>
      </w:pPr>
      <w:r w:rsidRPr="000E36EC">
        <w:rPr>
          <w:rFonts w:ascii="Marianne" w:hAnsi="Marianne" w:cs="Arial"/>
          <w:sz w:val="20"/>
          <w:szCs w:val="22"/>
        </w:rPr>
        <w:t>La forme du groupement n'est pas imposée : les opérateurs économiques peuvent se porter candidats individuellement ou sous forme de groupement solidaire ou de groupement conjoint.</w:t>
      </w:r>
    </w:p>
    <w:p w14:paraId="48396464" w14:textId="77777777" w:rsidR="00CA198E" w:rsidRDefault="00CA198E" w:rsidP="00CA198E">
      <w:pPr>
        <w:autoSpaceDE w:val="0"/>
        <w:autoSpaceDN w:val="0"/>
        <w:adjustRightInd w:val="0"/>
        <w:jc w:val="both"/>
        <w:rPr>
          <w:rFonts w:ascii="Marianne" w:hAnsi="Marianne" w:cs="Arial"/>
          <w:sz w:val="20"/>
          <w:szCs w:val="22"/>
        </w:rPr>
      </w:pPr>
      <w:r w:rsidRPr="000E36EC">
        <w:rPr>
          <w:rFonts w:ascii="Marianne" w:hAnsi="Marianne" w:cs="Arial"/>
          <w:sz w:val="20"/>
          <w:szCs w:val="22"/>
        </w:rPr>
        <w:t xml:space="preserve">En cas de groupement conjoint, le mandataire est solidaire pour l'exécution du </w:t>
      </w:r>
      <w:r>
        <w:rPr>
          <w:rFonts w:ascii="Marianne" w:hAnsi="Marianne" w:cs="Arial"/>
          <w:sz w:val="20"/>
          <w:szCs w:val="22"/>
        </w:rPr>
        <w:t>marché</w:t>
      </w:r>
      <w:r w:rsidRPr="000E36EC">
        <w:rPr>
          <w:rFonts w:ascii="Marianne" w:hAnsi="Marianne" w:cs="Arial"/>
          <w:sz w:val="20"/>
          <w:szCs w:val="22"/>
        </w:rPr>
        <w:t xml:space="preserve"> de chacun des membres du groupement pour ses obligations contractuelles à l'égard de l'acheteur.</w:t>
      </w:r>
    </w:p>
    <w:p w14:paraId="5CCD27FE" w14:textId="77777777" w:rsidR="004C4CBE" w:rsidRPr="006C568A" w:rsidRDefault="004C4CBE" w:rsidP="00CA198E">
      <w:pPr>
        <w:autoSpaceDE w:val="0"/>
        <w:autoSpaceDN w:val="0"/>
        <w:adjustRightInd w:val="0"/>
        <w:jc w:val="both"/>
        <w:rPr>
          <w:rFonts w:ascii="Marianne" w:hAnsi="Marianne" w:cs="Arial"/>
          <w:sz w:val="20"/>
        </w:rPr>
      </w:pPr>
    </w:p>
    <w:p w14:paraId="4584290B" w14:textId="3AD64535" w:rsidR="00CA198E" w:rsidRPr="000C3CCC" w:rsidRDefault="00CA198E" w:rsidP="00904325">
      <w:pPr>
        <w:pStyle w:val="Titre2"/>
      </w:pPr>
      <w:bookmarkStart w:id="34" w:name="_Toc201222534"/>
      <w:bookmarkStart w:id="35" w:name="_Toc238487983"/>
      <w:r>
        <w:t>3.1</w:t>
      </w:r>
      <w:r w:rsidR="008739B9">
        <w:t>4</w:t>
      </w:r>
      <w:r>
        <w:t xml:space="preserve">. </w:t>
      </w:r>
      <w:r w:rsidRPr="000C3CCC">
        <w:t>Précisions concernant la sous-traitance</w:t>
      </w:r>
      <w:bookmarkEnd w:id="34"/>
      <w:bookmarkEnd w:id="35"/>
    </w:p>
    <w:p w14:paraId="7A2768CE" w14:textId="77777777" w:rsidR="00CA198E" w:rsidRPr="006C568A" w:rsidRDefault="00CA198E" w:rsidP="00CA198E">
      <w:pPr>
        <w:rPr>
          <w:rFonts w:ascii="Marianne" w:hAnsi="Marianne" w:cs="Arial"/>
          <w:sz w:val="20"/>
        </w:rPr>
      </w:pPr>
    </w:p>
    <w:p w14:paraId="54EC908F" w14:textId="77777777" w:rsidR="00CA198E" w:rsidRPr="000C3CCC" w:rsidRDefault="00CA198E" w:rsidP="00CA198E">
      <w:pPr>
        <w:jc w:val="both"/>
        <w:rPr>
          <w:rFonts w:ascii="Marianne" w:hAnsi="Marianne" w:cs="Arial"/>
          <w:sz w:val="20"/>
          <w:szCs w:val="22"/>
        </w:rPr>
      </w:pPr>
      <w:r w:rsidRPr="000C3CCC">
        <w:rPr>
          <w:rFonts w:ascii="Marianne" w:hAnsi="Marianne" w:cs="Arial"/>
          <w:sz w:val="20"/>
          <w:szCs w:val="22"/>
        </w:rPr>
        <w:t xml:space="preserve">Les candidats peuvent présenter leurs sous-traitants au pouvoir adjudicateur lors de la remise des plis ou en cours d'exécution du </w:t>
      </w:r>
      <w:r>
        <w:rPr>
          <w:rFonts w:ascii="Marianne" w:hAnsi="Marianne" w:cs="Arial"/>
          <w:sz w:val="20"/>
          <w:szCs w:val="22"/>
        </w:rPr>
        <w:t>marché</w:t>
      </w:r>
      <w:r w:rsidRPr="000C3CCC">
        <w:rPr>
          <w:rFonts w:ascii="Marianne" w:hAnsi="Marianne" w:cs="Arial"/>
          <w:sz w:val="20"/>
          <w:szCs w:val="22"/>
        </w:rPr>
        <w:t>.</w:t>
      </w:r>
    </w:p>
    <w:p w14:paraId="1272A32E" w14:textId="77777777" w:rsidR="00CA198E" w:rsidRPr="000C3CCC" w:rsidRDefault="00CA198E" w:rsidP="00CA198E">
      <w:pPr>
        <w:jc w:val="both"/>
        <w:rPr>
          <w:rFonts w:ascii="Marianne" w:hAnsi="Marianne" w:cs="Arial"/>
          <w:sz w:val="20"/>
          <w:szCs w:val="22"/>
        </w:rPr>
      </w:pPr>
    </w:p>
    <w:p w14:paraId="52EADE65" w14:textId="77777777" w:rsidR="00CA198E" w:rsidRPr="000C3CCC" w:rsidRDefault="00CA198E" w:rsidP="00CA198E">
      <w:pPr>
        <w:jc w:val="both"/>
        <w:rPr>
          <w:rFonts w:ascii="Marianne" w:hAnsi="Marianne" w:cs="Arial"/>
          <w:sz w:val="20"/>
          <w:szCs w:val="22"/>
        </w:rPr>
      </w:pPr>
      <w:r w:rsidRPr="000C3CCC">
        <w:rPr>
          <w:rFonts w:ascii="Marianne" w:hAnsi="Marianne" w:cs="Arial"/>
          <w:sz w:val="20"/>
          <w:szCs w:val="22"/>
        </w:rPr>
        <w:t>En cas de sous-traitance déclarée au moment de la présente mise en concurrence, il devra être remis un DUME ou DC4 pour chacun des sous-traitants présentés.</w:t>
      </w:r>
    </w:p>
    <w:p w14:paraId="1762BBDC" w14:textId="77777777" w:rsidR="00CA198E" w:rsidRPr="000C3CCC" w:rsidRDefault="00CA198E" w:rsidP="00CA198E">
      <w:pPr>
        <w:jc w:val="both"/>
        <w:rPr>
          <w:rFonts w:ascii="Marianne" w:hAnsi="Marianne" w:cs="Arial"/>
          <w:sz w:val="20"/>
          <w:szCs w:val="22"/>
        </w:rPr>
      </w:pPr>
    </w:p>
    <w:p w14:paraId="41CDA15E" w14:textId="77777777" w:rsidR="005A56AA" w:rsidRDefault="00CA198E" w:rsidP="005A56AA">
      <w:pPr>
        <w:jc w:val="both"/>
        <w:rPr>
          <w:rFonts w:ascii="Marianne" w:hAnsi="Marianne" w:cs="Arial"/>
          <w:sz w:val="20"/>
          <w:szCs w:val="22"/>
        </w:rPr>
      </w:pPr>
      <w:r w:rsidRPr="000C3CCC">
        <w:rPr>
          <w:rFonts w:ascii="Marianne" w:hAnsi="Marianne" w:cs="Arial"/>
          <w:sz w:val="20"/>
          <w:szCs w:val="22"/>
        </w:rPr>
        <w:t xml:space="preserve">L’intégralité des pièces justificatives demandées à l’attributaire pressenti </w:t>
      </w:r>
      <w:r w:rsidR="00807547">
        <w:rPr>
          <w:rFonts w:ascii="Marianne" w:hAnsi="Marianne" w:cs="Arial"/>
          <w:sz w:val="20"/>
          <w:szCs w:val="22"/>
        </w:rPr>
        <w:t>sera</w:t>
      </w:r>
      <w:r w:rsidR="00807547" w:rsidRPr="000C3CCC">
        <w:rPr>
          <w:rFonts w:ascii="Marianne" w:hAnsi="Marianne" w:cs="Arial"/>
          <w:sz w:val="20"/>
          <w:szCs w:val="22"/>
        </w:rPr>
        <w:t xml:space="preserve"> </w:t>
      </w:r>
      <w:r w:rsidRPr="000C3CCC">
        <w:rPr>
          <w:rFonts w:ascii="Marianne" w:hAnsi="Marianne" w:cs="Arial"/>
          <w:sz w:val="20"/>
          <w:szCs w:val="22"/>
        </w:rPr>
        <w:t>également demandée aux sous-traitants déclarés.</w:t>
      </w:r>
      <w:bookmarkStart w:id="36" w:name="_Toc201222535"/>
    </w:p>
    <w:p w14:paraId="08B460B4" w14:textId="77777777" w:rsidR="005A56AA" w:rsidRDefault="005A56AA" w:rsidP="005A56AA">
      <w:pPr>
        <w:jc w:val="both"/>
        <w:rPr>
          <w:rFonts w:ascii="Marianne" w:hAnsi="Marianne" w:cs="Arial"/>
          <w:sz w:val="20"/>
          <w:szCs w:val="22"/>
        </w:rPr>
      </w:pPr>
    </w:p>
    <w:p w14:paraId="0AEE8CCC" w14:textId="77777777" w:rsidR="00CA198E" w:rsidRDefault="00CA198E" w:rsidP="005A56AA">
      <w:pPr>
        <w:jc w:val="both"/>
        <w:rPr>
          <w:rFonts w:ascii="Marianne" w:hAnsi="Marianne"/>
          <w:sz w:val="20"/>
          <w:szCs w:val="18"/>
          <w:u w:val="single"/>
        </w:rPr>
      </w:pPr>
      <w:r w:rsidRPr="005A56AA">
        <w:rPr>
          <w:rFonts w:ascii="Marianne" w:hAnsi="Marianne"/>
          <w:sz w:val="20"/>
          <w:szCs w:val="18"/>
          <w:u w:val="single"/>
        </w:rPr>
        <w:t>Motifs d'exclusion en cas de sous-traitance</w:t>
      </w:r>
      <w:bookmarkEnd w:id="36"/>
    </w:p>
    <w:p w14:paraId="7C9C1272" w14:textId="77777777" w:rsidR="004E2FC0" w:rsidRPr="005A56AA" w:rsidRDefault="004E2FC0" w:rsidP="005A56AA">
      <w:pPr>
        <w:jc w:val="both"/>
        <w:rPr>
          <w:rFonts w:ascii="Marianne" w:hAnsi="Marianne" w:cs="Arial"/>
          <w:sz w:val="18"/>
          <w:u w:val="single"/>
        </w:rPr>
      </w:pPr>
    </w:p>
    <w:p w14:paraId="0A7CA34B" w14:textId="77777777" w:rsidR="00CA198E" w:rsidRPr="000C3CCC" w:rsidRDefault="00CA198E" w:rsidP="00CA198E">
      <w:pPr>
        <w:autoSpaceDE w:val="0"/>
        <w:autoSpaceDN w:val="0"/>
        <w:adjustRightInd w:val="0"/>
        <w:jc w:val="both"/>
        <w:rPr>
          <w:rFonts w:ascii="Marianne" w:hAnsi="Marianne" w:cs="Arial"/>
          <w:sz w:val="20"/>
          <w:szCs w:val="22"/>
        </w:rPr>
      </w:pPr>
      <w:r w:rsidRPr="000C3CCC">
        <w:rPr>
          <w:rFonts w:ascii="Marianne" w:hAnsi="Marianne" w:cs="Arial"/>
          <w:sz w:val="20"/>
          <w:szCs w:val="22"/>
        </w:rPr>
        <w:t>Les personnes à l'encontre desquelles il existe un motif d'exclusion ne peuvent être acceptées en tant que sous-traitant.</w:t>
      </w:r>
    </w:p>
    <w:p w14:paraId="6A911BBB" w14:textId="77777777" w:rsidR="00CA198E" w:rsidRPr="000C3CCC" w:rsidRDefault="00CA198E" w:rsidP="00CA198E">
      <w:pPr>
        <w:autoSpaceDE w:val="0"/>
        <w:autoSpaceDN w:val="0"/>
        <w:adjustRightInd w:val="0"/>
        <w:jc w:val="both"/>
        <w:rPr>
          <w:rFonts w:ascii="Marianne" w:hAnsi="Marianne" w:cs="Arial"/>
          <w:sz w:val="20"/>
          <w:szCs w:val="22"/>
        </w:rPr>
      </w:pPr>
    </w:p>
    <w:p w14:paraId="5BE1CA92" w14:textId="77777777" w:rsidR="0086027D" w:rsidRPr="00887C33" w:rsidRDefault="00CA198E" w:rsidP="00887C33">
      <w:p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Lorsque le sous-traitant à l'encontre duquel il existe un motif d'exclusion est présenté au stade de la candidature, l'acheteur exige son remplacement par une personne qui ne fait pas l'objet d'un motif d'exclusion, dans un délai de dix (10) jours à compter de la réception de cette demande par le candidat. A défaut, le </w:t>
      </w:r>
      <w:r>
        <w:rPr>
          <w:rFonts w:ascii="Marianne" w:hAnsi="Marianne" w:cs="Arial"/>
          <w:sz w:val="20"/>
          <w:szCs w:val="22"/>
        </w:rPr>
        <w:t>groupement</w:t>
      </w:r>
      <w:r w:rsidRPr="000C3CCC">
        <w:rPr>
          <w:rFonts w:ascii="Marianne" w:hAnsi="Marianne" w:cs="Arial"/>
          <w:sz w:val="20"/>
          <w:szCs w:val="22"/>
        </w:rPr>
        <w:t xml:space="preserve"> est exclu de la procédure.</w:t>
      </w:r>
    </w:p>
    <w:p w14:paraId="002523A0" w14:textId="77777777" w:rsidR="0024706B" w:rsidRPr="006C568A" w:rsidRDefault="0024706B" w:rsidP="00CA198E">
      <w:pPr>
        <w:autoSpaceDE w:val="0"/>
        <w:autoSpaceDN w:val="0"/>
        <w:adjustRightInd w:val="0"/>
        <w:rPr>
          <w:rFonts w:ascii="Marianne" w:hAnsi="Marianne" w:cs="Arial"/>
          <w:sz w:val="20"/>
        </w:rPr>
      </w:pPr>
    </w:p>
    <w:p w14:paraId="2BD469C6" w14:textId="4ED99442" w:rsidR="00CA198E" w:rsidRPr="000C3CCC" w:rsidRDefault="00CA198E" w:rsidP="00904325">
      <w:pPr>
        <w:pStyle w:val="Titre2"/>
      </w:pPr>
      <w:bookmarkStart w:id="37" w:name="_Toc201222536"/>
      <w:bookmarkStart w:id="38" w:name="_Toc238487984"/>
      <w:r>
        <w:t>3.1</w:t>
      </w:r>
      <w:r w:rsidR="008739B9">
        <w:t>5</w:t>
      </w:r>
      <w:r>
        <w:t xml:space="preserve">. </w:t>
      </w:r>
      <w:r w:rsidRPr="000C3CCC">
        <w:t>Langue</w:t>
      </w:r>
      <w:bookmarkEnd w:id="37"/>
      <w:bookmarkEnd w:id="38"/>
    </w:p>
    <w:p w14:paraId="0EEA90B3" w14:textId="77777777" w:rsidR="00CA198E" w:rsidRPr="006C568A" w:rsidRDefault="00CA198E" w:rsidP="00CA198E">
      <w:pPr>
        <w:jc w:val="both"/>
        <w:rPr>
          <w:rFonts w:ascii="Marianne" w:hAnsi="Marianne" w:cs="Arial"/>
          <w:sz w:val="20"/>
        </w:rPr>
      </w:pPr>
      <w:bookmarkStart w:id="39" w:name="_Toc35503326"/>
      <w:bookmarkStart w:id="40" w:name="_Toc35546128"/>
      <w:bookmarkEnd w:id="39"/>
      <w:bookmarkEnd w:id="40"/>
    </w:p>
    <w:p w14:paraId="57BDD4A1" w14:textId="77777777" w:rsidR="00CA198E" w:rsidRPr="000C3CCC" w:rsidRDefault="00CA198E" w:rsidP="00CA198E">
      <w:pPr>
        <w:jc w:val="both"/>
        <w:rPr>
          <w:rFonts w:ascii="Marianne" w:hAnsi="Marianne" w:cs="Arial"/>
          <w:sz w:val="20"/>
          <w:szCs w:val="22"/>
        </w:rPr>
      </w:pPr>
      <w:r w:rsidRPr="000C3CCC">
        <w:rPr>
          <w:rFonts w:ascii="Marianne" w:hAnsi="Marianne" w:cs="Arial"/>
          <w:sz w:val="20"/>
          <w:szCs w:val="22"/>
        </w:rPr>
        <w:t>Conformément aux articles R</w:t>
      </w:r>
      <w:r>
        <w:rPr>
          <w:rFonts w:ascii="Marianne" w:hAnsi="Marianne" w:cs="Arial"/>
          <w:sz w:val="20"/>
          <w:szCs w:val="22"/>
        </w:rPr>
        <w:t>.</w:t>
      </w:r>
      <w:r w:rsidRPr="000C3CCC">
        <w:rPr>
          <w:rFonts w:ascii="Marianne" w:hAnsi="Marianne" w:cs="Arial"/>
          <w:sz w:val="20"/>
          <w:szCs w:val="22"/>
        </w:rPr>
        <w:t>2143-16 et R</w:t>
      </w:r>
      <w:r>
        <w:rPr>
          <w:rFonts w:ascii="Marianne" w:hAnsi="Marianne" w:cs="Arial"/>
          <w:sz w:val="20"/>
          <w:szCs w:val="22"/>
        </w:rPr>
        <w:t>.</w:t>
      </w:r>
      <w:r w:rsidRPr="000C3CCC">
        <w:rPr>
          <w:rFonts w:ascii="Marianne" w:hAnsi="Marianne" w:cs="Arial"/>
          <w:sz w:val="20"/>
          <w:szCs w:val="22"/>
        </w:rPr>
        <w:t xml:space="preserve">2151-12 du Code de la commande publique relatifs au dépôt d’une candidature et d’une offre, tous les documents écrits remis par le candidat au pouvoir adjudicateur doivent être rédigés en langue française. En cas de candidature sous forme de DUME, ce dernier doit être rédigé en français. </w:t>
      </w:r>
    </w:p>
    <w:p w14:paraId="289307C5" w14:textId="77777777" w:rsidR="00CA198E" w:rsidRPr="000C3CCC" w:rsidRDefault="00CA198E" w:rsidP="00CA198E">
      <w:pPr>
        <w:jc w:val="both"/>
        <w:rPr>
          <w:rFonts w:ascii="Marianne" w:hAnsi="Marianne" w:cs="Arial"/>
          <w:sz w:val="20"/>
          <w:szCs w:val="22"/>
        </w:rPr>
      </w:pPr>
    </w:p>
    <w:p w14:paraId="2B9DDDE5" w14:textId="77777777" w:rsidR="00CA198E" w:rsidRPr="000C3CCC" w:rsidRDefault="00CA198E" w:rsidP="00CA198E">
      <w:pPr>
        <w:jc w:val="both"/>
        <w:rPr>
          <w:rFonts w:ascii="Marianne" w:hAnsi="Marianne" w:cs="Arial"/>
          <w:sz w:val="20"/>
          <w:szCs w:val="22"/>
        </w:rPr>
      </w:pPr>
      <w:r w:rsidRPr="000C3CCC">
        <w:rPr>
          <w:rFonts w:ascii="Marianne" w:hAnsi="Marianne" w:cs="Arial"/>
          <w:sz w:val="20"/>
          <w:szCs w:val="22"/>
        </w:rPr>
        <w:t>Dans le cas où le candidat ne peut délivrer un document en langue française, il doit fournir, à sa charge, ce document accompagné d'une traduction en français certifiée conforme à l'original par un traducteur assermenté.</w:t>
      </w:r>
    </w:p>
    <w:p w14:paraId="62565F0C" w14:textId="77777777" w:rsidR="00CA198E" w:rsidRDefault="00CA198E" w:rsidP="00A44F42">
      <w:pPr>
        <w:jc w:val="both"/>
        <w:rPr>
          <w:rFonts w:ascii="Marianne" w:hAnsi="Marianne"/>
          <w:sz w:val="20"/>
          <w:szCs w:val="18"/>
        </w:rPr>
      </w:pPr>
    </w:p>
    <w:p w14:paraId="26894CCB" w14:textId="77777777" w:rsidR="00CA198E" w:rsidRDefault="00CA198E" w:rsidP="00A44F42">
      <w:pPr>
        <w:jc w:val="both"/>
        <w:rPr>
          <w:rFonts w:ascii="Marianne" w:hAnsi="Marianne"/>
          <w:sz w:val="20"/>
          <w:szCs w:val="18"/>
        </w:rPr>
      </w:pPr>
    </w:p>
    <w:p w14:paraId="21E4B61B" w14:textId="77777777" w:rsidR="00D55F5D" w:rsidRDefault="00D55F5D" w:rsidP="00A44F42">
      <w:pPr>
        <w:jc w:val="both"/>
        <w:rPr>
          <w:rFonts w:ascii="Marianne" w:hAnsi="Marianne"/>
          <w:sz w:val="20"/>
          <w:szCs w:val="18"/>
        </w:rPr>
      </w:pPr>
    </w:p>
    <w:p w14:paraId="10670A9F" w14:textId="77777777" w:rsidR="00D55F5D" w:rsidRDefault="00D55F5D" w:rsidP="00A44F42">
      <w:pPr>
        <w:jc w:val="both"/>
        <w:rPr>
          <w:rFonts w:ascii="Marianne" w:hAnsi="Marianne"/>
          <w:sz w:val="20"/>
          <w:szCs w:val="18"/>
        </w:rPr>
      </w:pPr>
    </w:p>
    <w:p w14:paraId="33FBF88E" w14:textId="77777777" w:rsidR="00D55F5D" w:rsidRDefault="00D55F5D" w:rsidP="00A44F42">
      <w:pPr>
        <w:jc w:val="both"/>
        <w:rPr>
          <w:rFonts w:ascii="Marianne" w:hAnsi="Marianne"/>
          <w:sz w:val="20"/>
          <w:szCs w:val="18"/>
        </w:rPr>
      </w:pPr>
    </w:p>
    <w:p w14:paraId="7C53BDC4" w14:textId="77777777" w:rsidR="00CA198E" w:rsidRDefault="00CA198E" w:rsidP="00CA198E">
      <w:pPr>
        <w:pStyle w:val="Titre1"/>
      </w:pPr>
      <w:bookmarkStart w:id="41" w:name="_Toc238487985"/>
      <w:r>
        <w:t>Article 4. Information des candidats</w:t>
      </w:r>
      <w:bookmarkEnd w:id="41"/>
      <w:r>
        <w:t xml:space="preserve"> </w:t>
      </w:r>
    </w:p>
    <w:p w14:paraId="33A406FC" w14:textId="77777777" w:rsidR="00CA198E" w:rsidRDefault="00CA198E" w:rsidP="00A44F42">
      <w:pPr>
        <w:jc w:val="both"/>
        <w:rPr>
          <w:rFonts w:ascii="Marianne" w:hAnsi="Marianne"/>
          <w:sz w:val="20"/>
          <w:szCs w:val="18"/>
        </w:rPr>
      </w:pPr>
    </w:p>
    <w:p w14:paraId="36ACB1E9" w14:textId="77777777" w:rsidR="00CA198E" w:rsidRPr="0086027D" w:rsidRDefault="0086027D" w:rsidP="00904325">
      <w:pPr>
        <w:pStyle w:val="Titre2"/>
      </w:pPr>
      <w:bookmarkStart w:id="42" w:name="_Toc238487986"/>
      <w:r w:rsidRPr="0086027D">
        <w:t>4.1. Contenu du dossier de la consultation</w:t>
      </w:r>
      <w:bookmarkEnd w:id="42"/>
    </w:p>
    <w:p w14:paraId="1A32129C" w14:textId="77777777" w:rsidR="00CA198E" w:rsidRPr="00242108" w:rsidRDefault="00CA198E" w:rsidP="00A44F42">
      <w:pPr>
        <w:jc w:val="both"/>
        <w:rPr>
          <w:rFonts w:ascii="Marianne" w:hAnsi="Marianne"/>
          <w:sz w:val="18"/>
          <w:szCs w:val="16"/>
        </w:rPr>
      </w:pPr>
    </w:p>
    <w:p w14:paraId="0E00B1C8" w14:textId="77777777" w:rsidR="0086027D" w:rsidRPr="008638E7" w:rsidRDefault="0086027D" w:rsidP="00A44F42">
      <w:pPr>
        <w:jc w:val="both"/>
        <w:rPr>
          <w:rFonts w:ascii="Marianne" w:hAnsi="Marianne"/>
          <w:sz w:val="20"/>
          <w:szCs w:val="18"/>
        </w:rPr>
      </w:pPr>
      <w:r w:rsidRPr="008638E7">
        <w:rPr>
          <w:rFonts w:ascii="Marianne" w:hAnsi="Marianne"/>
          <w:sz w:val="20"/>
          <w:szCs w:val="18"/>
        </w:rPr>
        <w:t>Le dossier de consultation est composé des documents suivants :</w:t>
      </w:r>
    </w:p>
    <w:p w14:paraId="4BB10798" w14:textId="77777777" w:rsidR="0086027D" w:rsidRPr="008638E7" w:rsidRDefault="0086027D" w:rsidP="00A44F42">
      <w:pPr>
        <w:jc w:val="both"/>
        <w:rPr>
          <w:rFonts w:ascii="Marianne" w:hAnsi="Marianne"/>
          <w:sz w:val="18"/>
          <w:szCs w:val="16"/>
        </w:rPr>
      </w:pPr>
    </w:p>
    <w:p w14:paraId="617D2610" w14:textId="77777777" w:rsidR="0086027D" w:rsidRPr="008638E7" w:rsidRDefault="0086027D" w:rsidP="00C23120">
      <w:pPr>
        <w:pStyle w:val="Titre3"/>
      </w:pPr>
      <w:bookmarkStart w:id="43" w:name="_Toc238487987"/>
      <w:r w:rsidRPr="008638E7">
        <w:rPr>
          <w:u w:val="none"/>
        </w:rPr>
        <w:t xml:space="preserve">4.1.1. </w:t>
      </w:r>
      <w:r w:rsidRPr="008638E7">
        <w:t>Pièces particulières pour chaque lot</w:t>
      </w:r>
      <w:bookmarkEnd w:id="43"/>
    </w:p>
    <w:p w14:paraId="192A1778" w14:textId="77777777" w:rsidR="0086027D" w:rsidRPr="008638E7" w:rsidRDefault="0086027D" w:rsidP="0086027D">
      <w:pPr>
        <w:jc w:val="both"/>
        <w:rPr>
          <w:rFonts w:ascii="Marianne" w:hAnsi="Marianne"/>
          <w:sz w:val="20"/>
          <w:szCs w:val="18"/>
        </w:rPr>
      </w:pPr>
    </w:p>
    <w:p w14:paraId="7ED32065" w14:textId="77777777" w:rsidR="004E2FC0" w:rsidRPr="008638E7" w:rsidRDefault="002C35FB" w:rsidP="0086027D">
      <w:pPr>
        <w:pStyle w:val="Paragraphedeliste"/>
        <w:numPr>
          <w:ilvl w:val="0"/>
          <w:numId w:val="2"/>
        </w:numPr>
        <w:jc w:val="both"/>
        <w:rPr>
          <w:rFonts w:ascii="Marianne" w:hAnsi="Marianne"/>
          <w:sz w:val="20"/>
          <w:szCs w:val="18"/>
        </w:rPr>
      </w:pPr>
      <w:proofErr w:type="gramStart"/>
      <w:r w:rsidRPr="008638E7">
        <w:rPr>
          <w:rFonts w:ascii="Marianne" w:hAnsi="Marianne"/>
          <w:sz w:val="20"/>
          <w:szCs w:val="18"/>
        </w:rPr>
        <w:t>l’</w:t>
      </w:r>
      <w:r w:rsidR="0086027D" w:rsidRPr="008638E7">
        <w:rPr>
          <w:rFonts w:ascii="Marianne" w:hAnsi="Marianne"/>
          <w:sz w:val="20"/>
          <w:szCs w:val="18"/>
        </w:rPr>
        <w:t>acte</w:t>
      </w:r>
      <w:proofErr w:type="gramEnd"/>
      <w:r w:rsidR="0086027D" w:rsidRPr="008638E7">
        <w:rPr>
          <w:rFonts w:ascii="Marianne" w:hAnsi="Marianne"/>
          <w:sz w:val="20"/>
          <w:szCs w:val="18"/>
        </w:rPr>
        <w:t xml:space="preserve"> d’engagement (AE)</w:t>
      </w:r>
      <w:r w:rsidRPr="008638E7">
        <w:rPr>
          <w:rFonts w:ascii="Marianne" w:hAnsi="Marianne"/>
          <w:sz w:val="20"/>
          <w:szCs w:val="18"/>
        </w:rPr>
        <w:t xml:space="preserve"> du lot concerné</w:t>
      </w:r>
      <w:r w:rsidR="0086027D" w:rsidRPr="008638E7">
        <w:rPr>
          <w:rFonts w:ascii="Marianne" w:hAnsi="Marianne"/>
          <w:sz w:val="20"/>
          <w:szCs w:val="18"/>
        </w:rPr>
        <w:t xml:space="preserve"> et </w:t>
      </w:r>
      <w:r w:rsidR="004E2FC0" w:rsidRPr="008638E7">
        <w:rPr>
          <w:rFonts w:ascii="Marianne" w:hAnsi="Marianne"/>
          <w:sz w:val="20"/>
          <w:szCs w:val="18"/>
        </w:rPr>
        <w:t xml:space="preserve">ses </w:t>
      </w:r>
      <w:r w:rsidR="0086027D" w:rsidRPr="008638E7">
        <w:rPr>
          <w:rFonts w:ascii="Marianne" w:hAnsi="Marianne"/>
          <w:sz w:val="20"/>
          <w:szCs w:val="18"/>
        </w:rPr>
        <w:t>annexe</w:t>
      </w:r>
      <w:r w:rsidR="004E2FC0" w:rsidRPr="008638E7">
        <w:rPr>
          <w:rFonts w:ascii="Marianne" w:hAnsi="Marianne"/>
          <w:sz w:val="20"/>
          <w:szCs w:val="18"/>
        </w:rPr>
        <w:t xml:space="preserve">s : </w:t>
      </w:r>
    </w:p>
    <w:p w14:paraId="048EBFAD" w14:textId="77777777" w:rsidR="004E2FC0" w:rsidRPr="008638E7" w:rsidRDefault="004E2FC0" w:rsidP="004E2FC0">
      <w:pPr>
        <w:pStyle w:val="Paragraphedeliste"/>
        <w:numPr>
          <w:ilvl w:val="1"/>
          <w:numId w:val="2"/>
        </w:numPr>
        <w:jc w:val="both"/>
        <w:rPr>
          <w:rFonts w:ascii="Marianne" w:hAnsi="Marianne"/>
          <w:sz w:val="20"/>
          <w:szCs w:val="18"/>
        </w:rPr>
      </w:pPr>
      <w:proofErr w:type="gramStart"/>
      <w:r w:rsidRPr="008638E7">
        <w:rPr>
          <w:rFonts w:ascii="Marianne" w:hAnsi="Marianne"/>
          <w:sz w:val="20"/>
          <w:szCs w:val="18"/>
        </w:rPr>
        <w:t>annexe</w:t>
      </w:r>
      <w:proofErr w:type="gramEnd"/>
      <w:r w:rsidRPr="008638E7">
        <w:rPr>
          <w:rFonts w:ascii="Marianne" w:hAnsi="Marianne"/>
          <w:sz w:val="20"/>
          <w:szCs w:val="18"/>
        </w:rPr>
        <w:t xml:space="preserve"> </w:t>
      </w:r>
      <w:r w:rsidR="004C4CBE" w:rsidRPr="008638E7">
        <w:rPr>
          <w:rFonts w:ascii="Marianne" w:hAnsi="Marianne"/>
          <w:sz w:val="20"/>
          <w:szCs w:val="18"/>
        </w:rPr>
        <w:t xml:space="preserve">1 </w:t>
      </w:r>
      <w:r w:rsidRPr="008638E7">
        <w:rPr>
          <w:rFonts w:ascii="Marianne" w:hAnsi="Marianne"/>
          <w:sz w:val="20"/>
          <w:szCs w:val="18"/>
        </w:rPr>
        <w:t>relative au</w:t>
      </w:r>
      <w:r w:rsidR="0086027D" w:rsidRPr="008638E7">
        <w:rPr>
          <w:rFonts w:ascii="Marianne" w:hAnsi="Marianne"/>
          <w:sz w:val="20"/>
          <w:szCs w:val="18"/>
        </w:rPr>
        <w:t xml:space="preserve"> Bordereau des Prix Unitaires</w:t>
      </w:r>
      <w:r w:rsidRPr="008638E7">
        <w:rPr>
          <w:rFonts w:ascii="Marianne" w:hAnsi="Marianne"/>
          <w:sz w:val="20"/>
          <w:szCs w:val="18"/>
        </w:rPr>
        <w:t xml:space="preserve"> -</w:t>
      </w:r>
      <w:r w:rsidR="0086027D" w:rsidRPr="008638E7">
        <w:rPr>
          <w:rFonts w:ascii="Marianne" w:hAnsi="Marianne"/>
          <w:sz w:val="20"/>
          <w:szCs w:val="18"/>
        </w:rPr>
        <w:t xml:space="preserve"> BPU</w:t>
      </w:r>
      <w:r w:rsidRPr="008638E7">
        <w:rPr>
          <w:rFonts w:ascii="Marianne" w:hAnsi="Marianne"/>
          <w:sz w:val="20"/>
          <w:szCs w:val="18"/>
        </w:rPr>
        <w:t xml:space="preserve"> ; </w:t>
      </w:r>
    </w:p>
    <w:p w14:paraId="735C026C" w14:textId="77777777" w:rsidR="004E2FC0" w:rsidRPr="008638E7" w:rsidRDefault="004E2FC0" w:rsidP="004E2FC0">
      <w:pPr>
        <w:pStyle w:val="Paragraphedeliste"/>
        <w:numPr>
          <w:ilvl w:val="1"/>
          <w:numId w:val="2"/>
        </w:numPr>
        <w:rPr>
          <w:rFonts w:ascii="Marianne" w:hAnsi="Marianne"/>
          <w:sz w:val="20"/>
          <w:szCs w:val="18"/>
        </w:rPr>
      </w:pPr>
      <w:proofErr w:type="gramStart"/>
      <w:r w:rsidRPr="008638E7">
        <w:rPr>
          <w:rFonts w:ascii="Marianne" w:hAnsi="Marianne"/>
          <w:sz w:val="20"/>
          <w:szCs w:val="18"/>
        </w:rPr>
        <w:t>annexe</w:t>
      </w:r>
      <w:proofErr w:type="gramEnd"/>
      <w:r w:rsidRPr="008638E7">
        <w:rPr>
          <w:rFonts w:ascii="Marianne" w:hAnsi="Marianne"/>
          <w:sz w:val="20"/>
          <w:szCs w:val="18"/>
        </w:rPr>
        <w:t xml:space="preserve"> 2 à l’acte d’engagement : « Périmètre » ;</w:t>
      </w:r>
    </w:p>
    <w:p w14:paraId="2BD5DA61" w14:textId="77777777" w:rsidR="0086027D" w:rsidRPr="008638E7" w:rsidRDefault="004E2FC0" w:rsidP="00180D67">
      <w:pPr>
        <w:pStyle w:val="Paragraphedeliste"/>
        <w:numPr>
          <w:ilvl w:val="1"/>
          <w:numId w:val="2"/>
        </w:numPr>
        <w:jc w:val="both"/>
        <w:rPr>
          <w:rFonts w:ascii="Marianne" w:hAnsi="Marianne"/>
          <w:sz w:val="20"/>
          <w:szCs w:val="18"/>
        </w:rPr>
      </w:pPr>
      <w:proofErr w:type="gramStart"/>
      <w:r w:rsidRPr="008638E7">
        <w:rPr>
          <w:rFonts w:ascii="Marianne" w:hAnsi="Marianne"/>
          <w:sz w:val="20"/>
          <w:szCs w:val="18"/>
        </w:rPr>
        <w:t>annexe</w:t>
      </w:r>
      <w:proofErr w:type="gramEnd"/>
      <w:r w:rsidRPr="008638E7">
        <w:rPr>
          <w:rFonts w:ascii="Marianne" w:hAnsi="Marianne"/>
          <w:sz w:val="20"/>
          <w:szCs w:val="18"/>
        </w:rPr>
        <w:t xml:space="preserve"> 3 relative aux interlocuteurs.</w:t>
      </w:r>
    </w:p>
    <w:p w14:paraId="46277981" w14:textId="77777777" w:rsidR="0086027D" w:rsidRPr="008638E7" w:rsidRDefault="002C35FB" w:rsidP="0086027D">
      <w:pPr>
        <w:pStyle w:val="Paragraphedeliste"/>
        <w:numPr>
          <w:ilvl w:val="0"/>
          <w:numId w:val="2"/>
        </w:numPr>
        <w:jc w:val="both"/>
        <w:rPr>
          <w:rFonts w:ascii="Marianne" w:hAnsi="Marianne"/>
          <w:sz w:val="20"/>
          <w:szCs w:val="18"/>
        </w:rPr>
      </w:pPr>
      <w:proofErr w:type="gramStart"/>
      <w:r w:rsidRPr="008638E7">
        <w:rPr>
          <w:rFonts w:ascii="Marianne" w:hAnsi="Marianne"/>
          <w:sz w:val="20"/>
          <w:szCs w:val="18"/>
        </w:rPr>
        <w:t>le</w:t>
      </w:r>
      <w:proofErr w:type="gramEnd"/>
      <w:r w:rsidR="0086027D" w:rsidRPr="008638E7">
        <w:rPr>
          <w:rFonts w:ascii="Marianne" w:hAnsi="Marianne"/>
          <w:sz w:val="20"/>
          <w:szCs w:val="18"/>
        </w:rPr>
        <w:t xml:space="preserve"> cadre de réponse technique</w:t>
      </w:r>
      <w:r w:rsidR="007102E0" w:rsidRPr="008638E7">
        <w:rPr>
          <w:rFonts w:ascii="Marianne" w:hAnsi="Marianne"/>
          <w:sz w:val="20"/>
          <w:szCs w:val="18"/>
        </w:rPr>
        <w:t> ;</w:t>
      </w:r>
    </w:p>
    <w:p w14:paraId="736D2187" w14:textId="77777777" w:rsidR="007102E0" w:rsidRPr="008638E7" w:rsidRDefault="007102E0" w:rsidP="0086027D">
      <w:pPr>
        <w:pStyle w:val="Paragraphedeliste"/>
        <w:numPr>
          <w:ilvl w:val="0"/>
          <w:numId w:val="2"/>
        </w:numPr>
        <w:jc w:val="both"/>
        <w:rPr>
          <w:rFonts w:ascii="Marianne" w:hAnsi="Marianne"/>
          <w:sz w:val="20"/>
          <w:szCs w:val="18"/>
        </w:rPr>
      </w:pPr>
      <w:proofErr w:type="gramStart"/>
      <w:r w:rsidRPr="008638E7">
        <w:rPr>
          <w:rFonts w:ascii="Marianne" w:hAnsi="Marianne"/>
          <w:sz w:val="20"/>
          <w:szCs w:val="18"/>
        </w:rPr>
        <w:t>les</w:t>
      </w:r>
      <w:proofErr w:type="gramEnd"/>
      <w:r w:rsidRPr="008638E7">
        <w:rPr>
          <w:rFonts w:ascii="Marianne" w:hAnsi="Marianne"/>
          <w:sz w:val="20"/>
          <w:szCs w:val="18"/>
        </w:rPr>
        <w:t xml:space="preserve"> formulaires DC1, DC2, DC4 et leurs notices.</w:t>
      </w:r>
    </w:p>
    <w:p w14:paraId="3CAC25D0" w14:textId="77777777" w:rsidR="00356E1E" w:rsidRPr="008638E7" w:rsidRDefault="00356E1E" w:rsidP="00356E1E">
      <w:pPr>
        <w:jc w:val="both"/>
        <w:rPr>
          <w:rFonts w:ascii="Marianne" w:hAnsi="Marianne"/>
          <w:sz w:val="20"/>
          <w:szCs w:val="18"/>
        </w:rPr>
      </w:pPr>
    </w:p>
    <w:p w14:paraId="33337A73" w14:textId="77777777" w:rsidR="00E87B08" w:rsidRPr="008638E7" w:rsidRDefault="00E87B08" w:rsidP="00A368F7">
      <w:pPr>
        <w:rPr>
          <w:rFonts w:ascii="Marianne" w:hAnsi="Marianne"/>
          <w:sz w:val="20"/>
          <w:szCs w:val="18"/>
        </w:rPr>
      </w:pPr>
    </w:p>
    <w:p w14:paraId="58ED581B" w14:textId="77777777" w:rsidR="0086027D" w:rsidRPr="008638E7" w:rsidRDefault="0086027D" w:rsidP="00C23120">
      <w:pPr>
        <w:pStyle w:val="Titre3"/>
      </w:pPr>
      <w:bookmarkStart w:id="44" w:name="_Toc238487988"/>
      <w:r w:rsidRPr="008638E7">
        <w:rPr>
          <w:u w:val="none"/>
        </w:rPr>
        <w:t xml:space="preserve">4.1.2. </w:t>
      </w:r>
      <w:r w:rsidRPr="008638E7">
        <w:t>Pièces communes</w:t>
      </w:r>
      <w:bookmarkEnd w:id="44"/>
    </w:p>
    <w:p w14:paraId="2459E4D8" w14:textId="77777777" w:rsidR="0086027D" w:rsidRPr="008638E7" w:rsidRDefault="0086027D" w:rsidP="00A44F42">
      <w:pPr>
        <w:jc w:val="both"/>
        <w:rPr>
          <w:rFonts w:ascii="Marianne" w:hAnsi="Marianne"/>
          <w:sz w:val="20"/>
          <w:szCs w:val="18"/>
        </w:rPr>
      </w:pPr>
    </w:p>
    <w:p w14:paraId="27ACEE90" w14:textId="77777777" w:rsidR="0086027D" w:rsidRPr="008638E7" w:rsidRDefault="0086027D" w:rsidP="0086027D">
      <w:pPr>
        <w:pStyle w:val="Paragraphedeliste"/>
        <w:numPr>
          <w:ilvl w:val="0"/>
          <w:numId w:val="4"/>
        </w:numPr>
        <w:autoSpaceDE w:val="0"/>
        <w:autoSpaceDN w:val="0"/>
        <w:jc w:val="both"/>
        <w:rPr>
          <w:rFonts w:ascii="Marianne" w:hAnsi="Marianne" w:cs="Arial"/>
          <w:sz w:val="20"/>
          <w:szCs w:val="22"/>
        </w:rPr>
      </w:pPr>
      <w:proofErr w:type="gramStart"/>
      <w:r w:rsidRPr="008638E7">
        <w:rPr>
          <w:rFonts w:ascii="Marianne" w:hAnsi="Marianne" w:cs="Arial"/>
          <w:sz w:val="20"/>
          <w:szCs w:val="22"/>
        </w:rPr>
        <w:t>le</w:t>
      </w:r>
      <w:proofErr w:type="gramEnd"/>
      <w:r w:rsidRPr="008638E7">
        <w:rPr>
          <w:rFonts w:ascii="Marianne" w:hAnsi="Marianne" w:cs="Arial"/>
          <w:sz w:val="20"/>
          <w:szCs w:val="22"/>
        </w:rPr>
        <w:t xml:space="preserve"> présent règlement de consultation (RC) </w:t>
      </w:r>
      <w:r w:rsidR="00B20867" w:rsidRPr="008638E7">
        <w:rPr>
          <w:rFonts w:ascii="Marianne" w:hAnsi="Marianne" w:cs="Arial"/>
          <w:sz w:val="20"/>
          <w:szCs w:val="22"/>
        </w:rPr>
        <w:t xml:space="preserve">commun à l’ensemble des lots </w:t>
      </w:r>
      <w:r w:rsidRPr="008638E7">
        <w:rPr>
          <w:rFonts w:ascii="Marianne" w:hAnsi="Marianne" w:cs="Arial"/>
          <w:sz w:val="20"/>
          <w:szCs w:val="22"/>
        </w:rPr>
        <w:t xml:space="preserve">et ses </w:t>
      </w:r>
      <w:r w:rsidR="007102E0" w:rsidRPr="008638E7">
        <w:rPr>
          <w:rFonts w:ascii="Marianne" w:hAnsi="Marianne" w:cs="Arial"/>
          <w:sz w:val="20"/>
          <w:szCs w:val="22"/>
        </w:rPr>
        <w:t>4</w:t>
      </w:r>
      <w:r w:rsidRPr="008638E7">
        <w:rPr>
          <w:rFonts w:ascii="Marianne" w:hAnsi="Marianne" w:cs="Arial"/>
          <w:sz w:val="20"/>
          <w:szCs w:val="22"/>
        </w:rPr>
        <w:t xml:space="preserve"> annexes</w:t>
      </w:r>
      <w:r w:rsidR="00384AEC" w:rsidRPr="008638E7">
        <w:rPr>
          <w:rFonts w:ascii="Marianne" w:hAnsi="Marianne" w:cs="Arial"/>
          <w:sz w:val="20"/>
          <w:szCs w:val="22"/>
        </w:rPr>
        <w:t> :</w:t>
      </w:r>
    </w:p>
    <w:p w14:paraId="3048D7B7" w14:textId="77777777" w:rsidR="0086027D" w:rsidRPr="008638E7" w:rsidRDefault="0086027D" w:rsidP="0086027D">
      <w:pPr>
        <w:pStyle w:val="Paragraphedeliste"/>
        <w:numPr>
          <w:ilvl w:val="1"/>
          <w:numId w:val="4"/>
        </w:numPr>
        <w:autoSpaceDE w:val="0"/>
        <w:autoSpaceDN w:val="0"/>
        <w:jc w:val="both"/>
        <w:rPr>
          <w:rFonts w:ascii="Marianne" w:hAnsi="Marianne" w:cs="Arial"/>
          <w:sz w:val="20"/>
          <w:szCs w:val="22"/>
        </w:rPr>
      </w:pPr>
      <w:bookmarkStart w:id="45" w:name="_Hlk231996028"/>
      <w:proofErr w:type="gramStart"/>
      <w:r w:rsidRPr="008638E7">
        <w:rPr>
          <w:rFonts w:ascii="Marianne" w:hAnsi="Marianne" w:cs="Arial"/>
          <w:sz w:val="20"/>
          <w:szCs w:val="22"/>
        </w:rPr>
        <w:t>annexe</w:t>
      </w:r>
      <w:proofErr w:type="gramEnd"/>
      <w:r w:rsidRPr="008638E7">
        <w:rPr>
          <w:rFonts w:ascii="Marianne" w:hAnsi="Marianne" w:cs="Arial"/>
          <w:sz w:val="20"/>
          <w:szCs w:val="22"/>
        </w:rPr>
        <w:t xml:space="preserve"> 1 : </w:t>
      </w:r>
      <w:r w:rsidR="009571A0" w:rsidRPr="008638E7">
        <w:rPr>
          <w:rFonts w:ascii="Marianne" w:hAnsi="Marianne" w:cs="Arial"/>
          <w:sz w:val="20"/>
          <w:szCs w:val="22"/>
        </w:rPr>
        <w:t>cadre de référence</w:t>
      </w:r>
      <w:r w:rsidRPr="008638E7">
        <w:rPr>
          <w:rFonts w:ascii="Marianne" w:hAnsi="Marianne" w:cs="Arial"/>
          <w:sz w:val="20"/>
          <w:szCs w:val="22"/>
        </w:rPr>
        <w:t xml:space="preserve"> ;</w:t>
      </w:r>
    </w:p>
    <w:bookmarkEnd w:id="45"/>
    <w:p w14:paraId="7588534E" w14:textId="77777777" w:rsidR="003D052C" w:rsidRPr="008638E7" w:rsidRDefault="0086027D" w:rsidP="0021584E">
      <w:pPr>
        <w:pStyle w:val="Paragraphedeliste"/>
        <w:numPr>
          <w:ilvl w:val="1"/>
          <w:numId w:val="4"/>
        </w:numPr>
        <w:autoSpaceDE w:val="0"/>
        <w:autoSpaceDN w:val="0"/>
        <w:jc w:val="both"/>
        <w:rPr>
          <w:rFonts w:ascii="Marianne" w:hAnsi="Marianne" w:cs="Arial"/>
          <w:sz w:val="20"/>
          <w:szCs w:val="22"/>
        </w:rPr>
      </w:pPr>
      <w:proofErr w:type="gramStart"/>
      <w:r w:rsidRPr="008638E7">
        <w:rPr>
          <w:rFonts w:ascii="Marianne" w:hAnsi="Marianne" w:cs="Arial"/>
          <w:sz w:val="20"/>
          <w:szCs w:val="22"/>
        </w:rPr>
        <w:t>annexe</w:t>
      </w:r>
      <w:proofErr w:type="gramEnd"/>
      <w:r w:rsidRPr="008638E7">
        <w:rPr>
          <w:rFonts w:ascii="Marianne" w:hAnsi="Marianne" w:cs="Arial"/>
          <w:sz w:val="20"/>
          <w:szCs w:val="22"/>
        </w:rPr>
        <w:t xml:space="preserve"> </w:t>
      </w:r>
      <w:r w:rsidR="001F4FDB" w:rsidRPr="008638E7">
        <w:rPr>
          <w:rFonts w:ascii="Marianne" w:hAnsi="Marianne" w:cs="Arial"/>
          <w:sz w:val="20"/>
          <w:szCs w:val="22"/>
        </w:rPr>
        <w:t>2</w:t>
      </w:r>
      <w:r w:rsidRPr="008638E7">
        <w:rPr>
          <w:rFonts w:ascii="Marianne" w:hAnsi="Marianne" w:cs="Arial"/>
          <w:sz w:val="20"/>
          <w:szCs w:val="22"/>
        </w:rPr>
        <w:t> : attestation sur l’honneur – Intérêts russes</w:t>
      </w:r>
      <w:r w:rsidR="00ED5E0F">
        <w:rPr>
          <w:rFonts w:ascii="Marianne" w:hAnsi="Marianne" w:cs="Arial"/>
          <w:sz w:val="20"/>
          <w:szCs w:val="22"/>
        </w:rPr>
        <w:t> ;</w:t>
      </w:r>
    </w:p>
    <w:p w14:paraId="09F0D0A6" w14:textId="77777777" w:rsidR="0021584E" w:rsidRPr="008638E7" w:rsidRDefault="003D052C" w:rsidP="0021584E">
      <w:pPr>
        <w:pStyle w:val="Paragraphedeliste"/>
        <w:numPr>
          <w:ilvl w:val="1"/>
          <w:numId w:val="4"/>
        </w:numPr>
        <w:autoSpaceDE w:val="0"/>
        <w:autoSpaceDN w:val="0"/>
        <w:jc w:val="both"/>
        <w:rPr>
          <w:rFonts w:ascii="Marianne" w:hAnsi="Marianne" w:cs="Arial"/>
          <w:sz w:val="20"/>
          <w:szCs w:val="22"/>
        </w:rPr>
      </w:pPr>
      <w:proofErr w:type="gramStart"/>
      <w:r w:rsidRPr="008638E7">
        <w:rPr>
          <w:rFonts w:ascii="Marianne" w:hAnsi="Marianne" w:cs="Arial"/>
          <w:sz w:val="20"/>
          <w:szCs w:val="22"/>
        </w:rPr>
        <w:t>annexe</w:t>
      </w:r>
      <w:proofErr w:type="gramEnd"/>
      <w:r w:rsidRPr="008638E7">
        <w:rPr>
          <w:rFonts w:ascii="Marianne" w:hAnsi="Marianne" w:cs="Arial"/>
          <w:sz w:val="20"/>
          <w:szCs w:val="22"/>
        </w:rPr>
        <w:t xml:space="preserve"> 3 : q</w:t>
      </w:r>
      <w:r w:rsidRPr="008638E7">
        <w:rPr>
          <w:rFonts w:ascii="Marianne" w:hAnsi="Marianne"/>
          <w:sz w:val="20"/>
        </w:rPr>
        <w:t>uestionnaire « diversité et égalité professionnelle »</w:t>
      </w:r>
      <w:r w:rsidR="00ED5E0F">
        <w:rPr>
          <w:rFonts w:ascii="Marianne" w:hAnsi="Marianne"/>
          <w:sz w:val="20"/>
        </w:rPr>
        <w:t xml:space="preserve"> </w:t>
      </w:r>
      <w:r w:rsidR="0086027D" w:rsidRPr="008638E7">
        <w:rPr>
          <w:rFonts w:ascii="Marianne" w:hAnsi="Marianne" w:cs="Arial"/>
          <w:sz w:val="20"/>
          <w:szCs w:val="22"/>
        </w:rPr>
        <w:t>;</w:t>
      </w:r>
    </w:p>
    <w:p w14:paraId="768126C6" w14:textId="77777777" w:rsidR="007102E0" w:rsidRPr="008638E7" w:rsidRDefault="007102E0" w:rsidP="0021584E">
      <w:pPr>
        <w:pStyle w:val="Paragraphedeliste"/>
        <w:numPr>
          <w:ilvl w:val="1"/>
          <w:numId w:val="4"/>
        </w:numPr>
        <w:autoSpaceDE w:val="0"/>
        <w:autoSpaceDN w:val="0"/>
        <w:jc w:val="both"/>
        <w:rPr>
          <w:rFonts w:ascii="Marianne" w:hAnsi="Marianne" w:cs="Arial"/>
          <w:sz w:val="20"/>
          <w:szCs w:val="22"/>
        </w:rPr>
      </w:pPr>
      <w:proofErr w:type="gramStart"/>
      <w:r w:rsidRPr="008638E7">
        <w:rPr>
          <w:rFonts w:ascii="Marianne" w:hAnsi="Marianne" w:cs="Arial"/>
          <w:sz w:val="20"/>
          <w:szCs w:val="22"/>
        </w:rPr>
        <w:t>annexe</w:t>
      </w:r>
      <w:proofErr w:type="gramEnd"/>
      <w:r w:rsidRPr="008638E7">
        <w:rPr>
          <w:rFonts w:ascii="Marianne" w:hAnsi="Marianne" w:cs="Arial"/>
          <w:sz w:val="20"/>
          <w:szCs w:val="22"/>
        </w:rPr>
        <w:t xml:space="preserve"> 4 : clause sociale de formation. </w:t>
      </w:r>
    </w:p>
    <w:p w14:paraId="53B97C27" w14:textId="77777777" w:rsidR="004C4CBE" w:rsidRPr="008638E7" w:rsidRDefault="0086027D" w:rsidP="00FE77BC">
      <w:pPr>
        <w:pStyle w:val="Paragraphedeliste"/>
        <w:numPr>
          <w:ilvl w:val="0"/>
          <w:numId w:val="4"/>
        </w:numPr>
        <w:autoSpaceDE w:val="0"/>
        <w:autoSpaceDN w:val="0"/>
        <w:jc w:val="both"/>
        <w:rPr>
          <w:rFonts w:ascii="Marianne" w:hAnsi="Marianne" w:cs="Arial"/>
          <w:sz w:val="20"/>
          <w:szCs w:val="22"/>
        </w:rPr>
      </w:pPr>
      <w:proofErr w:type="gramStart"/>
      <w:r w:rsidRPr="008638E7">
        <w:rPr>
          <w:rFonts w:ascii="Marianne" w:hAnsi="Marianne" w:cs="Arial"/>
          <w:sz w:val="20"/>
          <w:szCs w:val="22"/>
        </w:rPr>
        <w:t>le</w:t>
      </w:r>
      <w:proofErr w:type="gramEnd"/>
      <w:r w:rsidRPr="008638E7">
        <w:rPr>
          <w:rFonts w:ascii="Marianne" w:hAnsi="Marianne" w:cs="Arial"/>
          <w:sz w:val="20"/>
          <w:szCs w:val="22"/>
        </w:rPr>
        <w:t xml:space="preserve"> cahier des clauses techniques particulières (CCTP) </w:t>
      </w:r>
      <w:r w:rsidR="004C4CBE" w:rsidRPr="008638E7">
        <w:rPr>
          <w:rFonts w:ascii="Marianne" w:hAnsi="Marianne" w:cs="Arial"/>
          <w:sz w:val="20"/>
          <w:szCs w:val="22"/>
        </w:rPr>
        <w:t xml:space="preserve">et </w:t>
      </w:r>
      <w:r w:rsidR="00C63916" w:rsidRPr="008638E7">
        <w:rPr>
          <w:rFonts w:ascii="Marianne" w:hAnsi="Marianne" w:cs="Arial"/>
          <w:sz w:val="20"/>
          <w:szCs w:val="22"/>
        </w:rPr>
        <w:t>son a</w:t>
      </w:r>
      <w:r w:rsidR="004C4CBE" w:rsidRPr="008638E7">
        <w:rPr>
          <w:rFonts w:ascii="Marianne" w:hAnsi="Marianne" w:cs="Arial"/>
          <w:sz w:val="20"/>
          <w:szCs w:val="22"/>
        </w:rPr>
        <w:t xml:space="preserve">nnexe 1 : </w:t>
      </w:r>
      <w:r w:rsidR="00C63916" w:rsidRPr="008638E7">
        <w:rPr>
          <w:rFonts w:ascii="Marianne" w:hAnsi="Marianne" w:cs="Arial"/>
          <w:sz w:val="20"/>
          <w:szCs w:val="22"/>
        </w:rPr>
        <w:t>modèle fiche d’évaluation ;</w:t>
      </w:r>
    </w:p>
    <w:p w14:paraId="0DDCD8AF" w14:textId="77777777" w:rsidR="00F05B47" w:rsidRPr="008638E7" w:rsidRDefault="007A1CA3" w:rsidP="00C63916">
      <w:pPr>
        <w:pStyle w:val="Paragraphedeliste"/>
        <w:numPr>
          <w:ilvl w:val="0"/>
          <w:numId w:val="4"/>
        </w:numPr>
        <w:autoSpaceDE w:val="0"/>
        <w:autoSpaceDN w:val="0"/>
        <w:jc w:val="both"/>
        <w:rPr>
          <w:rFonts w:ascii="Marianne" w:hAnsi="Marianne" w:cs="Arial"/>
          <w:sz w:val="20"/>
          <w:szCs w:val="22"/>
        </w:rPr>
      </w:pPr>
      <w:proofErr w:type="gramStart"/>
      <w:r w:rsidRPr="008638E7">
        <w:rPr>
          <w:rFonts w:ascii="Marianne" w:hAnsi="Marianne" w:cs="Arial"/>
          <w:sz w:val="20"/>
          <w:szCs w:val="22"/>
        </w:rPr>
        <w:t>le</w:t>
      </w:r>
      <w:proofErr w:type="gramEnd"/>
      <w:r w:rsidR="0086027D" w:rsidRPr="008638E7">
        <w:rPr>
          <w:rFonts w:ascii="Marianne" w:hAnsi="Marianne" w:cs="Arial"/>
          <w:sz w:val="20"/>
          <w:szCs w:val="22"/>
        </w:rPr>
        <w:t xml:space="preserve"> cahier des clauses administratives particulières (CCAP) </w:t>
      </w:r>
      <w:r w:rsidR="006770C3" w:rsidRPr="008638E7">
        <w:rPr>
          <w:rFonts w:ascii="Marianne" w:hAnsi="Marianne" w:cs="Arial"/>
          <w:sz w:val="20"/>
          <w:szCs w:val="22"/>
        </w:rPr>
        <w:t>commun à l’ensemble des lots</w:t>
      </w:r>
      <w:r w:rsidR="009571A0" w:rsidRPr="008638E7">
        <w:rPr>
          <w:rFonts w:ascii="Marianne" w:hAnsi="Marianne" w:cs="Arial"/>
          <w:sz w:val="20"/>
          <w:szCs w:val="22"/>
        </w:rPr>
        <w:t xml:space="preserve"> et </w:t>
      </w:r>
      <w:r w:rsidR="004F794D" w:rsidRPr="008638E7">
        <w:rPr>
          <w:rFonts w:ascii="Marianne" w:hAnsi="Marianne" w:cs="Arial"/>
          <w:sz w:val="20"/>
          <w:szCs w:val="22"/>
        </w:rPr>
        <w:t>s</w:t>
      </w:r>
      <w:r w:rsidR="00F05B47" w:rsidRPr="008638E7">
        <w:rPr>
          <w:rFonts w:ascii="Marianne" w:hAnsi="Marianne" w:cs="Arial"/>
          <w:sz w:val="20"/>
          <w:szCs w:val="22"/>
        </w:rPr>
        <w:t>es 2 annexes</w:t>
      </w:r>
      <w:r w:rsidR="009571A0" w:rsidRPr="008638E7">
        <w:rPr>
          <w:rFonts w:ascii="Marianne" w:hAnsi="Marianne" w:cs="Arial"/>
          <w:sz w:val="20"/>
          <w:szCs w:val="22"/>
        </w:rPr>
        <w:t xml:space="preserve"> : </w:t>
      </w:r>
    </w:p>
    <w:p w14:paraId="6C71765B" w14:textId="77777777" w:rsidR="00F05B47" w:rsidRPr="008638E7" w:rsidRDefault="00F05B47" w:rsidP="00F05B47">
      <w:pPr>
        <w:pStyle w:val="Paragraphedeliste"/>
        <w:numPr>
          <w:ilvl w:val="1"/>
          <w:numId w:val="4"/>
        </w:numPr>
        <w:autoSpaceDE w:val="0"/>
        <w:autoSpaceDN w:val="0"/>
        <w:jc w:val="both"/>
        <w:rPr>
          <w:rFonts w:ascii="Marianne" w:hAnsi="Marianne" w:cs="Arial"/>
          <w:sz w:val="20"/>
          <w:szCs w:val="22"/>
        </w:rPr>
      </w:pPr>
      <w:proofErr w:type="gramStart"/>
      <w:r w:rsidRPr="008638E7">
        <w:rPr>
          <w:rFonts w:ascii="Marianne" w:hAnsi="Marianne" w:cs="Arial"/>
          <w:sz w:val="20"/>
          <w:szCs w:val="22"/>
        </w:rPr>
        <w:t>annexe</w:t>
      </w:r>
      <w:proofErr w:type="gramEnd"/>
      <w:r w:rsidRPr="008638E7">
        <w:rPr>
          <w:rFonts w:ascii="Marianne" w:hAnsi="Marianne" w:cs="Arial"/>
          <w:sz w:val="20"/>
          <w:szCs w:val="22"/>
        </w:rPr>
        <w:t xml:space="preserve"> 1 : reportin</w:t>
      </w:r>
      <w:r w:rsidR="008638E7" w:rsidRPr="008638E7">
        <w:rPr>
          <w:rFonts w:ascii="Marianne" w:hAnsi="Marianne" w:cs="Arial"/>
          <w:sz w:val="20"/>
          <w:szCs w:val="22"/>
        </w:rPr>
        <w:t>g</w:t>
      </w:r>
      <w:r w:rsidRPr="008638E7">
        <w:rPr>
          <w:rFonts w:ascii="Marianne" w:hAnsi="Marianne" w:cs="Arial"/>
          <w:sz w:val="20"/>
          <w:szCs w:val="22"/>
        </w:rPr>
        <w:t xml:space="preserve"> ;</w:t>
      </w:r>
    </w:p>
    <w:p w14:paraId="57D67785" w14:textId="77777777" w:rsidR="008638E7" w:rsidRPr="008638E7" w:rsidRDefault="008638E7" w:rsidP="00F05B47">
      <w:pPr>
        <w:pStyle w:val="Paragraphedeliste"/>
        <w:numPr>
          <w:ilvl w:val="1"/>
          <w:numId w:val="4"/>
        </w:numPr>
        <w:autoSpaceDE w:val="0"/>
        <w:autoSpaceDN w:val="0"/>
        <w:jc w:val="both"/>
        <w:rPr>
          <w:rFonts w:ascii="Marianne" w:hAnsi="Marianne" w:cs="Arial"/>
          <w:sz w:val="20"/>
          <w:szCs w:val="22"/>
        </w:rPr>
      </w:pPr>
      <w:proofErr w:type="gramStart"/>
      <w:r w:rsidRPr="008638E7">
        <w:rPr>
          <w:rFonts w:ascii="Marianne" w:hAnsi="Marianne" w:cs="Arial"/>
          <w:sz w:val="20"/>
          <w:szCs w:val="22"/>
        </w:rPr>
        <w:t>annexe</w:t>
      </w:r>
      <w:proofErr w:type="gramEnd"/>
      <w:r w:rsidRPr="008638E7">
        <w:rPr>
          <w:rFonts w:ascii="Marianne" w:hAnsi="Marianne" w:cs="Arial"/>
          <w:sz w:val="20"/>
          <w:szCs w:val="22"/>
        </w:rPr>
        <w:t xml:space="preserve"> 2 : RGPD. </w:t>
      </w:r>
    </w:p>
    <w:p w14:paraId="59B409E6" w14:textId="77777777" w:rsidR="00AB5754" w:rsidRDefault="00AB5754" w:rsidP="0086027D">
      <w:pPr>
        <w:autoSpaceDE w:val="0"/>
        <w:autoSpaceDN w:val="0"/>
        <w:jc w:val="both"/>
        <w:rPr>
          <w:rFonts w:ascii="Marianne" w:hAnsi="Marianne" w:cs="Arial"/>
          <w:sz w:val="20"/>
          <w:highlight w:val="green"/>
        </w:rPr>
      </w:pPr>
    </w:p>
    <w:p w14:paraId="6AEC9B90" w14:textId="77777777" w:rsidR="00B251F1" w:rsidRPr="00B251F1" w:rsidRDefault="00B251F1" w:rsidP="00904325">
      <w:pPr>
        <w:pStyle w:val="Titre2"/>
      </w:pPr>
      <w:bookmarkStart w:id="46" w:name="_Toc201222539"/>
      <w:bookmarkStart w:id="47" w:name="_Toc238487989"/>
      <w:r>
        <w:t xml:space="preserve">4.2. </w:t>
      </w:r>
      <w:r w:rsidRPr="00B251F1">
        <w:t>Coordonnées de la personne pouvant renseigner les candidats</w:t>
      </w:r>
      <w:bookmarkEnd w:id="46"/>
      <w:bookmarkEnd w:id="47"/>
    </w:p>
    <w:p w14:paraId="1218C971" w14:textId="77777777" w:rsidR="00B251F1" w:rsidRPr="000E2393" w:rsidRDefault="00B251F1" w:rsidP="00B251F1">
      <w:pPr>
        <w:jc w:val="both"/>
        <w:rPr>
          <w:rFonts w:ascii="Marianne" w:hAnsi="Marianne" w:cs="Arial"/>
          <w:b/>
          <w:sz w:val="18"/>
          <w:szCs w:val="18"/>
        </w:rPr>
      </w:pPr>
    </w:p>
    <w:p w14:paraId="5BF4BDB4" w14:textId="77777777" w:rsidR="00B251F1" w:rsidRPr="000C3CCC" w:rsidRDefault="00B251F1" w:rsidP="00B251F1">
      <w:pPr>
        <w:autoSpaceDE w:val="0"/>
        <w:autoSpaceDN w:val="0"/>
        <w:adjustRightInd w:val="0"/>
        <w:jc w:val="both"/>
        <w:rPr>
          <w:rFonts w:ascii="Marianne" w:hAnsi="Marianne" w:cs="Arial"/>
          <w:sz w:val="20"/>
          <w:szCs w:val="22"/>
        </w:rPr>
      </w:pPr>
      <w:r w:rsidRPr="000C3CCC">
        <w:rPr>
          <w:rFonts w:ascii="Marianne" w:hAnsi="Marianne" w:cs="Arial"/>
          <w:sz w:val="20"/>
          <w:szCs w:val="22"/>
        </w:rPr>
        <w:t>Toute demande de renseignement devra être effectuée à l’adresse suivante :</w:t>
      </w:r>
      <w:r w:rsidR="00242108">
        <w:rPr>
          <w:rFonts w:ascii="Marianne" w:hAnsi="Marianne" w:cs="Arial"/>
          <w:sz w:val="20"/>
          <w:szCs w:val="22"/>
        </w:rPr>
        <w:t xml:space="preserve"> </w:t>
      </w:r>
      <w:hyperlink r:id="rId8" w:history="1">
        <w:r w:rsidRPr="000C3CCC">
          <w:rPr>
            <w:rStyle w:val="Lienhypertexte"/>
            <w:rFonts w:ascii="Marianne" w:hAnsi="Marianne" w:cs="Arial"/>
            <w:sz w:val="20"/>
            <w:szCs w:val="22"/>
          </w:rPr>
          <w:t>https://www.marches-publics.gouv.fr</w:t>
        </w:r>
      </w:hyperlink>
      <w:r w:rsidRPr="000C3CCC">
        <w:rPr>
          <w:rFonts w:ascii="Marianne" w:hAnsi="Marianne" w:cs="Arial"/>
          <w:sz w:val="20"/>
          <w:szCs w:val="22"/>
        </w:rPr>
        <w:t xml:space="preserve">. </w:t>
      </w:r>
    </w:p>
    <w:p w14:paraId="571E916F" w14:textId="77777777" w:rsidR="00B251F1" w:rsidRPr="000E2393" w:rsidRDefault="00B251F1" w:rsidP="00B251F1">
      <w:pPr>
        <w:shd w:val="clear" w:color="auto" w:fill="FFFFFF" w:themeFill="background1"/>
        <w:jc w:val="both"/>
        <w:rPr>
          <w:rFonts w:ascii="Marianne" w:hAnsi="Marianne" w:cs="Arial"/>
          <w:bCs/>
          <w:sz w:val="18"/>
          <w:szCs w:val="18"/>
        </w:rPr>
      </w:pPr>
    </w:p>
    <w:p w14:paraId="4ABE3082" w14:textId="77777777" w:rsidR="00B251F1" w:rsidRPr="000C3CCC" w:rsidRDefault="00B251F1" w:rsidP="00904325">
      <w:pPr>
        <w:pStyle w:val="Titre2"/>
      </w:pPr>
      <w:bookmarkStart w:id="48" w:name="_Toc201222540"/>
      <w:bookmarkStart w:id="49" w:name="_Toc238487990"/>
      <w:r>
        <w:t xml:space="preserve">4.3. </w:t>
      </w:r>
      <w:r w:rsidRPr="000C3CCC">
        <w:t>Modalités de retrait et de la consultation des documents</w:t>
      </w:r>
      <w:bookmarkEnd w:id="48"/>
      <w:bookmarkEnd w:id="49"/>
    </w:p>
    <w:p w14:paraId="7D57B541" w14:textId="77777777" w:rsidR="00B251F1" w:rsidRPr="000E2393" w:rsidRDefault="00B251F1" w:rsidP="00B251F1">
      <w:pPr>
        <w:jc w:val="both"/>
        <w:rPr>
          <w:rFonts w:ascii="Marianne" w:hAnsi="Marianne" w:cs="Arial"/>
          <w:bCs/>
          <w:sz w:val="18"/>
          <w:szCs w:val="18"/>
        </w:rPr>
      </w:pPr>
    </w:p>
    <w:p w14:paraId="28D16A23" w14:textId="77777777" w:rsidR="00B251F1" w:rsidRPr="000C3CCC" w:rsidRDefault="00B251F1" w:rsidP="00B251F1">
      <w:pPr>
        <w:autoSpaceDE w:val="0"/>
        <w:autoSpaceDN w:val="0"/>
        <w:jc w:val="both"/>
        <w:rPr>
          <w:rFonts w:ascii="Marianne" w:hAnsi="Marianne" w:cs="Arial"/>
          <w:sz w:val="20"/>
          <w:szCs w:val="22"/>
        </w:rPr>
      </w:pPr>
      <w:r w:rsidRPr="000C3CCC">
        <w:rPr>
          <w:rFonts w:ascii="Marianne" w:hAnsi="Marianne" w:cs="Arial"/>
          <w:sz w:val="20"/>
          <w:szCs w:val="22"/>
        </w:rPr>
        <w:t>Les documents de la consultation sont accessibles uniquement par voie électronique, sur la plate-forme des achats de l'Etat (PLACE) (</w:t>
      </w:r>
      <w:hyperlink r:id="rId9" w:history="1">
        <w:r w:rsidRPr="000C3CCC">
          <w:rPr>
            <w:rStyle w:val="Lienhypertexte"/>
            <w:rFonts w:ascii="Marianne" w:hAnsi="Marianne" w:cs="Arial"/>
            <w:sz w:val="20"/>
            <w:szCs w:val="22"/>
          </w:rPr>
          <w:t>www.marches-publics.gouv.fr</w:t>
        </w:r>
      </w:hyperlink>
      <w:r w:rsidRPr="000C3CCC">
        <w:rPr>
          <w:rFonts w:ascii="Marianne" w:hAnsi="Marianne" w:cs="Arial"/>
          <w:sz w:val="20"/>
          <w:szCs w:val="22"/>
        </w:rPr>
        <w:t>).</w:t>
      </w:r>
    </w:p>
    <w:p w14:paraId="04E18D5F" w14:textId="77777777" w:rsidR="00B251F1" w:rsidRPr="000E2393" w:rsidRDefault="00B251F1" w:rsidP="00B251F1">
      <w:pPr>
        <w:autoSpaceDE w:val="0"/>
        <w:autoSpaceDN w:val="0"/>
        <w:jc w:val="both"/>
        <w:rPr>
          <w:rFonts w:ascii="Marianne" w:hAnsi="Marianne" w:cs="Arial"/>
          <w:sz w:val="18"/>
          <w:szCs w:val="18"/>
        </w:rPr>
      </w:pPr>
    </w:p>
    <w:p w14:paraId="5BF92205" w14:textId="77777777" w:rsidR="00B251F1" w:rsidRPr="000C3CCC" w:rsidRDefault="00B251F1" w:rsidP="00904325">
      <w:pPr>
        <w:pStyle w:val="Titre2"/>
      </w:pPr>
      <w:bookmarkStart w:id="50" w:name="_Toc201222541"/>
      <w:bookmarkStart w:id="51" w:name="_Toc238487991"/>
      <w:r>
        <w:t xml:space="preserve">4.4. </w:t>
      </w:r>
      <w:r w:rsidRPr="000C3CCC">
        <w:t>Modifications de détail des documents de la consultation</w:t>
      </w:r>
      <w:bookmarkEnd w:id="50"/>
      <w:bookmarkEnd w:id="51"/>
    </w:p>
    <w:p w14:paraId="7F9AEF9B" w14:textId="77777777" w:rsidR="00B251F1" w:rsidRPr="000E2393" w:rsidRDefault="00B251F1" w:rsidP="00B251F1">
      <w:pPr>
        <w:jc w:val="both"/>
        <w:rPr>
          <w:rFonts w:ascii="Marianne" w:hAnsi="Marianne" w:cs="Arial"/>
          <w:bCs/>
          <w:sz w:val="18"/>
          <w:szCs w:val="18"/>
        </w:rPr>
      </w:pPr>
    </w:p>
    <w:p w14:paraId="75E70CAF" w14:textId="77777777" w:rsidR="00B251F1" w:rsidRPr="001F4FDB" w:rsidRDefault="00B251F1" w:rsidP="00B251F1">
      <w:p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Des modifications de détail peuvent être apportées aux documents de la consultation </w:t>
      </w:r>
      <w:r w:rsidRPr="000C3CCC">
        <w:rPr>
          <w:rFonts w:ascii="Marianne" w:hAnsi="Marianne" w:cs="Arial"/>
          <w:b/>
          <w:sz w:val="20"/>
          <w:szCs w:val="22"/>
        </w:rPr>
        <w:t xml:space="preserve">au plus tard </w:t>
      </w:r>
      <w:r w:rsidR="00E35611">
        <w:rPr>
          <w:rFonts w:ascii="Marianne" w:hAnsi="Marianne" w:cs="Arial"/>
          <w:b/>
          <w:sz w:val="20"/>
          <w:szCs w:val="22"/>
        </w:rPr>
        <w:t>douze</w:t>
      </w:r>
      <w:r w:rsidR="00E35611" w:rsidRPr="003A47F9">
        <w:rPr>
          <w:rFonts w:ascii="Marianne" w:hAnsi="Marianne" w:cs="Arial"/>
          <w:b/>
          <w:sz w:val="20"/>
          <w:szCs w:val="22"/>
        </w:rPr>
        <w:t xml:space="preserve"> </w:t>
      </w:r>
      <w:r w:rsidRPr="003A47F9">
        <w:rPr>
          <w:rFonts w:ascii="Marianne" w:hAnsi="Marianne" w:cs="Arial"/>
          <w:b/>
          <w:sz w:val="20"/>
          <w:szCs w:val="22"/>
        </w:rPr>
        <w:t>(</w:t>
      </w:r>
      <w:r w:rsidR="001F4FDB">
        <w:rPr>
          <w:rFonts w:ascii="Marianne" w:hAnsi="Marianne" w:cs="Arial"/>
          <w:b/>
          <w:sz w:val="20"/>
          <w:szCs w:val="22"/>
        </w:rPr>
        <w:t>12</w:t>
      </w:r>
      <w:r w:rsidRPr="003A47F9">
        <w:rPr>
          <w:rFonts w:ascii="Marianne" w:hAnsi="Marianne" w:cs="Arial"/>
          <w:b/>
          <w:sz w:val="20"/>
          <w:szCs w:val="22"/>
        </w:rPr>
        <w:t>) jours</w:t>
      </w:r>
      <w:r w:rsidRPr="000C3CCC">
        <w:rPr>
          <w:rFonts w:ascii="Marianne" w:hAnsi="Marianne" w:cs="Arial"/>
          <w:b/>
          <w:sz w:val="20"/>
          <w:szCs w:val="22"/>
        </w:rPr>
        <w:t xml:space="preserve"> calendaires avant la date limite de réception des </w:t>
      </w:r>
      <w:r w:rsidR="001F4FDB">
        <w:rPr>
          <w:rFonts w:ascii="Marianne" w:hAnsi="Marianne" w:cs="Arial"/>
          <w:b/>
          <w:sz w:val="20"/>
          <w:szCs w:val="22"/>
        </w:rPr>
        <w:t>plis</w:t>
      </w:r>
      <w:r w:rsidRPr="000C3CCC">
        <w:rPr>
          <w:rFonts w:ascii="Marianne" w:hAnsi="Marianne" w:cs="Arial"/>
          <w:sz w:val="20"/>
          <w:szCs w:val="22"/>
        </w:rPr>
        <w:t>.</w:t>
      </w:r>
      <w:r w:rsidR="001F4FDB">
        <w:rPr>
          <w:rFonts w:ascii="Marianne" w:hAnsi="Marianne" w:cs="Arial"/>
          <w:sz w:val="20"/>
          <w:szCs w:val="22"/>
        </w:rPr>
        <w:t xml:space="preserve"> </w:t>
      </w:r>
      <w:r w:rsidR="001F4FDB">
        <w:rPr>
          <w:rFonts w:ascii="Marianne" w:hAnsi="Marianne" w:cs="Arial"/>
          <w:b/>
          <w:bCs/>
          <w:sz w:val="20"/>
          <w:szCs w:val="22"/>
        </w:rPr>
        <w:t xml:space="preserve">Dans le cas où ces modifications interviennent en réponse à une question, </w:t>
      </w:r>
      <w:r w:rsidR="001F4FDB">
        <w:rPr>
          <w:rFonts w:ascii="Marianne" w:hAnsi="Marianne" w:cs="Arial"/>
          <w:sz w:val="20"/>
          <w:szCs w:val="22"/>
        </w:rPr>
        <w:t xml:space="preserve">dont les modalités sont définies à l’article 4.5 du présent document, </w:t>
      </w:r>
      <w:r w:rsidR="001F4FDB">
        <w:rPr>
          <w:rFonts w:ascii="Marianne" w:hAnsi="Marianne" w:cs="Arial"/>
          <w:b/>
          <w:bCs/>
          <w:sz w:val="20"/>
          <w:szCs w:val="22"/>
        </w:rPr>
        <w:t>le délai de modification est ramené à six (6) jours avant la date limite de réception des offres</w:t>
      </w:r>
      <w:r w:rsidR="001F4FDB">
        <w:rPr>
          <w:rFonts w:ascii="Marianne" w:hAnsi="Marianne" w:cs="Arial"/>
          <w:sz w:val="20"/>
          <w:szCs w:val="22"/>
        </w:rPr>
        <w:t xml:space="preserve">. </w:t>
      </w:r>
    </w:p>
    <w:p w14:paraId="3BDE8DAF" w14:textId="77777777" w:rsidR="00B251F1" w:rsidRPr="000E2393" w:rsidRDefault="00B251F1" w:rsidP="00B251F1">
      <w:pPr>
        <w:autoSpaceDE w:val="0"/>
        <w:autoSpaceDN w:val="0"/>
        <w:adjustRightInd w:val="0"/>
        <w:jc w:val="both"/>
        <w:rPr>
          <w:rFonts w:ascii="Marianne" w:hAnsi="Marianne" w:cs="Arial"/>
          <w:sz w:val="18"/>
        </w:rPr>
      </w:pPr>
    </w:p>
    <w:p w14:paraId="63EE5301" w14:textId="77777777" w:rsidR="00B251F1" w:rsidRPr="000C3CCC" w:rsidRDefault="00B251F1" w:rsidP="00B251F1">
      <w:pPr>
        <w:autoSpaceDE w:val="0"/>
        <w:autoSpaceDN w:val="0"/>
        <w:adjustRightInd w:val="0"/>
        <w:jc w:val="both"/>
        <w:rPr>
          <w:rFonts w:ascii="Marianne" w:hAnsi="Marianne" w:cs="Arial"/>
          <w:sz w:val="20"/>
          <w:szCs w:val="22"/>
        </w:rPr>
      </w:pPr>
      <w:r w:rsidRPr="000C3CCC">
        <w:rPr>
          <w:rFonts w:ascii="Marianne" w:hAnsi="Marianne" w:cs="Arial"/>
          <w:sz w:val="20"/>
          <w:szCs w:val="22"/>
        </w:rPr>
        <w:t>Les modifications sont communiquées aux seuls opérateurs économiques dûment identifiés lors du retrait des documents de la consultation.</w:t>
      </w:r>
    </w:p>
    <w:p w14:paraId="48F344CC" w14:textId="77777777" w:rsidR="00B251F1" w:rsidRPr="000E2393" w:rsidRDefault="00B251F1" w:rsidP="00B251F1">
      <w:pPr>
        <w:autoSpaceDE w:val="0"/>
        <w:autoSpaceDN w:val="0"/>
        <w:adjustRightInd w:val="0"/>
        <w:jc w:val="both"/>
        <w:rPr>
          <w:rFonts w:ascii="Marianne" w:hAnsi="Marianne" w:cs="Arial"/>
          <w:sz w:val="18"/>
        </w:rPr>
      </w:pPr>
    </w:p>
    <w:p w14:paraId="37A3347B" w14:textId="77777777" w:rsidR="00B251F1" w:rsidRPr="000C3CCC" w:rsidRDefault="00B251F1" w:rsidP="00B251F1">
      <w:p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Les candidats devront répondre sur la base du dernier dossier modifié sans pouvoir élever aucune réclamation à ce sujet. </w:t>
      </w:r>
    </w:p>
    <w:p w14:paraId="0B211B84" w14:textId="77777777" w:rsidR="00B251F1" w:rsidRPr="000E2393" w:rsidRDefault="00B251F1" w:rsidP="00B251F1">
      <w:pPr>
        <w:autoSpaceDE w:val="0"/>
        <w:autoSpaceDN w:val="0"/>
        <w:adjustRightInd w:val="0"/>
        <w:jc w:val="both"/>
        <w:rPr>
          <w:rFonts w:ascii="Marianne" w:hAnsi="Marianne" w:cs="Arial"/>
          <w:sz w:val="18"/>
        </w:rPr>
      </w:pPr>
    </w:p>
    <w:p w14:paraId="10295FB6" w14:textId="77777777" w:rsidR="00B251F1" w:rsidRDefault="00B251F1" w:rsidP="00B251F1">
      <w:pPr>
        <w:autoSpaceDE w:val="0"/>
        <w:autoSpaceDN w:val="0"/>
        <w:adjustRightInd w:val="0"/>
        <w:jc w:val="both"/>
        <w:rPr>
          <w:rFonts w:ascii="Marianne" w:hAnsi="Marianne" w:cs="Arial"/>
          <w:sz w:val="20"/>
          <w:szCs w:val="22"/>
        </w:rPr>
      </w:pPr>
      <w:r w:rsidRPr="000C3CCC">
        <w:rPr>
          <w:rFonts w:ascii="Marianne" w:hAnsi="Marianne" w:cs="Arial"/>
          <w:sz w:val="20"/>
          <w:szCs w:val="22"/>
        </w:rPr>
        <w:t>Dans le cas où un candidat aurait remis une offre avant les modifications, il pourra en remettre une nouvelle sur la base du dernier dossier modifié, avant la date et heure limites de dépôt des offres.</w:t>
      </w:r>
    </w:p>
    <w:p w14:paraId="1E498AE8" w14:textId="77777777" w:rsidR="00ED5E0F" w:rsidRDefault="00ED5E0F" w:rsidP="00B251F1">
      <w:pPr>
        <w:autoSpaceDE w:val="0"/>
        <w:autoSpaceDN w:val="0"/>
        <w:adjustRightInd w:val="0"/>
        <w:jc w:val="both"/>
        <w:rPr>
          <w:rFonts w:ascii="Marianne" w:hAnsi="Marianne" w:cs="Arial"/>
          <w:sz w:val="20"/>
          <w:szCs w:val="22"/>
        </w:rPr>
      </w:pPr>
    </w:p>
    <w:p w14:paraId="12749956" w14:textId="77777777" w:rsidR="00B251F1" w:rsidRPr="000E2393" w:rsidRDefault="00B251F1" w:rsidP="00B251F1">
      <w:pPr>
        <w:rPr>
          <w:rFonts w:ascii="Marianne" w:eastAsiaTheme="majorEastAsia" w:hAnsi="Marianne" w:cs="Arial"/>
          <w:sz w:val="18"/>
          <w:szCs w:val="18"/>
        </w:rPr>
      </w:pPr>
    </w:p>
    <w:p w14:paraId="1E2B414D" w14:textId="77777777" w:rsidR="00B251F1" w:rsidRPr="000C3CCC" w:rsidRDefault="00B251F1" w:rsidP="00904325">
      <w:pPr>
        <w:pStyle w:val="Titre2"/>
      </w:pPr>
      <w:bookmarkStart w:id="52" w:name="_Toc201222542"/>
      <w:bookmarkStart w:id="53" w:name="_Toc238487992"/>
      <w:r>
        <w:t>4.5. Q</w:t>
      </w:r>
      <w:r w:rsidRPr="000C3CCC">
        <w:t>uestions - réponses</w:t>
      </w:r>
      <w:bookmarkEnd w:id="52"/>
      <w:bookmarkEnd w:id="53"/>
    </w:p>
    <w:p w14:paraId="7C74DE44" w14:textId="77777777" w:rsidR="00B251F1" w:rsidRPr="000E2393" w:rsidRDefault="00B251F1" w:rsidP="00B251F1">
      <w:pPr>
        <w:jc w:val="both"/>
        <w:rPr>
          <w:rFonts w:ascii="Marianne" w:hAnsi="Marianne" w:cs="Arial"/>
          <w:bCs/>
          <w:sz w:val="18"/>
          <w:szCs w:val="18"/>
        </w:rPr>
      </w:pPr>
    </w:p>
    <w:p w14:paraId="2A7FD8DB" w14:textId="77777777" w:rsidR="00B251F1" w:rsidRPr="000C3CCC" w:rsidRDefault="00B251F1" w:rsidP="00B251F1">
      <w:p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Pendant la phase de consultation, les candidats peuvent faire parvenir </w:t>
      </w:r>
      <w:r w:rsidRPr="003A47F9">
        <w:rPr>
          <w:rFonts w:ascii="Marianne" w:hAnsi="Marianne" w:cs="Arial"/>
          <w:b/>
          <w:sz w:val="20"/>
          <w:szCs w:val="22"/>
        </w:rPr>
        <w:t xml:space="preserve">au plus tard </w:t>
      </w:r>
      <w:r w:rsidR="00EC2F1D">
        <w:rPr>
          <w:rFonts w:ascii="Marianne" w:hAnsi="Marianne" w:cs="Arial"/>
          <w:b/>
          <w:sz w:val="20"/>
          <w:szCs w:val="22"/>
        </w:rPr>
        <w:t>dix</w:t>
      </w:r>
      <w:r w:rsidRPr="003A47F9">
        <w:rPr>
          <w:rFonts w:ascii="Marianne" w:hAnsi="Marianne" w:cs="Arial"/>
          <w:b/>
          <w:sz w:val="20"/>
          <w:szCs w:val="22"/>
        </w:rPr>
        <w:t xml:space="preserve"> (</w:t>
      </w:r>
      <w:r w:rsidR="001F4FDB">
        <w:rPr>
          <w:rFonts w:ascii="Marianne" w:hAnsi="Marianne" w:cs="Arial"/>
          <w:b/>
          <w:sz w:val="20"/>
          <w:szCs w:val="22"/>
        </w:rPr>
        <w:t>10</w:t>
      </w:r>
      <w:r w:rsidRPr="003A47F9">
        <w:rPr>
          <w:rFonts w:ascii="Marianne" w:hAnsi="Marianne" w:cs="Arial"/>
          <w:b/>
          <w:sz w:val="20"/>
          <w:szCs w:val="22"/>
        </w:rPr>
        <w:t>)</w:t>
      </w:r>
      <w:r w:rsidRPr="000C3CCC">
        <w:rPr>
          <w:rFonts w:ascii="Marianne" w:hAnsi="Marianne" w:cs="Arial"/>
          <w:b/>
          <w:sz w:val="20"/>
          <w:szCs w:val="22"/>
        </w:rPr>
        <w:t xml:space="preserve"> jours calendaires avant la date limite de remise des offres </w:t>
      </w:r>
      <w:r w:rsidRPr="000C3CCC">
        <w:rPr>
          <w:rFonts w:ascii="Marianne" w:hAnsi="Marianne" w:cs="Arial"/>
          <w:sz w:val="20"/>
          <w:szCs w:val="22"/>
        </w:rPr>
        <w:t xml:space="preserve">leurs questions et demandes de renseignements complémentaires par courrier électronique sur la plate-forme des achats de l'Etat (PLACE) : </w:t>
      </w:r>
      <w:hyperlink r:id="rId10" w:history="1">
        <w:r w:rsidRPr="000C3CCC">
          <w:rPr>
            <w:rStyle w:val="Lienhypertexte"/>
            <w:rFonts w:ascii="Marianne" w:hAnsi="Marianne" w:cs="Arial"/>
            <w:sz w:val="20"/>
            <w:szCs w:val="22"/>
          </w:rPr>
          <w:t>https://www.marches-publics.gouv.fr</w:t>
        </w:r>
      </w:hyperlink>
      <w:r w:rsidRPr="000C3CCC">
        <w:rPr>
          <w:rFonts w:ascii="Marianne" w:hAnsi="Marianne" w:cs="Arial"/>
          <w:sz w:val="20"/>
          <w:szCs w:val="22"/>
        </w:rPr>
        <w:t xml:space="preserve"> (Référence </w:t>
      </w:r>
      <w:r>
        <w:rPr>
          <w:rFonts w:ascii="Marianne" w:hAnsi="Marianne" w:cs="Arial"/>
          <w:b/>
          <w:sz w:val="20"/>
          <w:szCs w:val="22"/>
        </w:rPr>
        <w:t>25</w:t>
      </w:r>
      <w:r w:rsidRPr="000C3CCC">
        <w:rPr>
          <w:rFonts w:ascii="Marianne" w:hAnsi="Marianne" w:cs="Arial"/>
          <w:b/>
          <w:sz w:val="20"/>
          <w:szCs w:val="22"/>
        </w:rPr>
        <w:t>_BAM_</w:t>
      </w:r>
      <w:r w:rsidR="001F4FDB">
        <w:rPr>
          <w:rFonts w:ascii="Marianne" w:hAnsi="Marianne" w:cs="Arial"/>
          <w:b/>
          <w:sz w:val="20"/>
          <w:szCs w:val="22"/>
        </w:rPr>
        <w:t>05</w:t>
      </w:r>
      <w:r w:rsidR="00B72ACB">
        <w:rPr>
          <w:rFonts w:ascii="Marianne" w:hAnsi="Marianne" w:cs="Arial"/>
          <w:b/>
          <w:sz w:val="20"/>
          <w:szCs w:val="22"/>
        </w:rPr>
        <w:t>6</w:t>
      </w:r>
      <w:r w:rsidRPr="000C3CCC">
        <w:rPr>
          <w:rFonts w:ascii="Marianne" w:hAnsi="Marianne" w:cs="Arial"/>
          <w:sz w:val="20"/>
          <w:szCs w:val="22"/>
        </w:rPr>
        <w:t>).</w:t>
      </w:r>
    </w:p>
    <w:p w14:paraId="05AF10AB" w14:textId="77777777" w:rsidR="00B251F1" w:rsidRPr="000E2393" w:rsidRDefault="00B251F1" w:rsidP="00B251F1">
      <w:pPr>
        <w:autoSpaceDE w:val="0"/>
        <w:autoSpaceDN w:val="0"/>
        <w:adjustRightInd w:val="0"/>
        <w:jc w:val="both"/>
        <w:rPr>
          <w:rFonts w:ascii="Marianne" w:hAnsi="Marianne" w:cs="Arial"/>
          <w:sz w:val="16"/>
          <w:szCs w:val="18"/>
        </w:rPr>
      </w:pPr>
    </w:p>
    <w:p w14:paraId="281F320F" w14:textId="77777777" w:rsidR="00B251F1" w:rsidRPr="000C3CCC" w:rsidRDefault="00B251F1" w:rsidP="00B251F1">
      <w:p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Les réponses aux demandes de renseignements complémentaires, envoyées en temps utile, sur les documents de la consultation sont transmises aux </w:t>
      </w:r>
      <w:r w:rsidRPr="003A47F9">
        <w:rPr>
          <w:rFonts w:ascii="Marianne" w:hAnsi="Marianne" w:cs="Arial"/>
          <w:sz w:val="20"/>
          <w:szCs w:val="22"/>
        </w:rPr>
        <w:t>candidats</w:t>
      </w:r>
      <w:r w:rsidRPr="003A47F9">
        <w:rPr>
          <w:rFonts w:ascii="Marianne" w:hAnsi="Marianne" w:cs="Arial"/>
          <w:b/>
          <w:sz w:val="20"/>
          <w:szCs w:val="22"/>
        </w:rPr>
        <w:t xml:space="preserve"> au plus tard </w:t>
      </w:r>
      <w:r w:rsidR="008F562D">
        <w:rPr>
          <w:rFonts w:ascii="Marianne" w:hAnsi="Marianne" w:cs="Arial"/>
          <w:b/>
          <w:sz w:val="20"/>
          <w:szCs w:val="22"/>
        </w:rPr>
        <w:t>six</w:t>
      </w:r>
      <w:r>
        <w:rPr>
          <w:rFonts w:ascii="Marianne" w:hAnsi="Marianne" w:cs="Arial"/>
          <w:b/>
          <w:sz w:val="20"/>
          <w:szCs w:val="22"/>
        </w:rPr>
        <w:t xml:space="preserve"> </w:t>
      </w:r>
      <w:r w:rsidRPr="003A47F9">
        <w:rPr>
          <w:rFonts w:ascii="Marianne" w:hAnsi="Marianne" w:cs="Arial"/>
          <w:b/>
          <w:sz w:val="20"/>
          <w:szCs w:val="22"/>
        </w:rPr>
        <w:t>(</w:t>
      </w:r>
      <w:r w:rsidR="001F4FDB">
        <w:rPr>
          <w:rFonts w:ascii="Marianne" w:hAnsi="Marianne" w:cs="Arial"/>
          <w:b/>
          <w:sz w:val="20"/>
          <w:szCs w:val="22"/>
        </w:rPr>
        <w:t>6</w:t>
      </w:r>
      <w:r w:rsidRPr="003A47F9">
        <w:rPr>
          <w:rFonts w:ascii="Marianne" w:hAnsi="Marianne" w:cs="Arial"/>
          <w:b/>
          <w:sz w:val="20"/>
          <w:szCs w:val="22"/>
        </w:rPr>
        <w:t>) jours avant la date limite fixée pour la réception des offres</w:t>
      </w:r>
      <w:r w:rsidRPr="000C3CCC">
        <w:rPr>
          <w:rFonts w:ascii="Marianne" w:hAnsi="Marianne" w:cs="Arial"/>
          <w:sz w:val="20"/>
          <w:szCs w:val="22"/>
        </w:rPr>
        <w:t>.</w:t>
      </w:r>
    </w:p>
    <w:p w14:paraId="4FD03D4B" w14:textId="77777777" w:rsidR="00B251F1" w:rsidRPr="000E2393" w:rsidRDefault="00B251F1" w:rsidP="00B251F1">
      <w:pPr>
        <w:autoSpaceDE w:val="0"/>
        <w:autoSpaceDN w:val="0"/>
        <w:adjustRightInd w:val="0"/>
        <w:jc w:val="both"/>
        <w:rPr>
          <w:rFonts w:ascii="Marianne" w:hAnsi="Marianne" w:cs="Arial"/>
          <w:sz w:val="16"/>
          <w:szCs w:val="18"/>
        </w:rPr>
      </w:pPr>
    </w:p>
    <w:p w14:paraId="02CC49E8" w14:textId="77777777" w:rsidR="00B251F1" w:rsidRPr="000C3CCC" w:rsidRDefault="00B251F1" w:rsidP="00B251F1">
      <w:pPr>
        <w:jc w:val="both"/>
        <w:rPr>
          <w:rFonts w:ascii="Marianne" w:hAnsi="Marianne" w:cs="Arial"/>
          <w:sz w:val="20"/>
          <w:szCs w:val="22"/>
        </w:rPr>
      </w:pPr>
      <w:r w:rsidRPr="000C3CCC">
        <w:rPr>
          <w:rFonts w:ascii="Marianne" w:hAnsi="Marianne" w:cs="Arial"/>
          <w:sz w:val="20"/>
          <w:szCs w:val="22"/>
        </w:rPr>
        <w:t xml:space="preserve">Des courriels sont susceptibles d'être adressés aux candidats via la plate-forme des achats de l'Etat PLACE (en provenance de l'adresse de messagerie suivante : </w:t>
      </w:r>
      <w:hyperlink r:id="rId11">
        <w:r w:rsidRPr="000C3CCC">
          <w:rPr>
            <w:rStyle w:val="Lienhypertexte"/>
            <w:rFonts w:ascii="Marianne" w:hAnsi="Marianne" w:cs="Arial"/>
            <w:sz w:val="20"/>
            <w:szCs w:val="22"/>
          </w:rPr>
          <w:t>nepasrepondre@marches-</w:t>
        </w:r>
      </w:hyperlink>
      <w:r w:rsidRPr="000C3CCC">
        <w:rPr>
          <w:rStyle w:val="Lienhypertexte"/>
          <w:rFonts w:ascii="Marianne" w:hAnsi="Marianne" w:cs="Arial"/>
          <w:sz w:val="20"/>
          <w:szCs w:val="22"/>
        </w:rPr>
        <w:t>publics.gouv.fr</w:t>
      </w:r>
      <w:r w:rsidRPr="000C3CCC">
        <w:rPr>
          <w:rFonts w:ascii="Marianne" w:hAnsi="Marianne" w:cs="Arial"/>
          <w:sz w:val="20"/>
          <w:szCs w:val="22"/>
        </w:rPr>
        <w:t>) avec notamment un lien de téléchargement permettant d'accuser réception du courriel et d'accéder au contenu de ces messages.</w:t>
      </w:r>
    </w:p>
    <w:p w14:paraId="723BECB8" w14:textId="77777777" w:rsidR="00F10025" w:rsidRPr="000E2393" w:rsidRDefault="00F10025" w:rsidP="00B251F1">
      <w:pPr>
        <w:jc w:val="both"/>
        <w:rPr>
          <w:rFonts w:ascii="Marianne" w:hAnsi="Marianne" w:cs="Arial"/>
          <w:sz w:val="16"/>
          <w:szCs w:val="18"/>
        </w:rPr>
      </w:pPr>
    </w:p>
    <w:p w14:paraId="7FF54BD3" w14:textId="77777777" w:rsidR="00B251F1" w:rsidRPr="000C3CCC" w:rsidRDefault="00B251F1" w:rsidP="00B251F1">
      <w:pPr>
        <w:jc w:val="both"/>
        <w:rPr>
          <w:rFonts w:ascii="Marianne" w:hAnsi="Marianne" w:cs="Arial"/>
          <w:sz w:val="20"/>
          <w:szCs w:val="22"/>
        </w:rPr>
      </w:pPr>
      <w:r w:rsidRPr="000C3CCC">
        <w:rPr>
          <w:rFonts w:ascii="Marianne" w:hAnsi="Marianne" w:cs="Arial"/>
          <w:sz w:val="20"/>
          <w:szCs w:val="22"/>
        </w:rPr>
        <w:t>Les candidats doivent donc :</w:t>
      </w:r>
    </w:p>
    <w:p w14:paraId="006ACDAD" w14:textId="77777777" w:rsidR="00B251F1" w:rsidRPr="000C3CCC" w:rsidRDefault="00B251F1" w:rsidP="00B251F1">
      <w:pPr>
        <w:pStyle w:val="Paragraphedeliste"/>
        <w:widowControl w:val="0"/>
        <w:numPr>
          <w:ilvl w:val="0"/>
          <w:numId w:val="6"/>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s'assurer</w:t>
      </w:r>
      <w:proofErr w:type="gramEnd"/>
      <w:r w:rsidRPr="000C3CCC">
        <w:rPr>
          <w:rFonts w:ascii="Marianne" w:hAnsi="Marianne" w:cs="Arial"/>
          <w:sz w:val="20"/>
          <w:szCs w:val="22"/>
        </w:rPr>
        <w:t xml:space="preserve"> que leur boîte de messagerie soit configurée pour accepter les messages provenant de l'adresse ci-dessus ; </w:t>
      </w:r>
    </w:p>
    <w:p w14:paraId="1C61083E" w14:textId="77777777" w:rsidR="00B251F1" w:rsidRPr="000C3CCC" w:rsidRDefault="00B251F1" w:rsidP="00B251F1">
      <w:pPr>
        <w:pStyle w:val="Paragraphedeliste"/>
        <w:widowControl w:val="0"/>
        <w:numPr>
          <w:ilvl w:val="0"/>
          <w:numId w:val="6"/>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vérifier</w:t>
      </w:r>
      <w:proofErr w:type="gramEnd"/>
      <w:r w:rsidRPr="000C3CCC">
        <w:rPr>
          <w:rFonts w:ascii="Marianne" w:hAnsi="Marianne" w:cs="Arial"/>
          <w:sz w:val="20"/>
          <w:szCs w:val="22"/>
        </w:rPr>
        <w:t xml:space="preserve"> régulièrement que ces courriels ne figurent pas dans le dossier "indésirables" ou "spams" ;</w:t>
      </w:r>
    </w:p>
    <w:p w14:paraId="5185F450" w14:textId="77777777" w:rsidR="00F10025" w:rsidRDefault="00B251F1" w:rsidP="00F10025">
      <w:pPr>
        <w:pStyle w:val="Paragraphedeliste"/>
        <w:widowControl w:val="0"/>
        <w:numPr>
          <w:ilvl w:val="0"/>
          <w:numId w:val="6"/>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accuser</w:t>
      </w:r>
      <w:proofErr w:type="gramEnd"/>
      <w:r w:rsidRPr="000C3CCC">
        <w:rPr>
          <w:rFonts w:ascii="Marianne" w:hAnsi="Marianne" w:cs="Arial"/>
          <w:sz w:val="20"/>
          <w:szCs w:val="22"/>
        </w:rPr>
        <w:t xml:space="preserve"> réception de ces envois en cliquant sur le lien de téléchargement du courriel.</w:t>
      </w:r>
    </w:p>
    <w:p w14:paraId="1AFA727A" w14:textId="77777777" w:rsidR="009B039B" w:rsidRDefault="009B039B" w:rsidP="009B039B">
      <w:pPr>
        <w:pStyle w:val="Paragraphedeliste"/>
        <w:widowControl w:val="0"/>
        <w:spacing w:before="57"/>
        <w:ind w:left="1080"/>
        <w:jc w:val="both"/>
        <w:textAlignment w:val="center"/>
        <w:rPr>
          <w:rFonts w:ascii="Marianne" w:hAnsi="Marianne" w:cs="Arial"/>
          <w:sz w:val="20"/>
          <w:szCs w:val="22"/>
        </w:rPr>
      </w:pPr>
    </w:p>
    <w:p w14:paraId="1506602E" w14:textId="77777777" w:rsidR="00571815" w:rsidRDefault="00571815" w:rsidP="009B039B">
      <w:pPr>
        <w:pStyle w:val="Paragraphedeliste"/>
        <w:widowControl w:val="0"/>
        <w:spacing w:before="57"/>
        <w:ind w:left="1080"/>
        <w:jc w:val="both"/>
        <w:textAlignment w:val="center"/>
        <w:rPr>
          <w:rFonts w:ascii="Marianne" w:hAnsi="Marianne" w:cs="Arial"/>
          <w:sz w:val="20"/>
          <w:szCs w:val="22"/>
        </w:rPr>
      </w:pPr>
    </w:p>
    <w:p w14:paraId="30A47E7B" w14:textId="77777777" w:rsidR="00AF060E" w:rsidRDefault="00AF060E" w:rsidP="00AF060E">
      <w:pPr>
        <w:pStyle w:val="Titre1"/>
      </w:pPr>
      <w:bookmarkStart w:id="54" w:name="_Toc238487993"/>
      <w:r>
        <w:t>Article 5. Candidature</w:t>
      </w:r>
      <w:bookmarkEnd w:id="54"/>
    </w:p>
    <w:p w14:paraId="3195103F" w14:textId="77777777" w:rsidR="00AF060E" w:rsidRDefault="00AF060E" w:rsidP="00B251F1">
      <w:pPr>
        <w:widowControl w:val="0"/>
        <w:spacing w:before="57"/>
        <w:jc w:val="both"/>
        <w:textAlignment w:val="center"/>
        <w:rPr>
          <w:rFonts w:ascii="Marianne" w:hAnsi="Marianne" w:cs="Arial"/>
          <w:sz w:val="20"/>
        </w:rPr>
      </w:pPr>
    </w:p>
    <w:p w14:paraId="3E9D1961" w14:textId="77777777" w:rsidR="00870360" w:rsidRDefault="00870360" w:rsidP="00904325">
      <w:pPr>
        <w:pStyle w:val="Titre2"/>
      </w:pPr>
      <w:bookmarkStart w:id="55" w:name="_Toc238487994"/>
      <w:r>
        <w:t>5.1. Interdictions de soumissionner</w:t>
      </w:r>
      <w:bookmarkEnd w:id="55"/>
    </w:p>
    <w:p w14:paraId="2BE36592" w14:textId="77777777" w:rsidR="00870360" w:rsidRPr="00317EE8" w:rsidRDefault="00870360" w:rsidP="00870360">
      <w:pPr>
        <w:rPr>
          <w:rFonts w:ascii="Marianne" w:hAnsi="Marianne" w:cs="Arial"/>
          <w:sz w:val="20"/>
        </w:rPr>
      </w:pPr>
    </w:p>
    <w:p w14:paraId="4DBC68E1" w14:textId="77777777" w:rsidR="001F4FDB" w:rsidRDefault="001F4FDB" w:rsidP="001F4FDB">
      <w:pPr>
        <w:autoSpaceDE w:val="0"/>
        <w:autoSpaceDN w:val="0"/>
        <w:adjustRightInd w:val="0"/>
        <w:jc w:val="both"/>
        <w:rPr>
          <w:rFonts w:ascii="Marianne" w:hAnsi="Marianne" w:cs="Arial"/>
          <w:sz w:val="20"/>
          <w:szCs w:val="22"/>
        </w:rPr>
      </w:pPr>
      <w:r w:rsidRPr="001F4FDB">
        <w:rPr>
          <w:rFonts w:ascii="Marianne" w:hAnsi="Marianne" w:cs="Arial"/>
          <w:sz w:val="20"/>
          <w:szCs w:val="22"/>
        </w:rPr>
        <w:t xml:space="preserve">Conformément aux dispositions des articles L. 2141-1 à L. 2141.14 du Code de la commande publique, le candidat ne doit pas être dans un de ces cas d'interdiction de soumissionner. </w:t>
      </w:r>
    </w:p>
    <w:p w14:paraId="50106D95" w14:textId="77777777" w:rsidR="001F4FDB" w:rsidRPr="001F4FDB" w:rsidRDefault="001F4FDB" w:rsidP="001F4FDB">
      <w:pPr>
        <w:autoSpaceDE w:val="0"/>
        <w:autoSpaceDN w:val="0"/>
        <w:adjustRightInd w:val="0"/>
        <w:jc w:val="both"/>
        <w:rPr>
          <w:rFonts w:ascii="Marianne" w:hAnsi="Marianne" w:cs="Arial"/>
          <w:sz w:val="20"/>
          <w:szCs w:val="22"/>
        </w:rPr>
      </w:pPr>
    </w:p>
    <w:p w14:paraId="2148D1E9" w14:textId="77777777" w:rsidR="001F4FDB" w:rsidRDefault="001F4FDB" w:rsidP="001F4FDB">
      <w:pPr>
        <w:autoSpaceDE w:val="0"/>
        <w:autoSpaceDN w:val="0"/>
        <w:adjustRightInd w:val="0"/>
        <w:jc w:val="both"/>
        <w:rPr>
          <w:rFonts w:ascii="Marianne" w:hAnsi="Marianne" w:cs="Arial"/>
          <w:sz w:val="20"/>
          <w:szCs w:val="22"/>
        </w:rPr>
      </w:pPr>
      <w:r w:rsidRPr="001F4FDB">
        <w:rPr>
          <w:rFonts w:ascii="Marianne" w:hAnsi="Marianne" w:cs="Arial"/>
          <w:sz w:val="20"/>
          <w:szCs w:val="22"/>
        </w:rPr>
        <w:t xml:space="preserve">En cas de candidature avec un Document Unique de Marché Européen (DUME) électronique, le formulaire indique par défaut que le candidat n'entre dans aucun des cas d'interdictions de soumissionner. Il appartient, le cas échéant, au candidat de mentionner le motif concerné par l'interdiction de soumissionner. </w:t>
      </w:r>
    </w:p>
    <w:p w14:paraId="01A996E3" w14:textId="77777777" w:rsidR="001F4FDB" w:rsidRPr="001F4FDB" w:rsidRDefault="001F4FDB" w:rsidP="001F4FDB">
      <w:pPr>
        <w:autoSpaceDE w:val="0"/>
        <w:autoSpaceDN w:val="0"/>
        <w:adjustRightInd w:val="0"/>
        <w:jc w:val="both"/>
        <w:rPr>
          <w:rFonts w:ascii="Marianne" w:hAnsi="Marianne" w:cs="Arial"/>
          <w:sz w:val="20"/>
          <w:szCs w:val="22"/>
        </w:rPr>
      </w:pPr>
    </w:p>
    <w:p w14:paraId="620E41A1" w14:textId="77777777" w:rsidR="001F4FDB" w:rsidRDefault="001F4FDB" w:rsidP="001F4FDB">
      <w:pPr>
        <w:autoSpaceDE w:val="0"/>
        <w:autoSpaceDN w:val="0"/>
        <w:adjustRightInd w:val="0"/>
        <w:jc w:val="both"/>
        <w:rPr>
          <w:rFonts w:ascii="Marianne" w:hAnsi="Marianne" w:cs="Arial"/>
          <w:sz w:val="20"/>
          <w:szCs w:val="22"/>
        </w:rPr>
      </w:pPr>
      <w:r w:rsidRPr="001F4FDB">
        <w:rPr>
          <w:rFonts w:ascii="Marianne" w:hAnsi="Marianne" w:cs="Arial"/>
          <w:sz w:val="20"/>
          <w:szCs w:val="22"/>
        </w:rPr>
        <w:t xml:space="preserve">Lorsqu'un soumissionnaire se trouve, en cours de procédure, en situation d'interdiction de soumissionner, il en informe sans délai l'acheteur. En cas d'interdiction de soumissionner obligatoire, le soumissionnaire est automatiquement exclu de la procédure. </w:t>
      </w:r>
    </w:p>
    <w:p w14:paraId="57F89C0C" w14:textId="77777777" w:rsidR="001F4FDB" w:rsidRPr="001F4FDB" w:rsidRDefault="001F4FDB" w:rsidP="001F4FDB">
      <w:pPr>
        <w:autoSpaceDE w:val="0"/>
        <w:autoSpaceDN w:val="0"/>
        <w:adjustRightInd w:val="0"/>
        <w:jc w:val="both"/>
        <w:rPr>
          <w:rFonts w:ascii="Marianne" w:hAnsi="Marianne" w:cs="Arial"/>
          <w:sz w:val="20"/>
          <w:szCs w:val="22"/>
        </w:rPr>
      </w:pPr>
    </w:p>
    <w:p w14:paraId="77876680" w14:textId="77777777" w:rsidR="00870360" w:rsidRDefault="001F4FDB" w:rsidP="001F4FDB">
      <w:pPr>
        <w:autoSpaceDE w:val="0"/>
        <w:autoSpaceDN w:val="0"/>
        <w:adjustRightInd w:val="0"/>
        <w:jc w:val="both"/>
        <w:rPr>
          <w:rFonts w:ascii="Marianne" w:hAnsi="Marianne" w:cs="Arial"/>
          <w:sz w:val="20"/>
          <w:szCs w:val="22"/>
        </w:rPr>
      </w:pPr>
      <w:r w:rsidRPr="001F4FDB">
        <w:rPr>
          <w:rFonts w:ascii="Marianne" w:hAnsi="Marianne" w:cs="Arial"/>
          <w:sz w:val="20"/>
          <w:szCs w:val="22"/>
        </w:rPr>
        <w:t>En application des dispositions de l’article R.2144-4 du Code de la commande publique, l'acheteur n'exige que du seul soumissionnaire auquel il est envisagé d'attribuer le marché public qu'il justifie ne pas se trouver dans un des cas des motifs d'exclusion.</w:t>
      </w:r>
    </w:p>
    <w:p w14:paraId="20743D27" w14:textId="77777777" w:rsidR="001F4FDB" w:rsidRDefault="001F4FDB" w:rsidP="001F4FDB">
      <w:pPr>
        <w:autoSpaceDE w:val="0"/>
        <w:autoSpaceDN w:val="0"/>
        <w:adjustRightInd w:val="0"/>
        <w:jc w:val="both"/>
        <w:rPr>
          <w:rFonts w:ascii="Marianne" w:hAnsi="Marianne" w:cs="Arial"/>
          <w:sz w:val="20"/>
          <w:szCs w:val="22"/>
        </w:rPr>
      </w:pPr>
    </w:p>
    <w:p w14:paraId="5F37A611" w14:textId="77777777" w:rsidR="00870360" w:rsidRDefault="00870360" w:rsidP="00180D67">
      <w:pPr>
        <w:pStyle w:val="Titre2"/>
        <w:jc w:val="both"/>
      </w:pPr>
      <w:bookmarkStart w:id="56" w:name="_Toc238487995"/>
      <w:r>
        <w:t>5.2. Interdictions de soumissionner en cas de groupement d’opérateurs économiques</w:t>
      </w:r>
      <w:bookmarkEnd w:id="56"/>
    </w:p>
    <w:p w14:paraId="74EAC073" w14:textId="77777777" w:rsidR="00AF060E" w:rsidRDefault="00AF060E" w:rsidP="00B251F1">
      <w:pPr>
        <w:widowControl w:val="0"/>
        <w:spacing w:before="57"/>
        <w:jc w:val="both"/>
        <w:textAlignment w:val="center"/>
        <w:rPr>
          <w:rFonts w:ascii="Marianne" w:hAnsi="Marianne" w:cs="Arial"/>
          <w:sz w:val="20"/>
        </w:rPr>
      </w:pPr>
    </w:p>
    <w:p w14:paraId="6CE5F9A8" w14:textId="77777777" w:rsidR="00870360" w:rsidRPr="000C3CCC" w:rsidRDefault="00870360" w:rsidP="00870360">
      <w:pPr>
        <w:jc w:val="both"/>
        <w:rPr>
          <w:rFonts w:ascii="Marianne" w:hAnsi="Marianne" w:cs="Arial"/>
          <w:sz w:val="20"/>
          <w:szCs w:val="22"/>
        </w:rPr>
      </w:pPr>
      <w:r w:rsidRPr="000C3CCC">
        <w:rPr>
          <w:rFonts w:ascii="Marianne" w:hAnsi="Marianne" w:cs="Arial"/>
          <w:sz w:val="20"/>
          <w:szCs w:val="22"/>
        </w:rPr>
        <w:t xml:space="preserve">Lorsque le motif d'exclusion de la procédure de passation concerne un des membres du groupement, l'acheteur exige son remplacement par une personne qui ne fait pas l'objet d'un motif d'exclusion </w:t>
      </w:r>
      <w:r w:rsidRPr="000C3CCC">
        <w:rPr>
          <w:rFonts w:ascii="Marianne" w:hAnsi="Marianne" w:cs="Arial"/>
          <w:sz w:val="20"/>
          <w:szCs w:val="22"/>
          <w:u w:val="single"/>
        </w:rPr>
        <w:t>dans un délai de dix (10) jours</w:t>
      </w:r>
      <w:r w:rsidRPr="000C3CCC">
        <w:rPr>
          <w:rFonts w:ascii="Marianne" w:hAnsi="Marianne" w:cs="Arial"/>
          <w:sz w:val="20"/>
          <w:szCs w:val="22"/>
        </w:rPr>
        <w:t xml:space="preserve"> à compter de la réception de cette demande par le mandataire du groupement. A défaut, le groupement est exclu de la procédure.</w:t>
      </w:r>
    </w:p>
    <w:p w14:paraId="4DA781DD" w14:textId="77777777" w:rsidR="00870360" w:rsidRPr="000C3CCC" w:rsidRDefault="00870360" w:rsidP="00870360">
      <w:pPr>
        <w:rPr>
          <w:rFonts w:ascii="Marianne" w:hAnsi="Marianne" w:cs="Arial"/>
          <w:sz w:val="20"/>
          <w:szCs w:val="22"/>
        </w:rPr>
      </w:pPr>
    </w:p>
    <w:p w14:paraId="2E2DE16A" w14:textId="77777777" w:rsidR="00870360" w:rsidRDefault="00870360" w:rsidP="00870360">
      <w:pPr>
        <w:jc w:val="both"/>
        <w:rPr>
          <w:rFonts w:ascii="Marianne" w:hAnsi="Marianne" w:cs="Arial"/>
          <w:sz w:val="20"/>
          <w:szCs w:val="22"/>
        </w:rPr>
      </w:pPr>
      <w:r w:rsidRPr="000C3CCC">
        <w:rPr>
          <w:rFonts w:ascii="Marianne" w:hAnsi="Marianne" w:cs="Arial"/>
          <w:sz w:val="20"/>
          <w:szCs w:val="22"/>
        </w:rPr>
        <w:t xml:space="preserve">Les personnes à l'encontre desquelles il existe un motif d'exclusion ne peuvent être acceptées en tant que sous-traitant. Lorsque le sous-traitant à l'encontre duquel il existe un motif d'exclusion est présenté au stade de la candidature, l'acheteur exige son remplacement par une personne qui ne fait pas l'objet d'un motif d'exclusion, </w:t>
      </w:r>
      <w:r w:rsidRPr="000C3CCC">
        <w:rPr>
          <w:rFonts w:ascii="Marianne" w:hAnsi="Marianne" w:cs="Arial"/>
          <w:sz w:val="20"/>
          <w:szCs w:val="22"/>
          <w:u w:val="single"/>
        </w:rPr>
        <w:t>dans un délai de dix (10) jours</w:t>
      </w:r>
      <w:r w:rsidRPr="000C3CCC">
        <w:rPr>
          <w:rFonts w:ascii="Marianne" w:hAnsi="Marianne" w:cs="Arial"/>
          <w:sz w:val="20"/>
          <w:szCs w:val="22"/>
        </w:rPr>
        <w:t xml:space="preserve"> à compter de la réception de cette demande par le candidat ou, en cas de groupement, par le mandataire du groupement. A défaut, le candidat ou le groupement est exclu de la procédure.</w:t>
      </w:r>
    </w:p>
    <w:p w14:paraId="312D6917" w14:textId="77777777" w:rsidR="00315198" w:rsidRPr="000C3CCC" w:rsidRDefault="00315198" w:rsidP="00870360">
      <w:pPr>
        <w:jc w:val="both"/>
        <w:rPr>
          <w:rFonts w:ascii="Marianne" w:hAnsi="Marianne" w:cs="Arial"/>
          <w:sz w:val="20"/>
          <w:szCs w:val="22"/>
        </w:rPr>
      </w:pPr>
    </w:p>
    <w:p w14:paraId="36255912" w14:textId="77777777" w:rsidR="00870360" w:rsidRPr="00317EE8" w:rsidRDefault="00870360" w:rsidP="00904325">
      <w:pPr>
        <w:pStyle w:val="Titre2"/>
      </w:pPr>
      <w:bookmarkStart w:id="57" w:name="_Toc238487996"/>
      <w:r>
        <w:t>5.3. Conditions de participation</w:t>
      </w:r>
      <w:bookmarkEnd w:id="57"/>
    </w:p>
    <w:p w14:paraId="51D6C67A" w14:textId="77777777" w:rsidR="0086027D" w:rsidRDefault="0086027D" w:rsidP="00A44F42">
      <w:pPr>
        <w:jc w:val="both"/>
        <w:rPr>
          <w:rFonts w:ascii="Marianne" w:hAnsi="Marianne"/>
          <w:sz w:val="20"/>
          <w:szCs w:val="18"/>
        </w:rPr>
      </w:pPr>
    </w:p>
    <w:p w14:paraId="37892657" w14:textId="77777777" w:rsidR="00870360" w:rsidRPr="000C3CCC" w:rsidRDefault="00870360" w:rsidP="00870360">
      <w:pPr>
        <w:jc w:val="both"/>
        <w:rPr>
          <w:rFonts w:ascii="Marianne" w:hAnsi="Marianne" w:cs="Arial"/>
          <w:sz w:val="20"/>
          <w:szCs w:val="22"/>
        </w:rPr>
      </w:pPr>
      <w:r w:rsidRPr="000C3CCC">
        <w:rPr>
          <w:rFonts w:ascii="Marianne" w:hAnsi="Marianne" w:cs="Arial"/>
          <w:sz w:val="20"/>
          <w:szCs w:val="22"/>
        </w:rPr>
        <w:t xml:space="preserve">Une même personne ne peut représenter plus d'un candidat pour un même </w:t>
      </w:r>
      <w:r>
        <w:rPr>
          <w:rFonts w:ascii="Marianne" w:hAnsi="Marianne" w:cs="Arial"/>
          <w:sz w:val="20"/>
          <w:szCs w:val="22"/>
        </w:rPr>
        <w:t>marché</w:t>
      </w:r>
      <w:r w:rsidRPr="000C3CCC">
        <w:rPr>
          <w:rFonts w:ascii="Marianne" w:hAnsi="Marianne" w:cs="Arial"/>
          <w:sz w:val="20"/>
          <w:szCs w:val="22"/>
        </w:rPr>
        <w:t xml:space="preserve"> (article R</w:t>
      </w:r>
      <w:r>
        <w:rPr>
          <w:rFonts w:ascii="Marianne" w:hAnsi="Marianne" w:cs="Arial"/>
          <w:sz w:val="20"/>
          <w:szCs w:val="22"/>
        </w:rPr>
        <w:t>.</w:t>
      </w:r>
      <w:r w:rsidRPr="000C3CCC">
        <w:rPr>
          <w:rFonts w:ascii="Marianne" w:hAnsi="Marianne" w:cs="Arial"/>
          <w:sz w:val="20"/>
          <w:szCs w:val="22"/>
        </w:rPr>
        <w:t>2142-4 du Code de la commande publique).</w:t>
      </w:r>
    </w:p>
    <w:p w14:paraId="2390A04A" w14:textId="77777777" w:rsidR="00870360" w:rsidRPr="000C3CCC" w:rsidRDefault="00870360" w:rsidP="00870360">
      <w:pPr>
        <w:autoSpaceDE w:val="0"/>
        <w:autoSpaceDN w:val="0"/>
        <w:adjustRightInd w:val="0"/>
        <w:jc w:val="both"/>
        <w:rPr>
          <w:rFonts w:ascii="Marianne" w:hAnsi="Marianne" w:cs="Arial"/>
          <w:sz w:val="20"/>
          <w:szCs w:val="22"/>
        </w:rPr>
      </w:pPr>
    </w:p>
    <w:p w14:paraId="7E61F1B3" w14:textId="77777777" w:rsidR="00BF13EB" w:rsidRDefault="00870360" w:rsidP="00870360">
      <w:pPr>
        <w:autoSpaceDE w:val="0"/>
        <w:autoSpaceDN w:val="0"/>
        <w:adjustRightInd w:val="0"/>
        <w:jc w:val="both"/>
        <w:rPr>
          <w:rFonts w:ascii="Marianne" w:hAnsi="Marianne" w:cs="Arial"/>
          <w:sz w:val="20"/>
          <w:szCs w:val="22"/>
        </w:rPr>
      </w:pPr>
      <w:r w:rsidRPr="000C3CCC">
        <w:rPr>
          <w:rFonts w:ascii="Marianne" w:hAnsi="Marianne" w:cs="Arial"/>
          <w:sz w:val="20"/>
          <w:szCs w:val="22"/>
        </w:rPr>
        <w:t>L'acheteur n'impose pas aux candidats de niveaux minimums de capacité.</w:t>
      </w:r>
    </w:p>
    <w:p w14:paraId="0E82506C" w14:textId="77777777" w:rsidR="00165059" w:rsidRDefault="00165059" w:rsidP="00870360">
      <w:pPr>
        <w:autoSpaceDE w:val="0"/>
        <w:autoSpaceDN w:val="0"/>
        <w:adjustRightInd w:val="0"/>
        <w:jc w:val="both"/>
        <w:rPr>
          <w:rFonts w:ascii="Marianne" w:hAnsi="Marianne" w:cs="Arial"/>
          <w:sz w:val="20"/>
          <w:szCs w:val="22"/>
        </w:rPr>
      </w:pPr>
    </w:p>
    <w:p w14:paraId="38540465" w14:textId="77777777" w:rsidR="00870360" w:rsidRPr="00870360" w:rsidRDefault="00870360" w:rsidP="00904325">
      <w:pPr>
        <w:pStyle w:val="Titre2"/>
      </w:pPr>
      <w:bookmarkStart w:id="58" w:name="_Toc238487997"/>
      <w:r w:rsidRPr="00870360">
        <w:t xml:space="preserve">5.4. </w:t>
      </w:r>
      <w:r>
        <w:t>Présentation de la candidature</w:t>
      </w:r>
      <w:bookmarkEnd w:id="58"/>
    </w:p>
    <w:p w14:paraId="0A396346" w14:textId="77777777" w:rsidR="00870360" w:rsidRDefault="00870360" w:rsidP="00A44F42">
      <w:pPr>
        <w:jc w:val="both"/>
        <w:rPr>
          <w:rFonts w:ascii="Marianne" w:hAnsi="Marianne"/>
          <w:sz w:val="20"/>
          <w:szCs w:val="18"/>
        </w:rPr>
      </w:pPr>
    </w:p>
    <w:p w14:paraId="56A219F8" w14:textId="77777777" w:rsidR="00870360" w:rsidRDefault="00870360" w:rsidP="00A44F42">
      <w:pPr>
        <w:jc w:val="both"/>
        <w:rPr>
          <w:rFonts w:ascii="Marianne" w:hAnsi="Marianne"/>
          <w:sz w:val="20"/>
          <w:szCs w:val="18"/>
        </w:rPr>
      </w:pPr>
      <w:r>
        <w:rPr>
          <w:rFonts w:ascii="Marianne" w:hAnsi="Marianne"/>
          <w:sz w:val="20"/>
          <w:szCs w:val="18"/>
        </w:rPr>
        <w:t>Les candidats ont le choix de présenter leur candidature :</w:t>
      </w:r>
    </w:p>
    <w:p w14:paraId="23CB1902" w14:textId="77777777" w:rsidR="00870360" w:rsidRDefault="00870360" w:rsidP="00870360">
      <w:pPr>
        <w:pStyle w:val="Paragraphedeliste"/>
        <w:numPr>
          <w:ilvl w:val="0"/>
          <w:numId w:val="2"/>
        </w:numPr>
        <w:jc w:val="both"/>
        <w:rPr>
          <w:rFonts w:ascii="Marianne" w:hAnsi="Marianne"/>
          <w:sz w:val="20"/>
          <w:szCs w:val="18"/>
        </w:rPr>
      </w:pPr>
      <w:proofErr w:type="gramStart"/>
      <w:r>
        <w:rPr>
          <w:rFonts w:ascii="Marianne" w:hAnsi="Marianne"/>
          <w:sz w:val="20"/>
          <w:szCs w:val="18"/>
        </w:rPr>
        <w:t>sous</w:t>
      </w:r>
      <w:proofErr w:type="gramEnd"/>
      <w:r>
        <w:rPr>
          <w:rFonts w:ascii="Marianne" w:hAnsi="Marianne"/>
          <w:sz w:val="20"/>
          <w:szCs w:val="18"/>
        </w:rPr>
        <w:t xml:space="preserve"> forme de document unique de marché européen électronique (DUME) en utilisant le service DUME ou le service exposé de PLACE ;</w:t>
      </w:r>
    </w:p>
    <w:p w14:paraId="418B3A5E" w14:textId="77777777" w:rsidR="00870360" w:rsidRDefault="00870360" w:rsidP="00870360">
      <w:pPr>
        <w:pStyle w:val="Paragraphedeliste"/>
        <w:numPr>
          <w:ilvl w:val="0"/>
          <w:numId w:val="2"/>
        </w:numPr>
        <w:jc w:val="both"/>
        <w:rPr>
          <w:rFonts w:ascii="Marianne" w:hAnsi="Marianne"/>
          <w:sz w:val="20"/>
          <w:szCs w:val="18"/>
        </w:rPr>
      </w:pPr>
      <w:proofErr w:type="gramStart"/>
      <w:r>
        <w:rPr>
          <w:rFonts w:ascii="Marianne" w:hAnsi="Marianne"/>
          <w:sz w:val="20"/>
          <w:szCs w:val="18"/>
        </w:rPr>
        <w:t>sous</w:t>
      </w:r>
      <w:proofErr w:type="gramEnd"/>
      <w:r>
        <w:rPr>
          <w:rFonts w:ascii="Marianne" w:hAnsi="Marianne"/>
          <w:sz w:val="20"/>
          <w:szCs w:val="18"/>
        </w:rPr>
        <w:t xml:space="preserve"> forme de candidature standard en utilisant les formulaires DC1 et DC2. </w:t>
      </w:r>
    </w:p>
    <w:p w14:paraId="154AFD6B" w14:textId="77777777" w:rsidR="009B039B" w:rsidRDefault="009B039B" w:rsidP="00AB5754">
      <w:pPr>
        <w:pStyle w:val="Paragraphedeliste"/>
        <w:jc w:val="both"/>
        <w:rPr>
          <w:rFonts w:ascii="Marianne" w:hAnsi="Marianne"/>
          <w:sz w:val="20"/>
          <w:szCs w:val="18"/>
        </w:rPr>
      </w:pPr>
    </w:p>
    <w:p w14:paraId="78E8C078" w14:textId="77777777" w:rsidR="0015691C" w:rsidRPr="000C3CCC" w:rsidRDefault="0015691C" w:rsidP="00C23120">
      <w:pPr>
        <w:pStyle w:val="Titre3"/>
      </w:pPr>
      <w:bookmarkStart w:id="59" w:name="_Toc201222548"/>
      <w:bookmarkStart w:id="60" w:name="_Toc238487998"/>
      <w:r w:rsidRPr="005407E8">
        <w:rPr>
          <w:u w:val="none"/>
        </w:rPr>
        <w:t xml:space="preserve">5.4.1. </w:t>
      </w:r>
      <w:r w:rsidRPr="000C3CCC">
        <w:t xml:space="preserve">Candidature sous forme de Document Unique de </w:t>
      </w:r>
      <w:r>
        <w:t>Marché</w:t>
      </w:r>
      <w:r w:rsidRPr="000C3CCC">
        <w:t xml:space="preserve"> Européen électronique (DUME électronique)</w:t>
      </w:r>
      <w:bookmarkEnd w:id="59"/>
      <w:bookmarkEnd w:id="60"/>
    </w:p>
    <w:p w14:paraId="142CAA31" w14:textId="77777777" w:rsidR="0015691C" w:rsidRPr="00317EE8" w:rsidRDefault="0015691C" w:rsidP="0015691C">
      <w:pPr>
        <w:rPr>
          <w:rFonts w:ascii="Marianne" w:eastAsia="Arimo" w:hAnsi="Marianne" w:cs="Arial"/>
          <w:sz w:val="20"/>
        </w:rPr>
      </w:pPr>
    </w:p>
    <w:p w14:paraId="1089D12D" w14:textId="77777777" w:rsidR="0015691C" w:rsidRPr="000C3CCC" w:rsidRDefault="0015691C" w:rsidP="0015691C">
      <w:p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Les candidats peuvent présenter leur candidature sous la forme du document unique de </w:t>
      </w:r>
      <w:r>
        <w:rPr>
          <w:rFonts w:ascii="Marianne" w:hAnsi="Marianne" w:cs="Arial"/>
          <w:sz w:val="20"/>
          <w:szCs w:val="22"/>
        </w:rPr>
        <w:t>marché</w:t>
      </w:r>
      <w:r w:rsidRPr="000C3CCC">
        <w:rPr>
          <w:rFonts w:ascii="Marianne" w:hAnsi="Marianne" w:cs="Arial"/>
          <w:sz w:val="20"/>
          <w:szCs w:val="22"/>
        </w:rPr>
        <w:t xml:space="preserve"> européen (DUME) établi conformément au modèle fixé par le règlement de la Commission européenne en lieu et place des documents mentionnés à l’article R</w:t>
      </w:r>
      <w:r>
        <w:rPr>
          <w:rFonts w:ascii="Marianne" w:hAnsi="Marianne" w:cs="Arial"/>
          <w:sz w:val="20"/>
          <w:szCs w:val="22"/>
        </w:rPr>
        <w:t>.</w:t>
      </w:r>
      <w:r w:rsidRPr="000C3CCC">
        <w:rPr>
          <w:rFonts w:ascii="Marianne" w:hAnsi="Marianne" w:cs="Arial"/>
          <w:sz w:val="20"/>
          <w:szCs w:val="22"/>
        </w:rPr>
        <w:t xml:space="preserve">2143-3 du Code de la commande publique. </w:t>
      </w:r>
    </w:p>
    <w:p w14:paraId="122A67BE" w14:textId="77777777" w:rsidR="0015691C" w:rsidRPr="000C3CCC" w:rsidRDefault="0015691C" w:rsidP="0015691C">
      <w:pPr>
        <w:autoSpaceDE w:val="0"/>
        <w:autoSpaceDN w:val="0"/>
        <w:adjustRightInd w:val="0"/>
        <w:jc w:val="both"/>
        <w:rPr>
          <w:rFonts w:ascii="Marianne" w:hAnsi="Marianne" w:cs="Arial"/>
          <w:sz w:val="20"/>
          <w:szCs w:val="22"/>
        </w:rPr>
      </w:pPr>
    </w:p>
    <w:p w14:paraId="7FDAA6EE" w14:textId="77777777" w:rsidR="0015691C" w:rsidRPr="000C3CCC" w:rsidRDefault="0015691C" w:rsidP="0015691C">
      <w:pPr>
        <w:pStyle w:val="Corpsdetexte"/>
        <w:spacing w:line="240" w:lineRule="auto"/>
        <w:rPr>
          <w:rFonts w:ascii="Marianne" w:eastAsia="SimSun" w:hAnsi="Marianne" w:cs="Arial"/>
          <w:bCs w:val="0"/>
          <w:szCs w:val="22"/>
          <w:lang w:eastAsia="fr-FR" w:bidi="ar-SA"/>
        </w:rPr>
      </w:pPr>
      <w:r w:rsidRPr="000C3CCC">
        <w:rPr>
          <w:rFonts w:ascii="Marianne" w:eastAsia="SimSun" w:hAnsi="Marianne" w:cs="Arial"/>
          <w:bCs w:val="0"/>
          <w:szCs w:val="22"/>
          <w:lang w:eastAsia="fr-FR" w:bidi="ar-SA"/>
        </w:rPr>
        <w:t>Il doit être signé par la personne habilitée à engager le candidat.</w:t>
      </w:r>
    </w:p>
    <w:p w14:paraId="02430089" w14:textId="77777777" w:rsidR="0015691C" w:rsidRDefault="0015691C" w:rsidP="0015691C">
      <w:pPr>
        <w:pStyle w:val="Corpsdetexte"/>
        <w:spacing w:line="240" w:lineRule="auto"/>
        <w:rPr>
          <w:rFonts w:ascii="Marianne" w:eastAsia="SimSun" w:hAnsi="Marianne" w:cs="Arial"/>
          <w:bCs w:val="0"/>
          <w:szCs w:val="22"/>
          <w:lang w:eastAsia="fr-FR" w:bidi="ar-SA"/>
        </w:rPr>
      </w:pPr>
      <w:r w:rsidRPr="000C3CCC">
        <w:rPr>
          <w:rFonts w:ascii="Marianne" w:eastAsia="SimSun" w:hAnsi="Marianne" w:cs="Arial"/>
          <w:bCs w:val="0"/>
          <w:szCs w:val="22"/>
          <w:lang w:eastAsia="fr-FR" w:bidi="ar-SA"/>
        </w:rPr>
        <w:t>En cas de groupement, chacun des membres du groupement doit fournir un DUME complet et distinct.</w:t>
      </w:r>
    </w:p>
    <w:p w14:paraId="5F7835D9" w14:textId="77777777" w:rsidR="006301BB" w:rsidRPr="000C3CCC" w:rsidRDefault="006301BB" w:rsidP="0015691C">
      <w:pPr>
        <w:pStyle w:val="Corpsdetexte"/>
        <w:spacing w:line="240" w:lineRule="auto"/>
        <w:rPr>
          <w:rFonts w:ascii="Marianne" w:eastAsia="SimSun" w:hAnsi="Marianne" w:cs="Arial"/>
          <w:bCs w:val="0"/>
          <w:szCs w:val="22"/>
          <w:lang w:eastAsia="fr-FR" w:bidi="ar-SA"/>
        </w:rPr>
      </w:pPr>
    </w:p>
    <w:p w14:paraId="21B6BAE0" w14:textId="77777777" w:rsidR="0015691C" w:rsidRPr="000C3CCC" w:rsidRDefault="0015691C" w:rsidP="0015691C">
      <w:pPr>
        <w:autoSpaceDE w:val="0"/>
        <w:autoSpaceDN w:val="0"/>
        <w:adjustRightInd w:val="0"/>
        <w:jc w:val="both"/>
        <w:rPr>
          <w:rFonts w:ascii="Marianne" w:hAnsi="Marianne" w:cs="Arial"/>
          <w:sz w:val="20"/>
          <w:szCs w:val="22"/>
        </w:rPr>
      </w:pPr>
      <w:r w:rsidRPr="000C3CCC">
        <w:rPr>
          <w:rFonts w:ascii="Marianne" w:hAnsi="Marianne" w:cs="Arial"/>
          <w:sz w:val="20"/>
          <w:szCs w:val="22"/>
        </w:rPr>
        <w:t>Le formulaire DUME est accessible :</w:t>
      </w:r>
    </w:p>
    <w:p w14:paraId="7A2BE336" w14:textId="77777777" w:rsidR="0015691C" w:rsidRPr="000C3CCC" w:rsidRDefault="0015691C" w:rsidP="0015691C">
      <w:pPr>
        <w:pStyle w:val="Paragraphedeliste"/>
        <w:numPr>
          <w:ilvl w:val="0"/>
          <w:numId w:val="8"/>
        </w:numPr>
        <w:autoSpaceDE w:val="0"/>
        <w:autoSpaceDN w:val="0"/>
        <w:adjustRightInd w:val="0"/>
        <w:jc w:val="both"/>
        <w:rPr>
          <w:rFonts w:ascii="Marianne" w:hAnsi="Marianne" w:cs="Arial"/>
          <w:sz w:val="20"/>
          <w:szCs w:val="22"/>
        </w:rPr>
      </w:pPr>
      <w:proofErr w:type="gramStart"/>
      <w:r w:rsidRPr="000C3CCC">
        <w:rPr>
          <w:rFonts w:ascii="Marianne" w:hAnsi="Marianne" w:cs="Arial"/>
          <w:sz w:val="20"/>
          <w:szCs w:val="22"/>
        </w:rPr>
        <w:t>depuis</w:t>
      </w:r>
      <w:proofErr w:type="gramEnd"/>
      <w:r w:rsidRPr="000C3CCC">
        <w:rPr>
          <w:rFonts w:ascii="Marianne" w:hAnsi="Marianne" w:cs="Arial"/>
          <w:sz w:val="20"/>
          <w:szCs w:val="22"/>
        </w:rPr>
        <w:t xml:space="preserve"> le service exposé de PLACE ;</w:t>
      </w:r>
    </w:p>
    <w:p w14:paraId="00B88588" w14:textId="77777777" w:rsidR="0015691C" w:rsidRPr="000C3CCC" w:rsidRDefault="0015691C" w:rsidP="0015691C">
      <w:pPr>
        <w:pStyle w:val="Paragraphedeliste"/>
        <w:numPr>
          <w:ilvl w:val="0"/>
          <w:numId w:val="8"/>
        </w:numPr>
        <w:autoSpaceDE w:val="0"/>
        <w:autoSpaceDN w:val="0"/>
        <w:adjustRightInd w:val="0"/>
        <w:jc w:val="both"/>
        <w:rPr>
          <w:rFonts w:ascii="Marianne" w:hAnsi="Marianne" w:cs="Arial"/>
          <w:sz w:val="20"/>
          <w:szCs w:val="22"/>
        </w:rPr>
      </w:pPr>
      <w:proofErr w:type="gramStart"/>
      <w:r w:rsidRPr="000C3CCC">
        <w:rPr>
          <w:rFonts w:ascii="Marianne" w:hAnsi="Marianne" w:cs="Arial"/>
          <w:sz w:val="20"/>
          <w:szCs w:val="22"/>
        </w:rPr>
        <w:t>depuis</w:t>
      </w:r>
      <w:proofErr w:type="gramEnd"/>
      <w:r w:rsidRPr="000C3CCC">
        <w:rPr>
          <w:rFonts w:ascii="Marianne" w:hAnsi="Marianne" w:cs="Arial"/>
          <w:sz w:val="20"/>
          <w:szCs w:val="22"/>
        </w:rPr>
        <w:t xml:space="preserve"> l'adresse URL suivante : </w:t>
      </w:r>
      <w:hyperlink r:id="rId12" w:history="1">
        <w:r w:rsidRPr="000C3CCC">
          <w:rPr>
            <w:rStyle w:val="Lienhypertexte"/>
            <w:rFonts w:ascii="Marianne" w:hAnsi="Marianne" w:cs="Arial"/>
            <w:sz w:val="20"/>
            <w:szCs w:val="22"/>
          </w:rPr>
          <w:t>https://dume.chorus-pro.gouv.fr</w:t>
        </w:r>
      </w:hyperlink>
      <w:r w:rsidRPr="000C3CCC">
        <w:rPr>
          <w:rStyle w:val="Lienhypertexte"/>
          <w:rFonts w:ascii="Marianne" w:hAnsi="Marianne" w:cs="Arial"/>
          <w:sz w:val="20"/>
          <w:szCs w:val="22"/>
        </w:rPr>
        <w:t>.</w:t>
      </w:r>
      <w:r w:rsidRPr="000C3CCC">
        <w:rPr>
          <w:rFonts w:ascii="Marianne" w:hAnsi="Marianne" w:cs="Arial"/>
          <w:sz w:val="20"/>
          <w:szCs w:val="22"/>
        </w:rPr>
        <w:t xml:space="preserve"> </w:t>
      </w:r>
    </w:p>
    <w:p w14:paraId="41E77013" w14:textId="77777777" w:rsidR="0015691C" w:rsidRPr="000C3CCC" w:rsidRDefault="0015691C" w:rsidP="0015691C">
      <w:pPr>
        <w:autoSpaceDE w:val="0"/>
        <w:autoSpaceDN w:val="0"/>
        <w:adjustRightInd w:val="0"/>
        <w:jc w:val="both"/>
        <w:rPr>
          <w:rFonts w:ascii="Marianne" w:hAnsi="Marianne" w:cs="Arial"/>
          <w:sz w:val="20"/>
          <w:szCs w:val="22"/>
        </w:rPr>
      </w:pPr>
    </w:p>
    <w:p w14:paraId="66C34F2F" w14:textId="77777777" w:rsidR="0015691C" w:rsidRPr="000C3CCC" w:rsidRDefault="0015691C" w:rsidP="0015691C">
      <w:pPr>
        <w:autoSpaceDE w:val="0"/>
        <w:autoSpaceDN w:val="0"/>
        <w:adjustRightInd w:val="0"/>
        <w:jc w:val="both"/>
        <w:rPr>
          <w:rFonts w:ascii="Marianne" w:hAnsi="Marianne" w:cs="Arial"/>
          <w:sz w:val="20"/>
          <w:szCs w:val="22"/>
        </w:rPr>
      </w:pPr>
      <w:r w:rsidRPr="000C3CCC">
        <w:rPr>
          <w:rFonts w:ascii="Marianne" w:hAnsi="Marianne" w:cs="Arial"/>
          <w:sz w:val="20"/>
          <w:szCs w:val="22"/>
        </w:rPr>
        <w:t>Les parties II (informations concernant l'opérateur économique), III (motifs d'exclusion), IV (critères de sélection) et le cas échéant V (réduction du nombre de candidats qualifiés) du formulaire sont à renseigner.</w:t>
      </w:r>
    </w:p>
    <w:p w14:paraId="6DC1B1E9" w14:textId="77777777" w:rsidR="0015691C" w:rsidRPr="000C3CCC" w:rsidRDefault="0015691C" w:rsidP="0015691C">
      <w:pPr>
        <w:autoSpaceDE w:val="0"/>
        <w:autoSpaceDN w:val="0"/>
        <w:adjustRightInd w:val="0"/>
        <w:jc w:val="both"/>
        <w:rPr>
          <w:rFonts w:ascii="Marianne" w:hAnsi="Marianne" w:cs="Arial"/>
          <w:sz w:val="20"/>
          <w:szCs w:val="22"/>
        </w:rPr>
      </w:pPr>
    </w:p>
    <w:p w14:paraId="3AD330CE" w14:textId="77777777" w:rsidR="0015691C" w:rsidRPr="000C3CCC" w:rsidRDefault="0015691C" w:rsidP="0015691C">
      <w:p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Des renseignements complémentaires au sujet du DUME électronique sont disponibles à l'adresse URL suivante : </w:t>
      </w:r>
      <w:hyperlink r:id="rId13" w:history="1">
        <w:r w:rsidRPr="000C3CCC">
          <w:rPr>
            <w:rStyle w:val="Lienhypertexte"/>
            <w:rFonts w:ascii="Marianne" w:hAnsi="Marianne" w:cs="Arial"/>
            <w:sz w:val="20"/>
            <w:szCs w:val="22"/>
          </w:rPr>
          <w:t>https://communaute.chorus-pro.gouv.fr/pour-les-entreprises/</w:t>
        </w:r>
      </w:hyperlink>
      <w:r w:rsidRPr="000C3CCC">
        <w:rPr>
          <w:rFonts w:ascii="Marianne" w:hAnsi="Marianne" w:cs="Arial"/>
          <w:sz w:val="20"/>
          <w:szCs w:val="22"/>
        </w:rPr>
        <w:t xml:space="preserve"> </w:t>
      </w:r>
    </w:p>
    <w:p w14:paraId="53041DBC" w14:textId="77777777" w:rsidR="0015691C" w:rsidRPr="000C3CCC" w:rsidRDefault="0015691C" w:rsidP="0015691C">
      <w:pPr>
        <w:autoSpaceDE w:val="0"/>
        <w:autoSpaceDN w:val="0"/>
        <w:adjustRightInd w:val="0"/>
        <w:jc w:val="both"/>
        <w:rPr>
          <w:rFonts w:ascii="Marianne" w:hAnsi="Marianne" w:cs="Arial"/>
          <w:sz w:val="20"/>
          <w:szCs w:val="22"/>
        </w:rPr>
      </w:pPr>
    </w:p>
    <w:p w14:paraId="5FF59966" w14:textId="77777777" w:rsidR="0015691C" w:rsidRPr="000C3CCC" w:rsidRDefault="0015691C" w:rsidP="0015691C">
      <w:pPr>
        <w:autoSpaceDE w:val="0"/>
        <w:autoSpaceDN w:val="0"/>
        <w:adjustRightInd w:val="0"/>
        <w:jc w:val="both"/>
        <w:rPr>
          <w:rFonts w:ascii="Marianne" w:hAnsi="Marianne" w:cs="Arial"/>
          <w:sz w:val="20"/>
          <w:szCs w:val="22"/>
        </w:rPr>
      </w:pPr>
      <w:r w:rsidRPr="000C3CCC">
        <w:rPr>
          <w:rFonts w:ascii="Marianne" w:hAnsi="Marianne" w:cs="Arial"/>
          <w:sz w:val="20"/>
          <w:szCs w:val="22"/>
        </w:rPr>
        <w:t>Les candidats renseignent les parties suivantes du DUME :</w:t>
      </w:r>
    </w:p>
    <w:p w14:paraId="6C0AD1AB" w14:textId="77777777" w:rsidR="0015691C" w:rsidRPr="000C3CCC" w:rsidRDefault="0015691C" w:rsidP="0015691C">
      <w:pPr>
        <w:rPr>
          <w:rFonts w:ascii="Marianne" w:hAnsi="Marianne" w:cs="Arial"/>
          <w:szCs w:val="22"/>
        </w:rPr>
      </w:pPr>
    </w:p>
    <w:p w14:paraId="761A715F" w14:textId="77777777" w:rsidR="0015691C" w:rsidRPr="000C3CCC" w:rsidRDefault="0015691C" w:rsidP="0015691C">
      <w:pPr>
        <w:rPr>
          <w:rFonts w:ascii="Marianne" w:hAnsi="Marianne" w:cs="Arial"/>
          <w:sz w:val="20"/>
          <w:szCs w:val="22"/>
        </w:rPr>
      </w:pPr>
      <w:r w:rsidRPr="000C3CCC">
        <w:rPr>
          <w:rFonts w:ascii="Marianne" w:hAnsi="Marianne" w:cs="Arial"/>
          <w:sz w:val="20"/>
          <w:szCs w:val="22"/>
        </w:rPr>
        <w:t>CAPACITES FINANCIERES :</w:t>
      </w:r>
    </w:p>
    <w:p w14:paraId="6F7C4B36" w14:textId="77777777" w:rsidR="0015691C" w:rsidRPr="000C3CCC" w:rsidRDefault="0015691C" w:rsidP="0015691C">
      <w:pPr>
        <w:pStyle w:val="Paragraphedeliste"/>
        <w:widowControl w:val="0"/>
        <w:numPr>
          <w:ilvl w:val="0"/>
          <w:numId w:val="10"/>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les</w:t>
      </w:r>
      <w:proofErr w:type="gramEnd"/>
      <w:r w:rsidRPr="000C3CCC">
        <w:rPr>
          <w:rFonts w:ascii="Marianne" w:hAnsi="Marianne" w:cs="Arial"/>
          <w:sz w:val="20"/>
          <w:szCs w:val="22"/>
        </w:rPr>
        <w:t xml:space="preserve"> chiffres d’affaires globaux, au cours des trois derniers exercices disponibles, et/ou les chiffres d’affaires annuels dans les domaines d’activité couverts par la présente consultation, au cours de</w:t>
      </w:r>
      <w:r w:rsidR="00807547">
        <w:rPr>
          <w:rFonts w:ascii="Marianne" w:hAnsi="Marianne" w:cs="Arial"/>
          <w:sz w:val="20"/>
          <w:szCs w:val="22"/>
        </w:rPr>
        <w:t>s</w:t>
      </w:r>
      <w:r w:rsidRPr="000C3CCC">
        <w:rPr>
          <w:rFonts w:ascii="Marianne" w:hAnsi="Marianne" w:cs="Arial"/>
          <w:sz w:val="20"/>
          <w:szCs w:val="22"/>
        </w:rPr>
        <w:t xml:space="preserve"> trois derniers exercices disponibles.</w:t>
      </w:r>
    </w:p>
    <w:p w14:paraId="0E5E40A5" w14:textId="77777777" w:rsidR="0015691C" w:rsidRPr="000C3CCC" w:rsidRDefault="0015691C" w:rsidP="0015691C">
      <w:pPr>
        <w:rPr>
          <w:rFonts w:ascii="Marianne" w:hAnsi="Marianne" w:cs="Arial"/>
          <w:sz w:val="20"/>
          <w:szCs w:val="22"/>
        </w:rPr>
      </w:pPr>
    </w:p>
    <w:p w14:paraId="50E2AE51" w14:textId="77777777" w:rsidR="0015691C" w:rsidRPr="000C3CCC" w:rsidRDefault="0015691C" w:rsidP="0015691C">
      <w:pPr>
        <w:rPr>
          <w:rFonts w:ascii="Marianne" w:hAnsi="Marianne" w:cs="Arial"/>
          <w:sz w:val="20"/>
          <w:szCs w:val="22"/>
        </w:rPr>
      </w:pPr>
      <w:r w:rsidRPr="000C3CCC">
        <w:rPr>
          <w:rFonts w:ascii="Marianne" w:hAnsi="Marianne" w:cs="Arial"/>
          <w:sz w:val="20"/>
          <w:szCs w:val="22"/>
        </w:rPr>
        <w:t>CAPACITES PROFESSIONNELLES ET TECHNIQUES :</w:t>
      </w:r>
    </w:p>
    <w:p w14:paraId="234631FE" w14:textId="77777777" w:rsidR="0015691C" w:rsidRPr="000C3CCC" w:rsidRDefault="0015691C" w:rsidP="0015691C">
      <w:pPr>
        <w:pStyle w:val="Paragraphedeliste"/>
        <w:widowControl w:val="0"/>
        <w:numPr>
          <w:ilvl w:val="0"/>
          <w:numId w:val="10"/>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les</w:t>
      </w:r>
      <w:proofErr w:type="gramEnd"/>
      <w:r w:rsidRPr="000C3CCC">
        <w:rPr>
          <w:rFonts w:ascii="Marianne" w:hAnsi="Marianne" w:cs="Arial"/>
          <w:sz w:val="20"/>
          <w:szCs w:val="22"/>
        </w:rPr>
        <w:t xml:space="preserve"> références du candidat au cours des trois dernières années pour les services objet</w:t>
      </w:r>
      <w:r w:rsidR="00122849">
        <w:rPr>
          <w:rFonts w:ascii="Marianne" w:hAnsi="Marianne" w:cs="Arial"/>
          <w:sz w:val="20"/>
          <w:szCs w:val="22"/>
        </w:rPr>
        <w:t>s</w:t>
      </w:r>
      <w:r w:rsidRPr="000C3CCC">
        <w:rPr>
          <w:rFonts w:ascii="Marianne" w:hAnsi="Marianne" w:cs="Arial"/>
          <w:sz w:val="20"/>
          <w:szCs w:val="22"/>
        </w:rPr>
        <w:t xml:space="preserve"> de la présente consultation, indiquant </w:t>
      </w:r>
      <w:r w:rsidR="00ED5E0F" w:rsidRPr="00085FF9">
        <w:rPr>
          <w:rFonts w:ascii="Marianne" w:hAnsi="Marianne" w:cs="Arial"/>
          <w:sz w:val="20"/>
          <w:szCs w:val="22"/>
        </w:rPr>
        <w:t>dans la mesure du possible,</w:t>
      </w:r>
      <w:r w:rsidR="00ED5E0F">
        <w:rPr>
          <w:rFonts w:ascii="Marianne" w:hAnsi="Marianne" w:cs="Arial"/>
          <w:i/>
          <w:iCs/>
          <w:sz w:val="20"/>
          <w:szCs w:val="22"/>
        </w:rPr>
        <w:t xml:space="preserve"> </w:t>
      </w:r>
      <w:r w:rsidRPr="000C3CCC">
        <w:rPr>
          <w:rFonts w:ascii="Marianne" w:hAnsi="Marianne" w:cs="Arial"/>
          <w:sz w:val="20"/>
          <w:szCs w:val="22"/>
        </w:rPr>
        <w:t>le montant, la date, le destinataire, public ou privé et en précisant les coordonnées d’un contact.</w:t>
      </w:r>
    </w:p>
    <w:p w14:paraId="56F8AB93" w14:textId="77777777" w:rsidR="0015691C" w:rsidRDefault="0015691C" w:rsidP="0015691C">
      <w:pPr>
        <w:pStyle w:val="Paragraphedeliste"/>
        <w:widowControl w:val="0"/>
        <w:numPr>
          <w:ilvl w:val="0"/>
          <w:numId w:val="10"/>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une</w:t>
      </w:r>
      <w:proofErr w:type="gramEnd"/>
      <w:r w:rsidRPr="000C3CCC">
        <w:rPr>
          <w:rFonts w:ascii="Marianne" w:hAnsi="Marianne" w:cs="Arial"/>
          <w:sz w:val="20"/>
          <w:szCs w:val="22"/>
        </w:rPr>
        <w:t xml:space="preserve"> présentation de la structure de l’entreprise : volume d’activités, composition des effectifs, organisation</w:t>
      </w:r>
      <w:r>
        <w:rPr>
          <w:rFonts w:ascii="Marianne" w:hAnsi="Marianne" w:cs="Arial"/>
          <w:sz w:val="20"/>
          <w:szCs w:val="22"/>
        </w:rPr>
        <w:t>.</w:t>
      </w:r>
    </w:p>
    <w:p w14:paraId="1794087C" w14:textId="77777777" w:rsidR="00085FF9" w:rsidRDefault="00085FF9" w:rsidP="00085FF9">
      <w:pPr>
        <w:pStyle w:val="Paragraphedeliste"/>
        <w:widowControl w:val="0"/>
        <w:spacing w:before="57"/>
        <w:jc w:val="both"/>
        <w:textAlignment w:val="center"/>
        <w:rPr>
          <w:rFonts w:ascii="Marianne" w:hAnsi="Marianne" w:cs="Arial"/>
          <w:sz w:val="20"/>
          <w:szCs w:val="22"/>
        </w:rPr>
      </w:pPr>
    </w:p>
    <w:p w14:paraId="251637F1" w14:textId="77777777" w:rsidR="00165059" w:rsidRDefault="00165059" w:rsidP="00165059">
      <w:pPr>
        <w:widowControl w:val="0"/>
        <w:spacing w:before="57"/>
        <w:jc w:val="both"/>
        <w:textAlignment w:val="center"/>
        <w:rPr>
          <w:rFonts w:ascii="Marianne" w:hAnsi="Marianne" w:cs="Arial"/>
          <w:sz w:val="20"/>
          <w:szCs w:val="22"/>
        </w:rPr>
      </w:pPr>
      <w:r w:rsidRPr="00165059">
        <w:rPr>
          <w:rFonts w:ascii="Marianne" w:hAnsi="Marianne" w:cs="Arial"/>
          <w:sz w:val="20"/>
          <w:szCs w:val="22"/>
        </w:rPr>
        <w:t>La personne publique acceptera tout autre moyen de preuve jugé équivalent sur les capacités professionnelles et techniques.</w:t>
      </w:r>
    </w:p>
    <w:p w14:paraId="606CE98C" w14:textId="77777777" w:rsidR="00165059" w:rsidRDefault="00165059" w:rsidP="00165059">
      <w:pPr>
        <w:widowControl w:val="0"/>
        <w:spacing w:before="57"/>
        <w:jc w:val="both"/>
        <w:textAlignment w:val="center"/>
        <w:rPr>
          <w:rFonts w:ascii="Marianne" w:hAnsi="Marianne" w:cs="Arial"/>
          <w:sz w:val="20"/>
          <w:szCs w:val="22"/>
        </w:rPr>
      </w:pPr>
    </w:p>
    <w:p w14:paraId="4D488743" w14:textId="77777777" w:rsidR="00165059" w:rsidRPr="00165059" w:rsidRDefault="00165059" w:rsidP="00165059">
      <w:pPr>
        <w:widowControl w:val="0"/>
        <w:spacing w:before="57"/>
        <w:jc w:val="both"/>
        <w:textAlignment w:val="center"/>
        <w:rPr>
          <w:rFonts w:ascii="Marianne" w:hAnsi="Marianne" w:cs="Arial"/>
          <w:sz w:val="20"/>
          <w:szCs w:val="22"/>
        </w:rPr>
      </w:pPr>
      <w:r w:rsidRPr="00165059">
        <w:rPr>
          <w:rFonts w:ascii="Marianne" w:hAnsi="Marianne" w:cs="Arial"/>
          <w:sz w:val="20"/>
          <w:szCs w:val="22"/>
        </w:rPr>
        <w:t>Le candidat peut également démontrer qu’il s’appuiera sur les capacités d’un autre opérateur économique (par exemple une filiale ou un sous-traitant avec la délivrance d’un DC4 correctement complété) en mesure de fournir les références attendues.</w:t>
      </w:r>
    </w:p>
    <w:p w14:paraId="7279E24A" w14:textId="77777777" w:rsidR="0015691C" w:rsidRPr="005E63EA" w:rsidRDefault="0015691C" w:rsidP="0015691C">
      <w:pPr>
        <w:pStyle w:val="Paragraphedeliste"/>
        <w:widowControl w:val="0"/>
        <w:spacing w:before="57"/>
        <w:jc w:val="both"/>
        <w:textAlignment w:val="center"/>
        <w:rPr>
          <w:rFonts w:ascii="Marianne" w:hAnsi="Marianne" w:cs="Arial"/>
          <w:sz w:val="20"/>
          <w:szCs w:val="22"/>
        </w:rPr>
      </w:pPr>
    </w:p>
    <w:p w14:paraId="48EB1FA0" w14:textId="77777777" w:rsidR="0015691C" w:rsidRPr="000C3CCC" w:rsidRDefault="0015691C" w:rsidP="00C23120">
      <w:pPr>
        <w:pStyle w:val="Titre3"/>
      </w:pPr>
      <w:bookmarkStart w:id="61" w:name="_Toc201222549"/>
      <w:bookmarkStart w:id="62" w:name="_Toc238487999"/>
      <w:r w:rsidRPr="00F34151">
        <w:rPr>
          <w:u w:val="none"/>
        </w:rPr>
        <w:t xml:space="preserve">5.4.2. </w:t>
      </w:r>
      <w:r w:rsidRPr="000C3CCC">
        <w:t>Candidature hors DUME (formulaires DC1 et DC2)</w:t>
      </w:r>
      <w:bookmarkEnd w:id="61"/>
      <w:bookmarkEnd w:id="62"/>
    </w:p>
    <w:p w14:paraId="7F2928F1" w14:textId="77777777" w:rsidR="0015691C" w:rsidRPr="00317EE8" w:rsidRDefault="0015691C" w:rsidP="0015691C">
      <w:pPr>
        <w:autoSpaceDE w:val="0"/>
        <w:autoSpaceDN w:val="0"/>
        <w:adjustRightInd w:val="0"/>
        <w:jc w:val="both"/>
        <w:rPr>
          <w:rFonts w:ascii="Marianne" w:hAnsi="Marianne" w:cs="Arial"/>
          <w:sz w:val="20"/>
        </w:rPr>
      </w:pPr>
    </w:p>
    <w:p w14:paraId="6914B45D" w14:textId="77777777" w:rsidR="0015691C" w:rsidRPr="000C3CCC" w:rsidRDefault="0015691C" w:rsidP="0015691C">
      <w:pPr>
        <w:jc w:val="both"/>
        <w:rPr>
          <w:rFonts w:ascii="Marianne" w:hAnsi="Marianne" w:cs="Arial"/>
          <w:sz w:val="20"/>
          <w:szCs w:val="22"/>
        </w:rPr>
      </w:pPr>
      <w:r w:rsidRPr="000C3CCC">
        <w:rPr>
          <w:rFonts w:ascii="Marianne" w:hAnsi="Marianne" w:cs="Arial"/>
          <w:sz w:val="20"/>
          <w:szCs w:val="22"/>
        </w:rPr>
        <w:t>Dans le cas où les candidats ne candidatent pas par l’intermédiaire du DUME, ils doivent transmettre les documents et renseignements suivants :</w:t>
      </w:r>
    </w:p>
    <w:p w14:paraId="5A5835B7" w14:textId="77777777" w:rsidR="0015691C" w:rsidRPr="000C3CCC" w:rsidRDefault="0015691C" w:rsidP="0015691C">
      <w:pPr>
        <w:autoSpaceDE w:val="0"/>
        <w:autoSpaceDN w:val="0"/>
        <w:adjustRightInd w:val="0"/>
        <w:jc w:val="both"/>
        <w:rPr>
          <w:rFonts w:ascii="Marianne" w:hAnsi="Marianne" w:cs="Arial"/>
          <w:sz w:val="20"/>
          <w:szCs w:val="22"/>
        </w:rPr>
      </w:pPr>
    </w:p>
    <w:p w14:paraId="051196D5" w14:textId="77777777" w:rsidR="0015691C" w:rsidRPr="000C3CCC" w:rsidRDefault="00F34151" w:rsidP="0015691C">
      <w:pPr>
        <w:pStyle w:val="Paragraphedeliste"/>
        <w:numPr>
          <w:ilvl w:val="0"/>
          <w:numId w:val="9"/>
        </w:numPr>
        <w:autoSpaceDE w:val="0"/>
        <w:autoSpaceDN w:val="0"/>
        <w:adjustRightInd w:val="0"/>
        <w:jc w:val="both"/>
        <w:rPr>
          <w:rFonts w:ascii="Marianne" w:hAnsi="Marianne" w:cs="Arial"/>
          <w:sz w:val="20"/>
          <w:szCs w:val="22"/>
        </w:rPr>
      </w:pPr>
      <w:proofErr w:type="gramStart"/>
      <w:r>
        <w:rPr>
          <w:rFonts w:ascii="Marianne" w:hAnsi="Marianne" w:cs="Arial"/>
          <w:sz w:val="20"/>
          <w:szCs w:val="22"/>
        </w:rPr>
        <w:t>l</w:t>
      </w:r>
      <w:r w:rsidR="0015691C" w:rsidRPr="000C3CCC">
        <w:rPr>
          <w:rFonts w:ascii="Marianne" w:hAnsi="Marianne" w:cs="Arial"/>
          <w:sz w:val="20"/>
          <w:szCs w:val="22"/>
        </w:rPr>
        <w:t>ettre</w:t>
      </w:r>
      <w:proofErr w:type="gramEnd"/>
      <w:r w:rsidR="0015691C" w:rsidRPr="000C3CCC">
        <w:rPr>
          <w:rFonts w:ascii="Marianne" w:hAnsi="Marianne" w:cs="Arial"/>
          <w:sz w:val="20"/>
          <w:szCs w:val="22"/>
        </w:rPr>
        <w:t xml:space="preserve"> de candidature (DC1 ou équivalent), dûment complétée</w:t>
      </w:r>
      <w:r w:rsidR="00D112DB">
        <w:rPr>
          <w:rFonts w:ascii="Marianne" w:hAnsi="Marianne" w:cs="Arial"/>
          <w:sz w:val="20"/>
          <w:szCs w:val="22"/>
        </w:rPr>
        <w:t xml:space="preserve"> et</w:t>
      </w:r>
      <w:r w:rsidR="0015691C" w:rsidRPr="000C3CCC">
        <w:rPr>
          <w:rFonts w:ascii="Marianne" w:hAnsi="Marianne" w:cs="Arial"/>
          <w:sz w:val="20"/>
          <w:szCs w:val="22"/>
        </w:rPr>
        <w:t xml:space="preserve"> datée. Dans le cas d'un groupement d'entreprises, le formulaire DC1 sera </w:t>
      </w:r>
      <w:r w:rsidR="00D112DB">
        <w:rPr>
          <w:rFonts w:ascii="Marianne" w:hAnsi="Marianne" w:cs="Arial"/>
          <w:sz w:val="20"/>
          <w:szCs w:val="22"/>
        </w:rPr>
        <w:t>complété</w:t>
      </w:r>
      <w:r w:rsidR="00D112DB" w:rsidRPr="000C3CCC">
        <w:rPr>
          <w:rFonts w:ascii="Marianne" w:hAnsi="Marianne" w:cs="Arial"/>
          <w:sz w:val="20"/>
          <w:szCs w:val="22"/>
        </w:rPr>
        <w:t xml:space="preserve"> </w:t>
      </w:r>
      <w:r w:rsidR="0015691C" w:rsidRPr="000C3CCC">
        <w:rPr>
          <w:rFonts w:ascii="Marianne" w:hAnsi="Marianne" w:cs="Arial"/>
          <w:sz w:val="20"/>
          <w:szCs w:val="22"/>
        </w:rPr>
        <w:t>par chaque membre du groupement ;</w:t>
      </w:r>
    </w:p>
    <w:p w14:paraId="0ED42BB2" w14:textId="77777777" w:rsidR="0015691C" w:rsidRPr="000C3CCC" w:rsidRDefault="00F34151" w:rsidP="0015691C">
      <w:pPr>
        <w:pStyle w:val="Paragraphedeliste"/>
        <w:numPr>
          <w:ilvl w:val="0"/>
          <w:numId w:val="9"/>
        </w:numPr>
        <w:autoSpaceDE w:val="0"/>
        <w:autoSpaceDN w:val="0"/>
        <w:adjustRightInd w:val="0"/>
        <w:jc w:val="both"/>
        <w:rPr>
          <w:rFonts w:ascii="Marianne" w:hAnsi="Marianne" w:cs="Arial"/>
          <w:sz w:val="20"/>
          <w:szCs w:val="22"/>
        </w:rPr>
      </w:pPr>
      <w:proofErr w:type="gramStart"/>
      <w:r>
        <w:rPr>
          <w:rFonts w:ascii="Marianne" w:hAnsi="Marianne" w:cs="Arial"/>
          <w:sz w:val="20"/>
          <w:szCs w:val="22"/>
        </w:rPr>
        <w:t>d</w:t>
      </w:r>
      <w:r w:rsidR="0015691C" w:rsidRPr="000C3CCC">
        <w:rPr>
          <w:rFonts w:ascii="Marianne" w:hAnsi="Marianne" w:cs="Arial"/>
          <w:sz w:val="20"/>
          <w:szCs w:val="22"/>
        </w:rPr>
        <w:t>éclaration</w:t>
      </w:r>
      <w:proofErr w:type="gramEnd"/>
      <w:r w:rsidR="0015691C" w:rsidRPr="000C3CCC">
        <w:rPr>
          <w:rFonts w:ascii="Marianne" w:hAnsi="Marianne" w:cs="Arial"/>
          <w:sz w:val="20"/>
          <w:szCs w:val="22"/>
        </w:rPr>
        <w:t xml:space="preserve"> du candidat (DC2 ou équivalent), dûment complétée et datée. En cas de groupement, chacun des membres du groupement doit fournir une déclaration du candidat distincte.</w:t>
      </w:r>
    </w:p>
    <w:p w14:paraId="7C9CF59F" w14:textId="77777777" w:rsidR="0015691C" w:rsidRPr="000C3CCC" w:rsidRDefault="0015691C" w:rsidP="0015691C">
      <w:pPr>
        <w:rPr>
          <w:rFonts w:ascii="Marianne" w:hAnsi="Marianne" w:cs="Arial"/>
          <w:sz w:val="20"/>
          <w:szCs w:val="22"/>
        </w:rPr>
      </w:pPr>
    </w:p>
    <w:p w14:paraId="2C87CA2D" w14:textId="77777777" w:rsidR="0015691C" w:rsidRPr="000C3CCC" w:rsidRDefault="0015691C" w:rsidP="0015691C">
      <w:pPr>
        <w:rPr>
          <w:rFonts w:ascii="Marianne" w:hAnsi="Marianne" w:cs="Arial"/>
          <w:sz w:val="20"/>
          <w:szCs w:val="22"/>
        </w:rPr>
      </w:pPr>
      <w:r w:rsidRPr="000C3CCC">
        <w:rPr>
          <w:rFonts w:ascii="Marianne" w:hAnsi="Marianne" w:cs="Arial"/>
          <w:sz w:val="20"/>
          <w:szCs w:val="22"/>
        </w:rPr>
        <w:t>Les formulaires DC1 et DC2 sont téléchargeables gratuitement à partir du lien suivant :</w:t>
      </w:r>
    </w:p>
    <w:p w14:paraId="7063EC19" w14:textId="77777777" w:rsidR="0015691C" w:rsidRPr="000C3CCC" w:rsidRDefault="006720F4" w:rsidP="0015691C">
      <w:pPr>
        <w:rPr>
          <w:rStyle w:val="Lienhypertexte"/>
          <w:rFonts w:ascii="Marianne" w:hAnsi="Marianne" w:cs="Arial"/>
          <w:sz w:val="20"/>
          <w:szCs w:val="22"/>
        </w:rPr>
      </w:pPr>
      <w:hyperlink r:id="rId14" w:history="1">
        <w:r w:rsidR="0015691C" w:rsidRPr="000C3CCC">
          <w:rPr>
            <w:rStyle w:val="Lienhypertexte"/>
            <w:rFonts w:ascii="Marianne" w:hAnsi="Marianne" w:cs="Arial"/>
            <w:sz w:val="20"/>
            <w:szCs w:val="22"/>
          </w:rPr>
          <w:t>https://www.economie.gouv.fr/daj/formulaires-declaration-du-candidat</w:t>
        </w:r>
      </w:hyperlink>
    </w:p>
    <w:p w14:paraId="44656D6C" w14:textId="77777777" w:rsidR="0015691C" w:rsidRDefault="0015691C" w:rsidP="0015691C">
      <w:pPr>
        <w:rPr>
          <w:rFonts w:ascii="Marianne" w:hAnsi="Marianne" w:cs="Arial"/>
          <w:sz w:val="20"/>
          <w:szCs w:val="22"/>
        </w:rPr>
      </w:pPr>
    </w:p>
    <w:p w14:paraId="616BE6F5" w14:textId="77777777" w:rsidR="00D55F5D" w:rsidRDefault="00D55F5D" w:rsidP="0015691C">
      <w:pPr>
        <w:rPr>
          <w:rFonts w:ascii="Marianne" w:hAnsi="Marianne" w:cs="Arial"/>
          <w:sz w:val="20"/>
          <w:szCs w:val="22"/>
        </w:rPr>
      </w:pPr>
    </w:p>
    <w:p w14:paraId="02778C94" w14:textId="77777777" w:rsidR="00D55F5D" w:rsidRPr="000C3CCC" w:rsidRDefault="00D55F5D" w:rsidP="0015691C">
      <w:pPr>
        <w:rPr>
          <w:rFonts w:ascii="Marianne" w:hAnsi="Marianne" w:cs="Arial"/>
          <w:sz w:val="20"/>
          <w:szCs w:val="22"/>
        </w:rPr>
      </w:pPr>
    </w:p>
    <w:p w14:paraId="0223A945" w14:textId="77777777" w:rsidR="00870360" w:rsidRPr="00870360" w:rsidRDefault="0015691C" w:rsidP="00904325">
      <w:pPr>
        <w:pStyle w:val="Titre2"/>
      </w:pPr>
      <w:bookmarkStart w:id="63" w:name="_Toc238488000"/>
      <w:r>
        <w:t>5.5. Contenu du dossier de candidature</w:t>
      </w:r>
      <w:bookmarkEnd w:id="63"/>
    </w:p>
    <w:p w14:paraId="2D217829" w14:textId="77777777" w:rsidR="00870360" w:rsidRDefault="00870360" w:rsidP="00A44F42">
      <w:pPr>
        <w:jc w:val="both"/>
        <w:rPr>
          <w:rFonts w:ascii="Marianne" w:hAnsi="Marianne"/>
          <w:sz w:val="20"/>
          <w:szCs w:val="18"/>
        </w:rPr>
      </w:pPr>
    </w:p>
    <w:p w14:paraId="780B8A4B" w14:textId="77777777" w:rsidR="0015691C" w:rsidRPr="000C3CCC" w:rsidRDefault="0015691C" w:rsidP="0015691C">
      <w:pPr>
        <w:jc w:val="both"/>
        <w:rPr>
          <w:rFonts w:ascii="Marianne" w:hAnsi="Marianne" w:cs="Arial"/>
          <w:sz w:val="20"/>
          <w:szCs w:val="22"/>
        </w:rPr>
      </w:pPr>
      <w:r w:rsidRPr="000C3CCC">
        <w:rPr>
          <w:rFonts w:ascii="Marianne" w:hAnsi="Marianne" w:cs="Arial"/>
          <w:sz w:val="20"/>
          <w:szCs w:val="22"/>
        </w:rPr>
        <w:t>Les candidats transmettent les justificatifs et moyens de preuve lors de la transmission de l’acte de candidature. Il s’agit des suivants :</w:t>
      </w:r>
    </w:p>
    <w:p w14:paraId="6DC56870" w14:textId="77777777" w:rsidR="0015691C" w:rsidRPr="000C3CCC" w:rsidRDefault="0015691C" w:rsidP="0015691C">
      <w:pPr>
        <w:pStyle w:val="Paragraphedeliste"/>
        <w:widowControl w:val="0"/>
        <w:numPr>
          <w:ilvl w:val="0"/>
          <w:numId w:val="11"/>
        </w:numPr>
        <w:spacing w:before="57"/>
        <w:jc w:val="both"/>
        <w:textAlignment w:val="center"/>
        <w:rPr>
          <w:rFonts w:ascii="Marianne" w:hAnsi="Marianne" w:cs="Arial"/>
          <w:sz w:val="20"/>
          <w:szCs w:val="22"/>
        </w:rPr>
      </w:pPr>
      <w:proofErr w:type="gramStart"/>
      <w:r>
        <w:rPr>
          <w:rFonts w:ascii="Marianne" w:hAnsi="Marianne" w:cs="Arial"/>
          <w:sz w:val="20"/>
          <w:szCs w:val="22"/>
        </w:rPr>
        <w:t>d</w:t>
      </w:r>
      <w:r w:rsidRPr="000C3CCC">
        <w:rPr>
          <w:rFonts w:ascii="Marianne" w:hAnsi="Marianne" w:cs="Arial"/>
          <w:sz w:val="20"/>
          <w:szCs w:val="22"/>
        </w:rPr>
        <w:t>éclaration</w:t>
      </w:r>
      <w:proofErr w:type="gramEnd"/>
      <w:r w:rsidRPr="000C3CCC">
        <w:rPr>
          <w:rFonts w:ascii="Marianne" w:hAnsi="Marianne" w:cs="Arial"/>
          <w:sz w:val="20"/>
          <w:szCs w:val="22"/>
        </w:rPr>
        <w:t xml:space="preserve"> sur l’honneur du candidat justifiant qu’il n’entre dans aucun des cas mentionnés aux articles R</w:t>
      </w:r>
      <w:r>
        <w:rPr>
          <w:rFonts w:ascii="Marianne" w:hAnsi="Marianne" w:cs="Arial"/>
          <w:sz w:val="20"/>
          <w:szCs w:val="22"/>
        </w:rPr>
        <w:t>.</w:t>
      </w:r>
      <w:r w:rsidRPr="000C3CCC">
        <w:rPr>
          <w:rFonts w:ascii="Marianne" w:hAnsi="Marianne" w:cs="Arial"/>
          <w:sz w:val="20"/>
          <w:szCs w:val="22"/>
        </w:rPr>
        <w:t>2143-6 à R</w:t>
      </w:r>
      <w:r>
        <w:rPr>
          <w:rFonts w:ascii="Marianne" w:hAnsi="Marianne" w:cs="Arial"/>
          <w:sz w:val="20"/>
          <w:szCs w:val="22"/>
        </w:rPr>
        <w:t>.</w:t>
      </w:r>
      <w:r w:rsidRPr="000C3CCC">
        <w:rPr>
          <w:rFonts w:ascii="Marianne" w:hAnsi="Marianne" w:cs="Arial"/>
          <w:sz w:val="20"/>
          <w:szCs w:val="22"/>
        </w:rPr>
        <w:t>2143-10 du Code de la commande publique concernant les interdictions de soumissionner ;</w:t>
      </w:r>
    </w:p>
    <w:p w14:paraId="49448101" w14:textId="77777777" w:rsidR="0015691C" w:rsidRPr="000C3CCC" w:rsidRDefault="0015691C" w:rsidP="0015691C">
      <w:pPr>
        <w:pStyle w:val="Paragraphedeliste"/>
        <w:widowControl w:val="0"/>
        <w:numPr>
          <w:ilvl w:val="0"/>
          <w:numId w:val="11"/>
        </w:numPr>
        <w:spacing w:before="57"/>
        <w:jc w:val="both"/>
        <w:textAlignment w:val="center"/>
        <w:rPr>
          <w:rFonts w:ascii="Marianne" w:hAnsi="Marianne" w:cs="Arial"/>
          <w:sz w:val="20"/>
          <w:szCs w:val="22"/>
        </w:rPr>
      </w:pPr>
      <w:proofErr w:type="gramStart"/>
      <w:r>
        <w:rPr>
          <w:rFonts w:ascii="Marianne" w:hAnsi="Marianne" w:cs="Arial"/>
          <w:sz w:val="20"/>
          <w:szCs w:val="22"/>
        </w:rPr>
        <w:t>c</w:t>
      </w:r>
      <w:r w:rsidRPr="000C3CCC">
        <w:rPr>
          <w:rFonts w:ascii="Marianne" w:hAnsi="Marianne" w:cs="Arial"/>
          <w:sz w:val="20"/>
          <w:szCs w:val="22"/>
        </w:rPr>
        <w:t>opie</w:t>
      </w:r>
      <w:proofErr w:type="gramEnd"/>
      <w:r w:rsidRPr="000C3CCC">
        <w:rPr>
          <w:rFonts w:ascii="Marianne" w:hAnsi="Marianne" w:cs="Arial"/>
          <w:sz w:val="20"/>
          <w:szCs w:val="22"/>
        </w:rPr>
        <w:t xml:space="preserve"> du jugement prononcé si le candidat est en redressement judiciaire ;</w:t>
      </w:r>
    </w:p>
    <w:p w14:paraId="6415E7FD" w14:textId="77777777" w:rsidR="0015691C" w:rsidRPr="000C3CCC" w:rsidRDefault="0015691C" w:rsidP="0015691C">
      <w:pPr>
        <w:pStyle w:val="Paragraphedeliste"/>
        <w:widowControl w:val="0"/>
        <w:numPr>
          <w:ilvl w:val="0"/>
          <w:numId w:val="11"/>
        </w:numPr>
        <w:spacing w:before="57"/>
        <w:jc w:val="both"/>
        <w:textAlignment w:val="center"/>
        <w:rPr>
          <w:rFonts w:ascii="Marianne" w:hAnsi="Marianne" w:cs="Arial"/>
          <w:sz w:val="20"/>
          <w:szCs w:val="22"/>
        </w:rPr>
      </w:pPr>
      <w:proofErr w:type="gramStart"/>
      <w:r>
        <w:rPr>
          <w:rFonts w:ascii="Marianne" w:hAnsi="Marianne" w:cs="Arial"/>
          <w:sz w:val="20"/>
          <w:szCs w:val="22"/>
        </w:rPr>
        <w:t>p</w:t>
      </w:r>
      <w:r w:rsidRPr="000C3CCC">
        <w:rPr>
          <w:rFonts w:ascii="Marianne" w:hAnsi="Marianne" w:cs="Arial"/>
          <w:sz w:val="20"/>
          <w:szCs w:val="22"/>
        </w:rPr>
        <w:t>ièces</w:t>
      </w:r>
      <w:proofErr w:type="gramEnd"/>
      <w:r w:rsidRPr="000C3CCC">
        <w:rPr>
          <w:rFonts w:ascii="Marianne" w:hAnsi="Marianne" w:cs="Arial"/>
          <w:sz w:val="20"/>
          <w:szCs w:val="22"/>
        </w:rPr>
        <w:t xml:space="preserve"> relatives au pouvoir des personnes habilitées à engager le candidat ;</w:t>
      </w:r>
    </w:p>
    <w:p w14:paraId="3771D2F1" w14:textId="77777777" w:rsidR="0015691C" w:rsidRPr="000C3CCC" w:rsidRDefault="0015691C" w:rsidP="0015691C">
      <w:pPr>
        <w:pStyle w:val="Paragraphedeliste"/>
        <w:widowControl w:val="0"/>
        <w:numPr>
          <w:ilvl w:val="0"/>
          <w:numId w:val="11"/>
        </w:numPr>
        <w:spacing w:before="57"/>
        <w:jc w:val="both"/>
        <w:textAlignment w:val="center"/>
        <w:rPr>
          <w:rFonts w:ascii="Marianne" w:hAnsi="Marianne" w:cs="Arial"/>
          <w:sz w:val="20"/>
          <w:szCs w:val="22"/>
        </w:rPr>
      </w:pPr>
      <w:proofErr w:type="gramStart"/>
      <w:r>
        <w:rPr>
          <w:rFonts w:ascii="Marianne" w:hAnsi="Marianne" w:cs="Arial"/>
          <w:sz w:val="20"/>
          <w:szCs w:val="22"/>
        </w:rPr>
        <w:t>a</w:t>
      </w:r>
      <w:r w:rsidRPr="000C3CCC">
        <w:rPr>
          <w:rFonts w:ascii="Marianne" w:hAnsi="Marianne" w:cs="Arial"/>
          <w:sz w:val="20"/>
          <w:szCs w:val="22"/>
        </w:rPr>
        <w:t>ttestation</w:t>
      </w:r>
      <w:proofErr w:type="gramEnd"/>
      <w:r w:rsidRPr="000C3CCC">
        <w:rPr>
          <w:rFonts w:ascii="Marianne" w:hAnsi="Marianne" w:cs="Arial"/>
          <w:sz w:val="20"/>
          <w:szCs w:val="22"/>
        </w:rPr>
        <w:t xml:space="preserve"> d’assurance en cours de validité couvrant les risques professionnels du candidat dans le cadre de l’exécution du présent </w:t>
      </w:r>
      <w:r>
        <w:rPr>
          <w:rFonts w:ascii="Marianne" w:hAnsi="Marianne" w:cs="Arial"/>
          <w:sz w:val="20"/>
          <w:szCs w:val="22"/>
        </w:rPr>
        <w:t>marché</w:t>
      </w:r>
      <w:r w:rsidRPr="000C3CCC">
        <w:rPr>
          <w:rFonts w:ascii="Marianne" w:hAnsi="Marianne" w:cs="Arial"/>
          <w:sz w:val="20"/>
          <w:szCs w:val="22"/>
        </w:rPr>
        <w:t xml:space="preserve"> ; </w:t>
      </w:r>
    </w:p>
    <w:p w14:paraId="24B62EF6" w14:textId="77777777" w:rsidR="0015691C" w:rsidRDefault="0015691C" w:rsidP="0015691C">
      <w:pPr>
        <w:pStyle w:val="Paragraphedeliste"/>
        <w:widowControl w:val="0"/>
        <w:numPr>
          <w:ilvl w:val="0"/>
          <w:numId w:val="11"/>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en</w:t>
      </w:r>
      <w:proofErr w:type="gramEnd"/>
      <w:r w:rsidRPr="000C3CCC">
        <w:rPr>
          <w:rFonts w:ascii="Marianne" w:hAnsi="Marianne" w:cs="Arial"/>
          <w:sz w:val="20"/>
          <w:szCs w:val="22"/>
        </w:rPr>
        <w:t xml:space="preserve"> cas de groupement d’entreprises, une lettre d’habilitation du mandataire par ses cotraitants (une habilitation par cotraitant) et </w:t>
      </w:r>
      <w:r>
        <w:rPr>
          <w:rFonts w:ascii="Marianne" w:hAnsi="Marianne" w:cs="Arial"/>
          <w:sz w:val="20"/>
          <w:szCs w:val="22"/>
        </w:rPr>
        <w:t xml:space="preserve">dans la mesure du possible </w:t>
      </w:r>
      <w:r w:rsidRPr="000C3CCC">
        <w:rPr>
          <w:rFonts w:ascii="Marianne" w:hAnsi="Marianne" w:cs="Arial"/>
          <w:sz w:val="20"/>
          <w:szCs w:val="22"/>
        </w:rPr>
        <w:t>la convention de groupement dûment signée</w:t>
      </w:r>
      <w:r w:rsidR="007F1339">
        <w:rPr>
          <w:rFonts w:ascii="Marianne" w:hAnsi="Marianne" w:cs="Arial"/>
          <w:sz w:val="20"/>
          <w:szCs w:val="22"/>
        </w:rPr>
        <w:t> ;</w:t>
      </w:r>
    </w:p>
    <w:p w14:paraId="7C344AD0" w14:textId="77777777" w:rsidR="00031716" w:rsidRPr="00C0519F" w:rsidRDefault="00031716" w:rsidP="0015691C">
      <w:pPr>
        <w:pStyle w:val="Paragraphedeliste"/>
        <w:widowControl w:val="0"/>
        <w:numPr>
          <w:ilvl w:val="0"/>
          <w:numId w:val="11"/>
        </w:numPr>
        <w:spacing w:before="57"/>
        <w:jc w:val="both"/>
        <w:textAlignment w:val="center"/>
        <w:rPr>
          <w:rFonts w:ascii="Marianne" w:hAnsi="Marianne" w:cs="Arial"/>
          <w:b/>
          <w:bCs/>
          <w:sz w:val="20"/>
          <w:szCs w:val="22"/>
        </w:rPr>
      </w:pPr>
      <w:proofErr w:type="gramStart"/>
      <w:r w:rsidRPr="00C0519F">
        <w:rPr>
          <w:rFonts w:ascii="Marianne" w:hAnsi="Marianne" w:cs="Arial"/>
          <w:b/>
          <w:bCs/>
          <w:sz w:val="20"/>
          <w:szCs w:val="22"/>
        </w:rPr>
        <w:t>l’annexe</w:t>
      </w:r>
      <w:proofErr w:type="gramEnd"/>
      <w:r w:rsidRPr="00C0519F">
        <w:rPr>
          <w:rFonts w:ascii="Marianne" w:hAnsi="Marianne" w:cs="Arial"/>
          <w:b/>
          <w:bCs/>
          <w:sz w:val="20"/>
          <w:szCs w:val="22"/>
        </w:rPr>
        <w:t xml:space="preserve"> 1 du Règlement de la consultation « Cadre de références » dûment renseignée</w:t>
      </w:r>
      <w:r w:rsidR="00D112DB" w:rsidRPr="00C0519F">
        <w:rPr>
          <w:rFonts w:ascii="Marianne" w:hAnsi="Marianne" w:cs="Arial"/>
          <w:b/>
          <w:bCs/>
          <w:sz w:val="20"/>
          <w:szCs w:val="22"/>
        </w:rPr>
        <w:t>.</w:t>
      </w:r>
    </w:p>
    <w:p w14:paraId="7D26F748" w14:textId="77777777" w:rsidR="0015691C" w:rsidRPr="000C3CCC" w:rsidRDefault="0015691C" w:rsidP="0015691C">
      <w:pPr>
        <w:jc w:val="both"/>
        <w:rPr>
          <w:rFonts w:ascii="Marianne" w:hAnsi="Marianne" w:cs="Arial"/>
          <w:sz w:val="20"/>
          <w:szCs w:val="22"/>
        </w:rPr>
      </w:pPr>
    </w:p>
    <w:p w14:paraId="5AE990BF" w14:textId="77777777" w:rsidR="0015691C" w:rsidRDefault="0015691C" w:rsidP="0015691C">
      <w:pPr>
        <w:jc w:val="both"/>
        <w:rPr>
          <w:rFonts w:ascii="Marianne" w:hAnsi="Marianne" w:cs="Arial"/>
          <w:sz w:val="20"/>
          <w:szCs w:val="22"/>
        </w:rPr>
      </w:pPr>
      <w:r w:rsidRPr="000C3CCC">
        <w:rPr>
          <w:rFonts w:ascii="Marianne" w:hAnsi="Marianne" w:cs="Arial"/>
          <w:sz w:val="20"/>
          <w:szCs w:val="22"/>
        </w:rPr>
        <w:t>Les capacités financières, professionnelles et techniques seront apprécié</w:t>
      </w:r>
      <w:r w:rsidR="008A1D52">
        <w:rPr>
          <w:rFonts w:ascii="Marianne" w:hAnsi="Marianne" w:cs="Arial"/>
          <w:sz w:val="20"/>
          <w:szCs w:val="22"/>
        </w:rPr>
        <w:t>e</w:t>
      </w:r>
      <w:r w:rsidRPr="000C3CCC">
        <w:rPr>
          <w:rFonts w:ascii="Marianne" w:hAnsi="Marianne" w:cs="Arial"/>
          <w:sz w:val="20"/>
          <w:szCs w:val="22"/>
        </w:rPr>
        <w:t>s au regard des renseignements suivants :</w:t>
      </w:r>
    </w:p>
    <w:p w14:paraId="4D62D883" w14:textId="77777777" w:rsidR="0015691C" w:rsidRPr="000C3CCC" w:rsidRDefault="0015691C" w:rsidP="0015691C">
      <w:pPr>
        <w:jc w:val="both"/>
        <w:rPr>
          <w:rFonts w:ascii="Marianne" w:hAnsi="Marianne" w:cs="Arial"/>
          <w:sz w:val="20"/>
          <w:szCs w:val="22"/>
        </w:rPr>
      </w:pPr>
    </w:p>
    <w:p w14:paraId="6418ED5C" w14:textId="77777777" w:rsidR="0015691C" w:rsidRPr="000C3CCC" w:rsidRDefault="0015691C" w:rsidP="0015691C">
      <w:pPr>
        <w:jc w:val="both"/>
        <w:rPr>
          <w:rFonts w:ascii="Marianne" w:hAnsi="Marianne" w:cs="Arial"/>
          <w:sz w:val="20"/>
          <w:szCs w:val="22"/>
        </w:rPr>
      </w:pPr>
      <w:r w:rsidRPr="000C3CCC">
        <w:rPr>
          <w:rFonts w:ascii="Marianne" w:hAnsi="Marianne" w:cs="Arial"/>
          <w:sz w:val="20"/>
          <w:szCs w:val="22"/>
          <w:u w:val="single"/>
        </w:rPr>
        <w:t>Capacités financières</w:t>
      </w:r>
      <w:r w:rsidRPr="000C3CCC">
        <w:rPr>
          <w:rFonts w:ascii="Marianne" w:hAnsi="Marianne" w:cs="Arial"/>
          <w:sz w:val="20"/>
          <w:szCs w:val="22"/>
        </w:rPr>
        <w:t> :</w:t>
      </w:r>
    </w:p>
    <w:p w14:paraId="2B56BF1C" w14:textId="77777777" w:rsidR="0015691C" w:rsidRPr="000C3CCC" w:rsidRDefault="0015691C" w:rsidP="0015691C">
      <w:pPr>
        <w:pStyle w:val="Paragraphedeliste"/>
        <w:widowControl w:val="0"/>
        <w:numPr>
          <w:ilvl w:val="0"/>
          <w:numId w:val="12"/>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les</w:t>
      </w:r>
      <w:proofErr w:type="gramEnd"/>
      <w:r w:rsidRPr="000C3CCC">
        <w:rPr>
          <w:rFonts w:ascii="Marianne" w:hAnsi="Marianne" w:cs="Arial"/>
          <w:sz w:val="20"/>
          <w:szCs w:val="22"/>
        </w:rPr>
        <w:t xml:space="preserve"> chiffres d’affaires globaux, au cours des trois derniers exercices disponibles, et/ou les chiffres d’affaires annuels dans les domaines d’activité couverts par la présente consultation, au cours de trois derniers exercices disponibles.</w:t>
      </w:r>
    </w:p>
    <w:p w14:paraId="39EE6319" w14:textId="77777777" w:rsidR="0015691C" w:rsidRPr="000C3CCC" w:rsidRDefault="0015691C" w:rsidP="0015691C">
      <w:pPr>
        <w:jc w:val="both"/>
        <w:rPr>
          <w:rFonts w:ascii="Marianne" w:hAnsi="Marianne" w:cs="Arial"/>
          <w:sz w:val="20"/>
          <w:szCs w:val="22"/>
          <w:u w:val="single"/>
        </w:rPr>
      </w:pPr>
    </w:p>
    <w:p w14:paraId="095C8C54" w14:textId="77777777" w:rsidR="0015691C" w:rsidRPr="000C3CCC" w:rsidRDefault="0015691C" w:rsidP="0015691C">
      <w:pPr>
        <w:jc w:val="both"/>
        <w:rPr>
          <w:rFonts w:ascii="Marianne" w:hAnsi="Marianne" w:cs="Arial"/>
          <w:sz w:val="20"/>
          <w:szCs w:val="22"/>
        </w:rPr>
      </w:pPr>
      <w:r w:rsidRPr="000C3CCC">
        <w:rPr>
          <w:rFonts w:ascii="Marianne" w:hAnsi="Marianne" w:cs="Arial"/>
          <w:sz w:val="20"/>
          <w:szCs w:val="22"/>
          <w:u w:val="single"/>
        </w:rPr>
        <w:t>Capacités professionnelles et techniques</w:t>
      </w:r>
      <w:r w:rsidRPr="000C3CCC">
        <w:rPr>
          <w:rFonts w:ascii="Marianne" w:hAnsi="Marianne" w:cs="Arial"/>
          <w:sz w:val="20"/>
          <w:szCs w:val="22"/>
        </w:rPr>
        <w:t> :</w:t>
      </w:r>
    </w:p>
    <w:p w14:paraId="3E80289D" w14:textId="77777777" w:rsidR="0015691C" w:rsidRPr="000C3CCC" w:rsidRDefault="0015691C" w:rsidP="0015691C">
      <w:pPr>
        <w:pStyle w:val="Paragraphedeliste"/>
        <w:widowControl w:val="0"/>
        <w:numPr>
          <w:ilvl w:val="0"/>
          <w:numId w:val="12"/>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les</w:t>
      </w:r>
      <w:proofErr w:type="gramEnd"/>
      <w:r w:rsidRPr="000C3CCC">
        <w:rPr>
          <w:rFonts w:ascii="Marianne" w:hAnsi="Marianne" w:cs="Arial"/>
          <w:sz w:val="20"/>
          <w:szCs w:val="22"/>
        </w:rPr>
        <w:t xml:space="preserve"> références du candidat au cours des trois dernières années pour les services objet</w:t>
      </w:r>
      <w:r w:rsidR="00952094">
        <w:rPr>
          <w:rFonts w:ascii="Marianne" w:hAnsi="Marianne" w:cs="Arial"/>
          <w:sz w:val="20"/>
          <w:szCs w:val="22"/>
        </w:rPr>
        <w:t xml:space="preserve">s </w:t>
      </w:r>
      <w:r w:rsidRPr="000C3CCC">
        <w:rPr>
          <w:rFonts w:ascii="Marianne" w:hAnsi="Marianne" w:cs="Arial"/>
          <w:sz w:val="20"/>
          <w:szCs w:val="22"/>
        </w:rPr>
        <w:t>de la présente consultation, indiquant</w:t>
      </w:r>
      <w:r w:rsidR="00085FF9">
        <w:rPr>
          <w:rFonts w:ascii="Marianne" w:hAnsi="Marianne" w:cs="Arial"/>
          <w:sz w:val="20"/>
          <w:szCs w:val="22"/>
        </w:rPr>
        <w:t xml:space="preserve"> dans la mesure du possible</w:t>
      </w:r>
      <w:r w:rsidRPr="000C3CCC">
        <w:rPr>
          <w:rFonts w:ascii="Marianne" w:hAnsi="Marianne" w:cs="Arial"/>
          <w:sz w:val="20"/>
          <w:szCs w:val="22"/>
        </w:rPr>
        <w:t xml:space="preserve"> le montant, la date, le destinataire, public ou privé et en précisant les coordonnées d’un contact.</w:t>
      </w:r>
    </w:p>
    <w:p w14:paraId="55A2EE6B" w14:textId="77777777" w:rsidR="0015691C" w:rsidRDefault="0015691C" w:rsidP="0015691C">
      <w:pPr>
        <w:pStyle w:val="Paragraphedeliste"/>
        <w:widowControl w:val="0"/>
        <w:numPr>
          <w:ilvl w:val="0"/>
          <w:numId w:val="12"/>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une</w:t>
      </w:r>
      <w:proofErr w:type="gramEnd"/>
      <w:r w:rsidRPr="000C3CCC">
        <w:rPr>
          <w:rFonts w:ascii="Marianne" w:hAnsi="Marianne" w:cs="Arial"/>
          <w:sz w:val="20"/>
          <w:szCs w:val="22"/>
        </w:rPr>
        <w:t xml:space="preserve"> présentation de la structure de l’entreprise : volume d’activités, composition des effectifs, organisation.</w:t>
      </w:r>
    </w:p>
    <w:p w14:paraId="582560A8" w14:textId="77777777" w:rsidR="0024706B" w:rsidRPr="0024706B" w:rsidRDefault="0024706B" w:rsidP="0024706B">
      <w:pPr>
        <w:autoSpaceDE w:val="0"/>
        <w:autoSpaceDN w:val="0"/>
        <w:adjustRightInd w:val="0"/>
        <w:spacing w:after="49"/>
        <w:jc w:val="both"/>
        <w:rPr>
          <w:rFonts w:ascii="Marianne" w:hAnsi="Marianne" w:cs="Marianne"/>
          <w:color w:val="000000"/>
          <w:sz w:val="20"/>
          <w:highlight w:val="yellow"/>
        </w:rPr>
      </w:pPr>
    </w:p>
    <w:p w14:paraId="2CF9F6FB" w14:textId="77777777" w:rsidR="0015691C" w:rsidRPr="000C3CCC" w:rsidRDefault="0015691C" w:rsidP="0015691C">
      <w:pPr>
        <w:jc w:val="both"/>
        <w:rPr>
          <w:rFonts w:ascii="Marianne" w:hAnsi="Marianne" w:cs="Arial"/>
          <w:sz w:val="20"/>
          <w:szCs w:val="22"/>
        </w:rPr>
      </w:pPr>
      <w:r w:rsidRPr="000C3CCC">
        <w:rPr>
          <w:rFonts w:ascii="Marianne" w:hAnsi="Marianne" w:cs="Arial"/>
          <w:sz w:val="20"/>
          <w:szCs w:val="22"/>
          <w:u w:val="single"/>
        </w:rPr>
        <w:t>Remarques</w:t>
      </w:r>
      <w:r w:rsidRPr="000C3CCC">
        <w:rPr>
          <w:rFonts w:ascii="Marianne" w:hAnsi="Marianne" w:cs="Arial"/>
          <w:sz w:val="20"/>
          <w:szCs w:val="22"/>
        </w:rPr>
        <w:t> : Les entreprises nouvellement créées pourront apporter la preuve de leurs capacités par tout autre document équivalent. Les renseignements suivants pourront être notamment produits pour apprécier les capacités de ces entreprises :</w:t>
      </w:r>
    </w:p>
    <w:p w14:paraId="0C84CEE2" w14:textId="77777777" w:rsidR="0015691C" w:rsidRPr="000C3CCC" w:rsidRDefault="0015691C" w:rsidP="0015691C">
      <w:pPr>
        <w:pStyle w:val="Paragraphedeliste"/>
        <w:widowControl w:val="0"/>
        <w:numPr>
          <w:ilvl w:val="0"/>
          <w:numId w:val="11"/>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pour</w:t>
      </w:r>
      <w:proofErr w:type="gramEnd"/>
      <w:r w:rsidRPr="000C3CCC">
        <w:rPr>
          <w:rFonts w:ascii="Marianne" w:hAnsi="Marianne" w:cs="Arial"/>
          <w:sz w:val="20"/>
          <w:szCs w:val="22"/>
        </w:rPr>
        <w:t xml:space="preserve"> les capacités financières : une déclaration appropriée de banque, production d’une attestation d’un agent d’assurance garantissant la conclusion d’un contrat en cas d’attribution, etc…</w:t>
      </w:r>
    </w:p>
    <w:p w14:paraId="5E016374" w14:textId="77777777" w:rsidR="0015691C" w:rsidRPr="000C3CCC" w:rsidRDefault="0015691C" w:rsidP="0015691C">
      <w:pPr>
        <w:pStyle w:val="Paragraphedeliste"/>
        <w:widowControl w:val="0"/>
        <w:numPr>
          <w:ilvl w:val="0"/>
          <w:numId w:val="11"/>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pour</w:t>
      </w:r>
      <w:proofErr w:type="gramEnd"/>
      <w:r w:rsidRPr="000C3CCC">
        <w:rPr>
          <w:rFonts w:ascii="Marianne" w:hAnsi="Marianne" w:cs="Arial"/>
          <w:sz w:val="20"/>
          <w:szCs w:val="22"/>
        </w:rPr>
        <w:t xml:space="preserve"> les capacités techniques et professionnelles : titres d’études et/ou expérience professionnelle des responsables, liste des matériels possédés par l’entreprise, attestation de fourniture en cas d’attribution de </w:t>
      </w:r>
      <w:r>
        <w:rPr>
          <w:rFonts w:ascii="Marianne" w:hAnsi="Marianne" w:cs="Arial"/>
          <w:sz w:val="20"/>
          <w:szCs w:val="22"/>
        </w:rPr>
        <w:t>marché</w:t>
      </w:r>
      <w:r w:rsidRPr="000C3CCC">
        <w:rPr>
          <w:rFonts w:ascii="Marianne" w:hAnsi="Marianne" w:cs="Arial"/>
          <w:sz w:val="20"/>
          <w:szCs w:val="22"/>
        </w:rPr>
        <w:t>, etc…</w:t>
      </w:r>
    </w:p>
    <w:p w14:paraId="7651518C" w14:textId="77777777" w:rsidR="0015691C" w:rsidRPr="000C3CCC" w:rsidRDefault="0015691C" w:rsidP="0015691C">
      <w:pPr>
        <w:jc w:val="both"/>
        <w:rPr>
          <w:rFonts w:ascii="Marianne" w:hAnsi="Marianne" w:cs="Arial"/>
          <w:sz w:val="20"/>
          <w:szCs w:val="22"/>
        </w:rPr>
      </w:pPr>
    </w:p>
    <w:p w14:paraId="28B26418" w14:textId="77777777" w:rsidR="0015691C" w:rsidRPr="000C3CCC" w:rsidRDefault="0015691C" w:rsidP="0015691C">
      <w:pPr>
        <w:jc w:val="both"/>
        <w:rPr>
          <w:rFonts w:ascii="Marianne" w:hAnsi="Marianne" w:cs="Arial"/>
          <w:sz w:val="20"/>
          <w:szCs w:val="22"/>
        </w:rPr>
      </w:pPr>
      <w:r w:rsidRPr="000C3CCC">
        <w:rPr>
          <w:rFonts w:ascii="Marianne" w:hAnsi="Marianne" w:cs="Arial"/>
          <w:sz w:val="20"/>
          <w:szCs w:val="22"/>
        </w:rPr>
        <w:t>Si, pour une raison justifiée, le candidat n'est pas en mesure de produire les renseignements et documents demandés par l'acheteur, il est autorisé à prouver sa capacité économique et financière par tout autre moyen considéré comme approprié par l'acheteur.</w:t>
      </w:r>
    </w:p>
    <w:p w14:paraId="5EB6A67D" w14:textId="77777777" w:rsidR="0015691C" w:rsidRDefault="0015691C" w:rsidP="0015691C">
      <w:pPr>
        <w:jc w:val="both"/>
        <w:rPr>
          <w:rFonts w:ascii="Marianne" w:hAnsi="Marianne" w:cs="Arial"/>
          <w:sz w:val="20"/>
        </w:rPr>
      </w:pPr>
    </w:p>
    <w:p w14:paraId="201DE4FA" w14:textId="77777777" w:rsidR="0015691C" w:rsidRPr="00146951" w:rsidRDefault="0015691C" w:rsidP="00904325">
      <w:pPr>
        <w:pStyle w:val="Titre2"/>
      </w:pPr>
      <w:bookmarkStart w:id="64" w:name="_Toc238488001"/>
      <w:r>
        <w:t>5.6. Examen des candidatures</w:t>
      </w:r>
      <w:bookmarkEnd w:id="64"/>
    </w:p>
    <w:p w14:paraId="35E5FCF3" w14:textId="77777777" w:rsidR="0015691C" w:rsidRDefault="0015691C" w:rsidP="00A44F42">
      <w:pPr>
        <w:jc w:val="both"/>
        <w:rPr>
          <w:rFonts w:ascii="Marianne" w:hAnsi="Marianne"/>
          <w:sz w:val="20"/>
          <w:szCs w:val="18"/>
        </w:rPr>
      </w:pPr>
    </w:p>
    <w:p w14:paraId="5325BD9C" w14:textId="77777777" w:rsidR="0015691C" w:rsidRPr="000C3CCC" w:rsidRDefault="0015691C" w:rsidP="0015691C">
      <w:pPr>
        <w:jc w:val="both"/>
        <w:rPr>
          <w:rFonts w:ascii="Marianne" w:hAnsi="Marianne" w:cs="Arial"/>
          <w:sz w:val="20"/>
          <w:szCs w:val="22"/>
        </w:rPr>
      </w:pPr>
      <w:r w:rsidRPr="000C3CCC">
        <w:rPr>
          <w:rFonts w:ascii="Marianne" w:hAnsi="Marianne" w:cs="Arial"/>
          <w:sz w:val="20"/>
          <w:szCs w:val="22"/>
        </w:rPr>
        <w:t>Si l'acheteur constate avant de procéder à l'examen des candidatures, que des pièces ou informations demandées sont absentes ou incomplètes, il peut décider soit de demander à tous les candidats concernés de compléter leur dossier de candidature dans un délai identique pour tous, soit d’éliminer la candidature.</w:t>
      </w:r>
    </w:p>
    <w:p w14:paraId="69E7E083" w14:textId="77777777" w:rsidR="0015691C" w:rsidRPr="000C3CCC" w:rsidRDefault="0015691C" w:rsidP="0015691C">
      <w:pPr>
        <w:jc w:val="both"/>
        <w:rPr>
          <w:rFonts w:ascii="Marianne" w:hAnsi="Marianne" w:cs="Arial"/>
          <w:sz w:val="20"/>
          <w:szCs w:val="22"/>
        </w:rPr>
      </w:pPr>
    </w:p>
    <w:p w14:paraId="7F9CEF6E" w14:textId="77777777" w:rsidR="0015691C" w:rsidRPr="000C3CCC" w:rsidRDefault="0015691C" w:rsidP="0015691C">
      <w:pPr>
        <w:jc w:val="both"/>
        <w:rPr>
          <w:rFonts w:ascii="Marianne" w:hAnsi="Marianne" w:cs="Arial"/>
          <w:sz w:val="20"/>
          <w:szCs w:val="22"/>
        </w:rPr>
      </w:pPr>
      <w:r w:rsidRPr="000C3CCC">
        <w:rPr>
          <w:rFonts w:ascii="Marianne" w:hAnsi="Marianne" w:cs="Arial"/>
          <w:sz w:val="20"/>
          <w:szCs w:val="22"/>
        </w:rPr>
        <w:t>Les candidatures incomplètes ou demeurées incomplètes à la suite d'une demande de compléments seront éliminées.</w:t>
      </w:r>
    </w:p>
    <w:p w14:paraId="429A5A1A" w14:textId="77777777" w:rsidR="0015691C" w:rsidRPr="000C3CCC" w:rsidRDefault="0015691C" w:rsidP="0015691C">
      <w:pPr>
        <w:jc w:val="both"/>
        <w:rPr>
          <w:rFonts w:ascii="Marianne" w:hAnsi="Marianne" w:cs="Arial"/>
          <w:sz w:val="20"/>
          <w:szCs w:val="22"/>
        </w:rPr>
      </w:pPr>
    </w:p>
    <w:p w14:paraId="367F7D20" w14:textId="77777777" w:rsidR="0015691C" w:rsidRPr="000C3CCC" w:rsidRDefault="0015691C" w:rsidP="0015691C">
      <w:pPr>
        <w:jc w:val="both"/>
        <w:rPr>
          <w:rFonts w:ascii="Marianne" w:hAnsi="Marianne" w:cs="Arial"/>
          <w:sz w:val="20"/>
          <w:szCs w:val="22"/>
        </w:rPr>
      </w:pPr>
      <w:r w:rsidRPr="000C3CCC">
        <w:rPr>
          <w:rFonts w:ascii="Marianne" w:hAnsi="Marianne" w:cs="Arial"/>
          <w:sz w:val="20"/>
          <w:szCs w:val="22"/>
        </w:rPr>
        <w:t xml:space="preserve">Les candidatures seront examinées au regard des capacités techniques, professionnelles et financières des candidats, demandées </w:t>
      </w:r>
      <w:r w:rsidR="00085FF9">
        <w:rPr>
          <w:rFonts w:ascii="Marianne" w:hAnsi="Marianne" w:cs="Arial"/>
          <w:b/>
          <w:sz w:val="20"/>
          <w:szCs w:val="22"/>
        </w:rPr>
        <w:t>aux</w:t>
      </w:r>
      <w:r w:rsidR="00085FF9" w:rsidRPr="000C3CCC">
        <w:rPr>
          <w:rFonts w:ascii="Marianne" w:hAnsi="Marianne" w:cs="Arial"/>
          <w:b/>
          <w:sz w:val="20"/>
          <w:szCs w:val="22"/>
        </w:rPr>
        <w:t xml:space="preserve"> </w:t>
      </w:r>
      <w:r w:rsidRPr="000C3CCC">
        <w:rPr>
          <w:rFonts w:ascii="Marianne" w:hAnsi="Marianne" w:cs="Arial"/>
          <w:b/>
          <w:sz w:val="20"/>
          <w:szCs w:val="22"/>
        </w:rPr>
        <w:t>article</w:t>
      </w:r>
      <w:r w:rsidR="00085FF9">
        <w:rPr>
          <w:rFonts w:ascii="Marianne" w:hAnsi="Marianne" w:cs="Arial"/>
          <w:b/>
          <w:sz w:val="20"/>
          <w:szCs w:val="22"/>
        </w:rPr>
        <w:t>s 5.4 et</w:t>
      </w:r>
      <w:r w:rsidRPr="000C3CCC">
        <w:rPr>
          <w:rFonts w:ascii="Marianne" w:hAnsi="Marianne" w:cs="Arial"/>
          <w:b/>
          <w:sz w:val="20"/>
          <w:szCs w:val="22"/>
        </w:rPr>
        <w:t xml:space="preserve"> 5.5 du présent règlement de la consultation</w:t>
      </w:r>
      <w:r w:rsidRPr="000C3CCC">
        <w:rPr>
          <w:rFonts w:ascii="Marianne" w:hAnsi="Marianne" w:cs="Arial"/>
          <w:sz w:val="20"/>
          <w:szCs w:val="22"/>
        </w:rPr>
        <w:t>.</w:t>
      </w:r>
    </w:p>
    <w:p w14:paraId="53EFFAC2" w14:textId="77777777" w:rsidR="0015691C" w:rsidRPr="000C3CCC" w:rsidRDefault="0015691C" w:rsidP="0015691C">
      <w:pPr>
        <w:jc w:val="both"/>
        <w:rPr>
          <w:rFonts w:ascii="Marianne" w:hAnsi="Marianne" w:cs="Arial"/>
          <w:sz w:val="20"/>
          <w:szCs w:val="22"/>
        </w:rPr>
      </w:pPr>
      <w:r w:rsidRPr="000C3CCC">
        <w:rPr>
          <w:rFonts w:ascii="Marianne" w:hAnsi="Marianne" w:cs="Arial"/>
          <w:sz w:val="20"/>
          <w:szCs w:val="22"/>
        </w:rPr>
        <w:t>Lors de l’analyse de la candidature, seront éliminés :</w:t>
      </w:r>
    </w:p>
    <w:p w14:paraId="3873BEEA" w14:textId="77777777" w:rsidR="0015691C" w:rsidRPr="000C3CCC" w:rsidRDefault="0015691C" w:rsidP="0015691C">
      <w:pPr>
        <w:pStyle w:val="Paragraphedeliste"/>
        <w:widowControl w:val="0"/>
        <w:numPr>
          <w:ilvl w:val="0"/>
          <w:numId w:val="13"/>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les</w:t>
      </w:r>
      <w:proofErr w:type="gramEnd"/>
      <w:r w:rsidRPr="000C3CCC">
        <w:rPr>
          <w:rFonts w:ascii="Marianne" w:hAnsi="Marianne" w:cs="Arial"/>
          <w:sz w:val="20"/>
          <w:szCs w:val="22"/>
        </w:rPr>
        <w:t xml:space="preserve"> candidats en redressement judiciaire en cours de période d’observation ou dont le plan de redressement (plan de continuation) est inférieur à la durée d’exécution du </w:t>
      </w:r>
      <w:r>
        <w:rPr>
          <w:rFonts w:ascii="Marianne" w:hAnsi="Marianne" w:cs="Arial"/>
          <w:sz w:val="20"/>
          <w:szCs w:val="22"/>
        </w:rPr>
        <w:t>marché</w:t>
      </w:r>
      <w:r w:rsidRPr="000C3CCC">
        <w:rPr>
          <w:rFonts w:ascii="Marianne" w:hAnsi="Marianne" w:cs="Arial"/>
          <w:sz w:val="20"/>
          <w:szCs w:val="22"/>
        </w:rPr>
        <w:t> ;</w:t>
      </w:r>
    </w:p>
    <w:p w14:paraId="4B6FFA10" w14:textId="77777777" w:rsidR="0015691C" w:rsidRPr="000C3CCC" w:rsidRDefault="0015691C" w:rsidP="0015691C">
      <w:pPr>
        <w:pStyle w:val="Paragraphedeliste"/>
        <w:widowControl w:val="0"/>
        <w:numPr>
          <w:ilvl w:val="0"/>
          <w:numId w:val="13"/>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les</w:t>
      </w:r>
      <w:proofErr w:type="gramEnd"/>
      <w:r w:rsidRPr="000C3CCC">
        <w:rPr>
          <w:rFonts w:ascii="Marianne" w:hAnsi="Marianne" w:cs="Arial"/>
          <w:sz w:val="20"/>
          <w:szCs w:val="22"/>
        </w:rPr>
        <w:t xml:space="preserve"> candidats n’ayant pas fourni l’ensemble des pièces administratives demandées ;</w:t>
      </w:r>
    </w:p>
    <w:p w14:paraId="21D91699" w14:textId="77777777" w:rsidR="0015691C" w:rsidRPr="000C3CCC" w:rsidRDefault="0015691C" w:rsidP="0015691C">
      <w:pPr>
        <w:pStyle w:val="Paragraphedeliste"/>
        <w:widowControl w:val="0"/>
        <w:numPr>
          <w:ilvl w:val="0"/>
          <w:numId w:val="13"/>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les</w:t>
      </w:r>
      <w:proofErr w:type="gramEnd"/>
      <w:r w:rsidRPr="000C3CCC">
        <w:rPr>
          <w:rFonts w:ascii="Marianne" w:hAnsi="Marianne" w:cs="Arial"/>
          <w:sz w:val="20"/>
          <w:szCs w:val="22"/>
        </w:rPr>
        <w:t xml:space="preserve"> candidats ayant fait l’objet d’une interdiction obligatoire ou facultative de soumissionner (selon les conditions des articles 5.1 et 5.2 du présent règlement de la consultation).</w:t>
      </w:r>
    </w:p>
    <w:p w14:paraId="2044BCCE" w14:textId="77777777" w:rsidR="0015691C" w:rsidRDefault="0015691C" w:rsidP="0015691C">
      <w:pPr>
        <w:autoSpaceDE w:val="0"/>
        <w:autoSpaceDN w:val="0"/>
        <w:adjustRightInd w:val="0"/>
        <w:jc w:val="both"/>
        <w:rPr>
          <w:rFonts w:ascii="Marianne" w:hAnsi="Marianne" w:cs="Arial"/>
          <w:sz w:val="20"/>
          <w:szCs w:val="22"/>
        </w:rPr>
      </w:pPr>
    </w:p>
    <w:p w14:paraId="080C00C8" w14:textId="77777777" w:rsidR="001439AE" w:rsidRPr="001439AE" w:rsidRDefault="00B60AB2" w:rsidP="00A44F42">
      <w:pPr>
        <w:jc w:val="both"/>
        <w:rPr>
          <w:rFonts w:ascii="Marianne" w:hAnsi="Marianne" w:cs="Arial"/>
          <w:sz w:val="20"/>
          <w:szCs w:val="22"/>
        </w:rPr>
      </w:pPr>
      <w:r>
        <w:rPr>
          <w:rFonts w:ascii="Marianne" w:hAnsi="Marianne" w:cs="Arial"/>
          <w:sz w:val="20"/>
          <w:szCs w:val="22"/>
        </w:rPr>
        <w:t>L</w:t>
      </w:r>
      <w:r w:rsidR="001439AE" w:rsidRPr="0051360C">
        <w:rPr>
          <w:rFonts w:ascii="Marianne" w:hAnsi="Marianne" w:cs="Arial"/>
          <w:sz w:val="20"/>
          <w:szCs w:val="22"/>
        </w:rPr>
        <w:t>'acheteur se réserve la possibilité d'examiner les offres avant les candidatures.</w:t>
      </w:r>
    </w:p>
    <w:p w14:paraId="4F86B93E" w14:textId="77777777" w:rsidR="00100C1B" w:rsidRDefault="00100C1B" w:rsidP="00A44F42">
      <w:pPr>
        <w:jc w:val="both"/>
        <w:rPr>
          <w:rFonts w:ascii="Marianne" w:hAnsi="Marianne"/>
          <w:sz w:val="20"/>
          <w:szCs w:val="18"/>
        </w:rPr>
      </w:pPr>
    </w:p>
    <w:p w14:paraId="7E7D6F63" w14:textId="77777777" w:rsidR="0024706B" w:rsidRDefault="0024706B" w:rsidP="00A44F42">
      <w:pPr>
        <w:jc w:val="both"/>
        <w:rPr>
          <w:rFonts w:ascii="Marianne" w:hAnsi="Marianne"/>
          <w:sz w:val="20"/>
          <w:szCs w:val="18"/>
        </w:rPr>
      </w:pPr>
    </w:p>
    <w:p w14:paraId="2D273070" w14:textId="77777777" w:rsidR="00100C1B" w:rsidRDefault="00100C1B" w:rsidP="00100C1B">
      <w:pPr>
        <w:pStyle w:val="Titre1"/>
      </w:pPr>
      <w:bookmarkStart w:id="65" w:name="_Toc238488002"/>
      <w:r>
        <w:t>Article 6. Offre</w:t>
      </w:r>
      <w:bookmarkEnd w:id="65"/>
    </w:p>
    <w:p w14:paraId="5379FBBF" w14:textId="77777777" w:rsidR="00A44F42" w:rsidRDefault="00A44F42" w:rsidP="00A44F42">
      <w:pPr>
        <w:jc w:val="both"/>
        <w:rPr>
          <w:rFonts w:ascii="Marianne" w:hAnsi="Marianne"/>
          <w:sz w:val="20"/>
          <w:szCs w:val="18"/>
        </w:rPr>
      </w:pPr>
    </w:p>
    <w:p w14:paraId="09BBBE09" w14:textId="77777777" w:rsidR="00100C1B" w:rsidRDefault="00100C1B" w:rsidP="00904325">
      <w:pPr>
        <w:pStyle w:val="Titre2"/>
      </w:pPr>
      <w:bookmarkStart w:id="66" w:name="_Toc238488003"/>
      <w:r>
        <w:t>6.1. Pièces relatives à l’offre</w:t>
      </w:r>
      <w:bookmarkEnd w:id="66"/>
    </w:p>
    <w:p w14:paraId="0276051D" w14:textId="77777777" w:rsidR="00100C1B" w:rsidRPr="00100C1B" w:rsidRDefault="00100C1B" w:rsidP="00100C1B">
      <w:pPr>
        <w:rPr>
          <w:rFonts w:ascii="Marianne" w:hAnsi="Marianne"/>
          <w:sz w:val="20"/>
          <w:szCs w:val="18"/>
        </w:rPr>
      </w:pPr>
    </w:p>
    <w:p w14:paraId="04AED29A" w14:textId="77777777" w:rsidR="00100C1B" w:rsidRPr="000C3CCC" w:rsidRDefault="00100C1B" w:rsidP="00100C1B">
      <w:pPr>
        <w:autoSpaceDE w:val="0"/>
        <w:autoSpaceDN w:val="0"/>
        <w:adjustRightInd w:val="0"/>
        <w:jc w:val="both"/>
        <w:rPr>
          <w:rFonts w:ascii="Marianne" w:hAnsi="Marianne" w:cs="Arial"/>
          <w:sz w:val="20"/>
          <w:szCs w:val="22"/>
        </w:rPr>
      </w:pPr>
      <w:r>
        <w:rPr>
          <w:rFonts w:ascii="Marianne" w:hAnsi="Marianne" w:cs="Arial"/>
          <w:sz w:val="20"/>
          <w:szCs w:val="22"/>
        </w:rPr>
        <w:t>L</w:t>
      </w:r>
      <w:r w:rsidRPr="000C3CCC">
        <w:rPr>
          <w:rFonts w:ascii="Marianne" w:hAnsi="Marianne" w:cs="Arial"/>
          <w:sz w:val="20"/>
          <w:szCs w:val="22"/>
        </w:rPr>
        <w:t xml:space="preserve">'offre du </w:t>
      </w:r>
      <w:r>
        <w:rPr>
          <w:rFonts w:ascii="Marianne" w:hAnsi="Marianne" w:cs="Arial"/>
          <w:sz w:val="20"/>
          <w:szCs w:val="22"/>
        </w:rPr>
        <w:t>soumissionnaire</w:t>
      </w:r>
      <w:r w:rsidRPr="000C3CCC">
        <w:rPr>
          <w:rFonts w:ascii="Marianne" w:hAnsi="Marianne" w:cs="Arial"/>
          <w:sz w:val="20"/>
          <w:szCs w:val="22"/>
        </w:rPr>
        <w:t xml:space="preserve"> comporte les pièces suivantes :</w:t>
      </w:r>
    </w:p>
    <w:p w14:paraId="41D1FFBE" w14:textId="77777777" w:rsidR="00100C1B" w:rsidRPr="000C3CCC" w:rsidRDefault="00C415BF" w:rsidP="00100C1B">
      <w:pPr>
        <w:pStyle w:val="Paragraphedeliste"/>
        <w:numPr>
          <w:ilvl w:val="0"/>
          <w:numId w:val="14"/>
        </w:numPr>
        <w:autoSpaceDE w:val="0"/>
        <w:autoSpaceDN w:val="0"/>
        <w:adjustRightInd w:val="0"/>
        <w:jc w:val="both"/>
        <w:rPr>
          <w:rFonts w:ascii="Marianne" w:hAnsi="Marianne" w:cs="Arial"/>
          <w:sz w:val="20"/>
          <w:szCs w:val="22"/>
        </w:rPr>
      </w:pPr>
      <w:proofErr w:type="gramStart"/>
      <w:r>
        <w:rPr>
          <w:rFonts w:ascii="Marianne" w:hAnsi="Marianne" w:cs="Arial"/>
          <w:sz w:val="20"/>
          <w:szCs w:val="22"/>
        </w:rPr>
        <w:t>l</w:t>
      </w:r>
      <w:r w:rsidR="001439AE">
        <w:rPr>
          <w:rFonts w:ascii="Marianne" w:hAnsi="Marianne" w:cs="Arial"/>
          <w:sz w:val="20"/>
          <w:szCs w:val="22"/>
        </w:rPr>
        <w:t>’acte</w:t>
      </w:r>
      <w:proofErr w:type="gramEnd"/>
      <w:r w:rsidR="001439AE">
        <w:rPr>
          <w:rFonts w:ascii="Marianne" w:hAnsi="Marianne" w:cs="Arial"/>
          <w:sz w:val="20"/>
          <w:szCs w:val="22"/>
        </w:rPr>
        <w:t xml:space="preserve"> d’engagement (AE) complété et daté correspondant au lot concerné</w:t>
      </w:r>
      <w:r w:rsidR="00100C1B" w:rsidRPr="000C3CCC">
        <w:rPr>
          <w:rFonts w:ascii="Marianne" w:hAnsi="Marianne" w:cs="Arial"/>
          <w:sz w:val="20"/>
          <w:szCs w:val="22"/>
        </w:rPr>
        <w:t xml:space="preserve"> ;</w:t>
      </w:r>
    </w:p>
    <w:p w14:paraId="304CE36C" w14:textId="77777777" w:rsidR="00100C1B" w:rsidRPr="000C3CCC" w:rsidRDefault="001439AE" w:rsidP="00100C1B">
      <w:pPr>
        <w:pStyle w:val="Paragraphedeliste"/>
        <w:numPr>
          <w:ilvl w:val="0"/>
          <w:numId w:val="14"/>
        </w:numPr>
        <w:autoSpaceDE w:val="0"/>
        <w:autoSpaceDN w:val="0"/>
        <w:adjustRightInd w:val="0"/>
        <w:jc w:val="both"/>
        <w:rPr>
          <w:rFonts w:ascii="Marianne" w:hAnsi="Marianne" w:cs="Arial"/>
          <w:sz w:val="20"/>
          <w:szCs w:val="22"/>
        </w:rPr>
      </w:pPr>
      <w:r w:rsidRPr="000C3CCC">
        <w:rPr>
          <w:rFonts w:ascii="Marianne" w:hAnsi="Marianne" w:cs="Arial"/>
          <w:sz w:val="20"/>
          <w:szCs w:val="22"/>
        </w:rPr>
        <w:t>Les</w:t>
      </w:r>
      <w:r w:rsidR="00100C1B" w:rsidRPr="000C3CCC">
        <w:rPr>
          <w:rFonts w:ascii="Marianne" w:hAnsi="Marianne" w:cs="Arial"/>
          <w:sz w:val="20"/>
          <w:szCs w:val="22"/>
        </w:rPr>
        <w:t xml:space="preserve"> annexes à l’acte d’engagement (AE) :</w:t>
      </w:r>
    </w:p>
    <w:p w14:paraId="10BD74C3" w14:textId="77777777" w:rsidR="00100C1B" w:rsidRDefault="001439AE" w:rsidP="00100C1B">
      <w:pPr>
        <w:pStyle w:val="Paragraphedeliste"/>
        <w:numPr>
          <w:ilvl w:val="1"/>
          <w:numId w:val="14"/>
        </w:numPr>
        <w:autoSpaceDE w:val="0"/>
        <w:autoSpaceDN w:val="0"/>
        <w:adjustRightInd w:val="0"/>
        <w:jc w:val="both"/>
        <w:rPr>
          <w:rFonts w:ascii="Marianne" w:hAnsi="Marianne" w:cs="Arial"/>
          <w:sz w:val="20"/>
          <w:szCs w:val="22"/>
        </w:rPr>
      </w:pPr>
      <w:bookmarkStart w:id="67" w:name="_Hlk232408563"/>
      <w:r w:rsidRPr="000C3CCC">
        <w:rPr>
          <w:rFonts w:ascii="Marianne" w:hAnsi="Marianne" w:cs="Arial"/>
          <w:sz w:val="20"/>
          <w:szCs w:val="22"/>
        </w:rPr>
        <w:t>Annexe</w:t>
      </w:r>
      <w:r w:rsidR="00100C1B" w:rsidRPr="000C3CCC">
        <w:rPr>
          <w:rFonts w:ascii="Marianne" w:hAnsi="Marianne" w:cs="Arial"/>
          <w:sz w:val="20"/>
          <w:szCs w:val="22"/>
        </w:rPr>
        <w:t xml:space="preserve"> 1 : </w:t>
      </w:r>
      <w:bookmarkEnd w:id="67"/>
      <w:r w:rsidR="00100C1B" w:rsidRPr="000C3CCC">
        <w:rPr>
          <w:rFonts w:ascii="Marianne" w:hAnsi="Marianne" w:cs="Arial"/>
          <w:sz w:val="20"/>
          <w:szCs w:val="22"/>
        </w:rPr>
        <w:t>bordereau de prix unitaires (BPU)</w:t>
      </w:r>
      <w:r w:rsidR="00321422">
        <w:rPr>
          <w:rFonts w:ascii="Marianne" w:hAnsi="Marianne" w:cs="Arial"/>
          <w:sz w:val="20"/>
          <w:szCs w:val="22"/>
        </w:rPr>
        <w:t xml:space="preserve"> dûment complété</w:t>
      </w:r>
      <w:r w:rsidR="007F1339">
        <w:rPr>
          <w:rFonts w:ascii="Marianne" w:hAnsi="Marianne" w:cs="Arial"/>
          <w:sz w:val="20"/>
          <w:szCs w:val="22"/>
        </w:rPr>
        <w:t xml:space="preserve"> et correspondant au lot concerné</w:t>
      </w:r>
      <w:r w:rsidR="00100C1B" w:rsidRPr="000C3CCC">
        <w:rPr>
          <w:rFonts w:ascii="Marianne" w:hAnsi="Marianne" w:cs="Arial"/>
          <w:sz w:val="20"/>
          <w:szCs w:val="22"/>
        </w:rPr>
        <w:t> ;</w:t>
      </w:r>
    </w:p>
    <w:p w14:paraId="4F351E1A" w14:textId="77777777" w:rsidR="004A4559" w:rsidRPr="000C3CCC" w:rsidRDefault="004A4559" w:rsidP="00100C1B">
      <w:pPr>
        <w:pStyle w:val="Paragraphedeliste"/>
        <w:numPr>
          <w:ilvl w:val="1"/>
          <w:numId w:val="14"/>
        </w:numPr>
        <w:autoSpaceDE w:val="0"/>
        <w:autoSpaceDN w:val="0"/>
        <w:adjustRightInd w:val="0"/>
        <w:jc w:val="both"/>
        <w:rPr>
          <w:rFonts w:ascii="Marianne" w:hAnsi="Marianne" w:cs="Arial"/>
          <w:sz w:val="20"/>
          <w:szCs w:val="22"/>
        </w:rPr>
      </w:pPr>
      <w:r>
        <w:rPr>
          <w:rFonts w:ascii="Marianne" w:hAnsi="Marianne" w:cs="Arial"/>
          <w:sz w:val="20"/>
          <w:szCs w:val="22"/>
        </w:rPr>
        <w:t xml:space="preserve">Annexe 3 : Interlocuteurs référents </w:t>
      </w:r>
    </w:p>
    <w:p w14:paraId="43D0AD4D" w14:textId="77777777" w:rsidR="00100C1B" w:rsidRPr="004F382B" w:rsidRDefault="00C415BF" w:rsidP="00100C1B">
      <w:pPr>
        <w:pStyle w:val="Paragraphedeliste"/>
        <w:numPr>
          <w:ilvl w:val="0"/>
          <w:numId w:val="14"/>
        </w:numPr>
        <w:autoSpaceDE w:val="0"/>
        <w:autoSpaceDN w:val="0"/>
        <w:adjustRightInd w:val="0"/>
        <w:jc w:val="both"/>
        <w:rPr>
          <w:rFonts w:ascii="Marianne" w:hAnsi="Marianne" w:cs="Arial"/>
          <w:sz w:val="20"/>
          <w:szCs w:val="22"/>
        </w:rPr>
      </w:pPr>
      <w:proofErr w:type="gramStart"/>
      <w:r>
        <w:rPr>
          <w:rFonts w:ascii="Marianne" w:hAnsi="Marianne" w:cs="Arial"/>
          <w:sz w:val="20"/>
          <w:szCs w:val="22"/>
        </w:rPr>
        <w:t>l</w:t>
      </w:r>
      <w:r w:rsidR="001439AE" w:rsidRPr="000C3CCC">
        <w:rPr>
          <w:rFonts w:ascii="Marianne" w:hAnsi="Marianne" w:cs="Arial"/>
          <w:sz w:val="20"/>
          <w:szCs w:val="22"/>
        </w:rPr>
        <w:t>e</w:t>
      </w:r>
      <w:proofErr w:type="gramEnd"/>
      <w:r w:rsidR="00100C1B" w:rsidRPr="000C3CCC">
        <w:rPr>
          <w:rFonts w:ascii="Marianne" w:hAnsi="Marianne" w:cs="Arial"/>
          <w:sz w:val="20"/>
          <w:szCs w:val="22"/>
        </w:rPr>
        <w:t xml:space="preserve"> </w:t>
      </w:r>
      <w:r w:rsidR="00356E1E">
        <w:rPr>
          <w:rFonts w:ascii="Marianne" w:hAnsi="Marianne" w:cs="Arial"/>
          <w:sz w:val="20"/>
          <w:szCs w:val="22"/>
        </w:rPr>
        <w:t xml:space="preserve">cadre de réponse technique complété et/ou le </w:t>
      </w:r>
      <w:r w:rsidR="00C25AC8">
        <w:rPr>
          <w:rFonts w:ascii="Marianne" w:hAnsi="Marianne" w:cs="Arial"/>
          <w:sz w:val="20"/>
          <w:szCs w:val="22"/>
        </w:rPr>
        <w:t xml:space="preserve">mémoire technique établi </w:t>
      </w:r>
      <w:r w:rsidR="00C25AC8" w:rsidRPr="004F382B">
        <w:rPr>
          <w:rFonts w:ascii="Marianne" w:hAnsi="Marianne" w:cs="Arial"/>
          <w:sz w:val="20"/>
          <w:szCs w:val="22"/>
        </w:rPr>
        <w:t>conformément au Cadre de Réponse Technique</w:t>
      </w:r>
      <w:r w:rsidR="00F34151" w:rsidRPr="004F382B">
        <w:rPr>
          <w:rFonts w:ascii="Marianne" w:hAnsi="Marianne" w:cs="Arial"/>
          <w:sz w:val="20"/>
          <w:szCs w:val="22"/>
        </w:rPr>
        <w:t xml:space="preserve"> </w:t>
      </w:r>
      <w:r w:rsidR="00C25AC8" w:rsidRPr="004F382B">
        <w:rPr>
          <w:rFonts w:ascii="Marianne" w:hAnsi="Marianne" w:cs="Arial"/>
          <w:sz w:val="20"/>
          <w:szCs w:val="22"/>
        </w:rPr>
        <w:t>joint au dossier de la consultation</w:t>
      </w:r>
      <w:r w:rsidR="008210F3" w:rsidRPr="004F382B">
        <w:rPr>
          <w:rFonts w:ascii="Marianne" w:hAnsi="Marianne" w:cs="Arial"/>
          <w:sz w:val="20"/>
          <w:szCs w:val="22"/>
        </w:rPr>
        <w:t> </w:t>
      </w:r>
      <w:r w:rsidR="009F11E4">
        <w:rPr>
          <w:rFonts w:ascii="Marianne" w:hAnsi="Marianne" w:cs="Arial"/>
          <w:sz w:val="20"/>
          <w:szCs w:val="22"/>
        </w:rPr>
        <w:t xml:space="preserve">et pour chaque lot concerné </w:t>
      </w:r>
      <w:r w:rsidR="008210F3" w:rsidRPr="004F382B">
        <w:rPr>
          <w:rFonts w:ascii="Marianne" w:hAnsi="Marianne" w:cs="Arial"/>
          <w:sz w:val="20"/>
          <w:szCs w:val="22"/>
        </w:rPr>
        <w:t xml:space="preserve">; </w:t>
      </w:r>
    </w:p>
    <w:p w14:paraId="74927A7D" w14:textId="77777777" w:rsidR="009F11E4" w:rsidRDefault="009F11E4" w:rsidP="00100C1B">
      <w:pPr>
        <w:pStyle w:val="Paragraphedeliste"/>
        <w:numPr>
          <w:ilvl w:val="0"/>
          <w:numId w:val="14"/>
        </w:numPr>
        <w:autoSpaceDE w:val="0"/>
        <w:autoSpaceDN w:val="0"/>
        <w:adjustRightInd w:val="0"/>
        <w:jc w:val="both"/>
        <w:rPr>
          <w:rFonts w:ascii="Marianne" w:hAnsi="Marianne" w:cs="Arial"/>
          <w:sz w:val="20"/>
          <w:szCs w:val="22"/>
        </w:rPr>
      </w:pPr>
      <w:r>
        <w:rPr>
          <w:rFonts w:ascii="Marianne" w:hAnsi="Marianne" w:cs="Arial"/>
          <w:sz w:val="20"/>
          <w:szCs w:val="22"/>
        </w:rPr>
        <w:t xml:space="preserve">L’annexe 2 au CCAP : « RGPD » dûment </w:t>
      </w:r>
      <w:r w:rsidR="008A3288">
        <w:rPr>
          <w:rFonts w:ascii="Marianne" w:hAnsi="Marianne" w:cs="Arial"/>
          <w:sz w:val="20"/>
          <w:szCs w:val="22"/>
        </w:rPr>
        <w:t>renseignée ;</w:t>
      </w:r>
    </w:p>
    <w:p w14:paraId="327203B9" w14:textId="77777777" w:rsidR="009F11E4" w:rsidRDefault="009F11E4" w:rsidP="00100C1B">
      <w:pPr>
        <w:pStyle w:val="Paragraphedeliste"/>
        <w:numPr>
          <w:ilvl w:val="0"/>
          <w:numId w:val="14"/>
        </w:numPr>
        <w:autoSpaceDE w:val="0"/>
        <w:autoSpaceDN w:val="0"/>
        <w:adjustRightInd w:val="0"/>
        <w:jc w:val="both"/>
        <w:rPr>
          <w:rFonts w:ascii="Marianne" w:hAnsi="Marianne" w:cs="Arial"/>
          <w:sz w:val="20"/>
          <w:szCs w:val="22"/>
        </w:rPr>
      </w:pPr>
      <w:r>
        <w:rPr>
          <w:rFonts w:ascii="Marianne" w:hAnsi="Marianne" w:cs="Arial"/>
          <w:sz w:val="20"/>
          <w:szCs w:val="22"/>
        </w:rPr>
        <w:t>Les annexes 2</w:t>
      </w:r>
      <w:r w:rsidR="00085FF9">
        <w:rPr>
          <w:rFonts w:ascii="Marianne" w:hAnsi="Marianne" w:cs="Arial"/>
          <w:sz w:val="20"/>
          <w:szCs w:val="22"/>
        </w:rPr>
        <w:t xml:space="preserve"> et</w:t>
      </w:r>
      <w:r>
        <w:rPr>
          <w:rFonts w:ascii="Marianne" w:hAnsi="Marianne" w:cs="Arial"/>
          <w:sz w:val="20"/>
          <w:szCs w:val="22"/>
        </w:rPr>
        <w:t xml:space="preserve"> 3</w:t>
      </w:r>
      <w:r w:rsidR="00085FF9">
        <w:rPr>
          <w:rFonts w:ascii="Marianne" w:hAnsi="Marianne" w:cs="Arial"/>
          <w:sz w:val="20"/>
          <w:szCs w:val="22"/>
        </w:rPr>
        <w:t xml:space="preserve"> </w:t>
      </w:r>
      <w:r>
        <w:rPr>
          <w:rFonts w:ascii="Marianne" w:hAnsi="Marianne" w:cs="Arial"/>
          <w:sz w:val="20"/>
          <w:szCs w:val="22"/>
        </w:rPr>
        <w:t xml:space="preserve">du RC dûment renseignées, datées et signées ; </w:t>
      </w:r>
    </w:p>
    <w:p w14:paraId="5B05A2DA" w14:textId="77777777" w:rsidR="009F11E4" w:rsidRDefault="009F11E4" w:rsidP="009F11E4">
      <w:pPr>
        <w:pStyle w:val="Paragraphedeliste"/>
        <w:numPr>
          <w:ilvl w:val="1"/>
          <w:numId w:val="14"/>
        </w:numPr>
        <w:autoSpaceDE w:val="0"/>
        <w:autoSpaceDN w:val="0"/>
        <w:adjustRightInd w:val="0"/>
        <w:jc w:val="both"/>
        <w:rPr>
          <w:rFonts w:ascii="Marianne" w:hAnsi="Marianne" w:cs="Arial"/>
          <w:sz w:val="20"/>
          <w:szCs w:val="22"/>
        </w:rPr>
      </w:pPr>
      <w:r w:rsidRPr="009F11E4">
        <w:rPr>
          <w:rFonts w:ascii="Marianne" w:hAnsi="Marianne" w:cs="Arial"/>
          <w:sz w:val="20"/>
          <w:szCs w:val="22"/>
        </w:rPr>
        <w:t xml:space="preserve">Annexe </w:t>
      </w:r>
      <w:r>
        <w:rPr>
          <w:rFonts w:ascii="Marianne" w:hAnsi="Marianne" w:cs="Arial"/>
          <w:sz w:val="20"/>
          <w:szCs w:val="22"/>
        </w:rPr>
        <w:t>2</w:t>
      </w:r>
      <w:r w:rsidRPr="009F11E4">
        <w:rPr>
          <w:rFonts w:ascii="Marianne" w:hAnsi="Marianne" w:cs="Arial"/>
          <w:sz w:val="20"/>
          <w:szCs w:val="22"/>
        </w:rPr>
        <w:t> :</w:t>
      </w:r>
      <w:r>
        <w:rPr>
          <w:rFonts w:ascii="Marianne" w:hAnsi="Marianne" w:cs="Arial"/>
          <w:sz w:val="20"/>
          <w:szCs w:val="22"/>
        </w:rPr>
        <w:t xml:space="preserve"> Attestation intérêts russes ; </w:t>
      </w:r>
    </w:p>
    <w:p w14:paraId="02456C73" w14:textId="77777777" w:rsidR="009F11E4" w:rsidRDefault="008A3288" w:rsidP="009F11E4">
      <w:pPr>
        <w:pStyle w:val="Paragraphedeliste"/>
        <w:numPr>
          <w:ilvl w:val="1"/>
          <w:numId w:val="14"/>
        </w:numPr>
        <w:autoSpaceDE w:val="0"/>
        <w:autoSpaceDN w:val="0"/>
        <w:adjustRightInd w:val="0"/>
        <w:jc w:val="both"/>
        <w:rPr>
          <w:rFonts w:ascii="Marianne" w:hAnsi="Marianne" w:cs="Arial"/>
          <w:sz w:val="20"/>
          <w:szCs w:val="22"/>
        </w:rPr>
      </w:pPr>
      <w:r>
        <w:rPr>
          <w:rFonts w:ascii="Marianne" w:hAnsi="Marianne" w:cs="Arial"/>
          <w:sz w:val="20"/>
          <w:szCs w:val="22"/>
        </w:rPr>
        <w:t xml:space="preserve">Annexe 3 : Questionnaire égalité-diversité ; </w:t>
      </w:r>
    </w:p>
    <w:p w14:paraId="0568DA60" w14:textId="30748983" w:rsidR="00242108" w:rsidRPr="009B10B1" w:rsidRDefault="00115502" w:rsidP="009B10B1">
      <w:pPr>
        <w:pStyle w:val="Paragraphedeliste"/>
        <w:numPr>
          <w:ilvl w:val="0"/>
          <w:numId w:val="14"/>
        </w:numPr>
        <w:autoSpaceDE w:val="0"/>
        <w:autoSpaceDN w:val="0"/>
        <w:adjustRightInd w:val="0"/>
        <w:jc w:val="both"/>
        <w:rPr>
          <w:rFonts w:ascii="Marianne" w:hAnsi="Marianne" w:cs="Arial"/>
          <w:sz w:val="20"/>
          <w:szCs w:val="22"/>
        </w:rPr>
      </w:pPr>
      <w:r w:rsidRPr="009B10B1">
        <w:rPr>
          <w:rFonts w:ascii="Marianne" w:hAnsi="Marianne" w:cs="Arial"/>
          <w:sz w:val="20"/>
          <w:szCs w:val="22"/>
        </w:rPr>
        <w:t xml:space="preserve">La liste et le descriptif succinct / ou le catalogue des formations juridiques en lien avec le lot concerné, proposées </w:t>
      </w:r>
      <w:r w:rsidR="00B3647D">
        <w:rPr>
          <w:rFonts w:ascii="Marianne" w:hAnsi="Marianne" w:cs="Arial"/>
          <w:sz w:val="20"/>
          <w:szCs w:val="22"/>
        </w:rPr>
        <w:t xml:space="preserve">éventuellement </w:t>
      </w:r>
      <w:r w:rsidRPr="009B10B1">
        <w:rPr>
          <w:rFonts w:ascii="Marianne" w:hAnsi="Marianne" w:cs="Arial"/>
          <w:sz w:val="20"/>
          <w:szCs w:val="22"/>
        </w:rPr>
        <w:t>par le soumissionnaire en plus de celles du BPU (prestation supplémentaire éventuelle</w:t>
      </w:r>
      <w:r w:rsidR="009B10B1" w:rsidRPr="009B10B1">
        <w:rPr>
          <w:rFonts w:ascii="Marianne" w:hAnsi="Marianne" w:cs="Arial"/>
          <w:sz w:val="20"/>
          <w:szCs w:val="22"/>
        </w:rPr>
        <w:t xml:space="preserve"> facultative</w:t>
      </w:r>
      <w:r w:rsidRPr="009B10B1">
        <w:rPr>
          <w:rFonts w:ascii="Marianne" w:hAnsi="Marianne" w:cs="Arial"/>
          <w:sz w:val="20"/>
          <w:szCs w:val="22"/>
        </w:rPr>
        <w:t>).</w:t>
      </w:r>
    </w:p>
    <w:p w14:paraId="7DC22349" w14:textId="7B7E1942" w:rsidR="00115502" w:rsidRDefault="00115502" w:rsidP="009B10B1">
      <w:pPr>
        <w:pStyle w:val="Paragraphedeliste"/>
        <w:numPr>
          <w:ilvl w:val="0"/>
          <w:numId w:val="14"/>
        </w:numPr>
        <w:autoSpaceDE w:val="0"/>
        <w:autoSpaceDN w:val="0"/>
        <w:adjustRightInd w:val="0"/>
        <w:jc w:val="both"/>
        <w:rPr>
          <w:rFonts w:ascii="Marianne" w:hAnsi="Marianne" w:cs="Arial"/>
          <w:sz w:val="20"/>
          <w:szCs w:val="22"/>
        </w:rPr>
      </w:pPr>
      <w:r w:rsidRPr="00B3647D">
        <w:rPr>
          <w:rFonts w:ascii="Marianne" w:hAnsi="Marianne" w:cs="Arial"/>
          <w:b/>
          <w:bCs/>
          <w:sz w:val="20"/>
          <w:szCs w:val="22"/>
        </w:rPr>
        <w:t>Et</w:t>
      </w:r>
      <w:r w:rsidRPr="00085FF9">
        <w:rPr>
          <w:rFonts w:ascii="Marianne" w:hAnsi="Marianne" w:cs="Arial"/>
          <w:sz w:val="20"/>
          <w:szCs w:val="22"/>
        </w:rPr>
        <w:t xml:space="preserve"> </w:t>
      </w:r>
      <w:r w:rsidRPr="00A02E52">
        <w:rPr>
          <w:rFonts w:ascii="Marianne" w:hAnsi="Marianne" w:cs="Arial"/>
          <w:b/>
          <w:bCs/>
          <w:sz w:val="20"/>
          <w:szCs w:val="22"/>
        </w:rPr>
        <w:t>pour le lot 1 uniquement, l’annexe 4 du RC : Clause sociale</w:t>
      </w:r>
      <w:r w:rsidRPr="00085FF9">
        <w:rPr>
          <w:rFonts w:ascii="Marianne" w:hAnsi="Marianne" w:cs="Arial"/>
          <w:sz w:val="20"/>
          <w:szCs w:val="22"/>
        </w:rPr>
        <w:t>.</w:t>
      </w:r>
    </w:p>
    <w:p w14:paraId="0DCCAA6A" w14:textId="77777777" w:rsidR="00115502" w:rsidRDefault="00115502" w:rsidP="009B10B1">
      <w:pPr>
        <w:pStyle w:val="Paragraphedeliste"/>
        <w:autoSpaceDE w:val="0"/>
        <w:autoSpaceDN w:val="0"/>
        <w:adjustRightInd w:val="0"/>
        <w:jc w:val="both"/>
        <w:rPr>
          <w:rFonts w:ascii="Marianne" w:hAnsi="Marianne" w:cs="Arial"/>
          <w:sz w:val="20"/>
          <w:szCs w:val="22"/>
        </w:rPr>
      </w:pPr>
    </w:p>
    <w:p w14:paraId="07FF97AE" w14:textId="77777777" w:rsidR="009B10B1" w:rsidRPr="009C2B3F" w:rsidRDefault="009B10B1" w:rsidP="009B10B1">
      <w:pPr>
        <w:pStyle w:val="Paragraphedeliste"/>
        <w:autoSpaceDE w:val="0"/>
        <w:autoSpaceDN w:val="0"/>
        <w:adjustRightInd w:val="0"/>
        <w:jc w:val="both"/>
        <w:rPr>
          <w:rFonts w:ascii="Marianne" w:hAnsi="Marianne" w:cs="Arial"/>
          <w:sz w:val="20"/>
          <w:szCs w:val="22"/>
        </w:rPr>
      </w:pPr>
    </w:p>
    <w:p w14:paraId="228E4A14" w14:textId="77777777" w:rsidR="00100C1B" w:rsidRDefault="00100C1B" w:rsidP="00904325">
      <w:pPr>
        <w:pStyle w:val="Titre2"/>
      </w:pPr>
      <w:bookmarkStart w:id="68" w:name="_Toc238488004"/>
      <w:r>
        <w:t>6.2. Examen des offres</w:t>
      </w:r>
      <w:bookmarkEnd w:id="68"/>
    </w:p>
    <w:p w14:paraId="47BC9364" w14:textId="77777777" w:rsidR="00100C1B" w:rsidRDefault="00100C1B" w:rsidP="00100C1B">
      <w:pPr>
        <w:rPr>
          <w:rFonts w:ascii="Marianne" w:hAnsi="Marianne"/>
          <w:sz w:val="20"/>
          <w:szCs w:val="18"/>
        </w:rPr>
      </w:pPr>
    </w:p>
    <w:p w14:paraId="286F5106"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Les offres inappropriées ou inacceptables au sens de l'article R</w:t>
      </w:r>
      <w:r>
        <w:rPr>
          <w:rFonts w:ascii="Marianne" w:hAnsi="Marianne" w:cs="Arial"/>
          <w:sz w:val="20"/>
          <w:szCs w:val="22"/>
        </w:rPr>
        <w:t>.</w:t>
      </w:r>
      <w:r w:rsidRPr="000C3CCC">
        <w:rPr>
          <w:rFonts w:ascii="Marianne" w:hAnsi="Marianne" w:cs="Arial"/>
          <w:sz w:val="20"/>
          <w:szCs w:val="22"/>
        </w:rPr>
        <w:t xml:space="preserve">2152-1 du Code de la commande publique seront éliminées. </w:t>
      </w:r>
    </w:p>
    <w:p w14:paraId="564CEFA9" w14:textId="77777777" w:rsidR="00100C1B" w:rsidRDefault="004538AD" w:rsidP="00100C1B">
      <w:pPr>
        <w:jc w:val="both"/>
        <w:rPr>
          <w:rFonts w:ascii="Marianne" w:hAnsi="Marianne" w:cs="Arial"/>
          <w:sz w:val="20"/>
          <w:szCs w:val="22"/>
        </w:rPr>
      </w:pPr>
      <w:r w:rsidRPr="004538AD">
        <w:rPr>
          <w:rFonts w:ascii="Marianne" w:hAnsi="Marianne" w:cs="Arial"/>
          <w:sz w:val="20"/>
          <w:szCs w:val="22"/>
        </w:rPr>
        <w:t xml:space="preserve">L’acheteur pourra autoriser les soumissionnaires concernés à régulariser leur offre jugée irrégulière dans un délai approprié, à condition qu'elle ne soit pas anormalement basse </w:t>
      </w:r>
      <w:r w:rsidR="00B377AC">
        <w:rPr>
          <w:rFonts w:ascii="Marianne" w:hAnsi="Marianne" w:cs="Arial"/>
          <w:sz w:val="20"/>
          <w:szCs w:val="22"/>
        </w:rPr>
        <w:t>et que cette régularisation n’ait pas pour effet de modifier les caractéristiques substantielles des offres</w:t>
      </w:r>
      <w:r w:rsidRPr="004538AD">
        <w:rPr>
          <w:rFonts w:ascii="Marianne" w:hAnsi="Marianne" w:cs="Arial"/>
          <w:sz w:val="20"/>
          <w:szCs w:val="22"/>
        </w:rPr>
        <w:t xml:space="preserve"> (articles R.2151-1 et R.2152-2 du Code de la commande publique).</w:t>
      </w:r>
    </w:p>
    <w:p w14:paraId="60930B2C" w14:textId="77777777" w:rsidR="004538AD" w:rsidRPr="00B3647D" w:rsidRDefault="004538AD" w:rsidP="00100C1B">
      <w:pPr>
        <w:jc w:val="both"/>
        <w:rPr>
          <w:rFonts w:ascii="Marianne" w:hAnsi="Marianne" w:cs="Arial"/>
          <w:sz w:val="16"/>
          <w:szCs w:val="16"/>
        </w:rPr>
      </w:pPr>
    </w:p>
    <w:p w14:paraId="04207C97"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Etant précisé qu’est :</w:t>
      </w:r>
    </w:p>
    <w:p w14:paraId="6D586C05" w14:textId="77777777" w:rsidR="00100C1B" w:rsidRPr="00B3647D" w:rsidRDefault="00100C1B" w:rsidP="00100C1B">
      <w:pPr>
        <w:jc w:val="both"/>
        <w:rPr>
          <w:rFonts w:ascii="Marianne" w:hAnsi="Marianne" w:cs="Arial"/>
          <w:sz w:val="18"/>
          <w:szCs w:val="18"/>
        </w:rPr>
      </w:pPr>
    </w:p>
    <w:p w14:paraId="7434DA60" w14:textId="77777777" w:rsidR="00100C1B" w:rsidRPr="000C3CCC" w:rsidRDefault="00100C1B" w:rsidP="00100C1B">
      <w:pPr>
        <w:pStyle w:val="Paragraphedeliste"/>
        <w:numPr>
          <w:ilvl w:val="0"/>
          <w:numId w:val="14"/>
        </w:numPr>
        <w:autoSpaceDE w:val="0"/>
        <w:autoSpaceDN w:val="0"/>
        <w:adjustRightInd w:val="0"/>
        <w:jc w:val="both"/>
        <w:rPr>
          <w:rFonts w:ascii="Marianne" w:hAnsi="Marianne" w:cs="Arial"/>
          <w:sz w:val="20"/>
          <w:szCs w:val="22"/>
        </w:rPr>
      </w:pPr>
      <w:r w:rsidRPr="000C3CCC">
        <w:rPr>
          <w:rFonts w:ascii="Marianne" w:hAnsi="Marianne" w:cs="Arial"/>
          <w:spacing w:val="-2"/>
          <w:sz w:val="20"/>
          <w:szCs w:val="22"/>
        </w:rPr>
        <w:t>(a) inappropriée, une offre qui apporte une réponse sans rapport avec le besoin du Pouvoir adjudicateur et qui peut en conséquence être assimilée à une absence d’offre</w:t>
      </w:r>
      <w:r w:rsidRPr="000C3CCC">
        <w:rPr>
          <w:rFonts w:ascii="Marianne" w:hAnsi="Marianne" w:cs="Arial"/>
          <w:sz w:val="20"/>
          <w:szCs w:val="22"/>
        </w:rPr>
        <w:t xml:space="preserve"> ;</w:t>
      </w:r>
    </w:p>
    <w:p w14:paraId="2AAA77B5" w14:textId="77777777" w:rsidR="00100C1B" w:rsidRPr="000C3CCC" w:rsidRDefault="00100C1B" w:rsidP="00100C1B">
      <w:pPr>
        <w:pStyle w:val="Paragraphedeliste"/>
        <w:numPr>
          <w:ilvl w:val="0"/>
          <w:numId w:val="14"/>
        </w:numPr>
        <w:autoSpaceDE w:val="0"/>
        <w:autoSpaceDN w:val="0"/>
        <w:adjustRightInd w:val="0"/>
        <w:jc w:val="both"/>
        <w:rPr>
          <w:rFonts w:ascii="Marianne" w:hAnsi="Marianne" w:cs="Arial"/>
          <w:sz w:val="20"/>
          <w:szCs w:val="22"/>
        </w:rPr>
      </w:pPr>
      <w:r w:rsidRPr="000C3CCC">
        <w:rPr>
          <w:rFonts w:ascii="Marianne" w:hAnsi="Marianne" w:cs="Arial"/>
          <w:sz w:val="20"/>
          <w:szCs w:val="22"/>
        </w:rPr>
        <w:t>(b) irrégulière, une offre qui est incomplète ou ne respecte pas les exigences formulées dans l’avis d’appel public à la concurrence ou dans les documents de la consultation ;</w:t>
      </w:r>
    </w:p>
    <w:p w14:paraId="68BF24B5" w14:textId="77777777" w:rsidR="00100C1B" w:rsidRPr="000C3CCC" w:rsidRDefault="00100C1B" w:rsidP="00100C1B">
      <w:pPr>
        <w:pStyle w:val="Paragraphedeliste"/>
        <w:numPr>
          <w:ilvl w:val="0"/>
          <w:numId w:val="14"/>
        </w:num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(c) inacceptable, une offre dont les conditions d’exécution méconnaissent la législation en vigueur ou lorsque les crédits alloués au </w:t>
      </w:r>
      <w:r>
        <w:rPr>
          <w:rFonts w:ascii="Marianne" w:hAnsi="Marianne" w:cs="Arial"/>
          <w:sz w:val="20"/>
          <w:szCs w:val="22"/>
        </w:rPr>
        <w:t>marché</w:t>
      </w:r>
      <w:r w:rsidRPr="000C3CCC">
        <w:rPr>
          <w:rFonts w:ascii="Marianne" w:hAnsi="Marianne" w:cs="Arial"/>
          <w:sz w:val="20"/>
          <w:szCs w:val="22"/>
        </w:rPr>
        <w:t xml:space="preserve"> ne permettent pas au Pouvoir adjudicateur de la financer. </w:t>
      </w:r>
    </w:p>
    <w:p w14:paraId="07F01850" w14:textId="77777777" w:rsidR="00100C1B" w:rsidRPr="00B3647D" w:rsidRDefault="00100C1B" w:rsidP="00100C1B">
      <w:pPr>
        <w:autoSpaceDE w:val="0"/>
        <w:autoSpaceDN w:val="0"/>
        <w:adjustRightInd w:val="0"/>
        <w:jc w:val="both"/>
        <w:rPr>
          <w:rFonts w:ascii="Marianne" w:hAnsi="Marianne" w:cs="Arial"/>
          <w:sz w:val="16"/>
          <w:szCs w:val="16"/>
        </w:rPr>
      </w:pPr>
    </w:p>
    <w:p w14:paraId="20E15F66" w14:textId="77777777" w:rsidR="00100C1B" w:rsidRDefault="00100C1B" w:rsidP="00100C1B">
      <w:pPr>
        <w:autoSpaceDE w:val="0"/>
        <w:autoSpaceDN w:val="0"/>
        <w:adjustRightInd w:val="0"/>
        <w:jc w:val="both"/>
        <w:rPr>
          <w:rFonts w:ascii="Marianne" w:hAnsi="Marianne" w:cs="Arial"/>
          <w:sz w:val="20"/>
          <w:szCs w:val="22"/>
        </w:rPr>
      </w:pPr>
      <w:r w:rsidRPr="000C3CCC">
        <w:rPr>
          <w:rFonts w:ascii="Marianne" w:hAnsi="Marianne" w:cs="Arial"/>
          <w:sz w:val="20"/>
          <w:szCs w:val="22"/>
        </w:rPr>
        <w:t>L'acheteur peut demander aux soumissionnaires de préciser la teneur de leur offre.</w:t>
      </w:r>
      <w:r>
        <w:rPr>
          <w:rFonts w:ascii="Marianne" w:hAnsi="Marianne" w:cs="Arial"/>
          <w:sz w:val="20"/>
          <w:szCs w:val="22"/>
        </w:rPr>
        <w:t xml:space="preserve"> </w:t>
      </w:r>
      <w:r w:rsidRPr="000C3CCC">
        <w:rPr>
          <w:rFonts w:ascii="Marianne" w:hAnsi="Marianne" w:cs="Arial"/>
          <w:sz w:val="20"/>
          <w:szCs w:val="22"/>
        </w:rPr>
        <w:t xml:space="preserve">Cette demande ne peut aboutir </w:t>
      </w:r>
      <w:r w:rsidR="00C415BF">
        <w:rPr>
          <w:rFonts w:ascii="Marianne" w:hAnsi="Marianne" w:cs="Arial"/>
          <w:sz w:val="20"/>
          <w:szCs w:val="22"/>
        </w:rPr>
        <w:t xml:space="preserve">ni </w:t>
      </w:r>
      <w:r w:rsidRPr="000C3CCC">
        <w:rPr>
          <w:rFonts w:ascii="Marianne" w:hAnsi="Marianne" w:cs="Arial"/>
          <w:sz w:val="20"/>
          <w:szCs w:val="22"/>
        </w:rPr>
        <w:t>à une négociation ni à une modification de l'offre.</w:t>
      </w:r>
    </w:p>
    <w:p w14:paraId="01159796" w14:textId="77777777" w:rsidR="00100C1B" w:rsidRDefault="00100C1B" w:rsidP="00100C1B">
      <w:pPr>
        <w:rPr>
          <w:rFonts w:ascii="Marianne" w:hAnsi="Marianne"/>
          <w:sz w:val="20"/>
          <w:szCs w:val="18"/>
        </w:rPr>
      </w:pPr>
    </w:p>
    <w:p w14:paraId="34650C91" w14:textId="77777777" w:rsidR="00100C1B" w:rsidRDefault="00100C1B" w:rsidP="00904325">
      <w:pPr>
        <w:pStyle w:val="Titre2"/>
      </w:pPr>
      <w:bookmarkStart w:id="69" w:name="_Toc238488005"/>
      <w:r>
        <w:t>6.3. Critères de jugement des offres</w:t>
      </w:r>
      <w:bookmarkEnd w:id="69"/>
    </w:p>
    <w:p w14:paraId="239FDD90" w14:textId="77777777" w:rsidR="00100C1B" w:rsidRPr="00B3647D" w:rsidRDefault="00100C1B" w:rsidP="00100C1B">
      <w:pPr>
        <w:rPr>
          <w:rFonts w:ascii="Marianne" w:hAnsi="Marianne"/>
          <w:sz w:val="16"/>
          <w:szCs w:val="16"/>
        </w:rPr>
      </w:pPr>
    </w:p>
    <w:p w14:paraId="470395D9" w14:textId="77777777" w:rsidR="00733176" w:rsidRDefault="00100C1B" w:rsidP="00100C1B">
      <w:pPr>
        <w:jc w:val="both"/>
        <w:rPr>
          <w:rFonts w:ascii="Marianne" w:hAnsi="Marianne" w:cs="Arial"/>
          <w:sz w:val="20"/>
          <w:szCs w:val="22"/>
        </w:rPr>
      </w:pPr>
      <w:r w:rsidRPr="000C3CCC">
        <w:rPr>
          <w:rFonts w:ascii="Marianne" w:hAnsi="Marianne" w:cs="Arial"/>
          <w:sz w:val="20"/>
          <w:szCs w:val="22"/>
        </w:rPr>
        <w:t>Le jugement des offres sera effectué dans les conditions prévues à l’article R</w:t>
      </w:r>
      <w:r>
        <w:rPr>
          <w:rFonts w:ascii="Marianne" w:hAnsi="Marianne" w:cs="Arial"/>
          <w:sz w:val="20"/>
          <w:szCs w:val="22"/>
        </w:rPr>
        <w:t>.</w:t>
      </w:r>
      <w:r w:rsidRPr="000C3CCC">
        <w:rPr>
          <w:rFonts w:ascii="Marianne" w:hAnsi="Marianne" w:cs="Arial"/>
          <w:sz w:val="20"/>
          <w:szCs w:val="22"/>
        </w:rPr>
        <w:t>2152-7 2° du Code de la commande publique.</w:t>
      </w:r>
      <w:r>
        <w:rPr>
          <w:rFonts w:ascii="Marianne" w:hAnsi="Marianne" w:cs="Arial"/>
          <w:sz w:val="20"/>
          <w:szCs w:val="22"/>
        </w:rPr>
        <w:t xml:space="preserve"> </w:t>
      </w:r>
      <w:r w:rsidR="00B377AC">
        <w:rPr>
          <w:rFonts w:ascii="Marianne" w:hAnsi="Marianne" w:cs="Arial"/>
          <w:sz w:val="20"/>
          <w:szCs w:val="22"/>
        </w:rPr>
        <w:t>Chaque accord-cadre</w:t>
      </w:r>
      <w:r w:rsidRPr="000C3CCC">
        <w:rPr>
          <w:rFonts w:ascii="Marianne" w:hAnsi="Marianne" w:cs="Arial"/>
          <w:sz w:val="20"/>
          <w:szCs w:val="22"/>
        </w:rPr>
        <w:t xml:space="preserve"> est attribué au soumissionnaire ayant présenté l'offre économiquement la plus avantageuse au regard des critères de jugement des offres pondérés suivants</w:t>
      </w:r>
      <w:r w:rsidR="00D1339D">
        <w:rPr>
          <w:rFonts w:ascii="Marianne" w:hAnsi="Marianne" w:cs="Arial"/>
          <w:sz w:val="20"/>
          <w:szCs w:val="22"/>
        </w:rPr>
        <w:t>.</w:t>
      </w:r>
    </w:p>
    <w:p w14:paraId="6F986E53" w14:textId="77777777" w:rsidR="00733176" w:rsidRPr="00B3647D" w:rsidRDefault="00733176" w:rsidP="00100C1B">
      <w:pPr>
        <w:jc w:val="both"/>
        <w:rPr>
          <w:rFonts w:ascii="Marianne" w:hAnsi="Marianne" w:cs="Arial"/>
          <w:sz w:val="16"/>
          <w:szCs w:val="16"/>
        </w:rPr>
      </w:pPr>
    </w:p>
    <w:p w14:paraId="45CD490F" w14:textId="77777777" w:rsidR="008C58F6" w:rsidRDefault="00D1339D" w:rsidP="00100C1B">
      <w:pPr>
        <w:jc w:val="both"/>
        <w:rPr>
          <w:rFonts w:ascii="Marianne" w:hAnsi="Marianne" w:cs="Arial"/>
          <w:sz w:val="20"/>
          <w:szCs w:val="22"/>
        </w:rPr>
      </w:pPr>
      <w:r>
        <w:rPr>
          <w:rFonts w:ascii="Marianne" w:hAnsi="Marianne" w:cs="Arial"/>
          <w:sz w:val="20"/>
          <w:szCs w:val="22"/>
        </w:rPr>
        <w:t xml:space="preserve">Les critères </w:t>
      </w:r>
      <w:r w:rsidR="00733176">
        <w:rPr>
          <w:rFonts w:ascii="Marianne" w:hAnsi="Marianne" w:cs="Arial"/>
          <w:sz w:val="20"/>
          <w:szCs w:val="22"/>
        </w:rPr>
        <w:t xml:space="preserve">ci-dessous </w:t>
      </w:r>
      <w:r>
        <w:rPr>
          <w:rFonts w:ascii="Marianne" w:hAnsi="Marianne" w:cs="Arial"/>
          <w:sz w:val="20"/>
          <w:szCs w:val="22"/>
        </w:rPr>
        <w:t xml:space="preserve">sont identiques pour chaque lot. </w:t>
      </w:r>
      <w:bookmarkStart w:id="70" w:name="_Hlk224824636"/>
    </w:p>
    <w:p w14:paraId="6F78954B" w14:textId="77777777" w:rsidR="00D1339D" w:rsidRPr="00B3647D" w:rsidRDefault="00D1339D" w:rsidP="00100C1B">
      <w:pPr>
        <w:jc w:val="both"/>
        <w:rPr>
          <w:rFonts w:ascii="Marianne" w:hAnsi="Marianne" w:cs="Arial"/>
          <w:sz w:val="16"/>
          <w:szCs w:val="16"/>
        </w:rPr>
      </w:pPr>
    </w:p>
    <w:p w14:paraId="00045E14" w14:textId="77777777" w:rsidR="00733176" w:rsidRDefault="00D1339D" w:rsidP="00100C1B">
      <w:pPr>
        <w:jc w:val="both"/>
        <w:rPr>
          <w:rFonts w:ascii="Marianne" w:hAnsi="Marianne" w:cs="Arial"/>
          <w:sz w:val="20"/>
          <w:szCs w:val="22"/>
        </w:rPr>
      </w:pPr>
      <w:r>
        <w:rPr>
          <w:rFonts w:ascii="Marianne" w:hAnsi="Marianne" w:cs="Arial"/>
          <w:sz w:val="20"/>
          <w:szCs w:val="22"/>
        </w:rPr>
        <w:t xml:space="preserve">Le soumissionnaire doit fournir les documents demandés pour chaque lot auquel il entend soumissionner. </w:t>
      </w:r>
    </w:p>
    <w:p w14:paraId="4299D43F" w14:textId="77777777" w:rsidR="00733176" w:rsidRPr="00B3647D" w:rsidRDefault="00733176">
      <w:pPr>
        <w:spacing w:after="160" w:line="259" w:lineRule="auto"/>
        <w:rPr>
          <w:rFonts w:ascii="Marianne" w:hAnsi="Marianne" w:cs="Arial"/>
          <w:sz w:val="10"/>
          <w:szCs w:val="10"/>
        </w:rPr>
      </w:pPr>
    </w:p>
    <w:tbl>
      <w:tblPr>
        <w:tblW w:w="9072" w:type="dxa"/>
        <w:tblInd w:w="-3" w:type="dxa"/>
        <w:tblLayout w:type="fixed"/>
        <w:tblCellMar>
          <w:left w:w="10" w:type="dxa"/>
          <w:right w:w="10" w:type="dxa"/>
        </w:tblCellMar>
        <w:tblLook w:val="04A0" w:firstRow="1" w:lastRow="0" w:firstColumn="1" w:lastColumn="0" w:noHBand="0" w:noVBand="1"/>
      </w:tblPr>
      <w:tblGrid>
        <w:gridCol w:w="9072"/>
      </w:tblGrid>
      <w:tr w:rsidR="006B36AA" w14:paraId="48E53C7A" w14:textId="77777777" w:rsidTr="006B36AA">
        <w:tc>
          <w:tcPr>
            <w:tcW w:w="9072" w:type="dxa"/>
            <w:tcBorders>
              <w:top w:val="single" w:sz="2" w:space="0" w:color="000000"/>
              <w:left w:val="single" w:sz="2" w:space="0" w:color="000000"/>
              <w:bottom w:val="single" w:sz="4" w:space="0" w:color="000000"/>
              <w:right w:val="single" w:sz="4" w:space="0" w:color="000000"/>
            </w:tcBorders>
            <w:shd w:val="clear" w:color="auto" w:fill="C0C0C0"/>
            <w:tcMar>
              <w:top w:w="55" w:type="dxa"/>
              <w:left w:w="55" w:type="dxa"/>
              <w:bottom w:w="55" w:type="dxa"/>
              <w:right w:w="55" w:type="dxa"/>
            </w:tcMar>
          </w:tcPr>
          <w:p w14:paraId="22704A75" w14:textId="77777777" w:rsidR="006B36AA" w:rsidRDefault="006B36AA" w:rsidP="00AB5754">
            <w:pPr>
              <w:suppressLineNumbers/>
              <w:tabs>
                <w:tab w:val="left" w:pos="284"/>
                <w:tab w:val="left" w:pos="3686"/>
                <w:tab w:val="left" w:pos="3969"/>
              </w:tabs>
              <w:spacing w:before="120" w:after="120"/>
              <w:ind w:right="-2"/>
              <w:jc w:val="center"/>
              <w:textAlignment w:val="center"/>
              <w:rPr>
                <w:rFonts w:ascii="Marianne" w:eastAsia="Arial" w:hAnsi="Marianne"/>
                <w:b/>
                <w:iCs/>
                <w:spacing w:val="-2"/>
                <w:sz w:val="20"/>
              </w:rPr>
            </w:pPr>
            <w:r>
              <w:rPr>
                <w:rFonts w:ascii="Marianne" w:eastAsia="Arial" w:hAnsi="Marianne"/>
                <w:b/>
                <w:iCs/>
                <w:spacing w:val="-2"/>
                <w:sz w:val="20"/>
              </w:rPr>
              <w:t>Critères</w:t>
            </w:r>
          </w:p>
        </w:tc>
      </w:tr>
      <w:tr w:rsidR="006B36AA" w14:paraId="5012BF73" w14:textId="77777777" w:rsidTr="006B36AA">
        <w:trPr>
          <w:trHeight w:val="786"/>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1D4DE339" w14:textId="77777777" w:rsidR="006B36AA" w:rsidRPr="005A3A52" w:rsidRDefault="006B36AA" w:rsidP="00356E1E">
            <w:pPr>
              <w:suppressLineNumbers/>
              <w:tabs>
                <w:tab w:val="left" w:pos="284"/>
                <w:tab w:val="left" w:pos="3686"/>
                <w:tab w:val="left" w:pos="3969"/>
              </w:tabs>
              <w:ind w:right="-2"/>
              <w:textAlignment w:val="center"/>
            </w:pPr>
            <w:r w:rsidRPr="006B36AA">
              <w:rPr>
                <w:rFonts w:ascii="Marianne" w:eastAsia="Arial" w:hAnsi="Marianne" w:cs="Arial"/>
                <w:b/>
                <w:color w:val="2E74B5" w:themeColor="accent1" w:themeShade="BF"/>
                <w:spacing w:val="-2"/>
                <w:sz w:val="20"/>
                <w:u w:val="single"/>
              </w:rPr>
              <w:t>Critère 1</w:t>
            </w:r>
            <w:r w:rsidRPr="006B36AA">
              <w:rPr>
                <w:rFonts w:ascii="Marianne" w:eastAsia="Arial" w:hAnsi="Marianne" w:cs="Arial"/>
                <w:b/>
                <w:color w:val="2E74B5" w:themeColor="accent1" w:themeShade="BF"/>
                <w:spacing w:val="-2"/>
                <w:sz w:val="20"/>
              </w:rPr>
              <w:t> : Prix (</w:t>
            </w:r>
            <w:r w:rsidR="00C40ECF">
              <w:rPr>
                <w:rFonts w:ascii="Marianne" w:eastAsia="Arial" w:hAnsi="Marianne" w:cs="Arial"/>
                <w:b/>
                <w:color w:val="2E74B5" w:themeColor="accent1" w:themeShade="BF"/>
                <w:spacing w:val="-2"/>
                <w:sz w:val="20"/>
                <w:u w:val="single"/>
              </w:rPr>
              <w:t>40</w:t>
            </w:r>
            <w:r w:rsidRPr="006B36AA">
              <w:rPr>
                <w:rFonts w:ascii="Marianne" w:eastAsia="Arial" w:hAnsi="Marianne" w:cs="Arial"/>
                <w:b/>
                <w:color w:val="2E74B5" w:themeColor="accent1" w:themeShade="BF"/>
                <w:spacing w:val="-2"/>
                <w:sz w:val="20"/>
                <w:u w:val="single"/>
              </w:rPr>
              <w:t xml:space="preserve"> points</w:t>
            </w:r>
            <w:r w:rsidRPr="006B36AA">
              <w:rPr>
                <w:rFonts w:ascii="Marianne" w:eastAsia="Arial" w:hAnsi="Marianne" w:cs="Arial"/>
                <w:b/>
                <w:color w:val="2E74B5" w:themeColor="accent1" w:themeShade="BF"/>
                <w:spacing w:val="-2"/>
                <w:sz w:val="20"/>
              </w:rPr>
              <w:t>)</w:t>
            </w:r>
          </w:p>
        </w:tc>
      </w:tr>
      <w:tr w:rsidR="006B36AA" w14:paraId="2CE3A211" w14:textId="77777777" w:rsidTr="006B36AA">
        <w:tc>
          <w:tcPr>
            <w:tcW w:w="907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A476C06" w14:textId="77777777" w:rsidR="006B36AA" w:rsidRPr="006B36AA" w:rsidRDefault="006B36AA" w:rsidP="00356E1E">
            <w:pPr>
              <w:suppressLineNumbers/>
              <w:tabs>
                <w:tab w:val="left" w:pos="-2596"/>
                <w:tab w:val="left" w:pos="806"/>
                <w:tab w:val="left" w:pos="1089"/>
              </w:tabs>
              <w:spacing w:after="160"/>
              <w:ind w:right="227"/>
              <w:textAlignment w:val="center"/>
              <w:rPr>
                <w:color w:val="2E74B5" w:themeColor="accent1" w:themeShade="BF"/>
              </w:rPr>
            </w:pPr>
            <w:r w:rsidRPr="006B36AA">
              <w:rPr>
                <w:rFonts w:ascii="Marianne" w:eastAsia="Arial" w:hAnsi="Marianne" w:cs="Arial"/>
                <w:b/>
                <w:color w:val="2E74B5" w:themeColor="accent1" w:themeShade="BF"/>
                <w:spacing w:val="-2"/>
                <w:sz w:val="20"/>
                <w:u w:val="single"/>
              </w:rPr>
              <w:t>Critère 2</w:t>
            </w:r>
            <w:r w:rsidRPr="006B36AA">
              <w:rPr>
                <w:rFonts w:ascii="Marianne" w:eastAsia="Arial" w:hAnsi="Marianne" w:cs="Arial"/>
                <w:b/>
                <w:color w:val="2E74B5" w:themeColor="accent1" w:themeShade="BF"/>
                <w:spacing w:val="-2"/>
                <w:sz w:val="20"/>
              </w:rPr>
              <w:t> : Valeur technique (</w:t>
            </w:r>
            <w:r w:rsidRPr="006B36AA">
              <w:rPr>
                <w:rFonts w:ascii="Marianne" w:eastAsia="Arial" w:hAnsi="Marianne" w:cs="Arial"/>
                <w:b/>
                <w:color w:val="2E74B5" w:themeColor="accent1" w:themeShade="BF"/>
                <w:spacing w:val="-2"/>
                <w:sz w:val="20"/>
                <w:u w:val="single"/>
              </w:rPr>
              <w:t>5</w:t>
            </w:r>
            <w:r w:rsidR="00C40ECF">
              <w:rPr>
                <w:rFonts w:ascii="Marianne" w:eastAsia="Arial" w:hAnsi="Marianne" w:cs="Arial"/>
                <w:b/>
                <w:color w:val="2E74B5" w:themeColor="accent1" w:themeShade="BF"/>
                <w:spacing w:val="-2"/>
                <w:sz w:val="20"/>
                <w:u w:val="single"/>
              </w:rPr>
              <w:t>0</w:t>
            </w:r>
            <w:r w:rsidRPr="006B36AA">
              <w:rPr>
                <w:rFonts w:ascii="Marianne" w:eastAsia="Arial" w:hAnsi="Marianne" w:cs="Arial"/>
                <w:b/>
                <w:color w:val="2E74B5" w:themeColor="accent1" w:themeShade="BF"/>
                <w:spacing w:val="-2"/>
                <w:sz w:val="20"/>
                <w:u w:val="single"/>
              </w:rPr>
              <w:t xml:space="preserve"> points</w:t>
            </w:r>
            <w:r w:rsidRPr="006B36AA">
              <w:rPr>
                <w:rFonts w:ascii="Marianne" w:eastAsia="Arial" w:hAnsi="Marianne" w:cs="Arial"/>
                <w:b/>
                <w:color w:val="2E74B5" w:themeColor="accent1" w:themeShade="BF"/>
                <w:spacing w:val="-2"/>
                <w:sz w:val="20"/>
              </w:rPr>
              <w:t>)</w:t>
            </w:r>
          </w:p>
          <w:p w14:paraId="21082CCD" w14:textId="77777777" w:rsidR="006B36AA" w:rsidRDefault="006B36AA" w:rsidP="00356E1E">
            <w:pPr>
              <w:suppressLineNumbers/>
              <w:tabs>
                <w:tab w:val="left" w:pos="-2596"/>
                <w:tab w:val="left" w:pos="806"/>
                <w:tab w:val="left" w:pos="1089"/>
              </w:tabs>
              <w:spacing w:after="160"/>
              <w:ind w:right="227"/>
              <w:jc w:val="both"/>
              <w:textAlignment w:val="center"/>
              <w:rPr>
                <w:rFonts w:ascii="Marianne" w:eastAsia="Arial" w:hAnsi="Marianne" w:cs="Arial"/>
                <w:b/>
                <w:spacing w:val="-2"/>
                <w:sz w:val="20"/>
              </w:rPr>
            </w:pPr>
            <w:r>
              <w:rPr>
                <w:rFonts w:ascii="Marianne" w:eastAsia="Arial" w:hAnsi="Marianne" w:cs="Arial"/>
                <w:b/>
                <w:spacing w:val="-2"/>
                <w:sz w:val="20"/>
                <w:u w:val="single"/>
              </w:rPr>
              <w:t xml:space="preserve">Sous-critère </w:t>
            </w:r>
            <w:r w:rsidR="00434C99">
              <w:rPr>
                <w:rFonts w:ascii="Marianne" w:eastAsia="Arial" w:hAnsi="Marianne" w:cs="Arial"/>
                <w:b/>
                <w:spacing w:val="-2"/>
                <w:sz w:val="20"/>
                <w:u w:val="single"/>
              </w:rPr>
              <w:t>2.</w:t>
            </w:r>
            <w:r>
              <w:rPr>
                <w:rFonts w:ascii="Marianne" w:eastAsia="Arial" w:hAnsi="Marianne" w:cs="Arial"/>
                <w:b/>
                <w:spacing w:val="-2"/>
                <w:sz w:val="20"/>
                <w:u w:val="single"/>
              </w:rPr>
              <w:t>1</w:t>
            </w:r>
            <w:r w:rsidRPr="000E7B57">
              <w:rPr>
                <w:rFonts w:ascii="Marianne" w:eastAsia="Arial" w:hAnsi="Marianne" w:cs="Arial"/>
                <w:b/>
                <w:spacing w:val="-2"/>
                <w:sz w:val="20"/>
              </w:rPr>
              <w:t xml:space="preserve"> </w:t>
            </w:r>
            <w:r>
              <w:rPr>
                <w:rFonts w:ascii="Marianne" w:eastAsia="Arial" w:hAnsi="Marianne" w:cs="Arial"/>
                <w:b/>
                <w:spacing w:val="-2"/>
                <w:sz w:val="20"/>
              </w:rPr>
              <w:t>:</w:t>
            </w:r>
            <w:r>
              <w:rPr>
                <w:rFonts w:ascii="Marianne" w:eastAsia="Arial" w:hAnsi="Marianne" w:cs="Arial"/>
                <w:spacing w:val="-2"/>
                <w:sz w:val="20"/>
              </w:rPr>
              <w:t xml:space="preserve"> </w:t>
            </w:r>
            <w:r>
              <w:rPr>
                <w:rFonts w:ascii="Marianne" w:eastAsia="Arial" w:hAnsi="Marianne" w:cs="Arial"/>
                <w:b/>
                <w:bCs/>
                <w:spacing w:val="-2"/>
                <w:sz w:val="20"/>
              </w:rPr>
              <w:t>Programme et pédagogie</w:t>
            </w:r>
            <w:r>
              <w:rPr>
                <w:rFonts w:ascii="Marianne" w:eastAsia="Arial" w:hAnsi="Marianne" w:cs="Arial"/>
                <w:spacing w:val="-2"/>
                <w:sz w:val="20"/>
              </w:rPr>
              <w:t xml:space="preserve"> </w:t>
            </w:r>
            <w:r>
              <w:rPr>
                <w:rFonts w:ascii="Marianne" w:eastAsia="Arial" w:hAnsi="Marianne" w:cs="Arial"/>
                <w:b/>
                <w:spacing w:val="-2"/>
                <w:sz w:val="20"/>
              </w:rPr>
              <w:t>(</w:t>
            </w:r>
            <w:r w:rsidR="00D650F5">
              <w:rPr>
                <w:rFonts w:ascii="Marianne" w:eastAsia="Arial" w:hAnsi="Marianne" w:cs="Arial"/>
                <w:b/>
                <w:spacing w:val="-2"/>
                <w:sz w:val="20"/>
              </w:rPr>
              <w:t>3</w:t>
            </w:r>
            <w:r>
              <w:rPr>
                <w:rFonts w:ascii="Marianne" w:eastAsia="Arial" w:hAnsi="Marianne" w:cs="Arial"/>
                <w:b/>
                <w:spacing w:val="-2"/>
                <w:sz w:val="20"/>
              </w:rPr>
              <w:t>0 points) :</w:t>
            </w:r>
          </w:p>
          <w:p w14:paraId="51AB6972" w14:textId="77777777" w:rsidR="006B36AA" w:rsidRPr="00064953" w:rsidRDefault="006B36AA" w:rsidP="00B72ACB">
            <w:pPr>
              <w:pStyle w:val="Sansinterligne"/>
              <w:numPr>
                <w:ilvl w:val="2"/>
                <w:numId w:val="29"/>
              </w:numPr>
              <w:spacing w:line="259" w:lineRule="auto"/>
              <w:ind w:left="791"/>
              <w:rPr>
                <w:rFonts w:ascii="Marianne" w:hAnsi="Marianne" w:cs="Arial"/>
                <w:i/>
                <w:color w:val="000000" w:themeColor="text1"/>
                <w:sz w:val="20"/>
              </w:rPr>
            </w:pPr>
            <w:r w:rsidRPr="00064953">
              <w:rPr>
                <w:rFonts w:ascii="Marianne" w:hAnsi="Marianne" w:cs="Arial"/>
                <w:i/>
                <w:color w:val="000000" w:themeColor="text1"/>
                <w:sz w:val="20"/>
              </w:rPr>
              <w:t>Pertinence et qualité des programmes</w:t>
            </w:r>
            <w:r w:rsidR="0001036C">
              <w:rPr>
                <w:rFonts w:ascii="Marianne" w:hAnsi="Marianne" w:cs="Arial"/>
                <w:i/>
                <w:color w:val="000000" w:themeColor="text1"/>
                <w:sz w:val="20"/>
              </w:rPr>
              <w:t xml:space="preserve"> proposés</w:t>
            </w:r>
            <w:r w:rsidRPr="00064953">
              <w:rPr>
                <w:rFonts w:ascii="Marianne" w:hAnsi="Marianne" w:cs="Arial"/>
                <w:i/>
                <w:color w:val="000000" w:themeColor="text1"/>
                <w:sz w:val="20"/>
              </w:rPr>
              <w:t xml:space="preserve"> (15 points)</w:t>
            </w:r>
          </w:p>
          <w:p w14:paraId="37F9245D" w14:textId="77777777" w:rsidR="0001036C" w:rsidRPr="00064953" w:rsidRDefault="0001036C" w:rsidP="00B72ACB">
            <w:pPr>
              <w:pStyle w:val="Sansinterligne"/>
              <w:numPr>
                <w:ilvl w:val="2"/>
                <w:numId w:val="29"/>
              </w:numPr>
              <w:spacing w:line="259" w:lineRule="auto"/>
              <w:ind w:left="791"/>
              <w:rPr>
                <w:rFonts w:ascii="Marianne" w:hAnsi="Marianne" w:cs="Arial"/>
                <w:i/>
                <w:color w:val="000000" w:themeColor="text1"/>
                <w:sz w:val="20"/>
              </w:rPr>
            </w:pPr>
            <w:r w:rsidRPr="0001036C">
              <w:rPr>
                <w:rFonts w:ascii="Marianne" w:hAnsi="Marianne" w:cs="Arial"/>
                <w:i/>
                <w:color w:val="000000" w:themeColor="text1"/>
                <w:sz w:val="20"/>
              </w:rPr>
              <w:t xml:space="preserve">Qualité des méthodes et moyens pédagogiques proposés </w:t>
            </w:r>
            <w:r w:rsidR="006B36AA" w:rsidRPr="00064953">
              <w:rPr>
                <w:rFonts w:ascii="Marianne" w:hAnsi="Marianne" w:cs="Arial"/>
                <w:i/>
                <w:color w:val="000000" w:themeColor="text1"/>
                <w:sz w:val="20"/>
              </w:rPr>
              <w:t>(10 points)</w:t>
            </w:r>
          </w:p>
          <w:p w14:paraId="6BF4D77A" w14:textId="77777777" w:rsidR="0001036C" w:rsidRPr="0001036C" w:rsidRDefault="0001036C" w:rsidP="0001036C">
            <w:pPr>
              <w:pStyle w:val="Sansinterligne"/>
              <w:numPr>
                <w:ilvl w:val="2"/>
                <w:numId w:val="29"/>
              </w:numPr>
              <w:spacing w:line="259" w:lineRule="auto"/>
              <w:ind w:left="791"/>
              <w:rPr>
                <w:rFonts w:ascii="Marianne" w:hAnsi="Marianne" w:cs="Arial"/>
                <w:i/>
                <w:iCs/>
                <w:sz w:val="20"/>
              </w:rPr>
            </w:pPr>
            <w:r w:rsidRPr="0001036C">
              <w:rPr>
                <w:rFonts w:ascii="Marianne" w:hAnsi="Marianne" w:cs="Arial"/>
                <w:i/>
                <w:iCs/>
                <w:sz w:val="20"/>
              </w:rPr>
              <w:t>Qualité des supports pédagogiques proposés (5 points)</w:t>
            </w:r>
          </w:p>
          <w:p w14:paraId="2AFB5F67" w14:textId="77777777" w:rsidR="006B36AA" w:rsidRDefault="006B36AA" w:rsidP="006B36AA">
            <w:pPr>
              <w:pStyle w:val="Sansinterligne"/>
              <w:spacing w:line="259" w:lineRule="auto"/>
              <w:rPr>
                <w:rFonts w:ascii="Marianne" w:hAnsi="Marianne" w:cs="Arial"/>
                <w:i/>
                <w:color w:val="000000" w:themeColor="text1"/>
                <w:sz w:val="20"/>
              </w:rPr>
            </w:pPr>
          </w:p>
          <w:p w14:paraId="0887C478" w14:textId="77777777" w:rsidR="006B36AA" w:rsidRPr="006B36AA" w:rsidRDefault="006B36AA" w:rsidP="00B3647D">
            <w:pPr>
              <w:suppressLineNumbers/>
              <w:tabs>
                <w:tab w:val="left" w:pos="-2596"/>
                <w:tab w:val="left" w:pos="806"/>
                <w:tab w:val="left" w:pos="1089"/>
              </w:tabs>
              <w:ind w:right="227"/>
              <w:jc w:val="both"/>
              <w:textAlignment w:val="center"/>
              <w:rPr>
                <w:rFonts w:ascii="Marianne" w:eastAsia="Arial" w:hAnsi="Marianne" w:cs="Arial"/>
                <w:b/>
                <w:spacing w:val="-2"/>
                <w:sz w:val="20"/>
              </w:rPr>
            </w:pPr>
            <w:r w:rsidRPr="006B36AA">
              <w:rPr>
                <w:rFonts w:ascii="Marianne" w:eastAsia="Arial" w:hAnsi="Marianne" w:cs="Arial"/>
                <w:b/>
                <w:spacing w:val="-2"/>
                <w:sz w:val="20"/>
                <w:u w:val="single"/>
              </w:rPr>
              <w:t>Sous-critère 2</w:t>
            </w:r>
            <w:r w:rsidR="00434C99">
              <w:rPr>
                <w:rFonts w:ascii="Marianne" w:eastAsia="Arial" w:hAnsi="Marianne" w:cs="Arial"/>
                <w:b/>
                <w:spacing w:val="-2"/>
                <w:sz w:val="20"/>
                <w:u w:val="single"/>
              </w:rPr>
              <w:t>.2</w:t>
            </w:r>
            <w:r w:rsidRPr="00C0519F">
              <w:rPr>
                <w:rFonts w:ascii="Marianne" w:eastAsia="Arial" w:hAnsi="Marianne" w:cs="Arial"/>
                <w:b/>
                <w:spacing w:val="-2"/>
                <w:sz w:val="20"/>
              </w:rPr>
              <w:t xml:space="preserve"> : </w:t>
            </w:r>
            <w:r w:rsidR="00E8766C">
              <w:rPr>
                <w:rFonts w:ascii="Marianne" w:eastAsia="Arial" w:hAnsi="Marianne" w:cs="Arial"/>
                <w:b/>
                <w:spacing w:val="-2"/>
                <w:sz w:val="20"/>
              </w:rPr>
              <w:t>Qualité des profils et adéquation des intervenants proposés</w:t>
            </w:r>
            <w:r w:rsidRPr="006B36AA">
              <w:rPr>
                <w:rFonts w:ascii="Marianne" w:eastAsia="Arial" w:hAnsi="Marianne" w:cs="Arial"/>
                <w:b/>
                <w:spacing w:val="-2"/>
                <w:sz w:val="20"/>
              </w:rPr>
              <w:t xml:space="preserve"> (2</w:t>
            </w:r>
            <w:r w:rsidR="00C40ECF">
              <w:rPr>
                <w:rFonts w:ascii="Marianne" w:eastAsia="Arial" w:hAnsi="Marianne" w:cs="Arial"/>
                <w:b/>
                <w:spacing w:val="-2"/>
                <w:sz w:val="20"/>
              </w:rPr>
              <w:t>0</w:t>
            </w:r>
            <w:r w:rsidRPr="006B36AA">
              <w:rPr>
                <w:rFonts w:ascii="Marianne" w:eastAsia="Arial" w:hAnsi="Marianne" w:cs="Arial"/>
                <w:b/>
                <w:spacing w:val="-2"/>
                <w:sz w:val="20"/>
              </w:rPr>
              <w:t xml:space="preserve"> points)</w:t>
            </w:r>
          </w:p>
          <w:p w14:paraId="5B88DF19" w14:textId="77777777" w:rsidR="006B36AA" w:rsidRPr="00B3647D" w:rsidRDefault="006B36AA" w:rsidP="006B36AA">
            <w:pPr>
              <w:pStyle w:val="Sansinterligne"/>
              <w:spacing w:line="259" w:lineRule="auto"/>
              <w:rPr>
                <w:rFonts w:ascii="Marianne" w:hAnsi="Marianne" w:cs="Arial"/>
                <w:i/>
                <w:color w:val="000000" w:themeColor="text1"/>
                <w:sz w:val="10"/>
                <w:szCs w:val="10"/>
              </w:rPr>
            </w:pPr>
          </w:p>
        </w:tc>
      </w:tr>
      <w:tr w:rsidR="00434C99" w14:paraId="29BE0CD2" w14:textId="77777777" w:rsidTr="006B36AA">
        <w:tc>
          <w:tcPr>
            <w:tcW w:w="907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3CD33CD" w14:textId="77777777" w:rsidR="00434C99" w:rsidRDefault="00434C99" w:rsidP="00356E1E">
            <w:pPr>
              <w:suppressLineNumbers/>
              <w:tabs>
                <w:tab w:val="left" w:pos="-2596"/>
                <w:tab w:val="left" w:pos="806"/>
                <w:tab w:val="left" w:pos="1089"/>
              </w:tabs>
              <w:spacing w:after="160"/>
              <w:ind w:right="227"/>
              <w:textAlignment w:val="center"/>
              <w:rPr>
                <w:rFonts w:ascii="Marianne" w:eastAsia="Arial" w:hAnsi="Marianne" w:cs="Arial"/>
                <w:b/>
                <w:color w:val="2E74B5" w:themeColor="accent1" w:themeShade="BF"/>
                <w:spacing w:val="-2"/>
                <w:sz w:val="20"/>
              </w:rPr>
            </w:pPr>
            <w:r w:rsidRPr="006B36AA">
              <w:rPr>
                <w:rFonts w:ascii="Marianne" w:eastAsia="Arial" w:hAnsi="Marianne" w:cs="Arial"/>
                <w:b/>
                <w:color w:val="2E74B5" w:themeColor="accent1" w:themeShade="BF"/>
                <w:spacing w:val="-2"/>
                <w:sz w:val="20"/>
                <w:u w:val="single"/>
              </w:rPr>
              <w:t>Critère 3 : Performance environnementale et RSE (10 points)</w:t>
            </w:r>
          </w:p>
          <w:p w14:paraId="0CE78AA1" w14:textId="005E9716" w:rsidR="00434C99" w:rsidRPr="00434C99" w:rsidRDefault="00434C99" w:rsidP="00B3647D">
            <w:pPr>
              <w:suppressLineNumbers/>
              <w:tabs>
                <w:tab w:val="left" w:pos="-2596"/>
                <w:tab w:val="left" w:pos="806"/>
                <w:tab w:val="left" w:pos="1089"/>
              </w:tabs>
              <w:spacing w:after="160"/>
              <w:ind w:right="227"/>
              <w:jc w:val="both"/>
              <w:textAlignment w:val="center"/>
              <w:rPr>
                <w:color w:val="2E74B5" w:themeColor="accent1" w:themeShade="BF"/>
              </w:rPr>
            </w:pPr>
            <w:r w:rsidRPr="00434C99">
              <w:rPr>
                <w:rFonts w:ascii="Marianne" w:eastAsia="Arial" w:hAnsi="Marianne" w:cs="Arial"/>
                <w:b/>
                <w:bCs/>
                <w:spacing w:val="-2"/>
                <w:sz w:val="20"/>
              </w:rPr>
              <w:t xml:space="preserve">Sous-critère </w:t>
            </w:r>
            <w:r w:rsidR="00E8766C">
              <w:rPr>
                <w:rFonts w:ascii="Marianne" w:eastAsia="Arial" w:hAnsi="Marianne" w:cs="Arial"/>
                <w:b/>
                <w:bCs/>
                <w:spacing w:val="-2"/>
                <w:sz w:val="20"/>
              </w:rPr>
              <w:t>3.1</w:t>
            </w:r>
            <w:r w:rsidRPr="00434C99">
              <w:rPr>
                <w:rFonts w:ascii="Marianne" w:eastAsia="Arial" w:hAnsi="Marianne" w:cs="Arial"/>
                <w:b/>
                <w:bCs/>
                <w:spacing w:val="-2"/>
                <w:sz w:val="20"/>
              </w:rPr>
              <w:t xml:space="preserve"> : Mesures environnementales liées à l'exécution du marché (10 points)</w:t>
            </w:r>
          </w:p>
        </w:tc>
      </w:tr>
    </w:tbl>
    <w:p w14:paraId="654DDEDA" w14:textId="77777777" w:rsidR="009B10B1" w:rsidRPr="00B3647D" w:rsidRDefault="009B10B1" w:rsidP="00B3647D">
      <w:pPr>
        <w:spacing w:line="259" w:lineRule="auto"/>
        <w:rPr>
          <w:rFonts w:ascii="Marianne" w:hAnsi="Marianne" w:cs="Arial"/>
          <w:b/>
          <w:bCs/>
          <w:sz w:val="10"/>
          <w:szCs w:val="10"/>
          <w:u w:val="single"/>
        </w:rPr>
      </w:pPr>
    </w:p>
    <w:p w14:paraId="12BF2F76" w14:textId="5B9BCE3C" w:rsidR="006B36AA" w:rsidRDefault="006B36AA" w:rsidP="006B36AA">
      <w:pPr>
        <w:widowControl w:val="0"/>
        <w:jc w:val="both"/>
        <w:textAlignment w:val="center"/>
        <w:rPr>
          <w:rFonts w:ascii="Marianne" w:hAnsi="Marianne" w:cs="Arial"/>
          <w:sz w:val="20"/>
          <w:szCs w:val="22"/>
        </w:rPr>
      </w:pPr>
      <w:r w:rsidRPr="006B36AA">
        <w:rPr>
          <w:rFonts w:ascii="Marianne" w:hAnsi="Marianne" w:cs="Arial"/>
          <w:sz w:val="20"/>
          <w:szCs w:val="22"/>
        </w:rPr>
        <w:t xml:space="preserve">Les détails des sous-critères sont précisés dans le cadre de réponse technique (CRT). </w:t>
      </w:r>
    </w:p>
    <w:p w14:paraId="4FCF2CA3" w14:textId="77777777" w:rsidR="009B10B1" w:rsidRPr="006B36AA" w:rsidRDefault="009B10B1" w:rsidP="006B36AA">
      <w:pPr>
        <w:widowControl w:val="0"/>
        <w:jc w:val="both"/>
        <w:textAlignment w:val="center"/>
        <w:rPr>
          <w:rFonts w:ascii="Marianne" w:hAnsi="Marianne" w:cs="Arial"/>
          <w:sz w:val="20"/>
          <w:szCs w:val="22"/>
        </w:rPr>
      </w:pPr>
    </w:p>
    <w:p w14:paraId="6A66D5A2" w14:textId="77777777" w:rsidR="00100C1B" w:rsidRPr="00100C1B" w:rsidRDefault="00100C1B" w:rsidP="00904325">
      <w:pPr>
        <w:pStyle w:val="Titre2"/>
      </w:pPr>
      <w:bookmarkStart w:id="71" w:name="_Toc238488006"/>
      <w:bookmarkEnd w:id="70"/>
      <w:r>
        <w:t>6.4. Méthode de notation des offres</w:t>
      </w:r>
      <w:bookmarkEnd w:id="71"/>
    </w:p>
    <w:p w14:paraId="061E98EC" w14:textId="77777777" w:rsidR="00100C1B" w:rsidRDefault="00100C1B" w:rsidP="00100C1B">
      <w:pPr>
        <w:rPr>
          <w:rFonts w:ascii="Marianne" w:hAnsi="Marianne"/>
          <w:sz w:val="20"/>
          <w:szCs w:val="18"/>
        </w:rPr>
      </w:pPr>
    </w:p>
    <w:p w14:paraId="5EDD4CE1" w14:textId="77777777" w:rsidR="002633DC" w:rsidRDefault="00754BF8" w:rsidP="00C23120">
      <w:pPr>
        <w:pStyle w:val="Titre3"/>
      </w:pPr>
      <w:bookmarkStart w:id="72" w:name="_Toc238488007"/>
      <w:r w:rsidRPr="00754BF8">
        <w:rPr>
          <w:u w:val="none"/>
        </w:rPr>
        <w:t xml:space="preserve">6.4.1. </w:t>
      </w:r>
      <w:r w:rsidR="002633DC" w:rsidRPr="00754BF8">
        <w:t>Valeur technique</w:t>
      </w:r>
      <w:r w:rsidR="00434C99">
        <w:t xml:space="preserve"> / Performance environnementale et RSE</w:t>
      </w:r>
      <w:bookmarkEnd w:id="72"/>
    </w:p>
    <w:p w14:paraId="6ADB47F3" w14:textId="77777777" w:rsidR="00795280" w:rsidRPr="00795280" w:rsidRDefault="00795280" w:rsidP="00795280"/>
    <w:p w14:paraId="79642AE9" w14:textId="77777777" w:rsidR="00754BF8" w:rsidRDefault="00754BF8" w:rsidP="00754BF8">
      <w:pPr>
        <w:widowControl w:val="0"/>
        <w:jc w:val="both"/>
        <w:textAlignment w:val="center"/>
        <w:rPr>
          <w:rFonts w:ascii="Marianne" w:hAnsi="Marianne" w:cs="Arial"/>
          <w:sz w:val="20"/>
          <w:szCs w:val="22"/>
        </w:rPr>
      </w:pPr>
      <w:r>
        <w:rPr>
          <w:rFonts w:ascii="Marianne" w:hAnsi="Marianne" w:cs="Arial"/>
          <w:sz w:val="20"/>
          <w:szCs w:val="22"/>
        </w:rPr>
        <w:t>L’analyse de</w:t>
      </w:r>
      <w:r w:rsidR="00434C99">
        <w:rPr>
          <w:rFonts w:ascii="Marianne" w:hAnsi="Marianne" w:cs="Arial"/>
          <w:sz w:val="20"/>
          <w:szCs w:val="22"/>
        </w:rPr>
        <w:t>s critères</w:t>
      </w:r>
      <w:r>
        <w:rPr>
          <w:rFonts w:ascii="Marianne" w:hAnsi="Marianne" w:cs="Arial"/>
          <w:sz w:val="20"/>
          <w:szCs w:val="22"/>
        </w:rPr>
        <w:t xml:space="preserve"> </w:t>
      </w:r>
      <w:r w:rsidR="00434C99">
        <w:rPr>
          <w:rFonts w:ascii="Marianne" w:hAnsi="Marianne" w:cs="Arial"/>
          <w:sz w:val="20"/>
          <w:szCs w:val="22"/>
        </w:rPr>
        <w:t>« V</w:t>
      </w:r>
      <w:r>
        <w:rPr>
          <w:rFonts w:ascii="Marianne" w:hAnsi="Marianne" w:cs="Arial"/>
          <w:sz w:val="20"/>
          <w:szCs w:val="22"/>
        </w:rPr>
        <w:t>aleur technique</w:t>
      </w:r>
      <w:r w:rsidR="00434C99">
        <w:rPr>
          <w:rFonts w:ascii="Marianne" w:hAnsi="Marianne" w:cs="Arial"/>
          <w:sz w:val="20"/>
          <w:szCs w:val="22"/>
        </w:rPr>
        <w:t> »</w:t>
      </w:r>
      <w:r>
        <w:rPr>
          <w:rFonts w:ascii="Marianne" w:hAnsi="Marianne" w:cs="Arial"/>
          <w:sz w:val="20"/>
          <w:szCs w:val="22"/>
        </w:rPr>
        <w:t xml:space="preserve"> </w:t>
      </w:r>
      <w:r w:rsidR="00434C99">
        <w:rPr>
          <w:rFonts w:ascii="Marianne" w:hAnsi="Marianne" w:cs="Arial"/>
          <w:sz w:val="20"/>
          <w:szCs w:val="22"/>
        </w:rPr>
        <w:t xml:space="preserve">et « Performance environnementale et RSE » </w:t>
      </w:r>
      <w:r w:rsidR="00795280">
        <w:rPr>
          <w:rFonts w:ascii="Marianne" w:hAnsi="Marianne" w:cs="Arial"/>
          <w:sz w:val="20"/>
          <w:szCs w:val="22"/>
        </w:rPr>
        <w:t>est réalisée</w:t>
      </w:r>
      <w:r>
        <w:rPr>
          <w:rFonts w:ascii="Marianne" w:hAnsi="Marianne" w:cs="Arial"/>
          <w:sz w:val="20"/>
          <w:szCs w:val="22"/>
        </w:rPr>
        <w:t xml:space="preserve"> sur la base des documents expressément demandés</w:t>
      </w:r>
      <w:r w:rsidR="00FB47BD">
        <w:rPr>
          <w:rFonts w:ascii="Marianne" w:hAnsi="Marianne" w:cs="Arial"/>
          <w:sz w:val="20"/>
          <w:szCs w:val="22"/>
        </w:rPr>
        <w:t xml:space="preserve"> pour chaque lot</w:t>
      </w:r>
      <w:r>
        <w:rPr>
          <w:rFonts w:ascii="Marianne" w:hAnsi="Marianne" w:cs="Arial"/>
          <w:sz w:val="20"/>
          <w:szCs w:val="22"/>
        </w:rPr>
        <w:t xml:space="preserve"> </w:t>
      </w:r>
      <w:r w:rsidR="00434C99">
        <w:rPr>
          <w:rFonts w:ascii="Marianne" w:hAnsi="Marianne" w:cs="Arial"/>
          <w:sz w:val="20"/>
          <w:szCs w:val="22"/>
        </w:rPr>
        <w:t>dans le cadre de réponse technique</w:t>
      </w:r>
      <w:r>
        <w:rPr>
          <w:rFonts w:ascii="Marianne" w:hAnsi="Marianne" w:cs="Arial"/>
          <w:sz w:val="20"/>
          <w:szCs w:val="22"/>
        </w:rPr>
        <w:t xml:space="preserve">. </w:t>
      </w:r>
      <w:r w:rsidR="001E6DD5">
        <w:rPr>
          <w:rFonts w:ascii="Marianne" w:hAnsi="Marianne" w:cs="Arial"/>
          <w:sz w:val="20"/>
          <w:szCs w:val="22"/>
        </w:rPr>
        <w:t>Les</w:t>
      </w:r>
      <w:r>
        <w:rPr>
          <w:rFonts w:ascii="Marianne" w:hAnsi="Marianne" w:cs="Arial"/>
          <w:sz w:val="20"/>
          <w:szCs w:val="22"/>
        </w:rPr>
        <w:t xml:space="preserve"> note</w:t>
      </w:r>
      <w:r w:rsidR="001E6DD5">
        <w:rPr>
          <w:rFonts w:ascii="Marianne" w:hAnsi="Marianne" w:cs="Arial"/>
          <w:sz w:val="20"/>
          <w:szCs w:val="22"/>
        </w:rPr>
        <w:t>s</w:t>
      </w:r>
      <w:r>
        <w:rPr>
          <w:rFonts w:ascii="Marianne" w:hAnsi="Marianne" w:cs="Arial"/>
          <w:sz w:val="20"/>
          <w:szCs w:val="22"/>
        </w:rPr>
        <w:t xml:space="preserve"> maximale</w:t>
      </w:r>
      <w:r w:rsidR="001E6DD5">
        <w:rPr>
          <w:rFonts w:ascii="Marianne" w:hAnsi="Marianne" w:cs="Arial"/>
          <w:sz w:val="20"/>
          <w:szCs w:val="22"/>
        </w:rPr>
        <w:t>s</w:t>
      </w:r>
      <w:r>
        <w:rPr>
          <w:rFonts w:ascii="Marianne" w:hAnsi="Marianne" w:cs="Arial"/>
          <w:sz w:val="20"/>
          <w:szCs w:val="22"/>
        </w:rPr>
        <w:t xml:space="preserve"> s</w:t>
      </w:r>
      <w:r w:rsidR="001E6DD5">
        <w:rPr>
          <w:rFonts w:ascii="Marianne" w:hAnsi="Marianne" w:cs="Arial"/>
          <w:sz w:val="20"/>
          <w:szCs w:val="22"/>
        </w:rPr>
        <w:t>on</w:t>
      </w:r>
      <w:r>
        <w:rPr>
          <w:rFonts w:ascii="Marianne" w:hAnsi="Marianne" w:cs="Arial"/>
          <w:sz w:val="20"/>
          <w:szCs w:val="22"/>
        </w:rPr>
        <w:t xml:space="preserve">t </w:t>
      </w:r>
      <w:r w:rsidR="001E6DD5">
        <w:rPr>
          <w:rFonts w:ascii="Marianne" w:hAnsi="Marianne" w:cs="Arial"/>
          <w:sz w:val="20"/>
          <w:szCs w:val="22"/>
        </w:rPr>
        <w:t xml:space="preserve">respectivement </w:t>
      </w:r>
      <w:r>
        <w:rPr>
          <w:rFonts w:ascii="Marianne" w:hAnsi="Marianne" w:cs="Arial"/>
          <w:sz w:val="20"/>
          <w:szCs w:val="22"/>
        </w:rPr>
        <w:t>fixée</w:t>
      </w:r>
      <w:r w:rsidR="001E6DD5">
        <w:rPr>
          <w:rFonts w:ascii="Marianne" w:hAnsi="Marianne" w:cs="Arial"/>
          <w:sz w:val="20"/>
          <w:szCs w:val="22"/>
        </w:rPr>
        <w:t>s</w:t>
      </w:r>
      <w:r>
        <w:rPr>
          <w:rFonts w:ascii="Marianne" w:hAnsi="Marianne" w:cs="Arial"/>
          <w:sz w:val="20"/>
          <w:szCs w:val="22"/>
        </w:rPr>
        <w:t xml:space="preserve"> à </w:t>
      </w:r>
      <w:r w:rsidR="00025791" w:rsidRPr="00C0519F">
        <w:rPr>
          <w:rFonts w:ascii="Marianne" w:hAnsi="Marianne" w:cs="Arial"/>
          <w:b/>
          <w:bCs/>
          <w:sz w:val="20"/>
          <w:szCs w:val="22"/>
        </w:rPr>
        <w:t xml:space="preserve">50 </w:t>
      </w:r>
      <w:r w:rsidR="001E6DD5" w:rsidRPr="00C0519F">
        <w:rPr>
          <w:rFonts w:ascii="Marianne" w:hAnsi="Marianne" w:cs="Arial"/>
          <w:b/>
          <w:bCs/>
          <w:sz w:val="20"/>
          <w:szCs w:val="22"/>
        </w:rPr>
        <w:t>et 10 points</w:t>
      </w:r>
      <w:r>
        <w:rPr>
          <w:rFonts w:ascii="Marianne" w:hAnsi="Marianne" w:cs="Arial"/>
          <w:sz w:val="20"/>
          <w:szCs w:val="22"/>
        </w:rPr>
        <w:t>, l</w:t>
      </w:r>
      <w:r w:rsidR="001E6DD5">
        <w:rPr>
          <w:rFonts w:ascii="Marianne" w:hAnsi="Marianne" w:cs="Arial"/>
          <w:sz w:val="20"/>
          <w:szCs w:val="22"/>
        </w:rPr>
        <w:t>es</w:t>
      </w:r>
      <w:r>
        <w:rPr>
          <w:rFonts w:ascii="Marianne" w:hAnsi="Marianne" w:cs="Arial"/>
          <w:sz w:val="20"/>
          <w:szCs w:val="22"/>
        </w:rPr>
        <w:t>quelle</w:t>
      </w:r>
      <w:r w:rsidR="001E6DD5">
        <w:rPr>
          <w:rFonts w:ascii="Marianne" w:hAnsi="Marianne" w:cs="Arial"/>
          <w:sz w:val="20"/>
          <w:szCs w:val="22"/>
        </w:rPr>
        <w:t>s</w:t>
      </w:r>
      <w:r>
        <w:rPr>
          <w:rFonts w:ascii="Marianne" w:hAnsi="Marianne" w:cs="Arial"/>
          <w:sz w:val="20"/>
          <w:szCs w:val="22"/>
        </w:rPr>
        <w:t xml:space="preserve"> s</w:t>
      </w:r>
      <w:r w:rsidR="001E6DD5">
        <w:rPr>
          <w:rFonts w:ascii="Marianne" w:hAnsi="Marianne" w:cs="Arial"/>
          <w:sz w:val="20"/>
          <w:szCs w:val="22"/>
        </w:rPr>
        <w:t>on</w:t>
      </w:r>
      <w:r>
        <w:rPr>
          <w:rFonts w:ascii="Marianne" w:hAnsi="Marianne" w:cs="Arial"/>
          <w:sz w:val="20"/>
          <w:szCs w:val="22"/>
        </w:rPr>
        <w:t>t obtenue</w:t>
      </w:r>
      <w:r w:rsidR="001E6DD5">
        <w:rPr>
          <w:rFonts w:ascii="Marianne" w:hAnsi="Marianne" w:cs="Arial"/>
          <w:sz w:val="20"/>
          <w:szCs w:val="22"/>
        </w:rPr>
        <w:t>s</w:t>
      </w:r>
      <w:r>
        <w:rPr>
          <w:rFonts w:ascii="Marianne" w:hAnsi="Marianne" w:cs="Arial"/>
          <w:sz w:val="20"/>
          <w:szCs w:val="22"/>
        </w:rPr>
        <w:t xml:space="preserve"> par l’addition des notes attribuées sur chacun des sous-critères. </w:t>
      </w:r>
    </w:p>
    <w:p w14:paraId="12CF33BE" w14:textId="77777777" w:rsidR="00754BF8" w:rsidRPr="00417C26" w:rsidRDefault="00754BF8" w:rsidP="00754BF8">
      <w:pPr>
        <w:widowControl w:val="0"/>
        <w:jc w:val="both"/>
        <w:textAlignment w:val="center"/>
        <w:rPr>
          <w:rFonts w:ascii="Marianne" w:hAnsi="Marianne" w:cs="Arial"/>
          <w:sz w:val="16"/>
          <w:szCs w:val="18"/>
        </w:rPr>
      </w:pPr>
    </w:p>
    <w:p w14:paraId="3200C6AF" w14:textId="77777777" w:rsidR="00754BF8" w:rsidRPr="000C3CCC" w:rsidRDefault="00754BF8" w:rsidP="00754BF8">
      <w:pPr>
        <w:widowControl w:val="0"/>
        <w:jc w:val="both"/>
        <w:textAlignment w:val="center"/>
        <w:rPr>
          <w:rFonts w:ascii="Marianne" w:hAnsi="Marianne" w:cs="Arial"/>
          <w:sz w:val="20"/>
          <w:szCs w:val="22"/>
        </w:rPr>
      </w:pPr>
      <w:r>
        <w:rPr>
          <w:rFonts w:ascii="Marianne" w:hAnsi="Marianne" w:cs="Arial"/>
          <w:sz w:val="20"/>
          <w:szCs w:val="22"/>
        </w:rPr>
        <w:t xml:space="preserve">Les sous-critères sont notés de 0 à la note maximale qui figure, pour chacun d’entre eux, à l’article 6.3 du règlement de consultation. </w:t>
      </w:r>
    </w:p>
    <w:p w14:paraId="62D2E610" w14:textId="77777777" w:rsidR="00754BF8" w:rsidRDefault="00754BF8" w:rsidP="002633DC">
      <w:pPr>
        <w:jc w:val="both"/>
        <w:rPr>
          <w:rFonts w:ascii="Marianne" w:hAnsi="Marianne"/>
          <w:sz w:val="20"/>
          <w:szCs w:val="18"/>
        </w:rPr>
      </w:pPr>
    </w:p>
    <w:p w14:paraId="4FD0E062" w14:textId="77777777" w:rsidR="002633DC" w:rsidRDefault="00754BF8" w:rsidP="00C23120">
      <w:pPr>
        <w:pStyle w:val="Titre3"/>
      </w:pPr>
      <w:bookmarkStart w:id="73" w:name="_Toc238488008"/>
      <w:r>
        <w:rPr>
          <w:u w:val="none"/>
        </w:rPr>
        <w:t xml:space="preserve">6.4.2. </w:t>
      </w:r>
      <w:r w:rsidR="002633DC" w:rsidRPr="00754BF8">
        <w:t>Prix</w:t>
      </w:r>
      <w:r w:rsidRPr="00754BF8">
        <w:t xml:space="preserve"> des prestations</w:t>
      </w:r>
      <w:bookmarkEnd w:id="73"/>
    </w:p>
    <w:p w14:paraId="1B3CF103" w14:textId="77777777" w:rsidR="00B60AB2" w:rsidRPr="00B60AB2" w:rsidRDefault="00B60AB2" w:rsidP="00B60AB2"/>
    <w:p w14:paraId="0BF6B8AA" w14:textId="77777777" w:rsidR="00682C5E" w:rsidRPr="00682C5E" w:rsidRDefault="005569CD" w:rsidP="002633DC">
      <w:pPr>
        <w:jc w:val="both"/>
        <w:rPr>
          <w:rFonts w:ascii="Marianne" w:hAnsi="Marianne"/>
          <w:sz w:val="20"/>
          <w:szCs w:val="18"/>
        </w:rPr>
      </w:pPr>
      <w:r>
        <w:rPr>
          <w:rFonts w:ascii="Marianne" w:hAnsi="Marianne"/>
          <w:sz w:val="20"/>
          <w:szCs w:val="18"/>
        </w:rPr>
        <w:t xml:space="preserve">L’examen du critère prix se </w:t>
      </w:r>
      <w:r w:rsidR="00FD7FFB">
        <w:rPr>
          <w:rFonts w:ascii="Marianne" w:hAnsi="Marianne"/>
          <w:sz w:val="20"/>
          <w:szCs w:val="18"/>
        </w:rPr>
        <w:t>fait</w:t>
      </w:r>
      <w:r>
        <w:rPr>
          <w:rFonts w:ascii="Marianne" w:hAnsi="Marianne"/>
          <w:sz w:val="20"/>
          <w:szCs w:val="18"/>
        </w:rPr>
        <w:t xml:space="preserve"> sur la base d’un scénario de commande établi par l’Administration. </w:t>
      </w:r>
      <w:r w:rsidR="00571815" w:rsidRPr="00571815">
        <w:rPr>
          <w:rFonts w:ascii="Marianne" w:hAnsi="Marianne"/>
          <w:sz w:val="20"/>
        </w:rPr>
        <w:t xml:space="preserve">L’acheteur a établi </w:t>
      </w:r>
      <w:r w:rsidR="00124D6F">
        <w:rPr>
          <w:rFonts w:ascii="Marianne" w:hAnsi="Marianne"/>
          <w:sz w:val="20"/>
        </w:rPr>
        <w:t>un</w:t>
      </w:r>
      <w:r w:rsidR="00571815" w:rsidRPr="00571815">
        <w:rPr>
          <w:rFonts w:ascii="Marianne" w:hAnsi="Marianne"/>
          <w:sz w:val="20"/>
        </w:rPr>
        <w:t xml:space="preserve"> détail quantitatif estimatif (DQE) </w:t>
      </w:r>
      <w:r w:rsidR="00124D6F">
        <w:rPr>
          <w:rFonts w:ascii="Marianne" w:hAnsi="Marianne"/>
          <w:sz w:val="20"/>
        </w:rPr>
        <w:t xml:space="preserve">pour chacun des lots, lesquels </w:t>
      </w:r>
      <w:r w:rsidR="00571815" w:rsidRPr="00571815">
        <w:rPr>
          <w:rFonts w:ascii="Marianne" w:hAnsi="Marianne"/>
          <w:sz w:val="20"/>
        </w:rPr>
        <w:t>ne sont pas communiqués. Ils seront complétés par l’acheteur sur la base des prix unitaires fournis par chaque soumissionnaire dans son bordereau des prix unitaires (BPU).</w:t>
      </w:r>
      <w:r w:rsidR="00571815" w:rsidRPr="00B60AB2">
        <w:rPr>
          <w:i/>
          <w:iCs/>
        </w:rPr>
        <w:t> </w:t>
      </w:r>
    </w:p>
    <w:p w14:paraId="13170A8E" w14:textId="77777777" w:rsidR="002633DC" w:rsidRDefault="002633DC" w:rsidP="00100C1B">
      <w:pPr>
        <w:rPr>
          <w:rFonts w:ascii="Marianne" w:hAnsi="Marianne"/>
          <w:sz w:val="20"/>
          <w:szCs w:val="18"/>
        </w:rPr>
      </w:pPr>
    </w:p>
    <w:p w14:paraId="75FCB749" w14:textId="77777777" w:rsidR="00754BF8" w:rsidRDefault="00754BF8" w:rsidP="00754BF8">
      <w:pPr>
        <w:shd w:val="clear" w:color="auto" w:fill="FFFFFF" w:themeFill="background1"/>
        <w:rPr>
          <w:rFonts w:ascii="Marianne" w:hAnsi="Marianne"/>
          <w:sz w:val="20"/>
          <w:szCs w:val="22"/>
        </w:rPr>
      </w:pPr>
      <w:r>
        <w:rPr>
          <w:rFonts w:ascii="Marianne" w:hAnsi="Marianne"/>
          <w:sz w:val="20"/>
          <w:szCs w:val="22"/>
        </w:rPr>
        <w:t xml:space="preserve">La note obtenue par chaque soumissionnaire est calculée comme suit : </w:t>
      </w:r>
    </w:p>
    <w:p w14:paraId="7B105338" w14:textId="77777777" w:rsidR="00754BF8" w:rsidRPr="00417C26" w:rsidRDefault="00754BF8" w:rsidP="00754BF8">
      <w:pPr>
        <w:shd w:val="clear" w:color="auto" w:fill="FFFFFF" w:themeFill="background1"/>
        <w:rPr>
          <w:rFonts w:ascii="Marianne" w:hAnsi="Marianne"/>
          <w:sz w:val="16"/>
          <w:szCs w:val="18"/>
        </w:rPr>
      </w:pPr>
    </w:p>
    <w:p w14:paraId="3C55742B" w14:textId="77777777" w:rsidR="00754BF8" w:rsidRPr="00E51EE6" w:rsidRDefault="00754BF8" w:rsidP="00754BF8">
      <w:pPr>
        <w:shd w:val="clear" w:color="auto" w:fill="FFFFFF" w:themeFill="background1"/>
        <w:jc w:val="center"/>
        <w:rPr>
          <w:rFonts w:ascii="Marianne" w:hAnsi="Marianne"/>
          <w:b/>
          <w:bCs/>
          <w:sz w:val="20"/>
          <w:szCs w:val="22"/>
        </w:rPr>
      </w:pPr>
      <w:r>
        <w:rPr>
          <w:rFonts w:ascii="Marianne" w:hAnsi="Marianne"/>
          <w:b/>
          <w:bCs/>
          <w:sz w:val="20"/>
          <w:szCs w:val="22"/>
        </w:rPr>
        <w:t xml:space="preserve">N = (montant de l’offre moins disante / montant de l’offre analysée) x </w:t>
      </w:r>
      <w:r w:rsidR="00025791">
        <w:rPr>
          <w:rFonts w:ascii="Marianne" w:hAnsi="Marianne"/>
          <w:b/>
          <w:bCs/>
          <w:sz w:val="20"/>
          <w:szCs w:val="22"/>
        </w:rPr>
        <w:t>40</w:t>
      </w:r>
    </w:p>
    <w:p w14:paraId="355673F5" w14:textId="77777777" w:rsidR="00754BF8" w:rsidRPr="00417C26" w:rsidRDefault="00754BF8" w:rsidP="00754BF8">
      <w:pPr>
        <w:shd w:val="clear" w:color="auto" w:fill="FFFFFF" w:themeFill="background1"/>
        <w:rPr>
          <w:rFonts w:ascii="Marianne" w:hAnsi="Marianne"/>
          <w:sz w:val="16"/>
          <w:szCs w:val="18"/>
        </w:rPr>
      </w:pPr>
    </w:p>
    <w:p w14:paraId="50AB4BC7" w14:textId="77777777" w:rsidR="00754BF8" w:rsidRDefault="00754BF8" w:rsidP="00754BF8">
      <w:pPr>
        <w:shd w:val="clear" w:color="auto" w:fill="FFFFFF" w:themeFill="background1"/>
        <w:jc w:val="both"/>
        <w:rPr>
          <w:rFonts w:ascii="Marianne" w:hAnsi="Marianne" w:cs="Arial"/>
          <w:sz w:val="20"/>
          <w:szCs w:val="22"/>
        </w:rPr>
      </w:pPr>
      <w:r>
        <w:rPr>
          <w:rFonts w:ascii="Marianne" w:hAnsi="Marianne" w:cs="Arial"/>
          <w:sz w:val="20"/>
          <w:szCs w:val="22"/>
        </w:rPr>
        <w:t xml:space="preserve">Cette note sera arrondie au centième le plus proche. </w:t>
      </w:r>
    </w:p>
    <w:p w14:paraId="5686FFF6" w14:textId="77777777" w:rsidR="00434C99" w:rsidRDefault="00434C99" w:rsidP="00754BF8">
      <w:pPr>
        <w:shd w:val="clear" w:color="auto" w:fill="FFFFFF" w:themeFill="background1"/>
        <w:jc w:val="both"/>
        <w:rPr>
          <w:rFonts w:ascii="Marianne" w:hAnsi="Marianne" w:cs="Arial"/>
          <w:sz w:val="20"/>
          <w:szCs w:val="22"/>
        </w:rPr>
      </w:pPr>
    </w:p>
    <w:p w14:paraId="14166513" w14:textId="77777777" w:rsidR="00434C99" w:rsidRDefault="00434C99" w:rsidP="00754BF8">
      <w:pPr>
        <w:shd w:val="clear" w:color="auto" w:fill="FFFFFF" w:themeFill="background1"/>
        <w:jc w:val="both"/>
        <w:rPr>
          <w:rFonts w:ascii="Marianne" w:hAnsi="Marianne" w:cs="Arial"/>
          <w:sz w:val="20"/>
          <w:szCs w:val="22"/>
        </w:rPr>
      </w:pPr>
    </w:p>
    <w:p w14:paraId="3A30422D" w14:textId="77777777" w:rsidR="00754BF8" w:rsidRDefault="00754BF8" w:rsidP="00C23120">
      <w:pPr>
        <w:pStyle w:val="Titre3"/>
      </w:pPr>
      <w:bookmarkStart w:id="74" w:name="_Toc238488009"/>
      <w:r>
        <w:rPr>
          <w:u w:val="none"/>
        </w:rPr>
        <w:t xml:space="preserve">6.4.3. </w:t>
      </w:r>
      <w:r w:rsidRPr="00754BF8">
        <w:t>Note finale et classement</w:t>
      </w:r>
      <w:bookmarkEnd w:id="74"/>
    </w:p>
    <w:p w14:paraId="68677BA2" w14:textId="77777777" w:rsidR="001516DA" w:rsidRPr="001516DA" w:rsidRDefault="001516DA" w:rsidP="001516DA"/>
    <w:p w14:paraId="64FED409" w14:textId="77777777" w:rsidR="00754BF8" w:rsidRDefault="00754BF8" w:rsidP="00754BF8">
      <w:pPr>
        <w:shd w:val="clear" w:color="auto" w:fill="FFFFFF" w:themeFill="background1"/>
        <w:jc w:val="both"/>
        <w:rPr>
          <w:rFonts w:ascii="Marianne" w:hAnsi="Marianne" w:cs="Arial"/>
          <w:sz w:val="20"/>
          <w:szCs w:val="22"/>
        </w:rPr>
      </w:pPr>
      <w:r>
        <w:rPr>
          <w:rFonts w:ascii="Marianne" w:hAnsi="Marianne" w:cs="Arial"/>
          <w:sz w:val="20"/>
          <w:szCs w:val="22"/>
        </w:rPr>
        <w:t xml:space="preserve">La note finale est obtenue par l’addition des notes des critères prix et valeur technique. </w:t>
      </w:r>
    </w:p>
    <w:p w14:paraId="1F194379" w14:textId="77777777" w:rsidR="00754BF8" w:rsidRPr="000C3CCC" w:rsidRDefault="00754BF8" w:rsidP="00754BF8">
      <w:pPr>
        <w:shd w:val="clear" w:color="auto" w:fill="FFFFFF" w:themeFill="background1"/>
        <w:jc w:val="both"/>
        <w:rPr>
          <w:rFonts w:ascii="Marianne" w:hAnsi="Marianne" w:cs="Arial"/>
          <w:sz w:val="20"/>
          <w:szCs w:val="22"/>
        </w:rPr>
      </w:pPr>
      <w:r>
        <w:rPr>
          <w:rFonts w:ascii="Marianne" w:hAnsi="Marianne" w:cs="Arial"/>
          <w:sz w:val="20"/>
          <w:szCs w:val="22"/>
        </w:rPr>
        <w:t xml:space="preserve">Les offres sont ensuite classées par ordre décroissant. </w:t>
      </w:r>
    </w:p>
    <w:p w14:paraId="273E4982" w14:textId="77777777" w:rsidR="00754BF8" w:rsidRDefault="00754BF8" w:rsidP="00100C1B">
      <w:pPr>
        <w:rPr>
          <w:rFonts w:ascii="Marianne" w:hAnsi="Marianne"/>
          <w:sz w:val="20"/>
          <w:szCs w:val="18"/>
        </w:rPr>
      </w:pPr>
    </w:p>
    <w:p w14:paraId="1B96BDD2" w14:textId="77777777" w:rsidR="000144EE" w:rsidRDefault="000144EE" w:rsidP="00100C1B">
      <w:pPr>
        <w:rPr>
          <w:rFonts w:ascii="Marianne" w:hAnsi="Marianne"/>
          <w:sz w:val="20"/>
          <w:szCs w:val="18"/>
        </w:rPr>
      </w:pPr>
    </w:p>
    <w:p w14:paraId="00FCE09C" w14:textId="77777777" w:rsidR="00100C1B" w:rsidRDefault="00100C1B" w:rsidP="00100C1B">
      <w:pPr>
        <w:pStyle w:val="Titre1"/>
      </w:pPr>
      <w:bookmarkStart w:id="75" w:name="_Toc238488010"/>
      <w:r>
        <w:t>Article 7. Négociations</w:t>
      </w:r>
      <w:bookmarkEnd w:id="75"/>
    </w:p>
    <w:p w14:paraId="00416072" w14:textId="77777777" w:rsidR="00100C1B" w:rsidRDefault="00100C1B" w:rsidP="00100C1B">
      <w:pPr>
        <w:rPr>
          <w:rFonts w:ascii="Marianne" w:hAnsi="Marianne"/>
          <w:sz w:val="20"/>
          <w:szCs w:val="18"/>
        </w:rPr>
      </w:pPr>
    </w:p>
    <w:p w14:paraId="671DA97D" w14:textId="77777777" w:rsidR="00100C1B" w:rsidRPr="00EA7169" w:rsidRDefault="00100C1B" w:rsidP="00100C1B">
      <w:pPr>
        <w:autoSpaceDE w:val="0"/>
        <w:autoSpaceDN w:val="0"/>
        <w:adjustRightInd w:val="0"/>
        <w:jc w:val="both"/>
        <w:rPr>
          <w:rFonts w:ascii="Marianne" w:hAnsi="Marianne" w:cs="Arial"/>
          <w:sz w:val="20"/>
          <w:szCs w:val="22"/>
        </w:rPr>
      </w:pPr>
      <w:r w:rsidRPr="00EA7169">
        <w:rPr>
          <w:rFonts w:ascii="Marianne" w:hAnsi="Marianne" w:cs="Arial"/>
          <w:b/>
          <w:bCs/>
          <w:sz w:val="20"/>
          <w:szCs w:val="22"/>
        </w:rPr>
        <w:t>En application de l’article R</w:t>
      </w:r>
      <w:r>
        <w:rPr>
          <w:rFonts w:ascii="Marianne" w:hAnsi="Marianne" w:cs="Arial"/>
          <w:b/>
          <w:bCs/>
          <w:sz w:val="20"/>
          <w:szCs w:val="22"/>
        </w:rPr>
        <w:t>.</w:t>
      </w:r>
      <w:r w:rsidRPr="00EA7169">
        <w:rPr>
          <w:rFonts w:ascii="Marianne" w:hAnsi="Marianne" w:cs="Arial"/>
          <w:b/>
          <w:bCs/>
          <w:sz w:val="20"/>
          <w:szCs w:val="22"/>
        </w:rPr>
        <w:t xml:space="preserve">2123-5 du Code de la commande publique, l’acheteur se réserve la possibilité de ne pas négocier avec les </w:t>
      </w:r>
      <w:r w:rsidR="004869BA">
        <w:rPr>
          <w:rFonts w:ascii="Marianne" w:hAnsi="Marianne" w:cs="Arial"/>
          <w:b/>
          <w:bCs/>
          <w:sz w:val="20"/>
          <w:szCs w:val="22"/>
        </w:rPr>
        <w:t>soumissionnaires</w:t>
      </w:r>
      <w:r w:rsidR="004869BA" w:rsidRPr="00EA7169">
        <w:rPr>
          <w:rFonts w:ascii="Marianne" w:hAnsi="Marianne" w:cs="Arial"/>
          <w:b/>
          <w:bCs/>
          <w:sz w:val="20"/>
          <w:szCs w:val="22"/>
        </w:rPr>
        <w:t xml:space="preserve"> </w:t>
      </w:r>
      <w:r w:rsidRPr="00EA7169">
        <w:rPr>
          <w:rFonts w:ascii="Marianne" w:hAnsi="Marianne" w:cs="Arial"/>
          <w:b/>
          <w:bCs/>
          <w:sz w:val="20"/>
          <w:szCs w:val="22"/>
        </w:rPr>
        <w:t xml:space="preserve">et d’attribuer directement </w:t>
      </w:r>
      <w:r w:rsidR="0019497D">
        <w:rPr>
          <w:rFonts w:ascii="Marianne" w:hAnsi="Marianne" w:cs="Arial"/>
          <w:b/>
          <w:bCs/>
          <w:sz w:val="20"/>
          <w:szCs w:val="22"/>
        </w:rPr>
        <w:t>les accords-cadres</w:t>
      </w:r>
      <w:r w:rsidRPr="00EA7169">
        <w:rPr>
          <w:rFonts w:ascii="Marianne" w:hAnsi="Marianne" w:cs="Arial"/>
          <w:b/>
          <w:bCs/>
          <w:sz w:val="20"/>
          <w:szCs w:val="22"/>
        </w:rPr>
        <w:t xml:space="preserve"> sur la base des offres initialement remises. </w:t>
      </w:r>
    </w:p>
    <w:p w14:paraId="77FC0EF6" w14:textId="77777777" w:rsidR="00100C1B" w:rsidRDefault="00100C1B" w:rsidP="00100C1B">
      <w:pPr>
        <w:autoSpaceDE w:val="0"/>
        <w:autoSpaceDN w:val="0"/>
        <w:adjustRightInd w:val="0"/>
        <w:jc w:val="both"/>
        <w:rPr>
          <w:rFonts w:ascii="Marianne" w:hAnsi="Marianne" w:cs="Arial"/>
          <w:b/>
          <w:bCs/>
          <w:sz w:val="20"/>
          <w:szCs w:val="22"/>
        </w:rPr>
      </w:pPr>
    </w:p>
    <w:p w14:paraId="1BD6F30C" w14:textId="77777777" w:rsidR="00F0733A" w:rsidRPr="00325026" w:rsidRDefault="00F0733A" w:rsidP="00F0733A">
      <w:pPr>
        <w:autoSpaceDE w:val="0"/>
        <w:autoSpaceDN w:val="0"/>
        <w:adjustRightInd w:val="0"/>
        <w:jc w:val="both"/>
        <w:rPr>
          <w:rFonts w:ascii="Marianne" w:hAnsi="Marianne" w:cs="Arial"/>
          <w:sz w:val="20"/>
          <w:szCs w:val="22"/>
        </w:rPr>
      </w:pPr>
      <w:r w:rsidRPr="00325026">
        <w:rPr>
          <w:rFonts w:ascii="Marianne" w:hAnsi="Marianne" w:cs="Arial"/>
          <w:sz w:val="20"/>
          <w:szCs w:val="22"/>
        </w:rPr>
        <w:t>Conformément aux dispositions sur les offres irrégulières et/ou inacceptables, préalablement à ces négociations, l’acheteur se réserve la possibilité d’engager des négociations préalables par écrit afin de régulariser et/ou de rendre acceptable</w:t>
      </w:r>
      <w:r w:rsidR="00BE5A8D">
        <w:rPr>
          <w:rFonts w:ascii="Marianne" w:hAnsi="Marianne" w:cs="Arial"/>
          <w:sz w:val="20"/>
          <w:szCs w:val="22"/>
        </w:rPr>
        <w:t>s</w:t>
      </w:r>
      <w:r w:rsidRPr="00325026">
        <w:rPr>
          <w:rFonts w:ascii="Marianne" w:hAnsi="Marianne" w:cs="Arial"/>
          <w:sz w:val="20"/>
          <w:szCs w:val="22"/>
        </w:rPr>
        <w:t xml:space="preserve"> les offres.</w:t>
      </w:r>
    </w:p>
    <w:p w14:paraId="2036DA9E" w14:textId="77777777" w:rsidR="00F0733A" w:rsidRDefault="00F0733A" w:rsidP="00100C1B">
      <w:pPr>
        <w:autoSpaceDE w:val="0"/>
        <w:autoSpaceDN w:val="0"/>
        <w:adjustRightInd w:val="0"/>
        <w:jc w:val="both"/>
        <w:rPr>
          <w:rFonts w:ascii="Marianne" w:hAnsi="Marianne" w:cs="Arial"/>
          <w:b/>
          <w:bCs/>
          <w:sz w:val="20"/>
          <w:szCs w:val="22"/>
        </w:rPr>
      </w:pPr>
    </w:p>
    <w:p w14:paraId="736DAF45" w14:textId="77777777" w:rsidR="001E6DD5" w:rsidRPr="00064953" w:rsidRDefault="001E6DD5" w:rsidP="001E6DD5">
      <w:pPr>
        <w:pStyle w:val="Default"/>
        <w:jc w:val="both"/>
        <w:rPr>
          <w:rFonts w:cs="Arial"/>
          <w:sz w:val="20"/>
          <w:szCs w:val="20"/>
        </w:rPr>
      </w:pPr>
      <w:r w:rsidRPr="00064953">
        <w:rPr>
          <w:rFonts w:cs="Arial"/>
          <w:sz w:val="20"/>
          <w:szCs w:val="20"/>
        </w:rPr>
        <w:t xml:space="preserve">Si l’acheteur décide de négocier, la personne publique se réserve le droit d'engager des négociations sur les aspects techniques </w:t>
      </w:r>
      <w:r w:rsidR="00BE5A8D">
        <w:rPr>
          <w:rFonts w:cs="Arial"/>
          <w:sz w:val="20"/>
          <w:szCs w:val="20"/>
        </w:rPr>
        <w:t>et/ou</w:t>
      </w:r>
      <w:r w:rsidRPr="00064953">
        <w:rPr>
          <w:rFonts w:cs="Arial"/>
          <w:sz w:val="20"/>
          <w:szCs w:val="20"/>
        </w:rPr>
        <w:t xml:space="preserve"> sur les prix avec les trois (3) </w:t>
      </w:r>
      <w:r w:rsidR="00BE5A8D">
        <w:rPr>
          <w:rFonts w:cs="Arial"/>
          <w:sz w:val="20"/>
          <w:szCs w:val="20"/>
        </w:rPr>
        <w:t>soumissionnaires</w:t>
      </w:r>
      <w:r w:rsidR="00BE5A8D" w:rsidRPr="00064953">
        <w:rPr>
          <w:rFonts w:cs="Arial"/>
          <w:sz w:val="20"/>
          <w:szCs w:val="20"/>
        </w:rPr>
        <w:t xml:space="preserve"> </w:t>
      </w:r>
      <w:r w:rsidRPr="00064953">
        <w:rPr>
          <w:rFonts w:cs="Arial"/>
          <w:sz w:val="20"/>
          <w:szCs w:val="20"/>
        </w:rPr>
        <w:t>ayant présenté les meilleures offres</w:t>
      </w:r>
      <w:r w:rsidR="00BE5A8D">
        <w:rPr>
          <w:rFonts w:cs="Arial"/>
          <w:sz w:val="20"/>
          <w:szCs w:val="20"/>
        </w:rPr>
        <w:t>, à condition que leur offre ne soit pas anormalement basse</w:t>
      </w:r>
      <w:r w:rsidRPr="00064953">
        <w:rPr>
          <w:rFonts w:cs="Arial"/>
          <w:sz w:val="20"/>
          <w:szCs w:val="20"/>
        </w:rPr>
        <w:t xml:space="preserve">. </w:t>
      </w:r>
    </w:p>
    <w:p w14:paraId="51E9DC08" w14:textId="77777777" w:rsidR="001E6DD5" w:rsidRPr="00064953" w:rsidRDefault="001E6DD5" w:rsidP="001E6DD5">
      <w:pPr>
        <w:pStyle w:val="Default"/>
        <w:jc w:val="both"/>
        <w:rPr>
          <w:rFonts w:cs="Arial"/>
          <w:sz w:val="20"/>
          <w:szCs w:val="20"/>
        </w:rPr>
      </w:pPr>
    </w:p>
    <w:p w14:paraId="13AB0363" w14:textId="77777777" w:rsidR="001E6DD5" w:rsidRPr="00064953" w:rsidRDefault="001E6DD5" w:rsidP="001E6DD5">
      <w:pPr>
        <w:pStyle w:val="Default"/>
        <w:jc w:val="both"/>
        <w:rPr>
          <w:rFonts w:cs="Arial"/>
          <w:sz w:val="20"/>
          <w:szCs w:val="20"/>
        </w:rPr>
      </w:pPr>
      <w:r w:rsidRPr="00064953">
        <w:rPr>
          <w:rFonts w:cs="Arial"/>
          <w:sz w:val="20"/>
          <w:szCs w:val="20"/>
        </w:rPr>
        <w:t xml:space="preserve">Si le nombre total d'offres est inférieur ou égal à trois (3), la négociation sera engagée, le cas échéant, avec l'ensemble des </w:t>
      </w:r>
      <w:r w:rsidR="00BE5A8D">
        <w:rPr>
          <w:rFonts w:cs="Arial"/>
          <w:sz w:val="20"/>
          <w:szCs w:val="20"/>
        </w:rPr>
        <w:t>soumissionnaires</w:t>
      </w:r>
      <w:r w:rsidRPr="00064953">
        <w:rPr>
          <w:rFonts w:cs="Arial"/>
          <w:sz w:val="20"/>
          <w:szCs w:val="20"/>
        </w:rPr>
        <w:t xml:space="preserve">. </w:t>
      </w:r>
      <w:r w:rsidR="00BE5A8D">
        <w:rPr>
          <w:rFonts w:cs="Arial"/>
          <w:sz w:val="20"/>
          <w:szCs w:val="20"/>
        </w:rPr>
        <w:t>Ces derniers</w:t>
      </w:r>
      <w:r w:rsidRPr="00064953">
        <w:rPr>
          <w:rFonts w:cs="Arial"/>
          <w:sz w:val="20"/>
          <w:szCs w:val="20"/>
        </w:rPr>
        <w:t xml:space="preserve"> seront alors informés par courrier électronique des conditions d'organisation.</w:t>
      </w:r>
    </w:p>
    <w:p w14:paraId="22ADB6B2" w14:textId="77777777" w:rsidR="001E6DD5" w:rsidRPr="00064953" w:rsidRDefault="001E6DD5" w:rsidP="001E6DD5">
      <w:pPr>
        <w:spacing w:before="120"/>
        <w:jc w:val="both"/>
        <w:rPr>
          <w:rFonts w:ascii="Marianne" w:hAnsi="Marianne" w:cs="Arial"/>
          <w:iCs/>
          <w:u w:val="single"/>
        </w:rPr>
      </w:pPr>
    </w:p>
    <w:p w14:paraId="7D469A4F" w14:textId="77777777" w:rsidR="001E6DD5" w:rsidRPr="001E6DD5" w:rsidRDefault="001E6DD5" w:rsidP="001E6DD5">
      <w:pPr>
        <w:spacing w:before="120"/>
        <w:jc w:val="both"/>
        <w:rPr>
          <w:rFonts w:ascii="Marianne" w:hAnsi="Marianne" w:cs="Arial"/>
          <w:iCs/>
          <w:sz w:val="20"/>
          <w:szCs w:val="18"/>
          <w:u w:val="single"/>
        </w:rPr>
      </w:pPr>
      <w:r w:rsidRPr="001E6DD5">
        <w:rPr>
          <w:rFonts w:ascii="Marianne" w:hAnsi="Marianne" w:cs="Arial"/>
          <w:iCs/>
          <w:sz w:val="20"/>
          <w:szCs w:val="18"/>
          <w:u w:val="single"/>
        </w:rPr>
        <w:t>En cas de négociations, celles-ci se dérouleront selon les modalités suivantes :</w:t>
      </w:r>
    </w:p>
    <w:p w14:paraId="189ACC20" w14:textId="77777777" w:rsidR="001E6DD5" w:rsidRPr="001E6DD5" w:rsidRDefault="001E6DD5" w:rsidP="001E6DD5">
      <w:pPr>
        <w:autoSpaceDE w:val="0"/>
        <w:jc w:val="both"/>
        <w:rPr>
          <w:rFonts w:ascii="Marianne" w:hAnsi="Marianne" w:cs="Arial"/>
          <w:iCs/>
          <w:sz w:val="20"/>
          <w:szCs w:val="18"/>
        </w:rPr>
      </w:pPr>
    </w:p>
    <w:p w14:paraId="0595B22F" w14:textId="77777777" w:rsidR="001E6DD5" w:rsidRPr="001E6DD5" w:rsidRDefault="001E6DD5" w:rsidP="001E6DD5">
      <w:pPr>
        <w:autoSpaceDE w:val="0"/>
        <w:jc w:val="both"/>
        <w:rPr>
          <w:rFonts w:ascii="Marianne" w:hAnsi="Marianne" w:cs="Arial"/>
          <w:iCs/>
          <w:sz w:val="20"/>
          <w:szCs w:val="18"/>
        </w:rPr>
      </w:pPr>
      <w:r w:rsidRPr="001E6DD5">
        <w:rPr>
          <w:rFonts w:ascii="Marianne" w:hAnsi="Marianne" w:cs="Arial"/>
          <w:iCs/>
          <w:sz w:val="20"/>
          <w:szCs w:val="18"/>
        </w:rPr>
        <w:t xml:space="preserve">La négociation sera menée soit sous forme de consultation par écrit (courrier, courriel), soit sous forme d'audition (téléphone, visioconférence, présentiel). Les </w:t>
      </w:r>
      <w:r w:rsidR="00BE5A8D">
        <w:rPr>
          <w:rFonts w:ascii="Marianne" w:hAnsi="Marianne" w:cs="Arial"/>
          <w:iCs/>
          <w:sz w:val="20"/>
          <w:szCs w:val="18"/>
        </w:rPr>
        <w:t>soumissionnaires</w:t>
      </w:r>
      <w:r w:rsidR="00BE5A8D" w:rsidRPr="001E6DD5">
        <w:rPr>
          <w:rFonts w:ascii="Marianne" w:hAnsi="Marianne" w:cs="Arial"/>
          <w:iCs/>
          <w:sz w:val="20"/>
          <w:szCs w:val="18"/>
        </w:rPr>
        <w:t xml:space="preserve"> </w:t>
      </w:r>
      <w:r w:rsidRPr="001E6DD5">
        <w:rPr>
          <w:rFonts w:ascii="Marianne" w:hAnsi="Marianne" w:cs="Arial"/>
          <w:iCs/>
          <w:sz w:val="20"/>
          <w:szCs w:val="18"/>
        </w:rPr>
        <w:t>seront informés par courrier électronique des conditions d'organisation, de la date et de l'heure de la négociation.</w:t>
      </w:r>
    </w:p>
    <w:p w14:paraId="5AE15E49" w14:textId="77777777" w:rsidR="001E6DD5" w:rsidRPr="001E6DD5" w:rsidRDefault="001E6DD5" w:rsidP="001E6DD5">
      <w:pPr>
        <w:spacing w:before="120"/>
        <w:jc w:val="both"/>
        <w:rPr>
          <w:rFonts w:ascii="Marianne" w:hAnsi="Marianne"/>
          <w:sz w:val="20"/>
          <w:szCs w:val="18"/>
        </w:rPr>
      </w:pPr>
      <w:r w:rsidRPr="001E6DD5">
        <w:rPr>
          <w:rFonts w:ascii="Marianne" w:hAnsi="Marianne" w:cs="Arial"/>
          <w:iCs/>
          <w:sz w:val="20"/>
          <w:szCs w:val="18"/>
        </w:rPr>
        <w:t xml:space="preserve">A l’issue de la négociation, les </w:t>
      </w:r>
      <w:r w:rsidRPr="001E6DD5">
        <w:rPr>
          <w:rFonts w:ascii="Marianne" w:hAnsi="Marianne" w:cs="Arial"/>
          <w:sz w:val="20"/>
          <w:szCs w:val="18"/>
        </w:rPr>
        <w:t>soumissionnaires</w:t>
      </w:r>
      <w:r w:rsidRPr="001E6DD5">
        <w:rPr>
          <w:rFonts w:ascii="Marianne" w:hAnsi="Marianne" w:cs="Arial"/>
          <w:iCs/>
          <w:sz w:val="20"/>
          <w:szCs w:val="18"/>
        </w:rPr>
        <w:t xml:space="preserve"> pourront remettre une nouvelle offre ou maintenir leur offre initiale.</w:t>
      </w:r>
    </w:p>
    <w:p w14:paraId="12EAEC9D" w14:textId="77777777" w:rsidR="001E6DD5" w:rsidRPr="001E6DD5" w:rsidRDefault="001E6DD5" w:rsidP="001E6DD5">
      <w:pPr>
        <w:spacing w:before="120"/>
        <w:jc w:val="both"/>
        <w:rPr>
          <w:rFonts w:ascii="Marianne" w:hAnsi="Marianne" w:cs="Arial"/>
          <w:iCs/>
          <w:sz w:val="20"/>
          <w:szCs w:val="18"/>
        </w:rPr>
      </w:pPr>
      <w:r w:rsidRPr="001E6DD5">
        <w:rPr>
          <w:rFonts w:ascii="Marianne" w:hAnsi="Marianne" w:cs="Arial"/>
          <w:iCs/>
          <w:sz w:val="20"/>
          <w:szCs w:val="18"/>
        </w:rPr>
        <w:t>Les offres après négociation seront analysées et classées selon les</w:t>
      </w:r>
      <w:r w:rsidR="00BE5A8D">
        <w:rPr>
          <w:rFonts w:ascii="Marianne" w:hAnsi="Marianne" w:cs="Arial"/>
          <w:iCs/>
          <w:sz w:val="20"/>
          <w:szCs w:val="18"/>
        </w:rPr>
        <w:t xml:space="preserve"> mêmes</w:t>
      </w:r>
      <w:r w:rsidRPr="001E6DD5">
        <w:rPr>
          <w:rFonts w:ascii="Marianne" w:hAnsi="Marianne" w:cs="Arial"/>
          <w:iCs/>
          <w:sz w:val="20"/>
          <w:szCs w:val="18"/>
        </w:rPr>
        <w:t xml:space="preserve"> critères et leur pondération définis à l’avis d’appel public à la concurrence ou dans le présent règlement de consultation et selon la méthode exposée ci-dessus. La négociation ne peut pas porter sur l’objet du marché, ni modifier substantiellement les caractéristiques et les conditions d'exécution du marché telles qu'elles sont définies dans les documents de la consultation.</w:t>
      </w:r>
    </w:p>
    <w:p w14:paraId="5984118F" w14:textId="77777777" w:rsidR="00180D67" w:rsidRDefault="00180D67" w:rsidP="00100C1B">
      <w:pPr>
        <w:autoSpaceDE w:val="0"/>
        <w:autoSpaceDN w:val="0"/>
        <w:adjustRightInd w:val="0"/>
        <w:jc w:val="both"/>
        <w:rPr>
          <w:rFonts w:ascii="Marianne" w:hAnsi="Marianne" w:cs="Arial"/>
          <w:sz w:val="20"/>
          <w:szCs w:val="22"/>
        </w:rPr>
      </w:pPr>
    </w:p>
    <w:p w14:paraId="3AA28293" w14:textId="77777777" w:rsidR="00180D67" w:rsidRDefault="00180D67" w:rsidP="00100C1B">
      <w:pPr>
        <w:autoSpaceDE w:val="0"/>
        <w:autoSpaceDN w:val="0"/>
        <w:adjustRightInd w:val="0"/>
        <w:jc w:val="both"/>
        <w:rPr>
          <w:rFonts w:ascii="Marianne" w:hAnsi="Marianne" w:cs="Arial"/>
          <w:sz w:val="20"/>
          <w:szCs w:val="22"/>
        </w:rPr>
      </w:pPr>
    </w:p>
    <w:p w14:paraId="07782343" w14:textId="77777777" w:rsidR="00100C1B" w:rsidRDefault="00100C1B" w:rsidP="00100C1B">
      <w:pPr>
        <w:pStyle w:val="Titre1"/>
      </w:pPr>
      <w:bookmarkStart w:id="76" w:name="_Toc238488011"/>
      <w:r>
        <w:t>Article 8. Modalités de transmission des plis</w:t>
      </w:r>
      <w:bookmarkEnd w:id="76"/>
    </w:p>
    <w:p w14:paraId="26ED7D5C" w14:textId="77777777" w:rsidR="00100C1B" w:rsidRDefault="00100C1B" w:rsidP="00100C1B">
      <w:pPr>
        <w:autoSpaceDE w:val="0"/>
        <w:autoSpaceDN w:val="0"/>
        <w:adjustRightInd w:val="0"/>
        <w:jc w:val="both"/>
        <w:rPr>
          <w:rFonts w:ascii="Marianne" w:hAnsi="Marianne" w:cs="Arial"/>
          <w:sz w:val="20"/>
          <w:szCs w:val="22"/>
        </w:rPr>
      </w:pPr>
    </w:p>
    <w:p w14:paraId="7FEEF8DA" w14:textId="77777777" w:rsidR="00100C1B" w:rsidRDefault="00100C1B" w:rsidP="00904325">
      <w:pPr>
        <w:pStyle w:val="Titre2"/>
      </w:pPr>
      <w:bookmarkStart w:id="77" w:name="_Toc238488012"/>
      <w:r>
        <w:t>8.1. Date et heure limites de réception des plis</w:t>
      </w:r>
      <w:bookmarkEnd w:id="77"/>
    </w:p>
    <w:p w14:paraId="0DCDB983" w14:textId="77777777" w:rsidR="00100C1B" w:rsidRDefault="00100C1B" w:rsidP="00100C1B">
      <w:pPr>
        <w:rPr>
          <w:rFonts w:ascii="Marianne" w:hAnsi="Marianne"/>
          <w:sz w:val="20"/>
          <w:szCs w:val="18"/>
        </w:rPr>
      </w:pPr>
    </w:p>
    <w:p w14:paraId="285282E0" w14:textId="77777777" w:rsidR="00100C1B" w:rsidRDefault="00100C1B" w:rsidP="00100C1B">
      <w:pPr>
        <w:jc w:val="both"/>
        <w:rPr>
          <w:rFonts w:ascii="Marianne" w:hAnsi="Marianne" w:cs="Arial"/>
          <w:sz w:val="20"/>
          <w:szCs w:val="22"/>
        </w:rPr>
      </w:pPr>
      <w:r w:rsidRPr="000C3CCC">
        <w:rPr>
          <w:rFonts w:ascii="Marianne" w:hAnsi="Marianne" w:cs="Arial"/>
          <w:sz w:val="20"/>
          <w:szCs w:val="22"/>
        </w:rPr>
        <w:t>Seuls peuvent être ouverts les plis qui ont été reçus au plus tard à la date et à l'heure limites mentionnées dans les documents de consultation. Les plis reçus ou remis après ces date et heure ne seront pas ouverts.</w:t>
      </w:r>
    </w:p>
    <w:p w14:paraId="00738C44" w14:textId="77777777" w:rsidR="00100C1B" w:rsidRPr="000C3CCC" w:rsidRDefault="00100C1B" w:rsidP="00100C1B">
      <w:pPr>
        <w:jc w:val="both"/>
        <w:rPr>
          <w:rFonts w:ascii="Marianne" w:hAnsi="Marianne" w:cs="Arial"/>
          <w:sz w:val="20"/>
          <w:szCs w:val="22"/>
        </w:rPr>
      </w:pPr>
    </w:p>
    <w:p w14:paraId="6BD8CBB7" w14:textId="77777777" w:rsidR="00100C1B" w:rsidRDefault="00100C1B" w:rsidP="00100C1B">
      <w:pPr>
        <w:jc w:val="both"/>
        <w:rPr>
          <w:rFonts w:ascii="Marianne" w:hAnsi="Marianne" w:cs="Arial"/>
          <w:sz w:val="20"/>
          <w:szCs w:val="22"/>
        </w:rPr>
      </w:pPr>
      <w:r w:rsidRPr="000C3CCC">
        <w:rPr>
          <w:rFonts w:ascii="Marianne" w:hAnsi="Marianne" w:cs="Arial"/>
          <w:sz w:val="20"/>
          <w:szCs w:val="22"/>
        </w:rPr>
        <w:t>Les plis et la "copie de sauvegarde" parvenus hors délai seront inscrits au registre des dépôts mais seront rejetés. En cas d'envois successifs, seul sera retenu le dernier pli déposé avant la date limite de remise des plis.</w:t>
      </w:r>
      <w:r w:rsidR="006A3054">
        <w:rPr>
          <w:rFonts w:ascii="Marianne" w:hAnsi="Marianne" w:cs="Arial"/>
          <w:sz w:val="20"/>
          <w:szCs w:val="22"/>
        </w:rPr>
        <w:t xml:space="preserve"> Les plis antérieurs seront rejetés sans être examinés. </w:t>
      </w:r>
    </w:p>
    <w:p w14:paraId="770C2277" w14:textId="77777777" w:rsidR="008A6A3A" w:rsidRDefault="008A6A3A" w:rsidP="00100C1B">
      <w:pPr>
        <w:rPr>
          <w:rFonts w:ascii="Marianne" w:hAnsi="Marianne"/>
          <w:sz w:val="20"/>
          <w:szCs w:val="18"/>
        </w:rPr>
      </w:pPr>
    </w:p>
    <w:p w14:paraId="279325B2" w14:textId="77777777" w:rsidR="00100C1B" w:rsidRPr="00100C1B" w:rsidRDefault="00100C1B" w:rsidP="00904325">
      <w:pPr>
        <w:pStyle w:val="Titre2"/>
      </w:pPr>
      <w:bookmarkStart w:id="78" w:name="_Toc238488013"/>
      <w:r>
        <w:t>8.2. Conditions de transmission des plis</w:t>
      </w:r>
      <w:bookmarkEnd w:id="78"/>
    </w:p>
    <w:p w14:paraId="5319D7E2" w14:textId="77777777" w:rsidR="00100C1B" w:rsidRDefault="00100C1B" w:rsidP="00100C1B">
      <w:pPr>
        <w:rPr>
          <w:rFonts w:ascii="Marianne" w:hAnsi="Marianne"/>
          <w:sz w:val="20"/>
          <w:szCs w:val="18"/>
        </w:rPr>
      </w:pPr>
    </w:p>
    <w:p w14:paraId="217BD81D" w14:textId="77777777" w:rsidR="00100C1B" w:rsidRPr="000C3CCC" w:rsidRDefault="00100C1B" w:rsidP="00100C1B">
      <w:pPr>
        <w:autoSpaceDE w:val="0"/>
        <w:autoSpaceDN w:val="0"/>
        <w:adjustRightInd w:val="0"/>
        <w:jc w:val="both"/>
        <w:rPr>
          <w:rFonts w:ascii="Marianne" w:hAnsi="Marianne" w:cs="Arial"/>
          <w:sz w:val="20"/>
          <w:szCs w:val="22"/>
        </w:rPr>
      </w:pPr>
      <w:r w:rsidRPr="000C3CCC">
        <w:rPr>
          <w:rFonts w:ascii="Marianne" w:hAnsi="Marianne" w:cs="Arial"/>
          <w:sz w:val="20"/>
          <w:szCs w:val="22"/>
        </w:rPr>
        <w:t>Pour cette consultation, seuls sont autorisés les dépôts électroniques à l'adresse suivante :</w:t>
      </w:r>
    </w:p>
    <w:p w14:paraId="271E904D" w14:textId="77777777" w:rsidR="00100C1B" w:rsidRPr="000C3CCC" w:rsidRDefault="006720F4" w:rsidP="00100C1B">
      <w:pPr>
        <w:autoSpaceDE w:val="0"/>
        <w:autoSpaceDN w:val="0"/>
        <w:adjustRightInd w:val="0"/>
        <w:jc w:val="both"/>
        <w:rPr>
          <w:rFonts w:ascii="Marianne" w:hAnsi="Marianne" w:cs="Arial"/>
          <w:sz w:val="20"/>
          <w:szCs w:val="22"/>
        </w:rPr>
      </w:pPr>
      <w:hyperlink r:id="rId15" w:history="1">
        <w:r w:rsidR="00100C1B" w:rsidRPr="000C3CCC">
          <w:rPr>
            <w:rStyle w:val="Lienhypertexte"/>
            <w:rFonts w:ascii="Marianne" w:hAnsi="Marianne" w:cs="Arial"/>
            <w:sz w:val="20"/>
            <w:szCs w:val="22"/>
          </w:rPr>
          <w:t>https://www.marches-publics.gouv.fr</w:t>
        </w:r>
      </w:hyperlink>
      <w:r w:rsidR="00100C1B" w:rsidRPr="000C3CCC">
        <w:rPr>
          <w:rFonts w:ascii="Marianne" w:hAnsi="Marianne" w:cs="Arial"/>
          <w:sz w:val="20"/>
          <w:szCs w:val="22"/>
        </w:rPr>
        <w:t>.</w:t>
      </w:r>
    </w:p>
    <w:p w14:paraId="5A92A38D" w14:textId="77777777" w:rsidR="00100C1B" w:rsidRPr="000C3CCC" w:rsidRDefault="00100C1B" w:rsidP="00100C1B">
      <w:pPr>
        <w:autoSpaceDE w:val="0"/>
        <w:autoSpaceDN w:val="0"/>
        <w:adjustRightInd w:val="0"/>
        <w:jc w:val="both"/>
        <w:rPr>
          <w:rFonts w:ascii="Marianne" w:hAnsi="Marianne" w:cs="Arial"/>
          <w:sz w:val="20"/>
          <w:szCs w:val="22"/>
        </w:rPr>
      </w:pPr>
    </w:p>
    <w:p w14:paraId="4699404C" w14:textId="77777777" w:rsidR="00100C1B" w:rsidRPr="000C3CCC" w:rsidRDefault="00100C1B" w:rsidP="00100C1B">
      <w:pPr>
        <w:autoSpaceDE w:val="0"/>
        <w:autoSpaceDN w:val="0"/>
        <w:adjustRightInd w:val="0"/>
        <w:jc w:val="both"/>
        <w:rPr>
          <w:rFonts w:ascii="Marianne" w:hAnsi="Marianne" w:cs="Arial"/>
          <w:sz w:val="20"/>
          <w:szCs w:val="22"/>
        </w:rPr>
      </w:pPr>
      <w:r w:rsidRPr="000C3CCC">
        <w:rPr>
          <w:rFonts w:ascii="Marianne" w:hAnsi="Marianne" w:cs="Arial"/>
          <w:sz w:val="20"/>
          <w:szCs w:val="22"/>
        </w:rPr>
        <w:t>Aucun envoi papier, par télécopie ou courriel ne sera accepté.</w:t>
      </w:r>
    </w:p>
    <w:p w14:paraId="004488EB" w14:textId="77777777" w:rsidR="00100C1B" w:rsidRPr="000C3CCC" w:rsidRDefault="00100C1B" w:rsidP="00100C1B">
      <w:pPr>
        <w:jc w:val="both"/>
        <w:rPr>
          <w:rFonts w:ascii="Marianne" w:hAnsi="Marianne" w:cs="Arial"/>
          <w:sz w:val="20"/>
          <w:szCs w:val="22"/>
        </w:rPr>
      </w:pPr>
    </w:p>
    <w:p w14:paraId="604542A9"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 dépôt des plis se fait de manière électronique. Seules les copies de sauvegarde portant la mention "COPIE DE SAUVEGARDE" peuvent être transmises, dans le délai de réception des plis, par voie postale ou sur place contre récépissé. Aucun envoi par télécopie ou courriel ne sera accepté.</w:t>
      </w:r>
    </w:p>
    <w:p w14:paraId="5C1B3C70" w14:textId="77777777" w:rsidR="00100C1B" w:rsidRPr="000C3CCC" w:rsidRDefault="00100C1B" w:rsidP="00100C1B">
      <w:pPr>
        <w:jc w:val="both"/>
        <w:rPr>
          <w:rFonts w:ascii="Marianne" w:hAnsi="Marianne" w:cs="Arial"/>
          <w:sz w:val="20"/>
          <w:szCs w:val="22"/>
        </w:rPr>
      </w:pPr>
    </w:p>
    <w:p w14:paraId="1BEA8442" w14:textId="77777777" w:rsidR="00100C1B" w:rsidRPr="000C3CCC" w:rsidRDefault="00100C1B" w:rsidP="00100C1B">
      <w:p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Le dépôt électronique des plis s'effectue exclusivement sur la plate-forme « PLACE » : </w:t>
      </w:r>
      <w:hyperlink r:id="rId16" w:history="1">
        <w:r w:rsidRPr="000C3CCC">
          <w:rPr>
            <w:rStyle w:val="Lienhypertexte"/>
            <w:rFonts w:ascii="Marianne" w:hAnsi="Marianne" w:cs="Arial"/>
            <w:sz w:val="20"/>
            <w:szCs w:val="22"/>
          </w:rPr>
          <w:t>https://www.marches-publics.gouv.fr</w:t>
        </w:r>
      </w:hyperlink>
      <w:r w:rsidRPr="000C3CCC">
        <w:rPr>
          <w:rFonts w:ascii="Marianne" w:hAnsi="Marianne" w:cs="Arial"/>
          <w:sz w:val="20"/>
          <w:szCs w:val="22"/>
        </w:rPr>
        <w:t xml:space="preserve"> </w:t>
      </w:r>
    </w:p>
    <w:p w14:paraId="0EE09D37" w14:textId="77777777" w:rsidR="006A3054" w:rsidRDefault="006A3054" w:rsidP="00100C1B">
      <w:pPr>
        <w:autoSpaceDE w:val="0"/>
        <w:autoSpaceDN w:val="0"/>
        <w:adjustRightInd w:val="0"/>
        <w:jc w:val="both"/>
        <w:rPr>
          <w:rFonts w:ascii="Marianne" w:hAnsi="Marianne" w:cs="Arial"/>
          <w:sz w:val="20"/>
          <w:szCs w:val="22"/>
        </w:rPr>
      </w:pPr>
    </w:p>
    <w:p w14:paraId="59FBF429" w14:textId="77777777" w:rsidR="00100C1B" w:rsidRPr="000C3CCC" w:rsidRDefault="00100C1B" w:rsidP="00100C1B">
      <w:pPr>
        <w:autoSpaceDE w:val="0"/>
        <w:autoSpaceDN w:val="0"/>
        <w:adjustRightInd w:val="0"/>
        <w:jc w:val="both"/>
        <w:rPr>
          <w:rFonts w:ascii="Marianne" w:hAnsi="Marianne" w:cs="Arial"/>
          <w:sz w:val="20"/>
          <w:szCs w:val="22"/>
        </w:rPr>
      </w:pPr>
      <w:r w:rsidRPr="000C3CCC">
        <w:rPr>
          <w:rFonts w:ascii="Marianne" w:hAnsi="Marianne" w:cs="Arial"/>
          <w:sz w:val="20"/>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ambiguïté.</w:t>
      </w:r>
    </w:p>
    <w:p w14:paraId="31D2B70A" w14:textId="77777777" w:rsidR="00100C1B" w:rsidRPr="000C3CCC" w:rsidRDefault="00100C1B" w:rsidP="00100C1B">
      <w:pPr>
        <w:rPr>
          <w:rFonts w:ascii="Marianne" w:hAnsi="Marianne" w:cs="Arial"/>
          <w:sz w:val="20"/>
          <w:szCs w:val="22"/>
        </w:rPr>
      </w:pPr>
    </w:p>
    <w:p w14:paraId="7BC4D4EB"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 xml:space="preserve">Les candidats trouveront sur le site </w:t>
      </w:r>
      <w:hyperlink r:id="rId17" w:history="1">
        <w:r w:rsidRPr="000C3CCC">
          <w:rPr>
            <w:rStyle w:val="Lienhypertexte"/>
            <w:rFonts w:ascii="Marianne" w:hAnsi="Marianne" w:cs="Arial"/>
            <w:sz w:val="20"/>
            <w:szCs w:val="22"/>
          </w:rPr>
          <w:t>www.marches-publics.gouv.fr</w:t>
        </w:r>
      </w:hyperlink>
      <w:r w:rsidRPr="000C3CCC">
        <w:rPr>
          <w:rFonts w:ascii="Marianne" w:hAnsi="Marianne" w:cs="Arial"/>
          <w:sz w:val="20"/>
          <w:szCs w:val="22"/>
        </w:rPr>
        <w:t xml:space="preserve"> un « guide utilisateur » téléchargeable qui précise les conditions d'utilisation de la plate-forme des achats de l'État, et notamment les prérequis techniques et certificats électroniques nécessaires au dépôt d'une offre dématérialisée.</w:t>
      </w:r>
    </w:p>
    <w:p w14:paraId="492936DA" w14:textId="77777777" w:rsidR="00100C1B" w:rsidRPr="000C3CCC" w:rsidRDefault="00100C1B" w:rsidP="00100C1B">
      <w:pPr>
        <w:jc w:val="both"/>
        <w:rPr>
          <w:rFonts w:ascii="Marianne" w:hAnsi="Marianne" w:cs="Arial"/>
          <w:sz w:val="20"/>
          <w:szCs w:val="22"/>
        </w:rPr>
      </w:pPr>
    </w:p>
    <w:p w14:paraId="4D2A3039"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Les frais d'accès au réseau et de recours à la signature électronique sont à la charge de chaque candidat/soumissionnaire.</w:t>
      </w:r>
    </w:p>
    <w:p w14:paraId="6688CB2E" w14:textId="77777777" w:rsidR="00100C1B" w:rsidRPr="000C3CCC" w:rsidRDefault="00100C1B" w:rsidP="00100C1B">
      <w:pPr>
        <w:jc w:val="both"/>
        <w:rPr>
          <w:rFonts w:ascii="Marianne" w:hAnsi="Marianne" w:cs="Arial"/>
          <w:sz w:val="20"/>
          <w:szCs w:val="22"/>
        </w:rPr>
      </w:pPr>
    </w:p>
    <w:p w14:paraId="28E780B3"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Les candidats sont invités à tester la configuration de leur poste de travail et à répondre à une consultation test afin de s'assurer du bon fonctionnement de l'environnement informatique.</w:t>
      </w:r>
    </w:p>
    <w:p w14:paraId="54411676" w14:textId="77777777" w:rsidR="00100C1B" w:rsidRPr="000C3CCC" w:rsidRDefault="00100C1B" w:rsidP="00100C1B">
      <w:pPr>
        <w:jc w:val="both"/>
        <w:rPr>
          <w:rFonts w:ascii="Marianne" w:hAnsi="Marianne" w:cs="Arial"/>
          <w:sz w:val="20"/>
          <w:szCs w:val="22"/>
        </w:rPr>
      </w:pPr>
    </w:p>
    <w:p w14:paraId="600798FD"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Ils disposent sur le site d'une aide qui expose le mode opératoire relatif au dépôt des plis électroniques. Plusieurs documents et informations sont disponibles à la rubrique « aide » de la plate-forme « PLACE » :</w:t>
      </w:r>
    </w:p>
    <w:p w14:paraId="1E84FFDF" w14:textId="77777777" w:rsidR="00100C1B" w:rsidRPr="000C3CCC" w:rsidRDefault="00100C1B" w:rsidP="00100C1B">
      <w:pPr>
        <w:pStyle w:val="Paragraphedeliste"/>
        <w:numPr>
          <w:ilvl w:val="0"/>
          <w:numId w:val="14"/>
        </w:numPr>
        <w:autoSpaceDE w:val="0"/>
        <w:autoSpaceDN w:val="0"/>
        <w:adjustRightInd w:val="0"/>
        <w:jc w:val="both"/>
        <w:rPr>
          <w:rFonts w:ascii="Marianne" w:hAnsi="Marianne" w:cs="Arial"/>
          <w:sz w:val="20"/>
          <w:szCs w:val="22"/>
        </w:rPr>
      </w:pPr>
      <w:r w:rsidRPr="000C3CCC">
        <w:rPr>
          <w:rFonts w:ascii="Marianne" w:hAnsi="Marianne" w:cs="Arial"/>
          <w:sz w:val="20"/>
          <w:szCs w:val="22"/>
        </w:rPr>
        <w:t>Manuel d'utilisation afin de faciliter le maniement de la plate-forme ;</w:t>
      </w:r>
    </w:p>
    <w:p w14:paraId="6F58DF4E" w14:textId="77777777" w:rsidR="00100C1B" w:rsidRPr="000C3CCC" w:rsidRDefault="00100C1B" w:rsidP="00100C1B">
      <w:pPr>
        <w:pStyle w:val="Paragraphedeliste"/>
        <w:numPr>
          <w:ilvl w:val="0"/>
          <w:numId w:val="14"/>
        </w:numPr>
        <w:autoSpaceDE w:val="0"/>
        <w:autoSpaceDN w:val="0"/>
        <w:adjustRightInd w:val="0"/>
        <w:jc w:val="both"/>
        <w:rPr>
          <w:rFonts w:ascii="Marianne" w:hAnsi="Marianne" w:cs="Arial"/>
          <w:sz w:val="20"/>
          <w:szCs w:val="22"/>
        </w:rPr>
      </w:pPr>
      <w:r w:rsidRPr="000C3CCC">
        <w:rPr>
          <w:rFonts w:ascii="Marianne" w:hAnsi="Marianne" w:cs="Arial"/>
          <w:sz w:val="20"/>
          <w:szCs w:val="22"/>
        </w:rPr>
        <w:t>Assistance téléphonique ;</w:t>
      </w:r>
    </w:p>
    <w:p w14:paraId="3F7BB69C" w14:textId="77777777" w:rsidR="00100C1B" w:rsidRPr="000C3CCC" w:rsidRDefault="00100C1B" w:rsidP="00100C1B">
      <w:pPr>
        <w:pStyle w:val="Paragraphedeliste"/>
        <w:numPr>
          <w:ilvl w:val="0"/>
          <w:numId w:val="14"/>
        </w:numPr>
        <w:autoSpaceDE w:val="0"/>
        <w:autoSpaceDN w:val="0"/>
        <w:adjustRightInd w:val="0"/>
        <w:jc w:val="both"/>
        <w:rPr>
          <w:rFonts w:ascii="Marianne" w:hAnsi="Marianne" w:cs="Arial"/>
          <w:sz w:val="20"/>
          <w:szCs w:val="22"/>
        </w:rPr>
      </w:pPr>
      <w:r w:rsidRPr="000C3CCC">
        <w:rPr>
          <w:rFonts w:ascii="Marianne" w:hAnsi="Marianne" w:cs="Arial"/>
          <w:sz w:val="20"/>
          <w:szCs w:val="22"/>
        </w:rPr>
        <w:t>Module d'autoformation à destination des candidats ;</w:t>
      </w:r>
    </w:p>
    <w:p w14:paraId="08196182" w14:textId="77777777" w:rsidR="00100C1B" w:rsidRPr="000C3CCC" w:rsidRDefault="00100C1B" w:rsidP="00100C1B">
      <w:pPr>
        <w:pStyle w:val="Paragraphedeliste"/>
        <w:numPr>
          <w:ilvl w:val="0"/>
          <w:numId w:val="14"/>
        </w:numPr>
        <w:autoSpaceDE w:val="0"/>
        <w:autoSpaceDN w:val="0"/>
        <w:adjustRightInd w:val="0"/>
        <w:jc w:val="both"/>
        <w:rPr>
          <w:rFonts w:ascii="Marianne" w:hAnsi="Marianne" w:cs="Arial"/>
          <w:sz w:val="20"/>
          <w:szCs w:val="22"/>
        </w:rPr>
      </w:pPr>
      <w:r w:rsidRPr="000C3CCC">
        <w:rPr>
          <w:rFonts w:ascii="Marianne" w:hAnsi="Marianne" w:cs="Arial"/>
          <w:sz w:val="20"/>
          <w:szCs w:val="22"/>
        </w:rPr>
        <w:t>Foire aux questions ;</w:t>
      </w:r>
    </w:p>
    <w:p w14:paraId="50BE5BBE" w14:textId="77777777" w:rsidR="00100C1B" w:rsidRPr="000C3CCC" w:rsidRDefault="00100C1B" w:rsidP="00100C1B">
      <w:pPr>
        <w:pStyle w:val="Paragraphedeliste"/>
        <w:numPr>
          <w:ilvl w:val="0"/>
          <w:numId w:val="14"/>
        </w:numPr>
        <w:autoSpaceDE w:val="0"/>
        <w:autoSpaceDN w:val="0"/>
        <w:adjustRightInd w:val="0"/>
        <w:jc w:val="both"/>
        <w:rPr>
          <w:rFonts w:ascii="Marianne" w:hAnsi="Marianne" w:cs="Arial"/>
          <w:sz w:val="20"/>
          <w:szCs w:val="22"/>
        </w:rPr>
      </w:pPr>
      <w:r w:rsidRPr="000C3CCC">
        <w:rPr>
          <w:rFonts w:ascii="Marianne" w:hAnsi="Marianne" w:cs="Arial"/>
          <w:sz w:val="20"/>
          <w:szCs w:val="22"/>
        </w:rPr>
        <w:t>Outils informatiques.</w:t>
      </w:r>
    </w:p>
    <w:p w14:paraId="31D2659C" w14:textId="77777777" w:rsidR="00100C1B" w:rsidRPr="005E7FEB" w:rsidRDefault="00100C1B" w:rsidP="00100C1B">
      <w:pPr>
        <w:jc w:val="both"/>
        <w:rPr>
          <w:rFonts w:ascii="Marianne" w:hAnsi="Marianne" w:cs="Arial"/>
          <w:sz w:val="14"/>
          <w:szCs w:val="16"/>
        </w:rPr>
      </w:pPr>
    </w:p>
    <w:p w14:paraId="6F90E67D"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Les candidats ont la possibilité de poser des questions sur les documents de la consultation.</w:t>
      </w:r>
    </w:p>
    <w:p w14:paraId="24E73AEE" w14:textId="77777777" w:rsidR="00100C1B" w:rsidRPr="00D15E64" w:rsidRDefault="00100C1B" w:rsidP="00100C1B">
      <w:pPr>
        <w:jc w:val="both"/>
        <w:rPr>
          <w:rFonts w:ascii="Marianne" w:hAnsi="Marianne" w:cs="Arial"/>
          <w:sz w:val="18"/>
        </w:rPr>
      </w:pPr>
    </w:p>
    <w:p w14:paraId="55CC7721"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Après le dépôt du pli sur la plate-forme, un message indique au candidat que l'opération de dépôt du pli a été réalisée avec succès, puis un accusé de réception lui est adressé par courrier électronique donnant à son dépôt une date et une heure certaines, la date et l'heure de fin de réception faisant référence.</w:t>
      </w:r>
    </w:p>
    <w:p w14:paraId="20030F72" w14:textId="77777777" w:rsidR="00100C1B" w:rsidRPr="000C3CCC" w:rsidRDefault="00100C1B" w:rsidP="00100C1B">
      <w:pPr>
        <w:jc w:val="both"/>
        <w:rPr>
          <w:rFonts w:ascii="Marianne" w:hAnsi="Marianne" w:cs="Arial"/>
          <w:sz w:val="20"/>
          <w:szCs w:val="22"/>
        </w:rPr>
      </w:pPr>
    </w:p>
    <w:p w14:paraId="307455D1" w14:textId="77777777" w:rsidR="00100C1B" w:rsidRDefault="00100C1B" w:rsidP="00100C1B">
      <w:pPr>
        <w:jc w:val="both"/>
        <w:rPr>
          <w:rFonts w:ascii="Marianne" w:hAnsi="Marianne" w:cs="Arial"/>
          <w:sz w:val="20"/>
          <w:szCs w:val="22"/>
        </w:rPr>
      </w:pPr>
      <w:r w:rsidRPr="000C3CCC">
        <w:rPr>
          <w:rFonts w:ascii="Marianne" w:hAnsi="Marianne" w:cs="Arial"/>
          <w:sz w:val="20"/>
          <w:szCs w:val="22"/>
        </w:rPr>
        <w:t>L'absence de message de confirmation de bonne réception ou d'accusé de réception électronique signifie que la réponse n'est pas parvenue à l'acheteur.</w:t>
      </w:r>
    </w:p>
    <w:p w14:paraId="7A0CFEC0" w14:textId="77777777" w:rsidR="005E7FEB" w:rsidRDefault="005E7FEB" w:rsidP="00100C1B">
      <w:pPr>
        <w:jc w:val="both"/>
        <w:rPr>
          <w:rFonts w:ascii="Marianne" w:hAnsi="Marianne" w:cs="Arial"/>
          <w:sz w:val="20"/>
          <w:szCs w:val="22"/>
        </w:rPr>
      </w:pPr>
    </w:p>
    <w:p w14:paraId="5F96050F" w14:textId="77777777" w:rsidR="005E7FEB" w:rsidRPr="000C3CCC" w:rsidRDefault="005E7FEB" w:rsidP="00100C1B">
      <w:pPr>
        <w:jc w:val="both"/>
        <w:rPr>
          <w:rFonts w:ascii="Marianne" w:hAnsi="Marianne" w:cs="Arial"/>
          <w:sz w:val="20"/>
          <w:szCs w:val="22"/>
        </w:rPr>
      </w:pPr>
      <w:r w:rsidRPr="005E7FEB">
        <w:rPr>
          <w:rFonts w:ascii="Marianne" w:hAnsi="Marianne" w:cs="Arial"/>
          <w:sz w:val="20"/>
          <w:szCs w:val="22"/>
        </w:rPr>
        <w:t>La taille de chaque fichier déposé par les entreprises ne peut excéder 1 Go.</w:t>
      </w:r>
    </w:p>
    <w:p w14:paraId="194CED4A" w14:textId="77777777" w:rsidR="00100C1B" w:rsidRPr="000C3CCC" w:rsidRDefault="00100C1B" w:rsidP="00100C1B">
      <w:pPr>
        <w:jc w:val="both"/>
        <w:rPr>
          <w:rFonts w:ascii="Marianne" w:hAnsi="Marianne" w:cs="Arial"/>
          <w:sz w:val="20"/>
          <w:szCs w:val="22"/>
        </w:rPr>
      </w:pPr>
    </w:p>
    <w:p w14:paraId="3737E562" w14:textId="77777777" w:rsidR="00100C1B" w:rsidRPr="000C3CCC" w:rsidRDefault="00100C1B" w:rsidP="00100C1B">
      <w:pPr>
        <w:jc w:val="both"/>
        <w:rPr>
          <w:rFonts w:ascii="Marianne" w:hAnsi="Marianne" w:cs="Arial"/>
          <w:b/>
          <w:i/>
          <w:sz w:val="20"/>
          <w:szCs w:val="22"/>
        </w:rPr>
      </w:pPr>
      <w:r w:rsidRPr="000C3CCC">
        <w:rPr>
          <w:rFonts w:ascii="Marianne" w:hAnsi="Marianne" w:cs="Arial"/>
          <w:sz w:val="20"/>
          <w:szCs w:val="22"/>
        </w:rPr>
        <w:t xml:space="preserve">L'opérateur économique doit s'assurer que les messages envoyés par la Plate-forme des achats de l'État (PLACE) notamment, </w:t>
      </w:r>
      <w:hyperlink r:id="rId18" w:history="1">
        <w:r w:rsidRPr="000C3CCC">
          <w:rPr>
            <w:rStyle w:val="Lienhypertexte"/>
            <w:rFonts w:ascii="Marianne" w:hAnsi="Marianne" w:cs="Arial"/>
            <w:sz w:val="20"/>
            <w:szCs w:val="22"/>
          </w:rPr>
          <w:t>nepasrepondre@marches-publics.gouv.fr</w:t>
        </w:r>
      </w:hyperlink>
      <w:r w:rsidRPr="000C3CCC">
        <w:rPr>
          <w:rFonts w:ascii="Marianne" w:hAnsi="Marianne" w:cs="Arial"/>
          <w:sz w:val="20"/>
          <w:szCs w:val="22"/>
        </w:rPr>
        <w:t>, ne sont pas traités comme des courriels indésirables.</w:t>
      </w:r>
    </w:p>
    <w:p w14:paraId="7667AE99" w14:textId="77777777" w:rsidR="00100C1B" w:rsidRPr="000C3CCC" w:rsidRDefault="00100C1B" w:rsidP="00100C1B">
      <w:pPr>
        <w:jc w:val="both"/>
        <w:rPr>
          <w:rFonts w:ascii="Marianne" w:hAnsi="Marianne" w:cs="Arial"/>
          <w:sz w:val="20"/>
          <w:szCs w:val="22"/>
        </w:rPr>
      </w:pPr>
    </w:p>
    <w:p w14:paraId="02A22729" w14:textId="77777777" w:rsidR="00100C1B" w:rsidRPr="000C3CCC" w:rsidRDefault="00100C1B" w:rsidP="00100C1B">
      <w:pPr>
        <w:jc w:val="both"/>
        <w:rPr>
          <w:rFonts w:ascii="Marianne" w:hAnsi="Marianne" w:cs="Arial"/>
          <w:b/>
          <w:sz w:val="20"/>
          <w:szCs w:val="22"/>
          <w:u w:val="single"/>
        </w:rPr>
      </w:pPr>
      <w:r w:rsidRPr="000C3CCC">
        <w:rPr>
          <w:rFonts w:ascii="Marianne" w:hAnsi="Marianne" w:cs="Arial"/>
          <w:b/>
          <w:sz w:val="20"/>
          <w:szCs w:val="22"/>
          <w:u w:val="single"/>
        </w:rPr>
        <w:t>Présentation des dossiers et format des fichiers</w:t>
      </w:r>
    </w:p>
    <w:p w14:paraId="21C501E0"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Les formats acceptés sont les suivants : .</w:t>
      </w:r>
      <w:proofErr w:type="spellStart"/>
      <w:r w:rsidRPr="000C3CCC">
        <w:rPr>
          <w:rFonts w:ascii="Marianne" w:hAnsi="Marianne" w:cs="Arial"/>
          <w:sz w:val="20"/>
          <w:szCs w:val="22"/>
        </w:rPr>
        <w:t>pdf</w:t>
      </w:r>
      <w:proofErr w:type="spellEnd"/>
      <w:r w:rsidRPr="000C3CCC">
        <w:rPr>
          <w:rFonts w:ascii="Marianne" w:hAnsi="Marianne" w:cs="Arial"/>
          <w:sz w:val="20"/>
          <w:szCs w:val="22"/>
        </w:rPr>
        <w:t>, .doc, .</w:t>
      </w:r>
      <w:proofErr w:type="spellStart"/>
      <w:r w:rsidRPr="000C3CCC">
        <w:rPr>
          <w:rFonts w:ascii="Marianne" w:hAnsi="Marianne" w:cs="Arial"/>
          <w:sz w:val="20"/>
          <w:szCs w:val="22"/>
        </w:rPr>
        <w:t>xls</w:t>
      </w:r>
      <w:proofErr w:type="spellEnd"/>
      <w:r w:rsidRPr="000C3CCC">
        <w:rPr>
          <w:rFonts w:ascii="Marianne" w:hAnsi="Marianne" w:cs="Arial"/>
          <w:sz w:val="20"/>
          <w:szCs w:val="22"/>
        </w:rPr>
        <w:t>, .</w:t>
      </w:r>
      <w:proofErr w:type="spellStart"/>
      <w:r w:rsidRPr="000C3CCC">
        <w:rPr>
          <w:rFonts w:ascii="Marianne" w:hAnsi="Marianne" w:cs="Arial"/>
          <w:sz w:val="20"/>
          <w:szCs w:val="22"/>
        </w:rPr>
        <w:t>ppt</w:t>
      </w:r>
      <w:proofErr w:type="spellEnd"/>
      <w:r w:rsidRPr="000C3CCC">
        <w:rPr>
          <w:rFonts w:ascii="Marianne" w:hAnsi="Marianne" w:cs="Arial"/>
          <w:sz w:val="20"/>
          <w:szCs w:val="22"/>
        </w:rPr>
        <w:t xml:space="preserve">, </w:t>
      </w:r>
      <w:proofErr w:type="spellStart"/>
      <w:r w:rsidRPr="000C3CCC">
        <w:rPr>
          <w:rFonts w:ascii="Marianne" w:hAnsi="Marianne" w:cs="Arial"/>
          <w:sz w:val="20"/>
          <w:szCs w:val="22"/>
        </w:rPr>
        <w:t>odt</w:t>
      </w:r>
      <w:proofErr w:type="spellEnd"/>
      <w:r w:rsidRPr="000C3CCC">
        <w:rPr>
          <w:rFonts w:ascii="Marianne" w:hAnsi="Marianne" w:cs="Arial"/>
          <w:sz w:val="20"/>
          <w:szCs w:val="22"/>
        </w:rPr>
        <w:t>, .</w:t>
      </w:r>
      <w:proofErr w:type="spellStart"/>
      <w:r w:rsidRPr="000C3CCC">
        <w:rPr>
          <w:rFonts w:ascii="Marianne" w:hAnsi="Marianne" w:cs="Arial"/>
          <w:sz w:val="20"/>
          <w:szCs w:val="22"/>
        </w:rPr>
        <w:t>ods</w:t>
      </w:r>
      <w:proofErr w:type="spellEnd"/>
      <w:r w:rsidRPr="000C3CCC">
        <w:rPr>
          <w:rFonts w:ascii="Marianne" w:hAnsi="Marianne" w:cs="Arial"/>
          <w:sz w:val="20"/>
          <w:szCs w:val="22"/>
        </w:rPr>
        <w:t>, .</w:t>
      </w:r>
      <w:proofErr w:type="spellStart"/>
      <w:r w:rsidRPr="000C3CCC">
        <w:rPr>
          <w:rFonts w:ascii="Marianne" w:hAnsi="Marianne" w:cs="Arial"/>
          <w:sz w:val="20"/>
          <w:szCs w:val="22"/>
        </w:rPr>
        <w:t>odp</w:t>
      </w:r>
      <w:proofErr w:type="spellEnd"/>
      <w:r w:rsidRPr="000C3CCC">
        <w:rPr>
          <w:rFonts w:ascii="Marianne" w:hAnsi="Marianne" w:cs="Arial"/>
          <w:sz w:val="20"/>
          <w:szCs w:val="22"/>
        </w:rPr>
        <w:t>, ainsi que les formats d'image jpg, png et de documents html.</w:t>
      </w:r>
    </w:p>
    <w:p w14:paraId="1DE5A7C6" w14:textId="77777777" w:rsidR="00100C1B" w:rsidRPr="005E7FEB" w:rsidRDefault="00100C1B" w:rsidP="00100C1B">
      <w:pPr>
        <w:jc w:val="both"/>
        <w:rPr>
          <w:rFonts w:ascii="Marianne" w:hAnsi="Marianne" w:cs="Arial"/>
          <w:sz w:val="16"/>
          <w:szCs w:val="18"/>
        </w:rPr>
      </w:pPr>
    </w:p>
    <w:p w14:paraId="0E6226A8"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 candidat ne doit pas utiliser de code actif dans sa réponse, tels que :</w:t>
      </w:r>
    </w:p>
    <w:p w14:paraId="6671B8B2" w14:textId="77777777" w:rsidR="00100C1B" w:rsidRPr="000C3CCC" w:rsidRDefault="00100C1B" w:rsidP="00100C1B">
      <w:pPr>
        <w:pStyle w:val="Paragraphedeliste"/>
        <w:numPr>
          <w:ilvl w:val="0"/>
          <w:numId w:val="16"/>
        </w:numPr>
        <w:autoSpaceDE w:val="0"/>
        <w:autoSpaceDN w:val="0"/>
        <w:adjustRightInd w:val="0"/>
        <w:jc w:val="both"/>
        <w:rPr>
          <w:rFonts w:ascii="Marianne" w:hAnsi="Marianne" w:cs="Arial"/>
          <w:sz w:val="20"/>
          <w:szCs w:val="22"/>
        </w:rPr>
      </w:pPr>
      <w:r w:rsidRPr="000C3CCC">
        <w:rPr>
          <w:rFonts w:ascii="Marianne" w:hAnsi="Marianne" w:cs="Arial"/>
          <w:sz w:val="20"/>
          <w:szCs w:val="22"/>
        </w:rPr>
        <w:t>Formats exécutables, .exe, .com, .</w:t>
      </w:r>
      <w:proofErr w:type="spellStart"/>
      <w:r w:rsidRPr="000C3CCC">
        <w:rPr>
          <w:rFonts w:ascii="Marianne" w:hAnsi="Marianne" w:cs="Arial"/>
          <w:sz w:val="20"/>
          <w:szCs w:val="22"/>
        </w:rPr>
        <w:t>scr</w:t>
      </w:r>
      <w:proofErr w:type="spellEnd"/>
      <w:r w:rsidRPr="000C3CCC">
        <w:rPr>
          <w:rFonts w:ascii="Marianne" w:hAnsi="Marianne" w:cs="Arial"/>
          <w:sz w:val="20"/>
          <w:szCs w:val="22"/>
        </w:rPr>
        <w:t>, etc. ;</w:t>
      </w:r>
    </w:p>
    <w:p w14:paraId="33C77150" w14:textId="77777777" w:rsidR="00100C1B" w:rsidRPr="000C3CCC" w:rsidRDefault="00100C1B" w:rsidP="00100C1B">
      <w:pPr>
        <w:pStyle w:val="Paragraphedeliste"/>
        <w:numPr>
          <w:ilvl w:val="0"/>
          <w:numId w:val="16"/>
        </w:numPr>
        <w:autoSpaceDE w:val="0"/>
        <w:autoSpaceDN w:val="0"/>
        <w:adjustRightInd w:val="0"/>
        <w:jc w:val="both"/>
        <w:rPr>
          <w:rFonts w:ascii="Marianne" w:hAnsi="Marianne" w:cs="Arial"/>
          <w:sz w:val="20"/>
          <w:szCs w:val="22"/>
        </w:rPr>
      </w:pPr>
      <w:r w:rsidRPr="000C3CCC">
        <w:rPr>
          <w:rFonts w:ascii="Marianne" w:hAnsi="Marianne" w:cs="Arial"/>
          <w:sz w:val="20"/>
          <w:szCs w:val="22"/>
        </w:rPr>
        <w:t>Macros ;</w:t>
      </w:r>
    </w:p>
    <w:p w14:paraId="0552CC14" w14:textId="77777777" w:rsidR="00100C1B" w:rsidRDefault="00100C1B" w:rsidP="00100C1B">
      <w:pPr>
        <w:pStyle w:val="Paragraphedeliste"/>
        <w:numPr>
          <w:ilvl w:val="0"/>
          <w:numId w:val="16"/>
        </w:numPr>
        <w:autoSpaceDE w:val="0"/>
        <w:autoSpaceDN w:val="0"/>
        <w:adjustRightInd w:val="0"/>
        <w:jc w:val="both"/>
        <w:rPr>
          <w:rFonts w:ascii="Marianne" w:hAnsi="Marianne" w:cs="Arial"/>
          <w:sz w:val="20"/>
          <w:szCs w:val="22"/>
        </w:rPr>
      </w:pPr>
      <w:r w:rsidRPr="000C3CCC">
        <w:rPr>
          <w:rFonts w:ascii="Marianne" w:hAnsi="Marianne" w:cs="Arial"/>
          <w:sz w:val="20"/>
          <w:szCs w:val="22"/>
        </w:rPr>
        <w:t xml:space="preserve">ActiveX, Applets, scripts, etc. </w:t>
      </w:r>
    </w:p>
    <w:p w14:paraId="546BCFB7" w14:textId="77777777" w:rsidR="00892A83" w:rsidRDefault="00892A83" w:rsidP="00892A83">
      <w:pPr>
        <w:autoSpaceDE w:val="0"/>
        <w:autoSpaceDN w:val="0"/>
        <w:adjustRightInd w:val="0"/>
        <w:jc w:val="both"/>
        <w:rPr>
          <w:rFonts w:ascii="Marianne" w:hAnsi="Marianne" w:cs="Arial"/>
          <w:sz w:val="20"/>
          <w:szCs w:val="22"/>
        </w:rPr>
      </w:pPr>
    </w:p>
    <w:p w14:paraId="470C7F04" w14:textId="77777777" w:rsidR="00892A83" w:rsidRDefault="00892A83" w:rsidP="00892A83">
      <w:pPr>
        <w:pStyle w:val="Standard"/>
      </w:pPr>
    </w:p>
    <w:p w14:paraId="457186A2" w14:textId="77777777" w:rsidR="00892A83" w:rsidRDefault="00892A83" w:rsidP="00892A83">
      <w:pPr>
        <w:pBdr>
          <w:top w:val="single" w:sz="4" w:space="1" w:color="auto"/>
          <w:left w:val="single" w:sz="4" w:space="4" w:color="auto"/>
          <w:bottom w:val="single" w:sz="4" w:space="1" w:color="auto"/>
          <w:right w:val="single" w:sz="4" w:space="4" w:color="auto"/>
        </w:pBdr>
        <w:jc w:val="both"/>
        <w:rPr>
          <w:rFonts w:ascii="Marianne" w:hAnsi="Marianne" w:cs="Arial"/>
          <w:b/>
          <w:bCs/>
          <w:sz w:val="20"/>
        </w:rPr>
      </w:pPr>
      <w:bookmarkStart w:id="79" w:name="_Hlk228949485"/>
      <w:r w:rsidRPr="005672BB">
        <w:rPr>
          <w:rFonts w:ascii="Marianne" w:hAnsi="Marianne" w:cs="Arial"/>
          <w:b/>
          <w:bCs/>
          <w:sz w:val="20"/>
        </w:rPr>
        <w:t>Pour faciliter l’accès aux plis, l’acheteur invite les candidats ou soumissionnaires à remettre leur pli et leurs documents sans chiffrement.</w:t>
      </w:r>
    </w:p>
    <w:p w14:paraId="2F46C7F3" w14:textId="77777777" w:rsidR="00892A83" w:rsidRPr="005672BB" w:rsidRDefault="00892A83" w:rsidP="00892A83">
      <w:pPr>
        <w:pBdr>
          <w:top w:val="single" w:sz="4" w:space="1" w:color="auto"/>
          <w:left w:val="single" w:sz="4" w:space="4" w:color="auto"/>
          <w:bottom w:val="single" w:sz="4" w:space="1" w:color="auto"/>
          <w:right w:val="single" w:sz="4" w:space="4" w:color="auto"/>
        </w:pBdr>
        <w:autoSpaceDE w:val="0"/>
        <w:autoSpaceDN w:val="0"/>
        <w:adjustRightInd w:val="0"/>
        <w:jc w:val="both"/>
        <w:rPr>
          <w:rFonts w:ascii="Marianne" w:hAnsi="Marianne" w:cs="Arial"/>
          <w:b/>
          <w:bCs/>
          <w:sz w:val="20"/>
        </w:rPr>
      </w:pPr>
      <w:r>
        <w:rPr>
          <w:rFonts w:ascii="Marianne" w:hAnsi="Marianne" w:cs="Arial"/>
          <w:b/>
          <w:bCs/>
          <w:sz w:val="20"/>
        </w:rPr>
        <w:t xml:space="preserve">En outre, la </w:t>
      </w:r>
      <w:r w:rsidRPr="00180D33">
        <w:rPr>
          <w:rFonts w:ascii="Marianne" w:hAnsi="Marianne" w:cs="Arial"/>
          <w:b/>
          <w:bCs/>
          <w:sz w:val="20"/>
        </w:rPr>
        <w:t>taille de chaque fichier déposé par les entreprises ne peut excéder 1 Go.</w:t>
      </w:r>
    </w:p>
    <w:bookmarkEnd w:id="79"/>
    <w:p w14:paraId="4971799D" w14:textId="77777777" w:rsidR="00892A83" w:rsidRDefault="00892A83" w:rsidP="00892A83">
      <w:pPr>
        <w:autoSpaceDE w:val="0"/>
        <w:autoSpaceDN w:val="0"/>
        <w:adjustRightInd w:val="0"/>
        <w:jc w:val="both"/>
        <w:rPr>
          <w:rFonts w:ascii="Marianne" w:hAnsi="Marianne" w:cs="Arial"/>
          <w:sz w:val="20"/>
          <w:szCs w:val="22"/>
        </w:rPr>
      </w:pPr>
    </w:p>
    <w:p w14:paraId="215348B0" w14:textId="77777777" w:rsidR="00BE5A8D" w:rsidRDefault="00BE5A8D" w:rsidP="00892A83">
      <w:pPr>
        <w:autoSpaceDE w:val="0"/>
        <w:autoSpaceDN w:val="0"/>
        <w:adjustRightInd w:val="0"/>
        <w:jc w:val="both"/>
        <w:rPr>
          <w:rFonts w:ascii="Marianne" w:hAnsi="Marianne" w:cs="Arial"/>
          <w:sz w:val="20"/>
          <w:szCs w:val="22"/>
        </w:rPr>
      </w:pPr>
    </w:p>
    <w:p w14:paraId="13185AD0" w14:textId="77777777" w:rsidR="00BE5A8D" w:rsidRPr="00892A83" w:rsidRDefault="00BE5A8D" w:rsidP="00892A83">
      <w:pPr>
        <w:autoSpaceDE w:val="0"/>
        <w:autoSpaceDN w:val="0"/>
        <w:adjustRightInd w:val="0"/>
        <w:jc w:val="both"/>
        <w:rPr>
          <w:rFonts w:ascii="Marianne" w:hAnsi="Marianne" w:cs="Arial"/>
          <w:sz w:val="20"/>
          <w:szCs w:val="22"/>
        </w:rPr>
      </w:pPr>
    </w:p>
    <w:p w14:paraId="28608CFE" w14:textId="77777777" w:rsidR="00100C1B" w:rsidRPr="005E7FEB" w:rsidRDefault="00100C1B" w:rsidP="00100C1B">
      <w:pPr>
        <w:jc w:val="both"/>
        <w:rPr>
          <w:rFonts w:ascii="Marianne" w:hAnsi="Marianne" w:cs="Arial"/>
          <w:sz w:val="16"/>
          <w:szCs w:val="18"/>
        </w:rPr>
      </w:pPr>
    </w:p>
    <w:p w14:paraId="1B0DC54A" w14:textId="77777777" w:rsidR="00100C1B" w:rsidRPr="000C3CCC" w:rsidRDefault="00100C1B" w:rsidP="00100C1B">
      <w:pPr>
        <w:jc w:val="both"/>
        <w:rPr>
          <w:rFonts w:ascii="Marianne" w:hAnsi="Marianne" w:cs="Arial"/>
          <w:b/>
          <w:sz w:val="20"/>
          <w:szCs w:val="22"/>
          <w:u w:val="single"/>
        </w:rPr>
      </w:pPr>
      <w:r w:rsidRPr="000C3CCC">
        <w:rPr>
          <w:rFonts w:ascii="Marianne" w:hAnsi="Marianne" w:cs="Arial"/>
          <w:b/>
          <w:sz w:val="20"/>
          <w:szCs w:val="22"/>
          <w:u w:val="single"/>
        </w:rPr>
        <w:t>Horodatage</w:t>
      </w:r>
    </w:p>
    <w:p w14:paraId="7A5679A0"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Les plis (candidatures et/ou offres) transmis par voie électronique sont horodatés. Tout dossier dont le dépôt se termine après la date et l'heure limite</w:t>
      </w:r>
      <w:r w:rsidR="00BE5A8D">
        <w:rPr>
          <w:rFonts w:ascii="Marianne" w:hAnsi="Marianne" w:cs="Arial"/>
          <w:sz w:val="20"/>
          <w:szCs w:val="22"/>
        </w:rPr>
        <w:t>s</w:t>
      </w:r>
      <w:r w:rsidRPr="000C3CCC">
        <w:rPr>
          <w:rFonts w:ascii="Marianne" w:hAnsi="Marianne" w:cs="Arial"/>
          <w:sz w:val="20"/>
          <w:szCs w:val="22"/>
        </w:rPr>
        <w:t xml:space="preserve"> est considéré comme hors délai.</w:t>
      </w:r>
    </w:p>
    <w:p w14:paraId="6284F5D8"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 xml:space="preserve">En cas d'indisponibilité de la plate-forme empêchant la remise des plis dans les délais fixés par la consultation, la date et l'heure </w:t>
      </w:r>
      <w:r w:rsidR="00030F17">
        <w:rPr>
          <w:rFonts w:ascii="Marianne" w:hAnsi="Marianne" w:cs="Arial"/>
          <w:sz w:val="20"/>
          <w:szCs w:val="22"/>
        </w:rPr>
        <w:t xml:space="preserve">limites </w:t>
      </w:r>
      <w:r w:rsidRPr="000C3CCC">
        <w:rPr>
          <w:rFonts w:ascii="Marianne" w:hAnsi="Marianne" w:cs="Arial"/>
          <w:sz w:val="20"/>
          <w:szCs w:val="22"/>
        </w:rPr>
        <w:t>de remise des offres peuvent être modifiées.</w:t>
      </w:r>
    </w:p>
    <w:p w14:paraId="21D85017" w14:textId="77777777" w:rsidR="00100C1B" w:rsidRPr="005E7FEB" w:rsidRDefault="00100C1B" w:rsidP="00100C1B">
      <w:pPr>
        <w:rPr>
          <w:rFonts w:ascii="Marianne" w:hAnsi="Marianne" w:cs="Arial"/>
          <w:b/>
          <w:sz w:val="16"/>
          <w:szCs w:val="18"/>
          <w:u w:val="single"/>
        </w:rPr>
      </w:pPr>
    </w:p>
    <w:p w14:paraId="0285360F" w14:textId="77777777" w:rsidR="00100C1B" w:rsidRDefault="00100C1B" w:rsidP="00100C1B">
      <w:pPr>
        <w:jc w:val="both"/>
        <w:rPr>
          <w:rFonts w:ascii="Marianne" w:hAnsi="Marianne" w:cs="Arial"/>
          <w:b/>
          <w:sz w:val="20"/>
          <w:szCs w:val="22"/>
          <w:u w:val="single"/>
        </w:rPr>
      </w:pPr>
      <w:r w:rsidRPr="000C3CCC">
        <w:rPr>
          <w:rFonts w:ascii="Marianne" w:hAnsi="Marianne" w:cs="Arial"/>
          <w:b/>
          <w:sz w:val="20"/>
          <w:szCs w:val="22"/>
          <w:u w:val="single"/>
        </w:rPr>
        <w:t>Copie de sauvegarde</w:t>
      </w:r>
      <w:r w:rsidR="007D46DA">
        <w:rPr>
          <w:rFonts w:ascii="Marianne" w:hAnsi="Marianne" w:cs="Arial"/>
          <w:b/>
          <w:sz w:val="20"/>
          <w:szCs w:val="22"/>
          <w:u w:val="single"/>
        </w:rPr>
        <w:t xml:space="preserve"> papier / physique</w:t>
      </w:r>
    </w:p>
    <w:p w14:paraId="4B779DAA" w14:textId="77777777" w:rsidR="00A87C84" w:rsidRPr="000C3CCC" w:rsidRDefault="00A87C84" w:rsidP="00100C1B">
      <w:pPr>
        <w:jc w:val="both"/>
        <w:rPr>
          <w:rFonts w:ascii="Marianne" w:hAnsi="Marianne" w:cs="Arial"/>
          <w:b/>
          <w:sz w:val="20"/>
          <w:szCs w:val="22"/>
          <w:u w:val="single"/>
        </w:rPr>
      </w:pPr>
    </w:p>
    <w:p w14:paraId="46E84FC9"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Les candidats peuvent faire parvenir une copie de sauvegarde dans les délais impartis pour la remise des candidatures ou des offres.</w:t>
      </w:r>
    </w:p>
    <w:p w14:paraId="5949B85F" w14:textId="77777777" w:rsidR="00100C1B" w:rsidRPr="000C3CCC" w:rsidRDefault="00100C1B" w:rsidP="00100C1B">
      <w:pPr>
        <w:jc w:val="both"/>
        <w:rPr>
          <w:rFonts w:ascii="Marianne" w:hAnsi="Marianne" w:cs="Arial"/>
          <w:sz w:val="16"/>
          <w:szCs w:val="22"/>
        </w:rPr>
      </w:pPr>
    </w:p>
    <w:p w14:paraId="7C32F2FE"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Cette copie de sauvegarde, transmise à l’acheteur sur support papier ou sur support physique électronique, doit être placée dans un pli cacheté comportant les mentions suivantes :</w:t>
      </w:r>
    </w:p>
    <w:p w14:paraId="49A0FC59" w14:textId="77777777" w:rsidR="00100C1B" w:rsidRPr="000C3CCC" w:rsidRDefault="00100C1B" w:rsidP="00100C1B">
      <w:pPr>
        <w:pStyle w:val="Paragraphedeliste"/>
        <w:widowControl w:val="0"/>
        <w:numPr>
          <w:ilvl w:val="0"/>
          <w:numId w:val="17"/>
        </w:numPr>
        <w:spacing w:before="57"/>
        <w:jc w:val="both"/>
        <w:textAlignment w:val="center"/>
        <w:rPr>
          <w:rFonts w:ascii="Marianne" w:hAnsi="Marianne" w:cs="Arial"/>
          <w:sz w:val="20"/>
          <w:szCs w:val="22"/>
        </w:rPr>
      </w:pPr>
      <w:r w:rsidRPr="000C3CCC">
        <w:rPr>
          <w:rFonts w:ascii="Marianne" w:hAnsi="Marianne" w:cs="Arial"/>
          <w:sz w:val="20"/>
          <w:szCs w:val="22"/>
        </w:rPr>
        <w:t>« Copie de sauvegarde » ;</w:t>
      </w:r>
    </w:p>
    <w:p w14:paraId="3FFDC8C2" w14:textId="77777777" w:rsidR="00100C1B" w:rsidRPr="000C3CCC" w:rsidRDefault="00100C1B" w:rsidP="00100C1B">
      <w:pPr>
        <w:pStyle w:val="Paragraphedeliste"/>
        <w:widowControl w:val="0"/>
        <w:numPr>
          <w:ilvl w:val="0"/>
          <w:numId w:val="17"/>
        </w:numPr>
        <w:spacing w:before="57"/>
        <w:jc w:val="both"/>
        <w:textAlignment w:val="center"/>
        <w:rPr>
          <w:rFonts w:ascii="Marianne" w:hAnsi="Marianne" w:cs="Arial"/>
          <w:sz w:val="20"/>
          <w:szCs w:val="22"/>
        </w:rPr>
      </w:pPr>
      <w:r w:rsidRPr="000C3CCC">
        <w:rPr>
          <w:rFonts w:ascii="Marianne" w:hAnsi="Marianne" w:cs="Arial"/>
          <w:sz w:val="20"/>
          <w:szCs w:val="22"/>
        </w:rPr>
        <w:t>Intitulé et numéro de la consultation ;</w:t>
      </w:r>
    </w:p>
    <w:p w14:paraId="060B9FEF" w14:textId="77777777" w:rsidR="00100C1B" w:rsidRPr="000C3CCC" w:rsidRDefault="00100C1B" w:rsidP="00100C1B">
      <w:pPr>
        <w:pStyle w:val="Paragraphedeliste"/>
        <w:widowControl w:val="0"/>
        <w:numPr>
          <w:ilvl w:val="0"/>
          <w:numId w:val="17"/>
        </w:numPr>
        <w:spacing w:before="57"/>
        <w:jc w:val="both"/>
        <w:textAlignment w:val="center"/>
        <w:rPr>
          <w:rFonts w:ascii="Marianne" w:hAnsi="Marianne" w:cs="Arial"/>
          <w:sz w:val="20"/>
          <w:szCs w:val="22"/>
        </w:rPr>
      </w:pPr>
      <w:r w:rsidRPr="000C3CCC">
        <w:rPr>
          <w:rFonts w:ascii="Marianne" w:hAnsi="Marianne" w:cs="Arial"/>
          <w:sz w:val="20"/>
          <w:szCs w:val="22"/>
        </w:rPr>
        <w:t>Nom ou dénomination du candidat.</w:t>
      </w:r>
    </w:p>
    <w:p w14:paraId="0703450E" w14:textId="77777777" w:rsidR="00016875" w:rsidRPr="005E7FEB" w:rsidRDefault="00016875" w:rsidP="00100C1B">
      <w:pPr>
        <w:jc w:val="both"/>
        <w:rPr>
          <w:rFonts w:ascii="Marianne" w:hAnsi="Marianne" w:cs="Arial"/>
          <w:sz w:val="16"/>
          <w:szCs w:val="18"/>
        </w:rPr>
      </w:pPr>
    </w:p>
    <w:p w14:paraId="237CEA87"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La copie de sauvegarde ne peut être ouverte que dans les deux cas suivants :</w:t>
      </w:r>
    </w:p>
    <w:p w14:paraId="0A3DF89D" w14:textId="77777777" w:rsidR="00100C1B" w:rsidRPr="000C3CCC" w:rsidRDefault="00100C1B" w:rsidP="00100C1B">
      <w:pPr>
        <w:pStyle w:val="Paragraphedeliste"/>
        <w:widowControl w:val="0"/>
        <w:numPr>
          <w:ilvl w:val="0"/>
          <w:numId w:val="15"/>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en</w:t>
      </w:r>
      <w:proofErr w:type="gramEnd"/>
      <w:r w:rsidRPr="000C3CCC">
        <w:rPr>
          <w:rFonts w:ascii="Marianne" w:hAnsi="Marianne" w:cs="Arial"/>
          <w:sz w:val="20"/>
          <w:szCs w:val="22"/>
        </w:rPr>
        <w:t xml:space="preserve"> cas de détection d'un programme informatique malveillant dans les candidatures ou les offres transmises par voie électronique ;</w:t>
      </w:r>
    </w:p>
    <w:p w14:paraId="06776206" w14:textId="77777777" w:rsidR="00100C1B" w:rsidRPr="000C3CCC" w:rsidRDefault="00100C1B" w:rsidP="00100C1B">
      <w:pPr>
        <w:pStyle w:val="Paragraphedeliste"/>
        <w:widowControl w:val="0"/>
        <w:numPr>
          <w:ilvl w:val="0"/>
          <w:numId w:val="15"/>
        </w:numPr>
        <w:spacing w:before="57"/>
        <w:jc w:val="both"/>
        <w:textAlignment w:val="center"/>
        <w:rPr>
          <w:rFonts w:ascii="Marianne" w:hAnsi="Marianne" w:cs="Arial"/>
          <w:sz w:val="20"/>
          <w:szCs w:val="22"/>
        </w:rPr>
      </w:pPr>
      <w:proofErr w:type="gramStart"/>
      <w:r w:rsidRPr="000C3CCC">
        <w:rPr>
          <w:rFonts w:ascii="Marianne" w:hAnsi="Marianne" w:cs="Arial"/>
          <w:sz w:val="20"/>
          <w:szCs w:val="22"/>
        </w:rPr>
        <w:t>en</w:t>
      </w:r>
      <w:proofErr w:type="gramEnd"/>
      <w:r w:rsidRPr="000C3CCC">
        <w:rPr>
          <w:rFonts w:ascii="Marianne" w:hAnsi="Marianne" w:cs="Arial"/>
          <w:sz w:val="20"/>
          <w:szCs w:val="22"/>
        </w:rPr>
        <w:t xml:space="preserve"> cas de candidature ou d'offre électronique reçue de façon incomplète, hors délais ou n'ayant pu être ouverte, sous réserve que la transmission de la candidature ou de l’offre électronique ait commencé avant la clôture de la remise des candidatures ou des offres.</w:t>
      </w:r>
    </w:p>
    <w:p w14:paraId="2CF8427E" w14:textId="77777777" w:rsidR="00100C1B" w:rsidRPr="000C3CCC" w:rsidRDefault="00100C1B" w:rsidP="00100C1B">
      <w:pPr>
        <w:jc w:val="both"/>
        <w:rPr>
          <w:rFonts w:ascii="Marianne" w:hAnsi="Marianne" w:cs="Arial"/>
          <w:sz w:val="16"/>
          <w:szCs w:val="22"/>
        </w:rPr>
      </w:pPr>
    </w:p>
    <w:p w14:paraId="4B1BAC19"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Si un programme informatique malveillant est détecté, la copie de sauvegarde est écartée par l'acheteur.</w:t>
      </w:r>
    </w:p>
    <w:p w14:paraId="7FA60A21" w14:textId="77777777" w:rsidR="00100C1B" w:rsidRPr="000C3CCC" w:rsidRDefault="00100C1B" w:rsidP="00100C1B">
      <w:pPr>
        <w:jc w:val="both"/>
        <w:rPr>
          <w:rFonts w:ascii="Marianne" w:hAnsi="Marianne" w:cs="Arial"/>
          <w:sz w:val="16"/>
          <w:szCs w:val="22"/>
        </w:rPr>
      </w:pPr>
    </w:p>
    <w:p w14:paraId="1FDF8608"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 xml:space="preserve">La copie de sauvegarde est conservée en cas d'ouverture conformément aux dispositions </w:t>
      </w:r>
      <w:r w:rsidR="00A87C84" w:rsidRPr="00A87C84">
        <w:rPr>
          <w:rFonts w:ascii="Marianne" w:hAnsi="Marianne" w:cs="Arial"/>
          <w:sz w:val="20"/>
          <w:szCs w:val="22"/>
        </w:rPr>
        <w:t xml:space="preserve">des articles R2184-12 et R2184-13 </w:t>
      </w:r>
      <w:r w:rsidRPr="000C3CCC">
        <w:rPr>
          <w:rFonts w:ascii="Marianne" w:hAnsi="Marianne" w:cs="Arial"/>
          <w:sz w:val="20"/>
          <w:szCs w:val="22"/>
        </w:rPr>
        <w:t xml:space="preserve">du code de la commande publique. Si au contraire elle n'a pas été ouverte ou si elle a été écartée suite à la détection d'un programme malveillant, celle-ci est détruite. </w:t>
      </w:r>
    </w:p>
    <w:p w14:paraId="5D25A610" w14:textId="77777777" w:rsidR="00100C1B" w:rsidRPr="000C3CCC" w:rsidRDefault="00100C1B" w:rsidP="00100C1B">
      <w:pPr>
        <w:rPr>
          <w:rFonts w:ascii="Marianne" w:hAnsi="Marianne" w:cs="Arial"/>
          <w:sz w:val="16"/>
          <w:szCs w:val="22"/>
        </w:rPr>
      </w:pPr>
    </w:p>
    <w:p w14:paraId="0860A6C2"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 xml:space="preserve">Elle doit être envoyée par voie postale ou déposée contre récépissé </w:t>
      </w:r>
      <w:r w:rsidRPr="000C3CCC">
        <w:rPr>
          <w:rFonts w:ascii="Marianne" w:hAnsi="Marianne" w:cs="Arial"/>
          <w:b/>
          <w:sz w:val="20"/>
          <w:szCs w:val="22"/>
        </w:rPr>
        <w:t>de 10h00 à 12h00 et de 14h30 à 16h30</w:t>
      </w:r>
      <w:r w:rsidRPr="000C3CCC">
        <w:rPr>
          <w:rFonts w:ascii="Marianne" w:hAnsi="Marianne" w:cs="Arial"/>
          <w:sz w:val="20"/>
          <w:szCs w:val="22"/>
        </w:rPr>
        <w:t>, à l'adresse suivante :</w:t>
      </w:r>
    </w:p>
    <w:p w14:paraId="7EEA0603" w14:textId="77777777" w:rsidR="00100C1B" w:rsidRDefault="00100C1B" w:rsidP="00100C1B">
      <w:pPr>
        <w:jc w:val="both"/>
        <w:rPr>
          <w:rFonts w:ascii="Marianne" w:hAnsi="Marianne" w:cs="Arial"/>
          <w:sz w:val="16"/>
          <w:szCs w:val="22"/>
        </w:rPr>
      </w:pPr>
    </w:p>
    <w:p w14:paraId="72F5A15D" w14:textId="77777777" w:rsidR="00100C1B" w:rsidRDefault="00100C1B" w:rsidP="00100C1B">
      <w:pPr>
        <w:jc w:val="both"/>
        <w:rPr>
          <w:rFonts w:ascii="Marianne" w:hAnsi="Marianne" w:cs="Arial"/>
          <w:sz w:val="16"/>
          <w:szCs w:val="22"/>
        </w:rPr>
      </w:pPr>
    </w:p>
    <w:p w14:paraId="543C6BCA" w14:textId="77777777" w:rsidR="001E6DD5" w:rsidRPr="000C3CCC" w:rsidRDefault="001E6DD5" w:rsidP="00100C1B">
      <w:pPr>
        <w:jc w:val="both"/>
        <w:rPr>
          <w:rFonts w:ascii="Marianne" w:hAnsi="Marianne" w:cs="Arial"/>
          <w:sz w:val="16"/>
          <w:szCs w:val="22"/>
        </w:rPr>
      </w:pPr>
    </w:p>
    <w:p w14:paraId="2CFFF9BA" w14:textId="77777777" w:rsidR="00100C1B" w:rsidRPr="00A87C84" w:rsidRDefault="00100C1B" w:rsidP="00100C1B">
      <w:pPr>
        <w:ind w:left="1416"/>
        <w:jc w:val="both"/>
        <w:rPr>
          <w:rFonts w:ascii="Marianne" w:hAnsi="Marianne" w:cs="Arial"/>
          <w:b/>
          <w:bCs/>
          <w:sz w:val="20"/>
          <w:szCs w:val="22"/>
        </w:rPr>
      </w:pPr>
      <w:r w:rsidRPr="00A87C84">
        <w:rPr>
          <w:rFonts w:ascii="Marianne" w:hAnsi="Marianne" w:cs="Arial"/>
          <w:b/>
          <w:bCs/>
          <w:sz w:val="20"/>
          <w:szCs w:val="22"/>
        </w:rPr>
        <w:t>Direction des services administratifs et financiers (DSAF)</w:t>
      </w:r>
    </w:p>
    <w:p w14:paraId="731C2A23" w14:textId="77777777" w:rsidR="00100C1B" w:rsidRDefault="00100C1B" w:rsidP="00100C1B">
      <w:pPr>
        <w:ind w:left="1416"/>
        <w:jc w:val="both"/>
        <w:rPr>
          <w:rFonts w:ascii="Marianne" w:hAnsi="Marianne" w:cs="Arial"/>
          <w:sz w:val="20"/>
          <w:szCs w:val="22"/>
        </w:rPr>
      </w:pPr>
      <w:r w:rsidRPr="000C3CCC">
        <w:rPr>
          <w:rFonts w:ascii="Marianne" w:hAnsi="Marianne" w:cs="Arial"/>
          <w:sz w:val="20"/>
          <w:szCs w:val="22"/>
        </w:rPr>
        <w:t>Bureau des achats ministériels</w:t>
      </w:r>
      <w:r w:rsidR="00A87C84">
        <w:rPr>
          <w:rFonts w:ascii="Marianne" w:hAnsi="Marianne" w:cs="Arial"/>
          <w:sz w:val="20"/>
          <w:szCs w:val="22"/>
        </w:rPr>
        <w:t xml:space="preserve"> (BAM)</w:t>
      </w:r>
    </w:p>
    <w:p w14:paraId="1A896B31" w14:textId="77777777" w:rsidR="00A87C84" w:rsidRPr="000C3CCC" w:rsidRDefault="00A87C84" w:rsidP="00100C1B">
      <w:pPr>
        <w:ind w:left="1416"/>
        <w:jc w:val="both"/>
        <w:rPr>
          <w:rFonts w:ascii="Marianne" w:hAnsi="Marianne" w:cs="Arial"/>
          <w:sz w:val="20"/>
          <w:szCs w:val="22"/>
        </w:rPr>
      </w:pPr>
      <w:r>
        <w:rPr>
          <w:rFonts w:ascii="Marianne" w:hAnsi="Marianne" w:cs="Arial"/>
          <w:sz w:val="20"/>
          <w:szCs w:val="22"/>
        </w:rPr>
        <w:t xml:space="preserve">Section </w:t>
      </w:r>
      <w:r w:rsidRPr="00A87C84">
        <w:rPr>
          <w:rFonts w:ascii="Marianne" w:hAnsi="Marianne" w:cs="Arial"/>
          <w:sz w:val="20"/>
          <w:szCs w:val="22"/>
        </w:rPr>
        <w:t>Etude, conseil, formation et documentation </w:t>
      </w:r>
      <w:r>
        <w:rPr>
          <w:rFonts w:ascii="Marianne" w:hAnsi="Marianne" w:cs="Arial"/>
          <w:sz w:val="20"/>
          <w:szCs w:val="22"/>
        </w:rPr>
        <w:t>(ECFD)</w:t>
      </w:r>
    </w:p>
    <w:p w14:paraId="24E1EEA0" w14:textId="77777777" w:rsidR="00100C1B" w:rsidRPr="000C3CCC" w:rsidRDefault="00100C1B" w:rsidP="00100C1B">
      <w:pPr>
        <w:ind w:left="1416"/>
        <w:jc w:val="both"/>
        <w:rPr>
          <w:rFonts w:ascii="Marianne" w:hAnsi="Marianne" w:cs="Arial"/>
          <w:sz w:val="20"/>
          <w:szCs w:val="22"/>
        </w:rPr>
      </w:pPr>
      <w:r w:rsidRPr="000C3CCC">
        <w:rPr>
          <w:rFonts w:ascii="Marianne" w:hAnsi="Marianne" w:cs="Arial"/>
          <w:sz w:val="20"/>
          <w:szCs w:val="22"/>
        </w:rPr>
        <w:t>20 avenue de Ségur</w:t>
      </w:r>
      <w:r w:rsidR="003046AA">
        <w:rPr>
          <w:rFonts w:ascii="Marianne" w:hAnsi="Marianne" w:cs="Arial"/>
          <w:sz w:val="20"/>
          <w:szCs w:val="22"/>
        </w:rPr>
        <w:t xml:space="preserve"> – 75007 PARIS </w:t>
      </w:r>
    </w:p>
    <w:p w14:paraId="0A8C2FF8" w14:textId="77777777" w:rsidR="003046AA" w:rsidRDefault="003046AA" w:rsidP="00100C1B">
      <w:pPr>
        <w:jc w:val="both"/>
        <w:rPr>
          <w:rFonts w:ascii="Marianne" w:hAnsi="Marianne" w:cs="Arial"/>
          <w:sz w:val="20"/>
          <w:szCs w:val="22"/>
        </w:rPr>
      </w:pPr>
    </w:p>
    <w:p w14:paraId="3F18E747"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 pli doit comporter la mention suivante :</w:t>
      </w:r>
    </w:p>
    <w:p w14:paraId="396D72BF"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ab/>
      </w:r>
      <w:r w:rsidRPr="000C3CCC">
        <w:rPr>
          <w:rFonts w:ascii="Marianne" w:hAnsi="Marianne" w:cs="Arial"/>
          <w:sz w:val="20"/>
          <w:szCs w:val="22"/>
        </w:rPr>
        <w:tab/>
      </w:r>
    </w:p>
    <w:p w14:paraId="36D7EF11" w14:textId="77777777" w:rsidR="00100C1B" w:rsidRPr="000C3CCC" w:rsidRDefault="00C0519F" w:rsidP="00C0519F">
      <w:pPr>
        <w:ind w:left="708" w:firstLine="708"/>
        <w:rPr>
          <w:rFonts w:ascii="Marianne" w:hAnsi="Marianne" w:cs="Arial"/>
          <w:sz w:val="20"/>
          <w:szCs w:val="22"/>
        </w:rPr>
      </w:pPr>
      <w:r>
        <w:rPr>
          <w:rFonts w:ascii="Marianne" w:hAnsi="Marianne" w:cs="Arial"/>
          <w:sz w:val="20"/>
          <w:szCs w:val="22"/>
        </w:rPr>
        <w:t xml:space="preserve">                </w:t>
      </w:r>
      <w:r w:rsidR="00100C1B" w:rsidRPr="000C3CCC">
        <w:rPr>
          <w:rFonts w:ascii="Marianne" w:hAnsi="Marianne" w:cs="Arial"/>
          <w:sz w:val="20"/>
          <w:szCs w:val="22"/>
        </w:rPr>
        <w:t>« NE PAS OUVRIR – COPIE DE SAUVEGARDE</w:t>
      </w:r>
      <w:r>
        <w:rPr>
          <w:rFonts w:ascii="Marianne" w:hAnsi="Marianne" w:cs="Arial"/>
          <w:sz w:val="20"/>
          <w:szCs w:val="22"/>
        </w:rPr>
        <w:t> </w:t>
      </w:r>
    </w:p>
    <w:p w14:paraId="14FB2550" w14:textId="77777777" w:rsidR="00100C1B" w:rsidRPr="000C3CCC" w:rsidRDefault="00100C1B" w:rsidP="00C0519F">
      <w:pPr>
        <w:jc w:val="center"/>
        <w:rPr>
          <w:rFonts w:ascii="Marianne" w:hAnsi="Marianne" w:cs="Arial"/>
          <w:sz w:val="20"/>
          <w:szCs w:val="22"/>
        </w:rPr>
      </w:pPr>
      <w:r w:rsidRPr="000C3CCC">
        <w:rPr>
          <w:rFonts w:ascii="Marianne" w:hAnsi="Marianne" w:cs="Arial"/>
          <w:sz w:val="20"/>
          <w:szCs w:val="22"/>
        </w:rPr>
        <w:t>Nom du candidat</w:t>
      </w:r>
    </w:p>
    <w:p w14:paraId="01D32224" w14:textId="77777777" w:rsidR="00100C1B" w:rsidRPr="000C3CCC" w:rsidRDefault="00100C1B" w:rsidP="00C0519F">
      <w:pPr>
        <w:ind w:left="1416"/>
        <w:rPr>
          <w:rFonts w:ascii="Marianne" w:hAnsi="Marianne" w:cs="Arial"/>
          <w:sz w:val="20"/>
          <w:szCs w:val="22"/>
        </w:rPr>
      </w:pPr>
      <w:r w:rsidRPr="000C3CCC">
        <w:rPr>
          <w:rFonts w:ascii="Marianne" w:hAnsi="Marianne" w:cs="Arial"/>
          <w:sz w:val="20"/>
          <w:szCs w:val="22"/>
        </w:rPr>
        <w:t xml:space="preserve">Réalisation de prestations de formation dans </w:t>
      </w:r>
      <w:r w:rsidR="0008483A">
        <w:rPr>
          <w:rFonts w:ascii="Marianne" w:hAnsi="Marianne" w:cs="Arial"/>
          <w:sz w:val="20"/>
          <w:szCs w:val="22"/>
        </w:rPr>
        <w:t xml:space="preserve">le domaine </w:t>
      </w:r>
      <w:r w:rsidR="001E6DD5">
        <w:rPr>
          <w:rFonts w:ascii="Marianne" w:hAnsi="Marianne" w:cs="Arial"/>
          <w:sz w:val="20"/>
          <w:szCs w:val="22"/>
        </w:rPr>
        <w:t>juridique</w:t>
      </w:r>
      <w:r w:rsidR="0008483A">
        <w:rPr>
          <w:rFonts w:ascii="Marianne" w:hAnsi="Marianne" w:cs="Arial"/>
          <w:sz w:val="20"/>
          <w:szCs w:val="22"/>
        </w:rPr>
        <w:t>.</w:t>
      </w:r>
    </w:p>
    <w:p w14:paraId="1BD17BC6" w14:textId="77777777" w:rsidR="00100C1B" w:rsidRPr="000C3CCC" w:rsidRDefault="00C0519F" w:rsidP="00C0519F">
      <w:pPr>
        <w:ind w:left="1416"/>
        <w:rPr>
          <w:rFonts w:ascii="Marianne" w:hAnsi="Marianne" w:cs="Arial"/>
          <w:sz w:val="20"/>
          <w:szCs w:val="22"/>
        </w:rPr>
      </w:pPr>
      <w:r>
        <w:rPr>
          <w:rFonts w:ascii="Marianne" w:hAnsi="Marianne" w:cs="Arial"/>
          <w:sz w:val="20"/>
          <w:szCs w:val="22"/>
        </w:rPr>
        <w:t xml:space="preserve">                                            </w:t>
      </w:r>
      <w:r w:rsidR="00100C1B" w:rsidRPr="000C3CCC">
        <w:rPr>
          <w:rFonts w:ascii="Marianne" w:hAnsi="Marianne" w:cs="Arial"/>
          <w:sz w:val="20"/>
          <w:szCs w:val="22"/>
        </w:rPr>
        <w:t>N° et nom du lot</w:t>
      </w:r>
    </w:p>
    <w:p w14:paraId="4E86135A" w14:textId="77777777" w:rsidR="00100C1B" w:rsidRDefault="00C0519F" w:rsidP="00C0519F">
      <w:pPr>
        <w:jc w:val="center"/>
        <w:rPr>
          <w:rFonts w:ascii="Marianne" w:hAnsi="Marianne" w:cs="Arial"/>
          <w:sz w:val="20"/>
          <w:szCs w:val="22"/>
        </w:rPr>
      </w:pPr>
      <w:r>
        <w:rPr>
          <w:rFonts w:ascii="Marianne" w:hAnsi="Marianne" w:cs="Arial"/>
          <w:sz w:val="20"/>
          <w:szCs w:val="22"/>
        </w:rPr>
        <w:t xml:space="preserve">   </w:t>
      </w:r>
      <w:r w:rsidR="00100C1B" w:rsidRPr="000C3CCC">
        <w:rPr>
          <w:rFonts w:ascii="Marianne" w:hAnsi="Marianne" w:cs="Arial"/>
          <w:sz w:val="20"/>
          <w:szCs w:val="22"/>
        </w:rPr>
        <w:t>Réf. 25_BAM_056 »</w:t>
      </w:r>
    </w:p>
    <w:p w14:paraId="08A14BED" w14:textId="77777777" w:rsidR="00A87C84" w:rsidRDefault="00A87C84" w:rsidP="00100C1B">
      <w:pPr>
        <w:jc w:val="both"/>
        <w:rPr>
          <w:rFonts w:ascii="Marianne" w:hAnsi="Marianne" w:cs="Arial"/>
          <w:sz w:val="20"/>
          <w:szCs w:val="22"/>
        </w:rPr>
      </w:pPr>
    </w:p>
    <w:p w14:paraId="2EEA699D" w14:textId="77777777" w:rsidR="00A87C84" w:rsidRPr="00A87C84" w:rsidRDefault="00A87C84" w:rsidP="00A87C84">
      <w:pPr>
        <w:spacing w:before="57"/>
        <w:jc w:val="both"/>
        <w:rPr>
          <w:rFonts w:ascii="Marianne" w:hAnsi="Marianne" w:cs="Arial"/>
          <w:b/>
          <w:bCs/>
          <w:sz w:val="20"/>
          <w:u w:val="single"/>
        </w:rPr>
      </w:pPr>
      <w:r w:rsidRPr="00A87C84">
        <w:rPr>
          <w:rFonts w:ascii="Marianne" w:hAnsi="Marianne" w:cs="Arial"/>
          <w:b/>
          <w:bCs/>
          <w:sz w:val="20"/>
          <w:u w:val="single"/>
        </w:rPr>
        <w:t>Copie de sauvegarde électronique</w:t>
      </w:r>
    </w:p>
    <w:p w14:paraId="71E26D72" w14:textId="77777777" w:rsidR="00A87C84" w:rsidRPr="00A87C84" w:rsidRDefault="00A87C84" w:rsidP="00A87C84">
      <w:pPr>
        <w:spacing w:before="57"/>
        <w:jc w:val="both"/>
        <w:rPr>
          <w:rFonts w:ascii="Marianne" w:hAnsi="Marianne" w:cs="Arial"/>
          <w:b/>
          <w:bCs/>
          <w:sz w:val="20"/>
          <w:u w:val="single"/>
        </w:rPr>
      </w:pPr>
    </w:p>
    <w:p w14:paraId="168D9E36" w14:textId="77777777" w:rsidR="00A87C84" w:rsidRPr="00A87C84" w:rsidRDefault="00A87C84" w:rsidP="00A87C84">
      <w:pPr>
        <w:jc w:val="both"/>
        <w:rPr>
          <w:rFonts w:ascii="Marianne" w:hAnsi="Marianne" w:cs="Arial"/>
          <w:sz w:val="20"/>
        </w:rPr>
      </w:pPr>
      <w:r w:rsidRPr="00A87C84">
        <w:rPr>
          <w:rFonts w:ascii="Marianne" w:hAnsi="Marianne" w:cs="Arial"/>
          <w:sz w:val="20"/>
        </w:rPr>
        <w:t xml:space="preserve">Le dépôt d'une copie de sauvegarde électronique est autorisé dans le cadre de la présente consultation. </w:t>
      </w:r>
    </w:p>
    <w:p w14:paraId="51FB3164" w14:textId="77777777" w:rsidR="00A87C84" w:rsidRPr="00A87C84" w:rsidRDefault="00A87C84" w:rsidP="00A87C84">
      <w:pPr>
        <w:jc w:val="both"/>
        <w:rPr>
          <w:rFonts w:ascii="Marianne" w:hAnsi="Marianne" w:cs="Arial"/>
          <w:sz w:val="20"/>
        </w:rPr>
      </w:pPr>
    </w:p>
    <w:p w14:paraId="2CA2B6E0" w14:textId="77777777" w:rsidR="00A87C84" w:rsidRPr="00A87C84" w:rsidRDefault="00A87C84" w:rsidP="00A87C84">
      <w:pPr>
        <w:jc w:val="both"/>
        <w:rPr>
          <w:rFonts w:ascii="Marianne" w:hAnsi="Marianne" w:cs="Arial"/>
          <w:sz w:val="20"/>
        </w:rPr>
      </w:pPr>
      <w:r w:rsidRPr="00A87C84">
        <w:rPr>
          <w:rFonts w:ascii="Marianne" w:hAnsi="Marianne" w:cs="Arial"/>
          <w:sz w:val="20"/>
        </w:rPr>
        <w:t>Le candidat ou le soumissionnaire peut faire parvenir une copie de sauvegarde électronique dans les délais impartis pour la remise des candidatures ou des offres.</w:t>
      </w:r>
    </w:p>
    <w:p w14:paraId="794E7847" w14:textId="77777777" w:rsidR="00A87C84" w:rsidRPr="00A87C84" w:rsidRDefault="00A87C84" w:rsidP="00A87C84">
      <w:pPr>
        <w:jc w:val="both"/>
        <w:rPr>
          <w:rFonts w:ascii="Marianne" w:hAnsi="Marianne" w:cs="Arial"/>
          <w:sz w:val="20"/>
        </w:rPr>
      </w:pPr>
    </w:p>
    <w:p w14:paraId="526931E1" w14:textId="77777777" w:rsidR="00A87C84" w:rsidRPr="00A87C84" w:rsidRDefault="00A87C84" w:rsidP="00A87C84">
      <w:pPr>
        <w:jc w:val="both"/>
        <w:rPr>
          <w:rFonts w:ascii="Marianne" w:hAnsi="Marianne" w:cs="Arial"/>
          <w:sz w:val="20"/>
        </w:rPr>
      </w:pPr>
      <w:r w:rsidRPr="00A87C84">
        <w:rPr>
          <w:rFonts w:ascii="Marianne" w:hAnsi="Marianne" w:cs="Arial"/>
          <w:sz w:val="20"/>
        </w:rPr>
        <w:t xml:space="preserve">Le dépôt de la copie de sauvegarde électronique doit s'effectuer dans le respect des exigences de l'arrêté du 22 mars 2019 relatif aux exigences minimales des moyens de communication électronique utilisés dans la commande publique (annexe 8 du code de la commande publique). </w:t>
      </w:r>
    </w:p>
    <w:p w14:paraId="28AB68C5" w14:textId="77777777" w:rsidR="00A87C84" w:rsidRPr="00A87C84" w:rsidRDefault="00A87C84" w:rsidP="00A87C84">
      <w:pPr>
        <w:jc w:val="both"/>
        <w:rPr>
          <w:rFonts w:ascii="Marianne" w:hAnsi="Marianne" w:cs="Arial"/>
          <w:sz w:val="20"/>
        </w:rPr>
      </w:pPr>
    </w:p>
    <w:p w14:paraId="52DF13D9" w14:textId="77777777" w:rsidR="00A87C84" w:rsidRPr="00A87C84" w:rsidRDefault="00A87C84" w:rsidP="00A87C84">
      <w:pPr>
        <w:jc w:val="both"/>
        <w:rPr>
          <w:rFonts w:ascii="Marianne" w:hAnsi="Marianne" w:cs="Arial"/>
          <w:sz w:val="20"/>
        </w:rPr>
      </w:pPr>
      <w:r w:rsidRPr="00A87C84">
        <w:rPr>
          <w:rFonts w:ascii="Marianne" w:hAnsi="Marianne" w:cs="Arial"/>
          <w:sz w:val="20"/>
        </w:rPr>
        <w:t>A cet égard, le candidat peut recourir :</w:t>
      </w:r>
    </w:p>
    <w:p w14:paraId="53095435" w14:textId="77777777" w:rsidR="00A87C84" w:rsidRPr="00A87C84" w:rsidRDefault="00A87C84" w:rsidP="00A87C84">
      <w:pPr>
        <w:pStyle w:val="Paragraphedeliste"/>
        <w:numPr>
          <w:ilvl w:val="0"/>
          <w:numId w:val="16"/>
        </w:numPr>
        <w:autoSpaceDE w:val="0"/>
        <w:autoSpaceDN w:val="0"/>
        <w:adjustRightInd w:val="0"/>
        <w:contextualSpacing w:val="0"/>
        <w:jc w:val="both"/>
        <w:rPr>
          <w:rFonts w:ascii="Marianne" w:hAnsi="Marianne" w:cs="Arial"/>
          <w:sz w:val="20"/>
        </w:rPr>
      </w:pPr>
      <w:proofErr w:type="gramStart"/>
      <w:r w:rsidRPr="00A87C84">
        <w:rPr>
          <w:rFonts w:ascii="Marianne" w:hAnsi="Marianne" w:cs="Arial"/>
          <w:sz w:val="20"/>
        </w:rPr>
        <w:t>soit</w:t>
      </w:r>
      <w:proofErr w:type="gramEnd"/>
      <w:r w:rsidRPr="00A87C84">
        <w:rPr>
          <w:rFonts w:ascii="Marianne" w:hAnsi="Marianne" w:cs="Arial"/>
          <w:sz w:val="20"/>
        </w:rPr>
        <w:t xml:space="preserve"> à une solution intégrée satisfaisant l'ensemble des exigences précitées, </w:t>
      </w:r>
    </w:p>
    <w:p w14:paraId="27F05012" w14:textId="77777777" w:rsidR="00A87C84" w:rsidRPr="00A87C84" w:rsidRDefault="00A87C84" w:rsidP="00A87C84">
      <w:pPr>
        <w:pStyle w:val="Paragraphedeliste"/>
        <w:numPr>
          <w:ilvl w:val="0"/>
          <w:numId w:val="16"/>
        </w:numPr>
        <w:autoSpaceDE w:val="0"/>
        <w:autoSpaceDN w:val="0"/>
        <w:adjustRightInd w:val="0"/>
        <w:contextualSpacing w:val="0"/>
        <w:jc w:val="both"/>
        <w:rPr>
          <w:rFonts w:ascii="Marianne" w:hAnsi="Marianne" w:cs="Arial"/>
          <w:sz w:val="20"/>
        </w:rPr>
      </w:pPr>
      <w:proofErr w:type="gramStart"/>
      <w:r w:rsidRPr="00A87C84">
        <w:rPr>
          <w:rFonts w:ascii="Marianne" w:hAnsi="Marianne" w:cs="Arial"/>
          <w:sz w:val="20"/>
        </w:rPr>
        <w:t>soit</w:t>
      </w:r>
      <w:proofErr w:type="gramEnd"/>
      <w:r w:rsidRPr="00A87C84">
        <w:rPr>
          <w:rFonts w:ascii="Marianne" w:hAnsi="Marianne" w:cs="Arial"/>
          <w:sz w:val="20"/>
        </w:rPr>
        <w:t xml:space="preserve"> à plusieurs solutions dont la combinaison permet de satisfaire l'ensemble de ces exigences. </w:t>
      </w:r>
    </w:p>
    <w:p w14:paraId="493C7BB6" w14:textId="77777777" w:rsidR="00A87C84" w:rsidRPr="00A87C84" w:rsidRDefault="00A87C84" w:rsidP="00A87C84">
      <w:pPr>
        <w:jc w:val="both"/>
        <w:rPr>
          <w:rFonts w:ascii="Marianne" w:hAnsi="Marianne" w:cs="Arial"/>
          <w:sz w:val="20"/>
        </w:rPr>
      </w:pPr>
    </w:p>
    <w:p w14:paraId="3062BF4C" w14:textId="77777777" w:rsidR="00A87C84" w:rsidRPr="00A87C84" w:rsidRDefault="00A87C84" w:rsidP="00A87C84">
      <w:pPr>
        <w:jc w:val="both"/>
        <w:rPr>
          <w:rFonts w:ascii="Marianne" w:hAnsi="Marianne" w:cs="Arial"/>
          <w:sz w:val="20"/>
        </w:rPr>
      </w:pPr>
      <w:r w:rsidRPr="00A87C84">
        <w:rPr>
          <w:rFonts w:ascii="Marianne" w:hAnsi="Marianne" w:cs="Arial"/>
          <w:sz w:val="20"/>
        </w:rPr>
        <w:t xml:space="preserve">Il peut ainsi recourir à une solution lui permettant de s'identifier, d'indiquer le destinataire de son dépôt, d'horodater son pli puis de le mettre en ligne sur une plateforme de stockage sécurisée. </w:t>
      </w:r>
    </w:p>
    <w:p w14:paraId="575199B4" w14:textId="77777777" w:rsidR="00A87C84" w:rsidRPr="00A87C84" w:rsidRDefault="00A87C84" w:rsidP="00A87C84">
      <w:pPr>
        <w:jc w:val="both"/>
        <w:rPr>
          <w:rFonts w:ascii="Marianne" w:hAnsi="Marianne" w:cs="Arial"/>
          <w:sz w:val="20"/>
        </w:rPr>
      </w:pPr>
    </w:p>
    <w:p w14:paraId="70827916" w14:textId="77777777" w:rsidR="00A87C84" w:rsidRPr="00A87C84" w:rsidRDefault="00A87C84" w:rsidP="00A87C84">
      <w:pPr>
        <w:jc w:val="both"/>
        <w:rPr>
          <w:rFonts w:ascii="Marianne" w:hAnsi="Marianne" w:cs="Arial"/>
          <w:sz w:val="20"/>
        </w:rPr>
      </w:pPr>
      <w:r w:rsidRPr="00A87C84">
        <w:rPr>
          <w:rFonts w:ascii="Marianne" w:hAnsi="Marianne" w:cs="Arial"/>
          <w:sz w:val="20"/>
        </w:rPr>
        <w:t xml:space="preserve">Avant l'échéance de la date limite de remise des candidatures ou offres, l'acheteur devra être destinataire des données nécessaires pour pouvoir, au besoin, accéder de façon sécurisée à la copie de sauvegarde électronique. </w:t>
      </w:r>
    </w:p>
    <w:p w14:paraId="586C3402" w14:textId="77777777" w:rsidR="00A87C84" w:rsidRPr="00A87C84" w:rsidRDefault="00A87C84" w:rsidP="00A87C84">
      <w:pPr>
        <w:jc w:val="both"/>
        <w:rPr>
          <w:rFonts w:ascii="Marianne" w:hAnsi="Marianne" w:cs="Arial"/>
          <w:sz w:val="20"/>
        </w:rPr>
      </w:pPr>
      <w:r w:rsidRPr="00A87C84">
        <w:rPr>
          <w:rFonts w:ascii="Marianne" w:hAnsi="Marianne" w:cs="Arial"/>
          <w:sz w:val="20"/>
        </w:rPr>
        <w:t xml:space="preserve">Dès lors que le pli comporte des données à caractère personnel, la plateforme de stockage utilisée par l'opérateur économique respecte les exigences du Règlement Général pour la Protection des Données (ou bénéficier d'un régime de protection équivalent à celui du RGPD si l'hébergement est effectué dans un pays tiers à l'Union </w:t>
      </w:r>
      <w:r w:rsidR="008E6A50">
        <w:rPr>
          <w:rFonts w:ascii="Marianne" w:hAnsi="Marianne" w:cs="Arial"/>
          <w:sz w:val="20"/>
        </w:rPr>
        <w:t>e</w:t>
      </w:r>
      <w:r w:rsidR="008E6A50" w:rsidRPr="00A87C84">
        <w:rPr>
          <w:rFonts w:ascii="Marianne" w:hAnsi="Marianne" w:cs="Arial"/>
          <w:sz w:val="20"/>
        </w:rPr>
        <w:t>uropéenne</w:t>
      </w:r>
      <w:r w:rsidRPr="00A87C84">
        <w:rPr>
          <w:rFonts w:ascii="Marianne" w:hAnsi="Marianne" w:cs="Arial"/>
          <w:sz w:val="20"/>
        </w:rPr>
        <w:t xml:space="preserve">). </w:t>
      </w:r>
    </w:p>
    <w:p w14:paraId="4A1403AC" w14:textId="77777777" w:rsidR="00A87C84" w:rsidRPr="00A87C84" w:rsidRDefault="00A87C84" w:rsidP="00A87C84">
      <w:pPr>
        <w:jc w:val="both"/>
        <w:rPr>
          <w:rFonts w:ascii="Marianne" w:hAnsi="Marianne" w:cs="Arial"/>
          <w:sz w:val="20"/>
        </w:rPr>
      </w:pPr>
    </w:p>
    <w:p w14:paraId="7CDDBA3E" w14:textId="77777777" w:rsidR="00A87C84" w:rsidRPr="00A87C84" w:rsidRDefault="00A87C84" w:rsidP="00A87C84">
      <w:pPr>
        <w:jc w:val="both"/>
        <w:rPr>
          <w:rFonts w:ascii="Marianne" w:hAnsi="Marianne" w:cs="Arial"/>
          <w:sz w:val="20"/>
        </w:rPr>
      </w:pPr>
      <w:r w:rsidRPr="00A87C84">
        <w:rPr>
          <w:rFonts w:ascii="Marianne" w:hAnsi="Marianne" w:cs="Arial"/>
          <w:sz w:val="20"/>
        </w:rPr>
        <w:t xml:space="preserve">En tout état de cause, la solution retenue par l'opérateur garantit la suppression des données dans un délai n'excédant pas celui de la durée de validité des offres de la présente consultation. </w:t>
      </w:r>
    </w:p>
    <w:p w14:paraId="613ED7C7" w14:textId="77777777" w:rsidR="00A87C84" w:rsidRPr="00A87C84" w:rsidRDefault="00A87C84" w:rsidP="00A87C84">
      <w:pPr>
        <w:spacing w:before="57"/>
        <w:jc w:val="both"/>
        <w:rPr>
          <w:rFonts w:ascii="Marianne" w:hAnsi="Marianne" w:cs="Arial"/>
          <w:sz w:val="20"/>
        </w:rPr>
      </w:pPr>
      <w:r w:rsidRPr="00A87C84">
        <w:rPr>
          <w:rFonts w:ascii="Marianne" w:hAnsi="Marianne" w:cs="Arial"/>
          <w:sz w:val="20"/>
        </w:rPr>
        <w:t xml:space="preserve">La copie de sauvegarde électronique ne peut être ouverte que dans les deux cas suivants : </w:t>
      </w:r>
    </w:p>
    <w:p w14:paraId="42E8E5DA" w14:textId="77777777" w:rsidR="00A87C84" w:rsidRPr="00A87C84" w:rsidRDefault="00A87C84" w:rsidP="00A87C84">
      <w:pPr>
        <w:pStyle w:val="Paragraphedeliste"/>
        <w:numPr>
          <w:ilvl w:val="0"/>
          <w:numId w:val="16"/>
        </w:numPr>
        <w:autoSpaceDE w:val="0"/>
        <w:autoSpaceDN w:val="0"/>
        <w:adjustRightInd w:val="0"/>
        <w:jc w:val="both"/>
        <w:rPr>
          <w:rFonts w:ascii="Marianne" w:hAnsi="Marianne" w:cs="Arial"/>
          <w:sz w:val="20"/>
        </w:rPr>
      </w:pPr>
      <w:proofErr w:type="gramStart"/>
      <w:r w:rsidRPr="00A87C84">
        <w:rPr>
          <w:rFonts w:ascii="Marianne" w:hAnsi="Marianne" w:cs="Arial"/>
          <w:sz w:val="20"/>
        </w:rPr>
        <w:t>en</w:t>
      </w:r>
      <w:proofErr w:type="gramEnd"/>
      <w:r w:rsidRPr="00A87C84">
        <w:rPr>
          <w:rFonts w:ascii="Marianne" w:hAnsi="Marianne" w:cs="Arial"/>
          <w:sz w:val="20"/>
        </w:rPr>
        <w:t xml:space="preserve"> cas de détection d'un programme informatique malveillant dans les candidatures ou les offres transmises par voie électronique ; </w:t>
      </w:r>
    </w:p>
    <w:p w14:paraId="7BC6BFFF" w14:textId="77777777" w:rsidR="00A87C84" w:rsidRPr="00A87C84" w:rsidRDefault="00A87C84" w:rsidP="00A87C84">
      <w:pPr>
        <w:pStyle w:val="Paragraphedeliste"/>
        <w:numPr>
          <w:ilvl w:val="0"/>
          <w:numId w:val="16"/>
        </w:numPr>
        <w:autoSpaceDE w:val="0"/>
        <w:autoSpaceDN w:val="0"/>
        <w:adjustRightInd w:val="0"/>
        <w:jc w:val="both"/>
        <w:rPr>
          <w:rFonts w:ascii="Marianne" w:hAnsi="Marianne" w:cs="Arial"/>
          <w:sz w:val="20"/>
        </w:rPr>
      </w:pPr>
      <w:proofErr w:type="gramStart"/>
      <w:r w:rsidRPr="00A87C84">
        <w:rPr>
          <w:rFonts w:ascii="Marianne" w:hAnsi="Marianne" w:cs="Arial"/>
          <w:sz w:val="20"/>
        </w:rPr>
        <w:t>en</w:t>
      </w:r>
      <w:proofErr w:type="gramEnd"/>
      <w:r w:rsidRPr="00A87C84">
        <w:rPr>
          <w:rFonts w:ascii="Marianne" w:hAnsi="Marianne" w:cs="Arial"/>
          <w:sz w:val="20"/>
        </w:rPr>
        <w:t xml:space="preserve"> cas de candidature ou d'offre électronique reçue de façon incomplète, hors délais ou n'ayant pu être ouverte, sous réserve que la transmission de la candidature ou de l'offre électronique ait commencé avant la clôture de la remise des candidatures ou des offres.</w:t>
      </w:r>
    </w:p>
    <w:p w14:paraId="12C097BE" w14:textId="77777777" w:rsidR="00100C1B" w:rsidRPr="00E152E0" w:rsidRDefault="00100C1B" w:rsidP="00100C1B">
      <w:pPr>
        <w:jc w:val="both"/>
        <w:rPr>
          <w:rFonts w:ascii="Marianne" w:hAnsi="Marianne" w:cs="Arial"/>
          <w:sz w:val="20"/>
        </w:rPr>
      </w:pPr>
    </w:p>
    <w:p w14:paraId="018A227A" w14:textId="77777777" w:rsidR="00100C1B" w:rsidRDefault="00100C1B" w:rsidP="00100C1B">
      <w:pPr>
        <w:jc w:val="both"/>
        <w:rPr>
          <w:rFonts w:ascii="Marianne" w:hAnsi="Marianne" w:cs="Arial"/>
          <w:b/>
          <w:szCs w:val="22"/>
          <w:u w:val="single"/>
        </w:rPr>
      </w:pPr>
      <w:r w:rsidRPr="000C3CCC">
        <w:rPr>
          <w:rFonts w:ascii="Marianne" w:hAnsi="Marianne" w:cs="Arial"/>
          <w:b/>
          <w:szCs w:val="22"/>
          <w:u w:val="single"/>
        </w:rPr>
        <w:t>Antivirus</w:t>
      </w:r>
    </w:p>
    <w:p w14:paraId="2B595C9E" w14:textId="77777777" w:rsidR="00A87C84" w:rsidRPr="000C3CCC" w:rsidRDefault="00A87C84" w:rsidP="00100C1B">
      <w:pPr>
        <w:jc w:val="both"/>
        <w:rPr>
          <w:rFonts w:ascii="Marianne" w:hAnsi="Marianne" w:cs="Arial"/>
          <w:b/>
          <w:szCs w:val="22"/>
          <w:u w:val="single"/>
        </w:rPr>
      </w:pPr>
    </w:p>
    <w:p w14:paraId="1E42D904" w14:textId="77777777" w:rsidR="00100C1B" w:rsidRPr="000C3CCC" w:rsidRDefault="00100C1B" w:rsidP="00100C1B">
      <w:pPr>
        <w:jc w:val="both"/>
        <w:rPr>
          <w:rFonts w:ascii="Marianne" w:hAnsi="Marianne" w:cs="Arial"/>
          <w:sz w:val="20"/>
          <w:szCs w:val="22"/>
        </w:rPr>
      </w:pPr>
      <w:r w:rsidRPr="000C3CCC">
        <w:rPr>
          <w:rFonts w:ascii="Marianne" w:hAnsi="Marianne" w:cs="Arial"/>
          <w:sz w:val="20"/>
          <w:szCs w:val="22"/>
        </w:rPr>
        <w:t>Les candidats doivent s'assurer que les fichiers transmis ne comportent pas de virus. 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058C359A" w14:textId="77777777" w:rsidR="00FC3A1A" w:rsidRDefault="00FC3A1A" w:rsidP="00100C1B">
      <w:pPr>
        <w:jc w:val="both"/>
        <w:rPr>
          <w:rFonts w:ascii="Marianne" w:hAnsi="Marianne" w:cs="Arial"/>
          <w:sz w:val="20"/>
          <w:szCs w:val="22"/>
        </w:rPr>
      </w:pPr>
    </w:p>
    <w:p w14:paraId="6EF1072F" w14:textId="77777777" w:rsidR="00BE3138" w:rsidRDefault="00BE3138" w:rsidP="00100C1B">
      <w:pPr>
        <w:jc w:val="both"/>
        <w:rPr>
          <w:rFonts w:ascii="Marianne" w:hAnsi="Marianne" w:cs="Arial"/>
          <w:sz w:val="20"/>
          <w:szCs w:val="22"/>
        </w:rPr>
      </w:pPr>
    </w:p>
    <w:p w14:paraId="763E131C" w14:textId="77777777" w:rsidR="00D55F5D" w:rsidRDefault="00D55F5D" w:rsidP="00100C1B">
      <w:pPr>
        <w:jc w:val="both"/>
        <w:rPr>
          <w:rFonts w:ascii="Marianne" w:hAnsi="Marianne" w:cs="Arial"/>
          <w:sz w:val="20"/>
          <w:szCs w:val="22"/>
        </w:rPr>
      </w:pPr>
    </w:p>
    <w:p w14:paraId="2FAD7B0B" w14:textId="77777777" w:rsidR="00100C1B" w:rsidRDefault="00100C1B" w:rsidP="00100C1B">
      <w:pPr>
        <w:pStyle w:val="Titre1"/>
      </w:pPr>
      <w:bookmarkStart w:id="80" w:name="_Toc238488014"/>
      <w:r>
        <w:t xml:space="preserve">Article 9. Attribution </w:t>
      </w:r>
      <w:r w:rsidR="0008483A">
        <w:t>de l’accord-cadre</w:t>
      </w:r>
      <w:bookmarkEnd w:id="80"/>
    </w:p>
    <w:p w14:paraId="2D561284" w14:textId="77777777" w:rsidR="00100C1B" w:rsidRDefault="00100C1B" w:rsidP="00100C1B">
      <w:pPr>
        <w:jc w:val="both"/>
        <w:rPr>
          <w:rFonts w:ascii="Marianne" w:hAnsi="Marianne" w:cs="Arial"/>
          <w:sz w:val="20"/>
          <w:szCs w:val="22"/>
        </w:rPr>
      </w:pPr>
    </w:p>
    <w:p w14:paraId="5A110A4C" w14:textId="77777777" w:rsidR="00813372" w:rsidRDefault="00F15FD5" w:rsidP="00813372">
      <w:pPr>
        <w:jc w:val="both"/>
        <w:rPr>
          <w:rFonts w:ascii="Marianne" w:hAnsi="Marianne" w:cs="Arial"/>
          <w:sz w:val="20"/>
          <w:szCs w:val="22"/>
        </w:rPr>
      </w:pPr>
      <w:r>
        <w:rPr>
          <w:rFonts w:ascii="Marianne" w:hAnsi="Marianne" w:cs="Arial"/>
          <w:sz w:val="20"/>
          <w:szCs w:val="22"/>
        </w:rPr>
        <w:t>Pour chaque lot, l</w:t>
      </w:r>
      <w:r w:rsidR="00813372" w:rsidRPr="00813372">
        <w:rPr>
          <w:rFonts w:ascii="Marianne" w:hAnsi="Marianne" w:cs="Arial"/>
          <w:sz w:val="20"/>
          <w:szCs w:val="22"/>
        </w:rPr>
        <w:t xml:space="preserve">’offre la mieux classée sera retenue à titre provisoire en attendant que l’attributaire produise les certificats et attestations des articles R. 2143-6 à R. 2143-10 du Code de la commande publique. </w:t>
      </w:r>
    </w:p>
    <w:p w14:paraId="5AC4F63A" w14:textId="77777777" w:rsidR="00834474" w:rsidRDefault="00834474" w:rsidP="00813372">
      <w:pPr>
        <w:jc w:val="both"/>
        <w:rPr>
          <w:rFonts w:ascii="Marianne" w:hAnsi="Marianne" w:cs="Arial"/>
          <w:sz w:val="20"/>
          <w:szCs w:val="22"/>
        </w:rPr>
      </w:pPr>
    </w:p>
    <w:p w14:paraId="5126E922" w14:textId="77777777" w:rsidR="00834474" w:rsidRPr="00834474" w:rsidRDefault="00834474" w:rsidP="00834474">
      <w:pPr>
        <w:autoSpaceDE w:val="0"/>
        <w:autoSpaceDN w:val="0"/>
        <w:adjustRightInd w:val="0"/>
        <w:jc w:val="both"/>
        <w:rPr>
          <w:rFonts w:ascii="Marianne" w:hAnsi="Marianne" w:cs="Arial"/>
          <w:sz w:val="20"/>
        </w:rPr>
      </w:pPr>
      <w:r w:rsidRPr="00834474">
        <w:rPr>
          <w:rFonts w:ascii="Marianne" w:hAnsi="Marianne" w:cs="Arial"/>
          <w:sz w:val="20"/>
        </w:rPr>
        <w:t>Les soumissionnaires évincés sont informés du rejet de leur offre dans les conditions fixées à l'article R2181-1 et suivants du code de la commande publique.</w:t>
      </w:r>
    </w:p>
    <w:p w14:paraId="5CCAA3ED" w14:textId="77777777" w:rsidR="00F15FD5" w:rsidRDefault="00F15FD5" w:rsidP="00813372">
      <w:pPr>
        <w:jc w:val="both"/>
        <w:rPr>
          <w:rFonts w:ascii="Marianne" w:hAnsi="Marianne" w:cs="Arial"/>
          <w:sz w:val="20"/>
          <w:szCs w:val="22"/>
        </w:rPr>
      </w:pPr>
    </w:p>
    <w:p w14:paraId="64FFAE7C" w14:textId="77777777" w:rsidR="00F15FD5" w:rsidRPr="00F15FD5" w:rsidRDefault="00834474" w:rsidP="00F15FD5">
      <w:pPr>
        <w:pStyle w:val="western"/>
        <w:spacing w:before="0" w:beforeAutospacing="0"/>
        <w:ind w:firstLine="0"/>
        <w:rPr>
          <w:rFonts w:ascii="Marianne" w:hAnsi="Marianne"/>
        </w:rPr>
      </w:pPr>
      <w:r>
        <w:rPr>
          <w:rFonts w:ascii="Marianne" w:hAnsi="Marianne"/>
        </w:rPr>
        <w:t>L</w:t>
      </w:r>
      <w:r w:rsidR="00F15FD5" w:rsidRPr="00F15FD5">
        <w:rPr>
          <w:rFonts w:ascii="Marianne" w:hAnsi="Marianne"/>
        </w:rPr>
        <w:t xml:space="preserve">e soumissionnaire auquel il est envisagé d'attribuer l'accord-cadre fournit dans le délai fixé dans le courrier l'informant que son offre est susceptible d'être retenue, les documents suivants : </w:t>
      </w:r>
    </w:p>
    <w:p w14:paraId="3FD5C0C2" w14:textId="77777777" w:rsidR="00F15FD5" w:rsidRPr="00F15FD5" w:rsidRDefault="00F15FD5" w:rsidP="00F15FD5">
      <w:pPr>
        <w:autoSpaceDE w:val="0"/>
        <w:autoSpaceDN w:val="0"/>
        <w:adjustRightInd w:val="0"/>
        <w:jc w:val="both"/>
        <w:rPr>
          <w:rFonts w:ascii="Marianne" w:hAnsi="Marianne"/>
          <w:sz w:val="20"/>
        </w:rPr>
      </w:pPr>
    </w:p>
    <w:p w14:paraId="0650BA08" w14:textId="77777777" w:rsidR="00F15FD5" w:rsidRPr="00F15FD5" w:rsidRDefault="00F15FD5" w:rsidP="00F15FD5">
      <w:pPr>
        <w:pStyle w:val="Paragraphedeliste"/>
        <w:numPr>
          <w:ilvl w:val="0"/>
          <w:numId w:val="14"/>
        </w:numPr>
        <w:autoSpaceDE w:val="0"/>
        <w:autoSpaceDN w:val="0"/>
        <w:adjustRightInd w:val="0"/>
        <w:jc w:val="both"/>
        <w:rPr>
          <w:rFonts w:ascii="Marianne" w:hAnsi="Marianne" w:cs="Arial"/>
          <w:sz w:val="20"/>
        </w:rPr>
      </w:pPr>
      <w:proofErr w:type="gramStart"/>
      <w:r w:rsidRPr="00F15FD5">
        <w:rPr>
          <w:rFonts w:ascii="Marianne" w:hAnsi="Marianne" w:cs="Arial"/>
          <w:sz w:val="20"/>
        </w:rPr>
        <w:t>l'acte</w:t>
      </w:r>
      <w:proofErr w:type="gramEnd"/>
      <w:r w:rsidRPr="00F15FD5">
        <w:rPr>
          <w:rFonts w:ascii="Marianne" w:hAnsi="Marianne" w:cs="Arial"/>
          <w:sz w:val="20"/>
        </w:rPr>
        <w:t xml:space="preserve"> d'engagement du marché, complété, daté et signé par une personne habilitée à engager la société ; </w:t>
      </w:r>
    </w:p>
    <w:p w14:paraId="61FD796E" w14:textId="77777777" w:rsidR="00F15FD5" w:rsidRPr="00F15FD5" w:rsidRDefault="00F15FD5" w:rsidP="00F15FD5">
      <w:pPr>
        <w:pStyle w:val="Paragraphedeliste"/>
        <w:numPr>
          <w:ilvl w:val="0"/>
          <w:numId w:val="14"/>
        </w:numPr>
        <w:autoSpaceDE w:val="0"/>
        <w:autoSpaceDN w:val="0"/>
        <w:adjustRightInd w:val="0"/>
        <w:jc w:val="both"/>
        <w:rPr>
          <w:rFonts w:ascii="Marianne" w:hAnsi="Marianne" w:cs="Arial"/>
          <w:sz w:val="20"/>
        </w:rPr>
      </w:pPr>
      <w:proofErr w:type="gramStart"/>
      <w:r w:rsidRPr="00F15FD5">
        <w:rPr>
          <w:rFonts w:ascii="Marianne" w:hAnsi="Marianne" w:cs="Arial"/>
          <w:sz w:val="20"/>
        </w:rPr>
        <w:t>le</w:t>
      </w:r>
      <w:proofErr w:type="gramEnd"/>
      <w:r w:rsidRPr="00F15FD5">
        <w:rPr>
          <w:rFonts w:ascii="Marianne" w:hAnsi="Marianne" w:cs="Arial"/>
          <w:sz w:val="20"/>
        </w:rPr>
        <w:t>(s) pouvoir(s) de la personne signataire de l’offre si elle n’est pas un représentant légal de l’entité candidate ;</w:t>
      </w:r>
    </w:p>
    <w:p w14:paraId="54285776" w14:textId="77777777" w:rsidR="00F15FD5" w:rsidRPr="00F15FD5" w:rsidRDefault="00F15FD5" w:rsidP="00F15FD5">
      <w:pPr>
        <w:pStyle w:val="Paragraphedeliste"/>
        <w:numPr>
          <w:ilvl w:val="0"/>
          <w:numId w:val="14"/>
        </w:numPr>
        <w:autoSpaceDE w:val="0"/>
        <w:autoSpaceDN w:val="0"/>
        <w:adjustRightInd w:val="0"/>
        <w:jc w:val="both"/>
        <w:rPr>
          <w:rFonts w:ascii="Marianne" w:hAnsi="Marianne" w:cs="Arial"/>
          <w:sz w:val="20"/>
        </w:rPr>
      </w:pPr>
      <w:proofErr w:type="gramStart"/>
      <w:r w:rsidRPr="00F15FD5">
        <w:rPr>
          <w:rFonts w:ascii="Marianne" w:hAnsi="Marianne" w:cs="Arial"/>
          <w:sz w:val="20"/>
        </w:rPr>
        <w:t>le</w:t>
      </w:r>
      <w:proofErr w:type="gramEnd"/>
      <w:r w:rsidRPr="00F15FD5">
        <w:rPr>
          <w:rFonts w:ascii="Marianne" w:hAnsi="Marianne" w:cs="Arial"/>
          <w:sz w:val="20"/>
        </w:rPr>
        <w:t xml:space="preserve"> cas échéant, le document d'habilitation signé par tous les membres du groupement</w:t>
      </w:r>
      <w:r w:rsidR="0068150E">
        <w:rPr>
          <w:rFonts w:ascii="Marianne" w:hAnsi="Marianne" w:cs="Arial"/>
          <w:sz w:val="20"/>
        </w:rPr>
        <w:t> ;</w:t>
      </w:r>
      <w:r w:rsidRPr="00F15FD5">
        <w:rPr>
          <w:rFonts w:ascii="Marianne" w:hAnsi="Marianne" w:cs="Arial"/>
          <w:sz w:val="20"/>
        </w:rPr>
        <w:t xml:space="preserve"> </w:t>
      </w:r>
    </w:p>
    <w:p w14:paraId="2AB0364A" w14:textId="77777777" w:rsidR="00F15FD5" w:rsidRPr="00F15FD5" w:rsidRDefault="00F15FD5" w:rsidP="00F15FD5">
      <w:pPr>
        <w:pStyle w:val="Paragraphedeliste"/>
        <w:numPr>
          <w:ilvl w:val="0"/>
          <w:numId w:val="14"/>
        </w:numPr>
        <w:autoSpaceDE w:val="0"/>
        <w:autoSpaceDN w:val="0"/>
        <w:adjustRightInd w:val="0"/>
        <w:jc w:val="both"/>
        <w:rPr>
          <w:rFonts w:ascii="Marianne" w:hAnsi="Marianne" w:cs="Arial"/>
          <w:sz w:val="20"/>
        </w:rPr>
      </w:pPr>
      <w:proofErr w:type="gramStart"/>
      <w:r w:rsidRPr="00F15FD5">
        <w:rPr>
          <w:rFonts w:ascii="Marianne" w:hAnsi="Marianne" w:cs="Arial"/>
          <w:sz w:val="20"/>
        </w:rPr>
        <w:t>le</w:t>
      </w:r>
      <w:proofErr w:type="gramEnd"/>
      <w:r w:rsidRPr="00F15FD5">
        <w:rPr>
          <w:rFonts w:ascii="Marianne" w:hAnsi="Marianne" w:cs="Arial"/>
          <w:sz w:val="20"/>
        </w:rPr>
        <w:t xml:space="preserve"> cas échéant, en cas de sous-traitance, la déclaration de sous-traitance (DC4 ou équivalent) signée par le sous-traitant et le soumissionnaire, les renseignements relatifs aux capacités du sous-traitant lorsque le soumissionnaire s'appuie sur celles-ci ; </w:t>
      </w:r>
    </w:p>
    <w:p w14:paraId="451F885A" w14:textId="77777777" w:rsidR="00F15FD5" w:rsidRPr="00F15FD5" w:rsidRDefault="00030F17" w:rsidP="00F15FD5">
      <w:pPr>
        <w:pStyle w:val="Paragraphedeliste"/>
        <w:numPr>
          <w:ilvl w:val="0"/>
          <w:numId w:val="14"/>
        </w:numPr>
        <w:autoSpaceDE w:val="0"/>
        <w:autoSpaceDN w:val="0"/>
        <w:adjustRightInd w:val="0"/>
        <w:jc w:val="both"/>
        <w:rPr>
          <w:rFonts w:ascii="Marianne" w:hAnsi="Marianne" w:cs="Arial"/>
          <w:sz w:val="20"/>
        </w:rPr>
      </w:pPr>
      <w:proofErr w:type="gramStart"/>
      <w:r>
        <w:rPr>
          <w:rFonts w:ascii="Marianne" w:hAnsi="Marianne" w:cs="Arial"/>
          <w:sz w:val="20"/>
        </w:rPr>
        <w:t>l'</w:t>
      </w:r>
      <w:r w:rsidR="00F15FD5" w:rsidRPr="00F15FD5">
        <w:rPr>
          <w:rFonts w:ascii="Marianne" w:hAnsi="Marianne" w:cs="Arial"/>
          <w:sz w:val="20"/>
        </w:rPr>
        <w:t>attestation</w:t>
      </w:r>
      <w:proofErr w:type="gramEnd"/>
      <w:r w:rsidR="00F15FD5" w:rsidRPr="00F15FD5">
        <w:rPr>
          <w:rFonts w:ascii="Marianne" w:hAnsi="Marianne" w:cs="Arial"/>
          <w:sz w:val="20"/>
        </w:rPr>
        <w:t xml:space="preserve"> d’assurance civile ;</w:t>
      </w:r>
    </w:p>
    <w:p w14:paraId="65BECBDF" w14:textId="77777777" w:rsidR="00F15FD5" w:rsidRPr="00F15FD5" w:rsidRDefault="00F15FD5" w:rsidP="00F15FD5">
      <w:pPr>
        <w:pStyle w:val="Paragraphedeliste"/>
        <w:numPr>
          <w:ilvl w:val="0"/>
          <w:numId w:val="14"/>
        </w:numPr>
        <w:autoSpaceDE w:val="0"/>
        <w:autoSpaceDN w:val="0"/>
        <w:adjustRightInd w:val="0"/>
        <w:jc w:val="both"/>
        <w:rPr>
          <w:rFonts w:ascii="Marianne" w:hAnsi="Marianne" w:cs="Arial"/>
          <w:sz w:val="20"/>
        </w:rPr>
      </w:pPr>
      <w:bookmarkStart w:id="81" w:name="_Hlk198641583"/>
      <w:proofErr w:type="gramStart"/>
      <w:r w:rsidRPr="00F15FD5">
        <w:rPr>
          <w:rFonts w:ascii="Marianne" w:hAnsi="Marianne" w:cs="Arial"/>
          <w:sz w:val="20"/>
        </w:rPr>
        <w:t>le</w:t>
      </w:r>
      <w:proofErr w:type="gramEnd"/>
      <w:r w:rsidRPr="00F15FD5">
        <w:rPr>
          <w:rFonts w:ascii="Marianne" w:hAnsi="Marianne" w:cs="Arial"/>
          <w:sz w:val="20"/>
        </w:rPr>
        <w:t xml:space="preserve"> numéro unique d’identification de la société ;</w:t>
      </w:r>
    </w:p>
    <w:bookmarkEnd w:id="81"/>
    <w:p w14:paraId="63A0086B" w14:textId="77777777" w:rsidR="00F15FD5" w:rsidRPr="00F15FD5" w:rsidRDefault="00F15FD5" w:rsidP="00F15FD5">
      <w:pPr>
        <w:pStyle w:val="Paragraphedeliste"/>
        <w:numPr>
          <w:ilvl w:val="0"/>
          <w:numId w:val="14"/>
        </w:numPr>
        <w:autoSpaceDE w:val="0"/>
        <w:autoSpaceDN w:val="0"/>
        <w:adjustRightInd w:val="0"/>
        <w:jc w:val="both"/>
        <w:rPr>
          <w:rFonts w:ascii="Marianne" w:hAnsi="Marianne" w:cs="Arial"/>
          <w:sz w:val="20"/>
        </w:rPr>
      </w:pPr>
      <w:proofErr w:type="gramStart"/>
      <w:r w:rsidRPr="00F15FD5">
        <w:rPr>
          <w:rFonts w:ascii="Marianne" w:hAnsi="Marianne" w:cs="Arial"/>
          <w:sz w:val="20"/>
        </w:rPr>
        <w:t>le</w:t>
      </w:r>
      <w:proofErr w:type="gramEnd"/>
      <w:r w:rsidRPr="00F15FD5">
        <w:rPr>
          <w:rFonts w:ascii="Marianne" w:hAnsi="Marianne" w:cs="Arial"/>
          <w:sz w:val="20"/>
        </w:rPr>
        <w:t xml:space="preserve"> ou les relevé(s) d'identité bancaire ou équivalent ;</w:t>
      </w:r>
    </w:p>
    <w:p w14:paraId="0D6FEBFB" w14:textId="77777777" w:rsidR="00030F17" w:rsidRPr="00F15FD5" w:rsidRDefault="00030F17" w:rsidP="00030F17">
      <w:pPr>
        <w:pStyle w:val="Paragraphedeliste"/>
        <w:numPr>
          <w:ilvl w:val="0"/>
          <w:numId w:val="14"/>
        </w:numPr>
        <w:autoSpaceDE w:val="0"/>
        <w:autoSpaceDN w:val="0"/>
        <w:adjustRightInd w:val="0"/>
        <w:jc w:val="both"/>
        <w:rPr>
          <w:rFonts w:ascii="Marianne" w:hAnsi="Marianne" w:cs="Arial"/>
          <w:sz w:val="20"/>
        </w:rPr>
      </w:pPr>
      <w:proofErr w:type="gramStart"/>
      <w:r w:rsidRPr="00F15FD5">
        <w:rPr>
          <w:rFonts w:ascii="Marianne" w:hAnsi="Marianne" w:cs="Arial"/>
          <w:sz w:val="20"/>
        </w:rPr>
        <w:t>l’attestation</w:t>
      </w:r>
      <w:proofErr w:type="gramEnd"/>
      <w:r w:rsidRPr="00F15FD5">
        <w:rPr>
          <w:rFonts w:ascii="Marianne" w:hAnsi="Marianne" w:cs="Arial"/>
          <w:sz w:val="20"/>
        </w:rPr>
        <w:t xml:space="preserve"> sur l’honneur relative à l’interdiction d’attribution de marchés à des entreprises russes ou contrôlé</w:t>
      </w:r>
      <w:r w:rsidR="008E6A50">
        <w:rPr>
          <w:rFonts w:ascii="Marianne" w:hAnsi="Marianne" w:cs="Arial"/>
          <w:sz w:val="20"/>
        </w:rPr>
        <w:t>e</w:t>
      </w:r>
      <w:r w:rsidRPr="00F15FD5">
        <w:rPr>
          <w:rFonts w:ascii="Marianne" w:hAnsi="Marianne" w:cs="Arial"/>
          <w:sz w:val="20"/>
        </w:rPr>
        <w:t>s par des intérêts russes</w:t>
      </w:r>
      <w:r>
        <w:rPr>
          <w:rFonts w:ascii="Marianne" w:hAnsi="Marianne" w:cs="Arial"/>
          <w:sz w:val="20"/>
        </w:rPr>
        <w:t xml:space="preserve"> (annexe 2 du présent règlement de consultation)</w:t>
      </w:r>
      <w:r w:rsidRPr="00F15FD5">
        <w:rPr>
          <w:rFonts w:ascii="Marianne" w:hAnsi="Marianne" w:cs="Arial"/>
          <w:sz w:val="20"/>
        </w:rPr>
        <w:t xml:space="preserve"> ; </w:t>
      </w:r>
    </w:p>
    <w:p w14:paraId="19BCC05F" w14:textId="77777777" w:rsidR="00F15FD5" w:rsidRPr="00F15FD5" w:rsidRDefault="00F15FD5" w:rsidP="00F15FD5">
      <w:pPr>
        <w:pStyle w:val="Paragraphedeliste"/>
        <w:numPr>
          <w:ilvl w:val="0"/>
          <w:numId w:val="14"/>
        </w:numPr>
        <w:autoSpaceDE w:val="0"/>
        <w:autoSpaceDN w:val="0"/>
        <w:adjustRightInd w:val="0"/>
        <w:spacing w:after="17"/>
        <w:jc w:val="both"/>
        <w:rPr>
          <w:rFonts w:ascii="Marianne" w:hAnsi="Marianne" w:cs="Arial"/>
          <w:sz w:val="20"/>
        </w:rPr>
      </w:pPr>
      <w:proofErr w:type="gramStart"/>
      <w:r w:rsidRPr="00F15FD5">
        <w:rPr>
          <w:rFonts w:ascii="Marianne" w:hAnsi="Marianne" w:cs="Arial"/>
          <w:sz w:val="20"/>
        </w:rPr>
        <w:t>le</w:t>
      </w:r>
      <w:proofErr w:type="gramEnd"/>
      <w:r w:rsidRPr="00F15FD5">
        <w:rPr>
          <w:rFonts w:ascii="Marianne" w:hAnsi="Marianne" w:cs="Arial"/>
          <w:sz w:val="20"/>
        </w:rPr>
        <w:t xml:space="preserve"> questionnaire double labellisation égalité/diversité complété (</w:t>
      </w:r>
      <w:r w:rsidR="00030F17">
        <w:rPr>
          <w:rFonts w:ascii="Marianne" w:hAnsi="Marianne" w:cs="Arial"/>
          <w:sz w:val="20"/>
        </w:rPr>
        <w:t>annexe 3 du présent règlement de consultation</w:t>
      </w:r>
      <w:r w:rsidRPr="00F15FD5">
        <w:rPr>
          <w:rFonts w:ascii="Marianne" w:hAnsi="Marianne" w:cs="Arial"/>
          <w:sz w:val="20"/>
        </w:rPr>
        <w:t xml:space="preserve">) ; </w:t>
      </w:r>
    </w:p>
    <w:p w14:paraId="792CBB39" w14:textId="77777777" w:rsidR="00F15FD5" w:rsidRPr="00F15FD5" w:rsidRDefault="00F15FD5" w:rsidP="00F15FD5">
      <w:pPr>
        <w:pStyle w:val="Paragraphedeliste"/>
        <w:numPr>
          <w:ilvl w:val="0"/>
          <w:numId w:val="14"/>
        </w:numPr>
        <w:autoSpaceDE w:val="0"/>
        <w:autoSpaceDN w:val="0"/>
        <w:adjustRightInd w:val="0"/>
        <w:jc w:val="both"/>
        <w:rPr>
          <w:rFonts w:ascii="Marianne" w:hAnsi="Marianne" w:cs="Arial"/>
          <w:sz w:val="20"/>
        </w:rPr>
      </w:pPr>
      <w:proofErr w:type="gramStart"/>
      <w:r w:rsidRPr="00F15FD5">
        <w:rPr>
          <w:rFonts w:ascii="Marianne" w:hAnsi="Marianne" w:cs="Arial"/>
          <w:sz w:val="20"/>
        </w:rPr>
        <w:t>en</w:t>
      </w:r>
      <w:proofErr w:type="gramEnd"/>
      <w:r w:rsidRPr="00F15FD5">
        <w:rPr>
          <w:rFonts w:ascii="Marianne" w:hAnsi="Marianne" w:cs="Arial"/>
          <w:sz w:val="20"/>
        </w:rPr>
        <w:t xml:space="preserve"> cas de redressement judiciaire, ou une procédure équivalente régie par un droit étranger, la copie du ou des jugements prononcés ; </w:t>
      </w:r>
    </w:p>
    <w:p w14:paraId="44177B2F" w14:textId="77777777" w:rsidR="00F15FD5" w:rsidRPr="00F15FD5" w:rsidRDefault="00F15FD5" w:rsidP="00F15FD5">
      <w:pPr>
        <w:pStyle w:val="Paragraphedeliste"/>
        <w:numPr>
          <w:ilvl w:val="0"/>
          <w:numId w:val="14"/>
        </w:numPr>
        <w:autoSpaceDE w:val="0"/>
        <w:autoSpaceDN w:val="0"/>
        <w:adjustRightInd w:val="0"/>
        <w:jc w:val="both"/>
        <w:rPr>
          <w:rFonts w:ascii="Marianne" w:hAnsi="Marianne" w:cs="Arial"/>
          <w:sz w:val="20"/>
        </w:rPr>
      </w:pPr>
      <w:proofErr w:type="gramStart"/>
      <w:r w:rsidRPr="00F15FD5">
        <w:rPr>
          <w:rFonts w:ascii="Marianne" w:hAnsi="Marianne" w:cs="Arial"/>
          <w:sz w:val="20"/>
        </w:rPr>
        <w:t>le</w:t>
      </w:r>
      <w:proofErr w:type="gramEnd"/>
      <w:r w:rsidRPr="00F15FD5">
        <w:rPr>
          <w:rFonts w:ascii="Marianne" w:hAnsi="Marianne" w:cs="Arial"/>
          <w:sz w:val="20"/>
        </w:rPr>
        <w:t xml:space="preserve"> cas échéant, si le soumissionnaire emploie des salariés étrangers, la liste nominative des salariés étrangers qu'il emploie et </w:t>
      </w:r>
      <w:r w:rsidR="008E6A50">
        <w:rPr>
          <w:rFonts w:ascii="Marianne" w:hAnsi="Marianne" w:cs="Arial"/>
          <w:sz w:val="20"/>
        </w:rPr>
        <w:t xml:space="preserve">qui sont </w:t>
      </w:r>
      <w:r w:rsidRPr="00F15FD5">
        <w:rPr>
          <w:rFonts w:ascii="Marianne" w:hAnsi="Marianne" w:cs="Arial"/>
          <w:sz w:val="20"/>
        </w:rPr>
        <w:t>soumis à l'autorisation de travail prévue à l'article L.5221-2 du code du travail. Cette liste doit comporter toutes les informations figurant à l'article D.8254-2 du code du travail (1° Sa date d'embauche ; 2° Sa nationalité ; 3° Le type et le numéro d'ordre du titre valant autorisation de travail ;</w:t>
      </w:r>
    </w:p>
    <w:p w14:paraId="53DD8F1E" w14:textId="77777777" w:rsidR="00F15FD5" w:rsidRPr="00F15FD5" w:rsidRDefault="00F15FD5" w:rsidP="00F15FD5">
      <w:pPr>
        <w:pStyle w:val="Paragraphedeliste"/>
        <w:numPr>
          <w:ilvl w:val="0"/>
          <w:numId w:val="14"/>
        </w:numPr>
        <w:autoSpaceDE w:val="0"/>
        <w:autoSpaceDN w:val="0"/>
        <w:adjustRightInd w:val="0"/>
        <w:jc w:val="both"/>
        <w:rPr>
          <w:rFonts w:ascii="Marianne" w:hAnsi="Marianne" w:cs="Arial"/>
          <w:sz w:val="20"/>
        </w:rPr>
      </w:pPr>
      <w:proofErr w:type="gramStart"/>
      <w:r w:rsidRPr="00F15FD5">
        <w:rPr>
          <w:rFonts w:ascii="Marianne" w:hAnsi="Marianne" w:cs="Arial"/>
          <w:sz w:val="20"/>
        </w:rPr>
        <w:t>les</w:t>
      </w:r>
      <w:proofErr w:type="gramEnd"/>
      <w:r w:rsidRPr="00F15FD5">
        <w:rPr>
          <w:rFonts w:ascii="Marianne" w:hAnsi="Marianne" w:cs="Arial"/>
          <w:sz w:val="20"/>
        </w:rPr>
        <w:t xml:space="preserve"> pièces prévues aux articles D.8222-5 ou D.8222-7 et D.8222-8 du code du travail. Ces pièces sont à produire </w:t>
      </w:r>
      <w:r w:rsidRPr="00F15FD5">
        <w:rPr>
          <w:rFonts w:ascii="Marianne" w:hAnsi="Marianne" w:cs="Arial"/>
          <w:b/>
          <w:sz w:val="20"/>
        </w:rPr>
        <w:t>tous les six mois</w:t>
      </w:r>
      <w:r w:rsidRPr="00F15FD5">
        <w:rPr>
          <w:rFonts w:ascii="Marianne" w:hAnsi="Marianne" w:cs="Arial"/>
          <w:sz w:val="20"/>
        </w:rPr>
        <w:t xml:space="preserve"> jusqu'à la fin de l'exécution du marché public ; </w:t>
      </w:r>
    </w:p>
    <w:p w14:paraId="75C851F4" w14:textId="77777777" w:rsidR="00F15FD5" w:rsidRPr="00F15FD5" w:rsidRDefault="00F15FD5" w:rsidP="00F15FD5">
      <w:pPr>
        <w:pStyle w:val="Paragraphedeliste"/>
        <w:numPr>
          <w:ilvl w:val="0"/>
          <w:numId w:val="14"/>
        </w:numPr>
        <w:autoSpaceDE w:val="0"/>
        <w:autoSpaceDN w:val="0"/>
        <w:adjustRightInd w:val="0"/>
        <w:jc w:val="both"/>
        <w:rPr>
          <w:rFonts w:ascii="Marianne" w:hAnsi="Marianne" w:cs="Arial"/>
          <w:sz w:val="20"/>
        </w:rPr>
      </w:pPr>
      <w:proofErr w:type="gramStart"/>
      <w:r w:rsidRPr="00F15FD5">
        <w:rPr>
          <w:rFonts w:ascii="Marianne" w:hAnsi="Marianne" w:cs="Arial"/>
          <w:sz w:val="20"/>
        </w:rPr>
        <w:t>les</w:t>
      </w:r>
      <w:proofErr w:type="gramEnd"/>
      <w:r w:rsidRPr="00F15FD5">
        <w:rPr>
          <w:rFonts w:ascii="Marianne" w:hAnsi="Marianne" w:cs="Arial"/>
          <w:sz w:val="20"/>
        </w:rPr>
        <w:t xml:space="preserve"> attestations et certificats délivrés par les administrations et organismes compétents prouvant qu'il a satisfait à ses obligations fiscales et sociales. Un arrêté des ministres intéressés fixe la liste des administrations et organismes compétent ainsi que la liste des impôts et cotisations sociales devant donner lieu à délivrance du certificat. </w:t>
      </w:r>
    </w:p>
    <w:p w14:paraId="20FCF89A" w14:textId="77777777" w:rsidR="00F15FD5" w:rsidRDefault="00F15FD5" w:rsidP="00813372">
      <w:pPr>
        <w:jc w:val="both"/>
        <w:rPr>
          <w:rFonts w:ascii="Marianne" w:hAnsi="Marianne" w:cs="Arial"/>
          <w:sz w:val="20"/>
          <w:szCs w:val="22"/>
        </w:rPr>
      </w:pPr>
    </w:p>
    <w:p w14:paraId="23D9E245" w14:textId="77777777" w:rsidR="00834474" w:rsidRPr="00834474" w:rsidRDefault="00834474" w:rsidP="00834474">
      <w:pPr>
        <w:pBdr>
          <w:top w:val="single" w:sz="4" w:space="1" w:color="auto"/>
          <w:left w:val="single" w:sz="4" w:space="4" w:color="auto"/>
          <w:bottom w:val="single" w:sz="4" w:space="1" w:color="auto"/>
          <w:right w:val="single" w:sz="4" w:space="4" w:color="auto"/>
        </w:pBdr>
        <w:autoSpaceDE w:val="0"/>
        <w:autoSpaceDN w:val="0"/>
        <w:adjustRightInd w:val="0"/>
        <w:jc w:val="both"/>
        <w:rPr>
          <w:rFonts w:ascii="Marianne" w:hAnsi="Marianne" w:cs="Arial"/>
          <w:sz w:val="20"/>
        </w:rPr>
      </w:pPr>
      <w:r w:rsidRPr="00834474">
        <w:rPr>
          <w:rFonts w:ascii="Marianne" w:hAnsi="Marianne" w:cs="Arial"/>
          <w:b/>
          <w:sz w:val="20"/>
          <w:u w:val="single"/>
        </w:rPr>
        <w:t>NOTA</w:t>
      </w:r>
      <w:r w:rsidRPr="00834474">
        <w:rPr>
          <w:rFonts w:ascii="Marianne" w:hAnsi="Marianne" w:cs="Arial"/>
          <w:sz w:val="20"/>
        </w:rPr>
        <w:t> : les soumissionnaires sont incités à transmettre dès leur offre initiale les éléments exigés au stade de l’attribution pour faciliter le déroulement de la procédure.</w:t>
      </w:r>
    </w:p>
    <w:p w14:paraId="78CA3EFD" w14:textId="77777777" w:rsidR="00834474" w:rsidRDefault="00834474" w:rsidP="00813372">
      <w:pPr>
        <w:jc w:val="both"/>
        <w:rPr>
          <w:rFonts w:ascii="Marianne" w:hAnsi="Marianne" w:cs="Arial"/>
          <w:sz w:val="20"/>
          <w:szCs w:val="22"/>
        </w:rPr>
      </w:pPr>
    </w:p>
    <w:p w14:paraId="01DF6C85" w14:textId="77777777" w:rsidR="00813372" w:rsidRPr="00813372" w:rsidRDefault="00813372" w:rsidP="00813372">
      <w:pPr>
        <w:jc w:val="both"/>
        <w:rPr>
          <w:rFonts w:ascii="Marianne" w:hAnsi="Marianne" w:cs="Arial"/>
          <w:sz w:val="20"/>
          <w:szCs w:val="22"/>
        </w:rPr>
      </w:pPr>
      <w:r w:rsidRPr="00813372">
        <w:rPr>
          <w:rFonts w:ascii="Marianne" w:hAnsi="Marianne" w:cs="Arial"/>
          <w:b/>
          <w:bCs/>
          <w:sz w:val="20"/>
          <w:szCs w:val="22"/>
        </w:rPr>
        <w:t xml:space="preserve">Le pouvoir adjudicateur informe </w:t>
      </w:r>
      <w:r w:rsidR="0008483A">
        <w:rPr>
          <w:rFonts w:ascii="Marianne" w:hAnsi="Marianne" w:cs="Arial"/>
          <w:b/>
          <w:bCs/>
          <w:sz w:val="20"/>
          <w:szCs w:val="22"/>
        </w:rPr>
        <w:t>l’att</w:t>
      </w:r>
      <w:r w:rsidRPr="00813372">
        <w:rPr>
          <w:rFonts w:ascii="Marianne" w:hAnsi="Marianne" w:cs="Arial"/>
          <w:b/>
          <w:bCs/>
          <w:sz w:val="20"/>
          <w:szCs w:val="22"/>
        </w:rPr>
        <w:t xml:space="preserve">ributaire pressenti en lui laissant un délai pour remettre les documents. Le défaut de fourniture de ces éléments entraîne son élimination. </w:t>
      </w:r>
    </w:p>
    <w:p w14:paraId="7352E07D" w14:textId="77777777" w:rsidR="00813372" w:rsidRDefault="00813372" w:rsidP="00813372">
      <w:pPr>
        <w:jc w:val="both"/>
        <w:rPr>
          <w:rFonts w:ascii="Marianne" w:hAnsi="Marianne" w:cs="Arial"/>
          <w:sz w:val="20"/>
          <w:szCs w:val="22"/>
        </w:rPr>
      </w:pPr>
      <w:r w:rsidRPr="00813372">
        <w:rPr>
          <w:rFonts w:ascii="Marianne" w:hAnsi="Marianne" w:cs="Arial"/>
          <w:sz w:val="20"/>
          <w:szCs w:val="22"/>
        </w:rPr>
        <w:t>La même demande sera faite auprès du soumissionnaire suivant, dans l’ordre de classement</w:t>
      </w:r>
      <w:r w:rsidR="00E47318">
        <w:rPr>
          <w:rFonts w:ascii="Marianne" w:hAnsi="Marianne" w:cs="Arial"/>
          <w:sz w:val="20"/>
          <w:szCs w:val="22"/>
        </w:rPr>
        <w:t>,</w:t>
      </w:r>
      <w:r w:rsidRPr="00813372">
        <w:rPr>
          <w:rFonts w:ascii="Marianne" w:hAnsi="Marianne" w:cs="Arial"/>
          <w:sz w:val="20"/>
          <w:szCs w:val="22"/>
        </w:rPr>
        <w:t xml:space="preserve"> si celui-ci n’a pas préalablement fourni les certificats visés. </w:t>
      </w:r>
    </w:p>
    <w:p w14:paraId="4D7B01C4" w14:textId="77777777" w:rsidR="00813372" w:rsidRPr="00813372" w:rsidRDefault="00813372" w:rsidP="00813372">
      <w:pPr>
        <w:jc w:val="both"/>
        <w:rPr>
          <w:rFonts w:ascii="Marianne" w:hAnsi="Marianne" w:cs="Arial"/>
          <w:sz w:val="20"/>
          <w:szCs w:val="22"/>
        </w:rPr>
      </w:pPr>
    </w:p>
    <w:p w14:paraId="02FF8B68" w14:textId="77777777" w:rsidR="00813372" w:rsidRDefault="00813372" w:rsidP="00813372">
      <w:pPr>
        <w:jc w:val="both"/>
        <w:rPr>
          <w:rFonts w:ascii="Marianne" w:hAnsi="Marianne" w:cs="Arial"/>
          <w:sz w:val="20"/>
          <w:szCs w:val="22"/>
        </w:rPr>
      </w:pPr>
      <w:r w:rsidRPr="00813372">
        <w:rPr>
          <w:rFonts w:ascii="Marianne" w:hAnsi="Marianne" w:cs="Arial"/>
          <w:sz w:val="20"/>
          <w:szCs w:val="22"/>
        </w:rPr>
        <w:t>L</w:t>
      </w:r>
      <w:r w:rsidR="001316CC">
        <w:rPr>
          <w:rFonts w:ascii="Marianne" w:hAnsi="Marianne" w:cs="Arial"/>
          <w:sz w:val="20"/>
          <w:szCs w:val="22"/>
        </w:rPr>
        <w:t xml:space="preserve">’accord-cadre concerné </w:t>
      </w:r>
      <w:r w:rsidRPr="00813372">
        <w:rPr>
          <w:rFonts w:ascii="Marianne" w:hAnsi="Marianne" w:cs="Arial"/>
          <w:sz w:val="20"/>
          <w:szCs w:val="22"/>
        </w:rPr>
        <w:t xml:space="preserve">sera attribué au soumissionnaire le mieux placé qui aura produit toutes les attestations. </w:t>
      </w:r>
    </w:p>
    <w:p w14:paraId="2093C809" w14:textId="77777777" w:rsidR="00813372" w:rsidRPr="00813372" w:rsidRDefault="00813372" w:rsidP="00813372">
      <w:pPr>
        <w:jc w:val="both"/>
        <w:rPr>
          <w:rFonts w:ascii="Marianne" w:hAnsi="Marianne" w:cs="Arial"/>
          <w:sz w:val="20"/>
          <w:szCs w:val="22"/>
        </w:rPr>
      </w:pPr>
    </w:p>
    <w:p w14:paraId="606DBE09" w14:textId="77777777" w:rsidR="00100C1B" w:rsidRDefault="00813372" w:rsidP="00813372">
      <w:pPr>
        <w:jc w:val="both"/>
        <w:rPr>
          <w:rFonts w:ascii="Marianne" w:hAnsi="Marianne" w:cs="Arial"/>
          <w:sz w:val="20"/>
          <w:szCs w:val="22"/>
        </w:rPr>
      </w:pPr>
      <w:r w:rsidRPr="00813372">
        <w:rPr>
          <w:rFonts w:ascii="Marianne" w:hAnsi="Marianne" w:cs="Arial"/>
          <w:sz w:val="20"/>
          <w:szCs w:val="22"/>
        </w:rPr>
        <w:t xml:space="preserve">Si nécessaire, il sera procédé, en accord avec l’attributaire, à une </w:t>
      </w:r>
      <w:r w:rsidRPr="00813372">
        <w:rPr>
          <w:rFonts w:ascii="Marianne" w:hAnsi="Marianne" w:cs="Arial"/>
          <w:b/>
          <w:bCs/>
          <w:i/>
          <w:iCs/>
          <w:sz w:val="20"/>
          <w:szCs w:val="22"/>
        </w:rPr>
        <w:t xml:space="preserve">mise au point </w:t>
      </w:r>
      <w:r w:rsidRPr="00813372">
        <w:rPr>
          <w:rFonts w:ascii="Marianne" w:hAnsi="Marianne" w:cs="Arial"/>
          <w:sz w:val="20"/>
          <w:szCs w:val="22"/>
        </w:rPr>
        <w:t xml:space="preserve">des pièces du ou des marchés pour corriger les erreurs ou anomalies évidentes touchant à l’offre de l’attributaire ou aux composantes de chacun des </w:t>
      </w:r>
      <w:r w:rsidR="001316CC">
        <w:rPr>
          <w:rFonts w:ascii="Marianne" w:hAnsi="Marianne" w:cs="Arial"/>
          <w:sz w:val="20"/>
          <w:szCs w:val="22"/>
        </w:rPr>
        <w:t>accords-cadres</w:t>
      </w:r>
      <w:r w:rsidRPr="00813372">
        <w:rPr>
          <w:rFonts w:ascii="Marianne" w:hAnsi="Marianne" w:cs="Arial"/>
          <w:sz w:val="20"/>
          <w:szCs w:val="22"/>
        </w:rPr>
        <w:t>. Cette mise au point n’est en aucun cas une négociation de l’offre ni un moyen de régulariser une modification des documents de la consultation. Cette mise au point sera annexée à l’acte d’engagement.</w:t>
      </w:r>
    </w:p>
    <w:p w14:paraId="6D205C06" w14:textId="77777777" w:rsidR="00813372" w:rsidRDefault="00813372" w:rsidP="00813372">
      <w:pPr>
        <w:jc w:val="both"/>
        <w:rPr>
          <w:rFonts w:ascii="Marianne" w:hAnsi="Marianne" w:cs="Arial"/>
          <w:sz w:val="20"/>
          <w:szCs w:val="22"/>
        </w:rPr>
      </w:pPr>
    </w:p>
    <w:p w14:paraId="0D773C95" w14:textId="77777777" w:rsidR="0068150E" w:rsidRDefault="0068150E" w:rsidP="00813372">
      <w:pPr>
        <w:jc w:val="both"/>
        <w:rPr>
          <w:rFonts w:ascii="Marianne" w:hAnsi="Marianne" w:cs="Arial"/>
          <w:sz w:val="20"/>
          <w:szCs w:val="22"/>
        </w:rPr>
      </w:pPr>
    </w:p>
    <w:p w14:paraId="325BD0E9" w14:textId="77777777" w:rsidR="00100C1B" w:rsidRDefault="00813372" w:rsidP="00813372">
      <w:pPr>
        <w:pStyle w:val="Titre1"/>
        <w:rPr>
          <w:rFonts w:cs="Arial"/>
          <w:sz w:val="20"/>
        </w:rPr>
      </w:pPr>
      <w:bookmarkStart w:id="82" w:name="_Toc238488015"/>
      <w:r>
        <w:t xml:space="preserve">Article 10. Signature </w:t>
      </w:r>
      <w:r w:rsidR="00834474">
        <w:t xml:space="preserve">des </w:t>
      </w:r>
      <w:r>
        <w:t>marché</w:t>
      </w:r>
      <w:r w:rsidR="00834474">
        <w:t>s</w:t>
      </w:r>
      <w:bookmarkEnd w:id="82"/>
    </w:p>
    <w:p w14:paraId="076A37A4" w14:textId="77777777" w:rsidR="00100C1B" w:rsidRDefault="00100C1B" w:rsidP="00100C1B">
      <w:pPr>
        <w:autoSpaceDE w:val="0"/>
        <w:autoSpaceDN w:val="0"/>
        <w:adjustRightInd w:val="0"/>
        <w:jc w:val="both"/>
        <w:rPr>
          <w:rFonts w:ascii="Marianne" w:hAnsi="Marianne" w:cs="Arial"/>
          <w:sz w:val="20"/>
          <w:szCs w:val="22"/>
        </w:rPr>
      </w:pPr>
    </w:p>
    <w:p w14:paraId="10E53C83" w14:textId="77777777" w:rsidR="00813372" w:rsidRDefault="00813372" w:rsidP="00813372">
      <w:pPr>
        <w:autoSpaceDE w:val="0"/>
        <w:autoSpaceDN w:val="0"/>
        <w:adjustRightInd w:val="0"/>
        <w:jc w:val="both"/>
        <w:rPr>
          <w:rFonts w:ascii="Marianne" w:hAnsi="Marianne" w:cs="Arial"/>
          <w:sz w:val="20"/>
          <w:szCs w:val="22"/>
        </w:rPr>
      </w:pPr>
      <w:r w:rsidRPr="00813372">
        <w:rPr>
          <w:rFonts w:ascii="Marianne" w:hAnsi="Marianne" w:cs="Arial"/>
          <w:sz w:val="20"/>
          <w:szCs w:val="22"/>
        </w:rPr>
        <w:t xml:space="preserve">La signature de l’acte d’engagement concerné n’est exigible que du seul attributaire : si celui-ci (accompagné de cotraitants, le cas échéant) n’a pas signé son offre lors de la remise initiale, il devra signer - ou co-signer avec les membres du groupement - l’acte d’engagement. </w:t>
      </w:r>
    </w:p>
    <w:p w14:paraId="454F2E54" w14:textId="77777777" w:rsidR="00813372" w:rsidRPr="00813372" w:rsidRDefault="00813372" w:rsidP="00813372">
      <w:pPr>
        <w:autoSpaceDE w:val="0"/>
        <w:autoSpaceDN w:val="0"/>
        <w:adjustRightInd w:val="0"/>
        <w:jc w:val="both"/>
        <w:rPr>
          <w:rFonts w:ascii="Marianne" w:hAnsi="Marianne" w:cs="Arial"/>
          <w:sz w:val="20"/>
          <w:szCs w:val="22"/>
        </w:rPr>
      </w:pPr>
    </w:p>
    <w:p w14:paraId="09B123F6" w14:textId="77777777" w:rsidR="00813372" w:rsidRDefault="00813372" w:rsidP="00813372">
      <w:pPr>
        <w:autoSpaceDE w:val="0"/>
        <w:autoSpaceDN w:val="0"/>
        <w:adjustRightInd w:val="0"/>
        <w:jc w:val="both"/>
        <w:rPr>
          <w:rFonts w:ascii="Marianne" w:hAnsi="Marianne" w:cs="Arial"/>
          <w:sz w:val="20"/>
          <w:szCs w:val="22"/>
        </w:rPr>
      </w:pPr>
      <w:r w:rsidRPr="00813372">
        <w:rPr>
          <w:rFonts w:ascii="Marianne" w:hAnsi="Marianne" w:cs="Arial"/>
          <w:sz w:val="20"/>
          <w:szCs w:val="22"/>
        </w:rPr>
        <w:t xml:space="preserve">Il devra également joindre le pouvoir de la personne physique habilitée (signataire) à engager la société, le cas échéant. </w:t>
      </w:r>
    </w:p>
    <w:p w14:paraId="6BBD46DE" w14:textId="77777777" w:rsidR="00813372" w:rsidRPr="00813372" w:rsidRDefault="00813372" w:rsidP="00813372">
      <w:pPr>
        <w:autoSpaceDE w:val="0"/>
        <w:autoSpaceDN w:val="0"/>
        <w:adjustRightInd w:val="0"/>
        <w:jc w:val="both"/>
        <w:rPr>
          <w:rFonts w:ascii="Marianne" w:hAnsi="Marianne" w:cs="Arial"/>
          <w:sz w:val="20"/>
          <w:szCs w:val="22"/>
        </w:rPr>
      </w:pPr>
    </w:p>
    <w:p w14:paraId="57549CD2" w14:textId="77777777" w:rsidR="00813372" w:rsidRDefault="00813372" w:rsidP="00813372">
      <w:pPr>
        <w:autoSpaceDE w:val="0"/>
        <w:autoSpaceDN w:val="0"/>
        <w:adjustRightInd w:val="0"/>
        <w:jc w:val="both"/>
        <w:rPr>
          <w:rFonts w:ascii="Marianne" w:hAnsi="Marianne" w:cs="Arial"/>
          <w:sz w:val="20"/>
          <w:szCs w:val="22"/>
        </w:rPr>
      </w:pPr>
      <w:r w:rsidRPr="00813372">
        <w:rPr>
          <w:rFonts w:ascii="Marianne" w:hAnsi="Marianne" w:cs="Arial"/>
          <w:sz w:val="20"/>
          <w:szCs w:val="22"/>
        </w:rPr>
        <w:t xml:space="preserve">À défaut de signature de ces pièces, au moment de l’attribution provisoire, la DSAF les adressera en retour </w:t>
      </w:r>
      <w:r w:rsidR="002C7EB6">
        <w:rPr>
          <w:rFonts w:ascii="Marianne" w:hAnsi="Marianne" w:cs="Arial"/>
          <w:sz w:val="20"/>
          <w:szCs w:val="22"/>
        </w:rPr>
        <w:t>à l’attributaire</w:t>
      </w:r>
      <w:r w:rsidR="002C7EB6" w:rsidRPr="00813372">
        <w:rPr>
          <w:rFonts w:ascii="Marianne" w:hAnsi="Marianne" w:cs="Arial"/>
          <w:sz w:val="20"/>
          <w:szCs w:val="22"/>
        </w:rPr>
        <w:t xml:space="preserve"> </w:t>
      </w:r>
      <w:r w:rsidRPr="00813372">
        <w:rPr>
          <w:rFonts w:ascii="Marianne" w:hAnsi="Marianne" w:cs="Arial"/>
          <w:sz w:val="20"/>
          <w:szCs w:val="22"/>
        </w:rPr>
        <w:t xml:space="preserve">pressenti via PLACE </w:t>
      </w:r>
      <w:hyperlink r:id="rId19" w:history="1">
        <w:r w:rsidRPr="00813372">
          <w:rPr>
            <w:rStyle w:val="Lienhypertexte"/>
            <w:rFonts w:ascii="Marianne" w:hAnsi="Marianne" w:cs="Arial"/>
            <w:sz w:val="20"/>
            <w:szCs w:val="22"/>
          </w:rPr>
          <w:t>https://www.marches-publics.gouv.fr</w:t>
        </w:r>
      </w:hyperlink>
      <w:r>
        <w:rPr>
          <w:rFonts w:ascii="Marianne" w:hAnsi="Marianne" w:cs="Arial"/>
          <w:sz w:val="20"/>
          <w:szCs w:val="22"/>
        </w:rPr>
        <w:t xml:space="preserve"> </w:t>
      </w:r>
      <w:r w:rsidRPr="00813372">
        <w:rPr>
          <w:rFonts w:ascii="Marianne" w:hAnsi="Marianne" w:cs="Arial"/>
          <w:sz w:val="20"/>
          <w:szCs w:val="22"/>
        </w:rPr>
        <w:t xml:space="preserve">et l’invitera à lui retourner ce(s) document(s) signé(s) par la personne habilitée. </w:t>
      </w:r>
    </w:p>
    <w:p w14:paraId="64110CF6" w14:textId="77777777" w:rsidR="00813372" w:rsidRPr="00813372" w:rsidRDefault="00813372" w:rsidP="00813372">
      <w:pPr>
        <w:autoSpaceDE w:val="0"/>
        <w:autoSpaceDN w:val="0"/>
        <w:adjustRightInd w:val="0"/>
        <w:jc w:val="both"/>
        <w:rPr>
          <w:rFonts w:ascii="Marianne" w:hAnsi="Marianne" w:cs="Arial"/>
          <w:sz w:val="20"/>
          <w:szCs w:val="22"/>
        </w:rPr>
      </w:pPr>
    </w:p>
    <w:p w14:paraId="7D2B300D" w14:textId="77777777" w:rsidR="00813372" w:rsidRDefault="00813372" w:rsidP="00813372">
      <w:pPr>
        <w:autoSpaceDE w:val="0"/>
        <w:autoSpaceDN w:val="0"/>
        <w:adjustRightInd w:val="0"/>
        <w:jc w:val="both"/>
        <w:rPr>
          <w:rFonts w:ascii="Marianne" w:hAnsi="Marianne" w:cs="Arial"/>
          <w:sz w:val="20"/>
          <w:szCs w:val="22"/>
        </w:rPr>
      </w:pPr>
      <w:r w:rsidRPr="00813372">
        <w:rPr>
          <w:rFonts w:ascii="Marianne" w:hAnsi="Marianne" w:cs="Arial"/>
          <w:sz w:val="20"/>
          <w:szCs w:val="22"/>
        </w:rPr>
        <w:t xml:space="preserve">L’attention des soumissionnaires est attirée sur le fait que cette situation est susceptible de retarder la notification définitive du marché. </w:t>
      </w:r>
    </w:p>
    <w:p w14:paraId="7CDF5822" w14:textId="77777777" w:rsidR="00813372" w:rsidRPr="00813372" w:rsidRDefault="00813372" w:rsidP="00813372">
      <w:pPr>
        <w:autoSpaceDE w:val="0"/>
        <w:autoSpaceDN w:val="0"/>
        <w:adjustRightInd w:val="0"/>
        <w:jc w:val="both"/>
        <w:rPr>
          <w:rFonts w:ascii="Marianne" w:hAnsi="Marianne" w:cs="Arial"/>
          <w:sz w:val="20"/>
          <w:szCs w:val="22"/>
        </w:rPr>
      </w:pPr>
    </w:p>
    <w:p w14:paraId="1F450278" w14:textId="77777777" w:rsidR="00813372" w:rsidRDefault="00813372" w:rsidP="00813372">
      <w:pPr>
        <w:autoSpaceDE w:val="0"/>
        <w:autoSpaceDN w:val="0"/>
        <w:adjustRightInd w:val="0"/>
        <w:jc w:val="both"/>
        <w:rPr>
          <w:rFonts w:ascii="Marianne" w:hAnsi="Marianne" w:cs="Arial"/>
          <w:sz w:val="20"/>
          <w:szCs w:val="22"/>
        </w:rPr>
      </w:pPr>
      <w:r w:rsidRPr="00813372">
        <w:rPr>
          <w:rFonts w:ascii="Marianne" w:hAnsi="Marianne" w:cs="Arial"/>
          <w:sz w:val="20"/>
          <w:szCs w:val="22"/>
        </w:rPr>
        <w:t xml:space="preserve">En cas de signature électronique, celle-ci doit respecter les exigences prévues à l’article </w:t>
      </w:r>
      <w:r w:rsidR="002C7EB6">
        <w:rPr>
          <w:rFonts w:ascii="Marianne" w:hAnsi="Marianne" w:cs="Arial"/>
          <w:sz w:val="20"/>
          <w:szCs w:val="22"/>
        </w:rPr>
        <w:t>12</w:t>
      </w:r>
      <w:r w:rsidR="002C7EB6" w:rsidRPr="00813372">
        <w:rPr>
          <w:rFonts w:ascii="Marianne" w:hAnsi="Marianne" w:cs="Arial"/>
          <w:sz w:val="20"/>
          <w:szCs w:val="22"/>
        </w:rPr>
        <w:t xml:space="preserve"> </w:t>
      </w:r>
      <w:r w:rsidRPr="00813372">
        <w:rPr>
          <w:rFonts w:ascii="Marianne" w:hAnsi="Marianne" w:cs="Arial"/>
          <w:sz w:val="20"/>
          <w:szCs w:val="22"/>
        </w:rPr>
        <w:t xml:space="preserve">ci-dessous. </w:t>
      </w:r>
    </w:p>
    <w:p w14:paraId="357C81A6" w14:textId="77777777" w:rsidR="00813372" w:rsidRPr="00813372" w:rsidRDefault="00813372" w:rsidP="00813372">
      <w:pPr>
        <w:autoSpaceDE w:val="0"/>
        <w:autoSpaceDN w:val="0"/>
        <w:adjustRightInd w:val="0"/>
        <w:jc w:val="both"/>
        <w:rPr>
          <w:rFonts w:ascii="Marianne" w:hAnsi="Marianne" w:cs="Arial"/>
          <w:sz w:val="20"/>
          <w:szCs w:val="22"/>
        </w:rPr>
      </w:pPr>
    </w:p>
    <w:p w14:paraId="04867ECC" w14:textId="77777777" w:rsidR="00813372" w:rsidRDefault="00813372" w:rsidP="00813372">
      <w:pPr>
        <w:autoSpaceDE w:val="0"/>
        <w:autoSpaceDN w:val="0"/>
        <w:adjustRightInd w:val="0"/>
        <w:jc w:val="both"/>
        <w:rPr>
          <w:rFonts w:ascii="Marianne" w:hAnsi="Marianne" w:cs="Arial"/>
          <w:sz w:val="20"/>
          <w:szCs w:val="22"/>
        </w:rPr>
      </w:pPr>
      <w:r w:rsidRPr="00813372">
        <w:rPr>
          <w:rFonts w:ascii="Marianne" w:hAnsi="Marianne" w:cs="Arial"/>
          <w:sz w:val="20"/>
          <w:szCs w:val="22"/>
        </w:rPr>
        <w:t xml:space="preserve">Après signature du marché par les autorités compétentes, l’attributaire reçoit via la plateforme de dématérialisation une copie de l’acte d’engagement pour notification. </w:t>
      </w:r>
    </w:p>
    <w:p w14:paraId="36BB0225" w14:textId="77777777" w:rsidR="00813372" w:rsidRDefault="00813372" w:rsidP="00100C1B">
      <w:pPr>
        <w:jc w:val="both"/>
        <w:rPr>
          <w:rFonts w:ascii="Marianne" w:hAnsi="Marianne" w:cs="Arial"/>
          <w:sz w:val="20"/>
          <w:szCs w:val="22"/>
        </w:rPr>
      </w:pPr>
    </w:p>
    <w:p w14:paraId="3F4E1B76" w14:textId="77777777" w:rsidR="0068150E" w:rsidRPr="000C3CCC" w:rsidRDefault="0068150E" w:rsidP="00100C1B">
      <w:pPr>
        <w:jc w:val="both"/>
        <w:rPr>
          <w:rFonts w:ascii="Marianne" w:hAnsi="Marianne" w:cs="Arial"/>
          <w:sz w:val="20"/>
          <w:szCs w:val="22"/>
        </w:rPr>
      </w:pPr>
    </w:p>
    <w:p w14:paraId="3280456D" w14:textId="77777777" w:rsidR="00100C1B" w:rsidRPr="00100C1B" w:rsidRDefault="00100C1B" w:rsidP="00100C1B">
      <w:pPr>
        <w:pStyle w:val="Titre1"/>
      </w:pPr>
      <w:bookmarkStart w:id="83" w:name="_Toc238488016"/>
      <w:r>
        <w:t>Article 1</w:t>
      </w:r>
      <w:r w:rsidR="00813372">
        <w:t>1</w:t>
      </w:r>
      <w:r>
        <w:t>. Contentieux</w:t>
      </w:r>
      <w:bookmarkEnd w:id="83"/>
      <w:r>
        <w:t xml:space="preserve"> </w:t>
      </w:r>
    </w:p>
    <w:p w14:paraId="7DF42BFA" w14:textId="77777777" w:rsidR="00100C1B" w:rsidRDefault="00100C1B" w:rsidP="00100C1B">
      <w:pPr>
        <w:rPr>
          <w:rFonts w:ascii="Marianne" w:hAnsi="Marianne"/>
          <w:sz w:val="20"/>
          <w:szCs w:val="18"/>
        </w:rPr>
      </w:pPr>
    </w:p>
    <w:p w14:paraId="1B481DAB" w14:textId="77777777" w:rsidR="00813372" w:rsidRPr="00813372" w:rsidRDefault="00813372" w:rsidP="00BD16AE">
      <w:pPr>
        <w:rPr>
          <w:rFonts w:ascii="Marianne" w:hAnsi="Marianne" w:cs="Arial"/>
          <w:sz w:val="20"/>
          <w:szCs w:val="22"/>
        </w:rPr>
      </w:pPr>
      <w:r w:rsidRPr="00813372">
        <w:rPr>
          <w:rFonts w:ascii="Marianne" w:hAnsi="Marianne" w:cs="Arial"/>
          <w:sz w:val="20"/>
          <w:szCs w:val="22"/>
        </w:rPr>
        <w:t xml:space="preserve">Les possibilités de médiation sont les suivantes : </w:t>
      </w:r>
    </w:p>
    <w:p w14:paraId="38A6E8BC" w14:textId="77777777" w:rsidR="00813372" w:rsidRDefault="00BD16AE" w:rsidP="00813372">
      <w:pPr>
        <w:pStyle w:val="Paragraphedeliste"/>
        <w:numPr>
          <w:ilvl w:val="0"/>
          <w:numId w:val="20"/>
        </w:numPr>
        <w:jc w:val="both"/>
        <w:rPr>
          <w:rFonts w:ascii="Marianne" w:hAnsi="Marianne" w:cs="Arial"/>
          <w:sz w:val="20"/>
          <w:szCs w:val="22"/>
        </w:rPr>
      </w:pPr>
      <w:proofErr w:type="gramStart"/>
      <w:r>
        <w:rPr>
          <w:rFonts w:ascii="Marianne" w:hAnsi="Marianne" w:cs="Arial"/>
          <w:sz w:val="20"/>
          <w:szCs w:val="22"/>
        </w:rPr>
        <w:t>l</w:t>
      </w:r>
      <w:r w:rsidR="00813372" w:rsidRPr="00813372">
        <w:rPr>
          <w:rFonts w:ascii="Marianne" w:hAnsi="Marianne" w:cs="Arial"/>
          <w:sz w:val="20"/>
          <w:szCs w:val="22"/>
        </w:rPr>
        <w:t>e</w:t>
      </w:r>
      <w:proofErr w:type="gramEnd"/>
      <w:r w:rsidR="00813372" w:rsidRPr="00813372">
        <w:rPr>
          <w:rFonts w:ascii="Marianne" w:hAnsi="Marianne" w:cs="Arial"/>
          <w:sz w:val="20"/>
          <w:szCs w:val="22"/>
        </w:rPr>
        <w:t xml:space="preserve"> recours au médiateur des entreprises </w:t>
      </w:r>
      <w:hyperlink r:id="rId20" w:history="1">
        <w:r w:rsidR="00813372" w:rsidRPr="003E2084">
          <w:rPr>
            <w:rStyle w:val="Lienhypertexte"/>
            <w:rFonts w:ascii="Marianne" w:hAnsi="Marianne" w:cs="Arial"/>
            <w:sz w:val="20"/>
            <w:szCs w:val="22"/>
          </w:rPr>
          <w:t>http://www.economie.gouv.fr/mediateur-des-entreprises/contactez-mediateur-des-entreprises</w:t>
        </w:r>
      </w:hyperlink>
      <w:r w:rsidR="00813372">
        <w:rPr>
          <w:rFonts w:ascii="Marianne" w:hAnsi="Marianne" w:cs="Arial"/>
          <w:sz w:val="20"/>
          <w:szCs w:val="22"/>
        </w:rPr>
        <w:t xml:space="preserve"> </w:t>
      </w:r>
      <w:r>
        <w:rPr>
          <w:rFonts w:ascii="Marianne" w:hAnsi="Marianne" w:cs="Arial"/>
          <w:sz w:val="20"/>
          <w:szCs w:val="22"/>
        </w:rPr>
        <w:t>;</w:t>
      </w:r>
    </w:p>
    <w:p w14:paraId="763B564D" w14:textId="77777777" w:rsidR="00813372" w:rsidRPr="00813372" w:rsidRDefault="00BD16AE" w:rsidP="00813372">
      <w:pPr>
        <w:pStyle w:val="Paragraphedeliste"/>
        <w:numPr>
          <w:ilvl w:val="0"/>
          <w:numId w:val="20"/>
        </w:numPr>
        <w:jc w:val="both"/>
        <w:rPr>
          <w:rFonts w:ascii="Marianne" w:hAnsi="Marianne" w:cs="Arial"/>
          <w:sz w:val="20"/>
          <w:szCs w:val="22"/>
        </w:rPr>
      </w:pPr>
      <w:proofErr w:type="gramStart"/>
      <w:r>
        <w:rPr>
          <w:rFonts w:ascii="Marianne" w:hAnsi="Marianne" w:cs="Arial"/>
          <w:sz w:val="20"/>
          <w:szCs w:val="22"/>
        </w:rPr>
        <w:t>l</w:t>
      </w:r>
      <w:r w:rsidR="00813372" w:rsidRPr="00813372">
        <w:rPr>
          <w:rFonts w:ascii="Marianne" w:hAnsi="Marianne" w:cs="Arial"/>
          <w:sz w:val="20"/>
          <w:szCs w:val="22"/>
        </w:rPr>
        <w:t>e</w:t>
      </w:r>
      <w:proofErr w:type="gramEnd"/>
      <w:r w:rsidR="00813372" w:rsidRPr="00813372">
        <w:rPr>
          <w:rFonts w:ascii="Marianne" w:hAnsi="Marianne" w:cs="Arial"/>
          <w:sz w:val="20"/>
          <w:szCs w:val="22"/>
        </w:rPr>
        <w:t xml:space="preserve"> comité consultatif compétent est le comité consultatif national de règlement amiable des litiges, 6 rue Louise Weiss, 75013 Paris (Tel : 01 44 87 17 17). </w:t>
      </w:r>
    </w:p>
    <w:p w14:paraId="5D6AB84A" w14:textId="77777777" w:rsidR="00813372" w:rsidRPr="00813372" w:rsidRDefault="00813372" w:rsidP="00813372">
      <w:pPr>
        <w:jc w:val="both"/>
        <w:rPr>
          <w:rFonts w:ascii="Marianne" w:hAnsi="Marianne" w:cs="Arial"/>
          <w:sz w:val="20"/>
          <w:szCs w:val="22"/>
        </w:rPr>
      </w:pPr>
    </w:p>
    <w:p w14:paraId="622CD382" w14:textId="77777777" w:rsidR="00813372" w:rsidRPr="00813372" w:rsidRDefault="00813372" w:rsidP="00813372">
      <w:pPr>
        <w:jc w:val="both"/>
        <w:rPr>
          <w:rFonts w:ascii="Marianne" w:hAnsi="Marianne" w:cs="Arial"/>
          <w:sz w:val="20"/>
          <w:szCs w:val="22"/>
        </w:rPr>
      </w:pPr>
      <w:r w:rsidRPr="00813372">
        <w:rPr>
          <w:rFonts w:ascii="Marianne" w:hAnsi="Marianne" w:cs="Arial"/>
          <w:sz w:val="20"/>
          <w:szCs w:val="22"/>
        </w:rPr>
        <w:t xml:space="preserve">Le </w:t>
      </w:r>
      <w:r w:rsidRPr="00813372">
        <w:rPr>
          <w:rFonts w:ascii="Marianne" w:hAnsi="Marianne" w:cs="Arial"/>
          <w:sz w:val="20"/>
          <w:szCs w:val="22"/>
          <w:u w:val="single"/>
        </w:rPr>
        <w:t>tribunal compétent</w:t>
      </w:r>
      <w:r w:rsidRPr="00813372">
        <w:rPr>
          <w:rFonts w:ascii="Marianne" w:hAnsi="Marianne" w:cs="Arial"/>
          <w:sz w:val="20"/>
          <w:szCs w:val="22"/>
        </w:rPr>
        <w:t xml:space="preserve"> pour le règlement des litiges est le </w:t>
      </w:r>
      <w:r w:rsidRPr="00813372">
        <w:rPr>
          <w:rFonts w:ascii="Marianne" w:hAnsi="Marianne" w:cs="Arial"/>
          <w:b/>
          <w:bCs/>
          <w:sz w:val="20"/>
          <w:szCs w:val="22"/>
        </w:rPr>
        <w:t xml:space="preserve">Tribunal </w:t>
      </w:r>
      <w:r w:rsidR="008E6A50">
        <w:rPr>
          <w:rFonts w:ascii="Marianne" w:hAnsi="Marianne" w:cs="Arial"/>
          <w:b/>
          <w:bCs/>
          <w:sz w:val="20"/>
          <w:szCs w:val="22"/>
        </w:rPr>
        <w:t>a</w:t>
      </w:r>
      <w:r w:rsidRPr="00813372">
        <w:rPr>
          <w:rFonts w:ascii="Marianne" w:hAnsi="Marianne" w:cs="Arial"/>
          <w:b/>
          <w:bCs/>
          <w:sz w:val="20"/>
          <w:szCs w:val="22"/>
        </w:rPr>
        <w:t xml:space="preserve">dministratif de Paris </w:t>
      </w:r>
    </w:p>
    <w:p w14:paraId="6CBB2041" w14:textId="77777777" w:rsidR="00813372" w:rsidRPr="00813372" w:rsidRDefault="00813372" w:rsidP="00813372">
      <w:pPr>
        <w:jc w:val="both"/>
        <w:rPr>
          <w:rFonts w:ascii="Marianne" w:hAnsi="Marianne" w:cs="Arial"/>
          <w:sz w:val="20"/>
          <w:szCs w:val="22"/>
        </w:rPr>
      </w:pPr>
      <w:r w:rsidRPr="00813372">
        <w:rPr>
          <w:rFonts w:ascii="Marianne" w:hAnsi="Marianne" w:cs="Arial"/>
          <w:sz w:val="20"/>
          <w:szCs w:val="22"/>
        </w:rPr>
        <w:t xml:space="preserve">Adresse : 7 rue de Jouy – 75181 PARIS CEDEX 04 </w:t>
      </w:r>
    </w:p>
    <w:p w14:paraId="61D14B62" w14:textId="77777777" w:rsidR="00813372" w:rsidRPr="00813372" w:rsidRDefault="00813372" w:rsidP="00813372">
      <w:pPr>
        <w:jc w:val="both"/>
        <w:rPr>
          <w:rFonts w:ascii="Marianne" w:hAnsi="Marianne" w:cs="Arial"/>
          <w:sz w:val="20"/>
          <w:szCs w:val="22"/>
        </w:rPr>
      </w:pPr>
      <w:r w:rsidRPr="00813372">
        <w:rPr>
          <w:rFonts w:ascii="Marianne" w:hAnsi="Marianne" w:cs="Arial"/>
          <w:sz w:val="20"/>
          <w:szCs w:val="22"/>
        </w:rPr>
        <w:t xml:space="preserve">Tél. : 01.44.59.44.00 </w:t>
      </w:r>
    </w:p>
    <w:p w14:paraId="3545CC7D" w14:textId="77777777" w:rsidR="00813372" w:rsidRPr="00180D67" w:rsidRDefault="00813372" w:rsidP="00813372">
      <w:pPr>
        <w:jc w:val="both"/>
        <w:rPr>
          <w:rStyle w:val="Lienhypertexte"/>
        </w:rPr>
      </w:pPr>
      <w:r w:rsidRPr="00813372">
        <w:rPr>
          <w:rFonts w:ascii="Marianne" w:hAnsi="Marianne" w:cs="Arial"/>
          <w:sz w:val="20"/>
          <w:szCs w:val="22"/>
        </w:rPr>
        <w:t xml:space="preserve">Courriel : </w:t>
      </w:r>
      <w:hyperlink r:id="rId21" w:history="1">
        <w:r w:rsidRPr="00813372">
          <w:rPr>
            <w:rStyle w:val="Lienhypertexte"/>
            <w:rFonts w:ascii="Marianne" w:hAnsi="Marianne" w:cs="Arial"/>
            <w:sz w:val="20"/>
            <w:szCs w:val="22"/>
          </w:rPr>
          <w:t>greffe.ta-paris@juradm.fr</w:t>
        </w:r>
      </w:hyperlink>
      <w:r>
        <w:rPr>
          <w:rFonts w:ascii="Marianne" w:hAnsi="Marianne" w:cs="Arial"/>
          <w:sz w:val="20"/>
          <w:szCs w:val="22"/>
        </w:rPr>
        <w:t xml:space="preserve"> </w:t>
      </w:r>
    </w:p>
    <w:p w14:paraId="51C2A1BD" w14:textId="77777777" w:rsidR="00813372" w:rsidRPr="005E7FEB" w:rsidRDefault="00813372" w:rsidP="00813372">
      <w:pPr>
        <w:jc w:val="both"/>
        <w:rPr>
          <w:rStyle w:val="Lienhypertexte"/>
          <w:lang w:val="en-GB"/>
        </w:rPr>
      </w:pPr>
      <w:proofErr w:type="gramStart"/>
      <w:r w:rsidRPr="005E7FEB">
        <w:rPr>
          <w:rFonts w:ascii="Marianne" w:hAnsi="Marianne" w:cs="Arial"/>
          <w:sz w:val="20"/>
          <w:szCs w:val="22"/>
          <w:lang w:val="en-GB"/>
        </w:rPr>
        <w:t>URL :</w:t>
      </w:r>
      <w:proofErr w:type="gramEnd"/>
      <w:r w:rsidRPr="005E7FEB">
        <w:rPr>
          <w:rFonts w:ascii="Marianne" w:hAnsi="Marianne" w:cs="Arial"/>
          <w:sz w:val="20"/>
          <w:szCs w:val="22"/>
          <w:lang w:val="en-GB"/>
        </w:rPr>
        <w:t xml:space="preserve"> </w:t>
      </w:r>
      <w:hyperlink r:id="rId22" w:history="1">
        <w:r w:rsidR="00180D67" w:rsidRPr="005E7FEB">
          <w:rPr>
            <w:rStyle w:val="Lienhypertexte"/>
            <w:rFonts w:ascii="Marianne" w:hAnsi="Marianne" w:cs="Arial"/>
            <w:sz w:val="20"/>
            <w:szCs w:val="22"/>
            <w:lang w:val="en-GB"/>
          </w:rPr>
          <w:t>https://paris.tribunal-administratif.fr</w:t>
        </w:r>
      </w:hyperlink>
      <w:r w:rsidR="00180D67" w:rsidRPr="005E7FEB">
        <w:rPr>
          <w:rStyle w:val="Lienhypertexte"/>
          <w:rFonts w:ascii="Marianne" w:hAnsi="Marianne" w:cs="Arial"/>
          <w:sz w:val="20"/>
          <w:szCs w:val="22"/>
          <w:lang w:val="en-GB"/>
        </w:rPr>
        <w:t xml:space="preserve"> </w:t>
      </w:r>
    </w:p>
    <w:p w14:paraId="32C3B0B2" w14:textId="77777777" w:rsidR="00100C1B" w:rsidRPr="0077085C" w:rsidRDefault="00813372" w:rsidP="00813372">
      <w:pPr>
        <w:jc w:val="both"/>
        <w:rPr>
          <w:rFonts w:ascii="Marianne" w:hAnsi="Marianne"/>
          <w:sz w:val="20"/>
        </w:rPr>
      </w:pPr>
      <w:r w:rsidRPr="0077085C">
        <w:rPr>
          <w:rFonts w:ascii="Marianne" w:hAnsi="Marianne" w:cs="Arial"/>
          <w:b/>
          <w:bCs/>
          <w:sz w:val="20"/>
        </w:rPr>
        <w:t xml:space="preserve">Recours possibles : </w:t>
      </w:r>
      <w:hyperlink r:id="rId23" w:history="1">
        <w:r w:rsidRPr="0077085C">
          <w:rPr>
            <w:rStyle w:val="Lienhypertexte"/>
            <w:rFonts w:ascii="Marianne" w:hAnsi="Marianne" w:cs="Arial"/>
            <w:sz w:val="20"/>
          </w:rPr>
          <w:t>http://www.economie.gouv.fr/daj/recours-contentieux</w:t>
        </w:r>
      </w:hyperlink>
      <w:r w:rsidRPr="0077085C">
        <w:rPr>
          <w:rFonts w:ascii="Marianne" w:hAnsi="Marianne" w:cs="Arial"/>
          <w:sz w:val="20"/>
        </w:rPr>
        <w:t xml:space="preserve"> </w:t>
      </w:r>
    </w:p>
    <w:p w14:paraId="21899E91" w14:textId="77777777" w:rsidR="00100C1B" w:rsidRPr="000C3CCC" w:rsidRDefault="00100C1B" w:rsidP="00100C1B">
      <w:pPr>
        <w:pStyle w:val="Titre1"/>
      </w:pPr>
      <w:bookmarkStart w:id="84" w:name="_Toc238488017"/>
      <w:r>
        <w:t>Article 1</w:t>
      </w:r>
      <w:r w:rsidR="00813372">
        <w:t>2</w:t>
      </w:r>
      <w:r>
        <w:t>. Modalités de signature électronique</w:t>
      </w:r>
      <w:bookmarkEnd w:id="84"/>
    </w:p>
    <w:p w14:paraId="3794F39F" w14:textId="77777777" w:rsidR="00100C1B" w:rsidRPr="00D7257F" w:rsidRDefault="00100C1B" w:rsidP="00100C1B">
      <w:pPr>
        <w:jc w:val="both"/>
        <w:rPr>
          <w:rFonts w:ascii="Marianne" w:hAnsi="Marianne" w:cs="Arial"/>
          <w:sz w:val="20"/>
        </w:rPr>
      </w:pPr>
    </w:p>
    <w:p w14:paraId="6852F785"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Chaque document à signer doit être signé individuellement.</w:t>
      </w:r>
    </w:p>
    <w:p w14:paraId="51EEA493" w14:textId="77777777" w:rsidR="00100C1B" w:rsidRDefault="00100C1B" w:rsidP="00100C1B">
      <w:pPr>
        <w:jc w:val="both"/>
        <w:rPr>
          <w:rFonts w:ascii="Marianne" w:hAnsi="Marianne" w:cs="Arial"/>
          <w:sz w:val="20"/>
          <w:szCs w:val="22"/>
        </w:rPr>
      </w:pPr>
      <w:r w:rsidRPr="001B0FDB">
        <w:rPr>
          <w:rFonts w:ascii="Marianne" w:hAnsi="Marianne" w:cs="Arial"/>
          <w:sz w:val="20"/>
          <w:szCs w:val="22"/>
        </w:rPr>
        <w:t>Un dossier compressé signé ne vaut pas signature des documents qu'il contient. Quel que soit le format du dossier compressé, chaque document pour lequel une signature est requise doit être signé séparément.</w:t>
      </w:r>
    </w:p>
    <w:p w14:paraId="4B2C6D86" w14:textId="77777777" w:rsidR="00100C1B" w:rsidRPr="001B0FDB" w:rsidRDefault="00100C1B" w:rsidP="00100C1B">
      <w:pPr>
        <w:jc w:val="both"/>
        <w:rPr>
          <w:rFonts w:ascii="Marianne" w:hAnsi="Marianne" w:cs="Arial"/>
          <w:sz w:val="20"/>
          <w:szCs w:val="22"/>
        </w:rPr>
      </w:pPr>
    </w:p>
    <w:p w14:paraId="02728A85"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Des renseignements complémentaires au sujet de la signature électronique peuvent être obtenus :</w:t>
      </w:r>
    </w:p>
    <w:p w14:paraId="7F38C5D0" w14:textId="77777777" w:rsidR="00100C1B" w:rsidRDefault="00100C1B" w:rsidP="00100C1B">
      <w:pPr>
        <w:pStyle w:val="Paragraphedeliste"/>
        <w:numPr>
          <w:ilvl w:val="0"/>
          <w:numId w:val="15"/>
        </w:numPr>
        <w:jc w:val="both"/>
        <w:rPr>
          <w:rFonts w:ascii="Marianne" w:hAnsi="Marianne" w:cs="Arial"/>
          <w:sz w:val="20"/>
          <w:szCs w:val="22"/>
        </w:rPr>
      </w:pPr>
      <w:proofErr w:type="gramStart"/>
      <w:r w:rsidRPr="001B0FDB">
        <w:rPr>
          <w:rFonts w:ascii="Marianne" w:hAnsi="Marianne" w:cs="Arial"/>
          <w:sz w:val="20"/>
          <w:szCs w:val="22"/>
        </w:rPr>
        <w:t>dans</w:t>
      </w:r>
      <w:proofErr w:type="gramEnd"/>
      <w:r w:rsidRPr="001B0FDB">
        <w:rPr>
          <w:rFonts w:ascii="Marianne" w:hAnsi="Marianne" w:cs="Arial"/>
          <w:sz w:val="20"/>
          <w:szCs w:val="22"/>
        </w:rPr>
        <w:t xml:space="preserve"> PLACE (guide d'utilisation-utilisateur entreprise) ;</w:t>
      </w:r>
    </w:p>
    <w:p w14:paraId="4009B0EE" w14:textId="77777777" w:rsidR="00100C1B" w:rsidRPr="001B0FDB" w:rsidRDefault="00100C1B" w:rsidP="00100C1B">
      <w:pPr>
        <w:pStyle w:val="Paragraphedeliste"/>
        <w:numPr>
          <w:ilvl w:val="0"/>
          <w:numId w:val="15"/>
        </w:numPr>
        <w:jc w:val="both"/>
        <w:rPr>
          <w:rFonts w:ascii="Marianne" w:hAnsi="Marianne" w:cs="Arial"/>
          <w:sz w:val="20"/>
          <w:szCs w:val="22"/>
        </w:rPr>
      </w:pPr>
      <w:proofErr w:type="gramStart"/>
      <w:r w:rsidRPr="001B0FDB">
        <w:rPr>
          <w:rFonts w:ascii="Marianne" w:hAnsi="Marianne" w:cs="Arial"/>
          <w:sz w:val="20"/>
          <w:szCs w:val="22"/>
        </w:rPr>
        <w:t>dans</w:t>
      </w:r>
      <w:proofErr w:type="gramEnd"/>
      <w:r w:rsidRPr="001B0FDB">
        <w:rPr>
          <w:rFonts w:ascii="Marianne" w:hAnsi="Marianne" w:cs="Arial"/>
          <w:sz w:val="20"/>
          <w:szCs w:val="22"/>
        </w:rPr>
        <w:t xml:space="preserve"> le guide « très pratique » sur la dématérialisation des marchés public</w:t>
      </w:r>
      <w:r w:rsidR="008E6A50">
        <w:rPr>
          <w:rFonts w:ascii="Marianne" w:hAnsi="Marianne" w:cs="Arial"/>
          <w:sz w:val="20"/>
          <w:szCs w:val="22"/>
        </w:rPr>
        <w:t>s</w:t>
      </w:r>
      <w:r w:rsidRPr="001B0FDB">
        <w:rPr>
          <w:rFonts w:ascii="Marianne" w:hAnsi="Marianne" w:cs="Arial"/>
          <w:sz w:val="20"/>
          <w:szCs w:val="22"/>
        </w:rPr>
        <w:t xml:space="preserve"> (version opérateurs économiques) disponible sur le site internet de la Direction des Affaires juridiques des ministères économiques et financiers.</w:t>
      </w:r>
    </w:p>
    <w:p w14:paraId="4ED56850" w14:textId="77777777" w:rsidR="00100C1B" w:rsidRDefault="00100C1B" w:rsidP="00100C1B">
      <w:pPr>
        <w:jc w:val="both"/>
        <w:rPr>
          <w:rFonts w:ascii="Marianne" w:hAnsi="Marianne" w:cs="Arial"/>
          <w:sz w:val="20"/>
          <w:szCs w:val="22"/>
        </w:rPr>
      </w:pPr>
    </w:p>
    <w:p w14:paraId="6C0F9456"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En application de l'arrêté du 22 mars 2019 relatif à la signature électronique des contrats de la commande publique, le signataire doit respecter les conditions relatives :</w:t>
      </w:r>
    </w:p>
    <w:p w14:paraId="2CBA87D4"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1. au certificat de signature électronique ;</w:t>
      </w:r>
    </w:p>
    <w:p w14:paraId="0AF988BD"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2. à l'outil de signature électronique (appelé aussi « dispositif de création de signature électronique »).</w:t>
      </w:r>
    </w:p>
    <w:p w14:paraId="21FF8165" w14:textId="77777777" w:rsidR="00100C1B" w:rsidRDefault="00100C1B" w:rsidP="00100C1B">
      <w:pPr>
        <w:jc w:val="both"/>
        <w:rPr>
          <w:rFonts w:ascii="Marianne" w:hAnsi="Marianne" w:cs="Arial"/>
          <w:sz w:val="20"/>
          <w:szCs w:val="22"/>
        </w:rPr>
      </w:pPr>
    </w:p>
    <w:p w14:paraId="6213C526"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La signature électronique doit reposer sur un certificat qualifié, conforme au Règlement (UE) n°910/2014 du Parlement européen et du Conseil du 23 juillet 2014 sur l'identification électronique et les services de confiance pour les transactions électroniques au sein du marché intérieur (</w:t>
      </w:r>
      <w:proofErr w:type="spellStart"/>
      <w:r w:rsidRPr="001B0FDB">
        <w:rPr>
          <w:rFonts w:ascii="Marianne" w:hAnsi="Marianne" w:cs="Arial"/>
          <w:sz w:val="20"/>
          <w:szCs w:val="22"/>
        </w:rPr>
        <w:t>eIDAS</w:t>
      </w:r>
      <w:proofErr w:type="spellEnd"/>
      <w:r w:rsidRPr="001B0FDB">
        <w:rPr>
          <w:rFonts w:ascii="Marianne" w:hAnsi="Marianne" w:cs="Arial"/>
          <w:sz w:val="20"/>
          <w:szCs w:val="22"/>
        </w:rPr>
        <w:t>).</w:t>
      </w:r>
    </w:p>
    <w:p w14:paraId="2B7F2B42" w14:textId="77777777" w:rsidR="00100C1B" w:rsidRDefault="00100C1B" w:rsidP="00100C1B">
      <w:pPr>
        <w:jc w:val="both"/>
        <w:rPr>
          <w:rFonts w:ascii="Marianne" w:hAnsi="Marianne" w:cs="Arial"/>
          <w:sz w:val="20"/>
          <w:szCs w:val="22"/>
        </w:rPr>
      </w:pPr>
    </w:p>
    <w:p w14:paraId="48AB3E65"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Sont autorisées :</w:t>
      </w:r>
    </w:p>
    <w:p w14:paraId="6C85841A" w14:textId="77777777" w:rsidR="00100C1B" w:rsidRDefault="00100C1B" w:rsidP="00100C1B">
      <w:pPr>
        <w:pStyle w:val="Paragraphedeliste"/>
        <w:numPr>
          <w:ilvl w:val="0"/>
          <w:numId w:val="15"/>
        </w:numPr>
        <w:jc w:val="both"/>
        <w:rPr>
          <w:rFonts w:ascii="Marianne" w:hAnsi="Marianne" w:cs="Arial"/>
          <w:sz w:val="20"/>
          <w:szCs w:val="22"/>
        </w:rPr>
      </w:pPr>
      <w:proofErr w:type="gramStart"/>
      <w:r w:rsidRPr="001B0FDB">
        <w:rPr>
          <w:rFonts w:ascii="Marianne" w:hAnsi="Marianne" w:cs="Arial"/>
          <w:sz w:val="20"/>
          <w:szCs w:val="22"/>
        </w:rPr>
        <w:t>la</w:t>
      </w:r>
      <w:proofErr w:type="gramEnd"/>
      <w:r w:rsidRPr="001B0FDB">
        <w:rPr>
          <w:rFonts w:ascii="Marianne" w:hAnsi="Marianne" w:cs="Arial"/>
          <w:sz w:val="20"/>
          <w:szCs w:val="22"/>
        </w:rPr>
        <w:t xml:space="preserve"> signature électronique avancée avec certificat qualifié (niveau 3);</w:t>
      </w:r>
    </w:p>
    <w:p w14:paraId="5929CA5C" w14:textId="77777777" w:rsidR="00100C1B" w:rsidRPr="001B0FDB" w:rsidRDefault="00100C1B" w:rsidP="00100C1B">
      <w:pPr>
        <w:pStyle w:val="Paragraphedeliste"/>
        <w:numPr>
          <w:ilvl w:val="0"/>
          <w:numId w:val="15"/>
        </w:numPr>
        <w:jc w:val="both"/>
        <w:rPr>
          <w:rFonts w:ascii="Marianne" w:hAnsi="Marianne" w:cs="Arial"/>
          <w:sz w:val="20"/>
          <w:szCs w:val="22"/>
        </w:rPr>
      </w:pPr>
      <w:proofErr w:type="gramStart"/>
      <w:r w:rsidRPr="001B0FDB">
        <w:rPr>
          <w:rFonts w:ascii="Marianne" w:hAnsi="Marianne" w:cs="Arial"/>
          <w:sz w:val="20"/>
          <w:szCs w:val="22"/>
        </w:rPr>
        <w:t>la</w:t>
      </w:r>
      <w:proofErr w:type="gramEnd"/>
      <w:r w:rsidRPr="001B0FDB">
        <w:rPr>
          <w:rFonts w:ascii="Marianne" w:hAnsi="Marianne" w:cs="Arial"/>
          <w:sz w:val="20"/>
          <w:szCs w:val="22"/>
        </w:rPr>
        <w:t xml:space="preserve"> signature électronique qualifiée (niveau 4).</w:t>
      </w:r>
    </w:p>
    <w:p w14:paraId="3345216F" w14:textId="77777777" w:rsidR="00100C1B" w:rsidRDefault="00100C1B" w:rsidP="00100C1B">
      <w:pPr>
        <w:jc w:val="both"/>
        <w:rPr>
          <w:rFonts w:ascii="Marianne" w:hAnsi="Marianne" w:cs="Arial"/>
          <w:b/>
          <w:bCs/>
          <w:sz w:val="20"/>
          <w:szCs w:val="22"/>
        </w:rPr>
      </w:pPr>
    </w:p>
    <w:p w14:paraId="7E207C62" w14:textId="77777777" w:rsidR="00100C1B" w:rsidRPr="001B0FDB" w:rsidRDefault="00100C1B" w:rsidP="00100C1B">
      <w:pPr>
        <w:jc w:val="both"/>
        <w:rPr>
          <w:rFonts w:ascii="Marianne" w:hAnsi="Marianne" w:cs="Arial"/>
          <w:sz w:val="20"/>
          <w:szCs w:val="22"/>
        </w:rPr>
      </w:pPr>
      <w:r w:rsidRPr="001B0FDB">
        <w:rPr>
          <w:rFonts w:ascii="Marianne" w:hAnsi="Marianne" w:cs="Arial"/>
          <w:b/>
          <w:bCs/>
          <w:sz w:val="20"/>
          <w:szCs w:val="22"/>
        </w:rPr>
        <w:t>1er cas :</w:t>
      </w:r>
      <w:r w:rsidRPr="001B0FDB">
        <w:rPr>
          <w:rFonts w:ascii="Marianne" w:hAnsi="Marianne" w:cs="Arial"/>
          <w:sz w:val="20"/>
          <w:szCs w:val="22"/>
        </w:rPr>
        <w:t xml:space="preserve"> certificat qualifié délivré par un prestataire de service de confiance qualifié et répondant aux exigences du règlement européen </w:t>
      </w:r>
      <w:proofErr w:type="spellStart"/>
      <w:r w:rsidRPr="001B0FDB">
        <w:rPr>
          <w:rFonts w:ascii="Marianne" w:hAnsi="Marianne" w:cs="Arial"/>
          <w:sz w:val="20"/>
          <w:szCs w:val="22"/>
        </w:rPr>
        <w:t>eIDAS</w:t>
      </w:r>
      <w:proofErr w:type="spellEnd"/>
      <w:r w:rsidRPr="001B0FDB">
        <w:rPr>
          <w:rFonts w:ascii="Marianne" w:hAnsi="Marianne" w:cs="Arial"/>
          <w:sz w:val="20"/>
          <w:szCs w:val="22"/>
        </w:rPr>
        <w:t>.</w:t>
      </w:r>
    </w:p>
    <w:p w14:paraId="3F50AC5E" w14:textId="77777777" w:rsidR="00100C1B" w:rsidRDefault="00100C1B" w:rsidP="00100C1B">
      <w:pPr>
        <w:jc w:val="both"/>
        <w:rPr>
          <w:rFonts w:ascii="Marianne" w:hAnsi="Marianne" w:cs="Arial"/>
          <w:sz w:val="20"/>
          <w:szCs w:val="22"/>
        </w:rPr>
      </w:pPr>
    </w:p>
    <w:p w14:paraId="14F17A3A"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 xml:space="preserve">Un prestataire de service de confiance qualifié est un prestataire qui fournit un ou des services de confiance qualifiés et a obtenu le statut qualifié de l'organe chargé du contrôle (article 3.20 du règlement </w:t>
      </w:r>
      <w:proofErr w:type="spellStart"/>
      <w:r w:rsidRPr="001B0FDB">
        <w:rPr>
          <w:rFonts w:ascii="Marianne" w:hAnsi="Marianne" w:cs="Arial"/>
          <w:sz w:val="20"/>
          <w:szCs w:val="22"/>
        </w:rPr>
        <w:t>eIDAS</w:t>
      </w:r>
      <w:proofErr w:type="spellEnd"/>
      <w:r w:rsidRPr="001B0FDB">
        <w:rPr>
          <w:rFonts w:ascii="Marianne" w:hAnsi="Marianne" w:cs="Arial"/>
          <w:sz w:val="20"/>
          <w:szCs w:val="22"/>
        </w:rPr>
        <w:t>). Des listes de prestataires de confiance sont disponibles :</w:t>
      </w:r>
    </w:p>
    <w:p w14:paraId="0EEAC203" w14:textId="77777777" w:rsidR="00100C1B" w:rsidRDefault="00100C1B" w:rsidP="00100C1B">
      <w:pPr>
        <w:pStyle w:val="Paragraphedeliste"/>
        <w:numPr>
          <w:ilvl w:val="0"/>
          <w:numId w:val="15"/>
        </w:numPr>
        <w:jc w:val="both"/>
        <w:rPr>
          <w:rFonts w:ascii="Marianne" w:hAnsi="Marianne" w:cs="Arial"/>
          <w:sz w:val="20"/>
          <w:szCs w:val="22"/>
        </w:rPr>
      </w:pPr>
      <w:proofErr w:type="gramStart"/>
      <w:r w:rsidRPr="001B0FDB">
        <w:rPr>
          <w:rFonts w:ascii="Marianne" w:hAnsi="Marianne" w:cs="Arial"/>
          <w:sz w:val="20"/>
          <w:szCs w:val="22"/>
        </w:rPr>
        <w:t>sur</w:t>
      </w:r>
      <w:proofErr w:type="gramEnd"/>
      <w:r w:rsidRPr="001B0FDB">
        <w:rPr>
          <w:rFonts w:ascii="Marianne" w:hAnsi="Marianne" w:cs="Arial"/>
          <w:sz w:val="20"/>
          <w:szCs w:val="22"/>
        </w:rPr>
        <w:t xml:space="preserve"> le site de l'Agence nationale de la sécurité des systèmes d'information (ANSSI);</w:t>
      </w:r>
    </w:p>
    <w:p w14:paraId="5F21B6BE" w14:textId="77777777" w:rsidR="00100C1B" w:rsidRPr="001B0FDB" w:rsidRDefault="00100C1B" w:rsidP="00100C1B">
      <w:pPr>
        <w:pStyle w:val="Paragraphedeliste"/>
        <w:numPr>
          <w:ilvl w:val="0"/>
          <w:numId w:val="15"/>
        </w:numPr>
        <w:jc w:val="both"/>
        <w:rPr>
          <w:rFonts w:ascii="Marianne" w:hAnsi="Marianne" w:cs="Arial"/>
          <w:sz w:val="20"/>
          <w:szCs w:val="22"/>
        </w:rPr>
      </w:pPr>
      <w:proofErr w:type="gramStart"/>
      <w:r w:rsidRPr="001B0FDB">
        <w:rPr>
          <w:rFonts w:ascii="Marianne" w:hAnsi="Marianne" w:cs="Arial"/>
          <w:sz w:val="20"/>
          <w:szCs w:val="22"/>
        </w:rPr>
        <w:t>sur</w:t>
      </w:r>
      <w:proofErr w:type="gramEnd"/>
      <w:r w:rsidRPr="001B0FDB">
        <w:rPr>
          <w:rFonts w:ascii="Marianne" w:hAnsi="Marianne" w:cs="Arial"/>
          <w:sz w:val="20"/>
          <w:szCs w:val="22"/>
        </w:rPr>
        <w:t xml:space="preserve"> le site de la </w:t>
      </w:r>
      <w:r w:rsidR="008E6A50">
        <w:rPr>
          <w:rFonts w:ascii="Marianne" w:hAnsi="Marianne" w:cs="Arial"/>
          <w:sz w:val="20"/>
          <w:szCs w:val="22"/>
        </w:rPr>
        <w:t>C</w:t>
      </w:r>
      <w:r w:rsidRPr="001B0FDB">
        <w:rPr>
          <w:rFonts w:ascii="Marianne" w:hAnsi="Marianne" w:cs="Arial"/>
          <w:sz w:val="20"/>
          <w:szCs w:val="22"/>
        </w:rPr>
        <w:t xml:space="preserve">ommission européenne : </w:t>
      </w:r>
      <w:hyperlink r:id="rId24" w:history="1">
        <w:r w:rsidRPr="001B0FDB">
          <w:rPr>
            <w:rStyle w:val="Lienhypertexte"/>
            <w:rFonts w:ascii="Marianne" w:hAnsi="Marianne" w:cs="Arial"/>
            <w:sz w:val="20"/>
            <w:szCs w:val="22"/>
          </w:rPr>
          <w:t>https://ec.europa.eu/digital-single-market/en/news/cef-esignature-trusted-list-browser-now-available</w:t>
        </w:r>
      </w:hyperlink>
    </w:p>
    <w:p w14:paraId="2B6C8612" w14:textId="77777777" w:rsidR="00100C1B" w:rsidRDefault="00100C1B" w:rsidP="00100C1B">
      <w:pPr>
        <w:jc w:val="both"/>
        <w:rPr>
          <w:rFonts w:ascii="Marianne" w:hAnsi="Marianne" w:cs="Arial"/>
          <w:sz w:val="20"/>
          <w:szCs w:val="22"/>
        </w:rPr>
      </w:pPr>
    </w:p>
    <w:p w14:paraId="7D601B5B"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 xml:space="preserve">Lorsque le signataire utilise un certificat délivré par un prestataire de service de confiance qualifié répondant aux exigences du règlement européen </w:t>
      </w:r>
      <w:proofErr w:type="spellStart"/>
      <w:r w:rsidRPr="001B0FDB">
        <w:rPr>
          <w:rFonts w:ascii="Marianne" w:hAnsi="Marianne" w:cs="Arial"/>
          <w:sz w:val="20"/>
          <w:szCs w:val="22"/>
        </w:rPr>
        <w:t>eIDAS</w:t>
      </w:r>
      <w:proofErr w:type="spellEnd"/>
      <w:r w:rsidRPr="001B0FDB">
        <w:rPr>
          <w:rFonts w:ascii="Marianne" w:hAnsi="Marianne" w:cs="Arial"/>
          <w:sz w:val="20"/>
          <w:szCs w:val="22"/>
        </w:rPr>
        <w:t xml:space="preserve"> et l'outil de création de signature électronique proposé par le profil de l'acheteur, aucun justificatif n'est à fournir sur la procédure de vérification de la signature électronique.</w:t>
      </w:r>
    </w:p>
    <w:p w14:paraId="6B066273" w14:textId="77777777" w:rsidR="00100C1B" w:rsidRDefault="00100C1B" w:rsidP="00100C1B">
      <w:pPr>
        <w:jc w:val="both"/>
        <w:rPr>
          <w:rFonts w:ascii="Marianne" w:hAnsi="Marianne" w:cs="Arial"/>
          <w:b/>
          <w:bCs/>
          <w:sz w:val="20"/>
          <w:szCs w:val="22"/>
        </w:rPr>
      </w:pPr>
    </w:p>
    <w:p w14:paraId="6EFBC14C" w14:textId="77777777" w:rsidR="00100C1B" w:rsidRPr="001B0FDB" w:rsidRDefault="00100C1B" w:rsidP="00100C1B">
      <w:pPr>
        <w:jc w:val="both"/>
        <w:rPr>
          <w:rFonts w:ascii="Marianne" w:hAnsi="Marianne" w:cs="Arial"/>
          <w:sz w:val="20"/>
          <w:szCs w:val="22"/>
        </w:rPr>
      </w:pPr>
      <w:r w:rsidRPr="001B0FDB">
        <w:rPr>
          <w:rFonts w:ascii="Marianne" w:hAnsi="Marianne" w:cs="Arial"/>
          <w:b/>
          <w:bCs/>
          <w:sz w:val="20"/>
          <w:szCs w:val="22"/>
        </w:rPr>
        <w:t>2ème cas :</w:t>
      </w:r>
      <w:r w:rsidRPr="001B0FDB">
        <w:rPr>
          <w:rFonts w:ascii="Marianne" w:hAnsi="Marianne" w:cs="Arial"/>
          <w:sz w:val="20"/>
          <w:szCs w:val="22"/>
        </w:rPr>
        <w:t xml:space="preserve"> certificat délivré par une autorité de certification, française ou étrangère, qui répond aux exigences équivalentes du règlement européen </w:t>
      </w:r>
      <w:proofErr w:type="spellStart"/>
      <w:r w:rsidRPr="001B0FDB">
        <w:rPr>
          <w:rFonts w:ascii="Marianne" w:hAnsi="Marianne" w:cs="Arial"/>
          <w:sz w:val="20"/>
          <w:szCs w:val="22"/>
        </w:rPr>
        <w:t>eIDAS</w:t>
      </w:r>
      <w:proofErr w:type="spellEnd"/>
      <w:r w:rsidRPr="001B0FDB">
        <w:rPr>
          <w:rFonts w:ascii="Marianne" w:hAnsi="Marianne" w:cs="Arial"/>
          <w:sz w:val="20"/>
          <w:szCs w:val="22"/>
        </w:rPr>
        <w:t xml:space="preserve"> et notamment celles de son annexe I.</w:t>
      </w:r>
    </w:p>
    <w:p w14:paraId="4B3373A0" w14:textId="77777777" w:rsidR="00100C1B" w:rsidRDefault="00100C1B" w:rsidP="00100C1B">
      <w:pPr>
        <w:jc w:val="both"/>
        <w:rPr>
          <w:rFonts w:ascii="Marianne" w:hAnsi="Marianne" w:cs="Arial"/>
          <w:sz w:val="20"/>
          <w:szCs w:val="22"/>
        </w:rPr>
      </w:pPr>
    </w:p>
    <w:p w14:paraId="0FE79413"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14:paraId="4228534D" w14:textId="77777777" w:rsidR="00100C1B" w:rsidRDefault="00100C1B" w:rsidP="00100C1B">
      <w:pPr>
        <w:jc w:val="both"/>
        <w:rPr>
          <w:rFonts w:ascii="Marianne" w:hAnsi="Marianne" w:cs="Arial"/>
          <w:sz w:val="20"/>
          <w:szCs w:val="22"/>
        </w:rPr>
      </w:pPr>
    </w:p>
    <w:p w14:paraId="201085DE"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Les frais éventuels d'acquisition du certificat de signature sont</w:t>
      </w:r>
      <w:r>
        <w:rPr>
          <w:rFonts w:ascii="Marianne" w:hAnsi="Marianne" w:cs="Arial"/>
          <w:sz w:val="20"/>
          <w:szCs w:val="22"/>
        </w:rPr>
        <w:t xml:space="preserve"> </w:t>
      </w:r>
      <w:r w:rsidRPr="001B0FDB">
        <w:rPr>
          <w:rFonts w:ascii="Marianne" w:hAnsi="Marianne" w:cs="Arial"/>
          <w:sz w:val="20"/>
          <w:szCs w:val="22"/>
        </w:rPr>
        <w:t>à la charge des candidats.</w:t>
      </w:r>
    </w:p>
    <w:p w14:paraId="34EC67C5" w14:textId="77777777" w:rsidR="00100C1B" w:rsidRDefault="00100C1B" w:rsidP="00100C1B">
      <w:pPr>
        <w:jc w:val="both"/>
        <w:rPr>
          <w:rFonts w:ascii="Marianne" w:hAnsi="Marianne" w:cs="Arial"/>
          <w:sz w:val="20"/>
          <w:szCs w:val="22"/>
        </w:rPr>
      </w:pPr>
    </w:p>
    <w:p w14:paraId="6C55CD66"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Un certificat qualifié de signature électronique délivré en application de l'arrêté du 15 juin 2012 relatif à la signature électronique dans les marchés publics (certificat conforme au référentiel général de sécurité « RGS ») reste utilisable jusqu'au terme de sa validité.</w:t>
      </w:r>
    </w:p>
    <w:p w14:paraId="32B5C448" w14:textId="77777777" w:rsidR="00100C1B" w:rsidRDefault="00100C1B" w:rsidP="00100C1B">
      <w:pPr>
        <w:jc w:val="both"/>
        <w:rPr>
          <w:rFonts w:ascii="Marianne" w:hAnsi="Marianne" w:cs="Arial"/>
          <w:sz w:val="20"/>
          <w:szCs w:val="22"/>
        </w:rPr>
      </w:pPr>
    </w:p>
    <w:p w14:paraId="0237CC50" w14:textId="77777777" w:rsidR="00100C1B" w:rsidRPr="001B0FDB" w:rsidRDefault="00100C1B" w:rsidP="00100C1B">
      <w:pPr>
        <w:jc w:val="both"/>
        <w:rPr>
          <w:rFonts w:ascii="Marianne" w:hAnsi="Marianne" w:cs="Arial"/>
          <w:sz w:val="20"/>
          <w:szCs w:val="22"/>
        </w:rPr>
      </w:pPr>
      <w:r w:rsidRPr="00C0519F">
        <w:rPr>
          <w:rFonts w:ascii="Marianne" w:hAnsi="Marianne" w:cs="Arial"/>
          <w:b/>
          <w:bCs/>
          <w:sz w:val="20"/>
          <w:szCs w:val="22"/>
        </w:rPr>
        <w:t>Exigences relatives à l'outil de signature</w:t>
      </w:r>
      <w:r w:rsidRPr="001B0FDB">
        <w:rPr>
          <w:rFonts w:ascii="Marianne" w:hAnsi="Marianne" w:cs="Arial"/>
          <w:sz w:val="20"/>
          <w:szCs w:val="22"/>
        </w:rPr>
        <w:t>.</w:t>
      </w:r>
    </w:p>
    <w:p w14:paraId="31A5B77C" w14:textId="77777777" w:rsidR="00100C1B" w:rsidRDefault="00100C1B" w:rsidP="00100C1B">
      <w:pPr>
        <w:jc w:val="both"/>
        <w:rPr>
          <w:rFonts w:ascii="Marianne" w:hAnsi="Marianne" w:cs="Arial"/>
          <w:sz w:val="20"/>
          <w:szCs w:val="22"/>
        </w:rPr>
      </w:pPr>
    </w:p>
    <w:p w14:paraId="3D7CE026"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Le signataire utilise l'outil de signature électronique de son choix (logiciel, service en ligne à l'instar du profil de l'acheteur, parapheur électronique, etc.) pour apposer la signature avec le certificat utilisé. L'outil est conforme aux formats réglementaires (</w:t>
      </w:r>
      <w:proofErr w:type="spellStart"/>
      <w:r w:rsidRPr="001B0FDB">
        <w:rPr>
          <w:rFonts w:ascii="Marianne" w:hAnsi="Marianne" w:cs="Arial"/>
          <w:sz w:val="20"/>
          <w:szCs w:val="22"/>
        </w:rPr>
        <w:t>XAdES</w:t>
      </w:r>
      <w:proofErr w:type="spellEnd"/>
      <w:r w:rsidRPr="001B0FDB">
        <w:rPr>
          <w:rFonts w:ascii="Marianne" w:hAnsi="Marianne" w:cs="Arial"/>
          <w:sz w:val="20"/>
          <w:szCs w:val="22"/>
        </w:rPr>
        <w:t xml:space="preserve">, </w:t>
      </w:r>
      <w:proofErr w:type="spellStart"/>
      <w:r w:rsidRPr="001B0FDB">
        <w:rPr>
          <w:rFonts w:ascii="Marianne" w:hAnsi="Marianne" w:cs="Arial"/>
          <w:sz w:val="20"/>
          <w:szCs w:val="22"/>
        </w:rPr>
        <w:t>CAdES</w:t>
      </w:r>
      <w:proofErr w:type="spellEnd"/>
      <w:r w:rsidRPr="001B0FDB">
        <w:rPr>
          <w:rFonts w:ascii="Marianne" w:hAnsi="Marianne" w:cs="Arial"/>
          <w:sz w:val="20"/>
          <w:szCs w:val="22"/>
        </w:rPr>
        <w:t xml:space="preserve"> ou </w:t>
      </w:r>
      <w:proofErr w:type="spellStart"/>
      <w:r w:rsidRPr="001B0FDB">
        <w:rPr>
          <w:rFonts w:ascii="Marianne" w:hAnsi="Marianne" w:cs="Arial"/>
          <w:sz w:val="20"/>
          <w:szCs w:val="22"/>
        </w:rPr>
        <w:t>PAdES</w:t>
      </w:r>
      <w:proofErr w:type="spellEnd"/>
      <w:r w:rsidRPr="001B0FDB">
        <w:rPr>
          <w:rFonts w:ascii="Marianne" w:hAnsi="Marianne" w:cs="Arial"/>
          <w:sz w:val="20"/>
          <w:szCs w:val="22"/>
        </w:rPr>
        <w:t>) et doit produire des jetons de signature.</w:t>
      </w:r>
    </w:p>
    <w:p w14:paraId="7AAFE2F3"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 xml:space="preserve">S'il utilise un autre outil de signature que celui du profil d'acheteur, cet outil doit être conforme aux exigences du règlement européen </w:t>
      </w:r>
      <w:proofErr w:type="spellStart"/>
      <w:r w:rsidRPr="001B0FDB">
        <w:rPr>
          <w:rFonts w:ascii="Marianne" w:hAnsi="Marianne" w:cs="Arial"/>
          <w:sz w:val="20"/>
          <w:szCs w:val="22"/>
        </w:rPr>
        <w:t>eIDAS</w:t>
      </w:r>
      <w:proofErr w:type="spellEnd"/>
      <w:r w:rsidRPr="001B0FDB">
        <w:rPr>
          <w:rFonts w:ascii="Marianne" w:hAnsi="Marianne" w:cs="Arial"/>
          <w:sz w:val="20"/>
          <w:szCs w:val="22"/>
        </w:rPr>
        <w:t xml:space="preserve"> et notamment celles fixées à son annexe II. Le signataire doit transmettre le mode d'emploi permettant à l'acheteur de procéder aux vérifications nécessaires.</w:t>
      </w:r>
    </w:p>
    <w:p w14:paraId="48A2799D" w14:textId="77777777" w:rsidR="00100C1B" w:rsidRPr="001B0FDB" w:rsidRDefault="00100C1B" w:rsidP="00100C1B">
      <w:pPr>
        <w:jc w:val="both"/>
        <w:rPr>
          <w:rFonts w:ascii="Marianne" w:hAnsi="Marianne" w:cs="Arial"/>
          <w:sz w:val="20"/>
          <w:szCs w:val="22"/>
        </w:rPr>
      </w:pPr>
      <w:r w:rsidRPr="001B0FDB">
        <w:rPr>
          <w:rFonts w:ascii="Marianne" w:hAnsi="Marianne" w:cs="Arial"/>
          <w:sz w:val="20"/>
          <w:szCs w:val="22"/>
        </w:rPr>
        <w:t>Quel que soit l'outil utilisé, celui-ci ne doit ni modifier le document signé ni porter atteinte à son intégrité.</w:t>
      </w:r>
    </w:p>
    <w:p w14:paraId="1C206743" w14:textId="77777777" w:rsidR="00100C1B" w:rsidRDefault="00100C1B" w:rsidP="00100C1B">
      <w:pPr>
        <w:jc w:val="both"/>
        <w:rPr>
          <w:rFonts w:ascii="Marianne" w:hAnsi="Marianne" w:cs="Arial"/>
          <w:sz w:val="20"/>
          <w:szCs w:val="22"/>
        </w:rPr>
      </w:pPr>
      <w:r w:rsidRPr="001B0FDB">
        <w:rPr>
          <w:rFonts w:ascii="Marianne" w:hAnsi="Marianne" w:cs="Arial"/>
          <w:sz w:val="20"/>
          <w:szCs w:val="22"/>
        </w:rPr>
        <w:t>Le signataire, titulaire du certificat de signature, doit avoir le pouvoir d'engager la société. Il peut s'agir soit du représentant légal de la société soit d'une personne qui dispose d'une délégation de signature.</w:t>
      </w:r>
    </w:p>
    <w:p w14:paraId="2226260C" w14:textId="77777777" w:rsidR="00100C1B" w:rsidRPr="001B0FDB" w:rsidRDefault="00100C1B" w:rsidP="00100C1B">
      <w:pPr>
        <w:jc w:val="both"/>
        <w:rPr>
          <w:rFonts w:ascii="Marianne" w:hAnsi="Marianne" w:cs="Arial"/>
          <w:sz w:val="20"/>
          <w:szCs w:val="22"/>
        </w:rPr>
      </w:pPr>
    </w:p>
    <w:p w14:paraId="2C8E5062" w14:textId="77777777" w:rsidR="00100C1B" w:rsidRDefault="00100C1B" w:rsidP="00100C1B">
      <w:pPr>
        <w:jc w:val="both"/>
        <w:rPr>
          <w:rFonts w:ascii="Marianne" w:hAnsi="Marianne" w:cs="Arial"/>
          <w:sz w:val="20"/>
          <w:szCs w:val="22"/>
        </w:rPr>
      </w:pPr>
      <w:r w:rsidRPr="001B0FDB">
        <w:rPr>
          <w:rFonts w:ascii="Marianne" w:hAnsi="Marianne" w:cs="Arial"/>
          <w:sz w:val="20"/>
          <w:szCs w:val="22"/>
        </w:rPr>
        <w:t>Dans la situation d'un groupement d'opérateurs économiques, soit tous les membres du groupement signent, soit seul le mandataire signe et doit justifier des habilitations nécessaires pour représenter les autres membres du</w:t>
      </w:r>
      <w:r>
        <w:rPr>
          <w:rFonts w:ascii="Marianne" w:hAnsi="Marianne" w:cs="Arial"/>
          <w:sz w:val="20"/>
          <w:szCs w:val="22"/>
        </w:rPr>
        <w:t xml:space="preserve"> </w:t>
      </w:r>
      <w:r w:rsidRPr="001B0FDB">
        <w:rPr>
          <w:rFonts w:ascii="Marianne" w:hAnsi="Marianne" w:cs="Arial"/>
          <w:sz w:val="20"/>
          <w:szCs w:val="22"/>
        </w:rPr>
        <w:t>groupement.</w:t>
      </w:r>
      <w:r>
        <w:rPr>
          <w:rFonts w:ascii="Marianne" w:hAnsi="Marianne" w:cs="Arial"/>
          <w:sz w:val="20"/>
          <w:szCs w:val="22"/>
        </w:rPr>
        <w:t xml:space="preserve"> </w:t>
      </w:r>
    </w:p>
    <w:p w14:paraId="6AAE9804" w14:textId="77777777" w:rsidR="00100C1B" w:rsidRDefault="00100C1B" w:rsidP="00100C1B">
      <w:pPr>
        <w:jc w:val="both"/>
        <w:rPr>
          <w:rFonts w:ascii="Marianne" w:hAnsi="Marianne" w:cs="Arial"/>
          <w:sz w:val="20"/>
          <w:szCs w:val="22"/>
        </w:rPr>
      </w:pPr>
    </w:p>
    <w:p w14:paraId="470AB82E" w14:textId="77777777" w:rsidR="0068150E" w:rsidRDefault="0068150E" w:rsidP="00100C1B">
      <w:pPr>
        <w:jc w:val="both"/>
        <w:rPr>
          <w:rFonts w:ascii="Marianne" w:hAnsi="Marianne" w:cs="Arial"/>
          <w:sz w:val="20"/>
          <w:szCs w:val="22"/>
        </w:rPr>
      </w:pPr>
    </w:p>
    <w:p w14:paraId="014897AE" w14:textId="77777777" w:rsidR="001E6DD5" w:rsidRDefault="001E6DD5" w:rsidP="00100C1B">
      <w:pPr>
        <w:jc w:val="both"/>
        <w:rPr>
          <w:rFonts w:ascii="Marianne" w:hAnsi="Marianne" w:cs="Arial"/>
          <w:sz w:val="20"/>
          <w:szCs w:val="22"/>
        </w:rPr>
      </w:pPr>
    </w:p>
    <w:p w14:paraId="58EF8EF4" w14:textId="77777777" w:rsidR="00100C1B" w:rsidRPr="000C3CCC" w:rsidRDefault="00100C1B" w:rsidP="00100C1B">
      <w:pPr>
        <w:pStyle w:val="Titre1"/>
      </w:pPr>
      <w:bookmarkStart w:id="85" w:name="_Toc238488018"/>
      <w:r>
        <w:t>Article 1</w:t>
      </w:r>
      <w:r w:rsidR="00813372">
        <w:t>3.</w:t>
      </w:r>
      <w:r>
        <w:t xml:space="preserve"> Annexes</w:t>
      </w:r>
      <w:bookmarkEnd w:id="85"/>
    </w:p>
    <w:p w14:paraId="794C0EF0" w14:textId="77777777" w:rsidR="00100C1B" w:rsidRDefault="00100C1B" w:rsidP="00100C1B">
      <w:pPr>
        <w:jc w:val="both"/>
        <w:rPr>
          <w:rFonts w:ascii="Marianne" w:hAnsi="Marianne" w:cs="Arial"/>
          <w:sz w:val="20"/>
          <w:szCs w:val="22"/>
        </w:rPr>
      </w:pPr>
    </w:p>
    <w:p w14:paraId="75E612DB" w14:textId="77777777" w:rsidR="00100C1B" w:rsidRDefault="00100C1B" w:rsidP="00100C1B">
      <w:pPr>
        <w:jc w:val="both"/>
        <w:rPr>
          <w:rFonts w:ascii="Marianne" w:hAnsi="Marianne" w:cs="Arial"/>
          <w:sz w:val="20"/>
          <w:szCs w:val="22"/>
        </w:rPr>
      </w:pPr>
      <w:r>
        <w:rPr>
          <w:rFonts w:ascii="Marianne" w:hAnsi="Marianne" w:cs="Arial"/>
          <w:sz w:val="20"/>
          <w:szCs w:val="22"/>
        </w:rPr>
        <w:t xml:space="preserve">Le présent règlement de la consultation comporte </w:t>
      </w:r>
      <w:r w:rsidR="004F382B">
        <w:rPr>
          <w:rFonts w:ascii="Marianne" w:hAnsi="Marianne" w:cs="Arial"/>
          <w:sz w:val="20"/>
          <w:szCs w:val="22"/>
        </w:rPr>
        <w:t>4</w:t>
      </w:r>
      <w:r>
        <w:rPr>
          <w:rFonts w:ascii="Marianne" w:hAnsi="Marianne" w:cs="Arial"/>
          <w:sz w:val="20"/>
          <w:szCs w:val="22"/>
        </w:rPr>
        <w:t xml:space="preserve"> annexes :</w:t>
      </w:r>
    </w:p>
    <w:p w14:paraId="166E5D90" w14:textId="77777777" w:rsidR="00100C1B" w:rsidRDefault="00100C1B" w:rsidP="00100C1B">
      <w:pPr>
        <w:pStyle w:val="Paragraphedeliste"/>
        <w:numPr>
          <w:ilvl w:val="0"/>
          <w:numId w:val="15"/>
        </w:numPr>
        <w:jc w:val="both"/>
        <w:rPr>
          <w:rFonts w:ascii="Marianne" w:hAnsi="Marianne" w:cs="Arial"/>
          <w:sz w:val="20"/>
          <w:szCs w:val="22"/>
        </w:rPr>
      </w:pPr>
      <w:r>
        <w:rPr>
          <w:rFonts w:ascii="Marianne" w:hAnsi="Marianne" w:cs="Arial"/>
          <w:sz w:val="20"/>
          <w:szCs w:val="22"/>
        </w:rPr>
        <w:t xml:space="preserve">Annexe 1 : </w:t>
      </w:r>
      <w:r w:rsidR="000773EA">
        <w:rPr>
          <w:rFonts w:ascii="Marianne" w:hAnsi="Marianne" w:cs="Arial"/>
          <w:sz w:val="20"/>
          <w:szCs w:val="22"/>
        </w:rPr>
        <w:t>« Cadre de références »</w:t>
      </w:r>
      <w:r>
        <w:rPr>
          <w:rFonts w:ascii="Marianne" w:hAnsi="Marianne" w:cs="Arial"/>
          <w:sz w:val="20"/>
          <w:szCs w:val="22"/>
        </w:rPr>
        <w:t> ;</w:t>
      </w:r>
    </w:p>
    <w:p w14:paraId="2308167C" w14:textId="77777777" w:rsidR="006422F0" w:rsidRPr="006422F0" w:rsidRDefault="00100C1B" w:rsidP="000773EA">
      <w:pPr>
        <w:pStyle w:val="Paragraphedeliste"/>
        <w:numPr>
          <w:ilvl w:val="0"/>
          <w:numId w:val="15"/>
        </w:numPr>
        <w:jc w:val="both"/>
      </w:pPr>
      <w:r w:rsidRPr="000773EA">
        <w:rPr>
          <w:rFonts w:ascii="Marianne" w:hAnsi="Marianne" w:cs="Arial"/>
          <w:sz w:val="20"/>
          <w:szCs w:val="22"/>
        </w:rPr>
        <w:t xml:space="preserve">Annexe </w:t>
      </w:r>
      <w:r w:rsidR="00B21919" w:rsidRPr="000773EA">
        <w:rPr>
          <w:rFonts w:ascii="Marianne" w:hAnsi="Marianne" w:cs="Arial"/>
          <w:sz w:val="20"/>
          <w:szCs w:val="22"/>
        </w:rPr>
        <w:t>2</w:t>
      </w:r>
      <w:r w:rsidRPr="000773EA">
        <w:rPr>
          <w:rFonts w:ascii="Marianne" w:hAnsi="Marianne" w:cs="Arial"/>
          <w:sz w:val="20"/>
          <w:szCs w:val="22"/>
        </w:rPr>
        <w:t xml:space="preserve"> : </w:t>
      </w:r>
      <w:r w:rsidR="000773EA" w:rsidRPr="000773EA">
        <w:rPr>
          <w:rFonts w:ascii="Marianne" w:hAnsi="Marianne" w:cs="Arial"/>
          <w:sz w:val="20"/>
          <w:szCs w:val="22"/>
        </w:rPr>
        <w:t>« </w:t>
      </w:r>
      <w:r w:rsidR="00B21919" w:rsidRPr="000773EA">
        <w:rPr>
          <w:rFonts w:ascii="Marianne" w:hAnsi="Marianne" w:cs="Arial"/>
          <w:sz w:val="20"/>
          <w:szCs w:val="22"/>
        </w:rPr>
        <w:t>A</w:t>
      </w:r>
      <w:r w:rsidRPr="000773EA">
        <w:rPr>
          <w:rFonts w:ascii="Marianne" w:hAnsi="Marianne" w:cs="Arial"/>
          <w:sz w:val="20"/>
          <w:szCs w:val="22"/>
        </w:rPr>
        <w:t>ttestation sur l’honneur – Intérêts russes</w:t>
      </w:r>
      <w:r w:rsidR="000773EA" w:rsidRPr="000773EA">
        <w:rPr>
          <w:rFonts w:ascii="Marianne" w:hAnsi="Marianne" w:cs="Arial"/>
          <w:sz w:val="20"/>
          <w:szCs w:val="22"/>
        </w:rPr>
        <w:t> »</w:t>
      </w:r>
      <w:r w:rsidR="004F382B">
        <w:rPr>
          <w:rFonts w:ascii="Marianne" w:hAnsi="Marianne" w:cs="Arial"/>
          <w:sz w:val="20"/>
          <w:szCs w:val="22"/>
        </w:rPr>
        <w:t> ;</w:t>
      </w:r>
    </w:p>
    <w:p w14:paraId="08535D3B" w14:textId="77777777" w:rsidR="00100C1B" w:rsidRPr="004F382B" w:rsidRDefault="006422F0" w:rsidP="000773EA">
      <w:pPr>
        <w:pStyle w:val="Paragraphedeliste"/>
        <w:numPr>
          <w:ilvl w:val="0"/>
          <w:numId w:val="15"/>
        </w:numPr>
        <w:jc w:val="both"/>
      </w:pPr>
      <w:r>
        <w:rPr>
          <w:rFonts w:ascii="Marianne" w:hAnsi="Marianne" w:cs="Arial"/>
          <w:sz w:val="20"/>
          <w:szCs w:val="22"/>
        </w:rPr>
        <w:t>Annexe 3 : « </w:t>
      </w:r>
      <w:r w:rsidRPr="00064953">
        <w:rPr>
          <w:rFonts w:ascii="Marianne" w:hAnsi="Marianne"/>
          <w:sz w:val="20"/>
        </w:rPr>
        <w:t>Questionnaire « diversité et égalité professionnelle » (un seul document peut</w:t>
      </w:r>
      <w:r>
        <w:rPr>
          <w:rFonts w:ascii="Marianne" w:hAnsi="Marianne"/>
          <w:sz w:val="20"/>
        </w:rPr>
        <w:t xml:space="preserve"> </w:t>
      </w:r>
      <w:r w:rsidRPr="00064953">
        <w:rPr>
          <w:rFonts w:ascii="Marianne" w:hAnsi="Marianne"/>
          <w:sz w:val="20"/>
        </w:rPr>
        <w:t>être remis pour plusieurs lots)</w:t>
      </w:r>
      <w:r w:rsidR="004F382B">
        <w:rPr>
          <w:rFonts w:ascii="Marianne" w:hAnsi="Marianne" w:cs="Arial"/>
          <w:sz w:val="20"/>
          <w:szCs w:val="22"/>
        </w:rPr>
        <w:t xml:space="preserve"> ; </w:t>
      </w:r>
    </w:p>
    <w:p w14:paraId="012C4D2C" w14:textId="77777777" w:rsidR="004F382B" w:rsidRPr="00B21919" w:rsidRDefault="004F382B" w:rsidP="004F382B">
      <w:pPr>
        <w:pStyle w:val="Paragraphedeliste"/>
        <w:numPr>
          <w:ilvl w:val="0"/>
          <w:numId w:val="15"/>
        </w:numPr>
        <w:jc w:val="both"/>
      </w:pPr>
      <w:r>
        <w:rPr>
          <w:rFonts w:ascii="Marianne" w:hAnsi="Marianne" w:cs="Arial"/>
          <w:sz w:val="20"/>
          <w:szCs w:val="22"/>
        </w:rPr>
        <w:t>Annexe 4 : « </w:t>
      </w:r>
      <w:r>
        <w:rPr>
          <w:rFonts w:ascii="Marianne" w:hAnsi="Marianne"/>
          <w:sz w:val="20"/>
        </w:rPr>
        <w:t>Relative à la clause sociale »</w:t>
      </w:r>
      <w:r>
        <w:rPr>
          <w:rFonts w:ascii="Marianne" w:hAnsi="Marianne" w:cs="Arial"/>
          <w:sz w:val="20"/>
          <w:szCs w:val="22"/>
        </w:rPr>
        <w:t xml:space="preserve">. </w:t>
      </w:r>
    </w:p>
    <w:p w14:paraId="1B992EF5" w14:textId="77777777" w:rsidR="004F382B" w:rsidRPr="00B21919" w:rsidRDefault="004F382B" w:rsidP="004F382B">
      <w:pPr>
        <w:pStyle w:val="Paragraphedeliste"/>
        <w:jc w:val="both"/>
      </w:pPr>
    </w:p>
    <w:sectPr w:rsidR="004F382B" w:rsidRPr="00B21919" w:rsidSect="00940AE0">
      <w:footerReference w:type="default" r:id="rId25"/>
      <w:headerReference w:type="first" r:id="rId2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0267B" w14:textId="77777777" w:rsidR="00912E0A" w:rsidRDefault="00912E0A" w:rsidP="00940AE0">
      <w:r>
        <w:separator/>
      </w:r>
    </w:p>
  </w:endnote>
  <w:endnote w:type="continuationSeparator" w:id="0">
    <w:p w14:paraId="0AD0D8EB" w14:textId="77777777" w:rsidR="00912E0A" w:rsidRDefault="00912E0A" w:rsidP="00940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ianne">
    <w:panose1 w:val="02000000000000000000"/>
    <w:charset w:val="00"/>
    <w:family w:val="auto"/>
    <w:pitch w:val="variable"/>
    <w:sig w:usb0="0000000F"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ndale Sans UI">
    <w:altName w:val="Cambria"/>
    <w:charset w:val="00"/>
    <w:family w:val="auto"/>
    <w:pitch w:val="variable"/>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 w:name="Arimo">
    <w:altName w:val="MS Gothic"/>
    <w:charset w:val="00"/>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78BFA" w14:textId="77777777" w:rsidR="00560876" w:rsidRPr="00560876" w:rsidRDefault="00560876" w:rsidP="00560876">
    <w:pPr>
      <w:pStyle w:val="Pieddepage"/>
      <w:pBdr>
        <w:top w:val="single" w:sz="4" w:space="1" w:color="auto"/>
        <w:left w:val="single" w:sz="4" w:space="4" w:color="auto"/>
        <w:bottom w:val="single" w:sz="4" w:space="1" w:color="auto"/>
        <w:right w:val="single" w:sz="4" w:space="4" w:color="auto"/>
        <w:between w:val="single" w:sz="4" w:space="1" w:color="auto"/>
        <w:bar w:val="single" w:sz="4" w:color="auto"/>
      </w:pBdr>
      <w:rPr>
        <w:rFonts w:ascii="Marianne" w:hAnsi="Marianne"/>
        <w:sz w:val="20"/>
        <w:szCs w:val="18"/>
      </w:rPr>
    </w:pPr>
    <w:r w:rsidRPr="00834474">
      <w:rPr>
        <w:rFonts w:ascii="Marianne" w:hAnsi="Marianne"/>
        <w:sz w:val="20"/>
        <w:szCs w:val="18"/>
      </w:rPr>
      <w:t xml:space="preserve">RC </w:t>
    </w:r>
    <w:r w:rsidRPr="00834474">
      <w:rPr>
        <w:rFonts w:ascii="Marianne" w:hAnsi="Marianne"/>
        <w:sz w:val="20"/>
        <w:szCs w:val="18"/>
      </w:rPr>
      <w:tab/>
      <w:t>25_BAM_056</w:t>
    </w:r>
    <w:r w:rsidRPr="00560876">
      <w:rPr>
        <w:rFonts w:ascii="Marianne" w:hAnsi="Marianne"/>
        <w:b/>
        <w:bCs/>
        <w:sz w:val="20"/>
        <w:szCs w:val="18"/>
      </w:rPr>
      <w:tab/>
    </w:r>
    <w:sdt>
      <w:sdtPr>
        <w:rPr>
          <w:rFonts w:ascii="Marianne" w:hAnsi="Marianne"/>
          <w:sz w:val="20"/>
          <w:szCs w:val="18"/>
        </w:rPr>
        <w:id w:val="-739714729"/>
        <w:docPartObj>
          <w:docPartGallery w:val="Page Numbers (Top of Page)"/>
          <w:docPartUnique/>
        </w:docPartObj>
      </w:sdtPr>
      <w:sdtEndPr/>
      <w:sdtContent>
        <w:r w:rsidRPr="00560876">
          <w:rPr>
            <w:rFonts w:ascii="Marianne" w:hAnsi="Marianne"/>
            <w:sz w:val="20"/>
            <w:szCs w:val="18"/>
          </w:rPr>
          <w:fldChar w:fldCharType="begin"/>
        </w:r>
        <w:r w:rsidRPr="00560876">
          <w:rPr>
            <w:rFonts w:ascii="Marianne" w:hAnsi="Marianne"/>
            <w:sz w:val="20"/>
            <w:szCs w:val="18"/>
          </w:rPr>
          <w:instrText>PAGE</w:instrText>
        </w:r>
        <w:r w:rsidRPr="00560876">
          <w:rPr>
            <w:rFonts w:ascii="Marianne" w:hAnsi="Marianne"/>
            <w:sz w:val="20"/>
            <w:szCs w:val="18"/>
          </w:rPr>
          <w:fldChar w:fldCharType="separate"/>
        </w:r>
        <w:r w:rsidRPr="00560876">
          <w:rPr>
            <w:rFonts w:ascii="Marianne" w:hAnsi="Marianne"/>
            <w:sz w:val="20"/>
            <w:szCs w:val="18"/>
          </w:rPr>
          <w:t>3</w:t>
        </w:r>
        <w:r w:rsidRPr="00560876">
          <w:rPr>
            <w:rFonts w:ascii="Marianne" w:hAnsi="Marianne"/>
            <w:sz w:val="20"/>
            <w:szCs w:val="18"/>
          </w:rPr>
          <w:fldChar w:fldCharType="end"/>
        </w:r>
        <w:r w:rsidRPr="00560876">
          <w:rPr>
            <w:rFonts w:ascii="Marianne" w:hAnsi="Marianne"/>
            <w:sz w:val="20"/>
            <w:szCs w:val="18"/>
          </w:rPr>
          <w:t>/</w:t>
        </w:r>
        <w:r w:rsidRPr="00560876">
          <w:rPr>
            <w:rFonts w:ascii="Marianne" w:hAnsi="Marianne"/>
            <w:sz w:val="20"/>
            <w:szCs w:val="18"/>
          </w:rPr>
          <w:fldChar w:fldCharType="begin"/>
        </w:r>
        <w:r w:rsidRPr="00560876">
          <w:rPr>
            <w:rFonts w:ascii="Marianne" w:hAnsi="Marianne"/>
            <w:sz w:val="20"/>
            <w:szCs w:val="18"/>
          </w:rPr>
          <w:instrText>NUMPAGES</w:instrText>
        </w:r>
        <w:r w:rsidRPr="00560876">
          <w:rPr>
            <w:rFonts w:ascii="Marianne" w:hAnsi="Marianne"/>
            <w:sz w:val="20"/>
            <w:szCs w:val="18"/>
          </w:rPr>
          <w:fldChar w:fldCharType="separate"/>
        </w:r>
        <w:r w:rsidRPr="00560876">
          <w:rPr>
            <w:rFonts w:ascii="Marianne" w:hAnsi="Marianne"/>
            <w:sz w:val="20"/>
            <w:szCs w:val="18"/>
          </w:rPr>
          <w:t>32</w:t>
        </w:r>
        <w:r w:rsidRPr="00560876">
          <w:rPr>
            <w:rFonts w:ascii="Marianne" w:hAnsi="Marianne"/>
            <w:sz w:val="20"/>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FC067" w14:textId="77777777" w:rsidR="00912E0A" w:rsidRDefault="00912E0A" w:rsidP="00940AE0">
      <w:r>
        <w:separator/>
      </w:r>
    </w:p>
  </w:footnote>
  <w:footnote w:type="continuationSeparator" w:id="0">
    <w:p w14:paraId="5DA64869" w14:textId="77777777" w:rsidR="00912E0A" w:rsidRDefault="00912E0A" w:rsidP="00940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8A8EF" w14:textId="77777777" w:rsidR="00940AE0" w:rsidRDefault="00940AE0" w:rsidP="00940AE0">
    <w:pPr>
      <w:pStyle w:val="En-tte"/>
      <w:jc w:val="right"/>
    </w:pPr>
  </w:p>
  <w:p w14:paraId="5385C2D9" w14:textId="77777777" w:rsidR="00940AE0" w:rsidRPr="0064780A" w:rsidRDefault="00940AE0" w:rsidP="00940AE0">
    <w:pPr>
      <w:pStyle w:val="En-tte"/>
      <w:jc w:val="right"/>
      <w:rPr>
        <w:rFonts w:ascii="Marianne" w:hAnsi="Marianne"/>
        <w:b/>
        <w:bCs/>
        <w:sz w:val="20"/>
      </w:rPr>
    </w:pPr>
    <w:r w:rsidRPr="0064780A">
      <w:rPr>
        <w:rFonts w:ascii="Marianne" w:hAnsi="Marianne"/>
        <w:b/>
        <w:bCs/>
        <w:sz w:val="20"/>
      </w:rPr>
      <w:t>Secrétariat général du Gouvernement</w:t>
    </w:r>
  </w:p>
  <w:p w14:paraId="4D90D97F" w14:textId="77777777" w:rsidR="00940AE0" w:rsidRPr="008D55C7" w:rsidRDefault="008D55C7" w:rsidP="008D55C7">
    <w:pPr>
      <w:pStyle w:val="En-tte"/>
      <w:jc w:val="center"/>
      <w:rPr>
        <w:rFonts w:ascii="Marianne" w:hAnsi="Marianne"/>
        <w:sz w:val="20"/>
      </w:rPr>
    </w:pPr>
    <w:r>
      <w:rPr>
        <w:rFonts w:ascii="Marianne" w:hAnsi="Marianne"/>
        <w:sz w:val="20"/>
      </w:rPr>
      <w:t xml:space="preserve">                                                                                </w:t>
    </w:r>
    <w:r w:rsidR="00940AE0" w:rsidRPr="0064780A">
      <w:rPr>
        <w:rFonts w:ascii="Marianne" w:hAnsi="Marianne"/>
        <w:sz w:val="20"/>
      </w:rPr>
      <w:t>Direction des services</w:t>
    </w:r>
    <w:r>
      <w:rPr>
        <w:rFonts w:ascii="Marianne" w:hAnsi="Marianne"/>
        <w:sz w:val="20"/>
      </w:rPr>
      <w:t xml:space="preserve"> </w:t>
    </w:r>
    <w:r w:rsidR="00940AE0">
      <w:rPr>
        <w:rFonts w:ascii="Marianne" w:hAnsi="Marianne"/>
        <w:sz w:val="20"/>
      </w:rPr>
      <w:t>a</w:t>
    </w:r>
    <w:r w:rsidR="00940AE0" w:rsidRPr="0064780A">
      <w:rPr>
        <w:rFonts w:ascii="Marianne" w:hAnsi="Marianne"/>
        <w:sz w:val="20"/>
      </w:rPr>
      <w:t>dministratifs et financiers</w:t>
    </w:r>
    <w:r w:rsidR="00940AE0" w:rsidRPr="003E4AAF">
      <w:rPr>
        <w:b/>
        <w:bCs/>
        <w:noProof/>
        <w:sz w:val="24"/>
        <w:szCs w:val="24"/>
      </w:rPr>
      <w:t xml:space="preserve"> </w:t>
    </w:r>
  </w:p>
  <w:p w14:paraId="48F4AEBC" w14:textId="77777777" w:rsidR="00940AE0" w:rsidRDefault="00940AE0" w:rsidP="00940AE0">
    <w:pPr>
      <w:pStyle w:val="En-tte"/>
      <w:jc w:val="right"/>
    </w:pPr>
    <w:r w:rsidRPr="003E4AAF">
      <w:rPr>
        <w:b/>
        <w:bCs/>
        <w:noProof/>
        <w:sz w:val="24"/>
        <w:szCs w:val="24"/>
      </w:rPr>
      <w:drawing>
        <wp:anchor distT="0" distB="0" distL="114300" distR="114300" simplePos="0" relativeHeight="251659264" behindDoc="0" locked="1" layoutInCell="1" allowOverlap="0" wp14:anchorId="0F2BA842" wp14:editId="18E29C15">
          <wp:simplePos x="0" y="0"/>
          <wp:positionH relativeFrom="column">
            <wp:posOffset>0</wp:posOffset>
          </wp:positionH>
          <wp:positionV relativeFrom="page">
            <wp:posOffset>448945</wp:posOffset>
          </wp:positionV>
          <wp:extent cx="791845" cy="895350"/>
          <wp:effectExtent l="0" t="0" r="825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minister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845" cy="8953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5AAA63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A"/>
    <w:multiLevelType w:val="singleLevel"/>
    <w:tmpl w:val="0000000A"/>
    <w:name w:val="WW8Num10"/>
    <w:lvl w:ilvl="0">
      <w:start w:val="1"/>
      <w:numFmt w:val="bullet"/>
      <w:lvlText w:val=""/>
      <w:lvlJc w:val="left"/>
      <w:pPr>
        <w:tabs>
          <w:tab w:val="num" w:pos="1080"/>
        </w:tabs>
        <w:ind w:left="1080" w:hanging="360"/>
      </w:pPr>
      <w:rPr>
        <w:rFonts w:ascii="Symbol" w:hAnsi="Symbol" w:cs="Times New Roman"/>
      </w:rPr>
    </w:lvl>
  </w:abstractNum>
  <w:abstractNum w:abstractNumId="2" w15:restartNumberingAfterBreak="0">
    <w:nsid w:val="015965A0"/>
    <w:multiLevelType w:val="hybridMultilevel"/>
    <w:tmpl w:val="D038907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34F2E61"/>
    <w:multiLevelType w:val="hybridMultilevel"/>
    <w:tmpl w:val="12B2AA5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40C02C7"/>
    <w:multiLevelType w:val="hybridMultilevel"/>
    <w:tmpl w:val="F692FAB6"/>
    <w:lvl w:ilvl="0" w:tplc="040C0017">
      <w:start w:val="1"/>
      <w:numFmt w:val="lowerLetter"/>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5" w15:restartNumberingAfterBreak="0">
    <w:nsid w:val="05140406"/>
    <w:multiLevelType w:val="hybridMultilevel"/>
    <w:tmpl w:val="2F9034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5C75145"/>
    <w:multiLevelType w:val="hybridMultilevel"/>
    <w:tmpl w:val="478651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99F3BDA"/>
    <w:multiLevelType w:val="multilevel"/>
    <w:tmpl w:val="98F463AC"/>
    <w:lvl w:ilvl="0">
      <w:start w:val="1"/>
      <w:numFmt w:val="decimal"/>
      <w:lvlText w:val="%1."/>
      <w:lvlJc w:val="left"/>
      <w:pPr>
        <w:ind w:left="480" w:hanging="48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9111" w:hanging="2160"/>
      </w:pPr>
      <w:rPr>
        <w:rFonts w:hint="default"/>
      </w:rPr>
    </w:lvl>
    <w:lvl w:ilvl="8">
      <w:start w:val="1"/>
      <w:numFmt w:val="decimal"/>
      <w:lvlText w:val="%1.%2.%3.%4.%5.%6.%7.%8.%9."/>
      <w:lvlJc w:val="left"/>
      <w:pPr>
        <w:ind w:left="10464" w:hanging="2520"/>
      </w:pPr>
      <w:rPr>
        <w:rFonts w:hint="default"/>
      </w:rPr>
    </w:lvl>
  </w:abstractNum>
  <w:abstractNum w:abstractNumId="8" w15:restartNumberingAfterBreak="0">
    <w:nsid w:val="0A871F66"/>
    <w:multiLevelType w:val="hybridMultilevel"/>
    <w:tmpl w:val="A1F23B3C"/>
    <w:lvl w:ilvl="0" w:tplc="FF3662D2">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3B42469"/>
    <w:multiLevelType w:val="hybridMultilevel"/>
    <w:tmpl w:val="8924C02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B5426E0"/>
    <w:multiLevelType w:val="hybridMultilevel"/>
    <w:tmpl w:val="00AE5B9A"/>
    <w:lvl w:ilvl="0" w:tplc="3E9A14CA">
      <w:start w:val="5"/>
      <w:numFmt w:val="bullet"/>
      <w:lvlText w:val="-"/>
      <w:lvlJc w:val="left"/>
      <w:pPr>
        <w:ind w:left="720" w:hanging="360"/>
      </w:pPr>
      <w:rPr>
        <w:rFonts w:ascii="Marianne" w:eastAsia="Times New Roman" w:hAnsi="Marianne"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C4E1D12"/>
    <w:multiLevelType w:val="hybridMultilevel"/>
    <w:tmpl w:val="247C3596"/>
    <w:lvl w:ilvl="0" w:tplc="DD56ACAE">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FE42D1F"/>
    <w:multiLevelType w:val="multilevel"/>
    <w:tmpl w:val="5EE01A30"/>
    <w:lvl w:ilvl="0">
      <w:numFmt w:val="bullet"/>
      <w:lvlText w:val=""/>
      <w:lvlJc w:val="left"/>
      <w:pPr>
        <w:ind w:left="720" w:hanging="360"/>
      </w:pPr>
      <w:rPr>
        <w:rFonts w:ascii="Symbol" w:eastAsia="Arial" w:hAnsi="Symbol" w:cs="Arial"/>
        <w:b/>
        <w:u w:val="none"/>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2845147"/>
    <w:multiLevelType w:val="hybridMultilevel"/>
    <w:tmpl w:val="C19ADF10"/>
    <w:lvl w:ilvl="0" w:tplc="FF3662D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37D3618"/>
    <w:multiLevelType w:val="hybridMultilevel"/>
    <w:tmpl w:val="A35ED250"/>
    <w:lvl w:ilvl="0" w:tplc="AFF83280">
      <w:start w:val="3"/>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B093E30"/>
    <w:multiLevelType w:val="hybridMultilevel"/>
    <w:tmpl w:val="083E935E"/>
    <w:lvl w:ilvl="0" w:tplc="3FCCE19C">
      <w:start w:val="10"/>
      <w:numFmt w:val="bullet"/>
      <w:lvlText w:val="-"/>
      <w:lvlJc w:val="left"/>
      <w:pPr>
        <w:ind w:left="720" w:hanging="360"/>
      </w:pPr>
      <w:rPr>
        <w:rFonts w:ascii="Calibri" w:eastAsia="Andale Sans U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B4F2640"/>
    <w:multiLevelType w:val="hybridMultilevel"/>
    <w:tmpl w:val="47C4C0DC"/>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7" w15:restartNumberingAfterBreak="0">
    <w:nsid w:val="2DC22769"/>
    <w:multiLevelType w:val="hybridMultilevel"/>
    <w:tmpl w:val="42AA04E2"/>
    <w:lvl w:ilvl="0" w:tplc="DDBABCB0">
      <w:start w:val="3"/>
      <w:numFmt w:val="bullet"/>
      <w:lvlText w:val="-"/>
      <w:lvlJc w:val="left"/>
      <w:pPr>
        <w:ind w:left="720" w:hanging="360"/>
      </w:pPr>
      <w:rPr>
        <w:rFonts w:ascii="Marianne" w:eastAsia="Times New Roman" w:hAnsi="Marianne"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0D63AB7"/>
    <w:multiLevelType w:val="hybridMultilevel"/>
    <w:tmpl w:val="84ECB8F0"/>
    <w:lvl w:ilvl="0" w:tplc="520649C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4CC3B75"/>
    <w:multiLevelType w:val="hybridMultilevel"/>
    <w:tmpl w:val="6F92A234"/>
    <w:lvl w:ilvl="0" w:tplc="3BD27B6C">
      <w:start w:val="4"/>
      <w:numFmt w:val="bullet"/>
      <w:lvlText w:val="-"/>
      <w:lvlJc w:val="left"/>
      <w:pPr>
        <w:ind w:left="720" w:hanging="360"/>
      </w:pPr>
      <w:rPr>
        <w:rFonts w:ascii="Marianne" w:eastAsia="Times New Roman" w:hAnsi="Marianne"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8FC4E9C"/>
    <w:multiLevelType w:val="hybridMultilevel"/>
    <w:tmpl w:val="D6261B34"/>
    <w:lvl w:ilvl="0" w:tplc="FF3662D2">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308547E"/>
    <w:multiLevelType w:val="multilevel"/>
    <w:tmpl w:val="4B58009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2" w15:restartNumberingAfterBreak="0">
    <w:nsid w:val="45A21EED"/>
    <w:multiLevelType w:val="hybridMultilevel"/>
    <w:tmpl w:val="25DEF748"/>
    <w:lvl w:ilvl="0" w:tplc="FF3662D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7F5506D"/>
    <w:multiLevelType w:val="hybridMultilevel"/>
    <w:tmpl w:val="DC262DD6"/>
    <w:lvl w:ilvl="0" w:tplc="E40074D0">
      <w:start w:val="10"/>
      <w:numFmt w:val="bullet"/>
      <w:lvlText w:val="-"/>
      <w:lvlJc w:val="left"/>
      <w:pPr>
        <w:ind w:left="720" w:hanging="360"/>
      </w:pPr>
      <w:rPr>
        <w:rFonts w:ascii="Marianne" w:eastAsia="Times New Roman" w:hAnsi="Marianne"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0C30ED6"/>
    <w:multiLevelType w:val="hybridMultilevel"/>
    <w:tmpl w:val="5D8C5D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21A7C55"/>
    <w:multiLevelType w:val="hybridMultilevel"/>
    <w:tmpl w:val="5DF2687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582D09DB"/>
    <w:multiLevelType w:val="multilevel"/>
    <w:tmpl w:val="6AA49934"/>
    <w:lvl w:ilvl="0">
      <w:start w:val="1"/>
      <w:numFmt w:val="decimal"/>
      <w:lvlText w:val="%1."/>
      <w:lvlJc w:val="left"/>
      <w:pPr>
        <w:ind w:left="720" w:hanging="360"/>
      </w:pPr>
      <w:rPr>
        <w:b/>
      </w:rPr>
    </w:lvl>
    <w:lvl w:ilvl="1">
      <w:numFmt w:val="bullet"/>
      <w:lvlText w:val=""/>
      <w:lvlJc w:val="left"/>
      <w:pPr>
        <w:ind w:left="1080" w:hanging="360"/>
      </w:pPr>
      <w:rPr>
        <w:rFonts w:ascii="Symbol" w:hAnsi="Symbo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C7D7221"/>
    <w:multiLevelType w:val="hybridMultilevel"/>
    <w:tmpl w:val="3A26300C"/>
    <w:lvl w:ilvl="0" w:tplc="2B5E047E">
      <w:start w:val="4"/>
      <w:numFmt w:val="bullet"/>
      <w:lvlText w:val="-"/>
      <w:lvlJc w:val="left"/>
      <w:pPr>
        <w:ind w:left="720" w:hanging="360"/>
      </w:pPr>
      <w:rPr>
        <w:rFonts w:ascii="Marianne" w:eastAsia="Times New Roman" w:hAnsi="Marianne"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B15436A"/>
    <w:multiLevelType w:val="hybridMultilevel"/>
    <w:tmpl w:val="D67CF7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BF3251B"/>
    <w:multiLevelType w:val="hybridMultilevel"/>
    <w:tmpl w:val="67243132"/>
    <w:lvl w:ilvl="0" w:tplc="FF3662D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0F07882"/>
    <w:multiLevelType w:val="hybridMultilevel"/>
    <w:tmpl w:val="6A2E083A"/>
    <w:lvl w:ilvl="0" w:tplc="98744408">
      <w:start w:val="18"/>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27F3225"/>
    <w:multiLevelType w:val="multilevel"/>
    <w:tmpl w:val="CCB24A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2" w15:restartNumberingAfterBreak="0">
    <w:nsid w:val="73B378BF"/>
    <w:multiLevelType w:val="hybridMultilevel"/>
    <w:tmpl w:val="C93A74B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58C591E"/>
    <w:multiLevelType w:val="multilevel"/>
    <w:tmpl w:val="35D2283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4" w15:restartNumberingAfterBreak="0">
    <w:nsid w:val="75A80167"/>
    <w:multiLevelType w:val="hybridMultilevel"/>
    <w:tmpl w:val="AC7225CE"/>
    <w:lvl w:ilvl="0" w:tplc="040C000F">
      <w:start w:val="1"/>
      <w:numFmt w:val="decimal"/>
      <w:lvlText w:val="%1."/>
      <w:lvlJc w:val="left"/>
      <w:pPr>
        <w:tabs>
          <w:tab w:val="num" w:pos="720"/>
        </w:tabs>
        <w:ind w:left="720" w:hanging="360"/>
      </w:pPr>
    </w:lvl>
    <w:lvl w:ilvl="1" w:tplc="C35891B6">
      <w:numFmt w:val="bullet"/>
      <w:lvlText w:val="-"/>
      <w:lvlJc w:val="left"/>
      <w:pPr>
        <w:tabs>
          <w:tab w:val="num" w:pos="681"/>
        </w:tabs>
        <w:ind w:left="681" w:hanging="397"/>
      </w:pPr>
      <w:rPr>
        <w:rFonts w:ascii="Times New Roman" w:eastAsia="Times New Roman" w:hAnsi="Times New Roman" w:cs="Times New Roman" w:hint="default"/>
      </w:rPr>
    </w:lvl>
    <w:lvl w:ilvl="2" w:tplc="040C000B">
      <w:start w:val="1"/>
      <w:numFmt w:val="bullet"/>
      <w:lvlText w:val=""/>
      <w:lvlJc w:val="left"/>
      <w:pPr>
        <w:tabs>
          <w:tab w:val="num" w:pos="2160"/>
        </w:tabs>
        <w:ind w:left="2160" w:hanging="180"/>
      </w:pPr>
      <w:rPr>
        <w:rFonts w:ascii="Wingdings" w:hAnsi="Wingding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15:restartNumberingAfterBreak="0">
    <w:nsid w:val="7B304483"/>
    <w:multiLevelType w:val="hybridMultilevel"/>
    <w:tmpl w:val="256868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E1D6380"/>
    <w:multiLevelType w:val="hybridMultilevel"/>
    <w:tmpl w:val="FD927E12"/>
    <w:lvl w:ilvl="0" w:tplc="FF3662D2">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31887930">
    <w:abstractNumId w:val="7"/>
  </w:num>
  <w:num w:numId="2" w16cid:durableId="487599706">
    <w:abstractNumId w:val="17"/>
  </w:num>
  <w:num w:numId="3" w16cid:durableId="1934700815">
    <w:abstractNumId w:val="29"/>
  </w:num>
  <w:num w:numId="4" w16cid:durableId="1104809557">
    <w:abstractNumId w:val="36"/>
  </w:num>
  <w:num w:numId="5" w16cid:durableId="1312322738">
    <w:abstractNumId w:val="8"/>
  </w:num>
  <w:num w:numId="6" w16cid:durableId="1682702667">
    <w:abstractNumId w:val="25"/>
  </w:num>
  <w:num w:numId="7" w16cid:durableId="1865705877">
    <w:abstractNumId w:val="33"/>
  </w:num>
  <w:num w:numId="8" w16cid:durableId="1505171934">
    <w:abstractNumId w:val="22"/>
  </w:num>
  <w:num w:numId="9" w16cid:durableId="267741626">
    <w:abstractNumId w:val="13"/>
  </w:num>
  <w:num w:numId="10" w16cid:durableId="1684278393">
    <w:abstractNumId w:val="9"/>
  </w:num>
  <w:num w:numId="11" w16cid:durableId="1144276247">
    <w:abstractNumId w:val="32"/>
  </w:num>
  <w:num w:numId="12" w16cid:durableId="1801073969">
    <w:abstractNumId w:val="3"/>
  </w:num>
  <w:num w:numId="13" w16cid:durableId="1198349246">
    <w:abstractNumId w:val="1"/>
  </w:num>
  <w:num w:numId="14" w16cid:durableId="685134192">
    <w:abstractNumId w:val="20"/>
  </w:num>
  <w:num w:numId="15" w16cid:durableId="1945990990">
    <w:abstractNumId w:val="15"/>
  </w:num>
  <w:num w:numId="16" w16cid:durableId="1094976117">
    <w:abstractNumId w:val="31"/>
  </w:num>
  <w:num w:numId="17" w16cid:durableId="356320045">
    <w:abstractNumId w:val="21"/>
  </w:num>
  <w:num w:numId="18" w16cid:durableId="2011836725">
    <w:abstractNumId w:val="4"/>
  </w:num>
  <w:num w:numId="19" w16cid:durableId="631137370">
    <w:abstractNumId w:val="0"/>
  </w:num>
  <w:num w:numId="20" w16cid:durableId="361637462">
    <w:abstractNumId w:val="27"/>
  </w:num>
  <w:num w:numId="21" w16cid:durableId="1806848320">
    <w:abstractNumId w:val="14"/>
  </w:num>
  <w:num w:numId="22" w16cid:durableId="336464174">
    <w:abstractNumId w:val="30"/>
  </w:num>
  <w:num w:numId="23" w16cid:durableId="94055420">
    <w:abstractNumId w:val="19"/>
  </w:num>
  <w:num w:numId="24" w16cid:durableId="1892575546">
    <w:abstractNumId w:val="10"/>
  </w:num>
  <w:num w:numId="25" w16cid:durableId="1244799611">
    <w:abstractNumId w:val="23"/>
  </w:num>
  <w:num w:numId="26" w16cid:durableId="371468991">
    <w:abstractNumId w:val="16"/>
  </w:num>
  <w:num w:numId="27" w16cid:durableId="285237122">
    <w:abstractNumId w:val="12"/>
  </w:num>
  <w:num w:numId="28" w16cid:durableId="42293680">
    <w:abstractNumId w:val="28"/>
  </w:num>
  <w:num w:numId="29" w16cid:durableId="1508208697">
    <w:abstractNumId w:val="2"/>
  </w:num>
  <w:num w:numId="30" w16cid:durableId="2065787147">
    <w:abstractNumId w:val="6"/>
  </w:num>
  <w:num w:numId="31" w16cid:durableId="966086237">
    <w:abstractNumId w:val="35"/>
  </w:num>
  <w:num w:numId="32" w16cid:durableId="202405925">
    <w:abstractNumId w:val="11"/>
  </w:num>
  <w:num w:numId="33" w16cid:durableId="533032470">
    <w:abstractNumId w:val="5"/>
  </w:num>
  <w:num w:numId="34" w16cid:durableId="1281457354">
    <w:abstractNumId w:val="18"/>
  </w:num>
  <w:num w:numId="35" w16cid:durableId="289552282">
    <w:abstractNumId w:val="24"/>
  </w:num>
  <w:num w:numId="36" w16cid:durableId="391806637">
    <w:abstractNumId w:val="34"/>
  </w:num>
  <w:num w:numId="37" w16cid:durableId="20417401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AE0"/>
    <w:rsid w:val="00000668"/>
    <w:rsid w:val="0001036C"/>
    <w:rsid w:val="000144EE"/>
    <w:rsid w:val="00016875"/>
    <w:rsid w:val="0002551D"/>
    <w:rsid w:val="00025791"/>
    <w:rsid w:val="00030F17"/>
    <w:rsid w:val="00031716"/>
    <w:rsid w:val="000400C7"/>
    <w:rsid w:val="00042455"/>
    <w:rsid w:val="00044FCF"/>
    <w:rsid w:val="000462AE"/>
    <w:rsid w:val="000466E1"/>
    <w:rsid w:val="00053E4B"/>
    <w:rsid w:val="00054178"/>
    <w:rsid w:val="00054C03"/>
    <w:rsid w:val="00055339"/>
    <w:rsid w:val="00057129"/>
    <w:rsid w:val="000609BA"/>
    <w:rsid w:val="00062107"/>
    <w:rsid w:val="00062A81"/>
    <w:rsid w:val="00067080"/>
    <w:rsid w:val="00072C13"/>
    <w:rsid w:val="00074C2B"/>
    <w:rsid w:val="000773EA"/>
    <w:rsid w:val="0008059C"/>
    <w:rsid w:val="00084289"/>
    <w:rsid w:val="0008483A"/>
    <w:rsid w:val="00085FF9"/>
    <w:rsid w:val="00086D67"/>
    <w:rsid w:val="00090CCC"/>
    <w:rsid w:val="0009134F"/>
    <w:rsid w:val="00092688"/>
    <w:rsid w:val="00096C86"/>
    <w:rsid w:val="00097008"/>
    <w:rsid w:val="000A363D"/>
    <w:rsid w:val="000A46F1"/>
    <w:rsid w:val="000C331F"/>
    <w:rsid w:val="000C3E9E"/>
    <w:rsid w:val="000D1E23"/>
    <w:rsid w:val="000D56B7"/>
    <w:rsid w:val="000E2393"/>
    <w:rsid w:val="000E31BE"/>
    <w:rsid w:val="000E5F77"/>
    <w:rsid w:val="000E7B57"/>
    <w:rsid w:val="000F1A8E"/>
    <w:rsid w:val="000F5E52"/>
    <w:rsid w:val="00100C1B"/>
    <w:rsid w:val="00100ED0"/>
    <w:rsid w:val="001046C6"/>
    <w:rsid w:val="00115502"/>
    <w:rsid w:val="00117374"/>
    <w:rsid w:val="00122849"/>
    <w:rsid w:val="00124D6F"/>
    <w:rsid w:val="001305A9"/>
    <w:rsid w:val="001316CC"/>
    <w:rsid w:val="001328BF"/>
    <w:rsid w:val="0014138F"/>
    <w:rsid w:val="001439AE"/>
    <w:rsid w:val="001516DA"/>
    <w:rsid w:val="0015691C"/>
    <w:rsid w:val="00165059"/>
    <w:rsid w:val="0017185A"/>
    <w:rsid w:val="00180D67"/>
    <w:rsid w:val="00182323"/>
    <w:rsid w:val="0019497D"/>
    <w:rsid w:val="001A12A7"/>
    <w:rsid w:val="001A40A5"/>
    <w:rsid w:val="001B01A5"/>
    <w:rsid w:val="001D0252"/>
    <w:rsid w:val="001D6282"/>
    <w:rsid w:val="001D6995"/>
    <w:rsid w:val="001D6CB9"/>
    <w:rsid w:val="001E3694"/>
    <w:rsid w:val="001E4EA4"/>
    <w:rsid w:val="001E6DD5"/>
    <w:rsid w:val="001F0842"/>
    <w:rsid w:val="001F3156"/>
    <w:rsid w:val="001F4FDB"/>
    <w:rsid w:val="00210384"/>
    <w:rsid w:val="00211CC5"/>
    <w:rsid w:val="0021308C"/>
    <w:rsid w:val="0021584E"/>
    <w:rsid w:val="00242108"/>
    <w:rsid w:val="00245859"/>
    <w:rsid w:val="0024706B"/>
    <w:rsid w:val="00251FC1"/>
    <w:rsid w:val="002633DC"/>
    <w:rsid w:val="00270A84"/>
    <w:rsid w:val="00274C98"/>
    <w:rsid w:val="0027778A"/>
    <w:rsid w:val="0028195C"/>
    <w:rsid w:val="00283C88"/>
    <w:rsid w:val="00285567"/>
    <w:rsid w:val="00296B1E"/>
    <w:rsid w:val="0029708C"/>
    <w:rsid w:val="002A2DD9"/>
    <w:rsid w:val="002A2E32"/>
    <w:rsid w:val="002A525F"/>
    <w:rsid w:val="002B02B1"/>
    <w:rsid w:val="002B387B"/>
    <w:rsid w:val="002C0E96"/>
    <w:rsid w:val="002C35FB"/>
    <w:rsid w:val="002C5C54"/>
    <w:rsid w:val="002C7EB6"/>
    <w:rsid w:val="002E0AB7"/>
    <w:rsid w:val="002F7EA0"/>
    <w:rsid w:val="003046AA"/>
    <w:rsid w:val="003067BE"/>
    <w:rsid w:val="003119F0"/>
    <w:rsid w:val="00315198"/>
    <w:rsid w:val="00317D01"/>
    <w:rsid w:val="00321422"/>
    <w:rsid w:val="00325026"/>
    <w:rsid w:val="00331E66"/>
    <w:rsid w:val="00333669"/>
    <w:rsid w:val="00340C09"/>
    <w:rsid w:val="003439B3"/>
    <w:rsid w:val="003459BB"/>
    <w:rsid w:val="00353560"/>
    <w:rsid w:val="00356885"/>
    <w:rsid w:val="00356E1E"/>
    <w:rsid w:val="003602F9"/>
    <w:rsid w:val="00364F45"/>
    <w:rsid w:val="00371D5B"/>
    <w:rsid w:val="00374B08"/>
    <w:rsid w:val="00381035"/>
    <w:rsid w:val="00384AEC"/>
    <w:rsid w:val="00393976"/>
    <w:rsid w:val="00395E34"/>
    <w:rsid w:val="003A5A72"/>
    <w:rsid w:val="003B48BE"/>
    <w:rsid w:val="003C0BC6"/>
    <w:rsid w:val="003C2632"/>
    <w:rsid w:val="003C5F34"/>
    <w:rsid w:val="003D052C"/>
    <w:rsid w:val="003D0A72"/>
    <w:rsid w:val="003D2F62"/>
    <w:rsid w:val="003D7B05"/>
    <w:rsid w:val="003F2043"/>
    <w:rsid w:val="003F4D79"/>
    <w:rsid w:val="004159F4"/>
    <w:rsid w:val="00415A2B"/>
    <w:rsid w:val="00417AFE"/>
    <w:rsid w:val="00421000"/>
    <w:rsid w:val="00433699"/>
    <w:rsid w:val="00434C99"/>
    <w:rsid w:val="004362DE"/>
    <w:rsid w:val="004444CA"/>
    <w:rsid w:val="00447B70"/>
    <w:rsid w:val="004538AD"/>
    <w:rsid w:val="0045522C"/>
    <w:rsid w:val="004556AB"/>
    <w:rsid w:val="004615FF"/>
    <w:rsid w:val="00466DB8"/>
    <w:rsid w:val="0047037B"/>
    <w:rsid w:val="0047209A"/>
    <w:rsid w:val="00474461"/>
    <w:rsid w:val="00474A87"/>
    <w:rsid w:val="004750B8"/>
    <w:rsid w:val="00483AE8"/>
    <w:rsid w:val="004844D1"/>
    <w:rsid w:val="00485558"/>
    <w:rsid w:val="004869BA"/>
    <w:rsid w:val="004871B9"/>
    <w:rsid w:val="004916A7"/>
    <w:rsid w:val="004916C3"/>
    <w:rsid w:val="0049228B"/>
    <w:rsid w:val="00495259"/>
    <w:rsid w:val="00497D5E"/>
    <w:rsid w:val="004A3D08"/>
    <w:rsid w:val="004A4559"/>
    <w:rsid w:val="004A6F1D"/>
    <w:rsid w:val="004B0004"/>
    <w:rsid w:val="004B06A9"/>
    <w:rsid w:val="004C4CBE"/>
    <w:rsid w:val="004C712B"/>
    <w:rsid w:val="004D40F4"/>
    <w:rsid w:val="004E1F5F"/>
    <w:rsid w:val="004E1FE9"/>
    <w:rsid w:val="004E2FC0"/>
    <w:rsid w:val="004F382B"/>
    <w:rsid w:val="004F5205"/>
    <w:rsid w:val="004F5761"/>
    <w:rsid w:val="004F599F"/>
    <w:rsid w:val="004F794D"/>
    <w:rsid w:val="00501A92"/>
    <w:rsid w:val="00502C30"/>
    <w:rsid w:val="00504B41"/>
    <w:rsid w:val="00505D75"/>
    <w:rsid w:val="00513CA7"/>
    <w:rsid w:val="0051511E"/>
    <w:rsid w:val="00521F38"/>
    <w:rsid w:val="005407E8"/>
    <w:rsid w:val="0054103F"/>
    <w:rsid w:val="005413A7"/>
    <w:rsid w:val="00543A40"/>
    <w:rsid w:val="005444B6"/>
    <w:rsid w:val="005569CD"/>
    <w:rsid w:val="00560876"/>
    <w:rsid w:val="00570BD5"/>
    <w:rsid w:val="00571815"/>
    <w:rsid w:val="00575FC2"/>
    <w:rsid w:val="00577EE5"/>
    <w:rsid w:val="00581057"/>
    <w:rsid w:val="005830DA"/>
    <w:rsid w:val="00592057"/>
    <w:rsid w:val="005A1741"/>
    <w:rsid w:val="005A2D8F"/>
    <w:rsid w:val="005A3A52"/>
    <w:rsid w:val="005A56AA"/>
    <w:rsid w:val="005A7395"/>
    <w:rsid w:val="005B54C4"/>
    <w:rsid w:val="005C59E0"/>
    <w:rsid w:val="005E0D55"/>
    <w:rsid w:val="005E7598"/>
    <w:rsid w:val="005E7FEB"/>
    <w:rsid w:val="005F0444"/>
    <w:rsid w:val="005F048F"/>
    <w:rsid w:val="006170D5"/>
    <w:rsid w:val="00617F46"/>
    <w:rsid w:val="00624401"/>
    <w:rsid w:val="006301BB"/>
    <w:rsid w:val="0064137B"/>
    <w:rsid w:val="006420F6"/>
    <w:rsid w:val="006422F0"/>
    <w:rsid w:val="00661CBE"/>
    <w:rsid w:val="00666207"/>
    <w:rsid w:val="006720F4"/>
    <w:rsid w:val="00674E88"/>
    <w:rsid w:val="006755C2"/>
    <w:rsid w:val="006770C3"/>
    <w:rsid w:val="00677875"/>
    <w:rsid w:val="006813FE"/>
    <w:rsid w:val="0068150E"/>
    <w:rsid w:val="00682C5E"/>
    <w:rsid w:val="00685135"/>
    <w:rsid w:val="00686C56"/>
    <w:rsid w:val="0068717E"/>
    <w:rsid w:val="00690272"/>
    <w:rsid w:val="0069701A"/>
    <w:rsid w:val="006A3054"/>
    <w:rsid w:val="006A30A0"/>
    <w:rsid w:val="006B36AA"/>
    <w:rsid w:val="006B6CCF"/>
    <w:rsid w:val="006C6141"/>
    <w:rsid w:val="006C7977"/>
    <w:rsid w:val="006D2C34"/>
    <w:rsid w:val="006D35F9"/>
    <w:rsid w:val="006D5229"/>
    <w:rsid w:val="006D68BC"/>
    <w:rsid w:val="006D691B"/>
    <w:rsid w:val="006D6A0F"/>
    <w:rsid w:val="006D729E"/>
    <w:rsid w:val="006E0365"/>
    <w:rsid w:val="006E6A24"/>
    <w:rsid w:val="006E7B22"/>
    <w:rsid w:val="006F374F"/>
    <w:rsid w:val="006F627D"/>
    <w:rsid w:val="00702EF4"/>
    <w:rsid w:val="00706822"/>
    <w:rsid w:val="007102E0"/>
    <w:rsid w:val="007216D7"/>
    <w:rsid w:val="00721865"/>
    <w:rsid w:val="00721E05"/>
    <w:rsid w:val="00725B78"/>
    <w:rsid w:val="00733176"/>
    <w:rsid w:val="007360C6"/>
    <w:rsid w:val="00736BE1"/>
    <w:rsid w:val="00737158"/>
    <w:rsid w:val="0074418F"/>
    <w:rsid w:val="0074777B"/>
    <w:rsid w:val="00754A46"/>
    <w:rsid w:val="00754BF8"/>
    <w:rsid w:val="007622F2"/>
    <w:rsid w:val="0076471E"/>
    <w:rsid w:val="00764957"/>
    <w:rsid w:val="007649D0"/>
    <w:rsid w:val="0077085C"/>
    <w:rsid w:val="00783869"/>
    <w:rsid w:val="00783C01"/>
    <w:rsid w:val="00784A23"/>
    <w:rsid w:val="00794381"/>
    <w:rsid w:val="00795280"/>
    <w:rsid w:val="00797A4C"/>
    <w:rsid w:val="007A1CA3"/>
    <w:rsid w:val="007B087F"/>
    <w:rsid w:val="007D15C9"/>
    <w:rsid w:val="007D46DA"/>
    <w:rsid w:val="007E24B8"/>
    <w:rsid w:val="007E2A4D"/>
    <w:rsid w:val="007E717E"/>
    <w:rsid w:val="007E7E9E"/>
    <w:rsid w:val="007E7F4E"/>
    <w:rsid w:val="007F044E"/>
    <w:rsid w:val="007F1339"/>
    <w:rsid w:val="007F5D1E"/>
    <w:rsid w:val="00807547"/>
    <w:rsid w:val="00807E09"/>
    <w:rsid w:val="00813372"/>
    <w:rsid w:val="00813B09"/>
    <w:rsid w:val="00816A9F"/>
    <w:rsid w:val="008176AB"/>
    <w:rsid w:val="008210F3"/>
    <w:rsid w:val="00827498"/>
    <w:rsid w:val="00830B05"/>
    <w:rsid w:val="00834474"/>
    <w:rsid w:val="00842509"/>
    <w:rsid w:val="0086027D"/>
    <w:rsid w:val="008638E7"/>
    <w:rsid w:val="00870360"/>
    <w:rsid w:val="00870D2D"/>
    <w:rsid w:val="008739B9"/>
    <w:rsid w:val="0088289D"/>
    <w:rsid w:val="00887C33"/>
    <w:rsid w:val="00892A83"/>
    <w:rsid w:val="008939FA"/>
    <w:rsid w:val="008A1D52"/>
    <w:rsid w:val="008A3288"/>
    <w:rsid w:val="008A6A3A"/>
    <w:rsid w:val="008B6C6E"/>
    <w:rsid w:val="008C58F6"/>
    <w:rsid w:val="008D2F3E"/>
    <w:rsid w:val="008D3635"/>
    <w:rsid w:val="008D55C7"/>
    <w:rsid w:val="008D6824"/>
    <w:rsid w:val="008E6A50"/>
    <w:rsid w:val="008F0FD3"/>
    <w:rsid w:val="008F29FD"/>
    <w:rsid w:val="008F562D"/>
    <w:rsid w:val="008F7EB6"/>
    <w:rsid w:val="00904325"/>
    <w:rsid w:val="00912E0A"/>
    <w:rsid w:val="00922D76"/>
    <w:rsid w:val="009240B2"/>
    <w:rsid w:val="009319FA"/>
    <w:rsid w:val="009342E0"/>
    <w:rsid w:val="00940AE0"/>
    <w:rsid w:val="00952094"/>
    <w:rsid w:val="009571A0"/>
    <w:rsid w:val="00962392"/>
    <w:rsid w:val="00965F58"/>
    <w:rsid w:val="00966756"/>
    <w:rsid w:val="0096709F"/>
    <w:rsid w:val="0099671B"/>
    <w:rsid w:val="00997363"/>
    <w:rsid w:val="009977A6"/>
    <w:rsid w:val="009A13F0"/>
    <w:rsid w:val="009B039B"/>
    <w:rsid w:val="009B0A0F"/>
    <w:rsid w:val="009B10B1"/>
    <w:rsid w:val="009B3FE5"/>
    <w:rsid w:val="009B6D85"/>
    <w:rsid w:val="009C2B3F"/>
    <w:rsid w:val="009D4129"/>
    <w:rsid w:val="009E7F0F"/>
    <w:rsid w:val="009F11E4"/>
    <w:rsid w:val="009F42D8"/>
    <w:rsid w:val="009F65AD"/>
    <w:rsid w:val="00A01EFB"/>
    <w:rsid w:val="00A076A0"/>
    <w:rsid w:val="00A1192F"/>
    <w:rsid w:val="00A23608"/>
    <w:rsid w:val="00A23E7B"/>
    <w:rsid w:val="00A25EEC"/>
    <w:rsid w:val="00A3147A"/>
    <w:rsid w:val="00A351BB"/>
    <w:rsid w:val="00A368F7"/>
    <w:rsid w:val="00A41DEF"/>
    <w:rsid w:val="00A4249F"/>
    <w:rsid w:val="00A44F42"/>
    <w:rsid w:val="00A46F46"/>
    <w:rsid w:val="00A51F9D"/>
    <w:rsid w:val="00A5309D"/>
    <w:rsid w:val="00A56F7A"/>
    <w:rsid w:val="00A62025"/>
    <w:rsid w:val="00A66AE2"/>
    <w:rsid w:val="00A70806"/>
    <w:rsid w:val="00A72BA9"/>
    <w:rsid w:val="00A74F38"/>
    <w:rsid w:val="00A76C7F"/>
    <w:rsid w:val="00A76D9B"/>
    <w:rsid w:val="00A811BE"/>
    <w:rsid w:val="00A84158"/>
    <w:rsid w:val="00A85B63"/>
    <w:rsid w:val="00A872D7"/>
    <w:rsid w:val="00A87C84"/>
    <w:rsid w:val="00A902DD"/>
    <w:rsid w:val="00A91329"/>
    <w:rsid w:val="00A91F80"/>
    <w:rsid w:val="00AA4855"/>
    <w:rsid w:val="00AA720A"/>
    <w:rsid w:val="00AB360D"/>
    <w:rsid w:val="00AB5754"/>
    <w:rsid w:val="00AC3550"/>
    <w:rsid w:val="00AD20D3"/>
    <w:rsid w:val="00AD6981"/>
    <w:rsid w:val="00AE68A3"/>
    <w:rsid w:val="00AE7561"/>
    <w:rsid w:val="00AF060E"/>
    <w:rsid w:val="00AF1549"/>
    <w:rsid w:val="00AF16B4"/>
    <w:rsid w:val="00AF68DF"/>
    <w:rsid w:val="00B00830"/>
    <w:rsid w:val="00B022E6"/>
    <w:rsid w:val="00B20867"/>
    <w:rsid w:val="00B21919"/>
    <w:rsid w:val="00B251F1"/>
    <w:rsid w:val="00B25499"/>
    <w:rsid w:val="00B30C5C"/>
    <w:rsid w:val="00B31A15"/>
    <w:rsid w:val="00B31E5A"/>
    <w:rsid w:val="00B35344"/>
    <w:rsid w:val="00B3647D"/>
    <w:rsid w:val="00B377AC"/>
    <w:rsid w:val="00B41991"/>
    <w:rsid w:val="00B50EDA"/>
    <w:rsid w:val="00B5193C"/>
    <w:rsid w:val="00B60AB2"/>
    <w:rsid w:val="00B72ACB"/>
    <w:rsid w:val="00B763E6"/>
    <w:rsid w:val="00B93E4F"/>
    <w:rsid w:val="00B95395"/>
    <w:rsid w:val="00BA2F2A"/>
    <w:rsid w:val="00BA7645"/>
    <w:rsid w:val="00BB5BB8"/>
    <w:rsid w:val="00BD16AE"/>
    <w:rsid w:val="00BD365E"/>
    <w:rsid w:val="00BE3138"/>
    <w:rsid w:val="00BE5139"/>
    <w:rsid w:val="00BE5A8D"/>
    <w:rsid w:val="00BE5B1B"/>
    <w:rsid w:val="00BF13EB"/>
    <w:rsid w:val="00BF34FF"/>
    <w:rsid w:val="00C0519F"/>
    <w:rsid w:val="00C118B6"/>
    <w:rsid w:val="00C17D44"/>
    <w:rsid w:val="00C21C60"/>
    <w:rsid w:val="00C22FD7"/>
    <w:rsid w:val="00C23120"/>
    <w:rsid w:val="00C25AC8"/>
    <w:rsid w:val="00C3247A"/>
    <w:rsid w:val="00C36B07"/>
    <w:rsid w:val="00C40ECF"/>
    <w:rsid w:val="00C415B6"/>
    <w:rsid w:val="00C415BF"/>
    <w:rsid w:val="00C503D6"/>
    <w:rsid w:val="00C62E0C"/>
    <w:rsid w:val="00C62F83"/>
    <w:rsid w:val="00C63916"/>
    <w:rsid w:val="00C675C0"/>
    <w:rsid w:val="00C719E5"/>
    <w:rsid w:val="00C7462A"/>
    <w:rsid w:val="00C81A0A"/>
    <w:rsid w:val="00C91EBA"/>
    <w:rsid w:val="00C960D4"/>
    <w:rsid w:val="00C96FAA"/>
    <w:rsid w:val="00CA15D2"/>
    <w:rsid w:val="00CA198E"/>
    <w:rsid w:val="00CA7E1B"/>
    <w:rsid w:val="00CB08DA"/>
    <w:rsid w:val="00CB2F4D"/>
    <w:rsid w:val="00CB3D9F"/>
    <w:rsid w:val="00CB4E28"/>
    <w:rsid w:val="00CC0F46"/>
    <w:rsid w:val="00CC40B2"/>
    <w:rsid w:val="00CC7357"/>
    <w:rsid w:val="00CC7E47"/>
    <w:rsid w:val="00CD3534"/>
    <w:rsid w:val="00CD486E"/>
    <w:rsid w:val="00CE1085"/>
    <w:rsid w:val="00CE1DE3"/>
    <w:rsid w:val="00CE531F"/>
    <w:rsid w:val="00CE5FAC"/>
    <w:rsid w:val="00CF29B9"/>
    <w:rsid w:val="00CF40CE"/>
    <w:rsid w:val="00D00E79"/>
    <w:rsid w:val="00D01B10"/>
    <w:rsid w:val="00D01DA4"/>
    <w:rsid w:val="00D055B3"/>
    <w:rsid w:val="00D112DB"/>
    <w:rsid w:val="00D1339D"/>
    <w:rsid w:val="00D20BE2"/>
    <w:rsid w:val="00D24C35"/>
    <w:rsid w:val="00D27CD8"/>
    <w:rsid w:val="00D3341A"/>
    <w:rsid w:val="00D34815"/>
    <w:rsid w:val="00D400D6"/>
    <w:rsid w:val="00D42698"/>
    <w:rsid w:val="00D44F39"/>
    <w:rsid w:val="00D457A9"/>
    <w:rsid w:val="00D50255"/>
    <w:rsid w:val="00D55F5D"/>
    <w:rsid w:val="00D57C3C"/>
    <w:rsid w:val="00D650F5"/>
    <w:rsid w:val="00D65CF0"/>
    <w:rsid w:val="00D72930"/>
    <w:rsid w:val="00DA57A1"/>
    <w:rsid w:val="00DA6273"/>
    <w:rsid w:val="00DB1832"/>
    <w:rsid w:val="00DB48EE"/>
    <w:rsid w:val="00DD2AF1"/>
    <w:rsid w:val="00DD7C05"/>
    <w:rsid w:val="00DD7C8E"/>
    <w:rsid w:val="00DE1CEA"/>
    <w:rsid w:val="00DE40D7"/>
    <w:rsid w:val="00E0137E"/>
    <w:rsid w:val="00E036D5"/>
    <w:rsid w:val="00E06F51"/>
    <w:rsid w:val="00E1097A"/>
    <w:rsid w:val="00E12899"/>
    <w:rsid w:val="00E206AD"/>
    <w:rsid w:val="00E229A3"/>
    <w:rsid w:val="00E2794C"/>
    <w:rsid w:val="00E35611"/>
    <w:rsid w:val="00E36218"/>
    <w:rsid w:val="00E37914"/>
    <w:rsid w:val="00E4007B"/>
    <w:rsid w:val="00E44E7F"/>
    <w:rsid w:val="00E46D39"/>
    <w:rsid w:val="00E46DDE"/>
    <w:rsid w:val="00E47318"/>
    <w:rsid w:val="00E53E08"/>
    <w:rsid w:val="00E6115A"/>
    <w:rsid w:val="00E612E0"/>
    <w:rsid w:val="00E65EB4"/>
    <w:rsid w:val="00E70B29"/>
    <w:rsid w:val="00E808FD"/>
    <w:rsid w:val="00E85FEA"/>
    <w:rsid w:val="00E86E4F"/>
    <w:rsid w:val="00E8766C"/>
    <w:rsid w:val="00E87B08"/>
    <w:rsid w:val="00E91EAB"/>
    <w:rsid w:val="00EB071C"/>
    <w:rsid w:val="00EB74D5"/>
    <w:rsid w:val="00EC2077"/>
    <w:rsid w:val="00EC2F1D"/>
    <w:rsid w:val="00EC6B80"/>
    <w:rsid w:val="00ED3B43"/>
    <w:rsid w:val="00ED5E0F"/>
    <w:rsid w:val="00EE19A3"/>
    <w:rsid w:val="00EE6B9A"/>
    <w:rsid w:val="00EF03D9"/>
    <w:rsid w:val="00EF1FC8"/>
    <w:rsid w:val="00EF2571"/>
    <w:rsid w:val="00EF7DD9"/>
    <w:rsid w:val="00F0042C"/>
    <w:rsid w:val="00F021D1"/>
    <w:rsid w:val="00F02B5D"/>
    <w:rsid w:val="00F05B47"/>
    <w:rsid w:val="00F0733A"/>
    <w:rsid w:val="00F10025"/>
    <w:rsid w:val="00F121DF"/>
    <w:rsid w:val="00F128D8"/>
    <w:rsid w:val="00F15FD5"/>
    <w:rsid w:val="00F16720"/>
    <w:rsid w:val="00F171D2"/>
    <w:rsid w:val="00F21D17"/>
    <w:rsid w:val="00F2216D"/>
    <w:rsid w:val="00F249DD"/>
    <w:rsid w:val="00F34151"/>
    <w:rsid w:val="00F34729"/>
    <w:rsid w:val="00F5165E"/>
    <w:rsid w:val="00F54E90"/>
    <w:rsid w:val="00F55454"/>
    <w:rsid w:val="00F66871"/>
    <w:rsid w:val="00F67C57"/>
    <w:rsid w:val="00F83139"/>
    <w:rsid w:val="00F8576A"/>
    <w:rsid w:val="00F8779E"/>
    <w:rsid w:val="00F943DA"/>
    <w:rsid w:val="00F9504E"/>
    <w:rsid w:val="00FA70CE"/>
    <w:rsid w:val="00FB47BD"/>
    <w:rsid w:val="00FC1D55"/>
    <w:rsid w:val="00FC3A1A"/>
    <w:rsid w:val="00FD36EB"/>
    <w:rsid w:val="00FD44F8"/>
    <w:rsid w:val="00FD7FFB"/>
    <w:rsid w:val="00FE2655"/>
    <w:rsid w:val="00FE26F5"/>
    <w:rsid w:val="00FE77BC"/>
    <w:rsid w:val="00FF171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7C5E0"/>
  <w15:chartTrackingRefBased/>
  <w15:docId w15:val="{22F2E793-C58E-4871-8FC9-096958DC1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AE0"/>
    <w:pPr>
      <w:spacing w:after="0" w:line="240" w:lineRule="auto"/>
    </w:pPr>
    <w:rPr>
      <w:rFonts w:ascii="Times New Roman" w:eastAsia="Times New Roman" w:hAnsi="Times New Roman" w:cs="Times New Roman"/>
      <w:kern w:val="0"/>
      <w:szCs w:val="20"/>
      <w:lang w:eastAsia="fr-FR"/>
      <w14:ligatures w14:val="none"/>
    </w:rPr>
  </w:style>
  <w:style w:type="paragraph" w:styleId="Titre1">
    <w:name w:val="heading 1"/>
    <w:aliases w:val="T1_COM"/>
    <w:basedOn w:val="Normal"/>
    <w:next w:val="Normal"/>
    <w:link w:val="Titre1Car"/>
    <w:uiPriority w:val="9"/>
    <w:qFormat/>
    <w:rsid w:val="00DE40D7"/>
    <w:pPr>
      <w:shd w:val="clear" w:color="auto" w:fill="D9D9D9" w:themeFill="background1" w:themeFillShade="D9"/>
      <w:jc w:val="both"/>
      <w:outlineLvl w:val="0"/>
    </w:pPr>
    <w:rPr>
      <w:rFonts w:ascii="Marianne" w:hAnsi="Marianne"/>
      <w:b/>
      <w:bCs/>
      <w:sz w:val="24"/>
      <w:szCs w:val="22"/>
    </w:rPr>
  </w:style>
  <w:style w:type="paragraph" w:styleId="Titre2">
    <w:name w:val="heading 2"/>
    <w:basedOn w:val="Normal"/>
    <w:next w:val="Normal"/>
    <w:link w:val="Titre2Car"/>
    <w:unhideWhenUsed/>
    <w:qFormat/>
    <w:rsid w:val="00904325"/>
    <w:pPr>
      <w:pBdr>
        <w:left w:val="single" w:sz="4" w:space="4" w:color="auto"/>
        <w:bottom w:val="single" w:sz="4" w:space="1" w:color="auto"/>
      </w:pBdr>
      <w:ind w:left="142"/>
      <w:outlineLvl w:val="1"/>
    </w:pPr>
    <w:rPr>
      <w:rFonts w:ascii="Marianne" w:hAnsi="Marianne"/>
      <w:b/>
      <w:bCs/>
    </w:rPr>
  </w:style>
  <w:style w:type="paragraph" w:styleId="Titre3">
    <w:name w:val="heading 3"/>
    <w:basedOn w:val="Normal"/>
    <w:next w:val="Normal"/>
    <w:link w:val="Titre3Car"/>
    <w:uiPriority w:val="9"/>
    <w:unhideWhenUsed/>
    <w:qFormat/>
    <w:rsid w:val="00C23120"/>
    <w:pPr>
      <w:jc w:val="both"/>
      <w:outlineLvl w:val="2"/>
    </w:pPr>
    <w:rPr>
      <w:rFonts w:ascii="Marianne" w:hAnsi="Marianne"/>
      <w:b/>
      <w:bCs/>
      <w:sz w:val="20"/>
      <w:szCs w:val="18"/>
      <w:u w:val="single"/>
    </w:rPr>
  </w:style>
  <w:style w:type="paragraph" w:styleId="Titre4">
    <w:name w:val="heading 4"/>
    <w:basedOn w:val="Normal"/>
    <w:next w:val="Normal"/>
    <w:link w:val="Titre4Car"/>
    <w:uiPriority w:val="9"/>
    <w:unhideWhenUsed/>
    <w:qFormat/>
    <w:rsid w:val="00940AE0"/>
    <w:pPr>
      <w:keepNext/>
      <w:keepLines/>
      <w:spacing w:before="80" w:after="40"/>
      <w:outlineLvl w:val="3"/>
    </w:pPr>
    <w:rPr>
      <w:rFonts w:eastAsiaTheme="majorEastAsia" w:cstheme="majorBidi"/>
      <w:i/>
      <w:iCs/>
      <w:color w:val="2E74B5" w:themeColor="accent1" w:themeShade="BF"/>
    </w:rPr>
  </w:style>
  <w:style w:type="paragraph" w:styleId="Titre5">
    <w:name w:val="heading 5"/>
    <w:basedOn w:val="Normal"/>
    <w:next w:val="Normal"/>
    <w:link w:val="Titre5Car"/>
    <w:uiPriority w:val="9"/>
    <w:semiHidden/>
    <w:unhideWhenUsed/>
    <w:qFormat/>
    <w:rsid w:val="00940AE0"/>
    <w:pPr>
      <w:keepNext/>
      <w:keepLines/>
      <w:spacing w:before="80" w:after="40"/>
      <w:outlineLvl w:val="4"/>
    </w:pPr>
    <w:rPr>
      <w:rFonts w:eastAsiaTheme="majorEastAsia" w:cstheme="majorBidi"/>
      <w:color w:val="2E74B5" w:themeColor="accent1" w:themeShade="BF"/>
    </w:rPr>
  </w:style>
  <w:style w:type="paragraph" w:styleId="Titre6">
    <w:name w:val="heading 6"/>
    <w:basedOn w:val="Normal"/>
    <w:next w:val="Normal"/>
    <w:link w:val="Titre6Car"/>
    <w:uiPriority w:val="9"/>
    <w:semiHidden/>
    <w:unhideWhenUsed/>
    <w:qFormat/>
    <w:rsid w:val="00940AE0"/>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940AE0"/>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940AE0"/>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940AE0"/>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1_COM Car"/>
    <w:basedOn w:val="Policepardfaut"/>
    <w:link w:val="Titre1"/>
    <w:uiPriority w:val="9"/>
    <w:rsid w:val="00DE40D7"/>
    <w:rPr>
      <w:rFonts w:ascii="Marianne" w:eastAsia="Times New Roman" w:hAnsi="Marianne" w:cs="Times New Roman"/>
      <w:b/>
      <w:bCs/>
      <w:kern w:val="0"/>
      <w:sz w:val="24"/>
      <w:shd w:val="clear" w:color="auto" w:fill="D9D9D9" w:themeFill="background1" w:themeFillShade="D9"/>
      <w:lang w:eastAsia="fr-FR"/>
      <w14:ligatures w14:val="none"/>
    </w:rPr>
  </w:style>
  <w:style w:type="character" w:customStyle="1" w:styleId="Titre2Car">
    <w:name w:val="Titre 2 Car"/>
    <w:basedOn w:val="Policepardfaut"/>
    <w:link w:val="Titre2"/>
    <w:rsid w:val="00904325"/>
    <w:rPr>
      <w:rFonts w:ascii="Marianne" w:eastAsia="Times New Roman" w:hAnsi="Marianne" w:cs="Times New Roman"/>
      <w:b/>
      <w:bCs/>
      <w:kern w:val="0"/>
      <w:szCs w:val="20"/>
      <w:lang w:eastAsia="fr-FR"/>
      <w14:ligatures w14:val="none"/>
    </w:rPr>
  </w:style>
  <w:style w:type="character" w:customStyle="1" w:styleId="Titre3Car">
    <w:name w:val="Titre 3 Car"/>
    <w:basedOn w:val="Policepardfaut"/>
    <w:link w:val="Titre3"/>
    <w:uiPriority w:val="9"/>
    <w:rsid w:val="00C23120"/>
    <w:rPr>
      <w:rFonts w:ascii="Marianne" w:eastAsia="Times New Roman" w:hAnsi="Marianne" w:cs="Times New Roman"/>
      <w:b/>
      <w:bCs/>
      <w:kern w:val="0"/>
      <w:sz w:val="20"/>
      <w:szCs w:val="18"/>
      <w:u w:val="single"/>
      <w:lang w:eastAsia="fr-FR"/>
      <w14:ligatures w14:val="none"/>
    </w:rPr>
  </w:style>
  <w:style w:type="character" w:customStyle="1" w:styleId="Titre4Car">
    <w:name w:val="Titre 4 Car"/>
    <w:basedOn w:val="Policepardfaut"/>
    <w:link w:val="Titre4"/>
    <w:uiPriority w:val="9"/>
    <w:rsid w:val="00940AE0"/>
    <w:rPr>
      <w:rFonts w:eastAsiaTheme="majorEastAsia" w:cstheme="majorBidi"/>
      <w:i/>
      <w:iCs/>
      <w:color w:val="2E74B5" w:themeColor="accent1" w:themeShade="BF"/>
    </w:rPr>
  </w:style>
  <w:style w:type="character" w:customStyle="1" w:styleId="Titre5Car">
    <w:name w:val="Titre 5 Car"/>
    <w:basedOn w:val="Policepardfaut"/>
    <w:link w:val="Titre5"/>
    <w:uiPriority w:val="9"/>
    <w:semiHidden/>
    <w:rsid w:val="00940AE0"/>
    <w:rPr>
      <w:rFonts w:eastAsiaTheme="majorEastAsia" w:cstheme="majorBidi"/>
      <w:color w:val="2E74B5" w:themeColor="accent1" w:themeShade="BF"/>
    </w:rPr>
  </w:style>
  <w:style w:type="character" w:customStyle="1" w:styleId="Titre6Car">
    <w:name w:val="Titre 6 Car"/>
    <w:basedOn w:val="Policepardfaut"/>
    <w:link w:val="Titre6"/>
    <w:uiPriority w:val="9"/>
    <w:semiHidden/>
    <w:rsid w:val="00940AE0"/>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940AE0"/>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940AE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940AE0"/>
    <w:rPr>
      <w:rFonts w:eastAsiaTheme="majorEastAsia" w:cstheme="majorBidi"/>
      <w:color w:val="272727" w:themeColor="text1" w:themeTint="D8"/>
    </w:rPr>
  </w:style>
  <w:style w:type="paragraph" w:styleId="Titre">
    <w:name w:val="Title"/>
    <w:basedOn w:val="Normal"/>
    <w:next w:val="Normal"/>
    <w:link w:val="TitreCar"/>
    <w:uiPriority w:val="10"/>
    <w:qFormat/>
    <w:rsid w:val="00940AE0"/>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40AE0"/>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940AE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940AE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940AE0"/>
    <w:pPr>
      <w:spacing w:before="160"/>
      <w:jc w:val="center"/>
    </w:pPr>
    <w:rPr>
      <w:i/>
      <w:iCs/>
      <w:color w:val="404040" w:themeColor="text1" w:themeTint="BF"/>
    </w:rPr>
  </w:style>
  <w:style w:type="character" w:customStyle="1" w:styleId="CitationCar">
    <w:name w:val="Citation Car"/>
    <w:basedOn w:val="Policepardfaut"/>
    <w:link w:val="Citation"/>
    <w:uiPriority w:val="29"/>
    <w:rsid w:val="00940AE0"/>
    <w:rPr>
      <w:i/>
      <w:iCs/>
      <w:color w:val="404040" w:themeColor="text1" w:themeTint="BF"/>
    </w:rPr>
  </w:style>
  <w:style w:type="paragraph" w:styleId="Paragraphedeliste">
    <w:name w:val="List Paragraph"/>
    <w:aliases w:val="texte de base,Puce focus,Normal bullet 2,List Paragraph1,Bullet list,Listes,Paragraph,lp1,1st level - Bullet List Paragraph,Lettre d'introduction,Bullet EY,List L1,Bullet point 1,Numbered List,Paragrafo elenco,List Paragraph11,n,MAP"/>
    <w:basedOn w:val="Normal"/>
    <w:link w:val="ParagraphedelisteCar"/>
    <w:uiPriority w:val="34"/>
    <w:qFormat/>
    <w:rsid w:val="00940AE0"/>
    <w:pPr>
      <w:ind w:left="720"/>
      <w:contextualSpacing/>
    </w:pPr>
  </w:style>
  <w:style w:type="character" w:styleId="Accentuationintense">
    <w:name w:val="Intense Emphasis"/>
    <w:basedOn w:val="Policepardfaut"/>
    <w:uiPriority w:val="21"/>
    <w:qFormat/>
    <w:rsid w:val="00940AE0"/>
    <w:rPr>
      <w:i/>
      <w:iCs/>
      <w:color w:val="2E74B5" w:themeColor="accent1" w:themeShade="BF"/>
    </w:rPr>
  </w:style>
  <w:style w:type="paragraph" w:styleId="Citationintense">
    <w:name w:val="Intense Quote"/>
    <w:basedOn w:val="Normal"/>
    <w:next w:val="Normal"/>
    <w:link w:val="CitationintenseCar"/>
    <w:uiPriority w:val="30"/>
    <w:qFormat/>
    <w:rsid w:val="00940AE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sid w:val="00940AE0"/>
    <w:rPr>
      <w:i/>
      <w:iCs/>
      <w:color w:val="2E74B5" w:themeColor="accent1" w:themeShade="BF"/>
    </w:rPr>
  </w:style>
  <w:style w:type="character" w:styleId="Rfrenceintense">
    <w:name w:val="Intense Reference"/>
    <w:basedOn w:val="Policepardfaut"/>
    <w:uiPriority w:val="32"/>
    <w:qFormat/>
    <w:rsid w:val="00940AE0"/>
    <w:rPr>
      <w:b/>
      <w:bCs/>
      <w:smallCaps/>
      <w:color w:val="2E74B5" w:themeColor="accent1" w:themeShade="BF"/>
      <w:spacing w:val="5"/>
    </w:rPr>
  </w:style>
  <w:style w:type="paragraph" w:styleId="En-tte">
    <w:name w:val="header"/>
    <w:basedOn w:val="Normal"/>
    <w:link w:val="En-tteCar"/>
    <w:uiPriority w:val="99"/>
    <w:unhideWhenUsed/>
    <w:rsid w:val="00940AE0"/>
    <w:pPr>
      <w:tabs>
        <w:tab w:val="center" w:pos="4536"/>
        <w:tab w:val="right" w:pos="9072"/>
      </w:tabs>
    </w:pPr>
  </w:style>
  <w:style w:type="character" w:customStyle="1" w:styleId="En-tteCar">
    <w:name w:val="En-tête Car"/>
    <w:basedOn w:val="Policepardfaut"/>
    <w:link w:val="En-tte"/>
    <w:uiPriority w:val="99"/>
    <w:rsid w:val="00940AE0"/>
  </w:style>
  <w:style w:type="paragraph" w:styleId="Pieddepage">
    <w:name w:val="footer"/>
    <w:basedOn w:val="Normal"/>
    <w:link w:val="PieddepageCar"/>
    <w:uiPriority w:val="99"/>
    <w:unhideWhenUsed/>
    <w:rsid w:val="00940AE0"/>
    <w:pPr>
      <w:tabs>
        <w:tab w:val="center" w:pos="4536"/>
        <w:tab w:val="right" w:pos="9072"/>
      </w:tabs>
    </w:pPr>
  </w:style>
  <w:style w:type="character" w:customStyle="1" w:styleId="PieddepageCar">
    <w:name w:val="Pied de page Car"/>
    <w:basedOn w:val="Policepardfaut"/>
    <w:link w:val="Pieddepage"/>
    <w:uiPriority w:val="99"/>
    <w:rsid w:val="00940AE0"/>
  </w:style>
  <w:style w:type="character" w:styleId="Marquedecommentaire">
    <w:name w:val="annotation reference"/>
    <w:basedOn w:val="Policepardfaut"/>
    <w:uiPriority w:val="99"/>
    <w:rsid w:val="00940AE0"/>
    <w:rPr>
      <w:sz w:val="16"/>
      <w:szCs w:val="16"/>
    </w:rPr>
  </w:style>
  <w:style w:type="paragraph" w:styleId="Commentaire">
    <w:name w:val="annotation text"/>
    <w:basedOn w:val="Normal"/>
    <w:link w:val="CommentaireCar"/>
    <w:uiPriority w:val="99"/>
    <w:rsid w:val="00940AE0"/>
    <w:rPr>
      <w:rFonts w:ascii="Arial" w:eastAsia="SimSun" w:hAnsi="Arial"/>
      <w:sz w:val="20"/>
    </w:rPr>
  </w:style>
  <w:style w:type="character" w:customStyle="1" w:styleId="CommentaireCar">
    <w:name w:val="Commentaire Car"/>
    <w:basedOn w:val="Policepardfaut"/>
    <w:link w:val="Commentaire"/>
    <w:uiPriority w:val="99"/>
    <w:rsid w:val="00940AE0"/>
    <w:rPr>
      <w:rFonts w:ascii="Arial" w:eastAsia="SimSun" w:hAnsi="Arial" w:cs="Times New Roman"/>
      <w:kern w:val="0"/>
      <w:sz w:val="20"/>
      <w:szCs w:val="20"/>
      <w:lang w:eastAsia="fr-FR"/>
      <w14:ligatures w14:val="none"/>
    </w:rPr>
  </w:style>
  <w:style w:type="paragraph" w:customStyle="1" w:styleId="NCOM">
    <w:name w:val="N_COM"/>
    <w:basedOn w:val="Normal"/>
    <w:qFormat/>
    <w:rsid w:val="005F048F"/>
    <w:pPr>
      <w:autoSpaceDE w:val="0"/>
      <w:autoSpaceDN w:val="0"/>
      <w:adjustRightInd w:val="0"/>
      <w:spacing w:before="240" w:after="120"/>
      <w:jc w:val="both"/>
    </w:pPr>
    <w:rPr>
      <w:rFonts w:ascii="Marianne" w:eastAsiaTheme="minorHAnsi" w:hAnsi="Marianne" w:cs="Marianne"/>
      <w:color w:val="000000"/>
      <w:sz w:val="20"/>
      <w:lang w:eastAsia="en-US"/>
    </w:rPr>
  </w:style>
  <w:style w:type="paragraph" w:styleId="Objetducommentaire">
    <w:name w:val="annotation subject"/>
    <w:basedOn w:val="Commentaire"/>
    <w:next w:val="Commentaire"/>
    <w:link w:val="ObjetducommentaireCar"/>
    <w:uiPriority w:val="99"/>
    <w:semiHidden/>
    <w:unhideWhenUsed/>
    <w:rsid w:val="00DE40D7"/>
    <w:rPr>
      <w:rFonts w:ascii="Times New Roman" w:eastAsia="Times New Roman" w:hAnsi="Times New Roman"/>
      <w:b/>
      <w:bCs/>
    </w:rPr>
  </w:style>
  <w:style w:type="character" w:customStyle="1" w:styleId="ObjetducommentaireCar">
    <w:name w:val="Objet du commentaire Car"/>
    <w:basedOn w:val="CommentaireCar"/>
    <w:link w:val="Objetducommentaire"/>
    <w:uiPriority w:val="99"/>
    <w:semiHidden/>
    <w:rsid w:val="00DE40D7"/>
    <w:rPr>
      <w:rFonts w:ascii="Times New Roman" w:eastAsia="Times New Roman" w:hAnsi="Times New Roman" w:cs="Times New Roman"/>
      <w:b/>
      <w:bCs/>
      <w:kern w:val="0"/>
      <w:sz w:val="20"/>
      <w:szCs w:val="20"/>
      <w:lang w:eastAsia="fr-FR"/>
      <w14:ligatures w14:val="none"/>
    </w:rPr>
  </w:style>
  <w:style w:type="character" w:styleId="Lienhypertexte">
    <w:name w:val="Hyperlink"/>
    <w:basedOn w:val="Policepardfaut"/>
    <w:uiPriority w:val="99"/>
    <w:unhideWhenUsed/>
    <w:rsid w:val="00B251F1"/>
    <w:rPr>
      <w:color w:val="0563C1" w:themeColor="hyperlink"/>
      <w:u w:val="single"/>
    </w:rPr>
  </w:style>
  <w:style w:type="character" w:styleId="Accentuation">
    <w:name w:val="Emphasis"/>
    <w:basedOn w:val="Policepardfaut"/>
    <w:qFormat/>
    <w:rsid w:val="00870360"/>
    <w:rPr>
      <w:i/>
      <w:iCs/>
    </w:rPr>
  </w:style>
  <w:style w:type="paragraph" w:styleId="Corpsdetexte">
    <w:name w:val="Body Text"/>
    <w:basedOn w:val="Normal"/>
    <w:link w:val="CorpsdetexteCar1"/>
    <w:autoRedefine/>
    <w:rsid w:val="0015691C"/>
    <w:pPr>
      <w:keepLines/>
      <w:widowControl w:val="0"/>
      <w:spacing w:line="276" w:lineRule="auto"/>
      <w:jc w:val="both"/>
      <w:textAlignment w:val="center"/>
    </w:pPr>
    <w:rPr>
      <w:rFonts w:asciiTheme="minorHAnsi" w:eastAsia="Andale Sans UI" w:hAnsiTheme="minorHAnsi" w:cstheme="minorHAnsi"/>
      <w:bCs/>
      <w:sz w:val="20"/>
      <w:lang w:eastAsia="ja-JP" w:bidi="fa-IR"/>
    </w:rPr>
  </w:style>
  <w:style w:type="character" w:customStyle="1" w:styleId="CorpsdetexteCar">
    <w:name w:val="Corps de texte Car"/>
    <w:basedOn w:val="Policepardfaut"/>
    <w:uiPriority w:val="99"/>
    <w:semiHidden/>
    <w:rsid w:val="0015691C"/>
    <w:rPr>
      <w:rFonts w:ascii="Times New Roman" w:eastAsia="Times New Roman" w:hAnsi="Times New Roman" w:cs="Times New Roman"/>
      <w:kern w:val="0"/>
      <w:szCs w:val="20"/>
      <w:lang w:eastAsia="fr-FR"/>
      <w14:ligatures w14:val="none"/>
    </w:rPr>
  </w:style>
  <w:style w:type="character" w:customStyle="1" w:styleId="CorpsdetexteCar1">
    <w:name w:val="Corps de texte Car1"/>
    <w:basedOn w:val="Policepardfaut"/>
    <w:link w:val="Corpsdetexte"/>
    <w:rsid w:val="0015691C"/>
    <w:rPr>
      <w:rFonts w:eastAsia="Andale Sans UI" w:cstheme="minorHAnsi"/>
      <w:bCs/>
      <w:kern w:val="0"/>
      <w:sz w:val="20"/>
      <w:szCs w:val="20"/>
      <w:lang w:eastAsia="ja-JP" w:bidi="fa-IR"/>
      <w14:ligatures w14:val="none"/>
    </w:rPr>
  </w:style>
  <w:style w:type="paragraph" w:styleId="Sansinterligne">
    <w:name w:val="No Spacing"/>
    <w:uiPriority w:val="1"/>
    <w:qFormat/>
    <w:rsid w:val="0015691C"/>
    <w:pPr>
      <w:spacing w:after="0" w:line="240" w:lineRule="auto"/>
    </w:pPr>
    <w:rPr>
      <w:rFonts w:ascii="Times New Roman" w:eastAsia="Times New Roman" w:hAnsi="Times New Roman" w:cs="Times New Roman"/>
      <w:kern w:val="0"/>
      <w:szCs w:val="20"/>
      <w:lang w:eastAsia="fr-FR"/>
      <w14:ligatures w14:val="none"/>
    </w:rPr>
  </w:style>
  <w:style w:type="paragraph" w:customStyle="1" w:styleId="western">
    <w:name w:val="western"/>
    <w:basedOn w:val="Normal"/>
    <w:rsid w:val="00100C1B"/>
    <w:pPr>
      <w:spacing w:before="100" w:beforeAutospacing="1"/>
      <w:ind w:firstLine="567"/>
      <w:jc w:val="both"/>
    </w:pPr>
    <w:rPr>
      <w:rFonts w:ascii="Arial" w:eastAsia="SimSun" w:hAnsi="Arial" w:cs="Arial"/>
      <w:sz w:val="20"/>
    </w:rPr>
  </w:style>
  <w:style w:type="paragraph" w:styleId="TM1">
    <w:name w:val="toc 1"/>
    <w:basedOn w:val="Normal"/>
    <w:next w:val="Normal"/>
    <w:autoRedefine/>
    <w:uiPriority w:val="39"/>
    <w:unhideWhenUsed/>
    <w:rsid w:val="00F10025"/>
    <w:pPr>
      <w:tabs>
        <w:tab w:val="right" w:leader="dot" w:pos="9062"/>
      </w:tabs>
      <w:spacing w:after="100"/>
    </w:pPr>
    <w:rPr>
      <w:rFonts w:ascii="Marianne" w:hAnsi="Marianne"/>
      <w:b/>
      <w:bCs/>
      <w:noProof/>
      <w:sz w:val="20"/>
    </w:rPr>
  </w:style>
  <w:style w:type="paragraph" w:styleId="TM2">
    <w:name w:val="toc 2"/>
    <w:basedOn w:val="Normal"/>
    <w:next w:val="Normal"/>
    <w:autoRedefine/>
    <w:uiPriority w:val="39"/>
    <w:unhideWhenUsed/>
    <w:rsid w:val="00834474"/>
    <w:pPr>
      <w:spacing w:after="100"/>
      <w:ind w:left="220"/>
    </w:pPr>
    <w:rPr>
      <w:rFonts w:ascii="Marianne" w:hAnsi="Marianne"/>
    </w:rPr>
  </w:style>
  <w:style w:type="paragraph" w:styleId="TM3">
    <w:name w:val="toc 3"/>
    <w:basedOn w:val="Normal"/>
    <w:next w:val="Normal"/>
    <w:autoRedefine/>
    <w:uiPriority w:val="39"/>
    <w:unhideWhenUsed/>
    <w:rsid w:val="00834474"/>
    <w:pPr>
      <w:spacing w:after="100"/>
      <w:ind w:left="440"/>
    </w:pPr>
    <w:rPr>
      <w:rFonts w:ascii="Marianne" w:hAnsi="Marianne"/>
    </w:rPr>
  </w:style>
  <w:style w:type="paragraph" w:customStyle="1" w:styleId="Default">
    <w:name w:val="Default"/>
    <w:rsid w:val="001439AE"/>
    <w:pPr>
      <w:autoSpaceDE w:val="0"/>
      <w:autoSpaceDN w:val="0"/>
      <w:adjustRightInd w:val="0"/>
      <w:spacing w:after="0" w:line="240" w:lineRule="auto"/>
    </w:pPr>
    <w:rPr>
      <w:rFonts w:ascii="Marianne" w:hAnsi="Marianne" w:cs="Marianne"/>
      <w:color w:val="000000"/>
      <w:kern w:val="0"/>
      <w:sz w:val="24"/>
      <w:szCs w:val="24"/>
    </w:rPr>
  </w:style>
  <w:style w:type="character" w:styleId="Mentionnonrsolue">
    <w:name w:val="Unresolved Mention"/>
    <w:basedOn w:val="Policepardfaut"/>
    <w:uiPriority w:val="99"/>
    <w:semiHidden/>
    <w:unhideWhenUsed/>
    <w:rsid w:val="00813372"/>
    <w:rPr>
      <w:color w:val="605E5C"/>
      <w:shd w:val="clear" w:color="auto" w:fill="E1DFDD"/>
    </w:rPr>
  </w:style>
  <w:style w:type="table" w:styleId="Grilledutableau">
    <w:name w:val="Table Grid"/>
    <w:basedOn w:val="TableauNormal"/>
    <w:uiPriority w:val="39"/>
    <w:rsid w:val="00725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aliases w:val="texte de base Car,Puce focus Car,Normal bullet 2 Car,List Paragraph1 Car,Bullet list Car,Listes Car,Paragraph Car,lp1 Car,1st level - Bullet List Paragraph Car,Lettre d'introduction Car,Bullet EY Car,List L1 Car,Numbered List Car"/>
    <w:link w:val="Paragraphedeliste"/>
    <w:uiPriority w:val="34"/>
    <w:qFormat/>
    <w:rsid w:val="00E6115A"/>
    <w:rPr>
      <w:rFonts w:ascii="Times New Roman" w:eastAsia="Times New Roman" w:hAnsi="Times New Roman" w:cs="Times New Roman"/>
      <w:kern w:val="0"/>
      <w:szCs w:val="20"/>
      <w:lang w:eastAsia="fr-FR"/>
      <w14:ligatures w14:val="none"/>
    </w:rPr>
  </w:style>
  <w:style w:type="paragraph" w:styleId="Rvision">
    <w:name w:val="Revision"/>
    <w:hidden/>
    <w:uiPriority w:val="99"/>
    <w:semiHidden/>
    <w:rsid w:val="00682C5E"/>
    <w:pPr>
      <w:spacing w:after="0" w:line="240" w:lineRule="auto"/>
    </w:pPr>
    <w:rPr>
      <w:rFonts w:ascii="Times New Roman" w:eastAsia="Times New Roman" w:hAnsi="Times New Roman" w:cs="Times New Roman"/>
      <w:kern w:val="0"/>
      <w:szCs w:val="20"/>
      <w:lang w:eastAsia="fr-FR"/>
      <w14:ligatures w14:val="none"/>
    </w:rPr>
  </w:style>
  <w:style w:type="character" w:styleId="Lienhypertextesuivivisit">
    <w:name w:val="FollowedHyperlink"/>
    <w:basedOn w:val="Policepardfaut"/>
    <w:uiPriority w:val="99"/>
    <w:semiHidden/>
    <w:unhideWhenUsed/>
    <w:rsid w:val="00474A87"/>
    <w:rPr>
      <w:color w:val="954F72" w:themeColor="followedHyperlink"/>
      <w:u w:val="single"/>
    </w:rPr>
  </w:style>
  <w:style w:type="paragraph" w:customStyle="1" w:styleId="Standard">
    <w:name w:val="Standard"/>
    <w:autoRedefine/>
    <w:rsid w:val="00892A83"/>
    <w:pPr>
      <w:widowControl w:val="0"/>
      <w:tabs>
        <w:tab w:val="left" w:pos="284"/>
        <w:tab w:val="left" w:pos="3686"/>
        <w:tab w:val="left" w:pos="3969"/>
      </w:tabs>
      <w:suppressAutoHyphens/>
      <w:autoSpaceDN w:val="0"/>
      <w:spacing w:after="0" w:line="240" w:lineRule="auto"/>
      <w:ind w:right="-2"/>
      <w:jc w:val="both"/>
      <w:textAlignment w:val="center"/>
    </w:pPr>
    <w:rPr>
      <w:rFonts w:ascii="Marianne" w:eastAsia="Arial" w:hAnsi="Marianne" w:cs="Arial"/>
      <w:spacing w:val="-2"/>
      <w:kern w:val="3"/>
      <w:sz w:val="20"/>
      <w:szCs w:val="20"/>
      <w:lang w:eastAsia="ja-JP" w:bidi="fa-I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hyperlink" Target="https://communaute.chorus-pro.gouv.fr/pour-les-entreprises/" TargetMode="External"/><Relationship Id="rId18" Type="http://schemas.openxmlformats.org/officeDocument/2006/relationships/hyperlink" Target="mailto:nepasrepondre@marches-publics.gouv.f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greffe.ta-paris@juradm.fr" TargetMode="External"/><Relationship Id="rId7" Type="http://schemas.openxmlformats.org/officeDocument/2006/relationships/endnotes" Target="endnotes.xml"/><Relationship Id="rId12" Type="http://schemas.openxmlformats.org/officeDocument/2006/relationships/hyperlink" Target="https://dume.chorus-pro.gouv.fr" TargetMode="External"/><Relationship Id="rId17" Type="http://schemas.openxmlformats.org/officeDocument/2006/relationships/hyperlink" Target="http://www.marches-publics.gouv.f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arches-publics.gouv.fr" TargetMode="External"/><Relationship Id="rId20" Type="http://schemas.openxmlformats.org/officeDocument/2006/relationships/hyperlink" Target="http://www.economie.gouv.fr/mediateur-des-entreprises/contactez-mediateur-des-entrepri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epasrepondre@marches-publics.gouv.fr" TargetMode="External"/><Relationship Id="rId24" Type="http://schemas.openxmlformats.org/officeDocument/2006/relationships/hyperlink" Target="https://ec.europa.eu/digital-single-market/en/news/cef-esignature-trusted-list-browser-now-available" TargetMode="External"/><Relationship Id="rId5" Type="http://schemas.openxmlformats.org/officeDocument/2006/relationships/webSettings" Target="webSettings.xml"/><Relationship Id="rId15" Type="http://schemas.openxmlformats.org/officeDocument/2006/relationships/hyperlink" Target="https://www.marches-publics.gouv.fr" TargetMode="External"/><Relationship Id="rId23" Type="http://schemas.openxmlformats.org/officeDocument/2006/relationships/hyperlink" Target="http://www.economie.gouv.fr/daj/recours-contentieux" TargetMode="External"/><Relationship Id="rId28" Type="http://schemas.openxmlformats.org/officeDocument/2006/relationships/theme" Target="theme/theme1.xml"/><Relationship Id="rId10" Type="http://schemas.openxmlformats.org/officeDocument/2006/relationships/hyperlink" Target="https://www.marches-publics.gouv.fr" TargetMode="External"/><Relationship Id="rId19" Type="http://schemas.openxmlformats.org/officeDocument/2006/relationships/hyperlink" Target="https://www.marches-publics.gouv.fr" TargetMode="External"/><Relationship Id="rId4" Type="http://schemas.openxmlformats.org/officeDocument/2006/relationships/settings" Target="settings.xml"/><Relationship Id="rId9" Type="http://schemas.openxmlformats.org/officeDocument/2006/relationships/hyperlink" Target="http://www.marches-publics.gouv.fr" TargetMode="External"/><Relationship Id="rId14" Type="http://schemas.openxmlformats.org/officeDocument/2006/relationships/hyperlink" Target="https://www.economie.gouv.fr/daj/formulaires-declaration-du-candidat" TargetMode="External"/><Relationship Id="rId22" Type="http://schemas.openxmlformats.org/officeDocument/2006/relationships/hyperlink" Target="https://paris.tribunal-administratif.f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9C240-1AED-4805-BC23-AD2475893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1641</TotalTime>
  <Pages>24</Pages>
  <Words>9114</Words>
  <Characters>50130</Characters>
  <Application>Microsoft Office Word</Application>
  <DocSecurity>0</DocSecurity>
  <Lines>417</Lines>
  <Paragraphs>118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LE-DANTEC Maud</dc:creator>
  <cp:keywords/>
  <dc:description/>
  <cp:lastModifiedBy>BROQUET Christophe</cp:lastModifiedBy>
  <cp:revision>126</cp:revision>
  <cp:lastPrinted>2025-11-04T09:47:00Z</cp:lastPrinted>
  <dcterms:created xsi:type="dcterms:W3CDTF">2026-01-26T11:05:00Z</dcterms:created>
  <dcterms:modified xsi:type="dcterms:W3CDTF">2026-11-02T16:19:00Z</dcterms:modified>
</cp:coreProperties>
</file>