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63323" w14:textId="7EE8FEFB" w:rsidR="009A275A" w:rsidRDefault="00CC5D68" w:rsidP="00DB476C">
      <w:pPr>
        <w:spacing w:before="240" w:line="276" w:lineRule="auto"/>
        <w:ind w:right="5920"/>
        <w:jc w:val="both"/>
        <w:rPr>
          <w:sz w:val="2"/>
        </w:rPr>
      </w:pPr>
      <w:r>
        <w:pict w14:anchorId="76040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1.2pt;height:95.75pt">
            <v:imagedata r:id="rId7" o:title=""/>
          </v:shape>
        </w:pict>
      </w:r>
    </w:p>
    <w:p w14:paraId="73849F67" w14:textId="77777777" w:rsidR="009A275A" w:rsidRDefault="009A275A" w:rsidP="00DB476C">
      <w:pPr>
        <w:spacing w:before="240" w:after="160" w:line="276" w:lineRule="auto"/>
        <w:jc w:val="both"/>
      </w:pPr>
    </w:p>
    <w:tbl>
      <w:tblPr>
        <w:tblW w:w="0" w:type="auto"/>
        <w:tblLayout w:type="fixed"/>
        <w:tblLook w:val="04A0" w:firstRow="1" w:lastRow="0" w:firstColumn="1" w:lastColumn="0" w:noHBand="0" w:noVBand="1"/>
      </w:tblPr>
      <w:tblGrid>
        <w:gridCol w:w="9620"/>
      </w:tblGrid>
      <w:tr w:rsidR="009A275A" w14:paraId="6726D595" w14:textId="77777777">
        <w:tc>
          <w:tcPr>
            <w:tcW w:w="9620" w:type="dxa"/>
            <w:shd w:val="clear" w:color="666553" w:fill="666553"/>
            <w:tcMar>
              <w:top w:w="30" w:type="dxa"/>
              <w:left w:w="0" w:type="dxa"/>
              <w:bottom w:w="0" w:type="dxa"/>
              <w:right w:w="0" w:type="dxa"/>
            </w:tcMar>
            <w:vAlign w:val="center"/>
          </w:tcPr>
          <w:p w14:paraId="41E41C84" w14:textId="641353B4" w:rsidR="00B11066" w:rsidRPr="00941499" w:rsidRDefault="00AE3767" w:rsidP="00DB476C">
            <w:pPr>
              <w:spacing w:line="276" w:lineRule="auto"/>
              <w:jc w:val="center"/>
              <w:rPr>
                <w:rFonts w:eastAsia="Trebuchet MS" w:cs="Trebuchet MS"/>
                <w:b/>
                <w:color w:val="FFFFFF"/>
                <w:sz w:val="36"/>
                <w:szCs w:val="32"/>
              </w:rPr>
            </w:pPr>
            <w:r w:rsidRPr="00E22A48">
              <w:rPr>
                <w:rFonts w:eastAsia="Trebuchet MS" w:cs="Trebuchet MS"/>
                <w:b/>
                <w:color w:val="FFFFFF"/>
                <w:sz w:val="36"/>
                <w:szCs w:val="32"/>
              </w:rPr>
              <w:t>RÈGLEMENT DE LA CONSULTATION</w:t>
            </w:r>
          </w:p>
        </w:tc>
      </w:tr>
    </w:tbl>
    <w:p w14:paraId="3C4B58B3" w14:textId="77777777" w:rsidR="002A4ACF" w:rsidRDefault="002A4ACF" w:rsidP="00DB476C">
      <w:pPr>
        <w:spacing w:before="240" w:line="276" w:lineRule="auto"/>
        <w:jc w:val="center"/>
        <w:rPr>
          <w:rFonts w:eastAsia="Trebuchet MS" w:cs="Trebuchet MS"/>
          <w:bCs/>
          <w:color w:val="000000"/>
          <w:sz w:val="28"/>
        </w:rPr>
      </w:pPr>
    </w:p>
    <w:p w14:paraId="24076DA8" w14:textId="0868ECA6" w:rsidR="009A275A" w:rsidRPr="00E22A48" w:rsidRDefault="00AE3767" w:rsidP="00DB476C">
      <w:pPr>
        <w:spacing w:before="240" w:line="276" w:lineRule="auto"/>
        <w:jc w:val="center"/>
        <w:rPr>
          <w:rFonts w:eastAsia="Trebuchet MS" w:cs="Trebuchet MS"/>
          <w:bCs/>
          <w:color w:val="000000"/>
          <w:sz w:val="28"/>
        </w:rPr>
      </w:pPr>
      <w:r w:rsidRPr="00E22A48">
        <w:rPr>
          <w:rFonts w:eastAsia="Trebuchet MS" w:cs="Trebuchet MS"/>
          <w:bCs/>
          <w:color w:val="000000"/>
          <w:sz w:val="28"/>
        </w:rPr>
        <w:t>ACCORD-CADRE DE FOURNITURES COURANTES ET DE SERVICES</w:t>
      </w:r>
    </w:p>
    <w:p w14:paraId="0FA8FBB1" w14:textId="77777777" w:rsidR="009A275A" w:rsidRDefault="009A275A" w:rsidP="00DB476C">
      <w:pPr>
        <w:spacing w:before="240" w:after="180" w:line="276" w:lineRule="auto"/>
        <w:jc w:val="both"/>
      </w:pPr>
    </w:p>
    <w:tbl>
      <w:tblPr>
        <w:tblW w:w="0" w:type="auto"/>
        <w:tblInd w:w="1260" w:type="dxa"/>
        <w:tblLayout w:type="fixed"/>
        <w:tblLook w:val="04A0" w:firstRow="1" w:lastRow="0" w:firstColumn="1" w:lastColumn="0" w:noHBand="0" w:noVBand="1"/>
      </w:tblPr>
      <w:tblGrid>
        <w:gridCol w:w="7100"/>
      </w:tblGrid>
      <w:tr w:rsidR="009A275A" w14:paraId="1B49FE13" w14:textId="77777777" w:rsidTr="00F06906">
        <w:trPr>
          <w:trHeight w:val="610"/>
        </w:trPr>
        <w:tc>
          <w:tcPr>
            <w:tcW w:w="7100" w:type="dxa"/>
            <w:tcBorders>
              <w:top w:val="single" w:sz="4" w:space="0" w:color="000000"/>
              <w:bottom w:val="single" w:sz="4" w:space="0" w:color="000000"/>
            </w:tcBorders>
            <w:tcMar>
              <w:top w:w="300" w:type="dxa"/>
              <w:left w:w="0" w:type="dxa"/>
              <w:bottom w:w="300" w:type="dxa"/>
              <w:right w:w="0" w:type="dxa"/>
            </w:tcMar>
            <w:vAlign w:val="center"/>
          </w:tcPr>
          <w:p w14:paraId="60CC5E49" w14:textId="627DC81E" w:rsidR="009A275A" w:rsidRDefault="00225648" w:rsidP="00DB476C">
            <w:pPr>
              <w:spacing w:line="276" w:lineRule="auto"/>
              <w:jc w:val="both"/>
              <w:rPr>
                <w:rFonts w:eastAsia="Trebuchet MS" w:cs="Trebuchet MS"/>
                <w:b/>
                <w:color w:val="000000"/>
                <w:sz w:val="28"/>
              </w:rPr>
            </w:pPr>
            <w:r>
              <w:rPr>
                <w:rFonts w:eastAsia="Trebuchet MS" w:cs="Trebuchet MS"/>
                <w:b/>
                <w:color w:val="000000"/>
                <w:sz w:val="28"/>
              </w:rPr>
              <w:t>AOO</w:t>
            </w:r>
            <w:r w:rsidR="00E22A48">
              <w:rPr>
                <w:rFonts w:eastAsia="Trebuchet MS" w:cs="Trebuchet MS"/>
                <w:b/>
                <w:color w:val="000000"/>
                <w:sz w:val="28"/>
              </w:rPr>
              <w:t xml:space="preserve"> N°26.672.30 : </w:t>
            </w:r>
            <w:bookmarkStart w:id="0" w:name="_Hlk237871252"/>
            <w:r w:rsidR="00AE3767">
              <w:rPr>
                <w:rFonts w:eastAsia="Trebuchet MS" w:cs="Trebuchet MS"/>
                <w:b/>
                <w:color w:val="000000"/>
                <w:sz w:val="28"/>
              </w:rPr>
              <w:t>LOCATION</w:t>
            </w:r>
            <w:bookmarkEnd w:id="0"/>
            <w:r w:rsidR="00514EAE">
              <w:rPr>
                <w:rFonts w:eastAsia="Trebuchet MS" w:cs="Trebuchet MS"/>
                <w:b/>
                <w:color w:val="000000"/>
                <w:sz w:val="28"/>
              </w:rPr>
              <w:t xml:space="preserve"> DE FONTAINES A EAU ET PRESTATIONS ASSOCIEES POUR LA CPCAM DES BOUCHES-DU-RHÔNE</w:t>
            </w:r>
          </w:p>
        </w:tc>
      </w:tr>
    </w:tbl>
    <w:p w14:paraId="00A4D36E" w14:textId="77777777" w:rsidR="009A275A" w:rsidRDefault="00AE3767" w:rsidP="00DB476C">
      <w:pPr>
        <w:spacing w:before="240" w:line="276" w:lineRule="auto"/>
        <w:jc w:val="both"/>
      </w:pPr>
      <w:r>
        <w:t xml:space="preserve"> </w:t>
      </w:r>
    </w:p>
    <w:p w14:paraId="3A2C5061" w14:textId="6E4E41A6" w:rsidR="00454EC6" w:rsidRPr="00454EC6" w:rsidRDefault="00454EC6" w:rsidP="00DB476C">
      <w:pPr>
        <w:spacing w:line="276" w:lineRule="auto"/>
        <w:jc w:val="center"/>
        <w:rPr>
          <w:i/>
          <w:iCs/>
          <w:sz w:val="22"/>
          <w:szCs w:val="22"/>
          <w:lang w:eastAsia="fr-FR"/>
        </w:rPr>
      </w:pPr>
      <w:r w:rsidRPr="00454EC6">
        <w:rPr>
          <w:i/>
          <w:iCs/>
          <w:sz w:val="22"/>
          <w:szCs w:val="22"/>
          <w:lang w:eastAsia="fr-FR"/>
        </w:rPr>
        <w:t xml:space="preserve">La procédure de passation utilisée est </w:t>
      </w:r>
      <w:r w:rsidR="00247B54">
        <w:rPr>
          <w:i/>
          <w:iCs/>
          <w:sz w:val="22"/>
          <w:szCs w:val="22"/>
          <w:lang w:eastAsia="fr-FR"/>
        </w:rPr>
        <w:t>l’appel d’offres ouvert</w:t>
      </w:r>
    </w:p>
    <w:p w14:paraId="7AAB532A" w14:textId="77777777" w:rsidR="00247B54" w:rsidRDefault="00454EC6" w:rsidP="00DB476C">
      <w:pPr>
        <w:spacing w:line="276" w:lineRule="auto"/>
        <w:jc w:val="center"/>
        <w:rPr>
          <w:color w:val="000000"/>
        </w:rPr>
      </w:pPr>
      <w:r w:rsidRPr="00454EC6">
        <w:rPr>
          <w:i/>
          <w:iCs/>
          <w:sz w:val="22"/>
          <w:szCs w:val="22"/>
          <w:lang w:eastAsia="fr-FR"/>
        </w:rPr>
        <w:t xml:space="preserve">prévue aux articles </w:t>
      </w:r>
      <w:r w:rsidR="00247B54" w:rsidRPr="00247B54">
        <w:rPr>
          <w:i/>
          <w:iCs/>
          <w:sz w:val="22"/>
          <w:szCs w:val="22"/>
          <w:lang w:eastAsia="fr-FR"/>
        </w:rPr>
        <w:t>L. 2124-2, R. 2124-2 1° et R. 2161-2 à R. 2161-5</w:t>
      </w:r>
      <w:r w:rsidR="00247B54" w:rsidRPr="00EA0FD5">
        <w:rPr>
          <w:color w:val="000000"/>
        </w:rPr>
        <w:t xml:space="preserve"> </w:t>
      </w:r>
    </w:p>
    <w:p w14:paraId="4E4FE319" w14:textId="2F0F57E2" w:rsidR="009A275A" w:rsidRDefault="00454EC6" w:rsidP="00DB476C">
      <w:pPr>
        <w:spacing w:line="276" w:lineRule="auto"/>
        <w:jc w:val="center"/>
        <w:rPr>
          <w:i/>
          <w:iCs/>
          <w:sz w:val="22"/>
          <w:szCs w:val="22"/>
          <w:lang w:eastAsia="fr-FR"/>
        </w:rPr>
      </w:pPr>
      <w:r w:rsidRPr="00454EC6">
        <w:rPr>
          <w:i/>
          <w:iCs/>
          <w:sz w:val="22"/>
          <w:szCs w:val="22"/>
          <w:lang w:eastAsia="fr-FR"/>
        </w:rPr>
        <w:t>du Code de la commande publique</w:t>
      </w:r>
    </w:p>
    <w:p w14:paraId="64621FA8" w14:textId="77777777" w:rsidR="00DB476C" w:rsidRPr="00DB476C" w:rsidRDefault="00DB476C" w:rsidP="00DB476C">
      <w:pPr>
        <w:spacing w:line="276" w:lineRule="auto"/>
        <w:jc w:val="center"/>
        <w:rPr>
          <w:i/>
          <w:iCs/>
          <w:sz w:val="22"/>
          <w:szCs w:val="22"/>
          <w:lang w:eastAsia="fr-FR"/>
        </w:rPr>
      </w:pPr>
    </w:p>
    <w:p w14:paraId="69C82281" w14:textId="77777777" w:rsidR="009A275A" w:rsidRPr="00D94C3C" w:rsidRDefault="00AE3767" w:rsidP="00DB476C">
      <w:pPr>
        <w:pBdr>
          <w:top w:val="single" w:sz="4" w:space="1" w:color="auto"/>
          <w:left w:val="single" w:sz="4" w:space="4" w:color="auto"/>
          <w:bottom w:val="single" w:sz="4" w:space="1" w:color="auto"/>
          <w:right w:val="single" w:sz="4" w:space="4" w:color="auto"/>
        </w:pBdr>
        <w:spacing w:after="20" w:line="276" w:lineRule="auto"/>
        <w:jc w:val="center"/>
        <w:rPr>
          <w:rFonts w:eastAsia="Trebuchet MS" w:cs="Trebuchet MS"/>
          <w:b/>
          <w:bCs/>
          <w:color w:val="000000"/>
        </w:rPr>
      </w:pPr>
      <w:r w:rsidRPr="00D94C3C">
        <w:rPr>
          <w:rFonts w:eastAsia="Trebuchet MS" w:cs="Trebuchet MS"/>
          <w:b/>
          <w:bCs/>
          <w:color w:val="000000"/>
          <w:sz w:val="22"/>
          <w:szCs w:val="22"/>
          <w:u w:val="thick"/>
        </w:rPr>
        <w:t>Date et heure limites de réception des offres</w:t>
      </w:r>
      <w:r w:rsidRPr="00D94C3C">
        <w:rPr>
          <w:rFonts w:eastAsia="Trebuchet MS" w:cs="Trebuchet MS"/>
          <w:b/>
          <w:bCs/>
          <w:color w:val="000000"/>
          <w:sz w:val="22"/>
          <w:szCs w:val="22"/>
        </w:rPr>
        <w:t xml:space="preserve"> </w:t>
      </w:r>
      <w:r w:rsidRPr="00D94C3C">
        <w:rPr>
          <w:rFonts w:eastAsia="Trebuchet MS" w:cs="Trebuchet MS"/>
          <w:b/>
          <w:bCs/>
          <w:color w:val="000000"/>
        </w:rPr>
        <w:t>:</w:t>
      </w:r>
    </w:p>
    <w:p w14:paraId="7C13B58F" w14:textId="13347EB7" w:rsidR="006D3F5D" w:rsidRPr="00C60260" w:rsidRDefault="00CC5D68" w:rsidP="00DB476C">
      <w:pPr>
        <w:pBdr>
          <w:top w:val="single" w:sz="4" w:space="1" w:color="auto"/>
          <w:left w:val="single" w:sz="4" w:space="4" w:color="auto"/>
          <w:bottom w:val="single" w:sz="4" w:space="1" w:color="auto"/>
          <w:right w:val="single" w:sz="4" w:space="4" w:color="auto"/>
        </w:pBdr>
        <w:spacing w:after="20" w:line="276" w:lineRule="auto"/>
        <w:jc w:val="center"/>
        <w:rPr>
          <w:rFonts w:eastAsia="Trebuchet MS" w:cs="Trebuchet MS"/>
          <w:b/>
          <w:bCs/>
          <w:color w:val="000000"/>
          <w:sz w:val="28"/>
          <w:szCs w:val="28"/>
        </w:rPr>
      </w:pPr>
      <w:r>
        <w:rPr>
          <w:rFonts w:eastAsia="Trebuchet MS" w:cs="Trebuchet MS"/>
          <w:b/>
          <w:bCs/>
          <w:color w:val="000000"/>
          <w:sz w:val="28"/>
          <w:szCs w:val="28"/>
        </w:rPr>
        <w:t>Lundi</w:t>
      </w:r>
      <w:r w:rsidR="00413B0B">
        <w:rPr>
          <w:rFonts w:eastAsia="Trebuchet MS" w:cs="Trebuchet MS"/>
          <w:b/>
          <w:bCs/>
          <w:color w:val="000000"/>
          <w:sz w:val="28"/>
          <w:szCs w:val="28"/>
        </w:rPr>
        <w:t xml:space="preserve"> </w:t>
      </w:r>
      <w:r w:rsidR="00764624">
        <w:rPr>
          <w:rFonts w:eastAsia="Trebuchet MS" w:cs="Trebuchet MS"/>
          <w:b/>
          <w:bCs/>
          <w:color w:val="000000"/>
          <w:sz w:val="28"/>
          <w:szCs w:val="28"/>
        </w:rPr>
        <w:t>1</w:t>
      </w:r>
      <w:r>
        <w:rPr>
          <w:rFonts w:eastAsia="Trebuchet MS" w:cs="Trebuchet MS"/>
          <w:b/>
          <w:bCs/>
          <w:color w:val="000000"/>
          <w:sz w:val="28"/>
          <w:szCs w:val="28"/>
        </w:rPr>
        <w:t>6</w:t>
      </w:r>
      <w:r w:rsidR="00AE3767" w:rsidRPr="00C60260">
        <w:rPr>
          <w:rFonts w:eastAsia="Trebuchet MS" w:cs="Trebuchet MS"/>
          <w:b/>
          <w:bCs/>
          <w:color w:val="000000"/>
          <w:sz w:val="28"/>
          <w:szCs w:val="28"/>
        </w:rPr>
        <w:t xml:space="preserve"> </w:t>
      </w:r>
      <w:r w:rsidR="00413B0B">
        <w:rPr>
          <w:rFonts w:eastAsia="Trebuchet MS" w:cs="Trebuchet MS"/>
          <w:b/>
          <w:bCs/>
          <w:color w:val="000000"/>
          <w:sz w:val="28"/>
          <w:szCs w:val="28"/>
        </w:rPr>
        <w:t>novembre</w:t>
      </w:r>
      <w:r w:rsidR="00AE3767" w:rsidRPr="00C60260">
        <w:rPr>
          <w:rFonts w:eastAsia="Trebuchet MS" w:cs="Trebuchet MS"/>
          <w:b/>
          <w:bCs/>
          <w:color w:val="000000"/>
          <w:sz w:val="28"/>
          <w:szCs w:val="28"/>
        </w:rPr>
        <w:t xml:space="preserve"> 2026 à 16</w:t>
      </w:r>
      <w:r w:rsidR="007F0E0C" w:rsidRPr="00C60260">
        <w:rPr>
          <w:rFonts w:eastAsia="Trebuchet MS" w:cs="Trebuchet MS"/>
          <w:b/>
          <w:bCs/>
          <w:color w:val="000000"/>
          <w:sz w:val="28"/>
          <w:szCs w:val="28"/>
        </w:rPr>
        <w:t>h</w:t>
      </w:r>
      <w:r w:rsidR="00AE3767" w:rsidRPr="00C60260">
        <w:rPr>
          <w:rFonts w:eastAsia="Trebuchet MS" w:cs="Trebuchet MS"/>
          <w:b/>
          <w:bCs/>
          <w:color w:val="000000"/>
          <w:sz w:val="28"/>
          <w:szCs w:val="28"/>
        </w:rPr>
        <w:t>0</w:t>
      </w:r>
      <w:r w:rsidR="00B11066" w:rsidRPr="00C60260">
        <w:rPr>
          <w:rFonts w:eastAsia="Trebuchet MS" w:cs="Trebuchet MS"/>
          <w:b/>
          <w:bCs/>
          <w:color w:val="000000"/>
          <w:sz w:val="28"/>
          <w:szCs w:val="28"/>
        </w:rPr>
        <w:t>0</w:t>
      </w:r>
    </w:p>
    <w:p w14:paraId="44ACB571" w14:textId="77777777" w:rsidR="002A4ACF" w:rsidRDefault="002A4ACF" w:rsidP="00DB476C">
      <w:pPr>
        <w:spacing w:before="240" w:line="276" w:lineRule="auto"/>
        <w:jc w:val="both"/>
      </w:pPr>
    </w:p>
    <w:p w14:paraId="59281EC8" w14:textId="77777777" w:rsidR="002A4ACF" w:rsidRDefault="002A4ACF" w:rsidP="00DB476C">
      <w:pPr>
        <w:spacing w:before="240" w:line="276" w:lineRule="auto"/>
        <w:jc w:val="both"/>
      </w:pPr>
    </w:p>
    <w:p w14:paraId="47C269FD" w14:textId="77777777" w:rsidR="002A4ACF" w:rsidRDefault="002A4ACF" w:rsidP="00DB476C">
      <w:pPr>
        <w:spacing w:before="240" w:line="276" w:lineRule="auto"/>
        <w:jc w:val="both"/>
      </w:pPr>
    </w:p>
    <w:p w14:paraId="1712DADA" w14:textId="77777777" w:rsidR="006D3F5D" w:rsidRPr="006D3F5D" w:rsidRDefault="006D3F5D" w:rsidP="00DB476C">
      <w:pPr>
        <w:spacing w:line="276" w:lineRule="auto"/>
        <w:ind w:left="20" w:right="20"/>
        <w:jc w:val="center"/>
        <w:rPr>
          <w:b/>
          <w:color w:val="000000"/>
          <w:lang w:eastAsia="fr-FR"/>
        </w:rPr>
      </w:pPr>
      <w:r w:rsidRPr="006D3F5D">
        <w:rPr>
          <w:b/>
          <w:color w:val="000000"/>
          <w:lang w:eastAsia="fr-FR"/>
        </w:rPr>
        <w:t xml:space="preserve">CAISSE PRIMAIRE CENTRALE D'ASSURANCE MALADIE </w:t>
      </w:r>
    </w:p>
    <w:p w14:paraId="4962AA25" w14:textId="77777777" w:rsidR="006D3F5D" w:rsidRPr="006D3F5D" w:rsidRDefault="006D3F5D" w:rsidP="00DB476C">
      <w:pPr>
        <w:spacing w:line="276" w:lineRule="auto"/>
        <w:ind w:left="20" w:right="20"/>
        <w:jc w:val="center"/>
        <w:rPr>
          <w:color w:val="000000"/>
          <w:lang w:eastAsia="fr-FR"/>
        </w:rPr>
      </w:pPr>
      <w:r w:rsidRPr="006D3F5D">
        <w:rPr>
          <w:b/>
          <w:color w:val="000000"/>
          <w:lang w:eastAsia="fr-FR"/>
        </w:rPr>
        <w:t>DES BOUCHES-DU-RHONE</w:t>
      </w:r>
    </w:p>
    <w:p w14:paraId="69263C2F" w14:textId="77777777" w:rsidR="006D3F5D" w:rsidRPr="006D3F5D" w:rsidRDefault="006D3F5D" w:rsidP="00DB476C">
      <w:pPr>
        <w:spacing w:line="276" w:lineRule="auto"/>
        <w:ind w:left="20" w:right="20"/>
        <w:jc w:val="center"/>
        <w:rPr>
          <w:color w:val="000000"/>
          <w:lang w:eastAsia="fr-FR"/>
        </w:rPr>
      </w:pPr>
      <w:r w:rsidRPr="006D3F5D">
        <w:rPr>
          <w:color w:val="000000"/>
          <w:lang w:eastAsia="fr-FR"/>
        </w:rPr>
        <w:t>56 chemin Joseph Aiguier</w:t>
      </w:r>
    </w:p>
    <w:p w14:paraId="7ADFC2BE" w14:textId="77777777" w:rsidR="006D3F5D" w:rsidRPr="006D3F5D" w:rsidRDefault="006D3F5D" w:rsidP="00DB476C">
      <w:pPr>
        <w:spacing w:line="276" w:lineRule="auto"/>
        <w:ind w:left="20" w:right="20"/>
        <w:jc w:val="center"/>
        <w:rPr>
          <w:color w:val="000000"/>
          <w:lang w:eastAsia="fr-FR"/>
        </w:rPr>
      </w:pPr>
      <w:r w:rsidRPr="006D3F5D">
        <w:rPr>
          <w:color w:val="000000"/>
          <w:lang w:eastAsia="fr-FR"/>
        </w:rPr>
        <w:t>13009 MARSEILLE</w:t>
      </w:r>
    </w:p>
    <w:p w14:paraId="68681FFD" w14:textId="77777777" w:rsidR="009A275A" w:rsidRDefault="009A275A" w:rsidP="00DB476C">
      <w:pPr>
        <w:spacing w:before="240" w:line="276" w:lineRule="auto"/>
        <w:jc w:val="both"/>
        <w:rPr>
          <w:rFonts w:eastAsia="Trebuchet MS" w:cs="Trebuchet MS"/>
          <w:color w:val="000000"/>
        </w:rPr>
        <w:sectPr w:rsidR="009A275A">
          <w:pgSz w:w="11900" w:h="16840"/>
          <w:pgMar w:top="1400" w:right="1140" w:bottom="1440" w:left="1140" w:header="1400" w:footer="1440" w:gutter="0"/>
          <w:cols w:space="708"/>
        </w:sectPr>
      </w:pPr>
    </w:p>
    <w:p w14:paraId="7DA00B17" w14:textId="77777777" w:rsidR="009A275A" w:rsidRPr="00361AF1" w:rsidRDefault="00AE3767" w:rsidP="00DB476C">
      <w:pPr>
        <w:spacing w:after="80" w:line="276" w:lineRule="auto"/>
        <w:contextualSpacing/>
        <w:jc w:val="center"/>
        <w:rPr>
          <w:rFonts w:eastAsia="Trebuchet MS" w:cs="Trebuchet MS"/>
          <w:b/>
          <w:color w:val="000000"/>
          <w:sz w:val="28"/>
          <w:szCs w:val="28"/>
          <w:u w:val="thick"/>
        </w:rPr>
      </w:pPr>
      <w:r w:rsidRPr="00361AF1">
        <w:rPr>
          <w:rFonts w:eastAsia="Trebuchet MS" w:cs="Trebuchet MS"/>
          <w:b/>
          <w:color w:val="000000"/>
          <w:sz w:val="28"/>
          <w:szCs w:val="28"/>
          <w:u w:val="thick"/>
        </w:rPr>
        <w:lastRenderedPageBreak/>
        <w:t>SOMMAIRE</w:t>
      </w:r>
    </w:p>
    <w:p w14:paraId="7FD67DEB" w14:textId="77777777" w:rsidR="009A275A" w:rsidRDefault="009A275A" w:rsidP="00DB476C">
      <w:pPr>
        <w:spacing w:after="80" w:line="276" w:lineRule="auto"/>
        <w:contextualSpacing/>
        <w:jc w:val="both"/>
      </w:pPr>
    </w:p>
    <w:p w14:paraId="5593F977" w14:textId="0E4B42A8" w:rsidR="00F044AB" w:rsidRDefault="00AE3767">
      <w:pPr>
        <w:pStyle w:val="TM1"/>
        <w:tabs>
          <w:tab w:val="right" w:leader="dot" w:pos="9610"/>
        </w:tabs>
        <w:rPr>
          <w:rFonts w:asciiTheme="minorHAnsi" w:eastAsiaTheme="minorEastAsia" w:hAnsiTheme="minorHAnsi" w:cstheme="minorBidi"/>
          <w:noProof/>
          <w:kern w:val="2"/>
          <w:lang w:eastAsia="fr-FR"/>
          <w14:ligatures w14:val="standardContextual"/>
        </w:rPr>
      </w:pPr>
      <w:r>
        <w:rPr>
          <w:rFonts w:eastAsia="Trebuchet MS" w:cs="Trebuchet MS"/>
          <w:color w:val="000000"/>
          <w:sz w:val="22"/>
        </w:rPr>
        <w:fldChar w:fldCharType="begin"/>
      </w:r>
      <w:r>
        <w:rPr>
          <w:rFonts w:eastAsia="Trebuchet MS" w:cs="Trebuchet MS"/>
          <w:color w:val="000000"/>
          <w:sz w:val="22"/>
        </w:rPr>
        <w:instrText xml:space="preserve"> TOC \h </w:instrText>
      </w:r>
      <w:r>
        <w:rPr>
          <w:rFonts w:eastAsia="Trebuchet MS" w:cs="Trebuchet MS"/>
          <w:color w:val="000000"/>
          <w:sz w:val="22"/>
        </w:rPr>
        <w:fldChar w:fldCharType="separate"/>
      </w:r>
      <w:hyperlink w:anchor="_Toc242189288" w:history="1">
        <w:r w:rsidR="00F044AB" w:rsidRPr="00FC5312">
          <w:rPr>
            <w:rStyle w:val="Lienhypertexte"/>
            <w:rFonts w:eastAsia="Trebuchet MS" w:cs="Trebuchet MS"/>
            <w:noProof/>
          </w:rPr>
          <w:t>1 - Objet et étendue de la consultation</w:t>
        </w:r>
        <w:r w:rsidR="00F044AB">
          <w:rPr>
            <w:noProof/>
          </w:rPr>
          <w:tab/>
        </w:r>
        <w:r w:rsidR="00F044AB">
          <w:rPr>
            <w:noProof/>
          </w:rPr>
          <w:fldChar w:fldCharType="begin"/>
        </w:r>
        <w:r w:rsidR="00F044AB">
          <w:rPr>
            <w:noProof/>
          </w:rPr>
          <w:instrText xml:space="preserve"> PAGEREF _Toc242189288 \h </w:instrText>
        </w:r>
        <w:r w:rsidR="00F044AB">
          <w:rPr>
            <w:noProof/>
          </w:rPr>
        </w:r>
        <w:r w:rsidR="00F044AB">
          <w:rPr>
            <w:noProof/>
          </w:rPr>
          <w:fldChar w:fldCharType="separate"/>
        </w:r>
        <w:r w:rsidR="00F044AB">
          <w:rPr>
            <w:noProof/>
          </w:rPr>
          <w:t>3</w:t>
        </w:r>
        <w:r w:rsidR="00F044AB">
          <w:rPr>
            <w:noProof/>
          </w:rPr>
          <w:fldChar w:fldCharType="end"/>
        </w:r>
      </w:hyperlink>
    </w:p>
    <w:p w14:paraId="28D640D8" w14:textId="5E9CDE07" w:rsidR="00F044AB" w:rsidRDefault="00CC5D68">
      <w:pPr>
        <w:pStyle w:val="TM2"/>
        <w:tabs>
          <w:tab w:val="left" w:pos="960"/>
          <w:tab w:val="right" w:leader="dot" w:pos="9610"/>
        </w:tabs>
        <w:rPr>
          <w:rFonts w:asciiTheme="minorHAnsi" w:eastAsiaTheme="minorEastAsia" w:hAnsiTheme="minorHAnsi" w:cstheme="minorBidi"/>
          <w:noProof/>
          <w:kern w:val="2"/>
          <w:lang w:eastAsia="fr-FR"/>
          <w14:ligatures w14:val="standardContextual"/>
        </w:rPr>
      </w:pPr>
      <w:hyperlink w:anchor="_Toc242189289" w:history="1">
        <w:r w:rsidR="00F044AB" w:rsidRPr="00FC5312">
          <w:rPr>
            <w:rStyle w:val="Lienhypertexte"/>
            <w:rFonts w:eastAsia="Trebuchet MS" w:cs="Trebuchet MS"/>
            <w:noProof/>
          </w:rPr>
          <w:t>1.1</w:t>
        </w:r>
        <w:r w:rsidR="00F044AB">
          <w:rPr>
            <w:rFonts w:asciiTheme="minorHAnsi" w:eastAsiaTheme="minorEastAsia" w:hAnsiTheme="minorHAnsi" w:cstheme="minorBidi"/>
            <w:noProof/>
            <w:kern w:val="2"/>
            <w:lang w:eastAsia="fr-FR"/>
            <w14:ligatures w14:val="standardContextual"/>
          </w:rPr>
          <w:tab/>
        </w:r>
        <w:r w:rsidR="00F044AB" w:rsidRPr="00FC5312">
          <w:rPr>
            <w:rStyle w:val="Lienhypertexte"/>
            <w:rFonts w:eastAsia="Trebuchet MS" w:cs="Trebuchet MS"/>
            <w:noProof/>
          </w:rPr>
          <w:t>– Objet</w:t>
        </w:r>
        <w:r w:rsidR="00F044AB">
          <w:rPr>
            <w:noProof/>
          </w:rPr>
          <w:tab/>
        </w:r>
        <w:r w:rsidR="00F044AB">
          <w:rPr>
            <w:noProof/>
          </w:rPr>
          <w:fldChar w:fldCharType="begin"/>
        </w:r>
        <w:r w:rsidR="00F044AB">
          <w:rPr>
            <w:noProof/>
          </w:rPr>
          <w:instrText xml:space="preserve"> PAGEREF _Toc242189289 \h </w:instrText>
        </w:r>
        <w:r w:rsidR="00F044AB">
          <w:rPr>
            <w:noProof/>
          </w:rPr>
        </w:r>
        <w:r w:rsidR="00F044AB">
          <w:rPr>
            <w:noProof/>
          </w:rPr>
          <w:fldChar w:fldCharType="separate"/>
        </w:r>
        <w:r w:rsidR="00F044AB">
          <w:rPr>
            <w:noProof/>
          </w:rPr>
          <w:t>3</w:t>
        </w:r>
        <w:r w:rsidR="00F044AB">
          <w:rPr>
            <w:noProof/>
          </w:rPr>
          <w:fldChar w:fldCharType="end"/>
        </w:r>
      </w:hyperlink>
    </w:p>
    <w:p w14:paraId="3E82668D" w14:textId="1B64EDB2"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0" w:history="1">
        <w:r w:rsidR="00F044AB" w:rsidRPr="00FC5312">
          <w:rPr>
            <w:rStyle w:val="Lienhypertexte"/>
            <w:rFonts w:eastAsia="Trebuchet MS" w:cs="Trebuchet MS"/>
            <w:noProof/>
          </w:rPr>
          <w:t>1.2 - Mode de passation</w:t>
        </w:r>
        <w:r w:rsidR="00F044AB">
          <w:rPr>
            <w:noProof/>
          </w:rPr>
          <w:tab/>
        </w:r>
        <w:r w:rsidR="00F044AB">
          <w:rPr>
            <w:noProof/>
          </w:rPr>
          <w:fldChar w:fldCharType="begin"/>
        </w:r>
        <w:r w:rsidR="00F044AB">
          <w:rPr>
            <w:noProof/>
          </w:rPr>
          <w:instrText xml:space="preserve"> PAGEREF _Toc242189290 \h </w:instrText>
        </w:r>
        <w:r w:rsidR="00F044AB">
          <w:rPr>
            <w:noProof/>
          </w:rPr>
        </w:r>
        <w:r w:rsidR="00F044AB">
          <w:rPr>
            <w:noProof/>
          </w:rPr>
          <w:fldChar w:fldCharType="separate"/>
        </w:r>
        <w:r w:rsidR="00F044AB">
          <w:rPr>
            <w:noProof/>
          </w:rPr>
          <w:t>3</w:t>
        </w:r>
        <w:r w:rsidR="00F044AB">
          <w:rPr>
            <w:noProof/>
          </w:rPr>
          <w:fldChar w:fldCharType="end"/>
        </w:r>
      </w:hyperlink>
    </w:p>
    <w:p w14:paraId="2BA4FF06" w14:textId="6951CE65"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1" w:history="1">
        <w:r w:rsidR="00F044AB" w:rsidRPr="00FC5312">
          <w:rPr>
            <w:rStyle w:val="Lienhypertexte"/>
            <w:rFonts w:eastAsia="Trebuchet MS" w:cs="Trebuchet MS"/>
            <w:noProof/>
          </w:rPr>
          <w:t>1.3 - Type et forme de contrat</w:t>
        </w:r>
        <w:r w:rsidR="00F044AB">
          <w:rPr>
            <w:noProof/>
          </w:rPr>
          <w:tab/>
        </w:r>
        <w:r w:rsidR="00F044AB">
          <w:rPr>
            <w:noProof/>
          </w:rPr>
          <w:fldChar w:fldCharType="begin"/>
        </w:r>
        <w:r w:rsidR="00F044AB">
          <w:rPr>
            <w:noProof/>
          </w:rPr>
          <w:instrText xml:space="preserve"> PAGEREF _Toc242189291 \h </w:instrText>
        </w:r>
        <w:r w:rsidR="00F044AB">
          <w:rPr>
            <w:noProof/>
          </w:rPr>
        </w:r>
        <w:r w:rsidR="00F044AB">
          <w:rPr>
            <w:noProof/>
          </w:rPr>
          <w:fldChar w:fldCharType="separate"/>
        </w:r>
        <w:r w:rsidR="00F044AB">
          <w:rPr>
            <w:noProof/>
          </w:rPr>
          <w:t>3</w:t>
        </w:r>
        <w:r w:rsidR="00F044AB">
          <w:rPr>
            <w:noProof/>
          </w:rPr>
          <w:fldChar w:fldCharType="end"/>
        </w:r>
      </w:hyperlink>
    </w:p>
    <w:p w14:paraId="73D84DD0" w14:textId="6FD32DDC"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2" w:history="1">
        <w:r w:rsidR="00F044AB" w:rsidRPr="00FC5312">
          <w:rPr>
            <w:rStyle w:val="Lienhypertexte"/>
            <w:rFonts w:eastAsia="Trebuchet MS" w:cs="Trebuchet MS"/>
            <w:noProof/>
          </w:rPr>
          <w:t>1.4 - Décomposition de la consultation</w:t>
        </w:r>
        <w:r w:rsidR="00F044AB">
          <w:rPr>
            <w:noProof/>
          </w:rPr>
          <w:tab/>
        </w:r>
        <w:r w:rsidR="00F044AB">
          <w:rPr>
            <w:noProof/>
          </w:rPr>
          <w:fldChar w:fldCharType="begin"/>
        </w:r>
        <w:r w:rsidR="00F044AB">
          <w:rPr>
            <w:noProof/>
          </w:rPr>
          <w:instrText xml:space="preserve"> PAGEREF _Toc242189292 \h </w:instrText>
        </w:r>
        <w:r w:rsidR="00F044AB">
          <w:rPr>
            <w:noProof/>
          </w:rPr>
        </w:r>
        <w:r w:rsidR="00F044AB">
          <w:rPr>
            <w:noProof/>
          </w:rPr>
          <w:fldChar w:fldCharType="separate"/>
        </w:r>
        <w:r w:rsidR="00F044AB">
          <w:rPr>
            <w:noProof/>
          </w:rPr>
          <w:t>4</w:t>
        </w:r>
        <w:r w:rsidR="00F044AB">
          <w:rPr>
            <w:noProof/>
          </w:rPr>
          <w:fldChar w:fldCharType="end"/>
        </w:r>
      </w:hyperlink>
    </w:p>
    <w:p w14:paraId="4C2E0D16" w14:textId="32229363"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3" w:history="1">
        <w:r w:rsidR="00F044AB" w:rsidRPr="00FC5312">
          <w:rPr>
            <w:rStyle w:val="Lienhypertexte"/>
            <w:rFonts w:eastAsia="Trebuchet MS" w:cs="Trebuchet MS"/>
            <w:noProof/>
          </w:rPr>
          <w:t>1.5 - Etendue des prestations</w:t>
        </w:r>
        <w:r w:rsidR="00F044AB">
          <w:rPr>
            <w:noProof/>
          </w:rPr>
          <w:tab/>
        </w:r>
        <w:r w:rsidR="00F044AB">
          <w:rPr>
            <w:noProof/>
          </w:rPr>
          <w:fldChar w:fldCharType="begin"/>
        </w:r>
        <w:r w:rsidR="00F044AB">
          <w:rPr>
            <w:noProof/>
          </w:rPr>
          <w:instrText xml:space="preserve"> PAGEREF _Toc242189293 \h </w:instrText>
        </w:r>
        <w:r w:rsidR="00F044AB">
          <w:rPr>
            <w:noProof/>
          </w:rPr>
        </w:r>
        <w:r w:rsidR="00F044AB">
          <w:rPr>
            <w:noProof/>
          </w:rPr>
          <w:fldChar w:fldCharType="separate"/>
        </w:r>
        <w:r w:rsidR="00F044AB">
          <w:rPr>
            <w:noProof/>
          </w:rPr>
          <w:t>4</w:t>
        </w:r>
        <w:r w:rsidR="00F044AB">
          <w:rPr>
            <w:noProof/>
          </w:rPr>
          <w:fldChar w:fldCharType="end"/>
        </w:r>
      </w:hyperlink>
    </w:p>
    <w:p w14:paraId="1DB8EDD2" w14:textId="121EBB85"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4" w:history="1">
        <w:r w:rsidR="00F044AB" w:rsidRPr="00FC5312">
          <w:rPr>
            <w:rStyle w:val="Lienhypertexte"/>
            <w:rFonts w:eastAsia="Trebuchet MS" w:cs="Trebuchet MS"/>
            <w:noProof/>
          </w:rPr>
          <w:t>1.6 - Nomenclature</w:t>
        </w:r>
        <w:r w:rsidR="00F044AB">
          <w:rPr>
            <w:noProof/>
          </w:rPr>
          <w:tab/>
        </w:r>
        <w:r w:rsidR="00F044AB">
          <w:rPr>
            <w:noProof/>
          </w:rPr>
          <w:fldChar w:fldCharType="begin"/>
        </w:r>
        <w:r w:rsidR="00F044AB">
          <w:rPr>
            <w:noProof/>
          </w:rPr>
          <w:instrText xml:space="preserve"> PAGEREF _Toc242189294 \h </w:instrText>
        </w:r>
        <w:r w:rsidR="00F044AB">
          <w:rPr>
            <w:noProof/>
          </w:rPr>
        </w:r>
        <w:r w:rsidR="00F044AB">
          <w:rPr>
            <w:noProof/>
          </w:rPr>
          <w:fldChar w:fldCharType="separate"/>
        </w:r>
        <w:r w:rsidR="00F044AB">
          <w:rPr>
            <w:noProof/>
          </w:rPr>
          <w:t>4</w:t>
        </w:r>
        <w:r w:rsidR="00F044AB">
          <w:rPr>
            <w:noProof/>
          </w:rPr>
          <w:fldChar w:fldCharType="end"/>
        </w:r>
      </w:hyperlink>
    </w:p>
    <w:p w14:paraId="5A88492F" w14:textId="13CA82C2"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5" w:history="1">
        <w:r w:rsidR="00F044AB" w:rsidRPr="00FC5312">
          <w:rPr>
            <w:rStyle w:val="Lienhypertexte"/>
            <w:rFonts w:eastAsia="Trebuchet MS" w:cs="Trebuchet MS"/>
            <w:noProof/>
          </w:rPr>
          <w:t>1.7 – Réalisation de prestations similaires</w:t>
        </w:r>
        <w:r w:rsidR="00F044AB">
          <w:rPr>
            <w:noProof/>
          </w:rPr>
          <w:tab/>
        </w:r>
        <w:r w:rsidR="00F044AB">
          <w:rPr>
            <w:noProof/>
          </w:rPr>
          <w:fldChar w:fldCharType="begin"/>
        </w:r>
        <w:r w:rsidR="00F044AB">
          <w:rPr>
            <w:noProof/>
          </w:rPr>
          <w:instrText xml:space="preserve"> PAGEREF _Toc242189295 \h </w:instrText>
        </w:r>
        <w:r w:rsidR="00F044AB">
          <w:rPr>
            <w:noProof/>
          </w:rPr>
        </w:r>
        <w:r w:rsidR="00F044AB">
          <w:rPr>
            <w:noProof/>
          </w:rPr>
          <w:fldChar w:fldCharType="separate"/>
        </w:r>
        <w:r w:rsidR="00F044AB">
          <w:rPr>
            <w:noProof/>
          </w:rPr>
          <w:t>4</w:t>
        </w:r>
        <w:r w:rsidR="00F044AB">
          <w:rPr>
            <w:noProof/>
          </w:rPr>
          <w:fldChar w:fldCharType="end"/>
        </w:r>
      </w:hyperlink>
    </w:p>
    <w:p w14:paraId="396C7D3F" w14:textId="3FBFFFD6"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6" w:history="1">
        <w:r w:rsidR="00F044AB" w:rsidRPr="00FC5312">
          <w:rPr>
            <w:rStyle w:val="Lienhypertexte"/>
            <w:rFonts w:eastAsia="Trebuchet MS" w:cs="Trebuchet MS"/>
            <w:noProof/>
          </w:rPr>
          <w:t>1.8 – Renouvellement</w:t>
        </w:r>
        <w:r w:rsidR="00F044AB">
          <w:rPr>
            <w:noProof/>
          </w:rPr>
          <w:tab/>
        </w:r>
        <w:r w:rsidR="00F044AB">
          <w:rPr>
            <w:noProof/>
          </w:rPr>
          <w:fldChar w:fldCharType="begin"/>
        </w:r>
        <w:r w:rsidR="00F044AB">
          <w:rPr>
            <w:noProof/>
          </w:rPr>
          <w:instrText xml:space="preserve"> PAGEREF _Toc242189296 \h </w:instrText>
        </w:r>
        <w:r w:rsidR="00F044AB">
          <w:rPr>
            <w:noProof/>
          </w:rPr>
        </w:r>
        <w:r w:rsidR="00F044AB">
          <w:rPr>
            <w:noProof/>
          </w:rPr>
          <w:fldChar w:fldCharType="separate"/>
        </w:r>
        <w:r w:rsidR="00F044AB">
          <w:rPr>
            <w:noProof/>
          </w:rPr>
          <w:t>4</w:t>
        </w:r>
        <w:r w:rsidR="00F044AB">
          <w:rPr>
            <w:noProof/>
          </w:rPr>
          <w:fldChar w:fldCharType="end"/>
        </w:r>
      </w:hyperlink>
    </w:p>
    <w:p w14:paraId="120DA651" w14:textId="48EE8DB0" w:rsidR="00F044AB" w:rsidRDefault="00CC5D68">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189297" w:history="1">
        <w:r w:rsidR="00F044AB" w:rsidRPr="00FC5312">
          <w:rPr>
            <w:rStyle w:val="Lienhypertexte"/>
            <w:rFonts w:eastAsia="Trebuchet MS" w:cs="Trebuchet MS"/>
            <w:noProof/>
          </w:rPr>
          <w:t>2 - Conditions de la consultation</w:t>
        </w:r>
        <w:r w:rsidR="00F044AB">
          <w:rPr>
            <w:noProof/>
          </w:rPr>
          <w:tab/>
        </w:r>
        <w:r w:rsidR="00F044AB">
          <w:rPr>
            <w:noProof/>
          </w:rPr>
          <w:fldChar w:fldCharType="begin"/>
        </w:r>
        <w:r w:rsidR="00F044AB">
          <w:rPr>
            <w:noProof/>
          </w:rPr>
          <w:instrText xml:space="preserve"> PAGEREF _Toc242189297 \h </w:instrText>
        </w:r>
        <w:r w:rsidR="00F044AB">
          <w:rPr>
            <w:noProof/>
          </w:rPr>
        </w:r>
        <w:r w:rsidR="00F044AB">
          <w:rPr>
            <w:noProof/>
          </w:rPr>
          <w:fldChar w:fldCharType="separate"/>
        </w:r>
        <w:r w:rsidR="00F044AB">
          <w:rPr>
            <w:noProof/>
          </w:rPr>
          <w:t>5</w:t>
        </w:r>
        <w:r w:rsidR="00F044AB">
          <w:rPr>
            <w:noProof/>
          </w:rPr>
          <w:fldChar w:fldCharType="end"/>
        </w:r>
      </w:hyperlink>
    </w:p>
    <w:p w14:paraId="30B22F65" w14:textId="2B9D8136"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8" w:history="1">
        <w:r w:rsidR="00F044AB" w:rsidRPr="00FC5312">
          <w:rPr>
            <w:rStyle w:val="Lienhypertexte"/>
            <w:rFonts w:eastAsia="Trebuchet MS" w:cs="Trebuchet MS"/>
            <w:noProof/>
          </w:rPr>
          <w:t>2.1 - Délai de validité des offres</w:t>
        </w:r>
        <w:r w:rsidR="00F044AB">
          <w:rPr>
            <w:noProof/>
          </w:rPr>
          <w:tab/>
        </w:r>
        <w:r w:rsidR="00F044AB">
          <w:rPr>
            <w:noProof/>
          </w:rPr>
          <w:fldChar w:fldCharType="begin"/>
        </w:r>
        <w:r w:rsidR="00F044AB">
          <w:rPr>
            <w:noProof/>
          </w:rPr>
          <w:instrText xml:space="preserve"> PAGEREF _Toc242189298 \h </w:instrText>
        </w:r>
        <w:r w:rsidR="00F044AB">
          <w:rPr>
            <w:noProof/>
          </w:rPr>
        </w:r>
        <w:r w:rsidR="00F044AB">
          <w:rPr>
            <w:noProof/>
          </w:rPr>
          <w:fldChar w:fldCharType="separate"/>
        </w:r>
        <w:r w:rsidR="00F044AB">
          <w:rPr>
            <w:noProof/>
          </w:rPr>
          <w:t>5</w:t>
        </w:r>
        <w:r w:rsidR="00F044AB">
          <w:rPr>
            <w:noProof/>
          </w:rPr>
          <w:fldChar w:fldCharType="end"/>
        </w:r>
      </w:hyperlink>
    </w:p>
    <w:p w14:paraId="3ED0F17C" w14:textId="05894695"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299" w:history="1">
        <w:r w:rsidR="00F044AB" w:rsidRPr="00FC5312">
          <w:rPr>
            <w:rStyle w:val="Lienhypertexte"/>
            <w:rFonts w:eastAsia="Trebuchet MS" w:cs="Trebuchet MS"/>
            <w:noProof/>
          </w:rPr>
          <w:t>2.2 - Forme juridique du groupement</w:t>
        </w:r>
        <w:r w:rsidR="00F044AB">
          <w:rPr>
            <w:noProof/>
          </w:rPr>
          <w:tab/>
        </w:r>
        <w:r w:rsidR="00F044AB">
          <w:rPr>
            <w:noProof/>
          </w:rPr>
          <w:fldChar w:fldCharType="begin"/>
        </w:r>
        <w:r w:rsidR="00F044AB">
          <w:rPr>
            <w:noProof/>
          </w:rPr>
          <w:instrText xml:space="preserve"> PAGEREF _Toc242189299 \h </w:instrText>
        </w:r>
        <w:r w:rsidR="00F044AB">
          <w:rPr>
            <w:noProof/>
          </w:rPr>
        </w:r>
        <w:r w:rsidR="00F044AB">
          <w:rPr>
            <w:noProof/>
          </w:rPr>
          <w:fldChar w:fldCharType="separate"/>
        </w:r>
        <w:r w:rsidR="00F044AB">
          <w:rPr>
            <w:noProof/>
          </w:rPr>
          <w:t>5</w:t>
        </w:r>
        <w:r w:rsidR="00F044AB">
          <w:rPr>
            <w:noProof/>
          </w:rPr>
          <w:fldChar w:fldCharType="end"/>
        </w:r>
      </w:hyperlink>
    </w:p>
    <w:p w14:paraId="70CCF9EF" w14:textId="096637D5"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00" w:history="1">
        <w:r w:rsidR="00F044AB" w:rsidRPr="00FC5312">
          <w:rPr>
            <w:rStyle w:val="Lienhypertexte"/>
            <w:rFonts w:eastAsia="Trebuchet MS" w:cs="Trebuchet MS"/>
            <w:noProof/>
          </w:rPr>
          <w:t>2.3 – Variantes</w:t>
        </w:r>
        <w:r w:rsidR="00F044AB">
          <w:rPr>
            <w:noProof/>
          </w:rPr>
          <w:tab/>
        </w:r>
        <w:r w:rsidR="00F044AB">
          <w:rPr>
            <w:noProof/>
          </w:rPr>
          <w:fldChar w:fldCharType="begin"/>
        </w:r>
        <w:r w:rsidR="00F044AB">
          <w:rPr>
            <w:noProof/>
          </w:rPr>
          <w:instrText xml:space="preserve"> PAGEREF _Toc242189300 \h </w:instrText>
        </w:r>
        <w:r w:rsidR="00F044AB">
          <w:rPr>
            <w:noProof/>
          </w:rPr>
        </w:r>
        <w:r w:rsidR="00F044AB">
          <w:rPr>
            <w:noProof/>
          </w:rPr>
          <w:fldChar w:fldCharType="separate"/>
        </w:r>
        <w:r w:rsidR="00F044AB">
          <w:rPr>
            <w:noProof/>
          </w:rPr>
          <w:t>5</w:t>
        </w:r>
        <w:r w:rsidR="00F044AB">
          <w:rPr>
            <w:noProof/>
          </w:rPr>
          <w:fldChar w:fldCharType="end"/>
        </w:r>
      </w:hyperlink>
    </w:p>
    <w:p w14:paraId="029D4881" w14:textId="63FB4D77"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01" w:history="1">
        <w:r w:rsidR="00F044AB" w:rsidRPr="00FC5312">
          <w:rPr>
            <w:rStyle w:val="Lienhypertexte"/>
            <w:rFonts w:eastAsia="Trebuchet MS" w:cs="Trebuchet MS"/>
            <w:noProof/>
          </w:rPr>
          <w:t>2.4 – Dispositions environnementales</w:t>
        </w:r>
        <w:r w:rsidR="00F044AB">
          <w:rPr>
            <w:noProof/>
          </w:rPr>
          <w:tab/>
        </w:r>
        <w:r w:rsidR="00F044AB">
          <w:rPr>
            <w:noProof/>
          </w:rPr>
          <w:fldChar w:fldCharType="begin"/>
        </w:r>
        <w:r w:rsidR="00F044AB">
          <w:rPr>
            <w:noProof/>
          </w:rPr>
          <w:instrText xml:space="preserve"> PAGEREF _Toc242189301 \h </w:instrText>
        </w:r>
        <w:r w:rsidR="00F044AB">
          <w:rPr>
            <w:noProof/>
          </w:rPr>
        </w:r>
        <w:r w:rsidR="00F044AB">
          <w:rPr>
            <w:noProof/>
          </w:rPr>
          <w:fldChar w:fldCharType="separate"/>
        </w:r>
        <w:r w:rsidR="00F044AB">
          <w:rPr>
            <w:noProof/>
          </w:rPr>
          <w:t>5</w:t>
        </w:r>
        <w:r w:rsidR="00F044AB">
          <w:rPr>
            <w:noProof/>
          </w:rPr>
          <w:fldChar w:fldCharType="end"/>
        </w:r>
      </w:hyperlink>
    </w:p>
    <w:p w14:paraId="66F327F2" w14:textId="20F8DAF3" w:rsidR="00F044AB" w:rsidRDefault="00CC5D68">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189302" w:history="1">
        <w:r w:rsidR="00F044AB" w:rsidRPr="00FC5312">
          <w:rPr>
            <w:rStyle w:val="Lienhypertexte"/>
            <w:rFonts w:eastAsia="Trebuchet MS" w:cs="Trebuchet MS"/>
            <w:noProof/>
          </w:rPr>
          <w:t>3 - Conditions relatives au contrat</w:t>
        </w:r>
        <w:r w:rsidR="00F044AB">
          <w:rPr>
            <w:noProof/>
          </w:rPr>
          <w:tab/>
        </w:r>
        <w:r w:rsidR="00F044AB">
          <w:rPr>
            <w:noProof/>
          </w:rPr>
          <w:fldChar w:fldCharType="begin"/>
        </w:r>
        <w:r w:rsidR="00F044AB">
          <w:rPr>
            <w:noProof/>
          </w:rPr>
          <w:instrText xml:space="preserve"> PAGEREF _Toc242189302 \h </w:instrText>
        </w:r>
        <w:r w:rsidR="00F044AB">
          <w:rPr>
            <w:noProof/>
          </w:rPr>
        </w:r>
        <w:r w:rsidR="00F044AB">
          <w:rPr>
            <w:noProof/>
          </w:rPr>
          <w:fldChar w:fldCharType="separate"/>
        </w:r>
        <w:r w:rsidR="00F044AB">
          <w:rPr>
            <w:noProof/>
          </w:rPr>
          <w:t>5</w:t>
        </w:r>
        <w:r w:rsidR="00F044AB">
          <w:rPr>
            <w:noProof/>
          </w:rPr>
          <w:fldChar w:fldCharType="end"/>
        </w:r>
      </w:hyperlink>
    </w:p>
    <w:p w14:paraId="195059C4" w14:textId="77B23AF3"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03" w:history="1">
        <w:r w:rsidR="00F044AB" w:rsidRPr="00FC5312">
          <w:rPr>
            <w:rStyle w:val="Lienhypertexte"/>
            <w:rFonts w:eastAsia="Trebuchet MS" w:cs="Trebuchet MS"/>
            <w:noProof/>
          </w:rPr>
          <w:t>3.1 - Durée de l’accord-cadre et délai d'exécution</w:t>
        </w:r>
        <w:r w:rsidR="00F044AB">
          <w:rPr>
            <w:noProof/>
          </w:rPr>
          <w:tab/>
        </w:r>
        <w:r w:rsidR="00F044AB">
          <w:rPr>
            <w:noProof/>
          </w:rPr>
          <w:fldChar w:fldCharType="begin"/>
        </w:r>
        <w:r w:rsidR="00F044AB">
          <w:rPr>
            <w:noProof/>
          </w:rPr>
          <w:instrText xml:space="preserve"> PAGEREF _Toc242189303 \h </w:instrText>
        </w:r>
        <w:r w:rsidR="00F044AB">
          <w:rPr>
            <w:noProof/>
          </w:rPr>
        </w:r>
        <w:r w:rsidR="00F044AB">
          <w:rPr>
            <w:noProof/>
          </w:rPr>
          <w:fldChar w:fldCharType="separate"/>
        </w:r>
        <w:r w:rsidR="00F044AB">
          <w:rPr>
            <w:noProof/>
          </w:rPr>
          <w:t>5</w:t>
        </w:r>
        <w:r w:rsidR="00F044AB">
          <w:rPr>
            <w:noProof/>
          </w:rPr>
          <w:fldChar w:fldCharType="end"/>
        </w:r>
      </w:hyperlink>
    </w:p>
    <w:p w14:paraId="3A907F6F" w14:textId="0B8B3FCC"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04" w:history="1">
        <w:r w:rsidR="00F044AB" w:rsidRPr="00FC5312">
          <w:rPr>
            <w:rStyle w:val="Lienhypertexte"/>
            <w:rFonts w:eastAsia="Trebuchet MS" w:cs="Trebuchet MS"/>
            <w:noProof/>
          </w:rPr>
          <w:t>3.2 – Reconduction</w:t>
        </w:r>
        <w:r w:rsidR="00F044AB">
          <w:rPr>
            <w:noProof/>
          </w:rPr>
          <w:tab/>
        </w:r>
        <w:r w:rsidR="00F044AB">
          <w:rPr>
            <w:noProof/>
          </w:rPr>
          <w:fldChar w:fldCharType="begin"/>
        </w:r>
        <w:r w:rsidR="00F044AB">
          <w:rPr>
            <w:noProof/>
          </w:rPr>
          <w:instrText xml:space="preserve"> PAGEREF _Toc242189304 \h </w:instrText>
        </w:r>
        <w:r w:rsidR="00F044AB">
          <w:rPr>
            <w:noProof/>
          </w:rPr>
        </w:r>
        <w:r w:rsidR="00F044AB">
          <w:rPr>
            <w:noProof/>
          </w:rPr>
          <w:fldChar w:fldCharType="separate"/>
        </w:r>
        <w:r w:rsidR="00F044AB">
          <w:rPr>
            <w:noProof/>
          </w:rPr>
          <w:t>5</w:t>
        </w:r>
        <w:r w:rsidR="00F044AB">
          <w:rPr>
            <w:noProof/>
          </w:rPr>
          <w:fldChar w:fldCharType="end"/>
        </w:r>
      </w:hyperlink>
    </w:p>
    <w:p w14:paraId="547586E3" w14:textId="156121AE"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05" w:history="1">
        <w:r w:rsidR="00F044AB" w:rsidRPr="00FC5312">
          <w:rPr>
            <w:rStyle w:val="Lienhypertexte"/>
            <w:rFonts w:eastAsia="Trebuchet MS" w:cs="Trebuchet MS"/>
            <w:noProof/>
          </w:rPr>
          <w:t>3.3 - Modalités essentielles de financement et de paiement</w:t>
        </w:r>
        <w:r w:rsidR="00F044AB">
          <w:rPr>
            <w:noProof/>
          </w:rPr>
          <w:tab/>
        </w:r>
        <w:r w:rsidR="00F044AB">
          <w:rPr>
            <w:noProof/>
          </w:rPr>
          <w:fldChar w:fldCharType="begin"/>
        </w:r>
        <w:r w:rsidR="00F044AB">
          <w:rPr>
            <w:noProof/>
          </w:rPr>
          <w:instrText xml:space="preserve"> PAGEREF _Toc242189305 \h </w:instrText>
        </w:r>
        <w:r w:rsidR="00F044AB">
          <w:rPr>
            <w:noProof/>
          </w:rPr>
        </w:r>
        <w:r w:rsidR="00F044AB">
          <w:rPr>
            <w:noProof/>
          </w:rPr>
          <w:fldChar w:fldCharType="separate"/>
        </w:r>
        <w:r w:rsidR="00F044AB">
          <w:rPr>
            <w:noProof/>
          </w:rPr>
          <w:t>6</w:t>
        </w:r>
        <w:r w:rsidR="00F044AB">
          <w:rPr>
            <w:noProof/>
          </w:rPr>
          <w:fldChar w:fldCharType="end"/>
        </w:r>
      </w:hyperlink>
    </w:p>
    <w:p w14:paraId="3BC489D5" w14:textId="29E2AA2D" w:rsidR="00F044AB" w:rsidRDefault="00CC5D68">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189306" w:history="1">
        <w:r w:rsidR="00F044AB" w:rsidRPr="00FC5312">
          <w:rPr>
            <w:rStyle w:val="Lienhypertexte"/>
            <w:rFonts w:eastAsia="Trebuchet MS" w:cs="Trebuchet MS"/>
            <w:noProof/>
          </w:rPr>
          <w:t>4 - Contenu du dossier de consultation</w:t>
        </w:r>
        <w:r w:rsidR="00F044AB">
          <w:rPr>
            <w:noProof/>
          </w:rPr>
          <w:tab/>
        </w:r>
        <w:r w:rsidR="00F044AB">
          <w:rPr>
            <w:noProof/>
          </w:rPr>
          <w:fldChar w:fldCharType="begin"/>
        </w:r>
        <w:r w:rsidR="00F044AB">
          <w:rPr>
            <w:noProof/>
          </w:rPr>
          <w:instrText xml:space="preserve"> PAGEREF _Toc242189306 \h </w:instrText>
        </w:r>
        <w:r w:rsidR="00F044AB">
          <w:rPr>
            <w:noProof/>
          </w:rPr>
        </w:r>
        <w:r w:rsidR="00F044AB">
          <w:rPr>
            <w:noProof/>
          </w:rPr>
          <w:fldChar w:fldCharType="separate"/>
        </w:r>
        <w:r w:rsidR="00F044AB">
          <w:rPr>
            <w:noProof/>
          </w:rPr>
          <w:t>6</w:t>
        </w:r>
        <w:r w:rsidR="00F044AB">
          <w:rPr>
            <w:noProof/>
          </w:rPr>
          <w:fldChar w:fldCharType="end"/>
        </w:r>
      </w:hyperlink>
    </w:p>
    <w:p w14:paraId="7DE88246" w14:textId="46D29036"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07" w:history="1">
        <w:r w:rsidR="00F044AB" w:rsidRPr="00FC5312">
          <w:rPr>
            <w:rStyle w:val="Lienhypertexte"/>
            <w:rFonts w:eastAsia="Trebuchet MS" w:cs="Trebuchet MS"/>
            <w:noProof/>
          </w:rPr>
          <w:t>4.1 Contenu du dossier de consultation</w:t>
        </w:r>
        <w:r w:rsidR="00F044AB">
          <w:rPr>
            <w:noProof/>
          </w:rPr>
          <w:tab/>
        </w:r>
        <w:r w:rsidR="00F044AB">
          <w:rPr>
            <w:noProof/>
          </w:rPr>
          <w:fldChar w:fldCharType="begin"/>
        </w:r>
        <w:r w:rsidR="00F044AB">
          <w:rPr>
            <w:noProof/>
          </w:rPr>
          <w:instrText xml:space="preserve"> PAGEREF _Toc242189307 \h </w:instrText>
        </w:r>
        <w:r w:rsidR="00F044AB">
          <w:rPr>
            <w:noProof/>
          </w:rPr>
        </w:r>
        <w:r w:rsidR="00F044AB">
          <w:rPr>
            <w:noProof/>
          </w:rPr>
          <w:fldChar w:fldCharType="separate"/>
        </w:r>
        <w:r w:rsidR="00F044AB">
          <w:rPr>
            <w:noProof/>
          </w:rPr>
          <w:t>6</w:t>
        </w:r>
        <w:r w:rsidR="00F044AB">
          <w:rPr>
            <w:noProof/>
          </w:rPr>
          <w:fldChar w:fldCharType="end"/>
        </w:r>
      </w:hyperlink>
    </w:p>
    <w:p w14:paraId="5BDAA5B9" w14:textId="7FF5F6D7"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08" w:history="1">
        <w:r w:rsidR="00F044AB" w:rsidRPr="00FC5312">
          <w:rPr>
            <w:rStyle w:val="Lienhypertexte"/>
            <w:rFonts w:eastAsia="Trebuchet MS" w:cs="Trebuchet MS"/>
            <w:noProof/>
          </w:rPr>
          <w:t>4.2. Modification du dossier de consultation</w:t>
        </w:r>
        <w:r w:rsidR="00F044AB">
          <w:rPr>
            <w:noProof/>
          </w:rPr>
          <w:tab/>
        </w:r>
        <w:r w:rsidR="00F044AB">
          <w:rPr>
            <w:noProof/>
          </w:rPr>
          <w:fldChar w:fldCharType="begin"/>
        </w:r>
        <w:r w:rsidR="00F044AB">
          <w:rPr>
            <w:noProof/>
          </w:rPr>
          <w:instrText xml:space="preserve"> PAGEREF _Toc242189308 \h </w:instrText>
        </w:r>
        <w:r w:rsidR="00F044AB">
          <w:rPr>
            <w:noProof/>
          </w:rPr>
        </w:r>
        <w:r w:rsidR="00F044AB">
          <w:rPr>
            <w:noProof/>
          </w:rPr>
          <w:fldChar w:fldCharType="separate"/>
        </w:r>
        <w:r w:rsidR="00F044AB">
          <w:rPr>
            <w:noProof/>
          </w:rPr>
          <w:t>7</w:t>
        </w:r>
        <w:r w:rsidR="00F044AB">
          <w:rPr>
            <w:noProof/>
          </w:rPr>
          <w:fldChar w:fldCharType="end"/>
        </w:r>
      </w:hyperlink>
    </w:p>
    <w:p w14:paraId="6E14926E" w14:textId="77A2A342"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09" w:history="1">
        <w:r w:rsidR="00F044AB" w:rsidRPr="00FC5312">
          <w:rPr>
            <w:rStyle w:val="Lienhypertexte"/>
            <w:rFonts w:eastAsia="Trebuchet MS" w:cs="Trebuchet MS"/>
            <w:noProof/>
          </w:rPr>
          <w:t>4.3. Questions des candidats</w:t>
        </w:r>
        <w:r w:rsidR="00F044AB">
          <w:rPr>
            <w:noProof/>
          </w:rPr>
          <w:tab/>
        </w:r>
        <w:r w:rsidR="00F044AB">
          <w:rPr>
            <w:noProof/>
          </w:rPr>
          <w:fldChar w:fldCharType="begin"/>
        </w:r>
        <w:r w:rsidR="00F044AB">
          <w:rPr>
            <w:noProof/>
          </w:rPr>
          <w:instrText xml:space="preserve"> PAGEREF _Toc242189309 \h </w:instrText>
        </w:r>
        <w:r w:rsidR="00F044AB">
          <w:rPr>
            <w:noProof/>
          </w:rPr>
        </w:r>
        <w:r w:rsidR="00F044AB">
          <w:rPr>
            <w:noProof/>
          </w:rPr>
          <w:fldChar w:fldCharType="separate"/>
        </w:r>
        <w:r w:rsidR="00F044AB">
          <w:rPr>
            <w:noProof/>
          </w:rPr>
          <w:t>7</w:t>
        </w:r>
        <w:r w:rsidR="00F044AB">
          <w:rPr>
            <w:noProof/>
          </w:rPr>
          <w:fldChar w:fldCharType="end"/>
        </w:r>
      </w:hyperlink>
    </w:p>
    <w:p w14:paraId="26427934" w14:textId="48C29253" w:rsidR="00F044AB" w:rsidRDefault="00CC5D68">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189310" w:history="1">
        <w:r w:rsidR="00F044AB" w:rsidRPr="00FC5312">
          <w:rPr>
            <w:rStyle w:val="Lienhypertexte"/>
            <w:rFonts w:eastAsia="Trebuchet MS" w:cs="Trebuchet MS"/>
            <w:noProof/>
          </w:rPr>
          <w:t>5 - Présentation des candidatures et des offres</w:t>
        </w:r>
        <w:r w:rsidR="00F044AB">
          <w:rPr>
            <w:noProof/>
          </w:rPr>
          <w:tab/>
        </w:r>
        <w:r w:rsidR="00F044AB">
          <w:rPr>
            <w:noProof/>
          </w:rPr>
          <w:fldChar w:fldCharType="begin"/>
        </w:r>
        <w:r w:rsidR="00F044AB">
          <w:rPr>
            <w:noProof/>
          </w:rPr>
          <w:instrText xml:space="preserve"> PAGEREF _Toc242189310 \h </w:instrText>
        </w:r>
        <w:r w:rsidR="00F044AB">
          <w:rPr>
            <w:noProof/>
          </w:rPr>
        </w:r>
        <w:r w:rsidR="00F044AB">
          <w:rPr>
            <w:noProof/>
          </w:rPr>
          <w:fldChar w:fldCharType="separate"/>
        </w:r>
        <w:r w:rsidR="00F044AB">
          <w:rPr>
            <w:noProof/>
          </w:rPr>
          <w:t>8</w:t>
        </w:r>
        <w:r w:rsidR="00F044AB">
          <w:rPr>
            <w:noProof/>
          </w:rPr>
          <w:fldChar w:fldCharType="end"/>
        </w:r>
      </w:hyperlink>
    </w:p>
    <w:p w14:paraId="5F308174" w14:textId="51CBF2C6"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11" w:history="1">
        <w:r w:rsidR="00F044AB" w:rsidRPr="00FC5312">
          <w:rPr>
            <w:rStyle w:val="Lienhypertexte"/>
            <w:rFonts w:eastAsia="Trebuchet MS" w:cs="Trebuchet MS"/>
            <w:noProof/>
          </w:rPr>
          <w:t>5.1 – Pièces à remettre au titre de la candidature</w:t>
        </w:r>
        <w:r w:rsidR="00F044AB">
          <w:rPr>
            <w:noProof/>
          </w:rPr>
          <w:tab/>
        </w:r>
        <w:r w:rsidR="00F044AB">
          <w:rPr>
            <w:noProof/>
          </w:rPr>
          <w:fldChar w:fldCharType="begin"/>
        </w:r>
        <w:r w:rsidR="00F044AB">
          <w:rPr>
            <w:noProof/>
          </w:rPr>
          <w:instrText xml:space="preserve"> PAGEREF _Toc242189311 \h </w:instrText>
        </w:r>
        <w:r w:rsidR="00F044AB">
          <w:rPr>
            <w:noProof/>
          </w:rPr>
        </w:r>
        <w:r w:rsidR="00F044AB">
          <w:rPr>
            <w:noProof/>
          </w:rPr>
          <w:fldChar w:fldCharType="separate"/>
        </w:r>
        <w:r w:rsidR="00F044AB">
          <w:rPr>
            <w:noProof/>
          </w:rPr>
          <w:t>8</w:t>
        </w:r>
        <w:r w:rsidR="00F044AB">
          <w:rPr>
            <w:noProof/>
          </w:rPr>
          <w:fldChar w:fldCharType="end"/>
        </w:r>
      </w:hyperlink>
    </w:p>
    <w:p w14:paraId="62E31681" w14:textId="50B70E9F"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12" w:history="1">
        <w:r w:rsidR="00F044AB" w:rsidRPr="00FC5312">
          <w:rPr>
            <w:rStyle w:val="Lienhypertexte"/>
            <w:rFonts w:eastAsia="Trebuchet MS" w:cs="Trebuchet MS"/>
            <w:noProof/>
          </w:rPr>
          <w:t>5.2 Pièces à remettre au titre de l’offre</w:t>
        </w:r>
        <w:r w:rsidR="00F044AB">
          <w:rPr>
            <w:noProof/>
          </w:rPr>
          <w:tab/>
        </w:r>
        <w:r w:rsidR="00F044AB">
          <w:rPr>
            <w:noProof/>
          </w:rPr>
          <w:fldChar w:fldCharType="begin"/>
        </w:r>
        <w:r w:rsidR="00F044AB">
          <w:rPr>
            <w:noProof/>
          </w:rPr>
          <w:instrText xml:space="preserve"> PAGEREF _Toc242189312 \h </w:instrText>
        </w:r>
        <w:r w:rsidR="00F044AB">
          <w:rPr>
            <w:noProof/>
          </w:rPr>
        </w:r>
        <w:r w:rsidR="00F044AB">
          <w:rPr>
            <w:noProof/>
          </w:rPr>
          <w:fldChar w:fldCharType="separate"/>
        </w:r>
        <w:r w:rsidR="00F044AB">
          <w:rPr>
            <w:noProof/>
          </w:rPr>
          <w:t>12</w:t>
        </w:r>
        <w:r w:rsidR="00F044AB">
          <w:rPr>
            <w:noProof/>
          </w:rPr>
          <w:fldChar w:fldCharType="end"/>
        </w:r>
      </w:hyperlink>
    </w:p>
    <w:p w14:paraId="3CE34B20" w14:textId="157AB10E" w:rsidR="00F044AB" w:rsidRDefault="00CC5D68">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189313" w:history="1">
        <w:r w:rsidR="00F044AB" w:rsidRPr="00FC5312">
          <w:rPr>
            <w:rStyle w:val="Lienhypertexte"/>
            <w:rFonts w:eastAsia="Trebuchet MS" w:cs="Trebuchet MS"/>
            <w:noProof/>
          </w:rPr>
          <w:t>6 - Conditions d'envoi ou de remise des plis</w:t>
        </w:r>
        <w:r w:rsidR="00F044AB">
          <w:rPr>
            <w:noProof/>
          </w:rPr>
          <w:tab/>
        </w:r>
        <w:r w:rsidR="00F044AB">
          <w:rPr>
            <w:noProof/>
          </w:rPr>
          <w:fldChar w:fldCharType="begin"/>
        </w:r>
        <w:r w:rsidR="00F044AB">
          <w:rPr>
            <w:noProof/>
          </w:rPr>
          <w:instrText xml:space="preserve"> PAGEREF _Toc242189313 \h </w:instrText>
        </w:r>
        <w:r w:rsidR="00F044AB">
          <w:rPr>
            <w:noProof/>
          </w:rPr>
        </w:r>
        <w:r w:rsidR="00F044AB">
          <w:rPr>
            <w:noProof/>
          </w:rPr>
          <w:fldChar w:fldCharType="separate"/>
        </w:r>
        <w:r w:rsidR="00F044AB">
          <w:rPr>
            <w:noProof/>
          </w:rPr>
          <w:t>12</w:t>
        </w:r>
        <w:r w:rsidR="00F044AB">
          <w:rPr>
            <w:noProof/>
          </w:rPr>
          <w:fldChar w:fldCharType="end"/>
        </w:r>
      </w:hyperlink>
    </w:p>
    <w:p w14:paraId="76C5D28E" w14:textId="6225F139"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14" w:history="1">
        <w:r w:rsidR="00F044AB" w:rsidRPr="00FC5312">
          <w:rPr>
            <w:rStyle w:val="Lienhypertexte"/>
            <w:rFonts w:eastAsia="Trebuchet MS" w:cs="Trebuchet MS"/>
            <w:noProof/>
          </w:rPr>
          <w:t>6.1 - Transmission électronique – mode d’emploi de la plateforme dématérialisée PLACE</w:t>
        </w:r>
        <w:r w:rsidR="00F044AB">
          <w:rPr>
            <w:noProof/>
          </w:rPr>
          <w:tab/>
        </w:r>
        <w:r w:rsidR="00F044AB">
          <w:rPr>
            <w:noProof/>
          </w:rPr>
          <w:fldChar w:fldCharType="begin"/>
        </w:r>
        <w:r w:rsidR="00F044AB">
          <w:rPr>
            <w:noProof/>
          </w:rPr>
          <w:instrText xml:space="preserve"> PAGEREF _Toc242189314 \h </w:instrText>
        </w:r>
        <w:r w:rsidR="00F044AB">
          <w:rPr>
            <w:noProof/>
          </w:rPr>
        </w:r>
        <w:r w:rsidR="00F044AB">
          <w:rPr>
            <w:noProof/>
          </w:rPr>
          <w:fldChar w:fldCharType="separate"/>
        </w:r>
        <w:r w:rsidR="00F044AB">
          <w:rPr>
            <w:noProof/>
          </w:rPr>
          <w:t>12</w:t>
        </w:r>
        <w:r w:rsidR="00F044AB">
          <w:rPr>
            <w:noProof/>
          </w:rPr>
          <w:fldChar w:fldCharType="end"/>
        </w:r>
      </w:hyperlink>
    </w:p>
    <w:p w14:paraId="1E2B79D0" w14:textId="70AAB628"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15" w:history="1">
        <w:r w:rsidR="00F044AB" w:rsidRPr="00FC5312">
          <w:rPr>
            <w:rStyle w:val="Lienhypertexte"/>
            <w:rFonts w:eastAsia="Trebuchet MS" w:cs="Trebuchet MS"/>
            <w:noProof/>
          </w:rPr>
          <w:t>6.2 - Transmission sous support papier</w:t>
        </w:r>
        <w:r w:rsidR="00F044AB">
          <w:rPr>
            <w:noProof/>
          </w:rPr>
          <w:tab/>
        </w:r>
        <w:r w:rsidR="00F044AB">
          <w:rPr>
            <w:noProof/>
          </w:rPr>
          <w:fldChar w:fldCharType="begin"/>
        </w:r>
        <w:r w:rsidR="00F044AB">
          <w:rPr>
            <w:noProof/>
          </w:rPr>
          <w:instrText xml:space="preserve"> PAGEREF _Toc242189315 \h </w:instrText>
        </w:r>
        <w:r w:rsidR="00F044AB">
          <w:rPr>
            <w:noProof/>
          </w:rPr>
        </w:r>
        <w:r w:rsidR="00F044AB">
          <w:rPr>
            <w:noProof/>
          </w:rPr>
          <w:fldChar w:fldCharType="separate"/>
        </w:r>
        <w:r w:rsidR="00F044AB">
          <w:rPr>
            <w:noProof/>
          </w:rPr>
          <w:t>18</w:t>
        </w:r>
        <w:r w:rsidR="00F044AB">
          <w:rPr>
            <w:noProof/>
          </w:rPr>
          <w:fldChar w:fldCharType="end"/>
        </w:r>
      </w:hyperlink>
    </w:p>
    <w:p w14:paraId="04ECED85" w14:textId="1C3F3B89" w:rsidR="00F044AB" w:rsidRDefault="00CC5D68">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189316" w:history="1">
        <w:r w:rsidR="00F044AB" w:rsidRPr="00FC5312">
          <w:rPr>
            <w:rStyle w:val="Lienhypertexte"/>
            <w:rFonts w:eastAsia="Trebuchet MS" w:cs="Trebuchet MS"/>
            <w:noProof/>
          </w:rPr>
          <w:t>7 - Examen des candidatures et des offres</w:t>
        </w:r>
        <w:r w:rsidR="00F044AB">
          <w:rPr>
            <w:noProof/>
          </w:rPr>
          <w:tab/>
        </w:r>
        <w:r w:rsidR="00F044AB">
          <w:rPr>
            <w:noProof/>
          </w:rPr>
          <w:fldChar w:fldCharType="begin"/>
        </w:r>
        <w:r w:rsidR="00F044AB">
          <w:rPr>
            <w:noProof/>
          </w:rPr>
          <w:instrText xml:space="preserve"> PAGEREF _Toc242189316 \h </w:instrText>
        </w:r>
        <w:r w:rsidR="00F044AB">
          <w:rPr>
            <w:noProof/>
          </w:rPr>
        </w:r>
        <w:r w:rsidR="00F044AB">
          <w:rPr>
            <w:noProof/>
          </w:rPr>
          <w:fldChar w:fldCharType="separate"/>
        </w:r>
        <w:r w:rsidR="00F044AB">
          <w:rPr>
            <w:noProof/>
          </w:rPr>
          <w:t>18</w:t>
        </w:r>
        <w:r w:rsidR="00F044AB">
          <w:rPr>
            <w:noProof/>
          </w:rPr>
          <w:fldChar w:fldCharType="end"/>
        </w:r>
      </w:hyperlink>
    </w:p>
    <w:p w14:paraId="1060A956" w14:textId="096670D9" w:rsidR="00F044AB" w:rsidRDefault="00CC5D68">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42189317" w:history="1">
        <w:r w:rsidR="00F044AB" w:rsidRPr="00FC5312">
          <w:rPr>
            <w:rStyle w:val="Lienhypertexte"/>
            <w:rFonts w:eastAsia="Trebuchet MS"/>
            <w:noProof/>
          </w:rPr>
          <w:t>8 - Renseignements complémentaires</w:t>
        </w:r>
        <w:r w:rsidR="00F044AB">
          <w:rPr>
            <w:noProof/>
          </w:rPr>
          <w:tab/>
        </w:r>
        <w:r w:rsidR="00F044AB">
          <w:rPr>
            <w:noProof/>
          </w:rPr>
          <w:fldChar w:fldCharType="begin"/>
        </w:r>
        <w:r w:rsidR="00F044AB">
          <w:rPr>
            <w:noProof/>
          </w:rPr>
          <w:instrText xml:space="preserve"> PAGEREF _Toc242189317 \h </w:instrText>
        </w:r>
        <w:r w:rsidR="00F044AB">
          <w:rPr>
            <w:noProof/>
          </w:rPr>
        </w:r>
        <w:r w:rsidR="00F044AB">
          <w:rPr>
            <w:noProof/>
          </w:rPr>
          <w:fldChar w:fldCharType="separate"/>
        </w:r>
        <w:r w:rsidR="00F044AB">
          <w:rPr>
            <w:noProof/>
          </w:rPr>
          <w:t>22</w:t>
        </w:r>
        <w:r w:rsidR="00F044AB">
          <w:rPr>
            <w:noProof/>
          </w:rPr>
          <w:fldChar w:fldCharType="end"/>
        </w:r>
      </w:hyperlink>
    </w:p>
    <w:p w14:paraId="674D0D8C" w14:textId="15E9EC5A"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18" w:history="1">
        <w:r w:rsidR="00F044AB" w:rsidRPr="00FC5312">
          <w:rPr>
            <w:rStyle w:val="Lienhypertexte"/>
            <w:rFonts w:eastAsia="Trebuchet MS"/>
            <w:noProof/>
          </w:rPr>
          <w:t>8.1 - Adresses supplémentaires et points de contact</w:t>
        </w:r>
        <w:r w:rsidR="00F044AB">
          <w:rPr>
            <w:noProof/>
          </w:rPr>
          <w:tab/>
        </w:r>
        <w:r w:rsidR="00F044AB">
          <w:rPr>
            <w:noProof/>
          </w:rPr>
          <w:fldChar w:fldCharType="begin"/>
        </w:r>
        <w:r w:rsidR="00F044AB">
          <w:rPr>
            <w:noProof/>
          </w:rPr>
          <w:instrText xml:space="preserve"> PAGEREF _Toc242189318 \h </w:instrText>
        </w:r>
        <w:r w:rsidR="00F044AB">
          <w:rPr>
            <w:noProof/>
          </w:rPr>
        </w:r>
        <w:r w:rsidR="00F044AB">
          <w:rPr>
            <w:noProof/>
          </w:rPr>
          <w:fldChar w:fldCharType="separate"/>
        </w:r>
        <w:r w:rsidR="00F044AB">
          <w:rPr>
            <w:noProof/>
          </w:rPr>
          <w:t>22</w:t>
        </w:r>
        <w:r w:rsidR="00F044AB">
          <w:rPr>
            <w:noProof/>
          </w:rPr>
          <w:fldChar w:fldCharType="end"/>
        </w:r>
      </w:hyperlink>
    </w:p>
    <w:p w14:paraId="120DB4BD" w14:textId="03932AA4" w:rsidR="00F044AB" w:rsidRDefault="00CC5D68">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42189319" w:history="1">
        <w:r w:rsidR="00F044AB" w:rsidRPr="00FC5312">
          <w:rPr>
            <w:rStyle w:val="Lienhypertexte"/>
            <w:rFonts w:eastAsia="Trebuchet MS"/>
            <w:noProof/>
          </w:rPr>
          <w:t>8.2 - Procédures de recours</w:t>
        </w:r>
        <w:r w:rsidR="00F044AB">
          <w:rPr>
            <w:noProof/>
          </w:rPr>
          <w:tab/>
        </w:r>
        <w:r w:rsidR="00F044AB">
          <w:rPr>
            <w:noProof/>
          </w:rPr>
          <w:fldChar w:fldCharType="begin"/>
        </w:r>
        <w:r w:rsidR="00F044AB">
          <w:rPr>
            <w:noProof/>
          </w:rPr>
          <w:instrText xml:space="preserve"> PAGEREF _Toc242189319 \h </w:instrText>
        </w:r>
        <w:r w:rsidR="00F044AB">
          <w:rPr>
            <w:noProof/>
          </w:rPr>
        </w:r>
        <w:r w:rsidR="00F044AB">
          <w:rPr>
            <w:noProof/>
          </w:rPr>
          <w:fldChar w:fldCharType="separate"/>
        </w:r>
        <w:r w:rsidR="00F044AB">
          <w:rPr>
            <w:noProof/>
          </w:rPr>
          <w:t>22</w:t>
        </w:r>
        <w:r w:rsidR="00F044AB">
          <w:rPr>
            <w:noProof/>
          </w:rPr>
          <w:fldChar w:fldCharType="end"/>
        </w:r>
      </w:hyperlink>
    </w:p>
    <w:p w14:paraId="02901C46" w14:textId="32DB7A52" w:rsidR="009A275A" w:rsidRDefault="00AE3767" w:rsidP="00DB476C">
      <w:pPr>
        <w:spacing w:after="100" w:line="276" w:lineRule="auto"/>
        <w:contextualSpacing/>
        <w:jc w:val="both"/>
        <w:rPr>
          <w:rFonts w:eastAsia="Trebuchet MS" w:cs="Trebuchet MS"/>
          <w:color w:val="000000"/>
          <w:sz w:val="22"/>
        </w:rPr>
        <w:sectPr w:rsidR="009A275A">
          <w:pgSz w:w="11900" w:h="16840"/>
          <w:pgMar w:top="1140" w:right="1140" w:bottom="1440" w:left="1140" w:header="1140" w:footer="1440" w:gutter="0"/>
          <w:cols w:space="708"/>
        </w:sectPr>
      </w:pPr>
      <w:r>
        <w:rPr>
          <w:rFonts w:eastAsia="Trebuchet MS" w:cs="Trebuchet MS"/>
          <w:color w:val="000000"/>
          <w:sz w:val="22"/>
        </w:rPr>
        <w:fldChar w:fldCharType="end"/>
      </w:r>
    </w:p>
    <w:p w14:paraId="77E8451E" w14:textId="4F62B446" w:rsidR="00E85D8C" w:rsidRPr="0027325F" w:rsidRDefault="00AE3767" w:rsidP="00DB476C">
      <w:pPr>
        <w:pStyle w:val="Titre1"/>
        <w:spacing w:before="240" w:line="276" w:lineRule="auto"/>
        <w:jc w:val="both"/>
        <w:rPr>
          <w:rFonts w:ascii="Trebuchet MS" w:eastAsia="Trebuchet MS" w:hAnsi="Trebuchet MS" w:cs="Trebuchet MS"/>
          <w:color w:val="000000"/>
          <w:sz w:val="28"/>
        </w:rPr>
      </w:pPr>
      <w:bookmarkStart w:id="1" w:name="ArtL1_RC-2-A2"/>
      <w:bookmarkStart w:id="2" w:name="_Toc242189288"/>
      <w:bookmarkEnd w:id="1"/>
      <w:r>
        <w:rPr>
          <w:rFonts w:ascii="Trebuchet MS" w:eastAsia="Trebuchet MS" w:hAnsi="Trebuchet MS" w:cs="Trebuchet MS"/>
          <w:color w:val="000000"/>
          <w:sz w:val="28"/>
        </w:rPr>
        <w:lastRenderedPageBreak/>
        <w:t>1 - Objet et étendue de la consultation</w:t>
      </w:r>
      <w:bookmarkEnd w:id="2"/>
    </w:p>
    <w:p w14:paraId="1D220EA9" w14:textId="5FFEDC9F" w:rsidR="00E85D8C" w:rsidRPr="0027325F" w:rsidRDefault="00E85D8C" w:rsidP="00DB476C">
      <w:pPr>
        <w:pStyle w:val="Titre2"/>
        <w:numPr>
          <w:ilvl w:val="1"/>
          <w:numId w:val="3"/>
        </w:numPr>
        <w:spacing w:before="240" w:line="276" w:lineRule="auto"/>
        <w:jc w:val="both"/>
        <w:rPr>
          <w:rFonts w:ascii="Trebuchet MS" w:eastAsia="Trebuchet MS" w:hAnsi="Trebuchet MS" w:cs="Trebuchet MS"/>
          <w:i w:val="0"/>
          <w:color w:val="000000"/>
          <w:sz w:val="24"/>
        </w:rPr>
      </w:pPr>
      <w:bookmarkStart w:id="3" w:name="ArtL2_RC-2-A2.1"/>
      <w:bookmarkStart w:id="4" w:name="_Toc242189289"/>
      <w:bookmarkEnd w:id="3"/>
      <w:r>
        <w:rPr>
          <w:rFonts w:ascii="Trebuchet MS" w:eastAsia="Trebuchet MS" w:hAnsi="Trebuchet MS" w:cs="Trebuchet MS"/>
          <w:i w:val="0"/>
          <w:color w:val="000000"/>
          <w:sz w:val="24"/>
        </w:rPr>
        <w:t>–</w:t>
      </w:r>
      <w:r w:rsidR="00AE3767">
        <w:rPr>
          <w:rFonts w:ascii="Trebuchet MS" w:eastAsia="Trebuchet MS" w:hAnsi="Trebuchet MS" w:cs="Trebuchet MS"/>
          <w:i w:val="0"/>
          <w:color w:val="000000"/>
          <w:sz w:val="24"/>
        </w:rPr>
        <w:t xml:space="preserve"> Objet</w:t>
      </w:r>
      <w:bookmarkEnd w:id="4"/>
    </w:p>
    <w:p w14:paraId="0F2A80B1" w14:textId="639F46C5" w:rsidR="009A275A" w:rsidRDefault="00AE3767" w:rsidP="00DB476C">
      <w:pPr>
        <w:pStyle w:val="ParagrapheIndent2"/>
        <w:spacing w:before="240" w:line="276" w:lineRule="auto"/>
        <w:jc w:val="both"/>
        <w:rPr>
          <w:color w:val="000000"/>
        </w:rPr>
      </w:pPr>
      <w:r>
        <w:rPr>
          <w:color w:val="000000"/>
        </w:rPr>
        <w:t>La Caisse Primaire Centrale d'Assurance Maladie des Bouches-du-Rhône est un organisme privé chargé de la gestion d'un service public.</w:t>
      </w:r>
      <w:r w:rsidR="006D3453">
        <w:rPr>
          <w:color w:val="000000"/>
        </w:rPr>
        <w:t xml:space="preserve"> </w:t>
      </w:r>
      <w:r>
        <w:rPr>
          <w:color w:val="000000"/>
        </w:rPr>
        <w:t>Elle est soumise aux dispositions de l'arrêté du 19 juillet 2018 portant réglementation des marchés des Organismes de Sécurité Sociale du régime général (JO du 27 juillet 2018), pour ses achats en matière de fournitures, services et travaux.</w:t>
      </w:r>
    </w:p>
    <w:p w14:paraId="376EC674" w14:textId="77777777" w:rsidR="00B70A3D" w:rsidRPr="00B70A3D" w:rsidRDefault="00B70A3D" w:rsidP="00DB476C">
      <w:pPr>
        <w:spacing w:line="276" w:lineRule="auto"/>
      </w:pPr>
    </w:p>
    <w:p w14:paraId="14158DFA" w14:textId="7615D646" w:rsidR="00157003" w:rsidRPr="00CB77E4" w:rsidRDefault="00AE3767" w:rsidP="00DB476C">
      <w:pPr>
        <w:pStyle w:val="ParagrapheIndent2"/>
        <w:spacing w:line="276" w:lineRule="auto"/>
        <w:jc w:val="both"/>
        <w:rPr>
          <w:color w:val="000000"/>
        </w:rPr>
      </w:pPr>
      <w:r w:rsidRPr="00D34C29">
        <w:rPr>
          <w:color w:val="000000"/>
          <w:u w:val="single"/>
        </w:rPr>
        <w:t xml:space="preserve">La présente consultation </w:t>
      </w:r>
      <w:r w:rsidR="00CB77E4" w:rsidRPr="00D34C29">
        <w:rPr>
          <w:color w:val="000000"/>
          <w:u w:val="single"/>
        </w:rPr>
        <w:t>porte sur l’accord-cadre suivant</w:t>
      </w:r>
      <w:r w:rsidR="00CB77E4" w:rsidRPr="00CB77E4">
        <w:rPr>
          <w:color w:val="000000"/>
        </w:rPr>
        <w:t> :</w:t>
      </w:r>
    </w:p>
    <w:p w14:paraId="29BA1C66" w14:textId="77777777" w:rsidR="00B70A3D" w:rsidRPr="00B70A3D" w:rsidRDefault="00B70A3D" w:rsidP="00DB476C">
      <w:pPr>
        <w:spacing w:line="276" w:lineRule="auto"/>
        <w:rPr>
          <w:sz w:val="12"/>
          <w:szCs w:val="12"/>
        </w:rPr>
      </w:pPr>
    </w:p>
    <w:p w14:paraId="7A9B8DE7" w14:textId="77777777" w:rsidR="00B70A3D" w:rsidRPr="00B70A3D" w:rsidRDefault="00B70A3D" w:rsidP="00DB476C">
      <w:pPr>
        <w:spacing w:line="276" w:lineRule="auto"/>
        <w:rPr>
          <w:sz w:val="6"/>
          <w:szCs w:val="6"/>
        </w:rPr>
      </w:pPr>
    </w:p>
    <w:p w14:paraId="64A8F787" w14:textId="3D03D29D" w:rsidR="00CB77E4" w:rsidRPr="007C4B9B" w:rsidRDefault="00AC4C19" w:rsidP="00CB77E4">
      <w:pPr>
        <w:pStyle w:val="ParagrapheIndent2"/>
        <w:pBdr>
          <w:top w:val="single" w:sz="4" w:space="1" w:color="auto"/>
          <w:left w:val="single" w:sz="4" w:space="4" w:color="auto"/>
          <w:bottom w:val="single" w:sz="4" w:space="1" w:color="auto"/>
          <w:right w:val="single" w:sz="4" w:space="4" w:color="auto"/>
        </w:pBdr>
        <w:shd w:val="clear" w:color="auto" w:fill="ECE9E3" w:themeFill="accent5" w:themeFillTint="33"/>
        <w:spacing w:line="276" w:lineRule="auto"/>
        <w:jc w:val="center"/>
        <w:rPr>
          <w:b/>
          <w:bCs/>
          <w:color w:val="000000"/>
          <w:u w:val="single"/>
        </w:rPr>
      </w:pPr>
      <w:r>
        <w:rPr>
          <w:b/>
          <w:bCs/>
          <w:color w:val="000000"/>
          <w:u w:val="single"/>
        </w:rPr>
        <w:t>AOO</w:t>
      </w:r>
      <w:r w:rsidR="00157003" w:rsidRPr="007C4B9B">
        <w:rPr>
          <w:b/>
          <w:bCs/>
          <w:color w:val="000000"/>
          <w:u w:val="single"/>
        </w:rPr>
        <w:t xml:space="preserve"> n°26.672.30</w:t>
      </w:r>
    </w:p>
    <w:p w14:paraId="4979215D" w14:textId="695F4E6E" w:rsidR="00157003" w:rsidRDefault="00157003" w:rsidP="007F253E">
      <w:pPr>
        <w:pStyle w:val="ParagrapheIndent2"/>
        <w:pBdr>
          <w:top w:val="single" w:sz="4" w:space="1" w:color="auto"/>
          <w:left w:val="single" w:sz="4" w:space="4" w:color="auto"/>
          <w:bottom w:val="single" w:sz="4" w:space="1" w:color="auto"/>
          <w:right w:val="single" w:sz="4" w:space="4" w:color="auto"/>
        </w:pBdr>
        <w:shd w:val="clear" w:color="auto" w:fill="ECE9E3" w:themeFill="accent5" w:themeFillTint="33"/>
        <w:spacing w:line="276" w:lineRule="auto"/>
        <w:jc w:val="center"/>
        <w:rPr>
          <w:b/>
          <w:bCs/>
          <w:color w:val="000000"/>
        </w:rPr>
      </w:pPr>
      <w:r w:rsidRPr="00157003">
        <w:rPr>
          <w:b/>
          <w:bCs/>
          <w:color w:val="000000"/>
        </w:rPr>
        <w:t>LOCATION</w:t>
      </w:r>
      <w:r w:rsidR="007F253E">
        <w:rPr>
          <w:b/>
          <w:bCs/>
          <w:color w:val="000000"/>
        </w:rPr>
        <w:t xml:space="preserve"> </w:t>
      </w:r>
      <w:r w:rsidRPr="00157003">
        <w:rPr>
          <w:b/>
          <w:bCs/>
          <w:color w:val="000000"/>
        </w:rPr>
        <w:t xml:space="preserve">DE FONTAINES A EAU </w:t>
      </w:r>
      <w:r w:rsidR="007F253E">
        <w:rPr>
          <w:b/>
          <w:bCs/>
          <w:color w:val="000000"/>
        </w:rPr>
        <w:t xml:space="preserve">ET PRESTATIONS ASSOCIEES </w:t>
      </w:r>
      <w:r w:rsidRPr="00157003">
        <w:rPr>
          <w:b/>
          <w:bCs/>
          <w:color w:val="000000"/>
        </w:rPr>
        <w:t>POUR LA CPCAM DES BOUCHES-DU-RHÔNE</w:t>
      </w:r>
    </w:p>
    <w:p w14:paraId="2DF49A5D" w14:textId="77777777" w:rsidR="000269C9" w:rsidRDefault="000269C9" w:rsidP="00DB476C">
      <w:pPr>
        <w:spacing w:line="276" w:lineRule="auto"/>
        <w:rPr>
          <w:sz w:val="12"/>
          <w:szCs w:val="12"/>
        </w:rPr>
      </w:pPr>
    </w:p>
    <w:p w14:paraId="55150D48" w14:textId="77777777" w:rsidR="008E41DD" w:rsidRDefault="008E41DD" w:rsidP="00DB476C">
      <w:pPr>
        <w:spacing w:line="276" w:lineRule="auto"/>
        <w:rPr>
          <w:sz w:val="12"/>
          <w:szCs w:val="12"/>
        </w:rPr>
      </w:pPr>
    </w:p>
    <w:p w14:paraId="35BA64EF" w14:textId="49E7C60A" w:rsidR="006C6479" w:rsidRDefault="006C6479" w:rsidP="00DB476C">
      <w:pPr>
        <w:spacing w:line="276" w:lineRule="auto"/>
        <w:jc w:val="both"/>
        <w:rPr>
          <w:sz w:val="20"/>
          <w:szCs w:val="20"/>
        </w:rPr>
      </w:pPr>
      <w:r w:rsidRPr="006C6479">
        <w:rPr>
          <w:sz w:val="20"/>
          <w:szCs w:val="20"/>
        </w:rPr>
        <w:t>L’accord-cadre a pour objet des prestations d’entretien et de fourniture de fontaines à eau pour répondre au besoin de l’Assurance Maladie des Bouches-du-Rhône. Il porte sur des demandes récurrentes pour des prestations d’installation, de location et d’entretien (maintenance préventive et curative) de fontaine</w:t>
      </w:r>
      <w:r w:rsidR="000258B4">
        <w:rPr>
          <w:sz w:val="20"/>
          <w:szCs w:val="20"/>
        </w:rPr>
        <w:t xml:space="preserve"> à eau</w:t>
      </w:r>
      <w:r w:rsidRPr="006C6479">
        <w:rPr>
          <w:sz w:val="20"/>
          <w:szCs w:val="20"/>
        </w:rPr>
        <w:t xml:space="preserve"> mais également </w:t>
      </w:r>
      <w:r w:rsidR="000258B4">
        <w:rPr>
          <w:sz w:val="20"/>
          <w:szCs w:val="20"/>
        </w:rPr>
        <w:t xml:space="preserve">pour </w:t>
      </w:r>
      <w:r w:rsidRPr="006C6479">
        <w:rPr>
          <w:sz w:val="20"/>
          <w:szCs w:val="20"/>
        </w:rPr>
        <w:t>la fourniture de consommables et accessoires associés (gobelets, bonbonnes, range bonbonnes</w:t>
      </w:r>
      <w:r w:rsidR="00FA13F4">
        <w:rPr>
          <w:sz w:val="20"/>
          <w:szCs w:val="20"/>
        </w:rPr>
        <w:t>, filtres</w:t>
      </w:r>
      <w:r w:rsidRPr="006C6479">
        <w:rPr>
          <w:sz w:val="20"/>
          <w:szCs w:val="20"/>
        </w:rPr>
        <w:t xml:space="preserve">). </w:t>
      </w:r>
    </w:p>
    <w:p w14:paraId="41237043" w14:textId="77777777" w:rsidR="004E3FC7" w:rsidRDefault="004E3FC7" w:rsidP="00DB476C">
      <w:pPr>
        <w:spacing w:line="276" w:lineRule="auto"/>
        <w:jc w:val="both"/>
        <w:rPr>
          <w:sz w:val="20"/>
          <w:szCs w:val="20"/>
        </w:rPr>
      </w:pPr>
    </w:p>
    <w:p w14:paraId="0586907D" w14:textId="53DCE7BE" w:rsidR="009520B0" w:rsidRDefault="004E3FC7" w:rsidP="00D34C29">
      <w:pPr>
        <w:spacing w:line="276" w:lineRule="auto"/>
        <w:jc w:val="both"/>
        <w:rPr>
          <w:color w:val="000000"/>
          <w:sz w:val="20"/>
          <w:szCs w:val="20"/>
        </w:rPr>
      </w:pPr>
      <w:r w:rsidRPr="004E3FC7">
        <w:rPr>
          <w:sz w:val="20"/>
          <w:szCs w:val="20"/>
          <w:u w:val="single"/>
        </w:rPr>
        <w:t>Lieu d’exécution</w:t>
      </w:r>
      <w:r>
        <w:rPr>
          <w:sz w:val="20"/>
          <w:szCs w:val="20"/>
        </w:rPr>
        <w:t xml:space="preserve"> : </w:t>
      </w:r>
      <w:r w:rsidR="00D34C29">
        <w:rPr>
          <w:sz w:val="20"/>
          <w:szCs w:val="20"/>
        </w:rPr>
        <w:t xml:space="preserve">Les prestations se déroulent </w:t>
      </w:r>
      <w:r w:rsidRPr="004E3FC7">
        <w:rPr>
          <w:color w:val="000000"/>
          <w:sz w:val="20"/>
          <w:szCs w:val="20"/>
        </w:rPr>
        <w:t xml:space="preserve">sur l’ensemble des sites de </w:t>
      </w:r>
      <w:r w:rsidR="00D34C29" w:rsidRPr="00D34C29">
        <w:rPr>
          <w:color w:val="000000"/>
          <w:sz w:val="20"/>
          <w:szCs w:val="20"/>
        </w:rPr>
        <w:t xml:space="preserve">de l’Assurance Maladie des Bouches-du-Rhône. Les sites sont situés dans la limitation du département et figurent </w:t>
      </w:r>
      <w:r w:rsidR="007E2FD7">
        <w:rPr>
          <w:color w:val="000000"/>
          <w:sz w:val="20"/>
          <w:szCs w:val="20"/>
        </w:rPr>
        <w:t>aux annexes</w:t>
      </w:r>
      <w:r w:rsidR="00D34C29" w:rsidRPr="00D34C29">
        <w:rPr>
          <w:color w:val="000000"/>
          <w:sz w:val="20"/>
          <w:szCs w:val="20"/>
        </w:rPr>
        <w:t xml:space="preserve"> 1</w:t>
      </w:r>
      <w:r w:rsidR="00DD23C3">
        <w:rPr>
          <w:color w:val="000000"/>
          <w:sz w:val="20"/>
          <w:szCs w:val="20"/>
        </w:rPr>
        <w:t xml:space="preserve"> et 2</w:t>
      </w:r>
      <w:r w:rsidR="00D34C29" w:rsidRPr="00D34C29">
        <w:rPr>
          <w:color w:val="000000"/>
          <w:sz w:val="20"/>
          <w:szCs w:val="20"/>
        </w:rPr>
        <w:t xml:space="preserve"> du </w:t>
      </w:r>
      <w:r w:rsidR="00D34C29">
        <w:rPr>
          <w:color w:val="000000"/>
          <w:sz w:val="20"/>
          <w:szCs w:val="20"/>
        </w:rPr>
        <w:t>CCT</w:t>
      </w:r>
      <w:r w:rsidR="00DD10FF">
        <w:rPr>
          <w:color w:val="000000"/>
          <w:sz w:val="20"/>
          <w:szCs w:val="20"/>
        </w:rPr>
        <w:t>P</w:t>
      </w:r>
      <w:r w:rsidR="00DD23C3">
        <w:rPr>
          <w:color w:val="000000"/>
          <w:sz w:val="20"/>
          <w:szCs w:val="20"/>
        </w:rPr>
        <w:t>.</w:t>
      </w:r>
    </w:p>
    <w:p w14:paraId="18733C76" w14:textId="77777777" w:rsidR="00D34C29" w:rsidRDefault="00D34C29" w:rsidP="00D34C29">
      <w:pPr>
        <w:spacing w:line="276" w:lineRule="auto"/>
        <w:jc w:val="both"/>
        <w:rPr>
          <w:color w:val="000000"/>
          <w:sz w:val="20"/>
          <w:szCs w:val="20"/>
        </w:rPr>
      </w:pPr>
    </w:p>
    <w:p w14:paraId="247908DB" w14:textId="17E32C79" w:rsidR="004E3FC7" w:rsidRPr="009520B0" w:rsidRDefault="004E3FC7" w:rsidP="00D34C29">
      <w:pPr>
        <w:spacing w:line="276" w:lineRule="auto"/>
        <w:jc w:val="both"/>
        <w:rPr>
          <w:color w:val="000000"/>
          <w:sz w:val="20"/>
          <w:szCs w:val="20"/>
        </w:rPr>
      </w:pPr>
      <w:r w:rsidRPr="009520B0">
        <w:rPr>
          <w:color w:val="000000"/>
          <w:sz w:val="20"/>
          <w:szCs w:val="20"/>
        </w:rPr>
        <w:t xml:space="preserve">Le siège de la CPCAM 13 se situe au : 56 chemin Joseph Aiguier 13009 MARSEILLE. </w:t>
      </w:r>
    </w:p>
    <w:p w14:paraId="5C8A208B" w14:textId="6D984F3C" w:rsidR="004E0CA6" w:rsidRPr="004E0CA6" w:rsidRDefault="004E0CA6" w:rsidP="00DB476C">
      <w:pPr>
        <w:pStyle w:val="ParagrapheIndent2"/>
        <w:spacing w:line="276" w:lineRule="auto"/>
        <w:jc w:val="both"/>
        <w:rPr>
          <w:sz w:val="6"/>
          <w:szCs w:val="6"/>
        </w:rPr>
      </w:pPr>
    </w:p>
    <w:p w14:paraId="218D0AE5" w14:textId="77777777"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5" w:name="ArtL2_RC-2-A2.3"/>
      <w:bookmarkStart w:id="6" w:name="_Toc242189290"/>
      <w:bookmarkEnd w:id="5"/>
      <w:r>
        <w:rPr>
          <w:rFonts w:ascii="Trebuchet MS" w:eastAsia="Trebuchet MS" w:hAnsi="Trebuchet MS" w:cs="Trebuchet MS"/>
          <w:i w:val="0"/>
          <w:color w:val="000000"/>
          <w:sz w:val="24"/>
        </w:rPr>
        <w:t>1.2 - Mode de passation</w:t>
      </w:r>
      <w:bookmarkEnd w:id="6"/>
    </w:p>
    <w:p w14:paraId="61E25F41" w14:textId="77777777" w:rsidR="006334D1" w:rsidRPr="006334D1" w:rsidRDefault="006334D1" w:rsidP="006334D1">
      <w:pPr>
        <w:pStyle w:val="ParagrapheIndent2"/>
        <w:spacing w:line="232" w:lineRule="exact"/>
        <w:jc w:val="both"/>
        <w:rPr>
          <w:color w:val="000000"/>
          <w:sz w:val="10"/>
          <w:szCs w:val="14"/>
        </w:rPr>
      </w:pPr>
      <w:bookmarkStart w:id="7" w:name="ArtL2_RC-2-A2.4"/>
      <w:bookmarkEnd w:id="7"/>
    </w:p>
    <w:p w14:paraId="6F401252" w14:textId="110BB6E8" w:rsidR="006334D1" w:rsidRPr="00EA0FD5" w:rsidRDefault="006334D1" w:rsidP="006334D1">
      <w:pPr>
        <w:pStyle w:val="ParagrapheIndent2"/>
        <w:spacing w:line="232" w:lineRule="exact"/>
        <w:jc w:val="both"/>
        <w:rPr>
          <w:color w:val="000000"/>
        </w:rPr>
      </w:pPr>
      <w:r w:rsidRPr="00EA0FD5">
        <w:rPr>
          <w:color w:val="000000"/>
        </w:rPr>
        <w:t>La procédure de passation utilisée est l'appel d'offres ouvert</w:t>
      </w:r>
      <w:r>
        <w:rPr>
          <w:color w:val="000000"/>
        </w:rPr>
        <w:t>, soumise</w:t>
      </w:r>
      <w:r w:rsidRPr="00EA0FD5">
        <w:rPr>
          <w:color w:val="000000"/>
        </w:rPr>
        <w:t xml:space="preserve"> aux dispositions des articles L. 2124-2, R. 2124-2 1° et R. 2161-2 à R. 2161-5 du Code de la commande publique.</w:t>
      </w:r>
    </w:p>
    <w:p w14:paraId="668CA1CA" w14:textId="77777777"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8" w:name="_Toc242189291"/>
      <w:r>
        <w:rPr>
          <w:rFonts w:ascii="Trebuchet MS" w:eastAsia="Trebuchet MS" w:hAnsi="Trebuchet MS" w:cs="Trebuchet MS"/>
          <w:i w:val="0"/>
          <w:color w:val="000000"/>
          <w:sz w:val="24"/>
        </w:rPr>
        <w:t>1.3 - Type et forme de contrat</w:t>
      </w:r>
      <w:bookmarkEnd w:id="8"/>
    </w:p>
    <w:p w14:paraId="22D0FC75" w14:textId="02581EE1" w:rsidR="00903E8E" w:rsidRDefault="00AE3767" w:rsidP="00DB476C">
      <w:pPr>
        <w:pStyle w:val="ParagrapheIndent2"/>
        <w:spacing w:before="240" w:line="276" w:lineRule="auto"/>
        <w:jc w:val="both"/>
        <w:rPr>
          <w:color w:val="000000"/>
        </w:rPr>
      </w:pPr>
      <w:r>
        <w:rPr>
          <w:color w:val="000000"/>
        </w:rPr>
        <w:t xml:space="preserve">L'accord-cadre </w:t>
      </w:r>
      <w:r w:rsidR="009B6272">
        <w:rPr>
          <w:color w:val="000000"/>
        </w:rPr>
        <w:t xml:space="preserve">sans minimum et </w:t>
      </w:r>
      <w:r>
        <w:rPr>
          <w:color w:val="000000"/>
        </w:rPr>
        <w:t xml:space="preserve">avec </w:t>
      </w:r>
      <w:r w:rsidR="001D7225">
        <w:rPr>
          <w:color w:val="000000"/>
        </w:rPr>
        <w:t xml:space="preserve">un montant </w:t>
      </w:r>
      <w:r>
        <w:rPr>
          <w:color w:val="000000"/>
        </w:rPr>
        <w:t>maximum</w:t>
      </w:r>
      <w:r w:rsidR="001D7225">
        <w:rPr>
          <w:color w:val="000000"/>
        </w:rPr>
        <w:t xml:space="preserve"> de commande annuel</w:t>
      </w:r>
      <w:r w:rsidR="00C7064C">
        <w:rPr>
          <w:color w:val="000000"/>
        </w:rPr>
        <w:t xml:space="preserve">, </w:t>
      </w:r>
      <w:r>
        <w:rPr>
          <w:color w:val="000000"/>
        </w:rPr>
        <w:t>est passé en application des articles L</w:t>
      </w:r>
      <w:r w:rsidR="005F6E1D">
        <w:rPr>
          <w:color w:val="000000"/>
        </w:rPr>
        <w:t>.</w:t>
      </w:r>
      <w:r>
        <w:rPr>
          <w:color w:val="000000"/>
        </w:rPr>
        <w:t xml:space="preserve">2125-1 1°, R. 2162-1 à R. 2162-6, R. 2162-13 et R. 2162-14 du Code de la commande publique. </w:t>
      </w:r>
      <w:r w:rsidR="007338E8">
        <w:rPr>
          <w:color w:val="000000"/>
        </w:rPr>
        <w:t>Il s’agit d’un accord-cadre mono-attributair</w:t>
      </w:r>
      <w:r w:rsidR="001D7225">
        <w:rPr>
          <w:color w:val="000000"/>
        </w:rPr>
        <w:t>e qui</w:t>
      </w:r>
      <w:r w:rsidR="007338E8">
        <w:rPr>
          <w:color w:val="000000"/>
        </w:rPr>
        <w:t xml:space="preserve"> donnera lieu à l’émission de bon de commande en fonction de la survenance du besoin. </w:t>
      </w:r>
    </w:p>
    <w:p w14:paraId="412E99ED" w14:textId="2FA4ED2A" w:rsidR="002145D7" w:rsidRDefault="0091137E" w:rsidP="00DB476C">
      <w:pPr>
        <w:pStyle w:val="ParagrapheIndent2"/>
        <w:numPr>
          <w:ilvl w:val="0"/>
          <w:numId w:val="9"/>
        </w:numPr>
        <w:spacing w:before="240" w:line="276" w:lineRule="auto"/>
        <w:jc w:val="both"/>
        <w:rPr>
          <w:color w:val="000000"/>
        </w:rPr>
      </w:pPr>
      <w:r w:rsidRPr="001D7225">
        <w:rPr>
          <w:b/>
          <w:bCs/>
          <w:color w:val="000000"/>
          <w:u w:val="single"/>
        </w:rPr>
        <w:t>Seuils maximums annuels de commande</w:t>
      </w:r>
      <w:r w:rsidR="002145D7" w:rsidRPr="001D7225">
        <w:rPr>
          <w:b/>
          <w:bCs/>
          <w:color w:val="000000"/>
        </w:rPr>
        <w:t> </w:t>
      </w:r>
      <w:r w:rsidR="002145D7">
        <w:rPr>
          <w:color w:val="000000"/>
        </w:rPr>
        <w:t xml:space="preserve">: </w:t>
      </w:r>
    </w:p>
    <w:p w14:paraId="629796D2" w14:textId="77777777" w:rsidR="005012B5" w:rsidRPr="005012B5" w:rsidRDefault="005012B5" w:rsidP="00DB476C">
      <w:pPr>
        <w:spacing w:line="276" w:lineRule="auto"/>
      </w:pPr>
    </w:p>
    <w:tbl>
      <w:tblPr>
        <w:tblStyle w:val="Grilledutableau"/>
        <w:tblW w:w="9335" w:type="dxa"/>
        <w:jc w:val="center"/>
        <w:tblLook w:val="04A0" w:firstRow="1" w:lastRow="0" w:firstColumn="1" w:lastColumn="0" w:noHBand="0" w:noVBand="1"/>
      </w:tblPr>
      <w:tblGrid>
        <w:gridCol w:w="4409"/>
        <w:gridCol w:w="4926"/>
      </w:tblGrid>
      <w:tr w:rsidR="002145D7" w14:paraId="00AAFE36" w14:textId="77777777" w:rsidTr="004843AE">
        <w:trPr>
          <w:trHeight w:val="328"/>
          <w:jc w:val="center"/>
        </w:trPr>
        <w:tc>
          <w:tcPr>
            <w:tcW w:w="4409" w:type="dxa"/>
            <w:shd w:val="clear" w:color="auto" w:fill="EDDFDA" w:themeFill="accent2" w:themeFillTint="33"/>
            <w:vAlign w:val="center"/>
          </w:tcPr>
          <w:p w14:paraId="572FE2BC" w14:textId="13A4C748" w:rsidR="002145D7" w:rsidRPr="002145D7" w:rsidRDefault="002145D7" w:rsidP="00DB476C">
            <w:pPr>
              <w:spacing w:line="276" w:lineRule="auto"/>
              <w:contextualSpacing/>
              <w:jc w:val="center"/>
              <w:rPr>
                <w:b/>
                <w:bCs/>
              </w:rPr>
            </w:pPr>
            <w:r w:rsidRPr="002145D7">
              <w:rPr>
                <w:rFonts w:eastAsia="Trebuchet MS" w:cs="Trebuchet MS"/>
                <w:b/>
                <w:bCs/>
                <w:color w:val="000000"/>
                <w:sz w:val="20"/>
              </w:rPr>
              <w:t>PERIODES</w:t>
            </w:r>
            <w:r w:rsidR="001D7225">
              <w:rPr>
                <w:rFonts w:eastAsia="Trebuchet MS" w:cs="Trebuchet MS"/>
                <w:b/>
                <w:bCs/>
                <w:color w:val="000000"/>
                <w:sz w:val="20"/>
              </w:rPr>
              <w:t xml:space="preserve"> CONTRACTUELLES</w:t>
            </w:r>
          </w:p>
        </w:tc>
        <w:tc>
          <w:tcPr>
            <w:tcW w:w="4926" w:type="dxa"/>
            <w:shd w:val="clear" w:color="auto" w:fill="EDDFDA" w:themeFill="accent2" w:themeFillTint="33"/>
            <w:vAlign w:val="center"/>
          </w:tcPr>
          <w:p w14:paraId="631A3D35" w14:textId="643F70EC" w:rsidR="002145D7" w:rsidRPr="002145D7" w:rsidRDefault="002145D7" w:rsidP="00DB476C">
            <w:pPr>
              <w:spacing w:line="276" w:lineRule="auto"/>
              <w:contextualSpacing/>
              <w:jc w:val="center"/>
              <w:rPr>
                <w:rFonts w:eastAsia="Trebuchet MS" w:cs="Trebuchet MS"/>
                <w:b/>
                <w:bCs/>
                <w:color w:val="000000"/>
                <w:sz w:val="20"/>
              </w:rPr>
            </w:pPr>
            <w:r w:rsidRPr="002145D7">
              <w:rPr>
                <w:rFonts w:eastAsia="Trebuchet MS" w:cs="Trebuchet MS"/>
                <w:b/>
                <w:bCs/>
                <w:color w:val="000000"/>
                <w:sz w:val="20"/>
              </w:rPr>
              <w:t>MONTANT MAXIMUM ANNUEL</w:t>
            </w:r>
            <w:r w:rsidR="006C07A6">
              <w:rPr>
                <w:rFonts w:eastAsia="Trebuchet MS" w:cs="Trebuchet MS"/>
                <w:b/>
                <w:bCs/>
                <w:color w:val="000000"/>
                <w:sz w:val="20"/>
              </w:rPr>
              <w:t xml:space="preserve"> DE COMMANDE</w:t>
            </w:r>
            <w:r>
              <w:rPr>
                <w:rFonts w:eastAsia="Trebuchet MS" w:cs="Trebuchet MS"/>
                <w:b/>
                <w:bCs/>
                <w:color w:val="000000"/>
                <w:sz w:val="20"/>
              </w:rPr>
              <w:t xml:space="preserve"> </w:t>
            </w:r>
            <w:r w:rsidRPr="002145D7">
              <w:rPr>
                <w:rFonts w:eastAsia="Trebuchet MS" w:cs="Trebuchet MS"/>
                <w:b/>
                <w:bCs/>
                <w:color w:val="000000"/>
                <w:sz w:val="20"/>
              </w:rPr>
              <w:t xml:space="preserve">€ </w:t>
            </w:r>
            <w:r w:rsidR="006E3154" w:rsidRPr="002145D7">
              <w:rPr>
                <w:rFonts w:eastAsia="Trebuchet MS" w:cs="Trebuchet MS"/>
                <w:b/>
                <w:bCs/>
                <w:color w:val="000000"/>
                <w:sz w:val="20"/>
              </w:rPr>
              <w:t>HT</w:t>
            </w:r>
          </w:p>
        </w:tc>
      </w:tr>
      <w:tr w:rsidR="002145D7" w14:paraId="753D16E7" w14:textId="77777777" w:rsidTr="004843AE">
        <w:trPr>
          <w:trHeight w:val="331"/>
          <w:jc w:val="center"/>
        </w:trPr>
        <w:tc>
          <w:tcPr>
            <w:tcW w:w="4409" w:type="dxa"/>
            <w:vAlign w:val="center"/>
          </w:tcPr>
          <w:p w14:paraId="3AE71CEF" w14:textId="4A087F9D" w:rsidR="002145D7" w:rsidRPr="002145D7" w:rsidRDefault="002145D7" w:rsidP="00DB476C">
            <w:pPr>
              <w:pStyle w:val="ParagrapheIndent2"/>
              <w:spacing w:line="276" w:lineRule="auto"/>
              <w:jc w:val="both"/>
              <w:rPr>
                <w:color w:val="000000"/>
              </w:rPr>
            </w:pPr>
            <w:r>
              <w:rPr>
                <w:color w:val="000000"/>
              </w:rPr>
              <w:t xml:space="preserve">Période initiale </w:t>
            </w:r>
          </w:p>
        </w:tc>
        <w:tc>
          <w:tcPr>
            <w:tcW w:w="4926" w:type="dxa"/>
            <w:vAlign w:val="center"/>
          </w:tcPr>
          <w:p w14:paraId="4F4DC2F5" w14:textId="2DCD9053" w:rsidR="002145D7" w:rsidRPr="002F50F8" w:rsidRDefault="0086630D" w:rsidP="00DB476C">
            <w:pPr>
              <w:spacing w:line="276" w:lineRule="auto"/>
              <w:jc w:val="center"/>
              <w:rPr>
                <w:sz w:val="20"/>
                <w:szCs w:val="20"/>
              </w:rPr>
            </w:pPr>
            <w:r>
              <w:rPr>
                <w:sz w:val="20"/>
                <w:szCs w:val="20"/>
              </w:rPr>
              <w:t>5</w:t>
            </w:r>
            <w:r w:rsidR="002145D7" w:rsidRPr="002F50F8">
              <w:rPr>
                <w:sz w:val="20"/>
                <w:szCs w:val="20"/>
              </w:rPr>
              <w:t>0 000 €</w:t>
            </w:r>
            <w:r w:rsidR="00E86F06">
              <w:rPr>
                <w:sz w:val="20"/>
                <w:szCs w:val="20"/>
              </w:rPr>
              <w:t xml:space="preserve"> HT</w:t>
            </w:r>
          </w:p>
        </w:tc>
      </w:tr>
      <w:tr w:rsidR="002145D7" w14:paraId="73E08255" w14:textId="77777777" w:rsidTr="004843AE">
        <w:trPr>
          <w:trHeight w:val="324"/>
          <w:jc w:val="center"/>
        </w:trPr>
        <w:tc>
          <w:tcPr>
            <w:tcW w:w="4409" w:type="dxa"/>
            <w:vAlign w:val="center"/>
          </w:tcPr>
          <w:p w14:paraId="43A49D52" w14:textId="28355BEB" w:rsidR="002145D7" w:rsidRPr="002145D7" w:rsidRDefault="002145D7" w:rsidP="00DB476C">
            <w:pPr>
              <w:pStyle w:val="ParagrapheIndent2"/>
              <w:spacing w:line="276" w:lineRule="auto"/>
              <w:jc w:val="both"/>
              <w:rPr>
                <w:color w:val="000000"/>
              </w:rPr>
            </w:pPr>
            <w:r>
              <w:rPr>
                <w:color w:val="000000"/>
              </w:rPr>
              <w:t>Période de reconduction n°1</w:t>
            </w:r>
          </w:p>
        </w:tc>
        <w:tc>
          <w:tcPr>
            <w:tcW w:w="4926" w:type="dxa"/>
            <w:vAlign w:val="center"/>
          </w:tcPr>
          <w:p w14:paraId="1D3420F1" w14:textId="5CE602D8" w:rsidR="002145D7" w:rsidRPr="002F50F8" w:rsidRDefault="0086630D" w:rsidP="00DB476C">
            <w:pPr>
              <w:spacing w:line="276" w:lineRule="auto"/>
              <w:jc w:val="center"/>
              <w:rPr>
                <w:sz w:val="20"/>
                <w:szCs w:val="20"/>
              </w:rPr>
            </w:pPr>
            <w:r>
              <w:rPr>
                <w:sz w:val="20"/>
                <w:szCs w:val="20"/>
              </w:rPr>
              <w:t>4</w:t>
            </w:r>
            <w:r w:rsidR="002145D7" w:rsidRPr="002F50F8">
              <w:rPr>
                <w:sz w:val="20"/>
                <w:szCs w:val="20"/>
              </w:rPr>
              <w:t>0 000 €</w:t>
            </w:r>
            <w:r w:rsidR="00E86F06">
              <w:rPr>
                <w:sz w:val="20"/>
                <w:szCs w:val="20"/>
              </w:rPr>
              <w:t xml:space="preserve"> HT</w:t>
            </w:r>
          </w:p>
        </w:tc>
      </w:tr>
      <w:tr w:rsidR="002145D7" w14:paraId="68812772" w14:textId="77777777" w:rsidTr="004843AE">
        <w:trPr>
          <w:trHeight w:val="344"/>
          <w:jc w:val="center"/>
        </w:trPr>
        <w:tc>
          <w:tcPr>
            <w:tcW w:w="4409" w:type="dxa"/>
            <w:vAlign w:val="center"/>
          </w:tcPr>
          <w:p w14:paraId="06F4ED58" w14:textId="7628407D" w:rsidR="002145D7" w:rsidRPr="002145D7" w:rsidRDefault="002145D7" w:rsidP="00DB476C">
            <w:pPr>
              <w:pStyle w:val="ParagrapheIndent2"/>
              <w:spacing w:line="276" w:lineRule="auto"/>
              <w:jc w:val="both"/>
              <w:rPr>
                <w:color w:val="000000"/>
              </w:rPr>
            </w:pPr>
            <w:r w:rsidRPr="002145D7">
              <w:rPr>
                <w:color w:val="000000"/>
              </w:rPr>
              <w:t>Période de reconduction n°</w:t>
            </w:r>
            <w:r>
              <w:rPr>
                <w:color w:val="000000"/>
              </w:rPr>
              <w:t>2</w:t>
            </w:r>
          </w:p>
        </w:tc>
        <w:tc>
          <w:tcPr>
            <w:tcW w:w="4926" w:type="dxa"/>
            <w:vAlign w:val="center"/>
          </w:tcPr>
          <w:p w14:paraId="7D42032F" w14:textId="6E29DAE7" w:rsidR="002145D7" w:rsidRPr="002F50F8" w:rsidRDefault="0086630D" w:rsidP="00DB476C">
            <w:pPr>
              <w:spacing w:line="276" w:lineRule="auto"/>
              <w:jc w:val="center"/>
              <w:rPr>
                <w:sz w:val="20"/>
                <w:szCs w:val="20"/>
              </w:rPr>
            </w:pPr>
            <w:r>
              <w:rPr>
                <w:sz w:val="20"/>
                <w:szCs w:val="20"/>
              </w:rPr>
              <w:t>4</w:t>
            </w:r>
            <w:r w:rsidR="002145D7" w:rsidRPr="002F50F8">
              <w:rPr>
                <w:sz w:val="20"/>
                <w:szCs w:val="20"/>
              </w:rPr>
              <w:t>0</w:t>
            </w:r>
            <w:r w:rsidR="007B1FB0" w:rsidRPr="002F50F8">
              <w:rPr>
                <w:sz w:val="20"/>
                <w:szCs w:val="20"/>
              </w:rPr>
              <w:t> </w:t>
            </w:r>
            <w:r w:rsidR="002145D7" w:rsidRPr="002F50F8">
              <w:rPr>
                <w:sz w:val="20"/>
                <w:szCs w:val="20"/>
              </w:rPr>
              <w:t>000</w:t>
            </w:r>
            <w:r w:rsidR="007B1FB0" w:rsidRPr="002F50F8">
              <w:rPr>
                <w:sz w:val="20"/>
                <w:szCs w:val="20"/>
              </w:rPr>
              <w:t xml:space="preserve"> </w:t>
            </w:r>
            <w:r w:rsidR="002145D7" w:rsidRPr="002F50F8">
              <w:rPr>
                <w:sz w:val="20"/>
                <w:szCs w:val="20"/>
              </w:rPr>
              <w:t>€</w:t>
            </w:r>
            <w:r w:rsidR="00E86F06">
              <w:rPr>
                <w:sz w:val="20"/>
                <w:szCs w:val="20"/>
              </w:rPr>
              <w:t xml:space="preserve"> HT</w:t>
            </w:r>
          </w:p>
        </w:tc>
      </w:tr>
      <w:tr w:rsidR="002145D7" w14:paraId="027934F4" w14:textId="77777777" w:rsidTr="004843AE">
        <w:trPr>
          <w:trHeight w:val="304"/>
          <w:jc w:val="center"/>
        </w:trPr>
        <w:tc>
          <w:tcPr>
            <w:tcW w:w="4409" w:type="dxa"/>
            <w:vAlign w:val="center"/>
          </w:tcPr>
          <w:p w14:paraId="67EB4381" w14:textId="1F189D5D" w:rsidR="002145D7" w:rsidRPr="002145D7" w:rsidRDefault="002145D7" w:rsidP="00DB476C">
            <w:pPr>
              <w:pStyle w:val="ParagrapheIndent2"/>
              <w:spacing w:line="276" w:lineRule="auto"/>
              <w:jc w:val="both"/>
              <w:rPr>
                <w:color w:val="000000"/>
              </w:rPr>
            </w:pPr>
            <w:r>
              <w:rPr>
                <w:color w:val="000000"/>
              </w:rPr>
              <w:t xml:space="preserve">Période de </w:t>
            </w:r>
            <w:r w:rsidR="00594020">
              <w:rPr>
                <w:color w:val="000000"/>
              </w:rPr>
              <w:t>reconduction</w:t>
            </w:r>
            <w:r>
              <w:rPr>
                <w:color w:val="000000"/>
              </w:rPr>
              <w:t xml:space="preserve"> n°3 </w:t>
            </w:r>
          </w:p>
        </w:tc>
        <w:tc>
          <w:tcPr>
            <w:tcW w:w="4926" w:type="dxa"/>
            <w:vAlign w:val="center"/>
          </w:tcPr>
          <w:p w14:paraId="478989D3" w14:textId="181301D7" w:rsidR="002145D7" w:rsidRPr="002F50F8" w:rsidRDefault="0086630D" w:rsidP="00DB476C">
            <w:pPr>
              <w:spacing w:line="276" w:lineRule="auto"/>
              <w:jc w:val="center"/>
              <w:rPr>
                <w:sz w:val="20"/>
                <w:szCs w:val="20"/>
              </w:rPr>
            </w:pPr>
            <w:r>
              <w:rPr>
                <w:sz w:val="20"/>
                <w:szCs w:val="20"/>
              </w:rPr>
              <w:t>4</w:t>
            </w:r>
            <w:r w:rsidR="002145D7" w:rsidRPr="002F50F8">
              <w:rPr>
                <w:sz w:val="20"/>
                <w:szCs w:val="20"/>
              </w:rPr>
              <w:t>0 000</w:t>
            </w:r>
            <w:r w:rsidR="007B1FB0" w:rsidRPr="002F50F8">
              <w:rPr>
                <w:sz w:val="20"/>
                <w:szCs w:val="20"/>
              </w:rPr>
              <w:t xml:space="preserve"> €</w:t>
            </w:r>
            <w:r w:rsidR="00E86F06">
              <w:rPr>
                <w:sz w:val="20"/>
                <w:szCs w:val="20"/>
              </w:rPr>
              <w:t xml:space="preserve"> HT</w:t>
            </w:r>
          </w:p>
        </w:tc>
      </w:tr>
      <w:tr w:rsidR="007F4324" w14:paraId="10D642D9" w14:textId="77777777" w:rsidTr="004843AE">
        <w:trPr>
          <w:trHeight w:val="304"/>
          <w:jc w:val="center"/>
        </w:trPr>
        <w:tc>
          <w:tcPr>
            <w:tcW w:w="4409" w:type="dxa"/>
            <w:vAlign w:val="center"/>
          </w:tcPr>
          <w:p w14:paraId="2969F1A5" w14:textId="0B44FC9B" w:rsidR="007F4324" w:rsidRPr="007F4324" w:rsidRDefault="007F4324" w:rsidP="00DB476C">
            <w:pPr>
              <w:pStyle w:val="ParagrapheIndent2"/>
              <w:spacing w:line="276" w:lineRule="auto"/>
              <w:jc w:val="both"/>
              <w:rPr>
                <w:b/>
                <w:bCs/>
                <w:color w:val="000000"/>
              </w:rPr>
            </w:pPr>
            <w:r w:rsidRPr="007F4324">
              <w:rPr>
                <w:b/>
                <w:bCs/>
                <w:color w:val="000000"/>
              </w:rPr>
              <w:t>TOTAL MONTANT</w:t>
            </w:r>
            <w:r w:rsidR="004843AE">
              <w:rPr>
                <w:b/>
                <w:bCs/>
                <w:color w:val="000000"/>
              </w:rPr>
              <w:t>S</w:t>
            </w:r>
            <w:r w:rsidRPr="007F4324">
              <w:rPr>
                <w:b/>
                <w:bCs/>
                <w:color w:val="000000"/>
              </w:rPr>
              <w:t xml:space="preserve"> MAXI TOUTE</w:t>
            </w:r>
            <w:r w:rsidR="004843AE">
              <w:rPr>
                <w:b/>
                <w:bCs/>
                <w:color w:val="000000"/>
              </w:rPr>
              <w:t>S</w:t>
            </w:r>
            <w:r w:rsidRPr="007F4324">
              <w:rPr>
                <w:b/>
                <w:bCs/>
                <w:color w:val="000000"/>
              </w:rPr>
              <w:t xml:space="preserve"> PERIODE</w:t>
            </w:r>
            <w:r w:rsidR="004843AE">
              <w:rPr>
                <w:b/>
                <w:bCs/>
                <w:color w:val="000000"/>
              </w:rPr>
              <w:t>S</w:t>
            </w:r>
          </w:p>
        </w:tc>
        <w:tc>
          <w:tcPr>
            <w:tcW w:w="4926" w:type="dxa"/>
            <w:vAlign w:val="center"/>
          </w:tcPr>
          <w:p w14:paraId="60680009" w14:textId="5566D45B" w:rsidR="007F4324" w:rsidRPr="007F4324" w:rsidRDefault="0086630D" w:rsidP="00DB476C">
            <w:pPr>
              <w:spacing w:line="276" w:lineRule="auto"/>
              <w:jc w:val="center"/>
              <w:rPr>
                <w:b/>
                <w:bCs/>
                <w:sz w:val="20"/>
                <w:szCs w:val="20"/>
              </w:rPr>
            </w:pPr>
            <w:r>
              <w:rPr>
                <w:b/>
                <w:bCs/>
                <w:sz w:val="20"/>
                <w:szCs w:val="20"/>
              </w:rPr>
              <w:t>170</w:t>
            </w:r>
            <w:r w:rsidR="007F4324" w:rsidRPr="007F4324">
              <w:rPr>
                <w:b/>
                <w:bCs/>
                <w:sz w:val="20"/>
                <w:szCs w:val="20"/>
              </w:rPr>
              <w:t> 000 € HT</w:t>
            </w:r>
          </w:p>
        </w:tc>
      </w:tr>
    </w:tbl>
    <w:p w14:paraId="274316F8" w14:textId="4D9D9907" w:rsidR="001C1C1F" w:rsidRPr="001C1C1F" w:rsidRDefault="001C1C1F" w:rsidP="001C1C1F">
      <w:pPr>
        <w:pStyle w:val="ParagrapheIndent2"/>
        <w:spacing w:before="240" w:after="240" w:line="276" w:lineRule="auto"/>
        <w:jc w:val="both"/>
        <w:rPr>
          <w:iCs/>
          <w:color w:val="000000"/>
          <w:szCs w:val="20"/>
        </w:rPr>
      </w:pPr>
      <w:r>
        <w:rPr>
          <w:iCs/>
          <w:color w:val="000000"/>
          <w:szCs w:val="20"/>
        </w:rPr>
        <w:t xml:space="preserve">Lorsqu’à la fin d’une période d’exécution, </w:t>
      </w:r>
      <w:r w:rsidRPr="001C1C1F">
        <w:rPr>
          <w:iCs/>
          <w:color w:val="000000"/>
          <w:szCs w:val="20"/>
        </w:rPr>
        <w:t xml:space="preserve">le montant consommé au titre de cette période est inférieur au montant maximum prévu pour celle-ci, le montant maximum de la période d’exécution suivante est </w:t>
      </w:r>
      <w:r w:rsidRPr="001C1C1F">
        <w:rPr>
          <w:iCs/>
          <w:color w:val="000000"/>
          <w:szCs w:val="20"/>
        </w:rPr>
        <w:lastRenderedPageBreak/>
        <w:t>augmenté d’un montant égal à l’écart entre le montant maximum et le montant consommé au titre de la période arrivant à échéance.</w:t>
      </w:r>
    </w:p>
    <w:p w14:paraId="28C31B39" w14:textId="32046DAC" w:rsidR="007D3619" w:rsidRDefault="001C1C1F" w:rsidP="001C1C1F">
      <w:pPr>
        <w:pStyle w:val="ParagrapheIndent2"/>
        <w:spacing w:before="240" w:after="240" w:line="276" w:lineRule="auto"/>
        <w:jc w:val="both"/>
        <w:rPr>
          <w:iCs/>
          <w:color w:val="000000"/>
          <w:szCs w:val="20"/>
        </w:rPr>
      </w:pPr>
      <w:r w:rsidRPr="001C1C1F">
        <w:rPr>
          <w:iCs/>
          <w:color w:val="000000"/>
          <w:szCs w:val="20"/>
        </w:rPr>
        <w:t>Le titulaire, s’il souhaite s’opposer à ce report, dispose d'un délai d’un (1) mois avant la date d’anniversaire de l'accord-cadre, pour se manifester auprès de l’Organisme.</w:t>
      </w:r>
    </w:p>
    <w:p w14:paraId="6D820674" w14:textId="763E338F" w:rsidR="00400D22" w:rsidRPr="00400D22" w:rsidRDefault="00400D22" w:rsidP="00400D22">
      <w:pPr>
        <w:pStyle w:val="ParagrapheIndent2"/>
        <w:spacing w:line="276" w:lineRule="auto"/>
        <w:jc w:val="both"/>
        <w:rPr>
          <w:color w:val="000000"/>
        </w:rPr>
      </w:pPr>
      <w:r w:rsidRPr="00D70AC6">
        <w:rPr>
          <w:color w:val="000000"/>
        </w:rPr>
        <w:t xml:space="preserve">L’atteinte avant son terme </w:t>
      </w:r>
      <w:r>
        <w:rPr>
          <w:color w:val="000000"/>
        </w:rPr>
        <w:t>du montant maximum de la période déclenche automatiquement et de manière anticipée la reconduction pour la période suivante. Ce déclenchement anticipé n’aura pas pour effet de modifier la date de fin du contrat.</w:t>
      </w:r>
    </w:p>
    <w:p w14:paraId="5702C3FB" w14:textId="145C01F0"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9" w:name="_Toc242189292"/>
      <w:r>
        <w:rPr>
          <w:rFonts w:ascii="Trebuchet MS" w:eastAsia="Trebuchet MS" w:hAnsi="Trebuchet MS" w:cs="Trebuchet MS"/>
          <w:i w:val="0"/>
          <w:color w:val="000000"/>
          <w:sz w:val="24"/>
        </w:rPr>
        <w:t>1.4 - Décomposition de la consultation</w:t>
      </w:r>
      <w:bookmarkEnd w:id="9"/>
    </w:p>
    <w:p w14:paraId="20255AEA" w14:textId="1EDB00AD" w:rsidR="009A275A" w:rsidRPr="00400D22" w:rsidRDefault="00AE3767" w:rsidP="00DB476C">
      <w:pPr>
        <w:pStyle w:val="ParagrapheIndent2"/>
        <w:spacing w:before="240" w:after="240" w:line="276" w:lineRule="auto"/>
        <w:jc w:val="both"/>
        <w:rPr>
          <w:iCs/>
          <w:color w:val="000000"/>
        </w:rPr>
      </w:pPr>
      <w:r>
        <w:rPr>
          <w:color w:val="000000"/>
        </w:rPr>
        <w:t>La présente consultation n'est pas allotie</w:t>
      </w:r>
      <w:r w:rsidR="00400D22" w:rsidRPr="00400D22">
        <w:rPr>
          <w:iCs/>
          <w:color w:val="000000"/>
        </w:rPr>
        <w:t>. En effet, la séparation en lot des prestations conduirait à créer un petit lot, peu attractif pour les entreprises et restreignant ainsi la concurrence. De plus, un allotissement risque de rendre technique difficile et financièrement couteuse l’exécution des prestations.</w:t>
      </w:r>
    </w:p>
    <w:p w14:paraId="5C5A7001" w14:textId="3BE326EA" w:rsidR="00BF4740" w:rsidRPr="0095623E" w:rsidRDefault="00BF4740" w:rsidP="00DB476C">
      <w:pPr>
        <w:pStyle w:val="Titre2"/>
        <w:spacing w:before="240" w:line="276" w:lineRule="auto"/>
        <w:ind w:left="280"/>
        <w:jc w:val="both"/>
        <w:rPr>
          <w:rFonts w:ascii="Trebuchet MS" w:eastAsia="Trebuchet MS" w:hAnsi="Trebuchet MS" w:cs="Trebuchet MS"/>
          <w:i w:val="0"/>
          <w:color w:val="000000"/>
          <w:sz w:val="24"/>
        </w:rPr>
      </w:pPr>
      <w:bookmarkStart w:id="10" w:name="_Toc242189293"/>
      <w:r w:rsidRPr="00BF4740">
        <w:rPr>
          <w:rFonts w:ascii="Trebuchet MS" w:eastAsia="Trebuchet MS" w:hAnsi="Trebuchet MS" w:cs="Trebuchet MS"/>
          <w:i w:val="0"/>
          <w:color w:val="000000"/>
          <w:sz w:val="24"/>
        </w:rPr>
        <w:t xml:space="preserve">1.5 </w:t>
      </w:r>
      <w:r>
        <w:rPr>
          <w:rFonts w:ascii="Trebuchet MS" w:eastAsia="Trebuchet MS" w:hAnsi="Trebuchet MS" w:cs="Trebuchet MS"/>
          <w:i w:val="0"/>
          <w:color w:val="000000"/>
          <w:sz w:val="24"/>
        </w:rPr>
        <w:t>-</w:t>
      </w:r>
      <w:r w:rsidRPr="00BF4740">
        <w:rPr>
          <w:rFonts w:ascii="Trebuchet MS" w:eastAsia="Trebuchet MS" w:hAnsi="Trebuchet MS" w:cs="Trebuchet MS"/>
          <w:i w:val="0"/>
          <w:color w:val="000000"/>
          <w:sz w:val="24"/>
        </w:rPr>
        <w:t xml:space="preserve"> Etendue des prestations</w:t>
      </w:r>
      <w:bookmarkEnd w:id="10"/>
    </w:p>
    <w:p w14:paraId="05227D9B" w14:textId="3466AE01" w:rsidR="002A2688" w:rsidRPr="0095623E" w:rsidRDefault="007557E5" w:rsidP="00DB476C">
      <w:pPr>
        <w:spacing w:before="240" w:line="276" w:lineRule="auto"/>
        <w:ind w:left="20" w:right="20"/>
        <w:jc w:val="both"/>
        <w:rPr>
          <w:color w:val="000000"/>
          <w:sz w:val="20"/>
          <w:szCs w:val="20"/>
          <w:lang w:eastAsia="fr-FR"/>
        </w:rPr>
      </w:pPr>
      <w:r>
        <w:rPr>
          <w:color w:val="000000"/>
          <w:sz w:val="20"/>
          <w:szCs w:val="20"/>
          <w:lang w:eastAsia="fr-FR"/>
        </w:rPr>
        <w:t xml:space="preserve">L’estimation de l’étendue des prestations figurent à l’annexe 3 de l’acte d’engagement dans </w:t>
      </w:r>
      <w:r w:rsidR="00BF4740" w:rsidRPr="00BF4740">
        <w:rPr>
          <w:color w:val="000000"/>
          <w:sz w:val="20"/>
          <w:szCs w:val="20"/>
          <w:lang w:eastAsia="fr-FR"/>
        </w:rPr>
        <w:t xml:space="preserve">le feuillet « DQE » </w:t>
      </w:r>
      <w:r>
        <w:rPr>
          <w:color w:val="000000"/>
          <w:sz w:val="20"/>
          <w:szCs w:val="20"/>
          <w:lang w:eastAsia="fr-FR"/>
        </w:rPr>
        <w:t xml:space="preserve">ainsi qu’à l’annexe 2 du CCTP. </w:t>
      </w:r>
    </w:p>
    <w:p w14:paraId="541D779B" w14:textId="5ACB740B"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11" w:name="ArtL2_RC-2-A2.7"/>
      <w:bookmarkStart w:id="12" w:name="_Toc242189294"/>
      <w:bookmarkEnd w:id="11"/>
      <w:r>
        <w:rPr>
          <w:rFonts w:ascii="Trebuchet MS" w:eastAsia="Trebuchet MS" w:hAnsi="Trebuchet MS" w:cs="Trebuchet MS"/>
          <w:i w:val="0"/>
          <w:color w:val="000000"/>
          <w:sz w:val="24"/>
        </w:rPr>
        <w:t>1.</w:t>
      </w:r>
      <w:r w:rsidR="00BF4740">
        <w:rPr>
          <w:rFonts w:ascii="Trebuchet MS" w:eastAsia="Trebuchet MS" w:hAnsi="Trebuchet MS" w:cs="Trebuchet MS"/>
          <w:i w:val="0"/>
          <w:color w:val="000000"/>
          <w:sz w:val="24"/>
        </w:rPr>
        <w:t>6</w:t>
      </w:r>
      <w:r>
        <w:rPr>
          <w:rFonts w:ascii="Trebuchet MS" w:eastAsia="Trebuchet MS" w:hAnsi="Trebuchet MS" w:cs="Trebuchet MS"/>
          <w:i w:val="0"/>
          <w:color w:val="000000"/>
          <w:sz w:val="24"/>
        </w:rPr>
        <w:t xml:space="preserve"> - Nomenclature</w:t>
      </w:r>
      <w:bookmarkEnd w:id="12"/>
    </w:p>
    <w:p w14:paraId="6A145497" w14:textId="2B2289B8" w:rsidR="009A275A" w:rsidRDefault="00AE3767" w:rsidP="00DB476C">
      <w:pPr>
        <w:pStyle w:val="ParagrapheIndent2"/>
        <w:spacing w:before="240" w:line="276" w:lineRule="auto"/>
        <w:jc w:val="both"/>
        <w:rPr>
          <w:color w:val="000000"/>
        </w:rPr>
      </w:pPr>
      <w:r>
        <w:rPr>
          <w:color w:val="000000"/>
        </w:rPr>
        <w:t>La classification conforme au vocabulaire commun des marchés européens (CPV) est :</w:t>
      </w:r>
    </w:p>
    <w:p w14:paraId="0D34F758" w14:textId="77777777" w:rsidR="0095623E" w:rsidRPr="005D192D" w:rsidRDefault="0095623E" w:rsidP="00DB476C">
      <w:pPr>
        <w:spacing w:line="276" w:lineRule="auto"/>
        <w:rPr>
          <w:sz w:val="18"/>
          <w:szCs w:val="18"/>
        </w:rPr>
      </w:pPr>
    </w:p>
    <w:tbl>
      <w:tblPr>
        <w:tblW w:w="0" w:type="auto"/>
        <w:jc w:val="center"/>
        <w:tblLayout w:type="fixed"/>
        <w:tblLook w:val="04A0" w:firstRow="1" w:lastRow="0" w:firstColumn="1" w:lastColumn="0" w:noHBand="0" w:noVBand="1"/>
      </w:tblPr>
      <w:tblGrid>
        <w:gridCol w:w="1800"/>
        <w:gridCol w:w="4486"/>
      </w:tblGrid>
      <w:tr w:rsidR="009A275A" w14:paraId="21EBA166" w14:textId="77777777" w:rsidTr="001B1746">
        <w:trPr>
          <w:trHeight w:val="156"/>
          <w:jc w:val="center"/>
        </w:trPr>
        <w:tc>
          <w:tcPr>
            <w:tcW w:w="1800" w:type="dxa"/>
            <w:tcBorders>
              <w:top w:val="single" w:sz="2" w:space="0" w:color="000000"/>
              <w:left w:val="single" w:sz="2" w:space="0" w:color="000000"/>
              <w:right w:val="single" w:sz="2" w:space="0" w:color="000000"/>
            </w:tcBorders>
            <w:shd w:val="clear" w:color="auto" w:fill="EDDFDA" w:themeFill="accent2" w:themeFillTint="33"/>
            <w:tcMar>
              <w:top w:w="0" w:type="dxa"/>
              <w:left w:w="0" w:type="dxa"/>
              <w:bottom w:w="0" w:type="dxa"/>
              <w:right w:w="0" w:type="dxa"/>
            </w:tcMar>
            <w:vAlign w:val="center"/>
          </w:tcPr>
          <w:p w14:paraId="28FE1F11" w14:textId="27D542EC" w:rsidR="004C4027" w:rsidRPr="00967EE1" w:rsidRDefault="004C4027" w:rsidP="00DB476C">
            <w:pPr>
              <w:spacing w:line="276" w:lineRule="auto"/>
              <w:jc w:val="center"/>
              <w:rPr>
                <w:rFonts w:eastAsia="Trebuchet MS" w:cs="Trebuchet MS"/>
                <w:b/>
                <w:bCs/>
                <w:color w:val="000000"/>
                <w:sz w:val="20"/>
              </w:rPr>
            </w:pPr>
            <w:r>
              <w:rPr>
                <w:rFonts w:eastAsia="Trebuchet MS" w:cs="Trebuchet MS"/>
                <w:b/>
                <w:bCs/>
                <w:color w:val="000000"/>
                <w:sz w:val="20"/>
              </w:rPr>
              <w:t>CODE PRINCIPAL</w:t>
            </w:r>
          </w:p>
        </w:tc>
        <w:tc>
          <w:tcPr>
            <w:tcW w:w="4486" w:type="dxa"/>
            <w:tcBorders>
              <w:top w:val="single" w:sz="2" w:space="0" w:color="000000"/>
              <w:left w:val="single" w:sz="2" w:space="0" w:color="000000"/>
              <w:right w:val="single" w:sz="2" w:space="0" w:color="000000"/>
            </w:tcBorders>
            <w:shd w:val="clear" w:color="auto" w:fill="EDDFDA" w:themeFill="accent2" w:themeFillTint="33"/>
            <w:tcMar>
              <w:top w:w="0" w:type="dxa"/>
              <w:left w:w="0" w:type="dxa"/>
              <w:bottom w:w="0" w:type="dxa"/>
              <w:right w:w="0" w:type="dxa"/>
            </w:tcMar>
            <w:vAlign w:val="center"/>
          </w:tcPr>
          <w:p w14:paraId="37FA8C78" w14:textId="599F372E" w:rsidR="009A275A" w:rsidRPr="00967EE1" w:rsidRDefault="004C4027" w:rsidP="00DB476C">
            <w:pPr>
              <w:spacing w:line="276" w:lineRule="auto"/>
              <w:jc w:val="center"/>
              <w:rPr>
                <w:rFonts w:eastAsia="Trebuchet MS" w:cs="Trebuchet MS"/>
                <w:b/>
                <w:bCs/>
                <w:color w:val="000000"/>
                <w:sz w:val="20"/>
              </w:rPr>
            </w:pPr>
            <w:r>
              <w:rPr>
                <w:rFonts w:eastAsia="Trebuchet MS" w:cs="Trebuchet MS"/>
                <w:b/>
                <w:bCs/>
                <w:color w:val="000000"/>
                <w:sz w:val="20"/>
              </w:rPr>
              <w:t>DESCRIPTION</w:t>
            </w:r>
          </w:p>
        </w:tc>
      </w:tr>
      <w:tr w:rsidR="009A275A" w14:paraId="53185F60" w14:textId="77777777" w:rsidTr="001B1746">
        <w:trPr>
          <w:trHeight w:val="346"/>
          <w:jc w:val="center"/>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79B9CAB" w14:textId="77777777" w:rsidR="009A275A" w:rsidRDefault="00AE3767" w:rsidP="00DB476C">
            <w:pPr>
              <w:spacing w:line="276" w:lineRule="auto"/>
              <w:ind w:left="40" w:right="40"/>
              <w:jc w:val="center"/>
              <w:rPr>
                <w:rFonts w:eastAsia="Trebuchet MS" w:cs="Trebuchet MS"/>
                <w:color w:val="000000"/>
                <w:sz w:val="20"/>
              </w:rPr>
            </w:pPr>
            <w:r>
              <w:rPr>
                <w:rFonts w:eastAsia="Trebuchet MS" w:cs="Trebuchet MS"/>
                <w:color w:val="000000"/>
                <w:sz w:val="20"/>
              </w:rPr>
              <w:t>39370000-6</w:t>
            </w:r>
          </w:p>
        </w:tc>
        <w:tc>
          <w:tcPr>
            <w:tcW w:w="44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7D64B6C" w14:textId="77777777" w:rsidR="009A275A" w:rsidRDefault="00AE3767" w:rsidP="00DB476C">
            <w:pPr>
              <w:spacing w:line="276" w:lineRule="auto"/>
              <w:ind w:left="40" w:right="40"/>
              <w:jc w:val="center"/>
              <w:rPr>
                <w:rFonts w:eastAsia="Trebuchet MS" w:cs="Trebuchet MS"/>
                <w:color w:val="000000"/>
                <w:sz w:val="20"/>
              </w:rPr>
            </w:pPr>
            <w:r>
              <w:rPr>
                <w:rFonts w:eastAsia="Trebuchet MS" w:cs="Trebuchet MS"/>
                <w:color w:val="000000"/>
                <w:sz w:val="20"/>
              </w:rPr>
              <w:t>Installations de distribution d'eau</w:t>
            </w:r>
          </w:p>
        </w:tc>
      </w:tr>
    </w:tbl>
    <w:p w14:paraId="125F7FD6" w14:textId="2855DC24" w:rsidR="001A6EDD" w:rsidRDefault="001A6EDD" w:rsidP="00DB476C">
      <w:pPr>
        <w:pStyle w:val="Titre2"/>
        <w:spacing w:before="240" w:line="276" w:lineRule="auto"/>
        <w:ind w:left="280"/>
        <w:jc w:val="both"/>
        <w:rPr>
          <w:rFonts w:eastAsia="Trebuchet MS"/>
        </w:rPr>
      </w:pPr>
      <w:bookmarkStart w:id="13" w:name="ArtL2_RC-2-A2.9"/>
      <w:bookmarkStart w:id="14" w:name="_Toc242189295"/>
      <w:bookmarkEnd w:id="13"/>
      <w:r w:rsidRPr="00BE0693">
        <w:rPr>
          <w:rFonts w:ascii="Trebuchet MS" w:eastAsia="Trebuchet MS" w:hAnsi="Trebuchet MS" w:cs="Trebuchet MS"/>
          <w:i w:val="0"/>
          <w:color w:val="000000"/>
          <w:sz w:val="24"/>
        </w:rPr>
        <w:t>1.</w:t>
      </w:r>
      <w:r w:rsidR="00BF4740">
        <w:rPr>
          <w:rFonts w:ascii="Trebuchet MS" w:eastAsia="Trebuchet MS" w:hAnsi="Trebuchet MS" w:cs="Trebuchet MS"/>
          <w:i w:val="0"/>
          <w:color w:val="000000"/>
          <w:sz w:val="24"/>
        </w:rPr>
        <w:t>7</w:t>
      </w:r>
      <w:r w:rsidRPr="00BE0693">
        <w:rPr>
          <w:rFonts w:ascii="Trebuchet MS" w:eastAsia="Trebuchet MS" w:hAnsi="Trebuchet MS" w:cs="Trebuchet MS"/>
          <w:i w:val="0"/>
          <w:color w:val="000000"/>
          <w:sz w:val="24"/>
        </w:rPr>
        <w:t xml:space="preserve"> – Réalisation de prestations similaires</w:t>
      </w:r>
      <w:bookmarkEnd w:id="14"/>
    </w:p>
    <w:p w14:paraId="3081FFA0" w14:textId="48F89268" w:rsidR="00790ED6" w:rsidRPr="00790ED6" w:rsidRDefault="00790ED6" w:rsidP="00DB476C">
      <w:pPr>
        <w:spacing w:before="240" w:line="276" w:lineRule="auto"/>
        <w:ind w:left="20" w:right="23"/>
        <w:jc w:val="both"/>
        <w:rPr>
          <w:rFonts w:eastAsia="Trebuchet MS"/>
          <w:color w:val="000000"/>
          <w:sz w:val="20"/>
          <w:szCs w:val="20"/>
        </w:rPr>
      </w:pPr>
      <w:r w:rsidRPr="00790ED6">
        <w:rPr>
          <w:rFonts w:eastAsia="Trebuchet MS"/>
          <w:color w:val="000000"/>
          <w:sz w:val="20"/>
          <w:szCs w:val="20"/>
        </w:rPr>
        <w:t xml:space="preserve">Le pouvoir adjudicateur se réserve la possibilité de confier ultérieurement au titulaire du marché, en application de la procédure adaptée </w:t>
      </w:r>
      <w:r w:rsidR="0033578E">
        <w:rPr>
          <w:rFonts w:eastAsia="Trebuchet MS"/>
          <w:color w:val="000000"/>
          <w:sz w:val="20"/>
          <w:szCs w:val="20"/>
        </w:rPr>
        <w:t>des a</w:t>
      </w:r>
      <w:r w:rsidRPr="00790ED6">
        <w:rPr>
          <w:rFonts w:eastAsia="Trebuchet MS"/>
          <w:color w:val="000000"/>
          <w:sz w:val="20"/>
          <w:szCs w:val="20"/>
        </w:rPr>
        <w:t>rticles L. 2122-1 et R. 2122-7 du Code de la commande publique, un ou plusieurs nouveaux marchés ayant pour objet la réalisation de prestations similaires.</w:t>
      </w:r>
    </w:p>
    <w:p w14:paraId="2D88D337" w14:textId="5133029E" w:rsidR="00790ED6" w:rsidRPr="0095623E" w:rsidRDefault="00790ED6" w:rsidP="00DB476C">
      <w:pPr>
        <w:spacing w:before="240" w:line="276" w:lineRule="auto"/>
        <w:ind w:left="20" w:right="23"/>
        <w:jc w:val="both"/>
        <w:rPr>
          <w:rFonts w:eastAsia="Trebuchet MS"/>
          <w:iCs/>
          <w:color w:val="000000"/>
          <w:sz w:val="20"/>
          <w:szCs w:val="20"/>
        </w:rPr>
      </w:pPr>
      <w:r w:rsidRPr="00790ED6">
        <w:rPr>
          <w:rFonts w:eastAsia="Trebuchet MS"/>
          <w:iCs/>
          <w:color w:val="000000"/>
          <w:sz w:val="20"/>
          <w:szCs w:val="20"/>
          <w:u w:val="single"/>
        </w:rPr>
        <w:t>Clauses de réexamen de contrat</w:t>
      </w:r>
      <w:r w:rsidRPr="00D85593">
        <w:rPr>
          <w:rFonts w:eastAsia="Trebuchet MS"/>
          <w:iCs/>
          <w:color w:val="000000"/>
          <w:sz w:val="20"/>
          <w:szCs w:val="20"/>
        </w:rPr>
        <w:t> :</w:t>
      </w:r>
      <w:r w:rsidRPr="00790ED6">
        <w:rPr>
          <w:rFonts w:eastAsia="Trebuchet MS"/>
          <w:iCs/>
          <w:color w:val="000000"/>
          <w:sz w:val="20"/>
          <w:szCs w:val="20"/>
        </w:rPr>
        <w:t xml:space="preserve"> d</w:t>
      </w:r>
      <w:r w:rsidRPr="00790ED6">
        <w:rPr>
          <w:rFonts w:eastAsia="Trebuchet MS"/>
          <w:color w:val="000000"/>
          <w:sz w:val="20"/>
          <w:szCs w:val="20"/>
        </w:rPr>
        <w:t xml:space="preserve">ans les conditions définies aux articles R. 2194-1 à R 2194-10 du code de la commande publique, des modifications du contrat pourront intervenir en cours d’exécution </w:t>
      </w:r>
      <w:r w:rsidR="00510A9B">
        <w:rPr>
          <w:rFonts w:eastAsia="Trebuchet MS"/>
          <w:color w:val="000000"/>
          <w:sz w:val="20"/>
          <w:szCs w:val="20"/>
        </w:rPr>
        <w:t>de l’accord-cadre.</w:t>
      </w:r>
    </w:p>
    <w:p w14:paraId="27C3D48D" w14:textId="2A478F9A"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15" w:name="_Toc242189296"/>
      <w:r>
        <w:rPr>
          <w:rFonts w:ascii="Trebuchet MS" w:eastAsia="Trebuchet MS" w:hAnsi="Trebuchet MS" w:cs="Trebuchet MS"/>
          <w:i w:val="0"/>
          <w:color w:val="000000"/>
          <w:sz w:val="24"/>
        </w:rPr>
        <w:t>1.</w:t>
      </w:r>
      <w:r w:rsidR="00790ED6">
        <w:rPr>
          <w:rFonts w:ascii="Trebuchet MS" w:eastAsia="Trebuchet MS" w:hAnsi="Trebuchet MS" w:cs="Trebuchet MS"/>
          <w:i w:val="0"/>
          <w:color w:val="000000"/>
          <w:sz w:val="24"/>
        </w:rPr>
        <w:t>8</w:t>
      </w:r>
      <w:r>
        <w:rPr>
          <w:rFonts w:ascii="Trebuchet MS" w:eastAsia="Trebuchet MS" w:hAnsi="Trebuchet MS" w:cs="Trebuchet MS"/>
          <w:i w:val="0"/>
          <w:color w:val="000000"/>
          <w:sz w:val="24"/>
        </w:rPr>
        <w:t xml:space="preserve"> </w:t>
      </w:r>
      <w:r w:rsidR="00800DA7">
        <w:rPr>
          <w:rFonts w:ascii="Trebuchet MS" w:eastAsia="Trebuchet MS" w:hAnsi="Trebuchet MS" w:cs="Trebuchet MS"/>
          <w:i w:val="0"/>
          <w:color w:val="000000"/>
          <w:sz w:val="24"/>
        </w:rPr>
        <w:t>–</w:t>
      </w:r>
      <w:r>
        <w:rPr>
          <w:rFonts w:ascii="Trebuchet MS" w:eastAsia="Trebuchet MS" w:hAnsi="Trebuchet MS" w:cs="Trebuchet MS"/>
          <w:i w:val="0"/>
          <w:color w:val="000000"/>
          <w:sz w:val="24"/>
        </w:rPr>
        <w:t xml:space="preserve"> Renouvellement</w:t>
      </w:r>
      <w:bookmarkEnd w:id="15"/>
    </w:p>
    <w:p w14:paraId="4EEDFCCE" w14:textId="77777777" w:rsidR="00800DA7" w:rsidRPr="00800DA7" w:rsidRDefault="00800DA7" w:rsidP="00DB476C">
      <w:pPr>
        <w:spacing w:line="276" w:lineRule="auto"/>
        <w:rPr>
          <w:rFonts w:eastAsia="Trebuchet MS"/>
          <w:sz w:val="14"/>
          <w:szCs w:val="14"/>
        </w:rPr>
      </w:pPr>
    </w:p>
    <w:p w14:paraId="11EB307D" w14:textId="058E23AA" w:rsidR="00B31F7B" w:rsidRDefault="00AE3767" w:rsidP="00DB476C">
      <w:pPr>
        <w:pStyle w:val="ParagrapheIndent2"/>
        <w:spacing w:line="276" w:lineRule="auto"/>
        <w:contextualSpacing/>
        <w:jc w:val="both"/>
        <w:rPr>
          <w:color w:val="000000"/>
        </w:rPr>
      </w:pPr>
      <w:r>
        <w:rPr>
          <w:color w:val="000000"/>
        </w:rPr>
        <w:t>Il s'agit d'un accord-cadre renouvelable en raison du caractère récurrent des prestations.</w:t>
      </w:r>
      <w:r w:rsidR="00053D75">
        <w:rPr>
          <w:color w:val="000000"/>
        </w:rPr>
        <w:t xml:space="preserve"> Au stade du lancement de la présente consultation, il est prévu de relancer </w:t>
      </w:r>
      <w:r w:rsidR="00911B67">
        <w:rPr>
          <w:color w:val="000000"/>
        </w:rPr>
        <w:t>l’accord</w:t>
      </w:r>
      <w:r w:rsidR="00053D75">
        <w:rPr>
          <w:color w:val="000000"/>
        </w:rPr>
        <w:t xml:space="preserve">-cadre au mois de janvier </w:t>
      </w:r>
      <w:r w:rsidR="00887EB2">
        <w:rPr>
          <w:color w:val="000000"/>
        </w:rPr>
        <w:t>2031</w:t>
      </w:r>
      <w:r w:rsidR="00790ED6">
        <w:rPr>
          <w:color w:val="000000"/>
        </w:rPr>
        <w:t xml:space="preserve"> (date prévisionnelle)</w:t>
      </w:r>
      <w:r w:rsidR="009607C8">
        <w:rPr>
          <w:color w:val="000000"/>
        </w:rPr>
        <w:t>.</w:t>
      </w:r>
    </w:p>
    <w:p w14:paraId="6889B268" w14:textId="6A8650DF" w:rsidR="00605F45" w:rsidRDefault="00605F45" w:rsidP="00DB476C">
      <w:pPr>
        <w:pStyle w:val="ParagrapheIndent2"/>
        <w:spacing w:line="276" w:lineRule="auto"/>
        <w:contextualSpacing/>
        <w:jc w:val="both"/>
        <w:rPr>
          <w:color w:val="000000"/>
        </w:rPr>
      </w:pPr>
    </w:p>
    <w:p w14:paraId="5A6469A5" w14:textId="77777777" w:rsidR="00B31F7B" w:rsidRDefault="00B31F7B" w:rsidP="00B31F7B"/>
    <w:p w14:paraId="7DADFA70" w14:textId="77777777" w:rsidR="00B31F7B" w:rsidRDefault="00B31F7B" w:rsidP="00B31F7B"/>
    <w:p w14:paraId="42A7149B" w14:textId="77777777" w:rsidR="00B31F7B" w:rsidRDefault="00B31F7B" w:rsidP="00B31F7B"/>
    <w:p w14:paraId="54A0887B" w14:textId="77777777" w:rsidR="00B31F7B" w:rsidRDefault="00B31F7B" w:rsidP="00B31F7B"/>
    <w:p w14:paraId="5DDA2E2C" w14:textId="77777777" w:rsidR="00B31F7B" w:rsidRPr="00B31F7B" w:rsidRDefault="00B31F7B" w:rsidP="00B31F7B"/>
    <w:p w14:paraId="76AD3FFC" w14:textId="77777777" w:rsidR="009A275A" w:rsidRDefault="00AE3767" w:rsidP="00DB476C">
      <w:pPr>
        <w:pStyle w:val="Titre1"/>
        <w:spacing w:before="240" w:line="276" w:lineRule="auto"/>
        <w:jc w:val="both"/>
        <w:rPr>
          <w:rFonts w:ascii="Trebuchet MS" w:eastAsia="Trebuchet MS" w:hAnsi="Trebuchet MS" w:cs="Trebuchet MS"/>
          <w:color w:val="000000"/>
          <w:sz w:val="28"/>
        </w:rPr>
      </w:pPr>
      <w:bookmarkStart w:id="16" w:name="ArtL1_RC-2-A3"/>
      <w:bookmarkStart w:id="17" w:name="_Toc242189297"/>
      <w:bookmarkEnd w:id="16"/>
      <w:r>
        <w:rPr>
          <w:rFonts w:ascii="Trebuchet MS" w:eastAsia="Trebuchet MS" w:hAnsi="Trebuchet MS" w:cs="Trebuchet MS"/>
          <w:color w:val="000000"/>
          <w:sz w:val="28"/>
        </w:rPr>
        <w:lastRenderedPageBreak/>
        <w:t>2 - Conditions de la consultation</w:t>
      </w:r>
      <w:bookmarkEnd w:id="17"/>
    </w:p>
    <w:p w14:paraId="6F7CAC24" w14:textId="77777777"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18" w:name="ArtL2_RC-2-A3.2"/>
      <w:bookmarkStart w:id="19" w:name="_Toc242189298"/>
      <w:bookmarkEnd w:id="18"/>
      <w:r>
        <w:rPr>
          <w:rFonts w:ascii="Trebuchet MS" w:eastAsia="Trebuchet MS" w:hAnsi="Trebuchet MS" w:cs="Trebuchet MS"/>
          <w:i w:val="0"/>
          <w:color w:val="000000"/>
          <w:sz w:val="24"/>
        </w:rPr>
        <w:t>2.1 - Délai de validité des offres</w:t>
      </w:r>
      <w:bookmarkEnd w:id="19"/>
    </w:p>
    <w:p w14:paraId="1CE4DC30" w14:textId="6891FC76" w:rsidR="009A275A" w:rsidRDefault="00AE3767" w:rsidP="00DB476C">
      <w:pPr>
        <w:pStyle w:val="ParagrapheIndent2"/>
        <w:spacing w:before="240" w:after="240" w:line="276" w:lineRule="auto"/>
        <w:jc w:val="both"/>
        <w:rPr>
          <w:color w:val="000000"/>
        </w:rPr>
      </w:pPr>
      <w:r>
        <w:rPr>
          <w:color w:val="000000"/>
        </w:rPr>
        <w:t xml:space="preserve">Le délai de validité des offres est fixé à </w:t>
      </w:r>
      <w:r w:rsidR="006F7CD7">
        <w:rPr>
          <w:color w:val="000000"/>
        </w:rPr>
        <w:t>6</w:t>
      </w:r>
      <w:r w:rsidR="0085456B">
        <w:rPr>
          <w:color w:val="000000"/>
        </w:rPr>
        <w:t xml:space="preserve"> mois</w:t>
      </w:r>
      <w:r>
        <w:rPr>
          <w:color w:val="000000"/>
        </w:rPr>
        <w:t xml:space="preserve"> à compter de la date limite de réception des offres.</w:t>
      </w:r>
    </w:p>
    <w:p w14:paraId="12DFE1B3" w14:textId="77777777"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20" w:name="ArtL2_RC-2-A3.3"/>
      <w:bookmarkStart w:id="21" w:name="_Toc242189299"/>
      <w:bookmarkEnd w:id="20"/>
      <w:r>
        <w:rPr>
          <w:rFonts w:ascii="Trebuchet MS" w:eastAsia="Trebuchet MS" w:hAnsi="Trebuchet MS" w:cs="Trebuchet MS"/>
          <w:i w:val="0"/>
          <w:color w:val="000000"/>
          <w:sz w:val="24"/>
        </w:rPr>
        <w:t>2.2 - Forme juridique du groupement</w:t>
      </w:r>
      <w:bookmarkEnd w:id="21"/>
    </w:p>
    <w:p w14:paraId="52FEFE1C" w14:textId="1CF31993" w:rsidR="009A275A" w:rsidRDefault="00966ADC" w:rsidP="00DB476C">
      <w:pPr>
        <w:pStyle w:val="ParagrapheIndent2"/>
        <w:spacing w:before="240" w:after="240" w:line="276" w:lineRule="auto"/>
        <w:jc w:val="both"/>
        <w:rPr>
          <w:color w:val="000000"/>
        </w:rPr>
      </w:pPr>
      <w:r>
        <w:rPr>
          <w:color w:val="000000"/>
        </w:rPr>
        <w:t>La CPCAM</w:t>
      </w:r>
      <w:r w:rsidR="00AE3767">
        <w:rPr>
          <w:color w:val="000000"/>
        </w:rPr>
        <w:t xml:space="preserve"> ne souhaite imposer aucune forme de groupement à l'attributaire de l'accord-cadre.</w:t>
      </w:r>
      <w:r w:rsidR="00DA7C5A">
        <w:rPr>
          <w:color w:val="000000"/>
        </w:rPr>
        <w:t xml:space="preserve"> Toutefois, i</w:t>
      </w:r>
      <w:r w:rsidR="00AE3767">
        <w:rPr>
          <w:color w:val="000000"/>
        </w:rPr>
        <w:t>l est interdit aux candidats de présenter plusieurs offres en agissant à la fois en qualité de candidats individuels et de membres d'un ou plusieurs groupements ou en qualité de membres de plusieurs groupements.</w:t>
      </w:r>
    </w:p>
    <w:p w14:paraId="239A8C23" w14:textId="1F20F080" w:rsidR="00966ADC" w:rsidRPr="00966ADC"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22" w:name="ArtL2_RC-2-A3.5"/>
      <w:bookmarkStart w:id="23" w:name="_Toc242189300"/>
      <w:bookmarkEnd w:id="22"/>
      <w:r>
        <w:rPr>
          <w:rFonts w:ascii="Trebuchet MS" w:eastAsia="Trebuchet MS" w:hAnsi="Trebuchet MS" w:cs="Trebuchet MS"/>
          <w:i w:val="0"/>
          <w:color w:val="000000"/>
          <w:sz w:val="24"/>
        </w:rPr>
        <w:t xml:space="preserve">2.3 </w:t>
      </w:r>
      <w:r w:rsidR="00966ADC">
        <w:rPr>
          <w:rFonts w:ascii="Trebuchet MS" w:eastAsia="Trebuchet MS" w:hAnsi="Trebuchet MS" w:cs="Trebuchet MS"/>
          <w:i w:val="0"/>
          <w:color w:val="000000"/>
          <w:sz w:val="24"/>
        </w:rPr>
        <w:t>–</w:t>
      </w:r>
      <w:r>
        <w:rPr>
          <w:rFonts w:ascii="Trebuchet MS" w:eastAsia="Trebuchet MS" w:hAnsi="Trebuchet MS" w:cs="Trebuchet MS"/>
          <w:i w:val="0"/>
          <w:color w:val="000000"/>
          <w:sz w:val="24"/>
        </w:rPr>
        <w:t xml:space="preserve"> Variantes</w:t>
      </w:r>
      <w:bookmarkEnd w:id="23"/>
    </w:p>
    <w:p w14:paraId="5B64B144" w14:textId="3645FF29" w:rsidR="00EC758B" w:rsidRDefault="00966ADC" w:rsidP="00DB476C">
      <w:pPr>
        <w:spacing w:before="240" w:line="276" w:lineRule="auto"/>
        <w:rPr>
          <w:sz w:val="20"/>
          <w:szCs w:val="20"/>
        </w:rPr>
      </w:pPr>
      <w:r w:rsidRPr="00966ADC">
        <w:rPr>
          <w:sz w:val="20"/>
          <w:szCs w:val="20"/>
        </w:rPr>
        <w:t>Aucune variante n’est autorisée.</w:t>
      </w:r>
      <w:bookmarkStart w:id="24" w:name="ArtL2_RC-2-A3.9"/>
      <w:bookmarkEnd w:id="24"/>
    </w:p>
    <w:p w14:paraId="6DB88A2C" w14:textId="322475E0"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25" w:name="_Toc242189301"/>
      <w:r>
        <w:rPr>
          <w:rFonts w:ascii="Trebuchet MS" w:eastAsia="Trebuchet MS" w:hAnsi="Trebuchet MS" w:cs="Trebuchet MS"/>
          <w:i w:val="0"/>
          <w:color w:val="000000"/>
          <w:sz w:val="24"/>
        </w:rPr>
        <w:t xml:space="preserve">2.4 </w:t>
      </w:r>
      <w:r w:rsidR="008B39AB">
        <w:rPr>
          <w:rFonts w:ascii="Trebuchet MS" w:eastAsia="Trebuchet MS" w:hAnsi="Trebuchet MS" w:cs="Trebuchet MS"/>
          <w:i w:val="0"/>
          <w:color w:val="000000"/>
          <w:sz w:val="24"/>
        </w:rPr>
        <w:t>–</w:t>
      </w:r>
      <w:r>
        <w:rPr>
          <w:rFonts w:ascii="Trebuchet MS" w:eastAsia="Trebuchet MS" w:hAnsi="Trebuchet MS" w:cs="Trebuchet MS"/>
          <w:i w:val="0"/>
          <w:color w:val="000000"/>
          <w:sz w:val="24"/>
        </w:rPr>
        <w:t xml:space="preserve"> </w:t>
      </w:r>
      <w:r w:rsidR="008B39AB">
        <w:rPr>
          <w:rFonts w:ascii="Trebuchet MS" w:eastAsia="Trebuchet MS" w:hAnsi="Trebuchet MS" w:cs="Trebuchet MS"/>
          <w:i w:val="0"/>
          <w:color w:val="000000"/>
          <w:sz w:val="24"/>
        </w:rPr>
        <w:t>Dispositions environnementales</w:t>
      </w:r>
      <w:bookmarkEnd w:id="25"/>
      <w:r w:rsidR="008B39AB">
        <w:rPr>
          <w:rFonts w:ascii="Trebuchet MS" w:eastAsia="Trebuchet MS" w:hAnsi="Trebuchet MS" w:cs="Trebuchet MS"/>
          <w:i w:val="0"/>
          <w:color w:val="000000"/>
          <w:sz w:val="24"/>
        </w:rPr>
        <w:t xml:space="preserve"> </w:t>
      </w:r>
    </w:p>
    <w:p w14:paraId="5C5DBCAB" w14:textId="50EA0992" w:rsidR="00AD657C" w:rsidRDefault="00AE3767" w:rsidP="00DB476C">
      <w:pPr>
        <w:pStyle w:val="ParagrapheIndent2"/>
        <w:spacing w:before="240" w:line="276" w:lineRule="auto"/>
        <w:jc w:val="both"/>
        <w:rPr>
          <w:color w:val="000000"/>
        </w:rPr>
      </w:pPr>
      <w:r>
        <w:rPr>
          <w:color w:val="000000"/>
        </w:rPr>
        <w:t xml:space="preserve">Cette consultation comporte des conditions d'exécution à caractère environnemental dont le détail est indiqué dans le </w:t>
      </w:r>
      <w:r w:rsidR="00F91087">
        <w:rPr>
          <w:color w:val="000000"/>
        </w:rPr>
        <w:t>Cahier des Clauses Techniques Particulières</w:t>
      </w:r>
      <w:r w:rsidR="00FF4C8B">
        <w:rPr>
          <w:color w:val="000000"/>
        </w:rPr>
        <w:t xml:space="preserve"> (CCTP).</w:t>
      </w:r>
    </w:p>
    <w:p w14:paraId="2EE84A78" w14:textId="075A6A19" w:rsidR="009A275A" w:rsidRDefault="00AE3767" w:rsidP="00DB476C">
      <w:pPr>
        <w:pStyle w:val="ParagrapheIndent2"/>
        <w:spacing w:before="240" w:line="276" w:lineRule="auto"/>
        <w:jc w:val="both"/>
        <w:rPr>
          <w:color w:val="000000"/>
        </w:rPr>
      </w:pPr>
      <w:r>
        <w:rPr>
          <w:color w:val="000000"/>
        </w:rPr>
        <w:t xml:space="preserve">Le respect de ces dispositions est </w:t>
      </w:r>
      <w:r w:rsidRPr="00FF4C8B">
        <w:rPr>
          <w:color w:val="000000"/>
          <w:u w:val="single"/>
        </w:rPr>
        <w:t>une condition de la conformité de l'offre</w:t>
      </w:r>
      <w:r>
        <w:rPr>
          <w:color w:val="000000"/>
        </w:rPr>
        <w:t>. Une offre comportant des réserves ou ne respectant pas ces conditions d'exécution particulières sera déclarée irrégulière au motif du non-respect du cahier des charges.</w:t>
      </w:r>
    </w:p>
    <w:p w14:paraId="35319D28" w14:textId="06ECF53A" w:rsidR="002D2D0E" w:rsidRDefault="00AE3767" w:rsidP="00DB476C">
      <w:pPr>
        <w:pStyle w:val="ParagrapheIndent2"/>
        <w:spacing w:before="240" w:after="240" w:line="276" w:lineRule="auto"/>
        <w:jc w:val="both"/>
        <w:rPr>
          <w:color w:val="000000"/>
        </w:rPr>
      </w:pPr>
      <w:r>
        <w:rPr>
          <w:color w:val="000000"/>
        </w:rPr>
        <w:t xml:space="preserve">Chaque titulaire concerné devra mettre en œuvre tous les moyens dont il dispose pour respecter ces objectifs de </w:t>
      </w:r>
      <w:r w:rsidR="00AB02B6">
        <w:rPr>
          <w:color w:val="000000"/>
        </w:rPr>
        <w:t>protection environnementale</w:t>
      </w:r>
      <w:r>
        <w:rPr>
          <w:color w:val="000000"/>
        </w:rPr>
        <w:t xml:space="preserve"> dans le cadre de l'exécution des prestations.</w:t>
      </w:r>
    </w:p>
    <w:p w14:paraId="0EA8B4E4" w14:textId="5C65D384" w:rsidR="009A275A" w:rsidRPr="002C54C5" w:rsidRDefault="002D2D0E" w:rsidP="00DB476C">
      <w:pPr>
        <w:pStyle w:val="Titre1"/>
        <w:spacing w:before="240" w:line="276" w:lineRule="auto"/>
        <w:jc w:val="both"/>
        <w:rPr>
          <w:rFonts w:ascii="Trebuchet MS" w:eastAsia="Trebuchet MS" w:hAnsi="Trebuchet MS" w:cs="Trebuchet MS"/>
          <w:color w:val="000000"/>
          <w:sz w:val="28"/>
        </w:rPr>
      </w:pPr>
      <w:bookmarkStart w:id="26" w:name="ArtL1_RC-2-A5"/>
      <w:bookmarkStart w:id="27" w:name="_Toc242189302"/>
      <w:bookmarkEnd w:id="26"/>
      <w:r w:rsidRPr="002C54C5">
        <w:rPr>
          <w:rFonts w:ascii="Trebuchet MS" w:eastAsia="Trebuchet MS" w:hAnsi="Trebuchet MS" w:cs="Trebuchet MS"/>
          <w:color w:val="000000"/>
          <w:sz w:val="28"/>
        </w:rPr>
        <w:t>3</w:t>
      </w:r>
      <w:r w:rsidR="00AE3767" w:rsidRPr="002C54C5">
        <w:rPr>
          <w:rFonts w:ascii="Trebuchet MS" w:eastAsia="Trebuchet MS" w:hAnsi="Trebuchet MS" w:cs="Trebuchet MS"/>
          <w:color w:val="000000"/>
          <w:sz w:val="28"/>
        </w:rPr>
        <w:t xml:space="preserve"> - Conditions relatives au contrat</w:t>
      </w:r>
      <w:bookmarkEnd w:id="27"/>
    </w:p>
    <w:p w14:paraId="7930540F" w14:textId="46986712"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28" w:name="ArtL2_RC-2-A5.1"/>
      <w:bookmarkStart w:id="29" w:name="_Toc242189303"/>
      <w:bookmarkEnd w:id="28"/>
      <w:r>
        <w:rPr>
          <w:rFonts w:ascii="Trebuchet MS" w:eastAsia="Trebuchet MS" w:hAnsi="Trebuchet MS" w:cs="Trebuchet MS"/>
          <w:i w:val="0"/>
          <w:color w:val="000000"/>
          <w:sz w:val="24"/>
        </w:rPr>
        <w:t xml:space="preserve">3.1 - Durée </w:t>
      </w:r>
      <w:r w:rsidR="00F162AC">
        <w:rPr>
          <w:rFonts w:ascii="Trebuchet MS" w:eastAsia="Trebuchet MS" w:hAnsi="Trebuchet MS" w:cs="Trebuchet MS"/>
          <w:i w:val="0"/>
          <w:color w:val="000000"/>
          <w:sz w:val="24"/>
        </w:rPr>
        <w:t>de l’accord-cadre et</w:t>
      </w:r>
      <w:r>
        <w:rPr>
          <w:rFonts w:ascii="Trebuchet MS" w:eastAsia="Trebuchet MS" w:hAnsi="Trebuchet MS" w:cs="Trebuchet MS"/>
          <w:i w:val="0"/>
          <w:color w:val="000000"/>
          <w:sz w:val="24"/>
        </w:rPr>
        <w:t xml:space="preserve"> délai d'exécution</w:t>
      </w:r>
      <w:bookmarkEnd w:id="29"/>
    </w:p>
    <w:p w14:paraId="2D52715C" w14:textId="0D6A6EBC" w:rsidR="0027325F" w:rsidRDefault="0027325F" w:rsidP="00DB476C">
      <w:pPr>
        <w:pStyle w:val="Normal2"/>
        <w:spacing w:before="240" w:line="276" w:lineRule="auto"/>
        <w:ind w:left="0" w:firstLine="0"/>
        <w:contextualSpacing/>
        <w:rPr>
          <w:rFonts w:ascii="Trebuchet MS" w:hAnsi="Trebuchet MS"/>
          <w:sz w:val="20"/>
        </w:rPr>
      </w:pPr>
      <w:r w:rsidRPr="0027325F">
        <w:rPr>
          <w:rFonts w:ascii="Trebuchet MS" w:hAnsi="Trebuchet MS"/>
          <w:sz w:val="20"/>
        </w:rPr>
        <w:t xml:space="preserve">L’accord-cadre est conclu pour une période initiale </w:t>
      </w:r>
      <w:r w:rsidR="00DF62B8">
        <w:rPr>
          <w:rFonts w:ascii="Trebuchet MS" w:hAnsi="Trebuchet MS"/>
          <w:sz w:val="20"/>
        </w:rPr>
        <w:t>de 12 mois</w:t>
      </w:r>
      <w:r w:rsidRPr="0027325F">
        <w:rPr>
          <w:rFonts w:ascii="Trebuchet MS" w:hAnsi="Trebuchet MS"/>
          <w:sz w:val="20"/>
        </w:rPr>
        <w:t xml:space="preserve"> à compter du 2</w:t>
      </w:r>
      <w:r w:rsidR="002D2D0E">
        <w:rPr>
          <w:rFonts w:ascii="Trebuchet MS" w:hAnsi="Trebuchet MS"/>
          <w:sz w:val="20"/>
        </w:rPr>
        <w:t>4</w:t>
      </w:r>
      <w:r w:rsidRPr="0027325F">
        <w:rPr>
          <w:rFonts w:ascii="Trebuchet MS" w:hAnsi="Trebuchet MS"/>
          <w:sz w:val="20"/>
        </w:rPr>
        <w:t xml:space="preserve"> </w:t>
      </w:r>
      <w:r w:rsidR="002D2D0E">
        <w:rPr>
          <w:rFonts w:ascii="Trebuchet MS" w:hAnsi="Trebuchet MS"/>
          <w:sz w:val="20"/>
        </w:rPr>
        <w:t>janvier</w:t>
      </w:r>
      <w:r w:rsidRPr="0027325F">
        <w:rPr>
          <w:rFonts w:ascii="Trebuchet MS" w:hAnsi="Trebuchet MS"/>
          <w:sz w:val="20"/>
        </w:rPr>
        <w:t xml:space="preserve"> 202</w:t>
      </w:r>
      <w:r w:rsidR="002D2D0E">
        <w:rPr>
          <w:rFonts w:ascii="Trebuchet MS" w:hAnsi="Trebuchet MS"/>
          <w:sz w:val="20"/>
        </w:rPr>
        <w:t>7</w:t>
      </w:r>
      <w:r w:rsidRPr="0027325F">
        <w:rPr>
          <w:rFonts w:ascii="Trebuchet MS" w:hAnsi="Trebuchet MS"/>
          <w:color w:val="A78470" w:themeColor="text2" w:themeTint="99"/>
          <w:sz w:val="20"/>
        </w:rPr>
        <w:t xml:space="preserve"> </w:t>
      </w:r>
      <w:r w:rsidRPr="0027325F">
        <w:rPr>
          <w:rFonts w:ascii="Trebuchet MS" w:hAnsi="Trebuchet MS"/>
          <w:sz w:val="20"/>
        </w:rPr>
        <w:t>ou de sa notification</w:t>
      </w:r>
      <w:r w:rsidR="00A65BDB">
        <w:rPr>
          <w:rFonts w:ascii="Trebuchet MS" w:hAnsi="Trebuchet MS"/>
          <w:sz w:val="20"/>
        </w:rPr>
        <w:t>,</w:t>
      </w:r>
      <w:r w:rsidRPr="0027325F">
        <w:rPr>
          <w:rFonts w:ascii="Trebuchet MS" w:hAnsi="Trebuchet MS"/>
          <w:sz w:val="20"/>
        </w:rPr>
        <w:t xml:space="preserve"> si celle-ci intervient postérieurement.</w:t>
      </w:r>
    </w:p>
    <w:p w14:paraId="4ED39C8E" w14:textId="7F7FD119" w:rsidR="0027325F" w:rsidRPr="006066E5" w:rsidRDefault="0027325F" w:rsidP="00DB476C">
      <w:pPr>
        <w:pStyle w:val="Normal2"/>
        <w:spacing w:before="240" w:line="276" w:lineRule="auto"/>
        <w:ind w:left="0" w:firstLine="0"/>
        <w:rPr>
          <w:rFonts w:ascii="Trebuchet MS" w:hAnsi="Trebuchet MS"/>
          <w:sz w:val="20"/>
        </w:rPr>
      </w:pPr>
      <w:r w:rsidRPr="006066E5">
        <w:rPr>
          <w:rFonts w:ascii="Trebuchet MS" w:hAnsi="Trebuchet MS"/>
          <w:sz w:val="20"/>
        </w:rPr>
        <w:t xml:space="preserve">Les délais d’exécution figurent dans le </w:t>
      </w:r>
      <w:r w:rsidR="00853E46">
        <w:rPr>
          <w:rFonts w:ascii="Trebuchet MS" w:hAnsi="Trebuchet MS"/>
          <w:sz w:val="20"/>
        </w:rPr>
        <w:t xml:space="preserve">CCTP. </w:t>
      </w:r>
      <w:r w:rsidRPr="006066E5">
        <w:rPr>
          <w:rFonts w:ascii="Trebuchet MS" w:hAnsi="Trebuchet MS"/>
          <w:sz w:val="20"/>
        </w:rPr>
        <w:t xml:space="preserve">   </w:t>
      </w:r>
    </w:p>
    <w:p w14:paraId="09C42FD6" w14:textId="52A9F52E" w:rsidR="00F162AC" w:rsidRPr="00F162AC" w:rsidRDefault="00F162AC" w:rsidP="00DB476C">
      <w:pPr>
        <w:pStyle w:val="Titre2"/>
        <w:spacing w:before="240" w:line="276" w:lineRule="auto"/>
        <w:ind w:left="280"/>
        <w:jc w:val="both"/>
        <w:rPr>
          <w:rFonts w:ascii="Trebuchet MS" w:eastAsia="Trebuchet MS" w:hAnsi="Trebuchet MS" w:cs="Trebuchet MS"/>
          <w:i w:val="0"/>
          <w:color w:val="000000"/>
          <w:sz w:val="24"/>
        </w:rPr>
      </w:pPr>
      <w:bookmarkStart w:id="30" w:name="_Toc242189304"/>
      <w:r w:rsidRPr="00F162AC">
        <w:rPr>
          <w:rFonts w:ascii="Trebuchet MS" w:eastAsia="Trebuchet MS" w:hAnsi="Trebuchet MS" w:cs="Trebuchet MS"/>
          <w:i w:val="0"/>
          <w:color w:val="000000"/>
          <w:sz w:val="24"/>
        </w:rPr>
        <w:t>3.2 – Reconduction</w:t>
      </w:r>
      <w:bookmarkEnd w:id="30"/>
    </w:p>
    <w:p w14:paraId="4E613678" w14:textId="776AF289" w:rsidR="006066E5" w:rsidRPr="006066E5" w:rsidRDefault="006066E5" w:rsidP="00DB476C">
      <w:pPr>
        <w:pStyle w:val="Normal2"/>
        <w:spacing w:before="240" w:line="276" w:lineRule="auto"/>
        <w:ind w:left="0" w:firstLine="0"/>
        <w:rPr>
          <w:rFonts w:ascii="Trebuchet MS" w:hAnsi="Trebuchet MS"/>
          <w:sz w:val="20"/>
        </w:rPr>
      </w:pPr>
      <w:r w:rsidRPr="006066E5">
        <w:rPr>
          <w:rFonts w:ascii="Trebuchet MS" w:hAnsi="Trebuchet MS"/>
          <w:sz w:val="20"/>
        </w:rPr>
        <w:t xml:space="preserve">L'accord-cadre est reconduit tacitement jusqu'à son terme. </w:t>
      </w:r>
    </w:p>
    <w:p w14:paraId="64F10D89" w14:textId="7272BAF0" w:rsidR="006E33E2" w:rsidRDefault="006066E5" w:rsidP="00DB476C">
      <w:pPr>
        <w:pStyle w:val="Normal2"/>
        <w:spacing w:before="240" w:line="276" w:lineRule="auto"/>
        <w:ind w:left="0" w:firstLine="0"/>
        <w:rPr>
          <w:rFonts w:ascii="Trebuchet MS" w:hAnsi="Trebuchet MS"/>
          <w:sz w:val="20"/>
        </w:rPr>
      </w:pPr>
      <w:r w:rsidRPr="006066E5">
        <w:rPr>
          <w:rFonts w:ascii="Trebuchet MS" w:hAnsi="Trebuchet MS"/>
          <w:sz w:val="20"/>
        </w:rPr>
        <w:t xml:space="preserve">Le nombre de périodes de reconduction est fixé à 3. La durée de chaque période de reconduction est de 12 mois. </w:t>
      </w:r>
      <w:r w:rsidR="006E33E2" w:rsidRPr="006E33E2">
        <w:rPr>
          <w:rFonts w:ascii="Trebuchet MS" w:hAnsi="Trebuchet MS"/>
          <w:sz w:val="20"/>
        </w:rPr>
        <w:t>L’atteinte du montant maximum annuel déclenche automatiquement et de manière anticipée la reconduction pour la période suivante sans impacter la date de fin.</w:t>
      </w:r>
    </w:p>
    <w:p w14:paraId="21E6BD96" w14:textId="0FE87C31" w:rsidR="006066E5" w:rsidRPr="006066E5" w:rsidRDefault="0066068C" w:rsidP="00DB476C">
      <w:pPr>
        <w:pStyle w:val="Normal2"/>
        <w:spacing w:before="240" w:line="276" w:lineRule="auto"/>
        <w:ind w:left="0" w:firstLine="0"/>
        <w:rPr>
          <w:rFonts w:ascii="Trebuchet MS" w:hAnsi="Trebuchet MS"/>
          <w:sz w:val="20"/>
        </w:rPr>
      </w:pPr>
      <w:r>
        <w:rPr>
          <w:rFonts w:ascii="Trebuchet MS" w:hAnsi="Trebuchet MS"/>
          <w:sz w:val="20"/>
        </w:rPr>
        <w:t>Par conséquent, l</w:t>
      </w:r>
      <w:r w:rsidR="006066E5" w:rsidRPr="006066E5">
        <w:rPr>
          <w:rFonts w:ascii="Trebuchet MS" w:hAnsi="Trebuchet MS"/>
          <w:sz w:val="20"/>
        </w:rPr>
        <w:t xml:space="preserve">a durée maximale </w:t>
      </w:r>
      <w:r w:rsidR="0029409C">
        <w:rPr>
          <w:rFonts w:ascii="Trebuchet MS" w:hAnsi="Trebuchet MS"/>
          <w:sz w:val="20"/>
        </w:rPr>
        <w:t>de l’accord-cadre</w:t>
      </w:r>
      <w:r w:rsidR="006066E5" w:rsidRPr="006066E5">
        <w:rPr>
          <w:rFonts w:ascii="Trebuchet MS" w:hAnsi="Trebuchet MS"/>
          <w:sz w:val="20"/>
        </w:rPr>
        <w:t>, toutes périodes confondues, est de 48 mois.</w:t>
      </w:r>
    </w:p>
    <w:p w14:paraId="2B2407B8" w14:textId="481CC8CD" w:rsidR="006066E5" w:rsidRPr="006066E5" w:rsidRDefault="006066E5" w:rsidP="00DB476C">
      <w:pPr>
        <w:pStyle w:val="Normal2"/>
        <w:spacing w:before="240" w:line="276" w:lineRule="auto"/>
        <w:ind w:left="0" w:firstLine="0"/>
        <w:rPr>
          <w:rFonts w:ascii="Trebuchet MS" w:hAnsi="Trebuchet MS"/>
          <w:sz w:val="20"/>
        </w:rPr>
      </w:pPr>
      <w:r w:rsidRPr="006066E5">
        <w:rPr>
          <w:rFonts w:ascii="Trebuchet MS" w:hAnsi="Trebuchet MS"/>
          <w:sz w:val="20"/>
        </w:rPr>
        <w:t>La reconduction est considérée comme acceptée si aucune décision écrite contraire n'est prise par le pouvoir adjudicateur au moins 3 mois avant la fin de la durée de validité de l'accord-cadre. Le titulaire ne peut pas refuser la reconduction.</w:t>
      </w:r>
    </w:p>
    <w:p w14:paraId="330E3A47" w14:textId="4DA68127" w:rsidR="009A275A" w:rsidRDefault="00AE3767" w:rsidP="00DB476C">
      <w:pPr>
        <w:pStyle w:val="Titre2"/>
        <w:spacing w:before="240" w:line="276" w:lineRule="auto"/>
        <w:ind w:left="280"/>
        <w:jc w:val="both"/>
        <w:rPr>
          <w:rFonts w:ascii="Trebuchet MS" w:eastAsia="Trebuchet MS" w:hAnsi="Trebuchet MS" w:cs="Trebuchet MS"/>
          <w:i w:val="0"/>
          <w:color w:val="000000"/>
          <w:sz w:val="24"/>
        </w:rPr>
      </w:pPr>
      <w:bookmarkStart w:id="31" w:name="ArtL2_RC-2-A5.2"/>
      <w:bookmarkStart w:id="32" w:name="_Toc242189305"/>
      <w:bookmarkEnd w:id="31"/>
      <w:r>
        <w:rPr>
          <w:rFonts w:ascii="Trebuchet MS" w:eastAsia="Trebuchet MS" w:hAnsi="Trebuchet MS" w:cs="Trebuchet MS"/>
          <w:i w:val="0"/>
          <w:color w:val="000000"/>
          <w:sz w:val="24"/>
        </w:rPr>
        <w:lastRenderedPageBreak/>
        <w:t>3.</w:t>
      </w:r>
      <w:r w:rsidR="00AD6977">
        <w:rPr>
          <w:rFonts w:ascii="Trebuchet MS" w:eastAsia="Trebuchet MS" w:hAnsi="Trebuchet MS" w:cs="Trebuchet MS"/>
          <w:i w:val="0"/>
          <w:color w:val="000000"/>
          <w:sz w:val="24"/>
        </w:rPr>
        <w:t>3</w:t>
      </w:r>
      <w:r>
        <w:rPr>
          <w:rFonts w:ascii="Trebuchet MS" w:eastAsia="Trebuchet MS" w:hAnsi="Trebuchet MS" w:cs="Trebuchet MS"/>
          <w:i w:val="0"/>
          <w:color w:val="000000"/>
          <w:sz w:val="24"/>
        </w:rPr>
        <w:t xml:space="preserve"> - Modalités essentielles de financement et de paiement</w:t>
      </w:r>
      <w:bookmarkEnd w:id="32"/>
    </w:p>
    <w:p w14:paraId="6F4A75FB" w14:textId="77777777" w:rsidR="00FB0F80" w:rsidRPr="00FB0F80" w:rsidRDefault="00FB0F80" w:rsidP="00DB476C">
      <w:pPr>
        <w:pStyle w:val="Normal2"/>
        <w:spacing w:before="240" w:line="276" w:lineRule="auto"/>
        <w:ind w:left="0" w:firstLine="0"/>
        <w:rPr>
          <w:rFonts w:ascii="Trebuchet MS" w:hAnsi="Trebuchet MS"/>
          <w:sz w:val="20"/>
        </w:rPr>
      </w:pPr>
      <w:bookmarkStart w:id="33" w:name="ArtL2_RC-2-A5.4"/>
      <w:bookmarkEnd w:id="33"/>
      <w:r w:rsidRPr="00FB0F80">
        <w:rPr>
          <w:rFonts w:ascii="Trebuchet MS" w:hAnsi="Trebuchet MS"/>
          <w:sz w:val="20"/>
        </w:rPr>
        <w:t>Les prestations seront financées par les fonds propres de la CPCAM des Bouches-du-Rhône.</w:t>
      </w:r>
    </w:p>
    <w:p w14:paraId="4B30330B" w14:textId="77777777" w:rsidR="0041656C" w:rsidRDefault="00FB0F80" w:rsidP="0041656C">
      <w:pPr>
        <w:pStyle w:val="Normal2"/>
        <w:spacing w:before="240" w:line="276" w:lineRule="auto"/>
        <w:ind w:left="0" w:firstLine="0"/>
        <w:rPr>
          <w:rFonts w:ascii="Trebuchet MS" w:hAnsi="Trebuchet MS"/>
          <w:sz w:val="20"/>
        </w:rPr>
      </w:pPr>
      <w:r w:rsidRPr="00FB0F80">
        <w:rPr>
          <w:rFonts w:ascii="Trebuchet MS" w:hAnsi="Trebuchet MS"/>
          <w:sz w:val="20"/>
        </w:rPr>
        <w:t xml:space="preserve">Les sommes dues au titulaire et au sous-traitant de premier rang éventuel du marché seront payées dans un délai global de </w:t>
      </w:r>
      <w:r w:rsidRPr="00FB0F80">
        <w:rPr>
          <w:rFonts w:ascii="Trebuchet MS" w:hAnsi="Trebuchet MS"/>
          <w:b/>
          <w:bCs/>
          <w:sz w:val="20"/>
          <w:u w:val="single"/>
        </w:rPr>
        <w:t>30 jours</w:t>
      </w:r>
      <w:r w:rsidRPr="00FB0F80">
        <w:rPr>
          <w:rFonts w:ascii="Trebuchet MS" w:hAnsi="Trebuchet MS"/>
          <w:sz w:val="20"/>
        </w:rPr>
        <w:t xml:space="preserve"> à compter de la date de réception des factures ou des demandes de paiement équivalentes.</w:t>
      </w:r>
      <w:bookmarkStart w:id="34" w:name="ArtL1_RC-2-A6"/>
      <w:bookmarkEnd w:id="34"/>
    </w:p>
    <w:p w14:paraId="6589C5B8" w14:textId="01203224" w:rsidR="009A275A" w:rsidRPr="0041656C" w:rsidRDefault="00AE3767" w:rsidP="0041656C">
      <w:pPr>
        <w:pStyle w:val="Titre1"/>
        <w:spacing w:before="240" w:line="276" w:lineRule="auto"/>
        <w:jc w:val="both"/>
        <w:rPr>
          <w:rFonts w:ascii="Trebuchet MS" w:eastAsia="Trebuchet MS" w:hAnsi="Trebuchet MS" w:cs="Trebuchet MS"/>
          <w:color w:val="000000"/>
          <w:sz w:val="28"/>
        </w:rPr>
      </w:pPr>
      <w:bookmarkStart w:id="35" w:name="_Toc242189306"/>
      <w:r w:rsidRPr="00CF2EC0">
        <w:rPr>
          <w:rFonts w:ascii="Trebuchet MS" w:eastAsia="Trebuchet MS" w:hAnsi="Trebuchet MS" w:cs="Trebuchet MS"/>
          <w:color w:val="000000"/>
          <w:sz w:val="28"/>
        </w:rPr>
        <w:t>4 - Contenu du dossier de consultation</w:t>
      </w:r>
      <w:bookmarkEnd w:id="35"/>
    </w:p>
    <w:p w14:paraId="6394D315" w14:textId="0EDB618C" w:rsidR="009A275A" w:rsidRPr="00CF2EC0" w:rsidRDefault="00AE3767" w:rsidP="00DB476C">
      <w:pPr>
        <w:pStyle w:val="Titre2"/>
        <w:spacing w:before="240" w:line="276" w:lineRule="auto"/>
        <w:ind w:left="280"/>
        <w:jc w:val="both"/>
        <w:rPr>
          <w:rFonts w:ascii="Trebuchet MS" w:eastAsia="Trebuchet MS" w:hAnsi="Trebuchet MS" w:cs="Trebuchet MS"/>
          <w:i w:val="0"/>
          <w:color w:val="000000"/>
          <w:sz w:val="24"/>
        </w:rPr>
      </w:pPr>
      <w:r w:rsidRPr="00CF2EC0">
        <w:rPr>
          <w:rFonts w:ascii="Trebuchet MS" w:eastAsia="Trebuchet MS" w:hAnsi="Trebuchet MS" w:cs="Trebuchet MS"/>
          <w:i w:val="0"/>
          <w:color w:val="000000"/>
          <w:sz w:val="24"/>
        </w:rPr>
        <w:t>   </w:t>
      </w:r>
      <w:bookmarkStart w:id="36" w:name="_Toc242189307"/>
      <w:r w:rsidRPr="00CF2EC0">
        <w:rPr>
          <w:rFonts w:ascii="Trebuchet MS" w:eastAsia="Trebuchet MS" w:hAnsi="Trebuchet MS" w:cs="Trebuchet MS"/>
          <w:i w:val="0"/>
          <w:color w:val="000000"/>
          <w:sz w:val="24"/>
        </w:rPr>
        <w:t>4.1 Contenu du dossier de consultation</w:t>
      </w:r>
      <w:bookmarkEnd w:id="36"/>
    </w:p>
    <w:p w14:paraId="78815754" w14:textId="64285FAB" w:rsidR="00F45EE6" w:rsidRPr="00F45EE6" w:rsidRDefault="00AE3767" w:rsidP="00DB476C">
      <w:pPr>
        <w:pStyle w:val="ParagrapheIndent1"/>
        <w:spacing w:before="240" w:line="276" w:lineRule="auto"/>
        <w:jc w:val="both"/>
        <w:rPr>
          <w:color w:val="000000"/>
        </w:rPr>
      </w:pPr>
      <w:r w:rsidRPr="00F45EE6">
        <w:rPr>
          <w:color w:val="000000"/>
          <w:u w:val="single"/>
        </w:rPr>
        <w:t>Le dossier de consultation des entreprises (DCE) contient les pièces suivantes</w:t>
      </w:r>
      <w:r>
        <w:rPr>
          <w:color w:val="000000"/>
        </w:rPr>
        <w:t xml:space="preserve"> :</w:t>
      </w:r>
    </w:p>
    <w:p w14:paraId="44ED413E" w14:textId="312B6FF2" w:rsidR="00F45EE6" w:rsidRDefault="00F45EE6" w:rsidP="00DB476C">
      <w:pPr>
        <w:pStyle w:val="ParagrapheIndent1"/>
        <w:numPr>
          <w:ilvl w:val="0"/>
          <w:numId w:val="6"/>
        </w:numPr>
        <w:spacing w:before="240" w:line="276" w:lineRule="auto"/>
        <w:jc w:val="both"/>
        <w:rPr>
          <w:color w:val="000000"/>
        </w:rPr>
      </w:pPr>
      <w:r w:rsidRPr="00F45EE6">
        <w:rPr>
          <w:color w:val="000000"/>
        </w:rPr>
        <w:t>Le Règlement de la Consultation (RC)</w:t>
      </w:r>
      <w:r w:rsidR="004655CF">
        <w:rPr>
          <w:color w:val="000000"/>
        </w:rPr>
        <w:t xml:space="preserve"> et ses annexes :</w:t>
      </w:r>
    </w:p>
    <w:p w14:paraId="43091189" w14:textId="59DB60B7" w:rsidR="004655CF" w:rsidRPr="00C4398A" w:rsidRDefault="004655CF" w:rsidP="00DB476C">
      <w:pPr>
        <w:numPr>
          <w:ilvl w:val="0"/>
          <w:numId w:val="9"/>
        </w:numPr>
        <w:spacing w:line="276" w:lineRule="auto"/>
        <w:ind w:hanging="357"/>
        <w:contextualSpacing/>
        <w:rPr>
          <w:i/>
          <w:iCs/>
        </w:rPr>
      </w:pPr>
      <w:r w:rsidRPr="00C4398A">
        <w:rPr>
          <w:i/>
          <w:iCs/>
          <w:sz w:val="20"/>
          <w:szCs w:val="20"/>
        </w:rPr>
        <w:t xml:space="preserve">Annexe 1 : Formulaire DC1 </w:t>
      </w:r>
    </w:p>
    <w:p w14:paraId="1842522F" w14:textId="55745F83" w:rsidR="004655CF" w:rsidRPr="00C4398A" w:rsidRDefault="004655CF" w:rsidP="00DB476C">
      <w:pPr>
        <w:numPr>
          <w:ilvl w:val="0"/>
          <w:numId w:val="9"/>
        </w:numPr>
        <w:spacing w:line="276" w:lineRule="auto"/>
        <w:ind w:hanging="357"/>
        <w:contextualSpacing/>
        <w:rPr>
          <w:i/>
          <w:iCs/>
        </w:rPr>
      </w:pPr>
      <w:r w:rsidRPr="00C4398A">
        <w:rPr>
          <w:i/>
          <w:iCs/>
          <w:sz w:val="20"/>
          <w:szCs w:val="20"/>
        </w:rPr>
        <w:t>Annexe 2 : Formulaire DC2</w:t>
      </w:r>
    </w:p>
    <w:p w14:paraId="329A717E" w14:textId="02C3F22B" w:rsidR="00F45EE6" w:rsidRPr="0048012D" w:rsidRDefault="00F45EE6" w:rsidP="00DB476C">
      <w:pPr>
        <w:pStyle w:val="ParagrapheIndent1"/>
        <w:numPr>
          <w:ilvl w:val="0"/>
          <w:numId w:val="6"/>
        </w:numPr>
        <w:spacing w:before="240" w:line="276" w:lineRule="auto"/>
        <w:ind w:hanging="357"/>
        <w:contextualSpacing/>
        <w:jc w:val="both"/>
        <w:rPr>
          <w:color w:val="000000"/>
        </w:rPr>
      </w:pPr>
      <w:r w:rsidRPr="0048012D">
        <w:rPr>
          <w:color w:val="000000"/>
        </w:rPr>
        <w:t>L</w:t>
      </w:r>
      <w:r w:rsidR="003B2468">
        <w:rPr>
          <w:color w:val="000000"/>
        </w:rPr>
        <w:t xml:space="preserve">’Acte d’engagement </w:t>
      </w:r>
      <w:r w:rsidRPr="0048012D">
        <w:rPr>
          <w:color w:val="000000"/>
        </w:rPr>
        <w:t>(imprimé ATTR 1)</w:t>
      </w:r>
      <w:r w:rsidR="003B2468">
        <w:rPr>
          <w:color w:val="000000"/>
        </w:rPr>
        <w:t xml:space="preserve"> et ses annexes</w:t>
      </w:r>
      <w:r w:rsidRPr="0048012D">
        <w:rPr>
          <w:color w:val="000000"/>
        </w:rPr>
        <w:t> :</w:t>
      </w:r>
    </w:p>
    <w:p w14:paraId="00A70D5B" w14:textId="7C014E2C" w:rsidR="00F45EE6" w:rsidRPr="00AC1911" w:rsidRDefault="00F45EE6" w:rsidP="00DB476C">
      <w:pPr>
        <w:numPr>
          <w:ilvl w:val="0"/>
          <w:numId w:val="7"/>
        </w:numPr>
        <w:spacing w:line="276" w:lineRule="auto"/>
        <w:ind w:hanging="357"/>
        <w:contextualSpacing/>
        <w:rPr>
          <w:i/>
          <w:iCs/>
          <w:sz w:val="20"/>
          <w:szCs w:val="20"/>
        </w:rPr>
      </w:pPr>
      <w:r w:rsidRPr="00AC1911">
        <w:rPr>
          <w:i/>
          <w:iCs/>
          <w:sz w:val="20"/>
          <w:szCs w:val="20"/>
        </w:rPr>
        <w:t>Annexe 1 : Déclaration de sous-traitance</w:t>
      </w:r>
    </w:p>
    <w:p w14:paraId="602A9013" w14:textId="743671CD" w:rsidR="00F45EE6" w:rsidRPr="00AC1911" w:rsidRDefault="00F45EE6" w:rsidP="00DB476C">
      <w:pPr>
        <w:numPr>
          <w:ilvl w:val="0"/>
          <w:numId w:val="7"/>
        </w:numPr>
        <w:spacing w:line="276" w:lineRule="auto"/>
        <w:rPr>
          <w:i/>
          <w:iCs/>
          <w:sz w:val="20"/>
          <w:szCs w:val="20"/>
        </w:rPr>
      </w:pPr>
      <w:r w:rsidRPr="00AC1911">
        <w:rPr>
          <w:i/>
          <w:iCs/>
          <w:sz w:val="20"/>
          <w:szCs w:val="20"/>
        </w:rPr>
        <w:t xml:space="preserve">Annexe 2 : Déclaration des co-traitants </w:t>
      </w:r>
    </w:p>
    <w:p w14:paraId="32CCDA54" w14:textId="51257D0F" w:rsidR="00F45EE6" w:rsidRPr="00AC1911" w:rsidRDefault="00F45EE6" w:rsidP="00DB476C">
      <w:pPr>
        <w:numPr>
          <w:ilvl w:val="0"/>
          <w:numId w:val="7"/>
        </w:numPr>
        <w:spacing w:line="276" w:lineRule="auto"/>
        <w:rPr>
          <w:i/>
          <w:iCs/>
          <w:sz w:val="20"/>
          <w:szCs w:val="20"/>
        </w:rPr>
      </w:pPr>
      <w:r w:rsidRPr="00AC1911">
        <w:rPr>
          <w:i/>
          <w:iCs/>
          <w:sz w:val="20"/>
          <w:szCs w:val="20"/>
        </w:rPr>
        <w:t>Annexe 3 :</w:t>
      </w:r>
      <w:r w:rsidR="004D2A90" w:rsidRPr="00AC1911">
        <w:rPr>
          <w:i/>
          <w:iCs/>
          <w:sz w:val="20"/>
          <w:szCs w:val="20"/>
        </w:rPr>
        <w:t xml:space="preserve"> Bordereau des Prix Unitaires et Détail</w:t>
      </w:r>
      <w:r w:rsidR="00946D0B" w:rsidRPr="00AC1911">
        <w:rPr>
          <w:i/>
          <w:iCs/>
          <w:sz w:val="20"/>
          <w:szCs w:val="20"/>
        </w:rPr>
        <w:t xml:space="preserve"> Quantitatif Estimatif</w:t>
      </w:r>
      <w:r w:rsidR="0048012D" w:rsidRPr="00AC1911">
        <w:rPr>
          <w:i/>
          <w:iCs/>
          <w:sz w:val="20"/>
          <w:szCs w:val="20"/>
        </w:rPr>
        <w:t xml:space="preserve"> (BPU-DQE)</w:t>
      </w:r>
    </w:p>
    <w:p w14:paraId="387BB0DF" w14:textId="73A89D0C" w:rsidR="002E52F8" w:rsidRDefault="0074125C" w:rsidP="00DB476C">
      <w:pPr>
        <w:pStyle w:val="ParagrapheIndent1"/>
        <w:numPr>
          <w:ilvl w:val="0"/>
          <w:numId w:val="6"/>
        </w:numPr>
        <w:spacing w:before="240" w:line="276" w:lineRule="auto"/>
        <w:jc w:val="both"/>
        <w:rPr>
          <w:color w:val="000000"/>
        </w:rPr>
      </w:pPr>
      <w:r w:rsidRPr="002E52F8">
        <w:rPr>
          <w:color w:val="000000"/>
        </w:rPr>
        <w:t xml:space="preserve">Le Cahier des Clauses </w:t>
      </w:r>
      <w:r w:rsidR="002E52F8">
        <w:rPr>
          <w:color w:val="000000"/>
        </w:rPr>
        <w:t xml:space="preserve">Administratives </w:t>
      </w:r>
      <w:r w:rsidRPr="002E52F8">
        <w:rPr>
          <w:color w:val="000000"/>
        </w:rPr>
        <w:t xml:space="preserve">Particulières </w:t>
      </w:r>
      <w:r w:rsidR="00524564">
        <w:rPr>
          <w:color w:val="000000"/>
        </w:rPr>
        <w:t xml:space="preserve">(CCAP) et ses annexes : </w:t>
      </w:r>
    </w:p>
    <w:p w14:paraId="0FDD49A6" w14:textId="01113F97" w:rsidR="00524564" w:rsidRPr="00D36CD0" w:rsidRDefault="00524564" w:rsidP="00DB476C">
      <w:pPr>
        <w:numPr>
          <w:ilvl w:val="0"/>
          <w:numId w:val="42"/>
        </w:numPr>
        <w:spacing w:line="276" w:lineRule="auto"/>
        <w:rPr>
          <w:i/>
          <w:iCs/>
          <w:sz w:val="20"/>
          <w:szCs w:val="20"/>
        </w:rPr>
      </w:pPr>
      <w:r w:rsidRPr="00D36CD0">
        <w:rPr>
          <w:i/>
          <w:iCs/>
          <w:sz w:val="20"/>
          <w:szCs w:val="20"/>
        </w:rPr>
        <w:t xml:space="preserve">Annexe 1 : Livret de sécurité </w:t>
      </w:r>
    </w:p>
    <w:p w14:paraId="48212D4D" w14:textId="25139C00" w:rsidR="00524564" w:rsidRPr="00D36CD0" w:rsidRDefault="00524564" w:rsidP="00DB476C">
      <w:pPr>
        <w:numPr>
          <w:ilvl w:val="0"/>
          <w:numId w:val="42"/>
        </w:numPr>
        <w:spacing w:line="276" w:lineRule="auto"/>
        <w:rPr>
          <w:i/>
          <w:iCs/>
          <w:sz w:val="20"/>
          <w:szCs w:val="20"/>
        </w:rPr>
      </w:pPr>
      <w:r w:rsidRPr="00D36CD0">
        <w:rPr>
          <w:i/>
          <w:iCs/>
          <w:sz w:val="20"/>
          <w:szCs w:val="20"/>
        </w:rPr>
        <w:t xml:space="preserve">Annexe 2 : Charte d’utilisation des ressources informatiques </w:t>
      </w:r>
    </w:p>
    <w:p w14:paraId="4A7D3DA9" w14:textId="3C579FA8" w:rsidR="00524564" w:rsidRDefault="00524564" w:rsidP="00DB476C">
      <w:pPr>
        <w:numPr>
          <w:ilvl w:val="0"/>
          <w:numId w:val="42"/>
        </w:numPr>
        <w:spacing w:line="276" w:lineRule="auto"/>
        <w:rPr>
          <w:i/>
          <w:iCs/>
          <w:sz w:val="20"/>
          <w:szCs w:val="20"/>
        </w:rPr>
      </w:pPr>
      <w:r w:rsidRPr="00D36CD0">
        <w:rPr>
          <w:i/>
          <w:iCs/>
          <w:sz w:val="20"/>
          <w:szCs w:val="20"/>
        </w:rPr>
        <w:t xml:space="preserve">Annexe 3 : </w:t>
      </w:r>
      <w:r w:rsidR="00D36CD0">
        <w:rPr>
          <w:i/>
          <w:iCs/>
          <w:sz w:val="20"/>
          <w:szCs w:val="20"/>
        </w:rPr>
        <w:t>Application du RGPD (protection des données personnelles)</w:t>
      </w:r>
    </w:p>
    <w:p w14:paraId="4CF380C2" w14:textId="469E989A" w:rsidR="002E52F8" w:rsidRPr="007C204E" w:rsidRDefault="00D36CD0" w:rsidP="007C204E">
      <w:pPr>
        <w:numPr>
          <w:ilvl w:val="0"/>
          <w:numId w:val="42"/>
        </w:numPr>
        <w:spacing w:line="276" w:lineRule="auto"/>
        <w:rPr>
          <w:i/>
          <w:iCs/>
          <w:sz w:val="20"/>
          <w:szCs w:val="20"/>
        </w:rPr>
      </w:pPr>
      <w:r>
        <w:rPr>
          <w:i/>
          <w:iCs/>
          <w:sz w:val="20"/>
          <w:szCs w:val="20"/>
        </w:rPr>
        <w:t>Annexe 4 : Fiche d’engagement SI</w:t>
      </w:r>
    </w:p>
    <w:p w14:paraId="4CF10302" w14:textId="60E5F885" w:rsidR="00F45EE6" w:rsidRPr="00421E9B" w:rsidRDefault="00421E9B" w:rsidP="00DB476C">
      <w:pPr>
        <w:pStyle w:val="ParagrapheIndent1"/>
        <w:numPr>
          <w:ilvl w:val="0"/>
          <w:numId w:val="6"/>
        </w:numPr>
        <w:spacing w:before="240" w:line="276" w:lineRule="auto"/>
        <w:jc w:val="both"/>
        <w:rPr>
          <w:color w:val="000000"/>
        </w:rPr>
      </w:pPr>
      <w:r w:rsidRPr="00421E9B">
        <w:rPr>
          <w:color w:val="000000"/>
        </w:rPr>
        <w:t xml:space="preserve">Le Cahier des Clauses Techniques Particulières (CCTP) </w:t>
      </w:r>
      <w:r w:rsidR="0074125C" w:rsidRPr="00421E9B">
        <w:rPr>
          <w:color w:val="000000"/>
        </w:rPr>
        <w:t>et ses annexes</w:t>
      </w:r>
      <w:r w:rsidRPr="00421E9B">
        <w:rPr>
          <w:color w:val="000000"/>
        </w:rPr>
        <w:t> :</w:t>
      </w:r>
    </w:p>
    <w:p w14:paraId="638BE297" w14:textId="271CDA05" w:rsidR="001B6E7A" w:rsidRDefault="001B6E7A" w:rsidP="00DB476C">
      <w:pPr>
        <w:numPr>
          <w:ilvl w:val="0"/>
          <w:numId w:val="11"/>
        </w:numPr>
        <w:spacing w:line="276" w:lineRule="auto"/>
        <w:rPr>
          <w:i/>
          <w:iCs/>
          <w:sz w:val="20"/>
          <w:szCs w:val="20"/>
        </w:rPr>
      </w:pPr>
      <w:r w:rsidRPr="00A54642">
        <w:rPr>
          <w:i/>
          <w:iCs/>
          <w:sz w:val="20"/>
          <w:szCs w:val="20"/>
        </w:rPr>
        <w:t xml:space="preserve">Annexe 1 : </w:t>
      </w:r>
      <w:r w:rsidR="00A54642" w:rsidRPr="00A54642">
        <w:rPr>
          <w:i/>
          <w:iCs/>
          <w:sz w:val="20"/>
          <w:szCs w:val="20"/>
        </w:rPr>
        <w:t xml:space="preserve">Liste des sites </w:t>
      </w:r>
      <w:r w:rsidR="007E2FD7">
        <w:rPr>
          <w:i/>
          <w:iCs/>
          <w:sz w:val="20"/>
          <w:szCs w:val="20"/>
        </w:rPr>
        <w:t>par secteur</w:t>
      </w:r>
      <w:r w:rsidR="00A54642" w:rsidRPr="00A54642">
        <w:rPr>
          <w:i/>
          <w:iCs/>
          <w:sz w:val="20"/>
          <w:szCs w:val="20"/>
        </w:rPr>
        <w:t xml:space="preserve"> </w:t>
      </w:r>
    </w:p>
    <w:p w14:paraId="680F8F3D" w14:textId="7D4C59F4" w:rsidR="00A54642" w:rsidRPr="00A54642" w:rsidRDefault="00A54642" w:rsidP="00DB476C">
      <w:pPr>
        <w:numPr>
          <w:ilvl w:val="0"/>
          <w:numId w:val="11"/>
        </w:numPr>
        <w:spacing w:line="276" w:lineRule="auto"/>
        <w:rPr>
          <w:i/>
          <w:iCs/>
          <w:sz w:val="20"/>
          <w:szCs w:val="20"/>
        </w:rPr>
      </w:pPr>
      <w:r>
        <w:rPr>
          <w:i/>
          <w:iCs/>
          <w:sz w:val="20"/>
          <w:szCs w:val="20"/>
        </w:rPr>
        <w:t xml:space="preserve">Annexe 2 : </w:t>
      </w:r>
      <w:r w:rsidR="007E2FD7">
        <w:rPr>
          <w:i/>
          <w:iCs/>
          <w:sz w:val="20"/>
          <w:szCs w:val="20"/>
        </w:rPr>
        <w:t>Accessibilités et s</w:t>
      </w:r>
      <w:r w:rsidR="000613C6">
        <w:rPr>
          <w:i/>
          <w:iCs/>
          <w:sz w:val="20"/>
          <w:szCs w:val="20"/>
        </w:rPr>
        <w:t>ituation prévisionnelle des fontaines</w:t>
      </w:r>
    </w:p>
    <w:p w14:paraId="4497EF46" w14:textId="77777777" w:rsidR="00A54642" w:rsidRDefault="00A54642" w:rsidP="00DB476C">
      <w:pPr>
        <w:spacing w:line="276" w:lineRule="auto"/>
        <w:rPr>
          <w:sz w:val="20"/>
          <w:szCs w:val="20"/>
        </w:rPr>
      </w:pPr>
    </w:p>
    <w:p w14:paraId="5CA5A812" w14:textId="4B82E226" w:rsidR="00A54642" w:rsidRPr="00A54642" w:rsidRDefault="00A54642" w:rsidP="00DB476C">
      <w:pPr>
        <w:numPr>
          <w:ilvl w:val="0"/>
          <w:numId w:val="6"/>
        </w:numPr>
        <w:spacing w:line="276" w:lineRule="auto"/>
        <w:rPr>
          <w:color w:val="000000"/>
          <w:sz w:val="20"/>
          <w:szCs w:val="20"/>
        </w:rPr>
      </w:pPr>
      <w:r w:rsidRPr="00A54642">
        <w:rPr>
          <w:color w:val="000000"/>
          <w:sz w:val="20"/>
          <w:szCs w:val="20"/>
        </w:rPr>
        <w:t>Le cadre de mémoire technique ;</w:t>
      </w:r>
    </w:p>
    <w:p w14:paraId="2294CFC8" w14:textId="16AA9F1B" w:rsidR="009A275A" w:rsidRDefault="00DE1340" w:rsidP="00DB476C">
      <w:pPr>
        <w:pStyle w:val="ParagrapheIndent1"/>
        <w:numPr>
          <w:ilvl w:val="0"/>
          <w:numId w:val="6"/>
        </w:numPr>
        <w:spacing w:before="240" w:line="276" w:lineRule="auto"/>
        <w:jc w:val="both"/>
        <w:rPr>
          <w:color w:val="000000"/>
        </w:rPr>
      </w:pPr>
      <w:r>
        <w:rPr>
          <w:color w:val="000000"/>
        </w:rPr>
        <w:t>L’imprimé relatif à la liste nominative des salariés étrangers soumis à autorisation de travail conformément à l’article D8254-4 du code du Travail</w:t>
      </w:r>
      <w:r w:rsidR="00586F5E">
        <w:rPr>
          <w:color w:val="000000"/>
        </w:rPr>
        <w:t> ;</w:t>
      </w:r>
    </w:p>
    <w:p w14:paraId="4096E098" w14:textId="1048A3FE" w:rsidR="00586F5E" w:rsidRDefault="00586F5E" w:rsidP="00DB476C">
      <w:pPr>
        <w:pStyle w:val="ParagrapheIndent1"/>
        <w:numPr>
          <w:ilvl w:val="0"/>
          <w:numId w:val="6"/>
        </w:numPr>
        <w:spacing w:before="240" w:line="276" w:lineRule="auto"/>
        <w:jc w:val="both"/>
        <w:rPr>
          <w:color w:val="000000"/>
        </w:rPr>
      </w:pPr>
      <w:r w:rsidRPr="00586F5E">
        <w:rPr>
          <w:color w:val="000000"/>
        </w:rPr>
        <w:t>La déclaration sur l’</w:t>
      </w:r>
      <w:r>
        <w:rPr>
          <w:color w:val="000000"/>
        </w:rPr>
        <w:t>honneur fournie par la CPCAM.</w:t>
      </w:r>
    </w:p>
    <w:p w14:paraId="0ED1080F" w14:textId="77777777" w:rsidR="00586F5E" w:rsidRDefault="00586F5E" w:rsidP="00DB476C">
      <w:pPr>
        <w:spacing w:line="276" w:lineRule="auto"/>
        <w:contextualSpacing/>
      </w:pPr>
    </w:p>
    <w:p w14:paraId="44B6AD5B" w14:textId="77777777" w:rsidR="00073497" w:rsidRDefault="00586F5E" w:rsidP="00DB476C">
      <w:pPr>
        <w:spacing w:line="276" w:lineRule="auto"/>
        <w:contextualSpacing/>
        <w:rPr>
          <w:sz w:val="20"/>
          <w:szCs w:val="20"/>
        </w:rPr>
      </w:pPr>
      <w:r w:rsidRPr="00586F5E">
        <w:rPr>
          <w:sz w:val="20"/>
          <w:szCs w:val="20"/>
        </w:rPr>
        <w:t>Il est remis gratuitement à chaque candidat.</w:t>
      </w:r>
    </w:p>
    <w:p w14:paraId="121AA1E6" w14:textId="1A83F109" w:rsidR="009A275A" w:rsidRDefault="00586F5E" w:rsidP="00DB476C">
      <w:pPr>
        <w:spacing w:line="276" w:lineRule="auto"/>
        <w:contextualSpacing/>
        <w:rPr>
          <w:sz w:val="20"/>
          <w:szCs w:val="20"/>
        </w:rPr>
      </w:pPr>
      <w:r w:rsidRPr="00073497">
        <w:rPr>
          <w:sz w:val="20"/>
          <w:szCs w:val="20"/>
        </w:rPr>
        <w:t>Aucune demande d’envoi du DCE sur support physique électronique n’est autorisée</w:t>
      </w:r>
      <w:r w:rsidR="000E333B">
        <w:rPr>
          <w:sz w:val="20"/>
          <w:szCs w:val="20"/>
        </w:rPr>
        <w:t>.</w:t>
      </w:r>
    </w:p>
    <w:p w14:paraId="28F60A76" w14:textId="77777777" w:rsidR="00274D57" w:rsidRDefault="00274D57" w:rsidP="00DB476C">
      <w:pPr>
        <w:spacing w:line="276" w:lineRule="auto"/>
        <w:contextualSpacing/>
        <w:rPr>
          <w:sz w:val="20"/>
          <w:szCs w:val="20"/>
        </w:rPr>
      </w:pPr>
    </w:p>
    <w:p w14:paraId="231BD932" w14:textId="77777777" w:rsidR="00274D57" w:rsidRDefault="00274D57" w:rsidP="00DB476C">
      <w:pPr>
        <w:spacing w:line="276" w:lineRule="auto"/>
        <w:contextualSpacing/>
        <w:rPr>
          <w:sz w:val="20"/>
          <w:szCs w:val="20"/>
        </w:rPr>
      </w:pPr>
    </w:p>
    <w:p w14:paraId="7BA20768" w14:textId="77777777" w:rsidR="00274D57" w:rsidRDefault="00274D57" w:rsidP="00DB476C">
      <w:pPr>
        <w:spacing w:line="276" w:lineRule="auto"/>
        <w:contextualSpacing/>
        <w:rPr>
          <w:sz w:val="20"/>
          <w:szCs w:val="20"/>
        </w:rPr>
      </w:pPr>
    </w:p>
    <w:p w14:paraId="1AA2917D" w14:textId="77777777" w:rsidR="00274D57" w:rsidRDefault="00274D57" w:rsidP="00DB476C">
      <w:pPr>
        <w:spacing w:line="276" w:lineRule="auto"/>
        <w:contextualSpacing/>
        <w:rPr>
          <w:sz w:val="20"/>
          <w:szCs w:val="20"/>
        </w:rPr>
      </w:pPr>
    </w:p>
    <w:p w14:paraId="40FFDE36" w14:textId="77777777" w:rsidR="00274D57" w:rsidRDefault="00274D57" w:rsidP="00DB476C">
      <w:pPr>
        <w:spacing w:line="276" w:lineRule="auto"/>
        <w:contextualSpacing/>
        <w:rPr>
          <w:sz w:val="20"/>
          <w:szCs w:val="20"/>
        </w:rPr>
      </w:pPr>
    </w:p>
    <w:p w14:paraId="1D4E6C12" w14:textId="77777777" w:rsidR="00274D57" w:rsidRDefault="00274D57" w:rsidP="00DB476C">
      <w:pPr>
        <w:spacing w:line="276" w:lineRule="auto"/>
        <w:contextualSpacing/>
        <w:rPr>
          <w:sz w:val="20"/>
          <w:szCs w:val="20"/>
        </w:rPr>
      </w:pPr>
    </w:p>
    <w:p w14:paraId="351B24FF" w14:textId="77777777" w:rsidR="00274D57" w:rsidRDefault="00274D57" w:rsidP="00DB476C">
      <w:pPr>
        <w:spacing w:line="276" w:lineRule="auto"/>
        <w:contextualSpacing/>
        <w:rPr>
          <w:color w:val="000000"/>
        </w:rPr>
      </w:pPr>
    </w:p>
    <w:p w14:paraId="6DA7860F" w14:textId="77777777" w:rsidR="009A275A" w:rsidRDefault="00AE3767" w:rsidP="00DB476C">
      <w:pPr>
        <w:pStyle w:val="Titre2"/>
        <w:spacing w:before="240" w:line="276" w:lineRule="auto"/>
        <w:ind w:left="280"/>
        <w:jc w:val="both"/>
        <w:rPr>
          <w:b w:val="0"/>
          <w:color w:val="000000"/>
          <w:sz w:val="24"/>
          <w:szCs w:val="32"/>
        </w:rPr>
      </w:pPr>
      <w:r w:rsidRPr="00CF2EC0">
        <w:rPr>
          <w:rFonts w:ascii="Trebuchet MS" w:eastAsia="Trebuchet MS" w:hAnsi="Trebuchet MS" w:cs="Trebuchet MS"/>
          <w:i w:val="0"/>
          <w:color w:val="000000"/>
          <w:sz w:val="24"/>
        </w:rPr>
        <w:t>   </w:t>
      </w:r>
      <w:bookmarkStart w:id="37" w:name="_Toc242189308"/>
      <w:r w:rsidRPr="00CF2EC0">
        <w:rPr>
          <w:rFonts w:ascii="Trebuchet MS" w:eastAsia="Trebuchet MS" w:hAnsi="Trebuchet MS" w:cs="Trebuchet MS"/>
          <w:i w:val="0"/>
          <w:color w:val="000000"/>
          <w:sz w:val="24"/>
        </w:rPr>
        <w:t>4.2. Modification du dossier de consultation</w:t>
      </w:r>
      <w:bookmarkEnd w:id="37"/>
    </w:p>
    <w:p w14:paraId="05574051" w14:textId="77777777" w:rsidR="000E333B" w:rsidRPr="000E333B" w:rsidRDefault="000E333B" w:rsidP="00DB476C">
      <w:pPr>
        <w:spacing w:line="276" w:lineRule="auto"/>
      </w:pPr>
    </w:p>
    <w:tbl>
      <w:tblPr>
        <w:tblStyle w:val="Grilledutableau"/>
        <w:tblW w:w="0" w:type="auto"/>
        <w:jc w:val="right"/>
        <w:tblLook w:val="04A0" w:firstRow="1" w:lastRow="0" w:firstColumn="1" w:lastColumn="0" w:noHBand="0" w:noVBand="1"/>
      </w:tblPr>
      <w:tblGrid>
        <w:gridCol w:w="4811"/>
        <w:gridCol w:w="4811"/>
      </w:tblGrid>
      <w:tr w:rsidR="000E333B" w14:paraId="24AE7709" w14:textId="77777777" w:rsidTr="00C448C5">
        <w:trPr>
          <w:trHeight w:val="277"/>
          <w:jc w:val="right"/>
        </w:trPr>
        <w:tc>
          <w:tcPr>
            <w:tcW w:w="4811" w:type="dxa"/>
            <w:shd w:val="clear" w:color="auto" w:fill="EDDFDA" w:themeFill="accent2" w:themeFillTint="33"/>
            <w:vAlign w:val="center"/>
          </w:tcPr>
          <w:p w14:paraId="05DD30CD" w14:textId="77777777" w:rsidR="000E333B" w:rsidRPr="002D34BF" w:rsidRDefault="000E333B" w:rsidP="00DB476C">
            <w:pPr>
              <w:pStyle w:val="Default"/>
              <w:spacing w:line="276" w:lineRule="auto"/>
              <w:jc w:val="center"/>
              <w:rPr>
                <w:rFonts w:ascii="Trebuchet MS" w:hAnsi="Trebuchet MS"/>
                <w:b/>
                <w:bCs/>
                <w:sz w:val="22"/>
                <w:szCs w:val="22"/>
              </w:rPr>
            </w:pPr>
            <w:r w:rsidRPr="002D34BF">
              <w:rPr>
                <w:rFonts w:ascii="Trebuchet MS" w:hAnsi="Trebuchet MS"/>
                <w:b/>
                <w:bCs/>
                <w:sz w:val="22"/>
                <w:szCs w:val="22"/>
              </w:rPr>
              <w:t>MODIFICATIONS NON IMPORTANTES</w:t>
            </w:r>
          </w:p>
        </w:tc>
        <w:tc>
          <w:tcPr>
            <w:tcW w:w="4811" w:type="dxa"/>
            <w:shd w:val="clear" w:color="auto" w:fill="EDDFDA" w:themeFill="accent2" w:themeFillTint="33"/>
            <w:vAlign w:val="center"/>
          </w:tcPr>
          <w:p w14:paraId="11A5E77E" w14:textId="77777777" w:rsidR="000E333B" w:rsidRPr="002D34BF" w:rsidRDefault="000E333B" w:rsidP="00DB476C">
            <w:pPr>
              <w:pStyle w:val="Default"/>
              <w:spacing w:line="276" w:lineRule="auto"/>
              <w:contextualSpacing/>
              <w:jc w:val="center"/>
              <w:rPr>
                <w:rFonts w:ascii="Trebuchet MS" w:hAnsi="Trebuchet MS"/>
                <w:b/>
                <w:bCs/>
                <w:sz w:val="22"/>
                <w:szCs w:val="22"/>
              </w:rPr>
            </w:pPr>
            <w:r w:rsidRPr="002D34BF">
              <w:rPr>
                <w:rFonts w:ascii="Trebuchet MS" w:hAnsi="Trebuchet MS"/>
                <w:b/>
                <w:bCs/>
                <w:sz w:val="22"/>
                <w:szCs w:val="22"/>
              </w:rPr>
              <w:t>MODIFICATIONS IMPORTANTES</w:t>
            </w:r>
          </w:p>
        </w:tc>
      </w:tr>
      <w:tr w:rsidR="000E333B" w14:paraId="2CA2C741" w14:textId="77777777" w:rsidTr="000E333B">
        <w:trPr>
          <w:trHeight w:val="3013"/>
          <w:jc w:val="right"/>
        </w:trPr>
        <w:tc>
          <w:tcPr>
            <w:tcW w:w="4811" w:type="dxa"/>
            <w:vAlign w:val="center"/>
          </w:tcPr>
          <w:p w14:paraId="541958D4" w14:textId="77777777" w:rsidR="000E333B" w:rsidRPr="000E333B" w:rsidRDefault="000E333B" w:rsidP="00DB476C">
            <w:pPr>
              <w:pStyle w:val="Default"/>
              <w:spacing w:line="276" w:lineRule="auto"/>
              <w:contextualSpacing/>
              <w:jc w:val="both"/>
              <w:rPr>
                <w:rFonts w:ascii="Trebuchet MS" w:hAnsi="Trebuchet MS"/>
                <w:sz w:val="20"/>
                <w:szCs w:val="20"/>
              </w:rPr>
            </w:pPr>
          </w:p>
          <w:p w14:paraId="6B719E92" w14:textId="77777777" w:rsidR="000E333B" w:rsidRPr="000E333B" w:rsidRDefault="000E333B" w:rsidP="00DB476C">
            <w:pPr>
              <w:pStyle w:val="Default"/>
              <w:spacing w:line="276" w:lineRule="auto"/>
              <w:contextualSpacing/>
              <w:jc w:val="both"/>
              <w:rPr>
                <w:rFonts w:ascii="Trebuchet MS" w:hAnsi="Trebuchet MS"/>
                <w:sz w:val="20"/>
                <w:szCs w:val="20"/>
              </w:rPr>
            </w:pPr>
            <w:r w:rsidRPr="000E333B">
              <w:rPr>
                <w:rFonts w:ascii="Trebuchet MS" w:hAnsi="Trebuchet MS"/>
                <w:sz w:val="20"/>
                <w:szCs w:val="20"/>
              </w:rPr>
              <w:t xml:space="preserve">La CPCAM 13 se réserve le droit d’apporter </w:t>
            </w:r>
            <w:r w:rsidRPr="000E333B">
              <w:rPr>
                <w:rFonts w:ascii="Trebuchet MS" w:hAnsi="Trebuchet MS"/>
                <w:i/>
                <w:iCs/>
                <w:sz w:val="20"/>
                <w:szCs w:val="20"/>
              </w:rPr>
              <w:t>au plus tard 6 jours avant la date limite de réception des offres</w:t>
            </w:r>
            <w:r w:rsidRPr="000E333B">
              <w:rPr>
                <w:rFonts w:ascii="Trebuchet MS" w:hAnsi="Trebuchet MS"/>
                <w:sz w:val="20"/>
                <w:szCs w:val="20"/>
              </w:rPr>
              <w:t>, des modifications de détail et/ou précisions à tout élément composant le DCE.</w:t>
            </w:r>
          </w:p>
          <w:p w14:paraId="00DD33EA" w14:textId="77777777" w:rsidR="000E333B" w:rsidRPr="000E333B" w:rsidRDefault="000E333B" w:rsidP="00DB476C">
            <w:pPr>
              <w:pStyle w:val="Default"/>
              <w:spacing w:line="276" w:lineRule="auto"/>
              <w:contextualSpacing/>
              <w:jc w:val="both"/>
              <w:rPr>
                <w:rFonts w:ascii="Trebuchet MS" w:hAnsi="Trebuchet MS"/>
                <w:sz w:val="20"/>
                <w:szCs w:val="20"/>
              </w:rPr>
            </w:pPr>
          </w:p>
          <w:p w14:paraId="411D48A3" w14:textId="77777777" w:rsidR="000E333B" w:rsidRPr="000E333B" w:rsidRDefault="000E333B" w:rsidP="00DB476C">
            <w:pPr>
              <w:pStyle w:val="Default"/>
              <w:spacing w:line="276" w:lineRule="auto"/>
              <w:contextualSpacing/>
              <w:jc w:val="both"/>
              <w:rPr>
                <w:rFonts w:ascii="Trebuchet MS" w:hAnsi="Trebuchet MS"/>
                <w:sz w:val="20"/>
                <w:szCs w:val="20"/>
              </w:rPr>
            </w:pPr>
          </w:p>
          <w:p w14:paraId="1B786AA3" w14:textId="77777777" w:rsidR="000E333B" w:rsidRPr="000E333B" w:rsidRDefault="000E333B" w:rsidP="00DB476C">
            <w:pPr>
              <w:pStyle w:val="Default"/>
              <w:spacing w:line="276" w:lineRule="auto"/>
              <w:contextualSpacing/>
              <w:jc w:val="both"/>
              <w:rPr>
                <w:rFonts w:ascii="Trebuchet MS" w:hAnsi="Trebuchet MS"/>
                <w:sz w:val="20"/>
                <w:szCs w:val="20"/>
              </w:rPr>
            </w:pPr>
          </w:p>
        </w:tc>
        <w:tc>
          <w:tcPr>
            <w:tcW w:w="4811" w:type="dxa"/>
            <w:vAlign w:val="center"/>
          </w:tcPr>
          <w:p w14:paraId="759FB0D9" w14:textId="77777777" w:rsidR="000E333B" w:rsidRPr="000E333B" w:rsidRDefault="000E333B" w:rsidP="00DB476C">
            <w:pPr>
              <w:pStyle w:val="Default"/>
              <w:spacing w:line="276" w:lineRule="auto"/>
              <w:contextualSpacing/>
              <w:jc w:val="both"/>
              <w:rPr>
                <w:rFonts w:ascii="Trebuchet MS" w:hAnsi="Trebuchet MS"/>
                <w:sz w:val="20"/>
                <w:szCs w:val="20"/>
              </w:rPr>
            </w:pPr>
            <w:r w:rsidRPr="000E333B">
              <w:rPr>
                <w:rFonts w:ascii="Trebuchet MS" w:hAnsi="Trebuchet MS"/>
                <w:sz w:val="20"/>
                <w:szCs w:val="20"/>
              </w:rPr>
              <w:t xml:space="preserve">Conformément à l’article R2151-4 du Code de la Commande publique, la durée de la prolongation est proportionnée à l’importance des informations demandées ou des modifications apportées. </w:t>
            </w:r>
          </w:p>
          <w:p w14:paraId="0A507989" w14:textId="77777777" w:rsidR="000E333B" w:rsidRPr="000E333B" w:rsidRDefault="000E333B" w:rsidP="00DB476C">
            <w:pPr>
              <w:pStyle w:val="Default"/>
              <w:spacing w:line="276" w:lineRule="auto"/>
              <w:contextualSpacing/>
              <w:jc w:val="both"/>
              <w:rPr>
                <w:rFonts w:ascii="Trebuchet MS" w:hAnsi="Trebuchet MS"/>
                <w:sz w:val="20"/>
                <w:szCs w:val="20"/>
              </w:rPr>
            </w:pPr>
            <w:r w:rsidRPr="000E333B">
              <w:rPr>
                <w:rFonts w:ascii="Trebuchet MS" w:hAnsi="Trebuchet MS"/>
                <w:sz w:val="20"/>
                <w:szCs w:val="20"/>
              </w:rPr>
              <w:t xml:space="preserve">Le pouvoir adjudicateur informera les candidats de la prolongation de la durée de la consultation et indiquera la nouvelle date limite de réception des plis. </w:t>
            </w:r>
          </w:p>
          <w:p w14:paraId="4C532442" w14:textId="77777777" w:rsidR="000E333B" w:rsidRPr="000E333B" w:rsidRDefault="000E333B" w:rsidP="00DB476C">
            <w:pPr>
              <w:pStyle w:val="Default"/>
              <w:spacing w:line="276" w:lineRule="auto"/>
              <w:contextualSpacing/>
              <w:jc w:val="both"/>
              <w:rPr>
                <w:rFonts w:ascii="Trebuchet MS" w:hAnsi="Trebuchet MS"/>
                <w:sz w:val="20"/>
                <w:szCs w:val="20"/>
              </w:rPr>
            </w:pPr>
            <w:r w:rsidRPr="000E333B">
              <w:rPr>
                <w:rFonts w:ascii="Trebuchet MS" w:hAnsi="Trebuchet MS"/>
                <w:sz w:val="20"/>
                <w:szCs w:val="20"/>
              </w:rPr>
              <w:t xml:space="preserve">Si lors de la procédure, la date limite de réception des plis est reportée, les précédentes dispositions précédentes est applicable en fonction de cette nouvelle date. </w:t>
            </w:r>
          </w:p>
        </w:tc>
      </w:tr>
    </w:tbl>
    <w:p w14:paraId="36343D18" w14:textId="18CC93FE" w:rsidR="00985335" w:rsidRDefault="00AE3767" w:rsidP="00DB476C">
      <w:pPr>
        <w:pStyle w:val="ParagrapheIndent1"/>
        <w:spacing w:before="240" w:line="276" w:lineRule="auto"/>
        <w:jc w:val="both"/>
        <w:rPr>
          <w:color w:val="000000"/>
        </w:rPr>
      </w:pPr>
      <w:r>
        <w:rPr>
          <w:color w:val="000000"/>
        </w:rPr>
        <w:t>Les renseignements complémentaires publiés sur le profil acheteur de l’organisme (réponses aux questions / Modification) font partie intégrante du dossier de consultation.</w:t>
      </w:r>
    </w:p>
    <w:p w14:paraId="02333051" w14:textId="31AD5327" w:rsidR="00985335" w:rsidRPr="00CF2EC0" w:rsidRDefault="00AE3767" w:rsidP="00DB476C">
      <w:pPr>
        <w:pStyle w:val="Titre2"/>
        <w:spacing w:before="240" w:line="276" w:lineRule="auto"/>
        <w:ind w:left="280"/>
        <w:jc w:val="both"/>
        <w:rPr>
          <w:rFonts w:ascii="Trebuchet MS" w:eastAsia="Trebuchet MS" w:hAnsi="Trebuchet MS" w:cs="Trebuchet MS"/>
          <w:i w:val="0"/>
          <w:color w:val="000000"/>
          <w:sz w:val="24"/>
        </w:rPr>
      </w:pPr>
      <w:r w:rsidRPr="00CF2EC0">
        <w:rPr>
          <w:rFonts w:ascii="Trebuchet MS" w:eastAsia="Trebuchet MS" w:hAnsi="Trebuchet MS" w:cs="Trebuchet MS"/>
          <w:i w:val="0"/>
          <w:color w:val="000000"/>
          <w:sz w:val="24"/>
        </w:rPr>
        <w:t>   </w:t>
      </w:r>
      <w:bookmarkStart w:id="38" w:name="_Toc242189309"/>
      <w:r w:rsidRPr="00CF2EC0">
        <w:rPr>
          <w:rFonts w:ascii="Trebuchet MS" w:eastAsia="Trebuchet MS" w:hAnsi="Trebuchet MS" w:cs="Trebuchet MS"/>
          <w:i w:val="0"/>
          <w:color w:val="000000"/>
          <w:sz w:val="24"/>
        </w:rPr>
        <w:t>4.3. Questions des candidats</w:t>
      </w:r>
      <w:bookmarkEnd w:id="38"/>
      <w:r w:rsidRPr="00CF2EC0">
        <w:rPr>
          <w:rFonts w:ascii="Trebuchet MS" w:eastAsia="Trebuchet MS" w:hAnsi="Trebuchet MS" w:cs="Trebuchet MS"/>
          <w:i w:val="0"/>
          <w:color w:val="000000"/>
          <w:sz w:val="24"/>
        </w:rPr>
        <w:t> </w:t>
      </w:r>
    </w:p>
    <w:p w14:paraId="2B12EC34" w14:textId="77777777" w:rsidR="00985335" w:rsidRDefault="00985335" w:rsidP="00DB476C">
      <w:pPr>
        <w:pStyle w:val="Default"/>
        <w:spacing w:line="276" w:lineRule="auto"/>
        <w:jc w:val="both"/>
        <w:rPr>
          <w:rFonts w:ascii="Trebuchet MS" w:hAnsi="Trebuchet MS"/>
          <w:sz w:val="22"/>
          <w:szCs w:val="22"/>
        </w:rPr>
      </w:pPr>
    </w:p>
    <w:p w14:paraId="570E6483" w14:textId="4DAE1971" w:rsidR="00985335" w:rsidRPr="00985335" w:rsidRDefault="00985335" w:rsidP="00DB476C">
      <w:pPr>
        <w:pStyle w:val="Default"/>
        <w:spacing w:line="276" w:lineRule="auto"/>
        <w:jc w:val="both"/>
        <w:rPr>
          <w:rFonts w:ascii="Trebuchet MS" w:hAnsi="Trebuchet MS"/>
          <w:sz w:val="20"/>
          <w:szCs w:val="20"/>
        </w:rPr>
      </w:pPr>
      <w:r w:rsidRPr="00985335">
        <w:rPr>
          <w:rFonts w:ascii="Trebuchet MS" w:hAnsi="Trebuchet MS"/>
          <w:sz w:val="20"/>
          <w:szCs w:val="20"/>
        </w:rPr>
        <w:t xml:space="preserve">Pour obtenir les renseignements techniques et administratifs complémentaires qu’ils jugeraient utiles pour élaborer une offre en toute connaissance de cause, les candidats peuvent demander par écrit des éclaircissements notamment pour les raisons suivantes : </w:t>
      </w:r>
    </w:p>
    <w:p w14:paraId="5E32E1DC" w14:textId="77777777" w:rsidR="00985335" w:rsidRPr="00985335" w:rsidRDefault="00985335" w:rsidP="00DB476C">
      <w:pPr>
        <w:pStyle w:val="Default"/>
        <w:spacing w:line="276" w:lineRule="auto"/>
        <w:jc w:val="both"/>
        <w:rPr>
          <w:rFonts w:ascii="Trebuchet MS" w:hAnsi="Trebuchet MS"/>
          <w:sz w:val="20"/>
          <w:szCs w:val="20"/>
        </w:rPr>
      </w:pPr>
    </w:p>
    <w:p w14:paraId="610FA0D1" w14:textId="77777777" w:rsidR="00985335" w:rsidRPr="00985335" w:rsidRDefault="00985335" w:rsidP="00DB476C">
      <w:pPr>
        <w:pStyle w:val="Default"/>
        <w:numPr>
          <w:ilvl w:val="0"/>
          <w:numId w:val="12"/>
        </w:numPr>
        <w:spacing w:line="276" w:lineRule="auto"/>
        <w:jc w:val="both"/>
        <w:rPr>
          <w:rFonts w:ascii="Trebuchet MS" w:hAnsi="Trebuchet MS"/>
          <w:sz w:val="20"/>
          <w:szCs w:val="20"/>
        </w:rPr>
      </w:pPr>
      <w:r w:rsidRPr="00985335">
        <w:rPr>
          <w:rFonts w:ascii="Trebuchet MS" w:hAnsi="Trebuchet MS"/>
          <w:sz w:val="20"/>
          <w:szCs w:val="20"/>
        </w:rPr>
        <w:t xml:space="preserve">Pour avoir des précisions sur les documents de la consultation, </w:t>
      </w:r>
    </w:p>
    <w:p w14:paraId="2F996158" w14:textId="77777777" w:rsidR="00985335" w:rsidRPr="00985335" w:rsidRDefault="00985335" w:rsidP="00DB476C">
      <w:pPr>
        <w:pStyle w:val="Default"/>
        <w:numPr>
          <w:ilvl w:val="0"/>
          <w:numId w:val="12"/>
        </w:numPr>
        <w:spacing w:line="276" w:lineRule="auto"/>
        <w:jc w:val="both"/>
        <w:rPr>
          <w:rFonts w:ascii="Trebuchet MS" w:hAnsi="Trebuchet MS"/>
          <w:sz w:val="20"/>
          <w:szCs w:val="20"/>
        </w:rPr>
      </w:pPr>
      <w:r w:rsidRPr="00985335">
        <w:rPr>
          <w:rFonts w:ascii="Trebuchet MS" w:hAnsi="Trebuchet MS"/>
          <w:sz w:val="20"/>
          <w:szCs w:val="20"/>
        </w:rPr>
        <w:t xml:space="preserve">Poser des questions d’ordre administratif ou d’ordre technique, </w:t>
      </w:r>
    </w:p>
    <w:p w14:paraId="2A384AA1" w14:textId="77777777" w:rsidR="00985335" w:rsidRPr="00985335" w:rsidRDefault="00985335" w:rsidP="00DB476C">
      <w:pPr>
        <w:pStyle w:val="Default"/>
        <w:numPr>
          <w:ilvl w:val="0"/>
          <w:numId w:val="12"/>
        </w:numPr>
        <w:spacing w:line="276" w:lineRule="auto"/>
        <w:jc w:val="both"/>
        <w:rPr>
          <w:rFonts w:ascii="Trebuchet MS" w:hAnsi="Trebuchet MS"/>
          <w:sz w:val="20"/>
          <w:szCs w:val="20"/>
        </w:rPr>
      </w:pPr>
      <w:r w:rsidRPr="00985335">
        <w:rPr>
          <w:rFonts w:ascii="Trebuchet MS" w:hAnsi="Trebuchet MS"/>
          <w:sz w:val="20"/>
          <w:szCs w:val="20"/>
        </w:rPr>
        <w:t xml:space="preserve">Signifier au Pouvoir Adjudicateur une incohérence dans les pièces du dossier de consultation. </w:t>
      </w:r>
    </w:p>
    <w:p w14:paraId="4C93DE46" w14:textId="77777777" w:rsidR="00985335" w:rsidRPr="00985335" w:rsidRDefault="00985335" w:rsidP="00DB476C">
      <w:pPr>
        <w:pStyle w:val="Default"/>
        <w:spacing w:line="276" w:lineRule="auto"/>
        <w:jc w:val="both"/>
        <w:rPr>
          <w:rFonts w:ascii="Trebuchet MS" w:hAnsi="Trebuchet MS"/>
          <w:sz w:val="20"/>
          <w:szCs w:val="20"/>
        </w:rPr>
      </w:pPr>
    </w:p>
    <w:p w14:paraId="5FC310D3" w14:textId="77777777" w:rsidR="00985335" w:rsidRPr="00985335" w:rsidRDefault="00985335" w:rsidP="00DB476C">
      <w:pPr>
        <w:pStyle w:val="Default"/>
        <w:spacing w:line="276" w:lineRule="auto"/>
        <w:jc w:val="both"/>
        <w:rPr>
          <w:rFonts w:ascii="Trebuchet MS" w:hAnsi="Trebuchet MS"/>
          <w:sz w:val="20"/>
          <w:szCs w:val="20"/>
        </w:rPr>
      </w:pPr>
      <w:r w:rsidRPr="00985335">
        <w:rPr>
          <w:rFonts w:ascii="Trebuchet MS" w:hAnsi="Trebuchet MS"/>
          <w:sz w:val="20"/>
          <w:szCs w:val="20"/>
        </w:rPr>
        <w:t>Les candidats formuleront leur demande par écrit a</w:t>
      </w:r>
      <w:r w:rsidRPr="00C448C5">
        <w:rPr>
          <w:rFonts w:ascii="Trebuchet MS" w:hAnsi="Trebuchet MS"/>
          <w:sz w:val="20"/>
          <w:szCs w:val="20"/>
          <w:u w:val="single"/>
        </w:rPr>
        <w:t>u plus tard 10 jours avant la date limite de remise des offres</w:t>
      </w:r>
      <w:r w:rsidRPr="00985335">
        <w:rPr>
          <w:rFonts w:ascii="Trebuchet MS" w:hAnsi="Trebuchet MS"/>
          <w:sz w:val="20"/>
          <w:szCs w:val="20"/>
        </w:rPr>
        <w:t xml:space="preserve">, obligatoirement sur la plateforme des achats de l’Organisme PLACE, profil acheteur de l'Organisme à l’adresse </w:t>
      </w:r>
      <w:hyperlink r:id="rId8" w:history="1">
        <w:r w:rsidRPr="00985335">
          <w:rPr>
            <w:rStyle w:val="Lienhypertexte"/>
            <w:rFonts w:ascii="Trebuchet MS" w:hAnsi="Trebuchet MS"/>
            <w:sz w:val="20"/>
            <w:szCs w:val="20"/>
          </w:rPr>
          <w:t>http://www.marches-publics.gouv.fr</w:t>
        </w:r>
      </w:hyperlink>
    </w:p>
    <w:p w14:paraId="59694FFC" w14:textId="77777777" w:rsidR="00985335" w:rsidRPr="00985335" w:rsidRDefault="00985335" w:rsidP="00DB476C">
      <w:pPr>
        <w:pStyle w:val="Default"/>
        <w:spacing w:line="276" w:lineRule="auto"/>
        <w:jc w:val="both"/>
        <w:rPr>
          <w:rFonts w:ascii="Trebuchet MS" w:hAnsi="Trebuchet MS"/>
          <w:sz w:val="20"/>
          <w:szCs w:val="20"/>
        </w:rPr>
      </w:pPr>
    </w:p>
    <w:p w14:paraId="382E4E83" w14:textId="359C26F1" w:rsidR="00985335" w:rsidRPr="00985335" w:rsidRDefault="00985335" w:rsidP="00DB476C">
      <w:pPr>
        <w:pStyle w:val="Default"/>
        <w:spacing w:line="276" w:lineRule="auto"/>
        <w:jc w:val="both"/>
        <w:rPr>
          <w:rFonts w:ascii="Trebuchet MS" w:hAnsi="Trebuchet MS"/>
          <w:sz w:val="20"/>
          <w:szCs w:val="20"/>
        </w:rPr>
      </w:pPr>
      <w:r w:rsidRPr="00985335">
        <w:rPr>
          <w:rFonts w:ascii="Trebuchet MS" w:hAnsi="Trebuchet MS"/>
          <w:sz w:val="20"/>
          <w:szCs w:val="20"/>
        </w:rPr>
        <w:t>Les modalités d’utilisation de la plate-forme achat sont détaillées à l’article 6</w:t>
      </w:r>
      <w:r w:rsidR="00AC11BF">
        <w:rPr>
          <w:rFonts w:ascii="Trebuchet MS" w:hAnsi="Trebuchet MS"/>
          <w:sz w:val="20"/>
          <w:szCs w:val="20"/>
        </w:rPr>
        <w:t>.</w:t>
      </w:r>
    </w:p>
    <w:p w14:paraId="6386DADE" w14:textId="77777777" w:rsidR="00985335" w:rsidRPr="00985335" w:rsidRDefault="00985335" w:rsidP="00DB476C">
      <w:pPr>
        <w:pStyle w:val="Default"/>
        <w:spacing w:line="276" w:lineRule="auto"/>
        <w:jc w:val="both"/>
        <w:rPr>
          <w:rFonts w:ascii="Trebuchet MS" w:hAnsi="Trebuchet MS"/>
          <w:sz w:val="20"/>
          <w:szCs w:val="20"/>
        </w:rPr>
      </w:pPr>
    </w:p>
    <w:p w14:paraId="47876A56" w14:textId="77777777" w:rsidR="00985335" w:rsidRPr="00985335" w:rsidRDefault="00985335" w:rsidP="00DB476C">
      <w:pPr>
        <w:pStyle w:val="Default"/>
        <w:spacing w:line="276" w:lineRule="auto"/>
        <w:jc w:val="both"/>
        <w:rPr>
          <w:rFonts w:ascii="Trebuchet MS" w:hAnsi="Trebuchet MS"/>
          <w:sz w:val="20"/>
          <w:szCs w:val="20"/>
        </w:rPr>
      </w:pPr>
      <w:r w:rsidRPr="00985335">
        <w:rPr>
          <w:rFonts w:ascii="Trebuchet MS" w:hAnsi="Trebuchet MS"/>
          <w:sz w:val="20"/>
          <w:szCs w:val="20"/>
        </w:rPr>
        <w:t xml:space="preserve">Les réponses seront communiquées à l’ensemble des candidats uniquement par courrier électronique (avec pièce jointe) envoyé depuis la plateforme de dématérialisation par le pouvoir adjudicateur au plus tard six (6) jours avant la date limite de remise des plis. </w:t>
      </w:r>
    </w:p>
    <w:p w14:paraId="31075077" w14:textId="77777777" w:rsidR="00985335" w:rsidRPr="00985335" w:rsidRDefault="00985335" w:rsidP="00DB476C">
      <w:pPr>
        <w:pStyle w:val="Default"/>
        <w:spacing w:line="276" w:lineRule="auto"/>
        <w:jc w:val="both"/>
        <w:rPr>
          <w:rFonts w:ascii="Trebuchet MS" w:hAnsi="Trebuchet MS"/>
          <w:sz w:val="20"/>
          <w:szCs w:val="20"/>
        </w:rPr>
      </w:pPr>
    </w:p>
    <w:p w14:paraId="3B9895B2" w14:textId="138BBC89" w:rsidR="000B5527" w:rsidRDefault="00985335" w:rsidP="00DB476C">
      <w:pPr>
        <w:spacing w:line="276" w:lineRule="auto"/>
        <w:ind w:left="20" w:right="20"/>
        <w:jc w:val="both"/>
        <w:rPr>
          <w:sz w:val="20"/>
          <w:szCs w:val="20"/>
        </w:rPr>
      </w:pPr>
      <w:r w:rsidRPr="00985335">
        <w:rPr>
          <w:sz w:val="20"/>
          <w:szCs w:val="20"/>
        </w:rPr>
        <w:t>Si lors de la procédure, la date limite de réception des plis est reportée, l'Organisme indiquera aux candidats, le cas échéant, le nouveau délai limite pour poser des questions et la nouvelle date limite de publication et communication des réponses</w:t>
      </w:r>
      <w:r w:rsidR="00655F6E">
        <w:rPr>
          <w:sz w:val="20"/>
          <w:szCs w:val="20"/>
        </w:rPr>
        <w:t>.</w:t>
      </w:r>
    </w:p>
    <w:p w14:paraId="041D124D" w14:textId="77777777" w:rsidR="008F1D88" w:rsidRDefault="008F1D88" w:rsidP="00DB476C">
      <w:pPr>
        <w:spacing w:line="276" w:lineRule="auto"/>
        <w:ind w:left="20" w:right="20"/>
        <w:jc w:val="both"/>
        <w:rPr>
          <w:sz w:val="20"/>
          <w:szCs w:val="20"/>
        </w:rPr>
      </w:pPr>
    </w:p>
    <w:p w14:paraId="281D9AB9" w14:textId="77777777" w:rsidR="008F1D88" w:rsidRDefault="008F1D88" w:rsidP="00DB476C">
      <w:pPr>
        <w:spacing w:line="276" w:lineRule="auto"/>
        <w:ind w:left="20" w:right="20"/>
        <w:jc w:val="both"/>
        <w:rPr>
          <w:sz w:val="20"/>
          <w:szCs w:val="20"/>
        </w:rPr>
      </w:pPr>
    </w:p>
    <w:p w14:paraId="7A53098B" w14:textId="77777777" w:rsidR="008F1D88" w:rsidRDefault="008F1D88" w:rsidP="00DB476C">
      <w:pPr>
        <w:spacing w:line="276" w:lineRule="auto"/>
        <w:ind w:left="20" w:right="20"/>
        <w:jc w:val="both"/>
        <w:rPr>
          <w:sz w:val="20"/>
          <w:szCs w:val="20"/>
        </w:rPr>
      </w:pPr>
    </w:p>
    <w:p w14:paraId="3AD3E32D" w14:textId="77777777" w:rsidR="008F1D88" w:rsidRPr="00985335" w:rsidRDefault="008F1D88" w:rsidP="00DB476C">
      <w:pPr>
        <w:spacing w:line="276" w:lineRule="auto"/>
        <w:ind w:left="20" w:right="20"/>
        <w:jc w:val="both"/>
        <w:rPr>
          <w:sz w:val="20"/>
          <w:szCs w:val="20"/>
        </w:rPr>
      </w:pPr>
    </w:p>
    <w:p w14:paraId="450E85EF" w14:textId="77777777" w:rsidR="009A275A" w:rsidRDefault="00AE3767" w:rsidP="00DB476C">
      <w:pPr>
        <w:pStyle w:val="Titre1"/>
        <w:spacing w:before="240" w:line="276" w:lineRule="auto"/>
        <w:jc w:val="both"/>
        <w:rPr>
          <w:rFonts w:ascii="Trebuchet MS" w:eastAsia="Trebuchet MS" w:hAnsi="Trebuchet MS" w:cs="Trebuchet MS"/>
          <w:color w:val="000000"/>
          <w:sz w:val="28"/>
        </w:rPr>
      </w:pPr>
      <w:bookmarkStart w:id="39" w:name="ArtL1_RC-2-A7"/>
      <w:bookmarkStart w:id="40" w:name="_Toc242189310"/>
      <w:bookmarkEnd w:id="39"/>
      <w:r>
        <w:rPr>
          <w:rFonts w:ascii="Trebuchet MS" w:eastAsia="Trebuchet MS" w:hAnsi="Trebuchet MS" w:cs="Trebuchet MS"/>
          <w:color w:val="000000"/>
          <w:sz w:val="28"/>
        </w:rPr>
        <w:t>5 - Présentation des candidatures et des offres</w:t>
      </w:r>
      <w:bookmarkEnd w:id="40"/>
    </w:p>
    <w:p w14:paraId="59350B3F" w14:textId="77777777" w:rsidR="009A275A" w:rsidRDefault="00AE3767" w:rsidP="00DB476C">
      <w:pPr>
        <w:pStyle w:val="ParagrapheIndent1"/>
        <w:spacing w:before="240" w:after="240" w:line="276" w:lineRule="auto"/>
        <w:jc w:val="both"/>
        <w:rPr>
          <w:color w:val="000000"/>
        </w:rPr>
      </w:pPr>
      <w:r>
        <w:rPr>
          <w:color w:val="000000"/>
        </w:rPr>
        <w:t>Le pouvoir adjudicateur applique le principe "</w:t>
      </w:r>
      <w:r w:rsidRPr="00985335">
        <w:rPr>
          <w:i/>
          <w:iCs/>
          <w:color w:val="000000"/>
        </w:rPr>
        <w:t>Dites-le nous une fois</w:t>
      </w:r>
      <w:r>
        <w:rPr>
          <w:color w:val="000000"/>
        </w:rPr>
        <w:t>". Par conséquent, les candidats ne sont pas tenus de fournir les documents et renseignements qui ont déjà été transmis dans le cadre d'une précédente consultation et qui demeurent valables.</w:t>
      </w:r>
    </w:p>
    <w:p w14:paraId="62FD5F87" w14:textId="77777777" w:rsidR="009A275A" w:rsidRDefault="00AE3767" w:rsidP="00DB476C">
      <w:pPr>
        <w:pStyle w:val="ParagrapheIndent1"/>
        <w:spacing w:before="240" w:line="276" w:lineRule="auto"/>
        <w:jc w:val="both"/>
        <w:rPr>
          <w:color w:val="000000"/>
        </w:rPr>
      </w:pPr>
      <w:r>
        <w:rPr>
          <w:color w:val="000000"/>
        </w:rPr>
        <w:t>Les offres des candidats seront entièrement rédigées en langue française et exprimées en EURO.</w:t>
      </w:r>
    </w:p>
    <w:p w14:paraId="0BF22019" w14:textId="4FC7A178" w:rsidR="009A275A" w:rsidRDefault="00AE3767" w:rsidP="00DB476C">
      <w:pPr>
        <w:pStyle w:val="ParagrapheIndent1"/>
        <w:spacing w:before="240" w:line="276" w:lineRule="auto"/>
        <w:jc w:val="both"/>
        <w:rPr>
          <w:color w:val="000000"/>
        </w:rPr>
      </w:pPr>
      <w:r>
        <w:rPr>
          <w:color w:val="000000"/>
        </w:rPr>
        <w:t>Si les offres des candidats sont rédigées dans une autre langue, elles doivent être accompagnées d'une traduction en français, cette traduction doit concerner l'ensemble des documents remis dans l'offre.</w:t>
      </w:r>
    </w:p>
    <w:p w14:paraId="7CE846B8" w14:textId="1CD13DA3" w:rsidR="0044026F" w:rsidRDefault="00AE3767" w:rsidP="00DB476C">
      <w:pPr>
        <w:pStyle w:val="ParagrapheIndent1"/>
        <w:spacing w:before="240" w:after="240" w:line="276" w:lineRule="auto"/>
        <w:jc w:val="both"/>
        <w:rPr>
          <w:color w:val="000000"/>
        </w:rPr>
      </w:pPr>
      <w:r w:rsidRPr="00985335">
        <w:rPr>
          <w:b/>
          <w:bCs/>
          <w:color w:val="000000"/>
          <w:u w:val="single"/>
        </w:rPr>
        <w:t>ATTENTION</w:t>
      </w:r>
      <w:r w:rsidRPr="00985335">
        <w:rPr>
          <w:b/>
          <w:bCs/>
          <w:color w:val="000000"/>
        </w:rPr>
        <w:t xml:space="preserve"> </w:t>
      </w:r>
      <w:r w:rsidRPr="00985335">
        <w:rPr>
          <w:color w:val="000000"/>
        </w:rPr>
        <w:t xml:space="preserve">: </w:t>
      </w:r>
      <w:r>
        <w:rPr>
          <w:color w:val="000000"/>
        </w:rPr>
        <w:t>le candidat transmet sa proposition en une seule fois. Si plusieurs plis sont successivement transmis par un même candidat, seul est ouvert le dernier pli reçu par le Pouvoir adjudicateur dans l</w:t>
      </w:r>
      <w:r w:rsidR="00985335">
        <w:rPr>
          <w:color w:val="000000"/>
        </w:rPr>
        <w:t>e</w:t>
      </w:r>
      <w:r w:rsidR="00985335" w:rsidRPr="00985335">
        <w:rPr>
          <w:color w:val="000000"/>
        </w:rPr>
        <w:t xml:space="preserve"> </w:t>
      </w:r>
      <w:r w:rsidR="00985335">
        <w:rPr>
          <w:color w:val="000000"/>
        </w:rPr>
        <w:t>délai fixé pour la remise des plis. L’ensemble des documents attendus au titre de la consultation devront figurer dans le dernier pli remis.</w:t>
      </w:r>
    </w:p>
    <w:p w14:paraId="132018A4" w14:textId="585B921B" w:rsidR="00985335" w:rsidRDefault="00AE3767" w:rsidP="000F7E9B">
      <w:pPr>
        <w:pStyle w:val="Titre2"/>
        <w:spacing w:before="240" w:line="276" w:lineRule="auto"/>
        <w:jc w:val="both"/>
        <w:rPr>
          <w:rFonts w:ascii="Trebuchet MS" w:eastAsia="Trebuchet MS" w:hAnsi="Trebuchet MS" w:cs="Trebuchet MS"/>
          <w:i w:val="0"/>
          <w:color w:val="000000"/>
          <w:sz w:val="24"/>
        </w:rPr>
      </w:pPr>
      <w:bookmarkStart w:id="41" w:name="ArtL2_RC-2-A7.5"/>
      <w:bookmarkStart w:id="42" w:name="_Toc242189311"/>
      <w:bookmarkEnd w:id="41"/>
      <w:r w:rsidRPr="00CF2EC0">
        <w:rPr>
          <w:rFonts w:ascii="Trebuchet MS" w:eastAsia="Trebuchet MS" w:hAnsi="Trebuchet MS" w:cs="Trebuchet MS"/>
          <w:i w:val="0"/>
          <w:color w:val="000000"/>
          <w:sz w:val="24"/>
        </w:rPr>
        <w:t xml:space="preserve">5.1 </w:t>
      </w:r>
      <w:r w:rsidR="00CF2EC0" w:rsidRPr="00CF2EC0">
        <w:rPr>
          <w:rFonts w:ascii="Trebuchet MS" w:eastAsia="Trebuchet MS" w:hAnsi="Trebuchet MS" w:cs="Trebuchet MS"/>
          <w:i w:val="0"/>
          <w:color w:val="000000"/>
          <w:sz w:val="24"/>
        </w:rPr>
        <w:t>–</w:t>
      </w:r>
      <w:r w:rsidRPr="00CF2EC0">
        <w:rPr>
          <w:rFonts w:ascii="Trebuchet MS" w:eastAsia="Trebuchet MS" w:hAnsi="Trebuchet MS" w:cs="Trebuchet MS"/>
          <w:i w:val="0"/>
          <w:color w:val="000000"/>
          <w:sz w:val="24"/>
        </w:rPr>
        <w:t xml:space="preserve"> </w:t>
      </w:r>
      <w:r w:rsidR="00CF2EC0" w:rsidRPr="00CF2EC0">
        <w:rPr>
          <w:rFonts w:ascii="Trebuchet MS" w:eastAsia="Trebuchet MS" w:hAnsi="Trebuchet MS" w:cs="Trebuchet MS"/>
          <w:i w:val="0"/>
          <w:color w:val="000000"/>
          <w:sz w:val="24"/>
        </w:rPr>
        <w:t>Pièces à remettre au titre de la candidature</w:t>
      </w:r>
      <w:bookmarkEnd w:id="42"/>
    </w:p>
    <w:p w14:paraId="253BA6BD" w14:textId="77777777" w:rsidR="0044026F" w:rsidRPr="0044026F" w:rsidRDefault="0044026F" w:rsidP="0044026F">
      <w:pPr>
        <w:rPr>
          <w:sz w:val="18"/>
          <w:szCs w:val="18"/>
        </w:rPr>
      </w:pPr>
    </w:p>
    <w:p w14:paraId="7A032DBA" w14:textId="697D9DEA" w:rsidR="00985335" w:rsidRPr="00985335" w:rsidRDefault="00985335" w:rsidP="00DB476C">
      <w:pPr>
        <w:pStyle w:val="ParagrapheIndent2"/>
        <w:spacing w:line="276" w:lineRule="auto"/>
        <w:ind w:left="20" w:right="20"/>
        <w:jc w:val="both"/>
        <w:rPr>
          <w:rFonts w:cs="Times New Roman"/>
          <w:color w:val="000000"/>
          <w:szCs w:val="20"/>
        </w:rPr>
      </w:pPr>
      <w:r w:rsidRPr="00985335">
        <w:rPr>
          <w:rFonts w:cs="Times New Roman"/>
          <w:color w:val="000000"/>
          <w:szCs w:val="20"/>
        </w:rPr>
        <w:t>Les candidats doivent fournir un dossier de candidature comprenant les pièces justificatives suivantes :</w:t>
      </w:r>
    </w:p>
    <w:p w14:paraId="66FE2883" w14:textId="77777777" w:rsidR="00985335" w:rsidRPr="00985335" w:rsidRDefault="00985335" w:rsidP="00DB476C">
      <w:pPr>
        <w:pStyle w:val="ParagrapheIndent2"/>
        <w:spacing w:line="276" w:lineRule="auto"/>
        <w:ind w:right="20"/>
        <w:jc w:val="both"/>
        <w:rPr>
          <w:rFonts w:cs="Times New Roman"/>
          <w:color w:val="000000"/>
          <w:szCs w:val="20"/>
        </w:rPr>
      </w:pPr>
    </w:p>
    <w:p w14:paraId="3F6511D1" w14:textId="77777777" w:rsidR="00985335" w:rsidRPr="00985335" w:rsidRDefault="00985335" w:rsidP="00DB476C">
      <w:pPr>
        <w:pStyle w:val="ParagrapheIndent2"/>
        <w:numPr>
          <w:ilvl w:val="0"/>
          <w:numId w:val="14"/>
        </w:numPr>
        <w:spacing w:line="276" w:lineRule="auto"/>
        <w:ind w:right="20"/>
        <w:jc w:val="both"/>
        <w:rPr>
          <w:rFonts w:cs="Times New Roman"/>
          <w:color w:val="000000"/>
          <w:szCs w:val="20"/>
        </w:rPr>
      </w:pPr>
      <w:r w:rsidRPr="00985335">
        <w:rPr>
          <w:rFonts w:cs="Times New Roman"/>
          <w:color w:val="000000"/>
          <w:szCs w:val="20"/>
        </w:rPr>
        <w:t xml:space="preserve">La Lettre de candidature/Habilitation du mandataire par ses cotraitants : formulaire DC1 (disponible sur le site du ministère : </w:t>
      </w:r>
      <w:hyperlink r:id="rId9" w:history="1">
        <w:r w:rsidRPr="00985335">
          <w:rPr>
            <w:rStyle w:val="Lienhypertexte"/>
            <w:rFonts w:cs="Times New Roman"/>
            <w:szCs w:val="20"/>
          </w:rPr>
          <w:t>www.economie.gouv</w:t>
        </w:r>
      </w:hyperlink>
      <w:r w:rsidRPr="00985335">
        <w:rPr>
          <w:rFonts w:cs="Times New Roman"/>
          <w:color w:val="000000"/>
          <w:szCs w:val="20"/>
        </w:rPr>
        <w:t>) ou équivalent ;</w:t>
      </w:r>
    </w:p>
    <w:p w14:paraId="23694BCE" w14:textId="77777777" w:rsidR="00985335" w:rsidRPr="00985335" w:rsidRDefault="00985335" w:rsidP="00DB476C">
      <w:pPr>
        <w:spacing w:line="276" w:lineRule="auto"/>
        <w:rPr>
          <w:sz w:val="20"/>
          <w:szCs w:val="20"/>
        </w:rPr>
      </w:pPr>
    </w:p>
    <w:p w14:paraId="198DDF40" w14:textId="77777777" w:rsidR="00985335" w:rsidRPr="00985335" w:rsidRDefault="00985335" w:rsidP="00DB476C">
      <w:pPr>
        <w:pStyle w:val="ParagrapheIndent2"/>
        <w:numPr>
          <w:ilvl w:val="0"/>
          <w:numId w:val="14"/>
        </w:numPr>
        <w:spacing w:line="276" w:lineRule="auto"/>
        <w:ind w:right="20"/>
        <w:jc w:val="both"/>
        <w:rPr>
          <w:rFonts w:cs="Times New Roman"/>
          <w:color w:val="000000"/>
          <w:szCs w:val="20"/>
        </w:rPr>
      </w:pPr>
      <w:r w:rsidRPr="00985335">
        <w:rPr>
          <w:rFonts w:cs="Times New Roman"/>
          <w:color w:val="000000"/>
          <w:szCs w:val="20"/>
        </w:rPr>
        <w:t xml:space="preserve">La Déclaration du candidat individuel ou du membre du groupement : formulaire DC2 (disponible sur le site du ministère : </w:t>
      </w:r>
      <w:hyperlink r:id="rId10" w:history="1">
        <w:r w:rsidRPr="00985335">
          <w:rPr>
            <w:rStyle w:val="Lienhypertexte"/>
            <w:rFonts w:cs="Times New Roman"/>
            <w:szCs w:val="20"/>
          </w:rPr>
          <w:t>www.economie.gouv</w:t>
        </w:r>
      </w:hyperlink>
      <w:r w:rsidRPr="00985335">
        <w:rPr>
          <w:rFonts w:cs="Times New Roman"/>
          <w:color w:val="000000"/>
          <w:szCs w:val="20"/>
        </w:rPr>
        <w:t>) ou équivalent.</w:t>
      </w:r>
    </w:p>
    <w:p w14:paraId="72BA63AD" w14:textId="77777777" w:rsidR="00985335" w:rsidRPr="00985335" w:rsidRDefault="00985335" w:rsidP="00DB476C">
      <w:pPr>
        <w:spacing w:line="276" w:lineRule="auto"/>
        <w:rPr>
          <w:sz w:val="20"/>
          <w:szCs w:val="20"/>
        </w:rPr>
      </w:pPr>
    </w:p>
    <w:p w14:paraId="738EE459" w14:textId="77777777" w:rsidR="00985335" w:rsidRPr="00985335" w:rsidRDefault="00985335" w:rsidP="00DB476C">
      <w:pPr>
        <w:pStyle w:val="ParagrapheIndent2"/>
        <w:numPr>
          <w:ilvl w:val="0"/>
          <w:numId w:val="14"/>
        </w:numPr>
        <w:spacing w:line="276" w:lineRule="auto"/>
        <w:ind w:right="20"/>
        <w:jc w:val="both"/>
        <w:rPr>
          <w:rFonts w:cs="Times New Roman"/>
          <w:color w:val="000000"/>
          <w:szCs w:val="20"/>
        </w:rPr>
      </w:pPr>
      <w:r w:rsidRPr="00985335">
        <w:rPr>
          <w:rFonts w:cs="Times New Roman"/>
          <w:b/>
          <w:bCs/>
          <w:color w:val="000000"/>
          <w:szCs w:val="20"/>
        </w:rPr>
        <w:t>OU</w:t>
      </w:r>
      <w:r w:rsidRPr="00985335">
        <w:rPr>
          <w:rFonts w:cs="Times New Roman"/>
          <w:color w:val="000000"/>
          <w:szCs w:val="20"/>
        </w:rPr>
        <w:t xml:space="preserve"> en substitution aux formulaires DC1 et DC2 ci-dessus, le e-DUME (formulaire standard de l’Union Européenne, </w:t>
      </w:r>
      <w:r w:rsidRPr="00985335">
        <w:rPr>
          <w:rFonts w:cs="Times New Roman"/>
          <w:color w:val="000000"/>
          <w:szCs w:val="20"/>
          <w:u w:val="single"/>
        </w:rPr>
        <w:t>disponible uniquement au format dématérialisé</w:t>
      </w:r>
      <w:r w:rsidRPr="00985335">
        <w:rPr>
          <w:rFonts w:cs="Times New Roman"/>
          <w:color w:val="000000"/>
          <w:szCs w:val="20"/>
        </w:rPr>
        <w:t xml:space="preserve"> sur Chorus Pro ou via le site de l’UE : </w:t>
      </w:r>
      <w:hyperlink r:id="rId11" w:history="1">
        <w:r w:rsidRPr="00985335">
          <w:rPr>
            <w:rStyle w:val="Lienhypertexte"/>
            <w:rFonts w:cs="Times New Roman"/>
            <w:bCs/>
            <w:szCs w:val="20"/>
          </w:rPr>
          <w:t>https://ec.europa.eu/tools/espd/filter?lang=fr</w:t>
        </w:r>
      </w:hyperlink>
      <w:r w:rsidRPr="00985335">
        <w:rPr>
          <w:rFonts w:cs="Times New Roman"/>
          <w:color w:val="000000"/>
          <w:szCs w:val="20"/>
        </w:rPr>
        <w:t>).</w:t>
      </w:r>
    </w:p>
    <w:p w14:paraId="4BDB17F4" w14:textId="77777777" w:rsidR="00985335" w:rsidRPr="00985335" w:rsidRDefault="00985335" w:rsidP="00DB476C">
      <w:pPr>
        <w:pStyle w:val="ParagrapheIndent2"/>
        <w:spacing w:line="276" w:lineRule="auto"/>
        <w:ind w:left="720" w:right="20"/>
        <w:jc w:val="both"/>
        <w:rPr>
          <w:rFonts w:cs="Times New Roman"/>
          <w:color w:val="000000"/>
          <w:szCs w:val="20"/>
        </w:rPr>
      </w:pPr>
      <w:r w:rsidRPr="00985335">
        <w:rPr>
          <w:rFonts w:cs="Times New Roman"/>
          <w:color w:val="000000"/>
          <w:szCs w:val="20"/>
        </w:rPr>
        <w:t>Si le candidat répond avec un e-DUME :</w:t>
      </w:r>
    </w:p>
    <w:p w14:paraId="2F32BB97" w14:textId="77777777" w:rsidR="00985335" w:rsidRPr="00985335" w:rsidRDefault="00985335" w:rsidP="00DB476C">
      <w:pPr>
        <w:pStyle w:val="Paragraphedeliste"/>
        <w:numPr>
          <w:ilvl w:val="1"/>
          <w:numId w:val="13"/>
        </w:numPr>
        <w:spacing w:line="276" w:lineRule="auto"/>
        <w:rPr>
          <w:sz w:val="20"/>
          <w:szCs w:val="20"/>
          <w:lang w:eastAsia="en-US"/>
        </w:rPr>
      </w:pPr>
      <w:r w:rsidRPr="00985335">
        <w:rPr>
          <w:rFonts w:ascii="Trebuchet MS" w:eastAsia="Trebuchet MS" w:hAnsi="Trebuchet MS"/>
          <w:color w:val="000000"/>
          <w:sz w:val="20"/>
          <w:szCs w:val="20"/>
          <w:lang w:eastAsia="en-US"/>
        </w:rPr>
        <w:t>Groupement : chaque membre du groupement doit remplir un DUME</w:t>
      </w:r>
    </w:p>
    <w:p w14:paraId="4853626D" w14:textId="77777777" w:rsidR="00985335" w:rsidRPr="00985335" w:rsidRDefault="00985335" w:rsidP="00DB476C">
      <w:pPr>
        <w:pStyle w:val="Paragraphedeliste"/>
        <w:numPr>
          <w:ilvl w:val="1"/>
          <w:numId w:val="13"/>
        </w:numPr>
        <w:spacing w:line="276" w:lineRule="auto"/>
        <w:rPr>
          <w:sz w:val="20"/>
          <w:szCs w:val="20"/>
          <w:lang w:eastAsia="en-US"/>
        </w:rPr>
      </w:pPr>
      <w:r w:rsidRPr="00985335">
        <w:rPr>
          <w:rFonts w:ascii="Trebuchet MS" w:eastAsia="Trebuchet MS" w:hAnsi="Trebuchet MS"/>
          <w:color w:val="000000"/>
          <w:sz w:val="20"/>
          <w:szCs w:val="20"/>
          <w:lang w:eastAsia="en-US"/>
        </w:rPr>
        <w:t>Sous-traitance : chaque sous-traitant doit remplir un DUME</w:t>
      </w:r>
    </w:p>
    <w:p w14:paraId="41F3CFE1" w14:textId="77777777" w:rsidR="00985335" w:rsidRPr="00985335" w:rsidRDefault="00985335" w:rsidP="00DB476C">
      <w:pPr>
        <w:pStyle w:val="ParagrapheIndent2"/>
        <w:spacing w:line="276" w:lineRule="auto"/>
        <w:ind w:left="720" w:right="20"/>
        <w:jc w:val="both"/>
        <w:rPr>
          <w:rFonts w:cs="Times New Roman"/>
          <w:color w:val="000000"/>
          <w:szCs w:val="20"/>
        </w:rPr>
      </w:pPr>
      <w:r w:rsidRPr="00985335">
        <w:rPr>
          <w:rFonts w:cs="Times New Roman"/>
          <w:color w:val="000000"/>
          <w:szCs w:val="20"/>
          <w:u w:val="single"/>
        </w:rPr>
        <w:t>Si les formulaires DC1 et DC1 sont utilisés, le DUME n’est pas à fournir</w:t>
      </w:r>
      <w:r w:rsidRPr="00985335">
        <w:rPr>
          <w:rFonts w:cs="Times New Roman"/>
          <w:color w:val="000000"/>
          <w:szCs w:val="20"/>
        </w:rPr>
        <w:t xml:space="preserve"> ; </w:t>
      </w:r>
    </w:p>
    <w:p w14:paraId="417AD43D" w14:textId="77777777" w:rsidR="00985335" w:rsidRPr="00985335" w:rsidRDefault="00985335" w:rsidP="00DB476C">
      <w:pPr>
        <w:spacing w:line="276" w:lineRule="auto"/>
        <w:rPr>
          <w:rFonts w:eastAsia="Trebuchet MS"/>
          <w:color w:val="000000"/>
          <w:sz w:val="20"/>
          <w:szCs w:val="20"/>
          <w:u w:val="single"/>
        </w:rPr>
      </w:pPr>
    </w:p>
    <w:p w14:paraId="202CF869" w14:textId="625A3409" w:rsidR="00985335" w:rsidRPr="00985335" w:rsidRDefault="00985335" w:rsidP="00DB476C">
      <w:pPr>
        <w:pStyle w:val="Paragraphedeliste"/>
        <w:numPr>
          <w:ilvl w:val="0"/>
          <w:numId w:val="15"/>
        </w:numPr>
        <w:spacing w:line="276" w:lineRule="auto"/>
        <w:jc w:val="both"/>
        <w:rPr>
          <w:rFonts w:ascii="Trebuchet MS" w:eastAsia="Trebuchet MS" w:hAnsi="Trebuchet MS"/>
          <w:color w:val="000000"/>
          <w:sz w:val="20"/>
          <w:szCs w:val="20"/>
          <w:u w:val="single"/>
          <w:lang w:eastAsia="en-US"/>
        </w:rPr>
      </w:pPr>
      <w:r w:rsidRPr="00985335">
        <w:rPr>
          <w:rFonts w:ascii="Trebuchet MS" w:eastAsia="Trebuchet MS" w:hAnsi="Trebuchet MS"/>
          <w:color w:val="000000"/>
          <w:sz w:val="20"/>
          <w:szCs w:val="20"/>
          <w:lang w:eastAsia="en-US"/>
        </w:rPr>
        <w:t>Les pièces attestant de la situation juridique de l’entreprise, de sa capacité économique, financière et technique et de sa qualification d’auditeur prévues au point « </w:t>
      </w:r>
      <w:r w:rsidRPr="00985335">
        <w:rPr>
          <w:rFonts w:ascii="Trebuchet MS" w:eastAsia="Trebuchet MS" w:hAnsi="Trebuchet MS"/>
          <w:i/>
          <w:iCs/>
          <w:color w:val="000000"/>
          <w:sz w:val="20"/>
          <w:szCs w:val="20"/>
          <w:lang w:eastAsia="en-US"/>
        </w:rPr>
        <w:t xml:space="preserve">A. Pièces </w:t>
      </w:r>
      <w:r w:rsidR="0020463F">
        <w:rPr>
          <w:rFonts w:ascii="Trebuchet MS" w:eastAsia="Trebuchet MS" w:hAnsi="Trebuchet MS"/>
          <w:i/>
          <w:iCs/>
          <w:color w:val="000000"/>
          <w:sz w:val="20"/>
          <w:szCs w:val="20"/>
          <w:lang w:eastAsia="en-US"/>
        </w:rPr>
        <w:t xml:space="preserve">générales </w:t>
      </w:r>
      <w:r w:rsidRPr="00985335">
        <w:rPr>
          <w:rFonts w:ascii="Trebuchet MS" w:eastAsia="Trebuchet MS" w:hAnsi="Trebuchet MS"/>
          <w:i/>
          <w:iCs/>
          <w:color w:val="000000"/>
          <w:sz w:val="20"/>
          <w:szCs w:val="20"/>
          <w:lang w:eastAsia="en-US"/>
        </w:rPr>
        <w:t xml:space="preserve">de la candidature </w:t>
      </w:r>
      <w:r w:rsidRPr="00985335">
        <w:rPr>
          <w:rFonts w:ascii="Trebuchet MS" w:eastAsia="Trebuchet MS" w:hAnsi="Trebuchet MS"/>
          <w:bCs/>
          <w:i/>
          <w:iCs/>
          <w:color w:val="000000"/>
          <w:sz w:val="20"/>
          <w:szCs w:val="20"/>
          <w:lang w:eastAsia="en-US"/>
        </w:rPr>
        <w:t>»</w:t>
      </w:r>
      <w:r w:rsidRPr="00985335">
        <w:rPr>
          <w:rFonts w:ascii="Trebuchet MS" w:eastAsia="Trebuchet MS" w:hAnsi="Trebuchet MS"/>
          <w:color w:val="000000"/>
          <w:sz w:val="20"/>
          <w:szCs w:val="20"/>
          <w:lang w:eastAsia="en-US"/>
        </w:rPr>
        <w:t xml:space="preserve"> ci-dessous ;</w:t>
      </w:r>
    </w:p>
    <w:p w14:paraId="78429C39" w14:textId="77777777" w:rsidR="00985335" w:rsidRPr="00985335" w:rsidRDefault="00985335" w:rsidP="00DB476C">
      <w:pPr>
        <w:pStyle w:val="Paragraphedeliste"/>
        <w:spacing w:line="276" w:lineRule="auto"/>
        <w:jc w:val="both"/>
        <w:rPr>
          <w:rFonts w:ascii="Trebuchet MS" w:eastAsia="Trebuchet MS" w:hAnsi="Trebuchet MS"/>
          <w:color w:val="000000"/>
          <w:sz w:val="20"/>
          <w:szCs w:val="20"/>
          <w:u w:val="single"/>
          <w:lang w:eastAsia="en-US"/>
        </w:rPr>
      </w:pPr>
    </w:p>
    <w:p w14:paraId="2E702CDF" w14:textId="77777777" w:rsidR="00985335" w:rsidRPr="00985335" w:rsidRDefault="00985335" w:rsidP="00DB476C">
      <w:pPr>
        <w:pStyle w:val="Paragraphedeliste"/>
        <w:numPr>
          <w:ilvl w:val="0"/>
          <w:numId w:val="15"/>
        </w:numPr>
        <w:spacing w:line="276" w:lineRule="auto"/>
        <w:jc w:val="both"/>
        <w:rPr>
          <w:rFonts w:ascii="Trebuchet MS" w:eastAsia="Trebuchet MS" w:hAnsi="Trebuchet MS"/>
          <w:color w:val="000000"/>
          <w:sz w:val="20"/>
          <w:szCs w:val="20"/>
          <w:u w:val="single"/>
          <w:lang w:eastAsia="en-US"/>
        </w:rPr>
      </w:pPr>
      <w:bookmarkStart w:id="43" w:name="_Hlk235781170"/>
      <w:r w:rsidRPr="00985335">
        <w:rPr>
          <w:rFonts w:ascii="Trebuchet MS" w:eastAsia="Trebuchet MS" w:hAnsi="Trebuchet MS"/>
          <w:color w:val="000000"/>
          <w:sz w:val="20"/>
          <w:szCs w:val="20"/>
          <w:lang w:eastAsia="en-US"/>
        </w:rPr>
        <w:t>En cas de sous-traitance </w:t>
      </w:r>
      <w:r w:rsidRPr="00985335">
        <w:rPr>
          <w:color w:val="000000"/>
          <w:sz w:val="20"/>
          <w:szCs w:val="20"/>
        </w:rPr>
        <w:t xml:space="preserve">: </w:t>
      </w:r>
      <w:r w:rsidRPr="00985335">
        <w:rPr>
          <w:rFonts w:ascii="Trebuchet MS" w:eastAsia="Trebuchet MS" w:hAnsi="Trebuchet MS"/>
          <w:color w:val="000000"/>
          <w:sz w:val="20"/>
          <w:szCs w:val="20"/>
          <w:lang w:eastAsia="en-US"/>
        </w:rPr>
        <w:t>les pièces prévues au point « </w:t>
      </w:r>
      <w:r w:rsidRPr="00985335">
        <w:rPr>
          <w:rFonts w:ascii="Trebuchet MS" w:eastAsia="Trebuchet MS" w:hAnsi="Trebuchet MS"/>
          <w:i/>
          <w:iCs/>
          <w:color w:val="000000"/>
          <w:sz w:val="20"/>
          <w:szCs w:val="20"/>
          <w:lang w:eastAsia="en-US"/>
        </w:rPr>
        <w:t>C.</w:t>
      </w:r>
      <w:r w:rsidRPr="00985335">
        <w:rPr>
          <w:b/>
          <w:i/>
          <w:iCs/>
          <w:color w:val="000000"/>
          <w:sz w:val="20"/>
          <w:szCs w:val="20"/>
        </w:rPr>
        <w:t xml:space="preserve"> </w:t>
      </w:r>
      <w:r w:rsidRPr="00985335">
        <w:rPr>
          <w:rFonts w:ascii="Trebuchet MS" w:eastAsia="Trebuchet MS" w:hAnsi="Trebuchet MS"/>
          <w:bCs/>
          <w:i/>
          <w:iCs/>
          <w:color w:val="000000"/>
          <w:sz w:val="20"/>
          <w:szCs w:val="20"/>
          <w:lang w:eastAsia="en-US"/>
        </w:rPr>
        <w:t>Pièces à fournir en cas de sous-traitant pour la réalisation des prestations de service </w:t>
      </w:r>
      <w:r w:rsidRPr="00985335">
        <w:rPr>
          <w:rFonts w:ascii="Trebuchet MS" w:eastAsia="Trebuchet MS" w:hAnsi="Trebuchet MS"/>
          <w:bCs/>
          <w:color w:val="000000"/>
          <w:sz w:val="20"/>
          <w:szCs w:val="20"/>
          <w:lang w:eastAsia="en-US"/>
        </w:rPr>
        <w:t>»</w:t>
      </w:r>
      <w:r w:rsidRPr="00985335">
        <w:rPr>
          <w:rFonts w:ascii="Trebuchet MS" w:eastAsia="Trebuchet MS" w:hAnsi="Trebuchet MS"/>
          <w:color w:val="000000"/>
          <w:sz w:val="20"/>
          <w:szCs w:val="20"/>
          <w:lang w:eastAsia="en-US"/>
        </w:rPr>
        <w:t xml:space="preserve"> ci-dessous.</w:t>
      </w:r>
    </w:p>
    <w:bookmarkEnd w:id="43"/>
    <w:p w14:paraId="20762BB9" w14:textId="77777777" w:rsidR="00985335" w:rsidRPr="00985335" w:rsidRDefault="00985335" w:rsidP="00DB476C">
      <w:pPr>
        <w:spacing w:line="276" w:lineRule="auto"/>
        <w:jc w:val="both"/>
        <w:rPr>
          <w:rFonts w:eastAsia="Trebuchet MS"/>
          <w:color w:val="000000"/>
          <w:sz w:val="20"/>
          <w:szCs w:val="20"/>
          <w:u w:val="single"/>
        </w:rPr>
      </w:pPr>
    </w:p>
    <w:p w14:paraId="6B5160D0" w14:textId="2782C6C0" w:rsidR="000B5527" w:rsidRDefault="00985335" w:rsidP="00DB476C">
      <w:pPr>
        <w:spacing w:line="276" w:lineRule="auto"/>
        <w:jc w:val="both"/>
        <w:rPr>
          <w:rFonts w:eastAsia="Trebuchet MS"/>
          <w:color w:val="000000"/>
          <w:sz w:val="20"/>
          <w:szCs w:val="20"/>
        </w:rPr>
      </w:pPr>
      <w:r w:rsidRPr="00985335">
        <w:rPr>
          <w:rFonts w:eastAsia="Trebuchet MS"/>
          <w:color w:val="000000"/>
          <w:sz w:val="20"/>
          <w:szCs w:val="20"/>
        </w:rPr>
        <w:t>Les candidats qui souhaitent participer à la consultation en groupement doivent fournir les pièces prévues au point «</w:t>
      </w:r>
      <w:r w:rsidRPr="00985335">
        <w:rPr>
          <w:rFonts w:eastAsia="Trebuchet MS"/>
          <w:i/>
          <w:iCs/>
          <w:color w:val="000000"/>
          <w:sz w:val="20"/>
          <w:szCs w:val="20"/>
        </w:rPr>
        <w:t xml:space="preserve"> B.</w:t>
      </w:r>
      <w:r w:rsidRPr="00985335">
        <w:rPr>
          <w:rFonts w:eastAsia="Trebuchet MS"/>
          <w:color w:val="000000"/>
          <w:sz w:val="20"/>
          <w:szCs w:val="20"/>
        </w:rPr>
        <w:t xml:space="preserve"> </w:t>
      </w:r>
      <w:r w:rsidRPr="00985335">
        <w:rPr>
          <w:rFonts w:eastAsia="Trebuchet MS"/>
          <w:bCs/>
          <w:i/>
          <w:iCs/>
          <w:color w:val="000000"/>
          <w:sz w:val="20"/>
          <w:szCs w:val="20"/>
        </w:rPr>
        <w:t>Pièces à fournir en cas de groupement »</w:t>
      </w:r>
      <w:r w:rsidRPr="00985335">
        <w:rPr>
          <w:rFonts w:eastAsia="Trebuchet MS"/>
          <w:color w:val="000000"/>
          <w:sz w:val="20"/>
          <w:szCs w:val="20"/>
        </w:rPr>
        <w:t xml:space="preserve"> ci-dessous.</w:t>
      </w:r>
    </w:p>
    <w:p w14:paraId="4D0CFB3C" w14:textId="77777777" w:rsidR="008F40BF" w:rsidRDefault="008F40BF" w:rsidP="00DB476C">
      <w:pPr>
        <w:spacing w:line="276" w:lineRule="auto"/>
        <w:jc w:val="both"/>
        <w:rPr>
          <w:rFonts w:eastAsia="Trebuchet MS"/>
          <w:color w:val="000000"/>
          <w:sz w:val="20"/>
          <w:szCs w:val="20"/>
        </w:rPr>
      </w:pPr>
    </w:p>
    <w:p w14:paraId="382D57FC" w14:textId="77777777" w:rsidR="008F40BF" w:rsidRDefault="008F40BF" w:rsidP="00DB476C">
      <w:pPr>
        <w:spacing w:line="276" w:lineRule="auto"/>
        <w:jc w:val="both"/>
        <w:rPr>
          <w:rFonts w:eastAsia="Trebuchet MS"/>
          <w:color w:val="000000"/>
          <w:sz w:val="20"/>
          <w:szCs w:val="20"/>
        </w:rPr>
      </w:pPr>
    </w:p>
    <w:p w14:paraId="7CD208F2" w14:textId="77777777" w:rsidR="008F40BF" w:rsidRDefault="008F40BF" w:rsidP="00DB476C">
      <w:pPr>
        <w:spacing w:line="276" w:lineRule="auto"/>
        <w:jc w:val="both"/>
        <w:rPr>
          <w:rFonts w:eastAsia="Trebuchet MS"/>
          <w:color w:val="000000"/>
          <w:sz w:val="20"/>
          <w:szCs w:val="20"/>
        </w:rPr>
      </w:pPr>
    </w:p>
    <w:p w14:paraId="53471F02" w14:textId="77777777" w:rsidR="008F40BF" w:rsidRDefault="008F40BF" w:rsidP="00DB476C">
      <w:pPr>
        <w:spacing w:line="276" w:lineRule="auto"/>
        <w:jc w:val="both"/>
        <w:rPr>
          <w:rFonts w:eastAsia="Trebuchet MS"/>
          <w:color w:val="000000"/>
          <w:sz w:val="20"/>
          <w:szCs w:val="20"/>
        </w:rPr>
      </w:pPr>
    </w:p>
    <w:p w14:paraId="256DAF58" w14:textId="77777777" w:rsidR="008F40BF" w:rsidRDefault="008F40BF" w:rsidP="00DB476C">
      <w:pPr>
        <w:spacing w:line="276" w:lineRule="auto"/>
        <w:jc w:val="both"/>
        <w:rPr>
          <w:rFonts w:eastAsia="Trebuchet MS"/>
          <w:color w:val="000000"/>
          <w:sz w:val="20"/>
          <w:szCs w:val="20"/>
        </w:rPr>
      </w:pPr>
    </w:p>
    <w:p w14:paraId="3C5484E2" w14:textId="77777777" w:rsidR="008F40BF" w:rsidRDefault="008F40BF" w:rsidP="00DB476C">
      <w:pPr>
        <w:spacing w:line="276" w:lineRule="auto"/>
        <w:jc w:val="both"/>
        <w:rPr>
          <w:rFonts w:eastAsia="Trebuchet MS"/>
          <w:color w:val="000000"/>
          <w:sz w:val="20"/>
          <w:szCs w:val="20"/>
        </w:rPr>
      </w:pPr>
    </w:p>
    <w:p w14:paraId="2B877E30" w14:textId="77777777" w:rsidR="008F40BF" w:rsidRDefault="008F40BF" w:rsidP="00DB476C">
      <w:pPr>
        <w:spacing w:line="276" w:lineRule="auto"/>
        <w:jc w:val="both"/>
        <w:rPr>
          <w:rFonts w:eastAsia="Trebuchet MS"/>
          <w:color w:val="000000"/>
          <w:sz w:val="20"/>
          <w:szCs w:val="20"/>
        </w:rPr>
      </w:pPr>
    </w:p>
    <w:p w14:paraId="3B252B0D" w14:textId="325BB41D" w:rsidR="00985335" w:rsidRDefault="00603D37" w:rsidP="00DB476C">
      <w:pPr>
        <w:pStyle w:val="ParagrapheIndent2"/>
        <w:numPr>
          <w:ilvl w:val="0"/>
          <w:numId w:val="16"/>
        </w:numPr>
        <w:spacing w:before="240" w:line="276" w:lineRule="auto"/>
        <w:jc w:val="both"/>
        <w:rPr>
          <w:b/>
          <w:i/>
          <w:iCs/>
          <w:color w:val="000000"/>
        </w:rPr>
      </w:pPr>
      <w:r>
        <w:rPr>
          <w:b/>
          <w:i/>
          <w:iCs/>
          <w:color w:val="000000"/>
        </w:rPr>
        <w:t>P</w:t>
      </w:r>
      <w:r w:rsidR="00AE3767" w:rsidRPr="00985335">
        <w:rPr>
          <w:b/>
          <w:i/>
          <w:iCs/>
          <w:color w:val="000000"/>
        </w:rPr>
        <w:t xml:space="preserve">ièces </w:t>
      </w:r>
      <w:r w:rsidR="00241947">
        <w:rPr>
          <w:b/>
          <w:i/>
          <w:iCs/>
          <w:color w:val="000000"/>
        </w:rPr>
        <w:t xml:space="preserve">générales </w:t>
      </w:r>
      <w:r w:rsidR="00AE3767" w:rsidRPr="00985335">
        <w:rPr>
          <w:b/>
          <w:i/>
          <w:iCs/>
          <w:color w:val="000000"/>
        </w:rPr>
        <w:t xml:space="preserve">de la candidature </w:t>
      </w:r>
      <w:r w:rsidR="00985335" w:rsidRPr="00985335">
        <w:rPr>
          <w:b/>
          <w:i/>
          <w:iCs/>
          <w:color w:val="000000"/>
        </w:rPr>
        <w:t>(articles</w:t>
      </w:r>
      <w:r w:rsidR="00AE3767" w:rsidRPr="00985335">
        <w:rPr>
          <w:b/>
          <w:i/>
          <w:iCs/>
          <w:color w:val="000000"/>
        </w:rPr>
        <w:t xml:space="preserve"> L. 2142-1, R. 2142-3, R. 2142-4, R. 2143-3 et R. 2143-4 du Code de la commande publique</w:t>
      </w:r>
      <w:r w:rsidR="00985335" w:rsidRPr="00985335">
        <w:rPr>
          <w:b/>
          <w:i/>
          <w:iCs/>
          <w:color w:val="000000"/>
        </w:rPr>
        <w:t>)</w:t>
      </w:r>
      <w:r w:rsidR="00AE3767" w:rsidRPr="00985335">
        <w:rPr>
          <w:b/>
          <w:i/>
          <w:iCs/>
          <w:color w:val="000000"/>
        </w:rPr>
        <w:t xml:space="preserve"> </w:t>
      </w:r>
    </w:p>
    <w:p w14:paraId="312232C9" w14:textId="77777777" w:rsidR="00916436" w:rsidRPr="00916436" w:rsidRDefault="00916436" w:rsidP="00DB476C">
      <w:pPr>
        <w:spacing w:line="276" w:lineRule="auto"/>
      </w:pPr>
    </w:p>
    <w:tbl>
      <w:tblPr>
        <w:tblW w:w="8502" w:type="dxa"/>
        <w:jc w:val="center"/>
        <w:tblLayout w:type="fixed"/>
        <w:tblLook w:val="04A0" w:firstRow="1" w:lastRow="0" w:firstColumn="1" w:lastColumn="0" w:noHBand="0" w:noVBand="1"/>
      </w:tblPr>
      <w:tblGrid>
        <w:gridCol w:w="8502"/>
      </w:tblGrid>
      <w:tr w:rsidR="00985335" w:rsidRPr="00985335" w14:paraId="17E922CA" w14:textId="77777777" w:rsidTr="00963BF0">
        <w:trPr>
          <w:cantSplit/>
          <w:trHeight w:val="340"/>
          <w:jc w:val="center"/>
        </w:trPr>
        <w:tc>
          <w:tcPr>
            <w:tcW w:w="8502" w:type="dxa"/>
            <w:tcBorders>
              <w:top w:val="single" w:sz="2" w:space="0" w:color="000000"/>
              <w:left w:val="single" w:sz="2" w:space="0" w:color="000000"/>
              <w:right w:val="single" w:sz="2" w:space="0" w:color="000000"/>
            </w:tcBorders>
            <w:shd w:val="clear" w:color="auto" w:fill="DDD9C3"/>
            <w:tcMar>
              <w:top w:w="0" w:type="dxa"/>
              <w:left w:w="0" w:type="dxa"/>
              <w:bottom w:w="0" w:type="dxa"/>
              <w:right w:w="0" w:type="dxa"/>
            </w:tcMar>
            <w:vAlign w:val="center"/>
          </w:tcPr>
          <w:p w14:paraId="1BF16CD7" w14:textId="77777777" w:rsidR="00985335" w:rsidRPr="00985335" w:rsidRDefault="00985335" w:rsidP="00DB476C">
            <w:pPr>
              <w:spacing w:line="276" w:lineRule="auto"/>
              <w:jc w:val="center"/>
              <w:rPr>
                <w:b/>
                <w:bCs/>
                <w:color w:val="000000"/>
                <w:sz w:val="22"/>
                <w:szCs w:val="22"/>
                <w:lang w:eastAsia="fr-FR"/>
              </w:rPr>
            </w:pPr>
            <w:r w:rsidRPr="00985335">
              <w:rPr>
                <w:b/>
                <w:bCs/>
                <w:color w:val="000000"/>
                <w:sz w:val="22"/>
                <w:szCs w:val="22"/>
                <w:lang w:eastAsia="fr-FR"/>
              </w:rPr>
              <w:t>SITUATION JURIDIQUE DE L’ENTREPRISE</w:t>
            </w:r>
          </w:p>
        </w:tc>
      </w:tr>
      <w:tr w:rsidR="00985335" w:rsidRPr="00985335" w14:paraId="1DAE28DD" w14:textId="77777777" w:rsidTr="00120E45">
        <w:trPr>
          <w:cantSplit/>
          <w:trHeight w:val="86"/>
          <w:jc w:val="center"/>
        </w:trPr>
        <w:tc>
          <w:tcPr>
            <w:tcW w:w="8502" w:type="dxa"/>
            <w:tcBorders>
              <w:top w:val="single" w:sz="2" w:space="0" w:color="000000"/>
              <w:left w:val="single" w:sz="2" w:space="0" w:color="000000"/>
              <w:right w:val="single" w:sz="2" w:space="0" w:color="000000"/>
            </w:tcBorders>
            <w:shd w:val="clear" w:color="auto" w:fill="F6F5EE"/>
            <w:tcMar>
              <w:top w:w="0" w:type="dxa"/>
              <w:left w:w="0" w:type="dxa"/>
              <w:bottom w:w="0" w:type="dxa"/>
              <w:right w:w="0" w:type="dxa"/>
            </w:tcMar>
            <w:vAlign w:val="center"/>
          </w:tcPr>
          <w:p w14:paraId="65E85913" w14:textId="77777777" w:rsidR="00985335" w:rsidRPr="00985335" w:rsidRDefault="00985335" w:rsidP="00DB476C">
            <w:pPr>
              <w:spacing w:line="276" w:lineRule="auto"/>
              <w:jc w:val="center"/>
              <w:rPr>
                <w:b/>
                <w:bCs/>
                <w:color w:val="000000"/>
                <w:sz w:val="22"/>
                <w:szCs w:val="22"/>
                <w:lang w:eastAsia="fr-FR"/>
              </w:rPr>
            </w:pPr>
            <w:r w:rsidRPr="00985335">
              <w:rPr>
                <w:b/>
                <w:bCs/>
                <w:color w:val="000000"/>
                <w:sz w:val="20"/>
                <w:szCs w:val="20"/>
                <w:lang w:eastAsia="fr-FR"/>
              </w:rPr>
              <w:t>Libellés des pièces à fournir</w:t>
            </w:r>
          </w:p>
        </w:tc>
      </w:tr>
      <w:tr w:rsidR="00985335" w:rsidRPr="00985335" w14:paraId="0184BABB" w14:textId="77777777" w:rsidTr="00120E45">
        <w:trPr>
          <w:cantSplit/>
          <w:trHeight w:val="688"/>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D625C89" w14:textId="77777777" w:rsidR="00985335" w:rsidRPr="00985335" w:rsidRDefault="00985335" w:rsidP="00DB476C">
            <w:pPr>
              <w:spacing w:line="276" w:lineRule="auto"/>
              <w:ind w:left="80" w:right="80"/>
              <w:jc w:val="both"/>
              <w:rPr>
                <w:color w:val="000000"/>
                <w:sz w:val="20"/>
                <w:szCs w:val="20"/>
                <w:lang w:eastAsia="fr-FR"/>
              </w:rPr>
            </w:pPr>
            <w:r w:rsidRPr="00985335">
              <w:rPr>
                <w:color w:val="000000"/>
                <w:sz w:val="20"/>
                <w:szCs w:val="20"/>
                <w:lang w:eastAsia="fr-FR"/>
              </w:rPr>
              <w:t>Déclaration sur l'honneur pour justifier que le candidat n'entre dans aucun des cas d'interdiction de soumissionner</w:t>
            </w:r>
          </w:p>
        </w:tc>
      </w:tr>
      <w:tr w:rsidR="00985335" w:rsidRPr="00985335" w14:paraId="78F9EBE9" w14:textId="77777777" w:rsidTr="00120E45">
        <w:trPr>
          <w:cantSplit/>
          <w:trHeight w:val="568"/>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BFC4BEF" w14:textId="77777777" w:rsidR="00985335" w:rsidRPr="00985335" w:rsidRDefault="00985335" w:rsidP="00DB476C">
            <w:pPr>
              <w:spacing w:line="276" w:lineRule="auto"/>
              <w:ind w:left="80" w:right="80"/>
              <w:jc w:val="both"/>
              <w:rPr>
                <w:color w:val="000000"/>
                <w:sz w:val="20"/>
                <w:szCs w:val="20"/>
                <w:lang w:eastAsia="fr-FR"/>
              </w:rPr>
            </w:pPr>
            <w:r w:rsidRPr="00985335">
              <w:rPr>
                <w:color w:val="000000"/>
                <w:sz w:val="20"/>
                <w:szCs w:val="20"/>
                <w:lang w:eastAsia="fr-FR"/>
              </w:rPr>
              <w:t>Liste nominative des salariés étrangers soumis à autorisation de travail conformément à l’article D8254-4 du Code du Travail (imprimé joint au DCE)</w:t>
            </w:r>
          </w:p>
        </w:tc>
      </w:tr>
      <w:tr w:rsidR="00985335" w:rsidRPr="00985335" w14:paraId="695DBA5B" w14:textId="77777777" w:rsidTr="00120E45">
        <w:trPr>
          <w:cantSplit/>
          <w:trHeight w:val="548"/>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DC3804" w14:textId="77777777" w:rsidR="00985335" w:rsidRPr="00985335" w:rsidRDefault="00985335" w:rsidP="00DB476C">
            <w:pPr>
              <w:spacing w:line="276" w:lineRule="auto"/>
              <w:ind w:left="80" w:right="80"/>
              <w:jc w:val="both"/>
              <w:rPr>
                <w:color w:val="000000"/>
                <w:sz w:val="20"/>
                <w:szCs w:val="20"/>
                <w:lang w:eastAsia="fr-FR"/>
              </w:rPr>
            </w:pPr>
            <w:r w:rsidRPr="00985335">
              <w:rPr>
                <w:color w:val="000000"/>
                <w:sz w:val="20"/>
                <w:szCs w:val="20"/>
                <w:lang w:eastAsia="fr-FR"/>
              </w:rPr>
              <w:t>Copie du ou des jugements prononcés, si le candidat est en redressement judiciaire</w:t>
            </w:r>
          </w:p>
        </w:tc>
      </w:tr>
      <w:tr w:rsidR="00985335" w:rsidRPr="00985335" w14:paraId="195B0E79" w14:textId="77777777" w:rsidTr="00963BF0">
        <w:trPr>
          <w:cantSplit/>
          <w:trHeight w:val="347"/>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DDD9C3"/>
            <w:tcMar>
              <w:top w:w="0" w:type="dxa"/>
              <w:left w:w="0" w:type="dxa"/>
              <w:bottom w:w="0" w:type="dxa"/>
              <w:right w:w="0" w:type="dxa"/>
            </w:tcMar>
            <w:vAlign w:val="center"/>
          </w:tcPr>
          <w:p w14:paraId="4BC32B25" w14:textId="0ABD54B8" w:rsidR="00985335" w:rsidRPr="00985335" w:rsidRDefault="00985335" w:rsidP="00DB476C">
            <w:pPr>
              <w:spacing w:line="276" w:lineRule="auto"/>
              <w:ind w:left="80" w:right="80"/>
              <w:jc w:val="center"/>
              <w:rPr>
                <w:b/>
                <w:bCs/>
                <w:color w:val="000000"/>
                <w:sz w:val="22"/>
                <w:szCs w:val="22"/>
                <w:lang w:eastAsia="fr-FR"/>
              </w:rPr>
            </w:pPr>
            <w:r w:rsidRPr="00985335">
              <w:rPr>
                <w:b/>
                <w:bCs/>
                <w:color w:val="000000"/>
                <w:sz w:val="22"/>
                <w:szCs w:val="22"/>
                <w:lang w:eastAsia="fr-FR"/>
              </w:rPr>
              <w:t>CAPACITE ECONOMIQUE ET FINANCIERE DE L’ENTREPRISE</w:t>
            </w:r>
          </w:p>
        </w:tc>
      </w:tr>
      <w:tr w:rsidR="00985335" w:rsidRPr="00985335" w14:paraId="1F94528A" w14:textId="77777777" w:rsidTr="00120E45">
        <w:trPr>
          <w:cantSplit/>
          <w:trHeight w:val="109"/>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F6F5EE"/>
            <w:tcMar>
              <w:top w:w="0" w:type="dxa"/>
              <w:left w:w="0" w:type="dxa"/>
              <w:bottom w:w="0" w:type="dxa"/>
              <w:right w:w="0" w:type="dxa"/>
            </w:tcMar>
            <w:vAlign w:val="center"/>
          </w:tcPr>
          <w:p w14:paraId="5546FE3D" w14:textId="77777777" w:rsidR="00985335" w:rsidRPr="00985335" w:rsidRDefault="00985335" w:rsidP="00DB476C">
            <w:pPr>
              <w:spacing w:line="276" w:lineRule="auto"/>
              <w:ind w:left="80" w:right="80"/>
              <w:jc w:val="center"/>
              <w:rPr>
                <w:color w:val="000000"/>
                <w:sz w:val="22"/>
                <w:szCs w:val="22"/>
                <w:lang w:eastAsia="fr-FR"/>
              </w:rPr>
            </w:pPr>
            <w:r w:rsidRPr="00985335">
              <w:rPr>
                <w:b/>
                <w:bCs/>
                <w:color w:val="000000"/>
                <w:sz w:val="20"/>
                <w:szCs w:val="20"/>
                <w:lang w:eastAsia="fr-FR"/>
              </w:rPr>
              <w:t>Libellés des pièces à fournir</w:t>
            </w:r>
          </w:p>
        </w:tc>
      </w:tr>
      <w:tr w:rsidR="00985335" w:rsidRPr="00985335" w14:paraId="159F0849" w14:textId="77777777" w:rsidTr="00120E45">
        <w:trPr>
          <w:cantSplit/>
          <w:trHeight w:val="835"/>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82F2C96" w14:textId="77777777" w:rsidR="00985335" w:rsidRPr="00985335" w:rsidRDefault="00985335" w:rsidP="00DB476C">
            <w:pPr>
              <w:spacing w:line="276" w:lineRule="auto"/>
              <w:ind w:right="80"/>
              <w:jc w:val="both"/>
              <w:rPr>
                <w:color w:val="000000"/>
                <w:sz w:val="22"/>
                <w:szCs w:val="22"/>
                <w:lang w:eastAsia="fr-FR"/>
              </w:rPr>
            </w:pPr>
          </w:p>
          <w:p w14:paraId="64CE2FA9" w14:textId="77777777" w:rsidR="00985335" w:rsidRPr="00985335" w:rsidRDefault="00985335" w:rsidP="00DB476C">
            <w:pPr>
              <w:spacing w:line="276" w:lineRule="auto"/>
              <w:ind w:left="80" w:right="80"/>
              <w:jc w:val="both"/>
              <w:rPr>
                <w:color w:val="000000"/>
                <w:sz w:val="20"/>
                <w:szCs w:val="20"/>
                <w:lang w:eastAsia="fr-FR"/>
              </w:rPr>
            </w:pPr>
            <w:r w:rsidRPr="00985335">
              <w:rPr>
                <w:color w:val="000000"/>
                <w:sz w:val="20"/>
                <w:szCs w:val="20"/>
                <w:lang w:eastAsia="fr-FR"/>
              </w:rPr>
              <w:t>Déclaration concernant le chiffre d'affaires global et le chiffre d'affaires concernant les prestations objet du contrat, réalisées au cours des trois derniers exercices disponibles</w:t>
            </w:r>
          </w:p>
          <w:p w14:paraId="550756F0" w14:textId="77777777" w:rsidR="00985335" w:rsidRPr="00985335" w:rsidRDefault="00985335" w:rsidP="00DB476C">
            <w:pPr>
              <w:spacing w:line="276" w:lineRule="auto"/>
              <w:ind w:right="80"/>
              <w:jc w:val="both"/>
              <w:rPr>
                <w:color w:val="000000"/>
                <w:sz w:val="22"/>
                <w:szCs w:val="22"/>
                <w:lang w:eastAsia="fr-FR"/>
              </w:rPr>
            </w:pPr>
          </w:p>
        </w:tc>
      </w:tr>
      <w:tr w:rsidR="00985335" w:rsidRPr="00985335" w14:paraId="52474A36" w14:textId="77777777" w:rsidTr="00985335">
        <w:trPr>
          <w:cantSplit/>
          <w:trHeight w:val="450"/>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DDD9C3"/>
            <w:tcMar>
              <w:top w:w="0" w:type="dxa"/>
              <w:left w:w="0" w:type="dxa"/>
              <w:bottom w:w="0" w:type="dxa"/>
              <w:right w:w="0" w:type="dxa"/>
            </w:tcMar>
            <w:vAlign w:val="center"/>
          </w:tcPr>
          <w:p w14:paraId="110D9CDB" w14:textId="27CE4A2D" w:rsidR="00985335" w:rsidRPr="00985335" w:rsidRDefault="00985335" w:rsidP="00DB476C">
            <w:pPr>
              <w:spacing w:line="276" w:lineRule="auto"/>
              <w:ind w:left="80" w:right="80"/>
              <w:jc w:val="center"/>
              <w:rPr>
                <w:b/>
                <w:bCs/>
                <w:color w:val="000000"/>
                <w:sz w:val="22"/>
                <w:szCs w:val="22"/>
                <w:lang w:eastAsia="fr-FR"/>
              </w:rPr>
            </w:pPr>
            <w:r w:rsidRPr="00985335">
              <w:rPr>
                <w:b/>
                <w:bCs/>
                <w:color w:val="000000"/>
                <w:sz w:val="22"/>
                <w:szCs w:val="22"/>
                <w:lang w:eastAsia="fr-FR"/>
              </w:rPr>
              <w:t>REFERENCES PROFESSIONNELLES ET CAPACITE TECHNIQUE</w:t>
            </w:r>
          </w:p>
        </w:tc>
      </w:tr>
      <w:tr w:rsidR="00985335" w:rsidRPr="00985335" w14:paraId="7E0FAD33" w14:textId="77777777" w:rsidTr="00120E45">
        <w:trPr>
          <w:cantSplit/>
          <w:trHeight w:val="127"/>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F6F5EE"/>
            <w:tcMar>
              <w:top w:w="0" w:type="dxa"/>
              <w:left w:w="0" w:type="dxa"/>
              <w:bottom w:w="0" w:type="dxa"/>
              <w:right w:w="0" w:type="dxa"/>
            </w:tcMar>
            <w:vAlign w:val="center"/>
          </w:tcPr>
          <w:p w14:paraId="13F6CC7E" w14:textId="77777777" w:rsidR="00985335" w:rsidRPr="00985335" w:rsidRDefault="00985335" w:rsidP="00DB476C">
            <w:pPr>
              <w:spacing w:line="276" w:lineRule="auto"/>
              <w:ind w:left="80" w:right="80"/>
              <w:jc w:val="center"/>
              <w:rPr>
                <w:color w:val="000000"/>
                <w:sz w:val="22"/>
                <w:szCs w:val="22"/>
                <w:lang w:eastAsia="fr-FR"/>
              </w:rPr>
            </w:pPr>
            <w:r w:rsidRPr="00985335">
              <w:rPr>
                <w:b/>
                <w:bCs/>
                <w:color w:val="000000"/>
                <w:sz w:val="20"/>
                <w:szCs w:val="20"/>
                <w:lang w:eastAsia="fr-FR"/>
              </w:rPr>
              <w:t>Libellés des pièces à fournir</w:t>
            </w:r>
          </w:p>
        </w:tc>
      </w:tr>
      <w:tr w:rsidR="00985335" w:rsidRPr="00985335" w14:paraId="21E8A208" w14:textId="77777777" w:rsidTr="00120E45">
        <w:trPr>
          <w:cantSplit/>
          <w:trHeight w:val="983"/>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A747CE8" w14:textId="77777777" w:rsidR="00985335" w:rsidRPr="00985335" w:rsidRDefault="00985335" w:rsidP="00DB476C">
            <w:pPr>
              <w:spacing w:line="276" w:lineRule="auto"/>
              <w:ind w:left="80" w:right="80"/>
              <w:jc w:val="both"/>
              <w:rPr>
                <w:color w:val="000000"/>
                <w:sz w:val="20"/>
                <w:szCs w:val="20"/>
                <w:lang w:eastAsia="fr-FR"/>
              </w:rPr>
            </w:pPr>
            <w:r w:rsidRPr="00985335">
              <w:rPr>
                <w:color w:val="000000"/>
                <w:sz w:val="20"/>
                <w:szCs w:val="20"/>
                <w:lang w:eastAsia="fr-FR"/>
              </w:rPr>
              <w:t>Liste des principales prestations effectuées au cours des trois dernières années, indiquant le montant, la date et le destinataire. Elles sont prouvées par des attestations du destinataire ou, à défaut, par une déclaration du candidat</w:t>
            </w:r>
          </w:p>
        </w:tc>
      </w:tr>
      <w:tr w:rsidR="00985335" w:rsidRPr="00985335" w14:paraId="3D875606" w14:textId="77777777" w:rsidTr="00120E45">
        <w:trPr>
          <w:cantSplit/>
          <w:trHeight w:val="765"/>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49CC6E6" w14:textId="77777777" w:rsidR="00985335" w:rsidRPr="00985335" w:rsidRDefault="00985335" w:rsidP="00DB476C">
            <w:pPr>
              <w:spacing w:line="276" w:lineRule="auto"/>
              <w:ind w:left="80" w:right="80"/>
              <w:jc w:val="both"/>
              <w:rPr>
                <w:color w:val="000000"/>
                <w:sz w:val="20"/>
                <w:szCs w:val="20"/>
                <w:lang w:eastAsia="fr-FR"/>
              </w:rPr>
            </w:pPr>
            <w:r w:rsidRPr="00985335">
              <w:rPr>
                <w:color w:val="000000"/>
                <w:sz w:val="20"/>
                <w:szCs w:val="20"/>
                <w:lang w:eastAsia="fr-FR"/>
              </w:rPr>
              <w:t>Déclaration indiquant les effectifs moyens annuels du candidat et l'importance du personnel d'encadrement pour chacune des trois dernières années</w:t>
            </w:r>
          </w:p>
        </w:tc>
      </w:tr>
      <w:tr w:rsidR="00985335" w:rsidRPr="00985335" w14:paraId="5B41AF06" w14:textId="77777777" w:rsidTr="00120E45">
        <w:trPr>
          <w:cantSplit/>
          <w:trHeight w:val="746"/>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BFBF063" w14:textId="4CDD0D0A" w:rsidR="00985335" w:rsidRPr="00985335" w:rsidRDefault="00985335" w:rsidP="00DB476C">
            <w:pPr>
              <w:spacing w:line="276" w:lineRule="auto"/>
              <w:ind w:left="80" w:right="80"/>
              <w:jc w:val="both"/>
              <w:rPr>
                <w:color w:val="000000"/>
                <w:sz w:val="20"/>
                <w:szCs w:val="20"/>
                <w:lang w:eastAsia="fr-FR"/>
              </w:rPr>
            </w:pPr>
            <w:r w:rsidRPr="00985335">
              <w:rPr>
                <w:color w:val="000000"/>
                <w:sz w:val="20"/>
                <w:szCs w:val="20"/>
                <w:lang w:eastAsia="fr-FR"/>
              </w:rPr>
              <w:t>Déclaration indiquant l’outillage, le matériel et l’équipement dont le candidat dispose pour la réalisation de l’accord-cadre</w:t>
            </w:r>
          </w:p>
        </w:tc>
      </w:tr>
    </w:tbl>
    <w:p w14:paraId="54FFDF77" w14:textId="3391C949" w:rsidR="0073174B" w:rsidRPr="00737BAD" w:rsidRDefault="00AE3767" w:rsidP="00DB476C">
      <w:pPr>
        <w:pStyle w:val="ParagrapheIndent2"/>
        <w:numPr>
          <w:ilvl w:val="0"/>
          <w:numId w:val="16"/>
        </w:numPr>
        <w:spacing w:before="240" w:line="276" w:lineRule="auto"/>
        <w:jc w:val="both"/>
        <w:rPr>
          <w:i/>
          <w:iCs/>
          <w:color w:val="000000"/>
          <w:sz w:val="22"/>
          <w:szCs w:val="28"/>
        </w:rPr>
      </w:pPr>
      <w:r w:rsidRPr="00737BAD">
        <w:rPr>
          <w:b/>
          <w:i/>
          <w:iCs/>
          <w:color w:val="000000"/>
          <w:sz w:val="22"/>
          <w:szCs w:val="28"/>
        </w:rPr>
        <w:t>Pièces à fournir en cas de groupement </w:t>
      </w:r>
    </w:p>
    <w:p w14:paraId="1165C4C9" w14:textId="77777777" w:rsidR="0073174B" w:rsidRPr="0073174B" w:rsidRDefault="0073174B" w:rsidP="00DB476C">
      <w:pPr>
        <w:spacing w:line="276" w:lineRule="auto"/>
      </w:pPr>
    </w:p>
    <w:p w14:paraId="0A163343" w14:textId="77777777" w:rsidR="0073174B" w:rsidRPr="0073174B" w:rsidRDefault="0073174B" w:rsidP="00DB476C">
      <w:pPr>
        <w:pStyle w:val="ParagrapheIndent2"/>
        <w:numPr>
          <w:ilvl w:val="0"/>
          <w:numId w:val="13"/>
        </w:numPr>
        <w:spacing w:line="276" w:lineRule="auto"/>
        <w:ind w:right="20"/>
        <w:jc w:val="both"/>
        <w:rPr>
          <w:rFonts w:cs="Times New Roman"/>
          <w:color w:val="000000"/>
          <w:szCs w:val="20"/>
        </w:rPr>
      </w:pPr>
      <w:r w:rsidRPr="0073174B">
        <w:rPr>
          <w:rFonts w:cs="Times New Roman"/>
          <w:color w:val="000000"/>
          <w:szCs w:val="20"/>
        </w:rPr>
        <w:t xml:space="preserve">La Lettre de candidature/Habilitation du mandataire par ses cotraitants - formulaire DC1 (disponible sur le site du ministère : </w:t>
      </w:r>
      <w:hyperlink r:id="rId12" w:history="1">
        <w:r w:rsidRPr="0073174B">
          <w:rPr>
            <w:rStyle w:val="Lienhypertexte"/>
            <w:rFonts w:cs="Times New Roman"/>
            <w:szCs w:val="20"/>
          </w:rPr>
          <w:t>www.economie.gouv</w:t>
        </w:r>
      </w:hyperlink>
      <w:r w:rsidRPr="0073174B">
        <w:rPr>
          <w:rFonts w:cs="Times New Roman"/>
          <w:color w:val="000000"/>
          <w:szCs w:val="20"/>
        </w:rPr>
        <w:t xml:space="preserve">) </w:t>
      </w:r>
      <w:r w:rsidRPr="0073174B">
        <w:rPr>
          <w:rFonts w:cs="Times New Roman"/>
          <w:b/>
          <w:bCs/>
          <w:color w:val="000000"/>
          <w:szCs w:val="20"/>
        </w:rPr>
        <w:t>datée et signée</w:t>
      </w:r>
      <w:r w:rsidRPr="0073174B">
        <w:rPr>
          <w:rFonts w:cs="Times New Roman"/>
          <w:color w:val="000000"/>
          <w:szCs w:val="20"/>
        </w:rPr>
        <w:t> :</w:t>
      </w:r>
    </w:p>
    <w:p w14:paraId="10B9566D" w14:textId="77777777" w:rsidR="0073174B" w:rsidRPr="0073174B" w:rsidRDefault="0073174B" w:rsidP="00DB476C">
      <w:pPr>
        <w:spacing w:line="276" w:lineRule="auto"/>
        <w:rPr>
          <w:sz w:val="20"/>
          <w:szCs w:val="20"/>
        </w:rPr>
      </w:pPr>
    </w:p>
    <w:p w14:paraId="31355935" w14:textId="77777777" w:rsidR="0073174B" w:rsidRPr="0073174B" w:rsidRDefault="0073174B" w:rsidP="00DB476C">
      <w:pPr>
        <w:pStyle w:val="Paragraphedeliste"/>
        <w:numPr>
          <w:ilvl w:val="0"/>
          <w:numId w:val="18"/>
        </w:numPr>
        <w:spacing w:line="276" w:lineRule="auto"/>
        <w:ind w:right="20"/>
        <w:jc w:val="both"/>
        <w:rPr>
          <w:rFonts w:ascii="Trebuchet MS" w:hAnsi="Trebuchet MS"/>
          <w:color w:val="000000"/>
          <w:sz w:val="20"/>
          <w:szCs w:val="20"/>
        </w:rPr>
      </w:pPr>
      <w:r w:rsidRPr="0073174B">
        <w:rPr>
          <w:rFonts w:ascii="Trebuchet MS" w:hAnsi="Trebuchet MS"/>
          <w:i/>
          <w:iCs/>
          <w:color w:val="000000"/>
          <w:sz w:val="20"/>
          <w:szCs w:val="20"/>
          <w:u w:val="single"/>
        </w:rPr>
        <w:t>Soit par le mandataire du groupement</w:t>
      </w:r>
      <w:r w:rsidRPr="0073174B">
        <w:rPr>
          <w:rFonts w:ascii="Trebuchet MS" w:hAnsi="Trebuchet MS"/>
          <w:color w:val="000000"/>
          <w:sz w:val="20"/>
          <w:szCs w:val="20"/>
        </w:rPr>
        <w:t xml:space="preserve"> : personne ayant le pouvoir d’engager le groupement. </w:t>
      </w:r>
    </w:p>
    <w:p w14:paraId="66AC1646" w14:textId="77777777" w:rsidR="0073174B" w:rsidRPr="0073174B" w:rsidRDefault="0073174B" w:rsidP="00DB476C">
      <w:pPr>
        <w:pStyle w:val="Paragraphedeliste"/>
        <w:spacing w:line="276" w:lineRule="auto"/>
        <w:ind w:left="2520" w:right="20"/>
        <w:jc w:val="both"/>
        <w:rPr>
          <w:rFonts w:ascii="Trebuchet MS" w:hAnsi="Trebuchet MS"/>
          <w:color w:val="000000"/>
          <w:sz w:val="20"/>
          <w:szCs w:val="20"/>
        </w:rPr>
      </w:pPr>
      <w:r w:rsidRPr="0073174B">
        <w:rPr>
          <w:rFonts w:ascii="Trebuchet MS" w:hAnsi="Trebuchet MS"/>
          <w:color w:val="000000"/>
          <w:sz w:val="20"/>
          <w:szCs w:val="20"/>
        </w:rPr>
        <w:t>Dans ce cas-là, chaque membre du groupement doit fournir une habilitation du mandataire à les représenter, datée et signée par une personne compétente à l’effet d’engager le candidat ;</w:t>
      </w:r>
    </w:p>
    <w:p w14:paraId="72DF7B54" w14:textId="77777777" w:rsidR="0073174B" w:rsidRPr="0073174B" w:rsidRDefault="0073174B" w:rsidP="00DB476C">
      <w:pPr>
        <w:pStyle w:val="Paragraphedeliste"/>
        <w:spacing w:line="276" w:lineRule="auto"/>
        <w:ind w:left="2520" w:right="20"/>
        <w:jc w:val="both"/>
        <w:rPr>
          <w:rFonts w:ascii="Trebuchet MS" w:hAnsi="Trebuchet MS"/>
          <w:color w:val="000000"/>
          <w:sz w:val="20"/>
          <w:szCs w:val="20"/>
        </w:rPr>
      </w:pPr>
    </w:p>
    <w:p w14:paraId="028B480B" w14:textId="77777777" w:rsidR="0073174B" w:rsidRPr="0073174B" w:rsidRDefault="0073174B" w:rsidP="00DB476C">
      <w:pPr>
        <w:pStyle w:val="Paragraphedeliste"/>
        <w:numPr>
          <w:ilvl w:val="0"/>
          <w:numId w:val="18"/>
        </w:numPr>
        <w:spacing w:line="276" w:lineRule="auto"/>
        <w:ind w:right="20"/>
        <w:jc w:val="both"/>
        <w:rPr>
          <w:rFonts w:ascii="Trebuchet MS" w:hAnsi="Trebuchet MS"/>
          <w:color w:val="000000"/>
          <w:sz w:val="20"/>
          <w:szCs w:val="20"/>
        </w:rPr>
      </w:pPr>
      <w:r w:rsidRPr="0073174B">
        <w:rPr>
          <w:rFonts w:ascii="Trebuchet MS" w:hAnsi="Trebuchet MS"/>
          <w:i/>
          <w:iCs/>
          <w:color w:val="000000"/>
          <w:sz w:val="20"/>
          <w:szCs w:val="20"/>
          <w:u w:val="single"/>
        </w:rPr>
        <w:t>Soit par l’ensemble des entreprises groupées</w:t>
      </w:r>
      <w:r w:rsidRPr="0073174B">
        <w:rPr>
          <w:rFonts w:ascii="Trebuchet MS" w:hAnsi="Trebuchet MS"/>
          <w:color w:val="000000"/>
          <w:sz w:val="20"/>
          <w:szCs w:val="20"/>
        </w:rPr>
        <w:t> : la lettre est signée par les personnes ayant le pouvoir d’engager chaque membre du groupement.</w:t>
      </w:r>
    </w:p>
    <w:p w14:paraId="345791A8" w14:textId="77777777" w:rsidR="0073174B" w:rsidRPr="0073174B" w:rsidRDefault="0073174B" w:rsidP="00DB476C">
      <w:pPr>
        <w:spacing w:line="276" w:lineRule="auto"/>
        <w:jc w:val="both"/>
        <w:rPr>
          <w:sz w:val="20"/>
          <w:szCs w:val="20"/>
        </w:rPr>
      </w:pPr>
    </w:p>
    <w:p w14:paraId="0ACFF944" w14:textId="23D1CA58" w:rsidR="0073174B" w:rsidRDefault="0073174B" w:rsidP="00DB476C">
      <w:pPr>
        <w:pStyle w:val="Paragraphedeliste"/>
        <w:numPr>
          <w:ilvl w:val="0"/>
          <w:numId w:val="13"/>
        </w:numPr>
        <w:spacing w:line="276" w:lineRule="auto"/>
        <w:jc w:val="both"/>
        <w:rPr>
          <w:rFonts w:ascii="Trebuchet MS" w:hAnsi="Trebuchet MS"/>
          <w:sz w:val="20"/>
          <w:szCs w:val="20"/>
          <w:lang w:eastAsia="en-US"/>
        </w:rPr>
      </w:pPr>
      <w:r w:rsidRPr="0073174B">
        <w:rPr>
          <w:rFonts w:ascii="Trebuchet MS" w:hAnsi="Trebuchet MS"/>
          <w:sz w:val="20"/>
          <w:szCs w:val="20"/>
          <w:lang w:eastAsia="en-US"/>
        </w:rPr>
        <w:t>Pour chacun des membres du groupement :</w:t>
      </w:r>
    </w:p>
    <w:p w14:paraId="46E88520" w14:textId="77777777" w:rsidR="0073174B" w:rsidRPr="0073174B" w:rsidRDefault="0073174B" w:rsidP="00DB476C">
      <w:pPr>
        <w:pStyle w:val="Paragraphedeliste"/>
        <w:spacing w:line="276" w:lineRule="auto"/>
        <w:ind w:left="1069"/>
        <w:jc w:val="both"/>
        <w:rPr>
          <w:rFonts w:ascii="Trebuchet MS" w:hAnsi="Trebuchet MS"/>
          <w:sz w:val="10"/>
          <w:szCs w:val="10"/>
          <w:lang w:eastAsia="en-US"/>
        </w:rPr>
      </w:pPr>
    </w:p>
    <w:p w14:paraId="679A6F0E" w14:textId="77777777" w:rsidR="0073174B" w:rsidRPr="0073174B" w:rsidRDefault="0073174B" w:rsidP="00DB476C">
      <w:pPr>
        <w:pStyle w:val="Paragraphedeliste"/>
        <w:numPr>
          <w:ilvl w:val="1"/>
          <w:numId w:val="13"/>
        </w:numPr>
        <w:spacing w:line="276" w:lineRule="auto"/>
        <w:jc w:val="both"/>
        <w:rPr>
          <w:rFonts w:ascii="Trebuchet MS" w:hAnsi="Trebuchet MS"/>
          <w:sz w:val="20"/>
          <w:szCs w:val="20"/>
          <w:lang w:eastAsia="en-US"/>
        </w:rPr>
      </w:pPr>
      <w:r w:rsidRPr="0073174B">
        <w:rPr>
          <w:rFonts w:ascii="Trebuchet MS" w:hAnsi="Trebuchet MS"/>
          <w:color w:val="000000"/>
          <w:sz w:val="20"/>
          <w:szCs w:val="20"/>
        </w:rPr>
        <w:t>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w:t>
      </w:r>
      <w:r w:rsidRPr="0073174B">
        <w:rPr>
          <w:color w:val="000000"/>
          <w:sz w:val="20"/>
          <w:szCs w:val="20"/>
        </w:rPr>
        <w:t xml:space="preserve"> ;</w:t>
      </w:r>
    </w:p>
    <w:p w14:paraId="2AA3659F" w14:textId="77777777" w:rsidR="0073174B" w:rsidRPr="0073174B" w:rsidRDefault="0073174B" w:rsidP="00DB476C">
      <w:pPr>
        <w:pStyle w:val="Paragraphedeliste"/>
        <w:spacing w:line="276" w:lineRule="auto"/>
        <w:ind w:left="2486"/>
        <w:jc w:val="both"/>
        <w:rPr>
          <w:rFonts w:ascii="Trebuchet MS" w:hAnsi="Trebuchet MS"/>
          <w:sz w:val="20"/>
          <w:szCs w:val="20"/>
          <w:lang w:eastAsia="en-US"/>
        </w:rPr>
      </w:pPr>
    </w:p>
    <w:p w14:paraId="597E5010" w14:textId="77777777" w:rsidR="0073174B" w:rsidRPr="0073174B" w:rsidRDefault="0073174B" w:rsidP="00DB476C">
      <w:pPr>
        <w:pStyle w:val="Paragraphedeliste"/>
        <w:numPr>
          <w:ilvl w:val="1"/>
          <w:numId w:val="13"/>
        </w:numPr>
        <w:spacing w:line="276" w:lineRule="auto"/>
        <w:jc w:val="both"/>
        <w:rPr>
          <w:rFonts w:ascii="Trebuchet MS" w:hAnsi="Trebuchet MS"/>
          <w:color w:val="000000"/>
          <w:sz w:val="20"/>
          <w:szCs w:val="20"/>
        </w:rPr>
      </w:pPr>
      <w:r w:rsidRPr="0073174B">
        <w:rPr>
          <w:rFonts w:ascii="Trebuchet MS" w:hAnsi="Trebuchet MS"/>
          <w:color w:val="000000"/>
          <w:sz w:val="20"/>
          <w:szCs w:val="20"/>
        </w:rPr>
        <w:t>La déclaration sur l’honneur du candidat, datée et signée par la personne ayant le pouvoir d’engager le candidat, en application de l'article R 2143-3 du Code de la Commande Publique ;</w:t>
      </w:r>
    </w:p>
    <w:p w14:paraId="5DD264B4" w14:textId="77777777" w:rsidR="0073174B" w:rsidRPr="0073174B" w:rsidRDefault="0073174B" w:rsidP="00DB476C">
      <w:pPr>
        <w:pStyle w:val="Paragraphedeliste"/>
        <w:spacing w:line="276" w:lineRule="auto"/>
        <w:rPr>
          <w:rFonts w:ascii="Trebuchet MS" w:hAnsi="Trebuchet MS"/>
          <w:color w:val="000000"/>
          <w:sz w:val="20"/>
          <w:szCs w:val="20"/>
        </w:rPr>
      </w:pPr>
    </w:p>
    <w:p w14:paraId="6A097437" w14:textId="78EB36F8" w:rsidR="0073174B" w:rsidRPr="0073174B" w:rsidRDefault="0073174B" w:rsidP="00DB476C">
      <w:pPr>
        <w:pStyle w:val="Paragraphedeliste"/>
        <w:numPr>
          <w:ilvl w:val="1"/>
          <w:numId w:val="13"/>
        </w:numPr>
        <w:spacing w:line="276" w:lineRule="auto"/>
        <w:jc w:val="both"/>
        <w:rPr>
          <w:rFonts w:ascii="Trebuchet MS" w:hAnsi="Trebuchet MS"/>
          <w:color w:val="000000"/>
          <w:sz w:val="20"/>
          <w:szCs w:val="20"/>
        </w:rPr>
      </w:pPr>
      <w:r w:rsidRPr="0073174B">
        <w:rPr>
          <w:rFonts w:ascii="Trebuchet MS" w:hAnsi="Trebuchet MS"/>
          <w:color w:val="000000"/>
          <w:sz w:val="20"/>
          <w:szCs w:val="20"/>
        </w:rPr>
        <w:t>Les pièces référencées du point « </w:t>
      </w:r>
      <w:r w:rsidRPr="0073174B">
        <w:rPr>
          <w:rFonts w:ascii="Trebuchet MS" w:hAnsi="Trebuchet MS"/>
          <w:i/>
          <w:iCs/>
          <w:color w:val="000000"/>
          <w:sz w:val="20"/>
          <w:szCs w:val="20"/>
        </w:rPr>
        <w:t xml:space="preserve">A. Pièces de la candidature » </w:t>
      </w:r>
      <w:r w:rsidRPr="0073174B">
        <w:rPr>
          <w:rFonts w:ascii="Trebuchet MS" w:hAnsi="Trebuchet MS"/>
          <w:color w:val="000000"/>
          <w:sz w:val="20"/>
          <w:szCs w:val="20"/>
        </w:rPr>
        <w:t>prévue ci-dessus ;</w:t>
      </w:r>
    </w:p>
    <w:p w14:paraId="213E31CE" w14:textId="77777777" w:rsidR="0073174B" w:rsidRPr="0073174B" w:rsidRDefault="0073174B" w:rsidP="00DB476C">
      <w:pPr>
        <w:pStyle w:val="Paragraphedeliste"/>
        <w:spacing w:line="276" w:lineRule="auto"/>
        <w:ind w:left="2486"/>
        <w:jc w:val="both"/>
        <w:rPr>
          <w:rFonts w:ascii="Trebuchet MS" w:hAnsi="Trebuchet MS"/>
          <w:color w:val="000000"/>
          <w:sz w:val="20"/>
          <w:szCs w:val="20"/>
        </w:rPr>
      </w:pPr>
    </w:p>
    <w:p w14:paraId="00A69D47" w14:textId="42BD3EA9" w:rsidR="0073174B" w:rsidRPr="0073174B" w:rsidRDefault="0073174B" w:rsidP="00DB476C">
      <w:pPr>
        <w:pStyle w:val="Paragraphedeliste"/>
        <w:numPr>
          <w:ilvl w:val="1"/>
          <w:numId w:val="13"/>
        </w:numPr>
        <w:spacing w:line="276" w:lineRule="auto"/>
        <w:ind w:right="20"/>
        <w:jc w:val="both"/>
        <w:rPr>
          <w:rFonts w:ascii="Trebuchet MS" w:hAnsi="Trebuchet MS"/>
          <w:color w:val="000000"/>
          <w:sz w:val="20"/>
          <w:szCs w:val="20"/>
        </w:rPr>
      </w:pPr>
      <w:r>
        <w:rPr>
          <w:rFonts w:ascii="Trebuchet MS" w:hAnsi="Trebuchet MS"/>
          <w:color w:val="000000"/>
          <w:sz w:val="20"/>
          <w:szCs w:val="20"/>
        </w:rPr>
        <w:t>Si</w:t>
      </w:r>
      <w:r w:rsidRPr="0073174B">
        <w:rPr>
          <w:rFonts w:ascii="Trebuchet MS" w:hAnsi="Trebuchet MS"/>
          <w:color w:val="000000"/>
          <w:sz w:val="20"/>
          <w:szCs w:val="20"/>
        </w:rPr>
        <w:t xml:space="preserve"> le candidat est en redressement judiciaire, la copie du ou des jugements l’autorisant à poursuivre son activité ;</w:t>
      </w:r>
    </w:p>
    <w:p w14:paraId="12EC4AFE" w14:textId="77777777" w:rsidR="0073174B" w:rsidRPr="0073174B" w:rsidRDefault="0073174B" w:rsidP="00DB476C">
      <w:pPr>
        <w:pStyle w:val="Paragraphedeliste"/>
        <w:spacing w:line="276" w:lineRule="auto"/>
        <w:rPr>
          <w:rFonts w:ascii="Trebuchet MS" w:hAnsi="Trebuchet MS"/>
          <w:color w:val="000000"/>
          <w:sz w:val="20"/>
          <w:szCs w:val="20"/>
        </w:rPr>
      </w:pPr>
    </w:p>
    <w:p w14:paraId="35B34323" w14:textId="18F55C86" w:rsidR="00122D30" w:rsidRPr="00880AC3" w:rsidRDefault="0073174B" w:rsidP="00DB476C">
      <w:pPr>
        <w:pStyle w:val="Paragraphedeliste"/>
        <w:numPr>
          <w:ilvl w:val="1"/>
          <w:numId w:val="13"/>
        </w:numPr>
        <w:spacing w:line="276" w:lineRule="auto"/>
        <w:jc w:val="both"/>
        <w:rPr>
          <w:rFonts w:ascii="Trebuchet MS" w:hAnsi="Trebuchet MS"/>
          <w:color w:val="000000"/>
          <w:sz w:val="20"/>
          <w:szCs w:val="20"/>
        </w:rPr>
      </w:pPr>
      <w:r w:rsidRPr="0073174B">
        <w:rPr>
          <w:rFonts w:ascii="Trebuchet MS" w:hAnsi="Trebuchet MS"/>
          <w:color w:val="000000"/>
          <w:sz w:val="20"/>
          <w:szCs w:val="20"/>
        </w:rPr>
        <w:t xml:space="preserve">En cas de sous-traitance : les pièces prévues au point « </w:t>
      </w:r>
      <w:r w:rsidRPr="0073174B">
        <w:rPr>
          <w:rFonts w:ascii="Trebuchet MS" w:hAnsi="Trebuchet MS"/>
          <w:i/>
          <w:iCs/>
          <w:color w:val="000000"/>
          <w:sz w:val="20"/>
          <w:szCs w:val="20"/>
        </w:rPr>
        <w:t>C. Pièces à fournir en cas de sous-traitant pour la réalisation des prestations de service</w:t>
      </w:r>
      <w:r w:rsidRPr="0073174B">
        <w:rPr>
          <w:rFonts w:ascii="Trebuchet MS" w:hAnsi="Trebuchet MS"/>
          <w:color w:val="000000"/>
          <w:sz w:val="20"/>
          <w:szCs w:val="20"/>
        </w:rPr>
        <w:t xml:space="preserve"> » ci-dessous.</w:t>
      </w:r>
    </w:p>
    <w:p w14:paraId="07901B89" w14:textId="262E3D0C" w:rsidR="0073174B" w:rsidRPr="00122D30" w:rsidRDefault="00AE3767" w:rsidP="00122D30">
      <w:pPr>
        <w:pStyle w:val="ParagrapheIndent2"/>
        <w:numPr>
          <w:ilvl w:val="0"/>
          <w:numId w:val="16"/>
        </w:numPr>
        <w:spacing w:before="240" w:line="276" w:lineRule="auto"/>
        <w:jc w:val="both"/>
        <w:rPr>
          <w:b/>
          <w:i/>
          <w:iCs/>
          <w:color w:val="000000"/>
          <w:sz w:val="22"/>
          <w:szCs w:val="28"/>
        </w:rPr>
      </w:pPr>
      <w:r w:rsidRPr="00737BAD">
        <w:rPr>
          <w:b/>
          <w:i/>
          <w:iCs/>
          <w:color w:val="000000"/>
          <w:sz w:val="22"/>
          <w:szCs w:val="28"/>
        </w:rPr>
        <w:t xml:space="preserve">Pièces à fournir en cas de </w:t>
      </w:r>
      <w:r w:rsidRPr="00122D30">
        <w:rPr>
          <w:b/>
          <w:i/>
          <w:iCs/>
          <w:color w:val="000000"/>
          <w:sz w:val="22"/>
          <w:szCs w:val="28"/>
        </w:rPr>
        <w:t>sous-traitant pour la réalisation des prestations de service </w:t>
      </w:r>
    </w:p>
    <w:p w14:paraId="4716046B" w14:textId="77777777" w:rsidR="0089400E" w:rsidRPr="0089400E" w:rsidRDefault="0089400E" w:rsidP="00DB476C">
      <w:pPr>
        <w:spacing w:line="276" w:lineRule="auto"/>
      </w:pPr>
    </w:p>
    <w:p w14:paraId="7BFDA1A7" w14:textId="77777777" w:rsidR="0089400E" w:rsidRPr="0089400E" w:rsidRDefault="0089400E" w:rsidP="00DB476C">
      <w:pPr>
        <w:pStyle w:val="ParagrapheIndent2"/>
        <w:spacing w:line="276" w:lineRule="auto"/>
        <w:ind w:left="20" w:right="20"/>
        <w:jc w:val="both"/>
        <w:rPr>
          <w:rFonts w:cs="Times New Roman"/>
          <w:b/>
          <w:color w:val="000000"/>
          <w:szCs w:val="20"/>
        </w:rPr>
      </w:pPr>
      <w:r w:rsidRPr="0089400E">
        <w:rPr>
          <w:rFonts w:cs="Times New Roman"/>
          <w:color w:val="000000"/>
          <w:szCs w:val="20"/>
        </w:rPr>
        <w:t xml:space="preserve">Si les candidats envisagent de recourir à la sous-traitance, ils doivent être impérativement joindre, en plus des pièces indiquées ci-dessus, </w:t>
      </w:r>
      <w:r w:rsidRPr="0089400E">
        <w:rPr>
          <w:rFonts w:cs="Times New Roman"/>
          <w:bCs/>
          <w:color w:val="000000"/>
          <w:szCs w:val="20"/>
        </w:rPr>
        <w:t xml:space="preserve">pour </w:t>
      </w:r>
      <w:r w:rsidRPr="0089400E">
        <w:rPr>
          <w:rFonts w:cs="Times New Roman"/>
          <w:bCs/>
          <w:color w:val="000000"/>
          <w:szCs w:val="20"/>
          <w:u w:val="thick"/>
        </w:rPr>
        <w:t>chacun des sous-traitants</w:t>
      </w:r>
      <w:r w:rsidRPr="0089400E">
        <w:rPr>
          <w:rFonts w:cs="Times New Roman"/>
          <w:b/>
          <w:color w:val="000000"/>
          <w:szCs w:val="20"/>
        </w:rPr>
        <w:t> :</w:t>
      </w:r>
    </w:p>
    <w:p w14:paraId="4C2F8CDC" w14:textId="77777777" w:rsidR="0089400E" w:rsidRPr="0089400E" w:rsidRDefault="0089400E" w:rsidP="00DB476C">
      <w:pPr>
        <w:spacing w:line="276" w:lineRule="auto"/>
        <w:rPr>
          <w:sz w:val="22"/>
          <w:szCs w:val="22"/>
        </w:rPr>
      </w:pPr>
    </w:p>
    <w:p w14:paraId="573BC43D" w14:textId="77777777" w:rsidR="0089400E" w:rsidRDefault="0089400E" w:rsidP="00DB476C">
      <w:pPr>
        <w:pStyle w:val="ParagrapheIndent2"/>
        <w:numPr>
          <w:ilvl w:val="0"/>
          <w:numId w:val="13"/>
        </w:numPr>
        <w:spacing w:line="276" w:lineRule="auto"/>
        <w:ind w:right="20"/>
        <w:jc w:val="both"/>
        <w:rPr>
          <w:rFonts w:cs="Times New Roman"/>
          <w:color w:val="000000"/>
          <w:szCs w:val="20"/>
        </w:rPr>
      </w:pPr>
      <w:r w:rsidRPr="0089400E">
        <w:rPr>
          <w:rFonts w:cs="Times New Roman"/>
          <w:color w:val="000000"/>
          <w:szCs w:val="20"/>
        </w:rPr>
        <w:t>Nature des prestations sous-traitées, sans indication des montants ;</w:t>
      </w:r>
    </w:p>
    <w:p w14:paraId="3CEF1BB0" w14:textId="77777777" w:rsidR="0089400E" w:rsidRPr="0089400E" w:rsidRDefault="0089400E" w:rsidP="00DB476C">
      <w:pPr>
        <w:spacing w:line="276" w:lineRule="auto"/>
        <w:rPr>
          <w:sz w:val="14"/>
          <w:szCs w:val="14"/>
        </w:rPr>
      </w:pPr>
    </w:p>
    <w:p w14:paraId="2AE43CB7" w14:textId="77777777" w:rsidR="0089400E" w:rsidRPr="0089400E" w:rsidRDefault="0089400E" w:rsidP="00DB476C">
      <w:pPr>
        <w:pStyle w:val="Paragraphedeliste"/>
        <w:numPr>
          <w:ilvl w:val="0"/>
          <w:numId w:val="13"/>
        </w:numPr>
        <w:spacing w:line="276" w:lineRule="auto"/>
        <w:jc w:val="both"/>
        <w:rPr>
          <w:sz w:val="22"/>
          <w:szCs w:val="22"/>
          <w:lang w:eastAsia="en-US"/>
        </w:rPr>
      </w:pPr>
      <w:r w:rsidRPr="0089400E">
        <w:rPr>
          <w:rFonts w:ascii="Trebuchet MS" w:eastAsia="Trebuchet MS" w:hAnsi="Trebuchet MS"/>
          <w:color w:val="000000"/>
          <w:sz w:val="20"/>
          <w:szCs w:val="20"/>
          <w:lang w:eastAsia="en-US"/>
        </w:rPr>
        <w:t xml:space="preserve">Engagement écrit du ou des sous-traitants </w:t>
      </w:r>
      <w:r w:rsidRPr="0089400E">
        <w:rPr>
          <w:rFonts w:ascii="Trebuchet MS" w:eastAsia="Trebuchet MS" w:hAnsi="Trebuchet MS"/>
          <w:color w:val="000000"/>
          <w:sz w:val="20"/>
          <w:szCs w:val="20"/>
          <w:u w:val="single"/>
          <w:lang w:eastAsia="en-US"/>
        </w:rPr>
        <w:t>OU</w:t>
      </w:r>
      <w:r w:rsidRPr="0089400E">
        <w:rPr>
          <w:rFonts w:ascii="Trebuchet MS" w:eastAsia="Trebuchet MS" w:hAnsi="Trebuchet MS"/>
          <w:color w:val="000000"/>
          <w:sz w:val="20"/>
          <w:szCs w:val="20"/>
          <w:lang w:eastAsia="en-US"/>
        </w:rPr>
        <w:t xml:space="preserve"> contrat de sous-traitance occulté de toute mention qui n’aurait pas à être transmise au stade des candidatures, notamment le prix ;</w:t>
      </w:r>
    </w:p>
    <w:p w14:paraId="10FA092E" w14:textId="77777777" w:rsidR="0089400E" w:rsidRPr="0089400E" w:rsidRDefault="0089400E" w:rsidP="00DB476C">
      <w:pPr>
        <w:pStyle w:val="Paragraphedeliste"/>
        <w:spacing w:line="276" w:lineRule="auto"/>
        <w:ind w:left="1069"/>
        <w:jc w:val="both"/>
        <w:rPr>
          <w:sz w:val="14"/>
          <w:szCs w:val="14"/>
          <w:lang w:eastAsia="en-US"/>
        </w:rPr>
      </w:pPr>
    </w:p>
    <w:p w14:paraId="633EF53D" w14:textId="77777777" w:rsidR="0089400E" w:rsidRPr="0089400E" w:rsidRDefault="0089400E" w:rsidP="00DB476C">
      <w:pPr>
        <w:pStyle w:val="Paragraphedeliste"/>
        <w:numPr>
          <w:ilvl w:val="0"/>
          <w:numId w:val="13"/>
        </w:numPr>
        <w:spacing w:line="276" w:lineRule="auto"/>
        <w:jc w:val="both"/>
        <w:rPr>
          <w:sz w:val="22"/>
          <w:szCs w:val="22"/>
          <w:lang w:eastAsia="en-US"/>
        </w:rPr>
      </w:pPr>
      <w:r w:rsidRPr="0089400E">
        <w:rPr>
          <w:rFonts w:ascii="Trebuchet MS" w:eastAsia="Trebuchet MS" w:hAnsi="Trebuchet MS"/>
          <w:color w:val="000000"/>
          <w:sz w:val="20"/>
          <w:szCs w:val="20"/>
          <w:lang w:eastAsia="en-US"/>
        </w:rPr>
        <w:t>Document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w:t>
      </w:r>
      <w:r w:rsidRPr="0089400E">
        <w:rPr>
          <w:color w:val="000000"/>
          <w:sz w:val="20"/>
          <w:szCs w:val="20"/>
        </w:rPr>
        <w:t> ;</w:t>
      </w:r>
    </w:p>
    <w:p w14:paraId="0153029A" w14:textId="77777777" w:rsidR="0089400E" w:rsidRPr="0089400E" w:rsidRDefault="0089400E" w:rsidP="00DB476C">
      <w:pPr>
        <w:pStyle w:val="Paragraphedeliste"/>
        <w:spacing w:line="276" w:lineRule="auto"/>
        <w:rPr>
          <w:color w:val="000000"/>
          <w:sz w:val="20"/>
          <w:szCs w:val="20"/>
        </w:rPr>
      </w:pPr>
    </w:p>
    <w:p w14:paraId="68976E76" w14:textId="77777777" w:rsidR="0089400E" w:rsidRPr="0089400E" w:rsidRDefault="0089400E" w:rsidP="00DB476C">
      <w:pPr>
        <w:pStyle w:val="Paragraphedeliste"/>
        <w:numPr>
          <w:ilvl w:val="0"/>
          <w:numId w:val="13"/>
        </w:numPr>
        <w:spacing w:line="276" w:lineRule="auto"/>
        <w:jc w:val="both"/>
        <w:rPr>
          <w:sz w:val="22"/>
          <w:szCs w:val="22"/>
          <w:lang w:eastAsia="en-US"/>
        </w:rPr>
      </w:pPr>
      <w:r w:rsidRPr="0089400E">
        <w:rPr>
          <w:rFonts w:ascii="Trebuchet MS" w:eastAsia="Trebuchet MS" w:hAnsi="Trebuchet MS"/>
          <w:color w:val="000000"/>
          <w:sz w:val="20"/>
          <w:szCs w:val="20"/>
          <w:lang w:eastAsia="en-US"/>
        </w:rPr>
        <w:t>Déclaration sur l’honneur du candidat attestant que le candidat ne fait pas l’objet d’une interdiction de soumissionner telles que définies aux articles L 2141-1 à L 2141-11 du Code de la Commande Publique ;</w:t>
      </w:r>
    </w:p>
    <w:p w14:paraId="14759EA1" w14:textId="77777777" w:rsidR="0089400E" w:rsidRPr="0089400E" w:rsidRDefault="0089400E" w:rsidP="00DB476C">
      <w:pPr>
        <w:pStyle w:val="Paragraphedeliste"/>
        <w:spacing w:line="276" w:lineRule="auto"/>
        <w:rPr>
          <w:color w:val="000000"/>
          <w:sz w:val="20"/>
          <w:szCs w:val="20"/>
        </w:rPr>
      </w:pPr>
    </w:p>
    <w:p w14:paraId="7F534BCB" w14:textId="77777777" w:rsidR="0089400E" w:rsidRPr="0089400E" w:rsidRDefault="0089400E" w:rsidP="00DB476C">
      <w:pPr>
        <w:pStyle w:val="Paragraphedeliste"/>
        <w:numPr>
          <w:ilvl w:val="0"/>
          <w:numId w:val="13"/>
        </w:numPr>
        <w:spacing w:line="276" w:lineRule="auto"/>
        <w:jc w:val="both"/>
        <w:rPr>
          <w:rFonts w:ascii="Trebuchet MS" w:eastAsia="Trebuchet MS" w:hAnsi="Trebuchet MS"/>
          <w:color w:val="000000"/>
          <w:sz w:val="20"/>
          <w:szCs w:val="20"/>
          <w:lang w:eastAsia="en-US"/>
        </w:rPr>
      </w:pPr>
      <w:r w:rsidRPr="0089400E">
        <w:rPr>
          <w:rFonts w:ascii="Trebuchet MS" w:eastAsia="Trebuchet MS" w:hAnsi="Trebuchet MS"/>
          <w:color w:val="000000"/>
          <w:sz w:val="20"/>
          <w:szCs w:val="20"/>
          <w:lang w:eastAsia="en-US"/>
        </w:rPr>
        <w:t>Pièces référencées de l’article « A. Pièces de la candidature » ;</w:t>
      </w:r>
    </w:p>
    <w:p w14:paraId="398FABA0" w14:textId="77777777" w:rsidR="0089400E" w:rsidRPr="0089400E" w:rsidRDefault="0089400E" w:rsidP="00DB476C">
      <w:pPr>
        <w:pStyle w:val="Paragraphedeliste"/>
        <w:spacing w:line="276" w:lineRule="auto"/>
        <w:rPr>
          <w:color w:val="000000"/>
          <w:sz w:val="20"/>
          <w:szCs w:val="20"/>
        </w:rPr>
      </w:pPr>
    </w:p>
    <w:p w14:paraId="57B7DCC9" w14:textId="77777777" w:rsidR="0089400E" w:rsidRPr="0089400E" w:rsidRDefault="0089400E" w:rsidP="00DB476C">
      <w:pPr>
        <w:pStyle w:val="Paragraphedeliste"/>
        <w:numPr>
          <w:ilvl w:val="0"/>
          <w:numId w:val="13"/>
        </w:numPr>
        <w:spacing w:line="276" w:lineRule="auto"/>
        <w:jc w:val="both"/>
        <w:rPr>
          <w:rFonts w:ascii="Trebuchet MS" w:eastAsia="Trebuchet MS" w:hAnsi="Trebuchet MS"/>
          <w:color w:val="000000"/>
          <w:sz w:val="20"/>
          <w:szCs w:val="20"/>
          <w:lang w:eastAsia="en-US"/>
        </w:rPr>
      </w:pPr>
      <w:r w:rsidRPr="0089400E">
        <w:rPr>
          <w:rFonts w:ascii="Trebuchet MS" w:eastAsia="Trebuchet MS" w:hAnsi="Trebuchet MS"/>
          <w:color w:val="000000"/>
          <w:sz w:val="20"/>
          <w:szCs w:val="20"/>
          <w:lang w:eastAsia="en-US"/>
        </w:rPr>
        <w:t>En cas de redressement judiciaire de l’opérateur, la copie du ou des jugements l’autorisant à poursuivre.</w:t>
      </w:r>
    </w:p>
    <w:p w14:paraId="597123E1" w14:textId="77777777" w:rsidR="0073174B" w:rsidRDefault="0073174B" w:rsidP="00DB476C">
      <w:pPr>
        <w:pStyle w:val="ParagrapheIndent2"/>
        <w:spacing w:before="240" w:line="276" w:lineRule="auto"/>
        <w:jc w:val="both"/>
        <w:rPr>
          <w:b/>
          <w:color w:val="000000"/>
          <w:u w:val="single"/>
        </w:rPr>
      </w:pPr>
    </w:p>
    <w:p w14:paraId="37C49DFA" w14:textId="5FD83CB4" w:rsidR="007659CA" w:rsidRPr="00E96BEB" w:rsidRDefault="007659CA" w:rsidP="00E96BEB">
      <w:pPr>
        <w:pBdr>
          <w:top w:val="single" w:sz="4" w:space="1" w:color="auto"/>
          <w:left w:val="single" w:sz="4" w:space="4" w:color="auto"/>
          <w:bottom w:val="single" w:sz="4" w:space="1" w:color="auto"/>
          <w:right w:val="single" w:sz="4" w:space="4" w:color="auto"/>
        </w:pBdr>
        <w:spacing w:line="276" w:lineRule="auto"/>
        <w:jc w:val="both"/>
        <w:rPr>
          <w:rFonts w:eastAsia="Trebuchet MS"/>
          <w:color w:val="000000"/>
          <w:sz w:val="20"/>
          <w:szCs w:val="20"/>
          <w:u w:val="thick"/>
        </w:rPr>
      </w:pPr>
      <w:r w:rsidRPr="007659CA">
        <w:rPr>
          <w:rFonts w:eastAsia="Trebuchet MS"/>
          <w:b/>
          <w:bCs/>
          <w:color w:val="000000"/>
          <w:sz w:val="20"/>
          <w:szCs w:val="20"/>
          <w:u w:val="thick"/>
        </w:rPr>
        <w:t>Attention, dans le cas où le candidat souhaite se prévaloir des capacités d’une autre entité économique</w:t>
      </w:r>
      <w:r w:rsidRPr="007659CA">
        <w:rPr>
          <w:rFonts w:eastAsia="Trebuchet MS"/>
          <w:color w:val="000000"/>
          <w:sz w:val="20"/>
          <w:szCs w:val="20"/>
          <w:u w:val="thick"/>
        </w:rPr>
        <w:t> :</w:t>
      </w:r>
    </w:p>
    <w:p w14:paraId="050922F0" w14:textId="57C561E7" w:rsidR="007659CA" w:rsidRPr="00E96BEB" w:rsidRDefault="007659CA" w:rsidP="00DB476C">
      <w:pPr>
        <w:pBdr>
          <w:top w:val="single" w:sz="4" w:space="1" w:color="auto"/>
          <w:left w:val="single" w:sz="4" w:space="4" w:color="auto"/>
          <w:bottom w:val="single" w:sz="4" w:space="1" w:color="auto"/>
          <w:right w:val="single" w:sz="4" w:space="4" w:color="auto"/>
        </w:pBdr>
        <w:spacing w:line="276" w:lineRule="auto"/>
        <w:jc w:val="both"/>
        <w:rPr>
          <w:rFonts w:eastAsia="Trebuchet MS"/>
          <w:color w:val="000000"/>
          <w:sz w:val="20"/>
          <w:szCs w:val="20"/>
        </w:rPr>
      </w:pPr>
      <w:r w:rsidRPr="007659CA">
        <w:rPr>
          <w:rFonts w:eastAsia="Trebuchet MS"/>
          <w:color w:val="000000"/>
          <w:sz w:val="20"/>
          <w:szCs w:val="20"/>
        </w:rPr>
        <w:t xml:space="preserve">Pour justifier de la capacité professionnelles, techniques et financières d’autres opérateurs économiques sur lesquels il s’appui pour présenter sa candidature, le candidat produit : </w:t>
      </w:r>
    </w:p>
    <w:p w14:paraId="44F403D4" w14:textId="4A49B728" w:rsidR="007659CA" w:rsidRPr="00E96BEB" w:rsidRDefault="007659CA" w:rsidP="00DB476C">
      <w:pPr>
        <w:pBdr>
          <w:top w:val="single" w:sz="4" w:space="1" w:color="auto"/>
          <w:left w:val="single" w:sz="4" w:space="4" w:color="auto"/>
          <w:bottom w:val="single" w:sz="4" w:space="1" w:color="auto"/>
          <w:right w:val="single" w:sz="4" w:space="4" w:color="auto"/>
        </w:pBdr>
        <w:spacing w:line="276" w:lineRule="auto"/>
        <w:jc w:val="both"/>
        <w:rPr>
          <w:rFonts w:eastAsia="Trebuchet MS"/>
          <w:color w:val="000000"/>
          <w:sz w:val="20"/>
          <w:szCs w:val="20"/>
        </w:rPr>
      </w:pPr>
      <w:r w:rsidRPr="007659CA">
        <w:rPr>
          <w:rFonts w:eastAsia="Trebuchet MS"/>
          <w:color w:val="000000"/>
          <w:sz w:val="20"/>
          <w:szCs w:val="20"/>
        </w:rPr>
        <w:sym w:font="Wingdings" w:char="F0E8"/>
      </w:r>
      <w:r w:rsidRPr="007659CA">
        <w:rPr>
          <w:rFonts w:eastAsia="Trebuchet MS"/>
          <w:color w:val="000000"/>
          <w:sz w:val="20"/>
          <w:szCs w:val="20"/>
        </w:rPr>
        <w:t xml:space="preserve"> Les mêmes documents concernant cet opérateur économique que ceux exigés aux articles   précédents ;</w:t>
      </w:r>
    </w:p>
    <w:p w14:paraId="1E937C07" w14:textId="101360B1" w:rsidR="007659CA" w:rsidRPr="00E96BEB" w:rsidRDefault="007659CA" w:rsidP="00E96BEB">
      <w:pPr>
        <w:pBdr>
          <w:top w:val="single" w:sz="4" w:space="1" w:color="auto"/>
          <w:left w:val="single" w:sz="4" w:space="4" w:color="auto"/>
          <w:bottom w:val="single" w:sz="4" w:space="1" w:color="auto"/>
          <w:right w:val="single" w:sz="4" w:space="4" w:color="auto"/>
        </w:pBdr>
        <w:spacing w:line="276" w:lineRule="auto"/>
        <w:jc w:val="both"/>
        <w:rPr>
          <w:rFonts w:eastAsia="Trebuchet MS"/>
          <w:color w:val="000000"/>
          <w:sz w:val="20"/>
          <w:szCs w:val="20"/>
        </w:rPr>
      </w:pPr>
      <w:r w:rsidRPr="007659CA">
        <w:rPr>
          <w:rFonts w:eastAsia="Trebuchet MS"/>
          <w:color w:val="000000"/>
          <w:sz w:val="20"/>
          <w:szCs w:val="20"/>
        </w:rPr>
        <w:sym w:font="Wingdings" w:char="F0E8"/>
      </w:r>
      <w:r w:rsidRPr="007659CA">
        <w:rPr>
          <w:rFonts w:eastAsia="Trebuchet MS"/>
          <w:color w:val="000000"/>
          <w:sz w:val="20"/>
          <w:szCs w:val="20"/>
        </w:rPr>
        <w:t xml:space="preserve"> Un engagement écrit de l’opérateur économique.</w:t>
      </w:r>
    </w:p>
    <w:p w14:paraId="1C879B56" w14:textId="39235C13" w:rsidR="005F33F1" w:rsidRPr="00122D30" w:rsidRDefault="007659CA" w:rsidP="00122D30">
      <w:pPr>
        <w:pBdr>
          <w:top w:val="single" w:sz="4" w:space="1" w:color="auto"/>
          <w:left w:val="single" w:sz="4" w:space="4" w:color="auto"/>
          <w:bottom w:val="single" w:sz="4" w:space="1" w:color="auto"/>
          <w:right w:val="single" w:sz="4" w:space="4" w:color="auto"/>
        </w:pBdr>
        <w:spacing w:line="276" w:lineRule="auto"/>
        <w:jc w:val="both"/>
        <w:rPr>
          <w:rFonts w:eastAsia="Trebuchet MS"/>
          <w:color w:val="000000"/>
          <w:sz w:val="20"/>
          <w:szCs w:val="20"/>
        </w:rPr>
      </w:pPr>
      <w:r w:rsidRPr="007659CA">
        <w:rPr>
          <w:rFonts w:eastAsia="Trebuchet MS"/>
          <w:color w:val="000000"/>
          <w:sz w:val="20"/>
          <w:szCs w:val="20"/>
        </w:rPr>
        <w:t>Ces dispositions sont prévues aux articles R.2143-11 et R.2143-12 du Code de la Commande Publique.</w:t>
      </w:r>
    </w:p>
    <w:p w14:paraId="0752E0C5" w14:textId="77777777" w:rsidR="005F33F1" w:rsidRDefault="005F33F1" w:rsidP="00DB476C">
      <w:pPr>
        <w:spacing w:line="276" w:lineRule="auto"/>
        <w:ind w:right="20"/>
        <w:rPr>
          <w:rFonts w:eastAsia="Trebuchet MS"/>
          <w:b/>
          <w:bCs/>
          <w:color w:val="000000"/>
          <w:u w:val="thick"/>
        </w:rPr>
      </w:pPr>
    </w:p>
    <w:p w14:paraId="7C24EFD2" w14:textId="7BF529D6" w:rsidR="007659CA" w:rsidRPr="007659CA" w:rsidRDefault="007659CA" w:rsidP="00DB476C">
      <w:pPr>
        <w:spacing w:line="276" w:lineRule="auto"/>
        <w:ind w:right="20"/>
        <w:rPr>
          <w:rFonts w:eastAsia="Trebuchet MS"/>
          <w:b/>
          <w:bCs/>
          <w:color w:val="000000"/>
          <w:u w:val="thick"/>
        </w:rPr>
      </w:pPr>
      <w:r w:rsidRPr="007659CA">
        <w:rPr>
          <w:rFonts w:eastAsia="Trebuchet MS"/>
          <w:b/>
          <w:bCs/>
          <w:color w:val="000000"/>
          <w:u w:val="thick"/>
        </w:rPr>
        <w:t>INFORMATIONS RELATIVES A L’ACCES AUX DOCUMENTS PAR LA PERSONNE PUBLIQUE</w:t>
      </w:r>
    </w:p>
    <w:p w14:paraId="3011505D" w14:textId="77777777" w:rsidR="007659CA" w:rsidRPr="007659CA" w:rsidRDefault="007659CA" w:rsidP="00DB476C">
      <w:pPr>
        <w:spacing w:line="276" w:lineRule="auto"/>
        <w:rPr>
          <w:rFonts w:ascii="Times New Roman" w:hAnsi="Times New Roman"/>
          <w:sz w:val="20"/>
          <w:szCs w:val="20"/>
        </w:rPr>
      </w:pPr>
    </w:p>
    <w:p w14:paraId="2344CA0B" w14:textId="77777777" w:rsidR="007659CA" w:rsidRPr="007659CA" w:rsidRDefault="007659CA" w:rsidP="00DB476C">
      <w:pPr>
        <w:numPr>
          <w:ilvl w:val="0"/>
          <w:numId w:val="19"/>
        </w:numPr>
        <w:spacing w:line="276" w:lineRule="auto"/>
        <w:ind w:right="20"/>
        <w:jc w:val="both"/>
        <w:rPr>
          <w:rFonts w:eastAsia="Trebuchet MS"/>
          <w:b/>
          <w:bCs/>
          <w:color w:val="000000"/>
          <w:sz w:val="20"/>
          <w:szCs w:val="20"/>
          <w:u w:val="single"/>
        </w:rPr>
      </w:pPr>
      <w:r w:rsidRPr="007659CA">
        <w:rPr>
          <w:rFonts w:eastAsia="Trebuchet MS"/>
          <w:b/>
          <w:bCs/>
          <w:color w:val="000000"/>
          <w:sz w:val="20"/>
          <w:szCs w:val="20"/>
          <w:u w:val="single"/>
        </w:rPr>
        <w:t>Documents mis à disposition par le biais d’un système électronique</w:t>
      </w:r>
    </w:p>
    <w:p w14:paraId="2107BBB3" w14:textId="77777777" w:rsidR="007659CA" w:rsidRPr="007659CA" w:rsidRDefault="007659CA" w:rsidP="00DB476C">
      <w:pPr>
        <w:spacing w:line="276" w:lineRule="auto"/>
        <w:rPr>
          <w:rFonts w:ascii="Times New Roman" w:hAnsi="Times New Roman"/>
          <w:sz w:val="20"/>
          <w:szCs w:val="20"/>
        </w:rPr>
      </w:pPr>
    </w:p>
    <w:p w14:paraId="40B8823E" w14:textId="77777777" w:rsidR="007659CA" w:rsidRPr="007659CA" w:rsidRDefault="007659CA" w:rsidP="00DB476C">
      <w:pPr>
        <w:spacing w:line="276" w:lineRule="auto"/>
        <w:ind w:right="20"/>
        <w:jc w:val="both"/>
        <w:rPr>
          <w:rFonts w:eastAsia="Trebuchet MS"/>
          <w:color w:val="000000"/>
          <w:sz w:val="20"/>
          <w:szCs w:val="20"/>
        </w:rPr>
      </w:pPr>
      <w:r w:rsidRPr="007659CA">
        <w:rPr>
          <w:rFonts w:eastAsia="Trebuchet MS"/>
          <w:color w:val="000000"/>
          <w:sz w:val="20"/>
          <w:szCs w:val="20"/>
        </w:rPr>
        <w:t xml:space="preserve">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w:t>
      </w:r>
    </w:p>
    <w:p w14:paraId="0169518E" w14:textId="77777777" w:rsidR="007659CA" w:rsidRPr="007659CA" w:rsidRDefault="007659CA" w:rsidP="00DB476C">
      <w:pPr>
        <w:spacing w:line="276" w:lineRule="auto"/>
        <w:ind w:right="20"/>
        <w:jc w:val="both"/>
        <w:rPr>
          <w:rFonts w:eastAsia="Trebuchet MS"/>
          <w:color w:val="000000"/>
          <w:sz w:val="20"/>
          <w:szCs w:val="20"/>
        </w:rPr>
      </w:pPr>
    </w:p>
    <w:p w14:paraId="406A5D92" w14:textId="77777777" w:rsidR="007659CA" w:rsidRPr="007659CA" w:rsidRDefault="007659CA" w:rsidP="00DB476C">
      <w:pPr>
        <w:spacing w:line="276" w:lineRule="auto"/>
        <w:ind w:right="20"/>
        <w:jc w:val="both"/>
        <w:rPr>
          <w:rFonts w:eastAsia="Trebuchet MS"/>
          <w:color w:val="000000"/>
          <w:sz w:val="20"/>
          <w:szCs w:val="20"/>
        </w:rPr>
      </w:pPr>
      <w:r w:rsidRPr="007659CA">
        <w:rPr>
          <w:rFonts w:eastAsia="Trebuchet MS"/>
          <w:color w:val="000000"/>
          <w:sz w:val="20"/>
          <w:szCs w:val="20"/>
        </w:rPr>
        <w:t xml:space="preserve">Dans ce cas-là, le candidat devra indiquer dans son dossier de candidature : </w:t>
      </w:r>
    </w:p>
    <w:p w14:paraId="4B949197" w14:textId="77777777" w:rsidR="007659CA" w:rsidRPr="007659CA" w:rsidRDefault="007659CA" w:rsidP="00DB476C">
      <w:pPr>
        <w:numPr>
          <w:ilvl w:val="0"/>
          <w:numId w:val="20"/>
        </w:numPr>
        <w:spacing w:line="276" w:lineRule="auto"/>
        <w:ind w:right="20"/>
        <w:jc w:val="both"/>
        <w:rPr>
          <w:rFonts w:eastAsia="Trebuchet MS"/>
          <w:color w:val="000000"/>
          <w:sz w:val="20"/>
          <w:szCs w:val="20"/>
        </w:rPr>
      </w:pPr>
      <w:r w:rsidRPr="007659CA">
        <w:rPr>
          <w:rFonts w:eastAsia="Trebuchet MS"/>
          <w:color w:val="000000"/>
          <w:sz w:val="20"/>
          <w:szCs w:val="20"/>
        </w:rPr>
        <w:t>La liste des documents pouvant être obtenus par ce biais ;</w:t>
      </w:r>
    </w:p>
    <w:p w14:paraId="1DA23436" w14:textId="77777777" w:rsidR="007659CA" w:rsidRPr="007659CA" w:rsidRDefault="007659CA" w:rsidP="00DB476C">
      <w:pPr>
        <w:numPr>
          <w:ilvl w:val="0"/>
          <w:numId w:val="20"/>
        </w:numPr>
        <w:spacing w:line="276" w:lineRule="auto"/>
        <w:ind w:right="20"/>
        <w:jc w:val="both"/>
        <w:rPr>
          <w:rFonts w:eastAsia="Trebuchet MS"/>
          <w:color w:val="000000"/>
          <w:sz w:val="20"/>
          <w:szCs w:val="20"/>
        </w:rPr>
      </w:pPr>
      <w:r w:rsidRPr="007659CA">
        <w:rPr>
          <w:rFonts w:eastAsia="Trebuchet MS"/>
          <w:color w:val="000000"/>
          <w:sz w:val="20"/>
          <w:szCs w:val="20"/>
        </w:rPr>
        <w:t>Les modalités de consultation de ce système et/ou d’accès à cet espace.</w:t>
      </w:r>
    </w:p>
    <w:p w14:paraId="72B9B3BC" w14:textId="77777777" w:rsidR="007659CA" w:rsidRPr="007659CA" w:rsidRDefault="007659CA" w:rsidP="00DB476C">
      <w:pPr>
        <w:spacing w:line="276" w:lineRule="auto"/>
        <w:ind w:left="20" w:right="20"/>
        <w:jc w:val="both"/>
        <w:rPr>
          <w:rFonts w:eastAsia="Trebuchet MS"/>
          <w:color w:val="000000"/>
          <w:sz w:val="20"/>
          <w:szCs w:val="20"/>
        </w:rPr>
      </w:pPr>
      <w:r w:rsidRPr="007659CA">
        <w:rPr>
          <w:rFonts w:eastAsia="Trebuchet MS"/>
          <w:color w:val="000000"/>
          <w:sz w:val="20"/>
          <w:szCs w:val="20"/>
        </w:rPr>
        <w:t> </w:t>
      </w:r>
    </w:p>
    <w:p w14:paraId="5931355F" w14:textId="77777777" w:rsidR="007659CA" w:rsidRPr="007659CA" w:rsidRDefault="007659CA" w:rsidP="00DB476C">
      <w:pPr>
        <w:spacing w:line="276" w:lineRule="auto"/>
        <w:ind w:left="20" w:right="20"/>
        <w:jc w:val="both"/>
        <w:rPr>
          <w:rFonts w:eastAsia="Trebuchet MS"/>
          <w:color w:val="000000"/>
          <w:sz w:val="20"/>
          <w:szCs w:val="20"/>
        </w:rPr>
      </w:pPr>
      <w:r w:rsidRPr="007659CA">
        <w:rPr>
          <w:rFonts w:eastAsia="Trebuchet MS"/>
          <w:color w:val="000000"/>
          <w:sz w:val="20"/>
          <w:szCs w:val="20"/>
        </w:rPr>
        <w:t xml:space="preserve">A défaut, la candidature sera considérée comme </w:t>
      </w:r>
      <w:r w:rsidRPr="007659CA">
        <w:rPr>
          <w:rFonts w:eastAsia="Trebuchet MS"/>
          <w:color w:val="000000"/>
          <w:sz w:val="20"/>
          <w:szCs w:val="20"/>
          <w:u w:val="single"/>
        </w:rPr>
        <w:t>incomplète</w:t>
      </w:r>
      <w:r w:rsidRPr="007659CA">
        <w:rPr>
          <w:rFonts w:eastAsia="Trebuchet MS"/>
          <w:color w:val="000000"/>
          <w:sz w:val="20"/>
          <w:szCs w:val="20"/>
        </w:rPr>
        <w:t>.</w:t>
      </w:r>
    </w:p>
    <w:p w14:paraId="4FD963F0" w14:textId="77777777" w:rsidR="007659CA" w:rsidRPr="007659CA" w:rsidRDefault="007659CA" w:rsidP="00DB476C">
      <w:pPr>
        <w:spacing w:line="276" w:lineRule="auto"/>
        <w:rPr>
          <w:rFonts w:ascii="Times New Roman" w:hAnsi="Times New Roman"/>
          <w:sz w:val="20"/>
          <w:szCs w:val="20"/>
        </w:rPr>
      </w:pPr>
    </w:p>
    <w:p w14:paraId="61DBD3A3" w14:textId="77777777" w:rsidR="007659CA" w:rsidRPr="007659CA" w:rsidRDefault="007659CA" w:rsidP="00DB476C">
      <w:pPr>
        <w:numPr>
          <w:ilvl w:val="0"/>
          <w:numId w:val="19"/>
        </w:numPr>
        <w:spacing w:line="276" w:lineRule="auto"/>
        <w:ind w:right="20"/>
        <w:jc w:val="both"/>
        <w:rPr>
          <w:rFonts w:eastAsia="Trebuchet MS"/>
          <w:b/>
          <w:bCs/>
          <w:color w:val="000000"/>
          <w:sz w:val="20"/>
          <w:szCs w:val="20"/>
          <w:u w:val="single"/>
        </w:rPr>
      </w:pPr>
      <w:r w:rsidRPr="007659CA">
        <w:rPr>
          <w:rFonts w:eastAsia="Trebuchet MS"/>
          <w:b/>
          <w:bCs/>
          <w:color w:val="000000"/>
          <w:sz w:val="20"/>
          <w:szCs w:val="20"/>
          <w:u w:val="single"/>
        </w:rPr>
        <w:t>Documents déjà remis dans le cadre d’une précédente consultation</w:t>
      </w:r>
    </w:p>
    <w:p w14:paraId="4953122B" w14:textId="77777777" w:rsidR="007659CA" w:rsidRPr="007659CA" w:rsidRDefault="007659CA" w:rsidP="00DB476C">
      <w:pPr>
        <w:spacing w:line="276" w:lineRule="auto"/>
        <w:ind w:left="20" w:right="20"/>
        <w:jc w:val="both"/>
        <w:rPr>
          <w:rFonts w:eastAsia="Trebuchet MS"/>
          <w:b/>
          <w:color w:val="000000"/>
          <w:sz w:val="20"/>
          <w:szCs w:val="20"/>
        </w:rPr>
      </w:pPr>
    </w:p>
    <w:p w14:paraId="12ECE26D" w14:textId="77777777" w:rsidR="007659CA" w:rsidRPr="007659CA" w:rsidRDefault="007659CA" w:rsidP="00DB476C">
      <w:pPr>
        <w:spacing w:line="276" w:lineRule="auto"/>
        <w:ind w:right="20"/>
        <w:jc w:val="both"/>
        <w:rPr>
          <w:rFonts w:eastAsia="Trebuchet MS"/>
          <w:color w:val="000000"/>
          <w:sz w:val="20"/>
          <w:szCs w:val="20"/>
        </w:rPr>
      </w:pPr>
      <w:r w:rsidRPr="007659CA">
        <w:rPr>
          <w:rFonts w:eastAsia="Trebuchet MS"/>
          <w:color w:val="000000"/>
          <w:sz w:val="20"/>
          <w:szCs w:val="20"/>
        </w:rPr>
        <w:t>Les candidats sont également informés qu’ils ont la possibilité de ne pas remette un ou plusieurs des documents ou renseignements demandés dans le cadre de la présentation de la consultation s’ils ont déjà été remis dans le cadre d’une précédente consultation lancée par la CPCAM des Bouches-du-Rhône.</w:t>
      </w:r>
    </w:p>
    <w:p w14:paraId="24B72B2B" w14:textId="77777777" w:rsidR="007659CA" w:rsidRPr="007659CA" w:rsidRDefault="007659CA" w:rsidP="00DB476C">
      <w:pPr>
        <w:spacing w:line="276" w:lineRule="auto"/>
        <w:rPr>
          <w:rFonts w:ascii="Times New Roman" w:hAnsi="Times New Roman"/>
          <w:sz w:val="20"/>
          <w:szCs w:val="20"/>
        </w:rPr>
      </w:pPr>
    </w:p>
    <w:p w14:paraId="21FFD39C" w14:textId="77777777" w:rsidR="007659CA" w:rsidRPr="007659CA" w:rsidRDefault="007659CA" w:rsidP="00DB476C">
      <w:pPr>
        <w:spacing w:line="276" w:lineRule="auto"/>
        <w:ind w:right="20"/>
        <w:jc w:val="both"/>
        <w:rPr>
          <w:rFonts w:eastAsia="Trebuchet MS"/>
          <w:color w:val="000000"/>
          <w:sz w:val="20"/>
          <w:szCs w:val="20"/>
        </w:rPr>
      </w:pPr>
      <w:r w:rsidRPr="007659CA">
        <w:rPr>
          <w:rFonts w:eastAsia="Trebuchet MS"/>
          <w:color w:val="000000"/>
          <w:sz w:val="20"/>
          <w:szCs w:val="20"/>
        </w:rPr>
        <w:t xml:space="preserve">Dans ce cas-là, le candidat devra préciser dans son dossier de candidature : </w:t>
      </w:r>
    </w:p>
    <w:p w14:paraId="6E65C9FB" w14:textId="77777777" w:rsidR="007659CA" w:rsidRPr="007659CA" w:rsidRDefault="007659CA" w:rsidP="00DB476C">
      <w:pPr>
        <w:numPr>
          <w:ilvl w:val="0"/>
          <w:numId w:val="20"/>
        </w:numPr>
        <w:spacing w:line="276" w:lineRule="auto"/>
        <w:ind w:right="20"/>
        <w:jc w:val="both"/>
        <w:rPr>
          <w:rFonts w:eastAsia="Trebuchet MS"/>
          <w:color w:val="000000"/>
          <w:sz w:val="20"/>
          <w:szCs w:val="20"/>
        </w:rPr>
      </w:pPr>
      <w:r w:rsidRPr="007659CA">
        <w:rPr>
          <w:rFonts w:eastAsia="Trebuchet MS"/>
          <w:color w:val="000000"/>
          <w:sz w:val="20"/>
          <w:szCs w:val="20"/>
        </w:rPr>
        <w:t>La liste des documents concernés ;</w:t>
      </w:r>
    </w:p>
    <w:p w14:paraId="520298DF" w14:textId="77777777" w:rsidR="007659CA" w:rsidRPr="007659CA" w:rsidRDefault="007659CA" w:rsidP="00DB476C">
      <w:pPr>
        <w:numPr>
          <w:ilvl w:val="0"/>
          <w:numId w:val="20"/>
        </w:numPr>
        <w:spacing w:line="276" w:lineRule="auto"/>
        <w:ind w:right="20"/>
        <w:jc w:val="both"/>
        <w:rPr>
          <w:rFonts w:eastAsia="Trebuchet MS"/>
          <w:color w:val="000000"/>
          <w:sz w:val="20"/>
          <w:szCs w:val="20"/>
        </w:rPr>
      </w:pPr>
      <w:r w:rsidRPr="007659CA">
        <w:rPr>
          <w:rFonts w:eastAsia="Trebuchet MS"/>
          <w:color w:val="000000"/>
          <w:sz w:val="20"/>
          <w:szCs w:val="20"/>
        </w:rPr>
        <w:t>L’identification précise de la consultation lors de laquelle les pièces ont été remises.</w:t>
      </w:r>
    </w:p>
    <w:p w14:paraId="48AF7210" w14:textId="77777777" w:rsidR="007659CA" w:rsidRPr="007659CA" w:rsidRDefault="007659CA" w:rsidP="00DB476C">
      <w:pPr>
        <w:spacing w:line="276" w:lineRule="auto"/>
        <w:ind w:left="20" w:right="20"/>
        <w:jc w:val="both"/>
        <w:rPr>
          <w:rFonts w:eastAsia="Trebuchet MS"/>
          <w:color w:val="000000"/>
          <w:sz w:val="20"/>
          <w:szCs w:val="20"/>
        </w:rPr>
      </w:pPr>
    </w:p>
    <w:p w14:paraId="0DB79B7E" w14:textId="77777777" w:rsidR="007659CA" w:rsidRPr="007659CA" w:rsidRDefault="007659CA" w:rsidP="00DB476C">
      <w:pPr>
        <w:spacing w:line="276" w:lineRule="auto"/>
        <w:ind w:left="20" w:right="20"/>
        <w:jc w:val="both"/>
        <w:rPr>
          <w:rFonts w:eastAsia="Trebuchet MS"/>
          <w:color w:val="000000"/>
          <w:sz w:val="20"/>
          <w:szCs w:val="20"/>
        </w:rPr>
      </w:pPr>
      <w:r w:rsidRPr="007659CA">
        <w:rPr>
          <w:rFonts w:eastAsia="Trebuchet MS"/>
          <w:color w:val="000000"/>
          <w:sz w:val="20"/>
          <w:szCs w:val="20"/>
        </w:rPr>
        <w:t xml:space="preserve">A défaut, la candidature sera considérée comme </w:t>
      </w:r>
      <w:r w:rsidRPr="007659CA">
        <w:rPr>
          <w:rFonts w:eastAsia="Trebuchet MS"/>
          <w:color w:val="000000"/>
          <w:sz w:val="20"/>
          <w:szCs w:val="20"/>
          <w:u w:val="single"/>
        </w:rPr>
        <w:t>incomplète</w:t>
      </w:r>
      <w:r w:rsidRPr="007659CA">
        <w:rPr>
          <w:rFonts w:eastAsia="Trebuchet MS"/>
          <w:color w:val="000000"/>
          <w:sz w:val="20"/>
          <w:szCs w:val="20"/>
        </w:rPr>
        <w:t>.</w:t>
      </w:r>
    </w:p>
    <w:p w14:paraId="1FE5DEA9" w14:textId="1B974CAA" w:rsidR="007659CA" w:rsidRPr="007659CA" w:rsidRDefault="007659CA" w:rsidP="00DB476C">
      <w:pPr>
        <w:spacing w:line="276" w:lineRule="auto"/>
        <w:ind w:right="20"/>
        <w:jc w:val="both"/>
        <w:rPr>
          <w:rFonts w:eastAsia="Trebuchet MS" w:cs="Trebuchet MS"/>
          <w:sz w:val="20"/>
          <w:szCs w:val="20"/>
          <w:lang w:val="en-US"/>
        </w:rPr>
      </w:pPr>
    </w:p>
    <w:p w14:paraId="509BCD8A" w14:textId="77777777" w:rsidR="007659CA" w:rsidRPr="007659CA" w:rsidRDefault="007659CA" w:rsidP="00DB476C">
      <w:pPr>
        <w:spacing w:after="240" w:line="276" w:lineRule="auto"/>
        <w:ind w:left="20" w:right="20"/>
        <w:jc w:val="both"/>
        <w:rPr>
          <w:rFonts w:eastAsia="Trebuchet MS"/>
          <w:color w:val="000000"/>
          <w:sz w:val="20"/>
          <w:szCs w:val="20"/>
        </w:rPr>
      </w:pPr>
      <w:r w:rsidRPr="007659CA">
        <w:rPr>
          <w:rFonts w:eastAsia="Trebuchet MS"/>
          <w:color w:val="000000"/>
          <w:sz w:val="20"/>
          <w:szCs w:val="20"/>
        </w:rPr>
        <w:t xml:space="preserve">La vérification des conditions de participation s’effectue selon les dispositions mentionnées aux articles R 2144-1 à R 2144-7 du Code de la Commande Publique. </w:t>
      </w:r>
    </w:p>
    <w:p w14:paraId="448E8D57" w14:textId="4580AFD6" w:rsidR="001B5D5A" w:rsidRDefault="007659CA" w:rsidP="00DB476C">
      <w:pPr>
        <w:spacing w:after="240" w:line="276" w:lineRule="auto"/>
        <w:ind w:left="20" w:right="20"/>
        <w:jc w:val="both"/>
        <w:rPr>
          <w:rFonts w:eastAsia="Trebuchet MS"/>
          <w:color w:val="000000"/>
          <w:sz w:val="20"/>
          <w:szCs w:val="20"/>
        </w:rPr>
      </w:pPr>
      <w:r w:rsidRPr="007659CA">
        <w:rPr>
          <w:rFonts w:eastAsia="Trebuchet MS"/>
          <w:color w:val="000000"/>
          <w:sz w:val="20"/>
          <w:szCs w:val="20"/>
        </w:rPr>
        <w:t xml:space="preserve">Conformément à ce même article, </w:t>
      </w:r>
      <w:r w:rsidRPr="007659CA">
        <w:rPr>
          <w:rFonts w:eastAsia="Trebuchet MS"/>
          <w:color w:val="000000"/>
          <w:sz w:val="20"/>
          <w:szCs w:val="20"/>
          <w:u w:val="single"/>
        </w:rPr>
        <w:t>la vérification des capacités des candidats est effectuée, à tout moment de la procédure et au plus tard avant l’attribution du marché</w:t>
      </w:r>
      <w:r w:rsidRPr="007659CA">
        <w:rPr>
          <w:rFonts w:eastAsia="Trebuchet MS"/>
          <w:color w:val="000000"/>
          <w:sz w:val="20"/>
          <w:szCs w:val="20"/>
        </w:rPr>
        <w:t>.</w:t>
      </w:r>
    </w:p>
    <w:p w14:paraId="315C85AB" w14:textId="686E623F" w:rsidR="00B905F7" w:rsidRDefault="00B905F7" w:rsidP="001B5D5A">
      <w:pPr>
        <w:spacing w:after="240" w:line="276" w:lineRule="auto"/>
        <w:ind w:right="20"/>
        <w:jc w:val="both"/>
        <w:rPr>
          <w:rFonts w:eastAsia="Trebuchet MS"/>
          <w:color w:val="000000"/>
          <w:sz w:val="20"/>
          <w:szCs w:val="20"/>
        </w:rPr>
      </w:pPr>
    </w:p>
    <w:p w14:paraId="5E92AA99" w14:textId="77777777" w:rsidR="001B5D5A" w:rsidRDefault="001B5D5A" w:rsidP="001B5D5A">
      <w:pPr>
        <w:spacing w:after="240" w:line="276" w:lineRule="auto"/>
        <w:ind w:right="20"/>
        <w:jc w:val="both"/>
        <w:rPr>
          <w:rFonts w:eastAsia="Trebuchet MS"/>
          <w:color w:val="000000"/>
          <w:sz w:val="20"/>
          <w:szCs w:val="20"/>
        </w:rPr>
      </w:pPr>
    </w:p>
    <w:p w14:paraId="2A408D01" w14:textId="77777777" w:rsidR="001B5D5A" w:rsidRDefault="001B5D5A" w:rsidP="001B5D5A">
      <w:pPr>
        <w:spacing w:after="240" w:line="276" w:lineRule="auto"/>
        <w:ind w:right="20"/>
        <w:jc w:val="both"/>
        <w:rPr>
          <w:rFonts w:eastAsia="Trebuchet MS"/>
          <w:color w:val="000000"/>
          <w:sz w:val="20"/>
          <w:szCs w:val="20"/>
        </w:rPr>
      </w:pPr>
    </w:p>
    <w:p w14:paraId="1F9D77C2" w14:textId="77777777" w:rsidR="001B5D5A" w:rsidRDefault="001B5D5A" w:rsidP="001B5D5A">
      <w:pPr>
        <w:spacing w:after="240" w:line="276" w:lineRule="auto"/>
        <w:ind w:right="20"/>
        <w:jc w:val="both"/>
        <w:rPr>
          <w:rFonts w:eastAsia="Trebuchet MS"/>
          <w:color w:val="000000"/>
          <w:sz w:val="20"/>
          <w:szCs w:val="20"/>
        </w:rPr>
      </w:pPr>
    </w:p>
    <w:p w14:paraId="357E219A" w14:textId="77777777" w:rsidR="001B5D5A" w:rsidRDefault="001B5D5A" w:rsidP="001B5D5A">
      <w:pPr>
        <w:spacing w:after="240" w:line="276" w:lineRule="auto"/>
        <w:ind w:right="20"/>
        <w:jc w:val="both"/>
        <w:rPr>
          <w:rFonts w:eastAsia="Trebuchet MS"/>
          <w:color w:val="000000"/>
          <w:sz w:val="20"/>
          <w:szCs w:val="20"/>
        </w:rPr>
      </w:pPr>
    </w:p>
    <w:p w14:paraId="69955435" w14:textId="77777777" w:rsidR="001B5D5A" w:rsidRDefault="001B5D5A" w:rsidP="001B5D5A">
      <w:pPr>
        <w:spacing w:after="240" w:line="276" w:lineRule="auto"/>
        <w:ind w:right="20"/>
        <w:jc w:val="both"/>
        <w:rPr>
          <w:rFonts w:eastAsia="Trebuchet MS"/>
          <w:color w:val="000000"/>
          <w:sz w:val="20"/>
          <w:szCs w:val="20"/>
        </w:rPr>
      </w:pPr>
    </w:p>
    <w:p w14:paraId="046CAE6E" w14:textId="77777777" w:rsidR="001B5D5A" w:rsidRDefault="001B5D5A" w:rsidP="001B5D5A">
      <w:pPr>
        <w:spacing w:after="240" w:line="276" w:lineRule="auto"/>
        <w:ind w:right="20"/>
        <w:jc w:val="both"/>
        <w:rPr>
          <w:rFonts w:eastAsia="Trebuchet MS"/>
          <w:color w:val="000000"/>
          <w:sz w:val="20"/>
          <w:szCs w:val="20"/>
        </w:rPr>
      </w:pPr>
    </w:p>
    <w:p w14:paraId="3C8237DB" w14:textId="77777777" w:rsidR="001B5D5A" w:rsidRDefault="001B5D5A" w:rsidP="001B5D5A">
      <w:pPr>
        <w:spacing w:after="240" w:line="276" w:lineRule="auto"/>
        <w:ind w:right="20"/>
        <w:jc w:val="both"/>
        <w:rPr>
          <w:rFonts w:eastAsia="Trebuchet MS"/>
          <w:color w:val="000000"/>
          <w:sz w:val="20"/>
          <w:szCs w:val="20"/>
        </w:rPr>
      </w:pPr>
    </w:p>
    <w:p w14:paraId="3DBED819" w14:textId="77777777" w:rsidR="001B5D5A" w:rsidRDefault="001B5D5A" w:rsidP="001B5D5A">
      <w:pPr>
        <w:spacing w:after="240" w:line="276" w:lineRule="auto"/>
        <w:ind w:right="20"/>
        <w:jc w:val="both"/>
        <w:rPr>
          <w:rFonts w:eastAsia="Trebuchet MS"/>
          <w:color w:val="000000"/>
          <w:sz w:val="20"/>
          <w:szCs w:val="20"/>
        </w:rPr>
      </w:pPr>
    </w:p>
    <w:p w14:paraId="10A97F25" w14:textId="44874BD3" w:rsidR="001D5B80" w:rsidRDefault="007659CA" w:rsidP="00DB476C">
      <w:pPr>
        <w:pStyle w:val="Titre2"/>
        <w:spacing w:before="240" w:line="276" w:lineRule="auto"/>
        <w:ind w:left="280"/>
        <w:jc w:val="both"/>
        <w:rPr>
          <w:rFonts w:ascii="Trebuchet MS" w:eastAsia="Trebuchet MS" w:hAnsi="Trebuchet MS" w:cs="Trebuchet MS"/>
          <w:i w:val="0"/>
          <w:color w:val="000000"/>
          <w:sz w:val="24"/>
        </w:rPr>
      </w:pPr>
      <w:bookmarkStart w:id="44" w:name="_Toc242189312"/>
      <w:r w:rsidRPr="004C1C72">
        <w:rPr>
          <w:rFonts w:ascii="Trebuchet MS" w:eastAsia="Trebuchet MS" w:hAnsi="Trebuchet MS" w:cs="Trebuchet MS"/>
          <w:i w:val="0"/>
          <w:color w:val="000000"/>
          <w:sz w:val="24"/>
        </w:rPr>
        <w:t xml:space="preserve">5.2 </w:t>
      </w:r>
      <w:r w:rsidR="00AE3767" w:rsidRPr="004C1C72">
        <w:rPr>
          <w:rFonts w:ascii="Trebuchet MS" w:eastAsia="Trebuchet MS" w:hAnsi="Trebuchet MS" w:cs="Trebuchet MS"/>
          <w:i w:val="0"/>
          <w:color w:val="000000"/>
          <w:sz w:val="24"/>
        </w:rPr>
        <w:t xml:space="preserve">Pièces </w:t>
      </w:r>
      <w:r w:rsidRPr="004C1C72">
        <w:rPr>
          <w:rFonts w:ascii="Trebuchet MS" w:eastAsia="Trebuchet MS" w:hAnsi="Trebuchet MS" w:cs="Trebuchet MS"/>
          <w:i w:val="0"/>
          <w:color w:val="000000"/>
          <w:sz w:val="24"/>
        </w:rPr>
        <w:t>à remettre au titre de l’offre</w:t>
      </w:r>
      <w:bookmarkEnd w:id="44"/>
      <w:r w:rsidRPr="004C1C72">
        <w:rPr>
          <w:rFonts w:ascii="Trebuchet MS" w:eastAsia="Trebuchet MS" w:hAnsi="Trebuchet MS" w:cs="Trebuchet MS"/>
          <w:i w:val="0"/>
          <w:color w:val="000000"/>
          <w:sz w:val="24"/>
        </w:rPr>
        <w:t> </w:t>
      </w:r>
    </w:p>
    <w:p w14:paraId="39EF6B9A" w14:textId="77777777" w:rsidR="004C1C72" w:rsidRPr="001B5D5A" w:rsidRDefault="004C1C72" w:rsidP="00DB476C">
      <w:pPr>
        <w:spacing w:line="276" w:lineRule="auto"/>
        <w:rPr>
          <w:rFonts w:eastAsia="Trebuchet MS"/>
          <w:sz w:val="10"/>
          <w:szCs w:val="10"/>
        </w:rPr>
      </w:pPr>
    </w:p>
    <w:p w14:paraId="70E8C204" w14:textId="23E2F9C8" w:rsidR="001D5B80" w:rsidRPr="001D5B80" w:rsidRDefault="001D5B80" w:rsidP="00DB476C">
      <w:pPr>
        <w:spacing w:line="276" w:lineRule="auto"/>
        <w:rPr>
          <w:rFonts w:eastAsia="Trebuchet MS"/>
          <w:sz w:val="20"/>
          <w:szCs w:val="20"/>
        </w:rPr>
      </w:pPr>
      <w:r w:rsidRPr="001D5B80">
        <w:rPr>
          <w:rFonts w:eastAsia="Trebuchet MS"/>
          <w:sz w:val="20"/>
          <w:szCs w:val="20"/>
        </w:rPr>
        <w:t>La signature électronique de ces documents n’est pas exigée</w:t>
      </w:r>
      <w:r w:rsidR="00B26DDD">
        <w:rPr>
          <w:rFonts w:eastAsia="Trebuchet MS"/>
          <w:sz w:val="20"/>
          <w:szCs w:val="20"/>
        </w:rPr>
        <w:t>.</w:t>
      </w:r>
    </w:p>
    <w:p w14:paraId="1D5B1760" w14:textId="77777777" w:rsidR="001D5B80" w:rsidRPr="008921BE" w:rsidRDefault="001D5B80" w:rsidP="00DB476C">
      <w:pPr>
        <w:spacing w:line="276" w:lineRule="auto"/>
        <w:rPr>
          <w:rFonts w:eastAsia="Trebuchet MS"/>
          <w:b/>
          <w:bCs/>
          <w:sz w:val="16"/>
          <w:szCs w:val="16"/>
          <w:u w:val="thick"/>
        </w:rPr>
      </w:pPr>
    </w:p>
    <w:tbl>
      <w:tblPr>
        <w:tblW w:w="0" w:type="auto"/>
        <w:tblLayout w:type="fixed"/>
        <w:tblLook w:val="04A0" w:firstRow="1" w:lastRow="0" w:firstColumn="1" w:lastColumn="0" w:noHBand="0" w:noVBand="1"/>
      </w:tblPr>
      <w:tblGrid>
        <w:gridCol w:w="9501"/>
      </w:tblGrid>
      <w:tr w:rsidR="00737BAD" w14:paraId="37F11F92" w14:textId="77777777" w:rsidTr="00824A93">
        <w:trPr>
          <w:trHeight w:val="285"/>
        </w:trPr>
        <w:tc>
          <w:tcPr>
            <w:tcW w:w="9501" w:type="dxa"/>
            <w:tcBorders>
              <w:top w:val="single" w:sz="2" w:space="0" w:color="000000"/>
              <w:left w:val="single" w:sz="2" w:space="0" w:color="000000"/>
              <w:right w:val="single" w:sz="2" w:space="0" w:color="000000"/>
            </w:tcBorders>
            <w:shd w:val="clear" w:color="auto" w:fill="D9D4C7" w:themeFill="accent5" w:themeFillTint="66"/>
            <w:tcMar>
              <w:top w:w="0" w:type="dxa"/>
              <w:left w:w="0" w:type="dxa"/>
              <w:bottom w:w="0" w:type="dxa"/>
              <w:right w:w="0" w:type="dxa"/>
            </w:tcMar>
            <w:vAlign w:val="center"/>
          </w:tcPr>
          <w:p w14:paraId="13CC2623" w14:textId="0BB91AC1" w:rsidR="00737BAD" w:rsidRPr="00737BAD" w:rsidRDefault="00737BAD" w:rsidP="00DB476C">
            <w:pPr>
              <w:spacing w:line="276" w:lineRule="auto"/>
              <w:jc w:val="center"/>
              <w:rPr>
                <w:rFonts w:eastAsia="Trebuchet MS" w:cs="Trebuchet MS"/>
                <w:b/>
                <w:bCs/>
                <w:color w:val="000000"/>
                <w:sz w:val="20"/>
              </w:rPr>
            </w:pPr>
            <w:r w:rsidRPr="00737BAD">
              <w:rPr>
                <w:rFonts w:eastAsia="Trebuchet MS" w:cs="Trebuchet MS"/>
                <w:b/>
                <w:bCs/>
                <w:color w:val="000000"/>
                <w:sz w:val="22"/>
                <w:szCs w:val="28"/>
              </w:rPr>
              <w:t>LIBELLES DES PIECES</w:t>
            </w:r>
          </w:p>
        </w:tc>
      </w:tr>
      <w:tr w:rsidR="00737BAD" w14:paraId="1E6A3A4F" w14:textId="77777777" w:rsidTr="00824A93">
        <w:trPr>
          <w:trHeight w:val="2004"/>
        </w:trPr>
        <w:tc>
          <w:tcPr>
            <w:tcW w:w="95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FF21C66" w14:textId="77777777" w:rsidR="00D713DC" w:rsidRDefault="00D713DC" w:rsidP="00DB476C">
            <w:pPr>
              <w:spacing w:line="276" w:lineRule="auto"/>
              <w:ind w:left="80" w:right="80"/>
              <w:jc w:val="both"/>
              <w:rPr>
                <w:rFonts w:eastAsia="Trebuchet MS" w:cs="Trebuchet MS"/>
                <w:color w:val="000000"/>
                <w:sz w:val="20"/>
              </w:rPr>
            </w:pPr>
          </w:p>
          <w:p w14:paraId="3854FDE1" w14:textId="4038D938" w:rsidR="00737BAD" w:rsidRDefault="00737BAD" w:rsidP="00DB476C">
            <w:pPr>
              <w:spacing w:line="276" w:lineRule="auto"/>
              <w:ind w:left="80" w:right="80"/>
              <w:jc w:val="both"/>
              <w:rPr>
                <w:rFonts w:eastAsia="Trebuchet MS" w:cs="Trebuchet MS"/>
                <w:color w:val="000000"/>
                <w:sz w:val="20"/>
              </w:rPr>
            </w:pPr>
            <w:r w:rsidRPr="00D713DC">
              <w:rPr>
                <w:rFonts w:eastAsia="Trebuchet MS" w:cs="Trebuchet MS"/>
                <w:b/>
                <w:bCs/>
                <w:color w:val="000000"/>
                <w:sz w:val="20"/>
              </w:rPr>
              <w:t xml:space="preserve">Les annexes financières </w:t>
            </w:r>
            <w:r w:rsidR="0012306B" w:rsidRPr="00D713DC">
              <w:rPr>
                <w:rFonts w:eastAsia="Trebuchet MS" w:cs="Trebuchet MS"/>
                <w:b/>
                <w:bCs/>
                <w:color w:val="000000"/>
                <w:sz w:val="20"/>
              </w:rPr>
              <w:t xml:space="preserve">et technique </w:t>
            </w:r>
            <w:r w:rsidRPr="00D713DC">
              <w:rPr>
                <w:rFonts w:eastAsia="Trebuchet MS" w:cs="Trebuchet MS"/>
                <w:b/>
                <w:bCs/>
                <w:color w:val="000000"/>
                <w:sz w:val="20"/>
              </w:rPr>
              <w:t>de l'A</w:t>
            </w:r>
            <w:r w:rsidR="0012306B" w:rsidRPr="00D713DC">
              <w:rPr>
                <w:rFonts w:eastAsia="Trebuchet MS" w:cs="Trebuchet MS"/>
                <w:b/>
                <w:bCs/>
                <w:color w:val="000000"/>
                <w:sz w:val="20"/>
              </w:rPr>
              <w:t>E</w:t>
            </w:r>
            <w:r>
              <w:rPr>
                <w:rFonts w:eastAsia="Trebuchet MS" w:cs="Trebuchet MS"/>
                <w:color w:val="000000"/>
                <w:sz w:val="20"/>
              </w:rPr>
              <w:t xml:space="preserve"> (imprimé ATTRI 1) :</w:t>
            </w:r>
          </w:p>
          <w:p w14:paraId="713C51AE" w14:textId="41D1C387" w:rsidR="0012306B" w:rsidRPr="007E706C" w:rsidRDefault="0012306B" w:rsidP="00DB476C">
            <w:pPr>
              <w:numPr>
                <w:ilvl w:val="0"/>
                <w:numId w:val="21"/>
              </w:numPr>
              <w:spacing w:line="276" w:lineRule="auto"/>
              <w:ind w:right="80"/>
              <w:jc w:val="both"/>
              <w:rPr>
                <w:rFonts w:eastAsia="Trebuchet MS" w:cs="Trebuchet MS"/>
                <w:i/>
                <w:iCs/>
                <w:color w:val="000000"/>
                <w:sz w:val="20"/>
              </w:rPr>
            </w:pPr>
            <w:r w:rsidRPr="007E706C">
              <w:rPr>
                <w:rFonts w:eastAsia="Trebuchet MS" w:cs="Trebuchet MS"/>
                <w:i/>
                <w:iCs/>
                <w:color w:val="000000"/>
                <w:sz w:val="20"/>
              </w:rPr>
              <w:t xml:space="preserve">Annexe 1 : Déclaration de sous-traitance </w:t>
            </w:r>
          </w:p>
          <w:p w14:paraId="64F9C41C" w14:textId="3A3735DD" w:rsidR="0012306B" w:rsidRPr="007E706C" w:rsidRDefault="0012306B" w:rsidP="00DB476C">
            <w:pPr>
              <w:numPr>
                <w:ilvl w:val="0"/>
                <w:numId w:val="21"/>
              </w:numPr>
              <w:spacing w:line="276" w:lineRule="auto"/>
              <w:ind w:right="80"/>
              <w:jc w:val="both"/>
              <w:rPr>
                <w:rFonts w:eastAsia="Trebuchet MS" w:cs="Trebuchet MS"/>
                <w:i/>
                <w:iCs/>
                <w:color w:val="000000"/>
                <w:sz w:val="20"/>
              </w:rPr>
            </w:pPr>
            <w:r w:rsidRPr="007E706C">
              <w:rPr>
                <w:rFonts w:eastAsia="Trebuchet MS" w:cs="Trebuchet MS"/>
                <w:i/>
                <w:iCs/>
                <w:color w:val="000000"/>
                <w:sz w:val="20"/>
              </w:rPr>
              <w:t xml:space="preserve">Annexe 2 : Déclaration des co-traitants </w:t>
            </w:r>
          </w:p>
          <w:p w14:paraId="4D9BAE7D" w14:textId="4FCCDDA1" w:rsidR="0012306B" w:rsidRPr="007E706C" w:rsidRDefault="0012306B" w:rsidP="00DB476C">
            <w:pPr>
              <w:numPr>
                <w:ilvl w:val="0"/>
                <w:numId w:val="21"/>
              </w:numPr>
              <w:spacing w:line="276" w:lineRule="auto"/>
              <w:ind w:right="80"/>
              <w:jc w:val="both"/>
              <w:rPr>
                <w:rFonts w:eastAsia="Trebuchet MS" w:cs="Trebuchet MS"/>
                <w:i/>
                <w:iCs/>
                <w:color w:val="000000"/>
                <w:sz w:val="20"/>
              </w:rPr>
            </w:pPr>
            <w:r w:rsidRPr="007E706C">
              <w:rPr>
                <w:rFonts w:eastAsia="Trebuchet MS" w:cs="Trebuchet MS"/>
                <w:i/>
                <w:iCs/>
                <w:color w:val="000000"/>
                <w:sz w:val="20"/>
              </w:rPr>
              <w:t>Annexe 3 : Bordereau des Prix Unitaires et Détail Quantitatif Estimatif (BPU-DQE)</w:t>
            </w:r>
          </w:p>
          <w:p w14:paraId="2B4B8612" w14:textId="77777777" w:rsidR="00737BAD" w:rsidRDefault="0012306B" w:rsidP="00DB476C">
            <w:pPr>
              <w:spacing w:before="240" w:line="276" w:lineRule="auto"/>
              <w:ind w:left="80" w:right="80"/>
              <w:jc w:val="both"/>
              <w:rPr>
                <w:rFonts w:eastAsia="Trebuchet MS" w:cs="Trebuchet MS"/>
                <w:iCs/>
                <w:color w:val="000000"/>
                <w:sz w:val="20"/>
              </w:rPr>
            </w:pPr>
            <w:r w:rsidRPr="0012306B">
              <w:rPr>
                <w:rFonts w:eastAsia="Trebuchet MS" w:cs="Trebuchet MS"/>
                <w:iCs/>
                <w:color w:val="000000"/>
                <w:sz w:val="20"/>
              </w:rPr>
              <w:t xml:space="preserve">Le bordereau des prix et le détail quantitatif estimatif ne doivent pas être modifiés. Toute précision relative à l’offre financière peut être mentionnée </w:t>
            </w:r>
            <w:r w:rsidR="00BE183D">
              <w:rPr>
                <w:rFonts w:eastAsia="Trebuchet MS" w:cs="Trebuchet MS"/>
                <w:iCs/>
                <w:color w:val="000000"/>
                <w:sz w:val="20"/>
              </w:rPr>
              <w:t>dans le cadre de mémoire technique,</w:t>
            </w:r>
            <w:r w:rsidRPr="0012306B">
              <w:rPr>
                <w:rFonts w:eastAsia="Trebuchet MS" w:cs="Trebuchet MS"/>
                <w:iCs/>
                <w:color w:val="000000"/>
                <w:sz w:val="20"/>
              </w:rPr>
              <w:t xml:space="preserve"> sans que celle-ci n’implique de modifications du BPU ou des attentes </w:t>
            </w:r>
            <w:r w:rsidR="00BE183D">
              <w:rPr>
                <w:rFonts w:eastAsia="Trebuchet MS" w:cs="Trebuchet MS"/>
                <w:iCs/>
                <w:color w:val="000000"/>
                <w:sz w:val="20"/>
              </w:rPr>
              <w:t>spécifiées dans les pièces contractuelles.</w:t>
            </w:r>
          </w:p>
          <w:p w14:paraId="22A0F8FF" w14:textId="187C5592" w:rsidR="00D713DC" w:rsidRDefault="00D713DC" w:rsidP="00D713DC">
            <w:pPr>
              <w:spacing w:line="276" w:lineRule="auto"/>
              <w:ind w:left="80" w:right="80"/>
              <w:jc w:val="both"/>
              <w:rPr>
                <w:rFonts w:eastAsia="Trebuchet MS" w:cs="Trebuchet MS"/>
                <w:color w:val="000000"/>
                <w:sz w:val="20"/>
              </w:rPr>
            </w:pPr>
          </w:p>
        </w:tc>
      </w:tr>
      <w:tr w:rsidR="00737BAD" w14:paraId="13ED46EE" w14:textId="77777777" w:rsidTr="00824A93">
        <w:trPr>
          <w:trHeight w:val="855"/>
        </w:trPr>
        <w:tc>
          <w:tcPr>
            <w:tcW w:w="95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B424A17" w14:textId="77777777" w:rsidR="00D713DC" w:rsidRPr="00D713DC" w:rsidRDefault="00D713DC" w:rsidP="00DB476C">
            <w:pPr>
              <w:spacing w:after="20" w:line="276" w:lineRule="auto"/>
              <w:ind w:right="80"/>
              <w:jc w:val="both"/>
              <w:rPr>
                <w:rFonts w:eastAsia="Trebuchet MS" w:cs="Trebuchet MS"/>
                <w:color w:val="000000"/>
                <w:sz w:val="10"/>
                <w:szCs w:val="14"/>
              </w:rPr>
            </w:pPr>
          </w:p>
          <w:p w14:paraId="6C4BA337" w14:textId="37D668F1" w:rsidR="00D713DC" w:rsidRPr="00E96BEB" w:rsidRDefault="003D46F0" w:rsidP="00DB476C">
            <w:pPr>
              <w:spacing w:after="20" w:line="276" w:lineRule="auto"/>
              <w:ind w:right="80"/>
              <w:jc w:val="both"/>
              <w:rPr>
                <w:rFonts w:eastAsia="Trebuchet MS" w:cs="Trebuchet MS"/>
                <w:color w:val="000000"/>
                <w:sz w:val="20"/>
              </w:rPr>
            </w:pPr>
            <w:r>
              <w:rPr>
                <w:rFonts w:eastAsia="Trebuchet MS" w:cs="Trebuchet MS"/>
                <w:b/>
                <w:bCs/>
                <w:color w:val="000000"/>
                <w:sz w:val="20"/>
              </w:rPr>
              <w:t xml:space="preserve"> </w:t>
            </w:r>
            <w:r w:rsidR="0012306B" w:rsidRPr="00D713DC">
              <w:rPr>
                <w:rFonts w:eastAsia="Trebuchet MS" w:cs="Trebuchet MS"/>
                <w:b/>
                <w:bCs/>
                <w:color w:val="000000"/>
                <w:sz w:val="20"/>
              </w:rPr>
              <w:t xml:space="preserve">Le cadre de mémoire technique </w:t>
            </w:r>
            <w:r w:rsidR="0012306B" w:rsidRPr="00D713DC">
              <w:rPr>
                <w:rFonts w:eastAsia="Trebuchet MS" w:cs="Trebuchet MS"/>
                <w:b/>
                <w:bCs/>
                <w:color w:val="000000"/>
                <w:sz w:val="20"/>
                <w:u w:val="single"/>
              </w:rPr>
              <w:t>rempli par le candidat</w:t>
            </w:r>
            <w:r w:rsidR="0012306B">
              <w:rPr>
                <w:rFonts w:eastAsia="Trebuchet MS" w:cs="Trebuchet MS"/>
                <w:color w:val="000000"/>
                <w:sz w:val="20"/>
              </w:rPr>
              <w:t xml:space="preserve"> indiquant les éléments permettant de satisfaire au besoin de la CPCAM et de répondre aux critères de sélection des offres indiqués à l’article 7.2 du présent document</w:t>
            </w:r>
          </w:p>
        </w:tc>
      </w:tr>
      <w:tr w:rsidR="003D46F0" w14:paraId="4697FCCF" w14:textId="77777777" w:rsidTr="003D46F0">
        <w:trPr>
          <w:trHeight w:val="596"/>
        </w:trPr>
        <w:tc>
          <w:tcPr>
            <w:tcW w:w="95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CF32324" w14:textId="2543DF33" w:rsidR="003D46F0" w:rsidRPr="00D713DC" w:rsidRDefault="003D46F0" w:rsidP="00DB476C">
            <w:pPr>
              <w:spacing w:after="20" w:line="276" w:lineRule="auto"/>
              <w:ind w:right="80"/>
              <w:jc w:val="both"/>
              <w:rPr>
                <w:rFonts w:eastAsia="Trebuchet MS" w:cs="Trebuchet MS"/>
                <w:color w:val="000000"/>
                <w:sz w:val="10"/>
                <w:szCs w:val="14"/>
              </w:rPr>
            </w:pPr>
            <w:r>
              <w:rPr>
                <w:rFonts w:eastAsia="Trebuchet MS" w:cs="Trebuchet MS"/>
                <w:b/>
                <w:bCs/>
                <w:color w:val="000000"/>
                <w:sz w:val="20"/>
              </w:rPr>
              <w:t xml:space="preserve"> </w:t>
            </w:r>
            <w:r w:rsidRPr="003D46F0">
              <w:rPr>
                <w:rFonts w:eastAsia="Trebuchet MS" w:cs="Trebuchet MS"/>
                <w:b/>
                <w:bCs/>
                <w:color w:val="000000"/>
                <w:sz w:val="20"/>
              </w:rPr>
              <w:t>Le catalogue</w:t>
            </w:r>
            <w:r>
              <w:rPr>
                <w:rFonts w:eastAsia="Trebuchet MS" w:cs="Trebuchet MS"/>
                <w:color w:val="000000"/>
                <w:sz w:val="10"/>
                <w:szCs w:val="14"/>
              </w:rPr>
              <w:t xml:space="preserve"> </w:t>
            </w:r>
            <w:r w:rsidRPr="003D46F0">
              <w:rPr>
                <w:rFonts w:eastAsia="Trebuchet MS" w:cs="Trebuchet MS"/>
                <w:b/>
                <w:bCs/>
                <w:color w:val="000000"/>
                <w:sz w:val="20"/>
              </w:rPr>
              <w:t>du candidat</w:t>
            </w:r>
            <w:r>
              <w:rPr>
                <w:rFonts w:eastAsia="Trebuchet MS" w:cs="Trebuchet MS"/>
                <w:color w:val="000000"/>
                <w:sz w:val="10"/>
                <w:szCs w:val="14"/>
              </w:rPr>
              <w:t xml:space="preserve"> </w:t>
            </w:r>
          </w:p>
        </w:tc>
      </w:tr>
      <w:tr w:rsidR="00737BAD" w14:paraId="300298DB" w14:textId="77777777" w:rsidTr="00824A93">
        <w:trPr>
          <w:trHeight w:val="418"/>
        </w:trPr>
        <w:tc>
          <w:tcPr>
            <w:tcW w:w="95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F4D7B21" w14:textId="3E74AB07" w:rsidR="00737BAD" w:rsidRPr="00D713DC" w:rsidRDefault="008157A4" w:rsidP="00DB476C">
            <w:pPr>
              <w:spacing w:after="20" w:line="276" w:lineRule="auto"/>
              <w:ind w:left="80" w:right="80"/>
              <w:jc w:val="both"/>
              <w:rPr>
                <w:rFonts w:eastAsia="Trebuchet MS" w:cs="Trebuchet MS"/>
                <w:b/>
                <w:bCs/>
                <w:color w:val="000000"/>
                <w:sz w:val="20"/>
              </w:rPr>
            </w:pPr>
            <w:r w:rsidRPr="00D713DC">
              <w:rPr>
                <w:rFonts w:eastAsia="Trebuchet MS" w:cs="Trebuchet MS"/>
                <w:b/>
                <w:bCs/>
                <w:color w:val="000000"/>
                <w:sz w:val="20"/>
              </w:rPr>
              <w:t>Relevé d’identité bancaire</w:t>
            </w:r>
          </w:p>
        </w:tc>
      </w:tr>
      <w:tr w:rsidR="00737BAD" w14:paraId="35E3B8BA" w14:textId="77777777" w:rsidTr="00824A93">
        <w:trPr>
          <w:trHeight w:val="568"/>
        </w:trPr>
        <w:tc>
          <w:tcPr>
            <w:tcW w:w="95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AECCFE" w14:textId="79A1D6C6" w:rsidR="00737BAD" w:rsidRDefault="008157A4" w:rsidP="00DB476C">
            <w:pPr>
              <w:spacing w:after="20" w:line="276" w:lineRule="auto"/>
              <w:ind w:left="80" w:right="80"/>
              <w:jc w:val="both"/>
              <w:rPr>
                <w:rFonts w:eastAsia="Trebuchet MS" w:cs="Trebuchet MS"/>
                <w:color w:val="000000"/>
                <w:sz w:val="20"/>
              </w:rPr>
            </w:pPr>
            <w:r w:rsidRPr="008157A4">
              <w:rPr>
                <w:rFonts w:eastAsia="Trebuchet MS" w:cs="Trebuchet MS"/>
                <w:color w:val="000000"/>
                <w:sz w:val="20"/>
              </w:rPr>
              <w:t xml:space="preserve">En cas de sous-traitance : </w:t>
            </w:r>
            <w:r w:rsidRPr="00D713DC">
              <w:rPr>
                <w:rFonts w:eastAsia="Trebuchet MS" w:cs="Trebuchet MS"/>
                <w:b/>
                <w:bCs/>
                <w:color w:val="000000"/>
                <w:sz w:val="20"/>
              </w:rPr>
              <w:t>déclaration de sous-traitance</w:t>
            </w:r>
            <w:r w:rsidRPr="008157A4">
              <w:rPr>
                <w:rFonts w:eastAsia="Trebuchet MS" w:cs="Trebuchet MS"/>
                <w:color w:val="000000"/>
                <w:sz w:val="20"/>
              </w:rPr>
              <w:t xml:space="preserve"> via le formulaire DC4 disponible ici </w:t>
            </w:r>
            <w:hyperlink r:id="rId13" w:history="1">
              <w:r w:rsidRPr="008157A4">
                <w:rPr>
                  <w:rStyle w:val="Lienhypertexte"/>
                  <w:rFonts w:eastAsia="Trebuchet MS" w:cs="Trebuchet MS"/>
                  <w:sz w:val="20"/>
                </w:rPr>
                <w:t>https://www.economie.gouv.fr/daj/les-formulaires-de-declaration-du-candidat</w:t>
              </w:r>
            </w:hyperlink>
          </w:p>
        </w:tc>
      </w:tr>
      <w:tr w:rsidR="00737BAD" w14:paraId="2D738DB0" w14:textId="77777777" w:rsidTr="00824A93">
        <w:trPr>
          <w:trHeight w:val="328"/>
        </w:trPr>
        <w:tc>
          <w:tcPr>
            <w:tcW w:w="95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C328FD5" w14:textId="245C2360" w:rsidR="00737BAD" w:rsidRDefault="00E006AA" w:rsidP="00DB476C">
            <w:pPr>
              <w:spacing w:after="20" w:line="276" w:lineRule="auto"/>
              <w:ind w:left="80" w:right="80"/>
              <w:jc w:val="both"/>
              <w:rPr>
                <w:rFonts w:eastAsia="Trebuchet MS" w:cs="Trebuchet MS"/>
                <w:color w:val="000000"/>
                <w:sz w:val="20"/>
              </w:rPr>
            </w:pPr>
            <w:r w:rsidRPr="00E006AA">
              <w:rPr>
                <w:rFonts w:eastAsia="Trebuchet MS" w:cs="Trebuchet MS"/>
                <w:color w:val="000000"/>
                <w:sz w:val="20"/>
              </w:rPr>
              <w:t xml:space="preserve">En cas de groupement : </w:t>
            </w:r>
            <w:r w:rsidRPr="00D713DC">
              <w:rPr>
                <w:rFonts w:eastAsia="Trebuchet MS" w:cs="Trebuchet MS"/>
                <w:b/>
                <w:color w:val="000000"/>
                <w:sz w:val="20"/>
              </w:rPr>
              <w:t>Désignation des co-traitants</w:t>
            </w:r>
            <w:r w:rsidRPr="00E006AA">
              <w:rPr>
                <w:rFonts w:eastAsia="Trebuchet MS" w:cs="Trebuchet MS"/>
                <w:bCs/>
                <w:color w:val="000000"/>
                <w:sz w:val="20"/>
              </w:rPr>
              <w:t xml:space="preserve"> et répartition des prestations</w:t>
            </w:r>
          </w:p>
        </w:tc>
      </w:tr>
    </w:tbl>
    <w:p w14:paraId="4926BB55" w14:textId="19C1073C" w:rsidR="009A7162" w:rsidRPr="00EA2EF5" w:rsidRDefault="00DD1752" w:rsidP="00EA2EF5">
      <w:pPr>
        <w:pStyle w:val="ParagrapheIndent2"/>
        <w:spacing w:before="240" w:line="276" w:lineRule="auto"/>
        <w:jc w:val="both"/>
        <w:rPr>
          <w:color w:val="000000"/>
        </w:rPr>
      </w:pPr>
      <w:r w:rsidRPr="00DD1752">
        <w:rPr>
          <w:b/>
          <w:bCs/>
          <w:color w:val="000000"/>
          <w:u w:val="single"/>
        </w:rPr>
        <w:t>INFORMATION SOUS-TRAITANCE</w:t>
      </w:r>
      <w:r>
        <w:rPr>
          <w:color w:val="000000"/>
        </w:rPr>
        <w:t xml:space="preserve"> : </w:t>
      </w:r>
      <w:r w:rsidR="00AE3767">
        <w:rPr>
          <w:color w:val="000000"/>
        </w:rPr>
        <w:t xml:space="preserve">L'offre, qu'elle soit présentée par une seule entreprise ou par un groupement, devra indiquer </w:t>
      </w:r>
      <w:r w:rsidR="00AE3767" w:rsidRPr="00707B52">
        <w:rPr>
          <w:color w:val="000000"/>
          <w:u w:val="single"/>
        </w:rPr>
        <w:t>tous les sous-traitants connus lors de son dépôt</w:t>
      </w:r>
      <w:r w:rsidR="00AE3767">
        <w:rPr>
          <w:color w:val="000000"/>
        </w:rPr>
        <w:t>. Elle devra également indiquer les prestations dont la sous-traitance est envisagée, la dénomination et la qualité des sous-traitants.</w:t>
      </w:r>
    </w:p>
    <w:p w14:paraId="638A5F03" w14:textId="1A33E122" w:rsidR="009A275A" w:rsidRDefault="00AE3767" w:rsidP="00DB476C">
      <w:pPr>
        <w:pStyle w:val="Titre1"/>
        <w:spacing w:before="240" w:line="276" w:lineRule="auto"/>
        <w:jc w:val="both"/>
        <w:rPr>
          <w:rFonts w:ascii="Trebuchet MS" w:eastAsia="Trebuchet MS" w:hAnsi="Trebuchet MS" w:cs="Trebuchet MS"/>
          <w:color w:val="000000"/>
          <w:sz w:val="28"/>
        </w:rPr>
      </w:pPr>
      <w:bookmarkStart w:id="45" w:name="ArtL2_RC-2-A7.6"/>
      <w:bookmarkStart w:id="46" w:name="ArtL2_RC-2-A7.9"/>
      <w:bookmarkStart w:id="47" w:name="ArtL1_RC-2-A8"/>
      <w:bookmarkStart w:id="48" w:name="_Toc242189313"/>
      <w:bookmarkEnd w:id="45"/>
      <w:bookmarkEnd w:id="46"/>
      <w:bookmarkEnd w:id="47"/>
      <w:r>
        <w:rPr>
          <w:rFonts w:ascii="Trebuchet MS" w:eastAsia="Trebuchet MS" w:hAnsi="Trebuchet MS" w:cs="Trebuchet MS"/>
          <w:color w:val="000000"/>
          <w:sz w:val="28"/>
        </w:rPr>
        <w:t>6 - Conditions d'envoi ou de remise des plis</w:t>
      </w:r>
      <w:bookmarkEnd w:id="48"/>
    </w:p>
    <w:p w14:paraId="0E48B365" w14:textId="77777777" w:rsidR="0067230F" w:rsidRDefault="00AE3767" w:rsidP="00DB476C">
      <w:pPr>
        <w:pStyle w:val="ParagrapheIndent1"/>
        <w:spacing w:before="240" w:after="240" w:line="276" w:lineRule="auto"/>
        <w:jc w:val="both"/>
        <w:rPr>
          <w:color w:val="000000"/>
        </w:rPr>
      </w:pPr>
      <w:r>
        <w:rPr>
          <w:color w:val="000000"/>
        </w:rPr>
        <w:t xml:space="preserve">Les plis devront </w:t>
      </w:r>
      <w:r w:rsidRPr="006065BF">
        <w:rPr>
          <w:color w:val="000000"/>
        </w:rPr>
        <w:t xml:space="preserve">parvenir à destination </w:t>
      </w:r>
      <w:r w:rsidRPr="00663CFD">
        <w:rPr>
          <w:b/>
          <w:bCs/>
          <w:color w:val="000000"/>
          <w:u w:val="single"/>
        </w:rPr>
        <w:t>avant la date et l'heure limites de réception des offres</w:t>
      </w:r>
      <w:r>
        <w:rPr>
          <w:color w:val="000000"/>
        </w:rPr>
        <w:t xml:space="preserve"> indiquées sur la page de garde du présent document.   </w:t>
      </w:r>
    </w:p>
    <w:p w14:paraId="4E6BD639" w14:textId="124DCB0D" w:rsidR="009A275A" w:rsidRDefault="00AE3767" w:rsidP="00DB476C">
      <w:pPr>
        <w:pStyle w:val="ParagrapheIndent1"/>
        <w:spacing w:before="240" w:after="240" w:line="276" w:lineRule="auto"/>
        <w:jc w:val="both"/>
        <w:rPr>
          <w:color w:val="000000"/>
        </w:rPr>
      </w:pPr>
      <w:r>
        <w:rPr>
          <w:color w:val="000000"/>
        </w:rPr>
        <w:t>Le choix du mode de transmission est global et irréversible. Les candidats doivent appliquer le même mode de transmission à l'ensemble des documents transmis au pouvoir adjudicateur</w:t>
      </w:r>
      <w:r w:rsidR="0067230F">
        <w:rPr>
          <w:color w:val="000000"/>
        </w:rPr>
        <w:t>.</w:t>
      </w:r>
    </w:p>
    <w:p w14:paraId="1EA2DFA9" w14:textId="050EF303" w:rsidR="0067230F" w:rsidRPr="0067230F" w:rsidRDefault="0067230F" w:rsidP="00DB476C">
      <w:pPr>
        <w:spacing w:line="276" w:lineRule="auto"/>
        <w:jc w:val="both"/>
        <w:rPr>
          <w:sz w:val="20"/>
          <w:szCs w:val="20"/>
        </w:rPr>
      </w:pPr>
      <w:r w:rsidRPr="0067230F">
        <w:rPr>
          <w:sz w:val="20"/>
          <w:szCs w:val="20"/>
        </w:rPr>
        <w:t>Les lettres de rejet ou de notification transmises par voie électronique seront adressées à l’adresse de contact utilisée par le candidat pour le dépôt de son offre.</w:t>
      </w:r>
    </w:p>
    <w:p w14:paraId="2DB832AD" w14:textId="60C918EC" w:rsidR="00411B1A" w:rsidRPr="00411B1A" w:rsidRDefault="00AE3767" w:rsidP="00DB476C">
      <w:pPr>
        <w:pStyle w:val="Titre2"/>
        <w:spacing w:before="240" w:line="276" w:lineRule="auto"/>
        <w:ind w:left="280"/>
        <w:jc w:val="both"/>
        <w:rPr>
          <w:rFonts w:ascii="Trebuchet MS" w:eastAsia="Trebuchet MS" w:hAnsi="Trebuchet MS" w:cs="Trebuchet MS"/>
          <w:i w:val="0"/>
          <w:color w:val="000000"/>
          <w:szCs w:val="32"/>
        </w:rPr>
      </w:pPr>
      <w:bookmarkStart w:id="49" w:name="ArtL2_RC-2-A8.4"/>
      <w:bookmarkStart w:id="50" w:name="_Toc242189314"/>
      <w:bookmarkEnd w:id="49"/>
      <w:r w:rsidRPr="00411B1A">
        <w:rPr>
          <w:rFonts w:ascii="Trebuchet MS" w:eastAsia="Trebuchet MS" w:hAnsi="Trebuchet MS" w:cs="Trebuchet MS"/>
          <w:i w:val="0"/>
          <w:color w:val="000000"/>
          <w:szCs w:val="32"/>
        </w:rPr>
        <w:t xml:space="preserve">6.1 - </w:t>
      </w:r>
      <w:r w:rsidRPr="00411B1A">
        <w:rPr>
          <w:rFonts w:ascii="Trebuchet MS" w:eastAsia="Trebuchet MS" w:hAnsi="Trebuchet MS" w:cs="Trebuchet MS"/>
          <w:i w:val="0"/>
          <w:color w:val="000000"/>
          <w:sz w:val="24"/>
        </w:rPr>
        <w:t>Transmission électronique</w:t>
      </w:r>
      <w:r w:rsidR="002D6984">
        <w:rPr>
          <w:rFonts w:ascii="Trebuchet MS" w:eastAsia="Trebuchet MS" w:hAnsi="Trebuchet MS" w:cs="Trebuchet MS"/>
          <w:i w:val="0"/>
          <w:color w:val="000000"/>
          <w:sz w:val="24"/>
        </w:rPr>
        <w:t xml:space="preserve"> – mode d’emploi de la plateforme dématérialisée PLACE</w:t>
      </w:r>
      <w:bookmarkEnd w:id="50"/>
    </w:p>
    <w:p w14:paraId="282F5428" w14:textId="77777777" w:rsidR="00411B1A" w:rsidRPr="00411B1A" w:rsidRDefault="00411B1A" w:rsidP="00DB476C">
      <w:pPr>
        <w:spacing w:line="276" w:lineRule="auto"/>
        <w:jc w:val="both"/>
        <w:rPr>
          <w:color w:val="000000"/>
          <w:sz w:val="22"/>
          <w:szCs w:val="22"/>
          <w:lang w:eastAsia="fr-FR"/>
        </w:rPr>
      </w:pPr>
    </w:p>
    <w:p w14:paraId="1D14B7FB" w14:textId="77777777" w:rsidR="002D6984" w:rsidRDefault="00411B1A" w:rsidP="00DB476C">
      <w:pPr>
        <w:spacing w:line="276" w:lineRule="auto"/>
        <w:jc w:val="both"/>
        <w:rPr>
          <w:color w:val="000000"/>
          <w:sz w:val="20"/>
          <w:szCs w:val="20"/>
          <w:lang w:eastAsia="fr-FR"/>
        </w:rPr>
      </w:pPr>
      <w:r w:rsidRPr="00411B1A">
        <w:rPr>
          <w:color w:val="000000"/>
          <w:sz w:val="20"/>
          <w:szCs w:val="20"/>
          <w:lang w:eastAsia="fr-FR"/>
        </w:rPr>
        <w:t>Les organismes de sécurité sociale utilisent la plateforme de dématérialisation </w:t>
      </w:r>
      <w:r w:rsidRPr="00411B1A">
        <w:rPr>
          <w:b/>
          <w:bCs/>
          <w:color w:val="000000"/>
          <w:sz w:val="20"/>
          <w:szCs w:val="20"/>
          <w:lang w:eastAsia="fr-FR"/>
        </w:rPr>
        <w:t xml:space="preserve">PLACE, </w:t>
      </w:r>
      <w:r w:rsidRPr="00411B1A">
        <w:rPr>
          <w:color w:val="000000"/>
          <w:sz w:val="20"/>
          <w:szCs w:val="20"/>
          <w:lang w:eastAsia="fr-FR"/>
        </w:rPr>
        <w:t xml:space="preserve">disponible à l’adresse : </w:t>
      </w:r>
      <w:hyperlink r:id="rId14" w:history="1">
        <w:r w:rsidRPr="00411B1A">
          <w:rPr>
            <w:color w:val="0000FF"/>
            <w:sz w:val="20"/>
            <w:szCs w:val="20"/>
            <w:u w:val="single"/>
            <w:lang w:eastAsia="fr-FR"/>
          </w:rPr>
          <w:t>https://www.marches-publics.gouv.fr</w:t>
        </w:r>
      </w:hyperlink>
      <w:r w:rsidRPr="00411B1A">
        <w:rPr>
          <w:color w:val="0000FF"/>
          <w:sz w:val="20"/>
          <w:szCs w:val="20"/>
          <w:u w:val="single"/>
          <w:lang w:eastAsia="fr-FR"/>
        </w:rPr>
        <w:t>.</w:t>
      </w:r>
      <w:r w:rsidRPr="00411B1A">
        <w:rPr>
          <w:color w:val="000000"/>
          <w:sz w:val="20"/>
          <w:szCs w:val="20"/>
          <w:lang w:eastAsia="fr-FR"/>
        </w:rPr>
        <w:t xml:space="preserve"> </w:t>
      </w:r>
    </w:p>
    <w:p w14:paraId="1F6F2FC4" w14:textId="77777777" w:rsidR="002D6984" w:rsidRDefault="002D6984" w:rsidP="00DB476C">
      <w:pPr>
        <w:spacing w:line="276" w:lineRule="auto"/>
        <w:jc w:val="both"/>
        <w:rPr>
          <w:color w:val="000000"/>
          <w:sz w:val="20"/>
          <w:szCs w:val="20"/>
          <w:lang w:eastAsia="fr-FR"/>
        </w:rPr>
      </w:pPr>
    </w:p>
    <w:p w14:paraId="5D3B50E4" w14:textId="3EE2D76C" w:rsidR="00411B1A" w:rsidRDefault="00411B1A" w:rsidP="00DB476C">
      <w:pPr>
        <w:spacing w:line="276" w:lineRule="auto"/>
        <w:jc w:val="both"/>
        <w:rPr>
          <w:color w:val="000000"/>
          <w:sz w:val="20"/>
          <w:szCs w:val="20"/>
          <w:lang w:eastAsia="fr-FR"/>
        </w:rPr>
      </w:pPr>
      <w:r w:rsidRPr="00411B1A">
        <w:rPr>
          <w:color w:val="000000"/>
          <w:sz w:val="20"/>
          <w:szCs w:val="20"/>
          <w:lang w:eastAsia="fr-FR"/>
        </w:rPr>
        <w:t>Vous pouvez y trouver le dossier de consultation (DCE), remis gratuitement à chaque candidat</w:t>
      </w:r>
      <w:r>
        <w:rPr>
          <w:color w:val="000000"/>
          <w:sz w:val="20"/>
          <w:szCs w:val="20"/>
          <w:lang w:eastAsia="fr-FR"/>
        </w:rPr>
        <w:t>.</w:t>
      </w:r>
    </w:p>
    <w:p w14:paraId="4B16A841" w14:textId="77777777" w:rsidR="00411B1A" w:rsidRPr="00411B1A" w:rsidRDefault="00411B1A" w:rsidP="00DB476C">
      <w:pPr>
        <w:spacing w:line="276" w:lineRule="auto"/>
        <w:jc w:val="both"/>
        <w:rPr>
          <w:color w:val="000000"/>
          <w:sz w:val="22"/>
          <w:szCs w:val="22"/>
          <w:lang w:eastAsia="fr-FR"/>
        </w:rPr>
      </w:pPr>
    </w:p>
    <w:p w14:paraId="7B696AE0" w14:textId="0BF91401" w:rsidR="00411B1A" w:rsidRPr="00411B1A" w:rsidRDefault="00411B1A" w:rsidP="00DB476C">
      <w:pPr>
        <w:numPr>
          <w:ilvl w:val="0"/>
          <w:numId w:val="44"/>
        </w:numPr>
        <w:spacing w:line="276" w:lineRule="auto"/>
        <w:contextualSpacing/>
        <w:jc w:val="both"/>
        <w:rPr>
          <w:b/>
          <w:bCs/>
          <w:sz w:val="22"/>
          <w:szCs w:val="22"/>
          <w:lang w:eastAsia="fr-FR"/>
        </w:rPr>
      </w:pPr>
      <w:r w:rsidRPr="00411B1A">
        <w:rPr>
          <w:b/>
          <w:bCs/>
          <w:sz w:val="22"/>
          <w:szCs w:val="22"/>
          <w:lang w:eastAsia="fr-FR"/>
        </w:rPr>
        <w:t xml:space="preserve"> Retrait et mises à jour du Dossier de Consultation des Entreprises (DCE)</w:t>
      </w:r>
    </w:p>
    <w:p w14:paraId="163607E4" w14:textId="77777777" w:rsidR="00411B1A" w:rsidRPr="00411B1A" w:rsidRDefault="00411B1A" w:rsidP="00DB476C">
      <w:pPr>
        <w:spacing w:line="276" w:lineRule="auto"/>
        <w:jc w:val="both"/>
        <w:rPr>
          <w:color w:val="000000"/>
          <w:sz w:val="22"/>
          <w:szCs w:val="22"/>
          <w:lang w:eastAsia="fr-FR"/>
        </w:rPr>
      </w:pPr>
    </w:p>
    <w:p w14:paraId="31D97AB0"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L’opérateur économique est libre de s’identifier ou non lorsqu’il retire un DCE sur la plateforme.</w:t>
      </w:r>
    </w:p>
    <w:p w14:paraId="7F448900"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Cependant, en cas de téléchargement anonyme, l’opérateur est prévenu qu’il renonce explicitement à recevoir directement par mails d’alertes les informations de modifications de la consultation. </w:t>
      </w:r>
    </w:p>
    <w:p w14:paraId="0348C7C1" w14:textId="77777777" w:rsidR="00411B1A" w:rsidRPr="00411B1A" w:rsidRDefault="00411B1A" w:rsidP="00DB476C">
      <w:pPr>
        <w:spacing w:line="276" w:lineRule="auto"/>
        <w:jc w:val="both"/>
        <w:rPr>
          <w:color w:val="000000"/>
          <w:sz w:val="20"/>
          <w:szCs w:val="20"/>
          <w:lang w:eastAsia="fr-FR"/>
        </w:rPr>
      </w:pPr>
    </w:p>
    <w:p w14:paraId="1A23E93E"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En effet, </w:t>
      </w:r>
      <w:r w:rsidRPr="00411B1A">
        <w:rPr>
          <w:color w:val="000000"/>
          <w:sz w:val="20"/>
          <w:szCs w:val="20"/>
          <w:u w:val="single"/>
          <w:lang w:eastAsia="fr-FR"/>
        </w:rPr>
        <w:t>son identification</w:t>
      </w:r>
      <w:r w:rsidRPr="00411B1A">
        <w:rPr>
          <w:color w:val="000000"/>
          <w:sz w:val="20"/>
          <w:szCs w:val="20"/>
          <w:lang w:eastAsia="fr-FR"/>
        </w:rPr>
        <w:t xml:space="preserve"> (adresse électronique) </w:t>
      </w:r>
      <w:r w:rsidRPr="00411B1A">
        <w:rPr>
          <w:color w:val="000000"/>
          <w:sz w:val="20"/>
          <w:szCs w:val="20"/>
          <w:u w:val="single"/>
          <w:lang w:eastAsia="fr-FR"/>
        </w:rPr>
        <w:t>lui permet d’être tenu informé automatiquement</w:t>
      </w:r>
      <w:r w:rsidRPr="00411B1A">
        <w:rPr>
          <w:color w:val="000000"/>
          <w:sz w:val="20"/>
          <w:szCs w:val="20"/>
          <w:lang w:eastAsia="fr-FR"/>
        </w:rPr>
        <w:t xml:space="preserve"> via la plateforme </w:t>
      </w:r>
      <w:r w:rsidRPr="00411B1A">
        <w:rPr>
          <w:color w:val="000000"/>
          <w:sz w:val="20"/>
          <w:szCs w:val="20"/>
          <w:u w:val="single"/>
          <w:lang w:eastAsia="fr-FR"/>
        </w:rPr>
        <w:t>des modifications et des précisions</w:t>
      </w:r>
      <w:r w:rsidRPr="00411B1A">
        <w:rPr>
          <w:color w:val="000000"/>
          <w:sz w:val="20"/>
          <w:szCs w:val="20"/>
          <w:lang w:eastAsia="fr-FR"/>
        </w:rPr>
        <w:t xml:space="preserve"> éventuellement apportées au DCE.</w:t>
      </w:r>
    </w:p>
    <w:p w14:paraId="6EB7B6DB" w14:textId="77777777" w:rsidR="00411B1A" w:rsidRPr="00411B1A" w:rsidRDefault="00411B1A" w:rsidP="00DB476C">
      <w:pPr>
        <w:spacing w:line="276" w:lineRule="auto"/>
        <w:jc w:val="both"/>
        <w:rPr>
          <w:color w:val="000000"/>
          <w:sz w:val="20"/>
          <w:szCs w:val="20"/>
          <w:lang w:eastAsia="fr-FR"/>
        </w:rPr>
      </w:pPr>
    </w:p>
    <w:p w14:paraId="18EEDD68"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1EB09D59" w14:textId="77777777" w:rsidR="00411B1A" w:rsidRPr="00411B1A" w:rsidRDefault="00411B1A" w:rsidP="00DB476C">
      <w:pPr>
        <w:spacing w:line="276" w:lineRule="auto"/>
        <w:jc w:val="both"/>
        <w:rPr>
          <w:color w:val="000000"/>
          <w:sz w:val="20"/>
          <w:szCs w:val="20"/>
          <w:lang w:eastAsia="fr-FR"/>
        </w:rPr>
      </w:pPr>
    </w:p>
    <w:p w14:paraId="78912C81" w14:textId="77777777" w:rsid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L’opérateur vérifiera également que les alertes de la plateforme ne sont pas filtrées par le dispositif anti spam de l’entreprise ou redirigés vers les « </w:t>
      </w:r>
      <w:r w:rsidRPr="00411B1A">
        <w:rPr>
          <w:i/>
          <w:iCs/>
          <w:color w:val="000000"/>
          <w:sz w:val="20"/>
          <w:szCs w:val="20"/>
          <w:lang w:eastAsia="fr-FR"/>
        </w:rPr>
        <w:t>courriers indésirables</w:t>
      </w:r>
      <w:r w:rsidRPr="00411B1A">
        <w:rPr>
          <w:color w:val="000000"/>
          <w:sz w:val="20"/>
          <w:szCs w:val="20"/>
          <w:lang w:eastAsia="fr-FR"/>
        </w:rPr>
        <w:t xml:space="preserve"> ».</w:t>
      </w:r>
    </w:p>
    <w:p w14:paraId="74655482" w14:textId="77777777" w:rsidR="00411B1A" w:rsidRPr="00411B1A" w:rsidRDefault="00411B1A" w:rsidP="00DB476C">
      <w:pPr>
        <w:spacing w:line="276" w:lineRule="auto"/>
        <w:jc w:val="both"/>
        <w:rPr>
          <w:color w:val="000000"/>
          <w:sz w:val="22"/>
          <w:szCs w:val="22"/>
          <w:lang w:eastAsia="fr-FR"/>
        </w:rPr>
      </w:pPr>
    </w:p>
    <w:p w14:paraId="6E6804F9" w14:textId="0E9854D4" w:rsidR="00411B1A" w:rsidRPr="00411B1A" w:rsidRDefault="00411B1A" w:rsidP="00DB476C">
      <w:pPr>
        <w:numPr>
          <w:ilvl w:val="0"/>
          <w:numId w:val="44"/>
        </w:numPr>
        <w:spacing w:line="276" w:lineRule="auto"/>
        <w:contextualSpacing/>
        <w:jc w:val="both"/>
        <w:rPr>
          <w:b/>
          <w:bCs/>
          <w:sz w:val="22"/>
          <w:szCs w:val="22"/>
          <w:lang w:eastAsia="fr-FR"/>
        </w:rPr>
      </w:pPr>
      <w:r w:rsidRPr="00411B1A">
        <w:rPr>
          <w:b/>
          <w:bCs/>
          <w:sz w:val="22"/>
          <w:szCs w:val="22"/>
          <w:lang w:eastAsia="fr-FR"/>
        </w:rPr>
        <w:t xml:space="preserve">Demande de renseignements complémentaires – questions des candidats </w:t>
      </w:r>
    </w:p>
    <w:p w14:paraId="2793A724" w14:textId="77777777" w:rsidR="00411B1A" w:rsidRPr="00411B1A" w:rsidRDefault="00411B1A" w:rsidP="00DB476C">
      <w:pPr>
        <w:spacing w:line="276" w:lineRule="auto"/>
        <w:jc w:val="both"/>
        <w:rPr>
          <w:color w:val="000000"/>
          <w:sz w:val="22"/>
          <w:szCs w:val="22"/>
          <w:lang w:eastAsia="fr-FR"/>
        </w:rPr>
      </w:pPr>
    </w:p>
    <w:p w14:paraId="667FCC18"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Les candidats peuvent poser des questions techniques et administratives, </w:t>
      </w:r>
      <w:r w:rsidRPr="00411B1A">
        <w:rPr>
          <w:color w:val="000000"/>
          <w:sz w:val="20"/>
          <w:szCs w:val="20"/>
          <w:u w:val="single"/>
          <w:lang w:eastAsia="fr-FR"/>
        </w:rPr>
        <w:t>dans la limite de dix (10) jours calendaires avant la date limite de réception des offres</w:t>
      </w:r>
      <w:r w:rsidRPr="00411B1A">
        <w:rPr>
          <w:color w:val="000000"/>
          <w:sz w:val="20"/>
          <w:szCs w:val="20"/>
          <w:lang w:eastAsia="fr-FR"/>
        </w:rPr>
        <w:t xml:space="preserve">, qu’ils jugeraient utiles sur la consultation et les documents de la consultation, </w:t>
      </w:r>
      <w:r w:rsidRPr="00411B1A">
        <w:rPr>
          <w:color w:val="000000"/>
          <w:sz w:val="20"/>
          <w:szCs w:val="20"/>
          <w:u w:val="single"/>
          <w:lang w:eastAsia="fr-FR"/>
        </w:rPr>
        <w:t>par l’intermédiaire de la plateforme UNIQUEMENT</w:t>
      </w:r>
      <w:r w:rsidRPr="00411B1A">
        <w:rPr>
          <w:color w:val="000000"/>
          <w:sz w:val="20"/>
          <w:szCs w:val="20"/>
          <w:lang w:eastAsia="fr-FR"/>
        </w:rPr>
        <w:t xml:space="preserve">. </w:t>
      </w:r>
    </w:p>
    <w:p w14:paraId="4FC5A184" w14:textId="77777777" w:rsidR="00411B1A" w:rsidRPr="00411B1A" w:rsidRDefault="00411B1A" w:rsidP="00DB476C">
      <w:pPr>
        <w:spacing w:line="276" w:lineRule="auto"/>
        <w:jc w:val="both"/>
        <w:rPr>
          <w:color w:val="000000"/>
          <w:sz w:val="20"/>
          <w:szCs w:val="20"/>
          <w:lang w:eastAsia="fr-FR"/>
        </w:rPr>
      </w:pPr>
    </w:p>
    <w:p w14:paraId="6BD214E6"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Un accusé de réception est délivré au candidat en cas de demande de renseignements complémentaires. Les candidats recevront la réponse sous la même forme.</w:t>
      </w:r>
    </w:p>
    <w:p w14:paraId="7578B47C" w14:textId="77777777" w:rsidR="00411B1A" w:rsidRPr="00411B1A" w:rsidRDefault="00411B1A" w:rsidP="00DB476C">
      <w:pPr>
        <w:spacing w:line="276" w:lineRule="auto"/>
        <w:jc w:val="both"/>
        <w:rPr>
          <w:color w:val="000000"/>
          <w:sz w:val="20"/>
          <w:szCs w:val="20"/>
          <w:lang w:eastAsia="fr-FR"/>
        </w:rPr>
      </w:pPr>
    </w:p>
    <w:p w14:paraId="32B0FFD8"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4B53D29E" w14:textId="77777777" w:rsidR="00411B1A" w:rsidRPr="00411B1A" w:rsidRDefault="00411B1A" w:rsidP="00DB476C">
      <w:pPr>
        <w:spacing w:line="276" w:lineRule="auto"/>
        <w:jc w:val="both"/>
        <w:rPr>
          <w:color w:val="000000"/>
          <w:sz w:val="20"/>
          <w:szCs w:val="20"/>
          <w:lang w:eastAsia="fr-FR"/>
        </w:rPr>
      </w:pPr>
    </w:p>
    <w:p w14:paraId="169E1596" w14:textId="1FA434C6" w:rsidR="00411B1A" w:rsidRDefault="00411B1A" w:rsidP="00DB476C">
      <w:pPr>
        <w:spacing w:line="276" w:lineRule="auto"/>
        <w:jc w:val="both"/>
        <w:rPr>
          <w:color w:val="000000"/>
          <w:sz w:val="20"/>
          <w:szCs w:val="20"/>
          <w:lang w:eastAsia="fr-FR"/>
        </w:rPr>
      </w:pPr>
      <w:r w:rsidRPr="00411B1A">
        <w:rPr>
          <w:color w:val="000000"/>
          <w:sz w:val="20"/>
          <w:szCs w:val="20"/>
          <w:lang w:eastAsia="fr-FR"/>
        </w:rPr>
        <w:t>Les candidats devront veiller à ce que leurs serveurs de messagerie présents dans leurs systèmes informatiques ne filtrent pas les envois venant de la plateforme.</w:t>
      </w:r>
    </w:p>
    <w:p w14:paraId="283C41A9" w14:textId="77777777" w:rsidR="005A5824" w:rsidRPr="005103EC" w:rsidRDefault="005A5824" w:rsidP="00DB476C">
      <w:pPr>
        <w:spacing w:line="276" w:lineRule="auto"/>
        <w:jc w:val="both"/>
        <w:rPr>
          <w:color w:val="000000"/>
          <w:sz w:val="20"/>
          <w:szCs w:val="20"/>
          <w:lang w:eastAsia="fr-FR"/>
        </w:rPr>
      </w:pPr>
    </w:p>
    <w:p w14:paraId="49AEE49F" w14:textId="0F73EF0E" w:rsidR="00411B1A" w:rsidRPr="00411B1A" w:rsidRDefault="00411B1A" w:rsidP="00DB476C">
      <w:pPr>
        <w:numPr>
          <w:ilvl w:val="0"/>
          <w:numId w:val="44"/>
        </w:numPr>
        <w:spacing w:line="276" w:lineRule="auto"/>
        <w:contextualSpacing/>
        <w:jc w:val="both"/>
        <w:rPr>
          <w:b/>
          <w:bCs/>
          <w:sz w:val="22"/>
          <w:szCs w:val="22"/>
          <w:lang w:eastAsia="fr-FR"/>
        </w:rPr>
      </w:pPr>
      <w:r w:rsidRPr="00411B1A">
        <w:rPr>
          <w:b/>
          <w:bCs/>
          <w:sz w:val="22"/>
          <w:szCs w:val="22"/>
          <w:lang w:eastAsia="fr-FR"/>
        </w:rPr>
        <w:t>Dépôt des offres dématérialisées</w:t>
      </w:r>
    </w:p>
    <w:p w14:paraId="55858C64" w14:textId="77777777" w:rsidR="00411B1A" w:rsidRPr="00411B1A" w:rsidRDefault="00411B1A" w:rsidP="00DB476C">
      <w:pPr>
        <w:spacing w:line="276" w:lineRule="auto"/>
        <w:jc w:val="both"/>
        <w:rPr>
          <w:color w:val="000000"/>
          <w:sz w:val="22"/>
          <w:szCs w:val="22"/>
          <w:lang w:eastAsia="fr-FR"/>
        </w:rPr>
      </w:pPr>
    </w:p>
    <w:p w14:paraId="7F67AFFE"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Les candidats disposent sur PLACE d'une rubrique d'aide pour les procédures électroniques qui expose le mode opératoire relatif au dépôt des dossiers. </w:t>
      </w:r>
    </w:p>
    <w:p w14:paraId="47D7910B" w14:textId="77777777" w:rsidR="00411B1A" w:rsidRPr="00411B1A" w:rsidRDefault="00411B1A" w:rsidP="00DB476C">
      <w:pPr>
        <w:spacing w:line="276" w:lineRule="auto"/>
        <w:jc w:val="both"/>
        <w:rPr>
          <w:color w:val="000000"/>
          <w:sz w:val="20"/>
          <w:szCs w:val="20"/>
          <w:lang w:eastAsia="fr-FR"/>
        </w:rPr>
      </w:pPr>
    </w:p>
    <w:p w14:paraId="33E430E2"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En outre, pour toute demande d'assistance technique, question ou tout problème rencontré, le candidat peut contacter les conseillers techniques du site après avoir consulté la "</w:t>
      </w:r>
      <w:r w:rsidRPr="00411B1A">
        <w:rPr>
          <w:i/>
          <w:iCs/>
          <w:color w:val="000000"/>
          <w:sz w:val="20"/>
          <w:szCs w:val="20"/>
          <w:lang w:eastAsia="fr-FR"/>
        </w:rPr>
        <w:t>FAQ et support en ligne</w:t>
      </w:r>
      <w:r w:rsidRPr="00411B1A">
        <w:rPr>
          <w:color w:val="000000"/>
          <w:sz w:val="20"/>
          <w:szCs w:val="20"/>
          <w:lang w:eastAsia="fr-FR"/>
        </w:rPr>
        <w:t>".</w:t>
      </w:r>
    </w:p>
    <w:p w14:paraId="5434186E" w14:textId="77777777" w:rsidR="00411B1A" w:rsidRPr="00411B1A" w:rsidRDefault="00411B1A" w:rsidP="00DB476C">
      <w:pPr>
        <w:spacing w:line="276" w:lineRule="auto"/>
        <w:jc w:val="both"/>
        <w:rPr>
          <w:color w:val="000000"/>
          <w:sz w:val="20"/>
          <w:szCs w:val="20"/>
          <w:lang w:eastAsia="fr-FR"/>
        </w:rPr>
      </w:pPr>
    </w:p>
    <w:p w14:paraId="6D9A14FE"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Un guide d’utilisation (manuel entreprises) dans le cadre du dépôt dématérialisé est mis à la disposition des soumissionnaires par la plateforme. </w:t>
      </w:r>
    </w:p>
    <w:p w14:paraId="4B2436BB" w14:textId="77777777" w:rsidR="00411B1A" w:rsidRPr="00411B1A" w:rsidRDefault="00411B1A" w:rsidP="00DB476C">
      <w:pPr>
        <w:spacing w:line="276" w:lineRule="auto"/>
        <w:jc w:val="both"/>
        <w:rPr>
          <w:color w:val="000000"/>
          <w:sz w:val="20"/>
          <w:szCs w:val="20"/>
          <w:lang w:eastAsia="fr-FR"/>
        </w:rPr>
      </w:pPr>
    </w:p>
    <w:p w14:paraId="4754717C"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La transmission électronique se fait par envoi </w:t>
      </w:r>
      <w:r w:rsidRPr="00411B1A">
        <w:rPr>
          <w:color w:val="000000"/>
          <w:sz w:val="20"/>
          <w:szCs w:val="20"/>
          <w:u w:val="single"/>
          <w:lang w:eastAsia="fr-FR"/>
        </w:rPr>
        <w:t>d'un seul dossier comprenant l'intégralité des documents exigés</w:t>
      </w:r>
      <w:r w:rsidRPr="00411B1A">
        <w:rPr>
          <w:color w:val="000000"/>
          <w:sz w:val="20"/>
          <w:szCs w:val="20"/>
          <w:lang w:eastAsia="fr-FR"/>
        </w:rPr>
        <w:t>. Le pouvoir adjudicateur ne pourra être tenu pour responsable des dommages, troubles, directs ou indirects qui pourraient résulter de l'usage lié au fonctionnement de la plateforme PLACE utilisée dans le cadre de la dématérialisation des procédures.  </w:t>
      </w:r>
    </w:p>
    <w:p w14:paraId="0D927BD0" w14:textId="77777777" w:rsidR="00411B1A" w:rsidRPr="00411B1A" w:rsidRDefault="00411B1A" w:rsidP="00DB476C">
      <w:pPr>
        <w:spacing w:line="276" w:lineRule="auto"/>
        <w:jc w:val="both"/>
        <w:rPr>
          <w:color w:val="000000"/>
          <w:sz w:val="20"/>
          <w:szCs w:val="20"/>
          <w:lang w:eastAsia="fr-FR"/>
        </w:rPr>
      </w:pPr>
    </w:p>
    <w:p w14:paraId="46FD498C" w14:textId="1DA6D396" w:rsidR="00703750" w:rsidRPr="004F154F" w:rsidRDefault="00411B1A" w:rsidP="00DB476C">
      <w:pPr>
        <w:spacing w:line="276" w:lineRule="auto"/>
        <w:jc w:val="both"/>
        <w:rPr>
          <w:b/>
          <w:color w:val="000000"/>
          <w:sz w:val="20"/>
          <w:szCs w:val="20"/>
          <w:u w:val="single"/>
          <w:lang w:eastAsia="fr-FR"/>
        </w:rPr>
      </w:pPr>
      <w:r w:rsidRPr="00411B1A">
        <w:rPr>
          <w:bCs/>
          <w:color w:val="000000"/>
          <w:sz w:val="20"/>
          <w:szCs w:val="20"/>
          <w:lang w:eastAsia="fr-FR"/>
        </w:rPr>
        <w:t xml:space="preserve">L’attention des candidats est attirée sur le poids maximum des fichiers déposés sur la plateforme PLACE fixé </w:t>
      </w:r>
      <w:r w:rsidRPr="00411B1A">
        <w:rPr>
          <w:b/>
          <w:color w:val="000000"/>
          <w:sz w:val="20"/>
          <w:szCs w:val="20"/>
          <w:u w:val="single"/>
          <w:lang w:eastAsia="fr-FR"/>
        </w:rPr>
        <w:t>à 1Go.</w:t>
      </w:r>
    </w:p>
    <w:p w14:paraId="2D1A8BCE" w14:textId="77777777" w:rsidR="00703750" w:rsidRPr="00411B1A" w:rsidRDefault="00703750" w:rsidP="00DB476C">
      <w:pPr>
        <w:spacing w:line="276" w:lineRule="auto"/>
        <w:jc w:val="both"/>
        <w:rPr>
          <w:color w:val="000000"/>
          <w:sz w:val="22"/>
          <w:szCs w:val="22"/>
          <w:lang w:eastAsia="fr-FR"/>
        </w:rPr>
      </w:pPr>
    </w:p>
    <w:p w14:paraId="06405064" w14:textId="6506E88D" w:rsidR="00411B1A" w:rsidRPr="00411B1A" w:rsidRDefault="00411B1A" w:rsidP="00DB476C">
      <w:pPr>
        <w:numPr>
          <w:ilvl w:val="0"/>
          <w:numId w:val="44"/>
        </w:numPr>
        <w:spacing w:line="276" w:lineRule="auto"/>
        <w:contextualSpacing/>
        <w:jc w:val="both"/>
        <w:rPr>
          <w:b/>
          <w:bCs/>
          <w:sz w:val="22"/>
          <w:szCs w:val="22"/>
          <w:lang w:eastAsia="fr-FR"/>
        </w:rPr>
      </w:pPr>
      <w:r w:rsidRPr="00411B1A">
        <w:rPr>
          <w:b/>
          <w:bCs/>
          <w:sz w:val="22"/>
          <w:szCs w:val="22"/>
          <w:lang w:eastAsia="fr-FR"/>
        </w:rPr>
        <w:t>Signature électronique</w:t>
      </w:r>
    </w:p>
    <w:p w14:paraId="6C58CE0A" w14:textId="77777777" w:rsidR="00411B1A" w:rsidRPr="00411B1A" w:rsidRDefault="00411B1A" w:rsidP="00DB476C">
      <w:pPr>
        <w:spacing w:line="276" w:lineRule="auto"/>
        <w:jc w:val="both"/>
        <w:rPr>
          <w:color w:val="000000"/>
          <w:sz w:val="22"/>
          <w:szCs w:val="22"/>
          <w:lang w:eastAsia="fr-FR"/>
        </w:rPr>
      </w:pPr>
    </w:p>
    <w:p w14:paraId="25E53AF0" w14:textId="77777777" w:rsidR="00411B1A" w:rsidRPr="00411B1A" w:rsidRDefault="00411B1A" w:rsidP="00DB476C">
      <w:pPr>
        <w:spacing w:line="276" w:lineRule="auto"/>
        <w:jc w:val="both"/>
        <w:rPr>
          <w:bCs/>
          <w:color w:val="000000"/>
          <w:sz w:val="20"/>
          <w:szCs w:val="20"/>
          <w:lang w:eastAsia="fr-FR"/>
        </w:rPr>
      </w:pPr>
      <w:r w:rsidRPr="00411B1A">
        <w:rPr>
          <w:bCs/>
          <w:color w:val="000000"/>
          <w:sz w:val="20"/>
          <w:szCs w:val="20"/>
          <w:lang w:eastAsia="fr-FR"/>
        </w:rPr>
        <w:t xml:space="preserve">L’organisme n’impose pas la signature électronique au moment du dépôt. </w:t>
      </w:r>
    </w:p>
    <w:p w14:paraId="6612D2D7" w14:textId="77777777" w:rsidR="00411B1A" w:rsidRPr="00411B1A" w:rsidRDefault="00411B1A" w:rsidP="00DB476C">
      <w:pPr>
        <w:spacing w:line="276" w:lineRule="auto"/>
        <w:jc w:val="both"/>
        <w:rPr>
          <w:b/>
          <w:color w:val="000000"/>
          <w:sz w:val="20"/>
          <w:szCs w:val="20"/>
          <w:u w:val="thick"/>
          <w:lang w:eastAsia="fr-FR"/>
        </w:rPr>
      </w:pPr>
    </w:p>
    <w:p w14:paraId="7B2F7125" w14:textId="77777777" w:rsidR="00411B1A" w:rsidRPr="00411B1A" w:rsidRDefault="00411B1A" w:rsidP="00DB476C">
      <w:pPr>
        <w:spacing w:line="276" w:lineRule="auto"/>
        <w:jc w:val="both"/>
        <w:rPr>
          <w:color w:val="000000"/>
          <w:sz w:val="20"/>
          <w:szCs w:val="20"/>
          <w:u w:val="thick"/>
          <w:lang w:eastAsia="fr-FR"/>
        </w:rPr>
      </w:pPr>
      <w:r w:rsidRPr="00411B1A">
        <w:rPr>
          <w:b/>
          <w:color w:val="000000"/>
          <w:sz w:val="20"/>
          <w:szCs w:val="20"/>
          <w:u w:val="thick"/>
          <w:lang w:eastAsia="fr-FR"/>
        </w:rPr>
        <w:t>Dans ce cas, la signature du contrat final (acte d’engagement pré-imprimé ATTRI 1) sera rematérialisé et signé.</w:t>
      </w:r>
    </w:p>
    <w:p w14:paraId="66149FFC" w14:textId="77777777" w:rsidR="00411B1A" w:rsidRPr="00411B1A" w:rsidRDefault="00411B1A" w:rsidP="00DB476C">
      <w:pPr>
        <w:spacing w:line="276" w:lineRule="auto"/>
        <w:jc w:val="both"/>
        <w:rPr>
          <w:color w:val="000000"/>
          <w:sz w:val="20"/>
          <w:szCs w:val="20"/>
          <w:lang w:eastAsia="fr-FR"/>
        </w:rPr>
      </w:pPr>
    </w:p>
    <w:p w14:paraId="404A7704"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Pour autant, les candidats qui souhaitent signer leur offre dès son dépôt, suivent les instructions ci-après.</w:t>
      </w:r>
    </w:p>
    <w:p w14:paraId="03C4A096" w14:textId="77777777" w:rsidR="00411B1A" w:rsidRPr="00411B1A" w:rsidRDefault="00411B1A" w:rsidP="00DB476C">
      <w:pPr>
        <w:spacing w:line="276" w:lineRule="auto"/>
        <w:jc w:val="both"/>
        <w:rPr>
          <w:color w:val="000000"/>
          <w:sz w:val="20"/>
          <w:szCs w:val="20"/>
          <w:lang w:eastAsia="fr-FR"/>
        </w:rPr>
      </w:pPr>
    </w:p>
    <w:p w14:paraId="29513C96"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Une signature électronique nécessite un certificat électronique de signature et un logiciel de signature (ou « outil de signature ») qui permet d’apposer la signature.</w:t>
      </w:r>
    </w:p>
    <w:p w14:paraId="25EAEF9A" w14:textId="77777777" w:rsidR="00C86E42" w:rsidRPr="00411B1A" w:rsidRDefault="00C86E42" w:rsidP="00DB476C">
      <w:pPr>
        <w:spacing w:line="276" w:lineRule="auto"/>
        <w:jc w:val="both"/>
        <w:rPr>
          <w:color w:val="000000"/>
          <w:sz w:val="20"/>
          <w:szCs w:val="20"/>
          <w:lang w:eastAsia="fr-FR"/>
        </w:rPr>
      </w:pPr>
    </w:p>
    <w:p w14:paraId="6172E5F5" w14:textId="77777777" w:rsidR="00411B1A" w:rsidRPr="00411B1A" w:rsidRDefault="00411B1A" w:rsidP="00DB476C">
      <w:pPr>
        <w:numPr>
          <w:ilvl w:val="0"/>
          <w:numId w:val="22"/>
        </w:numPr>
        <w:spacing w:line="276" w:lineRule="auto"/>
        <w:contextualSpacing/>
        <w:jc w:val="both"/>
        <w:rPr>
          <w:i/>
          <w:iCs/>
          <w:color w:val="000000"/>
          <w:sz w:val="20"/>
          <w:szCs w:val="20"/>
          <w:lang w:eastAsia="fr-FR"/>
        </w:rPr>
      </w:pPr>
      <w:r w:rsidRPr="00411B1A">
        <w:rPr>
          <w:b/>
          <w:i/>
          <w:iCs/>
          <w:color w:val="000000"/>
          <w:sz w:val="20"/>
          <w:szCs w:val="20"/>
          <w:lang w:eastAsia="fr-FR"/>
        </w:rPr>
        <w:t>Les personnes habilitées à signer électroniquement :</w:t>
      </w:r>
    </w:p>
    <w:p w14:paraId="0FECD268" w14:textId="77777777" w:rsidR="00411B1A" w:rsidRPr="00411B1A" w:rsidRDefault="00411B1A" w:rsidP="00DB476C">
      <w:pPr>
        <w:spacing w:line="276" w:lineRule="auto"/>
        <w:jc w:val="both"/>
        <w:rPr>
          <w:color w:val="000000"/>
          <w:sz w:val="20"/>
          <w:szCs w:val="20"/>
          <w:lang w:eastAsia="fr-FR"/>
        </w:rPr>
      </w:pPr>
    </w:p>
    <w:p w14:paraId="0B509090"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 signataire doit pouvoir produire les éléments propres à établir que la signature utilisée a été délivrée à une personne qui pouvait engager l’entreprise dans les conditions énumérées à l'article 1367 du Code Civil.</w:t>
      </w:r>
    </w:p>
    <w:p w14:paraId="2CC6A14E"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w:t>
      </w:r>
    </w:p>
    <w:p w14:paraId="5B2701A1"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 candidat produit les éléments permettant d’établir que c’est la personne habilitée qui a envoyé électroniquement ou validé l’envoi électronique des candidatures et des offres.</w:t>
      </w:r>
    </w:p>
    <w:p w14:paraId="02766498"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w:t>
      </w:r>
    </w:p>
    <w:p w14:paraId="12FDCC4D"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Les frais d'accès au réseau et de recours à la signature électronique sont à la charge de chaque candidat.</w:t>
      </w:r>
    </w:p>
    <w:p w14:paraId="2D93587A" w14:textId="77777777" w:rsidR="00411B1A" w:rsidRPr="00411B1A" w:rsidRDefault="00411B1A" w:rsidP="00DB476C">
      <w:pPr>
        <w:spacing w:line="276" w:lineRule="auto"/>
        <w:jc w:val="both"/>
        <w:rPr>
          <w:color w:val="000000"/>
          <w:sz w:val="20"/>
          <w:szCs w:val="20"/>
          <w:lang w:eastAsia="fr-FR"/>
        </w:rPr>
      </w:pPr>
    </w:p>
    <w:p w14:paraId="08B61B23" w14:textId="77777777" w:rsidR="00411B1A" w:rsidRPr="00411B1A" w:rsidRDefault="00411B1A" w:rsidP="00DB476C">
      <w:pPr>
        <w:numPr>
          <w:ilvl w:val="0"/>
          <w:numId w:val="22"/>
        </w:numPr>
        <w:spacing w:line="276" w:lineRule="auto"/>
        <w:contextualSpacing/>
        <w:jc w:val="both"/>
        <w:rPr>
          <w:b/>
          <w:i/>
          <w:iCs/>
          <w:color w:val="000000"/>
          <w:sz w:val="20"/>
          <w:szCs w:val="20"/>
          <w:lang w:eastAsia="fr-FR"/>
        </w:rPr>
      </w:pPr>
      <w:r w:rsidRPr="00411B1A">
        <w:rPr>
          <w:b/>
          <w:i/>
          <w:iCs/>
          <w:color w:val="000000"/>
          <w:sz w:val="20"/>
          <w:szCs w:val="20"/>
          <w:lang w:eastAsia="fr-FR"/>
        </w:rPr>
        <w:t>Les certificats autorisés :</w:t>
      </w:r>
    </w:p>
    <w:p w14:paraId="4D3BC6E2" w14:textId="77777777" w:rsidR="00411B1A" w:rsidRPr="00411B1A" w:rsidRDefault="00411B1A" w:rsidP="00DB476C">
      <w:pPr>
        <w:spacing w:line="276" w:lineRule="auto"/>
        <w:jc w:val="both"/>
        <w:rPr>
          <w:color w:val="000000"/>
          <w:sz w:val="20"/>
          <w:szCs w:val="20"/>
          <w:lang w:eastAsia="fr-FR"/>
        </w:rPr>
      </w:pPr>
    </w:p>
    <w:p w14:paraId="0949BCA6"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Dans le cadre de la dématérialisation de la commande publique, l'arrêté du 22 mars 2019 définit les modalités d'utilisation de la signature électronique.</w:t>
      </w:r>
    </w:p>
    <w:p w14:paraId="6CD6D909" w14:textId="77777777" w:rsidR="00411B1A" w:rsidRPr="00411B1A" w:rsidRDefault="00411B1A" w:rsidP="00DB476C">
      <w:pPr>
        <w:spacing w:line="276" w:lineRule="auto"/>
        <w:jc w:val="both"/>
        <w:rPr>
          <w:color w:val="000000"/>
          <w:sz w:val="20"/>
          <w:szCs w:val="20"/>
          <w:lang w:eastAsia="fr-FR"/>
        </w:rPr>
      </w:pPr>
    </w:p>
    <w:p w14:paraId="095118F9"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Les formats de signature sont XAdES, CAdES ou PAdES tels que mentionnés aux articles 1 et 2 de la décision d'exécution (UE) n° 2015/1506 de la Commission du 8 septembre 2015.</w:t>
      </w:r>
    </w:p>
    <w:p w14:paraId="0737AEC0"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w:t>
      </w:r>
    </w:p>
    <w:p w14:paraId="7E37A841" w14:textId="77777777" w:rsidR="00411B1A" w:rsidRPr="00411B1A" w:rsidRDefault="00411B1A" w:rsidP="00DB476C">
      <w:pPr>
        <w:spacing w:line="276" w:lineRule="auto"/>
        <w:jc w:val="both"/>
        <w:rPr>
          <w:bCs/>
          <w:iCs/>
          <w:color w:val="000000"/>
          <w:sz w:val="20"/>
          <w:szCs w:val="20"/>
          <w:lang w:eastAsia="fr-FR"/>
        </w:rPr>
      </w:pPr>
      <w:r w:rsidRPr="00411B1A">
        <w:rPr>
          <w:bCs/>
          <w:iCs/>
          <w:color w:val="000000"/>
          <w:sz w:val="20"/>
          <w:szCs w:val="20"/>
          <w:lang w:eastAsia="fr-FR"/>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 papier » en signant l’enveloppe au lieu de son contenu.</w:t>
      </w:r>
    </w:p>
    <w:p w14:paraId="383EC1C5" w14:textId="77777777" w:rsidR="00411B1A" w:rsidRPr="00411B1A" w:rsidRDefault="00411B1A" w:rsidP="00DB476C">
      <w:pPr>
        <w:spacing w:line="276" w:lineRule="auto"/>
        <w:jc w:val="both"/>
        <w:rPr>
          <w:bCs/>
          <w:iCs/>
          <w:color w:val="000000"/>
          <w:sz w:val="20"/>
          <w:szCs w:val="20"/>
          <w:lang w:eastAsia="fr-FR"/>
        </w:rPr>
      </w:pPr>
      <w:r w:rsidRPr="00411B1A">
        <w:rPr>
          <w:bCs/>
          <w:iCs/>
          <w:color w:val="000000"/>
          <w:sz w:val="20"/>
          <w:szCs w:val="20"/>
          <w:lang w:eastAsia="fr-FR"/>
        </w:rPr>
        <w:t> </w:t>
      </w:r>
    </w:p>
    <w:p w14:paraId="5A9C7BA8" w14:textId="77777777" w:rsidR="00411B1A" w:rsidRPr="00411B1A" w:rsidRDefault="00411B1A" w:rsidP="00DB476C">
      <w:pPr>
        <w:spacing w:line="276" w:lineRule="auto"/>
        <w:jc w:val="both"/>
        <w:rPr>
          <w:bCs/>
          <w:iCs/>
          <w:color w:val="000000"/>
          <w:sz w:val="20"/>
          <w:szCs w:val="20"/>
          <w:lang w:eastAsia="fr-FR"/>
        </w:rPr>
      </w:pPr>
      <w:r w:rsidRPr="00411B1A">
        <w:rPr>
          <w:bCs/>
          <w:iCs/>
          <w:color w:val="000000"/>
          <w:sz w:val="20"/>
          <w:szCs w:val="20"/>
          <w:lang w:eastAsia="fr-FR"/>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4040B4BF" w14:textId="77777777" w:rsidR="00411B1A" w:rsidRPr="00411B1A" w:rsidRDefault="00411B1A" w:rsidP="00DB476C">
      <w:pPr>
        <w:spacing w:line="276" w:lineRule="auto"/>
        <w:jc w:val="both"/>
        <w:rPr>
          <w:bCs/>
          <w:color w:val="000000"/>
          <w:sz w:val="20"/>
          <w:szCs w:val="20"/>
          <w:lang w:eastAsia="fr-FR"/>
        </w:rPr>
      </w:pPr>
    </w:p>
    <w:p w14:paraId="0D62DFA0" w14:textId="77777777" w:rsidR="00411B1A" w:rsidRPr="00411B1A" w:rsidRDefault="00411B1A" w:rsidP="00DB476C">
      <w:pPr>
        <w:numPr>
          <w:ilvl w:val="0"/>
          <w:numId w:val="22"/>
        </w:numPr>
        <w:spacing w:line="276" w:lineRule="auto"/>
        <w:contextualSpacing/>
        <w:jc w:val="both"/>
        <w:rPr>
          <w:i/>
          <w:iCs/>
          <w:color w:val="000000"/>
          <w:sz w:val="20"/>
          <w:szCs w:val="20"/>
          <w:lang w:eastAsia="fr-FR"/>
        </w:rPr>
      </w:pPr>
      <w:r w:rsidRPr="00411B1A">
        <w:rPr>
          <w:b/>
          <w:i/>
          <w:iCs/>
          <w:color w:val="000000"/>
          <w:sz w:val="20"/>
          <w:szCs w:val="20"/>
          <w:lang w:eastAsia="fr-FR"/>
        </w:rPr>
        <w:t>Les formats de signature :</w:t>
      </w:r>
    </w:p>
    <w:p w14:paraId="2529C79B" w14:textId="77777777" w:rsidR="00411B1A" w:rsidRPr="00411B1A" w:rsidRDefault="00411B1A" w:rsidP="00DB476C">
      <w:pPr>
        <w:spacing w:line="276" w:lineRule="auto"/>
        <w:ind w:left="855"/>
        <w:contextualSpacing/>
        <w:jc w:val="both"/>
        <w:rPr>
          <w:i/>
          <w:iCs/>
          <w:color w:val="000000"/>
          <w:sz w:val="20"/>
          <w:szCs w:val="20"/>
          <w:lang w:eastAsia="fr-FR"/>
        </w:rPr>
      </w:pPr>
    </w:p>
    <w:p w14:paraId="4EDB4DEA"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Les trois formats acceptés par la plateforme sont les formats XAdES, CAdES ou PAdES.</w:t>
      </w:r>
    </w:p>
    <w:p w14:paraId="4E48E439" w14:textId="77777777" w:rsidR="00411B1A" w:rsidRPr="00411B1A" w:rsidRDefault="00411B1A" w:rsidP="00DB476C">
      <w:pPr>
        <w:spacing w:line="276" w:lineRule="auto"/>
        <w:jc w:val="both"/>
        <w:rPr>
          <w:color w:val="000000"/>
          <w:sz w:val="20"/>
          <w:szCs w:val="20"/>
          <w:lang w:eastAsia="fr-FR"/>
        </w:rPr>
      </w:pPr>
    </w:p>
    <w:p w14:paraId="5D682CDB" w14:textId="77777777" w:rsidR="00411B1A" w:rsidRPr="00411B1A" w:rsidRDefault="00411B1A" w:rsidP="00DB476C">
      <w:pPr>
        <w:numPr>
          <w:ilvl w:val="0"/>
          <w:numId w:val="22"/>
        </w:numPr>
        <w:spacing w:line="276" w:lineRule="auto"/>
        <w:contextualSpacing/>
        <w:jc w:val="both"/>
        <w:rPr>
          <w:i/>
          <w:iCs/>
          <w:color w:val="000000"/>
          <w:sz w:val="20"/>
          <w:szCs w:val="20"/>
          <w:lang w:eastAsia="fr-FR"/>
        </w:rPr>
      </w:pPr>
      <w:r w:rsidRPr="00411B1A">
        <w:rPr>
          <w:b/>
          <w:i/>
          <w:iCs/>
          <w:color w:val="000000"/>
          <w:sz w:val="20"/>
          <w:szCs w:val="20"/>
          <w:lang w:eastAsia="fr-FR"/>
        </w:rPr>
        <w:t>La signature en cas de filiale :</w:t>
      </w:r>
    </w:p>
    <w:p w14:paraId="008DB8B6" w14:textId="77777777" w:rsidR="00411B1A" w:rsidRPr="00411B1A" w:rsidRDefault="00411B1A" w:rsidP="00DB476C">
      <w:pPr>
        <w:spacing w:line="276" w:lineRule="auto"/>
        <w:ind w:left="855"/>
        <w:contextualSpacing/>
        <w:jc w:val="both"/>
        <w:rPr>
          <w:i/>
          <w:iCs/>
          <w:color w:val="000000"/>
          <w:sz w:val="20"/>
          <w:szCs w:val="20"/>
          <w:lang w:eastAsia="fr-FR"/>
        </w:rPr>
      </w:pPr>
    </w:p>
    <w:p w14:paraId="3E46D6B4" w14:textId="745096EC"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 certificat identifie à la fois une entreprise et une personne physique. Il est nécessaire de prévoir autant de certificats que d’habilitation à signer les marchés.</w:t>
      </w:r>
    </w:p>
    <w:p w14:paraId="3EA79AE5"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u w:val="single"/>
          <w:lang w:eastAsia="fr-FR"/>
        </w:rPr>
        <w:t>Lorsque le candidat est une filiale, deux cas de figure doivent être distingués</w:t>
      </w:r>
      <w:r w:rsidRPr="00411B1A">
        <w:rPr>
          <w:color w:val="000000"/>
          <w:sz w:val="20"/>
          <w:szCs w:val="20"/>
          <w:lang w:eastAsia="fr-FR"/>
        </w:rPr>
        <w:t xml:space="preserve"> :</w:t>
      </w:r>
    </w:p>
    <w:p w14:paraId="3EEE256C"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w:t>
      </w:r>
    </w:p>
    <w:p w14:paraId="511E7F18" w14:textId="77777777" w:rsidR="00411B1A" w:rsidRPr="00411B1A" w:rsidRDefault="00411B1A" w:rsidP="00DB476C">
      <w:pPr>
        <w:numPr>
          <w:ilvl w:val="0"/>
          <w:numId w:val="23"/>
        </w:numPr>
        <w:spacing w:line="276" w:lineRule="auto"/>
        <w:contextualSpacing/>
        <w:jc w:val="both"/>
        <w:rPr>
          <w:color w:val="000000"/>
          <w:sz w:val="20"/>
          <w:szCs w:val="20"/>
          <w:lang w:eastAsia="fr-FR"/>
        </w:rPr>
      </w:pPr>
      <w:r w:rsidRPr="00411B1A">
        <w:rPr>
          <w:color w:val="000000"/>
          <w:sz w:val="20"/>
          <w:szCs w:val="20"/>
          <w:lang w:eastAsia="fr-FR"/>
        </w:rPr>
        <w:t xml:space="preserve">Soit une filiale répond pour elle-même </w:t>
      </w:r>
      <w:r w:rsidRPr="00411B1A">
        <w:rPr>
          <w:color w:val="000000"/>
          <w:sz w:val="20"/>
          <w:szCs w:val="20"/>
          <w:lang w:eastAsia="fr-FR"/>
        </w:rPr>
        <w:sym w:font="Wingdings" w:char="F0E0"/>
      </w:r>
      <w:r w:rsidRPr="00411B1A">
        <w:rPr>
          <w:color w:val="000000"/>
          <w:sz w:val="20"/>
          <w:szCs w:val="20"/>
          <w:lang w:eastAsia="fr-FR"/>
        </w:rPr>
        <w:t xml:space="preserve"> dans ce cas, la personne qui signe :</w:t>
      </w:r>
    </w:p>
    <w:p w14:paraId="19FE93E9" w14:textId="77777777" w:rsidR="00411B1A" w:rsidRPr="00411B1A" w:rsidRDefault="00411B1A" w:rsidP="00DB476C">
      <w:pPr>
        <w:numPr>
          <w:ilvl w:val="1"/>
          <w:numId w:val="23"/>
        </w:numPr>
        <w:spacing w:line="276" w:lineRule="auto"/>
        <w:contextualSpacing/>
        <w:jc w:val="both"/>
        <w:rPr>
          <w:color w:val="000000"/>
          <w:sz w:val="20"/>
          <w:szCs w:val="20"/>
          <w:lang w:eastAsia="fr-FR"/>
        </w:rPr>
      </w:pPr>
      <w:r w:rsidRPr="00411B1A">
        <w:rPr>
          <w:color w:val="000000"/>
          <w:sz w:val="20"/>
          <w:szCs w:val="20"/>
          <w:lang w:eastAsia="fr-FR"/>
        </w:rPr>
        <w:t>est le titulaire du certificat de signature électronique ;</w:t>
      </w:r>
    </w:p>
    <w:p w14:paraId="567D2377" w14:textId="77777777" w:rsidR="00411B1A" w:rsidRPr="00411B1A" w:rsidRDefault="00411B1A" w:rsidP="00DB476C">
      <w:pPr>
        <w:numPr>
          <w:ilvl w:val="1"/>
          <w:numId w:val="23"/>
        </w:numPr>
        <w:spacing w:line="276" w:lineRule="auto"/>
        <w:contextualSpacing/>
        <w:jc w:val="both"/>
        <w:rPr>
          <w:color w:val="000000"/>
          <w:sz w:val="20"/>
          <w:szCs w:val="20"/>
          <w:lang w:eastAsia="fr-FR"/>
        </w:rPr>
      </w:pPr>
      <w:r w:rsidRPr="00411B1A">
        <w:rPr>
          <w:color w:val="000000"/>
          <w:sz w:val="20"/>
          <w:szCs w:val="20"/>
          <w:lang w:eastAsia="fr-FR"/>
        </w:rPr>
        <w:t>et qui a qualité pour engager la filiale.</w:t>
      </w:r>
    </w:p>
    <w:p w14:paraId="19C6738F" w14:textId="77777777" w:rsidR="00411B1A" w:rsidRPr="00411B1A" w:rsidRDefault="00411B1A" w:rsidP="00DB476C">
      <w:pPr>
        <w:spacing w:line="276" w:lineRule="auto"/>
        <w:ind w:left="1440"/>
        <w:contextualSpacing/>
        <w:jc w:val="both"/>
        <w:rPr>
          <w:color w:val="000000"/>
          <w:sz w:val="20"/>
          <w:szCs w:val="20"/>
          <w:lang w:eastAsia="fr-FR"/>
        </w:rPr>
      </w:pPr>
    </w:p>
    <w:p w14:paraId="6D4BFAEE" w14:textId="77777777" w:rsidR="00411B1A" w:rsidRPr="00411B1A" w:rsidRDefault="00411B1A" w:rsidP="00DB476C">
      <w:pPr>
        <w:numPr>
          <w:ilvl w:val="0"/>
          <w:numId w:val="23"/>
        </w:numPr>
        <w:spacing w:line="276" w:lineRule="auto"/>
        <w:contextualSpacing/>
        <w:jc w:val="both"/>
        <w:rPr>
          <w:color w:val="000000"/>
          <w:sz w:val="20"/>
          <w:szCs w:val="20"/>
          <w:lang w:eastAsia="fr-FR"/>
        </w:rPr>
      </w:pPr>
      <w:r w:rsidRPr="00411B1A">
        <w:rPr>
          <w:color w:val="000000"/>
          <w:sz w:val="20"/>
          <w:szCs w:val="20"/>
          <w:lang w:eastAsia="fr-FR"/>
        </w:rPr>
        <w:t>Soit le responsable d’une filiale est habilité à signer les marchés de chacune des filiales du groupe :</w:t>
      </w:r>
    </w:p>
    <w:p w14:paraId="16E66F54" w14:textId="77777777" w:rsidR="00411B1A" w:rsidRPr="00411B1A" w:rsidRDefault="00411B1A" w:rsidP="00DB476C">
      <w:pPr>
        <w:numPr>
          <w:ilvl w:val="1"/>
          <w:numId w:val="23"/>
        </w:numPr>
        <w:spacing w:line="276" w:lineRule="auto"/>
        <w:contextualSpacing/>
        <w:jc w:val="both"/>
        <w:rPr>
          <w:color w:val="000000"/>
          <w:sz w:val="20"/>
          <w:szCs w:val="20"/>
          <w:lang w:eastAsia="fr-FR"/>
        </w:rPr>
      </w:pPr>
      <w:r w:rsidRPr="00411B1A">
        <w:rPr>
          <w:color w:val="000000"/>
          <w:sz w:val="20"/>
          <w:szCs w:val="20"/>
          <w:lang w:eastAsia="fr-FR"/>
        </w:rPr>
        <w:t>son nom apparaîtra (en tant que titulaire du certificat de signature électronique ainsi que le n° SIREN de la filiale pour laquelle il travaille) à côté de celui de la filiale soumissionnaire ;</w:t>
      </w:r>
    </w:p>
    <w:p w14:paraId="58E07665" w14:textId="0DD8B33C" w:rsidR="009972AF" w:rsidRPr="00D472FB" w:rsidRDefault="00411B1A" w:rsidP="009972AF">
      <w:pPr>
        <w:numPr>
          <w:ilvl w:val="1"/>
          <w:numId w:val="23"/>
        </w:numPr>
        <w:spacing w:line="276" w:lineRule="auto"/>
        <w:contextualSpacing/>
        <w:jc w:val="both"/>
        <w:rPr>
          <w:color w:val="000000"/>
          <w:sz w:val="20"/>
          <w:szCs w:val="20"/>
          <w:lang w:eastAsia="fr-FR"/>
        </w:rPr>
      </w:pPr>
      <w:r w:rsidRPr="00411B1A">
        <w:rPr>
          <w:color w:val="000000"/>
          <w:sz w:val="20"/>
          <w:szCs w:val="20"/>
          <w:lang w:eastAsia="fr-FR"/>
        </w:rPr>
        <w:t>ce numéro peut donc être différent de celui de l’entreprise qui soumissionne.</w:t>
      </w:r>
    </w:p>
    <w:p w14:paraId="22B92FAF" w14:textId="77777777" w:rsidR="00411B1A" w:rsidRPr="00411B1A" w:rsidRDefault="00411B1A" w:rsidP="00DB476C">
      <w:pPr>
        <w:spacing w:line="276" w:lineRule="auto"/>
        <w:jc w:val="both"/>
        <w:rPr>
          <w:color w:val="000000"/>
          <w:sz w:val="20"/>
          <w:szCs w:val="20"/>
          <w:lang w:eastAsia="fr-FR"/>
        </w:rPr>
      </w:pPr>
    </w:p>
    <w:p w14:paraId="356720B8" w14:textId="77777777" w:rsidR="00411B1A" w:rsidRPr="00411B1A" w:rsidRDefault="00411B1A" w:rsidP="00DB476C">
      <w:pPr>
        <w:numPr>
          <w:ilvl w:val="0"/>
          <w:numId w:val="22"/>
        </w:numPr>
        <w:spacing w:line="276" w:lineRule="auto"/>
        <w:contextualSpacing/>
        <w:jc w:val="both"/>
        <w:rPr>
          <w:color w:val="000000"/>
          <w:sz w:val="20"/>
          <w:szCs w:val="20"/>
          <w:lang w:eastAsia="fr-FR"/>
        </w:rPr>
      </w:pPr>
      <w:r w:rsidRPr="00411B1A">
        <w:rPr>
          <w:b/>
          <w:i/>
          <w:iCs/>
          <w:color w:val="000000"/>
          <w:sz w:val="20"/>
          <w:szCs w:val="20"/>
          <w:lang w:eastAsia="fr-FR"/>
        </w:rPr>
        <w:t>Signature électronique multiple</w:t>
      </w:r>
      <w:r w:rsidRPr="00411B1A">
        <w:rPr>
          <w:b/>
          <w:color w:val="000000"/>
          <w:sz w:val="20"/>
          <w:szCs w:val="20"/>
          <w:lang w:eastAsia="fr-FR"/>
        </w:rPr>
        <w:t> :</w:t>
      </w:r>
    </w:p>
    <w:p w14:paraId="505F0C02" w14:textId="77777777" w:rsidR="00411B1A" w:rsidRPr="00411B1A" w:rsidRDefault="00411B1A" w:rsidP="00DB476C">
      <w:pPr>
        <w:spacing w:line="276" w:lineRule="auto"/>
        <w:jc w:val="both"/>
        <w:rPr>
          <w:color w:val="000000"/>
          <w:sz w:val="20"/>
          <w:szCs w:val="20"/>
          <w:lang w:eastAsia="fr-FR"/>
        </w:rPr>
      </w:pPr>
    </w:p>
    <w:p w14:paraId="695C8868"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La plate-forme dispose d’un parapheur électronique qui autorise au minimum :</w:t>
      </w:r>
    </w:p>
    <w:p w14:paraId="1DE9FC43" w14:textId="77777777" w:rsidR="00411B1A" w:rsidRPr="00411B1A" w:rsidRDefault="00411B1A" w:rsidP="00DB476C">
      <w:pPr>
        <w:numPr>
          <w:ilvl w:val="0"/>
          <w:numId w:val="24"/>
        </w:numPr>
        <w:spacing w:line="276" w:lineRule="auto"/>
        <w:contextualSpacing/>
        <w:jc w:val="both"/>
        <w:rPr>
          <w:color w:val="000000"/>
          <w:sz w:val="20"/>
          <w:szCs w:val="20"/>
          <w:lang w:eastAsia="fr-FR"/>
        </w:rPr>
      </w:pPr>
      <w:r w:rsidRPr="00411B1A">
        <w:rPr>
          <w:color w:val="000000"/>
          <w:sz w:val="20"/>
          <w:szCs w:val="20"/>
          <w:lang w:eastAsia="fr-FR"/>
        </w:rPr>
        <w:t>le regroupement de documents à valider ou signer ;</w:t>
      </w:r>
    </w:p>
    <w:p w14:paraId="347F6132" w14:textId="77777777" w:rsidR="00411B1A" w:rsidRPr="00411B1A" w:rsidRDefault="00411B1A" w:rsidP="00DB476C">
      <w:pPr>
        <w:numPr>
          <w:ilvl w:val="0"/>
          <w:numId w:val="24"/>
        </w:numPr>
        <w:spacing w:line="276" w:lineRule="auto"/>
        <w:contextualSpacing/>
        <w:jc w:val="both"/>
        <w:rPr>
          <w:color w:val="000000"/>
          <w:sz w:val="20"/>
          <w:szCs w:val="20"/>
          <w:lang w:eastAsia="fr-FR"/>
        </w:rPr>
      </w:pPr>
      <w:r w:rsidRPr="00411B1A">
        <w:rPr>
          <w:color w:val="000000"/>
          <w:sz w:val="20"/>
          <w:szCs w:val="20"/>
          <w:lang w:eastAsia="fr-FR"/>
        </w:rPr>
        <w:t>la signature d’un même document par plusieurs signataires ;</w:t>
      </w:r>
    </w:p>
    <w:p w14:paraId="15C08040" w14:textId="77777777" w:rsidR="00411B1A" w:rsidRPr="00411B1A" w:rsidRDefault="00411B1A" w:rsidP="00DB476C">
      <w:pPr>
        <w:spacing w:line="276" w:lineRule="auto"/>
        <w:jc w:val="both"/>
        <w:rPr>
          <w:color w:val="000000"/>
          <w:sz w:val="20"/>
          <w:szCs w:val="20"/>
          <w:lang w:eastAsia="fr-FR"/>
        </w:rPr>
      </w:pPr>
    </w:p>
    <w:p w14:paraId="1504DCDD"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Sans en altérer l’intégrité, que l’utilisation soit locale ou en ligne.</w:t>
      </w:r>
    </w:p>
    <w:p w14:paraId="7699B3F1"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w:t>
      </w:r>
    </w:p>
    <w:p w14:paraId="01992475"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Chaque signature est vérifiée indépendamment des autres.</w:t>
      </w:r>
    </w:p>
    <w:p w14:paraId="6B185260" w14:textId="77777777" w:rsidR="00411B1A" w:rsidRPr="00411B1A" w:rsidRDefault="00411B1A" w:rsidP="00DB476C">
      <w:pPr>
        <w:spacing w:line="276" w:lineRule="auto"/>
        <w:jc w:val="both"/>
        <w:rPr>
          <w:color w:val="000000"/>
          <w:sz w:val="20"/>
          <w:szCs w:val="20"/>
          <w:lang w:eastAsia="fr-FR"/>
        </w:rPr>
      </w:pPr>
    </w:p>
    <w:p w14:paraId="1F1D1DB8" w14:textId="77777777" w:rsidR="00411B1A" w:rsidRPr="00411B1A" w:rsidRDefault="00411B1A" w:rsidP="00DB476C">
      <w:pPr>
        <w:numPr>
          <w:ilvl w:val="0"/>
          <w:numId w:val="22"/>
        </w:numPr>
        <w:spacing w:line="276" w:lineRule="auto"/>
        <w:contextualSpacing/>
        <w:jc w:val="both"/>
        <w:rPr>
          <w:color w:val="000000"/>
          <w:sz w:val="20"/>
          <w:szCs w:val="20"/>
          <w:lang w:eastAsia="fr-FR"/>
        </w:rPr>
      </w:pPr>
      <w:r w:rsidRPr="00411B1A">
        <w:rPr>
          <w:b/>
          <w:i/>
          <w:iCs/>
          <w:color w:val="000000"/>
          <w:sz w:val="20"/>
          <w:szCs w:val="20"/>
          <w:lang w:eastAsia="fr-FR"/>
        </w:rPr>
        <w:t>La signature électronique en cas de Cotraitance</w:t>
      </w:r>
      <w:r w:rsidRPr="00411B1A">
        <w:rPr>
          <w:b/>
          <w:color w:val="000000"/>
          <w:sz w:val="20"/>
          <w:szCs w:val="20"/>
          <w:lang w:eastAsia="fr-FR"/>
        </w:rPr>
        <w:t> :</w:t>
      </w:r>
    </w:p>
    <w:p w14:paraId="3B09EFFD" w14:textId="77777777" w:rsidR="00411B1A" w:rsidRPr="00411B1A" w:rsidRDefault="00411B1A" w:rsidP="00DB476C">
      <w:pPr>
        <w:spacing w:line="276" w:lineRule="auto"/>
        <w:ind w:left="855"/>
        <w:contextualSpacing/>
        <w:jc w:val="both"/>
        <w:rPr>
          <w:color w:val="000000"/>
          <w:sz w:val="20"/>
          <w:szCs w:val="20"/>
          <w:lang w:eastAsia="fr-FR"/>
        </w:rPr>
      </w:pPr>
    </w:p>
    <w:p w14:paraId="07489614" w14:textId="77777777" w:rsidR="00411B1A" w:rsidRDefault="00411B1A" w:rsidP="00DB476C">
      <w:pPr>
        <w:spacing w:line="276" w:lineRule="auto"/>
        <w:jc w:val="both"/>
        <w:rPr>
          <w:color w:val="000000"/>
          <w:sz w:val="20"/>
          <w:szCs w:val="20"/>
          <w:lang w:eastAsia="fr-FR"/>
        </w:rPr>
      </w:pPr>
      <w:r w:rsidRPr="00411B1A">
        <w:rPr>
          <w:color w:val="000000"/>
          <w:sz w:val="20"/>
          <w:szCs w:val="20"/>
          <w:lang w:eastAsia="fr-FR"/>
        </w:rPr>
        <w:t>En cas de signatures multiples d'un même document, il est recommandé que les signataires utilisent le même outil de signature.</w:t>
      </w:r>
    </w:p>
    <w:p w14:paraId="06B23697" w14:textId="77777777" w:rsidR="00411B1A" w:rsidRPr="00411B1A" w:rsidRDefault="00411B1A" w:rsidP="00DB476C">
      <w:pPr>
        <w:spacing w:line="276" w:lineRule="auto"/>
        <w:jc w:val="both"/>
        <w:rPr>
          <w:color w:val="000000"/>
          <w:sz w:val="20"/>
          <w:szCs w:val="20"/>
          <w:lang w:eastAsia="fr-FR"/>
        </w:rPr>
      </w:pPr>
    </w:p>
    <w:p w14:paraId="7DE4F09B" w14:textId="77777777" w:rsidR="00411B1A" w:rsidRPr="00411B1A" w:rsidRDefault="00411B1A" w:rsidP="00DB476C">
      <w:pPr>
        <w:numPr>
          <w:ilvl w:val="0"/>
          <w:numId w:val="22"/>
        </w:numPr>
        <w:spacing w:line="276" w:lineRule="auto"/>
        <w:contextualSpacing/>
        <w:jc w:val="both"/>
        <w:rPr>
          <w:color w:val="000000"/>
          <w:sz w:val="20"/>
          <w:szCs w:val="20"/>
          <w:lang w:eastAsia="fr-FR"/>
        </w:rPr>
      </w:pPr>
      <w:r w:rsidRPr="00411B1A">
        <w:rPr>
          <w:b/>
          <w:i/>
          <w:iCs/>
          <w:color w:val="000000"/>
          <w:sz w:val="20"/>
          <w:szCs w:val="20"/>
          <w:lang w:eastAsia="fr-FR"/>
        </w:rPr>
        <w:t>Les vérifications de l’outil de signature du candidat</w:t>
      </w:r>
      <w:r w:rsidRPr="00411B1A">
        <w:rPr>
          <w:b/>
          <w:color w:val="000000"/>
          <w:sz w:val="20"/>
          <w:szCs w:val="20"/>
          <w:lang w:eastAsia="fr-FR"/>
        </w:rPr>
        <w:t> :</w:t>
      </w:r>
    </w:p>
    <w:p w14:paraId="52EF5B86" w14:textId="77777777" w:rsidR="00411B1A" w:rsidRPr="00411B1A" w:rsidRDefault="00411B1A" w:rsidP="00DB476C">
      <w:pPr>
        <w:spacing w:line="276" w:lineRule="auto"/>
        <w:ind w:left="855"/>
        <w:contextualSpacing/>
        <w:jc w:val="both"/>
        <w:rPr>
          <w:color w:val="000000"/>
          <w:sz w:val="20"/>
          <w:szCs w:val="20"/>
          <w:lang w:eastAsia="fr-FR"/>
        </w:rPr>
      </w:pPr>
    </w:p>
    <w:p w14:paraId="43970F34"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 certificat de signature du candidat qui accompagne les documents signés doit présenter les caractéristiques suivantes :</w:t>
      </w:r>
    </w:p>
    <w:p w14:paraId="152F0A78"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ne pas avoir été révoqué à la date de signature du document,</w:t>
      </w:r>
    </w:p>
    <w:p w14:paraId="48B1697F"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ne pas être arrivé à expiration à la date de signature du document,</w:t>
      </w:r>
    </w:p>
    <w:p w14:paraId="5929070D"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doit être établi au nom d’une personne physique habilitée à engager la société.</w:t>
      </w:r>
    </w:p>
    <w:p w14:paraId="1600565E" w14:textId="77777777" w:rsidR="00411B1A" w:rsidRPr="00411B1A" w:rsidRDefault="00411B1A" w:rsidP="00DB476C">
      <w:pPr>
        <w:spacing w:line="276" w:lineRule="auto"/>
        <w:jc w:val="both"/>
        <w:rPr>
          <w:color w:val="000000"/>
          <w:sz w:val="20"/>
          <w:szCs w:val="20"/>
          <w:lang w:eastAsia="fr-FR"/>
        </w:rPr>
      </w:pPr>
    </w:p>
    <w:p w14:paraId="25FE030E" w14:textId="77777777" w:rsidR="00411B1A" w:rsidRPr="00411B1A" w:rsidRDefault="00411B1A" w:rsidP="00DB476C">
      <w:pPr>
        <w:spacing w:line="276" w:lineRule="auto"/>
        <w:jc w:val="both"/>
        <w:rPr>
          <w:bCs/>
          <w:color w:val="000000"/>
          <w:sz w:val="20"/>
          <w:szCs w:val="20"/>
          <w:lang w:eastAsia="fr-FR"/>
        </w:rPr>
      </w:pPr>
      <w:r w:rsidRPr="00411B1A">
        <w:rPr>
          <w:bCs/>
          <w:color w:val="000000"/>
          <w:sz w:val="20"/>
          <w:szCs w:val="20"/>
          <w:u w:val="single"/>
          <w:lang w:eastAsia="fr-FR"/>
        </w:rPr>
        <w:t>La procédure de vérification de la validité d’une signature est gratuite et permet de vérifier au moins</w:t>
      </w:r>
      <w:r w:rsidRPr="00411B1A">
        <w:rPr>
          <w:bCs/>
          <w:color w:val="000000"/>
          <w:sz w:val="20"/>
          <w:szCs w:val="20"/>
          <w:lang w:eastAsia="fr-FR"/>
        </w:rPr>
        <w:t xml:space="preserve"> : </w:t>
      </w:r>
    </w:p>
    <w:p w14:paraId="1CC7FEB0" w14:textId="77777777" w:rsidR="00411B1A" w:rsidRPr="00411B1A" w:rsidRDefault="00411B1A" w:rsidP="00DB476C">
      <w:pPr>
        <w:numPr>
          <w:ilvl w:val="0"/>
          <w:numId w:val="25"/>
        </w:numPr>
        <w:spacing w:line="276" w:lineRule="auto"/>
        <w:contextualSpacing/>
        <w:jc w:val="both"/>
        <w:rPr>
          <w:color w:val="000000"/>
          <w:sz w:val="20"/>
          <w:szCs w:val="20"/>
          <w:lang w:eastAsia="fr-FR"/>
        </w:rPr>
      </w:pPr>
      <w:r w:rsidRPr="00411B1A">
        <w:rPr>
          <w:color w:val="000000"/>
          <w:sz w:val="20"/>
          <w:szCs w:val="20"/>
          <w:lang w:eastAsia="fr-FR"/>
        </w:rPr>
        <w:t>L’identité du signataire ;</w:t>
      </w:r>
    </w:p>
    <w:p w14:paraId="3F826E2B" w14:textId="77777777" w:rsidR="00411B1A" w:rsidRPr="00411B1A" w:rsidRDefault="00411B1A" w:rsidP="00DB476C">
      <w:pPr>
        <w:numPr>
          <w:ilvl w:val="0"/>
          <w:numId w:val="25"/>
        </w:numPr>
        <w:spacing w:line="276" w:lineRule="auto"/>
        <w:contextualSpacing/>
        <w:jc w:val="both"/>
        <w:rPr>
          <w:color w:val="000000"/>
          <w:sz w:val="20"/>
          <w:szCs w:val="20"/>
          <w:lang w:eastAsia="fr-FR"/>
        </w:rPr>
      </w:pPr>
      <w:r w:rsidRPr="00411B1A">
        <w:rPr>
          <w:color w:val="000000"/>
          <w:sz w:val="20"/>
          <w:szCs w:val="20"/>
          <w:lang w:eastAsia="fr-FR"/>
        </w:rPr>
        <w:t>L’appartenance du certificat du signataire à l’une des catégories de certificats visées ci-dessus ;</w:t>
      </w:r>
    </w:p>
    <w:p w14:paraId="09C9455C" w14:textId="77777777" w:rsidR="00411B1A" w:rsidRPr="00411B1A" w:rsidRDefault="00411B1A" w:rsidP="00DB476C">
      <w:pPr>
        <w:numPr>
          <w:ilvl w:val="0"/>
          <w:numId w:val="25"/>
        </w:numPr>
        <w:spacing w:line="276" w:lineRule="auto"/>
        <w:contextualSpacing/>
        <w:jc w:val="both"/>
        <w:rPr>
          <w:color w:val="000000"/>
          <w:sz w:val="20"/>
          <w:szCs w:val="20"/>
          <w:lang w:eastAsia="fr-FR"/>
        </w:rPr>
      </w:pPr>
      <w:r w:rsidRPr="00411B1A">
        <w:rPr>
          <w:color w:val="000000"/>
          <w:sz w:val="20"/>
          <w:szCs w:val="20"/>
          <w:lang w:eastAsia="fr-FR"/>
        </w:rPr>
        <w:t>Le respect du format de signature mentionné (XAdES, CAdES ou PAdES) ;</w:t>
      </w:r>
    </w:p>
    <w:p w14:paraId="097696D1" w14:textId="77777777" w:rsidR="00411B1A" w:rsidRPr="00411B1A" w:rsidRDefault="00411B1A" w:rsidP="00DB476C">
      <w:pPr>
        <w:numPr>
          <w:ilvl w:val="0"/>
          <w:numId w:val="25"/>
        </w:numPr>
        <w:spacing w:line="276" w:lineRule="auto"/>
        <w:contextualSpacing/>
        <w:jc w:val="both"/>
        <w:rPr>
          <w:color w:val="000000"/>
          <w:sz w:val="20"/>
          <w:szCs w:val="20"/>
          <w:lang w:eastAsia="fr-FR"/>
        </w:rPr>
      </w:pPr>
      <w:r w:rsidRPr="00411B1A">
        <w:rPr>
          <w:color w:val="000000"/>
          <w:sz w:val="20"/>
          <w:szCs w:val="20"/>
          <w:lang w:eastAsia="fr-FR"/>
        </w:rPr>
        <w:t>Le caractère non échu et non révoqué du certificat à la date de la signature ;</w:t>
      </w:r>
    </w:p>
    <w:p w14:paraId="258492D7" w14:textId="77777777" w:rsidR="00411B1A" w:rsidRPr="00411B1A" w:rsidRDefault="00411B1A" w:rsidP="00DB476C">
      <w:pPr>
        <w:numPr>
          <w:ilvl w:val="0"/>
          <w:numId w:val="25"/>
        </w:numPr>
        <w:spacing w:line="276" w:lineRule="auto"/>
        <w:contextualSpacing/>
        <w:jc w:val="both"/>
        <w:rPr>
          <w:color w:val="000000"/>
          <w:sz w:val="20"/>
          <w:szCs w:val="20"/>
          <w:lang w:eastAsia="fr-FR"/>
        </w:rPr>
      </w:pPr>
      <w:r w:rsidRPr="00411B1A">
        <w:rPr>
          <w:color w:val="000000"/>
          <w:sz w:val="20"/>
          <w:szCs w:val="20"/>
          <w:lang w:eastAsia="fr-FR"/>
        </w:rPr>
        <w:t>L’intégrité du fichier signé.</w:t>
      </w:r>
    </w:p>
    <w:p w14:paraId="6A01FD72" w14:textId="77777777" w:rsidR="00411B1A" w:rsidRPr="00411B1A" w:rsidRDefault="00411B1A" w:rsidP="00DB476C">
      <w:pPr>
        <w:spacing w:line="276" w:lineRule="auto"/>
        <w:jc w:val="both"/>
        <w:rPr>
          <w:b/>
          <w:color w:val="000000"/>
          <w:sz w:val="20"/>
          <w:szCs w:val="20"/>
          <w:lang w:eastAsia="fr-FR"/>
        </w:rPr>
      </w:pPr>
    </w:p>
    <w:p w14:paraId="6964F938" w14:textId="77777777" w:rsidR="00411B1A" w:rsidRPr="00411B1A" w:rsidRDefault="00411B1A" w:rsidP="00DB476C">
      <w:pPr>
        <w:spacing w:line="276" w:lineRule="auto"/>
        <w:jc w:val="both"/>
        <w:rPr>
          <w:color w:val="000000"/>
          <w:sz w:val="20"/>
          <w:szCs w:val="20"/>
          <w:lang w:eastAsia="fr-FR"/>
        </w:rPr>
      </w:pPr>
      <w:r w:rsidRPr="00411B1A">
        <w:rPr>
          <w:bCs/>
          <w:color w:val="000000"/>
          <w:sz w:val="20"/>
          <w:szCs w:val="20"/>
          <w:lang w:eastAsia="fr-FR"/>
        </w:rPr>
        <w:t>Ces vérifications peuvent être effectuées de manière automatisée, lorsque les fonctionnalités de la plateforme le permettent sauf en ce qui concerne l’identité du signataire du document</w:t>
      </w:r>
      <w:r w:rsidRPr="00411B1A">
        <w:rPr>
          <w:b/>
          <w:color w:val="000000"/>
          <w:sz w:val="20"/>
          <w:szCs w:val="20"/>
          <w:lang w:eastAsia="fr-FR"/>
        </w:rPr>
        <w:t xml:space="preserve">. </w:t>
      </w:r>
    </w:p>
    <w:p w14:paraId="61B9CE61"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w:t>
      </w:r>
    </w:p>
    <w:p w14:paraId="302F54CD" w14:textId="77777777" w:rsidR="00411B1A" w:rsidRPr="00411B1A" w:rsidRDefault="00411B1A" w:rsidP="00DB476C">
      <w:pPr>
        <w:spacing w:line="276" w:lineRule="auto"/>
        <w:jc w:val="both"/>
        <w:rPr>
          <w:bCs/>
          <w:color w:val="000000"/>
          <w:sz w:val="20"/>
          <w:szCs w:val="20"/>
          <w:lang w:eastAsia="fr-FR"/>
        </w:rPr>
      </w:pPr>
      <w:r w:rsidRPr="00411B1A">
        <w:rPr>
          <w:bCs/>
          <w:color w:val="000000"/>
          <w:sz w:val="20"/>
          <w:szCs w:val="20"/>
          <w:lang w:eastAsia="fr-FR"/>
        </w:rPr>
        <w:t xml:space="preserve">La vérification de l’identité du signataire et de sa capacité à engager l’entreprise reste effectuée par le pouvoir adjudicateur. </w:t>
      </w:r>
    </w:p>
    <w:p w14:paraId="22D51617"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w:t>
      </w:r>
    </w:p>
    <w:p w14:paraId="3A347438" w14:textId="73DE7BE4" w:rsidR="00411B1A" w:rsidRPr="0080626B" w:rsidRDefault="00411B1A" w:rsidP="00DB476C">
      <w:pPr>
        <w:spacing w:line="276" w:lineRule="auto"/>
        <w:jc w:val="both"/>
        <w:rPr>
          <w:color w:val="000000"/>
          <w:sz w:val="20"/>
          <w:szCs w:val="20"/>
          <w:lang w:eastAsia="fr-FR"/>
        </w:rPr>
      </w:pPr>
      <w:r w:rsidRPr="00411B1A">
        <w:rPr>
          <w:color w:val="000000"/>
          <w:sz w:val="20"/>
          <w:szCs w:val="20"/>
          <w:lang w:eastAsia="fr-FR"/>
        </w:rPr>
        <w:t>Une entreprise qui utilise le dispositif de création de signature proposé par la plateforme est dispensée de fournir la procédure de vérification de la signature.</w:t>
      </w:r>
    </w:p>
    <w:p w14:paraId="095B5F7D" w14:textId="2D35E1C6" w:rsidR="00411B1A" w:rsidRPr="00E1300F" w:rsidRDefault="00411B1A" w:rsidP="00DB476C">
      <w:pPr>
        <w:numPr>
          <w:ilvl w:val="0"/>
          <w:numId w:val="44"/>
        </w:numPr>
        <w:spacing w:line="276" w:lineRule="auto"/>
        <w:jc w:val="both"/>
        <w:rPr>
          <w:color w:val="000000"/>
          <w:sz w:val="22"/>
          <w:szCs w:val="22"/>
          <w:lang w:eastAsia="fr-FR"/>
        </w:rPr>
      </w:pPr>
      <w:r w:rsidRPr="00E1300F">
        <w:rPr>
          <w:b/>
          <w:color w:val="000000"/>
          <w:sz w:val="22"/>
          <w:szCs w:val="22"/>
          <w:lang w:eastAsia="fr-FR"/>
        </w:rPr>
        <w:t xml:space="preserve"> Virus : </w:t>
      </w:r>
    </w:p>
    <w:p w14:paraId="116AFB68" w14:textId="77777777" w:rsidR="00411B1A" w:rsidRPr="00411B1A" w:rsidRDefault="00411B1A" w:rsidP="00DB476C">
      <w:pPr>
        <w:spacing w:line="276" w:lineRule="auto"/>
        <w:jc w:val="both"/>
        <w:rPr>
          <w:color w:val="000000"/>
          <w:sz w:val="22"/>
          <w:szCs w:val="22"/>
          <w:lang w:eastAsia="fr-FR"/>
        </w:rPr>
      </w:pPr>
    </w:p>
    <w:p w14:paraId="503B72B6"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Les soumissionnaires s’assureront avant l’envoi de la réponse que les fichiers transmis ne comportent pas de programme informatique malveillant (virus).</w:t>
      </w:r>
    </w:p>
    <w:p w14:paraId="13AC9739" w14:textId="77777777" w:rsidR="00411B1A" w:rsidRPr="00411B1A" w:rsidRDefault="00411B1A" w:rsidP="00DB476C">
      <w:pPr>
        <w:spacing w:line="276" w:lineRule="auto"/>
        <w:jc w:val="both"/>
        <w:rPr>
          <w:color w:val="000000"/>
          <w:sz w:val="20"/>
          <w:szCs w:val="20"/>
          <w:lang w:eastAsia="fr-FR"/>
        </w:rPr>
      </w:pPr>
    </w:p>
    <w:p w14:paraId="084EC526" w14:textId="6452CD19" w:rsidR="00AE028E" w:rsidRDefault="00411B1A" w:rsidP="00DB476C">
      <w:pPr>
        <w:spacing w:line="276" w:lineRule="auto"/>
        <w:jc w:val="both"/>
        <w:rPr>
          <w:color w:val="000000"/>
          <w:sz w:val="20"/>
          <w:szCs w:val="20"/>
          <w:lang w:eastAsia="fr-FR"/>
        </w:rPr>
      </w:pPr>
      <w:r w:rsidRPr="00411B1A">
        <w:rPr>
          <w:color w:val="000000"/>
          <w:sz w:val="20"/>
          <w:szCs w:val="20"/>
          <w:lang w:eastAsia="fr-FR"/>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1FA0F5E3" w14:textId="77777777" w:rsidR="00411B1A" w:rsidRPr="00411B1A" w:rsidRDefault="00411B1A" w:rsidP="00DB476C">
      <w:pPr>
        <w:spacing w:line="276" w:lineRule="auto"/>
        <w:jc w:val="both"/>
        <w:rPr>
          <w:color w:val="000000"/>
          <w:sz w:val="22"/>
          <w:szCs w:val="22"/>
          <w:lang w:eastAsia="fr-FR"/>
        </w:rPr>
      </w:pPr>
    </w:p>
    <w:p w14:paraId="7D05C946" w14:textId="1F52E627" w:rsidR="00411B1A" w:rsidRPr="00E1300F" w:rsidRDefault="00411B1A" w:rsidP="00DB476C">
      <w:pPr>
        <w:numPr>
          <w:ilvl w:val="0"/>
          <w:numId w:val="44"/>
        </w:numPr>
        <w:spacing w:line="276" w:lineRule="auto"/>
        <w:jc w:val="both"/>
        <w:rPr>
          <w:color w:val="000000"/>
          <w:sz w:val="22"/>
          <w:szCs w:val="22"/>
          <w:lang w:eastAsia="fr-FR"/>
        </w:rPr>
      </w:pPr>
      <w:r w:rsidRPr="00E1300F">
        <w:rPr>
          <w:b/>
          <w:color w:val="000000"/>
          <w:sz w:val="22"/>
          <w:szCs w:val="22"/>
          <w:lang w:eastAsia="fr-FR"/>
        </w:rPr>
        <w:t xml:space="preserve"> Horodatage – Heure d’arrivée des plis sur la plateforme :</w:t>
      </w:r>
    </w:p>
    <w:p w14:paraId="62076B07" w14:textId="77777777" w:rsidR="00411B1A" w:rsidRPr="00411B1A" w:rsidRDefault="00411B1A" w:rsidP="00DB476C">
      <w:pPr>
        <w:spacing w:line="276" w:lineRule="auto"/>
        <w:jc w:val="both"/>
        <w:rPr>
          <w:color w:val="000000"/>
          <w:sz w:val="22"/>
          <w:szCs w:val="22"/>
          <w:lang w:eastAsia="fr-FR"/>
        </w:rPr>
      </w:pPr>
    </w:p>
    <w:p w14:paraId="51A1DB43" w14:textId="77777777" w:rsidR="00411B1A" w:rsidRPr="00411B1A" w:rsidRDefault="00411B1A" w:rsidP="00DB476C">
      <w:pPr>
        <w:spacing w:line="276" w:lineRule="auto"/>
        <w:jc w:val="both"/>
        <w:rPr>
          <w:b/>
          <w:bCs/>
          <w:color w:val="000000"/>
          <w:sz w:val="20"/>
          <w:szCs w:val="20"/>
          <w:lang w:eastAsia="fr-FR"/>
        </w:rPr>
      </w:pPr>
      <w:r w:rsidRPr="00411B1A">
        <w:rPr>
          <w:color w:val="000000"/>
          <w:sz w:val="20"/>
          <w:szCs w:val="20"/>
          <w:u w:val="single"/>
          <w:lang w:eastAsia="fr-FR"/>
        </w:rPr>
        <w:t>Tous les plis transmis par voie électronique sont horodatés</w:t>
      </w:r>
      <w:r w:rsidRPr="00411B1A">
        <w:rPr>
          <w:b/>
          <w:bCs/>
          <w:color w:val="000000"/>
          <w:sz w:val="20"/>
          <w:szCs w:val="20"/>
          <w:u w:val="single"/>
          <w:lang w:eastAsia="fr-FR"/>
        </w:rPr>
        <w:t xml:space="preserve"> </w:t>
      </w:r>
      <w:r w:rsidRPr="00411B1A">
        <w:rPr>
          <w:b/>
          <w:bCs/>
          <w:color w:val="000000"/>
          <w:sz w:val="20"/>
          <w:szCs w:val="20"/>
          <w:lang w:eastAsia="fr-FR"/>
        </w:rPr>
        <w:t>:</w:t>
      </w:r>
    </w:p>
    <w:p w14:paraId="49656C83" w14:textId="77777777" w:rsidR="00411B1A" w:rsidRPr="00411B1A" w:rsidRDefault="00411B1A" w:rsidP="00DB476C">
      <w:pPr>
        <w:spacing w:line="276" w:lineRule="auto"/>
        <w:jc w:val="both"/>
        <w:rPr>
          <w:color w:val="000000"/>
          <w:sz w:val="20"/>
          <w:szCs w:val="20"/>
          <w:lang w:eastAsia="fr-FR"/>
        </w:rPr>
      </w:pPr>
    </w:p>
    <w:p w14:paraId="5300A8E4" w14:textId="77777777" w:rsidR="00411B1A" w:rsidRPr="00411B1A" w:rsidRDefault="00411B1A" w:rsidP="00DB476C">
      <w:pPr>
        <w:numPr>
          <w:ilvl w:val="0"/>
          <w:numId w:val="22"/>
        </w:numPr>
        <w:spacing w:line="276" w:lineRule="auto"/>
        <w:contextualSpacing/>
        <w:jc w:val="both"/>
        <w:rPr>
          <w:b/>
          <w:bCs/>
          <w:color w:val="000000"/>
          <w:sz w:val="20"/>
          <w:szCs w:val="20"/>
          <w:lang w:eastAsia="fr-FR"/>
        </w:rPr>
      </w:pPr>
      <w:r w:rsidRPr="00411B1A">
        <w:rPr>
          <w:b/>
          <w:bCs/>
          <w:i/>
          <w:iCs/>
          <w:color w:val="000000"/>
          <w:sz w:val="20"/>
          <w:szCs w:val="20"/>
          <w:lang w:eastAsia="fr-FR"/>
        </w:rPr>
        <w:t>Accusé de réception :</w:t>
      </w:r>
      <w:r w:rsidRPr="00411B1A">
        <w:rPr>
          <w:b/>
          <w:bCs/>
          <w:color w:val="000000"/>
          <w:sz w:val="20"/>
          <w:szCs w:val="20"/>
          <w:lang w:eastAsia="fr-FR"/>
        </w:rPr>
        <w:t xml:space="preserve"> </w:t>
      </w:r>
    </w:p>
    <w:p w14:paraId="5B5C21B8" w14:textId="77777777" w:rsidR="00411B1A" w:rsidRPr="00411B1A" w:rsidRDefault="00411B1A" w:rsidP="00DB476C">
      <w:pPr>
        <w:spacing w:line="276" w:lineRule="auto"/>
        <w:ind w:left="855"/>
        <w:contextualSpacing/>
        <w:jc w:val="both"/>
        <w:rPr>
          <w:color w:val="000000"/>
          <w:sz w:val="20"/>
          <w:szCs w:val="20"/>
          <w:lang w:eastAsia="fr-FR"/>
        </w:rPr>
      </w:pPr>
    </w:p>
    <w:p w14:paraId="78868973"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Après l’arrivée du pli sur la plate-forme, un accusé de réception est adressé au candidat par courrier électronique donnant à son dépôt une date et une heure certaines.</w:t>
      </w:r>
    </w:p>
    <w:p w14:paraId="5C53F969" w14:textId="77777777" w:rsidR="00411B1A" w:rsidRPr="00411B1A" w:rsidRDefault="00411B1A" w:rsidP="00DB476C">
      <w:pPr>
        <w:spacing w:line="276" w:lineRule="auto"/>
        <w:ind w:left="855"/>
        <w:contextualSpacing/>
        <w:jc w:val="both"/>
        <w:rPr>
          <w:color w:val="000000"/>
          <w:sz w:val="20"/>
          <w:szCs w:val="20"/>
          <w:lang w:eastAsia="fr-FR"/>
        </w:rPr>
      </w:pPr>
    </w:p>
    <w:p w14:paraId="1C941C12" w14:textId="77777777" w:rsidR="00411B1A" w:rsidRPr="00411B1A" w:rsidRDefault="00411B1A" w:rsidP="00DB476C">
      <w:pPr>
        <w:numPr>
          <w:ilvl w:val="0"/>
          <w:numId w:val="22"/>
        </w:numPr>
        <w:spacing w:line="276" w:lineRule="auto"/>
        <w:contextualSpacing/>
        <w:jc w:val="both"/>
        <w:rPr>
          <w:b/>
          <w:bCs/>
          <w:color w:val="000000"/>
          <w:sz w:val="20"/>
          <w:szCs w:val="20"/>
          <w:lang w:eastAsia="fr-FR"/>
        </w:rPr>
      </w:pPr>
      <w:r w:rsidRPr="00411B1A">
        <w:rPr>
          <w:b/>
          <w:bCs/>
          <w:i/>
          <w:iCs/>
          <w:color w:val="000000"/>
          <w:sz w:val="20"/>
          <w:szCs w:val="20"/>
          <w:lang w:eastAsia="fr-FR"/>
        </w:rPr>
        <w:t>Date et heure de référence :</w:t>
      </w:r>
      <w:r w:rsidRPr="00411B1A">
        <w:rPr>
          <w:b/>
          <w:bCs/>
          <w:color w:val="000000"/>
          <w:sz w:val="20"/>
          <w:szCs w:val="20"/>
          <w:lang w:eastAsia="fr-FR"/>
        </w:rPr>
        <w:t xml:space="preserve"> </w:t>
      </w:r>
    </w:p>
    <w:p w14:paraId="790599BB" w14:textId="77777777" w:rsidR="00411B1A" w:rsidRPr="00411B1A" w:rsidRDefault="00411B1A" w:rsidP="00DB476C">
      <w:pPr>
        <w:spacing w:line="276" w:lineRule="auto"/>
        <w:ind w:left="855"/>
        <w:contextualSpacing/>
        <w:jc w:val="both"/>
        <w:rPr>
          <w:b/>
          <w:bCs/>
          <w:color w:val="000000"/>
          <w:sz w:val="20"/>
          <w:szCs w:val="20"/>
          <w:lang w:eastAsia="fr-FR"/>
        </w:rPr>
      </w:pPr>
    </w:p>
    <w:p w14:paraId="744C9997" w14:textId="4691A2DB" w:rsidR="00216AB4" w:rsidRPr="00411B1A" w:rsidRDefault="00411B1A" w:rsidP="00DB476C">
      <w:pPr>
        <w:spacing w:line="276" w:lineRule="auto"/>
        <w:jc w:val="both"/>
        <w:rPr>
          <w:color w:val="000000"/>
          <w:sz w:val="20"/>
          <w:szCs w:val="20"/>
          <w:lang w:eastAsia="fr-FR"/>
        </w:rPr>
      </w:pPr>
      <w:r w:rsidRPr="00411B1A">
        <w:rPr>
          <w:color w:val="000000"/>
          <w:sz w:val="20"/>
          <w:szCs w:val="20"/>
          <w:lang w:eastAsia="fr-FR"/>
        </w:rPr>
        <w:t>Ce sont la date et l’heure de fin de réception des documents qui font référence (et non l’heure de début d’envoi des documents). Pour l’horodatage, le fuseau horaire de référence est : GMT/UTC + 1. Il s’agit de celui de la plate-forme.</w:t>
      </w:r>
    </w:p>
    <w:p w14:paraId="5B51C0D4" w14:textId="77777777" w:rsidR="00411B1A" w:rsidRPr="00411B1A" w:rsidRDefault="00411B1A" w:rsidP="00DB476C">
      <w:pPr>
        <w:spacing w:line="276" w:lineRule="auto"/>
        <w:ind w:left="720"/>
        <w:contextualSpacing/>
        <w:rPr>
          <w:b/>
          <w:color w:val="000000"/>
          <w:sz w:val="20"/>
          <w:szCs w:val="20"/>
          <w:u w:val="single"/>
          <w:lang w:eastAsia="fr-FR"/>
        </w:rPr>
      </w:pPr>
    </w:p>
    <w:p w14:paraId="6A5F5A6E" w14:textId="77777777" w:rsidR="00411B1A" w:rsidRPr="00411B1A" w:rsidRDefault="00411B1A" w:rsidP="00DB476C">
      <w:pPr>
        <w:numPr>
          <w:ilvl w:val="0"/>
          <w:numId w:val="22"/>
        </w:numPr>
        <w:spacing w:line="276" w:lineRule="auto"/>
        <w:contextualSpacing/>
        <w:jc w:val="both"/>
        <w:rPr>
          <w:b/>
          <w:color w:val="000000"/>
          <w:sz w:val="20"/>
          <w:szCs w:val="20"/>
          <w:lang w:eastAsia="fr-FR"/>
        </w:rPr>
      </w:pPr>
      <w:r w:rsidRPr="00411B1A">
        <w:rPr>
          <w:b/>
          <w:i/>
          <w:iCs/>
          <w:color w:val="000000"/>
          <w:sz w:val="20"/>
          <w:szCs w:val="20"/>
          <w:lang w:eastAsia="fr-FR"/>
        </w:rPr>
        <w:t>Arrivée des plis hors délai :</w:t>
      </w:r>
      <w:r w:rsidRPr="00411B1A">
        <w:rPr>
          <w:b/>
          <w:color w:val="000000"/>
          <w:sz w:val="20"/>
          <w:szCs w:val="20"/>
          <w:lang w:eastAsia="fr-FR"/>
        </w:rPr>
        <w:t xml:space="preserve"> </w:t>
      </w:r>
    </w:p>
    <w:p w14:paraId="671D30DC" w14:textId="77777777" w:rsidR="00411B1A" w:rsidRPr="00411B1A" w:rsidRDefault="00411B1A" w:rsidP="00DB476C">
      <w:pPr>
        <w:spacing w:line="276" w:lineRule="auto"/>
        <w:ind w:left="855"/>
        <w:contextualSpacing/>
        <w:jc w:val="both"/>
        <w:rPr>
          <w:b/>
          <w:color w:val="000000"/>
          <w:sz w:val="20"/>
          <w:szCs w:val="20"/>
          <w:lang w:eastAsia="fr-FR"/>
        </w:rPr>
      </w:pPr>
    </w:p>
    <w:p w14:paraId="65E84E46"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Tout dossier qui arriverait sur la plate-forme après la date et l’heure limite fixée dans le règlement de la consultation est considéré comme hors délai. Cependant, la plate-forme ne refuse pas les plis arrivés hors-délai, elle doit également les enregistrer comme les autres plis.</w:t>
      </w:r>
    </w:p>
    <w:p w14:paraId="1C0FB1EB" w14:textId="77777777" w:rsidR="00411B1A" w:rsidRPr="00411B1A" w:rsidRDefault="00411B1A" w:rsidP="00DB476C">
      <w:pPr>
        <w:spacing w:line="276" w:lineRule="auto"/>
        <w:jc w:val="both"/>
        <w:rPr>
          <w:color w:val="000000"/>
          <w:sz w:val="20"/>
          <w:szCs w:val="20"/>
          <w:lang w:eastAsia="fr-FR"/>
        </w:rPr>
      </w:pPr>
    </w:p>
    <w:p w14:paraId="212939B9"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Les plis parvenus après cette date et heure, pour quelque motif que ce soit, ne seront pas ouverts. Le candidat en sera informé. Seuls seront ouverts les plis reçus dans les délais.</w:t>
      </w:r>
    </w:p>
    <w:p w14:paraId="45982E45" w14:textId="77777777" w:rsidR="00411B1A" w:rsidRPr="00411B1A" w:rsidRDefault="00411B1A" w:rsidP="00DB476C">
      <w:pPr>
        <w:spacing w:line="276" w:lineRule="auto"/>
        <w:jc w:val="both"/>
        <w:rPr>
          <w:color w:val="000000"/>
          <w:sz w:val="20"/>
          <w:szCs w:val="20"/>
          <w:lang w:eastAsia="fr-FR"/>
        </w:rPr>
      </w:pPr>
    </w:p>
    <w:p w14:paraId="7A33F284"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Pour cela, l’intégralité de la transmission des documents sur le site doit </w:t>
      </w:r>
      <w:r w:rsidRPr="00411B1A">
        <w:rPr>
          <w:color w:val="000000"/>
          <w:sz w:val="20"/>
          <w:szCs w:val="20"/>
          <w:u w:val="single"/>
          <w:lang w:eastAsia="fr-FR"/>
        </w:rPr>
        <w:t>avoir été réalisée AVANT la date et heure limite de réception des plis</w:t>
      </w:r>
      <w:r w:rsidRPr="00411B1A">
        <w:rPr>
          <w:color w:val="000000"/>
          <w:sz w:val="20"/>
          <w:szCs w:val="20"/>
          <w:lang w:eastAsia="fr-FR"/>
        </w:rPr>
        <w:t>. Tout pli dont le téléchargement sur le serveur ne serait pas achevé à la date et à l’heure impartie sera considéré comme reçue hors délai. </w:t>
      </w:r>
    </w:p>
    <w:p w14:paraId="35EBAFE9" w14:textId="77777777" w:rsidR="00411B1A" w:rsidRPr="00411B1A" w:rsidRDefault="00411B1A" w:rsidP="00DB476C">
      <w:pPr>
        <w:spacing w:line="276" w:lineRule="auto"/>
        <w:jc w:val="both"/>
        <w:rPr>
          <w:color w:val="000000"/>
          <w:sz w:val="20"/>
          <w:szCs w:val="20"/>
          <w:lang w:eastAsia="fr-FR"/>
        </w:rPr>
      </w:pPr>
    </w:p>
    <w:p w14:paraId="2DC83E29"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Il convient donc de tenir compte du délai d’envoi et de traitement des documents par le serveur. </w:t>
      </w:r>
    </w:p>
    <w:p w14:paraId="76056D6E"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4943FA30" w14:textId="77777777" w:rsidR="00411B1A" w:rsidRPr="00411B1A" w:rsidRDefault="00411B1A" w:rsidP="00DB476C">
      <w:pPr>
        <w:spacing w:line="276" w:lineRule="auto"/>
        <w:jc w:val="both"/>
        <w:rPr>
          <w:color w:val="000000"/>
          <w:sz w:val="20"/>
          <w:szCs w:val="20"/>
          <w:lang w:eastAsia="fr-FR"/>
        </w:rPr>
      </w:pPr>
    </w:p>
    <w:p w14:paraId="4FE1EC90" w14:textId="77777777" w:rsidR="00411B1A" w:rsidRPr="00411B1A" w:rsidRDefault="00411B1A" w:rsidP="00DB476C">
      <w:pPr>
        <w:spacing w:line="276" w:lineRule="auto"/>
        <w:jc w:val="both"/>
        <w:rPr>
          <w:color w:val="000000"/>
          <w:sz w:val="20"/>
          <w:szCs w:val="20"/>
          <w:lang w:eastAsia="fr-FR"/>
        </w:rPr>
      </w:pPr>
      <w:r w:rsidRPr="00411B1A">
        <w:rPr>
          <w:b/>
          <w:color w:val="000000"/>
          <w:sz w:val="20"/>
          <w:szCs w:val="20"/>
          <w:u w:val="single"/>
          <w:lang w:eastAsia="fr-FR"/>
        </w:rPr>
        <w:t>AVERTISSEMENT </w:t>
      </w:r>
      <w:r w:rsidRPr="00411B1A">
        <w:rPr>
          <w:color w:val="000000"/>
          <w:sz w:val="20"/>
          <w:szCs w:val="20"/>
          <w:lang w:eastAsia="fr-FR"/>
        </w:rPr>
        <w:t>: 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w:t>
      </w:r>
    </w:p>
    <w:p w14:paraId="6DC3C948" w14:textId="77777777" w:rsidR="00411B1A" w:rsidRDefault="00411B1A" w:rsidP="00DB476C">
      <w:pPr>
        <w:spacing w:line="276" w:lineRule="auto"/>
        <w:jc w:val="both"/>
        <w:rPr>
          <w:color w:val="000000"/>
          <w:sz w:val="22"/>
          <w:szCs w:val="22"/>
          <w:lang w:eastAsia="fr-FR"/>
        </w:rPr>
      </w:pPr>
    </w:p>
    <w:p w14:paraId="2D4DC3AA" w14:textId="77777777" w:rsidR="00D15101" w:rsidRDefault="00D15101" w:rsidP="00DB476C">
      <w:pPr>
        <w:spacing w:line="276" w:lineRule="auto"/>
        <w:jc w:val="both"/>
        <w:rPr>
          <w:color w:val="000000"/>
          <w:sz w:val="22"/>
          <w:szCs w:val="22"/>
          <w:lang w:eastAsia="fr-FR"/>
        </w:rPr>
      </w:pPr>
    </w:p>
    <w:p w14:paraId="1BD23605" w14:textId="77777777" w:rsidR="00D15101" w:rsidRDefault="00D15101" w:rsidP="00DB476C">
      <w:pPr>
        <w:spacing w:line="276" w:lineRule="auto"/>
        <w:jc w:val="both"/>
        <w:rPr>
          <w:color w:val="000000"/>
          <w:sz w:val="22"/>
          <w:szCs w:val="22"/>
          <w:lang w:eastAsia="fr-FR"/>
        </w:rPr>
      </w:pPr>
    </w:p>
    <w:p w14:paraId="46A8C5DC" w14:textId="77777777" w:rsidR="00D15101" w:rsidRPr="00411B1A" w:rsidRDefault="00D15101" w:rsidP="00DB476C">
      <w:pPr>
        <w:spacing w:line="276" w:lineRule="auto"/>
        <w:jc w:val="both"/>
        <w:rPr>
          <w:color w:val="000000"/>
          <w:sz w:val="22"/>
          <w:szCs w:val="22"/>
          <w:lang w:eastAsia="fr-FR"/>
        </w:rPr>
      </w:pPr>
    </w:p>
    <w:p w14:paraId="0B0DC89E" w14:textId="29DA2B86" w:rsidR="00411B1A" w:rsidRPr="00350D15" w:rsidRDefault="00411B1A" w:rsidP="00DB476C">
      <w:pPr>
        <w:spacing w:line="276" w:lineRule="auto"/>
        <w:ind w:firstLine="720"/>
        <w:jc w:val="both"/>
        <w:rPr>
          <w:color w:val="000000"/>
          <w:sz w:val="22"/>
          <w:szCs w:val="22"/>
          <w:lang w:eastAsia="fr-FR"/>
        </w:rPr>
      </w:pPr>
      <w:r w:rsidRPr="00350D15">
        <w:rPr>
          <w:b/>
          <w:color w:val="000000"/>
          <w:sz w:val="22"/>
          <w:szCs w:val="22"/>
          <w:lang w:eastAsia="fr-FR"/>
        </w:rPr>
        <w:t>7. Copie de sauvegarde : </w:t>
      </w:r>
    </w:p>
    <w:p w14:paraId="2AD619CF" w14:textId="77777777" w:rsidR="00411B1A" w:rsidRPr="00411B1A" w:rsidRDefault="00411B1A" w:rsidP="00DB476C">
      <w:pPr>
        <w:spacing w:line="276" w:lineRule="auto"/>
        <w:jc w:val="both"/>
        <w:rPr>
          <w:color w:val="000000"/>
          <w:sz w:val="22"/>
          <w:szCs w:val="22"/>
          <w:lang w:eastAsia="fr-FR"/>
        </w:rPr>
      </w:pPr>
    </w:p>
    <w:p w14:paraId="79228EAA" w14:textId="0EF71209" w:rsidR="00350D15"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L’article R 2132-11 du Code de la Commande Publique offre au candidat la possibilité d’un envoi simultané d’une « </w:t>
      </w:r>
      <w:r w:rsidRPr="00411B1A">
        <w:rPr>
          <w:i/>
          <w:iCs/>
          <w:color w:val="000000"/>
          <w:sz w:val="20"/>
          <w:szCs w:val="20"/>
          <w:lang w:eastAsia="fr-FR"/>
        </w:rPr>
        <w:t>copie de sauvegarde</w:t>
      </w:r>
      <w:r w:rsidRPr="00411B1A">
        <w:rPr>
          <w:color w:val="000000"/>
          <w:sz w:val="20"/>
          <w:szCs w:val="20"/>
          <w:lang w:eastAsia="fr-FR"/>
        </w:rPr>
        <w:t xml:space="preserve"> » en cas d’échange par voie électronique.</w:t>
      </w:r>
    </w:p>
    <w:p w14:paraId="55B8600A" w14:textId="77777777" w:rsidR="00411B1A" w:rsidRPr="00411B1A" w:rsidRDefault="00411B1A" w:rsidP="00DB476C">
      <w:pPr>
        <w:spacing w:line="276" w:lineRule="auto"/>
        <w:jc w:val="both"/>
        <w:rPr>
          <w:color w:val="000000"/>
          <w:sz w:val="20"/>
          <w:szCs w:val="20"/>
          <w:lang w:eastAsia="fr-FR"/>
        </w:rPr>
      </w:pPr>
    </w:p>
    <w:p w14:paraId="1D4935E1"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Cette copie de sauvegarde :</w:t>
      </w:r>
    </w:p>
    <w:p w14:paraId="1CA4AED7" w14:textId="77777777" w:rsidR="00411B1A" w:rsidRPr="00411B1A" w:rsidRDefault="00411B1A" w:rsidP="00DB476C">
      <w:pPr>
        <w:spacing w:line="276" w:lineRule="auto"/>
        <w:jc w:val="both"/>
        <w:rPr>
          <w:color w:val="000000"/>
          <w:sz w:val="6"/>
          <w:szCs w:val="6"/>
          <w:lang w:eastAsia="fr-FR"/>
        </w:rPr>
      </w:pPr>
    </w:p>
    <w:p w14:paraId="74D4271F" w14:textId="77777777" w:rsidR="00411B1A" w:rsidRPr="00411B1A" w:rsidRDefault="00411B1A" w:rsidP="00DB476C">
      <w:pPr>
        <w:numPr>
          <w:ilvl w:val="0"/>
          <w:numId w:val="26"/>
        </w:numPr>
        <w:spacing w:line="276" w:lineRule="auto"/>
        <w:contextualSpacing/>
        <w:jc w:val="both"/>
        <w:rPr>
          <w:color w:val="000000"/>
          <w:sz w:val="20"/>
          <w:szCs w:val="20"/>
          <w:lang w:eastAsia="fr-FR"/>
        </w:rPr>
      </w:pPr>
      <w:r w:rsidRPr="00411B1A">
        <w:rPr>
          <w:color w:val="000000"/>
          <w:sz w:val="20"/>
          <w:szCs w:val="20"/>
          <w:lang w:eastAsia="fr-FR"/>
        </w:rPr>
        <w:t xml:space="preserve">Peut être transmise sur un support papier ou sur support physique électronique (CD, DVD ROM, clé USB…) ; </w:t>
      </w:r>
    </w:p>
    <w:p w14:paraId="09EDD93C" w14:textId="77777777" w:rsidR="00411B1A" w:rsidRPr="00411B1A" w:rsidRDefault="00411B1A" w:rsidP="00DB476C">
      <w:pPr>
        <w:spacing w:line="276" w:lineRule="auto"/>
        <w:ind w:left="720"/>
        <w:contextualSpacing/>
        <w:jc w:val="both"/>
        <w:rPr>
          <w:color w:val="000000"/>
          <w:sz w:val="8"/>
          <w:szCs w:val="8"/>
          <w:lang w:eastAsia="fr-FR"/>
        </w:rPr>
      </w:pPr>
    </w:p>
    <w:p w14:paraId="04B387C6" w14:textId="77777777" w:rsidR="00411B1A" w:rsidRPr="00411B1A" w:rsidRDefault="00411B1A" w:rsidP="00DB476C">
      <w:pPr>
        <w:numPr>
          <w:ilvl w:val="0"/>
          <w:numId w:val="26"/>
        </w:numPr>
        <w:spacing w:line="276" w:lineRule="auto"/>
        <w:contextualSpacing/>
        <w:jc w:val="both"/>
        <w:rPr>
          <w:color w:val="000000"/>
          <w:sz w:val="20"/>
          <w:szCs w:val="20"/>
          <w:lang w:eastAsia="fr-FR"/>
        </w:rPr>
      </w:pPr>
      <w:r w:rsidRPr="00411B1A">
        <w:rPr>
          <w:color w:val="000000"/>
          <w:sz w:val="20"/>
          <w:szCs w:val="20"/>
          <w:lang w:eastAsia="fr-FR"/>
        </w:rPr>
        <w:t>Doit être placée dans un pli scellé comportant la mention « copie de sauvegarde » ainsi que l’intitulé de la consultation ;</w:t>
      </w:r>
    </w:p>
    <w:p w14:paraId="766C7A83" w14:textId="77777777" w:rsidR="00411B1A" w:rsidRPr="00411B1A" w:rsidRDefault="00411B1A" w:rsidP="00DB476C">
      <w:pPr>
        <w:spacing w:line="276" w:lineRule="auto"/>
        <w:ind w:left="720"/>
        <w:contextualSpacing/>
        <w:jc w:val="both"/>
        <w:rPr>
          <w:color w:val="000000"/>
          <w:sz w:val="10"/>
          <w:szCs w:val="10"/>
          <w:lang w:eastAsia="fr-FR"/>
        </w:rPr>
      </w:pPr>
    </w:p>
    <w:p w14:paraId="3AA4EDA6" w14:textId="77777777" w:rsidR="00411B1A" w:rsidRPr="00411B1A" w:rsidRDefault="00411B1A" w:rsidP="00DB476C">
      <w:pPr>
        <w:numPr>
          <w:ilvl w:val="0"/>
          <w:numId w:val="26"/>
        </w:numPr>
        <w:spacing w:line="276" w:lineRule="auto"/>
        <w:contextualSpacing/>
        <w:jc w:val="both"/>
        <w:rPr>
          <w:color w:val="000000"/>
          <w:sz w:val="20"/>
          <w:szCs w:val="20"/>
          <w:lang w:eastAsia="fr-FR"/>
        </w:rPr>
      </w:pPr>
      <w:r w:rsidRPr="00411B1A">
        <w:rPr>
          <w:color w:val="000000"/>
          <w:sz w:val="20"/>
          <w:szCs w:val="20"/>
          <w:lang w:eastAsia="fr-FR"/>
        </w:rPr>
        <w:t>Doit être envoyée à l’adresse du pouvoir adjudicateur figurante dans l’Avis d’Appel Public à la Concurrence (AAPC) ou le règlement de la consultation ;</w:t>
      </w:r>
    </w:p>
    <w:p w14:paraId="643DCF18" w14:textId="77777777" w:rsidR="00411B1A" w:rsidRPr="00411B1A" w:rsidRDefault="00411B1A" w:rsidP="00DB476C">
      <w:pPr>
        <w:spacing w:line="276" w:lineRule="auto"/>
        <w:ind w:left="720"/>
        <w:contextualSpacing/>
        <w:rPr>
          <w:color w:val="000000"/>
          <w:sz w:val="12"/>
          <w:szCs w:val="12"/>
          <w:lang w:eastAsia="fr-FR"/>
        </w:rPr>
      </w:pPr>
    </w:p>
    <w:p w14:paraId="323ECB19" w14:textId="77777777" w:rsidR="00411B1A" w:rsidRPr="00411B1A" w:rsidRDefault="00411B1A" w:rsidP="00DB476C">
      <w:pPr>
        <w:numPr>
          <w:ilvl w:val="0"/>
          <w:numId w:val="26"/>
        </w:numPr>
        <w:spacing w:line="276" w:lineRule="auto"/>
        <w:contextualSpacing/>
        <w:jc w:val="both"/>
        <w:rPr>
          <w:color w:val="000000"/>
          <w:sz w:val="20"/>
          <w:szCs w:val="20"/>
          <w:lang w:eastAsia="fr-FR"/>
        </w:rPr>
      </w:pPr>
      <w:r w:rsidRPr="00411B1A">
        <w:rPr>
          <w:color w:val="000000"/>
          <w:sz w:val="20"/>
          <w:szCs w:val="20"/>
          <w:lang w:eastAsia="fr-FR"/>
        </w:rPr>
        <w:t>Ou doit être déposée en main propre les jours, aux heures et à l’adresse du pouvoir adjudicateur figurants dans l’Avis d’Appel Public à la Concurrence (AAPC) ou le règlement de la consultation contre récépissé.</w:t>
      </w:r>
    </w:p>
    <w:p w14:paraId="2E024FD5" w14:textId="77777777" w:rsidR="00411B1A" w:rsidRPr="00411B1A" w:rsidRDefault="00411B1A" w:rsidP="00DB476C">
      <w:pPr>
        <w:spacing w:line="276" w:lineRule="auto"/>
        <w:jc w:val="both"/>
        <w:rPr>
          <w:b/>
          <w:color w:val="000000"/>
          <w:sz w:val="20"/>
          <w:szCs w:val="20"/>
          <w:u w:val="single"/>
          <w:lang w:eastAsia="fr-FR"/>
        </w:rPr>
      </w:pPr>
    </w:p>
    <w:p w14:paraId="0DD2542E" w14:textId="6A3BD311" w:rsidR="00381CF9" w:rsidRDefault="00411B1A" w:rsidP="00DB476C">
      <w:pPr>
        <w:spacing w:line="276" w:lineRule="auto"/>
        <w:jc w:val="both"/>
        <w:rPr>
          <w:color w:val="000000"/>
          <w:sz w:val="20"/>
          <w:szCs w:val="20"/>
          <w:lang w:eastAsia="fr-FR"/>
        </w:rPr>
      </w:pPr>
      <w:r w:rsidRPr="00411B1A">
        <w:rPr>
          <w:b/>
          <w:color w:val="000000"/>
          <w:sz w:val="20"/>
          <w:szCs w:val="20"/>
          <w:u w:val="single"/>
          <w:lang w:eastAsia="fr-FR"/>
        </w:rPr>
        <w:t xml:space="preserve">Attention </w:t>
      </w:r>
      <w:r w:rsidRPr="00411B1A">
        <w:rPr>
          <w:b/>
          <w:color w:val="000000"/>
          <w:sz w:val="20"/>
          <w:szCs w:val="20"/>
          <w:lang w:eastAsia="fr-FR"/>
        </w:rPr>
        <w:t>:</w:t>
      </w:r>
      <w:r w:rsidRPr="00411B1A">
        <w:rPr>
          <w:color w:val="000000"/>
          <w:sz w:val="20"/>
          <w:szCs w:val="20"/>
          <w:lang w:eastAsia="fr-FR"/>
        </w:rPr>
        <w:t xml:space="preserve"> </w:t>
      </w:r>
      <w:r w:rsidRPr="00411B1A">
        <w:rPr>
          <w:b/>
          <w:color w:val="000000"/>
          <w:sz w:val="20"/>
          <w:szCs w:val="20"/>
          <w:lang w:eastAsia="fr-FR"/>
        </w:rPr>
        <w:t>Cette copie de sauvegarde doit IMPERATIVEMENT parvenir dans les délais impartis pour la remise des candidatures ou des offres.</w:t>
      </w:r>
    </w:p>
    <w:p w14:paraId="2AA78F8E" w14:textId="77777777" w:rsidR="00381CF9" w:rsidRPr="00411B1A" w:rsidRDefault="00381CF9" w:rsidP="00DB476C">
      <w:pPr>
        <w:spacing w:line="276" w:lineRule="auto"/>
        <w:jc w:val="both"/>
        <w:rPr>
          <w:color w:val="000000"/>
          <w:sz w:val="20"/>
          <w:szCs w:val="20"/>
          <w:lang w:eastAsia="fr-FR"/>
        </w:rPr>
      </w:pPr>
    </w:p>
    <w:p w14:paraId="343B7D50"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La copie sauvegarde ne sera ouverte que dans les conditions suivantes (</w:t>
      </w:r>
      <w:r w:rsidRPr="00411B1A">
        <w:rPr>
          <w:i/>
          <w:iCs/>
          <w:color w:val="000000"/>
          <w:sz w:val="20"/>
          <w:szCs w:val="20"/>
          <w:lang w:eastAsia="fr-FR"/>
        </w:rPr>
        <w:t>article 7 de l’arrêté du 14 décembre 2009 relatif à la dématérialisation des procédures de passation des marchés publics</w:t>
      </w:r>
      <w:r w:rsidRPr="00411B1A">
        <w:rPr>
          <w:color w:val="000000"/>
          <w:sz w:val="20"/>
          <w:szCs w:val="20"/>
          <w:lang w:eastAsia="fr-FR"/>
        </w:rPr>
        <w:t>) :</w:t>
      </w:r>
    </w:p>
    <w:p w14:paraId="69432E84" w14:textId="77777777" w:rsidR="00411B1A" w:rsidRPr="00411B1A" w:rsidRDefault="00411B1A" w:rsidP="00DB476C">
      <w:pPr>
        <w:spacing w:line="276" w:lineRule="auto"/>
        <w:jc w:val="both"/>
        <w:rPr>
          <w:color w:val="000000"/>
          <w:sz w:val="10"/>
          <w:szCs w:val="10"/>
          <w:lang w:eastAsia="fr-FR"/>
        </w:rPr>
      </w:pPr>
    </w:p>
    <w:p w14:paraId="515C7098" w14:textId="77777777" w:rsidR="00411B1A" w:rsidRPr="00411B1A" w:rsidRDefault="00411B1A" w:rsidP="00DB476C">
      <w:pPr>
        <w:numPr>
          <w:ilvl w:val="0"/>
          <w:numId w:val="27"/>
        </w:numPr>
        <w:spacing w:line="276" w:lineRule="auto"/>
        <w:contextualSpacing/>
        <w:jc w:val="both"/>
        <w:rPr>
          <w:color w:val="000000"/>
          <w:sz w:val="20"/>
          <w:szCs w:val="20"/>
          <w:lang w:eastAsia="fr-FR"/>
        </w:rPr>
      </w:pPr>
      <w:r w:rsidRPr="00411B1A">
        <w:rPr>
          <w:color w:val="000000"/>
          <w:sz w:val="20"/>
          <w:szCs w:val="20"/>
          <w:lang w:eastAsia="fr-FR"/>
        </w:rPr>
        <w:t>Lorsque « un programme informatique malveillant [virus] est détecté » par le pouvoir adjudicateur ;</w:t>
      </w:r>
    </w:p>
    <w:p w14:paraId="62584D9C" w14:textId="77777777" w:rsidR="00411B1A" w:rsidRPr="00411B1A" w:rsidRDefault="00411B1A" w:rsidP="00DB476C">
      <w:pPr>
        <w:spacing w:line="276" w:lineRule="auto"/>
        <w:ind w:left="720"/>
        <w:contextualSpacing/>
        <w:jc w:val="both"/>
        <w:rPr>
          <w:color w:val="000000"/>
          <w:sz w:val="10"/>
          <w:szCs w:val="10"/>
          <w:lang w:eastAsia="fr-FR"/>
        </w:rPr>
      </w:pPr>
    </w:p>
    <w:p w14:paraId="70A64411" w14:textId="77777777" w:rsidR="00411B1A" w:rsidRPr="00411B1A" w:rsidRDefault="00411B1A" w:rsidP="00DB476C">
      <w:pPr>
        <w:numPr>
          <w:ilvl w:val="0"/>
          <w:numId w:val="27"/>
        </w:numPr>
        <w:spacing w:line="276" w:lineRule="auto"/>
        <w:contextualSpacing/>
        <w:jc w:val="both"/>
        <w:rPr>
          <w:color w:val="000000"/>
          <w:sz w:val="20"/>
          <w:szCs w:val="20"/>
          <w:lang w:eastAsia="fr-FR"/>
        </w:rPr>
      </w:pPr>
      <w:r w:rsidRPr="00411B1A">
        <w:rPr>
          <w:color w:val="000000"/>
          <w:sz w:val="20"/>
          <w:szCs w:val="20"/>
          <w:lang w:eastAsia="fr-FR"/>
        </w:rPr>
        <w:t>Lorsque la candidature ou l’offre transmise par voie électronique n’est pas parvenue dans les délais imposés ou n’a pas pu être ouverte par le pouvoir adjudicateur sous réserve que la copie de sauvegarde soit parvenue dans les délais.</w:t>
      </w:r>
    </w:p>
    <w:p w14:paraId="358E3DAE" w14:textId="77777777" w:rsidR="00411B1A" w:rsidRPr="00411B1A" w:rsidRDefault="00411B1A" w:rsidP="00DB476C">
      <w:pPr>
        <w:spacing w:line="276" w:lineRule="auto"/>
        <w:jc w:val="both"/>
        <w:rPr>
          <w:color w:val="000000"/>
          <w:sz w:val="20"/>
          <w:szCs w:val="20"/>
          <w:lang w:eastAsia="fr-FR"/>
        </w:rPr>
      </w:pPr>
    </w:p>
    <w:p w14:paraId="2CE11FA4" w14:textId="77777777"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Si le pli contenant la copie de sauvegarde n’est pas ouvert, il est détruit à l’issue de la procédure.</w:t>
      </w:r>
    </w:p>
    <w:p w14:paraId="5387B1D7" w14:textId="77777777" w:rsidR="00411B1A" w:rsidRPr="00411B1A" w:rsidRDefault="00411B1A" w:rsidP="00DB476C">
      <w:pPr>
        <w:spacing w:line="276" w:lineRule="auto"/>
        <w:jc w:val="both"/>
        <w:rPr>
          <w:color w:val="000000"/>
          <w:sz w:val="20"/>
          <w:szCs w:val="20"/>
          <w:lang w:eastAsia="fr-FR"/>
        </w:rPr>
      </w:pPr>
    </w:p>
    <w:p w14:paraId="7EABEBCE" w14:textId="793B0BE1" w:rsidR="00411B1A" w:rsidRPr="00411B1A" w:rsidRDefault="00411B1A" w:rsidP="00DB476C">
      <w:pPr>
        <w:spacing w:line="276" w:lineRule="auto"/>
        <w:jc w:val="both"/>
        <w:rPr>
          <w:color w:val="000000"/>
          <w:sz w:val="20"/>
          <w:szCs w:val="20"/>
          <w:lang w:eastAsia="fr-FR"/>
        </w:rPr>
      </w:pPr>
      <w:r w:rsidRPr="00411B1A">
        <w:rPr>
          <w:color w:val="000000"/>
          <w:sz w:val="20"/>
          <w:szCs w:val="20"/>
          <w:lang w:eastAsia="fr-FR"/>
        </w:rPr>
        <w:t xml:space="preserve">Cette copie doit être placée sous un pli fermé comportant </w:t>
      </w:r>
      <w:r w:rsidRPr="00411B1A">
        <w:rPr>
          <w:b/>
          <w:color w:val="000000"/>
          <w:sz w:val="20"/>
          <w:szCs w:val="20"/>
          <w:lang w:eastAsia="fr-FR"/>
        </w:rPr>
        <w:t xml:space="preserve">IMPERATIVEMENT </w:t>
      </w:r>
      <w:r w:rsidRPr="00411B1A">
        <w:rPr>
          <w:color w:val="000000"/>
          <w:sz w:val="20"/>
          <w:szCs w:val="20"/>
          <w:lang w:eastAsia="fr-FR"/>
        </w:rPr>
        <w:t xml:space="preserve">la mention </w:t>
      </w:r>
      <w:r w:rsidRPr="00411B1A">
        <w:rPr>
          <w:b/>
          <w:color w:val="000000"/>
          <w:sz w:val="20"/>
          <w:szCs w:val="20"/>
          <w:lang w:eastAsia="fr-FR"/>
        </w:rPr>
        <w:t>COPIE DE SAUVEGARDE</w:t>
      </w:r>
      <w:r w:rsidRPr="00411B1A">
        <w:rPr>
          <w:color w:val="000000"/>
          <w:sz w:val="20"/>
          <w:szCs w:val="20"/>
          <w:lang w:eastAsia="fr-FR"/>
        </w:rPr>
        <w:t xml:space="preserve">. </w:t>
      </w:r>
    </w:p>
    <w:p w14:paraId="2482398B" w14:textId="77777777" w:rsidR="00411B1A" w:rsidRPr="00411B1A" w:rsidRDefault="00411B1A" w:rsidP="00DB476C">
      <w:pPr>
        <w:spacing w:line="276" w:lineRule="auto"/>
        <w:jc w:val="both"/>
        <w:rPr>
          <w:color w:val="000000"/>
          <w:sz w:val="20"/>
          <w:szCs w:val="20"/>
          <w:lang w:eastAsia="fr-FR"/>
        </w:rPr>
      </w:pPr>
    </w:p>
    <w:p w14:paraId="4ADCB328" w14:textId="1B4E23A8" w:rsidR="00411B1A" w:rsidRPr="00474D99" w:rsidRDefault="00411B1A" w:rsidP="00DB476C">
      <w:pPr>
        <w:spacing w:line="276" w:lineRule="auto"/>
        <w:jc w:val="both"/>
        <w:rPr>
          <w:color w:val="000000"/>
          <w:sz w:val="20"/>
          <w:szCs w:val="20"/>
          <w:lang w:eastAsia="fr-FR"/>
        </w:rPr>
      </w:pPr>
      <w:r w:rsidRPr="00411B1A">
        <w:rPr>
          <w:color w:val="000000"/>
          <w:sz w:val="20"/>
          <w:szCs w:val="20"/>
          <w:lang w:eastAsia="fr-FR"/>
        </w:rPr>
        <w:t xml:space="preserve">Elle doit être envoyée par tout moyen permettant de déterminer de façon certaine la date et l’heure de sa réception, </w:t>
      </w:r>
      <w:r w:rsidRPr="00411B1A">
        <w:rPr>
          <w:b/>
          <w:color w:val="000000"/>
          <w:sz w:val="20"/>
          <w:szCs w:val="20"/>
          <w:lang w:eastAsia="fr-FR"/>
        </w:rPr>
        <w:t>AVANT la date et l’heure de limite de réception</w:t>
      </w:r>
      <w:r w:rsidRPr="00411B1A">
        <w:rPr>
          <w:color w:val="000000"/>
          <w:sz w:val="20"/>
          <w:szCs w:val="20"/>
          <w:lang w:eastAsia="fr-FR"/>
        </w:rPr>
        <w:t xml:space="preserve"> à l’adresse suivante avec la mention suivante :</w:t>
      </w:r>
    </w:p>
    <w:p w14:paraId="0FD1DF86" w14:textId="77777777" w:rsidR="00411B1A" w:rsidRPr="00411B1A" w:rsidRDefault="00411B1A" w:rsidP="00DB476C">
      <w:pPr>
        <w:spacing w:line="276" w:lineRule="auto"/>
        <w:jc w:val="center"/>
        <w:rPr>
          <w:color w:val="000000"/>
          <w:sz w:val="20"/>
          <w:szCs w:val="20"/>
          <w:lang w:eastAsia="fr-FR"/>
        </w:rPr>
      </w:pPr>
      <w:r w:rsidRPr="00411B1A">
        <w:rPr>
          <w:i/>
          <w:color w:val="000000"/>
          <w:sz w:val="20"/>
          <w:szCs w:val="20"/>
          <w:lang w:eastAsia="fr-FR"/>
        </w:rPr>
        <w:t>Nom du candidat :</w:t>
      </w:r>
    </w:p>
    <w:p w14:paraId="0178D0EE" w14:textId="77777777" w:rsidR="00411B1A" w:rsidRPr="00411B1A" w:rsidRDefault="00411B1A" w:rsidP="00DB476C">
      <w:pPr>
        <w:spacing w:line="276" w:lineRule="auto"/>
        <w:jc w:val="center"/>
        <w:rPr>
          <w:color w:val="000000"/>
          <w:sz w:val="20"/>
          <w:szCs w:val="20"/>
          <w:lang w:eastAsia="fr-FR"/>
        </w:rPr>
      </w:pPr>
      <w:r w:rsidRPr="00411B1A">
        <w:rPr>
          <w:i/>
          <w:color w:val="000000"/>
          <w:sz w:val="20"/>
          <w:szCs w:val="20"/>
          <w:lang w:eastAsia="fr-FR"/>
        </w:rPr>
        <w:t>Consultation n°…………………Titre du marché</w:t>
      </w:r>
    </w:p>
    <w:p w14:paraId="12F3E540" w14:textId="77777777" w:rsidR="00411B1A" w:rsidRPr="00411B1A" w:rsidRDefault="00411B1A" w:rsidP="00DB476C">
      <w:pPr>
        <w:spacing w:line="276" w:lineRule="auto"/>
        <w:jc w:val="center"/>
        <w:rPr>
          <w:color w:val="000000"/>
          <w:sz w:val="20"/>
          <w:szCs w:val="20"/>
          <w:lang w:eastAsia="fr-FR"/>
        </w:rPr>
      </w:pPr>
      <w:r w:rsidRPr="00411B1A">
        <w:rPr>
          <w:i/>
          <w:color w:val="000000"/>
          <w:sz w:val="20"/>
          <w:szCs w:val="20"/>
          <w:lang w:eastAsia="fr-FR"/>
        </w:rPr>
        <w:t>COPIE DE SAUVEGARDE – Ne pas Ouvrir</w:t>
      </w:r>
    </w:p>
    <w:p w14:paraId="31AE70DD" w14:textId="77777777" w:rsidR="00411B1A" w:rsidRPr="00411B1A" w:rsidRDefault="00411B1A" w:rsidP="00DB476C">
      <w:pPr>
        <w:spacing w:line="276" w:lineRule="auto"/>
        <w:jc w:val="center"/>
        <w:rPr>
          <w:color w:val="000000"/>
          <w:sz w:val="20"/>
          <w:szCs w:val="20"/>
          <w:lang w:eastAsia="fr-FR"/>
        </w:rPr>
      </w:pPr>
      <w:r w:rsidRPr="00411B1A">
        <w:rPr>
          <w:i/>
          <w:color w:val="000000"/>
          <w:sz w:val="20"/>
          <w:szCs w:val="20"/>
          <w:lang w:eastAsia="fr-FR"/>
        </w:rPr>
        <w:t>CPCAM DES BOUCHES-DU-RHONE</w:t>
      </w:r>
    </w:p>
    <w:p w14:paraId="0C2C9E80" w14:textId="77777777" w:rsidR="00411B1A" w:rsidRPr="00411B1A" w:rsidRDefault="00411B1A" w:rsidP="00DB476C">
      <w:pPr>
        <w:spacing w:line="276" w:lineRule="auto"/>
        <w:jc w:val="center"/>
        <w:rPr>
          <w:color w:val="000000"/>
          <w:sz w:val="20"/>
          <w:szCs w:val="20"/>
          <w:lang w:eastAsia="fr-FR"/>
        </w:rPr>
      </w:pPr>
      <w:r w:rsidRPr="00411B1A">
        <w:rPr>
          <w:i/>
          <w:color w:val="000000"/>
          <w:sz w:val="20"/>
          <w:szCs w:val="20"/>
          <w:lang w:eastAsia="fr-FR"/>
        </w:rPr>
        <w:t>973 - DEPARTEMENT ACHATS / MARCHES</w:t>
      </w:r>
    </w:p>
    <w:p w14:paraId="26C945EB" w14:textId="77777777" w:rsidR="00411B1A" w:rsidRPr="00411B1A" w:rsidRDefault="00411B1A" w:rsidP="00DB476C">
      <w:pPr>
        <w:spacing w:line="276" w:lineRule="auto"/>
        <w:jc w:val="center"/>
        <w:rPr>
          <w:color w:val="000000"/>
          <w:sz w:val="20"/>
          <w:szCs w:val="20"/>
          <w:lang w:eastAsia="fr-FR"/>
        </w:rPr>
      </w:pPr>
      <w:r w:rsidRPr="00411B1A">
        <w:rPr>
          <w:i/>
          <w:color w:val="000000"/>
          <w:sz w:val="20"/>
          <w:szCs w:val="20"/>
          <w:lang w:eastAsia="fr-FR"/>
        </w:rPr>
        <w:t>56 chemin Joseph Aiguier</w:t>
      </w:r>
    </w:p>
    <w:p w14:paraId="128C070D" w14:textId="77777777" w:rsidR="00411B1A" w:rsidRPr="00411B1A" w:rsidRDefault="00411B1A" w:rsidP="00DB476C">
      <w:pPr>
        <w:spacing w:line="276" w:lineRule="auto"/>
        <w:jc w:val="center"/>
        <w:rPr>
          <w:color w:val="000000"/>
          <w:sz w:val="20"/>
          <w:szCs w:val="20"/>
          <w:lang w:eastAsia="fr-FR"/>
        </w:rPr>
      </w:pPr>
      <w:r w:rsidRPr="00411B1A">
        <w:rPr>
          <w:i/>
          <w:color w:val="000000"/>
          <w:sz w:val="20"/>
          <w:szCs w:val="20"/>
          <w:lang w:eastAsia="fr-FR"/>
        </w:rPr>
        <w:t>13009 MARSEILLE</w:t>
      </w:r>
    </w:p>
    <w:p w14:paraId="20F7422C" w14:textId="77777777" w:rsidR="00411B1A" w:rsidRPr="00411B1A" w:rsidRDefault="00411B1A" w:rsidP="00DB476C">
      <w:pPr>
        <w:spacing w:line="276" w:lineRule="auto"/>
        <w:jc w:val="both"/>
        <w:rPr>
          <w:color w:val="000000"/>
          <w:sz w:val="20"/>
          <w:szCs w:val="20"/>
          <w:lang w:eastAsia="fr-FR"/>
        </w:rPr>
      </w:pPr>
    </w:p>
    <w:p w14:paraId="357EFF7D" w14:textId="2A105BA4" w:rsidR="00411B1A" w:rsidRDefault="00411B1A" w:rsidP="00DB476C">
      <w:pPr>
        <w:spacing w:line="276" w:lineRule="auto"/>
        <w:jc w:val="both"/>
        <w:rPr>
          <w:color w:val="000000"/>
          <w:sz w:val="20"/>
          <w:szCs w:val="20"/>
          <w:lang w:eastAsia="fr-FR"/>
        </w:rPr>
      </w:pPr>
      <w:r w:rsidRPr="00411B1A">
        <w:rPr>
          <w:color w:val="000000"/>
          <w:sz w:val="20"/>
          <w:szCs w:val="20"/>
          <w:lang w:eastAsia="fr-FR"/>
        </w:rPr>
        <w:t>Horaires du bureau en cas de remise en main propre contre récépissé : du lundi au vendredi, hormis les jours fériés, de 9h00 à 12h00 et de 14h00 à 16h00.</w:t>
      </w:r>
    </w:p>
    <w:p w14:paraId="2D5DF94E" w14:textId="77777777" w:rsidR="00D40691" w:rsidRDefault="00D40691" w:rsidP="00DB476C">
      <w:pPr>
        <w:spacing w:line="276" w:lineRule="auto"/>
        <w:jc w:val="both"/>
        <w:rPr>
          <w:color w:val="000000"/>
          <w:sz w:val="20"/>
          <w:szCs w:val="20"/>
          <w:lang w:eastAsia="fr-FR"/>
        </w:rPr>
      </w:pPr>
    </w:p>
    <w:p w14:paraId="5E1CF2C2" w14:textId="77777777" w:rsidR="00D40691" w:rsidRPr="00411B1A" w:rsidRDefault="00D40691" w:rsidP="00DB476C">
      <w:pPr>
        <w:spacing w:line="276" w:lineRule="auto"/>
        <w:jc w:val="both"/>
        <w:rPr>
          <w:color w:val="000000"/>
          <w:sz w:val="20"/>
          <w:szCs w:val="20"/>
          <w:lang w:eastAsia="fr-FR"/>
        </w:rPr>
      </w:pPr>
    </w:p>
    <w:p w14:paraId="641C1B7A" w14:textId="77777777" w:rsidR="00411B1A" w:rsidRPr="00411B1A" w:rsidRDefault="00411B1A" w:rsidP="00DB476C">
      <w:pPr>
        <w:spacing w:line="276" w:lineRule="auto"/>
        <w:jc w:val="both"/>
        <w:rPr>
          <w:color w:val="000000"/>
          <w:sz w:val="22"/>
          <w:szCs w:val="22"/>
          <w:lang w:eastAsia="fr-FR"/>
        </w:rPr>
      </w:pPr>
    </w:p>
    <w:p w14:paraId="2556F296" w14:textId="066CC37B" w:rsidR="00411B1A" w:rsidRPr="00277F51" w:rsidRDefault="000B433E" w:rsidP="00DB476C">
      <w:pPr>
        <w:spacing w:line="276" w:lineRule="auto"/>
        <w:ind w:left="720" w:firstLine="720"/>
        <w:jc w:val="both"/>
        <w:rPr>
          <w:color w:val="000000"/>
          <w:lang w:eastAsia="fr-FR"/>
        </w:rPr>
      </w:pPr>
      <w:r>
        <w:rPr>
          <w:b/>
          <w:color w:val="000000"/>
          <w:sz w:val="22"/>
          <w:szCs w:val="22"/>
          <w:lang w:eastAsia="fr-FR"/>
        </w:rPr>
        <w:t>8.</w:t>
      </w:r>
      <w:r w:rsidR="00411B1A" w:rsidRPr="00277F51">
        <w:rPr>
          <w:b/>
          <w:color w:val="000000"/>
          <w:sz w:val="22"/>
          <w:szCs w:val="22"/>
          <w:lang w:eastAsia="fr-FR"/>
        </w:rPr>
        <w:t xml:space="preserve"> Envoi des offres </w:t>
      </w:r>
    </w:p>
    <w:p w14:paraId="13A5211D" w14:textId="77777777" w:rsidR="00411B1A" w:rsidRPr="00411B1A" w:rsidRDefault="00411B1A" w:rsidP="00DB476C">
      <w:pPr>
        <w:spacing w:line="276" w:lineRule="auto"/>
        <w:jc w:val="both"/>
        <w:rPr>
          <w:color w:val="000000"/>
          <w:lang w:eastAsia="fr-FR"/>
        </w:rPr>
      </w:pPr>
    </w:p>
    <w:p w14:paraId="5C92DA85" w14:textId="159403F4" w:rsidR="002D575F" w:rsidRPr="00917332" w:rsidRDefault="00411B1A" w:rsidP="00DB476C">
      <w:pPr>
        <w:spacing w:line="276" w:lineRule="auto"/>
        <w:jc w:val="both"/>
        <w:rPr>
          <w:color w:val="000000"/>
          <w:sz w:val="20"/>
          <w:szCs w:val="20"/>
          <w:lang w:eastAsia="fr-FR"/>
        </w:rPr>
      </w:pPr>
      <w:r w:rsidRPr="00411B1A">
        <w:rPr>
          <w:color w:val="000000"/>
          <w:sz w:val="20"/>
          <w:szCs w:val="20"/>
          <w:lang w:eastAsia="fr-FR"/>
        </w:rPr>
        <w:t xml:space="preserve">Une fois le dépôt réalisé, un message électronique (courriel) est envoyé au candidat : il confirme la bonne prise en compte de sa réponse avec l’heure retenue pour le dépôt.   Seul ce récépissé est la preuve de dépôt de la réponse.   Il convient de le conserver précieusement pendant toute la durée de la procédure, jusqu’à la signature du marché. </w:t>
      </w:r>
    </w:p>
    <w:p w14:paraId="7A684B55" w14:textId="5E9D953C" w:rsidR="00411B1A" w:rsidRPr="00F044AB" w:rsidRDefault="00411B1A" w:rsidP="00F044AB">
      <w:pPr>
        <w:pStyle w:val="Titre2"/>
        <w:spacing w:before="240" w:line="276" w:lineRule="auto"/>
        <w:ind w:left="280"/>
        <w:jc w:val="both"/>
        <w:rPr>
          <w:rFonts w:ascii="Trebuchet MS" w:eastAsia="Trebuchet MS" w:hAnsi="Trebuchet MS" w:cs="Trebuchet MS"/>
          <w:i w:val="0"/>
          <w:color w:val="000000"/>
          <w:szCs w:val="32"/>
        </w:rPr>
      </w:pPr>
      <w:bookmarkStart w:id="51" w:name="_Toc211328088"/>
      <w:bookmarkStart w:id="52" w:name="_Toc221096363"/>
      <w:bookmarkStart w:id="53" w:name="_Toc242189315"/>
      <w:r w:rsidRPr="008D3B11">
        <w:rPr>
          <w:rFonts w:ascii="Trebuchet MS" w:eastAsia="Trebuchet MS" w:hAnsi="Trebuchet MS" w:cs="Trebuchet MS"/>
          <w:i w:val="0"/>
          <w:color w:val="000000"/>
          <w:szCs w:val="32"/>
        </w:rPr>
        <w:t>6.2 - Transmission sous support papier</w:t>
      </w:r>
      <w:bookmarkEnd w:id="51"/>
      <w:bookmarkEnd w:id="52"/>
      <w:bookmarkEnd w:id="53"/>
    </w:p>
    <w:p w14:paraId="12E03683" w14:textId="75E8E8FA" w:rsidR="00917332" w:rsidRDefault="00411B1A" w:rsidP="00DB476C">
      <w:pPr>
        <w:spacing w:line="276" w:lineRule="auto"/>
        <w:jc w:val="both"/>
        <w:rPr>
          <w:color w:val="000000"/>
          <w:sz w:val="20"/>
          <w:szCs w:val="20"/>
          <w:lang w:eastAsia="fr-FR"/>
        </w:rPr>
      </w:pPr>
      <w:r w:rsidRPr="00411B1A">
        <w:rPr>
          <w:color w:val="000000"/>
          <w:sz w:val="20"/>
          <w:szCs w:val="20"/>
          <w:lang w:eastAsia="fr-FR"/>
        </w:rPr>
        <w:t>La transmission des plis par voie électronique est imposée pour cette consultation. Par conséquent, la transmission par voie papier n'est pas autorisée.</w:t>
      </w:r>
    </w:p>
    <w:p w14:paraId="78641D3F" w14:textId="102B050C" w:rsidR="00411B1A" w:rsidRPr="00E24750" w:rsidRDefault="00411B1A" w:rsidP="00E24750">
      <w:pPr>
        <w:pStyle w:val="Titre1"/>
        <w:spacing w:before="240" w:line="276" w:lineRule="auto"/>
        <w:jc w:val="both"/>
        <w:rPr>
          <w:rFonts w:ascii="Trebuchet MS" w:eastAsia="Trebuchet MS" w:hAnsi="Trebuchet MS" w:cs="Trebuchet MS"/>
          <w:color w:val="000000"/>
          <w:sz w:val="28"/>
        </w:rPr>
      </w:pPr>
      <w:bookmarkStart w:id="54" w:name="_Toc256000022"/>
      <w:bookmarkStart w:id="55" w:name="_Toc237947143"/>
      <w:bookmarkStart w:id="56" w:name="_Toc242189316"/>
      <w:r w:rsidRPr="00AD3B90">
        <w:rPr>
          <w:rFonts w:ascii="Trebuchet MS" w:eastAsia="Trebuchet MS" w:hAnsi="Trebuchet MS" w:cs="Trebuchet MS"/>
          <w:color w:val="000000"/>
          <w:sz w:val="28"/>
        </w:rPr>
        <w:t>7 - Examen des candidatures et des offres</w:t>
      </w:r>
      <w:bookmarkEnd w:id="54"/>
      <w:bookmarkEnd w:id="55"/>
      <w:bookmarkEnd w:id="56"/>
    </w:p>
    <w:p w14:paraId="33C2E0FD" w14:textId="77777777" w:rsidR="00411B1A" w:rsidRPr="002D575F" w:rsidRDefault="00411B1A" w:rsidP="00DB476C">
      <w:pPr>
        <w:keepNext/>
        <w:spacing w:line="276" w:lineRule="auto"/>
        <w:ind w:left="300" w:right="20"/>
        <w:jc w:val="both"/>
        <w:outlineLvl w:val="1"/>
        <w:rPr>
          <w:b/>
          <w:bCs/>
          <w:iCs/>
          <w:color w:val="000000"/>
          <w:lang w:eastAsia="fr-FR"/>
        </w:rPr>
      </w:pPr>
      <w:bookmarkStart w:id="57" w:name="_Toc256000023"/>
      <w:bookmarkStart w:id="58" w:name="_Toc237947144"/>
      <w:r w:rsidRPr="002D575F">
        <w:rPr>
          <w:b/>
          <w:bCs/>
          <w:iCs/>
          <w:color w:val="000000"/>
          <w:lang w:eastAsia="fr-FR"/>
        </w:rPr>
        <w:t>7.1 - Sélection des candidatures</w:t>
      </w:r>
      <w:bookmarkEnd w:id="57"/>
      <w:bookmarkEnd w:id="58"/>
    </w:p>
    <w:p w14:paraId="563E215A" w14:textId="77777777" w:rsidR="00411B1A" w:rsidRPr="00411B1A" w:rsidRDefault="00411B1A" w:rsidP="00DB476C">
      <w:pPr>
        <w:spacing w:line="276" w:lineRule="auto"/>
        <w:jc w:val="both"/>
        <w:rPr>
          <w:sz w:val="22"/>
          <w:szCs w:val="22"/>
          <w:lang w:eastAsia="fr-FR"/>
        </w:rPr>
      </w:pPr>
    </w:p>
    <w:p w14:paraId="28925290" w14:textId="77777777" w:rsidR="00411B1A" w:rsidRPr="00411B1A" w:rsidRDefault="00411B1A" w:rsidP="00DB476C">
      <w:pPr>
        <w:spacing w:after="240" w:line="276" w:lineRule="auto"/>
        <w:ind w:left="20" w:right="20"/>
        <w:jc w:val="both"/>
        <w:rPr>
          <w:rFonts w:eastAsia="Trebuchet MS"/>
          <w:color w:val="000000"/>
          <w:sz w:val="20"/>
          <w:szCs w:val="20"/>
        </w:rPr>
      </w:pPr>
      <w:r w:rsidRPr="00411B1A">
        <w:rPr>
          <w:rFonts w:eastAsia="Trebuchet MS"/>
          <w:color w:val="000000"/>
          <w:sz w:val="20"/>
          <w:szCs w:val="2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10762220" w14:textId="77777777" w:rsidR="00411B1A" w:rsidRPr="00411B1A" w:rsidRDefault="00411B1A" w:rsidP="00DB476C">
      <w:pPr>
        <w:spacing w:after="240" w:line="276" w:lineRule="auto"/>
        <w:ind w:left="20" w:right="20"/>
        <w:jc w:val="both"/>
        <w:rPr>
          <w:rFonts w:eastAsia="Trebuchet MS"/>
          <w:color w:val="000000"/>
          <w:sz w:val="20"/>
          <w:szCs w:val="20"/>
        </w:rPr>
      </w:pPr>
      <w:r w:rsidRPr="00411B1A">
        <w:rPr>
          <w:rFonts w:eastAsia="Trebuchet MS"/>
          <w:color w:val="000000"/>
          <w:sz w:val="20"/>
          <w:szCs w:val="2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F07E7DD" w14:textId="77777777" w:rsidR="00411B1A" w:rsidRPr="002D575F" w:rsidRDefault="00411B1A" w:rsidP="00DB476C">
      <w:pPr>
        <w:keepNext/>
        <w:spacing w:line="276" w:lineRule="auto"/>
        <w:ind w:left="300" w:right="20"/>
        <w:jc w:val="both"/>
        <w:outlineLvl w:val="1"/>
        <w:rPr>
          <w:b/>
          <w:bCs/>
          <w:iCs/>
          <w:color w:val="000000"/>
          <w:lang w:eastAsia="fr-FR"/>
        </w:rPr>
      </w:pPr>
      <w:bookmarkStart w:id="59" w:name="_Toc256000024"/>
      <w:bookmarkStart w:id="60" w:name="_Toc237947145"/>
      <w:r w:rsidRPr="002D575F">
        <w:rPr>
          <w:b/>
          <w:bCs/>
          <w:iCs/>
          <w:color w:val="000000"/>
          <w:lang w:eastAsia="fr-FR"/>
        </w:rPr>
        <w:t xml:space="preserve">7.2 - Attribution </w:t>
      </w:r>
      <w:bookmarkEnd w:id="59"/>
      <w:r w:rsidRPr="002D575F">
        <w:rPr>
          <w:b/>
          <w:bCs/>
          <w:iCs/>
          <w:color w:val="000000"/>
          <w:lang w:eastAsia="fr-FR"/>
        </w:rPr>
        <w:t>de l’accord-cadre</w:t>
      </w:r>
      <w:bookmarkEnd w:id="60"/>
    </w:p>
    <w:p w14:paraId="0D56D2A5" w14:textId="77777777" w:rsidR="00411B1A" w:rsidRPr="00411B1A" w:rsidRDefault="00411B1A" w:rsidP="00DB476C">
      <w:pPr>
        <w:spacing w:line="276" w:lineRule="auto"/>
        <w:jc w:val="both"/>
        <w:rPr>
          <w:sz w:val="22"/>
          <w:szCs w:val="22"/>
          <w:lang w:eastAsia="fr-FR"/>
        </w:rPr>
      </w:pPr>
    </w:p>
    <w:p w14:paraId="56DBB0BF" w14:textId="77777777" w:rsidR="00411B1A" w:rsidRPr="00411B1A" w:rsidRDefault="00411B1A" w:rsidP="00DB476C">
      <w:pPr>
        <w:spacing w:line="276" w:lineRule="auto"/>
        <w:ind w:left="20" w:right="20"/>
        <w:jc w:val="both"/>
        <w:rPr>
          <w:rFonts w:eastAsia="Trebuchet MS"/>
          <w:color w:val="000000"/>
          <w:sz w:val="20"/>
          <w:szCs w:val="20"/>
        </w:rPr>
      </w:pPr>
      <w:r w:rsidRPr="00411B1A">
        <w:rPr>
          <w:rFonts w:eastAsia="Trebuchet MS"/>
          <w:color w:val="000000"/>
          <w:sz w:val="20"/>
          <w:szCs w:val="20"/>
        </w:rPr>
        <w:t>Le jugement des offres sera effectué dans les conditions prévues aux articles L.2152-1 à L.2152-4, R. 2152-1 et R. 2152-2 du Code de la commande publique.</w:t>
      </w:r>
    </w:p>
    <w:p w14:paraId="4518810E" w14:textId="77777777" w:rsidR="00411B1A" w:rsidRPr="00411B1A" w:rsidRDefault="00411B1A" w:rsidP="00DB476C">
      <w:pPr>
        <w:spacing w:line="276" w:lineRule="auto"/>
        <w:ind w:left="20" w:right="20"/>
        <w:jc w:val="both"/>
        <w:rPr>
          <w:rFonts w:eastAsia="Trebuchet MS"/>
          <w:color w:val="000000"/>
          <w:sz w:val="20"/>
          <w:szCs w:val="20"/>
        </w:rPr>
      </w:pPr>
    </w:p>
    <w:p w14:paraId="581BBE9E" w14:textId="77777777" w:rsidR="00411B1A" w:rsidRPr="00411B1A" w:rsidRDefault="00411B1A" w:rsidP="00DB476C">
      <w:pPr>
        <w:spacing w:line="276" w:lineRule="auto"/>
        <w:ind w:left="20" w:right="20"/>
        <w:jc w:val="both"/>
        <w:rPr>
          <w:rFonts w:eastAsia="Trebuchet MS"/>
          <w:color w:val="000000"/>
          <w:sz w:val="20"/>
          <w:szCs w:val="20"/>
        </w:rPr>
      </w:pPr>
      <w:r w:rsidRPr="00411B1A">
        <w:rPr>
          <w:rFonts w:eastAsia="Trebuchet MS"/>
          <w:color w:val="000000"/>
          <w:sz w:val="20"/>
          <w:szCs w:val="20"/>
        </w:rPr>
        <w:t>Il donnera lieu à un classement des offres.</w:t>
      </w:r>
    </w:p>
    <w:p w14:paraId="3B6C86A5" w14:textId="77777777" w:rsidR="00411B1A" w:rsidRPr="00411B1A" w:rsidRDefault="00411B1A" w:rsidP="00DB476C">
      <w:pPr>
        <w:spacing w:line="276" w:lineRule="auto"/>
        <w:ind w:left="20" w:right="20"/>
        <w:jc w:val="both"/>
        <w:rPr>
          <w:rFonts w:eastAsia="Trebuchet MS"/>
          <w:color w:val="000000"/>
          <w:sz w:val="20"/>
          <w:szCs w:val="20"/>
        </w:rPr>
      </w:pPr>
    </w:p>
    <w:p w14:paraId="4D763A36" w14:textId="77777777" w:rsidR="00411B1A" w:rsidRPr="00411B1A" w:rsidRDefault="00411B1A" w:rsidP="00DB476C">
      <w:pPr>
        <w:spacing w:after="240" w:line="276" w:lineRule="auto"/>
        <w:ind w:left="20" w:right="20"/>
        <w:jc w:val="both"/>
        <w:rPr>
          <w:rFonts w:eastAsia="Trebuchet MS"/>
          <w:color w:val="000000"/>
          <w:sz w:val="20"/>
          <w:szCs w:val="20"/>
        </w:rPr>
      </w:pPr>
      <w:r w:rsidRPr="00411B1A">
        <w:rPr>
          <w:rFonts w:eastAsia="Trebuchet MS"/>
          <w:color w:val="000000"/>
          <w:sz w:val="20"/>
          <w:szCs w:val="20"/>
        </w:rPr>
        <w:t xml:space="preserve">L'attention des candidats est attirée sur le fait que toute offre irrégulière pourra faire l'objet d'une demande de régularisation, à condition qu'elle ne soit pas inacceptable ou inappropriée. Dans ces cas-là, les offres seront éliminées. </w:t>
      </w:r>
    </w:p>
    <w:p w14:paraId="2A337FB0" w14:textId="5D55F6EE" w:rsidR="00BC49F6" w:rsidRDefault="00411B1A" w:rsidP="00DB476C">
      <w:pPr>
        <w:spacing w:after="240" w:line="276" w:lineRule="auto"/>
        <w:ind w:left="20" w:right="20"/>
        <w:jc w:val="both"/>
        <w:rPr>
          <w:rFonts w:eastAsia="Trebuchet MS"/>
          <w:color w:val="000000"/>
          <w:sz w:val="20"/>
          <w:szCs w:val="20"/>
        </w:rPr>
      </w:pPr>
      <w:r w:rsidRPr="00411B1A">
        <w:rPr>
          <w:rFonts w:eastAsia="Trebuchet MS"/>
          <w:color w:val="000000"/>
          <w:sz w:val="20"/>
          <w:szCs w:val="20"/>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54CCF845" w14:textId="77777777" w:rsidR="006C4B84" w:rsidRDefault="006C4B84" w:rsidP="00DB476C">
      <w:pPr>
        <w:spacing w:after="240" w:line="276" w:lineRule="auto"/>
        <w:ind w:left="20" w:right="20"/>
        <w:jc w:val="both"/>
        <w:rPr>
          <w:rFonts w:eastAsia="Trebuchet MS"/>
          <w:color w:val="000000"/>
          <w:sz w:val="20"/>
          <w:szCs w:val="20"/>
        </w:rPr>
      </w:pPr>
    </w:p>
    <w:p w14:paraId="52EB27A7" w14:textId="77777777" w:rsidR="006C4B84" w:rsidRDefault="006C4B84" w:rsidP="00DB476C">
      <w:pPr>
        <w:spacing w:after="240" w:line="276" w:lineRule="auto"/>
        <w:ind w:left="20" w:right="20"/>
        <w:jc w:val="both"/>
        <w:rPr>
          <w:rFonts w:eastAsia="Trebuchet MS"/>
          <w:color w:val="000000"/>
          <w:sz w:val="20"/>
          <w:szCs w:val="20"/>
        </w:rPr>
      </w:pPr>
    </w:p>
    <w:p w14:paraId="66D168EC" w14:textId="77777777" w:rsidR="006C4B84" w:rsidRDefault="006C4B84" w:rsidP="00DB476C">
      <w:pPr>
        <w:spacing w:after="240" w:line="276" w:lineRule="auto"/>
        <w:ind w:left="20" w:right="20"/>
        <w:jc w:val="both"/>
        <w:rPr>
          <w:rFonts w:eastAsia="Trebuchet MS"/>
          <w:color w:val="000000"/>
          <w:sz w:val="20"/>
          <w:szCs w:val="20"/>
        </w:rPr>
      </w:pPr>
    </w:p>
    <w:p w14:paraId="12FD39CE" w14:textId="77777777" w:rsidR="006C4B84" w:rsidRDefault="006C4B84" w:rsidP="00DB476C">
      <w:pPr>
        <w:spacing w:after="240" w:line="276" w:lineRule="auto"/>
        <w:ind w:left="20" w:right="20"/>
        <w:jc w:val="both"/>
        <w:rPr>
          <w:rFonts w:eastAsia="Trebuchet MS"/>
          <w:color w:val="000000"/>
          <w:sz w:val="20"/>
          <w:szCs w:val="20"/>
        </w:rPr>
      </w:pPr>
    </w:p>
    <w:p w14:paraId="577F1734" w14:textId="77777777" w:rsidR="006C4B84" w:rsidRDefault="006C4B84" w:rsidP="00DB476C">
      <w:pPr>
        <w:spacing w:after="240" w:line="276" w:lineRule="auto"/>
        <w:ind w:left="20" w:right="20"/>
        <w:jc w:val="both"/>
        <w:rPr>
          <w:rFonts w:eastAsia="Trebuchet MS"/>
          <w:color w:val="000000"/>
          <w:sz w:val="20"/>
          <w:szCs w:val="20"/>
        </w:rPr>
      </w:pPr>
    </w:p>
    <w:p w14:paraId="7BDBD555" w14:textId="77777777" w:rsidR="00F044AB" w:rsidRDefault="00F044AB" w:rsidP="00DB476C">
      <w:pPr>
        <w:spacing w:after="240" w:line="276" w:lineRule="auto"/>
        <w:ind w:left="20" w:right="20"/>
        <w:jc w:val="both"/>
        <w:rPr>
          <w:rFonts w:eastAsia="Trebuchet MS"/>
          <w:color w:val="000000"/>
          <w:sz w:val="20"/>
          <w:szCs w:val="20"/>
        </w:rPr>
      </w:pPr>
    </w:p>
    <w:p w14:paraId="180EEE84" w14:textId="262FD4BB" w:rsidR="00D52360" w:rsidRDefault="00D52360" w:rsidP="00DB476C">
      <w:pPr>
        <w:numPr>
          <w:ilvl w:val="0"/>
          <w:numId w:val="28"/>
        </w:numPr>
        <w:spacing w:after="240" w:line="276" w:lineRule="auto"/>
        <w:ind w:right="20"/>
        <w:jc w:val="both"/>
        <w:rPr>
          <w:rFonts w:eastAsia="Trebuchet MS"/>
          <w:color w:val="000000"/>
          <w:sz w:val="20"/>
          <w:szCs w:val="20"/>
        </w:rPr>
      </w:pPr>
      <w:r w:rsidRPr="00D52360">
        <w:rPr>
          <w:rFonts w:eastAsia="Trebuchet MS"/>
          <w:b/>
          <w:bCs/>
          <w:color w:val="000000"/>
          <w:sz w:val="20"/>
          <w:szCs w:val="20"/>
          <w:u w:val="single"/>
        </w:rPr>
        <w:t>Critère de jugement des offres</w:t>
      </w:r>
      <w:r>
        <w:rPr>
          <w:rFonts w:eastAsia="Trebuchet MS"/>
          <w:color w:val="000000"/>
          <w:sz w:val="20"/>
          <w:szCs w:val="20"/>
        </w:rPr>
        <w:t> :</w:t>
      </w:r>
    </w:p>
    <w:tbl>
      <w:tblPr>
        <w:tblStyle w:val="Grilledutableau"/>
        <w:tblW w:w="0" w:type="auto"/>
        <w:jc w:val="center"/>
        <w:tblLook w:val="04A0" w:firstRow="1" w:lastRow="0" w:firstColumn="1" w:lastColumn="0" w:noHBand="0" w:noVBand="1"/>
      </w:tblPr>
      <w:tblGrid>
        <w:gridCol w:w="7319"/>
        <w:gridCol w:w="2517"/>
      </w:tblGrid>
      <w:tr w:rsidR="00D70B3B" w14:paraId="7AB0B48E" w14:textId="77777777" w:rsidTr="00D70B3B">
        <w:trPr>
          <w:trHeight w:val="176"/>
          <w:jc w:val="center"/>
        </w:trPr>
        <w:tc>
          <w:tcPr>
            <w:tcW w:w="0" w:type="auto"/>
            <w:shd w:val="clear" w:color="auto" w:fill="D9D4C7" w:themeFill="accent5" w:themeFillTint="66"/>
            <w:vAlign w:val="center"/>
          </w:tcPr>
          <w:p w14:paraId="6CDB4950" w14:textId="74FF4775" w:rsidR="008521E0" w:rsidRPr="00E3016A" w:rsidRDefault="008521E0" w:rsidP="00DB476C">
            <w:pPr>
              <w:spacing w:line="276" w:lineRule="auto"/>
              <w:ind w:right="20"/>
              <w:jc w:val="center"/>
              <w:rPr>
                <w:rFonts w:eastAsia="Trebuchet MS"/>
                <w:b/>
                <w:bCs/>
                <w:color w:val="000000"/>
              </w:rPr>
            </w:pPr>
            <w:r w:rsidRPr="00E3016A">
              <w:rPr>
                <w:rFonts w:eastAsia="Trebuchet MS"/>
                <w:b/>
                <w:bCs/>
                <w:color w:val="000000"/>
              </w:rPr>
              <w:t>CRITERES ET SOUS-CRITERES</w:t>
            </w:r>
          </w:p>
        </w:tc>
        <w:tc>
          <w:tcPr>
            <w:tcW w:w="0" w:type="auto"/>
            <w:shd w:val="clear" w:color="auto" w:fill="D9D4C7" w:themeFill="accent5" w:themeFillTint="66"/>
            <w:vAlign w:val="center"/>
          </w:tcPr>
          <w:p w14:paraId="33987441" w14:textId="3085B325" w:rsidR="008521E0" w:rsidRPr="00E3016A" w:rsidRDefault="008521E0" w:rsidP="00DB476C">
            <w:pPr>
              <w:spacing w:line="276" w:lineRule="auto"/>
              <w:ind w:right="20"/>
              <w:jc w:val="center"/>
              <w:rPr>
                <w:rFonts w:eastAsia="Trebuchet MS"/>
                <w:b/>
                <w:bCs/>
                <w:color w:val="000000"/>
              </w:rPr>
            </w:pPr>
            <w:r w:rsidRPr="00E3016A">
              <w:rPr>
                <w:rFonts w:eastAsia="Trebuchet MS"/>
                <w:b/>
                <w:bCs/>
                <w:color w:val="000000"/>
              </w:rPr>
              <w:t>PONDERATION</w:t>
            </w:r>
          </w:p>
        </w:tc>
      </w:tr>
      <w:tr w:rsidR="00D70B3B" w14:paraId="0F4871F5" w14:textId="77777777" w:rsidTr="00D70B3B">
        <w:trPr>
          <w:trHeight w:val="363"/>
          <w:jc w:val="center"/>
        </w:trPr>
        <w:tc>
          <w:tcPr>
            <w:tcW w:w="0" w:type="auto"/>
            <w:shd w:val="clear" w:color="auto" w:fill="ECE9E3" w:themeFill="accent5" w:themeFillTint="33"/>
            <w:vAlign w:val="center"/>
          </w:tcPr>
          <w:p w14:paraId="680BAEB5" w14:textId="7C45877F" w:rsidR="008521E0" w:rsidRPr="00E3016A" w:rsidRDefault="00740AE5" w:rsidP="00DB476C">
            <w:pPr>
              <w:spacing w:line="276" w:lineRule="auto"/>
              <w:ind w:right="20"/>
              <w:jc w:val="center"/>
              <w:rPr>
                <w:rFonts w:eastAsia="Trebuchet MS"/>
                <w:b/>
                <w:bCs/>
                <w:color w:val="000000"/>
                <w:sz w:val="20"/>
                <w:szCs w:val="20"/>
              </w:rPr>
            </w:pPr>
            <w:r w:rsidRPr="00E3016A">
              <w:rPr>
                <w:rFonts w:eastAsia="Trebuchet MS"/>
                <w:b/>
                <w:bCs/>
                <w:color w:val="000000"/>
                <w:sz w:val="22"/>
                <w:szCs w:val="22"/>
              </w:rPr>
              <w:t>Critère n°1</w:t>
            </w:r>
            <w:r w:rsidR="00E3016A" w:rsidRPr="00E3016A">
              <w:rPr>
                <w:rFonts w:eastAsia="Trebuchet MS"/>
                <w:b/>
                <w:bCs/>
                <w:color w:val="000000"/>
                <w:sz w:val="22"/>
                <w:szCs w:val="22"/>
              </w:rPr>
              <w:t xml:space="preserve"> – Valeur Technique</w:t>
            </w:r>
          </w:p>
        </w:tc>
        <w:tc>
          <w:tcPr>
            <w:tcW w:w="0" w:type="auto"/>
            <w:shd w:val="clear" w:color="auto" w:fill="ECE9E3" w:themeFill="accent5" w:themeFillTint="33"/>
            <w:vAlign w:val="center"/>
          </w:tcPr>
          <w:p w14:paraId="233A512A" w14:textId="0C92560D" w:rsidR="008521E0" w:rsidRPr="00E3016A" w:rsidRDefault="003A492B" w:rsidP="00DB476C">
            <w:pPr>
              <w:spacing w:line="276" w:lineRule="auto"/>
              <w:ind w:right="20"/>
              <w:jc w:val="center"/>
              <w:rPr>
                <w:rFonts w:eastAsia="Trebuchet MS"/>
                <w:b/>
                <w:bCs/>
                <w:color w:val="000000"/>
                <w:sz w:val="20"/>
                <w:szCs w:val="20"/>
              </w:rPr>
            </w:pPr>
            <w:r>
              <w:rPr>
                <w:rFonts w:eastAsia="Trebuchet MS"/>
                <w:b/>
                <w:bCs/>
                <w:color w:val="000000"/>
                <w:sz w:val="20"/>
                <w:szCs w:val="20"/>
              </w:rPr>
              <w:t>3</w:t>
            </w:r>
            <w:r w:rsidR="00E3016A" w:rsidRPr="00E3016A">
              <w:rPr>
                <w:rFonts w:eastAsia="Trebuchet MS"/>
                <w:b/>
                <w:bCs/>
                <w:color w:val="000000"/>
                <w:sz w:val="20"/>
                <w:szCs w:val="20"/>
              </w:rPr>
              <w:t>0%</w:t>
            </w:r>
          </w:p>
        </w:tc>
      </w:tr>
      <w:tr w:rsidR="00D70B3B" w14:paraId="4DA98F4D" w14:textId="77777777" w:rsidTr="00AF7821">
        <w:trPr>
          <w:trHeight w:val="421"/>
          <w:jc w:val="center"/>
        </w:trPr>
        <w:tc>
          <w:tcPr>
            <w:tcW w:w="0" w:type="auto"/>
            <w:shd w:val="clear" w:color="auto" w:fill="F2F2F2" w:themeFill="background1" w:themeFillShade="F2"/>
            <w:vAlign w:val="center"/>
          </w:tcPr>
          <w:p w14:paraId="7D96AF17" w14:textId="28666154" w:rsidR="00995ADF" w:rsidRPr="00E3016A" w:rsidRDefault="00995ADF" w:rsidP="00DB476C">
            <w:pPr>
              <w:spacing w:line="276" w:lineRule="auto"/>
              <w:ind w:right="20"/>
              <w:rPr>
                <w:rFonts w:eastAsia="Trebuchet MS"/>
                <w:b/>
                <w:bCs/>
                <w:color w:val="000000"/>
                <w:sz w:val="22"/>
                <w:szCs w:val="22"/>
              </w:rPr>
            </w:pPr>
            <w:r>
              <w:rPr>
                <w:rFonts w:eastAsia="Trebuchet MS"/>
                <w:b/>
                <w:bCs/>
                <w:color w:val="000000"/>
                <w:sz w:val="22"/>
                <w:szCs w:val="22"/>
              </w:rPr>
              <w:t>Sous-critère n°1 : Méthodologie d’installation des fontaines à eau</w:t>
            </w:r>
          </w:p>
        </w:tc>
        <w:tc>
          <w:tcPr>
            <w:tcW w:w="0" w:type="auto"/>
            <w:shd w:val="clear" w:color="auto" w:fill="F2F2F2" w:themeFill="background1" w:themeFillShade="F2"/>
            <w:vAlign w:val="center"/>
          </w:tcPr>
          <w:p w14:paraId="18C80D0E" w14:textId="5BFE73DF" w:rsidR="00995ADF" w:rsidRDefault="00995ADF" w:rsidP="00DB476C">
            <w:pPr>
              <w:spacing w:line="276" w:lineRule="auto"/>
              <w:ind w:right="20"/>
              <w:jc w:val="center"/>
              <w:rPr>
                <w:rFonts w:eastAsia="Trebuchet MS"/>
                <w:b/>
                <w:bCs/>
                <w:color w:val="000000"/>
                <w:sz w:val="20"/>
                <w:szCs w:val="20"/>
              </w:rPr>
            </w:pPr>
            <w:r>
              <w:rPr>
                <w:rFonts w:eastAsia="Trebuchet MS"/>
                <w:b/>
                <w:bCs/>
                <w:color w:val="000000"/>
                <w:sz w:val="20"/>
                <w:szCs w:val="20"/>
              </w:rPr>
              <w:t>10%</w:t>
            </w:r>
          </w:p>
        </w:tc>
      </w:tr>
      <w:tr w:rsidR="00F875B8" w14:paraId="6474371A" w14:textId="77777777" w:rsidTr="00E24750">
        <w:trPr>
          <w:trHeight w:val="2653"/>
          <w:jc w:val="center"/>
        </w:trPr>
        <w:tc>
          <w:tcPr>
            <w:tcW w:w="0" w:type="auto"/>
            <w:gridSpan w:val="2"/>
            <w:vAlign w:val="center"/>
          </w:tcPr>
          <w:p w14:paraId="5AC696A4" w14:textId="520EF387" w:rsidR="00F875B8" w:rsidRDefault="00F875B8" w:rsidP="00DB476C">
            <w:pPr>
              <w:spacing w:line="276" w:lineRule="auto"/>
              <w:ind w:right="23"/>
              <w:jc w:val="both"/>
              <w:rPr>
                <w:rFonts w:eastAsia="Trebuchet MS"/>
                <w:color w:val="000000"/>
                <w:sz w:val="20"/>
                <w:szCs w:val="20"/>
              </w:rPr>
            </w:pPr>
            <w:r w:rsidRPr="00995ADF">
              <w:rPr>
                <w:rFonts w:eastAsia="Trebuchet MS"/>
                <w:color w:val="000000"/>
                <w:sz w:val="20"/>
                <w:szCs w:val="20"/>
              </w:rPr>
              <w:t xml:space="preserve">Afin d’apprécier ce </w:t>
            </w:r>
            <w:r>
              <w:rPr>
                <w:rFonts w:eastAsia="Trebuchet MS"/>
                <w:color w:val="000000"/>
                <w:sz w:val="20"/>
                <w:szCs w:val="20"/>
              </w:rPr>
              <w:t>sous-</w:t>
            </w:r>
            <w:r w:rsidRPr="00995ADF">
              <w:rPr>
                <w:rFonts w:eastAsia="Trebuchet MS"/>
                <w:color w:val="000000"/>
                <w:sz w:val="20"/>
                <w:szCs w:val="20"/>
              </w:rPr>
              <w:t xml:space="preserve">critère, </w:t>
            </w:r>
            <w:r>
              <w:rPr>
                <w:rFonts w:eastAsia="Trebuchet MS"/>
                <w:color w:val="000000"/>
                <w:sz w:val="20"/>
                <w:szCs w:val="20"/>
              </w:rPr>
              <w:t xml:space="preserve">le candidat devra compléter le cadre de mémoire technique et indiquer </w:t>
            </w:r>
            <w:r w:rsidR="00933B23">
              <w:rPr>
                <w:rFonts w:eastAsia="Trebuchet MS"/>
                <w:color w:val="000000"/>
                <w:sz w:val="20"/>
                <w:szCs w:val="20"/>
              </w:rPr>
              <w:t xml:space="preserve">notamment </w:t>
            </w:r>
            <w:r>
              <w:rPr>
                <w:rFonts w:eastAsia="Trebuchet MS"/>
                <w:color w:val="000000"/>
                <w:sz w:val="20"/>
                <w:szCs w:val="20"/>
              </w:rPr>
              <w:t xml:space="preserve">les informations suivantes : </w:t>
            </w:r>
          </w:p>
          <w:p w14:paraId="0F8E02CC" w14:textId="77777777" w:rsidR="00F875B8" w:rsidRPr="00053C81" w:rsidRDefault="00F875B8" w:rsidP="00DB476C">
            <w:pPr>
              <w:numPr>
                <w:ilvl w:val="0"/>
                <w:numId w:val="45"/>
              </w:numPr>
              <w:spacing w:line="276" w:lineRule="auto"/>
              <w:ind w:right="23"/>
              <w:jc w:val="both"/>
              <w:rPr>
                <w:rFonts w:eastAsia="Trebuchet MS"/>
                <w:color w:val="000000"/>
                <w:sz w:val="22"/>
                <w:szCs w:val="22"/>
              </w:rPr>
            </w:pPr>
            <w:r>
              <w:rPr>
                <w:rFonts w:eastAsia="Trebuchet MS"/>
                <w:color w:val="000000"/>
                <w:sz w:val="20"/>
                <w:szCs w:val="20"/>
              </w:rPr>
              <w:t xml:space="preserve">Organisation pour l’installation et la mise en place des fontaines à eau raccordée et des fontaines à eau avec bonbonnes ; </w:t>
            </w:r>
          </w:p>
          <w:p w14:paraId="560E1131" w14:textId="3387C64D" w:rsidR="00F875B8" w:rsidRPr="00917565" w:rsidRDefault="00F875B8" w:rsidP="00DB476C">
            <w:pPr>
              <w:numPr>
                <w:ilvl w:val="0"/>
                <w:numId w:val="45"/>
              </w:numPr>
              <w:spacing w:line="276" w:lineRule="auto"/>
              <w:ind w:right="23"/>
              <w:jc w:val="both"/>
              <w:rPr>
                <w:rFonts w:eastAsia="Trebuchet MS"/>
                <w:color w:val="000000"/>
                <w:sz w:val="22"/>
                <w:szCs w:val="22"/>
              </w:rPr>
            </w:pPr>
            <w:r w:rsidRPr="00053C81">
              <w:rPr>
                <w:rFonts w:eastAsia="Trebuchet MS"/>
                <w:color w:val="000000"/>
                <w:sz w:val="20"/>
                <w:szCs w:val="20"/>
              </w:rPr>
              <w:t>Prise</w:t>
            </w:r>
            <w:r>
              <w:rPr>
                <w:rFonts w:eastAsia="Trebuchet MS"/>
                <w:color w:val="000000"/>
                <w:sz w:val="20"/>
                <w:szCs w:val="20"/>
              </w:rPr>
              <w:t xml:space="preserve"> en compte des spécificités de chaque site : installation à l’état, présence d’ascenseur</w:t>
            </w:r>
            <w:r w:rsidR="006C4B84">
              <w:rPr>
                <w:rFonts w:eastAsia="Trebuchet MS"/>
                <w:color w:val="000000"/>
                <w:sz w:val="20"/>
                <w:szCs w:val="20"/>
              </w:rPr>
              <w:t xml:space="preserve"> </w:t>
            </w:r>
            <w:r>
              <w:rPr>
                <w:rFonts w:eastAsia="Trebuchet MS"/>
                <w:color w:val="000000"/>
                <w:sz w:val="20"/>
                <w:szCs w:val="20"/>
              </w:rPr>
              <w:t>;</w:t>
            </w:r>
          </w:p>
          <w:p w14:paraId="74B670C5" w14:textId="77777777" w:rsidR="00F875B8" w:rsidRPr="00917565" w:rsidRDefault="00F875B8" w:rsidP="00DB476C">
            <w:pPr>
              <w:numPr>
                <w:ilvl w:val="0"/>
                <w:numId w:val="45"/>
              </w:numPr>
              <w:spacing w:line="276" w:lineRule="auto"/>
              <w:ind w:right="23"/>
              <w:jc w:val="both"/>
              <w:rPr>
                <w:rFonts w:eastAsia="Trebuchet MS"/>
                <w:color w:val="000000"/>
                <w:sz w:val="22"/>
                <w:szCs w:val="22"/>
              </w:rPr>
            </w:pPr>
            <w:r w:rsidRPr="00917565">
              <w:rPr>
                <w:rFonts w:eastAsia="Trebuchet MS"/>
                <w:color w:val="000000"/>
                <w:sz w:val="20"/>
                <w:szCs w:val="20"/>
              </w:rPr>
              <w:t>Organisation des équipes afin de respect</w:t>
            </w:r>
            <w:r>
              <w:rPr>
                <w:rFonts w:eastAsia="Trebuchet MS"/>
                <w:color w:val="000000"/>
                <w:sz w:val="20"/>
                <w:szCs w:val="20"/>
              </w:rPr>
              <w:t>er les délais imposés dans les pièces ;</w:t>
            </w:r>
          </w:p>
          <w:p w14:paraId="1B534469" w14:textId="4078C6C8" w:rsidR="00F875B8" w:rsidRPr="007108E7" w:rsidRDefault="00F875B8" w:rsidP="007108E7">
            <w:pPr>
              <w:numPr>
                <w:ilvl w:val="0"/>
                <w:numId w:val="45"/>
              </w:numPr>
              <w:spacing w:line="276" w:lineRule="auto"/>
              <w:ind w:right="23"/>
              <w:jc w:val="both"/>
              <w:rPr>
                <w:rFonts w:eastAsia="Trebuchet MS"/>
                <w:color w:val="000000"/>
                <w:sz w:val="22"/>
                <w:szCs w:val="22"/>
              </w:rPr>
            </w:pPr>
            <w:r>
              <w:rPr>
                <w:rFonts w:eastAsia="Trebuchet MS"/>
                <w:color w:val="000000"/>
                <w:sz w:val="20"/>
                <w:szCs w:val="20"/>
              </w:rPr>
              <w:t>Communication avec la CPCAM</w:t>
            </w:r>
            <w:r w:rsidR="00A86358">
              <w:rPr>
                <w:rFonts w:eastAsia="Trebuchet MS"/>
                <w:color w:val="000000"/>
                <w:sz w:val="20"/>
                <w:szCs w:val="20"/>
              </w:rPr>
              <w:t>.</w:t>
            </w:r>
          </w:p>
        </w:tc>
      </w:tr>
      <w:tr w:rsidR="00D70B3B" w14:paraId="070BB993" w14:textId="77777777" w:rsidTr="00D70B3B">
        <w:trPr>
          <w:cantSplit/>
          <w:trHeight w:val="411"/>
          <w:jc w:val="center"/>
        </w:trPr>
        <w:tc>
          <w:tcPr>
            <w:tcW w:w="0" w:type="auto"/>
            <w:shd w:val="clear" w:color="auto" w:fill="F2F2F2" w:themeFill="background1" w:themeFillShade="F2"/>
            <w:vAlign w:val="center"/>
          </w:tcPr>
          <w:p w14:paraId="66E55A75" w14:textId="18E2D415" w:rsidR="00474562" w:rsidRPr="00E37250" w:rsidRDefault="00474562" w:rsidP="00E24750">
            <w:pPr>
              <w:spacing w:line="276" w:lineRule="auto"/>
              <w:ind w:right="20"/>
              <w:rPr>
                <w:rFonts w:eastAsia="Trebuchet MS"/>
                <w:b/>
                <w:bCs/>
                <w:color w:val="000000"/>
                <w:sz w:val="22"/>
                <w:szCs w:val="22"/>
              </w:rPr>
            </w:pPr>
            <w:r w:rsidRPr="00E37250">
              <w:rPr>
                <w:rFonts w:eastAsia="Trebuchet MS"/>
                <w:b/>
                <w:bCs/>
                <w:color w:val="000000"/>
                <w:sz w:val="22"/>
                <w:szCs w:val="22"/>
              </w:rPr>
              <w:t xml:space="preserve">Sous-critère n°2 : </w:t>
            </w:r>
            <w:r w:rsidR="0017744E">
              <w:rPr>
                <w:rFonts w:eastAsia="Trebuchet MS"/>
                <w:b/>
                <w:bCs/>
                <w:color w:val="000000"/>
                <w:sz w:val="22"/>
                <w:szCs w:val="22"/>
              </w:rPr>
              <w:t>Qualité des produits</w:t>
            </w:r>
          </w:p>
        </w:tc>
        <w:tc>
          <w:tcPr>
            <w:tcW w:w="0" w:type="auto"/>
            <w:shd w:val="clear" w:color="auto" w:fill="F2F2F2" w:themeFill="background1" w:themeFillShade="F2"/>
            <w:vAlign w:val="center"/>
          </w:tcPr>
          <w:p w14:paraId="2BC0305A" w14:textId="5960ECB0" w:rsidR="00474562" w:rsidRPr="00E37250" w:rsidRDefault="00474562" w:rsidP="00E24750">
            <w:pPr>
              <w:spacing w:line="276" w:lineRule="auto"/>
              <w:ind w:right="20"/>
              <w:jc w:val="center"/>
              <w:rPr>
                <w:rFonts w:eastAsia="Trebuchet MS"/>
                <w:b/>
                <w:bCs/>
                <w:color w:val="000000"/>
                <w:sz w:val="22"/>
                <w:szCs w:val="22"/>
              </w:rPr>
            </w:pPr>
            <w:r w:rsidRPr="00E37250">
              <w:rPr>
                <w:rFonts w:eastAsia="Trebuchet MS"/>
                <w:b/>
                <w:bCs/>
                <w:color w:val="000000"/>
                <w:sz w:val="22"/>
                <w:szCs w:val="22"/>
              </w:rPr>
              <w:t>10%</w:t>
            </w:r>
          </w:p>
        </w:tc>
      </w:tr>
      <w:tr w:rsidR="00917565" w14:paraId="1D885DBB" w14:textId="77777777" w:rsidTr="00AF7821">
        <w:trPr>
          <w:trHeight w:val="60"/>
          <w:jc w:val="center"/>
        </w:trPr>
        <w:tc>
          <w:tcPr>
            <w:tcW w:w="0" w:type="auto"/>
            <w:gridSpan w:val="2"/>
            <w:vAlign w:val="center"/>
          </w:tcPr>
          <w:p w14:paraId="6D96B873" w14:textId="77777777" w:rsidR="00F31504" w:rsidRPr="00F31504" w:rsidRDefault="00F31504" w:rsidP="00DB476C">
            <w:pPr>
              <w:spacing w:line="276" w:lineRule="auto"/>
              <w:ind w:right="23"/>
              <w:contextualSpacing/>
              <w:jc w:val="both"/>
              <w:rPr>
                <w:rFonts w:eastAsia="Trebuchet MS"/>
                <w:color w:val="000000"/>
                <w:sz w:val="10"/>
                <w:szCs w:val="10"/>
              </w:rPr>
            </w:pPr>
          </w:p>
          <w:p w14:paraId="73911224" w14:textId="09E33C8E" w:rsidR="00552711" w:rsidRPr="00552711" w:rsidRDefault="00552711" w:rsidP="00DB476C">
            <w:pPr>
              <w:spacing w:line="276" w:lineRule="auto"/>
              <w:ind w:right="23"/>
              <w:contextualSpacing/>
              <w:jc w:val="both"/>
              <w:rPr>
                <w:rFonts w:eastAsia="Trebuchet MS"/>
                <w:color w:val="000000"/>
                <w:sz w:val="20"/>
                <w:szCs w:val="20"/>
              </w:rPr>
            </w:pPr>
            <w:r w:rsidRPr="00552711">
              <w:rPr>
                <w:rFonts w:eastAsia="Trebuchet MS"/>
                <w:color w:val="000000"/>
                <w:sz w:val="20"/>
                <w:szCs w:val="20"/>
              </w:rPr>
              <w:t xml:space="preserve">Afin d’apprécier ce sous-critère, le candidat devra compléter le cadre de mémoire technique et indiquer notamment les informations suivantes : </w:t>
            </w:r>
          </w:p>
          <w:p w14:paraId="432E8E0D" w14:textId="6581B14C" w:rsidR="00552711" w:rsidRDefault="00F875B8" w:rsidP="00DB476C">
            <w:pPr>
              <w:numPr>
                <w:ilvl w:val="0"/>
                <w:numId w:val="46"/>
              </w:numPr>
              <w:spacing w:line="276" w:lineRule="auto"/>
              <w:ind w:right="23"/>
              <w:contextualSpacing/>
              <w:jc w:val="both"/>
              <w:rPr>
                <w:rFonts w:eastAsia="Trebuchet MS"/>
                <w:color w:val="000000"/>
                <w:sz w:val="20"/>
                <w:szCs w:val="20"/>
              </w:rPr>
            </w:pPr>
            <w:r>
              <w:rPr>
                <w:rFonts w:eastAsia="Trebuchet MS"/>
                <w:color w:val="000000"/>
                <w:sz w:val="20"/>
                <w:szCs w:val="20"/>
              </w:rPr>
              <w:t>Description des produits installés : qualité technique telle que le débit, température eau froide, système de fontaine connectée, durée de la garantie</w:t>
            </w:r>
            <w:r w:rsidR="008B6657">
              <w:rPr>
                <w:rFonts w:eastAsia="Trebuchet MS"/>
                <w:color w:val="000000"/>
                <w:sz w:val="20"/>
                <w:szCs w:val="20"/>
              </w:rPr>
              <w:t>, facilité d’utilisation avec une gourde de type standard</w:t>
            </w:r>
            <w:r>
              <w:rPr>
                <w:rFonts w:eastAsia="Trebuchet MS"/>
                <w:color w:val="000000"/>
                <w:sz w:val="20"/>
                <w:szCs w:val="20"/>
              </w:rPr>
              <w:t> ;</w:t>
            </w:r>
          </w:p>
          <w:p w14:paraId="1539EE29" w14:textId="7D843077" w:rsidR="00F31504" w:rsidRDefault="006E31E9" w:rsidP="00217398">
            <w:pPr>
              <w:numPr>
                <w:ilvl w:val="0"/>
                <w:numId w:val="46"/>
              </w:numPr>
              <w:spacing w:line="276" w:lineRule="auto"/>
              <w:ind w:right="23"/>
              <w:contextualSpacing/>
              <w:jc w:val="both"/>
              <w:rPr>
                <w:rFonts w:eastAsia="Trebuchet MS"/>
                <w:color w:val="000000"/>
                <w:sz w:val="20"/>
                <w:szCs w:val="20"/>
              </w:rPr>
            </w:pPr>
            <w:r>
              <w:rPr>
                <w:rFonts w:eastAsia="Trebuchet MS"/>
                <w:color w:val="000000"/>
                <w:sz w:val="20"/>
                <w:szCs w:val="20"/>
              </w:rPr>
              <w:t xml:space="preserve">Performance des produits : </w:t>
            </w:r>
            <w:r w:rsidR="00F875B8">
              <w:rPr>
                <w:rFonts w:eastAsia="Trebuchet MS"/>
                <w:color w:val="000000"/>
                <w:sz w:val="20"/>
                <w:szCs w:val="20"/>
              </w:rPr>
              <w:t>système de filtration, qualité de l’eau</w:t>
            </w:r>
            <w:r w:rsidR="00530E03">
              <w:rPr>
                <w:rFonts w:eastAsia="Trebuchet MS"/>
                <w:color w:val="000000"/>
                <w:sz w:val="20"/>
                <w:szCs w:val="20"/>
              </w:rPr>
              <w:t xml:space="preserve"> et</w:t>
            </w:r>
            <w:r w:rsidR="00F875B8">
              <w:rPr>
                <w:rFonts w:eastAsia="Trebuchet MS"/>
                <w:color w:val="000000"/>
                <w:sz w:val="20"/>
                <w:szCs w:val="20"/>
              </w:rPr>
              <w:t xml:space="preserve"> processus de purification ;</w:t>
            </w:r>
          </w:p>
          <w:p w14:paraId="7D568300" w14:textId="77777777" w:rsidR="00217398" w:rsidRPr="00217398" w:rsidRDefault="00217398" w:rsidP="00217398">
            <w:pPr>
              <w:spacing w:line="276" w:lineRule="auto"/>
              <w:ind w:left="720" w:right="23"/>
              <w:contextualSpacing/>
              <w:jc w:val="both"/>
              <w:rPr>
                <w:rFonts w:eastAsia="Trebuchet MS"/>
                <w:color w:val="000000"/>
                <w:sz w:val="20"/>
                <w:szCs w:val="20"/>
              </w:rPr>
            </w:pPr>
          </w:p>
          <w:p w14:paraId="0CAC8CB1" w14:textId="432C2030" w:rsidR="00F31504" w:rsidRDefault="000C51D0" w:rsidP="00DB476C">
            <w:pPr>
              <w:spacing w:line="276" w:lineRule="auto"/>
              <w:ind w:right="23"/>
              <w:contextualSpacing/>
              <w:jc w:val="both"/>
              <w:rPr>
                <w:rFonts w:eastAsia="Trebuchet MS"/>
                <w:color w:val="000000"/>
                <w:sz w:val="20"/>
                <w:szCs w:val="20"/>
              </w:rPr>
            </w:pPr>
            <w:r>
              <w:rPr>
                <w:rFonts w:eastAsia="Trebuchet MS"/>
                <w:color w:val="000000"/>
                <w:sz w:val="20"/>
                <w:szCs w:val="20"/>
              </w:rPr>
              <w:t xml:space="preserve">Il devra également </w:t>
            </w:r>
            <w:r w:rsidRPr="005957E6">
              <w:rPr>
                <w:rFonts w:eastAsia="Trebuchet MS"/>
                <w:b/>
                <w:bCs/>
                <w:color w:val="000000"/>
                <w:sz w:val="20"/>
                <w:szCs w:val="20"/>
                <w:u w:val="thick"/>
              </w:rPr>
              <w:t xml:space="preserve">joindre au cadre de mémoire technique </w:t>
            </w:r>
            <w:r w:rsidR="008F56D6">
              <w:rPr>
                <w:rFonts w:eastAsia="Trebuchet MS"/>
                <w:b/>
                <w:bCs/>
                <w:color w:val="000000"/>
                <w:sz w:val="20"/>
                <w:szCs w:val="20"/>
                <w:u w:val="thick"/>
              </w:rPr>
              <w:t xml:space="preserve">la fiche technique de chaque produit </w:t>
            </w:r>
            <w:r w:rsidR="00CB5523">
              <w:rPr>
                <w:rFonts w:eastAsia="Trebuchet MS"/>
                <w:b/>
                <w:bCs/>
                <w:color w:val="000000"/>
                <w:sz w:val="20"/>
                <w:szCs w:val="20"/>
                <w:u w:val="thick"/>
              </w:rPr>
              <w:t>listé</w:t>
            </w:r>
            <w:r w:rsidR="005957E6" w:rsidRPr="008F56D6">
              <w:rPr>
                <w:rFonts w:eastAsia="Trebuchet MS"/>
                <w:b/>
                <w:bCs/>
                <w:color w:val="000000"/>
                <w:sz w:val="20"/>
                <w:szCs w:val="20"/>
                <w:u w:val="thick"/>
              </w:rPr>
              <w:t xml:space="preserve"> au BPU</w:t>
            </w:r>
            <w:r w:rsidR="005957E6">
              <w:rPr>
                <w:rFonts w:eastAsia="Trebuchet MS"/>
                <w:color w:val="000000"/>
                <w:sz w:val="20"/>
                <w:szCs w:val="20"/>
              </w:rPr>
              <w:t xml:space="preserve">. </w:t>
            </w:r>
          </w:p>
          <w:p w14:paraId="54355846" w14:textId="2E7777F3" w:rsidR="00E24750" w:rsidRPr="00E24750" w:rsidRDefault="00E24750" w:rsidP="00DB476C">
            <w:pPr>
              <w:spacing w:line="276" w:lineRule="auto"/>
              <w:ind w:right="23"/>
              <w:contextualSpacing/>
              <w:jc w:val="both"/>
              <w:rPr>
                <w:rFonts w:eastAsia="Trebuchet MS"/>
                <w:color w:val="000000"/>
                <w:sz w:val="14"/>
                <w:szCs w:val="14"/>
              </w:rPr>
            </w:pPr>
          </w:p>
        </w:tc>
      </w:tr>
      <w:tr w:rsidR="00D70B3B" w14:paraId="7879B128" w14:textId="77777777" w:rsidTr="00D70B3B">
        <w:trPr>
          <w:trHeight w:val="497"/>
          <w:jc w:val="center"/>
        </w:trPr>
        <w:tc>
          <w:tcPr>
            <w:tcW w:w="0" w:type="auto"/>
            <w:shd w:val="clear" w:color="auto" w:fill="F2F2F2" w:themeFill="background1" w:themeFillShade="F2"/>
            <w:vAlign w:val="center"/>
          </w:tcPr>
          <w:p w14:paraId="778880EC" w14:textId="77777777" w:rsidR="00474562" w:rsidRPr="00D70B3B" w:rsidRDefault="00474562" w:rsidP="00DB476C">
            <w:pPr>
              <w:spacing w:line="276" w:lineRule="auto"/>
              <w:ind w:right="20"/>
              <w:jc w:val="both"/>
              <w:rPr>
                <w:rFonts w:eastAsia="Trebuchet MS"/>
                <w:b/>
                <w:bCs/>
                <w:color w:val="000000"/>
                <w:sz w:val="22"/>
                <w:szCs w:val="22"/>
              </w:rPr>
            </w:pPr>
            <w:r w:rsidRPr="00D70B3B">
              <w:rPr>
                <w:rFonts w:eastAsia="Trebuchet MS"/>
                <w:b/>
                <w:bCs/>
                <w:color w:val="000000"/>
                <w:sz w:val="22"/>
                <w:szCs w:val="22"/>
              </w:rPr>
              <w:t>Sous-critère n°3 : Méthodologie de la maintenance préventive et curative des fontaines</w:t>
            </w:r>
          </w:p>
        </w:tc>
        <w:tc>
          <w:tcPr>
            <w:tcW w:w="0" w:type="auto"/>
            <w:shd w:val="clear" w:color="auto" w:fill="F2F2F2" w:themeFill="background1" w:themeFillShade="F2"/>
            <w:vAlign w:val="center"/>
          </w:tcPr>
          <w:p w14:paraId="77BBBE1F" w14:textId="76650A4E" w:rsidR="00474562" w:rsidRPr="00D70B3B" w:rsidRDefault="00474562" w:rsidP="00DB476C">
            <w:pPr>
              <w:spacing w:line="276" w:lineRule="auto"/>
              <w:ind w:right="20"/>
              <w:jc w:val="center"/>
              <w:rPr>
                <w:rFonts w:eastAsia="Trebuchet MS"/>
                <w:b/>
                <w:bCs/>
                <w:color w:val="000000"/>
                <w:sz w:val="22"/>
                <w:szCs w:val="22"/>
              </w:rPr>
            </w:pPr>
            <w:r w:rsidRPr="00D70B3B">
              <w:rPr>
                <w:rFonts w:eastAsia="Trebuchet MS"/>
                <w:b/>
                <w:bCs/>
                <w:color w:val="000000"/>
                <w:sz w:val="22"/>
                <w:szCs w:val="22"/>
              </w:rPr>
              <w:t>10%</w:t>
            </w:r>
          </w:p>
        </w:tc>
      </w:tr>
      <w:tr w:rsidR="00917565" w14:paraId="0E88A62D" w14:textId="77777777" w:rsidTr="00AF7821">
        <w:trPr>
          <w:trHeight w:val="1276"/>
          <w:jc w:val="center"/>
        </w:trPr>
        <w:tc>
          <w:tcPr>
            <w:tcW w:w="0" w:type="auto"/>
            <w:gridSpan w:val="2"/>
            <w:vAlign w:val="center"/>
          </w:tcPr>
          <w:p w14:paraId="00E9DFFB" w14:textId="77777777" w:rsidR="00F31504" w:rsidRDefault="00F31504" w:rsidP="00DB476C">
            <w:pPr>
              <w:spacing w:line="276" w:lineRule="auto"/>
              <w:ind w:right="23"/>
              <w:contextualSpacing/>
              <w:jc w:val="both"/>
              <w:rPr>
                <w:rFonts w:eastAsia="Trebuchet MS"/>
                <w:color w:val="000000"/>
                <w:sz w:val="20"/>
                <w:szCs w:val="20"/>
              </w:rPr>
            </w:pPr>
          </w:p>
          <w:p w14:paraId="3587D7F7" w14:textId="2F4C77FF" w:rsidR="00F31504" w:rsidRDefault="00F31504" w:rsidP="00DB476C">
            <w:pPr>
              <w:spacing w:line="276" w:lineRule="auto"/>
              <w:ind w:right="23"/>
              <w:contextualSpacing/>
              <w:jc w:val="both"/>
              <w:rPr>
                <w:rFonts w:eastAsia="Trebuchet MS"/>
                <w:color w:val="000000"/>
                <w:sz w:val="20"/>
                <w:szCs w:val="20"/>
              </w:rPr>
            </w:pPr>
            <w:r w:rsidRPr="00F31504">
              <w:rPr>
                <w:rFonts w:eastAsia="Trebuchet MS"/>
                <w:color w:val="000000"/>
                <w:sz w:val="20"/>
                <w:szCs w:val="20"/>
              </w:rPr>
              <w:t xml:space="preserve">Afin d’apprécier ce sous-critère, le candidat devra compléter le cadre de mémoire technique et indiquer notamment les informations suivantes : </w:t>
            </w:r>
          </w:p>
          <w:p w14:paraId="2DD54C88" w14:textId="677B8DDB" w:rsidR="00F31504" w:rsidRDefault="00E37250" w:rsidP="00DB476C">
            <w:pPr>
              <w:numPr>
                <w:ilvl w:val="0"/>
                <w:numId w:val="38"/>
              </w:numPr>
              <w:spacing w:line="276" w:lineRule="auto"/>
              <w:ind w:right="23"/>
              <w:contextualSpacing/>
              <w:jc w:val="both"/>
              <w:rPr>
                <w:rFonts w:eastAsia="Trebuchet MS"/>
                <w:color w:val="000000"/>
                <w:sz w:val="20"/>
                <w:szCs w:val="20"/>
              </w:rPr>
            </w:pPr>
            <w:r w:rsidRPr="001366D1">
              <w:rPr>
                <w:rFonts w:eastAsia="Trebuchet MS"/>
                <w:color w:val="000000"/>
                <w:sz w:val="20"/>
                <w:szCs w:val="20"/>
              </w:rPr>
              <w:t>Méthodologie de la maintenance préventive</w:t>
            </w:r>
            <w:r w:rsidR="00F31504">
              <w:rPr>
                <w:rFonts w:eastAsia="Trebuchet MS"/>
                <w:color w:val="000000"/>
                <w:sz w:val="20"/>
                <w:szCs w:val="20"/>
              </w:rPr>
              <w:t xml:space="preserve"> : </w:t>
            </w:r>
            <w:r w:rsidRPr="001366D1">
              <w:rPr>
                <w:rFonts w:eastAsia="Trebuchet MS"/>
                <w:color w:val="000000"/>
                <w:sz w:val="20"/>
                <w:szCs w:val="20"/>
              </w:rPr>
              <w:t>plan d’entretien</w:t>
            </w:r>
            <w:r w:rsidR="008754D0">
              <w:rPr>
                <w:rFonts w:eastAsia="Trebuchet MS"/>
                <w:color w:val="000000"/>
                <w:sz w:val="20"/>
                <w:szCs w:val="20"/>
              </w:rPr>
              <w:t xml:space="preserve"> avec détail des organes contrôlés</w:t>
            </w:r>
            <w:r w:rsidR="00FE6726">
              <w:rPr>
                <w:rFonts w:eastAsia="Trebuchet MS"/>
                <w:color w:val="000000"/>
                <w:sz w:val="20"/>
                <w:szCs w:val="20"/>
              </w:rPr>
              <w:t>, des organes nettoyés et des organes remplacés</w:t>
            </w:r>
            <w:r w:rsidRPr="001366D1">
              <w:rPr>
                <w:rFonts w:eastAsia="Trebuchet MS"/>
                <w:color w:val="000000"/>
                <w:sz w:val="20"/>
                <w:szCs w:val="20"/>
              </w:rPr>
              <w:t xml:space="preserve">, </w:t>
            </w:r>
            <w:r w:rsidR="00A06C58">
              <w:rPr>
                <w:rFonts w:eastAsia="Trebuchet MS"/>
                <w:color w:val="000000"/>
                <w:sz w:val="20"/>
                <w:szCs w:val="20"/>
              </w:rPr>
              <w:t xml:space="preserve">périodicité de </w:t>
            </w:r>
            <w:r w:rsidRPr="001366D1">
              <w:rPr>
                <w:rFonts w:eastAsia="Trebuchet MS"/>
                <w:color w:val="000000"/>
                <w:sz w:val="20"/>
                <w:szCs w:val="20"/>
              </w:rPr>
              <w:t>remplacement des filtres,</w:t>
            </w:r>
            <w:r w:rsidR="00F31504">
              <w:rPr>
                <w:rFonts w:eastAsia="Trebuchet MS"/>
                <w:color w:val="000000"/>
                <w:sz w:val="20"/>
                <w:szCs w:val="20"/>
              </w:rPr>
              <w:t xml:space="preserve"> o</w:t>
            </w:r>
            <w:r w:rsidRPr="001366D1">
              <w:rPr>
                <w:rFonts w:eastAsia="Trebuchet MS"/>
                <w:color w:val="000000"/>
                <w:sz w:val="20"/>
                <w:szCs w:val="20"/>
              </w:rPr>
              <w:t>rganisation des rendez-vous</w:t>
            </w:r>
            <w:r w:rsidR="00F31504">
              <w:rPr>
                <w:rFonts w:eastAsia="Trebuchet MS"/>
                <w:color w:val="000000"/>
                <w:sz w:val="20"/>
                <w:szCs w:val="20"/>
              </w:rPr>
              <w:t>, point de contact ;</w:t>
            </w:r>
          </w:p>
          <w:p w14:paraId="12D23042" w14:textId="77777777" w:rsidR="00917565" w:rsidRDefault="00F31504" w:rsidP="00217398">
            <w:pPr>
              <w:numPr>
                <w:ilvl w:val="0"/>
                <w:numId w:val="38"/>
              </w:numPr>
              <w:spacing w:line="276" w:lineRule="auto"/>
              <w:ind w:right="23"/>
              <w:contextualSpacing/>
              <w:jc w:val="both"/>
              <w:rPr>
                <w:rFonts w:eastAsia="Trebuchet MS"/>
                <w:color w:val="000000"/>
                <w:sz w:val="20"/>
                <w:szCs w:val="20"/>
              </w:rPr>
            </w:pPr>
            <w:r>
              <w:rPr>
                <w:rFonts w:eastAsia="Trebuchet MS"/>
                <w:color w:val="000000"/>
                <w:sz w:val="20"/>
                <w:szCs w:val="20"/>
              </w:rPr>
              <w:t xml:space="preserve">Méthodologie de la maintenance </w:t>
            </w:r>
            <w:r w:rsidR="00E37250" w:rsidRPr="001366D1">
              <w:rPr>
                <w:rFonts w:eastAsia="Trebuchet MS"/>
                <w:color w:val="000000"/>
                <w:sz w:val="20"/>
                <w:szCs w:val="20"/>
              </w:rPr>
              <w:t>curative</w:t>
            </w:r>
            <w:r>
              <w:rPr>
                <w:rFonts w:eastAsia="Trebuchet MS"/>
                <w:color w:val="000000"/>
                <w:sz w:val="20"/>
                <w:szCs w:val="20"/>
              </w:rPr>
              <w:t xml:space="preserve"> : </w:t>
            </w:r>
            <w:r w:rsidR="00E37250" w:rsidRPr="001366D1">
              <w:rPr>
                <w:rFonts w:eastAsia="Trebuchet MS"/>
                <w:color w:val="000000"/>
                <w:sz w:val="20"/>
                <w:szCs w:val="20"/>
              </w:rPr>
              <w:t>délais d’intervention, traitement des urgences, dépannages</w:t>
            </w:r>
            <w:r w:rsidR="00217398">
              <w:rPr>
                <w:rFonts w:eastAsia="Trebuchet MS"/>
                <w:color w:val="000000"/>
                <w:sz w:val="20"/>
                <w:szCs w:val="20"/>
              </w:rPr>
              <w:t>.</w:t>
            </w:r>
          </w:p>
          <w:p w14:paraId="3EA657F2" w14:textId="27837FF0" w:rsidR="00217398" w:rsidRPr="00217398" w:rsidRDefault="00217398" w:rsidP="00217398">
            <w:pPr>
              <w:spacing w:line="276" w:lineRule="auto"/>
              <w:ind w:left="720" w:right="23"/>
              <w:contextualSpacing/>
              <w:jc w:val="both"/>
              <w:rPr>
                <w:rFonts w:eastAsia="Trebuchet MS"/>
                <w:color w:val="000000"/>
                <w:sz w:val="20"/>
                <w:szCs w:val="20"/>
              </w:rPr>
            </w:pPr>
          </w:p>
        </w:tc>
      </w:tr>
      <w:tr w:rsidR="00D70B3B" w14:paraId="0EC9DAEF" w14:textId="77777777" w:rsidTr="007A5E3B">
        <w:trPr>
          <w:trHeight w:val="451"/>
          <w:jc w:val="center"/>
        </w:trPr>
        <w:tc>
          <w:tcPr>
            <w:tcW w:w="0" w:type="auto"/>
            <w:shd w:val="clear" w:color="auto" w:fill="ECE9E3" w:themeFill="accent5" w:themeFillTint="33"/>
            <w:vAlign w:val="center"/>
          </w:tcPr>
          <w:p w14:paraId="44351872" w14:textId="5FB17AB4" w:rsidR="008521E0" w:rsidRPr="00E3016A" w:rsidRDefault="00E3016A" w:rsidP="00DB476C">
            <w:pPr>
              <w:spacing w:line="276" w:lineRule="auto"/>
              <w:ind w:right="20"/>
              <w:jc w:val="center"/>
              <w:rPr>
                <w:rFonts w:eastAsia="Trebuchet MS"/>
                <w:b/>
                <w:bCs/>
                <w:color w:val="000000"/>
                <w:sz w:val="22"/>
                <w:szCs w:val="22"/>
              </w:rPr>
            </w:pPr>
            <w:r w:rsidRPr="00E3016A">
              <w:rPr>
                <w:rFonts w:eastAsia="Trebuchet MS"/>
                <w:b/>
                <w:bCs/>
                <w:color w:val="000000"/>
                <w:sz w:val="22"/>
                <w:szCs w:val="22"/>
              </w:rPr>
              <w:t>Critère n°2 – Prix des prestations</w:t>
            </w:r>
          </w:p>
        </w:tc>
        <w:tc>
          <w:tcPr>
            <w:tcW w:w="0" w:type="auto"/>
            <w:shd w:val="clear" w:color="auto" w:fill="ECE9E3" w:themeFill="accent5" w:themeFillTint="33"/>
            <w:vAlign w:val="center"/>
          </w:tcPr>
          <w:p w14:paraId="43F7A6E1" w14:textId="23C2B7CB" w:rsidR="008521E0" w:rsidRPr="00E3016A" w:rsidRDefault="003A492B" w:rsidP="00DB476C">
            <w:pPr>
              <w:spacing w:line="276" w:lineRule="auto"/>
              <w:ind w:right="20"/>
              <w:jc w:val="center"/>
              <w:rPr>
                <w:rFonts w:eastAsia="Trebuchet MS"/>
                <w:b/>
                <w:bCs/>
                <w:color w:val="000000"/>
                <w:sz w:val="22"/>
                <w:szCs w:val="22"/>
              </w:rPr>
            </w:pPr>
            <w:r>
              <w:rPr>
                <w:rFonts w:eastAsia="Trebuchet MS"/>
                <w:b/>
                <w:bCs/>
                <w:color w:val="000000"/>
                <w:sz w:val="22"/>
                <w:szCs w:val="22"/>
              </w:rPr>
              <w:t>5</w:t>
            </w:r>
            <w:r w:rsidR="00E3016A" w:rsidRPr="00E3016A">
              <w:rPr>
                <w:rFonts w:eastAsia="Trebuchet MS"/>
                <w:b/>
                <w:bCs/>
                <w:color w:val="000000"/>
                <w:sz w:val="22"/>
                <w:szCs w:val="22"/>
              </w:rPr>
              <w:t>0%</w:t>
            </w:r>
          </w:p>
        </w:tc>
      </w:tr>
      <w:tr w:rsidR="00B67724" w14:paraId="414ACCFF" w14:textId="77777777" w:rsidTr="00AF7821">
        <w:trPr>
          <w:jc w:val="center"/>
        </w:trPr>
        <w:tc>
          <w:tcPr>
            <w:tcW w:w="0" w:type="auto"/>
            <w:gridSpan w:val="2"/>
            <w:vAlign w:val="center"/>
          </w:tcPr>
          <w:p w14:paraId="235C119F" w14:textId="77777777" w:rsidR="00B67724" w:rsidRDefault="00B67724" w:rsidP="00DB476C">
            <w:pPr>
              <w:spacing w:line="276" w:lineRule="auto"/>
              <w:ind w:right="20"/>
              <w:jc w:val="both"/>
              <w:rPr>
                <w:rFonts w:eastAsia="Trebuchet MS"/>
                <w:color w:val="000000"/>
                <w:sz w:val="20"/>
                <w:szCs w:val="20"/>
              </w:rPr>
            </w:pPr>
          </w:p>
          <w:p w14:paraId="1E1CC3AD" w14:textId="05B5B5BA" w:rsidR="00B67724" w:rsidRDefault="00B67724" w:rsidP="00DB476C">
            <w:pPr>
              <w:spacing w:line="276" w:lineRule="auto"/>
              <w:ind w:right="20"/>
              <w:jc w:val="both"/>
              <w:rPr>
                <w:rFonts w:eastAsia="Trebuchet MS"/>
                <w:color w:val="000000"/>
                <w:sz w:val="20"/>
                <w:szCs w:val="20"/>
              </w:rPr>
            </w:pPr>
            <w:r w:rsidRPr="003A492B">
              <w:rPr>
                <w:rFonts w:eastAsia="Trebuchet MS"/>
                <w:iCs/>
                <w:color w:val="000000"/>
                <w:sz w:val="20"/>
                <w:szCs w:val="20"/>
              </w:rPr>
              <w:t xml:space="preserve">Le prix des prestations est apprécié au regard </w:t>
            </w:r>
            <w:r>
              <w:rPr>
                <w:rFonts w:eastAsia="Trebuchet MS"/>
                <w:iCs/>
                <w:color w:val="000000"/>
                <w:sz w:val="20"/>
                <w:szCs w:val="20"/>
              </w:rPr>
              <w:t>du montant total € TTC du détail quantitatif estimatif (DQE), indiqué à l’annexe 3 de l’acte d’engagement</w:t>
            </w:r>
            <w:r w:rsidR="00D70B3B">
              <w:rPr>
                <w:rFonts w:eastAsia="Trebuchet MS"/>
                <w:iCs/>
                <w:color w:val="000000"/>
                <w:sz w:val="20"/>
                <w:szCs w:val="20"/>
              </w:rPr>
              <w:t xml:space="preserve">. Ce montant correspond à la somme des prix unitaires de chaque </w:t>
            </w:r>
            <w:r w:rsidR="0018395A">
              <w:rPr>
                <w:rFonts w:eastAsia="Trebuchet MS"/>
                <w:iCs/>
                <w:color w:val="000000"/>
                <w:sz w:val="20"/>
                <w:szCs w:val="20"/>
              </w:rPr>
              <w:t>prestation rapportée</w:t>
            </w:r>
            <w:r w:rsidR="00D70B3B">
              <w:rPr>
                <w:rFonts w:eastAsia="Trebuchet MS"/>
                <w:iCs/>
                <w:color w:val="000000"/>
                <w:sz w:val="20"/>
                <w:szCs w:val="20"/>
              </w:rPr>
              <w:t xml:space="preserve"> aux quantités estimatives annuelles. </w:t>
            </w:r>
          </w:p>
          <w:p w14:paraId="7AC3B6DA" w14:textId="77777777" w:rsidR="00B67724" w:rsidRDefault="00B67724" w:rsidP="00DB476C">
            <w:pPr>
              <w:spacing w:line="276" w:lineRule="auto"/>
              <w:ind w:right="20"/>
              <w:jc w:val="both"/>
              <w:rPr>
                <w:rFonts w:eastAsia="Trebuchet MS"/>
                <w:color w:val="000000"/>
                <w:sz w:val="20"/>
                <w:szCs w:val="20"/>
              </w:rPr>
            </w:pPr>
          </w:p>
        </w:tc>
      </w:tr>
    </w:tbl>
    <w:p w14:paraId="134CD0D5" w14:textId="77777777" w:rsidR="00FE71E1" w:rsidRDefault="00FE71E1">
      <w:r>
        <w:br w:type="page"/>
      </w:r>
    </w:p>
    <w:tbl>
      <w:tblPr>
        <w:tblStyle w:val="Grilledutableau"/>
        <w:tblW w:w="0" w:type="auto"/>
        <w:jc w:val="center"/>
        <w:tblLook w:val="04A0" w:firstRow="1" w:lastRow="0" w:firstColumn="1" w:lastColumn="0" w:noHBand="0" w:noVBand="1"/>
      </w:tblPr>
      <w:tblGrid>
        <w:gridCol w:w="8582"/>
        <w:gridCol w:w="1254"/>
      </w:tblGrid>
      <w:tr w:rsidR="00D70B3B" w14:paraId="6390CA1B" w14:textId="77777777" w:rsidTr="007A5E3B">
        <w:trPr>
          <w:trHeight w:val="447"/>
          <w:jc w:val="center"/>
        </w:trPr>
        <w:tc>
          <w:tcPr>
            <w:tcW w:w="0" w:type="auto"/>
            <w:shd w:val="clear" w:color="auto" w:fill="ECE9E3" w:themeFill="accent5" w:themeFillTint="33"/>
            <w:vAlign w:val="center"/>
          </w:tcPr>
          <w:p w14:paraId="12CB8C30" w14:textId="0E955E3C" w:rsidR="00E3016A" w:rsidRPr="00E3016A" w:rsidRDefault="00E3016A" w:rsidP="00DB476C">
            <w:pPr>
              <w:spacing w:line="276" w:lineRule="auto"/>
              <w:ind w:right="20"/>
              <w:jc w:val="center"/>
              <w:rPr>
                <w:rFonts w:eastAsia="Trebuchet MS"/>
                <w:b/>
                <w:bCs/>
                <w:color w:val="000000"/>
                <w:sz w:val="22"/>
                <w:szCs w:val="22"/>
              </w:rPr>
            </w:pPr>
            <w:r w:rsidRPr="00E3016A">
              <w:rPr>
                <w:rFonts w:eastAsia="Trebuchet MS"/>
                <w:b/>
                <w:bCs/>
                <w:color w:val="000000"/>
                <w:sz w:val="22"/>
                <w:szCs w:val="22"/>
              </w:rPr>
              <w:t xml:space="preserve">Critère n°3 – </w:t>
            </w:r>
            <w:r w:rsidR="009D001D">
              <w:rPr>
                <w:rFonts w:eastAsia="Trebuchet MS"/>
                <w:b/>
                <w:bCs/>
                <w:color w:val="000000"/>
                <w:sz w:val="22"/>
                <w:szCs w:val="22"/>
              </w:rPr>
              <w:t>Valeur environnementale et sociale</w:t>
            </w:r>
          </w:p>
        </w:tc>
        <w:tc>
          <w:tcPr>
            <w:tcW w:w="0" w:type="auto"/>
            <w:shd w:val="clear" w:color="auto" w:fill="ECE9E3" w:themeFill="accent5" w:themeFillTint="33"/>
            <w:vAlign w:val="center"/>
          </w:tcPr>
          <w:p w14:paraId="25CDCF27" w14:textId="41F9A47A" w:rsidR="00E3016A" w:rsidRPr="00E3016A" w:rsidRDefault="003A492B" w:rsidP="00DB476C">
            <w:pPr>
              <w:spacing w:line="276" w:lineRule="auto"/>
              <w:ind w:right="20"/>
              <w:jc w:val="center"/>
              <w:rPr>
                <w:rFonts w:eastAsia="Trebuchet MS"/>
                <w:b/>
                <w:bCs/>
                <w:color w:val="000000"/>
                <w:sz w:val="22"/>
                <w:szCs w:val="22"/>
              </w:rPr>
            </w:pPr>
            <w:r>
              <w:rPr>
                <w:rFonts w:eastAsia="Trebuchet MS"/>
                <w:b/>
                <w:bCs/>
                <w:color w:val="000000"/>
                <w:sz w:val="22"/>
                <w:szCs w:val="22"/>
              </w:rPr>
              <w:t>2</w:t>
            </w:r>
            <w:r w:rsidR="00E3016A" w:rsidRPr="00E3016A">
              <w:rPr>
                <w:rFonts w:eastAsia="Trebuchet MS"/>
                <w:b/>
                <w:bCs/>
                <w:color w:val="000000"/>
                <w:sz w:val="22"/>
                <w:szCs w:val="22"/>
              </w:rPr>
              <w:t>0%</w:t>
            </w:r>
          </w:p>
        </w:tc>
      </w:tr>
      <w:tr w:rsidR="00D4130B" w14:paraId="55335304" w14:textId="77777777" w:rsidTr="00357355">
        <w:trPr>
          <w:trHeight w:val="2246"/>
          <w:jc w:val="center"/>
        </w:trPr>
        <w:tc>
          <w:tcPr>
            <w:tcW w:w="0" w:type="auto"/>
            <w:gridSpan w:val="2"/>
            <w:vAlign w:val="center"/>
          </w:tcPr>
          <w:p w14:paraId="287A3546" w14:textId="77777777" w:rsidR="00020BA0" w:rsidRPr="00020BA0" w:rsidRDefault="00020BA0" w:rsidP="00DB476C">
            <w:pPr>
              <w:spacing w:line="276" w:lineRule="auto"/>
              <w:ind w:right="20"/>
              <w:jc w:val="both"/>
              <w:rPr>
                <w:rFonts w:eastAsia="Trebuchet MS"/>
                <w:color w:val="000000"/>
                <w:sz w:val="12"/>
                <w:szCs w:val="12"/>
              </w:rPr>
            </w:pPr>
          </w:p>
          <w:p w14:paraId="6F441AD7" w14:textId="7BDFA6CD" w:rsidR="00D4130B" w:rsidRDefault="00424E6A" w:rsidP="00DB476C">
            <w:pPr>
              <w:spacing w:line="276" w:lineRule="auto"/>
              <w:ind w:right="20"/>
              <w:jc w:val="both"/>
              <w:rPr>
                <w:rFonts w:eastAsia="Trebuchet MS"/>
                <w:color w:val="000000"/>
                <w:sz w:val="20"/>
                <w:szCs w:val="20"/>
              </w:rPr>
            </w:pPr>
            <w:r>
              <w:rPr>
                <w:rFonts w:eastAsia="Trebuchet MS"/>
                <w:color w:val="000000"/>
                <w:sz w:val="20"/>
                <w:szCs w:val="20"/>
              </w:rPr>
              <w:t>Afin d’</w:t>
            </w:r>
            <w:r w:rsidR="00D4130B">
              <w:rPr>
                <w:rFonts w:eastAsia="Trebuchet MS"/>
                <w:color w:val="000000"/>
                <w:sz w:val="20"/>
                <w:szCs w:val="20"/>
              </w:rPr>
              <w:t>appréc</w:t>
            </w:r>
            <w:r w:rsidR="0018395A">
              <w:rPr>
                <w:rFonts w:eastAsia="Trebuchet MS"/>
                <w:color w:val="000000"/>
                <w:sz w:val="20"/>
                <w:szCs w:val="20"/>
              </w:rPr>
              <w:t>ier</w:t>
            </w:r>
            <w:r w:rsidR="00D4130B">
              <w:rPr>
                <w:rFonts w:eastAsia="Trebuchet MS"/>
                <w:color w:val="000000"/>
                <w:sz w:val="20"/>
                <w:szCs w:val="20"/>
              </w:rPr>
              <w:t xml:space="preserve"> ce critère, le candidat devra </w:t>
            </w:r>
            <w:r w:rsidR="000E351A">
              <w:rPr>
                <w:rFonts w:eastAsia="Trebuchet MS"/>
                <w:color w:val="000000"/>
                <w:sz w:val="20"/>
                <w:szCs w:val="20"/>
              </w:rPr>
              <w:t>compléter le cadre de mémoire technique</w:t>
            </w:r>
            <w:r w:rsidR="00D4130B">
              <w:rPr>
                <w:rFonts w:eastAsia="Trebuchet MS"/>
                <w:color w:val="000000"/>
                <w:sz w:val="20"/>
                <w:szCs w:val="20"/>
              </w:rPr>
              <w:t xml:space="preserve"> </w:t>
            </w:r>
            <w:r w:rsidR="00C25C70">
              <w:rPr>
                <w:rFonts w:eastAsia="Trebuchet MS"/>
                <w:color w:val="000000"/>
                <w:sz w:val="20"/>
                <w:szCs w:val="20"/>
              </w:rPr>
              <w:t xml:space="preserve">et développer </w:t>
            </w:r>
            <w:r w:rsidR="00D4130B">
              <w:rPr>
                <w:rFonts w:eastAsia="Trebuchet MS"/>
                <w:color w:val="000000"/>
                <w:sz w:val="20"/>
                <w:szCs w:val="20"/>
              </w:rPr>
              <w:t xml:space="preserve">les points suivants : </w:t>
            </w:r>
          </w:p>
          <w:p w14:paraId="4279200F" w14:textId="196E50B3" w:rsidR="009D001D" w:rsidRPr="003315C4" w:rsidRDefault="00D4130B" w:rsidP="00DB476C">
            <w:pPr>
              <w:numPr>
                <w:ilvl w:val="0"/>
                <w:numId w:val="37"/>
              </w:numPr>
              <w:spacing w:line="276" w:lineRule="auto"/>
              <w:ind w:right="20"/>
              <w:jc w:val="both"/>
              <w:rPr>
                <w:rFonts w:eastAsia="Trebuchet MS"/>
                <w:color w:val="000000"/>
                <w:sz w:val="20"/>
                <w:szCs w:val="20"/>
              </w:rPr>
            </w:pPr>
            <w:r>
              <w:rPr>
                <w:rFonts w:eastAsia="Trebuchet MS"/>
                <w:color w:val="000000"/>
                <w:sz w:val="20"/>
                <w:szCs w:val="20"/>
              </w:rPr>
              <w:t>Valorisation des déchets : réemploi ou réutilisation des fontaines, recyclage des consommables, matériaux utilisés pour la bonbonne à eau, réduction des déchets, système anti-gaspillage ;</w:t>
            </w:r>
          </w:p>
          <w:p w14:paraId="2C5A2E2B" w14:textId="09198E48" w:rsidR="009D001D" w:rsidRPr="0078380E" w:rsidRDefault="001366D1" w:rsidP="00DB476C">
            <w:pPr>
              <w:numPr>
                <w:ilvl w:val="0"/>
                <w:numId w:val="37"/>
              </w:numPr>
              <w:spacing w:line="276" w:lineRule="auto"/>
              <w:ind w:right="20"/>
              <w:jc w:val="both"/>
              <w:rPr>
                <w:rFonts w:eastAsia="Trebuchet MS"/>
                <w:color w:val="000000"/>
                <w:sz w:val="20"/>
                <w:szCs w:val="20"/>
              </w:rPr>
            </w:pPr>
            <w:r>
              <w:rPr>
                <w:rFonts w:eastAsia="Trebuchet MS"/>
                <w:color w:val="000000"/>
                <w:sz w:val="20"/>
                <w:szCs w:val="20"/>
              </w:rPr>
              <w:t>Consommation</w:t>
            </w:r>
            <w:r w:rsidR="003315C4">
              <w:rPr>
                <w:rFonts w:eastAsia="Trebuchet MS"/>
                <w:color w:val="000000"/>
                <w:sz w:val="20"/>
                <w:szCs w:val="20"/>
              </w:rPr>
              <w:t xml:space="preserve"> électrique</w:t>
            </w:r>
            <w:r>
              <w:rPr>
                <w:rFonts w:eastAsia="Trebuchet MS"/>
                <w:color w:val="000000"/>
                <w:sz w:val="20"/>
                <w:szCs w:val="20"/>
              </w:rPr>
              <w:t xml:space="preserve"> des fontaines</w:t>
            </w:r>
            <w:r w:rsidR="003315C4">
              <w:rPr>
                <w:rFonts w:eastAsia="Trebuchet MS"/>
                <w:color w:val="000000"/>
                <w:sz w:val="20"/>
                <w:szCs w:val="20"/>
              </w:rPr>
              <w:t xml:space="preserve"> à eau</w:t>
            </w:r>
            <w:r>
              <w:rPr>
                <w:rFonts w:eastAsia="Trebuchet MS"/>
                <w:color w:val="000000"/>
                <w:sz w:val="20"/>
                <w:szCs w:val="20"/>
              </w:rPr>
              <w:t> ;</w:t>
            </w:r>
          </w:p>
          <w:p w14:paraId="6EDBFA44" w14:textId="1870ECBE" w:rsidR="009D001D" w:rsidRPr="0078380E" w:rsidRDefault="001366D1" w:rsidP="00DB476C">
            <w:pPr>
              <w:numPr>
                <w:ilvl w:val="0"/>
                <w:numId w:val="37"/>
              </w:numPr>
              <w:spacing w:line="276" w:lineRule="auto"/>
              <w:ind w:right="20"/>
              <w:jc w:val="both"/>
              <w:rPr>
                <w:rFonts w:eastAsia="Trebuchet MS"/>
                <w:color w:val="000000"/>
                <w:sz w:val="20"/>
                <w:szCs w:val="20"/>
              </w:rPr>
            </w:pPr>
            <w:r>
              <w:rPr>
                <w:rFonts w:eastAsia="Trebuchet MS"/>
                <w:color w:val="000000"/>
                <w:sz w:val="20"/>
                <w:szCs w:val="20"/>
              </w:rPr>
              <w:t>Processus de réfrigération de l’eau ;</w:t>
            </w:r>
          </w:p>
          <w:p w14:paraId="06ABFC33" w14:textId="1F999D86" w:rsidR="009D001D" w:rsidRPr="0078380E" w:rsidRDefault="009D001D" w:rsidP="00DB476C">
            <w:pPr>
              <w:numPr>
                <w:ilvl w:val="0"/>
                <w:numId w:val="37"/>
              </w:numPr>
              <w:spacing w:line="276" w:lineRule="auto"/>
              <w:ind w:right="20"/>
              <w:jc w:val="both"/>
              <w:rPr>
                <w:rFonts w:eastAsia="Trebuchet MS"/>
                <w:color w:val="000000"/>
                <w:sz w:val="20"/>
                <w:szCs w:val="20"/>
              </w:rPr>
            </w:pPr>
            <w:r>
              <w:rPr>
                <w:rFonts w:eastAsia="Trebuchet MS"/>
                <w:color w:val="000000"/>
                <w:sz w:val="20"/>
                <w:szCs w:val="20"/>
              </w:rPr>
              <w:t>Conception de matériaux recyclés ou recyclables ;</w:t>
            </w:r>
          </w:p>
          <w:p w14:paraId="47EDA378" w14:textId="2998737D" w:rsidR="009D001D" w:rsidRDefault="009D001D" w:rsidP="00DB476C">
            <w:pPr>
              <w:numPr>
                <w:ilvl w:val="0"/>
                <w:numId w:val="37"/>
              </w:numPr>
              <w:spacing w:line="276" w:lineRule="auto"/>
              <w:ind w:right="20"/>
              <w:jc w:val="both"/>
              <w:rPr>
                <w:rFonts w:eastAsia="Trebuchet MS"/>
                <w:color w:val="000000"/>
                <w:sz w:val="20"/>
                <w:szCs w:val="20"/>
              </w:rPr>
            </w:pPr>
            <w:r>
              <w:rPr>
                <w:rFonts w:eastAsia="Trebuchet MS"/>
                <w:color w:val="000000"/>
                <w:sz w:val="20"/>
                <w:szCs w:val="20"/>
              </w:rPr>
              <w:t>Fontaines accessibles aux personnes à mobilité réduite (boutons ergonomiques</w:t>
            </w:r>
            <w:r w:rsidR="005B3982">
              <w:rPr>
                <w:rFonts w:eastAsia="Trebuchet MS"/>
                <w:color w:val="000000"/>
                <w:sz w:val="20"/>
                <w:szCs w:val="20"/>
              </w:rPr>
              <w:t xml:space="preserve"> par exemple</w:t>
            </w:r>
            <w:r>
              <w:rPr>
                <w:rFonts w:eastAsia="Trebuchet MS"/>
                <w:color w:val="000000"/>
                <w:sz w:val="20"/>
                <w:szCs w:val="20"/>
              </w:rPr>
              <w:t>).</w:t>
            </w:r>
          </w:p>
          <w:p w14:paraId="13B656F9" w14:textId="08A54F14" w:rsidR="00020BA0" w:rsidRPr="00020BA0" w:rsidRDefault="00020BA0" w:rsidP="00020BA0">
            <w:pPr>
              <w:spacing w:line="276" w:lineRule="auto"/>
              <w:ind w:left="360" w:right="20"/>
              <w:jc w:val="both"/>
              <w:rPr>
                <w:rFonts w:eastAsia="Trebuchet MS"/>
                <w:color w:val="000000"/>
                <w:sz w:val="10"/>
                <w:szCs w:val="10"/>
              </w:rPr>
            </w:pPr>
          </w:p>
        </w:tc>
      </w:tr>
    </w:tbl>
    <w:p w14:paraId="3A93574C" w14:textId="6FBA5015" w:rsidR="00D52360" w:rsidRDefault="00D52360" w:rsidP="007A52D7">
      <w:pPr>
        <w:pStyle w:val="ParagrapheIndent2"/>
        <w:numPr>
          <w:ilvl w:val="0"/>
          <w:numId w:val="28"/>
        </w:numPr>
        <w:spacing w:before="240" w:after="240" w:line="276" w:lineRule="auto"/>
        <w:jc w:val="both"/>
        <w:rPr>
          <w:color w:val="000000"/>
        </w:rPr>
      </w:pPr>
      <w:r w:rsidRPr="00D52360">
        <w:rPr>
          <w:b/>
          <w:bCs/>
          <w:color w:val="000000"/>
          <w:u w:val="single"/>
        </w:rPr>
        <w:t>Méthodologie de notation</w:t>
      </w:r>
      <w:r>
        <w:rPr>
          <w:color w:val="000000"/>
        </w:rPr>
        <w:t> :</w:t>
      </w:r>
    </w:p>
    <w:p w14:paraId="7C960370" w14:textId="77777777" w:rsidR="008B623F" w:rsidRPr="008B623F" w:rsidRDefault="008B623F" w:rsidP="00DB476C">
      <w:pPr>
        <w:spacing w:line="276" w:lineRule="auto"/>
        <w:ind w:left="20" w:right="20"/>
        <w:jc w:val="both"/>
        <w:rPr>
          <w:color w:val="000000"/>
          <w:sz w:val="20"/>
          <w:szCs w:val="20"/>
          <w:lang w:eastAsia="fr-FR"/>
        </w:rPr>
      </w:pPr>
      <w:bookmarkStart w:id="61" w:name="ArtL2_RC-2-A10.4"/>
      <w:bookmarkEnd w:id="61"/>
      <w:r w:rsidRPr="008B623F">
        <w:rPr>
          <w:color w:val="000000"/>
          <w:sz w:val="20"/>
          <w:szCs w:val="20"/>
          <w:lang w:eastAsia="fr-FR"/>
        </w:rPr>
        <w:t>L'offre économiquement la plus avantageuse sera déterminée en fonction des critères de jugement évoqués ci-dessus.</w:t>
      </w:r>
    </w:p>
    <w:p w14:paraId="220ECE82" w14:textId="77777777" w:rsidR="008B623F" w:rsidRPr="008B623F" w:rsidRDefault="008B623F" w:rsidP="00DB476C">
      <w:pPr>
        <w:spacing w:line="276" w:lineRule="auto"/>
        <w:ind w:left="20" w:right="20"/>
        <w:jc w:val="both"/>
        <w:rPr>
          <w:color w:val="000000"/>
          <w:sz w:val="20"/>
          <w:szCs w:val="20"/>
          <w:lang w:eastAsia="fr-FR"/>
        </w:rPr>
      </w:pPr>
    </w:p>
    <w:p w14:paraId="2D151D94" w14:textId="2DE0EC4F" w:rsidR="008B623F" w:rsidRPr="008B623F" w:rsidRDefault="008B623F" w:rsidP="00DB476C">
      <w:pPr>
        <w:numPr>
          <w:ilvl w:val="0"/>
          <w:numId w:val="30"/>
        </w:numPr>
        <w:spacing w:line="276" w:lineRule="auto"/>
        <w:ind w:right="20"/>
        <w:contextualSpacing/>
        <w:jc w:val="both"/>
        <w:rPr>
          <w:color w:val="000000"/>
          <w:sz w:val="20"/>
          <w:szCs w:val="20"/>
          <w:lang w:eastAsia="fr-FR"/>
        </w:rPr>
      </w:pPr>
      <w:r w:rsidRPr="008B623F">
        <w:rPr>
          <w:color w:val="000000"/>
          <w:sz w:val="20"/>
          <w:szCs w:val="20"/>
          <w:u w:val="single"/>
          <w:lang w:eastAsia="fr-FR"/>
        </w:rPr>
        <w:t xml:space="preserve">Critère Valeur Technique et </w:t>
      </w:r>
      <w:r w:rsidR="00113FB6">
        <w:rPr>
          <w:color w:val="000000"/>
          <w:sz w:val="20"/>
          <w:szCs w:val="20"/>
          <w:u w:val="single"/>
          <w:lang w:eastAsia="fr-FR"/>
        </w:rPr>
        <w:t>Valeur environnementale et sociale</w:t>
      </w:r>
      <w:r w:rsidRPr="008B623F">
        <w:rPr>
          <w:color w:val="000000"/>
          <w:sz w:val="20"/>
          <w:szCs w:val="20"/>
          <w:lang w:eastAsia="fr-FR"/>
        </w:rPr>
        <w:t> – chaque critère/sous-critère sera noté de 0 à 3 points, de la manière suivante :</w:t>
      </w:r>
    </w:p>
    <w:p w14:paraId="1E1C9421" w14:textId="77777777" w:rsidR="008B623F" w:rsidRPr="008B623F" w:rsidRDefault="008B623F" w:rsidP="00DB476C">
      <w:pPr>
        <w:spacing w:line="276" w:lineRule="auto"/>
        <w:ind w:left="20" w:right="20"/>
        <w:jc w:val="both"/>
        <w:rPr>
          <w:color w:val="000000"/>
          <w:sz w:val="4"/>
          <w:szCs w:val="4"/>
          <w:lang w:eastAsia="fr-FR"/>
        </w:rPr>
      </w:pPr>
    </w:p>
    <w:p w14:paraId="496B75E7" w14:textId="77777777" w:rsidR="008B623F" w:rsidRPr="008B623F" w:rsidRDefault="008B623F" w:rsidP="00DB476C">
      <w:pPr>
        <w:numPr>
          <w:ilvl w:val="0"/>
          <w:numId w:val="29"/>
        </w:numPr>
        <w:spacing w:line="276" w:lineRule="auto"/>
        <w:ind w:right="20"/>
        <w:contextualSpacing/>
        <w:jc w:val="both"/>
        <w:rPr>
          <w:color w:val="000000"/>
          <w:sz w:val="20"/>
          <w:szCs w:val="20"/>
          <w:lang w:eastAsia="fr-FR"/>
        </w:rPr>
      </w:pPr>
      <w:r w:rsidRPr="008B623F">
        <w:rPr>
          <w:color w:val="000000"/>
          <w:sz w:val="20"/>
          <w:szCs w:val="20"/>
          <w:lang w:eastAsia="fr-FR"/>
        </w:rPr>
        <w:t>0 point : pas de réponse ou réponse non satisfaisante</w:t>
      </w:r>
    </w:p>
    <w:p w14:paraId="3A96F66F" w14:textId="5510C4C1" w:rsidR="008B623F" w:rsidRPr="008B623F" w:rsidRDefault="008B623F" w:rsidP="00DB476C">
      <w:pPr>
        <w:numPr>
          <w:ilvl w:val="0"/>
          <w:numId w:val="29"/>
        </w:numPr>
        <w:spacing w:line="276" w:lineRule="auto"/>
        <w:ind w:right="20"/>
        <w:contextualSpacing/>
        <w:jc w:val="both"/>
        <w:rPr>
          <w:color w:val="000000"/>
          <w:sz w:val="20"/>
          <w:szCs w:val="20"/>
          <w:lang w:eastAsia="fr-FR"/>
        </w:rPr>
      </w:pPr>
      <w:r w:rsidRPr="008B623F">
        <w:rPr>
          <w:color w:val="000000"/>
          <w:sz w:val="20"/>
          <w:szCs w:val="20"/>
          <w:lang w:eastAsia="fr-FR"/>
        </w:rPr>
        <w:t xml:space="preserve">1 point : réponse </w:t>
      </w:r>
      <w:r w:rsidR="0064701C">
        <w:rPr>
          <w:color w:val="000000"/>
          <w:sz w:val="20"/>
          <w:szCs w:val="20"/>
          <w:lang w:eastAsia="fr-FR"/>
        </w:rPr>
        <w:t>peu</w:t>
      </w:r>
      <w:r w:rsidRPr="008B623F">
        <w:rPr>
          <w:color w:val="000000"/>
          <w:sz w:val="20"/>
          <w:szCs w:val="20"/>
          <w:lang w:eastAsia="fr-FR"/>
        </w:rPr>
        <w:t xml:space="preserve"> satisfaisante </w:t>
      </w:r>
    </w:p>
    <w:p w14:paraId="4C78E028" w14:textId="77777777" w:rsidR="008B623F" w:rsidRPr="008B623F" w:rsidRDefault="008B623F" w:rsidP="00DB476C">
      <w:pPr>
        <w:numPr>
          <w:ilvl w:val="0"/>
          <w:numId w:val="29"/>
        </w:numPr>
        <w:spacing w:line="276" w:lineRule="auto"/>
        <w:ind w:right="20"/>
        <w:contextualSpacing/>
        <w:jc w:val="both"/>
        <w:rPr>
          <w:color w:val="000000"/>
          <w:sz w:val="20"/>
          <w:szCs w:val="20"/>
          <w:lang w:eastAsia="fr-FR"/>
        </w:rPr>
      </w:pPr>
      <w:r w:rsidRPr="008B623F">
        <w:rPr>
          <w:color w:val="000000"/>
          <w:sz w:val="20"/>
          <w:szCs w:val="20"/>
          <w:lang w:eastAsia="fr-FR"/>
        </w:rPr>
        <w:t xml:space="preserve">2 points : réponse satisfaisante </w:t>
      </w:r>
    </w:p>
    <w:p w14:paraId="543C4495" w14:textId="31A8D70D" w:rsidR="008B623F" w:rsidRPr="008B623F" w:rsidRDefault="008B623F" w:rsidP="00DB476C">
      <w:pPr>
        <w:numPr>
          <w:ilvl w:val="0"/>
          <w:numId w:val="29"/>
        </w:numPr>
        <w:spacing w:line="276" w:lineRule="auto"/>
        <w:ind w:right="20"/>
        <w:contextualSpacing/>
        <w:jc w:val="both"/>
        <w:rPr>
          <w:color w:val="000000"/>
          <w:sz w:val="20"/>
          <w:szCs w:val="20"/>
          <w:lang w:eastAsia="fr-FR"/>
        </w:rPr>
      </w:pPr>
      <w:r w:rsidRPr="008B623F">
        <w:rPr>
          <w:color w:val="000000"/>
          <w:sz w:val="20"/>
          <w:szCs w:val="20"/>
          <w:lang w:eastAsia="fr-FR"/>
        </w:rPr>
        <w:t>3 points : réponse très satisfaisante</w:t>
      </w:r>
    </w:p>
    <w:p w14:paraId="271FF11B" w14:textId="77777777" w:rsidR="008B623F" w:rsidRPr="008B623F" w:rsidRDefault="008B623F" w:rsidP="00DB476C">
      <w:pPr>
        <w:spacing w:line="276" w:lineRule="auto"/>
        <w:ind w:left="20" w:right="20"/>
        <w:jc w:val="both"/>
        <w:rPr>
          <w:color w:val="000000"/>
          <w:sz w:val="20"/>
          <w:szCs w:val="20"/>
          <w:lang w:eastAsia="fr-FR"/>
        </w:rPr>
      </w:pPr>
    </w:p>
    <w:p w14:paraId="0F715EA5" w14:textId="77777777" w:rsidR="008B623F" w:rsidRDefault="008B623F" w:rsidP="00DB476C">
      <w:pPr>
        <w:numPr>
          <w:ilvl w:val="0"/>
          <w:numId w:val="30"/>
        </w:numPr>
        <w:spacing w:line="276" w:lineRule="auto"/>
        <w:ind w:right="20"/>
        <w:contextualSpacing/>
        <w:jc w:val="both"/>
        <w:rPr>
          <w:color w:val="000000"/>
          <w:sz w:val="20"/>
          <w:szCs w:val="20"/>
          <w:lang w:eastAsia="fr-FR"/>
        </w:rPr>
      </w:pPr>
      <w:r w:rsidRPr="008B623F">
        <w:rPr>
          <w:color w:val="000000"/>
          <w:sz w:val="20"/>
          <w:szCs w:val="20"/>
          <w:u w:val="single"/>
          <w:lang w:eastAsia="fr-FR"/>
        </w:rPr>
        <w:t>Critère Prix</w:t>
      </w:r>
      <w:r w:rsidRPr="008B623F">
        <w:rPr>
          <w:color w:val="000000"/>
          <w:sz w:val="20"/>
          <w:szCs w:val="20"/>
          <w:lang w:eastAsia="fr-FR"/>
        </w:rPr>
        <w:t xml:space="preserve"> – le principe du calcul inversement proportionnel est appliqué</w:t>
      </w:r>
    </w:p>
    <w:p w14:paraId="2EF768E8" w14:textId="77777777" w:rsidR="007A52D7" w:rsidRDefault="007A52D7" w:rsidP="007A52D7">
      <w:pPr>
        <w:spacing w:line="276" w:lineRule="auto"/>
        <w:ind w:right="20"/>
        <w:contextualSpacing/>
        <w:jc w:val="both"/>
        <w:rPr>
          <w:color w:val="000000"/>
          <w:sz w:val="20"/>
          <w:szCs w:val="20"/>
          <w:u w:val="single"/>
          <w:lang w:eastAsia="fr-FR"/>
        </w:rPr>
      </w:pPr>
    </w:p>
    <w:p w14:paraId="2B0FD917" w14:textId="77777777" w:rsidR="007A52D7" w:rsidRPr="008B623F" w:rsidRDefault="007A52D7" w:rsidP="007A52D7">
      <w:pPr>
        <w:spacing w:line="276" w:lineRule="auto"/>
        <w:ind w:right="20"/>
        <w:contextualSpacing/>
        <w:jc w:val="both"/>
        <w:rPr>
          <w:color w:val="000000"/>
          <w:sz w:val="20"/>
          <w:szCs w:val="20"/>
          <w:lang w:eastAsia="fr-FR"/>
        </w:rPr>
      </w:pPr>
    </w:p>
    <w:p w14:paraId="7111887D" w14:textId="77777777" w:rsidR="009A275A" w:rsidRPr="00AD3B90" w:rsidRDefault="00AE3767" w:rsidP="00DB476C">
      <w:pPr>
        <w:keepNext/>
        <w:spacing w:line="276" w:lineRule="auto"/>
        <w:ind w:left="300" w:right="20"/>
        <w:jc w:val="both"/>
        <w:outlineLvl w:val="1"/>
        <w:rPr>
          <w:b/>
          <w:bCs/>
          <w:iCs/>
          <w:color w:val="000000"/>
          <w:u w:val="thick"/>
          <w:lang w:eastAsia="fr-FR"/>
        </w:rPr>
      </w:pPr>
      <w:r w:rsidRPr="00AD3B90">
        <w:rPr>
          <w:b/>
          <w:bCs/>
          <w:iCs/>
          <w:color w:val="000000"/>
          <w:u w:val="thick"/>
          <w:lang w:eastAsia="fr-FR"/>
        </w:rPr>
        <w:t>7.3 - Suite à donner à la consultation</w:t>
      </w:r>
    </w:p>
    <w:p w14:paraId="35E1E84A" w14:textId="07372879" w:rsidR="00E52AD6" w:rsidRPr="00FD7F62" w:rsidRDefault="00E91064" w:rsidP="00FD7F62">
      <w:pPr>
        <w:pStyle w:val="ParagrapheIndent2"/>
        <w:spacing w:before="240" w:after="80" w:line="276" w:lineRule="auto"/>
        <w:jc w:val="both"/>
        <w:rPr>
          <w:color w:val="000000"/>
        </w:rPr>
      </w:pPr>
      <w:r>
        <w:rPr>
          <w:color w:val="000000"/>
        </w:rPr>
        <w:t>Compte tenu de la procédure de passation utilisée, la présente consultation ne fera l’objet d’aucune négociation.</w:t>
      </w:r>
    </w:p>
    <w:p w14:paraId="72EDF530" w14:textId="3E440F30" w:rsidR="009A275A" w:rsidRPr="00176F02" w:rsidRDefault="00AE3767" w:rsidP="00FD7F62">
      <w:pPr>
        <w:pStyle w:val="ParagrapheIndent2"/>
        <w:numPr>
          <w:ilvl w:val="2"/>
          <w:numId w:val="47"/>
        </w:numPr>
        <w:spacing w:before="240" w:line="276" w:lineRule="auto"/>
        <w:jc w:val="both"/>
        <w:rPr>
          <w:rFonts w:eastAsia="Times New Roman" w:cs="Times New Roman"/>
          <w:b/>
          <w:color w:val="000000"/>
          <w:sz w:val="22"/>
          <w:szCs w:val="22"/>
          <w:lang w:eastAsia="fr-FR"/>
        </w:rPr>
      </w:pPr>
      <w:r w:rsidRPr="00176F02">
        <w:rPr>
          <w:rFonts w:eastAsia="Times New Roman" w:cs="Times New Roman"/>
          <w:b/>
          <w:color w:val="000000"/>
          <w:sz w:val="22"/>
          <w:szCs w:val="22"/>
          <w:lang w:eastAsia="fr-FR"/>
        </w:rPr>
        <w:t>– Attribution provisoire du marché</w:t>
      </w:r>
    </w:p>
    <w:p w14:paraId="2DE43184" w14:textId="556AF1BA" w:rsidR="009A275A" w:rsidRDefault="00AE3767" w:rsidP="00DB476C">
      <w:pPr>
        <w:pStyle w:val="ParagrapheIndent2"/>
        <w:numPr>
          <w:ilvl w:val="0"/>
          <w:numId w:val="40"/>
        </w:numPr>
        <w:spacing w:before="240" w:line="276" w:lineRule="auto"/>
        <w:jc w:val="both"/>
        <w:rPr>
          <w:color w:val="000000"/>
        </w:rPr>
      </w:pPr>
      <w:r w:rsidRPr="00144715">
        <w:rPr>
          <w:b/>
          <w:color w:val="000000"/>
        </w:rPr>
        <w:t>Mise au point du marché</w:t>
      </w:r>
    </w:p>
    <w:p w14:paraId="6ED0E27A" w14:textId="7B7E1C95" w:rsidR="000B6AB7" w:rsidRDefault="000B6AB7" w:rsidP="00DB476C">
      <w:pPr>
        <w:pStyle w:val="ParagrapheIndent2"/>
        <w:spacing w:before="240" w:line="276" w:lineRule="auto"/>
        <w:jc w:val="both"/>
        <w:rPr>
          <w:color w:val="000000"/>
        </w:rPr>
      </w:pPr>
      <w:r w:rsidRPr="000B6AB7">
        <w:rPr>
          <w:color w:val="000000"/>
        </w:rPr>
        <w:t>Le pouvoir adjudicateur se réserve la possibilité, en accord avec le soumissionnaire retenu, de procéder à une mise au point des composantes du présent marché avant sa signature (article R.2152-3 du code de la commande publique).</w:t>
      </w:r>
    </w:p>
    <w:p w14:paraId="3EE5A5C3" w14:textId="26913E3C" w:rsidR="009A275A" w:rsidRDefault="00AE3767" w:rsidP="00DB476C">
      <w:pPr>
        <w:pStyle w:val="ParagrapheIndent2"/>
        <w:numPr>
          <w:ilvl w:val="0"/>
          <w:numId w:val="40"/>
        </w:numPr>
        <w:spacing w:before="240" w:line="276" w:lineRule="auto"/>
        <w:jc w:val="both"/>
        <w:rPr>
          <w:color w:val="000000"/>
        </w:rPr>
      </w:pPr>
      <w:r w:rsidRPr="00144715">
        <w:rPr>
          <w:b/>
          <w:color w:val="000000"/>
        </w:rPr>
        <w:t>Matérialisation de l’acte d’engagement</w:t>
      </w:r>
    </w:p>
    <w:p w14:paraId="5B539B5A" w14:textId="357905E1" w:rsidR="000B6AB7" w:rsidRPr="000B6AB7" w:rsidRDefault="000B6AB7" w:rsidP="00DB476C">
      <w:pPr>
        <w:pStyle w:val="ParagrapheIndent2"/>
        <w:spacing w:before="240" w:line="276" w:lineRule="auto"/>
        <w:jc w:val="both"/>
        <w:rPr>
          <w:color w:val="000000"/>
        </w:rPr>
      </w:pPr>
      <w:r w:rsidRPr="000B6AB7">
        <w:rPr>
          <w:color w:val="000000"/>
        </w:rPr>
        <w:t>Le candidat retenu pour l’attribution du marché accepte que les documents du marché soient rematérialisés afin de permettre la signature manuscrite du marché sur support papier.</w:t>
      </w:r>
    </w:p>
    <w:p w14:paraId="3B7121F8" w14:textId="2D04CB5B" w:rsidR="00E06E4D" w:rsidRDefault="000B6AB7" w:rsidP="004843AE">
      <w:pPr>
        <w:pStyle w:val="ParagrapheIndent2"/>
        <w:spacing w:before="240" w:line="276" w:lineRule="auto"/>
        <w:jc w:val="both"/>
        <w:rPr>
          <w:color w:val="000000"/>
        </w:rPr>
      </w:pPr>
      <w:r w:rsidRPr="000B6AB7">
        <w:rPr>
          <w:color w:val="000000"/>
        </w:rPr>
        <w:t>Le formulaire ATTRI 1, modèle d’acte d’engagement utilisé par l’Assurance Maladie, sera alors adressé au candidat pour formaliser la conclusion du marché. Celui-ci devra le renvoyer dans un délai de 7 jours ouvrés à compter de sa réception, permettant ainsi à l’Assurance Maladie de le signer à son tour.</w:t>
      </w:r>
    </w:p>
    <w:p w14:paraId="444C56EB" w14:textId="77777777" w:rsidR="00FD7F62" w:rsidRDefault="00FD7F62" w:rsidP="00FD7F62"/>
    <w:p w14:paraId="4325804C" w14:textId="77777777" w:rsidR="00FD7F62" w:rsidRPr="00FD7F62" w:rsidRDefault="00FD7F62" w:rsidP="00FD7F62"/>
    <w:p w14:paraId="5EDB8699" w14:textId="063F476D" w:rsidR="009A275A" w:rsidRPr="00386498" w:rsidRDefault="00AE3767" w:rsidP="00DB476C">
      <w:pPr>
        <w:pStyle w:val="ParagrapheIndent2"/>
        <w:numPr>
          <w:ilvl w:val="0"/>
          <w:numId w:val="40"/>
        </w:numPr>
        <w:spacing w:before="240" w:line="276" w:lineRule="auto"/>
        <w:jc w:val="both"/>
        <w:rPr>
          <w:color w:val="000000"/>
        </w:rPr>
      </w:pPr>
      <w:r w:rsidRPr="00386498">
        <w:rPr>
          <w:b/>
          <w:color w:val="000000"/>
        </w:rPr>
        <w:t>Demande des attestations fiscales et sociales au soumissionnaire retenu</w:t>
      </w:r>
    </w:p>
    <w:p w14:paraId="4CAB8502" w14:textId="29DC2BAE" w:rsidR="009A275A" w:rsidRDefault="00AE3767" w:rsidP="00DB476C">
      <w:pPr>
        <w:pStyle w:val="ParagrapheIndent2"/>
        <w:spacing w:before="240" w:line="276" w:lineRule="auto"/>
        <w:jc w:val="both"/>
        <w:rPr>
          <w:color w:val="000000"/>
        </w:rPr>
      </w:pPr>
      <w:r>
        <w:rPr>
          <w:color w:val="000000"/>
        </w:rPr>
        <w:t> </w:t>
      </w:r>
      <w:r w:rsidR="00805C7E" w:rsidRPr="00805C7E">
        <w:rPr>
          <w:color w:val="000000"/>
        </w:rPr>
        <w:t xml:space="preserve">Le soumissionnaire retenu (quelle que soit la forme de sa candidature : individuelle, groupée/co-traitance, sous-traitance) devra également produire </w:t>
      </w:r>
      <w:r w:rsidR="00805C7E" w:rsidRPr="00805C7E">
        <w:rPr>
          <w:color w:val="000000"/>
          <w:u w:val="single"/>
        </w:rPr>
        <w:t>les documents justificatifs prouvant qu’il n’entre pas dans un cas d’interdiction de soumissionner qui sont les suivants</w:t>
      </w:r>
      <w:r w:rsidR="00805C7E" w:rsidRPr="00805C7E">
        <w:rPr>
          <w:color w:val="000000"/>
        </w:rPr>
        <w:t xml:space="preserve"> (</w:t>
      </w:r>
      <w:r w:rsidR="00805C7E" w:rsidRPr="00805C7E">
        <w:rPr>
          <w:i/>
          <w:iCs/>
          <w:color w:val="000000"/>
        </w:rPr>
        <w:t>articles R 2143-6 à R 2143-10 et R 2144-1 à R 2144-5 du Code de la Commande Publique</w:t>
      </w:r>
      <w:r w:rsidR="00805C7E" w:rsidRPr="00805C7E">
        <w:rPr>
          <w:color w:val="000000"/>
        </w:rPr>
        <w:t>) :</w:t>
      </w:r>
    </w:p>
    <w:p w14:paraId="2724B365" w14:textId="77777777" w:rsidR="00805C7E" w:rsidRDefault="00805C7E" w:rsidP="00DB476C">
      <w:pPr>
        <w:spacing w:line="276" w:lineRule="auto"/>
      </w:pPr>
    </w:p>
    <w:p w14:paraId="772AC972" w14:textId="0C4FE728" w:rsidR="00805C7E" w:rsidRPr="00805C7E" w:rsidRDefault="00805C7E" w:rsidP="00DB476C">
      <w:pPr>
        <w:numPr>
          <w:ilvl w:val="0"/>
          <w:numId w:val="28"/>
        </w:numPr>
        <w:spacing w:line="276" w:lineRule="auto"/>
        <w:rPr>
          <w:sz w:val="20"/>
          <w:szCs w:val="20"/>
          <w:u w:val="single"/>
        </w:rPr>
      </w:pPr>
      <w:r w:rsidRPr="00805C7E">
        <w:rPr>
          <w:sz w:val="20"/>
          <w:szCs w:val="20"/>
          <w:u w:val="single"/>
        </w:rPr>
        <w:t>Soumissionnaire établi en France :</w:t>
      </w:r>
    </w:p>
    <w:p w14:paraId="3B6266AE" w14:textId="77777777" w:rsidR="00805C7E" w:rsidRDefault="00805C7E" w:rsidP="00DB476C">
      <w:pPr>
        <w:spacing w:line="276" w:lineRule="auto"/>
      </w:pPr>
    </w:p>
    <w:p w14:paraId="32942D92" w14:textId="77777777" w:rsidR="00805C7E" w:rsidRPr="00805C7E" w:rsidRDefault="00805C7E" w:rsidP="00DB476C">
      <w:pPr>
        <w:pStyle w:val="ParagrapheIndent2"/>
        <w:numPr>
          <w:ilvl w:val="0"/>
          <w:numId w:val="32"/>
        </w:numPr>
        <w:spacing w:line="276" w:lineRule="auto"/>
        <w:ind w:right="20"/>
        <w:jc w:val="both"/>
        <w:rPr>
          <w:rFonts w:cs="Times New Roman"/>
          <w:color w:val="000000"/>
          <w:szCs w:val="20"/>
        </w:rPr>
      </w:pPr>
      <w:r w:rsidRPr="00805C7E">
        <w:rPr>
          <w:rFonts w:cs="Times New Roman"/>
          <w:color w:val="000000"/>
          <w:szCs w:val="20"/>
        </w:rPr>
        <w:t>Attestations et certificats délivrés par les administrations et organismes compétents datant de moins de 6 mois prouvant que les obligations fiscales et sociales ont été satisfaites (arrêté du 25 mai 2016) :</w:t>
      </w:r>
    </w:p>
    <w:p w14:paraId="79A51479" w14:textId="77777777" w:rsidR="00805C7E" w:rsidRPr="00805C7E" w:rsidRDefault="00805C7E" w:rsidP="00DB476C">
      <w:pPr>
        <w:spacing w:line="276" w:lineRule="auto"/>
        <w:rPr>
          <w:sz w:val="20"/>
          <w:szCs w:val="20"/>
        </w:rPr>
      </w:pPr>
    </w:p>
    <w:p w14:paraId="4D0F6F60" w14:textId="77777777" w:rsidR="00805C7E" w:rsidRPr="00805C7E" w:rsidRDefault="00805C7E" w:rsidP="00DB476C">
      <w:pPr>
        <w:pStyle w:val="ParagrapheIndent2"/>
        <w:numPr>
          <w:ilvl w:val="1"/>
          <w:numId w:val="32"/>
        </w:numPr>
        <w:spacing w:line="276" w:lineRule="auto"/>
        <w:ind w:right="20"/>
        <w:jc w:val="both"/>
        <w:rPr>
          <w:rFonts w:cs="Times New Roman"/>
          <w:color w:val="000000"/>
          <w:szCs w:val="20"/>
        </w:rPr>
      </w:pPr>
      <w:r w:rsidRPr="00805C7E">
        <w:rPr>
          <w:rFonts w:cs="Times New Roman"/>
          <w:i/>
          <w:iCs/>
          <w:color w:val="000000"/>
          <w:szCs w:val="20"/>
        </w:rPr>
        <w:t>Attestation fiscale</w:t>
      </w:r>
      <w:r w:rsidRPr="00805C7E">
        <w:rPr>
          <w:rFonts w:cs="Times New Roman"/>
          <w:color w:val="000000"/>
          <w:szCs w:val="20"/>
        </w:rPr>
        <w:t> : si le soumissionnaire est soumis à l’impôt des sociétés sur le compte fiscal sur</w:t>
      </w:r>
      <w:r w:rsidRPr="00805C7E">
        <w:rPr>
          <w:rFonts w:ascii="Times New Roman" w:eastAsia="Times New Roman" w:hAnsi="Times New Roman" w:cs="Times New Roman"/>
          <w:color w:val="000000"/>
          <w:szCs w:val="20"/>
          <w:lang w:eastAsia="fr-FR"/>
        </w:rPr>
        <w:t xml:space="preserve"> </w:t>
      </w:r>
      <w:hyperlink r:id="rId15" w:history="1">
        <w:r w:rsidRPr="00805C7E">
          <w:rPr>
            <w:rStyle w:val="Lienhypertexte"/>
            <w:rFonts w:cs="Times New Roman"/>
            <w:szCs w:val="20"/>
          </w:rPr>
          <w:t>www.impots.gouv.fr</w:t>
        </w:r>
      </w:hyperlink>
      <w:r w:rsidRPr="00805C7E">
        <w:rPr>
          <w:rFonts w:cs="Times New Roman"/>
          <w:color w:val="000000"/>
          <w:szCs w:val="20"/>
        </w:rPr>
        <w:t xml:space="preserve"> / auprès du service des impôts gestionnaire ;</w:t>
      </w:r>
    </w:p>
    <w:p w14:paraId="643094CF" w14:textId="77777777" w:rsidR="00805C7E" w:rsidRPr="00805C7E" w:rsidRDefault="00805C7E" w:rsidP="00DB476C">
      <w:pPr>
        <w:spacing w:line="276" w:lineRule="auto"/>
        <w:rPr>
          <w:sz w:val="20"/>
          <w:szCs w:val="20"/>
        </w:rPr>
      </w:pPr>
    </w:p>
    <w:p w14:paraId="36C9A85C" w14:textId="77777777" w:rsidR="00805C7E" w:rsidRPr="00805C7E" w:rsidRDefault="00805C7E" w:rsidP="00DB476C">
      <w:pPr>
        <w:pStyle w:val="Paragraphedeliste"/>
        <w:numPr>
          <w:ilvl w:val="1"/>
          <w:numId w:val="32"/>
        </w:numPr>
        <w:spacing w:line="276" w:lineRule="auto"/>
        <w:rPr>
          <w:sz w:val="20"/>
          <w:szCs w:val="20"/>
          <w:lang w:eastAsia="en-US"/>
        </w:rPr>
      </w:pPr>
      <w:r w:rsidRPr="00805C7E">
        <w:rPr>
          <w:rFonts w:ascii="Trebuchet MS" w:eastAsia="Trebuchet MS" w:hAnsi="Trebuchet MS"/>
          <w:i/>
          <w:iCs/>
          <w:color w:val="000000"/>
          <w:sz w:val="20"/>
          <w:szCs w:val="20"/>
          <w:lang w:eastAsia="en-US"/>
        </w:rPr>
        <w:t>Attestation sociale</w:t>
      </w:r>
      <w:r w:rsidRPr="00805C7E">
        <w:rPr>
          <w:i/>
          <w:iCs/>
          <w:sz w:val="20"/>
          <w:szCs w:val="20"/>
          <w:lang w:eastAsia="en-US"/>
        </w:rPr>
        <w:t xml:space="preserve"> : </w:t>
      </w:r>
      <w:r w:rsidRPr="00805C7E">
        <w:rPr>
          <w:rFonts w:ascii="Trebuchet MS" w:eastAsia="Trebuchet MS" w:hAnsi="Trebuchet MS"/>
          <w:color w:val="000000"/>
          <w:sz w:val="20"/>
          <w:szCs w:val="20"/>
          <w:lang w:eastAsia="en-US"/>
        </w:rPr>
        <w:t xml:space="preserve">sur </w:t>
      </w:r>
      <w:hyperlink r:id="rId16" w:history="1">
        <w:r w:rsidRPr="00805C7E">
          <w:rPr>
            <w:rFonts w:ascii="Trebuchet MS" w:eastAsia="Trebuchet MS" w:hAnsi="Trebuchet MS"/>
            <w:b/>
            <w:bCs/>
            <w:color w:val="000000"/>
            <w:sz w:val="20"/>
            <w:szCs w:val="20"/>
            <w:lang w:eastAsia="en-US"/>
          </w:rPr>
          <w:t>www.urssaf.fr</w:t>
        </w:r>
      </w:hyperlink>
      <w:r w:rsidRPr="00805C7E">
        <w:rPr>
          <w:rFonts w:ascii="Trebuchet MS" w:eastAsia="Trebuchet MS" w:hAnsi="Trebuchet MS"/>
          <w:color w:val="000000"/>
          <w:sz w:val="20"/>
          <w:szCs w:val="20"/>
          <w:lang w:eastAsia="en-US"/>
        </w:rPr>
        <w:t xml:space="preserve"> ou auprès des services sociaux</w:t>
      </w:r>
    </w:p>
    <w:p w14:paraId="714C9F1F" w14:textId="77777777" w:rsidR="00805C7E" w:rsidRPr="00805C7E" w:rsidRDefault="00805C7E" w:rsidP="00DB476C">
      <w:pPr>
        <w:pStyle w:val="Paragraphedeliste"/>
        <w:spacing w:line="276" w:lineRule="auto"/>
        <w:rPr>
          <w:sz w:val="20"/>
          <w:szCs w:val="20"/>
          <w:lang w:eastAsia="en-US"/>
        </w:rPr>
      </w:pPr>
    </w:p>
    <w:p w14:paraId="23814FF7" w14:textId="77777777" w:rsidR="00805C7E" w:rsidRPr="00805C7E" w:rsidRDefault="00805C7E" w:rsidP="00DB476C">
      <w:pPr>
        <w:pStyle w:val="ParagrapheIndent2"/>
        <w:numPr>
          <w:ilvl w:val="0"/>
          <w:numId w:val="32"/>
        </w:numPr>
        <w:spacing w:line="276" w:lineRule="auto"/>
        <w:ind w:right="20"/>
        <w:jc w:val="both"/>
        <w:rPr>
          <w:rFonts w:cs="Times New Roman"/>
          <w:color w:val="000000"/>
          <w:szCs w:val="20"/>
        </w:rPr>
      </w:pPr>
      <w:r w:rsidRPr="00805C7E">
        <w:rPr>
          <w:rFonts w:cs="Times New Roman"/>
          <w:color w:val="000000"/>
          <w:szCs w:val="20"/>
        </w:rPr>
        <w:t>Extrait de l’inscription au RCS (K-Bis ou K) datant de moins de 3 mois ou 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encore un récépissé du dépôt de déclaration auprès d'un centre de formalités des entreprises pour les personnes en cours d'inscription ;</w:t>
      </w:r>
    </w:p>
    <w:p w14:paraId="32E57931" w14:textId="77777777" w:rsidR="00805C7E" w:rsidRPr="00805C7E" w:rsidRDefault="00805C7E" w:rsidP="00DB476C">
      <w:pPr>
        <w:spacing w:line="276" w:lineRule="auto"/>
        <w:rPr>
          <w:sz w:val="20"/>
          <w:szCs w:val="20"/>
        </w:rPr>
      </w:pPr>
    </w:p>
    <w:p w14:paraId="28672B10" w14:textId="77777777" w:rsidR="00805C7E" w:rsidRPr="00805C7E" w:rsidRDefault="00805C7E" w:rsidP="00DB476C">
      <w:pPr>
        <w:pStyle w:val="ParagrapheIndent2"/>
        <w:numPr>
          <w:ilvl w:val="0"/>
          <w:numId w:val="32"/>
        </w:numPr>
        <w:spacing w:line="276" w:lineRule="auto"/>
        <w:ind w:right="20"/>
        <w:jc w:val="both"/>
        <w:rPr>
          <w:rFonts w:cs="Times New Roman"/>
          <w:color w:val="000000"/>
          <w:szCs w:val="20"/>
        </w:rPr>
      </w:pPr>
      <w:r w:rsidRPr="00805C7E">
        <w:rPr>
          <w:rFonts w:cs="Times New Roman"/>
          <w:color w:val="000000"/>
          <w:szCs w:val="20"/>
        </w:rPr>
        <w:t>Liste des salariés étrangers employés par le soumissionnaire (</w:t>
      </w:r>
      <w:r w:rsidRPr="00805C7E">
        <w:rPr>
          <w:rFonts w:cs="Times New Roman"/>
          <w:i/>
          <w:iCs/>
          <w:color w:val="000000"/>
          <w:szCs w:val="20"/>
        </w:rPr>
        <w:t>article D.8254-2 du code du travail</w:t>
      </w:r>
      <w:r w:rsidRPr="00805C7E">
        <w:rPr>
          <w:rFonts w:cs="Times New Roman"/>
          <w:color w:val="000000"/>
          <w:szCs w:val="20"/>
        </w:rPr>
        <w:t>) : liste nominative des travailleurs étrangers, précisant la nationalité, la date d’embauche, le type et le numéro de l’autorisation de travail, datée et signée en originale papier.</w:t>
      </w:r>
    </w:p>
    <w:p w14:paraId="012E98D3" w14:textId="77777777" w:rsidR="00A72203" w:rsidRDefault="00A72203" w:rsidP="00DB476C">
      <w:pPr>
        <w:spacing w:line="276" w:lineRule="auto"/>
      </w:pPr>
    </w:p>
    <w:p w14:paraId="675FF976" w14:textId="5F802DDA" w:rsidR="008464C6" w:rsidRPr="008464C6" w:rsidRDefault="00805C7E" w:rsidP="00DB476C">
      <w:pPr>
        <w:numPr>
          <w:ilvl w:val="0"/>
          <w:numId w:val="28"/>
        </w:numPr>
        <w:spacing w:line="276" w:lineRule="auto"/>
        <w:rPr>
          <w:sz w:val="20"/>
          <w:szCs w:val="20"/>
          <w:u w:val="single"/>
        </w:rPr>
      </w:pPr>
      <w:r w:rsidRPr="00805C7E">
        <w:rPr>
          <w:sz w:val="20"/>
          <w:szCs w:val="20"/>
          <w:u w:val="single"/>
        </w:rPr>
        <w:t xml:space="preserve">Soumissionnaire non établi en </w:t>
      </w:r>
      <w:r>
        <w:rPr>
          <w:sz w:val="20"/>
          <w:szCs w:val="20"/>
          <w:u w:val="single"/>
        </w:rPr>
        <w:t>France :</w:t>
      </w:r>
    </w:p>
    <w:p w14:paraId="122F3FED" w14:textId="77777777" w:rsidR="00805C7E" w:rsidRPr="00805C7E" w:rsidRDefault="00805C7E" w:rsidP="00DB476C">
      <w:pPr>
        <w:spacing w:line="276" w:lineRule="auto"/>
      </w:pPr>
    </w:p>
    <w:p w14:paraId="20FDE9B4" w14:textId="77777777" w:rsidR="008464C6" w:rsidRPr="008464C6" w:rsidRDefault="008464C6" w:rsidP="00DB476C">
      <w:pPr>
        <w:numPr>
          <w:ilvl w:val="0"/>
          <w:numId w:val="33"/>
        </w:numPr>
        <w:spacing w:line="276" w:lineRule="auto"/>
        <w:ind w:right="20"/>
        <w:jc w:val="both"/>
        <w:rPr>
          <w:rFonts w:eastAsia="Trebuchet MS"/>
          <w:color w:val="000000"/>
          <w:sz w:val="20"/>
          <w:szCs w:val="20"/>
        </w:rPr>
      </w:pPr>
      <w:r w:rsidRPr="008464C6">
        <w:rPr>
          <w:rFonts w:eastAsia="Trebuchet MS"/>
          <w:color w:val="000000"/>
          <w:sz w:val="20"/>
          <w:szCs w:val="20"/>
        </w:rPr>
        <w:t>En remplacement de l’extrait KBIS original : Une pièce équivalente justifiant l’inscription au registre professionnel dans les conditions du pays où le soumissionnaire est établi, accompagnée d’une traduction en langue française ; </w:t>
      </w:r>
    </w:p>
    <w:p w14:paraId="47FB74A2" w14:textId="77777777" w:rsidR="008464C6" w:rsidRPr="008464C6" w:rsidRDefault="008464C6" w:rsidP="00DB476C">
      <w:pPr>
        <w:spacing w:line="276" w:lineRule="auto"/>
        <w:rPr>
          <w:rFonts w:ascii="Times New Roman" w:hAnsi="Times New Roman"/>
          <w:sz w:val="22"/>
          <w:szCs w:val="22"/>
        </w:rPr>
      </w:pPr>
    </w:p>
    <w:p w14:paraId="14B64751" w14:textId="77777777" w:rsidR="008464C6" w:rsidRPr="008464C6" w:rsidRDefault="008464C6" w:rsidP="00DB476C">
      <w:pPr>
        <w:numPr>
          <w:ilvl w:val="0"/>
          <w:numId w:val="33"/>
        </w:numPr>
        <w:spacing w:line="276" w:lineRule="auto"/>
        <w:ind w:right="20"/>
        <w:jc w:val="both"/>
        <w:rPr>
          <w:rFonts w:eastAsia="Trebuchet MS"/>
          <w:color w:val="000000"/>
          <w:sz w:val="20"/>
          <w:szCs w:val="20"/>
        </w:rPr>
      </w:pPr>
      <w:r w:rsidRPr="008464C6">
        <w:rPr>
          <w:rFonts w:eastAsia="Trebuchet MS"/>
          <w:color w:val="000000"/>
          <w:sz w:val="20"/>
          <w:szCs w:val="20"/>
        </w:rPr>
        <w:t xml:space="preserve">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 ; </w:t>
      </w:r>
    </w:p>
    <w:p w14:paraId="2FDAA773" w14:textId="77777777" w:rsidR="008464C6" w:rsidRPr="008464C6" w:rsidRDefault="008464C6" w:rsidP="00DB476C">
      <w:pPr>
        <w:spacing w:line="276" w:lineRule="auto"/>
        <w:rPr>
          <w:rFonts w:ascii="Times New Roman" w:hAnsi="Times New Roman"/>
          <w:sz w:val="22"/>
          <w:szCs w:val="22"/>
        </w:rPr>
      </w:pPr>
    </w:p>
    <w:p w14:paraId="7256A304" w14:textId="77777777" w:rsidR="008464C6" w:rsidRPr="008464C6" w:rsidRDefault="008464C6" w:rsidP="00DB476C">
      <w:pPr>
        <w:numPr>
          <w:ilvl w:val="0"/>
          <w:numId w:val="33"/>
        </w:numPr>
        <w:spacing w:line="276" w:lineRule="auto"/>
        <w:ind w:right="20"/>
        <w:jc w:val="both"/>
        <w:rPr>
          <w:rFonts w:eastAsia="Trebuchet MS"/>
          <w:color w:val="000000"/>
          <w:sz w:val="20"/>
          <w:szCs w:val="20"/>
        </w:rPr>
      </w:pPr>
      <w:r w:rsidRPr="008464C6">
        <w:rPr>
          <w:rFonts w:eastAsia="Trebuchet MS"/>
          <w:color w:val="000000"/>
          <w:sz w:val="20"/>
          <w:szCs w:val="20"/>
        </w:rPr>
        <w:t>Liste des salariés étrangers employés par le soumissionnaire (</w:t>
      </w:r>
      <w:r w:rsidRPr="008464C6">
        <w:rPr>
          <w:rFonts w:eastAsia="Trebuchet MS"/>
          <w:i/>
          <w:iCs/>
          <w:color w:val="000000"/>
          <w:sz w:val="20"/>
          <w:szCs w:val="20"/>
        </w:rPr>
        <w:t>article D.8254-3 du code du travail</w:t>
      </w:r>
      <w:r w:rsidRPr="008464C6">
        <w:rPr>
          <w:rFonts w:eastAsia="Trebuchet MS"/>
          <w:color w:val="000000"/>
          <w:sz w:val="20"/>
          <w:szCs w:val="20"/>
        </w:rPr>
        <w:t>) : liste nominative des travailleurs étrangers, précisant la nationalité, la date d’embauche, le type et le numéro de l’autorisation de travail, datée et signée en originale papier.</w:t>
      </w:r>
    </w:p>
    <w:p w14:paraId="4D630C31" w14:textId="64D97F64" w:rsidR="008464C6" w:rsidRPr="008464C6" w:rsidRDefault="008464C6" w:rsidP="00DB476C">
      <w:pPr>
        <w:spacing w:line="276" w:lineRule="auto"/>
        <w:ind w:right="20"/>
        <w:jc w:val="both"/>
        <w:rPr>
          <w:rFonts w:eastAsia="Trebuchet MS"/>
          <w:color w:val="000000"/>
          <w:sz w:val="20"/>
          <w:szCs w:val="20"/>
        </w:rPr>
      </w:pPr>
    </w:p>
    <w:p w14:paraId="6BD78E76" w14:textId="77777777" w:rsidR="008464C6" w:rsidRPr="008464C6" w:rsidRDefault="008464C6" w:rsidP="00DB476C">
      <w:pPr>
        <w:spacing w:line="276" w:lineRule="auto"/>
        <w:ind w:left="20" w:right="20"/>
        <w:jc w:val="both"/>
        <w:rPr>
          <w:rFonts w:eastAsia="Trebuchet MS"/>
          <w:color w:val="000000"/>
          <w:sz w:val="20"/>
          <w:szCs w:val="20"/>
        </w:rPr>
      </w:pPr>
      <w:r w:rsidRPr="008464C6">
        <w:rPr>
          <w:rFonts w:eastAsia="Trebuchet MS"/>
          <w:color w:val="000000"/>
          <w:sz w:val="20"/>
          <w:szCs w:val="20"/>
        </w:rPr>
        <w:t>Conformément à l’article R 2144-7 du Code de la Commande Publique, si le soumissionnaire retenu se trouve dans un cas d’interdiction de soumissionner ou ne peut produire dans le délai imparti les documents justificatifs demandés ci-dessus</w:t>
      </w:r>
      <w:r w:rsidRPr="008464C6">
        <w:rPr>
          <w:rFonts w:eastAsia="Trebuchet MS"/>
          <w:color w:val="000000"/>
          <w:sz w:val="20"/>
          <w:szCs w:val="20"/>
          <w:u w:val="single"/>
        </w:rPr>
        <w:t>, le marché sera attribué au soumissionnaire dont l’offre a été classée immédiatement après la sienne</w:t>
      </w:r>
      <w:r w:rsidRPr="008464C6">
        <w:rPr>
          <w:rFonts w:eastAsia="Trebuchet MS"/>
          <w:color w:val="000000"/>
          <w:sz w:val="20"/>
          <w:szCs w:val="20"/>
        </w:rPr>
        <w:t xml:space="preserve"> sous réserve de la production par ce dernier des documents justificatifs demandés ci-dessus.</w:t>
      </w:r>
    </w:p>
    <w:p w14:paraId="40B0895F" w14:textId="331D996D" w:rsidR="002A0052" w:rsidRDefault="008464C6" w:rsidP="00DB476C">
      <w:pPr>
        <w:spacing w:line="276" w:lineRule="auto"/>
        <w:ind w:left="20" w:right="20"/>
        <w:jc w:val="both"/>
        <w:rPr>
          <w:color w:val="000000"/>
        </w:rPr>
      </w:pPr>
      <w:r w:rsidRPr="008464C6">
        <w:rPr>
          <w:rFonts w:eastAsia="Trebuchet MS"/>
          <w:color w:val="000000"/>
          <w:sz w:val="22"/>
          <w:szCs w:val="22"/>
        </w:rPr>
        <w:t> </w:t>
      </w:r>
    </w:p>
    <w:p w14:paraId="1A55FA8E" w14:textId="6D65F4C5" w:rsidR="00A323E6" w:rsidRPr="00A323E6" w:rsidRDefault="002A0052" w:rsidP="00A323E6">
      <w:pPr>
        <w:pStyle w:val="ParagrapheIndent2"/>
        <w:numPr>
          <w:ilvl w:val="2"/>
          <w:numId w:val="47"/>
        </w:numPr>
        <w:spacing w:line="276" w:lineRule="auto"/>
        <w:ind w:right="20"/>
        <w:jc w:val="both"/>
        <w:rPr>
          <w:rFonts w:cs="Times New Roman"/>
          <w:b/>
          <w:color w:val="000000"/>
          <w:sz w:val="22"/>
          <w:szCs w:val="22"/>
        </w:rPr>
      </w:pPr>
      <w:r w:rsidRPr="00564CF5">
        <w:rPr>
          <w:rFonts w:cs="Times New Roman"/>
          <w:b/>
          <w:color w:val="000000"/>
          <w:sz w:val="22"/>
          <w:szCs w:val="22"/>
        </w:rPr>
        <w:t>– En cours d’exécution du marché </w:t>
      </w:r>
    </w:p>
    <w:p w14:paraId="4FB002CD" w14:textId="77777777" w:rsidR="002A0052" w:rsidRPr="007F635D" w:rsidRDefault="002A0052" w:rsidP="00DB476C">
      <w:pPr>
        <w:pStyle w:val="ParagrapheIndent2"/>
        <w:spacing w:line="276" w:lineRule="auto"/>
        <w:ind w:left="20" w:right="20"/>
        <w:jc w:val="both"/>
        <w:rPr>
          <w:rFonts w:cs="Times New Roman"/>
          <w:color w:val="000000"/>
          <w:sz w:val="22"/>
          <w:szCs w:val="22"/>
        </w:rPr>
      </w:pPr>
      <w:r w:rsidRPr="007F635D">
        <w:rPr>
          <w:rFonts w:cs="Times New Roman"/>
          <w:color w:val="000000"/>
          <w:sz w:val="22"/>
          <w:szCs w:val="22"/>
        </w:rPr>
        <w:t> </w:t>
      </w:r>
    </w:p>
    <w:p w14:paraId="2E685228" w14:textId="2DCDD3E3" w:rsidR="002A0052" w:rsidRPr="002A0052" w:rsidRDefault="002A0052" w:rsidP="00DB476C">
      <w:pPr>
        <w:pStyle w:val="ParagrapheIndent2"/>
        <w:spacing w:line="276" w:lineRule="auto"/>
        <w:ind w:left="20" w:right="20"/>
        <w:jc w:val="both"/>
        <w:rPr>
          <w:rFonts w:cs="Times New Roman"/>
          <w:color w:val="000000"/>
          <w:szCs w:val="20"/>
        </w:rPr>
      </w:pPr>
      <w:r w:rsidRPr="002A0052">
        <w:rPr>
          <w:rFonts w:cs="Times New Roman"/>
          <w:color w:val="000000"/>
          <w:szCs w:val="20"/>
        </w:rPr>
        <w:t xml:space="preserve">La CPCAM des Bouches-du-Rhône doit s’assurer de la conformité règlementaire de ses fournisseurs pour tout contrat d’un montant minimum à 5 000 € HT. </w:t>
      </w:r>
    </w:p>
    <w:p w14:paraId="7324A0A5" w14:textId="77777777" w:rsidR="002A0052" w:rsidRPr="002A0052" w:rsidRDefault="002A0052" w:rsidP="00DB476C">
      <w:pPr>
        <w:pStyle w:val="ParagrapheIndent2"/>
        <w:spacing w:line="276" w:lineRule="auto"/>
        <w:ind w:left="20" w:right="20"/>
        <w:jc w:val="both"/>
        <w:rPr>
          <w:rFonts w:cs="Times New Roman"/>
          <w:color w:val="000000"/>
          <w:szCs w:val="20"/>
        </w:rPr>
      </w:pPr>
    </w:p>
    <w:p w14:paraId="5F33CB28" w14:textId="77777777" w:rsidR="002A0052" w:rsidRPr="002A0052" w:rsidRDefault="002A0052" w:rsidP="00DB476C">
      <w:pPr>
        <w:pStyle w:val="ParagrapheIndent2"/>
        <w:spacing w:line="276" w:lineRule="auto"/>
        <w:ind w:left="20" w:right="20"/>
        <w:jc w:val="both"/>
        <w:rPr>
          <w:rFonts w:cs="Times New Roman"/>
          <w:color w:val="000000"/>
          <w:szCs w:val="20"/>
        </w:rPr>
      </w:pPr>
      <w:r w:rsidRPr="002A0052">
        <w:rPr>
          <w:rFonts w:cs="Times New Roman"/>
          <w:color w:val="000000"/>
          <w:szCs w:val="20"/>
        </w:rPr>
        <w:t>Ainsi, elle a décidé de mettre en place un référentiel fournisseur unique par le biais « </w:t>
      </w:r>
      <w:r w:rsidRPr="002A0052">
        <w:rPr>
          <w:rFonts w:cs="Times New Roman"/>
          <w:bCs/>
          <w:i/>
          <w:iCs/>
          <w:color w:val="000000"/>
          <w:szCs w:val="20"/>
        </w:rPr>
        <w:t>d’e-Attestations.com</w:t>
      </w:r>
      <w:r w:rsidRPr="002A0052">
        <w:rPr>
          <w:rFonts w:cs="Times New Roman"/>
          <w:color w:val="000000"/>
          <w:szCs w:val="20"/>
        </w:rPr>
        <w:t> ». Lors de la conclusion du contrat puis tous les six mois, le respect de la législation du travail par les fournisseurs, doit être contrôlé par la Caisse.</w:t>
      </w:r>
    </w:p>
    <w:p w14:paraId="6105A90D" w14:textId="77777777" w:rsidR="002A0052" w:rsidRPr="002A0052" w:rsidRDefault="002A0052" w:rsidP="00DB476C">
      <w:pPr>
        <w:pStyle w:val="ParagrapheIndent2"/>
        <w:spacing w:line="276" w:lineRule="auto"/>
        <w:ind w:left="20" w:right="20"/>
        <w:jc w:val="both"/>
        <w:rPr>
          <w:rFonts w:cs="Times New Roman"/>
          <w:color w:val="000000"/>
          <w:szCs w:val="20"/>
        </w:rPr>
      </w:pPr>
      <w:r w:rsidRPr="002A0052">
        <w:rPr>
          <w:rFonts w:cs="Times New Roman"/>
          <w:color w:val="000000"/>
          <w:szCs w:val="20"/>
        </w:rPr>
        <w:t> </w:t>
      </w:r>
    </w:p>
    <w:p w14:paraId="31334AAA" w14:textId="77777777" w:rsidR="002A0052" w:rsidRPr="002A0052" w:rsidRDefault="002A0052" w:rsidP="00DB476C">
      <w:pPr>
        <w:pStyle w:val="ParagrapheIndent2"/>
        <w:spacing w:after="120" w:line="276" w:lineRule="auto"/>
        <w:ind w:left="20" w:right="20"/>
        <w:jc w:val="both"/>
        <w:rPr>
          <w:rFonts w:cs="Times New Roman"/>
          <w:bCs/>
          <w:color w:val="000000"/>
          <w:szCs w:val="20"/>
        </w:rPr>
      </w:pPr>
      <w:r w:rsidRPr="002A0052">
        <w:rPr>
          <w:rFonts w:cs="Times New Roman"/>
          <w:bCs/>
          <w:color w:val="000000"/>
          <w:szCs w:val="20"/>
        </w:rPr>
        <w:t xml:space="preserve">Chaque titulaire devra déposer et mettre à jour les pièces exigées tout au long de l’exécution du marché sur ce site. </w:t>
      </w:r>
    </w:p>
    <w:p w14:paraId="17C427AA" w14:textId="77777777" w:rsidR="002A0052" w:rsidRPr="002A0052" w:rsidRDefault="002A0052" w:rsidP="00DB476C">
      <w:pPr>
        <w:pStyle w:val="ParagrapheIndent2"/>
        <w:spacing w:after="120" w:line="276" w:lineRule="auto"/>
        <w:ind w:left="20" w:right="20"/>
        <w:jc w:val="both"/>
        <w:rPr>
          <w:rFonts w:cs="Times New Roman"/>
          <w:bCs/>
          <w:color w:val="000000"/>
          <w:szCs w:val="20"/>
        </w:rPr>
      </w:pPr>
      <w:r w:rsidRPr="002A0052">
        <w:rPr>
          <w:rFonts w:cs="Times New Roman"/>
          <w:bCs/>
          <w:color w:val="000000"/>
          <w:szCs w:val="20"/>
          <w:u w:val="single"/>
        </w:rPr>
        <w:t>L’inscription, dès la notification du marché, est donc obligatoire pour tous les titulaires.</w:t>
      </w:r>
      <w:r w:rsidRPr="002A0052">
        <w:rPr>
          <w:rFonts w:cs="Times New Roman"/>
          <w:bCs/>
          <w:color w:val="000000"/>
          <w:szCs w:val="20"/>
        </w:rPr>
        <w:t xml:space="preserve"> </w:t>
      </w:r>
    </w:p>
    <w:p w14:paraId="5B32584F" w14:textId="77777777" w:rsidR="002A0052" w:rsidRPr="002A0052" w:rsidRDefault="002A0052" w:rsidP="00DB476C">
      <w:pPr>
        <w:pStyle w:val="ParagrapheIndent2"/>
        <w:spacing w:after="120" w:line="276" w:lineRule="auto"/>
        <w:ind w:left="20" w:right="20"/>
        <w:jc w:val="both"/>
        <w:rPr>
          <w:rFonts w:cs="Times New Roman"/>
          <w:bCs/>
          <w:szCs w:val="20"/>
        </w:rPr>
      </w:pPr>
      <w:r w:rsidRPr="002A0052">
        <w:rPr>
          <w:rFonts w:cs="Times New Roman"/>
          <w:bCs/>
          <w:color w:val="000000"/>
          <w:szCs w:val="20"/>
        </w:rPr>
        <w:t>A ce titre, et pour de plus amples informations, veuillez suivre le lien suivant :</w:t>
      </w:r>
      <w:r w:rsidRPr="002A0052">
        <w:rPr>
          <w:rFonts w:cs="Times New Roman"/>
          <w:bCs/>
          <w:szCs w:val="20"/>
        </w:rPr>
        <w:t xml:space="preserve"> </w:t>
      </w:r>
      <w:hyperlink r:id="rId17" w:history="1">
        <w:r w:rsidRPr="002A0052">
          <w:rPr>
            <w:rStyle w:val="Lienhypertexte"/>
            <w:rFonts w:cs="Times New Roman"/>
            <w:bCs/>
            <w:i/>
            <w:szCs w:val="20"/>
          </w:rPr>
          <w:t>https://www.e-attestations.com/fr/</w:t>
        </w:r>
      </w:hyperlink>
    </w:p>
    <w:p w14:paraId="0A8A89E1" w14:textId="77777777" w:rsidR="002A0052" w:rsidRPr="00D91BBB" w:rsidRDefault="002A0052" w:rsidP="00DB476C">
      <w:pPr>
        <w:spacing w:line="276" w:lineRule="auto"/>
        <w:jc w:val="both"/>
        <w:rPr>
          <w:sz w:val="22"/>
          <w:szCs w:val="22"/>
        </w:rPr>
      </w:pPr>
    </w:p>
    <w:p w14:paraId="7FD824F9" w14:textId="77777777" w:rsidR="002A0052" w:rsidRPr="00D91BBB" w:rsidRDefault="002A0052" w:rsidP="00DB476C">
      <w:pPr>
        <w:pStyle w:val="Titre1"/>
        <w:spacing w:before="20" w:after="180" w:line="276" w:lineRule="auto"/>
        <w:ind w:left="20" w:right="20"/>
        <w:jc w:val="both"/>
        <w:rPr>
          <w:rFonts w:ascii="Trebuchet MS" w:eastAsia="Trebuchet MS" w:hAnsi="Trebuchet MS" w:cs="Times New Roman"/>
          <w:color w:val="000000"/>
          <w:sz w:val="28"/>
          <w:szCs w:val="28"/>
        </w:rPr>
      </w:pPr>
      <w:bookmarkStart w:id="62" w:name="_Toc237947147"/>
      <w:bookmarkStart w:id="63" w:name="_Toc242189317"/>
      <w:bookmarkStart w:id="64" w:name="_Toc256000028"/>
      <w:r w:rsidRPr="00D91BBB">
        <w:rPr>
          <w:rFonts w:ascii="Trebuchet MS" w:eastAsia="Trebuchet MS" w:hAnsi="Trebuchet MS" w:cs="Times New Roman"/>
          <w:color w:val="000000"/>
          <w:sz w:val="28"/>
          <w:szCs w:val="28"/>
        </w:rPr>
        <w:t>8 - Renseignements complémentaires</w:t>
      </w:r>
      <w:bookmarkEnd w:id="62"/>
      <w:bookmarkEnd w:id="63"/>
    </w:p>
    <w:p w14:paraId="220F530E" w14:textId="77777777" w:rsidR="002A0052" w:rsidRPr="00642730" w:rsidRDefault="002A0052" w:rsidP="00DB476C">
      <w:pPr>
        <w:pStyle w:val="Titre2"/>
        <w:spacing w:before="20" w:after="120" w:line="276" w:lineRule="auto"/>
        <w:ind w:left="300" w:right="20"/>
        <w:jc w:val="both"/>
        <w:rPr>
          <w:rFonts w:ascii="Trebuchet MS" w:eastAsia="Trebuchet MS" w:hAnsi="Trebuchet MS" w:cs="Times New Roman"/>
          <w:i w:val="0"/>
          <w:color w:val="000000"/>
          <w:sz w:val="24"/>
          <w:szCs w:val="24"/>
        </w:rPr>
      </w:pPr>
      <w:bookmarkStart w:id="65" w:name="_Toc237947148"/>
      <w:bookmarkStart w:id="66" w:name="_Toc242189318"/>
      <w:r w:rsidRPr="00642730">
        <w:rPr>
          <w:rFonts w:ascii="Trebuchet MS" w:eastAsia="Trebuchet MS" w:hAnsi="Trebuchet MS" w:cs="Times New Roman"/>
          <w:i w:val="0"/>
          <w:color w:val="000000"/>
          <w:sz w:val="24"/>
          <w:szCs w:val="24"/>
        </w:rPr>
        <w:t>8.1 - Adresses supplémentaires et points de contact</w:t>
      </w:r>
      <w:bookmarkEnd w:id="65"/>
      <w:bookmarkEnd w:id="66"/>
    </w:p>
    <w:p w14:paraId="40F1F775" w14:textId="77777777" w:rsidR="002A0052" w:rsidRPr="002A0052" w:rsidRDefault="002A0052" w:rsidP="00DB476C">
      <w:pPr>
        <w:pStyle w:val="ParagrapheIndent2"/>
        <w:spacing w:line="276" w:lineRule="auto"/>
        <w:ind w:left="20" w:right="20"/>
        <w:jc w:val="both"/>
        <w:rPr>
          <w:rFonts w:cs="Times New Roman"/>
          <w:color w:val="000000"/>
          <w:szCs w:val="20"/>
        </w:rPr>
      </w:pPr>
      <w:r w:rsidRPr="002A0052">
        <w:rPr>
          <w:rFonts w:cs="Times New Roman"/>
          <w:color w:val="000000"/>
          <w:szCs w:val="20"/>
        </w:rPr>
        <w:t>Pour tout renseignement complémentaire concernant cette consultation, les candidats transmettent impérativement leur demande par l'intermédiaire du profil d'acheteur du pouvoir adjudicateur, dont l'adresse URL est la suivante :</w:t>
      </w:r>
      <w:r w:rsidRPr="002A0052">
        <w:rPr>
          <w:rFonts w:ascii="Times New Roman" w:eastAsia="Times New Roman" w:hAnsi="Times New Roman" w:cs="Times New Roman"/>
          <w:sz w:val="22"/>
          <w:szCs w:val="22"/>
        </w:rPr>
        <w:t xml:space="preserve"> </w:t>
      </w:r>
      <w:hyperlink r:id="rId18" w:history="1">
        <w:r w:rsidRPr="002A0052">
          <w:rPr>
            <w:rStyle w:val="Lienhypertexte"/>
            <w:rFonts w:cs="Times New Roman"/>
            <w:szCs w:val="20"/>
          </w:rPr>
          <w:t>https://www.marches-publics.gouv.fr</w:t>
        </w:r>
      </w:hyperlink>
      <w:r w:rsidRPr="002A0052">
        <w:rPr>
          <w:rFonts w:cs="Times New Roman"/>
          <w:color w:val="000000"/>
          <w:szCs w:val="20"/>
        </w:rPr>
        <w:t>.</w:t>
      </w:r>
    </w:p>
    <w:p w14:paraId="1DAF2643" w14:textId="77777777" w:rsidR="002A0052" w:rsidRPr="002A0052" w:rsidRDefault="002A0052" w:rsidP="00DB476C">
      <w:pPr>
        <w:pStyle w:val="ParagrapheIndent2"/>
        <w:spacing w:line="276" w:lineRule="auto"/>
        <w:ind w:left="20" w:right="20"/>
        <w:jc w:val="both"/>
        <w:rPr>
          <w:rFonts w:cs="Times New Roman"/>
          <w:color w:val="000000"/>
          <w:szCs w:val="20"/>
        </w:rPr>
      </w:pPr>
    </w:p>
    <w:p w14:paraId="635B9B40" w14:textId="77777777" w:rsidR="002A0052" w:rsidRPr="002A0052" w:rsidRDefault="002A0052" w:rsidP="00DB476C">
      <w:pPr>
        <w:pStyle w:val="ParagrapheIndent2"/>
        <w:spacing w:after="240" w:line="276" w:lineRule="auto"/>
        <w:ind w:left="20" w:right="20"/>
        <w:jc w:val="both"/>
        <w:rPr>
          <w:rFonts w:cs="Times New Roman"/>
          <w:color w:val="000000"/>
          <w:szCs w:val="20"/>
        </w:rPr>
      </w:pPr>
      <w:r w:rsidRPr="002A0052">
        <w:rPr>
          <w:rFonts w:cs="Times New Roman"/>
          <w:color w:val="000000"/>
          <w:szCs w:val="20"/>
        </w:rPr>
        <w:t xml:space="preserve">Cette demande doit intervenir au plus tard </w:t>
      </w:r>
      <w:r w:rsidRPr="002A0052">
        <w:rPr>
          <w:rFonts w:cs="Times New Roman"/>
          <w:i/>
          <w:iCs/>
          <w:color w:val="000000"/>
          <w:szCs w:val="20"/>
        </w:rPr>
        <w:t>10 jours avant la date limite de réception des offres</w:t>
      </w:r>
      <w:r w:rsidRPr="002A0052">
        <w:rPr>
          <w:rFonts w:cs="Times New Roman"/>
          <w:color w:val="000000"/>
          <w:szCs w:val="20"/>
        </w:rPr>
        <w:t>.</w:t>
      </w:r>
    </w:p>
    <w:p w14:paraId="28715D20" w14:textId="7FF5C7DF" w:rsidR="002A0052" w:rsidRPr="00FD0C9F" w:rsidRDefault="002A0052" w:rsidP="00FD0C9F">
      <w:pPr>
        <w:pStyle w:val="ParagrapheIndent2"/>
        <w:spacing w:after="240" w:line="276" w:lineRule="auto"/>
        <w:ind w:left="20" w:right="20"/>
        <w:jc w:val="both"/>
        <w:rPr>
          <w:rFonts w:cs="Times New Roman"/>
          <w:color w:val="000000"/>
          <w:sz w:val="22"/>
          <w:szCs w:val="22"/>
        </w:rPr>
      </w:pPr>
      <w:r w:rsidRPr="002A0052">
        <w:rPr>
          <w:rFonts w:cs="Times New Roman"/>
          <w:color w:val="000000"/>
          <w:szCs w:val="20"/>
        </w:rPr>
        <w:t>Une réponse sera alors adressée, à toutes les entreprises ayant retiré le dossier ou l'ayant téléchargé après identification, 6 jours au plus tard avant la date limite de réception des offres</w:t>
      </w:r>
      <w:r w:rsidRPr="007F635D">
        <w:rPr>
          <w:rFonts w:cs="Times New Roman"/>
          <w:color w:val="000000"/>
          <w:sz w:val="22"/>
          <w:szCs w:val="22"/>
        </w:rPr>
        <w:t>.</w:t>
      </w:r>
    </w:p>
    <w:p w14:paraId="1186D674" w14:textId="77777777" w:rsidR="002A0052" w:rsidRPr="00642730" w:rsidRDefault="002A0052" w:rsidP="00DB476C">
      <w:pPr>
        <w:pStyle w:val="Titre2"/>
        <w:spacing w:after="0" w:line="276" w:lineRule="auto"/>
        <w:ind w:left="300" w:right="20"/>
        <w:jc w:val="both"/>
        <w:rPr>
          <w:rFonts w:ascii="Trebuchet MS" w:eastAsia="Trebuchet MS" w:hAnsi="Trebuchet MS" w:cs="Times New Roman"/>
          <w:i w:val="0"/>
          <w:color w:val="000000"/>
          <w:sz w:val="24"/>
          <w:szCs w:val="24"/>
        </w:rPr>
      </w:pPr>
      <w:bookmarkStart w:id="67" w:name="_Toc237947149"/>
      <w:bookmarkStart w:id="68" w:name="_Toc242189319"/>
      <w:r w:rsidRPr="00642730">
        <w:rPr>
          <w:rFonts w:ascii="Trebuchet MS" w:eastAsia="Trebuchet MS" w:hAnsi="Trebuchet MS" w:cs="Times New Roman"/>
          <w:i w:val="0"/>
          <w:color w:val="000000"/>
          <w:sz w:val="24"/>
          <w:szCs w:val="24"/>
        </w:rPr>
        <w:t>8.2 - Procédures de recours</w:t>
      </w:r>
      <w:bookmarkEnd w:id="67"/>
      <w:bookmarkEnd w:id="68"/>
    </w:p>
    <w:p w14:paraId="7CDDC873" w14:textId="77777777" w:rsidR="002A0052" w:rsidRPr="007F635D" w:rsidRDefault="002A0052" w:rsidP="00DB476C">
      <w:pPr>
        <w:pStyle w:val="ParagrapheIndent2"/>
        <w:spacing w:line="276" w:lineRule="auto"/>
        <w:ind w:left="20" w:right="20"/>
        <w:jc w:val="both"/>
        <w:rPr>
          <w:rFonts w:cs="Times New Roman"/>
          <w:color w:val="000000"/>
          <w:sz w:val="22"/>
          <w:szCs w:val="22"/>
        </w:rPr>
      </w:pPr>
    </w:p>
    <w:p w14:paraId="635FD957" w14:textId="77777777" w:rsidR="002A0052" w:rsidRPr="002A0052" w:rsidRDefault="002A0052" w:rsidP="00DB476C">
      <w:pPr>
        <w:pStyle w:val="ParagrapheIndent2"/>
        <w:spacing w:line="276" w:lineRule="auto"/>
        <w:ind w:left="20" w:right="20"/>
        <w:jc w:val="both"/>
        <w:rPr>
          <w:rFonts w:cs="Times New Roman"/>
          <w:color w:val="000000"/>
          <w:szCs w:val="20"/>
        </w:rPr>
      </w:pPr>
      <w:r w:rsidRPr="002A0052">
        <w:rPr>
          <w:rFonts w:cs="Times New Roman"/>
          <w:color w:val="000000"/>
          <w:szCs w:val="20"/>
        </w:rPr>
        <w:t>Le tribunal territorialement compétent est : Tribunal Judiciaire de Marseille</w:t>
      </w:r>
    </w:p>
    <w:p w14:paraId="6F21B84B" w14:textId="77777777" w:rsidR="002A0052" w:rsidRPr="002A0052" w:rsidRDefault="002A0052" w:rsidP="00DB476C">
      <w:pPr>
        <w:pStyle w:val="ParagrapheIndent2"/>
        <w:spacing w:line="276" w:lineRule="auto"/>
        <w:ind w:left="20" w:right="20"/>
        <w:jc w:val="both"/>
        <w:rPr>
          <w:rFonts w:cs="Times New Roman"/>
          <w:color w:val="000000"/>
          <w:szCs w:val="20"/>
        </w:rPr>
      </w:pPr>
      <w:r w:rsidRPr="002A0052">
        <w:rPr>
          <w:sz w:val="18"/>
          <w:szCs w:val="22"/>
        </w:rPr>
        <w:tab/>
      </w:r>
      <w:r w:rsidRPr="002A0052">
        <w:rPr>
          <w:sz w:val="18"/>
          <w:szCs w:val="22"/>
        </w:rPr>
        <w:tab/>
      </w:r>
      <w:r w:rsidRPr="002A0052">
        <w:rPr>
          <w:sz w:val="18"/>
          <w:szCs w:val="22"/>
        </w:rPr>
        <w:tab/>
      </w:r>
      <w:r w:rsidRPr="002A0052">
        <w:rPr>
          <w:sz w:val="18"/>
          <w:szCs w:val="22"/>
        </w:rPr>
        <w:tab/>
      </w:r>
      <w:r w:rsidRPr="002A0052">
        <w:rPr>
          <w:sz w:val="18"/>
          <w:szCs w:val="22"/>
        </w:rPr>
        <w:tab/>
      </w:r>
      <w:r w:rsidRPr="002A0052">
        <w:rPr>
          <w:sz w:val="18"/>
          <w:szCs w:val="22"/>
        </w:rPr>
        <w:tab/>
        <w:t xml:space="preserve">   </w:t>
      </w:r>
      <w:r w:rsidRPr="002A0052">
        <w:rPr>
          <w:rFonts w:cs="Times New Roman"/>
          <w:color w:val="000000"/>
          <w:szCs w:val="20"/>
        </w:rPr>
        <w:t>6 rue Joseph Autran</w:t>
      </w:r>
    </w:p>
    <w:p w14:paraId="7BA7FF57" w14:textId="77777777" w:rsidR="002A0052" w:rsidRPr="002A0052" w:rsidRDefault="002A0052" w:rsidP="00DB476C">
      <w:pPr>
        <w:pStyle w:val="ParagrapheIndent2"/>
        <w:spacing w:line="276" w:lineRule="auto"/>
        <w:ind w:left="20" w:right="20"/>
        <w:jc w:val="both"/>
        <w:rPr>
          <w:rFonts w:cs="Times New Roman"/>
          <w:color w:val="000000"/>
          <w:szCs w:val="20"/>
        </w:rPr>
      </w:pPr>
      <w:r w:rsidRPr="002A0052">
        <w:rPr>
          <w:sz w:val="18"/>
          <w:szCs w:val="22"/>
        </w:rPr>
        <w:tab/>
      </w:r>
      <w:r w:rsidRPr="002A0052">
        <w:rPr>
          <w:sz w:val="18"/>
          <w:szCs w:val="22"/>
        </w:rPr>
        <w:tab/>
      </w:r>
      <w:r w:rsidRPr="002A0052">
        <w:rPr>
          <w:sz w:val="18"/>
          <w:szCs w:val="22"/>
        </w:rPr>
        <w:tab/>
      </w:r>
      <w:r w:rsidRPr="002A0052">
        <w:rPr>
          <w:sz w:val="18"/>
          <w:szCs w:val="22"/>
        </w:rPr>
        <w:tab/>
      </w:r>
      <w:r w:rsidRPr="002A0052">
        <w:rPr>
          <w:sz w:val="18"/>
          <w:szCs w:val="22"/>
        </w:rPr>
        <w:tab/>
      </w:r>
      <w:r w:rsidRPr="002A0052">
        <w:rPr>
          <w:sz w:val="18"/>
          <w:szCs w:val="22"/>
        </w:rPr>
        <w:tab/>
        <w:t xml:space="preserve">   </w:t>
      </w:r>
      <w:r w:rsidRPr="002A0052">
        <w:rPr>
          <w:rFonts w:cs="Times New Roman"/>
          <w:color w:val="000000"/>
          <w:szCs w:val="20"/>
        </w:rPr>
        <w:t>13306 Marseille</w:t>
      </w:r>
    </w:p>
    <w:p w14:paraId="76FBB499" w14:textId="77777777" w:rsidR="002A0052" w:rsidRPr="002A0052" w:rsidRDefault="002A0052" w:rsidP="00DB476C">
      <w:pPr>
        <w:spacing w:line="276" w:lineRule="auto"/>
        <w:rPr>
          <w:sz w:val="22"/>
          <w:szCs w:val="22"/>
        </w:rPr>
      </w:pPr>
      <w:r w:rsidRPr="002A0052">
        <w:rPr>
          <w:sz w:val="22"/>
          <w:szCs w:val="22"/>
        </w:rPr>
        <w:tab/>
      </w:r>
      <w:r w:rsidRPr="002A0052">
        <w:rPr>
          <w:sz w:val="22"/>
          <w:szCs w:val="22"/>
        </w:rPr>
        <w:tab/>
      </w:r>
      <w:r w:rsidRPr="002A0052">
        <w:rPr>
          <w:sz w:val="22"/>
          <w:szCs w:val="22"/>
        </w:rPr>
        <w:tab/>
      </w:r>
      <w:r w:rsidRPr="002A0052">
        <w:rPr>
          <w:sz w:val="22"/>
          <w:szCs w:val="22"/>
        </w:rPr>
        <w:tab/>
      </w:r>
      <w:r w:rsidRPr="002A0052">
        <w:rPr>
          <w:sz w:val="22"/>
          <w:szCs w:val="22"/>
        </w:rPr>
        <w:tab/>
      </w:r>
      <w:r w:rsidRPr="002A0052">
        <w:rPr>
          <w:sz w:val="22"/>
          <w:szCs w:val="22"/>
        </w:rPr>
        <w:tab/>
        <w:t xml:space="preserve">   </w:t>
      </w:r>
      <w:r w:rsidRPr="002A0052">
        <w:rPr>
          <w:rFonts w:eastAsia="Trebuchet MS"/>
          <w:color w:val="000000"/>
          <w:sz w:val="20"/>
          <w:szCs w:val="20"/>
        </w:rPr>
        <w:t>N° Tél. 04.91.15.50.50</w:t>
      </w:r>
    </w:p>
    <w:p w14:paraId="314C457F" w14:textId="77777777" w:rsidR="002A0052" w:rsidRPr="002A0052" w:rsidRDefault="002A0052" w:rsidP="00DB476C">
      <w:pPr>
        <w:pStyle w:val="ParagrapheIndent2"/>
        <w:spacing w:line="276" w:lineRule="auto"/>
        <w:ind w:left="20" w:right="20"/>
        <w:jc w:val="both"/>
        <w:rPr>
          <w:rFonts w:cs="Times New Roman"/>
          <w:color w:val="000000"/>
          <w:szCs w:val="20"/>
        </w:rPr>
      </w:pPr>
    </w:p>
    <w:p w14:paraId="5612F2FA" w14:textId="77777777" w:rsidR="002A0052" w:rsidRPr="002A0052" w:rsidRDefault="002A0052" w:rsidP="00DB476C">
      <w:pPr>
        <w:pStyle w:val="ParagrapheIndent2"/>
        <w:spacing w:line="276" w:lineRule="auto"/>
        <w:ind w:left="20" w:right="20"/>
        <w:jc w:val="both"/>
        <w:rPr>
          <w:rFonts w:cs="Times New Roman"/>
          <w:color w:val="000000"/>
          <w:szCs w:val="20"/>
        </w:rPr>
      </w:pPr>
      <w:r w:rsidRPr="002A0052">
        <w:rPr>
          <w:rFonts w:cs="Times New Roman"/>
          <w:color w:val="000000"/>
          <w:szCs w:val="20"/>
        </w:rPr>
        <w:t>Les candidats devront s’adresser au TJ de Marseille pour obtenir des renseignements relatifs à l’introduction des recours.</w:t>
      </w:r>
    </w:p>
    <w:bookmarkEnd w:id="64"/>
    <w:p w14:paraId="3000327E" w14:textId="77777777" w:rsidR="002A0052" w:rsidRPr="007F635D" w:rsidRDefault="002A0052" w:rsidP="00DB476C">
      <w:pPr>
        <w:pStyle w:val="ParagrapheIndent2"/>
        <w:spacing w:line="276" w:lineRule="auto"/>
        <w:ind w:right="20"/>
        <w:jc w:val="both"/>
        <w:rPr>
          <w:rFonts w:cs="Times New Roman"/>
          <w:color w:val="000000"/>
          <w:sz w:val="22"/>
          <w:szCs w:val="22"/>
        </w:rPr>
      </w:pPr>
    </w:p>
    <w:p w14:paraId="129EED58" w14:textId="55F9573C" w:rsidR="009A275A" w:rsidRDefault="009A275A" w:rsidP="00DB476C">
      <w:pPr>
        <w:pStyle w:val="ParagrapheIndent2"/>
        <w:spacing w:before="240" w:line="276" w:lineRule="auto"/>
        <w:jc w:val="both"/>
        <w:rPr>
          <w:color w:val="000000"/>
        </w:rPr>
      </w:pPr>
    </w:p>
    <w:sectPr w:rsidR="009A275A">
      <w:footerReference w:type="default" r:id="rId19"/>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7F423" w14:textId="77777777" w:rsidR="00AE3767" w:rsidRDefault="00AE3767">
      <w:r>
        <w:separator/>
      </w:r>
    </w:p>
  </w:endnote>
  <w:endnote w:type="continuationSeparator" w:id="0">
    <w:p w14:paraId="3B8C5C01" w14:textId="77777777" w:rsidR="00AE3767" w:rsidRDefault="00AE3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FF5D" w14:textId="77777777" w:rsidR="009A275A" w:rsidRDefault="009A275A">
    <w:pPr>
      <w:spacing w:line="240" w:lineRule="exact"/>
    </w:pPr>
  </w:p>
  <w:tbl>
    <w:tblPr>
      <w:tblW w:w="0" w:type="auto"/>
      <w:tblLayout w:type="fixed"/>
      <w:tblLook w:val="04A0" w:firstRow="1" w:lastRow="0" w:firstColumn="1" w:lastColumn="0" w:noHBand="0" w:noVBand="1"/>
    </w:tblPr>
    <w:tblGrid>
      <w:gridCol w:w="5220"/>
      <w:gridCol w:w="4400"/>
    </w:tblGrid>
    <w:tr w:rsidR="009A275A" w14:paraId="3C4E3683" w14:textId="77777777">
      <w:trPr>
        <w:trHeight w:val="245"/>
      </w:trPr>
      <w:tc>
        <w:tcPr>
          <w:tcW w:w="5220" w:type="dxa"/>
          <w:tcMar>
            <w:top w:w="0" w:type="dxa"/>
            <w:left w:w="0" w:type="dxa"/>
            <w:bottom w:w="0" w:type="dxa"/>
            <w:right w:w="0" w:type="dxa"/>
          </w:tcMar>
          <w:vAlign w:val="center"/>
        </w:tcPr>
        <w:p w14:paraId="38E1584C" w14:textId="3FC40618" w:rsidR="009A275A" w:rsidRDefault="00AE3767">
          <w:pPr>
            <w:pStyle w:val="PiedDePage"/>
            <w:rPr>
              <w:color w:val="000000"/>
            </w:rPr>
          </w:pPr>
          <w:r>
            <w:rPr>
              <w:color w:val="000000"/>
            </w:rPr>
            <w:t xml:space="preserve">Consultation </w:t>
          </w:r>
          <w:r w:rsidR="00AC4C19">
            <w:rPr>
              <w:color w:val="000000"/>
            </w:rPr>
            <w:t>AOO</w:t>
          </w:r>
          <w:r>
            <w:rPr>
              <w:color w:val="000000"/>
            </w:rPr>
            <w:t xml:space="preserve"> N°26.672.30</w:t>
          </w:r>
        </w:p>
        <w:p w14:paraId="1B9B6881" w14:textId="492F925A" w:rsidR="00F03057" w:rsidRPr="00F03057" w:rsidRDefault="00F03057" w:rsidP="00F03057">
          <w:pPr>
            <w:rPr>
              <w:sz w:val="18"/>
              <w:szCs w:val="18"/>
            </w:rPr>
          </w:pPr>
          <w:r w:rsidRPr="00F03057">
            <w:rPr>
              <w:sz w:val="18"/>
              <w:szCs w:val="18"/>
            </w:rPr>
            <w:t>RC – Règlement de la Consultation</w:t>
          </w:r>
        </w:p>
      </w:tc>
      <w:tc>
        <w:tcPr>
          <w:tcW w:w="4400" w:type="dxa"/>
          <w:tcMar>
            <w:top w:w="0" w:type="dxa"/>
            <w:left w:w="0" w:type="dxa"/>
            <w:bottom w:w="0" w:type="dxa"/>
            <w:right w:w="0" w:type="dxa"/>
          </w:tcMar>
          <w:vAlign w:val="center"/>
        </w:tcPr>
        <w:p w14:paraId="3404EEE9" w14:textId="77777777" w:rsidR="009A275A" w:rsidRDefault="00AE3767">
          <w:pPr>
            <w:pStyle w:val="PiedDePage"/>
            <w:jc w:val="right"/>
            <w:rPr>
              <w:color w:val="000000"/>
            </w:rPr>
          </w:pPr>
          <w:r>
            <w:rPr>
              <w:color w:val="000000"/>
            </w:rPr>
            <w:t xml:space="preserve">Page </w:t>
          </w:r>
          <w:r>
            <w:rPr>
              <w:color w:val="000000"/>
            </w:rPr>
            <w:fldChar w:fldCharType="begin"/>
          </w:r>
          <w:r>
            <w:rPr>
              <w:color w:val="000000"/>
            </w:rPr>
            <w:instrText xml:space="preserve"> PAGE </w:instrText>
          </w:r>
          <w:r>
            <w:rPr>
              <w:color w:val="000000"/>
            </w:rPr>
            <w:fldChar w:fldCharType="separate"/>
          </w:r>
          <w:r>
            <w:rPr>
              <w:color w:val="000000"/>
            </w:rPr>
            <w:t>23</w:t>
          </w:r>
          <w:r>
            <w:rPr>
              <w:color w:val="000000"/>
            </w:rPr>
            <w:fldChar w:fldCharType="end"/>
          </w:r>
          <w:r>
            <w:rPr>
              <w:color w:val="000000"/>
            </w:rPr>
            <w:t xml:space="preserve"> sur </w:t>
          </w:r>
          <w:r>
            <w:rPr>
              <w:color w:val="000000"/>
            </w:rPr>
            <w:fldChar w:fldCharType="begin"/>
          </w:r>
          <w:r>
            <w:rPr>
              <w:color w:val="000000"/>
            </w:rPr>
            <w:instrText xml:space="preserve"> NUMPAGES </w:instrText>
          </w:r>
          <w:r>
            <w:rPr>
              <w:color w:val="000000"/>
            </w:rPr>
            <w:fldChar w:fldCharType="separate"/>
          </w:r>
          <w:r>
            <w:rPr>
              <w:color w:val="000000"/>
            </w:rPr>
            <w:t>23</w:t>
          </w:r>
          <w:r>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A5E5D" w14:textId="77777777" w:rsidR="00AE3767" w:rsidRDefault="00AE3767">
      <w:r>
        <w:separator/>
      </w:r>
    </w:p>
  </w:footnote>
  <w:footnote w:type="continuationSeparator" w:id="0">
    <w:p w14:paraId="34EF7F97" w14:textId="77777777" w:rsidR="00AE3767" w:rsidRDefault="00AE3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0B26"/>
    <w:multiLevelType w:val="hybridMultilevel"/>
    <w:tmpl w:val="ADA6613C"/>
    <w:lvl w:ilvl="0" w:tplc="040C000F">
      <w:start w:val="1"/>
      <w:numFmt w:val="decimal"/>
      <w:lvlText w:val="%1."/>
      <w:lvlJc w:val="left"/>
      <w:pPr>
        <w:ind w:left="715" w:hanging="360"/>
      </w:pPr>
    </w:lvl>
    <w:lvl w:ilvl="1" w:tplc="040C0019" w:tentative="1">
      <w:start w:val="1"/>
      <w:numFmt w:val="lowerLetter"/>
      <w:lvlText w:val="%2."/>
      <w:lvlJc w:val="left"/>
      <w:pPr>
        <w:ind w:left="1435" w:hanging="360"/>
      </w:pPr>
    </w:lvl>
    <w:lvl w:ilvl="2" w:tplc="040C001B" w:tentative="1">
      <w:start w:val="1"/>
      <w:numFmt w:val="lowerRoman"/>
      <w:lvlText w:val="%3."/>
      <w:lvlJc w:val="right"/>
      <w:pPr>
        <w:ind w:left="2155" w:hanging="180"/>
      </w:pPr>
    </w:lvl>
    <w:lvl w:ilvl="3" w:tplc="040C000F" w:tentative="1">
      <w:start w:val="1"/>
      <w:numFmt w:val="decimal"/>
      <w:lvlText w:val="%4."/>
      <w:lvlJc w:val="left"/>
      <w:pPr>
        <w:ind w:left="2875" w:hanging="360"/>
      </w:pPr>
    </w:lvl>
    <w:lvl w:ilvl="4" w:tplc="040C0019" w:tentative="1">
      <w:start w:val="1"/>
      <w:numFmt w:val="lowerLetter"/>
      <w:lvlText w:val="%5."/>
      <w:lvlJc w:val="left"/>
      <w:pPr>
        <w:ind w:left="3595" w:hanging="360"/>
      </w:pPr>
    </w:lvl>
    <w:lvl w:ilvl="5" w:tplc="040C001B" w:tentative="1">
      <w:start w:val="1"/>
      <w:numFmt w:val="lowerRoman"/>
      <w:lvlText w:val="%6."/>
      <w:lvlJc w:val="right"/>
      <w:pPr>
        <w:ind w:left="4315" w:hanging="180"/>
      </w:pPr>
    </w:lvl>
    <w:lvl w:ilvl="6" w:tplc="040C000F" w:tentative="1">
      <w:start w:val="1"/>
      <w:numFmt w:val="decimal"/>
      <w:lvlText w:val="%7."/>
      <w:lvlJc w:val="left"/>
      <w:pPr>
        <w:ind w:left="5035" w:hanging="360"/>
      </w:pPr>
    </w:lvl>
    <w:lvl w:ilvl="7" w:tplc="040C0019" w:tentative="1">
      <w:start w:val="1"/>
      <w:numFmt w:val="lowerLetter"/>
      <w:lvlText w:val="%8."/>
      <w:lvlJc w:val="left"/>
      <w:pPr>
        <w:ind w:left="5755" w:hanging="360"/>
      </w:pPr>
    </w:lvl>
    <w:lvl w:ilvl="8" w:tplc="040C001B" w:tentative="1">
      <w:start w:val="1"/>
      <w:numFmt w:val="lowerRoman"/>
      <w:lvlText w:val="%9."/>
      <w:lvlJc w:val="right"/>
      <w:pPr>
        <w:ind w:left="6475" w:hanging="180"/>
      </w:pPr>
    </w:lvl>
  </w:abstractNum>
  <w:abstractNum w:abstractNumId="1" w15:restartNumberingAfterBreak="0">
    <w:nsid w:val="07A21192"/>
    <w:multiLevelType w:val="hybridMultilevel"/>
    <w:tmpl w:val="70169D42"/>
    <w:lvl w:ilvl="0" w:tplc="B3D446A4">
      <w:start w:val="2"/>
      <w:numFmt w:val="bullet"/>
      <w:lvlText w:val="-"/>
      <w:lvlJc w:val="left"/>
      <w:pPr>
        <w:ind w:left="720" w:hanging="360"/>
      </w:pPr>
      <w:rPr>
        <w:rFonts w:ascii="Times New Roman" w:eastAsia="Trebuchet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F60FA8"/>
    <w:multiLevelType w:val="hybridMultilevel"/>
    <w:tmpl w:val="C07016E8"/>
    <w:lvl w:ilvl="0" w:tplc="730AC8DC">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08752445"/>
    <w:multiLevelType w:val="multilevel"/>
    <w:tmpl w:val="5DB087F0"/>
    <w:lvl w:ilvl="0">
      <w:start w:val="1"/>
      <w:numFmt w:val="decimal"/>
      <w:lvlText w:val="%1"/>
      <w:lvlJc w:val="left"/>
      <w:pPr>
        <w:ind w:left="435" w:hanging="435"/>
      </w:pPr>
      <w:rPr>
        <w:rFonts w:hint="default"/>
      </w:rPr>
    </w:lvl>
    <w:lvl w:ilvl="1">
      <w:start w:val="1"/>
      <w:numFmt w:val="decimal"/>
      <w:lvlText w:val="%1.%2"/>
      <w:lvlJc w:val="left"/>
      <w:pPr>
        <w:ind w:left="715" w:hanging="435"/>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4" w15:restartNumberingAfterBreak="0">
    <w:nsid w:val="090656FD"/>
    <w:multiLevelType w:val="hybridMultilevel"/>
    <w:tmpl w:val="8D50B03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96E667C"/>
    <w:multiLevelType w:val="hybridMultilevel"/>
    <w:tmpl w:val="F8321A8E"/>
    <w:lvl w:ilvl="0" w:tplc="730AC8DC">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6" w15:restartNumberingAfterBreak="0">
    <w:nsid w:val="0F9869B0"/>
    <w:multiLevelType w:val="hybridMultilevel"/>
    <w:tmpl w:val="833883BA"/>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2351F79"/>
    <w:multiLevelType w:val="hybridMultilevel"/>
    <w:tmpl w:val="1B7E007A"/>
    <w:lvl w:ilvl="0" w:tplc="42C849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2532B75"/>
    <w:multiLevelType w:val="hybridMultilevel"/>
    <w:tmpl w:val="DEAE5610"/>
    <w:lvl w:ilvl="0" w:tplc="42C849DC">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3FF4C894">
      <w:numFmt w:val="bullet"/>
      <w:lvlText w:val="•"/>
      <w:lvlJc w:val="left"/>
      <w:pPr>
        <w:ind w:left="2160" w:hanging="360"/>
      </w:pPr>
      <w:rPr>
        <w:rFonts w:ascii="Trebuchet MS" w:eastAsia="Trebuchet MS" w:hAnsi="Trebuchet MS"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2836609"/>
    <w:multiLevelType w:val="multilevel"/>
    <w:tmpl w:val="6A32A00C"/>
    <w:lvl w:ilvl="0">
      <w:start w:val="7"/>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39A1C10"/>
    <w:multiLevelType w:val="hybridMultilevel"/>
    <w:tmpl w:val="9D869A14"/>
    <w:lvl w:ilvl="0" w:tplc="42C849DC">
      <w:start w:val="1"/>
      <w:numFmt w:val="bullet"/>
      <w:lvlText w:val=""/>
      <w:lvlJc w:val="left"/>
      <w:pPr>
        <w:ind w:left="1210" w:hanging="360"/>
      </w:pPr>
      <w:rPr>
        <w:rFonts w:ascii="Symbol" w:hAnsi="Symbol"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11" w15:restartNumberingAfterBreak="0">
    <w:nsid w:val="15D12E84"/>
    <w:multiLevelType w:val="hybridMultilevel"/>
    <w:tmpl w:val="17C8AE68"/>
    <w:lvl w:ilvl="0" w:tplc="040C0005">
      <w:start w:val="1"/>
      <w:numFmt w:val="bullet"/>
      <w:lvlText w:val=""/>
      <w:lvlJc w:val="left"/>
      <w:pPr>
        <w:ind w:left="2520" w:hanging="360"/>
      </w:pPr>
      <w:rPr>
        <w:rFonts w:ascii="Wingdings" w:hAnsi="Wingdings"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12" w15:restartNumberingAfterBreak="0">
    <w:nsid w:val="175D75C2"/>
    <w:multiLevelType w:val="hybridMultilevel"/>
    <w:tmpl w:val="3D9E322A"/>
    <w:lvl w:ilvl="0" w:tplc="03FA04D2">
      <w:start w:val="1"/>
      <w:numFmt w:val="bullet"/>
      <w:lvlText w:val=""/>
      <w:lvlJc w:val="left"/>
      <w:pPr>
        <w:ind w:left="1778" w:hanging="360"/>
      </w:pPr>
      <w:rPr>
        <w:rFonts w:ascii="Wingdings" w:hAnsi="Wingdings" w:hint="default"/>
        <w:sz w:val="20"/>
        <w:szCs w:val="20"/>
      </w:rPr>
    </w:lvl>
    <w:lvl w:ilvl="1" w:tplc="040C0003">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3" w15:restartNumberingAfterBreak="0">
    <w:nsid w:val="1824632E"/>
    <w:multiLevelType w:val="hybridMultilevel"/>
    <w:tmpl w:val="53D0D4CA"/>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14" w15:restartNumberingAfterBreak="0">
    <w:nsid w:val="1A77016A"/>
    <w:multiLevelType w:val="hybridMultilevel"/>
    <w:tmpl w:val="211814B2"/>
    <w:lvl w:ilvl="0" w:tplc="040C0005">
      <w:start w:val="1"/>
      <w:numFmt w:val="bullet"/>
      <w:lvlText w:val=""/>
      <w:lvlJc w:val="left"/>
      <w:pPr>
        <w:ind w:left="740" w:hanging="360"/>
      </w:pPr>
      <w:rPr>
        <w:rFonts w:ascii="Wingdings" w:hAnsi="Wingdings"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15" w15:restartNumberingAfterBreak="0">
    <w:nsid w:val="1D462E25"/>
    <w:multiLevelType w:val="hybridMultilevel"/>
    <w:tmpl w:val="D90C5B00"/>
    <w:lvl w:ilvl="0" w:tplc="040C0003">
      <w:start w:val="1"/>
      <w:numFmt w:val="bullet"/>
      <w:lvlText w:val="o"/>
      <w:lvlJc w:val="left"/>
      <w:pPr>
        <w:ind w:left="800" w:hanging="360"/>
      </w:pPr>
      <w:rPr>
        <w:rFonts w:ascii="Courier New" w:hAnsi="Courier New" w:cs="Courier New" w:hint="default"/>
      </w:rPr>
    </w:lvl>
    <w:lvl w:ilvl="1" w:tplc="040C0003" w:tentative="1">
      <w:start w:val="1"/>
      <w:numFmt w:val="bullet"/>
      <w:lvlText w:val="o"/>
      <w:lvlJc w:val="left"/>
      <w:pPr>
        <w:ind w:left="1520" w:hanging="360"/>
      </w:pPr>
      <w:rPr>
        <w:rFonts w:ascii="Courier New" w:hAnsi="Courier New" w:cs="Courier New" w:hint="default"/>
      </w:rPr>
    </w:lvl>
    <w:lvl w:ilvl="2" w:tplc="040C0005" w:tentative="1">
      <w:start w:val="1"/>
      <w:numFmt w:val="bullet"/>
      <w:lvlText w:val=""/>
      <w:lvlJc w:val="left"/>
      <w:pPr>
        <w:ind w:left="2240" w:hanging="360"/>
      </w:pPr>
      <w:rPr>
        <w:rFonts w:ascii="Wingdings" w:hAnsi="Wingdings" w:hint="default"/>
      </w:rPr>
    </w:lvl>
    <w:lvl w:ilvl="3" w:tplc="040C0001" w:tentative="1">
      <w:start w:val="1"/>
      <w:numFmt w:val="bullet"/>
      <w:lvlText w:val=""/>
      <w:lvlJc w:val="left"/>
      <w:pPr>
        <w:ind w:left="2960" w:hanging="360"/>
      </w:pPr>
      <w:rPr>
        <w:rFonts w:ascii="Symbol" w:hAnsi="Symbol" w:hint="default"/>
      </w:rPr>
    </w:lvl>
    <w:lvl w:ilvl="4" w:tplc="040C0003" w:tentative="1">
      <w:start w:val="1"/>
      <w:numFmt w:val="bullet"/>
      <w:lvlText w:val="o"/>
      <w:lvlJc w:val="left"/>
      <w:pPr>
        <w:ind w:left="3680" w:hanging="360"/>
      </w:pPr>
      <w:rPr>
        <w:rFonts w:ascii="Courier New" w:hAnsi="Courier New" w:cs="Courier New" w:hint="default"/>
      </w:rPr>
    </w:lvl>
    <w:lvl w:ilvl="5" w:tplc="040C0005" w:tentative="1">
      <w:start w:val="1"/>
      <w:numFmt w:val="bullet"/>
      <w:lvlText w:val=""/>
      <w:lvlJc w:val="left"/>
      <w:pPr>
        <w:ind w:left="4400" w:hanging="360"/>
      </w:pPr>
      <w:rPr>
        <w:rFonts w:ascii="Wingdings" w:hAnsi="Wingdings" w:hint="default"/>
      </w:rPr>
    </w:lvl>
    <w:lvl w:ilvl="6" w:tplc="040C0001" w:tentative="1">
      <w:start w:val="1"/>
      <w:numFmt w:val="bullet"/>
      <w:lvlText w:val=""/>
      <w:lvlJc w:val="left"/>
      <w:pPr>
        <w:ind w:left="5120" w:hanging="360"/>
      </w:pPr>
      <w:rPr>
        <w:rFonts w:ascii="Symbol" w:hAnsi="Symbol" w:hint="default"/>
      </w:rPr>
    </w:lvl>
    <w:lvl w:ilvl="7" w:tplc="040C0003" w:tentative="1">
      <w:start w:val="1"/>
      <w:numFmt w:val="bullet"/>
      <w:lvlText w:val="o"/>
      <w:lvlJc w:val="left"/>
      <w:pPr>
        <w:ind w:left="5840" w:hanging="360"/>
      </w:pPr>
      <w:rPr>
        <w:rFonts w:ascii="Courier New" w:hAnsi="Courier New" w:cs="Courier New" w:hint="default"/>
      </w:rPr>
    </w:lvl>
    <w:lvl w:ilvl="8" w:tplc="040C0005" w:tentative="1">
      <w:start w:val="1"/>
      <w:numFmt w:val="bullet"/>
      <w:lvlText w:val=""/>
      <w:lvlJc w:val="left"/>
      <w:pPr>
        <w:ind w:left="6560" w:hanging="360"/>
      </w:pPr>
      <w:rPr>
        <w:rFonts w:ascii="Wingdings" w:hAnsi="Wingdings" w:hint="default"/>
      </w:rPr>
    </w:lvl>
  </w:abstractNum>
  <w:abstractNum w:abstractNumId="16" w15:restartNumberingAfterBreak="0">
    <w:nsid w:val="28864BF5"/>
    <w:multiLevelType w:val="hybridMultilevel"/>
    <w:tmpl w:val="9538FEA0"/>
    <w:lvl w:ilvl="0" w:tplc="42C849DC">
      <w:start w:val="1"/>
      <w:numFmt w:val="bullet"/>
      <w:lvlText w:val=""/>
      <w:lvlJc w:val="left"/>
      <w:pPr>
        <w:ind w:left="1636" w:hanging="360"/>
      </w:pPr>
      <w:rPr>
        <w:rFonts w:ascii="Symbol" w:hAnsi="Symbol" w:hint="default"/>
      </w:rPr>
    </w:lvl>
    <w:lvl w:ilvl="1" w:tplc="040C0003" w:tentative="1">
      <w:start w:val="1"/>
      <w:numFmt w:val="bullet"/>
      <w:lvlText w:val="o"/>
      <w:lvlJc w:val="left"/>
      <w:pPr>
        <w:ind w:left="235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17" w15:restartNumberingAfterBreak="0">
    <w:nsid w:val="2A442E1F"/>
    <w:multiLevelType w:val="hybridMultilevel"/>
    <w:tmpl w:val="460CAA4E"/>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02B1B8D"/>
    <w:multiLevelType w:val="hybridMultilevel"/>
    <w:tmpl w:val="35D235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2383F22"/>
    <w:multiLevelType w:val="hybridMultilevel"/>
    <w:tmpl w:val="F5FECECA"/>
    <w:lvl w:ilvl="0" w:tplc="A678C5B2">
      <w:start w:val="1"/>
      <w:numFmt w:val="decimal"/>
      <w:lvlText w:val="%1."/>
      <w:lvlJc w:val="left"/>
      <w:pPr>
        <w:ind w:left="1318" w:hanging="360"/>
      </w:pPr>
      <w:rPr>
        <w:rFonts w:hint="default"/>
        <w:b/>
      </w:rPr>
    </w:lvl>
    <w:lvl w:ilvl="1" w:tplc="040C0019" w:tentative="1">
      <w:start w:val="1"/>
      <w:numFmt w:val="lowerLetter"/>
      <w:lvlText w:val="%2."/>
      <w:lvlJc w:val="left"/>
      <w:pPr>
        <w:ind w:left="2038" w:hanging="360"/>
      </w:pPr>
    </w:lvl>
    <w:lvl w:ilvl="2" w:tplc="040C001B" w:tentative="1">
      <w:start w:val="1"/>
      <w:numFmt w:val="lowerRoman"/>
      <w:lvlText w:val="%3."/>
      <w:lvlJc w:val="right"/>
      <w:pPr>
        <w:ind w:left="2758" w:hanging="180"/>
      </w:pPr>
    </w:lvl>
    <w:lvl w:ilvl="3" w:tplc="040C000F" w:tentative="1">
      <w:start w:val="1"/>
      <w:numFmt w:val="decimal"/>
      <w:lvlText w:val="%4."/>
      <w:lvlJc w:val="left"/>
      <w:pPr>
        <w:ind w:left="3478" w:hanging="360"/>
      </w:pPr>
    </w:lvl>
    <w:lvl w:ilvl="4" w:tplc="040C0019" w:tentative="1">
      <w:start w:val="1"/>
      <w:numFmt w:val="lowerLetter"/>
      <w:lvlText w:val="%5."/>
      <w:lvlJc w:val="left"/>
      <w:pPr>
        <w:ind w:left="4198" w:hanging="360"/>
      </w:pPr>
    </w:lvl>
    <w:lvl w:ilvl="5" w:tplc="040C001B" w:tentative="1">
      <w:start w:val="1"/>
      <w:numFmt w:val="lowerRoman"/>
      <w:lvlText w:val="%6."/>
      <w:lvlJc w:val="right"/>
      <w:pPr>
        <w:ind w:left="4918" w:hanging="180"/>
      </w:pPr>
    </w:lvl>
    <w:lvl w:ilvl="6" w:tplc="040C000F" w:tentative="1">
      <w:start w:val="1"/>
      <w:numFmt w:val="decimal"/>
      <w:lvlText w:val="%7."/>
      <w:lvlJc w:val="left"/>
      <w:pPr>
        <w:ind w:left="5638" w:hanging="360"/>
      </w:pPr>
    </w:lvl>
    <w:lvl w:ilvl="7" w:tplc="040C0019" w:tentative="1">
      <w:start w:val="1"/>
      <w:numFmt w:val="lowerLetter"/>
      <w:lvlText w:val="%8."/>
      <w:lvlJc w:val="left"/>
      <w:pPr>
        <w:ind w:left="6358" w:hanging="360"/>
      </w:pPr>
    </w:lvl>
    <w:lvl w:ilvl="8" w:tplc="040C001B" w:tentative="1">
      <w:start w:val="1"/>
      <w:numFmt w:val="lowerRoman"/>
      <w:lvlText w:val="%9."/>
      <w:lvlJc w:val="right"/>
      <w:pPr>
        <w:ind w:left="7078" w:hanging="180"/>
      </w:pPr>
    </w:lvl>
  </w:abstractNum>
  <w:abstractNum w:abstractNumId="20" w15:restartNumberingAfterBreak="0">
    <w:nsid w:val="347C3F22"/>
    <w:multiLevelType w:val="hybridMultilevel"/>
    <w:tmpl w:val="0EC4EC16"/>
    <w:lvl w:ilvl="0" w:tplc="A276FA8E">
      <w:start w:val="1"/>
      <w:numFmt w:val="upperLetter"/>
      <w:lvlText w:val="%1."/>
      <w:lvlJc w:val="left"/>
      <w:pPr>
        <w:ind w:left="1637" w:hanging="360"/>
      </w:pPr>
      <w:rPr>
        <w:b/>
        <w:bCs/>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21" w15:restartNumberingAfterBreak="0">
    <w:nsid w:val="365B122E"/>
    <w:multiLevelType w:val="hybridMultilevel"/>
    <w:tmpl w:val="41ACC9EE"/>
    <w:lvl w:ilvl="0" w:tplc="66F8B7A8">
      <w:start w:val="1"/>
      <w:numFmt w:val="decimal"/>
      <w:lvlText w:val="%1."/>
      <w:lvlJc w:val="left"/>
      <w:pPr>
        <w:ind w:left="1080" w:hanging="360"/>
      </w:pPr>
      <w:rPr>
        <w:rFonts w:hint="default"/>
        <w:b/>
        <w:bCs/>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2" w15:restartNumberingAfterBreak="0">
    <w:nsid w:val="368A7D1F"/>
    <w:multiLevelType w:val="hybridMultilevel"/>
    <w:tmpl w:val="0278FDFC"/>
    <w:lvl w:ilvl="0" w:tplc="42C849DC">
      <w:start w:val="1"/>
      <w:numFmt w:val="bullet"/>
      <w:lvlText w:val=""/>
      <w:lvlJc w:val="left"/>
      <w:pPr>
        <w:ind w:left="1210" w:hanging="360"/>
      </w:pPr>
      <w:rPr>
        <w:rFonts w:ascii="Symbol" w:hAnsi="Symbol" w:hint="default"/>
      </w:rPr>
    </w:lvl>
    <w:lvl w:ilvl="1" w:tplc="040C0003">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23" w15:restartNumberingAfterBreak="0">
    <w:nsid w:val="388A4252"/>
    <w:multiLevelType w:val="hybridMultilevel"/>
    <w:tmpl w:val="14A0B0BA"/>
    <w:lvl w:ilvl="0" w:tplc="B3D446A4">
      <w:start w:val="2"/>
      <w:numFmt w:val="bullet"/>
      <w:lvlText w:val="-"/>
      <w:lvlJc w:val="left"/>
      <w:pPr>
        <w:ind w:left="720" w:hanging="360"/>
      </w:pPr>
      <w:rPr>
        <w:rFonts w:ascii="Times New Roman" w:eastAsia="Trebuchet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1330305"/>
    <w:multiLevelType w:val="hybridMultilevel"/>
    <w:tmpl w:val="E66C7DFC"/>
    <w:lvl w:ilvl="0" w:tplc="9064E002">
      <w:start w:val="2"/>
      <w:numFmt w:val="bullet"/>
      <w:lvlText w:val="-"/>
      <w:lvlJc w:val="left"/>
      <w:pPr>
        <w:ind w:left="783" w:hanging="360"/>
      </w:pPr>
      <w:rPr>
        <w:rFonts w:ascii="Times New Roman" w:eastAsia="Trebuchet MS" w:hAnsi="Times New Roman" w:cs="Times New Roman" w:hint="default"/>
        <w:b/>
        <w:bCs/>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25" w15:restartNumberingAfterBreak="0">
    <w:nsid w:val="43CD46FD"/>
    <w:multiLevelType w:val="multilevel"/>
    <w:tmpl w:val="3F286676"/>
    <w:lvl w:ilvl="0">
      <w:start w:val="7"/>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443137A"/>
    <w:multiLevelType w:val="hybridMultilevel"/>
    <w:tmpl w:val="E15E665C"/>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27" w15:restartNumberingAfterBreak="0">
    <w:nsid w:val="4ACF2436"/>
    <w:multiLevelType w:val="hybridMultilevel"/>
    <w:tmpl w:val="AAF4E07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FAB2635"/>
    <w:multiLevelType w:val="hybridMultilevel"/>
    <w:tmpl w:val="D5B873FC"/>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1CB27AF"/>
    <w:multiLevelType w:val="hybridMultilevel"/>
    <w:tmpl w:val="552CD810"/>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3164C3D"/>
    <w:multiLevelType w:val="hybridMultilevel"/>
    <w:tmpl w:val="22D0DAE0"/>
    <w:lvl w:ilvl="0" w:tplc="730AC8DC">
      <w:start w:val="1"/>
      <w:numFmt w:val="bullet"/>
      <w:lvlText w:val=""/>
      <w:lvlJc w:val="left"/>
      <w:pPr>
        <w:ind w:left="1069" w:hanging="360"/>
      </w:pPr>
      <w:rPr>
        <w:rFonts w:ascii="Symbol" w:hAnsi="Symbol" w:hint="default"/>
      </w:rPr>
    </w:lvl>
    <w:lvl w:ilvl="1" w:tplc="040C0005">
      <w:start w:val="1"/>
      <w:numFmt w:val="bullet"/>
      <w:lvlText w:val=""/>
      <w:lvlJc w:val="left"/>
      <w:pPr>
        <w:ind w:left="2486" w:hanging="360"/>
      </w:pPr>
      <w:rPr>
        <w:rFonts w:ascii="Wingdings" w:hAnsi="Wingdings" w:hint="default"/>
      </w:rPr>
    </w:lvl>
    <w:lvl w:ilvl="2" w:tplc="040C0005" w:tentative="1">
      <w:start w:val="1"/>
      <w:numFmt w:val="bullet"/>
      <w:lvlText w:val=""/>
      <w:lvlJc w:val="left"/>
      <w:pPr>
        <w:ind w:left="2792" w:hanging="360"/>
      </w:pPr>
      <w:rPr>
        <w:rFonts w:ascii="Wingdings" w:hAnsi="Wingdings" w:hint="default"/>
      </w:rPr>
    </w:lvl>
    <w:lvl w:ilvl="3" w:tplc="040C0001" w:tentative="1">
      <w:start w:val="1"/>
      <w:numFmt w:val="bullet"/>
      <w:lvlText w:val=""/>
      <w:lvlJc w:val="left"/>
      <w:pPr>
        <w:ind w:left="3512" w:hanging="360"/>
      </w:pPr>
      <w:rPr>
        <w:rFonts w:ascii="Symbol" w:hAnsi="Symbol" w:hint="default"/>
      </w:rPr>
    </w:lvl>
    <w:lvl w:ilvl="4" w:tplc="040C0003" w:tentative="1">
      <w:start w:val="1"/>
      <w:numFmt w:val="bullet"/>
      <w:lvlText w:val="o"/>
      <w:lvlJc w:val="left"/>
      <w:pPr>
        <w:ind w:left="4232" w:hanging="360"/>
      </w:pPr>
      <w:rPr>
        <w:rFonts w:ascii="Courier New" w:hAnsi="Courier New" w:cs="Courier New" w:hint="default"/>
      </w:rPr>
    </w:lvl>
    <w:lvl w:ilvl="5" w:tplc="040C0005" w:tentative="1">
      <w:start w:val="1"/>
      <w:numFmt w:val="bullet"/>
      <w:lvlText w:val=""/>
      <w:lvlJc w:val="left"/>
      <w:pPr>
        <w:ind w:left="4952" w:hanging="360"/>
      </w:pPr>
      <w:rPr>
        <w:rFonts w:ascii="Wingdings" w:hAnsi="Wingdings" w:hint="default"/>
      </w:rPr>
    </w:lvl>
    <w:lvl w:ilvl="6" w:tplc="040C0001" w:tentative="1">
      <w:start w:val="1"/>
      <w:numFmt w:val="bullet"/>
      <w:lvlText w:val=""/>
      <w:lvlJc w:val="left"/>
      <w:pPr>
        <w:ind w:left="5672" w:hanging="360"/>
      </w:pPr>
      <w:rPr>
        <w:rFonts w:ascii="Symbol" w:hAnsi="Symbol" w:hint="default"/>
      </w:rPr>
    </w:lvl>
    <w:lvl w:ilvl="7" w:tplc="040C0003" w:tentative="1">
      <w:start w:val="1"/>
      <w:numFmt w:val="bullet"/>
      <w:lvlText w:val="o"/>
      <w:lvlJc w:val="left"/>
      <w:pPr>
        <w:ind w:left="6392" w:hanging="360"/>
      </w:pPr>
      <w:rPr>
        <w:rFonts w:ascii="Courier New" w:hAnsi="Courier New" w:cs="Courier New" w:hint="default"/>
      </w:rPr>
    </w:lvl>
    <w:lvl w:ilvl="8" w:tplc="040C0005" w:tentative="1">
      <w:start w:val="1"/>
      <w:numFmt w:val="bullet"/>
      <w:lvlText w:val=""/>
      <w:lvlJc w:val="left"/>
      <w:pPr>
        <w:ind w:left="7112" w:hanging="360"/>
      </w:pPr>
      <w:rPr>
        <w:rFonts w:ascii="Wingdings" w:hAnsi="Wingdings" w:hint="default"/>
      </w:rPr>
    </w:lvl>
  </w:abstractNum>
  <w:abstractNum w:abstractNumId="31" w15:restartNumberingAfterBreak="0">
    <w:nsid w:val="53E71265"/>
    <w:multiLevelType w:val="hybridMultilevel"/>
    <w:tmpl w:val="A148BD9C"/>
    <w:lvl w:ilvl="0" w:tplc="42C849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4063338"/>
    <w:multiLevelType w:val="hybridMultilevel"/>
    <w:tmpl w:val="5E10EC7E"/>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5044975"/>
    <w:multiLevelType w:val="hybridMultilevel"/>
    <w:tmpl w:val="A5E243B0"/>
    <w:lvl w:ilvl="0" w:tplc="040C0005">
      <w:start w:val="1"/>
      <w:numFmt w:val="bullet"/>
      <w:lvlText w:val=""/>
      <w:lvlJc w:val="left"/>
      <w:pPr>
        <w:ind w:left="1778" w:hanging="360"/>
      </w:pPr>
      <w:rPr>
        <w:rFonts w:ascii="Wingdings" w:hAnsi="Wingdings"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34" w15:restartNumberingAfterBreak="0">
    <w:nsid w:val="55847698"/>
    <w:multiLevelType w:val="hybridMultilevel"/>
    <w:tmpl w:val="50DC5BD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70A5734"/>
    <w:multiLevelType w:val="hybridMultilevel"/>
    <w:tmpl w:val="36D01ED6"/>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C1D0BED"/>
    <w:multiLevelType w:val="hybridMultilevel"/>
    <w:tmpl w:val="A238AB54"/>
    <w:lvl w:ilvl="0" w:tplc="6B44AA62">
      <w:start w:val="1"/>
      <w:numFmt w:val="decimal"/>
      <w:lvlText w:val="%1)"/>
      <w:lvlJc w:val="left"/>
      <w:pPr>
        <w:ind w:left="958" w:hanging="360"/>
      </w:pPr>
      <w:rPr>
        <w:b/>
        <w:bCs/>
      </w:rPr>
    </w:lvl>
    <w:lvl w:ilvl="1" w:tplc="040C0019" w:tentative="1">
      <w:start w:val="1"/>
      <w:numFmt w:val="lowerLetter"/>
      <w:lvlText w:val="%2."/>
      <w:lvlJc w:val="left"/>
      <w:pPr>
        <w:ind w:left="1678" w:hanging="360"/>
      </w:pPr>
    </w:lvl>
    <w:lvl w:ilvl="2" w:tplc="040C001B" w:tentative="1">
      <w:start w:val="1"/>
      <w:numFmt w:val="lowerRoman"/>
      <w:lvlText w:val="%3."/>
      <w:lvlJc w:val="right"/>
      <w:pPr>
        <w:ind w:left="2398" w:hanging="180"/>
      </w:pPr>
    </w:lvl>
    <w:lvl w:ilvl="3" w:tplc="040C000F" w:tentative="1">
      <w:start w:val="1"/>
      <w:numFmt w:val="decimal"/>
      <w:lvlText w:val="%4."/>
      <w:lvlJc w:val="left"/>
      <w:pPr>
        <w:ind w:left="3118" w:hanging="360"/>
      </w:pPr>
    </w:lvl>
    <w:lvl w:ilvl="4" w:tplc="040C0019" w:tentative="1">
      <w:start w:val="1"/>
      <w:numFmt w:val="lowerLetter"/>
      <w:lvlText w:val="%5."/>
      <w:lvlJc w:val="left"/>
      <w:pPr>
        <w:ind w:left="3838" w:hanging="360"/>
      </w:pPr>
    </w:lvl>
    <w:lvl w:ilvl="5" w:tplc="040C001B" w:tentative="1">
      <w:start w:val="1"/>
      <w:numFmt w:val="lowerRoman"/>
      <w:lvlText w:val="%6."/>
      <w:lvlJc w:val="right"/>
      <w:pPr>
        <w:ind w:left="4558" w:hanging="180"/>
      </w:pPr>
    </w:lvl>
    <w:lvl w:ilvl="6" w:tplc="040C000F" w:tentative="1">
      <w:start w:val="1"/>
      <w:numFmt w:val="decimal"/>
      <w:lvlText w:val="%7."/>
      <w:lvlJc w:val="left"/>
      <w:pPr>
        <w:ind w:left="5278" w:hanging="360"/>
      </w:pPr>
    </w:lvl>
    <w:lvl w:ilvl="7" w:tplc="040C0019" w:tentative="1">
      <w:start w:val="1"/>
      <w:numFmt w:val="lowerLetter"/>
      <w:lvlText w:val="%8."/>
      <w:lvlJc w:val="left"/>
      <w:pPr>
        <w:ind w:left="5998" w:hanging="360"/>
      </w:pPr>
    </w:lvl>
    <w:lvl w:ilvl="8" w:tplc="040C001B" w:tentative="1">
      <w:start w:val="1"/>
      <w:numFmt w:val="lowerRoman"/>
      <w:lvlText w:val="%9."/>
      <w:lvlJc w:val="right"/>
      <w:pPr>
        <w:ind w:left="6718" w:hanging="180"/>
      </w:pPr>
    </w:lvl>
  </w:abstractNum>
  <w:abstractNum w:abstractNumId="37" w15:restartNumberingAfterBreak="0">
    <w:nsid w:val="5DEE2DA1"/>
    <w:multiLevelType w:val="hybridMultilevel"/>
    <w:tmpl w:val="D6DE7BA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4E14C97"/>
    <w:multiLevelType w:val="hybridMultilevel"/>
    <w:tmpl w:val="EBBE7276"/>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62C7199"/>
    <w:multiLevelType w:val="hybridMultilevel"/>
    <w:tmpl w:val="E0F24548"/>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784130C"/>
    <w:multiLevelType w:val="hybridMultilevel"/>
    <w:tmpl w:val="C5223E7C"/>
    <w:lvl w:ilvl="0" w:tplc="040C0005">
      <w:start w:val="1"/>
      <w:numFmt w:val="bullet"/>
      <w:lvlText w:val=""/>
      <w:lvlJc w:val="left"/>
      <w:pPr>
        <w:ind w:left="1778" w:hanging="360"/>
      </w:pPr>
      <w:rPr>
        <w:rFonts w:ascii="Wingdings" w:hAnsi="Wingdings"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41" w15:restartNumberingAfterBreak="0">
    <w:nsid w:val="686E05C9"/>
    <w:multiLevelType w:val="hybridMultilevel"/>
    <w:tmpl w:val="FB28EE48"/>
    <w:lvl w:ilvl="0" w:tplc="48D2EE9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2" w15:restartNumberingAfterBreak="0">
    <w:nsid w:val="73025611"/>
    <w:multiLevelType w:val="hybridMultilevel"/>
    <w:tmpl w:val="026EAF34"/>
    <w:lvl w:ilvl="0" w:tplc="040C0001">
      <w:start w:val="1"/>
      <w:numFmt w:val="bullet"/>
      <w:lvlText w:val=""/>
      <w:lvlJc w:val="left"/>
      <w:pPr>
        <w:ind w:left="855" w:hanging="360"/>
      </w:pPr>
      <w:rPr>
        <w:rFonts w:ascii="Symbol" w:hAnsi="Symbol" w:hint="default"/>
      </w:rPr>
    </w:lvl>
    <w:lvl w:ilvl="1" w:tplc="040C0003" w:tentative="1">
      <w:start w:val="1"/>
      <w:numFmt w:val="bullet"/>
      <w:lvlText w:val="o"/>
      <w:lvlJc w:val="left"/>
      <w:pPr>
        <w:ind w:left="1575" w:hanging="360"/>
      </w:pPr>
      <w:rPr>
        <w:rFonts w:ascii="Courier New" w:hAnsi="Courier New" w:cs="Courier New" w:hint="default"/>
      </w:rPr>
    </w:lvl>
    <w:lvl w:ilvl="2" w:tplc="040C0005" w:tentative="1">
      <w:start w:val="1"/>
      <w:numFmt w:val="bullet"/>
      <w:lvlText w:val=""/>
      <w:lvlJc w:val="left"/>
      <w:pPr>
        <w:ind w:left="2295" w:hanging="360"/>
      </w:pPr>
      <w:rPr>
        <w:rFonts w:ascii="Wingdings" w:hAnsi="Wingdings" w:hint="default"/>
      </w:rPr>
    </w:lvl>
    <w:lvl w:ilvl="3" w:tplc="040C0001" w:tentative="1">
      <w:start w:val="1"/>
      <w:numFmt w:val="bullet"/>
      <w:lvlText w:val=""/>
      <w:lvlJc w:val="left"/>
      <w:pPr>
        <w:ind w:left="3015" w:hanging="360"/>
      </w:pPr>
      <w:rPr>
        <w:rFonts w:ascii="Symbol" w:hAnsi="Symbol" w:hint="default"/>
      </w:rPr>
    </w:lvl>
    <w:lvl w:ilvl="4" w:tplc="040C0003" w:tentative="1">
      <w:start w:val="1"/>
      <w:numFmt w:val="bullet"/>
      <w:lvlText w:val="o"/>
      <w:lvlJc w:val="left"/>
      <w:pPr>
        <w:ind w:left="3735" w:hanging="360"/>
      </w:pPr>
      <w:rPr>
        <w:rFonts w:ascii="Courier New" w:hAnsi="Courier New" w:cs="Courier New" w:hint="default"/>
      </w:rPr>
    </w:lvl>
    <w:lvl w:ilvl="5" w:tplc="040C0005" w:tentative="1">
      <w:start w:val="1"/>
      <w:numFmt w:val="bullet"/>
      <w:lvlText w:val=""/>
      <w:lvlJc w:val="left"/>
      <w:pPr>
        <w:ind w:left="4455" w:hanging="360"/>
      </w:pPr>
      <w:rPr>
        <w:rFonts w:ascii="Wingdings" w:hAnsi="Wingdings" w:hint="default"/>
      </w:rPr>
    </w:lvl>
    <w:lvl w:ilvl="6" w:tplc="040C0001" w:tentative="1">
      <w:start w:val="1"/>
      <w:numFmt w:val="bullet"/>
      <w:lvlText w:val=""/>
      <w:lvlJc w:val="left"/>
      <w:pPr>
        <w:ind w:left="5175" w:hanging="360"/>
      </w:pPr>
      <w:rPr>
        <w:rFonts w:ascii="Symbol" w:hAnsi="Symbol" w:hint="default"/>
      </w:rPr>
    </w:lvl>
    <w:lvl w:ilvl="7" w:tplc="040C0003" w:tentative="1">
      <w:start w:val="1"/>
      <w:numFmt w:val="bullet"/>
      <w:lvlText w:val="o"/>
      <w:lvlJc w:val="left"/>
      <w:pPr>
        <w:ind w:left="5895" w:hanging="360"/>
      </w:pPr>
      <w:rPr>
        <w:rFonts w:ascii="Courier New" w:hAnsi="Courier New" w:cs="Courier New" w:hint="default"/>
      </w:rPr>
    </w:lvl>
    <w:lvl w:ilvl="8" w:tplc="040C0005" w:tentative="1">
      <w:start w:val="1"/>
      <w:numFmt w:val="bullet"/>
      <w:lvlText w:val=""/>
      <w:lvlJc w:val="left"/>
      <w:pPr>
        <w:ind w:left="6615" w:hanging="360"/>
      </w:pPr>
      <w:rPr>
        <w:rFonts w:ascii="Wingdings" w:hAnsi="Wingdings" w:hint="default"/>
      </w:rPr>
    </w:lvl>
  </w:abstractNum>
  <w:abstractNum w:abstractNumId="43" w15:restartNumberingAfterBreak="0">
    <w:nsid w:val="797D7526"/>
    <w:multiLevelType w:val="hybridMultilevel"/>
    <w:tmpl w:val="0EB0D586"/>
    <w:lvl w:ilvl="0" w:tplc="730AC8DC">
      <w:start w:val="1"/>
      <w:numFmt w:val="bullet"/>
      <w:lvlText w:val=""/>
      <w:lvlJc w:val="left"/>
      <w:pPr>
        <w:ind w:left="1352" w:hanging="360"/>
      </w:pPr>
      <w:rPr>
        <w:rFonts w:ascii="Symbol" w:hAnsi="Symbol" w:hint="default"/>
      </w:rPr>
    </w:lvl>
    <w:lvl w:ilvl="1" w:tplc="040C0003" w:tentative="1">
      <w:start w:val="1"/>
      <w:numFmt w:val="bullet"/>
      <w:lvlText w:val="o"/>
      <w:lvlJc w:val="left"/>
      <w:pPr>
        <w:ind w:left="2072" w:hanging="360"/>
      </w:pPr>
      <w:rPr>
        <w:rFonts w:ascii="Courier New" w:hAnsi="Courier New" w:cs="Courier New" w:hint="default"/>
      </w:rPr>
    </w:lvl>
    <w:lvl w:ilvl="2" w:tplc="040C0005" w:tentative="1">
      <w:start w:val="1"/>
      <w:numFmt w:val="bullet"/>
      <w:lvlText w:val=""/>
      <w:lvlJc w:val="left"/>
      <w:pPr>
        <w:ind w:left="2792" w:hanging="360"/>
      </w:pPr>
      <w:rPr>
        <w:rFonts w:ascii="Wingdings" w:hAnsi="Wingdings" w:hint="default"/>
      </w:rPr>
    </w:lvl>
    <w:lvl w:ilvl="3" w:tplc="040C0001" w:tentative="1">
      <w:start w:val="1"/>
      <w:numFmt w:val="bullet"/>
      <w:lvlText w:val=""/>
      <w:lvlJc w:val="left"/>
      <w:pPr>
        <w:ind w:left="3512" w:hanging="360"/>
      </w:pPr>
      <w:rPr>
        <w:rFonts w:ascii="Symbol" w:hAnsi="Symbol" w:hint="default"/>
      </w:rPr>
    </w:lvl>
    <w:lvl w:ilvl="4" w:tplc="040C0003" w:tentative="1">
      <w:start w:val="1"/>
      <w:numFmt w:val="bullet"/>
      <w:lvlText w:val="o"/>
      <w:lvlJc w:val="left"/>
      <w:pPr>
        <w:ind w:left="4232" w:hanging="360"/>
      </w:pPr>
      <w:rPr>
        <w:rFonts w:ascii="Courier New" w:hAnsi="Courier New" w:cs="Courier New" w:hint="default"/>
      </w:rPr>
    </w:lvl>
    <w:lvl w:ilvl="5" w:tplc="040C0005" w:tentative="1">
      <w:start w:val="1"/>
      <w:numFmt w:val="bullet"/>
      <w:lvlText w:val=""/>
      <w:lvlJc w:val="left"/>
      <w:pPr>
        <w:ind w:left="4952" w:hanging="360"/>
      </w:pPr>
      <w:rPr>
        <w:rFonts w:ascii="Wingdings" w:hAnsi="Wingdings" w:hint="default"/>
      </w:rPr>
    </w:lvl>
    <w:lvl w:ilvl="6" w:tplc="040C0001" w:tentative="1">
      <w:start w:val="1"/>
      <w:numFmt w:val="bullet"/>
      <w:lvlText w:val=""/>
      <w:lvlJc w:val="left"/>
      <w:pPr>
        <w:ind w:left="5672" w:hanging="360"/>
      </w:pPr>
      <w:rPr>
        <w:rFonts w:ascii="Symbol" w:hAnsi="Symbol" w:hint="default"/>
      </w:rPr>
    </w:lvl>
    <w:lvl w:ilvl="7" w:tplc="040C0003" w:tentative="1">
      <w:start w:val="1"/>
      <w:numFmt w:val="bullet"/>
      <w:lvlText w:val="o"/>
      <w:lvlJc w:val="left"/>
      <w:pPr>
        <w:ind w:left="6392" w:hanging="360"/>
      </w:pPr>
      <w:rPr>
        <w:rFonts w:ascii="Courier New" w:hAnsi="Courier New" w:cs="Courier New" w:hint="default"/>
      </w:rPr>
    </w:lvl>
    <w:lvl w:ilvl="8" w:tplc="040C0005" w:tentative="1">
      <w:start w:val="1"/>
      <w:numFmt w:val="bullet"/>
      <w:lvlText w:val=""/>
      <w:lvlJc w:val="left"/>
      <w:pPr>
        <w:ind w:left="7112" w:hanging="360"/>
      </w:pPr>
      <w:rPr>
        <w:rFonts w:ascii="Wingdings" w:hAnsi="Wingdings" w:hint="default"/>
      </w:rPr>
    </w:lvl>
  </w:abstractNum>
  <w:abstractNum w:abstractNumId="44" w15:restartNumberingAfterBreak="0">
    <w:nsid w:val="7AAF4F91"/>
    <w:multiLevelType w:val="hybridMultilevel"/>
    <w:tmpl w:val="65E4762C"/>
    <w:lvl w:ilvl="0" w:tplc="C4EE6D1A">
      <w:start w:val="2"/>
      <w:numFmt w:val="bullet"/>
      <w:lvlText w:val="-"/>
      <w:lvlJc w:val="left"/>
      <w:pPr>
        <w:ind w:left="788" w:hanging="360"/>
      </w:pPr>
      <w:rPr>
        <w:rFonts w:ascii="Calibri" w:eastAsiaTheme="minorHAnsi" w:hAnsi="Calibri" w:cs="Calibri" w:hint="default"/>
      </w:rPr>
    </w:lvl>
    <w:lvl w:ilvl="1" w:tplc="040C0003" w:tentative="1">
      <w:start w:val="1"/>
      <w:numFmt w:val="bullet"/>
      <w:lvlText w:val="o"/>
      <w:lvlJc w:val="left"/>
      <w:pPr>
        <w:ind w:left="1508" w:hanging="360"/>
      </w:pPr>
      <w:rPr>
        <w:rFonts w:ascii="Courier New" w:hAnsi="Courier New" w:cs="Courier New" w:hint="default"/>
      </w:rPr>
    </w:lvl>
    <w:lvl w:ilvl="2" w:tplc="040C0005" w:tentative="1">
      <w:start w:val="1"/>
      <w:numFmt w:val="bullet"/>
      <w:lvlText w:val=""/>
      <w:lvlJc w:val="left"/>
      <w:pPr>
        <w:ind w:left="2228" w:hanging="360"/>
      </w:pPr>
      <w:rPr>
        <w:rFonts w:ascii="Wingdings" w:hAnsi="Wingdings" w:hint="default"/>
      </w:rPr>
    </w:lvl>
    <w:lvl w:ilvl="3" w:tplc="040C0001" w:tentative="1">
      <w:start w:val="1"/>
      <w:numFmt w:val="bullet"/>
      <w:lvlText w:val=""/>
      <w:lvlJc w:val="left"/>
      <w:pPr>
        <w:ind w:left="2948" w:hanging="360"/>
      </w:pPr>
      <w:rPr>
        <w:rFonts w:ascii="Symbol" w:hAnsi="Symbol" w:hint="default"/>
      </w:rPr>
    </w:lvl>
    <w:lvl w:ilvl="4" w:tplc="040C0003" w:tentative="1">
      <w:start w:val="1"/>
      <w:numFmt w:val="bullet"/>
      <w:lvlText w:val="o"/>
      <w:lvlJc w:val="left"/>
      <w:pPr>
        <w:ind w:left="3668" w:hanging="360"/>
      </w:pPr>
      <w:rPr>
        <w:rFonts w:ascii="Courier New" w:hAnsi="Courier New" w:cs="Courier New" w:hint="default"/>
      </w:rPr>
    </w:lvl>
    <w:lvl w:ilvl="5" w:tplc="040C0005" w:tentative="1">
      <w:start w:val="1"/>
      <w:numFmt w:val="bullet"/>
      <w:lvlText w:val=""/>
      <w:lvlJc w:val="left"/>
      <w:pPr>
        <w:ind w:left="4388" w:hanging="360"/>
      </w:pPr>
      <w:rPr>
        <w:rFonts w:ascii="Wingdings" w:hAnsi="Wingdings" w:hint="default"/>
      </w:rPr>
    </w:lvl>
    <w:lvl w:ilvl="6" w:tplc="040C0001" w:tentative="1">
      <w:start w:val="1"/>
      <w:numFmt w:val="bullet"/>
      <w:lvlText w:val=""/>
      <w:lvlJc w:val="left"/>
      <w:pPr>
        <w:ind w:left="5108" w:hanging="360"/>
      </w:pPr>
      <w:rPr>
        <w:rFonts w:ascii="Symbol" w:hAnsi="Symbol" w:hint="default"/>
      </w:rPr>
    </w:lvl>
    <w:lvl w:ilvl="7" w:tplc="040C0003" w:tentative="1">
      <w:start w:val="1"/>
      <w:numFmt w:val="bullet"/>
      <w:lvlText w:val="o"/>
      <w:lvlJc w:val="left"/>
      <w:pPr>
        <w:ind w:left="5828" w:hanging="360"/>
      </w:pPr>
      <w:rPr>
        <w:rFonts w:ascii="Courier New" w:hAnsi="Courier New" w:cs="Courier New" w:hint="default"/>
      </w:rPr>
    </w:lvl>
    <w:lvl w:ilvl="8" w:tplc="040C0005" w:tentative="1">
      <w:start w:val="1"/>
      <w:numFmt w:val="bullet"/>
      <w:lvlText w:val=""/>
      <w:lvlJc w:val="left"/>
      <w:pPr>
        <w:ind w:left="6548" w:hanging="360"/>
      </w:pPr>
      <w:rPr>
        <w:rFonts w:ascii="Wingdings" w:hAnsi="Wingdings" w:hint="default"/>
      </w:rPr>
    </w:lvl>
  </w:abstractNum>
  <w:abstractNum w:abstractNumId="45" w15:restartNumberingAfterBreak="0">
    <w:nsid w:val="7BC62EA7"/>
    <w:multiLevelType w:val="hybridMultilevel"/>
    <w:tmpl w:val="DB04A30A"/>
    <w:lvl w:ilvl="0" w:tplc="BBBEDACA">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C0F17EC"/>
    <w:multiLevelType w:val="hybridMultilevel"/>
    <w:tmpl w:val="F3F6B89C"/>
    <w:lvl w:ilvl="0" w:tplc="040C0005">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num w:numId="1" w16cid:durableId="861165418">
    <w:abstractNumId w:val="29"/>
  </w:num>
  <w:num w:numId="2" w16cid:durableId="1884823683">
    <w:abstractNumId w:val="43"/>
  </w:num>
  <w:num w:numId="3" w16cid:durableId="932738781">
    <w:abstractNumId w:val="3"/>
  </w:num>
  <w:num w:numId="4" w16cid:durableId="1595628627">
    <w:abstractNumId w:val="13"/>
  </w:num>
  <w:num w:numId="5" w16cid:durableId="824205691">
    <w:abstractNumId w:val="38"/>
  </w:num>
  <w:num w:numId="6" w16cid:durableId="1230729589">
    <w:abstractNumId w:val="39"/>
  </w:num>
  <w:num w:numId="7" w16cid:durableId="1304626539">
    <w:abstractNumId w:val="46"/>
  </w:num>
  <w:num w:numId="8" w16cid:durableId="1067846435">
    <w:abstractNumId w:val="45"/>
  </w:num>
  <w:num w:numId="9" w16cid:durableId="542835728">
    <w:abstractNumId w:val="12"/>
  </w:num>
  <w:num w:numId="10" w16cid:durableId="628978176">
    <w:abstractNumId w:val="27"/>
  </w:num>
  <w:num w:numId="11" w16cid:durableId="828136473">
    <w:abstractNumId w:val="40"/>
  </w:num>
  <w:num w:numId="12" w16cid:durableId="623922347">
    <w:abstractNumId w:val="7"/>
  </w:num>
  <w:num w:numId="13" w16cid:durableId="2086223898">
    <w:abstractNumId w:val="30"/>
  </w:num>
  <w:num w:numId="14" w16cid:durableId="1651252964">
    <w:abstractNumId w:val="32"/>
  </w:num>
  <w:num w:numId="15" w16cid:durableId="736631576">
    <w:abstractNumId w:val="6"/>
  </w:num>
  <w:num w:numId="16" w16cid:durableId="1808350883">
    <w:abstractNumId w:val="20"/>
  </w:num>
  <w:num w:numId="17" w16cid:durableId="372926222">
    <w:abstractNumId w:val="4"/>
  </w:num>
  <w:num w:numId="18" w16cid:durableId="1158962088">
    <w:abstractNumId w:val="11"/>
  </w:num>
  <w:num w:numId="19" w16cid:durableId="2005160722">
    <w:abstractNumId w:val="41"/>
  </w:num>
  <w:num w:numId="20" w16cid:durableId="1153330590">
    <w:abstractNumId w:val="5"/>
  </w:num>
  <w:num w:numId="21" w16cid:durableId="923995443">
    <w:abstractNumId w:val="15"/>
  </w:num>
  <w:num w:numId="22" w16cid:durableId="1159423462">
    <w:abstractNumId w:val="42"/>
  </w:num>
  <w:num w:numId="23" w16cid:durableId="371660661">
    <w:abstractNumId w:val="8"/>
  </w:num>
  <w:num w:numId="24" w16cid:durableId="296224806">
    <w:abstractNumId w:val="23"/>
  </w:num>
  <w:num w:numId="25" w16cid:durableId="1219129007">
    <w:abstractNumId w:val="44"/>
  </w:num>
  <w:num w:numId="26" w16cid:durableId="1748186761">
    <w:abstractNumId w:val="31"/>
  </w:num>
  <w:num w:numId="27" w16cid:durableId="1708529835">
    <w:abstractNumId w:val="0"/>
  </w:num>
  <w:num w:numId="28" w16cid:durableId="1353873900">
    <w:abstractNumId w:val="14"/>
  </w:num>
  <w:num w:numId="29" w16cid:durableId="435945545">
    <w:abstractNumId w:val="16"/>
  </w:num>
  <w:num w:numId="30" w16cid:durableId="882712975">
    <w:abstractNumId w:val="34"/>
  </w:num>
  <w:num w:numId="31" w16cid:durableId="863401143">
    <w:abstractNumId w:val="36"/>
  </w:num>
  <w:num w:numId="32" w16cid:durableId="1890218553">
    <w:abstractNumId w:val="22"/>
  </w:num>
  <w:num w:numId="33" w16cid:durableId="290477462">
    <w:abstractNumId w:val="10"/>
  </w:num>
  <w:num w:numId="34" w16cid:durableId="129369182">
    <w:abstractNumId w:val="17"/>
  </w:num>
  <w:num w:numId="35" w16cid:durableId="561454250">
    <w:abstractNumId w:val="37"/>
  </w:num>
  <w:num w:numId="36" w16cid:durableId="1093430676">
    <w:abstractNumId w:val="2"/>
  </w:num>
  <w:num w:numId="37" w16cid:durableId="489716589">
    <w:abstractNumId w:val="28"/>
  </w:num>
  <w:num w:numId="38" w16cid:durableId="1302267909">
    <w:abstractNumId w:val="35"/>
  </w:num>
  <w:num w:numId="39" w16cid:durableId="467355163">
    <w:abstractNumId w:val="25"/>
  </w:num>
  <w:num w:numId="40" w16cid:durableId="635112783">
    <w:abstractNumId w:val="19"/>
  </w:num>
  <w:num w:numId="41" w16cid:durableId="437650833">
    <w:abstractNumId w:val="26"/>
  </w:num>
  <w:num w:numId="42" w16cid:durableId="190192623">
    <w:abstractNumId w:val="33"/>
  </w:num>
  <w:num w:numId="43" w16cid:durableId="63843912">
    <w:abstractNumId w:val="18"/>
  </w:num>
  <w:num w:numId="44" w16cid:durableId="1242058988">
    <w:abstractNumId w:val="21"/>
  </w:num>
  <w:num w:numId="45" w16cid:durableId="1441989139">
    <w:abstractNumId w:val="24"/>
  </w:num>
  <w:num w:numId="46" w16cid:durableId="1096558977">
    <w:abstractNumId w:val="1"/>
  </w:num>
  <w:num w:numId="47" w16cid:durableId="9455738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9A275A"/>
    <w:rsid w:val="00020BA0"/>
    <w:rsid w:val="000258B4"/>
    <w:rsid w:val="000269C9"/>
    <w:rsid w:val="00030D6E"/>
    <w:rsid w:val="00033A4F"/>
    <w:rsid w:val="000444D5"/>
    <w:rsid w:val="00044BD9"/>
    <w:rsid w:val="000472EE"/>
    <w:rsid w:val="00047805"/>
    <w:rsid w:val="0005008C"/>
    <w:rsid w:val="00053C81"/>
    <w:rsid w:val="00053D75"/>
    <w:rsid w:val="000544B1"/>
    <w:rsid w:val="000613C6"/>
    <w:rsid w:val="00073497"/>
    <w:rsid w:val="00077B2F"/>
    <w:rsid w:val="00077F91"/>
    <w:rsid w:val="0008122F"/>
    <w:rsid w:val="00083E21"/>
    <w:rsid w:val="00086DD1"/>
    <w:rsid w:val="000909A6"/>
    <w:rsid w:val="000B433E"/>
    <w:rsid w:val="000B5527"/>
    <w:rsid w:val="000B6AB7"/>
    <w:rsid w:val="000C1A18"/>
    <w:rsid w:val="000C3A97"/>
    <w:rsid w:val="000C51D0"/>
    <w:rsid w:val="000C7924"/>
    <w:rsid w:val="000D5CC4"/>
    <w:rsid w:val="000D62B9"/>
    <w:rsid w:val="000D7989"/>
    <w:rsid w:val="000E2567"/>
    <w:rsid w:val="000E333B"/>
    <w:rsid w:val="000E351A"/>
    <w:rsid w:val="000E490D"/>
    <w:rsid w:val="000F7E9B"/>
    <w:rsid w:val="001021E0"/>
    <w:rsid w:val="00113A3F"/>
    <w:rsid w:val="00113FB6"/>
    <w:rsid w:val="0011440F"/>
    <w:rsid w:val="00122D30"/>
    <w:rsid w:val="0012306B"/>
    <w:rsid w:val="00126F7B"/>
    <w:rsid w:val="0013591B"/>
    <w:rsid w:val="001366D1"/>
    <w:rsid w:val="00144715"/>
    <w:rsid w:val="0014533C"/>
    <w:rsid w:val="001469B7"/>
    <w:rsid w:val="00157003"/>
    <w:rsid w:val="00160D99"/>
    <w:rsid w:val="00176F02"/>
    <w:rsid w:val="0017744E"/>
    <w:rsid w:val="00177602"/>
    <w:rsid w:val="00181702"/>
    <w:rsid w:val="0018395A"/>
    <w:rsid w:val="0018488C"/>
    <w:rsid w:val="001964F2"/>
    <w:rsid w:val="00196883"/>
    <w:rsid w:val="001A1770"/>
    <w:rsid w:val="001A6EDD"/>
    <w:rsid w:val="001B1746"/>
    <w:rsid w:val="001B5D5A"/>
    <w:rsid w:val="001B6E7A"/>
    <w:rsid w:val="001C1C1F"/>
    <w:rsid w:val="001D4E4C"/>
    <w:rsid w:val="001D5B80"/>
    <w:rsid w:val="001D7225"/>
    <w:rsid w:val="0020463F"/>
    <w:rsid w:val="00204DBB"/>
    <w:rsid w:val="002145D7"/>
    <w:rsid w:val="00216552"/>
    <w:rsid w:val="00216AB4"/>
    <w:rsid w:val="00217398"/>
    <w:rsid w:val="00225648"/>
    <w:rsid w:val="00241947"/>
    <w:rsid w:val="00244FD7"/>
    <w:rsid w:val="00247B54"/>
    <w:rsid w:val="00265809"/>
    <w:rsid w:val="0027325F"/>
    <w:rsid w:val="00274D57"/>
    <w:rsid w:val="00277F51"/>
    <w:rsid w:val="002904BE"/>
    <w:rsid w:val="0029409C"/>
    <w:rsid w:val="002961BA"/>
    <w:rsid w:val="002A0052"/>
    <w:rsid w:val="002A01E2"/>
    <w:rsid w:val="002A2688"/>
    <w:rsid w:val="002A2F06"/>
    <w:rsid w:val="002A4ACF"/>
    <w:rsid w:val="002C0363"/>
    <w:rsid w:val="002C2A5F"/>
    <w:rsid w:val="002C54C5"/>
    <w:rsid w:val="002D2D0E"/>
    <w:rsid w:val="002D54C3"/>
    <w:rsid w:val="002D575F"/>
    <w:rsid w:val="002D6984"/>
    <w:rsid w:val="002E52F8"/>
    <w:rsid w:val="002E68B1"/>
    <w:rsid w:val="002E7846"/>
    <w:rsid w:val="002F34BF"/>
    <w:rsid w:val="002F50F8"/>
    <w:rsid w:val="002F54CC"/>
    <w:rsid w:val="002F7B88"/>
    <w:rsid w:val="00300C63"/>
    <w:rsid w:val="00306C60"/>
    <w:rsid w:val="00310D9C"/>
    <w:rsid w:val="003249F1"/>
    <w:rsid w:val="00325B54"/>
    <w:rsid w:val="003315C4"/>
    <w:rsid w:val="0033409A"/>
    <w:rsid w:val="0033578E"/>
    <w:rsid w:val="00341A75"/>
    <w:rsid w:val="00341D63"/>
    <w:rsid w:val="00350D15"/>
    <w:rsid w:val="003564CF"/>
    <w:rsid w:val="00357355"/>
    <w:rsid w:val="00361AF1"/>
    <w:rsid w:val="00364006"/>
    <w:rsid w:val="00372ECF"/>
    <w:rsid w:val="00381CF9"/>
    <w:rsid w:val="00386040"/>
    <w:rsid w:val="00386498"/>
    <w:rsid w:val="00393195"/>
    <w:rsid w:val="0039365B"/>
    <w:rsid w:val="003A492B"/>
    <w:rsid w:val="003B2468"/>
    <w:rsid w:val="003B7CDB"/>
    <w:rsid w:val="003D0EC9"/>
    <w:rsid w:val="003D46F0"/>
    <w:rsid w:val="003E48CB"/>
    <w:rsid w:val="003F535D"/>
    <w:rsid w:val="00400D22"/>
    <w:rsid w:val="0040224B"/>
    <w:rsid w:val="00411B1A"/>
    <w:rsid w:val="00413B0B"/>
    <w:rsid w:val="0041656C"/>
    <w:rsid w:val="00417D59"/>
    <w:rsid w:val="00421E9B"/>
    <w:rsid w:val="00424E6A"/>
    <w:rsid w:val="00425303"/>
    <w:rsid w:val="0043417C"/>
    <w:rsid w:val="00435632"/>
    <w:rsid w:val="0044026F"/>
    <w:rsid w:val="00445827"/>
    <w:rsid w:val="00454EC6"/>
    <w:rsid w:val="004655CF"/>
    <w:rsid w:val="00466DB4"/>
    <w:rsid w:val="004740D0"/>
    <w:rsid w:val="00474562"/>
    <w:rsid w:val="00474D99"/>
    <w:rsid w:val="00476D33"/>
    <w:rsid w:val="0048012D"/>
    <w:rsid w:val="004843AE"/>
    <w:rsid w:val="00492D46"/>
    <w:rsid w:val="004A4EE1"/>
    <w:rsid w:val="004B054B"/>
    <w:rsid w:val="004B1EB6"/>
    <w:rsid w:val="004B38CC"/>
    <w:rsid w:val="004C1C72"/>
    <w:rsid w:val="004C4027"/>
    <w:rsid w:val="004C784C"/>
    <w:rsid w:val="004D0784"/>
    <w:rsid w:val="004D2A90"/>
    <w:rsid w:val="004D77AC"/>
    <w:rsid w:val="004D7D62"/>
    <w:rsid w:val="004E0CA6"/>
    <w:rsid w:val="004E2A88"/>
    <w:rsid w:val="004E3FC7"/>
    <w:rsid w:val="004F154F"/>
    <w:rsid w:val="004F5FC6"/>
    <w:rsid w:val="00500CA0"/>
    <w:rsid w:val="005012B5"/>
    <w:rsid w:val="005103EC"/>
    <w:rsid w:val="00510A9B"/>
    <w:rsid w:val="00514EAE"/>
    <w:rsid w:val="00524564"/>
    <w:rsid w:val="00530E03"/>
    <w:rsid w:val="00534994"/>
    <w:rsid w:val="00540FCF"/>
    <w:rsid w:val="005444B4"/>
    <w:rsid w:val="00546543"/>
    <w:rsid w:val="00552711"/>
    <w:rsid w:val="005610D3"/>
    <w:rsid w:val="00564CF5"/>
    <w:rsid w:val="00586F5E"/>
    <w:rsid w:val="00591A59"/>
    <w:rsid w:val="005924F2"/>
    <w:rsid w:val="00592776"/>
    <w:rsid w:val="00594020"/>
    <w:rsid w:val="005957E6"/>
    <w:rsid w:val="005A2C2D"/>
    <w:rsid w:val="005A5824"/>
    <w:rsid w:val="005B3982"/>
    <w:rsid w:val="005B6DBA"/>
    <w:rsid w:val="005C656B"/>
    <w:rsid w:val="005D192D"/>
    <w:rsid w:val="005E42C0"/>
    <w:rsid w:val="005E7F5E"/>
    <w:rsid w:val="005F0B3A"/>
    <w:rsid w:val="005F33F1"/>
    <w:rsid w:val="005F43A6"/>
    <w:rsid w:val="005F5435"/>
    <w:rsid w:val="005F6E1D"/>
    <w:rsid w:val="00603407"/>
    <w:rsid w:val="00603D37"/>
    <w:rsid w:val="00605F45"/>
    <w:rsid w:val="00606385"/>
    <w:rsid w:val="006065BF"/>
    <w:rsid w:val="006066E5"/>
    <w:rsid w:val="00610D97"/>
    <w:rsid w:val="00615F06"/>
    <w:rsid w:val="006255FA"/>
    <w:rsid w:val="006334D1"/>
    <w:rsid w:val="00642730"/>
    <w:rsid w:val="00642C06"/>
    <w:rsid w:val="00646ECF"/>
    <w:rsid w:val="0064701C"/>
    <w:rsid w:val="00655F6E"/>
    <w:rsid w:val="00656B1A"/>
    <w:rsid w:val="00660541"/>
    <w:rsid w:val="0066068C"/>
    <w:rsid w:val="00662B9A"/>
    <w:rsid w:val="00662CD7"/>
    <w:rsid w:val="00663CFD"/>
    <w:rsid w:val="00666690"/>
    <w:rsid w:val="006702DC"/>
    <w:rsid w:val="0067230F"/>
    <w:rsid w:val="00672C51"/>
    <w:rsid w:val="00673802"/>
    <w:rsid w:val="006745E8"/>
    <w:rsid w:val="0067677C"/>
    <w:rsid w:val="00683722"/>
    <w:rsid w:val="0068445E"/>
    <w:rsid w:val="00691C43"/>
    <w:rsid w:val="006A12D3"/>
    <w:rsid w:val="006A54AE"/>
    <w:rsid w:val="006A752F"/>
    <w:rsid w:val="006B238C"/>
    <w:rsid w:val="006C07A6"/>
    <w:rsid w:val="006C4B84"/>
    <w:rsid w:val="006C6479"/>
    <w:rsid w:val="006D3453"/>
    <w:rsid w:val="006D3C99"/>
    <w:rsid w:val="006D3F5D"/>
    <w:rsid w:val="006E3154"/>
    <w:rsid w:val="006E31E9"/>
    <w:rsid w:val="006E33E2"/>
    <w:rsid w:val="006F0184"/>
    <w:rsid w:val="006F1199"/>
    <w:rsid w:val="006F17C4"/>
    <w:rsid w:val="006F7CD7"/>
    <w:rsid w:val="007006FF"/>
    <w:rsid w:val="00703750"/>
    <w:rsid w:val="0070640F"/>
    <w:rsid w:val="00707B52"/>
    <w:rsid w:val="007108E7"/>
    <w:rsid w:val="00717D8A"/>
    <w:rsid w:val="007230B2"/>
    <w:rsid w:val="0073174B"/>
    <w:rsid w:val="007338E8"/>
    <w:rsid w:val="0073521A"/>
    <w:rsid w:val="00736CBB"/>
    <w:rsid w:val="00737BAD"/>
    <w:rsid w:val="00740AE5"/>
    <w:rsid w:val="0074125C"/>
    <w:rsid w:val="0075260B"/>
    <w:rsid w:val="007557E5"/>
    <w:rsid w:val="00764624"/>
    <w:rsid w:val="007659CA"/>
    <w:rsid w:val="0078380E"/>
    <w:rsid w:val="0078637A"/>
    <w:rsid w:val="007903FC"/>
    <w:rsid w:val="00790ED6"/>
    <w:rsid w:val="007A10D6"/>
    <w:rsid w:val="007A1F28"/>
    <w:rsid w:val="007A49B5"/>
    <w:rsid w:val="007A52D7"/>
    <w:rsid w:val="007A5552"/>
    <w:rsid w:val="007A5E3B"/>
    <w:rsid w:val="007B082F"/>
    <w:rsid w:val="007B1FB0"/>
    <w:rsid w:val="007B5636"/>
    <w:rsid w:val="007C204E"/>
    <w:rsid w:val="007C28F7"/>
    <w:rsid w:val="007C3A78"/>
    <w:rsid w:val="007C4B9B"/>
    <w:rsid w:val="007D3619"/>
    <w:rsid w:val="007D4343"/>
    <w:rsid w:val="007E2FD7"/>
    <w:rsid w:val="007E706C"/>
    <w:rsid w:val="007F0E0C"/>
    <w:rsid w:val="007F1FFE"/>
    <w:rsid w:val="007F253E"/>
    <w:rsid w:val="007F4324"/>
    <w:rsid w:val="007F7AEA"/>
    <w:rsid w:val="00800DA7"/>
    <w:rsid w:val="00802745"/>
    <w:rsid w:val="00805C7E"/>
    <w:rsid w:val="0080626B"/>
    <w:rsid w:val="008157A4"/>
    <w:rsid w:val="00824A93"/>
    <w:rsid w:val="00830945"/>
    <w:rsid w:val="00833FFB"/>
    <w:rsid w:val="0084451A"/>
    <w:rsid w:val="00845F38"/>
    <w:rsid w:val="008464C6"/>
    <w:rsid w:val="00847709"/>
    <w:rsid w:val="00850A08"/>
    <w:rsid w:val="008521E0"/>
    <w:rsid w:val="00853E46"/>
    <w:rsid w:val="0085456B"/>
    <w:rsid w:val="00860644"/>
    <w:rsid w:val="0086159E"/>
    <w:rsid w:val="00862D6E"/>
    <w:rsid w:val="0086630D"/>
    <w:rsid w:val="008754D0"/>
    <w:rsid w:val="00875D01"/>
    <w:rsid w:val="00880AC3"/>
    <w:rsid w:val="008868C7"/>
    <w:rsid w:val="008873DE"/>
    <w:rsid w:val="008874D3"/>
    <w:rsid w:val="00887EB2"/>
    <w:rsid w:val="008921BE"/>
    <w:rsid w:val="00893F13"/>
    <w:rsid w:val="0089400E"/>
    <w:rsid w:val="008956ED"/>
    <w:rsid w:val="008B39AB"/>
    <w:rsid w:val="008B39DA"/>
    <w:rsid w:val="008B623F"/>
    <w:rsid w:val="008B6657"/>
    <w:rsid w:val="008C4AA8"/>
    <w:rsid w:val="008D2D11"/>
    <w:rsid w:val="008D3B11"/>
    <w:rsid w:val="008E41DD"/>
    <w:rsid w:val="008F1D88"/>
    <w:rsid w:val="008F40BF"/>
    <w:rsid w:val="008F56D6"/>
    <w:rsid w:val="008F6673"/>
    <w:rsid w:val="008F7181"/>
    <w:rsid w:val="00903E8E"/>
    <w:rsid w:val="0091137E"/>
    <w:rsid w:val="00911B67"/>
    <w:rsid w:val="00916436"/>
    <w:rsid w:val="00917332"/>
    <w:rsid w:val="00917565"/>
    <w:rsid w:val="00920F27"/>
    <w:rsid w:val="00924171"/>
    <w:rsid w:val="00926496"/>
    <w:rsid w:val="00927E94"/>
    <w:rsid w:val="00933B23"/>
    <w:rsid w:val="00937C2B"/>
    <w:rsid w:val="00941499"/>
    <w:rsid w:val="00941A87"/>
    <w:rsid w:val="00946D0B"/>
    <w:rsid w:val="009520B0"/>
    <w:rsid w:val="0095623E"/>
    <w:rsid w:val="00957098"/>
    <w:rsid w:val="009607C8"/>
    <w:rsid w:val="00963BF0"/>
    <w:rsid w:val="00966ADC"/>
    <w:rsid w:val="00967EE1"/>
    <w:rsid w:val="00973FE2"/>
    <w:rsid w:val="00985335"/>
    <w:rsid w:val="00995ADF"/>
    <w:rsid w:val="009972AF"/>
    <w:rsid w:val="009A275A"/>
    <w:rsid w:val="009A56A6"/>
    <w:rsid w:val="009A7162"/>
    <w:rsid w:val="009B6272"/>
    <w:rsid w:val="009B7686"/>
    <w:rsid w:val="009D001D"/>
    <w:rsid w:val="009D1AE7"/>
    <w:rsid w:val="009E7285"/>
    <w:rsid w:val="009F371C"/>
    <w:rsid w:val="00A01E9A"/>
    <w:rsid w:val="00A06C58"/>
    <w:rsid w:val="00A25F6D"/>
    <w:rsid w:val="00A31E42"/>
    <w:rsid w:val="00A323E6"/>
    <w:rsid w:val="00A324CF"/>
    <w:rsid w:val="00A448A5"/>
    <w:rsid w:val="00A54642"/>
    <w:rsid w:val="00A6506F"/>
    <w:rsid w:val="00A65BDB"/>
    <w:rsid w:val="00A72203"/>
    <w:rsid w:val="00A776AE"/>
    <w:rsid w:val="00A84648"/>
    <w:rsid w:val="00A86358"/>
    <w:rsid w:val="00A964C9"/>
    <w:rsid w:val="00AA246E"/>
    <w:rsid w:val="00AA4CEF"/>
    <w:rsid w:val="00AB02B6"/>
    <w:rsid w:val="00AB05E4"/>
    <w:rsid w:val="00AB14BE"/>
    <w:rsid w:val="00AC11BF"/>
    <w:rsid w:val="00AC1911"/>
    <w:rsid w:val="00AC4C19"/>
    <w:rsid w:val="00AC7489"/>
    <w:rsid w:val="00AD3B90"/>
    <w:rsid w:val="00AD44F6"/>
    <w:rsid w:val="00AD657C"/>
    <w:rsid w:val="00AD6977"/>
    <w:rsid w:val="00AE028E"/>
    <w:rsid w:val="00AE3767"/>
    <w:rsid w:val="00AF7821"/>
    <w:rsid w:val="00B003FF"/>
    <w:rsid w:val="00B0741F"/>
    <w:rsid w:val="00B11066"/>
    <w:rsid w:val="00B1112E"/>
    <w:rsid w:val="00B216B2"/>
    <w:rsid w:val="00B231ED"/>
    <w:rsid w:val="00B26DDD"/>
    <w:rsid w:val="00B31F7B"/>
    <w:rsid w:val="00B4536B"/>
    <w:rsid w:val="00B53FFE"/>
    <w:rsid w:val="00B55C74"/>
    <w:rsid w:val="00B67724"/>
    <w:rsid w:val="00B70A3D"/>
    <w:rsid w:val="00B75782"/>
    <w:rsid w:val="00B81F80"/>
    <w:rsid w:val="00B85E9D"/>
    <w:rsid w:val="00B905F7"/>
    <w:rsid w:val="00B94229"/>
    <w:rsid w:val="00B9578C"/>
    <w:rsid w:val="00BA1301"/>
    <w:rsid w:val="00BB1B83"/>
    <w:rsid w:val="00BB3DF3"/>
    <w:rsid w:val="00BB7A4F"/>
    <w:rsid w:val="00BC3A0B"/>
    <w:rsid w:val="00BC49F6"/>
    <w:rsid w:val="00BC6AD0"/>
    <w:rsid w:val="00BD03EE"/>
    <w:rsid w:val="00BD07C6"/>
    <w:rsid w:val="00BD126F"/>
    <w:rsid w:val="00BD3E8A"/>
    <w:rsid w:val="00BE0693"/>
    <w:rsid w:val="00BE183D"/>
    <w:rsid w:val="00BF4740"/>
    <w:rsid w:val="00BF6C3C"/>
    <w:rsid w:val="00C009AA"/>
    <w:rsid w:val="00C1063F"/>
    <w:rsid w:val="00C10D24"/>
    <w:rsid w:val="00C25C70"/>
    <w:rsid w:val="00C272D4"/>
    <w:rsid w:val="00C279EA"/>
    <w:rsid w:val="00C37BA1"/>
    <w:rsid w:val="00C4398A"/>
    <w:rsid w:val="00C448C5"/>
    <w:rsid w:val="00C46DE7"/>
    <w:rsid w:val="00C564D6"/>
    <w:rsid w:val="00C56970"/>
    <w:rsid w:val="00C60260"/>
    <w:rsid w:val="00C703CB"/>
    <w:rsid w:val="00C7064C"/>
    <w:rsid w:val="00C74460"/>
    <w:rsid w:val="00C74634"/>
    <w:rsid w:val="00C74A45"/>
    <w:rsid w:val="00C86E42"/>
    <w:rsid w:val="00CA2528"/>
    <w:rsid w:val="00CA649C"/>
    <w:rsid w:val="00CB5523"/>
    <w:rsid w:val="00CB77E4"/>
    <w:rsid w:val="00CC5D68"/>
    <w:rsid w:val="00CC67A2"/>
    <w:rsid w:val="00CD4403"/>
    <w:rsid w:val="00CD553D"/>
    <w:rsid w:val="00CE1C98"/>
    <w:rsid w:val="00CE24EC"/>
    <w:rsid w:val="00CE375E"/>
    <w:rsid w:val="00CF2EC0"/>
    <w:rsid w:val="00D01E02"/>
    <w:rsid w:val="00D03095"/>
    <w:rsid w:val="00D15101"/>
    <w:rsid w:val="00D247FD"/>
    <w:rsid w:val="00D24BEA"/>
    <w:rsid w:val="00D34C29"/>
    <w:rsid w:val="00D36B30"/>
    <w:rsid w:val="00D36CD0"/>
    <w:rsid w:val="00D40691"/>
    <w:rsid w:val="00D406DA"/>
    <w:rsid w:val="00D40BE8"/>
    <w:rsid w:val="00D4130B"/>
    <w:rsid w:val="00D472FB"/>
    <w:rsid w:val="00D47DDB"/>
    <w:rsid w:val="00D52360"/>
    <w:rsid w:val="00D55A39"/>
    <w:rsid w:val="00D706C1"/>
    <w:rsid w:val="00D70B3B"/>
    <w:rsid w:val="00D713DC"/>
    <w:rsid w:val="00D71509"/>
    <w:rsid w:val="00D81475"/>
    <w:rsid w:val="00D845C5"/>
    <w:rsid w:val="00D85593"/>
    <w:rsid w:val="00D91CC2"/>
    <w:rsid w:val="00D94C3C"/>
    <w:rsid w:val="00DA290B"/>
    <w:rsid w:val="00DA7C5A"/>
    <w:rsid w:val="00DB10CA"/>
    <w:rsid w:val="00DB476C"/>
    <w:rsid w:val="00DC0771"/>
    <w:rsid w:val="00DC69E4"/>
    <w:rsid w:val="00DD10FF"/>
    <w:rsid w:val="00DD1752"/>
    <w:rsid w:val="00DD1BF4"/>
    <w:rsid w:val="00DD23C3"/>
    <w:rsid w:val="00DD61EA"/>
    <w:rsid w:val="00DE1340"/>
    <w:rsid w:val="00DF3C47"/>
    <w:rsid w:val="00DF5947"/>
    <w:rsid w:val="00DF62B8"/>
    <w:rsid w:val="00DF716A"/>
    <w:rsid w:val="00E006AA"/>
    <w:rsid w:val="00E06B10"/>
    <w:rsid w:val="00E06E4D"/>
    <w:rsid w:val="00E1300F"/>
    <w:rsid w:val="00E22A48"/>
    <w:rsid w:val="00E24750"/>
    <w:rsid w:val="00E27A3C"/>
    <w:rsid w:val="00E3016A"/>
    <w:rsid w:val="00E37250"/>
    <w:rsid w:val="00E52AD6"/>
    <w:rsid w:val="00E85D8C"/>
    <w:rsid w:val="00E86F06"/>
    <w:rsid w:val="00E9093F"/>
    <w:rsid w:val="00E91064"/>
    <w:rsid w:val="00E93065"/>
    <w:rsid w:val="00E96BEB"/>
    <w:rsid w:val="00EA2EF5"/>
    <w:rsid w:val="00EB2542"/>
    <w:rsid w:val="00EC66A4"/>
    <w:rsid w:val="00EC758B"/>
    <w:rsid w:val="00ED6C71"/>
    <w:rsid w:val="00EE5865"/>
    <w:rsid w:val="00EF3AE6"/>
    <w:rsid w:val="00F03057"/>
    <w:rsid w:val="00F044AB"/>
    <w:rsid w:val="00F06906"/>
    <w:rsid w:val="00F15188"/>
    <w:rsid w:val="00F162AC"/>
    <w:rsid w:val="00F17EA5"/>
    <w:rsid w:val="00F31504"/>
    <w:rsid w:val="00F3645A"/>
    <w:rsid w:val="00F45EE6"/>
    <w:rsid w:val="00F56560"/>
    <w:rsid w:val="00F7768C"/>
    <w:rsid w:val="00F875B8"/>
    <w:rsid w:val="00F9078F"/>
    <w:rsid w:val="00F91087"/>
    <w:rsid w:val="00F91E51"/>
    <w:rsid w:val="00F947B8"/>
    <w:rsid w:val="00FA11CA"/>
    <w:rsid w:val="00FA13F4"/>
    <w:rsid w:val="00FB0F80"/>
    <w:rsid w:val="00FD0C9F"/>
    <w:rsid w:val="00FD1182"/>
    <w:rsid w:val="00FD2D63"/>
    <w:rsid w:val="00FD6C07"/>
    <w:rsid w:val="00FD7F62"/>
    <w:rsid w:val="00FE1E52"/>
    <w:rsid w:val="00FE56BC"/>
    <w:rsid w:val="00FE6726"/>
    <w:rsid w:val="00FE71E1"/>
    <w:rsid w:val="00FF2948"/>
    <w:rsid w:val="00FF4C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3ED5B61"/>
  <w15:docId w15:val="{1481707D-0A15-47BC-B9D3-345FCEFA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imes New Roman" w:hAnsi="Trebuchet MS"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eastAsia="Trebuchet MS" w:cs="Trebuchet MS"/>
      <w:sz w:val="18"/>
    </w:rPr>
  </w:style>
  <w:style w:type="paragraph" w:customStyle="1" w:styleId="ParagrapheIndent2">
    <w:name w:val="ParagrapheIndent2"/>
    <w:basedOn w:val="Normal"/>
    <w:next w:val="Normal"/>
    <w:qFormat/>
    <w:rPr>
      <w:rFonts w:eastAsia="Trebuchet MS" w:cs="Trebuchet MS"/>
      <w:sz w:val="20"/>
    </w:rPr>
  </w:style>
  <w:style w:type="paragraph" w:customStyle="1" w:styleId="style1">
    <w:name w:val="style1"/>
    <w:basedOn w:val="Normal"/>
    <w:next w:val="Normal"/>
    <w:qFormat/>
    <w:rPr>
      <w:rFonts w:eastAsia="Trebuchet MS" w:cs="Trebuchet MS"/>
      <w:sz w:val="20"/>
    </w:rPr>
  </w:style>
  <w:style w:type="paragraph" w:customStyle="1" w:styleId="Valign">
    <w:name w:val="Valign"/>
    <w:basedOn w:val="Normal"/>
    <w:next w:val="Normal"/>
    <w:qFormat/>
    <w:rPr>
      <w:rFonts w:eastAsia="Trebuchet MS" w:cs="Trebuchet MS"/>
      <w:sz w:val="20"/>
    </w:rPr>
  </w:style>
  <w:style w:type="paragraph" w:customStyle="1" w:styleId="tableCF">
    <w:name w:val="table CF"/>
    <w:basedOn w:val="Normal"/>
    <w:next w:val="Normal"/>
    <w:qFormat/>
    <w:rPr>
      <w:rFonts w:eastAsia="Trebuchet MS" w:cs="Trebuchet MS"/>
      <w:b/>
      <w:sz w:val="20"/>
    </w:rPr>
  </w:style>
  <w:style w:type="paragraph" w:customStyle="1" w:styleId="tableCH">
    <w:name w:val="table CH"/>
    <w:basedOn w:val="Normal"/>
    <w:next w:val="Normal"/>
    <w:qFormat/>
    <w:rPr>
      <w:rFonts w:eastAsia="Trebuchet MS" w:cs="Trebuchet MS"/>
      <w:b/>
      <w:sz w:val="20"/>
    </w:rPr>
  </w:style>
  <w:style w:type="paragraph" w:customStyle="1" w:styleId="tableTD">
    <w:name w:val="table TD"/>
    <w:basedOn w:val="Normal"/>
    <w:next w:val="Normal"/>
    <w:qFormat/>
    <w:rPr>
      <w:rFonts w:eastAsia="Trebuchet MS" w:cs="Trebuchet MS"/>
      <w:sz w:val="20"/>
    </w:rPr>
  </w:style>
  <w:style w:type="paragraph" w:customStyle="1" w:styleId="ParagrapheIndent1">
    <w:name w:val="ParagrapheIndent1"/>
    <w:basedOn w:val="Normal"/>
    <w:next w:val="Normal"/>
    <w:qFormat/>
    <w:rPr>
      <w:rFonts w:eastAsia="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rsid w:val="00AE3767"/>
    <w:pPr>
      <w:tabs>
        <w:tab w:val="center" w:pos="4536"/>
        <w:tab w:val="right" w:pos="9072"/>
      </w:tabs>
    </w:pPr>
  </w:style>
  <w:style w:type="character" w:customStyle="1" w:styleId="En-tteCar">
    <w:name w:val="En-tête Car"/>
    <w:basedOn w:val="Policepardfaut"/>
    <w:link w:val="En-tte"/>
    <w:rsid w:val="00AE3767"/>
    <w:rPr>
      <w:sz w:val="24"/>
      <w:szCs w:val="24"/>
    </w:rPr>
  </w:style>
  <w:style w:type="paragraph" w:styleId="Pieddepage0">
    <w:name w:val="footer"/>
    <w:basedOn w:val="Normal"/>
    <w:link w:val="PieddepageCar"/>
    <w:rsid w:val="00AE3767"/>
    <w:pPr>
      <w:tabs>
        <w:tab w:val="center" w:pos="4536"/>
        <w:tab w:val="right" w:pos="9072"/>
      </w:tabs>
    </w:pPr>
  </w:style>
  <w:style w:type="character" w:customStyle="1" w:styleId="PieddepageCar">
    <w:name w:val="Pied de page Car"/>
    <w:basedOn w:val="Policepardfaut"/>
    <w:link w:val="Pieddepage0"/>
    <w:rsid w:val="00AE3767"/>
    <w:rPr>
      <w:sz w:val="24"/>
      <w:szCs w:val="24"/>
    </w:rPr>
  </w:style>
  <w:style w:type="table" w:styleId="Grilledutableau">
    <w:name w:val="Table Grid"/>
    <w:basedOn w:val="TableauNormal"/>
    <w:rsid w:val="00214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basedOn w:val="Normal"/>
    <w:rsid w:val="0027325F"/>
    <w:pPr>
      <w:keepLines/>
      <w:tabs>
        <w:tab w:val="left" w:pos="567"/>
        <w:tab w:val="left" w:pos="851"/>
        <w:tab w:val="left" w:pos="1134"/>
      </w:tabs>
      <w:ind w:left="284" w:firstLine="284"/>
      <w:jc w:val="both"/>
    </w:pPr>
    <w:rPr>
      <w:rFonts w:ascii="Times New Roman" w:hAnsi="Times New Roman"/>
      <w:sz w:val="22"/>
      <w:szCs w:val="20"/>
      <w:lang w:eastAsia="fr-FR"/>
    </w:rPr>
  </w:style>
  <w:style w:type="paragraph" w:customStyle="1" w:styleId="Default">
    <w:name w:val="Default"/>
    <w:rsid w:val="000E333B"/>
    <w:pPr>
      <w:autoSpaceDE w:val="0"/>
      <w:autoSpaceDN w:val="0"/>
      <w:adjustRightInd w:val="0"/>
    </w:pPr>
    <w:rPr>
      <w:rFonts w:ascii="Times New Roman" w:hAnsi="Times New Roman"/>
      <w:color w:val="000000"/>
      <w:lang w:val="fr-FR" w:eastAsia="fr-FR"/>
    </w:rPr>
  </w:style>
  <w:style w:type="paragraph" w:styleId="Paragraphedeliste">
    <w:name w:val="List Paragraph"/>
    <w:basedOn w:val="Normal"/>
    <w:uiPriority w:val="34"/>
    <w:qFormat/>
    <w:rsid w:val="00985335"/>
    <w:pPr>
      <w:ind w:left="720"/>
      <w:contextualSpacing/>
    </w:pPr>
    <w:rPr>
      <w:rFonts w:ascii="Times New Roman" w:hAnsi="Times New Roman"/>
      <w:lang w:eastAsia="fr-FR"/>
    </w:rPr>
  </w:style>
  <w:style w:type="character" w:styleId="Mentionnonrsolue">
    <w:name w:val="Unresolved Mention"/>
    <w:basedOn w:val="Policepardfaut"/>
    <w:uiPriority w:val="99"/>
    <w:semiHidden/>
    <w:unhideWhenUsed/>
    <w:rsid w:val="008157A4"/>
    <w:rPr>
      <w:color w:val="605E5C"/>
      <w:shd w:val="clear" w:color="auto" w:fill="E1DFDD"/>
    </w:rPr>
  </w:style>
  <w:style w:type="character" w:styleId="Marquedecommentaire">
    <w:name w:val="annotation reference"/>
    <w:basedOn w:val="Policepardfaut"/>
    <w:rsid w:val="00425303"/>
    <w:rPr>
      <w:sz w:val="16"/>
      <w:szCs w:val="16"/>
    </w:rPr>
  </w:style>
  <w:style w:type="paragraph" w:styleId="Commentaire">
    <w:name w:val="annotation text"/>
    <w:basedOn w:val="Normal"/>
    <w:link w:val="CommentaireCar"/>
    <w:rsid w:val="00425303"/>
    <w:rPr>
      <w:sz w:val="20"/>
      <w:szCs w:val="20"/>
    </w:rPr>
  </w:style>
  <w:style w:type="character" w:customStyle="1" w:styleId="CommentaireCar">
    <w:name w:val="Commentaire Car"/>
    <w:basedOn w:val="Policepardfaut"/>
    <w:link w:val="Commentaire"/>
    <w:rsid w:val="00425303"/>
    <w:rPr>
      <w:sz w:val="20"/>
      <w:szCs w:val="20"/>
      <w:lang w:val="fr-FR"/>
    </w:rPr>
  </w:style>
  <w:style w:type="paragraph" w:styleId="Objetducommentaire">
    <w:name w:val="annotation subject"/>
    <w:basedOn w:val="Commentaire"/>
    <w:next w:val="Commentaire"/>
    <w:link w:val="ObjetducommentaireCar"/>
    <w:rsid w:val="00425303"/>
    <w:rPr>
      <w:b/>
      <w:bCs/>
    </w:rPr>
  </w:style>
  <w:style w:type="character" w:customStyle="1" w:styleId="ObjetducommentaireCar">
    <w:name w:val="Objet du commentaire Car"/>
    <w:basedOn w:val="CommentaireCar"/>
    <w:link w:val="Objetducommentaire"/>
    <w:rsid w:val="00425303"/>
    <w:rPr>
      <w:b/>
      <w:bCs/>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marches-publics.gouv.fr" TargetMode="External"/><Relationship Id="rId13" Type="http://schemas.openxmlformats.org/officeDocument/2006/relationships/hyperlink" Target="https://www.economie.gouv.fr/daj/les-formulaires-de-declaration-du-candidat" TargetMode="External"/><Relationship Id="rId18" Type="http://schemas.openxmlformats.org/officeDocument/2006/relationships/hyperlink" Target="https://www.marches-publics.gouv.f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economie.gouv" TargetMode="External"/><Relationship Id="rId17" Type="http://schemas.openxmlformats.org/officeDocument/2006/relationships/hyperlink" Target="https://www.e-attestations.com/fr/" TargetMode="External"/><Relationship Id="rId2" Type="http://schemas.openxmlformats.org/officeDocument/2006/relationships/styles" Target="styles.xml"/><Relationship Id="rId16" Type="http://schemas.openxmlformats.org/officeDocument/2006/relationships/hyperlink" Target="http://www.urssaf.f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tools/espd/filter?lang=fr" TargetMode="External"/><Relationship Id="rId5" Type="http://schemas.openxmlformats.org/officeDocument/2006/relationships/footnotes" Target="footnotes.xml"/><Relationship Id="rId15" Type="http://schemas.openxmlformats.org/officeDocument/2006/relationships/hyperlink" Target="http://www.impots.gouv.fr" TargetMode="External"/><Relationship Id="rId10" Type="http://schemas.openxmlformats.org/officeDocument/2006/relationships/hyperlink" Target="http://www.economie.gouv"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conomie.gouv" TargetMode="External"/><Relationship Id="rId14" Type="http://schemas.openxmlformats.org/officeDocument/2006/relationships/hyperlink" Target="https://www.marches-publics.gouv.fr" TargetMode="External"/></Relationships>
</file>

<file path=word/theme/theme1.xml><?xml version="1.0" encoding="utf-8"?>
<a:theme xmlns:a="http://schemas.openxmlformats.org/drawingml/2006/main" name="Office Theme">
  <a:themeElements>
    <a:clrScheme name="Jaune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1088</TotalTime>
  <Pages>22</Pages>
  <Words>7800</Words>
  <Characters>42906</Characters>
  <Application>Microsoft Office Word</Application>
  <DocSecurity>0</DocSecurity>
  <Lines>357</Lines>
  <Paragraphs>101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GELABERT MANON (CPAM BOUCHES-DU-RHONE)</cp:lastModifiedBy>
  <cp:revision>564</cp:revision>
  <dcterms:created xsi:type="dcterms:W3CDTF">2026-08-17T11:03:00Z</dcterms:created>
  <dcterms:modified xsi:type="dcterms:W3CDTF">2026-10-14T06:46:00Z</dcterms:modified>
</cp:coreProperties>
</file>