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8FFF4" w14:textId="77777777" w:rsidR="00254501" w:rsidRPr="00756983" w:rsidRDefault="00254501" w:rsidP="00254501">
      <w:pPr>
        <w:pStyle w:val="Standard"/>
        <w:spacing w:line="240" w:lineRule="exact"/>
        <w:rPr>
          <w:rFonts w:asciiTheme="majorHAnsi" w:hAnsiTheme="majorHAnsi" w:cstheme="majorHAnsi"/>
        </w:rPr>
      </w:pPr>
      <w:r w:rsidRPr="00756983">
        <w:rPr>
          <w:rFonts w:asciiTheme="majorHAnsi" w:hAnsiTheme="majorHAnsi" w:cstheme="majorHAnsi"/>
        </w:rPr>
        <w:t xml:space="preserve"> </w:t>
      </w:r>
    </w:p>
    <w:tbl>
      <w:tblPr>
        <w:tblpPr w:leftFromText="141" w:rightFromText="141" w:vertAnchor="text" w:horzAnchor="margin" w:tblpY="123"/>
        <w:tblW w:w="9072" w:type="dxa"/>
        <w:shd w:val="clear" w:color="auto" w:fill="002060"/>
        <w:tblLayout w:type="fixed"/>
        <w:tblCellMar>
          <w:left w:w="10" w:type="dxa"/>
          <w:right w:w="10" w:type="dxa"/>
        </w:tblCellMar>
        <w:tblLook w:val="04A0" w:firstRow="1" w:lastRow="0" w:firstColumn="1" w:lastColumn="0" w:noHBand="0" w:noVBand="1"/>
      </w:tblPr>
      <w:tblGrid>
        <w:gridCol w:w="9072"/>
      </w:tblGrid>
      <w:tr w:rsidR="00254501" w:rsidRPr="002F71AB" w14:paraId="4A9D969F" w14:textId="77777777" w:rsidTr="00254501">
        <w:trPr>
          <w:trHeight w:hRule="exact" w:val="721"/>
        </w:trPr>
        <w:tc>
          <w:tcPr>
            <w:tcW w:w="9072" w:type="dxa"/>
            <w:shd w:val="clear" w:color="auto" w:fill="002060"/>
            <w:tcMar>
              <w:top w:w="0" w:type="dxa"/>
              <w:left w:w="0" w:type="dxa"/>
              <w:bottom w:w="0" w:type="dxa"/>
              <w:right w:w="0" w:type="dxa"/>
            </w:tcMar>
            <w:vAlign w:val="center"/>
          </w:tcPr>
          <w:p w14:paraId="06F63D57" w14:textId="7C92763F" w:rsidR="00254501" w:rsidRDefault="00254501" w:rsidP="00254501">
            <w:pPr>
              <w:pStyle w:val="Standard"/>
              <w:jc w:val="center"/>
              <w:rPr>
                <w:rFonts w:ascii="Arial" w:eastAsia="Trebuchet MS" w:hAnsi="Arial" w:cs="Arial"/>
                <w:b/>
                <w:bCs/>
                <w:color w:val="FFFFFF"/>
                <w:sz w:val="28"/>
                <w:szCs w:val="28"/>
              </w:rPr>
            </w:pPr>
            <w:r>
              <w:rPr>
                <w:rFonts w:ascii="Arial" w:eastAsia="Trebuchet MS" w:hAnsi="Arial" w:cs="Arial"/>
                <w:b/>
                <w:bCs/>
                <w:color w:val="FFFFFF"/>
                <w:sz w:val="28"/>
                <w:szCs w:val="28"/>
              </w:rPr>
              <w:t xml:space="preserve">REGLEMENT </w:t>
            </w:r>
            <w:r w:rsidR="009745D2">
              <w:rPr>
                <w:rFonts w:ascii="Arial" w:eastAsia="Trebuchet MS" w:hAnsi="Arial" w:cs="Arial"/>
                <w:b/>
                <w:bCs/>
                <w:color w:val="FFFFFF"/>
                <w:sz w:val="28"/>
                <w:szCs w:val="28"/>
              </w:rPr>
              <w:t>DE CONCOURS</w:t>
            </w:r>
            <w:r>
              <w:rPr>
                <w:rFonts w:ascii="Arial" w:eastAsia="Trebuchet MS" w:hAnsi="Arial" w:cs="Arial"/>
                <w:b/>
                <w:bCs/>
                <w:color w:val="FFFFFF"/>
                <w:sz w:val="28"/>
                <w:szCs w:val="28"/>
              </w:rPr>
              <w:t xml:space="preserve"> </w:t>
            </w:r>
            <w:r w:rsidR="00314331">
              <w:rPr>
                <w:rFonts w:ascii="Arial" w:eastAsia="Trebuchet MS" w:hAnsi="Arial" w:cs="Arial"/>
                <w:b/>
                <w:bCs/>
                <w:color w:val="FFFFFF"/>
                <w:sz w:val="28"/>
                <w:szCs w:val="28"/>
              </w:rPr>
              <w:t>– Phase candidatures</w:t>
            </w:r>
          </w:p>
          <w:p w14:paraId="2B5DDABF" w14:textId="09E5102B" w:rsidR="00254501" w:rsidRPr="005633EF" w:rsidRDefault="00254501" w:rsidP="00254501">
            <w:pPr>
              <w:pStyle w:val="Standard"/>
              <w:jc w:val="center"/>
              <w:rPr>
                <w:rFonts w:asciiTheme="majorHAnsi" w:eastAsia="Trebuchet MS" w:hAnsiTheme="majorHAnsi" w:cstheme="majorHAnsi"/>
                <w:b/>
                <w:color w:val="FFFFFF"/>
                <w:sz w:val="28"/>
                <w:szCs w:val="28"/>
              </w:rPr>
            </w:pPr>
            <w:r>
              <w:rPr>
                <w:rFonts w:ascii="Arial" w:eastAsia="Trebuchet MS" w:hAnsi="Arial" w:cs="Arial"/>
                <w:b/>
                <w:bCs/>
                <w:color w:val="FFFFFF"/>
                <w:sz w:val="28"/>
                <w:szCs w:val="28"/>
              </w:rPr>
              <w:t>RC</w:t>
            </w:r>
          </w:p>
        </w:tc>
      </w:tr>
    </w:tbl>
    <w:p w14:paraId="75200F5A" w14:textId="77777777" w:rsidR="00254501" w:rsidRPr="00756983" w:rsidRDefault="00254501" w:rsidP="00254501">
      <w:pPr>
        <w:pStyle w:val="Standard"/>
        <w:spacing w:after="180" w:line="240" w:lineRule="exact"/>
        <w:rPr>
          <w:rFonts w:asciiTheme="majorHAnsi" w:hAnsiTheme="majorHAnsi" w:cstheme="majorHAnsi"/>
        </w:rPr>
      </w:pPr>
    </w:p>
    <w:tbl>
      <w:tblPr>
        <w:tblW w:w="8931" w:type="dxa"/>
        <w:tblLayout w:type="fixed"/>
        <w:tblCellMar>
          <w:left w:w="10" w:type="dxa"/>
          <w:right w:w="10" w:type="dxa"/>
        </w:tblCellMar>
        <w:tblLook w:val="04A0" w:firstRow="1" w:lastRow="0" w:firstColumn="1" w:lastColumn="0" w:noHBand="0" w:noVBand="1"/>
      </w:tblPr>
      <w:tblGrid>
        <w:gridCol w:w="8931"/>
      </w:tblGrid>
      <w:tr w:rsidR="00254501" w:rsidRPr="00C85857" w14:paraId="309848CA" w14:textId="77777777" w:rsidTr="00254501">
        <w:trPr>
          <w:trHeight w:hRule="exact" w:val="2000"/>
        </w:trPr>
        <w:tc>
          <w:tcPr>
            <w:tcW w:w="8931" w:type="dxa"/>
            <w:tcBorders>
              <w:top w:val="single" w:sz="4" w:space="0" w:color="000001"/>
              <w:bottom w:val="single" w:sz="4" w:space="0" w:color="000001"/>
            </w:tcBorders>
            <w:tcMar>
              <w:top w:w="140" w:type="dxa"/>
              <w:left w:w="0" w:type="dxa"/>
              <w:bottom w:w="100" w:type="dxa"/>
              <w:right w:w="0" w:type="dxa"/>
            </w:tcMar>
            <w:vAlign w:val="center"/>
          </w:tcPr>
          <w:p w14:paraId="69F9D61F" w14:textId="24D1BF49" w:rsidR="00254501" w:rsidRPr="00C85857" w:rsidRDefault="00C863F8" w:rsidP="00254501">
            <w:pPr>
              <w:pStyle w:val="Standard"/>
              <w:spacing w:line="325" w:lineRule="exact"/>
              <w:jc w:val="center"/>
              <w:rPr>
                <w:rFonts w:ascii="Arial" w:eastAsia="Trebuchet MS" w:hAnsi="Arial" w:cs="Arial"/>
                <w:b/>
                <w:color w:val="000000"/>
                <w:sz w:val="28"/>
                <w:szCs w:val="28"/>
              </w:rPr>
            </w:pPr>
            <w:r>
              <w:rPr>
                <w:rFonts w:ascii="Arial" w:eastAsia="Trebuchet MS" w:hAnsi="Arial" w:cs="Arial"/>
                <w:b/>
                <w:color w:val="000000"/>
                <w:sz w:val="28"/>
                <w:szCs w:val="28"/>
              </w:rPr>
              <w:t xml:space="preserve">MARCHE PUBLIC DE MAITRISE D’ŒUVRE POUR LA </w:t>
            </w:r>
            <w:r w:rsidRPr="00330FCB">
              <w:rPr>
                <w:rFonts w:ascii="Arial" w:eastAsia="Trebuchet MS" w:hAnsi="Arial" w:cs="Arial"/>
                <w:b/>
                <w:color w:val="000000"/>
                <w:sz w:val="28"/>
                <w:szCs w:val="28"/>
              </w:rPr>
              <w:t>CONSTRUCTION DE LA BASE « ELSP » DU CENTRE PENITENTIAIRE DE DUCOS</w:t>
            </w:r>
            <w:r>
              <w:rPr>
                <w:rFonts w:ascii="Arial" w:eastAsia="Trebuchet MS" w:hAnsi="Arial" w:cs="Arial"/>
                <w:b/>
                <w:color w:val="000000"/>
                <w:sz w:val="28"/>
                <w:szCs w:val="28"/>
              </w:rPr>
              <w:t xml:space="preserve"> (MARTINIQUE)</w:t>
            </w:r>
          </w:p>
        </w:tc>
      </w:tr>
    </w:tbl>
    <w:p w14:paraId="5D2D4BF1" w14:textId="2EF00000" w:rsidR="00254501" w:rsidRPr="00756983" w:rsidRDefault="00254501" w:rsidP="00254501">
      <w:pPr>
        <w:pStyle w:val="Standard"/>
        <w:spacing w:line="240" w:lineRule="exact"/>
        <w:jc w:val="center"/>
        <w:rPr>
          <w:rFonts w:asciiTheme="majorHAnsi" w:hAnsiTheme="majorHAnsi" w:cstheme="majorHAnsi"/>
        </w:rPr>
      </w:pPr>
    </w:p>
    <w:p w14:paraId="2DC73F3C" w14:textId="77777777" w:rsidR="00254501" w:rsidRPr="00756983" w:rsidRDefault="00254501" w:rsidP="00254501">
      <w:pPr>
        <w:pStyle w:val="Standard"/>
        <w:spacing w:line="240" w:lineRule="exact"/>
        <w:jc w:val="center"/>
        <w:rPr>
          <w:rFonts w:asciiTheme="majorHAnsi" w:hAnsiTheme="majorHAnsi" w:cstheme="majorHAnsi"/>
        </w:rPr>
      </w:pPr>
    </w:p>
    <w:p w14:paraId="56D463CB" w14:textId="77777777" w:rsidR="00254501" w:rsidRPr="003627C1" w:rsidRDefault="00254501" w:rsidP="00254501">
      <w:pPr>
        <w:tabs>
          <w:tab w:val="right" w:pos="4395"/>
          <w:tab w:val="center" w:pos="4536"/>
          <w:tab w:val="left" w:pos="4678"/>
        </w:tabs>
        <w:jc w:val="center"/>
        <w:rPr>
          <w:rFonts w:ascii="Arial" w:hAnsi="Arial" w:cs="Arial"/>
          <w:sz w:val="28"/>
        </w:rPr>
      </w:pPr>
      <w:r w:rsidRPr="003627C1">
        <w:rPr>
          <w:rFonts w:ascii="Arial" w:hAnsi="Arial" w:cs="Arial"/>
          <w:sz w:val="28"/>
        </w:rPr>
        <w:t>Date et heure limites de réception des candidatures :</w:t>
      </w:r>
    </w:p>
    <w:p w14:paraId="772D87DD" w14:textId="0B6604AA" w:rsidR="00254501" w:rsidRPr="00254501" w:rsidRDefault="009B5B6C" w:rsidP="00254501">
      <w:pPr>
        <w:tabs>
          <w:tab w:val="right" w:pos="4395"/>
          <w:tab w:val="center" w:pos="4536"/>
          <w:tab w:val="left" w:pos="4678"/>
        </w:tabs>
        <w:jc w:val="center"/>
        <w:rPr>
          <w:rFonts w:ascii="Arial" w:hAnsi="Arial" w:cs="Arial"/>
          <w:sz w:val="28"/>
        </w:rPr>
      </w:pPr>
      <w:r>
        <w:rPr>
          <w:rFonts w:ascii="Arial" w:hAnsi="Arial" w:cs="Arial"/>
          <w:sz w:val="28"/>
        </w:rPr>
        <w:t>16</w:t>
      </w:r>
      <w:r w:rsidR="002C0A39" w:rsidRPr="009B5B6C">
        <w:rPr>
          <w:rFonts w:ascii="Arial" w:hAnsi="Arial" w:cs="Arial"/>
          <w:sz w:val="28"/>
        </w:rPr>
        <w:t>/</w:t>
      </w:r>
      <w:r w:rsidR="00E10D74" w:rsidRPr="009B5B6C">
        <w:rPr>
          <w:rFonts w:ascii="Arial" w:hAnsi="Arial" w:cs="Arial"/>
          <w:sz w:val="28"/>
        </w:rPr>
        <w:t>11</w:t>
      </w:r>
      <w:r w:rsidR="002C0A39" w:rsidRPr="009B5B6C">
        <w:rPr>
          <w:rFonts w:ascii="Arial" w:hAnsi="Arial" w:cs="Arial"/>
          <w:sz w:val="28"/>
        </w:rPr>
        <w:t>/202</w:t>
      </w:r>
      <w:r w:rsidR="00E10D74" w:rsidRPr="009B5B6C">
        <w:rPr>
          <w:rFonts w:ascii="Arial" w:hAnsi="Arial" w:cs="Arial"/>
          <w:sz w:val="28"/>
        </w:rPr>
        <w:t>6</w:t>
      </w:r>
      <w:r w:rsidR="002C0A39" w:rsidRPr="009B5B6C">
        <w:rPr>
          <w:rFonts w:ascii="Arial" w:hAnsi="Arial" w:cs="Arial"/>
          <w:sz w:val="28"/>
        </w:rPr>
        <w:t xml:space="preserve"> à 1</w:t>
      </w:r>
      <w:r w:rsidR="004428C0" w:rsidRPr="009B5B6C">
        <w:rPr>
          <w:rFonts w:ascii="Arial" w:hAnsi="Arial" w:cs="Arial"/>
          <w:sz w:val="28"/>
        </w:rPr>
        <w:t>5</w:t>
      </w:r>
      <w:r w:rsidR="002C0A39" w:rsidRPr="009B5B6C">
        <w:rPr>
          <w:rFonts w:ascii="Arial" w:hAnsi="Arial" w:cs="Arial"/>
          <w:sz w:val="28"/>
        </w:rPr>
        <w:t>h</w:t>
      </w:r>
      <w:r w:rsidR="004428C0" w:rsidRPr="009B5B6C">
        <w:rPr>
          <w:rFonts w:ascii="Arial" w:hAnsi="Arial" w:cs="Arial"/>
          <w:sz w:val="28"/>
        </w:rPr>
        <w:t>0</w:t>
      </w:r>
      <w:r w:rsidR="003C5A26" w:rsidRPr="009B5B6C">
        <w:rPr>
          <w:rFonts w:ascii="Arial" w:hAnsi="Arial" w:cs="Arial"/>
          <w:sz w:val="28"/>
        </w:rPr>
        <w:t>0 (heure de Paris/</w:t>
      </w:r>
      <w:r w:rsidR="00C250B8" w:rsidRPr="009B5B6C">
        <w:rPr>
          <w:rFonts w:ascii="Arial" w:hAnsi="Arial" w:cs="Arial"/>
          <w:sz w:val="28"/>
        </w:rPr>
        <w:t>Fort-de-France</w:t>
      </w:r>
      <w:r w:rsidR="003C5A26" w:rsidRPr="009B5B6C">
        <w:rPr>
          <w:rFonts w:ascii="Arial" w:hAnsi="Arial" w:cs="Arial"/>
          <w:sz w:val="28"/>
        </w:rPr>
        <w:t>)</w:t>
      </w:r>
    </w:p>
    <w:p w14:paraId="28C2285E" w14:textId="77777777" w:rsidR="00254501" w:rsidRDefault="00254501" w:rsidP="00254501">
      <w:pPr>
        <w:pStyle w:val="Standard"/>
        <w:spacing w:line="240" w:lineRule="exact"/>
        <w:jc w:val="center"/>
        <w:rPr>
          <w:rFonts w:asciiTheme="majorHAnsi" w:hAnsiTheme="majorHAnsi" w:cstheme="majorHAnsi"/>
        </w:rPr>
      </w:pPr>
    </w:p>
    <w:p w14:paraId="3B935406" w14:textId="77777777" w:rsidR="00254501" w:rsidRPr="00777D30" w:rsidRDefault="00254501" w:rsidP="00254501">
      <w:pPr>
        <w:ind w:right="-568"/>
        <w:rPr>
          <w:rFonts w:ascii="Arial" w:hAnsi="Arial" w:cs="Arial"/>
          <w:sz w:val="20"/>
        </w:rPr>
      </w:pPr>
      <w:r w:rsidRPr="00777D30">
        <w:rPr>
          <w:rFonts w:ascii="Arial" w:hAnsi="Arial" w:cs="Arial"/>
          <w:sz w:val="20"/>
          <w:u w:val="single"/>
        </w:rPr>
        <w:t>Technique d’achat</w:t>
      </w:r>
      <w:r w:rsidRPr="00777D30">
        <w:rPr>
          <w:rFonts w:ascii="Arial" w:hAnsi="Arial" w:cs="Arial"/>
          <w:sz w:val="20"/>
        </w:rPr>
        <w:t xml:space="preserve"> : Concours de maîtrise d’œuvre restreint passé conformément aux articles L2125-1 2°, R2162-15 à R2162-26 du Code de la commande publique.</w:t>
      </w:r>
    </w:p>
    <w:p w14:paraId="4FD19CBD" w14:textId="33A9F58C" w:rsidR="00254501" w:rsidRDefault="00254501" w:rsidP="00254501">
      <w:pPr>
        <w:pStyle w:val="Standard"/>
        <w:spacing w:line="240" w:lineRule="exact"/>
        <w:jc w:val="center"/>
        <w:rPr>
          <w:rFonts w:asciiTheme="majorHAnsi" w:hAnsiTheme="majorHAnsi" w:cstheme="majorHAnsi"/>
        </w:rPr>
      </w:pPr>
    </w:p>
    <w:p w14:paraId="1A3DD0FB" w14:textId="5086EDD9" w:rsidR="00254501" w:rsidRDefault="00254501" w:rsidP="00254501">
      <w:pPr>
        <w:pStyle w:val="Standard"/>
        <w:spacing w:line="240" w:lineRule="exact"/>
        <w:jc w:val="center"/>
        <w:rPr>
          <w:rFonts w:asciiTheme="majorHAnsi" w:hAnsiTheme="majorHAnsi" w:cstheme="majorHAnsi"/>
        </w:rPr>
      </w:pPr>
    </w:p>
    <w:p w14:paraId="6728637A" w14:textId="77777777" w:rsidR="00254501" w:rsidRPr="00756983" w:rsidRDefault="00254501" w:rsidP="00254501">
      <w:pPr>
        <w:pStyle w:val="Standard"/>
        <w:spacing w:after="160" w:line="240" w:lineRule="exact"/>
        <w:rPr>
          <w:rFonts w:asciiTheme="majorHAnsi" w:hAnsiTheme="majorHAnsi" w:cstheme="majorHAnsi"/>
        </w:rPr>
      </w:pPr>
    </w:p>
    <w:tbl>
      <w:tblPr>
        <w:tblW w:w="9296" w:type="dxa"/>
        <w:tblBorders>
          <w:top w:val="threeDEmboss" w:sz="24" w:space="0" w:color="auto"/>
          <w:left w:val="threeDEmboss" w:sz="24" w:space="0" w:color="auto"/>
          <w:bottom w:val="threeDEngrave" w:sz="24" w:space="0" w:color="auto"/>
          <w:right w:val="threeDEngrave" w:sz="24" w:space="0" w:color="auto"/>
        </w:tblBorders>
        <w:tblLook w:val="04A0" w:firstRow="1" w:lastRow="0" w:firstColumn="1" w:lastColumn="0" w:noHBand="0" w:noVBand="1"/>
      </w:tblPr>
      <w:tblGrid>
        <w:gridCol w:w="9296"/>
      </w:tblGrid>
      <w:tr w:rsidR="00254501" w:rsidRPr="00F2134B" w14:paraId="45D5968B" w14:textId="77777777" w:rsidTr="00254501">
        <w:tc>
          <w:tcPr>
            <w:tcW w:w="9296" w:type="dxa"/>
            <w:shd w:val="clear" w:color="auto" w:fill="000000"/>
          </w:tcPr>
          <w:p w14:paraId="137D37E2" w14:textId="77777777" w:rsidR="00254501" w:rsidRPr="00F2134B" w:rsidRDefault="00254501" w:rsidP="00254501">
            <w:pPr>
              <w:pStyle w:val="Sansinterligne"/>
              <w:jc w:val="center"/>
              <w:rPr>
                <w:b/>
                <w:color w:val="FFFFFF"/>
                <w:sz w:val="32"/>
              </w:rPr>
            </w:pPr>
            <w:r w:rsidRPr="00F2134B">
              <w:rPr>
                <w:b/>
                <w:color w:val="FFFFFF"/>
                <w:sz w:val="32"/>
              </w:rPr>
              <w:t>Maître de l’ouvrage :</w:t>
            </w:r>
          </w:p>
        </w:tc>
      </w:tr>
      <w:tr w:rsidR="00254501" w:rsidRPr="00F2134B" w14:paraId="7BAC709C" w14:textId="77777777" w:rsidTr="00254501">
        <w:tc>
          <w:tcPr>
            <w:tcW w:w="9296" w:type="dxa"/>
          </w:tcPr>
          <w:p w14:paraId="2DFD2A3D" w14:textId="77777777" w:rsidR="00254501" w:rsidRDefault="00254501" w:rsidP="00254501">
            <w:pPr>
              <w:pStyle w:val="Sansinterligne"/>
              <w:rPr>
                <w:b/>
                <w:sz w:val="28"/>
              </w:rPr>
            </w:pPr>
          </w:p>
          <w:p w14:paraId="11A3C0D2" w14:textId="6AD67B17" w:rsidR="00065A8B" w:rsidRDefault="00065A8B" w:rsidP="00E250DF">
            <w:pPr>
              <w:pStyle w:val="Sansinterligne"/>
              <w:jc w:val="center"/>
              <w:rPr>
                <w:b/>
                <w:sz w:val="28"/>
              </w:rPr>
            </w:pPr>
            <w:r>
              <w:rPr>
                <w:b/>
                <w:sz w:val="28"/>
              </w:rPr>
              <w:t>Ministère de la Justice</w:t>
            </w:r>
          </w:p>
          <w:p w14:paraId="1EA73918" w14:textId="77777777" w:rsidR="00EA5AA8" w:rsidRDefault="00EA5AA8" w:rsidP="00EA5AA8">
            <w:pPr>
              <w:pStyle w:val="Sansinterligne"/>
              <w:jc w:val="center"/>
              <w:rPr>
                <w:b/>
                <w:sz w:val="28"/>
              </w:rPr>
            </w:pPr>
            <w:r>
              <w:rPr>
                <w:b/>
                <w:sz w:val="28"/>
              </w:rPr>
              <w:t>CENTRE PENITENTIAIRE DE DUCOS</w:t>
            </w:r>
          </w:p>
          <w:p w14:paraId="10461727" w14:textId="77777777" w:rsidR="00EA5AA8" w:rsidRDefault="00EA5AA8" w:rsidP="00EA5AA8">
            <w:pPr>
              <w:pStyle w:val="Sansinterligne"/>
              <w:jc w:val="center"/>
              <w:rPr>
                <w:b/>
                <w:sz w:val="28"/>
              </w:rPr>
            </w:pPr>
            <w:r>
              <w:rPr>
                <w:b/>
                <w:sz w:val="28"/>
              </w:rPr>
              <w:t xml:space="preserve">ZI CHAMPIGNY </w:t>
            </w:r>
          </w:p>
          <w:p w14:paraId="6BF2E6F1" w14:textId="77777777" w:rsidR="00EA5AA8" w:rsidRDefault="00EA5AA8" w:rsidP="00EA5AA8">
            <w:pPr>
              <w:pStyle w:val="Sansinterligne"/>
              <w:jc w:val="center"/>
              <w:rPr>
                <w:b/>
                <w:sz w:val="28"/>
              </w:rPr>
            </w:pPr>
            <w:r>
              <w:rPr>
                <w:b/>
                <w:sz w:val="28"/>
              </w:rPr>
              <w:t>97 224 DUCOS</w:t>
            </w:r>
          </w:p>
          <w:p w14:paraId="77FB3851" w14:textId="77777777" w:rsidR="00254501" w:rsidRPr="00F2134B" w:rsidRDefault="00254501" w:rsidP="00254501">
            <w:pPr>
              <w:pStyle w:val="Sansinterligne"/>
              <w:jc w:val="center"/>
            </w:pPr>
          </w:p>
        </w:tc>
      </w:tr>
    </w:tbl>
    <w:p w14:paraId="677E489C" w14:textId="39F91370" w:rsidR="003A5432" w:rsidRDefault="003A5432" w:rsidP="003A5432">
      <w:pPr>
        <w:pStyle w:val="Corps2"/>
        <w:rPr>
          <w:rFonts w:ascii="Arial" w:hAnsi="Arial" w:cs="Arial"/>
          <w:b/>
          <w:bCs/>
          <w:color w:val="808080" w:themeColor="background1" w:themeShade="80"/>
          <w:sz w:val="38"/>
          <w:szCs w:val="38"/>
        </w:rPr>
      </w:pPr>
    </w:p>
    <w:p w14:paraId="0EFD5653" w14:textId="253D9701" w:rsidR="003A5432" w:rsidRPr="0061658F" w:rsidRDefault="003A5432" w:rsidP="003A5432">
      <w:pPr>
        <w:rPr>
          <w:color w:val="808080" w:themeColor="background1" w:themeShade="80"/>
        </w:rPr>
      </w:pPr>
      <w:r w:rsidRPr="0061658F">
        <w:rPr>
          <w:rFonts w:ascii="Arial" w:hAnsi="Arial" w:cs="Arial"/>
          <w:color w:val="808080" w:themeColor="background1" w:themeShade="80"/>
          <w:sz w:val="21"/>
          <w:szCs w:val="21"/>
        </w:rPr>
        <w:br/>
      </w:r>
    </w:p>
    <w:p w14:paraId="27E57410" w14:textId="52823AE1" w:rsidR="003A5432" w:rsidRDefault="003A5432" w:rsidP="003A5432">
      <w:pPr>
        <w:pStyle w:val="Corps2"/>
        <w:rPr>
          <w:rFonts w:ascii="Arial" w:hAnsi="Arial" w:cs="Arial"/>
          <w:b/>
          <w:bCs/>
          <w:sz w:val="20"/>
          <w:szCs w:val="20"/>
        </w:rPr>
      </w:pPr>
    </w:p>
    <w:p w14:paraId="28A24F59" w14:textId="259A4206" w:rsidR="003A5432" w:rsidRDefault="003A5432" w:rsidP="003A5432">
      <w:pPr>
        <w:pStyle w:val="Corps2"/>
        <w:rPr>
          <w:rFonts w:ascii="Arial" w:hAnsi="Arial" w:cs="Arial"/>
          <w:b/>
          <w:bCs/>
          <w:sz w:val="20"/>
          <w:szCs w:val="20"/>
        </w:rPr>
      </w:pPr>
    </w:p>
    <w:p w14:paraId="75CAD262" w14:textId="51318921" w:rsidR="003A5432" w:rsidRPr="00B20A1F" w:rsidRDefault="003A5432" w:rsidP="003A5432">
      <w:pPr>
        <w:pStyle w:val="Corps2"/>
      </w:pPr>
    </w:p>
    <w:p w14:paraId="15AAC5E9" w14:textId="0BE38A39" w:rsidR="0071166C" w:rsidRDefault="0071166C" w:rsidP="00493823">
      <w:pPr>
        <w:tabs>
          <w:tab w:val="right" w:pos="4395"/>
          <w:tab w:val="center" w:pos="4536"/>
          <w:tab w:val="left" w:pos="4678"/>
        </w:tabs>
        <w:rPr>
          <w:rFonts w:asciiTheme="majorHAnsi" w:hAnsiTheme="majorHAnsi" w:cstheme="majorHAnsi"/>
          <w:sz w:val="28"/>
        </w:rPr>
      </w:pPr>
    </w:p>
    <w:p w14:paraId="205CF2A8" w14:textId="483CDA37" w:rsidR="0071166C" w:rsidRDefault="0071166C" w:rsidP="001F3EAD">
      <w:pPr>
        <w:tabs>
          <w:tab w:val="right" w:pos="4395"/>
          <w:tab w:val="center" w:pos="4536"/>
          <w:tab w:val="left" w:pos="4678"/>
        </w:tabs>
        <w:jc w:val="center"/>
        <w:rPr>
          <w:rFonts w:asciiTheme="majorHAnsi" w:hAnsiTheme="majorHAnsi" w:cstheme="majorHAnsi"/>
          <w:sz w:val="28"/>
        </w:rPr>
      </w:pPr>
    </w:p>
    <w:p w14:paraId="01410A96" w14:textId="77777777" w:rsidR="00E250DF" w:rsidRDefault="00E250DF" w:rsidP="001F3EAD">
      <w:pPr>
        <w:tabs>
          <w:tab w:val="right" w:pos="4395"/>
          <w:tab w:val="center" w:pos="4536"/>
          <w:tab w:val="left" w:pos="4678"/>
        </w:tabs>
        <w:jc w:val="center"/>
        <w:rPr>
          <w:rFonts w:asciiTheme="majorHAnsi" w:hAnsiTheme="majorHAnsi" w:cstheme="majorHAnsi"/>
          <w:sz w:val="28"/>
        </w:rPr>
      </w:pPr>
    </w:p>
    <w:p w14:paraId="25BE32E8" w14:textId="77777777" w:rsidR="00E250DF" w:rsidRDefault="00E250DF" w:rsidP="001F3EAD">
      <w:pPr>
        <w:tabs>
          <w:tab w:val="right" w:pos="4395"/>
          <w:tab w:val="center" w:pos="4536"/>
          <w:tab w:val="left" w:pos="4678"/>
        </w:tabs>
        <w:jc w:val="center"/>
        <w:rPr>
          <w:rFonts w:asciiTheme="majorHAnsi" w:hAnsiTheme="majorHAnsi" w:cstheme="majorHAnsi"/>
          <w:sz w:val="28"/>
        </w:rPr>
      </w:pPr>
    </w:p>
    <w:p w14:paraId="618C3E21" w14:textId="5C386322" w:rsidR="00254501" w:rsidRDefault="00254501" w:rsidP="001F3EAD">
      <w:pPr>
        <w:tabs>
          <w:tab w:val="right" w:pos="4395"/>
          <w:tab w:val="center" w:pos="4536"/>
          <w:tab w:val="left" w:pos="4678"/>
        </w:tabs>
        <w:jc w:val="center"/>
        <w:rPr>
          <w:rFonts w:asciiTheme="majorHAnsi" w:hAnsiTheme="majorHAnsi" w:cstheme="majorHAnsi"/>
          <w:sz w:val="28"/>
        </w:rPr>
      </w:pPr>
    </w:p>
    <w:p w14:paraId="7A4005CF" w14:textId="77777777" w:rsidR="00254501" w:rsidRPr="0088758D" w:rsidRDefault="00254501" w:rsidP="001F3EAD">
      <w:pPr>
        <w:tabs>
          <w:tab w:val="right" w:pos="4395"/>
          <w:tab w:val="center" w:pos="4536"/>
          <w:tab w:val="left" w:pos="4678"/>
        </w:tabs>
        <w:jc w:val="center"/>
        <w:rPr>
          <w:rFonts w:asciiTheme="majorHAnsi" w:hAnsiTheme="majorHAnsi" w:cstheme="majorHAnsi"/>
          <w:sz w:val="28"/>
        </w:rPr>
      </w:pPr>
    </w:p>
    <w:p w14:paraId="7081525A" w14:textId="4FDDED15" w:rsidR="00096C6B" w:rsidRPr="00AD754C" w:rsidRDefault="00096C6B" w:rsidP="00AD754C">
      <w:pPr>
        <w:pStyle w:val="TM1"/>
        <w:shd w:val="clear" w:color="auto" w:fill="2E74B5" w:themeFill="accent1" w:themeFillShade="BF"/>
        <w:tabs>
          <w:tab w:val="left" w:pos="993"/>
        </w:tabs>
        <w:spacing w:before="0" w:after="0"/>
        <w:jc w:val="center"/>
        <w:rPr>
          <w:rFonts w:ascii="Arial" w:hAnsi="Arial" w:cs="Arial"/>
          <w:i/>
          <w:color w:val="000000" w:themeColor="text1"/>
          <w:sz w:val="32"/>
        </w:rPr>
      </w:pPr>
      <w:r w:rsidRPr="00AD754C">
        <w:rPr>
          <w:rFonts w:ascii="Arial" w:hAnsi="Arial" w:cs="Arial"/>
          <w:color w:val="000000" w:themeColor="text1"/>
          <w:sz w:val="32"/>
        </w:rPr>
        <w:lastRenderedPageBreak/>
        <w:t>SOMMAIRE</w:t>
      </w:r>
    </w:p>
    <w:p w14:paraId="6FF4BA55" w14:textId="645057C4" w:rsidR="005B51D3" w:rsidRDefault="00637989">
      <w:pPr>
        <w:pStyle w:val="TM1"/>
        <w:rPr>
          <w:rFonts w:asciiTheme="minorHAnsi" w:eastAsiaTheme="minorEastAsia" w:hAnsiTheme="minorHAnsi" w:cstheme="minorBidi"/>
          <w:b w:val="0"/>
          <w:caps w:val="0"/>
          <w:noProof/>
          <w:kern w:val="2"/>
          <w:sz w:val="24"/>
          <w:szCs w:val="24"/>
          <w:u w:val="none"/>
          <w14:ligatures w14:val="standardContextual"/>
        </w:rPr>
      </w:pPr>
      <w:r w:rsidRPr="00B733FC">
        <w:rPr>
          <w:rFonts w:ascii="Arial" w:hAnsi="Arial" w:cs="Arial"/>
          <w:color w:val="595959" w:themeColor="text1" w:themeTint="A6"/>
          <w:highlight w:val="yellow"/>
        </w:rPr>
        <w:fldChar w:fldCharType="begin"/>
      </w:r>
      <w:r w:rsidR="00096C6B" w:rsidRPr="00B733FC">
        <w:rPr>
          <w:rFonts w:ascii="Arial" w:hAnsi="Arial" w:cs="Arial"/>
          <w:color w:val="595959" w:themeColor="text1" w:themeTint="A6"/>
          <w:highlight w:val="yellow"/>
        </w:rPr>
        <w:instrText xml:space="preserve"> </w:instrText>
      </w:r>
      <w:r w:rsidR="00C13F87" w:rsidRPr="00B733FC">
        <w:rPr>
          <w:rFonts w:ascii="Arial" w:hAnsi="Arial" w:cs="Arial"/>
          <w:color w:val="595959" w:themeColor="text1" w:themeTint="A6"/>
          <w:highlight w:val="yellow"/>
        </w:rPr>
        <w:instrText>TOC</w:instrText>
      </w:r>
      <w:r w:rsidR="00096C6B" w:rsidRPr="00B733FC">
        <w:rPr>
          <w:rFonts w:ascii="Arial" w:hAnsi="Arial" w:cs="Arial"/>
          <w:color w:val="595959" w:themeColor="text1" w:themeTint="A6"/>
          <w:highlight w:val="yellow"/>
        </w:rPr>
        <w:instrText xml:space="preserve"> \o "1-2" \h \z </w:instrText>
      </w:r>
      <w:r w:rsidRPr="00B733FC">
        <w:rPr>
          <w:rFonts w:ascii="Arial" w:hAnsi="Arial" w:cs="Arial"/>
          <w:color w:val="595959" w:themeColor="text1" w:themeTint="A6"/>
          <w:highlight w:val="yellow"/>
        </w:rPr>
        <w:fldChar w:fldCharType="separate"/>
      </w:r>
      <w:hyperlink w:anchor="_Toc242172740" w:history="1">
        <w:r w:rsidR="005B51D3" w:rsidRPr="007B423F">
          <w:rPr>
            <w:rStyle w:val="Lienhypertexte"/>
            <w:rFonts w:ascii="Arial" w:eastAsiaTheme="minorHAnsi" w:hAnsi="Arial" w:cs="Arial"/>
            <w:bCs/>
            <w:noProof/>
          </w:rPr>
          <w:t>Prologue : clauses de sûreté</w:t>
        </w:r>
        <w:r w:rsidR="005B51D3">
          <w:rPr>
            <w:noProof/>
            <w:webHidden/>
          </w:rPr>
          <w:tab/>
        </w:r>
        <w:r w:rsidR="005B51D3">
          <w:rPr>
            <w:noProof/>
            <w:webHidden/>
          </w:rPr>
          <w:fldChar w:fldCharType="begin"/>
        </w:r>
        <w:r w:rsidR="005B51D3">
          <w:rPr>
            <w:noProof/>
            <w:webHidden/>
          </w:rPr>
          <w:instrText xml:space="preserve"> PAGEREF _Toc242172740 \h </w:instrText>
        </w:r>
        <w:r w:rsidR="005B51D3">
          <w:rPr>
            <w:noProof/>
            <w:webHidden/>
          </w:rPr>
        </w:r>
        <w:r w:rsidR="005B51D3">
          <w:rPr>
            <w:noProof/>
            <w:webHidden/>
          </w:rPr>
          <w:fldChar w:fldCharType="separate"/>
        </w:r>
        <w:r w:rsidR="005B51D3">
          <w:rPr>
            <w:noProof/>
            <w:webHidden/>
          </w:rPr>
          <w:t>3</w:t>
        </w:r>
        <w:r w:rsidR="005B51D3">
          <w:rPr>
            <w:noProof/>
            <w:webHidden/>
          </w:rPr>
          <w:fldChar w:fldCharType="end"/>
        </w:r>
      </w:hyperlink>
    </w:p>
    <w:p w14:paraId="1A9D329C" w14:textId="3A6C98B2"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41" w:history="1">
        <w:r w:rsidR="005B51D3" w:rsidRPr="007B423F">
          <w:rPr>
            <w:rStyle w:val="Lienhypertexte"/>
            <w:rFonts w:ascii="Arial" w:eastAsiaTheme="minorHAnsi" w:hAnsi="Arial" w:cs="Arial"/>
            <w:bCs/>
            <w:noProof/>
          </w:rPr>
          <w:t>Article premier : Objet et étendue de la consultation</w:t>
        </w:r>
        <w:r w:rsidR="005B51D3">
          <w:rPr>
            <w:noProof/>
            <w:webHidden/>
          </w:rPr>
          <w:tab/>
        </w:r>
        <w:r w:rsidR="005B51D3">
          <w:rPr>
            <w:noProof/>
            <w:webHidden/>
          </w:rPr>
          <w:fldChar w:fldCharType="begin"/>
        </w:r>
        <w:r w:rsidR="005B51D3">
          <w:rPr>
            <w:noProof/>
            <w:webHidden/>
          </w:rPr>
          <w:instrText xml:space="preserve"> PAGEREF _Toc242172741 \h </w:instrText>
        </w:r>
        <w:r w:rsidR="005B51D3">
          <w:rPr>
            <w:noProof/>
            <w:webHidden/>
          </w:rPr>
        </w:r>
        <w:r w:rsidR="005B51D3">
          <w:rPr>
            <w:noProof/>
            <w:webHidden/>
          </w:rPr>
          <w:fldChar w:fldCharType="separate"/>
        </w:r>
        <w:r w:rsidR="005B51D3">
          <w:rPr>
            <w:noProof/>
            <w:webHidden/>
          </w:rPr>
          <w:t>3</w:t>
        </w:r>
        <w:r w:rsidR="005B51D3">
          <w:rPr>
            <w:noProof/>
            <w:webHidden/>
          </w:rPr>
          <w:fldChar w:fldCharType="end"/>
        </w:r>
      </w:hyperlink>
    </w:p>
    <w:p w14:paraId="1BAB5B86" w14:textId="47180C59"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2" w:history="1">
        <w:r w:rsidR="005B51D3" w:rsidRPr="007B423F">
          <w:rPr>
            <w:rStyle w:val="Lienhypertexte"/>
            <w:rFonts w:ascii="Arial" w:eastAsiaTheme="minorHAnsi" w:hAnsi="Arial" w:cs="Arial"/>
            <w:noProof/>
          </w:rPr>
          <w:t>1.1 – Objet de la consultation</w:t>
        </w:r>
        <w:r w:rsidR="005B51D3">
          <w:rPr>
            <w:noProof/>
            <w:webHidden/>
          </w:rPr>
          <w:tab/>
        </w:r>
        <w:r w:rsidR="005B51D3">
          <w:rPr>
            <w:noProof/>
            <w:webHidden/>
          </w:rPr>
          <w:fldChar w:fldCharType="begin"/>
        </w:r>
        <w:r w:rsidR="005B51D3">
          <w:rPr>
            <w:noProof/>
            <w:webHidden/>
          </w:rPr>
          <w:instrText xml:space="preserve"> PAGEREF _Toc242172742 \h </w:instrText>
        </w:r>
        <w:r w:rsidR="005B51D3">
          <w:rPr>
            <w:noProof/>
            <w:webHidden/>
          </w:rPr>
        </w:r>
        <w:r w:rsidR="005B51D3">
          <w:rPr>
            <w:noProof/>
            <w:webHidden/>
          </w:rPr>
          <w:fldChar w:fldCharType="separate"/>
        </w:r>
        <w:r w:rsidR="005B51D3">
          <w:rPr>
            <w:noProof/>
            <w:webHidden/>
          </w:rPr>
          <w:t>3</w:t>
        </w:r>
        <w:r w:rsidR="005B51D3">
          <w:rPr>
            <w:noProof/>
            <w:webHidden/>
          </w:rPr>
          <w:fldChar w:fldCharType="end"/>
        </w:r>
      </w:hyperlink>
    </w:p>
    <w:p w14:paraId="17E2D6C9" w14:textId="5FD5AA3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3" w:history="1">
        <w:r w:rsidR="005B51D3" w:rsidRPr="007B423F">
          <w:rPr>
            <w:rStyle w:val="Lienhypertexte"/>
            <w:rFonts w:ascii="Arial" w:eastAsiaTheme="minorHAnsi" w:hAnsi="Arial" w:cs="Arial"/>
            <w:noProof/>
          </w:rPr>
          <w:t>1.2 – Déroulement de la consultation</w:t>
        </w:r>
        <w:r w:rsidR="005B51D3">
          <w:rPr>
            <w:noProof/>
            <w:webHidden/>
          </w:rPr>
          <w:tab/>
        </w:r>
        <w:r w:rsidR="005B51D3">
          <w:rPr>
            <w:noProof/>
            <w:webHidden/>
          </w:rPr>
          <w:fldChar w:fldCharType="begin"/>
        </w:r>
        <w:r w:rsidR="005B51D3">
          <w:rPr>
            <w:noProof/>
            <w:webHidden/>
          </w:rPr>
          <w:instrText xml:space="preserve"> PAGEREF _Toc242172743 \h </w:instrText>
        </w:r>
        <w:r w:rsidR="005B51D3">
          <w:rPr>
            <w:noProof/>
            <w:webHidden/>
          </w:rPr>
        </w:r>
        <w:r w:rsidR="005B51D3">
          <w:rPr>
            <w:noProof/>
            <w:webHidden/>
          </w:rPr>
          <w:fldChar w:fldCharType="separate"/>
        </w:r>
        <w:r w:rsidR="005B51D3">
          <w:rPr>
            <w:noProof/>
            <w:webHidden/>
          </w:rPr>
          <w:t>4</w:t>
        </w:r>
        <w:r w:rsidR="005B51D3">
          <w:rPr>
            <w:noProof/>
            <w:webHidden/>
          </w:rPr>
          <w:fldChar w:fldCharType="end"/>
        </w:r>
      </w:hyperlink>
    </w:p>
    <w:p w14:paraId="74568BD9" w14:textId="0A3ECEEA"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4" w:history="1">
        <w:r w:rsidR="005B51D3" w:rsidRPr="007B423F">
          <w:rPr>
            <w:rStyle w:val="Lienhypertexte"/>
            <w:rFonts w:ascii="Arial" w:eastAsiaTheme="minorHAnsi" w:hAnsi="Arial" w:cs="Arial"/>
            <w:noProof/>
          </w:rPr>
          <w:t>1.3 – Décomposition de la consultation</w:t>
        </w:r>
        <w:r w:rsidR="005B51D3">
          <w:rPr>
            <w:noProof/>
            <w:webHidden/>
          </w:rPr>
          <w:tab/>
        </w:r>
        <w:r w:rsidR="005B51D3">
          <w:rPr>
            <w:noProof/>
            <w:webHidden/>
          </w:rPr>
          <w:fldChar w:fldCharType="begin"/>
        </w:r>
        <w:r w:rsidR="005B51D3">
          <w:rPr>
            <w:noProof/>
            <w:webHidden/>
          </w:rPr>
          <w:instrText xml:space="preserve"> PAGEREF _Toc242172744 \h </w:instrText>
        </w:r>
        <w:r w:rsidR="005B51D3">
          <w:rPr>
            <w:noProof/>
            <w:webHidden/>
          </w:rPr>
        </w:r>
        <w:r w:rsidR="005B51D3">
          <w:rPr>
            <w:noProof/>
            <w:webHidden/>
          </w:rPr>
          <w:fldChar w:fldCharType="separate"/>
        </w:r>
        <w:r w:rsidR="005B51D3">
          <w:rPr>
            <w:noProof/>
            <w:webHidden/>
          </w:rPr>
          <w:t>5</w:t>
        </w:r>
        <w:r w:rsidR="005B51D3">
          <w:rPr>
            <w:noProof/>
            <w:webHidden/>
          </w:rPr>
          <w:fldChar w:fldCharType="end"/>
        </w:r>
      </w:hyperlink>
    </w:p>
    <w:p w14:paraId="373FF1D4" w14:textId="2DC0BB2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5" w:history="1">
        <w:r w:rsidR="005B51D3" w:rsidRPr="007B423F">
          <w:rPr>
            <w:rStyle w:val="Lienhypertexte"/>
            <w:rFonts w:ascii="Arial" w:eastAsiaTheme="minorHAnsi" w:hAnsi="Arial" w:cs="Arial"/>
            <w:noProof/>
          </w:rPr>
          <w:t>1.4 – Conditions de participation des concurrents</w:t>
        </w:r>
        <w:r w:rsidR="005B51D3">
          <w:rPr>
            <w:noProof/>
            <w:webHidden/>
          </w:rPr>
          <w:tab/>
        </w:r>
        <w:r w:rsidR="005B51D3">
          <w:rPr>
            <w:noProof/>
            <w:webHidden/>
          </w:rPr>
          <w:fldChar w:fldCharType="begin"/>
        </w:r>
        <w:r w:rsidR="005B51D3">
          <w:rPr>
            <w:noProof/>
            <w:webHidden/>
          </w:rPr>
          <w:instrText xml:space="preserve"> PAGEREF _Toc242172745 \h </w:instrText>
        </w:r>
        <w:r w:rsidR="005B51D3">
          <w:rPr>
            <w:noProof/>
            <w:webHidden/>
          </w:rPr>
        </w:r>
        <w:r w:rsidR="005B51D3">
          <w:rPr>
            <w:noProof/>
            <w:webHidden/>
          </w:rPr>
          <w:fldChar w:fldCharType="separate"/>
        </w:r>
        <w:r w:rsidR="005B51D3">
          <w:rPr>
            <w:noProof/>
            <w:webHidden/>
          </w:rPr>
          <w:t>5</w:t>
        </w:r>
        <w:r w:rsidR="005B51D3">
          <w:rPr>
            <w:noProof/>
            <w:webHidden/>
          </w:rPr>
          <w:fldChar w:fldCharType="end"/>
        </w:r>
      </w:hyperlink>
    </w:p>
    <w:p w14:paraId="2B2D1E5F" w14:textId="154F2C2C"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6" w:history="1">
        <w:r w:rsidR="005B51D3" w:rsidRPr="007B423F">
          <w:rPr>
            <w:rStyle w:val="Lienhypertexte"/>
            <w:rFonts w:ascii="Arial" w:eastAsiaTheme="minorHAnsi" w:hAnsi="Arial" w:cs="Arial"/>
            <w:noProof/>
          </w:rPr>
          <w:t>1.5 – Nomenclature communautaire</w:t>
        </w:r>
        <w:r w:rsidR="005B51D3">
          <w:rPr>
            <w:noProof/>
            <w:webHidden/>
          </w:rPr>
          <w:tab/>
        </w:r>
        <w:r w:rsidR="005B51D3">
          <w:rPr>
            <w:noProof/>
            <w:webHidden/>
          </w:rPr>
          <w:fldChar w:fldCharType="begin"/>
        </w:r>
        <w:r w:rsidR="005B51D3">
          <w:rPr>
            <w:noProof/>
            <w:webHidden/>
          </w:rPr>
          <w:instrText xml:space="preserve"> PAGEREF _Toc242172746 \h </w:instrText>
        </w:r>
        <w:r w:rsidR="005B51D3">
          <w:rPr>
            <w:noProof/>
            <w:webHidden/>
          </w:rPr>
        </w:r>
        <w:r w:rsidR="005B51D3">
          <w:rPr>
            <w:noProof/>
            <w:webHidden/>
          </w:rPr>
          <w:fldChar w:fldCharType="separate"/>
        </w:r>
        <w:r w:rsidR="005B51D3">
          <w:rPr>
            <w:noProof/>
            <w:webHidden/>
          </w:rPr>
          <w:t>6</w:t>
        </w:r>
        <w:r w:rsidR="005B51D3">
          <w:rPr>
            <w:noProof/>
            <w:webHidden/>
          </w:rPr>
          <w:fldChar w:fldCharType="end"/>
        </w:r>
      </w:hyperlink>
    </w:p>
    <w:p w14:paraId="7CF2D981" w14:textId="53131294"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7" w:history="1">
        <w:r w:rsidR="005B51D3" w:rsidRPr="007B423F">
          <w:rPr>
            <w:rStyle w:val="Lienhypertexte"/>
            <w:rFonts w:ascii="Arial" w:eastAsiaTheme="minorHAnsi" w:hAnsi="Arial" w:cs="Arial"/>
            <w:noProof/>
          </w:rPr>
          <w:t>1.6 – Contenu de la mission</w:t>
        </w:r>
        <w:r w:rsidR="005B51D3">
          <w:rPr>
            <w:noProof/>
            <w:webHidden/>
          </w:rPr>
          <w:tab/>
        </w:r>
        <w:r w:rsidR="005B51D3">
          <w:rPr>
            <w:noProof/>
            <w:webHidden/>
          </w:rPr>
          <w:fldChar w:fldCharType="begin"/>
        </w:r>
        <w:r w:rsidR="005B51D3">
          <w:rPr>
            <w:noProof/>
            <w:webHidden/>
          </w:rPr>
          <w:instrText xml:space="preserve"> PAGEREF _Toc242172747 \h </w:instrText>
        </w:r>
        <w:r w:rsidR="005B51D3">
          <w:rPr>
            <w:noProof/>
            <w:webHidden/>
          </w:rPr>
        </w:r>
        <w:r w:rsidR="005B51D3">
          <w:rPr>
            <w:noProof/>
            <w:webHidden/>
          </w:rPr>
          <w:fldChar w:fldCharType="separate"/>
        </w:r>
        <w:r w:rsidR="005B51D3">
          <w:rPr>
            <w:noProof/>
            <w:webHidden/>
          </w:rPr>
          <w:t>7</w:t>
        </w:r>
        <w:r w:rsidR="005B51D3">
          <w:rPr>
            <w:noProof/>
            <w:webHidden/>
          </w:rPr>
          <w:fldChar w:fldCharType="end"/>
        </w:r>
      </w:hyperlink>
    </w:p>
    <w:p w14:paraId="0B8F3682" w14:textId="67A34809"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48" w:history="1">
        <w:r w:rsidR="005B51D3" w:rsidRPr="007B423F">
          <w:rPr>
            <w:rStyle w:val="Lienhypertexte"/>
            <w:rFonts w:ascii="Arial" w:eastAsiaTheme="minorHAnsi" w:hAnsi="Arial" w:cs="Arial"/>
            <w:bCs/>
            <w:noProof/>
          </w:rPr>
          <w:t>Article 2 : Conditions de la consultation</w:t>
        </w:r>
        <w:r w:rsidR="005B51D3">
          <w:rPr>
            <w:noProof/>
            <w:webHidden/>
          </w:rPr>
          <w:tab/>
        </w:r>
        <w:r w:rsidR="005B51D3">
          <w:rPr>
            <w:noProof/>
            <w:webHidden/>
          </w:rPr>
          <w:fldChar w:fldCharType="begin"/>
        </w:r>
        <w:r w:rsidR="005B51D3">
          <w:rPr>
            <w:noProof/>
            <w:webHidden/>
          </w:rPr>
          <w:instrText xml:space="preserve"> PAGEREF _Toc242172748 \h </w:instrText>
        </w:r>
        <w:r w:rsidR="005B51D3">
          <w:rPr>
            <w:noProof/>
            <w:webHidden/>
          </w:rPr>
        </w:r>
        <w:r w:rsidR="005B51D3">
          <w:rPr>
            <w:noProof/>
            <w:webHidden/>
          </w:rPr>
          <w:fldChar w:fldCharType="separate"/>
        </w:r>
        <w:r w:rsidR="005B51D3">
          <w:rPr>
            <w:noProof/>
            <w:webHidden/>
          </w:rPr>
          <w:t>7</w:t>
        </w:r>
        <w:r w:rsidR="005B51D3">
          <w:rPr>
            <w:noProof/>
            <w:webHidden/>
          </w:rPr>
          <w:fldChar w:fldCharType="end"/>
        </w:r>
      </w:hyperlink>
    </w:p>
    <w:p w14:paraId="102ACA75" w14:textId="336B3631"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49" w:history="1">
        <w:r w:rsidR="005B51D3" w:rsidRPr="007B423F">
          <w:rPr>
            <w:rStyle w:val="Lienhypertexte"/>
            <w:rFonts w:ascii="Arial" w:eastAsiaTheme="minorHAnsi" w:hAnsi="Arial" w:cs="Arial"/>
            <w:noProof/>
          </w:rPr>
          <w:t>2.1 – Composition du jury</w:t>
        </w:r>
        <w:r w:rsidR="005B51D3">
          <w:rPr>
            <w:noProof/>
            <w:webHidden/>
          </w:rPr>
          <w:tab/>
        </w:r>
        <w:r w:rsidR="005B51D3">
          <w:rPr>
            <w:noProof/>
            <w:webHidden/>
          </w:rPr>
          <w:fldChar w:fldCharType="begin"/>
        </w:r>
        <w:r w:rsidR="005B51D3">
          <w:rPr>
            <w:noProof/>
            <w:webHidden/>
          </w:rPr>
          <w:instrText xml:space="preserve"> PAGEREF _Toc242172749 \h </w:instrText>
        </w:r>
        <w:r w:rsidR="005B51D3">
          <w:rPr>
            <w:noProof/>
            <w:webHidden/>
          </w:rPr>
        </w:r>
        <w:r w:rsidR="005B51D3">
          <w:rPr>
            <w:noProof/>
            <w:webHidden/>
          </w:rPr>
          <w:fldChar w:fldCharType="separate"/>
        </w:r>
        <w:r w:rsidR="005B51D3">
          <w:rPr>
            <w:noProof/>
            <w:webHidden/>
          </w:rPr>
          <w:t>7</w:t>
        </w:r>
        <w:r w:rsidR="005B51D3">
          <w:rPr>
            <w:noProof/>
            <w:webHidden/>
          </w:rPr>
          <w:fldChar w:fldCharType="end"/>
        </w:r>
      </w:hyperlink>
    </w:p>
    <w:p w14:paraId="54A5AAF1" w14:textId="3E8DB21E"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0" w:history="1">
        <w:r w:rsidR="005B51D3" w:rsidRPr="007B423F">
          <w:rPr>
            <w:rStyle w:val="Lienhypertexte"/>
            <w:rFonts w:ascii="Arial" w:eastAsiaTheme="minorHAnsi" w:hAnsi="Arial" w:cs="Arial"/>
            <w:noProof/>
          </w:rPr>
          <w:t>2.2 – Déroulement de la consultation</w:t>
        </w:r>
        <w:r w:rsidR="005B51D3">
          <w:rPr>
            <w:noProof/>
            <w:webHidden/>
          </w:rPr>
          <w:tab/>
        </w:r>
        <w:r w:rsidR="005B51D3">
          <w:rPr>
            <w:noProof/>
            <w:webHidden/>
          </w:rPr>
          <w:fldChar w:fldCharType="begin"/>
        </w:r>
        <w:r w:rsidR="005B51D3">
          <w:rPr>
            <w:noProof/>
            <w:webHidden/>
          </w:rPr>
          <w:instrText xml:space="preserve"> PAGEREF _Toc242172750 \h </w:instrText>
        </w:r>
        <w:r w:rsidR="005B51D3">
          <w:rPr>
            <w:noProof/>
            <w:webHidden/>
          </w:rPr>
        </w:r>
        <w:r w:rsidR="005B51D3">
          <w:rPr>
            <w:noProof/>
            <w:webHidden/>
          </w:rPr>
          <w:fldChar w:fldCharType="separate"/>
        </w:r>
        <w:r w:rsidR="005B51D3">
          <w:rPr>
            <w:noProof/>
            <w:webHidden/>
          </w:rPr>
          <w:t>8</w:t>
        </w:r>
        <w:r w:rsidR="005B51D3">
          <w:rPr>
            <w:noProof/>
            <w:webHidden/>
          </w:rPr>
          <w:fldChar w:fldCharType="end"/>
        </w:r>
      </w:hyperlink>
    </w:p>
    <w:p w14:paraId="729BC17B" w14:textId="0828C141"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1" w:history="1">
        <w:r w:rsidR="005B51D3" w:rsidRPr="007B423F">
          <w:rPr>
            <w:rStyle w:val="Lienhypertexte"/>
            <w:rFonts w:ascii="Arial" w:eastAsiaTheme="minorHAnsi" w:hAnsi="Arial" w:cs="Arial"/>
            <w:noProof/>
          </w:rPr>
          <w:t>2.3 – Prime</w:t>
        </w:r>
        <w:r w:rsidR="005B51D3">
          <w:rPr>
            <w:noProof/>
            <w:webHidden/>
          </w:rPr>
          <w:tab/>
        </w:r>
        <w:r w:rsidR="005B51D3">
          <w:rPr>
            <w:noProof/>
            <w:webHidden/>
          </w:rPr>
          <w:fldChar w:fldCharType="begin"/>
        </w:r>
        <w:r w:rsidR="005B51D3">
          <w:rPr>
            <w:noProof/>
            <w:webHidden/>
          </w:rPr>
          <w:instrText xml:space="preserve"> PAGEREF _Toc242172751 \h </w:instrText>
        </w:r>
        <w:r w:rsidR="005B51D3">
          <w:rPr>
            <w:noProof/>
            <w:webHidden/>
          </w:rPr>
        </w:r>
        <w:r w:rsidR="005B51D3">
          <w:rPr>
            <w:noProof/>
            <w:webHidden/>
          </w:rPr>
          <w:fldChar w:fldCharType="separate"/>
        </w:r>
        <w:r w:rsidR="005B51D3">
          <w:rPr>
            <w:noProof/>
            <w:webHidden/>
          </w:rPr>
          <w:t>8</w:t>
        </w:r>
        <w:r w:rsidR="005B51D3">
          <w:rPr>
            <w:noProof/>
            <w:webHidden/>
          </w:rPr>
          <w:fldChar w:fldCharType="end"/>
        </w:r>
      </w:hyperlink>
    </w:p>
    <w:p w14:paraId="5C5A7508" w14:textId="446E5A8B"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2" w:history="1">
        <w:r w:rsidR="005B51D3" w:rsidRPr="007B423F">
          <w:rPr>
            <w:rStyle w:val="Lienhypertexte"/>
            <w:rFonts w:ascii="Arial" w:eastAsiaTheme="minorHAnsi" w:hAnsi="Arial" w:cs="Arial"/>
            <w:noProof/>
          </w:rPr>
          <w:t>2.4 – Durée du marché et de la consultation</w:t>
        </w:r>
        <w:r w:rsidR="005B51D3">
          <w:rPr>
            <w:noProof/>
            <w:webHidden/>
          </w:rPr>
          <w:tab/>
        </w:r>
        <w:r w:rsidR="005B51D3">
          <w:rPr>
            <w:noProof/>
            <w:webHidden/>
          </w:rPr>
          <w:fldChar w:fldCharType="begin"/>
        </w:r>
        <w:r w:rsidR="005B51D3">
          <w:rPr>
            <w:noProof/>
            <w:webHidden/>
          </w:rPr>
          <w:instrText xml:space="preserve"> PAGEREF _Toc242172752 \h </w:instrText>
        </w:r>
        <w:r w:rsidR="005B51D3">
          <w:rPr>
            <w:noProof/>
            <w:webHidden/>
          </w:rPr>
        </w:r>
        <w:r w:rsidR="005B51D3">
          <w:rPr>
            <w:noProof/>
            <w:webHidden/>
          </w:rPr>
          <w:fldChar w:fldCharType="separate"/>
        </w:r>
        <w:r w:rsidR="005B51D3">
          <w:rPr>
            <w:noProof/>
            <w:webHidden/>
          </w:rPr>
          <w:t>9</w:t>
        </w:r>
        <w:r w:rsidR="005B51D3">
          <w:rPr>
            <w:noProof/>
            <w:webHidden/>
          </w:rPr>
          <w:fldChar w:fldCharType="end"/>
        </w:r>
      </w:hyperlink>
    </w:p>
    <w:p w14:paraId="15489CBC" w14:textId="51A7B93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3" w:history="1">
        <w:r w:rsidR="005B51D3" w:rsidRPr="007B423F">
          <w:rPr>
            <w:rStyle w:val="Lienhypertexte"/>
            <w:rFonts w:ascii="Arial" w:eastAsiaTheme="minorHAnsi" w:hAnsi="Arial" w:cs="Arial"/>
            <w:noProof/>
          </w:rPr>
          <w:t>2.5 – Délai de validité des offres</w:t>
        </w:r>
        <w:r w:rsidR="005B51D3">
          <w:rPr>
            <w:noProof/>
            <w:webHidden/>
          </w:rPr>
          <w:tab/>
        </w:r>
        <w:r w:rsidR="005B51D3">
          <w:rPr>
            <w:noProof/>
            <w:webHidden/>
          </w:rPr>
          <w:fldChar w:fldCharType="begin"/>
        </w:r>
        <w:r w:rsidR="005B51D3">
          <w:rPr>
            <w:noProof/>
            <w:webHidden/>
          </w:rPr>
          <w:instrText xml:space="preserve"> PAGEREF _Toc242172753 \h </w:instrText>
        </w:r>
        <w:r w:rsidR="005B51D3">
          <w:rPr>
            <w:noProof/>
            <w:webHidden/>
          </w:rPr>
        </w:r>
        <w:r w:rsidR="005B51D3">
          <w:rPr>
            <w:noProof/>
            <w:webHidden/>
          </w:rPr>
          <w:fldChar w:fldCharType="separate"/>
        </w:r>
        <w:r w:rsidR="005B51D3">
          <w:rPr>
            <w:noProof/>
            <w:webHidden/>
          </w:rPr>
          <w:t>9</w:t>
        </w:r>
        <w:r w:rsidR="005B51D3">
          <w:rPr>
            <w:noProof/>
            <w:webHidden/>
          </w:rPr>
          <w:fldChar w:fldCharType="end"/>
        </w:r>
      </w:hyperlink>
    </w:p>
    <w:p w14:paraId="1DB19032" w14:textId="2D0358AC"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4" w:history="1">
        <w:r w:rsidR="005B51D3" w:rsidRPr="007B423F">
          <w:rPr>
            <w:rStyle w:val="Lienhypertexte"/>
            <w:rFonts w:ascii="Arial" w:eastAsiaTheme="minorHAnsi" w:hAnsi="Arial" w:cs="Arial"/>
            <w:noProof/>
          </w:rPr>
          <w:t>2.6 – Mode de règlement du marché et modalités de financement</w:t>
        </w:r>
        <w:r w:rsidR="005B51D3">
          <w:rPr>
            <w:noProof/>
            <w:webHidden/>
          </w:rPr>
          <w:tab/>
        </w:r>
        <w:r w:rsidR="005B51D3">
          <w:rPr>
            <w:noProof/>
            <w:webHidden/>
          </w:rPr>
          <w:fldChar w:fldCharType="begin"/>
        </w:r>
        <w:r w:rsidR="005B51D3">
          <w:rPr>
            <w:noProof/>
            <w:webHidden/>
          </w:rPr>
          <w:instrText xml:space="preserve"> PAGEREF _Toc242172754 \h </w:instrText>
        </w:r>
        <w:r w:rsidR="005B51D3">
          <w:rPr>
            <w:noProof/>
            <w:webHidden/>
          </w:rPr>
        </w:r>
        <w:r w:rsidR="005B51D3">
          <w:rPr>
            <w:noProof/>
            <w:webHidden/>
          </w:rPr>
          <w:fldChar w:fldCharType="separate"/>
        </w:r>
        <w:r w:rsidR="005B51D3">
          <w:rPr>
            <w:noProof/>
            <w:webHidden/>
          </w:rPr>
          <w:t>10</w:t>
        </w:r>
        <w:r w:rsidR="005B51D3">
          <w:rPr>
            <w:noProof/>
            <w:webHidden/>
          </w:rPr>
          <w:fldChar w:fldCharType="end"/>
        </w:r>
      </w:hyperlink>
    </w:p>
    <w:p w14:paraId="3FF594F9" w14:textId="2B683A9A"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55" w:history="1">
        <w:r w:rsidR="005B51D3" w:rsidRPr="007B423F">
          <w:rPr>
            <w:rStyle w:val="Lienhypertexte"/>
            <w:rFonts w:ascii="Arial" w:eastAsiaTheme="minorHAnsi" w:hAnsi="Arial" w:cs="Arial"/>
            <w:bCs/>
            <w:noProof/>
          </w:rPr>
          <w:t>Article 3 : Contenu du dossier de consultation</w:t>
        </w:r>
        <w:r w:rsidR="005B51D3">
          <w:rPr>
            <w:noProof/>
            <w:webHidden/>
          </w:rPr>
          <w:tab/>
        </w:r>
        <w:r w:rsidR="005B51D3">
          <w:rPr>
            <w:noProof/>
            <w:webHidden/>
          </w:rPr>
          <w:fldChar w:fldCharType="begin"/>
        </w:r>
        <w:r w:rsidR="005B51D3">
          <w:rPr>
            <w:noProof/>
            <w:webHidden/>
          </w:rPr>
          <w:instrText xml:space="preserve"> PAGEREF _Toc242172755 \h </w:instrText>
        </w:r>
        <w:r w:rsidR="005B51D3">
          <w:rPr>
            <w:noProof/>
            <w:webHidden/>
          </w:rPr>
        </w:r>
        <w:r w:rsidR="005B51D3">
          <w:rPr>
            <w:noProof/>
            <w:webHidden/>
          </w:rPr>
          <w:fldChar w:fldCharType="separate"/>
        </w:r>
        <w:r w:rsidR="005B51D3">
          <w:rPr>
            <w:noProof/>
            <w:webHidden/>
          </w:rPr>
          <w:t>10</w:t>
        </w:r>
        <w:r w:rsidR="005B51D3">
          <w:rPr>
            <w:noProof/>
            <w:webHidden/>
          </w:rPr>
          <w:fldChar w:fldCharType="end"/>
        </w:r>
      </w:hyperlink>
    </w:p>
    <w:p w14:paraId="4B60E0E2" w14:textId="17F12C02"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56" w:history="1">
        <w:r w:rsidR="005B51D3" w:rsidRPr="007B423F">
          <w:rPr>
            <w:rStyle w:val="Lienhypertexte"/>
            <w:rFonts w:ascii="Arial" w:eastAsiaTheme="minorHAnsi" w:hAnsi="Arial" w:cs="Arial"/>
            <w:bCs/>
            <w:noProof/>
          </w:rPr>
          <w:t>Article 4 : Présentation des candidatures et des PRESTATIONS</w:t>
        </w:r>
        <w:r w:rsidR="005B51D3">
          <w:rPr>
            <w:noProof/>
            <w:webHidden/>
          </w:rPr>
          <w:tab/>
        </w:r>
        <w:r w:rsidR="005B51D3">
          <w:rPr>
            <w:noProof/>
            <w:webHidden/>
          </w:rPr>
          <w:fldChar w:fldCharType="begin"/>
        </w:r>
        <w:r w:rsidR="005B51D3">
          <w:rPr>
            <w:noProof/>
            <w:webHidden/>
          </w:rPr>
          <w:instrText xml:space="preserve"> PAGEREF _Toc242172756 \h </w:instrText>
        </w:r>
        <w:r w:rsidR="005B51D3">
          <w:rPr>
            <w:noProof/>
            <w:webHidden/>
          </w:rPr>
        </w:r>
        <w:r w:rsidR="005B51D3">
          <w:rPr>
            <w:noProof/>
            <w:webHidden/>
          </w:rPr>
          <w:fldChar w:fldCharType="separate"/>
        </w:r>
        <w:r w:rsidR="005B51D3">
          <w:rPr>
            <w:noProof/>
            <w:webHidden/>
          </w:rPr>
          <w:t>11</w:t>
        </w:r>
        <w:r w:rsidR="005B51D3">
          <w:rPr>
            <w:noProof/>
            <w:webHidden/>
          </w:rPr>
          <w:fldChar w:fldCharType="end"/>
        </w:r>
      </w:hyperlink>
    </w:p>
    <w:p w14:paraId="5EA0226E" w14:textId="0BB35C69"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7" w:history="1">
        <w:r w:rsidR="005B51D3" w:rsidRPr="007B423F">
          <w:rPr>
            <w:rStyle w:val="Lienhypertexte"/>
            <w:rFonts w:ascii="Arial" w:eastAsiaTheme="minorHAnsi" w:hAnsi="Arial" w:cs="Arial"/>
            <w:noProof/>
          </w:rPr>
          <w:t>4.1 – Généralités</w:t>
        </w:r>
        <w:r w:rsidR="005B51D3">
          <w:rPr>
            <w:noProof/>
            <w:webHidden/>
          </w:rPr>
          <w:tab/>
        </w:r>
        <w:r w:rsidR="005B51D3">
          <w:rPr>
            <w:noProof/>
            <w:webHidden/>
          </w:rPr>
          <w:fldChar w:fldCharType="begin"/>
        </w:r>
        <w:r w:rsidR="005B51D3">
          <w:rPr>
            <w:noProof/>
            <w:webHidden/>
          </w:rPr>
          <w:instrText xml:space="preserve"> PAGEREF _Toc242172757 \h </w:instrText>
        </w:r>
        <w:r w:rsidR="005B51D3">
          <w:rPr>
            <w:noProof/>
            <w:webHidden/>
          </w:rPr>
        </w:r>
        <w:r w:rsidR="005B51D3">
          <w:rPr>
            <w:noProof/>
            <w:webHidden/>
          </w:rPr>
          <w:fldChar w:fldCharType="separate"/>
        </w:r>
        <w:r w:rsidR="005B51D3">
          <w:rPr>
            <w:noProof/>
            <w:webHidden/>
          </w:rPr>
          <w:t>11</w:t>
        </w:r>
        <w:r w:rsidR="005B51D3">
          <w:rPr>
            <w:noProof/>
            <w:webHidden/>
          </w:rPr>
          <w:fldChar w:fldCharType="end"/>
        </w:r>
      </w:hyperlink>
    </w:p>
    <w:p w14:paraId="4055B81E" w14:textId="6B113BAC"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8" w:history="1">
        <w:r w:rsidR="005B51D3" w:rsidRPr="007B423F">
          <w:rPr>
            <w:rStyle w:val="Lienhypertexte"/>
            <w:rFonts w:ascii="Arial" w:eastAsiaTheme="minorHAnsi" w:hAnsi="Arial" w:cs="Arial"/>
            <w:noProof/>
          </w:rPr>
          <w:t>4.2 – Contenu des candidatures</w:t>
        </w:r>
        <w:r w:rsidR="005B51D3">
          <w:rPr>
            <w:noProof/>
            <w:webHidden/>
          </w:rPr>
          <w:tab/>
        </w:r>
        <w:r w:rsidR="005B51D3">
          <w:rPr>
            <w:noProof/>
            <w:webHidden/>
          </w:rPr>
          <w:fldChar w:fldCharType="begin"/>
        </w:r>
        <w:r w:rsidR="005B51D3">
          <w:rPr>
            <w:noProof/>
            <w:webHidden/>
          </w:rPr>
          <w:instrText xml:space="preserve"> PAGEREF _Toc242172758 \h </w:instrText>
        </w:r>
        <w:r w:rsidR="005B51D3">
          <w:rPr>
            <w:noProof/>
            <w:webHidden/>
          </w:rPr>
        </w:r>
        <w:r w:rsidR="005B51D3">
          <w:rPr>
            <w:noProof/>
            <w:webHidden/>
          </w:rPr>
          <w:fldChar w:fldCharType="separate"/>
        </w:r>
        <w:r w:rsidR="005B51D3">
          <w:rPr>
            <w:noProof/>
            <w:webHidden/>
          </w:rPr>
          <w:t>12</w:t>
        </w:r>
        <w:r w:rsidR="005B51D3">
          <w:rPr>
            <w:noProof/>
            <w:webHidden/>
          </w:rPr>
          <w:fldChar w:fldCharType="end"/>
        </w:r>
      </w:hyperlink>
    </w:p>
    <w:p w14:paraId="33852ECA" w14:textId="07C2F22C"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59" w:history="1">
        <w:r w:rsidR="005B51D3" w:rsidRPr="007B423F">
          <w:rPr>
            <w:rStyle w:val="Lienhypertexte"/>
            <w:rFonts w:ascii="Arial" w:eastAsiaTheme="minorHAnsi" w:hAnsi="Arial" w:cs="Arial"/>
            <w:noProof/>
          </w:rPr>
          <w:t>4.3 – Contenu des prestations</w:t>
        </w:r>
        <w:r w:rsidR="005B51D3">
          <w:rPr>
            <w:noProof/>
            <w:webHidden/>
          </w:rPr>
          <w:tab/>
        </w:r>
        <w:r w:rsidR="005B51D3">
          <w:rPr>
            <w:noProof/>
            <w:webHidden/>
          </w:rPr>
          <w:fldChar w:fldCharType="begin"/>
        </w:r>
        <w:r w:rsidR="005B51D3">
          <w:rPr>
            <w:noProof/>
            <w:webHidden/>
          </w:rPr>
          <w:instrText xml:space="preserve"> PAGEREF _Toc242172759 \h </w:instrText>
        </w:r>
        <w:r w:rsidR="005B51D3">
          <w:rPr>
            <w:noProof/>
            <w:webHidden/>
          </w:rPr>
        </w:r>
        <w:r w:rsidR="005B51D3">
          <w:rPr>
            <w:noProof/>
            <w:webHidden/>
          </w:rPr>
          <w:fldChar w:fldCharType="separate"/>
        </w:r>
        <w:r w:rsidR="005B51D3">
          <w:rPr>
            <w:noProof/>
            <w:webHidden/>
          </w:rPr>
          <w:t>14</w:t>
        </w:r>
        <w:r w:rsidR="005B51D3">
          <w:rPr>
            <w:noProof/>
            <w:webHidden/>
          </w:rPr>
          <w:fldChar w:fldCharType="end"/>
        </w:r>
      </w:hyperlink>
    </w:p>
    <w:p w14:paraId="1760D7B3" w14:textId="5F7E72BD"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60" w:history="1">
        <w:r w:rsidR="005B51D3" w:rsidRPr="007B423F">
          <w:rPr>
            <w:rStyle w:val="Lienhypertexte"/>
            <w:rFonts w:ascii="Arial" w:eastAsiaTheme="minorHAnsi" w:hAnsi="Arial" w:cs="Arial"/>
            <w:bCs/>
            <w:noProof/>
          </w:rPr>
          <w:t>ARTICLE 5 : Examen des candidatures</w:t>
        </w:r>
        <w:r w:rsidR="005B51D3">
          <w:rPr>
            <w:noProof/>
            <w:webHidden/>
          </w:rPr>
          <w:tab/>
        </w:r>
        <w:r w:rsidR="005B51D3">
          <w:rPr>
            <w:noProof/>
            <w:webHidden/>
          </w:rPr>
          <w:fldChar w:fldCharType="begin"/>
        </w:r>
        <w:r w:rsidR="005B51D3">
          <w:rPr>
            <w:noProof/>
            <w:webHidden/>
          </w:rPr>
          <w:instrText xml:space="preserve"> PAGEREF _Toc242172760 \h </w:instrText>
        </w:r>
        <w:r w:rsidR="005B51D3">
          <w:rPr>
            <w:noProof/>
            <w:webHidden/>
          </w:rPr>
        </w:r>
        <w:r w:rsidR="005B51D3">
          <w:rPr>
            <w:noProof/>
            <w:webHidden/>
          </w:rPr>
          <w:fldChar w:fldCharType="separate"/>
        </w:r>
        <w:r w:rsidR="005B51D3">
          <w:rPr>
            <w:noProof/>
            <w:webHidden/>
          </w:rPr>
          <w:t>17</w:t>
        </w:r>
        <w:r w:rsidR="005B51D3">
          <w:rPr>
            <w:noProof/>
            <w:webHidden/>
          </w:rPr>
          <w:fldChar w:fldCharType="end"/>
        </w:r>
      </w:hyperlink>
    </w:p>
    <w:p w14:paraId="793F991C" w14:textId="79A3CBEF"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1" w:history="1">
        <w:r w:rsidR="005B51D3" w:rsidRPr="007B423F">
          <w:rPr>
            <w:rStyle w:val="Lienhypertexte"/>
            <w:rFonts w:ascii="Arial" w:eastAsiaTheme="minorHAnsi" w:hAnsi="Arial" w:cs="Arial"/>
            <w:noProof/>
          </w:rPr>
          <w:t>5.1 – Généralités</w:t>
        </w:r>
        <w:r w:rsidR="005B51D3">
          <w:rPr>
            <w:noProof/>
            <w:webHidden/>
          </w:rPr>
          <w:tab/>
        </w:r>
        <w:r w:rsidR="005B51D3">
          <w:rPr>
            <w:noProof/>
            <w:webHidden/>
          </w:rPr>
          <w:fldChar w:fldCharType="begin"/>
        </w:r>
        <w:r w:rsidR="005B51D3">
          <w:rPr>
            <w:noProof/>
            <w:webHidden/>
          </w:rPr>
          <w:instrText xml:space="preserve"> PAGEREF _Toc242172761 \h </w:instrText>
        </w:r>
        <w:r w:rsidR="005B51D3">
          <w:rPr>
            <w:noProof/>
            <w:webHidden/>
          </w:rPr>
        </w:r>
        <w:r w:rsidR="005B51D3">
          <w:rPr>
            <w:noProof/>
            <w:webHidden/>
          </w:rPr>
          <w:fldChar w:fldCharType="separate"/>
        </w:r>
        <w:r w:rsidR="005B51D3">
          <w:rPr>
            <w:noProof/>
            <w:webHidden/>
          </w:rPr>
          <w:t>17</w:t>
        </w:r>
        <w:r w:rsidR="005B51D3">
          <w:rPr>
            <w:noProof/>
            <w:webHidden/>
          </w:rPr>
          <w:fldChar w:fldCharType="end"/>
        </w:r>
      </w:hyperlink>
    </w:p>
    <w:p w14:paraId="17E1B206" w14:textId="1D6058D8"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2" w:history="1">
        <w:r w:rsidR="005B51D3" w:rsidRPr="007B423F">
          <w:rPr>
            <w:rStyle w:val="Lienhypertexte"/>
            <w:rFonts w:ascii="Arial" w:eastAsiaTheme="minorHAnsi" w:hAnsi="Arial" w:cs="Arial"/>
            <w:noProof/>
          </w:rPr>
          <w:t>5.2 – Examen des candidatures</w:t>
        </w:r>
        <w:r w:rsidR="005B51D3">
          <w:rPr>
            <w:noProof/>
            <w:webHidden/>
          </w:rPr>
          <w:tab/>
        </w:r>
        <w:r w:rsidR="005B51D3">
          <w:rPr>
            <w:noProof/>
            <w:webHidden/>
          </w:rPr>
          <w:fldChar w:fldCharType="begin"/>
        </w:r>
        <w:r w:rsidR="005B51D3">
          <w:rPr>
            <w:noProof/>
            <w:webHidden/>
          </w:rPr>
          <w:instrText xml:space="preserve"> PAGEREF _Toc242172762 \h </w:instrText>
        </w:r>
        <w:r w:rsidR="005B51D3">
          <w:rPr>
            <w:noProof/>
            <w:webHidden/>
          </w:rPr>
        </w:r>
        <w:r w:rsidR="005B51D3">
          <w:rPr>
            <w:noProof/>
            <w:webHidden/>
          </w:rPr>
          <w:fldChar w:fldCharType="separate"/>
        </w:r>
        <w:r w:rsidR="005B51D3">
          <w:rPr>
            <w:noProof/>
            <w:webHidden/>
          </w:rPr>
          <w:t>17</w:t>
        </w:r>
        <w:r w:rsidR="005B51D3">
          <w:rPr>
            <w:noProof/>
            <w:webHidden/>
          </w:rPr>
          <w:fldChar w:fldCharType="end"/>
        </w:r>
      </w:hyperlink>
    </w:p>
    <w:p w14:paraId="4877448E" w14:textId="0500F719"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3" w:history="1">
        <w:r w:rsidR="005B51D3" w:rsidRPr="007B423F">
          <w:rPr>
            <w:rStyle w:val="Lienhypertexte"/>
            <w:rFonts w:ascii="Arial" w:eastAsiaTheme="minorHAnsi" w:hAnsi="Arial" w:cs="Arial"/>
            <w:noProof/>
          </w:rPr>
          <w:t>5.3 – Sélection des candidatures</w:t>
        </w:r>
        <w:r w:rsidR="005B51D3">
          <w:rPr>
            <w:noProof/>
            <w:webHidden/>
          </w:rPr>
          <w:tab/>
        </w:r>
        <w:r w:rsidR="005B51D3">
          <w:rPr>
            <w:noProof/>
            <w:webHidden/>
          </w:rPr>
          <w:fldChar w:fldCharType="begin"/>
        </w:r>
        <w:r w:rsidR="005B51D3">
          <w:rPr>
            <w:noProof/>
            <w:webHidden/>
          </w:rPr>
          <w:instrText xml:space="preserve"> PAGEREF _Toc242172763 \h </w:instrText>
        </w:r>
        <w:r w:rsidR="005B51D3">
          <w:rPr>
            <w:noProof/>
            <w:webHidden/>
          </w:rPr>
        </w:r>
        <w:r w:rsidR="005B51D3">
          <w:rPr>
            <w:noProof/>
            <w:webHidden/>
          </w:rPr>
          <w:fldChar w:fldCharType="separate"/>
        </w:r>
        <w:r w:rsidR="005B51D3">
          <w:rPr>
            <w:noProof/>
            <w:webHidden/>
          </w:rPr>
          <w:t>17</w:t>
        </w:r>
        <w:r w:rsidR="005B51D3">
          <w:rPr>
            <w:noProof/>
            <w:webHidden/>
          </w:rPr>
          <w:fldChar w:fldCharType="end"/>
        </w:r>
      </w:hyperlink>
    </w:p>
    <w:p w14:paraId="228DD427" w14:textId="4EA5F2C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4" w:history="1">
        <w:r w:rsidR="005B51D3" w:rsidRPr="007B423F">
          <w:rPr>
            <w:rStyle w:val="Lienhypertexte"/>
            <w:rFonts w:ascii="Arial" w:eastAsiaTheme="minorHAnsi" w:hAnsi="Arial" w:cs="Arial"/>
            <w:noProof/>
          </w:rPr>
          <w:t>5.4 – Suite de la procédure</w:t>
        </w:r>
        <w:r w:rsidR="005B51D3">
          <w:rPr>
            <w:noProof/>
            <w:webHidden/>
          </w:rPr>
          <w:tab/>
        </w:r>
        <w:r w:rsidR="005B51D3">
          <w:rPr>
            <w:noProof/>
            <w:webHidden/>
          </w:rPr>
          <w:fldChar w:fldCharType="begin"/>
        </w:r>
        <w:r w:rsidR="005B51D3">
          <w:rPr>
            <w:noProof/>
            <w:webHidden/>
          </w:rPr>
          <w:instrText xml:space="preserve"> PAGEREF _Toc242172764 \h </w:instrText>
        </w:r>
        <w:r w:rsidR="005B51D3">
          <w:rPr>
            <w:noProof/>
            <w:webHidden/>
          </w:rPr>
        </w:r>
        <w:r w:rsidR="005B51D3">
          <w:rPr>
            <w:noProof/>
            <w:webHidden/>
          </w:rPr>
          <w:fldChar w:fldCharType="separate"/>
        </w:r>
        <w:r w:rsidR="005B51D3">
          <w:rPr>
            <w:noProof/>
            <w:webHidden/>
          </w:rPr>
          <w:t>17</w:t>
        </w:r>
        <w:r w:rsidR="005B51D3">
          <w:rPr>
            <w:noProof/>
            <w:webHidden/>
          </w:rPr>
          <w:fldChar w:fldCharType="end"/>
        </w:r>
      </w:hyperlink>
    </w:p>
    <w:p w14:paraId="3610AA78" w14:textId="4470F085"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65" w:history="1">
        <w:r w:rsidR="005B51D3" w:rsidRPr="007B423F">
          <w:rPr>
            <w:rStyle w:val="Lienhypertexte"/>
            <w:rFonts w:ascii="Arial" w:eastAsiaTheme="minorHAnsi" w:hAnsi="Arial" w:cs="Arial"/>
            <w:bCs/>
            <w:noProof/>
          </w:rPr>
          <w:t>ARTICLE 6 : Examen des prestations</w:t>
        </w:r>
        <w:r w:rsidR="005B51D3">
          <w:rPr>
            <w:noProof/>
            <w:webHidden/>
          </w:rPr>
          <w:tab/>
        </w:r>
        <w:r w:rsidR="005B51D3">
          <w:rPr>
            <w:noProof/>
            <w:webHidden/>
          </w:rPr>
          <w:fldChar w:fldCharType="begin"/>
        </w:r>
        <w:r w:rsidR="005B51D3">
          <w:rPr>
            <w:noProof/>
            <w:webHidden/>
          </w:rPr>
          <w:instrText xml:space="preserve"> PAGEREF _Toc242172765 \h </w:instrText>
        </w:r>
        <w:r w:rsidR="005B51D3">
          <w:rPr>
            <w:noProof/>
            <w:webHidden/>
          </w:rPr>
        </w:r>
        <w:r w:rsidR="005B51D3">
          <w:rPr>
            <w:noProof/>
            <w:webHidden/>
          </w:rPr>
          <w:fldChar w:fldCharType="separate"/>
        </w:r>
        <w:r w:rsidR="005B51D3">
          <w:rPr>
            <w:noProof/>
            <w:webHidden/>
          </w:rPr>
          <w:t>18</w:t>
        </w:r>
        <w:r w:rsidR="005B51D3">
          <w:rPr>
            <w:noProof/>
            <w:webHidden/>
          </w:rPr>
          <w:fldChar w:fldCharType="end"/>
        </w:r>
      </w:hyperlink>
    </w:p>
    <w:p w14:paraId="38689051" w14:textId="7EAAE92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6" w:history="1">
        <w:r w:rsidR="005B51D3" w:rsidRPr="007B423F">
          <w:rPr>
            <w:rStyle w:val="Lienhypertexte"/>
            <w:rFonts w:ascii="Arial" w:eastAsiaTheme="minorHAnsi" w:hAnsi="Arial" w:cs="Arial"/>
            <w:noProof/>
          </w:rPr>
          <w:t>6.1 – Appréciation du contenu des prestations</w:t>
        </w:r>
        <w:r w:rsidR="005B51D3">
          <w:rPr>
            <w:noProof/>
            <w:webHidden/>
          </w:rPr>
          <w:tab/>
        </w:r>
        <w:r w:rsidR="005B51D3">
          <w:rPr>
            <w:noProof/>
            <w:webHidden/>
          </w:rPr>
          <w:fldChar w:fldCharType="begin"/>
        </w:r>
        <w:r w:rsidR="005B51D3">
          <w:rPr>
            <w:noProof/>
            <w:webHidden/>
          </w:rPr>
          <w:instrText xml:space="preserve"> PAGEREF _Toc242172766 \h </w:instrText>
        </w:r>
        <w:r w:rsidR="005B51D3">
          <w:rPr>
            <w:noProof/>
            <w:webHidden/>
          </w:rPr>
        </w:r>
        <w:r w:rsidR="005B51D3">
          <w:rPr>
            <w:noProof/>
            <w:webHidden/>
          </w:rPr>
          <w:fldChar w:fldCharType="separate"/>
        </w:r>
        <w:r w:rsidR="005B51D3">
          <w:rPr>
            <w:noProof/>
            <w:webHidden/>
          </w:rPr>
          <w:t>18</w:t>
        </w:r>
        <w:r w:rsidR="005B51D3">
          <w:rPr>
            <w:noProof/>
            <w:webHidden/>
          </w:rPr>
          <w:fldChar w:fldCharType="end"/>
        </w:r>
      </w:hyperlink>
    </w:p>
    <w:p w14:paraId="1E753B49" w14:textId="5AE870D3"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7" w:history="1">
        <w:r w:rsidR="005B51D3" w:rsidRPr="007B423F">
          <w:rPr>
            <w:rStyle w:val="Lienhypertexte"/>
            <w:rFonts w:ascii="Arial" w:eastAsiaTheme="minorHAnsi" w:hAnsi="Arial" w:cs="Arial"/>
            <w:noProof/>
          </w:rPr>
          <w:t>6.2 – Critères d’évaluation des prestations</w:t>
        </w:r>
        <w:r w:rsidR="005B51D3">
          <w:rPr>
            <w:noProof/>
            <w:webHidden/>
          </w:rPr>
          <w:tab/>
        </w:r>
        <w:r w:rsidR="005B51D3">
          <w:rPr>
            <w:noProof/>
            <w:webHidden/>
          </w:rPr>
          <w:fldChar w:fldCharType="begin"/>
        </w:r>
        <w:r w:rsidR="005B51D3">
          <w:rPr>
            <w:noProof/>
            <w:webHidden/>
          </w:rPr>
          <w:instrText xml:space="preserve"> PAGEREF _Toc242172767 \h </w:instrText>
        </w:r>
        <w:r w:rsidR="005B51D3">
          <w:rPr>
            <w:noProof/>
            <w:webHidden/>
          </w:rPr>
        </w:r>
        <w:r w:rsidR="005B51D3">
          <w:rPr>
            <w:noProof/>
            <w:webHidden/>
          </w:rPr>
          <w:fldChar w:fldCharType="separate"/>
        </w:r>
        <w:r w:rsidR="005B51D3">
          <w:rPr>
            <w:noProof/>
            <w:webHidden/>
          </w:rPr>
          <w:t>19</w:t>
        </w:r>
        <w:r w:rsidR="005B51D3">
          <w:rPr>
            <w:noProof/>
            <w:webHidden/>
          </w:rPr>
          <w:fldChar w:fldCharType="end"/>
        </w:r>
      </w:hyperlink>
    </w:p>
    <w:p w14:paraId="12701A6B" w14:textId="219D208C"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8" w:history="1">
        <w:r w:rsidR="005B51D3" w:rsidRPr="007B423F">
          <w:rPr>
            <w:rStyle w:val="Lienhypertexte"/>
            <w:rFonts w:ascii="Arial" w:eastAsiaTheme="minorHAnsi" w:hAnsi="Arial" w:cs="Arial"/>
            <w:noProof/>
          </w:rPr>
          <w:t>6.3 – Négociation du marché avec le lauréat</w:t>
        </w:r>
        <w:r w:rsidR="005B51D3">
          <w:rPr>
            <w:noProof/>
            <w:webHidden/>
          </w:rPr>
          <w:tab/>
        </w:r>
        <w:r w:rsidR="005B51D3">
          <w:rPr>
            <w:noProof/>
            <w:webHidden/>
          </w:rPr>
          <w:fldChar w:fldCharType="begin"/>
        </w:r>
        <w:r w:rsidR="005B51D3">
          <w:rPr>
            <w:noProof/>
            <w:webHidden/>
          </w:rPr>
          <w:instrText xml:space="preserve"> PAGEREF _Toc242172768 \h </w:instrText>
        </w:r>
        <w:r w:rsidR="005B51D3">
          <w:rPr>
            <w:noProof/>
            <w:webHidden/>
          </w:rPr>
        </w:r>
        <w:r w:rsidR="005B51D3">
          <w:rPr>
            <w:noProof/>
            <w:webHidden/>
          </w:rPr>
          <w:fldChar w:fldCharType="separate"/>
        </w:r>
        <w:r w:rsidR="005B51D3">
          <w:rPr>
            <w:noProof/>
            <w:webHidden/>
          </w:rPr>
          <w:t>20</w:t>
        </w:r>
        <w:r w:rsidR="005B51D3">
          <w:rPr>
            <w:noProof/>
            <w:webHidden/>
          </w:rPr>
          <w:fldChar w:fldCharType="end"/>
        </w:r>
      </w:hyperlink>
    </w:p>
    <w:p w14:paraId="71B22581" w14:textId="3EDCA03D"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69" w:history="1">
        <w:r w:rsidR="005B51D3" w:rsidRPr="007B423F">
          <w:rPr>
            <w:rStyle w:val="Lienhypertexte"/>
            <w:rFonts w:ascii="Arial" w:eastAsiaTheme="minorHAnsi" w:hAnsi="Arial" w:cs="Arial"/>
            <w:noProof/>
          </w:rPr>
          <w:t>6.4 – Fin de la procédure</w:t>
        </w:r>
        <w:r w:rsidR="005B51D3">
          <w:rPr>
            <w:noProof/>
            <w:webHidden/>
          </w:rPr>
          <w:tab/>
        </w:r>
        <w:r w:rsidR="005B51D3">
          <w:rPr>
            <w:noProof/>
            <w:webHidden/>
          </w:rPr>
          <w:fldChar w:fldCharType="begin"/>
        </w:r>
        <w:r w:rsidR="005B51D3">
          <w:rPr>
            <w:noProof/>
            <w:webHidden/>
          </w:rPr>
          <w:instrText xml:space="preserve"> PAGEREF _Toc242172769 \h </w:instrText>
        </w:r>
        <w:r w:rsidR="005B51D3">
          <w:rPr>
            <w:noProof/>
            <w:webHidden/>
          </w:rPr>
        </w:r>
        <w:r w:rsidR="005B51D3">
          <w:rPr>
            <w:noProof/>
            <w:webHidden/>
          </w:rPr>
          <w:fldChar w:fldCharType="separate"/>
        </w:r>
        <w:r w:rsidR="005B51D3">
          <w:rPr>
            <w:noProof/>
            <w:webHidden/>
          </w:rPr>
          <w:t>20</w:t>
        </w:r>
        <w:r w:rsidR="005B51D3">
          <w:rPr>
            <w:noProof/>
            <w:webHidden/>
          </w:rPr>
          <w:fldChar w:fldCharType="end"/>
        </w:r>
      </w:hyperlink>
    </w:p>
    <w:p w14:paraId="5A55AD43" w14:textId="50715631"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70" w:history="1">
        <w:r w:rsidR="005B51D3" w:rsidRPr="007B423F">
          <w:rPr>
            <w:rStyle w:val="Lienhypertexte"/>
            <w:rFonts w:ascii="Arial" w:eastAsiaTheme="minorHAnsi" w:hAnsi="Arial" w:cs="Arial"/>
            <w:bCs/>
            <w:noProof/>
          </w:rPr>
          <w:t>Article 7 : Conditions d’envoi ou de remise des candidatures ET DES prestations</w:t>
        </w:r>
        <w:r w:rsidR="005B51D3">
          <w:rPr>
            <w:noProof/>
            <w:webHidden/>
          </w:rPr>
          <w:tab/>
        </w:r>
        <w:r w:rsidR="005B51D3">
          <w:rPr>
            <w:noProof/>
            <w:webHidden/>
          </w:rPr>
          <w:fldChar w:fldCharType="begin"/>
        </w:r>
        <w:r w:rsidR="005B51D3">
          <w:rPr>
            <w:noProof/>
            <w:webHidden/>
          </w:rPr>
          <w:instrText xml:space="preserve"> PAGEREF _Toc242172770 \h </w:instrText>
        </w:r>
        <w:r w:rsidR="005B51D3">
          <w:rPr>
            <w:noProof/>
            <w:webHidden/>
          </w:rPr>
        </w:r>
        <w:r w:rsidR="005B51D3">
          <w:rPr>
            <w:noProof/>
            <w:webHidden/>
          </w:rPr>
          <w:fldChar w:fldCharType="separate"/>
        </w:r>
        <w:r w:rsidR="005B51D3">
          <w:rPr>
            <w:noProof/>
            <w:webHidden/>
          </w:rPr>
          <w:t>21</w:t>
        </w:r>
        <w:r w:rsidR="005B51D3">
          <w:rPr>
            <w:noProof/>
            <w:webHidden/>
          </w:rPr>
          <w:fldChar w:fldCharType="end"/>
        </w:r>
      </w:hyperlink>
    </w:p>
    <w:p w14:paraId="23E4D6A8" w14:textId="722FE1BF"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71" w:history="1">
        <w:r w:rsidR="005B51D3" w:rsidRPr="007B423F">
          <w:rPr>
            <w:rStyle w:val="Lienhypertexte"/>
            <w:rFonts w:ascii="Arial" w:eastAsiaTheme="minorHAnsi" w:hAnsi="Arial" w:cs="Arial"/>
            <w:noProof/>
          </w:rPr>
          <w:t>7.1 – Pièces dématérialisables</w:t>
        </w:r>
        <w:r w:rsidR="005B51D3">
          <w:rPr>
            <w:noProof/>
            <w:webHidden/>
          </w:rPr>
          <w:tab/>
        </w:r>
        <w:r w:rsidR="005B51D3">
          <w:rPr>
            <w:noProof/>
            <w:webHidden/>
          </w:rPr>
          <w:fldChar w:fldCharType="begin"/>
        </w:r>
        <w:r w:rsidR="005B51D3">
          <w:rPr>
            <w:noProof/>
            <w:webHidden/>
          </w:rPr>
          <w:instrText xml:space="preserve"> PAGEREF _Toc242172771 \h </w:instrText>
        </w:r>
        <w:r w:rsidR="005B51D3">
          <w:rPr>
            <w:noProof/>
            <w:webHidden/>
          </w:rPr>
        </w:r>
        <w:r w:rsidR="005B51D3">
          <w:rPr>
            <w:noProof/>
            <w:webHidden/>
          </w:rPr>
          <w:fldChar w:fldCharType="separate"/>
        </w:r>
        <w:r w:rsidR="005B51D3">
          <w:rPr>
            <w:noProof/>
            <w:webHidden/>
          </w:rPr>
          <w:t>21</w:t>
        </w:r>
        <w:r w:rsidR="005B51D3">
          <w:rPr>
            <w:noProof/>
            <w:webHidden/>
          </w:rPr>
          <w:fldChar w:fldCharType="end"/>
        </w:r>
      </w:hyperlink>
    </w:p>
    <w:p w14:paraId="1D0BB36A" w14:textId="02860D2A"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72" w:history="1">
        <w:r w:rsidR="005B51D3" w:rsidRPr="007B423F">
          <w:rPr>
            <w:rStyle w:val="Lienhypertexte"/>
            <w:rFonts w:ascii="Arial" w:eastAsiaTheme="minorHAnsi" w:hAnsi="Arial" w:cs="Arial"/>
            <w:noProof/>
          </w:rPr>
          <w:t>7.2 – Pièces non dématérialisables</w:t>
        </w:r>
        <w:r w:rsidR="005B51D3">
          <w:rPr>
            <w:noProof/>
            <w:webHidden/>
          </w:rPr>
          <w:tab/>
        </w:r>
        <w:r w:rsidR="005B51D3">
          <w:rPr>
            <w:noProof/>
            <w:webHidden/>
          </w:rPr>
          <w:fldChar w:fldCharType="begin"/>
        </w:r>
        <w:r w:rsidR="005B51D3">
          <w:rPr>
            <w:noProof/>
            <w:webHidden/>
          </w:rPr>
          <w:instrText xml:space="preserve"> PAGEREF _Toc242172772 \h </w:instrText>
        </w:r>
        <w:r w:rsidR="005B51D3">
          <w:rPr>
            <w:noProof/>
            <w:webHidden/>
          </w:rPr>
        </w:r>
        <w:r w:rsidR="005B51D3">
          <w:rPr>
            <w:noProof/>
            <w:webHidden/>
          </w:rPr>
          <w:fldChar w:fldCharType="separate"/>
        </w:r>
        <w:r w:rsidR="005B51D3">
          <w:rPr>
            <w:noProof/>
            <w:webHidden/>
          </w:rPr>
          <w:t>22</w:t>
        </w:r>
        <w:r w:rsidR="005B51D3">
          <w:rPr>
            <w:noProof/>
            <w:webHidden/>
          </w:rPr>
          <w:fldChar w:fldCharType="end"/>
        </w:r>
      </w:hyperlink>
    </w:p>
    <w:p w14:paraId="64EEAED1" w14:textId="67B3A372" w:rsidR="005B51D3" w:rsidRDefault="009B5B6C">
      <w:pPr>
        <w:pStyle w:val="TM1"/>
        <w:rPr>
          <w:rFonts w:asciiTheme="minorHAnsi" w:eastAsiaTheme="minorEastAsia" w:hAnsiTheme="minorHAnsi" w:cstheme="minorBidi"/>
          <w:b w:val="0"/>
          <w:caps w:val="0"/>
          <w:noProof/>
          <w:kern w:val="2"/>
          <w:sz w:val="24"/>
          <w:szCs w:val="24"/>
          <w:u w:val="none"/>
          <w14:ligatures w14:val="standardContextual"/>
        </w:rPr>
      </w:pPr>
      <w:hyperlink w:anchor="_Toc242172773" w:history="1">
        <w:r w:rsidR="005B51D3" w:rsidRPr="007B423F">
          <w:rPr>
            <w:rStyle w:val="Lienhypertexte"/>
            <w:rFonts w:ascii="Arial" w:eastAsiaTheme="minorHAnsi" w:hAnsi="Arial" w:cs="Arial"/>
            <w:bCs/>
            <w:noProof/>
          </w:rPr>
          <w:t>Article 8 : Renseignements complémentaires</w:t>
        </w:r>
        <w:r w:rsidR="005B51D3">
          <w:rPr>
            <w:noProof/>
            <w:webHidden/>
          </w:rPr>
          <w:tab/>
        </w:r>
        <w:r w:rsidR="005B51D3">
          <w:rPr>
            <w:noProof/>
            <w:webHidden/>
          </w:rPr>
          <w:fldChar w:fldCharType="begin"/>
        </w:r>
        <w:r w:rsidR="005B51D3">
          <w:rPr>
            <w:noProof/>
            <w:webHidden/>
          </w:rPr>
          <w:instrText xml:space="preserve"> PAGEREF _Toc242172773 \h </w:instrText>
        </w:r>
        <w:r w:rsidR="005B51D3">
          <w:rPr>
            <w:noProof/>
            <w:webHidden/>
          </w:rPr>
        </w:r>
        <w:r w:rsidR="005B51D3">
          <w:rPr>
            <w:noProof/>
            <w:webHidden/>
          </w:rPr>
          <w:fldChar w:fldCharType="separate"/>
        </w:r>
        <w:r w:rsidR="005B51D3">
          <w:rPr>
            <w:noProof/>
            <w:webHidden/>
          </w:rPr>
          <w:t>22</w:t>
        </w:r>
        <w:r w:rsidR="005B51D3">
          <w:rPr>
            <w:noProof/>
            <w:webHidden/>
          </w:rPr>
          <w:fldChar w:fldCharType="end"/>
        </w:r>
      </w:hyperlink>
    </w:p>
    <w:p w14:paraId="33B56271" w14:textId="107BCA26"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74" w:history="1">
        <w:r w:rsidR="005B51D3" w:rsidRPr="007B423F">
          <w:rPr>
            <w:rStyle w:val="Lienhypertexte"/>
            <w:rFonts w:ascii="Arial" w:eastAsiaTheme="minorHAnsi" w:hAnsi="Arial" w:cs="Arial"/>
            <w:noProof/>
          </w:rPr>
          <w:t>8.1 – Demande de renseignements</w:t>
        </w:r>
        <w:r w:rsidR="005B51D3">
          <w:rPr>
            <w:noProof/>
            <w:webHidden/>
          </w:rPr>
          <w:tab/>
        </w:r>
        <w:r w:rsidR="005B51D3">
          <w:rPr>
            <w:noProof/>
            <w:webHidden/>
          </w:rPr>
          <w:fldChar w:fldCharType="begin"/>
        </w:r>
        <w:r w:rsidR="005B51D3">
          <w:rPr>
            <w:noProof/>
            <w:webHidden/>
          </w:rPr>
          <w:instrText xml:space="preserve"> PAGEREF _Toc242172774 \h </w:instrText>
        </w:r>
        <w:r w:rsidR="005B51D3">
          <w:rPr>
            <w:noProof/>
            <w:webHidden/>
          </w:rPr>
        </w:r>
        <w:r w:rsidR="005B51D3">
          <w:rPr>
            <w:noProof/>
            <w:webHidden/>
          </w:rPr>
          <w:fldChar w:fldCharType="separate"/>
        </w:r>
        <w:r w:rsidR="005B51D3">
          <w:rPr>
            <w:noProof/>
            <w:webHidden/>
          </w:rPr>
          <w:t>23</w:t>
        </w:r>
        <w:r w:rsidR="005B51D3">
          <w:rPr>
            <w:noProof/>
            <w:webHidden/>
          </w:rPr>
          <w:fldChar w:fldCharType="end"/>
        </w:r>
      </w:hyperlink>
    </w:p>
    <w:p w14:paraId="508E4CB6" w14:textId="37A1E09F" w:rsidR="005B51D3" w:rsidRDefault="009B5B6C">
      <w:pPr>
        <w:pStyle w:val="TM2"/>
        <w:rPr>
          <w:rFonts w:asciiTheme="minorHAnsi" w:eastAsiaTheme="minorEastAsia" w:hAnsiTheme="minorHAnsi" w:cstheme="minorBidi"/>
          <w:b w:val="0"/>
          <w:smallCaps w:val="0"/>
          <w:noProof/>
          <w:kern w:val="2"/>
          <w:sz w:val="24"/>
          <w:szCs w:val="24"/>
          <w14:ligatures w14:val="standardContextual"/>
        </w:rPr>
      </w:pPr>
      <w:hyperlink w:anchor="_Toc242172775" w:history="1">
        <w:r w:rsidR="005B51D3" w:rsidRPr="007B423F">
          <w:rPr>
            <w:rStyle w:val="Lienhypertexte"/>
            <w:rFonts w:ascii="Arial" w:eastAsiaTheme="minorHAnsi" w:hAnsi="Arial" w:cs="Arial"/>
            <w:noProof/>
          </w:rPr>
          <w:t>8.2 – Visite sur site</w:t>
        </w:r>
        <w:r w:rsidR="005B51D3">
          <w:rPr>
            <w:noProof/>
            <w:webHidden/>
          </w:rPr>
          <w:tab/>
        </w:r>
        <w:r w:rsidR="005B51D3">
          <w:rPr>
            <w:noProof/>
            <w:webHidden/>
          </w:rPr>
          <w:fldChar w:fldCharType="begin"/>
        </w:r>
        <w:r w:rsidR="005B51D3">
          <w:rPr>
            <w:noProof/>
            <w:webHidden/>
          </w:rPr>
          <w:instrText xml:space="preserve"> PAGEREF _Toc242172775 \h </w:instrText>
        </w:r>
        <w:r w:rsidR="005B51D3">
          <w:rPr>
            <w:noProof/>
            <w:webHidden/>
          </w:rPr>
        </w:r>
        <w:r w:rsidR="005B51D3">
          <w:rPr>
            <w:noProof/>
            <w:webHidden/>
          </w:rPr>
          <w:fldChar w:fldCharType="separate"/>
        </w:r>
        <w:r w:rsidR="005B51D3">
          <w:rPr>
            <w:noProof/>
            <w:webHidden/>
          </w:rPr>
          <w:t>23</w:t>
        </w:r>
        <w:r w:rsidR="005B51D3">
          <w:rPr>
            <w:noProof/>
            <w:webHidden/>
          </w:rPr>
          <w:fldChar w:fldCharType="end"/>
        </w:r>
      </w:hyperlink>
    </w:p>
    <w:p w14:paraId="7E21BCC7" w14:textId="38AC297B" w:rsidR="005B51D3" w:rsidRDefault="009B5B6C">
      <w:pPr>
        <w:pStyle w:val="TM2"/>
        <w:rPr>
          <w:rStyle w:val="Lienhypertexte"/>
          <w:noProof/>
        </w:rPr>
      </w:pPr>
      <w:hyperlink w:anchor="_Toc242172776" w:history="1">
        <w:r w:rsidR="005B51D3" w:rsidRPr="007B423F">
          <w:rPr>
            <w:rStyle w:val="Lienhypertexte"/>
            <w:rFonts w:ascii="Arial" w:eastAsiaTheme="minorHAnsi" w:hAnsi="Arial" w:cs="Arial"/>
            <w:noProof/>
          </w:rPr>
          <w:t>8.3 – Voies et délais de recours</w:t>
        </w:r>
        <w:r w:rsidR="005B51D3">
          <w:rPr>
            <w:noProof/>
            <w:webHidden/>
          </w:rPr>
          <w:tab/>
        </w:r>
        <w:r w:rsidR="005B51D3">
          <w:rPr>
            <w:noProof/>
            <w:webHidden/>
          </w:rPr>
          <w:fldChar w:fldCharType="begin"/>
        </w:r>
        <w:r w:rsidR="005B51D3">
          <w:rPr>
            <w:noProof/>
            <w:webHidden/>
          </w:rPr>
          <w:instrText xml:space="preserve"> PAGEREF _Toc242172776 \h </w:instrText>
        </w:r>
        <w:r w:rsidR="005B51D3">
          <w:rPr>
            <w:noProof/>
            <w:webHidden/>
          </w:rPr>
        </w:r>
        <w:r w:rsidR="005B51D3">
          <w:rPr>
            <w:noProof/>
            <w:webHidden/>
          </w:rPr>
          <w:fldChar w:fldCharType="separate"/>
        </w:r>
        <w:r w:rsidR="005B51D3">
          <w:rPr>
            <w:noProof/>
            <w:webHidden/>
          </w:rPr>
          <w:t>23</w:t>
        </w:r>
        <w:r w:rsidR="005B51D3">
          <w:rPr>
            <w:noProof/>
            <w:webHidden/>
          </w:rPr>
          <w:fldChar w:fldCharType="end"/>
        </w:r>
      </w:hyperlink>
    </w:p>
    <w:p w14:paraId="43ED71FA" w14:textId="77777777" w:rsidR="005B51D3" w:rsidRPr="005B51D3" w:rsidRDefault="005B51D3" w:rsidP="005B51D3">
      <w:pPr>
        <w:rPr>
          <w:noProof/>
        </w:rPr>
      </w:pPr>
    </w:p>
    <w:p w14:paraId="3B90E42B" w14:textId="6F541640" w:rsidR="004378AB" w:rsidRPr="00AD754C" w:rsidRDefault="00637989" w:rsidP="00AD754C">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hAnsi="Arial" w:cs="Arial"/>
          <w:color w:val="595959" w:themeColor="text1" w:themeTint="A6"/>
        </w:rPr>
      </w:pPr>
      <w:r w:rsidRPr="00B733FC">
        <w:rPr>
          <w:rFonts w:ascii="Arial" w:hAnsi="Arial" w:cs="Arial"/>
          <w:color w:val="595959" w:themeColor="text1" w:themeTint="A6"/>
          <w:highlight w:val="yellow"/>
        </w:rPr>
        <w:lastRenderedPageBreak/>
        <w:fldChar w:fldCharType="end"/>
      </w:r>
      <w:bookmarkStart w:id="0" w:name="_Toc242172740"/>
      <w:r w:rsidR="002C0A39" w:rsidRPr="002C0A39">
        <w:rPr>
          <w:rFonts w:ascii="Arial" w:eastAsiaTheme="minorHAnsi" w:hAnsi="Arial" w:cs="Arial"/>
          <w:bCs/>
          <w:caps/>
          <w:color w:val="FFFFFF"/>
          <w:kern w:val="0"/>
          <w:sz w:val="24"/>
          <w:szCs w:val="24"/>
        </w:rPr>
        <w:t>Prologue : clauses de sûreté</w:t>
      </w:r>
      <w:bookmarkEnd w:id="0"/>
    </w:p>
    <w:p w14:paraId="29293115" w14:textId="77777777" w:rsidR="002C0A39" w:rsidRDefault="002C0A39" w:rsidP="001E24D4">
      <w:pPr>
        <w:rPr>
          <w:rFonts w:ascii="Arial" w:hAnsi="Arial" w:cs="Arial"/>
          <w:color w:val="595959" w:themeColor="text1" w:themeTint="A6"/>
        </w:rPr>
      </w:pPr>
    </w:p>
    <w:p w14:paraId="1E12EE96" w14:textId="667BD12B" w:rsidR="002C0A39" w:rsidRPr="002C0A39" w:rsidRDefault="002C0A39" w:rsidP="002C0A39">
      <w:pPr>
        <w:jc w:val="both"/>
        <w:rPr>
          <w:rFonts w:ascii="Arial" w:hAnsi="Arial" w:cs="Arial"/>
          <w:color w:val="000000" w:themeColor="text1"/>
        </w:rPr>
      </w:pPr>
      <w:r w:rsidRPr="002C0A39">
        <w:rPr>
          <w:rFonts w:ascii="Arial" w:hAnsi="Arial" w:cs="Arial"/>
          <w:color w:val="000000" w:themeColor="text1"/>
        </w:rPr>
        <w:t xml:space="preserve">Les documents transmis par la </w:t>
      </w:r>
      <w:r w:rsidR="00E250DF">
        <w:rPr>
          <w:rFonts w:ascii="Arial" w:hAnsi="Arial" w:cs="Arial"/>
          <w:color w:val="000000" w:themeColor="text1"/>
        </w:rPr>
        <w:t>M</w:t>
      </w:r>
      <w:r w:rsidRPr="002C0A39">
        <w:rPr>
          <w:rFonts w:ascii="Arial" w:hAnsi="Arial" w:cs="Arial"/>
          <w:color w:val="000000" w:themeColor="text1"/>
        </w:rPr>
        <w:t xml:space="preserve">aîtrise d'ouvrage dans le cadre de cette mise en concurrence (pièces, plans...) ne pourront en aucun cas être transmis, publiés ou photocopiés par les candidats et le Titulaire. </w:t>
      </w:r>
    </w:p>
    <w:p w14:paraId="5757BE7E" w14:textId="77777777" w:rsidR="002C0A39" w:rsidRPr="002C0A39" w:rsidRDefault="002C0A39" w:rsidP="002C0A39">
      <w:pPr>
        <w:jc w:val="both"/>
        <w:rPr>
          <w:rFonts w:ascii="Arial" w:hAnsi="Arial" w:cs="Arial"/>
          <w:color w:val="000000" w:themeColor="text1"/>
        </w:rPr>
      </w:pPr>
    </w:p>
    <w:p w14:paraId="5C33C4FC" w14:textId="3CE4DFEF" w:rsidR="002C0A39" w:rsidRPr="002C0A39" w:rsidRDefault="002C0A39" w:rsidP="002C0A39">
      <w:pPr>
        <w:jc w:val="both"/>
        <w:rPr>
          <w:rFonts w:ascii="Arial" w:hAnsi="Arial" w:cs="Arial"/>
          <w:color w:val="000000" w:themeColor="text1"/>
        </w:rPr>
      </w:pPr>
      <w:r w:rsidRPr="002C0A39">
        <w:rPr>
          <w:rFonts w:ascii="Arial" w:hAnsi="Arial" w:cs="Arial"/>
          <w:color w:val="000000" w:themeColor="text1"/>
        </w:rPr>
        <w:t>Ils doivent être immédiatement détruits par les candidats non retenus suite à la notification de la décision du Représentant du Pouvoir Adjudicateur de ne pas les retenir. De même, ils devront être immédiatement détruits par le titulaire du marché au terme des garanties qui lui incombent.</w:t>
      </w:r>
    </w:p>
    <w:p w14:paraId="4918CFE3" w14:textId="77777777" w:rsidR="002C0A39" w:rsidRPr="002C0A39" w:rsidRDefault="002C0A39" w:rsidP="002C0A39">
      <w:pPr>
        <w:jc w:val="both"/>
        <w:rPr>
          <w:rFonts w:ascii="Arial" w:hAnsi="Arial" w:cs="Arial"/>
          <w:color w:val="000000" w:themeColor="text1"/>
        </w:rPr>
      </w:pPr>
    </w:p>
    <w:p w14:paraId="761D5E3B" w14:textId="77777777" w:rsidR="004428C0" w:rsidRPr="004428C0" w:rsidRDefault="004428C0" w:rsidP="004428C0">
      <w:pPr>
        <w:jc w:val="both"/>
        <w:rPr>
          <w:rFonts w:ascii="Arial" w:hAnsi="Arial" w:cs="Arial"/>
          <w:color w:val="000000" w:themeColor="text1"/>
        </w:rPr>
      </w:pPr>
      <w:r w:rsidRPr="004428C0">
        <w:rPr>
          <w:rFonts w:ascii="Arial" w:hAnsi="Arial" w:cs="Arial"/>
          <w:color w:val="000000" w:themeColor="text1"/>
        </w:rPr>
        <w:t>A titre de rappel, l’article 434-35 du code pénal dispose :</w:t>
      </w:r>
    </w:p>
    <w:p w14:paraId="5FB4F205" w14:textId="77777777" w:rsidR="004428C0" w:rsidRPr="004428C0" w:rsidRDefault="004428C0" w:rsidP="004428C0">
      <w:pPr>
        <w:jc w:val="both"/>
        <w:rPr>
          <w:rFonts w:ascii="Arial" w:hAnsi="Arial" w:cs="Arial"/>
          <w:i/>
          <w:iCs/>
          <w:color w:val="000000" w:themeColor="text1"/>
        </w:rPr>
      </w:pPr>
      <w:r w:rsidRPr="004428C0">
        <w:rPr>
          <w:rFonts w:ascii="Arial" w:hAnsi="Arial" w:cs="Arial"/>
          <w:i/>
          <w:iCs/>
          <w:color w:val="000000" w:themeColor="text1"/>
        </w:rPr>
        <w:t>« Est puni d'un an d'emprisonnement et de 15 000 euros d'amende le fait, en quelque lieu qu'il se produise, de remettre ou de faire parvenir à un détenu, ou de recevoir de lui et de transmettre des sommes d'argent, correspondances, objets ou substances quelconques en dehors des cas autorisés par les règlements.</w:t>
      </w:r>
    </w:p>
    <w:p w14:paraId="3BB59BEF" w14:textId="77777777" w:rsidR="004428C0" w:rsidRPr="004428C0" w:rsidRDefault="004428C0" w:rsidP="004428C0">
      <w:pPr>
        <w:jc w:val="both"/>
        <w:rPr>
          <w:rFonts w:ascii="Arial" w:hAnsi="Arial" w:cs="Arial"/>
          <w:i/>
          <w:iCs/>
          <w:color w:val="000000" w:themeColor="text1"/>
        </w:rPr>
      </w:pPr>
      <w:r w:rsidRPr="004428C0">
        <w:rPr>
          <w:rFonts w:ascii="Arial" w:hAnsi="Arial" w:cs="Arial"/>
          <w:i/>
          <w:iCs/>
          <w:color w:val="000000" w:themeColor="text1"/>
        </w:rPr>
        <w:t>Est puni des mêmes peines le fait, pour une personne se trouvant à l'extérieur d'un établissement pénitentiaire ou d'un établissement de santé habilité à recevoir des détenus, de communiquer avec une personne détenue à l'intérieur de l'un de ces établissements, y compris par la voie des communications électroniques, hors les cas où cette communication est autorisée en application de l'article 145-4 du code de procédure pénale ou des articles 39 et 40 de la loi n° 2009-1436 du 24 novembre 2009 pénitentiaire et réalisée par les moyens autorisés par l'administration pénitentiaire.</w:t>
      </w:r>
    </w:p>
    <w:p w14:paraId="2ACA8D39" w14:textId="77777777" w:rsidR="00C67CDB" w:rsidRDefault="004428C0" w:rsidP="004428C0">
      <w:pPr>
        <w:jc w:val="both"/>
        <w:rPr>
          <w:rFonts w:ascii="Arial" w:hAnsi="Arial" w:cs="Arial"/>
          <w:i/>
          <w:iCs/>
          <w:color w:val="000000" w:themeColor="text1"/>
        </w:rPr>
      </w:pPr>
      <w:r w:rsidRPr="004428C0">
        <w:rPr>
          <w:rFonts w:ascii="Arial" w:hAnsi="Arial" w:cs="Arial"/>
          <w:i/>
          <w:iCs/>
          <w:color w:val="000000" w:themeColor="text1"/>
        </w:rPr>
        <w:t>La peine est portée à trois ans d'emprisonnement et à 45 000 euros d'amende si le coupable est chargé de la surveillance de détenus ou s'il est habilité par ses fonctions à pénétrer dans un établissement pénitentiaire ou à approcher, à quelque titre que ce soit, des détenus.</w:t>
      </w:r>
    </w:p>
    <w:p w14:paraId="1743C4CB" w14:textId="0A0FBCE6" w:rsidR="002C0A39" w:rsidRPr="004428C0" w:rsidRDefault="00C67CDB" w:rsidP="004428C0">
      <w:pPr>
        <w:jc w:val="both"/>
        <w:rPr>
          <w:rFonts w:ascii="Arial" w:hAnsi="Arial" w:cs="Arial"/>
          <w:i/>
          <w:iCs/>
          <w:color w:val="000000" w:themeColor="text1"/>
        </w:rPr>
      </w:pPr>
      <w:r w:rsidRPr="00C67CDB">
        <w:rPr>
          <w:rFonts w:ascii="Arial" w:hAnsi="Arial" w:cs="Arial"/>
          <w:i/>
          <w:iCs/>
          <w:color w:val="000000" w:themeColor="text1"/>
        </w:rPr>
        <w:t xml:space="preserve">Le deuxième alinéa du présent article est applicable aux personnes détenues qui communiquent avec une personne située à l'extérieur de l'établissement, </w:t>
      </w:r>
      <w:proofErr w:type="gramStart"/>
      <w:r w:rsidRPr="00C67CDB">
        <w:rPr>
          <w:rFonts w:ascii="Arial" w:hAnsi="Arial" w:cs="Arial"/>
          <w:i/>
          <w:iCs/>
          <w:color w:val="000000" w:themeColor="text1"/>
        </w:rPr>
        <w:t>hors</w:t>
      </w:r>
      <w:proofErr w:type="gramEnd"/>
      <w:r w:rsidRPr="00C67CDB">
        <w:rPr>
          <w:rFonts w:ascii="Arial" w:hAnsi="Arial" w:cs="Arial"/>
          <w:i/>
          <w:iCs/>
          <w:color w:val="000000" w:themeColor="text1"/>
        </w:rPr>
        <w:t xml:space="preserve"> les cas où cette communication est autorisée en application de l'article 145-4 du code de procédure pénale ou des articles L. 345-1 à L. 345-6 du code pénitentiaire et est réalisée par les moyens autorisés par l'administration pénitentiaire.</w:t>
      </w:r>
      <w:r w:rsidR="004428C0" w:rsidRPr="004428C0">
        <w:rPr>
          <w:rFonts w:ascii="Arial" w:hAnsi="Arial" w:cs="Arial"/>
          <w:i/>
          <w:iCs/>
          <w:color w:val="000000" w:themeColor="text1"/>
        </w:rPr>
        <w:t xml:space="preserve"> »</w:t>
      </w:r>
    </w:p>
    <w:p w14:paraId="5FA18F93" w14:textId="77777777" w:rsidR="004428C0" w:rsidRPr="002C0A39" w:rsidRDefault="004428C0" w:rsidP="004428C0">
      <w:pPr>
        <w:jc w:val="both"/>
        <w:rPr>
          <w:rFonts w:ascii="Arial" w:hAnsi="Arial" w:cs="Arial"/>
          <w:color w:val="000000" w:themeColor="text1"/>
        </w:rPr>
      </w:pPr>
    </w:p>
    <w:p w14:paraId="1DE1667B" w14:textId="77777777" w:rsidR="002C0A39" w:rsidRPr="002C0A39" w:rsidRDefault="002C0A39" w:rsidP="002C0A39">
      <w:pPr>
        <w:jc w:val="both"/>
        <w:rPr>
          <w:rFonts w:ascii="Arial" w:hAnsi="Arial" w:cs="Arial"/>
          <w:color w:val="000000" w:themeColor="text1"/>
        </w:rPr>
      </w:pPr>
      <w:r w:rsidRPr="002C0A39">
        <w:rPr>
          <w:rFonts w:ascii="Arial" w:hAnsi="Arial" w:cs="Arial"/>
          <w:b/>
          <w:color w:val="000000" w:themeColor="text1"/>
        </w:rPr>
        <w:t>NOTA :</w:t>
      </w:r>
      <w:r w:rsidRPr="002C0A39">
        <w:rPr>
          <w:rFonts w:ascii="Arial" w:hAnsi="Arial" w:cs="Arial"/>
          <w:color w:val="000000" w:themeColor="text1"/>
        </w:rPr>
        <w:t xml:space="preserve"> L’ensemble des clauses générales relatives à la sûreté pénitentiaire sont annexées au dossier de consultation. Rassemblées dans le « Cadre de sûreté », elles sont contractuelles. Le Cadre de sûreté ne s’oppose pas à ce que des clauses plus précises et, ou plus spécifiques soient mentionnées dans les autres pièces du marché.</w:t>
      </w:r>
    </w:p>
    <w:p w14:paraId="34920C50" w14:textId="34F60F98" w:rsidR="002C0A39" w:rsidRDefault="002C0A39" w:rsidP="001E24D4">
      <w:pPr>
        <w:rPr>
          <w:rFonts w:ascii="Arial" w:hAnsi="Arial" w:cs="Arial"/>
          <w:color w:val="595959" w:themeColor="text1" w:themeTint="A6"/>
        </w:rPr>
      </w:pPr>
    </w:p>
    <w:p w14:paraId="23AB68C0" w14:textId="77777777" w:rsidR="002C0A39" w:rsidRPr="00B733FC" w:rsidRDefault="002C0A39" w:rsidP="001E24D4">
      <w:pPr>
        <w:rPr>
          <w:rFonts w:ascii="Arial" w:hAnsi="Arial" w:cs="Arial"/>
          <w:color w:val="595959" w:themeColor="text1" w:themeTint="A6"/>
        </w:rPr>
      </w:pPr>
    </w:p>
    <w:p w14:paraId="70815284" w14:textId="77777777" w:rsidR="00096C6B" w:rsidRPr="003627C1" w:rsidRDefault="00096C6B" w:rsidP="00004472">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eastAsiaTheme="minorHAnsi" w:hAnsi="Arial" w:cs="Arial"/>
          <w:bCs/>
          <w:caps/>
          <w:color w:val="FFFFFF"/>
          <w:kern w:val="0"/>
          <w:sz w:val="24"/>
          <w:szCs w:val="24"/>
        </w:rPr>
      </w:pPr>
      <w:bookmarkStart w:id="1" w:name="_Toc442794499"/>
      <w:bookmarkStart w:id="2" w:name="_Toc242172741"/>
      <w:r w:rsidRPr="003627C1">
        <w:rPr>
          <w:rFonts w:ascii="Arial" w:eastAsiaTheme="minorHAnsi" w:hAnsi="Arial" w:cs="Arial"/>
          <w:bCs/>
          <w:caps/>
          <w:color w:val="FFFFFF"/>
          <w:kern w:val="0"/>
          <w:sz w:val="24"/>
          <w:szCs w:val="24"/>
        </w:rPr>
        <w:t>Article premier : Objet et étendue de la consultation</w:t>
      </w:r>
      <w:bookmarkEnd w:id="1"/>
      <w:bookmarkEnd w:id="2"/>
    </w:p>
    <w:p w14:paraId="70815285" w14:textId="77777777" w:rsidR="00096C6B" w:rsidRPr="003627C1" w:rsidRDefault="00096C6B"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3" w:name="_Toc442794500"/>
      <w:bookmarkStart w:id="4" w:name="_Toc242172742"/>
      <w:r w:rsidRPr="003627C1">
        <w:rPr>
          <w:rFonts w:ascii="Arial" w:eastAsiaTheme="minorHAnsi" w:hAnsi="Arial" w:cs="Arial"/>
          <w:b/>
          <w:smallCaps/>
          <w:szCs w:val="24"/>
          <w:u w:val="none"/>
        </w:rPr>
        <w:t xml:space="preserve">1.1 </w:t>
      </w:r>
      <w:r w:rsidR="005E2F09" w:rsidRPr="003627C1">
        <w:rPr>
          <w:rFonts w:ascii="Arial" w:eastAsiaTheme="minorHAnsi" w:hAnsi="Arial" w:cs="Arial"/>
          <w:b/>
          <w:smallCaps/>
          <w:szCs w:val="24"/>
          <w:u w:val="none"/>
        </w:rPr>
        <w:t>–</w:t>
      </w:r>
      <w:r w:rsidRPr="003627C1">
        <w:rPr>
          <w:rFonts w:ascii="Arial" w:eastAsiaTheme="minorHAnsi" w:hAnsi="Arial" w:cs="Arial"/>
          <w:b/>
          <w:smallCaps/>
          <w:szCs w:val="24"/>
          <w:u w:val="none"/>
        </w:rPr>
        <w:t xml:space="preserve"> Objet</w:t>
      </w:r>
      <w:r w:rsidR="005E2F09" w:rsidRPr="003627C1">
        <w:rPr>
          <w:rFonts w:ascii="Arial" w:eastAsiaTheme="minorHAnsi" w:hAnsi="Arial" w:cs="Arial"/>
          <w:b/>
          <w:smallCaps/>
          <w:szCs w:val="24"/>
          <w:u w:val="none"/>
        </w:rPr>
        <w:t xml:space="preserve"> </w:t>
      </w:r>
      <w:r w:rsidRPr="003627C1">
        <w:rPr>
          <w:rFonts w:ascii="Arial" w:eastAsiaTheme="minorHAnsi" w:hAnsi="Arial" w:cs="Arial"/>
          <w:b/>
          <w:smallCaps/>
          <w:szCs w:val="24"/>
          <w:u w:val="none"/>
        </w:rPr>
        <w:t>de la consultation</w:t>
      </w:r>
      <w:bookmarkEnd w:id="3"/>
      <w:bookmarkEnd w:id="4"/>
    </w:p>
    <w:p w14:paraId="70815286" w14:textId="4B41A5AB" w:rsidR="0079614C" w:rsidRPr="00254501" w:rsidRDefault="0079614C" w:rsidP="0079614C">
      <w:pPr>
        <w:jc w:val="both"/>
        <w:rPr>
          <w:rFonts w:ascii="Arial" w:hAnsi="Arial" w:cs="Arial"/>
          <w:b/>
          <w:szCs w:val="22"/>
        </w:rPr>
      </w:pPr>
      <w:r w:rsidRPr="007F033F">
        <w:rPr>
          <w:rFonts w:ascii="Arial" w:hAnsi="Arial" w:cs="Arial"/>
          <w:bCs/>
          <w:szCs w:val="22"/>
        </w:rPr>
        <w:t>La présente consultation concer</w:t>
      </w:r>
      <w:r w:rsidR="004378AB" w:rsidRPr="007F033F">
        <w:rPr>
          <w:rFonts w:ascii="Arial" w:hAnsi="Arial" w:cs="Arial"/>
          <w:bCs/>
          <w:szCs w:val="22"/>
        </w:rPr>
        <w:t>ne</w:t>
      </w:r>
      <w:r w:rsidR="004378AB" w:rsidRPr="00254501">
        <w:rPr>
          <w:rFonts w:ascii="Arial" w:hAnsi="Arial" w:cs="Arial"/>
          <w:b/>
          <w:szCs w:val="22"/>
        </w:rPr>
        <w:t xml:space="preserve"> </w:t>
      </w:r>
      <w:r w:rsidR="00424C51" w:rsidRPr="007F033F">
        <w:rPr>
          <w:rFonts w:ascii="Arial" w:hAnsi="Arial" w:cs="Arial"/>
          <w:bCs/>
          <w:szCs w:val="22"/>
        </w:rPr>
        <w:t>la passation du</w:t>
      </w:r>
      <w:r w:rsidR="004378AB" w:rsidRPr="00254501">
        <w:rPr>
          <w:rFonts w:ascii="Arial" w:hAnsi="Arial" w:cs="Arial"/>
          <w:b/>
          <w:szCs w:val="22"/>
        </w:rPr>
        <w:t xml:space="preserve"> </w:t>
      </w:r>
      <w:bookmarkStart w:id="5" w:name="_Hlk77256348"/>
      <w:r w:rsidR="0071166C" w:rsidRPr="00254501">
        <w:rPr>
          <w:rFonts w:ascii="Arial" w:hAnsi="Arial" w:cs="Arial"/>
          <w:b/>
          <w:szCs w:val="22"/>
        </w:rPr>
        <w:t>marché</w:t>
      </w:r>
      <w:r w:rsidR="004378AB" w:rsidRPr="00254501">
        <w:rPr>
          <w:rFonts w:ascii="Arial" w:hAnsi="Arial" w:cs="Arial"/>
          <w:b/>
          <w:szCs w:val="22"/>
        </w:rPr>
        <w:t xml:space="preserve"> </w:t>
      </w:r>
      <w:r w:rsidRPr="00254501">
        <w:rPr>
          <w:rFonts w:ascii="Arial" w:hAnsi="Arial" w:cs="Arial"/>
          <w:b/>
          <w:szCs w:val="22"/>
        </w:rPr>
        <w:t xml:space="preserve">de </w:t>
      </w:r>
      <w:bookmarkStart w:id="6" w:name="_Hlk77258581"/>
      <w:r w:rsidRPr="00254501">
        <w:rPr>
          <w:rFonts w:ascii="Arial" w:hAnsi="Arial" w:cs="Arial"/>
          <w:b/>
          <w:szCs w:val="22"/>
        </w:rPr>
        <w:t>Maîtrise d’</w:t>
      </w:r>
      <w:r w:rsidR="00424C51">
        <w:rPr>
          <w:rFonts w:ascii="Arial" w:hAnsi="Arial" w:cs="Arial"/>
          <w:b/>
          <w:szCs w:val="22"/>
        </w:rPr>
        <w:t>œuvre pour la c</w:t>
      </w:r>
      <w:r w:rsidR="00391F9E">
        <w:rPr>
          <w:rFonts w:ascii="Arial" w:hAnsi="Arial" w:cs="Arial"/>
          <w:b/>
          <w:szCs w:val="22"/>
        </w:rPr>
        <w:t>onstruction</w:t>
      </w:r>
      <w:r w:rsidR="00424C51">
        <w:rPr>
          <w:rFonts w:ascii="Arial" w:hAnsi="Arial" w:cs="Arial"/>
          <w:b/>
          <w:szCs w:val="22"/>
        </w:rPr>
        <w:t xml:space="preserve"> d’une base de vie</w:t>
      </w:r>
      <w:r w:rsidR="00D4768A">
        <w:rPr>
          <w:rFonts w:ascii="Arial" w:hAnsi="Arial" w:cs="Arial"/>
          <w:b/>
          <w:szCs w:val="22"/>
        </w:rPr>
        <w:t xml:space="preserve"> </w:t>
      </w:r>
      <w:r w:rsidR="00424C51">
        <w:rPr>
          <w:rFonts w:ascii="Arial" w:hAnsi="Arial" w:cs="Arial"/>
          <w:b/>
          <w:szCs w:val="22"/>
        </w:rPr>
        <w:t xml:space="preserve">pour l’équipe local de sécurité pénitentiaire (ELSP) du Centre pénitentiaire de </w:t>
      </w:r>
      <w:r w:rsidR="00391F9E">
        <w:rPr>
          <w:rFonts w:ascii="Arial" w:hAnsi="Arial" w:cs="Arial"/>
          <w:b/>
          <w:szCs w:val="22"/>
        </w:rPr>
        <w:t>DUCOS</w:t>
      </w:r>
      <w:bookmarkEnd w:id="6"/>
      <w:r w:rsidR="00254501" w:rsidRPr="00254501">
        <w:rPr>
          <w:rFonts w:ascii="Arial" w:hAnsi="Arial" w:cs="Arial"/>
          <w:b/>
          <w:szCs w:val="22"/>
        </w:rPr>
        <w:t xml:space="preserve">. </w:t>
      </w:r>
    </w:p>
    <w:bookmarkEnd w:id="5"/>
    <w:p w14:paraId="19CF95FF" w14:textId="77777777" w:rsidR="00A76F61" w:rsidRPr="00254501" w:rsidRDefault="00A76F61" w:rsidP="00A76F61">
      <w:pPr>
        <w:jc w:val="both"/>
        <w:rPr>
          <w:rFonts w:ascii="Arial" w:hAnsi="Arial" w:cs="Arial"/>
          <w:szCs w:val="22"/>
        </w:rPr>
      </w:pPr>
    </w:p>
    <w:p w14:paraId="5C51B3AF" w14:textId="77777777" w:rsidR="00B05095" w:rsidRPr="009B7FC7" w:rsidRDefault="00B05095" w:rsidP="009B7FC7">
      <w:pPr>
        <w:spacing w:after="140"/>
        <w:jc w:val="both"/>
        <w:rPr>
          <w:rFonts w:ascii="Arial" w:hAnsi="Arial" w:cs="Arial"/>
        </w:rPr>
      </w:pPr>
      <w:bookmarkStart w:id="7" w:name="_Hlk77256377"/>
      <w:r w:rsidRPr="009B7FC7">
        <w:rPr>
          <w:rFonts w:ascii="Arial" w:hAnsi="Arial" w:cs="Arial"/>
        </w:rPr>
        <w:t xml:space="preserve">Le ministère de la Justice a décidé une rationalisation de la mise en œuvre des extractions judiciaires et de l’organisation des audiences en renforçant les moyens de l'administration pénitentiaire dans ce domaine et également un renforcement de la sécurité en extérieur des établissements pénitentiaires en dotant certains établissements d’une équipe locale de sécurité pénitentiaire (ELSP). </w:t>
      </w:r>
    </w:p>
    <w:p w14:paraId="45671A7E" w14:textId="5FF5452F" w:rsidR="00B05095" w:rsidRPr="009B7FC7" w:rsidRDefault="00B05095" w:rsidP="009B7FC7">
      <w:pPr>
        <w:spacing w:after="140"/>
        <w:jc w:val="both"/>
        <w:rPr>
          <w:rFonts w:ascii="Arial" w:hAnsi="Arial" w:cs="Arial"/>
        </w:rPr>
      </w:pPr>
      <w:r w:rsidRPr="009B7FC7">
        <w:rPr>
          <w:rFonts w:ascii="Arial" w:hAnsi="Arial" w:cs="Arial"/>
        </w:rPr>
        <w:t xml:space="preserve">L’établissement de Ducos, bâtiment en superstructure béton, avec une architecture modérée, construit en 1996, dispose actuellement d’un local en construction modulaire qu’occupe l’escorte, sans armurerie dédiée. L’emprise foncière </w:t>
      </w:r>
      <w:r w:rsidR="0075200C">
        <w:rPr>
          <w:rFonts w:ascii="Arial" w:hAnsi="Arial" w:cs="Arial"/>
        </w:rPr>
        <w:t>est</w:t>
      </w:r>
      <w:r w:rsidR="0075200C" w:rsidRPr="009B7FC7">
        <w:rPr>
          <w:rFonts w:ascii="Arial" w:hAnsi="Arial" w:cs="Arial"/>
        </w:rPr>
        <w:t xml:space="preserve"> </w:t>
      </w:r>
      <w:r w:rsidRPr="009B7FC7">
        <w:rPr>
          <w:rFonts w:ascii="Arial" w:hAnsi="Arial" w:cs="Arial"/>
        </w:rPr>
        <w:t>très restreinte sur le CP de Ducos, en intramuros.</w:t>
      </w:r>
    </w:p>
    <w:p w14:paraId="0824ACB3" w14:textId="3C214E74" w:rsidR="00547431" w:rsidRPr="009B7FC7" w:rsidRDefault="00547431" w:rsidP="009B7FC7">
      <w:pPr>
        <w:spacing w:after="140"/>
        <w:jc w:val="both"/>
        <w:rPr>
          <w:rFonts w:ascii="Arial" w:hAnsi="Arial" w:cs="Arial"/>
        </w:rPr>
      </w:pPr>
      <w:r w:rsidRPr="009B7FC7">
        <w:rPr>
          <w:rFonts w:ascii="Arial" w:hAnsi="Arial" w:cs="Arial"/>
        </w:rPr>
        <w:t xml:space="preserve">Le projet correspond à la restructuration et réhabilitation de locaux de de bureaux, une armurerie blindée, des vestiaires hommes/femmes, des sanitaires, d’une salle de réunion, d’un local de stockage, d’une salle de repos et d’un </w:t>
      </w:r>
      <w:r w:rsidR="0098046B">
        <w:rPr>
          <w:rFonts w:ascii="Arial" w:hAnsi="Arial" w:cs="Arial"/>
        </w:rPr>
        <w:t>d</w:t>
      </w:r>
      <w:r w:rsidRPr="009B7FC7">
        <w:rPr>
          <w:rFonts w:ascii="Arial" w:hAnsi="Arial" w:cs="Arial"/>
        </w:rPr>
        <w:t>ojo. Le projet sera implanté en emprise foncière constructible, située sur le domaine pénitentiaire.</w:t>
      </w:r>
    </w:p>
    <w:p w14:paraId="0201F8D7" w14:textId="1A01AF8D" w:rsidR="00547431" w:rsidRPr="009B7FC7" w:rsidRDefault="00547431" w:rsidP="009B7FC7">
      <w:pPr>
        <w:spacing w:after="140"/>
        <w:jc w:val="both"/>
        <w:rPr>
          <w:rFonts w:ascii="Arial" w:hAnsi="Arial" w:cs="Arial"/>
        </w:rPr>
      </w:pPr>
      <w:r w:rsidRPr="009B7FC7">
        <w:rPr>
          <w:rFonts w:ascii="Arial" w:hAnsi="Arial" w:cs="Arial"/>
        </w:rPr>
        <w:t xml:space="preserve">Compte tenu du volume des extractions judiciaires à réaliser, l’effectif prévisionnel d’agents nécessaires à ce projet serait de : </w:t>
      </w:r>
    </w:p>
    <w:p w14:paraId="20B41138" w14:textId="77777777" w:rsidR="00547431" w:rsidRPr="009B7FC7" w:rsidRDefault="00547431" w:rsidP="009B7FC7">
      <w:pPr>
        <w:spacing w:after="140"/>
        <w:ind w:firstLine="708"/>
        <w:jc w:val="both"/>
        <w:rPr>
          <w:rFonts w:ascii="Arial" w:hAnsi="Arial" w:cs="Arial"/>
        </w:rPr>
      </w:pPr>
      <w:r w:rsidRPr="009B7FC7">
        <w:rPr>
          <w:rFonts w:ascii="Arial" w:hAnsi="Arial" w:cs="Arial"/>
        </w:rPr>
        <w:t xml:space="preserve">- 3 officiers </w:t>
      </w:r>
    </w:p>
    <w:p w14:paraId="37056544" w14:textId="77777777" w:rsidR="00547431" w:rsidRPr="009B7FC7" w:rsidRDefault="00547431" w:rsidP="009B7FC7">
      <w:pPr>
        <w:spacing w:after="140"/>
        <w:ind w:firstLine="708"/>
        <w:jc w:val="both"/>
        <w:rPr>
          <w:rFonts w:ascii="Arial" w:hAnsi="Arial" w:cs="Arial"/>
        </w:rPr>
      </w:pPr>
      <w:r w:rsidRPr="009B7FC7">
        <w:rPr>
          <w:rFonts w:ascii="Arial" w:hAnsi="Arial" w:cs="Arial"/>
        </w:rPr>
        <w:t xml:space="preserve">- 25 agents ELSP et escorte confondue </w:t>
      </w:r>
    </w:p>
    <w:p w14:paraId="650ABCF7" w14:textId="0FDFB658" w:rsidR="00547431" w:rsidRPr="00F5330A" w:rsidRDefault="00547431" w:rsidP="009B7FC7">
      <w:pPr>
        <w:spacing w:after="140"/>
        <w:ind w:firstLine="708"/>
        <w:jc w:val="both"/>
        <w:rPr>
          <w:rFonts w:ascii="Arial" w:hAnsi="Arial" w:cs="Arial"/>
        </w:rPr>
      </w:pPr>
      <w:r w:rsidRPr="009B7FC7">
        <w:rPr>
          <w:rFonts w:ascii="Arial" w:hAnsi="Arial" w:cs="Arial"/>
        </w:rPr>
        <w:t>- Le nombre et modèle de véhicule</w:t>
      </w:r>
      <w:r w:rsidR="0098046B">
        <w:rPr>
          <w:rFonts w:ascii="Arial" w:hAnsi="Arial" w:cs="Arial"/>
        </w:rPr>
        <w:t>s</w:t>
      </w:r>
      <w:r w:rsidRPr="00F5330A">
        <w:rPr>
          <w:rFonts w:ascii="Arial" w:hAnsi="Arial" w:cs="Arial"/>
        </w:rPr>
        <w:t xml:space="preserve"> sera défini ultérieurement </w:t>
      </w:r>
    </w:p>
    <w:p w14:paraId="680032B5" w14:textId="77777777" w:rsidR="00547431" w:rsidRPr="00F5330A" w:rsidRDefault="00547431" w:rsidP="009B7FC7">
      <w:pPr>
        <w:spacing w:after="140"/>
        <w:jc w:val="both"/>
        <w:rPr>
          <w:rFonts w:ascii="Arial" w:hAnsi="Arial" w:cs="Arial"/>
        </w:rPr>
      </w:pPr>
      <w:r w:rsidRPr="00F5330A">
        <w:rPr>
          <w:rFonts w:ascii="Arial" w:hAnsi="Arial" w:cs="Arial"/>
        </w:rPr>
        <w:t>Pour mémoire, l’équipe ELSP de Ducos comprend actuellement 7 agents dont un gradé ELSP.</w:t>
      </w:r>
    </w:p>
    <w:p w14:paraId="6AA647EE" w14:textId="77777777" w:rsidR="00547431" w:rsidRPr="00F5330A" w:rsidRDefault="00547431" w:rsidP="009B7FC7">
      <w:pPr>
        <w:spacing w:after="140"/>
        <w:jc w:val="both"/>
        <w:rPr>
          <w:rFonts w:ascii="Arial" w:hAnsi="Arial" w:cs="Arial"/>
        </w:rPr>
      </w:pPr>
    </w:p>
    <w:p w14:paraId="0822712C" w14:textId="77777777" w:rsidR="00547431" w:rsidRPr="00F5330A" w:rsidRDefault="00547431" w:rsidP="009B7FC7">
      <w:pPr>
        <w:spacing w:after="140"/>
        <w:jc w:val="both"/>
        <w:rPr>
          <w:rFonts w:ascii="Arial" w:hAnsi="Arial" w:cs="Arial"/>
        </w:rPr>
      </w:pPr>
      <w:r w:rsidRPr="00F5330A">
        <w:rPr>
          <w:rFonts w:ascii="Arial" w:hAnsi="Arial" w:cs="Arial"/>
        </w:rPr>
        <w:t>Le scénario envisagé est une réhabilitation des locaux du service technique, avec relocalisation temporaire de certaines activités (archives et service techniques).</w:t>
      </w:r>
    </w:p>
    <w:p w14:paraId="125A0496" w14:textId="77777777" w:rsidR="00547431" w:rsidRPr="00911CB1" w:rsidRDefault="00547431" w:rsidP="00B05095">
      <w:pPr>
        <w:spacing w:after="140"/>
        <w:rPr>
          <w:color w:val="808080"/>
        </w:rPr>
      </w:pPr>
    </w:p>
    <w:p w14:paraId="6E10FAA7" w14:textId="1C6CD44D" w:rsidR="005A77F9" w:rsidRDefault="005A77F9" w:rsidP="00D527D3">
      <w:pPr>
        <w:pStyle w:val="Sansinterligne"/>
        <w:spacing w:line="276" w:lineRule="auto"/>
        <w:jc w:val="both"/>
        <w:rPr>
          <w:rFonts w:ascii="Arial" w:hAnsi="Arial" w:cs="Arial"/>
        </w:rPr>
      </w:pPr>
    </w:p>
    <w:p w14:paraId="16195CBA" w14:textId="29902676" w:rsidR="005A77F9" w:rsidRDefault="005A77F9" w:rsidP="00D527D3">
      <w:pPr>
        <w:pStyle w:val="Sansinterligne"/>
        <w:spacing w:line="276" w:lineRule="auto"/>
        <w:jc w:val="both"/>
        <w:rPr>
          <w:rFonts w:ascii="Arial" w:hAnsi="Arial" w:cs="Arial"/>
        </w:rPr>
      </w:pPr>
      <w:r>
        <w:rPr>
          <w:rFonts w:ascii="Arial" w:hAnsi="Arial" w:cs="Arial"/>
        </w:rPr>
        <w:t>La conception devra prendre en compte une réglementation urbanistique relativement contraignante.</w:t>
      </w:r>
      <w:r w:rsidR="008C2E4D">
        <w:rPr>
          <w:rFonts w:ascii="Arial" w:hAnsi="Arial" w:cs="Arial"/>
        </w:rPr>
        <w:t xml:space="preserve"> Elle prendra également en compte les spécificités en termes de sûreté d’un établissement accueillant une armurerie et exerçant des missions relevant de la sécurité du territoire. </w:t>
      </w:r>
    </w:p>
    <w:p w14:paraId="31BE4121" w14:textId="6AD55CB0" w:rsidR="008C2E4D" w:rsidRDefault="008C2E4D" w:rsidP="00D527D3">
      <w:pPr>
        <w:pStyle w:val="Sansinterligne"/>
        <w:spacing w:line="276" w:lineRule="auto"/>
        <w:jc w:val="both"/>
        <w:rPr>
          <w:rFonts w:ascii="Arial" w:hAnsi="Arial" w:cs="Arial"/>
        </w:rPr>
      </w:pPr>
    </w:p>
    <w:p w14:paraId="1651B3A4" w14:textId="4D5FC4C6" w:rsidR="008C2E4D" w:rsidRDefault="008C2E4D" w:rsidP="00D527D3">
      <w:pPr>
        <w:pStyle w:val="Sansinterligne"/>
        <w:spacing w:line="276" w:lineRule="auto"/>
        <w:jc w:val="both"/>
        <w:rPr>
          <w:rFonts w:ascii="Arial" w:hAnsi="Arial" w:cs="Arial"/>
        </w:rPr>
      </w:pPr>
      <w:r>
        <w:rPr>
          <w:rFonts w:ascii="Arial" w:hAnsi="Arial" w:cs="Arial"/>
        </w:rPr>
        <w:t>Les enjeux de confidentialité seront à prendre en compte à tous les niveaux, notamment dans les communications entre le titulaire et les intervenants de l’acte de construire, les administrations, les services instructeurs, ou tout tiers concerné par l’opération.</w:t>
      </w:r>
    </w:p>
    <w:bookmarkEnd w:id="7"/>
    <w:p w14:paraId="686D6FAF" w14:textId="77777777" w:rsidR="00254501" w:rsidRPr="00C85857" w:rsidRDefault="00254501" w:rsidP="00254501">
      <w:pPr>
        <w:pStyle w:val="Sansinterligne"/>
        <w:spacing w:line="276" w:lineRule="auto"/>
        <w:rPr>
          <w:rFonts w:ascii="Arial" w:hAnsi="Arial" w:cs="Arial"/>
        </w:rPr>
      </w:pPr>
    </w:p>
    <w:p w14:paraId="1B26EB40" w14:textId="77777777" w:rsidR="00D527D3" w:rsidRPr="008C2E4D" w:rsidRDefault="36E96154" w:rsidP="00475A83">
      <w:pPr>
        <w:jc w:val="both"/>
        <w:rPr>
          <w:rFonts w:ascii="Arial" w:hAnsi="Arial" w:cs="Arial"/>
          <w:color w:val="000000" w:themeColor="text1"/>
          <w:szCs w:val="22"/>
          <w:u w:val="single"/>
        </w:rPr>
      </w:pPr>
      <w:bookmarkStart w:id="8" w:name="_Hlk77258603"/>
      <w:bookmarkStart w:id="9" w:name="_Hlk77256387"/>
      <w:r w:rsidRPr="008C2E4D">
        <w:rPr>
          <w:rFonts w:ascii="Arial" w:hAnsi="Arial" w:cs="Arial"/>
          <w:color w:val="000000" w:themeColor="text1"/>
          <w:szCs w:val="22"/>
          <w:u w:val="single"/>
        </w:rPr>
        <w:t>Lieux d’exécution</w:t>
      </w:r>
      <w:r w:rsidR="00E618F1" w:rsidRPr="008C2E4D">
        <w:rPr>
          <w:rFonts w:ascii="Arial" w:hAnsi="Arial" w:cs="Arial"/>
          <w:color w:val="000000" w:themeColor="text1"/>
          <w:szCs w:val="22"/>
          <w:u w:val="single"/>
        </w:rPr>
        <w:t> :</w:t>
      </w:r>
      <w:r w:rsidR="008B4CF6" w:rsidRPr="008C2E4D">
        <w:rPr>
          <w:rFonts w:ascii="Arial" w:hAnsi="Arial" w:cs="Arial"/>
          <w:color w:val="000000" w:themeColor="text1"/>
          <w:szCs w:val="22"/>
          <w:u w:val="single"/>
        </w:rPr>
        <w:t xml:space="preserve"> </w:t>
      </w:r>
    </w:p>
    <w:p w14:paraId="22E0D208" w14:textId="77777777" w:rsidR="00D527D3" w:rsidRDefault="00D527D3" w:rsidP="00475A83">
      <w:pPr>
        <w:jc w:val="both"/>
        <w:rPr>
          <w:rFonts w:ascii="Arial" w:hAnsi="Arial" w:cs="Arial"/>
          <w:color w:val="000000" w:themeColor="text1"/>
          <w:szCs w:val="22"/>
        </w:rPr>
      </w:pPr>
    </w:p>
    <w:tbl>
      <w:tblPr>
        <w:tblStyle w:val="Grilledutableau"/>
        <w:tblW w:w="0" w:type="auto"/>
        <w:tblLook w:val="04A0" w:firstRow="1" w:lastRow="0" w:firstColumn="1" w:lastColumn="0" w:noHBand="0" w:noVBand="1"/>
      </w:tblPr>
      <w:tblGrid>
        <w:gridCol w:w="4530"/>
        <w:gridCol w:w="4531"/>
      </w:tblGrid>
      <w:tr w:rsidR="00D527D3" w:rsidRPr="00D527D3" w14:paraId="5849C114" w14:textId="77777777" w:rsidTr="00D527D3">
        <w:tc>
          <w:tcPr>
            <w:tcW w:w="4530" w:type="dxa"/>
          </w:tcPr>
          <w:p w14:paraId="27A23495" w14:textId="7A22DFE1" w:rsidR="00D527D3" w:rsidRPr="00D527D3" w:rsidRDefault="00D527D3" w:rsidP="00D527D3">
            <w:pPr>
              <w:jc w:val="center"/>
              <w:rPr>
                <w:rFonts w:ascii="Arial" w:hAnsi="Arial" w:cs="Arial"/>
                <w:b/>
                <w:bCs/>
                <w:color w:val="000000" w:themeColor="text1"/>
                <w:szCs w:val="22"/>
              </w:rPr>
            </w:pPr>
            <w:r w:rsidRPr="00D527D3">
              <w:rPr>
                <w:rFonts w:ascii="Arial" w:hAnsi="Arial" w:cs="Arial"/>
                <w:b/>
                <w:bCs/>
                <w:color w:val="000000" w:themeColor="text1"/>
                <w:szCs w:val="22"/>
              </w:rPr>
              <w:t xml:space="preserve">Siège </w:t>
            </w:r>
            <w:r w:rsidR="00FD65A6">
              <w:rPr>
                <w:rFonts w:ascii="Arial" w:hAnsi="Arial" w:cs="Arial"/>
                <w:b/>
                <w:bCs/>
                <w:color w:val="000000" w:themeColor="text1"/>
                <w:szCs w:val="22"/>
              </w:rPr>
              <w:t>DSPOM</w:t>
            </w:r>
          </w:p>
        </w:tc>
        <w:tc>
          <w:tcPr>
            <w:tcW w:w="4531" w:type="dxa"/>
          </w:tcPr>
          <w:p w14:paraId="14C803E2" w14:textId="5C4DD001" w:rsidR="00D527D3" w:rsidRPr="00D527D3" w:rsidRDefault="00D527D3" w:rsidP="00D527D3">
            <w:pPr>
              <w:jc w:val="center"/>
              <w:rPr>
                <w:rFonts w:ascii="Arial" w:hAnsi="Arial" w:cs="Arial"/>
                <w:b/>
                <w:bCs/>
                <w:color w:val="000000" w:themeColor="text1"/>
                <w:szCs w:val="22"/>
              </w:rPr>
            </w:pPr>
            <w:r w:rsidRPr="00D527D3">
              <w:rPr>
                <w:rFonts w:ascii="Arial" w:hAnsi="Arial" w:cs="Arial"/>
                <w:b/>
                <w:bCs/>
                <w:color w:val="000000" w:themeColor="text1"/>
                <w:szCs w:val="22"/>
              </w:rPr>
              <w:t>Site des travaux</w:t>
            </w:r>
          </w:p>
        </w:tc>
      </w:tr>
      <w:tr w:rsidR="00D527D3" w:rsidRPr="00FD65A6" w14:paraId="33C798CC" w14:textId="77777777" w:rsidTr="00D527D3">
        <w:tc>
          <w:tcPr>
            <w:tcW w:w="4530" w:type="dxa"/>
          </w:tcPr>
          <w:p w14:paraId="4C9E1FE7" w14:textId="77777777" w:rsidR="00BE7B69" w:rsidRPr="0090327F" w:rsidRDefault="00BE7B69" w:rsidP="00BE7B69">
            <w:pPr>
              <w:rPr>
                <w:rFonts w:ascii="Arial" w:hAnsi="Arial" w:cs="Arial"/>
                <w:color w:val="000000" w:themeColor="text1"/>
                <w:szCs w:val="22"/>
              </w:rPr>
            </w:pPr>
            <w:r w:rsidRPr="0090327F">
              <w:rPr>
                <w:rFonts w:ascii="Arial" w:hAnsi="Arial" w:cs="Arial"/>
                <w:color w:val="000000" w:themeColor="text1"/>
                <w:szCs w:val="22"/>
              </w:rPr>
              <w:t xml:space="preserve">Direction des services pénitentiaires d’outre-mer (DSPOM) </w:t>
            </w:r>
          </w:p>
          <w:p w14:paraId="693AB6A2" w14:textId="77777777" w:rsidR="00BE7B69" w:rsidRPr="0090327F" w:rsidRDefault="00BE7B69" w:rsidP="00BE7B69">
            <w:pPr>
              <w:rPr>
                <w:rFonts w:ascii="Arial" w:hAnsi="Arial" w:cs="Arial"/>
                <w:color w:val="000000" w:themeColor="text1"/>
                <w:szCs w:val="22"/>
              </w:rPr>
            </w:pPr>
            <w:r w:rsidRPr="0090327F">
              <w:rPr>
                <w:rFonts w:ascii="Arial" w:hAnsi="Arial" w:cs="Arial"/>
                <w:color w:val="000000" w:themeColor="text1"/>
                <w:szCs w:val="22"/>
              </w:rPr>
              <w:t>48 rue Denis Papin</w:t>
            </w:r>
          </w:p>
          <w:p w14:paraId="2080FD26" w14:textId="68EA8C13" w:rsidR="00BE7B69" w:rsidRPr="00FD65A6" w:rsidRDefault="00BE7B69" w:rsidP="00475A83">
            <w:pPr>
              <w:jc w:val="both"/>
              <w:rPr>
                <w:rFonts w:ascii="Arial" w:hAnsi="Arial" w:cs="Arial"/>
                <w:color w:val="000000" w:themeColor="text1"/>
                <w:szCs w:val="22"/>
              </w:rPr>
            </w:pPr>
            <w:r w:rsidRPr="0090327F">
              <w:rPr>
                <w:rFonts w:ascii="Arial" w:hAnsi="Arial" w:cs="Arial"/>
                <w:color w:val="000000" w:themeColor="text1"/>
                <w:szCs w:val="22"/>
              </w:rPr>
              <w:t>94 200 IVRY sur SEINE</w:t>
            </w:r>
          </w:p>
        </w:tc>
        <w:tc>
          <w:tcPr>
            <w:tcW w:w="4531" w:type="dxa"/>
          </w:tcPr>
          <w:p w14:paraId="3C40EBF3" w14:textId="77777777" w:rsidR="004B77A6" w:rsidRPr="0090327F" w:rsidRDefault="004B77A6" w:rsidP="004B77A6">
            <w:pPr>
              <w:rPr>
                <w:rFonts w:ascii="Arial" w:hAnsi="Arial" w:cs="Arial"/>
                <w:color w:val="000000" w:themeColor="text1"/>
                <w:szCs w:val="22"/>
              </w:rPr>
            </w:pPr>
            <w:r w:rsidRPr="0090327F">
              <w:rPr>
                <w:rFonts w:ascii="Arial" w:hAnsi="Arial" w:cs="Arial"/>
                <w:color w:val="000000" w:themeColor="text1"/>
                <w:szCs w:val="22"/>
              </w:rPr>
              <w:t>Centre pénitentiaire de DUCOS</w:t>
            </w:r>
          </w:p>
          <w:p w14:paraId="21A8A66A" w14:textId="77777777" w:rsidR="004B77A6" w:rsidRPr="0090327F" w:rsidRDefault="004B77A6" w:rsidP="004B77A6">
            <w:pPr>
              <w:rPr>
                <w:rFonts w:ascii="Arial" w:hAnsi="Arial" w:cs="Arial"/>
                <w:color w:val="000000" w:themeColor="text1"/>
                <w:szCs w:val="22"/>
              </w:rPr>
            </w:pPr>
            <w:r w:rsidRPr="0090327F">
              <w:rPr>
                <w:rFonts w:ascii="Arial" w:hAnsi="Arial" w:cs="Arial"/>
                <w:color w:val="000000" w:themeColor="text1"/>
                <w:szCs w:val="22"/>
              </w:rPr>
              <w:t>ZI Champigny</w:t>
            </w:r>
          </w:p>
          <w:p w14:paraId="5E0501E1" w14:textId="77777777" w:rsidR="004B77A6" w:rsidRPr="0090327F" w:rsidRDefault="004B77A6" w:rsidP="004B77A6">
            <w:pPr>
              <w:rPr>
                <w:rFonts w:ascii="Arial" w:hAnsi="Arial" w:cs="Arial"/>
                <w:color w:val="000000" w:themeColor="text1"/>
                <w:szCs w:val="22"/>
              </w:rPr>
            </w:pPr>
            <w:r w:rsidRPr="0090327F">
              <w:rPr>
                <w:rFonts w:ascii="Arial" w:hAnsi="Arial" w:cs="Arial"/>
                <w:color w:val="000000" w:themeColor="text1"/>
                <w:szCs w:val="22"/>
              </w:rPr>
              <w:t>97 224 DUCOS</w:t>
            </w:r>
          </w:p>
          <w:p w14:paraId="0F7C6F54" w14:textId="2380A04F" w:rsidR="00D527D3" w:rsidRPr="00FD65A6" w:rsidRDefault="00D527D3" w:rsidP="00475A83">
            <w:pPr>
              <w:jc w:val="both"/>
              <w:rPr>
                <w:rFonts w:ascii="Arial" w:hAnsi="Arial" w:cs="Arial"/>
                <w:color w:val="000000" w:themeColor="text1"/>
                <w:szCs w:val="22"/>
              </w:rPr>
            </w:pPr>
          </w:p>
        </w:tc>
      </w:tr>
      <w:bookmarkEnd w:id="8"/>
    </w:tbl>
    <w:p w14:paraId="0F08412B" w14:textId="77777777" w:rsidR="00D527D3" w:rsidRDefault="00D527D3" w:rsidP="00475A83">
      <w:pPr>
        <w:jc w:val="both"/>
        <w:rPr>
          <w:rFonts w:ascii="Arial" w:hAnsi="Arial" w:cs="Arial"/>
          <w:color w:val="000000" w:themeColor="text1"/>
          <w:szCs w:val="22"/>
        </w:rPr>
      </w:pPr>
    </w:p>
    <w:bookmarkEnd w:id="9"/>
    <w:p w14:paraId="1C553176" w14:textId="77777777" w:rsidR="00BE7B69" w:rsidRDefault="00BE7B69" w:rsidP="00475A83">
      <w:pPr>
        <w:jc w:val="both"/>
        <w:rPr>
          <w:rFonts w:ascii="Arial" w:hAnsi="Arial" w:cs="Arial"/>
          <w:color w:val="000000" w:themeColor="text1"/>
          <w:szCs w:val="22"/>
          <w:u w:val="single"/>
        </w:rPr>
      </w:pPr>
    </w:p>
    <w:p w14:paraId="5E831B1F" w14:textId="10C979E0" w:rsidR="008C2E4D" w:rsidRDefault="00475A83" w:rsidP="00475A83">
      <w:pPr>
        <w:jc w:val="both"/>
        <w:rPr>
          <w:rFonts w:ascii="Arial" w:hAnsi="Arial" w:cs="Arial"/>
          <w:color w:val="000000" w:themeColor="text1"/>
          <w:szCs w:val="22"/>
          <w:u w:val="single"/>
        </w:rPr>
      </w:pPr>
      <w:r w:rsidRPr="008C2E4D">
        <w:rPr>
          <w:rFonts w:ascii="Arial" w:hAnsi="Arial" w:cs="Arial"/>
          <w:color w:val="000000" w:themeColor="text1"/>
          <w:szCs w:val="22"/>
          <w:u w:val="single"/>
        </w:rPr>
        <w:t>Part de l’enveloppe financière prévisionnelle affecté</w:t>
      </w:r>
      <w:r w:rsidR="000C1DF9" w:rsidRPr="008C2E4D">
        <w:rPr>
          <w:rFonts w:ascii="Arial" w:hAnsi="Arial" w:cs="Arial"/>
          <w:color w:val="000000" w:themeColor="text1"/>
          <w:szCs w:val="22"/>
          <w:u w:val="single"/>
        </w:rPr>
        <w:t>e</w:t>
      </w:r>
      <w:r w:rsidRPr="008C2E4D">
        <w:rPr>
          <w:rFonts w:ascii="Arial" w:hAnsi="Arial" w:cs="Arial"/>
          <w:color w:val="000000" w:themeColor="text1"/>
          <w:szCs w:val="22"/>
          <w:u w:val="single"/>
        </w:rPr>
        <w:t xml:space="preserve"> aux travaux : </w:t>
      </w:r>
    </w:p>
    <w:p w14:paraId="00A4C095" w14:textId="77777777" w:rsidR="00C3668A" w:rsidRPr="008C2E4D" w:rsidRDefault="00C3668A" w:rsidP="00475A83">
      <w:pPr>
        <w:jc w:val="both"/>
        <w:rPr>
          <w:rFonts w:ascii="Arial" w:hAnsi="Arial" w:cs="Arial"/>
          <w:color w:val="000000" w:themeColor="text1"/>
          <w:szCs w:val="22"/>
          <w:u w:val="single"/>
        </w:rPr>
      </w:pPr>
    </w:p>
    <w:p w14:paraId="2A051C26" w14:textId="365969B9" w:rsidR="006A17D6" w:rsidRPr="00C82843" w:rsidRDefault="00A072ED" w:rsidP="004A31F7">
      <w:pPr>
        <w:jc w:val="both"/>
        <w:rPr>
          <w:rFonts w:ascii="Arial" w:hAnsi="Arial" w:cs="Arial"/>
          <w:sz w:val="20"/>
        </w:rPr>
      </w:pPr>
      <w:r w:rsidRPr="005C1481">
        <w:rPr>
          <w:rFonts w:ascii="Arial" w:hAnsi="Arial" w:cs="Arial"/>
          <w:sz w:val="20"/>
        </w:rPr>
        <w:t xml:space="preserve">2 </w:t>
      </w:r>
      <w:r w:rsidR="00C3668A">
        <w:rPr>
          <w:rFonts w:ascii="Arial" w:hAnsi="Arial" w:cs="Arial"/>
          <w:sz w:val="20"/>
        </w:rPr>
        <w:t>215</w:t>
      </w:r>
      <w:r w:rsidRPr="005C1481">
        <w:rPr>
          <w:rFonts w:ascii="Arial" w:hAnsi="Arial" w:cs="Arial"/>
          <w:sz w:val="20"/>
        </w:rPr>
        <w:t xml:space="preserve"> 000 € HT Travaux</w:t>
      </w:r>
    </w:p>
    <w:p w14:paraId="708152A6" w14:textId="655361C2" w:rsidR="00096C6B" w:rsidRPr="003627C1" w:rsidRDefault="00096C6B"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10" w:name="_Toc442794501"/>
      <w:bookmarkStart w:id="11" w:name="_Toc242172743"/>
      <w:r w:rsidRPr="003627C1">
        <w:rPr>
          <w:rFonts w:ascii="Arial" w:eastAsiaTheme="minorHAnsi" w:hAnsi="Arial" w:cs="Arial"/>
          <w:b/>
          <w:smallCaps/>
          <w:szCs w:val="24"/>
          <w:u w:val="none"/>
        </w:rPr>
        <w:t xml:space="preserve">1.2 </w:t>
      </w:r>
      <w:r w:rsidR="005E2F09" w:rsidRPr="003627C1">
        <w:rPr>
          <w:rFonts w:ascii="Arial" w:eastAsiaTheme="minorHAnsi" w:hAnsi="Arial" w:cs="Arial"/>
          <w:b/>
          <w:smallCaps/>
          <w:szCs w:val="24"/>
          <w:u w:val="none"/>
        </w:rPr>
        <w:t>–</w:t>
      </w:r>
      <w:r w:rsidRPr="003627C1">
        <w:rPr>
          <w:rFonts w:ascii="Arial" w:eastAsiaTheme="minorHAnsi" w:hAnsi="Arial" w:cs="Arial"/>
          <w:b/>
          <w:smallCaps/>
          <w:szCs w:val="24"/>
          <w:u w:val="none"/>
        </w:rPr>
        <w:t xml:space="preserve"> </w:t>
      </w:r>
      <w:r w:rsidR="00F807D1" w:rsidRPr="003627C1">
        <w:rPr>
          <w:rFonts w:ascii="Arial" w:eastAsiaTheme="minorHAnsi" w:hAnsi="Arial" w:cs="Arial"/>
          <w:b/>
          <w:smallCaps/>
          <w:szCs w:val="24"/>
          <w:u w:val="none"/>
        </w:rPr>
        <w:t>Déroulement</w:t>
      </w:r>
      <w:r w:rsidR="005E2F09" w:rsidRPr="003627C1">
        <w:rPr>
          <w:rFonts w:ascii="Arial" w:eastAsiaTheme="minorHAnsi" w:hAnsi="Arial" w:cs="Arial"/>
          <w:b/>
          <w:smallCaps/>
          <w:szCs w:val="24"/>
          <w:u w:val="none"/>
        </w:rPr>
        <w:t xml:space="preserve"> </w:t>
      </w:r>
      <w:r w:rsidRPr="003627C1">
        <w:rPr>
          <w:rFonts w:ascii="Arial" w:eastAsiaTheme="minorHAnsi" w:hAnsi="Arial" w:cs="Arial"/>
          <w:b/>
          <w:smallCaps/>
          <w:szCs w:val="24"/>
          <w:u w:val="none"/>
        </w:rPr>
        <w:t>de la consultation</w:t>
      </w:r>
      <w:bookmarkEnd w:id="10"/>
      <w:bookmarkEnd w:id="11"/>
      <w:r w:rsidR="00E55E90" w:rsidRPr="003627C1">
        <w:rPr>
          <w:rFonts w:ascii="Arial" w:eastAsiaTheme="minorHAnsi" w:hAnsi="Arial" w:cs="Arial"/>
          <w:b/>
          <w:smallCaps/>
          <w:szCs w:val="24"/>
          <w:u w:val="none"/>
        </w:rPr>
        <w:t xml:space="preserve"> </w:t>
      </w:r>
    </w:p>
    <w:p w14:paraId="15029A1E" w14:textId="1FDF2D11" w:rsidR="00CC658C" w:rsidRPr="001033E0" w:rsidRDefault="005337D0" w:rsidP="00CC658C">
      <w:pPr>
        <w:jc w:val="both"/>
        <w:rPr>
          <w:rFonts w:ascii="Arial" w:hAnsi="Arial" w:cs="Arial"/>
          <w:szCs w:val="22"/>
        </w:rPr>
      </w:pPr>
      <w:r w:rsidRPr="001033E0">
        <w:rPr>
          <w:rFonts w:ascii="Arial" w:hAnsi="Arial" w:cs="Arial"/>
          <w:szCs w:val="22"/>
          <w:u w:val="single"/>
        </w:rPr>
        <w:t>Procédure de passation</w:t>
      </w:r>
      <w:r w:rsidRPr="001033E0">
        <w:rPr>
          <w:rFonts w:ascii="Arial" w:hAnsi="Arial" w:cs="Arial"/>
          <w:szCs w:val="22"/>
        </w:rPr>
        <w:t xml:space="preserve"> : </w:t>
      </w:r>
      <w:r w:rsidR="00CC658C" w:rsidRPr="001033E0">
        <w:rPr>
          <w:rFonts w:ascii="Arial" w:hAnsi="Arial" w:cs="Arial"/>
          <w:szCs w:val="22"/>
        </w:rPr>
        <w:t>Le marché de maîtrise d’œuvre répond à un besoin dont le montant est supérieur aux seuils de procédure formalisée.</w:t>
      </w:r>
    </w:p>
    <w:p w14:paraId="05DE869F" w14:textId="77777777" w:rsidR="001602DA" w:rsidRPr="001033E0" w:rsidRDefault="001602DA" w:rsidP="006D5F31">
      <w:pPr>
        <w:jc w:val="both"/>
        <w:rPr>
          <w:rFonts w:ascii="Arial" w:hAnsi="Arial" w:cs="Arial"/>
          <w:szCs w:val="22"/>
        </w:rPr>
      </w:pPr>
    </w:p>
    <w:p w14:paraId="4172A78A" w14:textId="0F89C55A" w:rsidR="00CC658C" w:rsidRPr="001033E0" w:rsidRDefault="00CC658C" w:rsidP="006D5F31">
      <w:pPr>
        <w:jc w:val="both"/>
        <w:rPr>
          <w:rFonts w:ascii="Arial" w:hAnsi="Arial" w:cs="Arial"/>
          <w:szCs w:val="22"/>
        </w:rPr>
      </w:pPr>
      <w:r w:rsidRPr="001033E0">
        <w:rPr>
          <w:rFonts w:ascii="Arial" w:hAnsi="Arial" w:cs="Arial"/>
          <w:szCs w:val="22"/>
        </w:rPr>
        <w:t>Conformément à l’article R. 2172-2 du Code de la commande publique, le marché de maîtrise d’œuvre sera négocié</w:t>
      </w:r>
      <w:r w:rsidRPr="001033E0">
        <w:rPr>
          <w:rFonts w:ascii="Arial" w:hAnsi="Arial" w:cs="Arial"/>
          <w:color w:val="000000"/>
          <w:szCs w:val="22"/>
          <w:shd w:val="clear" w:color="auto" w:fill="FFFFFF"/>
        </w:rPr>
        <w:t xml:space="preserve"> </w:t>
      </w:r>
      <w:r w:rsidRPr="001033E0">
        <w:rPr>
          <w:rFonts w:ascii="Arial" w:hAnsi="Arial" w:cs="Arial"/>
          <w:szCs w:val="22"/>
        </w:rPr>
        <w:t>en application de l’article R. 2122-6 du Code de la commande publique, avec le lauréat du concours restreint.</w:t>
      </w:r>
    </w:p>
    <w:p w14:paraId="45E0D8C9" w14:textId="77777777" w:rsidR="006D5F31" w:rsidRPr="001033E0" w:rsidRDefault="006D5F31" w:rsidP="006D5F31">
      <w:pPr>
        <w:jc w:val="both"/>
        <w:rPr>
          <w:rFonts w:ascii="Arial" w:hAnsi="Arial" w:cs="Arial"/>
          <w:szCs w:val="22"/>
        </w:rPr>
      </w:pPr>
    </w:p>
    <w:p w14:paraId="5DE975E1" w14:textId="35A409F3" w:rsidR="006D5F31" w:rsidRPr="001033E0" w:rsidRDefault="006D5F31" w:rsidP="006D5F31">
      <w:pPr>
        <w:jc w:val="both"/>
        <w:rPr>
          <w:rFonts w:ascii="Arial" w:hAnsi="Arial" w:cs="Arial"/>
          <w:szCs w:val="22"/>
        </w:rPr>
      </w:pPr>
      <w:r w:rsidRPr="001033E0">
        <w:rPr>
          <w:rFonts w:ascii="Arial" w:hAnsi="Arial" w:cs="Arial"/>
          <w:szCs w:val="22"/>
          <w:u w:val="single"/>
        </w:rPr>
        <w:t>Technique d’achat</w:t>
      </w:r>
      <w:r w:rsidRPr="001033E0">
        <w:rPr>
          <w:rFonts w:ascii="Arial" w:hAnsi="Arial" w:cs="Arial"/>
          <w:szCs w:val="22"/>
        </w:rPr>
        <w:t xml:space="preserve"> : Concours </w:t>
      </w:r>
      <w:r w:rsidR="00434296" w:rsidRPr="001033E0">
        <w:rPr>
          <w:rFonts w:ascii="Arial" w:hAnsi="Arial" w:cs="Arial"/>
          <w:szCs w:val="22"/>
        </w:rPr>
        <w:t xml:space="preserve">restreint </w:t>
      </w:r>
      <w:r w:rsidRPr="001033E0">
        <w:rPr>
          <w:rFonts w:ascii="Arial" w:hAnsi="Arial" w:cs="Arial"/>
          <w:szCs w:val="22"/>
        </w:rPr>
        <w:t>de maîtrise d’œuvre passé conformément aux articles L2125-1 2°, R2162-15 à R2162-26 du Code de la commande publique.</w:t>
      </w:r>
    </w:p>
    <w:p w14:paraId="708152C7" w14:textId="605C10ED" w:rsidR="00365ABA" w:rsidRPr="001033E0" w:rsidRDefault="00365ABA" w:rsidP="006D5F31">
      <w:pPr>
        <w:jc w:val="both"/>
        <w:rPr>
          <w:rFonts w:ascii="Arial" w:hAnsi="Arial" w:cs="Arial"/>
          <w:szCs w:val="22"/>
        </w:rPr>
      </w:pPr>
    </w:p>
    <w:p w14:paraId="4C12101B" w14:textId="3AF4AAED" w:rsidR="00851EA8" w:rsidRPr="001033E0" w:rsidRDefault="006D5F31" w:rsidP="00654236">
      <w:pPr>
        <w:jc w:val="both"/>
        <w:rPr>
          <w:rFonts w:ascii="Arial" w:hAnsi="Arial" w:cs="Arial"/>
          <w:szCs w:val="22"/>
        </w:rPr>
      </w:pPr>
      <w:r w:rsidRPr="001033E0">
        <w:rPr>
          <w:rFonts w:ascii="Arial" w:hAnsi="Arial" w:cs="Arial"/>
          <w:szCs w:val="22"/>
        </w:rPr>
        <w:t xml:space="preserve">Le nombre de candidats admis à concourir à l’issue de la phase candidatures est limité à </w:t>
      </w:r>
      <w:r w:rsidRPr="001033E0">
        <w:rPr>
          <w:rFonts w:ascii="Arial" w:hAnsi="Arial" w:cs="Arial"/>
          <w:b/>
          <w:bCs/>
          <w:szCs w:val="22"/>
        </w:rPr>
        <w:t>3</w:t>
      </w:r>
      <w:r w:rsidRPr="001033E0">
        <w:rPr>
          <w:rFonts w:ascii="Arial" w:hAnsi="Arial" w:cs="Arial"/>
          <w:szCs w:val="22"/>
        </w:rPr>
        <w:t>.</w:t>
      </w:r>
    </w:p>
    <w:p w14:paraId="574E0E07" w14:textId="687D0AC4" w:rsidR="00CC658C" w:rsidRPr="001033E0" w:rsidRDefault="00CC658C" w:rsidP="00654236">
      <w:pPr>
        <w:jc w:val="both"/>
        <w:rPr>
          <w:rFonts w:ascii="Arial" w:hAnsi="Arial" w:cs="Arial"/>
          <w:szCs w:val="22"/>
        </w:rPr>
      </w:pPr>
    </w:p>
    <w:p w14:paraId="12387AD4" w14:textId="1F62F64C" w:rsidR="00CC658C" w:rsidRPr="001033E0" w:rsidRDefault="00CC658C" w:rsidP="00CC658C">
      <w:pPr>
        <w:jc w:val="center"/>
        <w:rPr>
          <w:rFonts w:ascii="Arial" w:hAnsi="Arial" w:cs="Arial"/>
          <w:b/>
          <w:bCs/>
          <w:szCs w:val="22"/>
        </w:rPr>
      </w:pPr>
      <w:r w:rsidRPr="001033E0">
        <w:rPr>
          <w:rFonts w:ascii="Arial" w:hAnsi="Arial" w:cs="Arial"/>
          <w:b/>
          <w:bCs/>
          <w:szCs w:val="22"/>
        </w:rPr>
        <w:t>Le</w:t>
      </w:r>
      <w:r w:rsidR="00B172D8">
        <w:rPr>
          <w:rFonts w:ascii="Arial" w:hAnsi="Arial" w:cs="Arial"/>
          <w:b/>
          <w:bCs/>
          <w:szCs w:val="22"/>
        </w:rPr>
        <w:t>s prestations attendues lors de la présentation du projet en réponse au</w:t>
      </w:r>
      <w:r w:rsidRPr="001033E0">
        <w:rPr>
          <w:rFonts w:ascii="Arial" w:hAnsi="Arial" w:cs="Arial"/>
          <w:b/>
          <w:bCs/>
          <w:szCs w:val="22"/>
        </w:rPr>
        <w:t xml:space="preserve"> concours </w:t>
      </w:r>
      <w:r w:rsidR="00B172D8">
        <w:rPr>
          <w:rFonts w:ascii="Arial" w:hAnsi="Arial" w:cs="Arial"/>
          <w:b/>
          <w:bCs/>
          <w:szCs w:val="22"/>
        </w:rPr>
        <w:t xml:space="preserve">seront d’un niveau </w:t>
      </w:r>
      <w:r w:rsidR="001033E0" w:rsidRPr="001033E0">
        <w:rPr>
          <w:rFonts w:ascii="Arial" w:hAnsi="Arial" w:cs="Arial"/>
          <w:b/>
          <w:bCs/>
          <w:szCs w:val="22"/>
        </w:rPr>
        <w:t>Avant-Projet Sommaire (APS)</w:t>
      </w:r>
    </w:p>
    <w:p w14:paraId="2012F472" w14:textId="77777777" w:rsidR="00CC658C" w:rsidRPr="000C1DF9" w:rsidRDefault="00CC658C" w:rsidP="00654236">
      <w:pPr>
        <w:jc w:val="both"/>
        <w:rPr>
          <w:rFonts w:ascii="Arial" w:hAnsi="Arial" w:cs="Arial"/>
          <w:sz w:val="20"/>
        </w:rPr>
      </w:pPr>
    </w:p>
    <w:p w14:paraId="6D3CA179" w14:textId="0F3C6622" w:rsidR="0037240E" w:rsidRPr="0037240E" w:rsidRDefault="00F1209E" w:rsidP="0037240E">
      <w:pPr>
        <w:jc w:val="both"/>
        <w:rPr>
          <w:rFonts w:ascii="Arial" w:hAnsi="Arial" w:cs="Arial"/>
          <w:szCs w:val="22"/>
        </w:rPr>
      </w:pPr>
      <w:r>
        <w:rPr>
          <w:rFonts w:ascii="Arial" w:hAnsi="Arial" w:cs="Arial"/>
          <w:szCs w:val="22"/>
        </w:rPr>
        <w:t xml:space="preserve">L’étude porte sur une opération neuve. Toutefois, le périmètre intègre une partie </w:t>
      </w:r>
      <w:r w:rsidR="0037240E" w:rsidRPr="0037240E">
        <w:rPr>
          <w:rFonts w:ascii="Arial" w:hAnsi="Arial" w:cs="Arial"/>
          <w:szCs w:val="22"/>
        </w:rPr>
        <w:t xml:space="preserve">« en réhabilitation » du périmètre. </w:t>
      </w:r>
      <w:r>
        <w:rPr>
          <w:rFonts w:ascii="Arial" w:hAnsi="Arial" w:cs="Arial"/>
          <w:szCs w:val="22"/>
        </w:rPr>
        <w:t>L</w:t>
      </w:r>
      <w:r w:rsidR="0037240E" w:rsidRPr="0037240E">
        <w:rPr>
          <w:rFonts w:ascii="Arial" w:hAnsi="Arial" w:cs="Arial"/>
          <w:szCs w:val="22"/>
        </w:rPr>
        <w:t>a mission de diagnostic (DIA) est intégrée au rendu du concours.</w:t>
      </w:r>
    </w:p>
    <w:p w14:paraId="0719B978" w14:textId="77777777" w:rsidR="00851EA8" w:rsidRPr="000C1DF9" w:rsidRDefault="00851EA8" w:rsidP="00654236">
      <w:pPr>
        <w:jc w:val="both"/>
        <w:rPr>
          <w:rFonts w:ascii="Arial" w:hAnsi="Arial" w:cs="Arial"/>
          <w:sz w:val="20"/>
        </w:rPr>
      </w:pPr>
    </w:p>
    <w:p w14:paraId="708152C8" w14:textId="77777777" w:rsidR="00096C6B" w:rsidRPr="003627C1" w:rsidRDefault="00096C6B"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12" w:name="_Toc442794502"/>
      <w:bookmarkStart w:id="13" w:name="_Toc242172744"/>
      <w:r w:rsidRPr="003627C1">
        <w:rPr>
          <w:rFonts w:ascii="Arial" w:eastAsiaTheme="minorHAnsi" w:hAnsi="Arial" w:cs="Arial"/>
          <w:b/>
          <w:smallCaps/>
          <w:szCs w:val="24"/>
          <w:u w:val="none"/>
        </w:rPr>
        <w:t xml:space="preserve">1.3 </w:t>
      </w:r>
      <w:r w:rsidR="005E2F09" w:rsidRPr="003627C1">
        <w:rPr>
          <w:rFonts w:ascii="Arial" w:eastAsiaTheme="minorHAnsi" w:hAnsi="Arial" w:cs="Arial"/>
          <w:b/>
          <w:smallCaps/>
          <w:szCs w:val="24"/>
          <w:u w:val="none"/>
        </w:rPr>
        <w:t>–</w:t>
      </w:r>
      <w:r w:rsidRPr="003627C1">
        <w:rPr>
          <w:rFonts w:ascii="Arial" w:eastAsiaTheme="minorHAnsi" w:hAnsi="Arial" w:cs="Arial"/>
          <w:b/>
          <w:smallCaps/>
          <w:szCs w:val="24"/>
          <w:u w:val="none"/>
        </w:rPr>
        <w:t xml:space="preserve"> Décomposition</w:t>
      </w:r>
      <w:r w:rsidR="005E2F09" w:rsidRPr="003627C1">
        <w:rPr>
          <w:rFonts w:ascii="Arial" w:eastAsiaTheme="minorHAnsi" w:hAnsi="Arial" w:cs="Arial"/>
          <w:b/>
          <w:smallCaps/>
          <w:szCs w:val="24"/>
          <w:u w:val="none"/>
        </w:rPr>
        <w:t xml:space="preserve"> </w:t>
      </w:r>
      <w:r w:rsidRPr="003627C1">
        <w:rPr>
          <w:rFonts w:ascii="Arial" w:eastAsiaTheme="minorHAnsi" w:hAnsi="Arial" w:cs="Arial"/>
          <w:b/>
          <w:smallCaps/>
          <w:szCs w:val="24"/>
          <w:u w:val="none"/>
        </w:rPr>
        <w:t>de la consultation</w:t>
      </w:r>
      <w:bookmarkEnd w:id="12"/>
      <w:bookmarkEnd w:id="13"/>
    </w:p>
    <w:p w14:paraId="708152CD" w14:textId="3C1BACC3" w:rsidR="001A05DB" w:rsidRDefault="00B163DA" w:rsidP="006D5F31">
      <w:pPr>
        <w:jc w:val="both"/>
        <w:rPr>
          <w:rFonts w:ascii="Arial" w:hAnsi="Arial" w:cs="Arial"/>
          <w:szCs w:val="22"/>
        </w:rPr>
      </w:pPr>
      <w:bookmarkStart w:id="14" w:name="_Toc442794503"/>
      <w:r w:rsidRPr="001033E0">
        <w:rPr>
          <w:rFonts w:ascii="Arial" w:hAnsi="Arial" w:cs="Arial"/>
          <w:szCs w:val="22"/>
        </w:rPr>
        <w:t>L</w:t>
      </w:r>
      <w:r w:rsidR="00A67614" w:rsidRPr="001033E0">
        <w:rPr>
          <w:rFonts w:ascii="Arial" w:hAnsi="Arial" w:cs="Arial"/>
          <w:szCs w:val="22"/>
        </w:rPr>
        <w:t>es prestations portent sur une mission de</w:t>
      </w:r>
      <w:r w:rsidR="006D5F31" w:rsidRPr="001033E0">
        <w:rPr>
          <w:rFonts w:ascii="Arial" w:hAnsi="Arial" w:cs="Arial"/>
          <w:szCs w:val="22"/>
        </w:rPr>
        <w:t xml:space="preserve"> base de</w:t>
      </w:r>
      <w:r w:rsidR="00A67614" w:rsidRPr="001033E0">
        <w:rPr>
          <w:rFonts w:ascii="Arial" w:hAnsi="Arial" w:cs="Arial"/>
          <w:szCs w:val="22"/>
        </w:rPr>
        <w:t xml:space="preserve"> maîtrise d’œuvre,</w:t>
      </w:r>
      <w:r w:rsidR="006D5F31" w:rsidRPr="001033E0">
        <w:rPr>
          <w:rFonts w:ascii="Arial" w:hAnsi="Arial" w:cs="Arial"/>
          <w:szCs w:val="22"/>
        </w:rPr>
        <w:t xml:space="preserve"> ne permettant pas d’identifier des prestations distinctes,</w:t>
      </w:r>
      <w:r w:rsidR="00A67614" w:rsidRPr="001033E0">
        <w:rPr>
          <w:rFonts w:ascii="Arial" w:hAnsi="Arial" w:cs="Arial"/>
          <w:szCs w:val="22"/>
        </w:rPr>
        <w:t xml:space="preserve"> en application de l’article L. 2113-1</w:t>
      </w:r>
      <w:r w:rsidR="006D5F31" w:rsidRPr="001033E0">
        <w:rPr>
          <w:rFonts w:ascii="Arial" w:hAnsi="Arial" w:cs="Arial"/>
          <w:szCs w:val="22"/>
        </w:rPr>
        <w:t>0</w:t>
      </w:r>
      <w:r w:rsidR="00A67614" w:rsidRPr="001033E0">
        <w:rPr>
          <w:rFonts w:ascii="Arial" w:hAnsi="Arial" w:cs="Arial"/>
          <w:szCs w:val="22"/>
        </w:rPr>
        <w:t xml:space="preserve"> du Code de la commande publique. </w:t>
      </w:r>
    </w:p>
    <w:p w14:paraId="0CBF8D2F" w14:textId="7B368816" w:rsidR="008C2E4D" w:rsidRDefault="008C2E4D" w:rsidP="006D5F31">
      <w:pPr>
        <w:jc w:val="both"/>
        <w:rPr>
          <w:rFonts w:ascii="Arial" w:hAnsi="Arial" w:cs="Arial"/>
          <w:szCs w:val="22"/>
        </w:rPr>
      </w:pPr>
      <w:r>
        <w:rPr>
          <w:rFonts w:ascii="Arial" w:hAnsi="Arial" w:cs="Arial"/>
          <w:szCs w:val="22"/>
        </w:rPr>
        <w:t>Afin de rendre l’exécution plus efficace, en plus de la mission de base, la Maîtrise d’œuvre réalisera la mission complémentaire OPC.</w:t>
      </w:r>
    </w:p>
    <w:p w14:paraId="760FA235" w14:textId="77777777" w:rsidR="008C2E4D" w:rsidRPr="001033E0" w:rsidRDefault="008C2E4D" w:rsidP="006D5F31">
      <w:pPr>
        <w:jc w:val="both"/>
        <w:rPr>
          <w:rFonts w:ascii="Arial" w:hAnsi="Arial" w:cs="Arial"/>
          <w:szCs w:val="22"/>
        </w:rPr>
      </w:pPr>
    </w:p>
    <w:p w14:paraId="708152CE" w14:textId="77777777" w:rsidR="00096C6B" w:rsidRPr="00CC658C" w:rsidRDefault="00096C6B"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15" w:name="_Toc242172745"/>
      <w:r w:rsidRPr="00CC658C">
        <w:rPr>
          <w:rFonts w:ascii="Arial" w:eastAsiaTheme="minorHAnsi" w:hAnsi="Arial" w:cs="Arial"/>
          <w:b/>
          <w:smallCaps/>
          <w:szCs w:val="24"/>
          <w:u w:val="none"/>
        </w:rPr>
        <w:t xml:space="preserve">1.4 </w:t>
      </w:r>
      <w:r w:rsidR="005E2F09" w:rsidRPr="00CC658C">
        <w:rPr>
          <w:rFonts w:ascii="Arial" w:eastAsiaTheme="minorHAnsi" w:hAnsi="Arial" w:cs="Arial"/>
          <w:b/>
          <w:smallCaps/>
          <w:szCs w:val="24"/>
          <w:u w:val="none"/>
        </w:rPr>
        <w:t>–</w:t>
      </w:r>
      <w:r w:rsidRPr="00CC658C">
        <w:rPr>
          <w:rFonts w:ascii="Arial" w:eastAsiaTheme="minorHAnsi" w:hAnsi="Arial" w:cs="Arial"/>
          <w:b/>
          <w:smallCaps/>
          <w:szCs w:val="24"/>
          <w:u w:val="none"/>
        </w:rPr>
        <w:t xml:space="preserve"> Conditions</w:t>
      </w:r>
      <w:r w:rsidR="005E2F09" w:rsidRPr="00CC658C">
        <w:rPr>
          <w:rFonts w:ascii="Arial" w:eastAsiaTheme="minorHAnsi" w:hAnsi="Arial" w:cs="Arial"/>
          <w:b/>
          <w:smallCaps/>
          <w:szCs w:val="24"/>
          <w:u w:val="none"/>
        </w:rPr>
        <w:t xml:space="preserve"> </w:t>
      </w:r>
      <w:r w:rsidRPr="00CC658C">
        <w:rPr>
          <w:rFonts w:ascii="Arial" w:eastAsiaTheme="minorHAnsi" w:hAnsi="Arial" w:cs="Arial"/>
          <w:b/>
          <w:smallCaps/>
          <w:szCs w:val="24"/>
          <w:u w:val="none"/>
        </w:rPr>
        <w:t>de participation des concurrents</w:t>
      </w:r>
      <w:bookmarkEnd w:id="14"/>
      <w:bookmarkEnd w:id="15"/>
    </w:p>
    <w:p w14:paraId="708152CF" w14:textId="2014B160" w:rsidR="00096C6B" w:rsidRPr="001033E0" w:rsidRDefault="00096C6B" w:rsidP="00654236">
      <w:pPr>
        <w:jc w:val="both"/>
        <w:rPr>
          <w:rFonts w:ascii="Arial" w:hAnsi="Arial" w:cs="Arial"/>
          <w:szCs w:val="22"/>
        </w:rPr>
      </w:pPr>
      <w:r w:rsidRPr="001033E0">
        <w:rPr>
          <w:rFonts w:ascii="Arial" w:hAnsi="Arial" w:cs="Arial"/>
          <w:szCs w:val="22"/>
        </w:rPr>
        <w:t>En cas de groupement</w:t>
      </w:r>
      <w:r w:rsidR="000C2E20" w:rsidRPr="001033E0">
        <w:rPr>
          <w:rFonts w:ascii="Arial" w:hAnsi="Arial" w:cs="Arial"/>
          <w:szCs w:val="22"/>
        </w:rPr>
        <w:t xml:space="preserve"> conjoint</w:t>
      </w:r>
      <w:r w:rsidR="00304A18" w:rsidRPr="001033E0">
        <w:rPr>
          <w:rFonts w:ascii="Arial" w:hAnsi="Arial" w:cs="Arial"/>
          <w:szCs w:val="22"/>
        </w:rPr>
        <w:t xml:space="preserve">, le pouvoir adjudicateur </w:t>
      </w:r>
      <w:r w:rsidR="000C2E20" w:rsidRPr="001033E0">
        <w:rPr>
          <w:rFonts w:ascii="Arial" w:hAnsi="Arial" w:cs="Arial"/>
          <w:szCs w:val="22"/>
        </w:rPr>
        <w:t xml:space="preserve">souhaite que le mandataire en soit </w:t>
      </w:r>
      <w:r w:rsidRPr="001033E0">
        <w:rPr>
          <w:rFonts w:ascii="Arial" w:hAnsi="Arial" w:cs="Arial"/>
          <w:szCs w:val="22"/>
        </w:rPr>
        <w:t>solidaire. Si l</w:t>
      </w:r>
      <w:r w:rsidR="000C2E20" w:rsidRPr="001033E0">
        <w:rPr>
          <w:rFonts w:ascii="Arial" w:hAnsi="Arial" w:cs="Arial"/>
          <w:szCs w:val="22"/>
        </w:rPr>
        <w:t>a solidarité du mandataire du</w:t>
      </w:r>
      <w:r w:rsidRPr="001033E0">
        <w:rPr>
          <w:rFonts w:ascii="Arial" w:hAnsi="Arial" w:cs="Arial"/>
          <w:szCs w:val="22"/>
        </w:rPr>
        <w:t xml:space="preserve"> groupement </w:t>
      </w:r>
      <w:r w:rsidR="000C2E20" w:rsidRPr="001033E0">
        <w:rPr>
          <w:rFonts w:ascii="Arial" w:hAnsi="Arial" w:cs="Arial"/>
          <w:szCs w:val="22"/>
        </w:rPr>
        <w:t xml:space="preserve">n’est pas prévue, le soumissionnaire </w:t>
      </w:r>
      <w:r w:rsidRPr="001033E0">
        <w:rPr>
          <w:rFonts w:ascii="Arial" w:hAnsi="Arial" w:cs="Arial"/>
          <w:szCs w:val="22"/>
        </w:rPr>
        <w:t xml:space="preserve">pourra se voir contraint d’assurer sa transformation pour se conformer au </w:t>
      </w:r>
      <w:r w:rsidR="00304A18" w:rsidRPr="001033E0">
        <w:rPr>
          <w:rFonts w:ascii="Arial" w:hAnsi="Arial" w:cs="Arial"/>
          <w:szCs w:val="22"/>
        </w:rPr>
        <w:t xml:space="preserve">souhait du pouvoir adjudicateur </w:t>
      </w:r>
      <w:r w:rsidRPr="001033E0">
        <w:rPr>
          <w:rFonts w:ascii="Arial" w:hAnsi="Arial" w:cs="Arial"/>
          <w:szCs w:val="22"/>
        </w:rPr>
        <w:t>tel qu’il est indiqué ci-dessus.</w:t>
      </w:r>
    </w:p>
    <w:p w14:paraId="54E57A6D" w14:textId="77777777" w:rsidR="00E8636A" w:rsidRPr="001033E0" w:rsidRDefault="00E8636A" w:rsidP="00654236">
      <w:pPr>
        <w:jc w:val="both"/>
        <w:rPr>
          <w:rFonts w:ascii="Arial" w:hAnsi="Arial" w:cs="Arial"/>
          <w:szCs w:val="22"/>
        </w:rPr>
      </w:pPr>
    </w:p>
    <w:p w14:paraId="5DD62B43" w14:textId="2ABB31EC" w:rsidR="0037583D" w:rsidRPr="001033E0" w:rsidRDefault="0041247B" w:rsidP="0037583D">
      <w:pPr>
        <w:jc w:val="both"/>
        <w:rPr>
          <w:rFonts w:ascii="Arial" w:hAnsi="Arial" w:cs="Arial"/>
          <w:b/>
          <w:szCs w:val="22"/>
        </w:rPr>
      </w:pPr>
      <w:r>
        <w:rPr>
          <w:rFonts w:ascii="Arial" w:hAnsi="Arial" w:cs="Arial"/>
          <w:b/>
          <w:szCs w:val="22"/>
        </w:rPr>
        <w:t>Conformément aux dispositions de l’article R. 2142-21 du Code de la commande publique, i</w:t>
      </w:r>
      <w:r w:rsidR="0037583D" w:rsidRPr="001033E0">
        <w:rPr>
          <w:rFonts w:ascii="Arial" w:hAnsi="Arial" w:cs="Arial"/>
          <w:b/>
          <w:szCs w:val="22"/>
        </w:rPr>
        <w:t>l est interdit aux candidats de présenter plusieurs offres en agissant à la fois :</w:t>
      </w:r>
    </w:p>
    <w:p w14:paraId="7C467E9B" w14:textId="7BF181F6" w:rsidR="0037583D" w:rsidRPr="001033E0" w:rsidRDefault="0037583D" w:rsidP="00306D11">
      <w:pPr>
        <w:numPr>
          <w:ilvl w:val="0"/>
          <w:numId w:val="5"/>
        </w:numPr>
        <w:jc w:val="both"/>
        <w:rPr>
          <w:rFonts w:ascii="Arial" w:hAnsi="Arial" w:cs="Arial"/>
          <w:b/>
          <w:szCs w:val="22"/>
        </w:rPr>
      </w:pPr>
      <w:r w:rsidRPr="001033E0">
        <w:rPr>
          <w:rFonts w:ascii="Arial" w:hAnsi="Arial" w:cs="Arial"/>
          <w:b/>
          <w:szCs w:val="22"/>
        </w:rPr>
        <w:t>En qualité de candidats individuels et de membres d’un ou plusieurs groupements</w:t>
      </w:r>
      <w:r w:rsidR="008C2E4D">
        <w:rPr>
          <w:rFonts w:ascii="Arial" w:hAnsi="Arial" w:cs="Arial"/>
          <w:b/>
          <w:szCs w:val="22"/>
        </w:rPr>
        <w:t>.</w:t>
      </w:r>
    </w:p>
    <w:p w14:paraId="3773F546" w14:textId="68E4EA24" w:rsidR="0037583D" w:rsidRPr="001033E0" w:rsidRDefault="0037583D" w:rsidP="00306D11">
      <w:pPr>
        <w:numPr>
          <w:ilvl w:val="0"/>
          <w:numId w:val="5"/>
        </w:numPr>
        <w:jc w:val="both"/>
        <w:rPr>
          <w:rFonts w:ascii="Arial" w:hAnsi="Arial" w:cs="Arial"/>
          <w:b/>
          <w:szCs w:val="22"/>
          <w:u w:val="single"/>
        </w:rPr>
      </w:pPr>
      <w:r w:rsidRPr="001033E0">
        <w:rPr>
          <w:rFonts w:ascii="Arial" w:hAnsi="Arial" w:cs="Arial"/>
          <w:b/>
          <w:szCs w:val="22"/>
        </w:rPr>
        <w:t>En qualité de membres de plus</w:t>
      </w:r>
      <w:r w:rsidR="008C2E4D">
        <w:rPr>
          <w:rFonts w:ascii="Arial" w:hAnsi="Arial" w:cs="Arial"/>
          <w:b/>
          <w:szCs w:val="22"/>
        </w:rPr>
        <w:t>ieurs</w:t>
      </w:r>
      <w:r w:rsidR="0083653F" w:rsidRPr="001033E0">
        <w:rPr>
          <w:rFonts w:ascii="Arial" w:hAnsi="Arial" w:cs="Arial"/>
          <w:b/>
          <w:szCs w:val="22"/>
        </w:rPr>
        <w:t xml:space="preserve"> </w:t>
      </w:r>
      <w:r w:rsidRPr="001033E0">
        <w:rPr>
          <w:rFonts w:ascii="Arial" w:hAnsi="Arial" w:cs="Arial"/>
          <w:b/>
          <w:szCs w:val="22"/>
        </w:rPr>
        <w:t>groupements</w:t>
      </w:r>
      <w:r w:rsidRPr="008C2E4D">
        <w:rPr>
          <w:rFonts w:ascii="Arial" w:hAnsi="Arial" w:cs="Arial"/>
          <w:b/>
          <w:szCs w:val="22"/>
        </w:rPr>
        <w:t>.</w:t>
      </w:r>
    </w:p>
    <w:p w14:paraId="6156C276" w14:textId="77777777" w:rsidR="00AA7B8F" w:rsidRPr="001033E0" w:rsidRDefault="00AA7B8F" w:rsidP="00AA7B8F">
      <w:pPr>
        <w:jc w:val="both"/>
        <w:rPr>
          <w:rFonts w:ascii="Arial" w:hAnsi="Arial" w:cs="Arial"/>
          <w:szCs w:val="22"/>
        </w:rPr>
      </w:pPr>
    </w:p>
    <w:p w14:paraId="2B18D01B" w14:textId="3BF546B9" w:rsidR="00400A2A" w:rsidRDefault="00400A2A" w:rsidP="00400A2A">
      <w:pPr>
        <w:jc w:val="both"/>
        <w:rPr>
          <w:rFonts w:ascii="Arial" w:hAnsi="Arial" w:cs="Arial"/>
          <w:b/>
          <w:szCs w:val="22"/>
          <w:lang w:bidi="fr-FR"/>
        </w:rPr>
      </w:pPr>
      <w:r w:rsidRPr="001033E0">
        <w:rPr>
          <w:rFonts w:ascii="Arial" w:hAnsi="Arial" w:cs="Arial"/>
          <w:b/>
          <w:szCs w:val="22"/>
          <w:lang w:bidi="fr-FR"/>
        </w:rPr>
        <w:t>Dans le cas où les candidats présentent pour le marché plusieurs candidatures en agissant à la fois en qualité de candidats individuels et de membres d’un ou plusieurs groupements, alors toutes les candidatures concernées seront éliminées.</w:t>
      </w:r>
    </w:p>
    <w:p w14:paraId="728CF1DB" w14:textId="77777777" w:rsidR="0041247B" w:rsidRDefault="0041247B" w:rsidP="00400A2A">
      <w:pPr>
        <w:jc w:val="both"/>
        <w:rPr>
          <w:rFonts w:ascii="Arial" w:hAnsi="Arial" w:cs="Arial"/>
          <w:b/>
          <w:szCs w:val="22"/>
          <w:lang w:bidi="fr-FR"/>
        </w:rPr>
      </w:pPr>
    </w:p>
    <w:p w14:paraId="71A15F73" w14:textId="25A7AA58" w:rsidR="00400A2A" w:rsidRDefault="0041247B" w:rsidP="00654236">
      <w:pPr>
        <w:jc w:val="both"/>
        <w:rPr>
          <w:rFonts w:ascii="Arial" w:hAnsi="Arial" w:cs="Arial"/>
          <w:b/>
          <w:szCs w:val="22"/>
          <w:lang w:bidi="fr-FR"/>
        </w:rPr>
      </w:pPr>
      <w:r w:rsidRPr="0041247B">
        <w:rPr>
          <w:rFonts w:ascii="Arial" w:hAnsi="Arial" w:cs="Arial"/>
          <w:b/>
          <w:szCs w:val="22"/>
          <w:lang w:bidi="fr-FR"/>
        </w:rPr>
        <w:t xml:space="preserve">Une exception est faite pour les opérateurs économiques portant </w:t>
      </w:r>
      <w:r w:rsidRPr="0041247B">
        <w:rPr>
          <w:rFonts w:ascii="Arial" w:hAnsi="Arial" w:cs="Arial"/>
          <w:b/>
          <w:szCs w:val="22"/>
          <w:u w:val="single"/>
          <w:lang w:bidi="fr-FR"/>
        </w:rPr>
        <w:t>exclusivement</w:t>
      </w:r>
      <w:r>
        <w:rPr>
          <w:rFonts w:ascii="Arial" w:hAnsi="Arial" w:cs="Arial"/>
          <w:b/>
          <w:szCs w:val="22"/>
          <w:lang w:bidi="fr-FR"/>
        </w:rPr>
        <w:t xml:space="preserve"> </w:t>
      </w:r>
      <w:r w:rsidRPr="0041247B">
        <w:rPr>
          <w:rFonts w:ascii="Arial" w:hAnsi="Arial" w:cs="Arial"/>
          <w:b/>
          <w:szCs w:val="22"/>
          <w:lang w:bidi="fr-FR"/>
        </w:rPr>
        <w:t xml:space="preserve">la compétence « </w:t>
      </w:r>
      <w:r>
        <w:rPr>
          <w:rFonts w:ascii="Arial" w:hAnsi="Arial" w:cs="Arial"/>
          <w:b/>
          <w:szCs w:val="22"/>
          <w:lang w:bidi="fr-FR"/>
        </w:rPr>
        <w:t xml:space="preserve">courants faibles liés à la sûreté </w:t>
      </w:r>
      <w:r w:rsidRPr="0041247B">
        <w:rPr>
          <w:rFonts w:ascii="Arial" w:hAnsi="Arial" w:cs="Arial"/>
          <w:b/>
          <w:szCs w:val="22"/>
          <w:lang w:bidi="fr-FR"/>
        </w:rPr>
        <w:t xml:space="preserve">». Ces opérateurs peuvent se porter candidat dans au maximum deux groupements. Tout candidat </w:t>
      </w:r>
      <w:r w:rsidR="004A3293">
        <w:rPr>
          <w:rFonts w:ascii="Arial" w:hAnsi="Arial" w:cs="Arial"/>
          <w:b/>
          <w:szCs w:val="22"/>
          <w:lang w:bidi="fr-FR"/>
        </w:rPr>
        <w:t xml:space="preserve">porteur exclusif de cette compétence – à l’exclusion de toute autre – </w:t>
      </w:r>
      <w:r w:rsidRPr="0041247B">
        <w:rPr>
          <w:rFonts w:ascii="Arial" w:hAnsi="Arial" w:cs="Arial"/>
          <w:b/>
          <w:szCs w:val="22"/>
          <w:lang w:bidi="fr-FR"/>
        </w:rPr>
        <w:t>qui</w:t>
      </w:r>
      <w:r w:rsidR="004A3293">
        <w:rPr>
          <w:rFonts w:ascii="Arial" w:hAnsi="Arial" w:cs="Arial"/>
          <w:b/>
          <w:szCs w:val="22"/>
          <w:lang w:bidi="fr-FR"/>
        </w:rPr>
        <w:t xml:space="preserve"> </w:t>
      </w:r>
      <w:r w:rsidRPr="0041247B">
        <w:rPr>
          <w:rFonts w:ascii="Arial" w:hAnsi="Arial" w:cs="Arial"/>
          <w:b/>
          <w:szCs w:val="22"/>
          <w:lang w:bidi="fr-FR"/>
        </w:rPr>
        <w:t xml:space="preserve">présenterait plus de </w:t>
      </w:r>
      <w:r w:rsidR="004A3293">
        <w:rPr>
          <w:rFonts w:ascii="Arial" w:hAnsi="Arial" w:cs="Arial"/>
          <w:b/>
          <w:szCs w:val="22"/>
          <w:lang w:bidi="fr-FR"/>
        </w:rPr>
        <w:t>deux</w:t>
      </w:r>
      <w:r w:rsidRPr="0041247B">
        <w:rPr>
          <w:rFonts w:ascii="Arial" w:hAnsi="Arial" w:cs="Arial"/>
          <w:b/>
          <w:szCs w:val="22"/>
          <w:lang w:bidi="fr-FR"/>
        </w:rPr>
        <w:t xml:space="preserve"> candidatures, soit en qualité de candidat individuel et de membre d’un ou plusieurs groupements, soit en qualité de membre de plusieurs groupements, voit l’ensemble des candidatures concernées rejeté. Enfin, compte tenu du caractère anonyme des prestations remises lors de </w:t>
      </w:r>
      <w:r w:rsidR="00CD2847">
        <w:rPr>
          <w:rFonts w:ascii="Arial" w:hAnsi="Arial" w:cs="Arial"/>
          <w:b/>
          <w:szCs w:val="22"/>
          <w:lang w:bidi="fr-FR"/>
        </w:rPr>
        <w:t>la remise de prestations du concours</w:t>
      </w:r>
      <w:r w:rsidRPr="0041247B">
        <w:rPr>
          <w:rFonts w:ascii="Arial" w:hAnsi="Arial" w:cs="Arial"/>
          <w:b/>
          <w:szCs w:val="22"/>
          <w:lang w:bidi="fr-FR"/>
        </w:rPr>
        <w:t xml:space="preserve">, les candidats souhaitant présenter </w:t>
      </w:r>
      <w:r w:rsidR="00CD2847">
        <w:rPr>
          <w:rFonts w:ascii="Arial" w:hAnsi="Arial" w:cs="Arial"/>
          <w:b/>
          <w:szCs w:val="22"/>
          <w:lang w:bidi="fr-FR"/>
        </w:rPr>
        <w:t xml:space="preserve">deux </w:t>
      </w:r>
      <w:r w:rsidRPr="0041247B">
        <w:rPr>
          <w:rFonts w:ascii="Arial" w:hAnsi="Arial" w:cs="Arial"/>
          <w:b/>
          <w:szCs w:val="22"/>
          <w:lang w:bidi="fr-FR"/>
        </w:rPr>
        <w:t>candidatures produisent de surcroît un document supplémentaire de confidentialité.</w:t>
      </w:r>
    </w:p>
    <w:p w14:paraId="4BF20C5E" w14:textId="77777777" w:rsidR="0041247B" w:rsidRPr="001033E0" w:rsidRDefault="0041247B" w:rsidP="00654236">
      <w:pPr>
        <w:jc w:val="both"/>
        <w:rPr>
          <w:rFonts w:ascii="Arial" w:hAnsi="Arial" w:cs="Arial"/>
          <w:szCs w:val="22"/>
        </w:rPr>
      </w:pPr>
    </w:p>
    <w:p w14:paraId="16158750" w14:textId="4BA70A56" w:rsidR="0037583D" w:rsidRPr="001033E0" w:rsidRDefault="007D0AF5" w:rsidP="00654236">
      <w:pPr>
        <w:jc w:val="both"/>
        <w:rPr>
          <w:rFonts w:ascii="Arial" w:hAnsi="Arial" w:cs="Arial"/>
          <w:szCs w:val="22"/>
        </w:rPr>
      </w:pPr>
      <w:r w:rsidRPr="001033E0">
        <w:rPr>
          <w:rFonts w:ascii="Arial" w:hAnsi="Arial" w:cs="Arial"/>
          <w:szCs w:val="22"/>
        </w:rPr>
        <w:t>La candidature</w:t>
      </w:r>
      <w:r w:rsidR="008C2E4D">
        <w:rPr>
          <w:rFonts w:ascii="Arial" w:hAnsi="Arial" w:cs="Arial"/>
          <w:szCs w:val="22"/>
        </w:rPr>
        <w:t>,</w:t>
      </w:r>
      <w:r w:rsidRPr="001033E0">
        <w:rPr>
          <w:rFonts w:ascii="Arial" w:hAnsi="Arial" w:cs="Arial"/>
          <w:szCs w:val="22"/>
        </w:rPr>
        <w:t xml:space="preserve"> </w:t>
      </w:r>
      <w:r w:rsidR="0037583D" w:rsidRPr="001033E0">
        <w:rPr>
          <w:rFonts w:ascii="Arial" w:hAnsi="Arial" w:cs="Arial"/>
          <w:szCs w:val="22"/>
        </w:rPr>
        <w:t xml:space="preserve">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 </w:t>
      </w:r>
    </w:p>
    <w:p w14:paraId="10783E11" w14:textId="77777777" w:rsidR="0037583D" w:rsidRPr="001033E0" w:rsidRDefault="0037583D" w:rsidP="00654236">
      <w:pPr>
        <w:jc w:val="both"/>
        <w:rPr>
          <w:rFonts w:ascii="Arial" w:hAnsi="Arial" w:cs="Arial"/>
          <w:szCs w:val="22"/>
        </w:rPr>
      </w:pPr>
    </w:p>
    <w:p w14:paraId="708152D7" w14:textId="5B5ECDE6" w:rsidR="005D29B8" w:rsidRDefault="005D29B8" w:rsidP="00654236">
      <w:pPr>
        <w:jc w:val="both"/>
        <w:rPr>
          <w:rFonts w:ascii="Arial" w:hAnsi="Arial" w:cs="Arial"/>
          <w:color w:val="000000" w:themeColor="text1"/>
          <w:szCs w:val="22"/>
        </w:rPr>
      </w:pPr>
      <w:r w:rsidRPr="001033E0">
        <w:rPr>
          <w:rFonts w:ascii="Arial" w:hAnsi="Arial" w:cs="Arial"/>
          <w:szCs w:val="22"/>
        </w:rPr>
        <w:t xml:space="preserve">Pour justifier qu’il dispose des capacités des sous-traitants </w:t>
      </w:r>
      <w:r w:rsidR="008C2E4D">
        <w:rPr>
          <w:rFonts w:ascii="Arial" w:hAnsi="Arial" w:cs="Arial"/>
          <w:szCs w:val="22"/>
        </w:rPr>
        <w:t xml:space="preserve">ou d’opérateurs liés </w:t>
      </w:r>
      <w:r w:rsidRPr="001033E0">
        <w:rPr>
          <w:rFonts w:ascii="Arial" w:hAnsi="Arial" w:cs="Arial"/>
          <w:szCs w:val="22"/>
        </w:rPr>
        <w:t xml:space="preserve">pour l’exécution du marché, le candidat </w:t>
      </w:r>
      <w:r w:rsidRPr="001033E0">
        <w:rPr>
          <w:rFonts w:ascii="Arial" w:hAnsi="Arial" w:cs="Arial"/>
          <w:color w:val="000000" w:themeColor="text1"/>
          <w:szCs w:val="22"/>
        </w:rPr>
        <w:t>produit un engagement écrit de mise à disposition des moyens et compétences de chaque sous-traitant</w:t>
      </w:r>
      <w:r w:rsidR="008C2E4D">
        <w:rPr>
          <w:rFonts w:ascii="Arial" w:hAnsi="Arial" w:cs="Arial"/>
          <w:color w:val="000000" w:themeColor="text1"/>
          <w:szCs w:val="22"/>
        </w:rPr>
        <w:t xml:space="preserve"> ou opérateur lié</w:t>
      </w:r>
      <w:r w:rsidRPr="001033E0">
        <w:rPr>
          <w:rFonts w:ascii="Arial" w:hAnsi="Arial" w:cs="Arial"/>
          <w:color w:val="000000" w:themeColor="text1"/>
          <w:szCs w:val="22"/>
        </w:rPr>
        <w:t>.</w:t>
      </w:r>
    </w:p>
    <w:p w14:paraId="6AEAB96E" w14:textId="77777777" w:rsidR="001033E0" w:rsidRPr="001033E0" w:rsidRDefault="001033E0" w:rsidP="00654236">
      <w:pPr>
        <w:jc w:val="both"/>
        <w:rPr>
          <w:rFonts w:ascii="Arial" w:hAnsi="Arial" w:cs="Arial"/>
          <w:color w:val="000000" w:themeColor="text1"/>
          <w:szCs w:val="22"/>
        </w:rPr>
      </w:pPr>
    </w:p>
    <w:p w14:paraId="57F1B15E" w14:textId="506DC5FF" w:rsidR="00B66DA8" w:rsidRPr="001033E0" w:rsidRDefault="00B66DA8" w:rsidP="00B66DA8">
      <w:pPr>
        <w:jc w:val="both"/>
        <w:rPr>
          <w:rFonts w:ascii="Arial" w:hAnsi="Arial" w:cs="Arial"/>
          <w:szCs w:val="22"/>
        </w:rPr>
      </w:pPr>
      <w:r w:rsidRPr="001033E0">
        <w:rPr>
          <w:rFonts w:ascii="Arial" w:hAnsi="Arial" w:cs="Arial"/>
          <w:szCs w:val="22"/>
        </w:rPr>
        <w:t>L’entité candidate ne pourra en principe être modifiée entre la remise des candidatures et la notification du contrat, c’est-à-dire qu’elle ne pourra ni s’adjoindre un nouveau membre, ni supprimer l’un de ses membres.</w:t>
      </w:r>
    </w:p>
    <w:p w14:paraId="1E51B137" w14:textId="77777777" w:rsidR="00B66DA8" w:rsidRPr="001033E0" w:rsidRDefault="00B66DA8" w:rsidP="00B66DA8">
      <w:pPr>
        <w:jc w:val="both"/>
        <w:rPr>
          <w:rFonts w:ascii="Arial" w:hAnsi="Arial" w:cs="Arial"/>
          <w:szCs w:val="22"/>
        </w:rPr>
      </w:pPr>
    </w:p>
    <w:p w14:paraId="6E2E4BE5" w14:textId="7BDE7D7B" w:rsidR="00B66DA8" w:rsidRPr="001033E0" w:rsidRDefault="00B66DA8" w:rsidP="00B66DA8">
      <w:pPr>
        <w:jc w:val="both"/>
        <w:rPr>
          <w:rFonts w:ascii="Arial" w:hAnsi="Arial" w:cs="Arial"/>
          <w:szCs w:val="22"/>
          <w:lang w:bidi="fr-FR"/>
        </w:rPr>
      </w:pPr>
      <w:r w:rsidRPr="001033E0">
        <w:rPr>
          <w:rFonts w:ascii="Arial" w:hAnsi="Arial" w:cs="Arial"/>
          <w:szCs w:val="22"/>
          <w:lang w:bidi="fr-FR"/>
        </w:rPr>
        <w:t>Lorsqu’un groupement se trouve dans un des cas visés à l'article R.</w:t>
      </w:r>
      <w:r w:rsidR="00C56CF6">
        <w:rPr>
          <w:rFonts w:ascii="Arial" w:hAnsi="Arial" w:cs="Arial"/>
          <w:szCs w:val="22"/>
          <w:lang w:bidi="fr-FR"/>
        </w:rPr>
        <w:t> </w:t>
      </w:r>
      <w:r w:rsidRPr="001033E0">
        <w:rPr>
          <w:rFonts w:ascii="Arial" w:hAnsi="Arial" w:cs="Arial"/>
          <w:szCs w:val="22"/>
          <w:lang w:bidi="fr-FR"/>
        </w:rPr>
        <w:t xml:space="preserve">2142-26 du Code de la commande publique, le pouvoir adjudicateur peut l'autoriser à continuer la procédure. Dans ce cas, le groupement propose dans les dix jours à l'acceptation du pouvoir adjudicateur un ou plusieurs nouveaux membres du groupement ou sous-traitants. </w:t>
      </w:r>
    </w:p>
    <w:p w14:paraId="01228DDA" w14:textId="77777777" w:rsidR="00B66DA8" w:rsidRPr="001033E0" w:rsidRDefault="00B66DA8" w:rsidP="00B66DA8">
      <w:pPr>
        <w:jc w:val="both"/>
        <w:rPr>
          <w:rFonts w:ascii="Arial" w:hAnsi="Arial" w:cs="Arial"/>
          <w:szCs w:val="22"/>
        </w:rPr>
      </w:pPr>
    </w:p>
    <w:p w14:paraId="25A888D6" w14:textId="5C4C7052" w:rsidR="00B66DA8" w:rsidRPr="001033E0" w:rsidRDefault="00B66DA8" w:rsidP="00B66DA8">
      <w:pPr>
        <w:jc w:val="both"/>
        <w:rPr>
          <w:rFonts w:ascii="Arial" w:hAnsi="Arial" w:cs="Arial"/>
          <w:szCs w:val="22"/>
          <w:lang w:bidi="fr-FR"/>
        </w:rPr>
      </w:pPr>
      <w:r w:rsidRPr="001033E0">
        <w:rPr>
          <w:rFonts w:ascii="Arial" w:hAnsi="Arial" w:cs="Arial"/>
          <w:szCs w:val="22"/>
          <w:lang w:bidi="fr-FR"/>
        </w:rPr>
        <w:t>Conformément aux articles L.</w:t>
      </w:r>
      <w:r w:rsidR="00C56CF6">
        <w:rPr>
          <w:rFonts w:ascii="Arial" w:hAnsi="Arial" w:cs="Arial"/>
          <w:szCs w:val="22"/>
          <w:lang w:bidi="fr-FR"/>
        </w:rPr>
        <w:t> </w:t>
      </w:r>
      <w:r w:rsidRPr="001033E0">
        <w:rPr>
          <w:rFonts w:ascii="Arial" w:hAnsi="Arial" w:cs="Arial"/>
          <w:szCs w:val="22"/>
          <w:lang w:bidi="fr-FR"/>
        </w:rPr>
        <w:t>2141-13</w:t>
      </w:r>
      <w:r w:rsidR="00C56CF6">
        <w:rPr>
          <w:rFonts w:ascii="Arial" w:hAnsi="Arial" w:cs="Arial"/>
          <w:szCs w:val="22"/>
          <w:lang w:bidi="fr-FR"/>
        </w:rPr>
        <w:t xml:space="preserve"> et</w:t>
      </w:r>
      <w:r w:rsidRPr="001033E0">
        <w:rPr>
          <w:rFonts w:ascii="Arial" w:hAnsi="Arial" w:cs="Arial"/>
          <w:szCs w:val="22"/>
          <w:lang w:bidi="fr-FR"/>
        </w:rPr>
        <w:t xml:space="preserve"> L.2141-14 du Code de la commande publique, lorsque le motif d’exclusion de la procédure de passation concerne un membre d’un groupement d’opérateurs économiques ou un sous-traitant, l’acheteur exige son remplacement par une personne qui ne fait pas l’objet d’un motif d’exclusion dans un délai de dix jours à compter de la réception de cette demande par le mandataire du groupement, sous peine d’exclusion du groupement de la procédure.</w:t>
      </w:r>
    </w:p>
    <w:p w14:paraId="708152D8" w14:textId="77777777" w:rsidR="00004400" w:rsidRPr="001033E0" w:rsidRDefault="00004400" w:rsidP="00654236">
      <w:pPr>
        <w:jc w:val="both"/>
        <w:rPr>
          <w:rFonts w:ascii="Arial" w:hAnsi="Arial" w:cs="Arial"/>
          <w:szCs w:val="22"/>
        </w:rPr>
      </w:pPr>
    </w:p>
    <w:p w14:paraId="708152D9" w14:textId="02C4919F" w:rsidR="00004400" w:rsidRPr="001033E0" w:rsidRDefault="36E96154" w:rsidP="00654236">
      <w:pPr>
        <w:jc w:val="both"/>
        <w:rPr>
          <w:rFonts w:ascii="Arial" w:hAnsi="Arial" w:cs="Arial"/>
          <w:bCs/>
          <w:szCs w:val="22"/>
        </w:rPr>
      </w:pPr>
      <w:r w:rsidRPr="001033E0">
        <w:rPr>
          <w:rFonts w:ascii="Arial" w:hAnsi="Arial" w:cs="Arial"/>
          <w:bCs/>
          <w:szCs w:val="22"/>
        </w:rPr>
        <w:t xml:space="preserve">La participation à cette mission de </w:t>
      </w:r>
      <w:r w:rsidR="00A67614" w:rsidRPr="001033E0">
        <w:rPr>
          <w:rFonts w:ascii="Arial" w:hAnsi="Arial" w:cs="Arial"/>
          <w:bCs/>
          <w:szCs w:val="22"/>
        </w:rPr>
        <w:t xml:space="preserve">maîtrise d’œuvre </w:t>
      </w:r>
      <w:r w:rsidRPr="001033E0">
        <w:rPr>
          <w:rFonts w:ascii="Arial" w:hAnsi="Arial" w:cs="Arial"/>
          <w:bCs/>
          <w:szCs w:val="22"/>
        </w:rPr>
        <w:t>est exclusive, pour l’ensemble des acteurs économiques ou intervenants à titre personnel, de toute autre mission de conseil, conception ou réalisation sur les opérations sur lesquelles le Titulaire aura à intervenir dans l’exécution d</w:t>
      </w:r>
      <w:r w:rsidR="008B4CF6" w:rsidRPr="001033E0">
        <w:rPr>
          <w:rFonts w:ascii="Arial" w:hAnsi="Arial" w:cs="Arial"/>
          <w:bCs/>
          <w:szCs w:val="22"/>
        </w:rPr>
        <w:t xml:space="preserve">u marché. </w:t>
      </w:r>
    </w:p>
    <w:p w14:paraId="57F11519" w14:textId="62446AFE" w:rsidR="006A17D6" w:rsidRDefault="006A17D6" w:rsidP="00654236">
      <w:pPr>
        <w:jc w:val="both"/>
        <w:rPr>
          <w:rFonts w:ascii="Arial" w:hAnsi="Arial" w:cs="Arial"/>
          <w:szCs w:val="22"/>
        </w:rPr>
      </w:pPr>
    </w:p>
    <w:p w14:paraId="75C985BC" w14:textId="0BFD143A" w:rsidR="008C2E4D" w:rsidRPr="008C2E4D" w:rsidRDefault="008C2E4D" w:rsidP="00654236">
      <w:pPr>
        <w:jc w:val="both"/>
        <w:rPr>
          <w:rFonts w:ascii="Arial" w:hAnsi="Arial" w:cs="Arial"/>
          <w:szCs w:val="22"/>
          <w:u w:val="single"/>
        </w:rPr>
      </w:pPr>
      <w:r w:rsidRPr="008C2E4D">
        <w:rPr>
          <w:rFonts w:ascii="Arial" w:hAnsi="Arial" w:cs="Arial"/>
          <w:szCs w:val="22"/>
          <w:u w:val="single"/>
        </w:rPr>
        <w:t>Compétences</w:t>
      </w:r>
      <w:r w:rsidR="0061723C">
        <w:rPr>
          <w:rFonts w:ascii="Arial" w:hAnsi="Arial" w:cs="Arial"/>
          <w:szCs w:val="22"/>
          <w:u w:val="single"/>
        </w:rPr>
        <w:t xml:space="preserve"> demandées</w:t>
      </w:r>
      <w:r w:rsidRPr="008C2E4D">
        <w:rPr>
          <w:rFonts w:ascii="Arial" w:hAnsi="Arial" w:cs="Arial"/>
          <w:szCs w:val="22"/>
          <w:u w:val="single"/>
        </w:rPr>
        <w:t> :</w:t>
      </w:r>
    </w:p>
    <w:p w14:paraId="708152DB" w14:textId="4B243EEF" w:rsidR="006D00F9" w:rsidRPr="001033E0" w:rsidRDefault="36E96154" w:rsidP="00654236">
      <w:pPr>
        <w:jc w:val="both"/>
        <w:rPr>
          <w:rFonts w:ascii="Arial" w:hAnsi="Arial" w:cs="Arial"/>
          <w:szCs w:val="22"/>
        </w:rPr>
      </w:pPr>
      <w:r w:rsidRPr="001033E0">
        <w:rPr>
          <w:rFonts w:ascii="Arial" w:hAnsi="Arial" w:cs="Arial"/>
          <w:szCs w:val="22"/>
        </w:rPr>
        <w:t>Au sens des articles R</w:t>
      </w:r>
      <w:r w:rsidR="00FF5579">
        <w:rPr>
          <w:rFonts w:ascii="Arial" w:hAnsi="Arial" w:cs="Arial"/>
          <w:szCs w:val="22"/>
        </w:rPr>
        <w:t>. </w:t>
      </w:r>
      <w:r w:rsidRPr="001033E0">
        <w:rPr>
          <w:rFonts w:ascii="Arial" w:hAnsi="Arial" w:cs="Arial"/>
          <w:szCs w:val="22"/>
        </w:rPr>
        <w:t>2142-1</w:t>
      </w:r>
      <w:r w:rsidR="00FF5579">
        <w:rPr>
          <w:rFonts w:ascii="Arial" w:hAnsi="Arial" w:cs="Arial"/>
          <w:szCs w:val="22"/>
        </w:rPr>
        <w:t xml:space="preserve"> et</w:t>
      </w:r>
      <w:r w:rsidRPr="001033E0">
        <w:rPr>
          <w:rFonts w:ascii="Arial" w:hAnsi="Arial" w:cs="Arial"/>
          <w:szCs w:val="22"/>
        </w:rPr>
        <w:t xml:space="preserve"> R2142-2 du Code de la commande publique, il est demandé des compétences dans les domaines suivants :</w:t>
      </w:r>
    </w:p>
    <w:p w14:paraId="57E8B4AD" w14:textId="77777777" w:rsidR="00ED5CC8" w:rsidRPr="001033E0" w:rsidRDefault="00ED5CC8" w:rsidP="00654236">
      <w:pPr>
        <w:jc w:val="both"/>
        <w:rPr>
          <w:rFonts w:ascii="Arial" w:hAnsi="Arial" w:cs="Arial"/>
          <w:szCs w:val="22"/>
        </w:rPr>
      </w:pPr>
    </w:p>
    <w:p w14:paraId="4AA0FD78" w14:textId="389FCB95" w:rsidR="00AD02F3" w:rsidRPr="001033E0" w:rsidRDefault="008B4CF6" w:rsidP="008C2E4D">
      <w:pPr>
        <w:pStyle w:val="Paragraphedeliste"/>
        <w:numPr>
          <w:ilvl w:val="0"/>
          <w:numId w:val="2"/>
        </w:numPr>
        <w:spacing w:line="259" w:lineRule="auto"/>
        <w:jc w:val="both"/>
        <w:rPr>
          <w:rFonts w:ascii="Arial" w:hAnsi="Arial" w:cs="Arial"/>
          <w:color w:val="000000" w:themeColor="text1"/>
        </w:rPr>
      </w:pPr>
      <w:bookmarkStart w:id="16" w:name="_Hlk77259118"/>
      <w:r w:rsidRPr="001033E0">
        <w:rPr>
          <w:rFonts w:ascii="Arial" w:hAnsi="Arial" w:cs="Arial"/>
          <w:color w:val="000000" w:themeColor="text1"/>
        </w:rPr>
        <w:t>Architecture</w:t>
      </w:r>
      <w:r w:rsidR="008C2E4D">
        <w:rPr>
          <w:rFonts w:ascii="Arial" w:hAnsi="Arial" w:cs="Arial"/>
          <w:color w:val="000000" w:themeColor="text1"/>
        </w:rPr>
        <w:t>, avec architecte</w:t>
      </w:r>
      <w:r w:rsidRPr="001033E0">
        <w:rPr>
          <w:rFonts w:ascii="Arial" w:hAnsi="Arial" w:cs="Arial"/>
          <w:color w:val="000000" w:themeColor="text1"/>
        </w:rPr>
        <w:t xml:space="preserve"> inscrit au tableau de l’Ordre des Architectes pour les architectes français ou possédant un diplôme reconnu au titre de la directive n° 85/384/CEE du 10 juin 1985</w:t>
      </w:r>
    </w:p>
    <w:p w14:paraId="7AA74613" w14:textId="729BE38D" w:rsidR="004E298E" w:rsidRPr="001033E0" w:rsidRDefault="001033E0" w:rsidP="008C2E4D">
      <w:pPr>
        <w:pStyle w:val="Paragraphedeliste"/>
        <w:numPr>
          <w:ilvl w:val="0"/>
          <w:numId w:val="2"/>
        </w:numPr>
        <w:spacing w:line="259" w:lineRule="auto"/>
        <w:jc w:val="both"/>
        <w:rPr>
          <w:rFonts w:ascii="Arial" w:hAnsi="Arial" w:cs="Arial"/>
          <w:color w:val="000000" w:themeColor="text1"/>
          <w:u w:val="single"/>
        </w:rPr>
      </w:pPr>
      <w:r>
        <w:rPr>
          <w:rFonts w:ascii="Arial" w:hAnsi="Arial" w:cs="Arial"/>
          <w:color w:val="000000" w:themeColor="text1"/>
        </w:rPr>
        <w:t xml:space="preserve">Études techniques </w:t>
      </w:r>
      <w:r w:rsidR="008C2E4D">
        <w:rPr>
          <w:rFonts w:ascii="Arial" w:hAnsi="Arial" w:cs="Arial"/>
          <w:color w:val="000000" w:themeColor="text1"/>
        </w:rPr>
        <w:t>générales de bâtiment (</w:t>
      </w:r>
      <w:r>
        <w:rPr>
          <w:rFonts w:ascii="Arial" w:hAnsi="Arial" w:cs="Arial"/>
          <w:color w:val="000000" w:themeColor="text1"/>
        </w:rPr>
        <w:t>s</w:t>
      </w:r>
      <w:r w:rsidR="008B4CF6" w:rsidRPr="001033E0">
        <w:rPr>
          <w:rFonts w:ascii="Arial" w:hAnsi="Arial" w:cs="Arial"/>
          <w:color w:val="000000" w:themeColor="text1"/>
        </w:rPr>
        <w:t>tructure,</w:t>
      </w:r>
      <w:r>
        <w:rPr>
          <w:rFonts w:ascii="Arial" w:hAnsi="Arial" w:cs="Arial"/>
          <w:color w:val="000000" w:themeColor="text1"/>
        </w:rPr>
        <w:t xml:space="preserve"> </w:t>
      </w:r>
      <w:r w:rsidR="008C2E4D">
        <w:rPr>
          <w:rFonts w:ascii="Arial" w:hAnsi="Arial" w:cs="Arial"/>
          <w:color w:val="000000" w:themeColor="text1"/>
        </w:rPr>
        <w:t>réseaux humides, réseaux secs), en particulier courants faibles liés à la sûreté</w:t>
      </w:r>
      <w:r w:rsidR="00C30306">
        <w:rPr>
          <w:rFonts w:ascii="Arial" w:hAnsi="Arial" w:cs="Arial"/>
          <w:color w:val="000000" w:themeColor="text1"/>
        </w:rPr>
        <w:t xml:space="preserve"> pour des travaux neufs </w:t>
      </w:r>
      <w:r w:rsidR="006D364A">
        <w:rPr>
          <w:rFonts w:ascii="Arial" w:hAnsi="Arial" w:cs="Arial"/>
          <w:color w:val="000000" w:themeColor="text1"/>
        </w:rPr>
        <w:t>et en réhabilitation</w:t>
      </w:r>
    </w:p>
    <w:p w14:paraId="55BA119E" w14:textId="638C6ECD" w:rsidR="004E298E" w:rsidRPr="001033E0" w:rsidRDefault="001033E0" w:rsidP="008C2E4D">
      <w:pPr>
        <w:pStyle w:val="Paragraphedeliste"/>
        <w:numPr>
          <w:ilvl w:val="0"/>
          <w:numId w:val="2"/>
        </w:numPr>
        <w:spacing w:line="259" w:lineRule="auto"/>
        <w:jc w:val="both"/>
        <w:rPr>
          <w:rFonts w:ascii="Arial" w:hAnsi="Arial" w:cs="Arial"/>
          <w:color w:val="000000" w:themeColor="text1"/>
        </w:rPr>
      </w:pPr>
      <w:r w:rsidRPr="001033E0">
        <w:rPr>
          <w:rFonts w:ascii="Arial" w:hAnsi="Arial" w:cs="Arial"/>
          <w:color w:val="000000" w:themeColor="text1"/>
        </w:rPr>
        <w:t>Économie</w:t>
      </w:r>
      <w:r w:rsidR="004E298E" w:rsidRPr="001033E0">
        <w:rPr>
          <w:rFonts w:ascii="Arial" w:hAnsi="Arial" w:cs="Arial"/>
          <w:color w:val="000000" w:themeColor="text1"/>
        </w:rPr>
        <w:t xml:space="preserve"> de la construction</w:t>
      </w:r>
    </w:p>
    <w:p w14:paraId="4F1EEF17" w14:textId="2669F9CB" w:rsidR="004E298E" w:rsidRDefault="004E298E" w:rsidP="008C2E4D">
      <w:pPr>
        <w:pStyle w:val="Paragraphedeliste"/>
        <w:numPr>
          <w:ilvl w:val="0"/>
          <w:numId w:val="2"/>
        </w:numPr>
        <w:spacing w:line="259" w:lineRule="auto"/>
        <w:jc w:val="both"/>
        <w:rPr>
          <w:rFonts w:ascii="Arial" w:hAnsi="Arial" w:cs="Arial"/>
          <w:color w:val="000000" w:themeColor="text1"/>
        </w:rPr>
      </w:pPr>
      <w:r w:rsidRPr="001033E0">
        <w:rPr>
          <w:rFonts w:ascii="Arial" w:hAnsi="Arial" w:cs="Arial"/>
          <w:color w:val="000000" w:themeColor="text1"/>
        </w:rPr>
        <w:t>Ordonnancement, pilotage et coordination</w:t>
      </w:r>
    </w:p>
    <w:bookmarkEnd w:id="16"/>
    <w:p w14:paraId="708152E2" w14:textId="44AD06B4" w:rsidR="00304A18" w:rsidRPr="001033E0" w:rsidRDefault="00304A18" w:rsidP="36E96154">
      <w:pPr>
        <w:jc w:val="both"/>
        <w:rPr>
          <w:rFonts w:ascii="Arial" w:hAnsi="Arial" w:cs="Arial"/>
          <w:szCs w:val="22"/>
        </w:rPr>
      </w:pPr>
    </w:p>
    <w:p w14:paraId="0ACD605D" w14:textId="77777777" w:rsidR="004E298E" w:rsidRPr="001033E0" w:rsidRDefault="004E298E" w:rsidP="36E96154">
      <w:pPr>
        <w:jc w:val="both"/>
        <w:rPr>
          <w:rFonts w:ascii="Arial" w:hAnsi="Arial" w:cs="Arial"/>
          <w:szCs w:val="22"/>
        </w:rPr>
      </w:pPr>
    </w:p>
    <w:p w14:paraId="6FD79CFF" w14:textId="5A5E73F4" w:rsidR="007D0AF5" w:rsidRDefault="001033E0" w:rsidP="00654236">
      <w:pPr>
        <w:jc w:val="both"/>
        <w:rPr>
          <w:rFonts w:ascii="Arial" w:hAnsi="Arial" w:cs="Arial"/>
          <w:szCs w:val="22"/>
        </w:rPr>
      </w:pPr>
      <w:r w:rsidRPr="00C8152E">
        <w:rPr>
          <w:rFonts w:ascii="Arial" w:hAnsi="Arial" w:cs="Arial"/>
          <w:szCs w:val="22"/>
        </w:rPr>
        <w:t>L</w:t>
      </w:r>
      <w:r w:rsidR="00004472" w:rsidRPr="00C8152E">
        <w:rPr>
          <w:rFonts w:ascii="Arial" w:hAnsi="Arial" w:cs="Arial"/>
          <w:szCs w:val="22"/>
        </w:rPr>
        <w:t>es compétences seront prouvées par des qualifications professionnelles, titres d’études ou attestations de formation. Les compétences peuvent également être démontrées par des références pertinentes.</w:t>
      </w:r>
    </w:p>
    <w:p w14:paraId="749350CC" w14:textId="77777777" w:rsidR="00C8152E" w:rsidRPr="00C8152E" w:rsidRDefault="00C8152E" w:rsidP="00654236">
      <w:pPr>
        <w:jc w:val="both"/>
        <w:rPr>
          <w:rFonts w:ascii="Arial" w:hAnsi="Arial" w:cs="Arial"/>
          <w:szCs w:val="22"/>
        </w:rPr>
      </w:pPr>
    </w:p>
    <w:p w14:paraId="708152E5" w14:textId="77777777" w:rsidR="00096C6B" w:rsidRPr="003627C1" w:rsidRDefault="00096C6B"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17" w:name="_Toc442794504"/>
      <w:bookmarkStart w:id="18" w:name="_Toc242172746"/>
      <w:r w:rsidRPr="003627C1">
        <w:rPr>
          <w:rFonts w:ascii="Arial" w:eastAsiaTheme="minorHAnsi" w:hAnsi="Arial" w:cs="Arial"/>
          <w:b/>
          <w:smallCaps/>
          <w:szCs w:val="24"/>
          <w:u w:val="none"/>
        </w:rPr>
        <w:t xml:space="preserve">1.5 </w:t>
      </w:r>
      <w:r w:rsidR="005E2F09" w:rsidRPr="003627C1">
        <w:rPr>
          <w:rFonts w:ascii="Arial" w:eastAsiaTheme="minorHAnsi" w:hAnsi="Arial" w:cs="Arial"/>
          <w:b/>
          <w:smallCaps/>
          <w:szCs w:val="24"/>
          <w:u w:val="none"/>
        </w:rPr>
        <w:t>–</w:t>
      </w:r>
      <w:r w:rsidRPr="003627C1">
        <w:rPr>
          <w:rFonts w:ascii="Arial" w:eastAsiaTheme="minorHAnsi" w:hAnsi="Arial" w:cs="Arial"/>
          <w:b/>
          <w:smallCaps/>
          <w:szCs w:val="24"/>
          <w:u w:val="none"/>
        </w:rPr>
        <w:t xml:space="preserve"> Nomenclature</w:t>
      </w:r>
      <w:r w:rsidR="005E2F09" w:rsidRPr="003627C1">
        <w:rPr>
          <w:rFonts w:ascii="Arial" w:eastAsiaTheme="minorHAnsi" w:hAnsi="Arial" w:cs="Arial"/>
          <w:b/>
          <w:smallCaps/>
          <w:szCs w:val="24"/>
          <w:u w:val="none"/>
        </w:rPr>
        <w:t xml:space="preserve"> </w:t>
      </w:r>
      <w:r w:rsidRPr="003627C1">
        <w:rPr>
          <w:rFonts w:ascii="Arial" w:eastAsiaTheme="minorHAnsi" w:hAnsi="Arial" w:cs="Arial"/>
          <w:b/>
          <w:smallCaps/>
          <w:szCs w:val="24"/>
          <w:u w:val="none"/>
        </w:rPr>
        <w:t>communautaire</w:t>
      </w:r>
      <w:bookmarkEnd w:id="17"/>
      <w:bookmarkEnd w:id="18"/>
    </w:p>
    <w:p w14:paraId="708152E6" w14:textId="77777777" w:rsidR="00096C6B" w:rsidRPr="00004472" w:rsidRDefault="00096C6B" w:rsidP="00654236">
      <w:pPr>
        <w:jc w:val="both"/>
        <w:rPr>
          <w:rFonts w:ascii="Arial" w:hAnsi="Arial" w:cs="Arial"/>
          <w:szCs w:val="22"/>
        </w:rPr>
      </w:pPr>
      <w:r w:rsidRPr="00004472">
        <w:rPr>
          <w:rFonts w:ascii="Arial" w:hAnsi="Arial" w:cs="Arial"/>
          <w:szCs w:val="22"/>
        </w:rPr>
        <w:t>La ou les classifications principales et complémentaires conformes au vocabulaire commun des marchés européens (CPV) sont :</w:t>
      </w:r>
    </w:p>
    <w:p w14:paraId="708152E7" w14:textId="77777777" w:rsidR="00096C6B" w:rsidRPr="00004472" w:rsidRDefault="00096C6B" w:rsidP="00654236">
      <w:pPr>
        <w:jc w:val="both"/>
        <w:rPr>
          <w:rFonts w:ascii="Arial" w:hAnsi="Arial" w:cs="Arial"/>
          <w:szCs w:val="22"/>
        </w:rPr>
      </w:pPr>
    </w:p>
    <w:tbl>
      <w:tblPr>
        <w:tblW w:w="0" w:type="auto"/>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3115"/>
      </w:tblGrid>
      <w:tr w:rsidR="00096C6B" w:rsidRPr="00004472" w14:paraId="708152EA" w14:textId="77777777" w:rsidTr="00A760E3">
        <w:trPr>
          <w:cantSplit/>
          <w:tblHeader/>
          <w:jc w:val="center"/>
        </w:trPr>
        <w:tc>
          <w:tcPr>
            <w:tcW w:w="5387" w:type="dxa"/>
            <w:shd w:val="clear" w:color="auto" w:fill="FFFFFF" w:themeFill="background1"/>
          </w:tcPr>
          <w:p w14:paraId="708152E8" w14:textId="77777777" w:rsidR="00096C6B" w:rsidRPr="00004472" w:rsidRDefault="00096C6B" w:rsidP="00096C6B">
            <w:pPr>
              <w:pStyle w:val="Normal2"/>
              <w:keepNext/>
              <w:tabs>
                <w:tab w:val="clear" w:pos="567"/>
                <w:tab w:val="clear" w:pos="851"/>
                <w:tab w:val="clear" w:pos="1134"/>
              </w:tabs>
              <w:ind w:left="0" w:firstLine="0"/>
              <w:jc w:val="center"/>
              <w:rPr>
                <w:rFonts w:ascii="Arial" w:hAnsi="Arial" w:cs="Arial"/>
                <w:i/>
                <w:szCs w:val="22"/>
              </w:rPr>
            </w:pPr>
            <w:r w:rsidRPr="00004472">
              <w:rPr>
                <w:rFonts w:ascii="Arial" w:hAnsi="Arial" w:cs="Arial"/>
                <w:i/>
                <w:szCs w:val="22"/>
              </w:rPr>
              <w:t>Classification principale</w:t>
            </w:r>
          </w:p>
        </w:tc>
        <w:tc>
          <w:tcPr>
            <w:tcW w:w="3115" w:type="dxa"/>
            <w:shd w:val="clear" w:color="auto" w:fill="FFFFFF" w:themeFill="background1"/>
          </w:tcPr>
          <w:p w14:paraId="708152E9" w14:textId="77777777" w:rsidR="00096C6B" w:rsidRPr="00004472" w:rsidRDefault="00096C6B" w:rsidP="00096C6B">
            <w:pPr>
              <w:pStyle w:val="Normal2"/>
              <w:keepNext/>
              <w:tabs>
                <w:tab w:val="clear" w:pos="567"/>
                <w:tab w:val="clear" w:pos="851"/>
                <w:tab w:val="clear" w:pos="1134"/>
              </w:tabs>
              <w:ind w:left="0" w:firstLine="0"/>
              <w:jc w:val="center"/>
              <w:rPr>
                <w:rFonts w:ascii="Arial" w:hAnsi="Arial" w:cs="Arial"/>
                <w:i/>
                <w:szCs w:val="22"/>
              </w:rPr>
            </w:pPr>
            <w:r w:rsidRPr="00004472">
              <w:rPr>
                <w:rFonts w:ascii="Arial" w:hAnsi="Arial" w:cs="Arial"/>
                <w:i/>
                <w:szCs w:val="22"/>
              </w:rPr>
              <w:t>Classification complémentaire</w:t>
            </w:r>
          </w:p>
        </w:tc>
      </w:tr>
      <w:tr w:rsidR="00096C6B" w:rsidRPr="00004472" w14:paraId="708152ED" w14:textId="77777777" w:rsidTr="00A760E3">
        <w:trPr>
          <w:cantSplit/>
          <w:jc w:val="center"/>
        </w:trPr>
        <w:tc>
          <w:tcPr>
            <w:tcW w:w="5387" w:type="dxa"/>
          </w:tcPr>
          <w:p w14:paraId="708152EB" w14:textId="2028768B" w:rsidR="00096C6B" w:rsidRPr="00004472" w:rsidRDefault="00B04B72" w:rsidP="00A760E3">
            <w:pPr>
              <w:pStyle w:val="Normal2"/>
              <w:keepNext/>
              <w:tabs>
                <w:tab w:val="clear" w:pos="567"/>
                <w:tab w:val="clear" w:pos="851"/>
                <w:tab w:val="clear" w:pos="1134"/>
              </w:tabs>
              <w:ind w:left="0" w:firstLine="0"/>
              <w:rPr>
                <w:rFonts w:ascii="Arial" w:hAnsi="Arial" w:cs="Arial"/>
                <w:szCs w:val="22"/>
              </w:rPr>
            </w:pPr>
            <w:r w:rsidRPr="00004472">
              <w:rPr>
                <w:rFonts w:ascii="Arial" w:hAnsi="Arial" w:cs="Arial"/>
                <w:szCs w:val="22"/>
              </w:rPr>
              <w:t>71</w:t>
            </w:r>
            <w:r w:rsidR="008B4CF6" w:rsidRPr="00004472">
              <w:rPr>
                <w:rFonts w:ascii="Arial" w:hAnsi="Arial" w:cs="Arial"/>
                <w:szCs w:val="22"/>
              </w:rPr>
              <w:t>00</w:t>
            </w:r>
            <w:r w:rsidRPr="00004472">
              <w:rPr>
                <w:rFonts w:ascii="Arial" w:hAnsi="Arial" w:cs="Arial"/>
                <w:szCs w:val="22"/>
              </w:rPr>
              <w:t>0000</w:t>
            </w:r>
            <w:r w:rsidR="008B4CF6" w:rsidRPr="00004472">
              <w:rPr>
                <w:rFonts w:ascii="Arial" w:hAnsi="Arial" w:cs="Arial"/>
                <w:szCs w:val="22"/>
              </w:rPr>
              <w:t>-8</w:t>
            </w:r>
            <w:r w:rsidR="00A760E3" w:rsidRPr="00004472">
              <w:rPr>
                <w:rFonts w:ascii="Arial" w:hAnsi="Arial" w:cs="Arial"/>
                <w:szCs w:val="22"/>
              </w:rPr>
              <w:t xml:space="preserve"> : </w:t>
            </w:r>
            <w:r w:rsidR="008B4CF6" w:rsidRPr="00004472">
              <w:rPr>
                <w:rFonts w:ascii="Arial" w:hAnsi="Arial" w:cs="Arial"/>
                <w:szCs w:val="22"/>
              </w:rPr>
              <w:t>Services d’architecture, services de construction, services d'ingénierie et services d'inspection.</w:t>
            </w:r>
          </w:p>
        </w:tc>
        <w:tc>
          <w:tcPr>
            <w:tcW w:w="3115" w:type="dxa"/>
          </w:tcPr>
          <w:p w14:paraId="708152EC" w14:textId="77777777" w:rsidR="00096C6B" w:rsidRPr="00004472" w:rsidRDefault="00096C6B" w:rsidP="00096C6B">
            <w:pPr>
              <w:pStyle w:val="Normal2"/>
              <w:keepNext/>
              <w:tabs>
                <w:tab w:val="clear" w:pos="567"/>
                <w:tab w:val="clear" w:pos="851"/>
                <w:tab w:val="clear" w:pos="1134"/>
              </w:tabs>
              <w:ind w:left="0" w:firstLine="0"/>
              <w:jc w:val="left"/>
              <w:rPr>
                <w:rFonts w:ascii="Arial" w:hAnsi="Arial" w:cs="Arial"/>
                <w:szCs w:val="22"/>
              </w:rPr>
            </w:pPr>
          </w:p>
        </w:tc>
      </w:tr>
    </w:tbl>
    <w:p w14:paraId="708152EE" w14:textId="77777777" w:rsidR="006D00F9" w:rsidRPr="00A03542" w:rsidRDefault="006D00F9" w:rsidP="00004472">
      <w:pPr>
        <w:ind w:firstLine="709"/>
        <w:jc w:val="both"/>
        <w:rPr>
          <w:rFonts w:ascii="Arial" w:hAnsi="Arial" w:cs="Arial"/>
          <w:sz w:val="20"/>
        </w:rPr>
      </w:pPr>
    </w:p>
    <w:p w14:paraId="14CC3ED9" w14:textId="03D74BBF" w:rsidR="00E618F1" w:rsidRPr="003627C1" w:rsidRDefault="00E618F1" w:rsidP="00B0242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19" w:name="_Toc242172747"/>
      <w:bookmarkStart w:id="20" w:name="_Toc442794505"/>
      <w:r w:rsidRPr="003627C1">
        <w:rPr>
          <w:rFonts w:ascii="Arial" w:eastAsiaTheme="minorHAnsi" w:hAnsi="Arial" w:cs="Arial"/>
          <w:b/>
          <w:smallCaps/>
          <w:szCs w:val="24"/>
          <w:u w:val="none"/>
        </w:rPr>
        <w:t>1.6 – Contenu de la mission</w:t>
      </w:r>
      <w:bookmarkEnd w:id="19"/>
    </w:p>
    <w:p w14:paraId="4216B9F4" w14:textId="77777777" w:rsidR="001033E0" w:rsidRPr="00254501" w:rsidRDefault="001033E0" w:rsidP="001033E0">
      <w:pPr>
        <w:jc w:val="both"/>
        <w:rPr>
          <w:rFonts w:ascii="Arial" w:hAnsi="Arial" w:cs="Arial"/>
          <w:szCs w:val="22"/>
        </w:rPr>
      </w:pPr>
      <w:r w:rsidRPr="00254501">
        <w:rPr>
          <w:rFonts w:ascii="Arial" w:hAnsi="Arial" w:cs="Arial"/>
          <w:szCs w:val="22"/>
        </w:rPr>
        <w:t xml:space="preserve">Les éléments de mission de maîtrise d’œuvre portent sur une opération de construction neuve de bâtiment au sens de l’article R. 2431-4 du Code de la commande publique. </w:t>
      </w:r>
    </w:p>
    <w:p w14:paraId="66AAD0BC" w14:textId="77777777" w:rsidR="001033E0" w:rsidRDefault="001033E0" w:rsidP="005337D0">
      <w:pPr>
        <w:jc w:val="both"/>
        <w:rPr>
          <w:rFonts w:ascii="Arial" w:hAnsi="Arial" w:cs="Arial"/>
          <w:sz w:val="20"/>
        </w:rPr>
      </w:pPr>
    </w:p>
    <w:p w14:paraId="22DB1E66" w14:textId="4DDA9EFD" w:rsidR="00B0242D" w:rsidRPr="00004472" w:rsidRDefault="00B0242D" w:rsidP="005337D0">
      <w:pPr>
        <w:jc w:val="both"/>
        <w:rPr>
          <w:rFonts w:ascii="Arial" w:hAnsi="Arial" w:cs="Arial"/>
          <w:szCs w:val="22"/>
        </w:rPr>
      </w:pPr>
      <w:r w:rsidRPr="00004472">
        <w:rPr>
          <w:rFonts w:ascii="Arial" w:hAnsi="Arial" w:cs="Arial"/>
          <w:szCs w:val="22"/>
        </w:rPr>
        <w:t xml:space="preserve">Les prestations demandées </w:t>
      </w:r>
      <w:r w:rsidR="008B4CF6" w:rsidRPr="00004472">
        <w:rPr>
          <w:rFonts w:ascii="Arial" w:hAnsi="Arial" w:cs="Arial"/>
          <w:szCs w:val="22"/>
        </w:rPr>
        <w:t>dans le marché</w:t>
      </w:r>
      <w:r w:rsidRPr="00004472">
        <w:rPr>
          <w:rFonts w:ascii="Arial" w:hAnsi="Arial" w:cs="Arial"/>
          <w:szCs w:val="22"/>
        </w:rPr>
        <w:t xml:space="preserve"> de maîtrise d’œuvre comprennent, à la suite des éléments remis au moment de la consultation, les éléments de mission suivants décomposés en parties techniques</w:t>
      </w:r>
      <w:r w:rsidR="00E40E44">
        <w:rPr>
          <w:rFonts w:ascii="Arial" w:hAnsi="Arial" w:cs="Arial"/>
          <w:szCs w:val="22"/>
        </w:rPr>
        <w:t> </w:t>
      </w:r>
      <w:r w:rsidRPr="00004472">
        <w:rPr>
          <w:rFonts w:ascii="Arial" w:hAnsi="Arial" w:cs="Arial"/>
          <w:szCs w:val="22"/>
        </w:rPr>
        <w:t>:</w:t>
      </w:r>
    </w:p>
    <w:p w14:paraId="4B29FB42" w14:textId="77777777" w:rsidR="00B0242D" w:rsidRPr="00004472" w:rsidRDefault="00B0242D" w:rsidP="005337D0">
      <w:pPr>
        <w:jc w:val="both"/>
        <w:rPr>
          <w:rFonts w:ascii="Arial" w:hAnsi="Arial" w:cs="Arial"/>
          <w:szCs w:val="22"/>
          <w:lang w:eastAsia="en-US"/>
        </w:rPr>
      </w:pPr>
    </w:p>
    <w:tbl>
      <w:tblPr>
        <w:tblStyle w:val="Grilledutableau"/>
        <w:tblW w:w="0" w:type="auto"/>
        <w:jc w:val="center"/>
        <w:tblLook w:val="04A0" w:firstRow="1" w:lastRow="0" w:firstColumn="1" w:lastColumn="0" w:noHBand="0" w:noVBand="1"/>
      </w:tblPr>
      <w:tblGrid>
        <w:gridCol w:w="2026"/>
        <w:gridCol w:w="4249"/>
        <w:gridCol w:w="1421"/>
      </w:tblGrid>
      <w:tr w:rsidR="00004472" w:rsidRPr="00866E67" w14:paraId="46C91FC8" w14:textId="77777777" w:rsidTr="00C8152E">
        <w:trPr>
          <w:jc w:val="center"/>
        </w:trPr>
        <w:tc>
          <w:tcPr>
            <w:tcW w:w="6275" w:type="dxa"/>
            <w:gridSpan w:val="2"/>
          </w:tcPr>
          <w:p w14:paraId="085D9D49" w14:textId="77777777" w:rsidR="00004472" w:rsidRPr="00866E67" w:rsidRDefault="00004472" w:rsidP="00A85AB8">
            <w:pPr>
              <w:ind w:left="720"/>
              <w:jc w:val="center"/>
              <w:rPr>
                <w:rFonts w:ascii="Arial" w:hAnsi="Arial" w:cs="Arial"/>
                <w:b/>
                <w:bCs/>
              </w:rPr>
            </w:pPr>
            <w:bookmarkStart w:id="21" w:name="_Hlk77258991"/>
            <w:r w:rsidRPr="00866E67">
              <w:rPr>
                <w:rFonts w:ascii="Arial" w:hAnsi="Arial" w:cs="Arial"/>
                <w:b/>
                <w:bCs/>
                <w:color w:val="0070C0"/>
              </w:rPr>
              <w:t>Mission de base (construction neuve)</w:t>
            </w:r>
          </w:p>
        </w:tc>
        <w:tc>
          <w:tcPr>
            <w:tcW w:w="1421" w:type="dxa"/>
          </w:tcPr>
          <w:p w14:paraId="0A67AF9F" w14:textId="77777777" w:rsidR="00004472" w:rsidRPr="00866E67" w:rsidRDefault="00004472" w:rsidP="00A85AB8">
            <w:pPr>
              <w:jc w:val="center"/>
              <w:rPr>
                <w:rFonts w:ascii="Arial" w:hAnsi="Arial" w:cs="Arial"/>
                <w:b/>
                <w:bCs/>
              </w:rPr>
            </w:pPr>
            <w:r w:rsidRPr="00866E67">
              <w:rPr>
                <w:rFonts w:ascii="Arial" w:hAnsi="Arial" w:cs="Arial"/>
                <w:b/>
                <w:bCs/>
                <w:color w:val="0070C0"/>
              </w:rPr>
              <w:t>Acronyme</w:t>
            </w:r>
          </w:p>
        </w:tc>
      </w:tr>
      <w:tr w:rsidR="00916218" w:rsidRPr="00866E67" w14:paraId="54D3628E" w14:textId="77777777" w:rsidTr="00C8152E">
        <w:trPr>
          <w:jc w:val="center"/>
        </w:trPr>
        <w:tc>
          <w:tcPr>
            <w:tcW w:w="2026" w:type="dxa"/>
            <w:vMerge w:val="restart"/>
          </w:tcPr>
          <w:p w14:paraId="2CD51E43" w14:textId="77777777" w:rsidR="00916218" w:rsidRPr="00866E67" w:rsidRDefault="00916218" w:rsidP="00916218">
            <w:pPr>
              <w:jc w:val="center"/>
              <w:rPr>
                <w:rFonts w:ascii="Arial" w:hAnsi="Arial" w:cs="Arial"/>
                <w:b/>
                <w:bCs/>
                <w:color w:val="0070C0"/>
              </w:rPr>
            </w:pPr>
            <w:r w:rsidRPr="00866E67">
              <w:rPr>
                <w:rFonts w:ascii="Arial" w:hAnsi="Arial" w:cs="Arial"/>
                <w:b/>
                <w:bCs/>
                <w:color w:val="0070C0"/>
              </w:rPr>
              <w:t>Obligatoire</w:t>
            </w:r>
          </w:p>
          <w:p w14:paraId="06F6CBAE" w14:textId="77777777" w:rsidR="00916218" w:rsidRPr="00866E67" w:rsidRDefault="00916218" w:rsidP="00916218">
            <w:pPr>
              <w:jc w:val="center"/>
              <w:rPr>
                <w:rFonts w:ascii="Arial" w:hAnsi="Arial" w:cs="Arial"/>
                <w:b/>
                <w:bCs/>
                <w:color w:val="0070C0"/>
              </w:rPr>
            </w:pPr>
          </w:p>
        </w:tc>
        <w:tc>
          <w:tcPr>
            <w:tcW w:w="4249" w:type="dxa"/>
          </w:tcPr>
          <w:p w14:paraId="44F095CC" w14:textId="4FAEBB97" w:rsidR="00916218" w:rsidRPr="00866E67" w:rsidRDefault="00916218" w:rsidP="00916218">
            <w:pPr>
              <w:rPr>
                <w:rFonts w:ascii="Arial" w:hAnsi="Arial" w:cs="Arial"/>
                <w:color w:val="000000"/>
                <w:shd w:val="clear" w:color="auto" w:fill="FFFFFF"/>
              </w:rPr>
            </w:pPr>
            <w:r w:rsidRPr="00916218">
              <w:rPr>
                <w:rFonts w:ascii="Arial" w:hAnsi="Arial" w:cs="Arial"/>
                <w:color w:val="000000"/>
                <w:shd w:val="clear" w:color="auto" w:fill="FFFFFF"/>
              </w:rPr>
              <w:t>Études d’esquisse (concours)</w:t>
            </w:r>
          </w:p>
        </w:tc>
        <w:tc>
          <w:tcPr>
            <w:tcW w:w="1421" w:type="dxa"/>
          </w:tcPr>
          <w:p w14:paraId="5CAF86CE" w14:textId="4E80D931" w:rsidR="00916218" w:rsidRPr="00916218" w:rsidRDefault="00916218" w:rsidP="00916218">
            <w:pPr>
              <w:ind w:left="153"/>
              <w:rPr>
                <w:rFonts w:ascii="Arial" w:hAnsi="Arial" w:cs="Arial"/>
                <w:color w:val="000000"/>
                <w:shd w:val="clear" w:color="auto" w:fill="FFFFFF"/>
              </w:rPr>
            </w:pPr>
            <w:r w:rsidRPr="00916218">
              <w:rPr>
                <w:rFonts w:ascii="Arial" w:hAnsi="Arial" w:cs="Arial"/>
                <w:color w:val="000000"/>
                <w:shd w:val="clear" w:color="auto" w:fill="FFFFFF"/>
              </w:rPr>
              <w:t>ESQ</w:t>
            </w:r>
          </w:p>
        </w:tc>
      </w:tr>
      <w:tr w:rsidR="00004472" w:rsidRPr="00866E67" w14:paraId="66CC77A4" w14:textId="77777777" w:rsidTr="00C8152E">
        <w:trPr>
          <w:jc w:val="center"/>
        </w:trPr>
        <w:tc>
          <w:tcPr>
            <w:tcW w:w="2026" w:type="dxa"/>
            <w:vMerge/>
          </w:tcPr>
          <w:p w14:paraId="4C78B3A2" w14:textId="77777777" w:rsidR="00004472" w:rsidRPr="00866E67" w:rsidRDefault="00004472" w:rsidP="00004472">
            <w:pPr>
              <w:numPr>
                <w:ilvl w:val="0"/>
                <w:numId w:val="28"/>
              </w:numPr>
              <w:tabs>
                <w:tab w:val="num" w:pos="0"/>
                <w:tab w:val="num" w:pos="720"/>
              </w:tabs>
              <w:spacing w:after="60"/>
              <w:ind w:hanging="567"/>
              <w:jc w:val="center"/>
              <w:rPr>
                <w:rFonts w:ascii="Arial" w:hAnsi="Arial" w:cs="Arial"/>
                <w:b/>
                <w:bCs/>
                <w:color w:val="0070C0"/>
              </w:rPr>
            </w:pPr>
          </w:p>
        </w:tc>
        <w:tc>
          <w:tcPr>
            <w:tcW w:w="4249" w:type="dxa"/>
          </w:tcPr>
          <w:p w14:paraId="4D9023B8" w14:textId="6B19D985" w:rsidR="00004472" w:rsidRPr="00866E67" w:rsidRDefault="00004472" w:rsidP="00A85AB8">
            <w:pPr>
              <w:rPr>
                <w:rFonts w:ascii="Arial" w:hAnsi="Arial" w:cs="Arial"/>
                <w:color w:val="000000"/>
                <w:shd w:val="clear" w:color="auto" w:fill="FFFFFF"/>
              </w:rPr>
            </w:pPr>
            <w:r w:rsidRPr="00866E67">
              <w:rPr>
                <w:rFonts w:ascii="Arial" w:hAnsi="Arial" w:cs="Arial"/>
                <w:color w:val="000000"/>
                <w:shd w:val="clear" w:color="auto" w:fill="FFFFFF"/>
              </w:rPr>
              <w:t>Études d’avant-projet sommaire</w:t>
            </w:r>
            <w:r>
              <w:rPr>
                <w:rFonts w:ascii="Arial" w:hAnsi="Arial" w:cs="Arial"/>
                <w:color w:val="000000"/>
                <w:shd w:val="clear" w:color="auto" w:fill="FFFFFF"/>
              </w:rPr>
              <w:t xml:space="preserve"> (concours)</w:t>
            </w:r>
            <w:r w:rsidR="008F231E">
              <w:rPr>
                <w:rFonts w:ascii="Arial" w:hAnsi="Arial" w:cs="Arial"/>
                <w:color w:val="000000"/>
                <w:shd w:val="clear" w:color="auto" w:fill="FFFFFF"/>
              </w:rPr>
              <w:t xml:space="preserve"> avec diagnostic pour la partie existante</w:t>
            </w:r>
          </w:p>
        </w:tc>
        <w:tc>
          <w:tcPr>
            <w:tcW w:w="1421" w:type="dxa"/>
          </w:tcPr>
          <w:p w14:paraId="2DB729D4" w14:textId="77777777" w:rsidR="00004472" w:rsidRPr="00866E67" w:rsidRDefault="00004472" w:rsidP="00A85AB8">
            <w:pPr>
              <w:ind w:left="153"/>
              <w:rPr>
                <w:rFonts w:ascii="Arial" w:hAnsi="Arial" w:cs="Arial"/>
                <w:noProof/>
              </w:rPr>
            </w:pPr>
            <w:r w:rsidRPr="00866E67">
              <w:rPr>
                <w:rFonts w:ascii="Arial" w:hAnsi="Arial" w:cs="Arial"/>
                <w:noProof/>
              </w:rPr>
              <w:t>APS</w:t>
            </w:r>
          </w:p>
        </w:tc>
      </w:tr>
      <w:tr w:rsidR="00004472" w:rsidRPr="00866E67" w14:paraId="0ECFF06C" w14:textId="77777777" w:rsidTr="00C8152E">
        <w:trPr>
          <w:jc w:val="center"/>
        </w:trPr>
        <w:tc>
          <w:tcPr>
            <w:tcW w:w="2026" w:type="dxa"/>
            <w:vMerge/>
          </w:tcPr>
          <w:p w14:paraId="4D16AF4F" w14:textId="77777777" w:rsidR="00004472" w:rsidRPr="00866E67" w:rsidRDefault="00004472" w:rsidP="00004472">
            <w:pPr>
              <w:numPr>
                <w:ilvl w:val="0"/>
                <w:numId w:val="28"/>
              </w:numPr>
              <w:tabs>
                <w:tab w:val="num" w:pos="0"/>
                <w:tab w:val="num" w:pos="720"/>
              </w:tabs>
              <w:spacing w:after="60"/>
              <w:ind w:hanging="567"/>
              <w:jc w:val="center"/>
              <w:rPr>
                <w:rFonts w:ascii="Arial" w:hAnsi="Arial" w:cs="Arial"/>
                <w:b/>
                <w:bCs/>
                <w:noProof/>
              </w:rPr>
            </w:pPr>
          </w:p>
        </w:tc>
        <w:tc>
          <w:tcPr>
            <w:tcW w:w="4249" w:type="dxa"/>
          </w:tcPr>
          <w:p w14:paraId="7A5056A4" w14:textId="556C866D" w:rsidR="00004472" w:rsidRPr="00866E67" w:rsidRDefault="00004472" w:rsidP="00A85AB8">
            <w:pPr>
              <w:rPr>
                <w:rFonts w:ascii="Arial" w:hAnsi="Arial" w:cs="Arial"/>
              </w:rPr>
            </w:pPr>
            <w:r>
              <w:rPr>
                <w:rFonts w:ascii="Arial" w:hAnsi="Arial" w:cs="Arial"/>
                <w:color w:val="000000"/>
                <w:shd w:val="clear" w:color="auto" w:fill="FFFFFF"/>
              </w:rPr>
              <w:t xml:space="preserve">PT1 : </w:t>
            </w:r>
            <w:r w:rsidRPr="00866E67">
              <w:rPr>
                <w:rFonts w:ascii="Arial" w:hAnsi="Arial" w:cs="Arial"/>
                <w:color w:val="000000"/>
                <w:shd w:val="clear" w:color="auto" w:fill="FFFFFF"/>
              </w:rPr>
              <w:t>Études d’avant-projet définitif</w:t>
            </w:r>
          </w:p>
        </w:tc>
        <w:tc>
          <w:tcPr>
            <w:tcW w:w="1421" w:type="dxa"/>
          </w:tcPr>
          <w:p w14:paraId="7718D5D3" w14:textId="77777777" w:rsidR="00004472" w:rsidRPr="00866E67" w:rsidRDefault="00004472" w:rsidP="00A85AB8">
            <w:pPr>
              <w:ind w:left="153"/>
              <w:rPr>
                <w:rFonts w:ascii="Arial" w:hAnsi="Arial" w:cs="Arial"/>
                <w:noProof/>
              </w:rPr>
            </w:pPr>
            <w:r w:rsidRPr="00866E67">
              <w:rPr>
                <w:rFonts w:ascii="Arial" w:hAnsi="Arial" w:cs="Arial"/>
                <w:noProof/>
              </w:rPr>
              <w:t>APD</w:t>
            </w:r>
          </w:p>
        </w:tc>
      </w:tr>
      <w:tr w:rsidR="00004472" w:rsidRPr="00866E67" w14:paraId="06D44FC2" w14:textId="77777777" w:rsidTr="00C8152E">
        <w:trPr>
          <w:jc w:val="center"/>
        </w:trPr>
        <w:tc>
          <w:tcPr>
            <w:tcW w:w="2026" w:type="dxa"/>
            <w:vMerge/>
          </w:tcPr>
          <w:p w14:paraId="5A4720F2" w14:textId="77777777" w:rsidR="00004472" w:rsidRPr="00866E67" w:rsidRDefault="00004472" w:rsidP="00004472">
            <w:pPr>
              <w:numPr>
                <w:ilvl w:val="0"/>
                <w:numId w:val="28"/>
              </w:numPr>
              <w:tabs>
                <w:tab w:val="num" w:pos="0"/>
                <w:tab w:val="num" w:pos="720"/>
              </w:tabs>
              <w:spacing w:after="60"/>
              <w:ind w:hanging="567"/>
              <w:jc w:val="center"/>
              <w:rPr>
                <w:rFonts w:ascii="Arial" w:hAnsi="Arial" w:cs="Arial"/>
                <w:noProof/>
              </w:rPr>
            </w:pPr>
          </w:p>
        </w:tc>
        <w:tc>
          <w:tcPr>
            <w:tcW w:w="4249" w:type="dxa"/>
          </w:tcPr>
          <w:p w14:paraId="75C7C937" w14:textId="77777777" w:rsidR="00004472" w:rsidRPr="00866E67" w:rsidRDefault="00004472" w:rsidP="00A85AB8">
            <w:pPr>
              <w:rPr>
                <w:rFonts w:ascii="Arial" w:hAnsi="Arial" w:cs="Arial"/>
                <w:noProof/>
              </w:rPr>
            </w:pPr>
            <w:r>
              <w:rPr>
                <w:rFonts w:ascii="Arial" w:hAnsi="Arial" w:cs="Arial"/>
                <w:color w:val="000000"/>
                <w:shd w:val="clear" w:color="auto" w:fill="FFFFFF"/>
              </w:rPr>
              <w:t xml:space="preserve">PT2 : </w:t>
            </w:r>
            <w:r w:rsidRPr="00866E67">
              <w:rPr>
                <w:rFonts w:ascii="Arial" w:hAnsi="Arial" w:cs="Arial"/>
                <w:color w:val="000000"/>
                <w:shd w:val="clear" w:color="auto" w:fill="FFFFFF"/>
              </w:rPr>
              <w:t>Étude de projet</w:t>
            </w:r>
          </w:p>
        </w:tc>
        <w:tc>
          <w:tcPr>
            <w:tcW w:w="1421" w:type="dxa"/>
          </w:tcPr>
          <w:p w14:paraId="0C7F3300" w14:textId="77777777" w:rsidR="00004472" w:rsidRPr="00866E67" w:rsidRDefault="00004472" w:rsidP="00A85AB8">
            <w:pPr>
              <w:ind w:left="153"/>
              <w:rPr>
                <w:rFonts w:ascii="Arial" w:hAnsi="Arial" w:cs="Arial"/>
                <w:noProof/>
              </w:rPr>
            </w:pPr>
            <w:r w:rsidRPr="00866E67">
              <w:rPr>
                <w:rFonts w:ascii="Arial" w:hAnsi="Arial" w:cs="Arial"/>
                <w:noProof/>
              </w:rPr>
              <w:t>PRO</w:t>
            </w:r>
          </w:p>
        </w:tc>
      </w:tr>
      <w:tr w:rsidR="00004472" w:rsidRPr="00866E67" w14:paraId="6DCE0F17" w14:textId="77777777" w:rsidTr="00C8152E">
        <w:trPr>
          <w:jc w:val="center"/>
        </w:trPr>
        <w:tc>
          <w:tcPr>
            <w:tcW w:w="2026" w:type="dxa"/>
            <w:vMerge/>
          </w:tcPr>
          <w:p w14:paraId="1A048744" w14:textId="77777777" w:rsidR="00004472" w:rsidRPr="00866E67" w:rsidRDefault="00004472" w:rsidP="00004472">
            <w:pPr>
              <w:numPr>
                <w:ilvl w:val="0"/>
                <w:numId w:val="28"/>
              </w:numPr>
              <w:tabs>
                <w:tab w:val="num" w:pos="0"/>
                <w:tab w:val="num" w:pos="720"/>
              </w:tabs>
              <w:spacing w:after="60"/>
              <w:ind w:hanging="567"/>
              <w:jc w:val="center"/>
              <w:rPr>
                <w:rFonts w:ascii="Arial" w:hAnsi="Arial" w:cs="Arial"/>
                <w:noProof/>
              </w:rPr>
            </w:pPr>
          </w:p>
        </w:tc>
        <w:tc>
          <w:tcPr>
            <w:tcW w:w="4249" w:type="dxa"/>
          </w:tcPr>
          <w:p w14:paraId="3AC6019D" w14:textId="77777777" w:rsidR="00004472" w:rsidRPr="00866E67" w:rsidRDefault="00004472" w:rsidP="00A85AB8">
            <w:pPr>
              <w:rPr>
                <w:rFonts w:ascii="Arial" w:hAnsi="Arial" w:cs="Arial"/>
                <w:color w:val="000000"/>
                <w:shd w:val="clear" w:color="auto" w:fill="FFFFFF"/>
              </w:rPr>
            </w:pPr>
            <w:r>
              <w:rPr>
                <w:rFonts w:ascii="Arial" w:hAnsi="Arial" w:cs="Arial"/>
                <w:color w:val="000000"/>
                <w:shd w:val="clear" w:color="auto" w:fill="FFFFFF"/>
              </w:rPr>
              <w:t xml:space="preserve">PT3 : </w:t>
            </w:r>
            <w:r w:rsidRPr="00866E67">
              <w:rPr>
                <w:rFonts w:ascii="Arial" w:hAnsi="Arial" w:cs="Arial"/>
                <w:color w:val="000000"/>
                <w:shd w:val="clear" w:color="auto" w:fill="FFFFFF"/>
              </w:rPr>
              <w:t>Assistance à la passation des</w:t>
            </w:r>
            <w:r>
              <w:rPr>
                <w:rFonts w:ascii="Arial" w:hAnsi="Arial" w:cs="Arial"/>
                <w:color w:val="000000"/>
                <w:shd w:val="clear" w:color="auto" w:fill="FFFFFF"/>
              </w:rPr>
              <w:t xml:space="preserve"> </w:t>
            </w:r>
            <w:r w:rsidRPr="00866E67">
              <w:rPr>
                <w:rFonts w:ascii="Arial" w:hAnsi="Arial" w:cs="Arial"/>
                <w:color w:val="000000"/>
                <w:shd w:val="clear" w:color="auto" w:fill="FFFFFF"/>
              </w:rPr>
              <w:t>marchés de travaux</w:t>
            </w:r>
          </w:p>
        </w:tc>
        <w:tc>
          <w:tcPr>
            <w:tcW w:w="1421" w:type="dxa"/>
          </w:tcPr>
          <w:p w14:paraId="5938A991" w14:textId="77777777" w:rsidR="00004472" w:rsidRPr="00866E67" w:rsidRDefault="00004472" w:rsidP="00A85AB8">
            <w:pPr>
              <w:ind w:left="153"/>
              <w:rPr>
                <w:rFonts w:ascii="Arial" w:hAnsi="Arial" w:cs="Arial"/>
                <w:noProof/>
              </w:rPr>
            </w:pPr>
            <w:r w:rsidRPr="00866E67">
              <w:rPr>
                <w:rFonts w:ascii="Arial" w:hAnsi="Arial" w:cs="Arial"/>
                <w:noProof/>
              </w:rPr>
              <w:t>AMT</w:t>
            </w:r>
          </w:p>
        </w:tc>
      </w:tr>
      <w:tr w:rsidR="00A5669D" w:rsidRPr="00866E67" w14:paraId="63F866B9" w14:textId="77777777" w:rsidTr="00C8152E">
        <w:trPr>
          <w:jc w:val="center"/>
        </w:trPr>
        <w:tc>
          <w:tcPr>
            <w:tcW w:w="2026" w:type="dxa"/>
            <w:vMerge/>
          </w:tcPr>
          <w:p w14:paraId="5DA4C9BE" w14:textId="77777777" w:rsidR="00A5669D" w:rsidRPr="00866E67" w:rsidRDefault="00A5669D" w:rsidP="00A5669D">
            <w:pPr>
              <w:numPr>
                <w:ilvl w:val="0"/>
                <w:numId w:val="28"/>
              </w:numPr>
              <w:tabs>
                <w:tab w:val="num" w:pos="0"/>
                <w:tab w:val="num" w:pos="720"/>
              </w:tabs>
              <w:spacing w:after="60"/>
              <w:ind w:hanging="567"/>
              <w:jc w:val="center"/>
              <w:rPr>
                <w:rFonts w:ascii="Arial" w:hAnsi="Arial" w:cs="Arial"/>
                <w:color w:val="000000"/>
                <w:shd w:val="clear" w:color="auto" w:fill="FFFFFF"/>
              </w:rPr>
            </w:pPr>
          </w:p>
        </w:tc>
        <w:tc>
          <w:tcPr>
            <w:tcW w:w="4249" w:type="dxa"/>
          </w:tcPr>
          <w:p w14:paraId="15DC613B" w14:textId="50ED03BD" w:rsidR="00A5669D" w:rsidRPr="00866E67" w:rsidRDefault="00A5669D" w:rsidP="00A5669D">
            <w:pPr>
              <w:rPr>
                <w:rFonts w:ascii="Arial" w:hAnsi="Arial" w:cs="Arial"/>
                <w:color w:val="000000"/>
                <w:shd w:val="clear" w:color="auto" w:fill="FFFFFF"/>
              </w:rPr>
            </w:pPr>
            <w:r w:rsidRPr="00A5669D">
              <w:rPr>
                <w:rFonts w:ascii="Arial" w:hAnsi="Arial" w:cs="Arial"/>
                <w:color w:val="000000"/>
                <w:shd w:val="clear" w:color="auto" w:fill="FFFFFF"/>
              </w:rPr>
              <w:t>PT4 : Direction de l’exécution des contrats de travaux et visa des études d’exécution</w:t>
            </w:r>
          </w:p>
        </w:tc>
        <w:tc>
          <w:tcPr>
            <w:tcW w:w="1421" w:type="dxa"/>
          </w:tcPr>
          <w:p w14:paraId="428ADACB" w14:textId="5A6C5A55" w:rsidR="00A5669D" w:rsidRPr="00A5669D" w:rsidRDefault="00A5669D" w:rsidP="00A5669D">
            <w:pPr>
              <w:ind w:left="153"/>
              <w:rPr>
                <w:rFonts w:ascii="Arial" w:hAnsi="Arial" w:cs="Arial"/>
                <w:color w:val="000000"/>
                <w:shd w:val="clear" w:color="auto" w:fill="FFFFFF"/>
              </w:rPr>
            </w:pPr>
            <w:r w:rsidRPr="00A5669D">
              <w:rPr>
                <w:rFonts w:ascii="Arial" w:hAnsi="Arial" w:cs="Arial"/>
                <w:color w:val="000000"/>
                <w:shd w:val="clear" w:color="auto" w:fill="FFFFFF"/>
              </w:rPr>
              <w:t>DET-VISA</w:t>
            </w:r>
          </w:p>
        </w:tc>
      </w:tr>
      <w:tr w:rsidR="00004472" w:rsidRPr="00866E67" w14:paraId="30AE0036" w14:textId="77777777" w:rsidTr="00C8152E">
        <w:trPr>
          <w:jc w:val="center"/>
        </w:trPr>
        <w:tc>
          <w:tcPr>
            <w:tcW w:w="2026" w:type="dxa"/>
            <w:vMerge/>
          </w:tcPr>
          <w:p w14:paraId="4B89C443" w14:textId="77777777" w:rsidR="00004472" w:rsidRPr="00866E67" w:rsidRDefault="00004472" w:rsidP="00004472">
            <w:pPr>
              <w:numPr>
                <w:ilvl w:val="0"/>
                <w:numId w:val="28"/>
              </w:numPr>
              <w:tabs>
                <w:tab w:val="num" w:pos="0"/>
                <w:tab w:val="num" w:pos="720"/>
              </w:tabs>
              <w:spacing w:after="60"/>
              <w:ind w:hanging="567"/>
              <w:jc w:val="center"/>
              <w:rPr>
                <w:rFonts w:ascii="Arial" w:hAnsi="Arial" w:cs="Arial"/>
                <w:color w:val="000000"/>
                <w:shd w:val="clear" w:color="auto" w:fill="FFFFFF"/>
              </w:rPr>
            </w:pPr>
          </w:p>
        </w:tc>
        <w:tc>
          <w:tcPr>
            <w:tcW w:w="4249" w:type="dxa"/>
          </w:tcPr>
          <w:p w14:paraId="7F3B1E3F" w14:textId="77777777" w:rsidR="00004472" w:rsidRPr="00866E67" w:rsidRDefault="00004472" w:rsidP="00A85AB8">
            <w:pPr>
              <w:rPr>
                <w:rFonts w:ascii="Arial" w:hAnsi="Arial" w:cs="Arial"/>
                <w:color w:val="000000"/>
                <w:shd w:val="clear" w:color="auto" w:fill="FFFFFF"/>
              </w:rPr>
            </w:pPr>
            <w:r>
              <w:rPr>
                <w:rFonts w:ascii="Arial" w:hAnsi="Arial" w:cs="Arial"/>
                <w:color w:val="000000"/>
                <w:shd w:val="clear" w:color="auto" w:fill="FFFFFF"/>
              </w:rPr>
              <w:t xml:space="preserve">PT5 : </w:t>
            </w:r>
            <w:r w:rsidRPr="00866E67">
              <w:rPr>
                <w:rFonts w:ascii="Arial" w:hAnsi="Arial" w:cs="Arial"/>
                <w:color w:val="000000"/>
                <w:shd w:val="clear" w:color="auto" w:fill="FFFFFF"/>
              </w:rPr>
              <w:t>Assistance apportée au maître d’ouvrage lors des opérations de réception et pendant la période de garantie de parfait achèvement</w:t>
            </w:r>
          </w:p>
        </w:tc>
        <w:tc>
          <w:tcPr>
            <w:tcW w:w="1421" w:type="dxa"/>
          </w:tcPr>
          <w:p w14:paraId="1A0443E9" w14:textId="77777777" w:rsidR="00004472" w:rsidRPr="00866E67" w:rsidRDefault="00004472" w:rsidP="00A85AB8">
            <w:pPr>
              <w:ind w:left="153"/>
              <w:rPr>
                <w:rFonts w:ascii="Arial" w:hAnsi="Arial" w:cs="Arial"/>
                <w:noProof/>
              </w:rPr>
            </w:pPr>
            <w:r w:rsidRPr="00866E67">
              <w:rPr>
                <w:rFonts w:ascii="Arial" w:hAnsi="Arial" w:cs="Arial"/>
                <w:noProof/>
              </w:rPr>
              <w:t>AOR</w:t>
            </w:r>
          </w:p>
        </w:tc>
      </w:tr>
      <w:tr w:rsidR="00004472" w:rsidRPr="00866E67" w14:paraId="039B54DC" w14:textId="77777777" w:rsidTr="00C8152E">
        <w:trPr>
          <w:trHeight w:val="282"/>
          <w:jc w:val="center"/>
        </w:trPr>
        <w:tc>
          <w:tcPr>
            <w:tcW w:w="2026" w:type="dxa"/>
          </w:tcPr>
          <w:p w14:paraId="1E4AE4CC" w14:textId="0A84A39D" w:rsidR="00004472" w:rsidRPr="00866E67" w:rsidRDefault="00004472" w:rsidP="00A85AB8">
            <w:pPr>
              <w:jc w:val="center"/>
              <w:rPr>
                <w:rFonts w:ascii="Arial" w:hAnsi="Arial" w:cs="Arial"/>
                <w:b/>
                <w:bCs/>
                <w:color w:val="0070C0"/>
                <w:shd w:val="clear" w:color="auto" w:fill="FFFFFF"/>
              </w:rPr>
            </w:pPr>
            <w:r>
              <w:rPr>
                <w:rFonts w:ascii="Arial" w:hAnsi="Arial" w:cs="Arial"/>
                <w:b/>
                <w:bCs/>
                <w:color w:val="0070C0"/>
                <w:shd w:val="clear" w:color="auto" w:fill="FFFFFF"/>
              </w:rPr>
              <w:t>Mission</w:t>
            </w:r>
            <w:r w:rsidR="00C8152E">
              <w:rPr>
                <w:rFonts w:ascii="Arial" w:hAnsi="Arial" w:cs="Arial"/>
                <w:b/>
                <w:bCs/>
                <w:color w:val="0070C0"/>
                <w:shd w:val="clear" w:color="auto" w:fill="FFFFFF"/>
              </w:rPr>
              <w:t xml:space="preserve"> </w:t>
            </w:r>
            <w:r>
              <w:rPr>
                <w:rFonts w:ascii="Arial" w:hAnsi="Arial" w:cs="Arial"/>
                <w:b/>
                <w:bCs/>
                <w:color w:val="0070C0"/>
                <w:shd w:val="clear" w:color="auto" w:fill="FFFFFF"/>
              </w:rPr>
              <w:t>complémentaire</w:t>
            </w:r>
          </w:p>
          <w:p w14:paraId="3A381D08" w14:textId="77777777" w:rsidR="00004472" w:rsidRPr="00866E67" w:rsidRDefault="00004472" w:rsidP="00A85AB8">
            <w:pPr>
              <w:jc w:val="center"/>
              <w:rPr>
                <w:rFonts w:ascii="Arial" w:hAnsi="Arial" w:cs="Arial"/>
                <w:color w:val="000000"/>
                <w:shd w:val="clear" w:color="auto" w:fill="FFFFFF"/>
              </w:rPr>
            </w:pPr>
          </w:p>
        </w:tc>
        <w:tc>
          <w:tcPr>
            <w:tcW w:w="4249" w:type="dxa"/>
          </w:tcPr>
          <w:p w14:paraId="15BE9B38" w14:textId="77777777" w:rsidR="00004472" w:rsidRPr="00866E67" w:rsidRDefault="00004472" w:rsidP="00A85AB8">
            <w:pPr>
              <w:tabs>
                <w:tab w:val="num" w:pos="720"/>
              </w:tabs>
              <w:rPr>
                <w:rFonts w:ascii="Arial" w:hAnsi="Arial" w:cs="Arial"/>
                <w:color w:val="000000"/>
                <w:shd w:val="clear" w:color="auto" w:fill="FFFFFF"/>
              </w:rPr>
            </w:pPr>
            <w:r>
              <w:rPr>
                <w:rFonts w:ascii="Arial" w:hAnsi="Arial" w:cs="Arial"/>
                <w:color w:val="000000"/>
                <w:shd w:val="clear" w:color="auto" w:fill="FFFFFF"/>
              </w:rPr>
              <w:t xml:space="preserve">MC1 : </w:t>
            </w:r>
            <w:r w:rsidRPr="00866E67">
              <w:rPr>
                <w:rFonts w:ascii="Arial" w:hAnsi="Arial" w:cs="Arial"/>
                <w:color w:val="000000"/>
                <w:shd w:val="clear" w:color="auto" w:fill="FFFFFF"/>
              </w:rPr>
              <w:t>Ordonnancement Pilotage Coordination</w:t>
            </w:r>
          </w:p>
        </w:tc>
        <w:tc>
          <w:tcPr>
            <w:tcW w:w="1421" w:type="dxa"/>
          </w:tcPr>
          <w:p w14:paraId="4C55689E" w14:textId="77777777" w:rsidR="00004472" w:rsidRPr="00866E67" w:rsidRDefault="00004472" w:rsidP="00A85AB8">
            <w:pPr>
              <w:ind w:left="153"/>
              <w:rPr>
                <w:rFonts w:ascii="Arial" w:hAnsi="Arial" w:cs="Arial"/>
                <w:noProof/>
              </w:rPr>
            </w:pPr>
            <w:r w:rsidRPr="00866E67">
              <w:rPr>
                <w:rFonts w:ascii="Arial" w:hAnsi="Arial" w:cs="Arial"/>
                <w:noProof/>
              </w:rPr>
              <w:t>OPC</w:t>
            </w:r>
          </w:p>
        </w:tc>
      </w:tr>
      <w:bookmarkEnd w:id="21"/>
    </w:tbl>
    <w:p w14:paraId="5031E3E2" w14:textId="77A9AB78" w:rsidR="0043096B" w:rsidRDefault="0043096B" w:rsidP="0043096B">
      <w:pPr>
        <w:contextualSpacing/>
        <w:jc w:val="both"/>
        <w:rPr>
          <w:rFonts w:ascii="Arial" w:hAnsi="Arial" w:cs="Arial"/>
          <w:szCs w:val="22"/>
        </w:rPr>
      </w:pPr>
    </w:p>
    <w:p w14:paraId="2E39ACC4" w14:textId="00001D11" w:rsidR="0093158E" w:rsidRPr="0093158E" w:rsidRDefault="0093158E" w:rsidP="0093158E">
      <w:pPr>
        <w:contextualSpacing/>
        <w:jc w:val="both"/>
        <w:rPr>
          <w:rFonts w:ascii="Arial" w:hAnsi="Arial" w:cs="Arial"/>
          <w:szCs w:val="22"/>
        </w:rPr>
      </w:pPr>
      <w:r>
        <w:rPr>
          <w:rFonts w:ascii="Arial" w:hAnsi="Arial" w:cs="Arial"/>
          <w:szCs w:val="22"/>
        </w:rPr>
        <w:t xml:space="preserve">Nota : </w:t>
      </w:r>
      <w:r w:rsidRPr="0093158E">
        <w:rPr>
          <w:rFonts w:ascii="Arial" w:hAnsi="Arial" w:cs="Arial"/>
          <w:szCs w:val="22"/>
        </w:rPr>
        <w:t>L’ensemble des missions intègre la réalisation des prestations portant également sur la partie « en réhabilitation » du périmètre. En particulier, la mission de diagnostic (DIA) est intégrée au rendu du concours.</w:t>
      </w:r>
    </w:p>
    <w:p w14:paraId="07EC1E93" w14:textId="77777777" w:rsidR="00004472" w:rsidRPr="00004472" w:rsidRDefault="00004472" w:rsidP="0043096B">
      <w:pPr>
        <w:contextualSpacing/>
        <w:jc w:val="both"/>
        <w:rPr>
          <w:rFonts w:ascii="Arial" w:hAnsi="Arial" w:cs="Arial"/>
          <w:szCs w:val="22"/>
        </w:rPr>
      </w:pPr>
    </w:p>
    <w:p w14:paraId="25002653" w14:textId="77777777" w:rsidR="0043096B" w:rsidRPr="00004472" w:rsidRDefault="0043096B" w:rsidP="0043096B">
      <w:pPr>
        <w:contextualSpacing/>
        <w:jc w:val="both"/>
        <w:rPr>
          <w:rFonts w:ascii="Arial" w:hAnsi="Arial" w:cs="Arial"/>
          <w:szCs w:val="22"/>
        </w:rPr>
      </w:pPr>
      <w:r w:rsidRPr="00004472">
        <w:rPr>
          <w:rFonts w:ascii="Arial" w:hAnsi="Arial" w:cs="Arial"/>
          <w:szCs w:val="22"/>
        </w:rPr>
        <w:t xml:space="preserve">Il n’est pas prévu la présentation de variante. </w:t>
      </w:r>
    </w:p>
    <w:p w14:paraId="44FBC218" w14:textId="77777777" w:rsidR="00851EA8" w:rsidRPr="00004472" w:rsidRDefault="00851EA8" w:rsidP="00B0242D">
      <w:pPr>
        <w:contextualSpacing/>
        <w:jc w:val="both"/>
        <w:rPr>
          <w:rFonts w:ascii="Arial" w:hAnsi="Arial" w:cs="Arial"/>
          <w:szCs w:val="22"/>
        </w:rPr>
      </w:pPr>
    </w:p>
    <w:p w14:paraId="5D280976" w14:textId="57A07FE7" w:rsidR="00720748" w:rsidRPr="00004472" w:rsidRDefault="00720748" w:rsidP="00720748">
      <w:pPr>
        <w:contextualSpacing/>
        <w:jc w:val="both"/>
        <w:rPr>
          <w:rFonts w:ascii="Arial" w:hAnsi="Arial" w:cs="Arial"/>
          <w:szCs w:val="22"/>
        </w:rPr>
      </w:pPr>
      <w:r w:rsidRPr="00004472">
        <w:rPr>
          <w:rFonts w:ascii="Arial" w:hAnsi="Arial" w:cs="Arial"/>
          <w:szCs w:val="22"/>
        </w:rPr>
        <w:t>En application de l’article R</w:t>
      </w:r>
      <w:r w:rsidR="00853546">
        <w:rPr>
          <w:rFonts w:ascii="Arial" w:hAnsi="Arial" w:cs="Arial"/>
          <w:szCs w:val="22"/>
        </w:rPr>
        <w:t>. </w:t>
      </w:r>
      <w:r w:rsidRPr="00004472">
        <w:rPr>
          <w:rFonts w:ascii="Arial" w:hAnsi="Arial" w:cs="Arial"/>
          <w:szCs w:val="22"/>
        </w:rPr>
        <w:t>2122-7 du Code de la commande publique, le maître d’ouvrage se réserve la possibilité de conclure un ou plusieurs marchés de prestations similaires ; la durée pendant laquelle les nouveaux marchés peuvent être conclus ne peut dépasser trois ans à compter de la notification du marché initial.</w:t>
      </w:r>
    </w:p>
    <w:p w14:paraId="6B0A2E06" w14:textId="77777777" w:rsidR="00ED5CC8" w:rsidRPr="00004472" w:rsidRDefault="00ED5CC8" w:rsidP="00ED5CC8">
      <w:pPr>
        <w:contextualSpacing/>
        <w:jc w:val="both"/>
        <w:rPr>
          <w:rFonts w:ascii="Arial" w:hAnsi="Arial" w:cs="Arial"/>
          <w:szCs w:val="22"/>
        </w:rPr>
      </w:pPr>
    </w:p>
    <w:p w14:paraId="31300E29" w14:textId="6CD772A9" w:rsidR="00506BAE" w:rsidRPr="00004472" w:rsidRDefault="00506BAE">
      <w:pPr>
        <w:rPr>
          <w:rFonts w:ascii="Arial" w:eastAsiaTheme="minorHAnsi" w:hAnsi="Arial" w:cs="Arial"/>
          <w:b/>
          <w:bCs/>
          <w:caps/>
          <w:color w:val="FFFFFF"/>
          <w:szCs w:val="22"/>
        </w:rPr>
      </w:pPr>
    </w:p>
    <w:p w14:paraId="708152EF" w14:textId="3F3D63F2" w:rsidR="00096C6B" w:rsidRPr="003627C1" w:rsidRDefault="00096C6B" w:rsidP="00004472">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eastAsiaTheme="minorHAnsi" w:hAnsi="Arial" w:cs="Arial"/>
          <w:bCs/>
          <w:caps/>
          <w:color w:val="FFFFFF"/>
          <w:kern w:val="0"/>
          <w:sz w:val="24"/>
          <w:szCs w:val="24"/>
        </w:rPr>
      </w:pPr>
      <w:bookmarkStart w:id="22" w:name="_Toc242172748"/>
      <w:r w:rsidRPr="003627C1">
        <w:rPr>
          <w:rFonts w:ascii="Arial" w:eastAsiaTheme="minorHAnsi" w:hAnsi="Arial" w:cs="Arial"/>
          <w:bCs/>
          <w:caps/>
          <w:color w:val="FFFFFF"/>
          <w:kern w:val="0"/>
          <w:sz w:val="24"/>
          <w:szCs w:val="24"/>
        </w:rPr>
        <w:t>Article 2 : Conditions de la consultation</w:t>
      </w:r>
      <w:bookmarkEnd w:id="20"/>
      <w:bookmarkEnd w:id="22"/>
    </w:p>
    <w:p w14:paraId="3A939674" w14:textId="7CD365CE" w:rsidR="00BC5DF9" w:rsidRPr="00777D30" w:rsidRDefault="00BC5DF9" w:rsidP="00BC5DF9">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23" w:name="_Toc60912979"/>
      <w:bookmarkStart w:id="24" w:name="_Toc242172749"/>
      <w:bookmarkStart w:id="25" w:name="_Toc60912978"/>
      <w:bookmarkStart w:id="26" w:name="_Toc442794506"/>
      <w:r w:rsidRPr="00777D30">
        <w:rPr>
          <w:rFonts w:ascii="Arial" w:eastAsiaTheme="minorHAnsi" w:hAnsi="Arial" w:cs="Arial"/>
          <w:b/>
          <w:smallCaps/>
          <w:szCs w:val="24"/>
          <w:u w:val="none"/>
        </w:rPr>
        <w:t>2.</w:t>
      </w:r>
      <w:r>
        <w:rPr>
          <w:rFonts w:ascii="Arial" w:eastAsiaTheme="minorHAnsi" w:hAnsi="Arial" w:cs="Arial"/>
          <w:b/>
          <w:smallCaps/>
          <w:szCs w:val="24"/>
          <w:u w:val="none"/>
        </w:rPr>
        <w:t>1</w:t>
      </w:r>
      <w:r w:rsidRPr="00777D30">
        <w:rPr>
          <w:rFonts w:ascii="Arial" w:eastAsiaTheme="minorHAnsi" w:hAnsi="Arial" w:cs="Arial"/>
          <w:b/>
          <w:smallCaps/>
          <w:szCs w:val="24"/>
          <w:u w:val="none"/>
        </w:rPr>
        <w:t xml:space="preserve"> – </w:t>
      </w:r>
      <w:r w:rsidR="00BC05DA">
        <w:rPr>
          <w:rFonts w:ascii="Arial" w:eastAsiaTheme="minorHAnsi" w:hAnsi="Arial" w:cs="Arial"/>
          <w:b/>
          <w:smallCaps/>
          <w:szCs w:val="24"/>
          <w:u w:val="none"/>
        </w:rPr>
        <w:t>C</w:t>
      </w:r>
      <w:r w:rsidRPr="00777D30">
        <w:rPr>
          <w:rFonts w:ascii="Arial" w:eastAsiaTheme="minorHAnsi" w:hAnsi="Arial" w:cs="Arial"/>
          <w:b/>
          <w:smallCaps/>
          <w:szCs w:val="24"/>
          <w:u w:val="none"/>
        </w:rPr>
        <w:t>omposition du jury</w:t>
      </w:r>
      <w:bookmarkEnd w:id="23"/>
      <w:bookmarkEnd w:id="24"/>
    </w:p>
    <w:p w14:paraId="4AFFB9FB" w14:textId="4D41F0BB" w:rsidR="00BC5DF9" w:rsidRPr="00004472" w:rsidRDefault="00BC5DF9" w:rsidP="00BC5DF9">
      <w:pPr>
        <w:jc w:val="both"/>
        <w:rPr>
          <w:rFonts w:ascii="Arial" w:hAnsi="Arial" w:cs="Arial"/>
          <w:szCs w:val="22"/>
        </w:rPr>
      </w:pPr>
      <w:r w:rsidRPr="00004472">
        <w:rPr>
          <w:rFonts w:ascii="Arial" w:hAnsi="Arial" w:cs="Arial"/>
          <w:szCs w:val="22"/>
        </w:rPr>
        <w:t xml:space="preserve">Le </w:t>
      </w:r>
      <w:r w:rsidR="00004472" w:rsidRPr="00004472">
        <w:rPr>
          <w:rFonts w:ascii="Arial" w:hAnsi="Arial" w:cs="Arial"/>
          <w:szCs w:val="22"/>
        </w:rPr>
        <w:t>R</w:t>
      </w:r>
      <w:r w:rsidR="00004472">
        <w:rPr>
          <w:rFonts w:ascii="Arial" w:hAnsi="Arial" w:cs="Arial"/>
          <w:szCs w:val="22"/>
        </w:rPr>
        <w:t xml:space="preserve">eprésentant du Pouvoir Adjudicateur (RPA) </w:t>
      </w:r>
      <w:r w:rsidRPr="00004472">
        <w:rPr>
          <w:rFonts w:ascii="Arial" w:hAnsi="Arial" w:cs="Arial"/>
          <w:szCs w:val="22"/>
        </w:rPr>
        <w:t>fait intervenir un jury composé selon les modalités prévues aux articles R. 2162-22 et suivants du Code de la commande publique.</w:t>
      </w:r>
    </w:p>
    <w:p w14:paraId="4F8EA3DB" w14:textId="77777777" w:rsidR="00BC5DF9" w:rsidRPr="00004472" w:rsidRDefault="00BC5DF9" w:rsidP="00BC5DF9">
      <w:pPr>
        <w:jc w:val="both"/>
        <w:rPr>
          <w:rFonts w:ascii="Arial" w:hAnsi="Arial" w:cs="Arial"/>
          <w:szCs w:val="22"/>
        </w:rPr>
      </w:pPr>
    </w:p>
    <w:p w14:paraId="2E30E1F3" w14:textId="77777777" w:rsidR="00BC5DF9" w:rsidRDefault="00BC5DF9" w:rsidP="00BC5DF9">
      <w:pPr>
        <w:jc w:val="both"/>
        <w:rPr>
          <w:rFonts w:ascii="Arial" w:hAnsi="Arial" w:cs="Arial"/>
          <w:szCs w:val="22"/>
        </w:rPr>
      </w:pPr>
      <w:r w:rsidRPr="00004472">
        <w:rPr>
          <w:rFonts w:ascii="Arial" w:hAnsi="Arial" w:cs="Arial"/>
          <w:szCs w:val="22"/>
        </w:rPr>
        <w:t>Ainsi, le jury est composé de personnes indépendantes des participants au concours. Un tiers des membres de ce jury possède des qualifications équivalentes à celles exigées pour participer au concours.</w:t>
      </w:r>
    </w:p>
    <w:p w14:paraId="1D0EC35F" w14:textId="77777777" w:rsidR="008C6FF5" w:rsidRDefault="008C6FF5" w:rsidP="00BC5DF9">
      <w:pPr>
        <w:jc w:val="both"/>
        <w:rPr>
          <w:rFonts w:ascii="Arial" w:hAnsi="Arial" w:cs="Arial"/>
          <w:szCs w:val="22"/>
        </w:rPr>
      </w:pPr>
    </w:p>
    <w:p w14:paraId="394F4A62" w14:textId="3A34B2F9" w:rsidR="008C6FF5" w:rsidRPr="00F04ED1" w:rsidRDefault="008C6FF5" w:rsidP="00BC5DF9">
      <w:pPr>
        <w:jc w:val="both"/>
        <w:rPr>
          <w:rFonts w:ascii="Arial" w:hAnsi="Arial" w:cs="Arial"/>
          <w:szCs w:val="22"/>
        </w:rPr>
      </w:pPr>
      <w:r w:rsidRPr="00F04ED1">
        <w:rPr>
          <w:rFonts w:ascii="Arial" w:hAnsi="Arial" w:cs="Arial"/>
          <w:szCs w:val="22"/>
        </w:rPr>
        <w:t xml:space="preserve">Le jury sera composé </w:t>
      </w:r>
      <w:r w:rsidR="00F04ED1" w:rsidRPr="00F04ED1">
        <w:rPr>
          <w:rFonts w:ascii="Arial" w:hAnsi="Arial" w:cs="Arial"/>
          <w:szCs w:val="22"/>
        </w:rPr>
        <w:t>ainsi</w:t>
      </w:r>
      <w:r w:rsidRPr="00F04ED1">
        <w:rPr>
          <w:rFonts w:ascii="Arial" w:hAnsi="Arial" w:cs="Arial"/>
          <w:szCs w:val="22"/>
        </w:rPr>
        <w:t> :</w:t>
      </w:r>
    </w:p>
    <w:p w14:paraId="1B56FFEB" w14:textId="77777777" w:rsidR="00FA5E6B" w:rsidRPr="00F04ED1" w:rsidRDefault="00FA5E6B" w:rsidP="00F04ED1">
      <w:pPr>
        <w:pStyle w:val="Paragraphedeliste"/>
        <w:numPr>
          <w:ilvl w:val="0"/>
          <w:numId w:val="15"/>
        </w:numPr>
        <w:jc w:val="both"/>
        <w:rPr>
          <w:rFonts w:ascii="Arial" w:hAnsi="Arial" w:cs="Arial"/>
        </w:rPr>
      </w:pPr>
      <w:r w:rsidRPr="00F04ED1">
        <w:rPr>
          <w:rFonts w:ascii="Arial" w:hAnsi="Arial" w:cs="Arial"/>
        </w:rPr>
        <w:t>Chef d’établissement du CP Ducos, président du jury</w:t>
      </w:r>
    </w:p>
    <w:p w14:paraId="73A48A2C" w14:textId="10FFE860" w:rsidR="00FA5E6B" w:rsidRPr="00F04ED1" w:rsidRDefault="00783564" w:rsidP="00F04ED1">
      <w:pPr>
        <w:pStyle w:val="Paragraphedeliste"/>
        <w:numPr>
          <w:ilvl w:val="0"/>
          <w:numId w:val="15"/>
        </w:numPr>
        <w:jc w:val="both"/>
        <w:rPr>
          <w:rFonts w:ascii="Arial" w:hAnsi="Arial" w:cs="Arial"/>
        </w:rPr>
      </w:pPr>
      <w:r w:rsidRPr="00F04ED1">
        <w:rPr>
          <w:rFonts w:ascii="Arial" w:hAnsi="Arial" w:cs="Arial"/>
        </w:rPr>
        <w:t>Un ou plusieurs r</w:t>
      </w:r>
      <w:r w:rsidR="00FA5E6B" w:rsidRPr="00F04ED1">
        <w:rPr>
          <w:rFonts w:ascii="Arial" w:hAnsi="Arial" w:cs="Arial"/>
        </w:rPr>
        <w:t>eprésentants des utilisateurs des locaux objets du projet</w:t>
      </w:r>
    </w:p>
    <w:p w14:paraId="0A55B5D8" w14:textId="77777777" w:rsidR="00FA5E6B" w:rsidRPr="00F04ED1" w:rsidRDefault="00FA5E6B" w:rsidP="00F04ED1">
      <w:pPr>
        <w:pStyle w:val="Paragraphedeliste"/>
        <w:numPr>
          <w:ilvl w:val="0"/>
          <w:numId w:val="15"/>
        </w:numPr>
        <w:jc w:val="both"/>
        <w:rPr>
          <w:rFonts w:ascii="Arial" w:hAnsi="Arial" w:cs="Arial"/>
        </w:rPr>
      </w:pPr>
      <w:r w:rsidRPr="00F04ED1">
        <w:rPr>
          <w:rFonts w:ascii="Arial" w:hAnsi="Arial" w:cs="Arial"/>
        </w:rPr>
        <w:t>Représentant du siège de la DSPOM</w:t>
      </w:r>
    </w:p>
    <w:p w14:paraId="1B780EC7" w14:textId="2ACF31E2" w:rsidR="00FA5E6B" w:rsidRPr="00F04ED1" w:rsidRDefault="00FA5E6B" w:rsidP="00F04ED1">
      <w:pPr>
        <w:pStyle w:val="Paragraphedeliste"/>
        <w:numPr>
          <w:ilvl w:val="0"/>
          <w:numId w:val="15"/>
        </w:numPr>
        <w:jc w:val="both"/>
        <w:rPr>
          <w:rFonts w:ascii="Arial" w:hAnsi="Arial" w:cs="Arial"/>
        </w:rPr>
      </w:pPr>
      <w:r w:rsidRPr="00F04ED1">
        <w:rPr>
          <w:rFonts w:ascii="Arial" w:hAnsi="Arial" w:cs="Arial"/>
        </w:rPr>
        <w:t>Tiers de personnes disposant de</w:t>
      </w:r>
      <w:r w:rsidR="00F04ED1" w:rsidRPr="00F04ED1">
        <w:rPr>
          <w:rFonts w:ascii="Arial" w:hAnsi="Arial" w:cs="Arial"/>
        </w:rPr>
        <w:t>s</w:t>
      </w:r>
      <w:r w:rsidRPr="00F04ED1">
        <w:rPr>
          <w:rFonts w:ascii="Arial" w:hAnsi="Arial" w:cs="Arial"/>
        </w:rPr>
        <w:t xml:space="preserve"> qualifications</w:t>
      </w:r>
      <w:r w:rsidR="00B1444C" w:rsidRPr="00F04ED1">
        <w:rPr>
          <w:rFonts w:ascii="Arial" w:hAnsi="Arial" w:cs="Arial"/>
        </w:rPr>
        <w:t xml:space="preserve"> </w:t>
      </w:r>
      <w:r w:rsidR="00F04ED1" w:rsidRPr="00F04ED1">
        <w:rPr>
          <w:rFonts w:ascii="Arial" w:hAnsi="Arial" w:cs="Arial"/>
        </w:rPr>
        <w:t xml:space="preserve">professionnelles au sens de l’article R. 2162-22 du Code de la commande publique </w:t>
      </w:r>
    </w:p>
    <w:p w14:paraId="379EDDF2" w14:textId="64B56507" w:rsidR="00BC5DF9" w:rsidRDefault="00BC5DF9" w:rsidP="00BC5DF9">
      <w:pPr>
        <w:rPr>
          <w:rFonts w:ascii="Arial" w:eastAsiaTheme="minorHAnsi" w:hAnsi="Arial" w:cs="Arial"/>
          <w:sz w:val="20"/>
        </w:rPr>
      </w:pPr>
    </w:p>
    <w:p w14:paraId="7EA96C43" w14:textId="0DACF2E7" w:rsidR="002C5928" w:rsidRPr="00BC5DF9" w:rsidRDefault="00506BAE" w:rsidP="00BC5DF9">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27" w:name="_Toc242172750"/>
      <w:r w:rsidRPr="00777D30">
        <w:rPr>
          <w:rFonts w:ascii="Arial" w:eastAsiaTheme="minorHAnsi" w:hAnsi="Arial" w:cs="Arial"/>
          <w:b/>
          <w:smallCaps/>
          <w:szCs w:val="24"/>
          <w:u w:val="none"/>
        </w:rPr>
        <w:t>2.</w:t>
      </w:r>
      <w:r w:rsidR="00BC5DF9">
        <w:rPr>
          <w:rFonts w:ascii="Arial" w:eastAsiaTheme="minorHAnsi" w:hAnsi="Arial" w:cs="Arial"/>
          <w:b/>
          <w:smallCaps/>
          <w:szCs w:val="24"/>
          <w:u w:val="none"/>
        </w:rPr>
        <w:t>2</w:t>
      </w:r>
      <w:r w:rsidRPr="00777D30">
        <w:rPr>
          <w:rFonts w:ascii="Arial" w:eastAsiaTheme="minorHAnsi" w:hAnsi="Arial" w:cs="Arial"/>
          <w:b/>
          <w:smallCaps/>
          <w:szCs w:val="24"/>
          <w:u w:val="none"/>
        </w:rPr>
        <w:t xml:space="preserve"> –</w:t>
      </w:r>
      <w:r w:rsidR="00BC5DF9">
        <w:rPr>
          <w:rFonts w:ascii="Arial" w:eastAsiaTheme="minorHAnsi" w:hAnsi="Arial" w:cs="Arial"/>
          <w:b/>
          <w:smallCaps/>
          <w:szCs w:val="24"/>
          <w:u w:val="none"/>
        </w:rPr>
        <w:t xml:space="preserve"> </w:t>
      </w:r>
      <w:r w:rsidR="00BC05DA">
        <w:rPr>
          <w:rFonts w:ascii="Arial" w:eastAsiaTheme="minorHAnsi" w:hAnsi="Arial" w:cs="Arial"/>
          <w:b/>
          <w:smallCaps/>
          <w:szCs w:val="24"/>
          <w:u w:val="none"/>
        </w:rPr>
        <w:t>D</w:t>
      </w:r>
      <w:r w:rsidRPr="00777D30">
        <w:rPr>
          <w:rFonts w:ascii="Arial" w:eastAsiaTheme="minorHAnsi" w:hAnsi="Arial" w:cs="Arial"/>
          <w:b/>
          <w:smallCaps/>
          <w:szCs w:val="24"/>
          <w:u w:val="none"/>
        </w:rPr>
        <w:t>éroulement de la consultation</w:t>
      </w:r>
      <w:bookmarkEnd w:id="25"/>
      <w:bookmarkEnd w:id="27"/>
    </w:p>
    <w:p w14:paraId="3F655BD1" w14:textId="54B14CC2" w:rsidR="00167087" w:rsidRPr="00004472" w:rsidRDefault="00167087" w:rsidP="00167087">
      <w:pPr>
        <w:jc w:val="both"/>
        <w:rPr>
          <w:rFonts w:ascii="Arial" w:hAnsi="Arial" w:cs="Arial"/>
          <w:szCs w:val="22"/>
        </w:rPr>
      </w:pPr>
      <w:r w:rsidRPr="00004472">
        <w:rPr>
          <w:rFonts w:ascii="Arial" w:hAnsi="Arial" w:cs="Arial"/>
          <w:szCs w:val="22"/>
        </w:rPr>
        <w:t xml:space="preserve">Les concurrents retenus seront sélectionnés, à l'issue d'un appel de candidatures, sur proposition du jury désigné par le maître de l'ouvrage. </w:t>
      </w:r>
      <w:r w:rsidRPr="00004472">
        <w:rPr>
          <w:rFonts w:ascii="Arial" w:hAnsi="Arial" w:cs="Arial"/>
          <w:b/>
          <w:szCs w:val="22"/>
        </w:rPr>
        <w:t>Leur nombre a été fixé à 3.</w:t>
      </w:r>
    </w:p>
    <w:p w14:paraId="2E803BF7" w14:textId="77777777" w:rsidR="00167087" w:rsidRPr="00004472" w:rsidRDefault="00167087" w:rsidP="00167087">
      <w:pPr>
        <w:jc w:val="both"/>
        <w:rPr>
          <w:rFonts w:ascii="Arial" w:hAnsi="Arial" w:cs="Arial"/>
          <w:szCs w:val="22"/>
        </w:rPr>
      </w:pPr>
    </w:p>
    <w:p w14:paraId="088940CF" w14:textId="77777777" w:rsidR="00167087" w:rsidRPr="00004472" w:rsidRDefault="00167087" w:rsidP="00167087">
      <w:pPr>
        <w:jc w:val="both"/>
        <w:rPr>
          <w:rFonts w:ascii="Arial" w:hAnsi="Arial" w:cs="Arial"/>
          <w:szCs w:val="22"/>
        </w:rPr>
      </w:pPr>
      <w:r w:rsidRPr="00004472">
        <w:rPr>
          <w:rFonts w:ascii="Arial" w:hAnsi="Arial" w:cs="Arial"/>
          <w:szCs w:val="22"/>
        </w:rPr>
        <w:t>Les obligations des concurrents sont les suivantes :</w:t>
      </w:r>
    </w:p>
    <w:p w14:paraId="14880305" w14:textId="46436432" w:rsidR="00167087" w:rsidRPr="00004472" w:rsidRDefault="006D364A" w:rsidP="00306D11">
      <w:pPr>
        <w:pStyle w:val="Paragraphedeliste"/>
        <w:numPr>
          <w:ilvl w:val="0"/>
          <w:numId w:val="15"/>
        </w:numPr>
        <w:jc w:val="both"/>
        <w:rPr>
          <w:rFonts w:ascii="Arial" w:hAnsi="Arial" w:cs="Arial"/>
        </w:rPr>
      </w:pPr>
      <w:r w:rsidRPr="00004472">
        <w:rPr>
          <w:rFonts w:ascii="Arial" w:hAnsi="Arial" w:cs="Arial"/>
        </w:rPr>
        <w:t>Ne</w:t>
      </w:r>
      <w:r w:rsidR="00167087" w:rsidRPr="00004472">
        <w:rPr>
          <w:rFonts w:ascii="Arial" w:hAnsi="Arial" w:cs="Arial"/>
        </w:rPr>
        <w:t xml:space="preserve"> peuvent participer au concours, directement ou indirectement, les personnes qui ont pris part à son organisation et à l'élaboration du programme, les membres de leur famille, descendants ou ascendants et leurs collatéraux, leurs associés groupés ou ayant des intérêts professionnels communs, ainsi que les membres du jury ;</w:t>
      </w:r>
    </w:p>
    <w:p w14:paraId="40E884AC" w14:textId="45869A48" w:rsidR="00167087" w:rsidRPr="00004472" w:rsidRDefault="006D364A" w:rsidP="00306D11">
      <w:pPr>
        <w:pStyle w:val="Paragraphedeliste"/>
        <w:numPr>
          <w:ilvl w:val="0"/>
          <w:numId w:val="15"/>
        </w:numPr>
        <w:jc w:val="both"/>
        <w:rPr>
          <w:rFonts w:ascii="Arial" w:hAnsi="Arial" w:cs="Arial"/>
        </w:rPr>
      </w:pPr>
      <w:r w:rsidRPr="00004472">
        <w:rPr>
          <w:rFonts w:ascii="Arial" w:hAnsi="Arial" w:cs="Arial"/>
        </w:rPr>
        <w:t>Les</w:t>
      </w:r>
      <w:r w:rsidR="00167087" w:rsidRPr="00004472">
        <w:rPr>
          <w:rFonts w:ascii="Arial" w:hAnsi="Arial" w:cs="Arial"/>
        </w:rPr>
        <w:t xml:space="preserve"> membres du jury ne pourront en aucun cas participer aux missions confiées au lauréat du concours</w:t>
      </w:r>
      <w:r w:rsidR="000F16D2">
        <w:rPr>
          <w:rFonts w:ascii="Arial" w:hAnsi="Arial" w:cs="Arial"/>
        </w:rPr>
        <w:t xml:space="preserve"> auquel le marché de Maîtrise d’œuvre sera confié</w:t>
      </w:r>
      <w:r w:rsidR="00167087" w:rsidRPr="00004472">
        <w:rPr>
          <w:rFonts w:ascii="Arial" w:hAnsi="Arial" w:cs="Arial"/>
        </w:rPr>
        <w:t>.</w:t>
      </w:r>
    </w:p>
    <w:p w14:paraId="7EEBD0E5" w14:textId="77777777" w:rsidR="00167087" w:rsidRPr="00004472" w:rsidRDefault="00167087" w:rsidP="00167087">
      <w:pPr>
        <w:jc w:val="both"/>
        <w:rPr>
          <w:rFonts w:ascii="Arial" w:hAnsi="Arial" w:cs="Arial"/>
          <w:szCs w:val="22"/>
          <w:highlight w:val="red"/>
        </w:rPr>
      </w:pPr>
    </w:p>
    <w:p w14:paraId="37B9E66A" w14:textId="5E8E2D09" w:rsidR="00167087" w:rsidRPr="00004472" w:rsidRDefault="00167087" w:rsidP="00167087">
      <w:pPr>
        <w:jc w:val="both"/>
        <w:rPr>
          <w:rFonts w:ascii="Arial" w:hAnsi="Arial" w:cs="Arial"/>
          <w:szCs w:val="22"/>
        </w:rPr>
      </w:pPr>
      <w:r w:rsidRPr="00004472">
        <w:rPr>
          <w:rFonts w:ascii="Arial" w:hAnsi="Arial" w:cs="Arial"/>
          <w:szCs w:val="22"/>
        </w:rPr>
        <w:t>Les candidats admis à concourir sont invités à remettre leurs prestations anonymement comportant un</w:t>
      </w:r>
      <w:r w:rsidR="00957DC5" w:rsidRPr="00004472">
        <w:rPr>
          <w:rFonts w:ascii="Arial" w:hAnsi="Arial" w:cs="Arial"/>
          <w:szCs w:val="22"/>
        </w:rPr>
        <w:t>e</w:t>
      </w:r>
      <w:r w:rsidRPr="00004472">
        <w:rPr>
          <w:rFonts w:ascii="Arial" w:hAnsi="Arial" w:cs="Arial"/>
          <w:szCs w:val="22"/>
        </w:rPr>
        <w:t xml:space="preserve"> enveloppe séparée contenant leur proposition d'honoraires.</w:t>
      </w:r>
    </w:p>
    <w:p w14:paraId="71C948D8" w14:textId="77777777" w:rsidR="00167087" w:rsidRPr="00004472" w:rsidRDefault="00167087" w:rsidP="00167087">
      <w:pPr>
        <w:jc w:val="both"/>
        <w:rPr>
          <w:rFonts w:ascii="Arial" w:hAnsi="Arial" w:cs="Arial"/>
          <w:szCs w:val="22"/>
        </w:rPr>
      </w:pPr>
    </w:p>
    <w:p w14:paraId="51FC8C97" w14:textId="77777777" w:rsidR="00167087" w:rsidRPr="00004472" w:rsidRDefault="00167087" w:rsidP="00167087">
      <w:pPr>
        <w:jc w:val="both"/>
        <w:rPr>
          <w:rFonts w:ascii="Arial" w:hAnsi="Arial" w:cs="Arial"/>
          <w:szCs w:val="22"/>
        </w:rPr>
      </w:pPr>
      <w:r w:rsidRPr="00004472">
        <w:rPr>
          <w:rFonts w:ascii="Arial" w:hAnsi="Arial" w:cs="Arial"/>
          <w:szCs w:val="22"/>
        </w:rPr>
        <w:t xml:space="preserve">Le pouvoir adjudicateur enregistre les prestations demandées et prépare les travaux du jury. Les prestations des candidats sont évaluées par le jury qui en vérifie la conformité au règlement du concours et en propose un classement fondé sur les critères indiqués au présent règlement de consultation. </w:t>
      </w:r>
    </w:p>
    <w:p w14:paraId="286D114B" w14:textId="77777777" w:rsidR="00167087" w:rsidRPr="00004472" w:rsidRDefault="00167087" w:rsidP="00506BAE">
      <w:pPr>
        <w:jc w:val="both"/>
        <w:rPr>
          <w:rFonts w:ascii="Arial" w:hAnsi="Arial" w:cs="Arial"/>
          <w:szCs w:val="22"/>
        </w:rPr>
      </w:pPr>
    </w:p>
    <w:p w14:paraId="0540F626" w14:textId="35D0DAF7" w:rsidR="00506BAE" w:rsidRPr="00004472" w:rsidRDefault="00506BAE" w:rsidP="00506BAE">
      <w:pPr>
        <w:jc w:val="both"/>
        <w:rPr>
          <w:rFonts w:ascii="Arial" w:hAnsi="Arial" w:cs="Arial"/>
          <w:szCs w:val="22"/>
        </w:rPr>
      </w:pPr>
      <w:r w:rsidRPr="00004472">
        <w:rPr>
          <w:rFonts w:ascii="Arial" w:hAnsi="Arial" w:cs="Arial"/>
          <w:szCs w:val="22"/>
        </w:rPr>
        <w:t xml:space="preserve">En application de l’article R. 2162-18 du Code de la commande publique, le jury examine les plans et projets présentés de manière anonyme par les opérateurs économiques admis à participer au concours. </w:t>
      </w:r>
    </w:p>
    <w:p w14:paraId="282FBF16" w14:textId="77777777" w:rsidR="00506BAE" w:rsidRPr="00004472" w:rsidRDefault="00506BAE" w:rsidP="00506BAE">
      <w:pPr>
        <w:jc w:val="both"/>
        <w:rPr>
          <w:rFonts w:ascii="Arial" w:hAnsi="Arial" w:cs="Arial"/>
          <w:szCs w:val="22"/>
        </w:rPr>
      </w:pPr>
    </w:p>
    <w:p w14:paraId="4AC27A12" w14:textId="77777777" w:rsidR="00506BAE" w:rsidRPr="00004472" w:rsidRDefault="00506BAE" w:rsidP="00506BAE">
      <w:pPr>
        <w:jc w:val="both"/>
        <w:rPr>
          <w:rFonts w:ascii="Arial" w:hAnsi="Arial" w:cs="Arial"/>
          <w:szCs w:val="22"/>
        </w:rPr>
      </w:pPr>
      <w:r w:rsidRPr="00004472">
        <w:rPr>
          <w:rFonts w:ascii="Arial" w:hAnsi="Arial" w:cs="Arial"/>
          <w:szCs w:val="22"/>
        </w:rPr>
        <w:t>Chaque membre titulaire du jury (ou son suppléant) dispose d’une voix délibérative. Les membres invités ne disposent que d’une voix consultative.</w:t>
      </w:r>
    </w:p>
    <w:p w14:paraId="21D1DE88" w14:textId="77777777" w:rsidR="00506BAE" w:rsidRPr="00004472" w:rsidRDefault="00506BAE" w:rsidP="00506BAE">
      <w:pPr>
        <w:jc w:val="both"/>
        <w:rPr>
          <w:rFonts w:ascii="Arial" w:hAnsi="Arial" w:cs="Arial"/>
          <w:szCs w:val="22"/>
        </w:rPr>
      </w:pPr>
    </w:p>
    <w:p w14:paraId="0B52C0A8" w14:textId="77777777" w:rsidR="00506BAE" w:rsidRPr="00004472" w:rsidRDefault="00506BAE" w:rsidP="00506BAE">
      <w:pPr>
        <w:jc w:val="both"/>
        <w:rPr>
          <w:rFonts w:ascii="Arial" w:hAnsi="Arial" w:cs="Arial"/>
          <w:szCs w:val="22"/>
        </w:rPr>
      </w:pPr>
      <w:r w:rsidRPr="00004472">
        <w:rPr>
          <w:rFonts w:ascii="Arial" w:hAnsi="Arial" w:cs="Arial"/>
          <w:szCs w:val="22"/>
        </w:rPr>
        <w:t>Le jury délibère à huis clos et seuls les membres du jury ou leurs suppléants ainsi que la Commission Technique désignée par le RPA ont accès aux prestations remises par les candidats avant l’achèvement des travaux du jury.</w:t>
      </w:r>
    </w:p>
    <w:p w14:paraId="00B597D2" w14:textId="77777777" w:rsidR="00506BAE" w:rsidRPr="00004472" w:rsidRDefault="00506BAE" w:rsidP="00506BAE">
      <w:pPr>
        <w:jc w:val="both"/>
        <w:rPr>
          <w:rFonts w:ascii="Arial" w:hAnsi="Arial" w:cs="Arial"/>
          <w:szCs w:val="22"/>
        </w:rPr>
      </w:pPr>
    </w:p>
    <w:p w14:paraId="518DFBE6" w14:textId="77777777" w:rsidR="00506BAE" w:rsidRPr="00004472" w:rsidRDefault="00506BAE" w:rsidP="00506BAE">
      <w:pPr>
        <w:jc w:val="both"/>
        <w:rPr>
          <w:rFonts w:ascii="Arial" w:hAnsi="Arial" w:cs="Arial"/>
          <w:szCs w:val="22"/>
        </w:rPr>
      </w:pPr>
      <w:r w:rsidRPr="00004472">
        <w:rPr>
          <w:rFonts w:ascii="Arial" w:hAnsi="Arial" w:cs="Arial"/>
          <w:szCs w:val="22"/>
        </w:rPr>
        <w:t xml:space="preserve">Le jury se prononce à la majorité des membres présents. En cas de partage des voix, le Président dispose d’une voix prépondérante. </w:t>
      </w:r>
    </w:p>
    <w:p w14:paraId="4F0591A1" w14:textId="77777777" w:rsidR="00506BAE" w:rsidRPr="00004472" w:rsidRDefault="00506BAE" w:rsidP="00506BAE">
      <w:pPr>
        <w:jc w:val="both"/>
        <w:rPr>
          <w:rFonts w:ascii="Arial" w:hAnsi="Arial" w:cs="Arial"/>
          <w:szCs w:val="22"/>
        </w:rPr>
      </w:pPr>
    </w:p>
    <w:p w14:paraId="23B0A216" w14:textId="77777777" w:rsidR="00506BAE" w:rsidRPr="00004472" w:rsidRDefault="00506BAE" w:rsidP="00506BAE">
      <w:pPr>
        <w:jc w:val="both"/>
        <w:rPr>
          <w:rFonts w:ascii="Arial" w:hAnsi="Arial" w:cs="Arial"/>
          <w:szCs w:val="22"/>
        </w:rPr>
      </w:pPr>
      <w:r w:rsidRPr="00004472">
        <w:rPr>
          <w:rFonts w:ascii="Arial" w:hAnsi="Arial" w:cs="Arial"/>
          <w:szCs w:val="22"/>
        </w:rPr>
        <w:t xml:space="preserve">Le jury consigne dans un procès-verbal, signé par ses membres, le classement des projets, sur la base des critères définis au présent règlement de consultation. </w:t>
      </w:r>
    </w:p>
    <w:p w14:paraId="4A46DC3D" w14:textId="77777777" w:rsidR="00506BAE" w:rsidRPr="00004472" w:rsidRDefault="00506BAE" w:rsidP="00506BAE">
      <w:pPr>
        <w:jc w:val="both"/>
        <w:rPr>
          <w:rFonts w:ascii="Arial" w:hAnsi="Arial" w:cs="Arial"/>
          <w:szCs w:val="22"/>
        </w:rPr>
      </w:pPr>
    </w:p>
    <w:p w14:paraId="1B7BFD7C" w14:textId="77777777" w:rsidR="00506BAE" w:rsidRPr="00004472" w:rsidRDefault="00506BAE" w:rsidP="00506BAE">
      <w:pPr>
        <w:jc w:val="both"/>
        <w:rPr>
          <w:rFonts w:ascii="Arial" w:hAnsi="Arial" w:cs="Arial"/>
          <w:szCs w:val="22"/>
        </w:rPr>
      </w:pPr>
      <w:r w:rsidRPr="00004472">
        <w:rPr>
          <w:rFonts w:ascii="Arial" w:hAnsi="Arial" w:cs="Arial"/>
          <w:szCs w:val="22"/>
        </w:rPr>
        <w:t>Le RPA choisit le ou les lauréats du concours au vu du procès-verbal et de l’avis du jury, auquel il n’est pas lié.</w:t>
      </w:r>
    </w:p>
    <w:p w14:paraId="0DB2C480" w14:textId="77777777" w:rsidR="00506BAE" w:rsidRPr="00777D30" w:rsidRDefault="00506BAE" w:rsidP="00506BAE">
      <w:pPr>
        <w:jc w:val="both"/>
        <w:rPr>
          <w:rFonts w:ascii="Arial" w:hAnsi="Arial" w:cs="Arial"/>
        </w:rPr>
      </w:pPr>
    </w:p>
    <w:p w14:paraId="1E2926FD" w14:textId="543CBC66" w:rsidR="00506BAE" w:rsidRPr="00777D30" w:rsidRDefault="00506BAE" w:rsidP="00506BAE">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28" w:name="_Toc60912980"/>
      <w:bookmarkStart w:id="29" w:name="_Toc242172751"/>
      <w:r w:rsidRPr="00777D30">
        <w:rPr>
          <w:rFonts w:ascii="Arial" w:eastAsiaTheme="minorHAnsi" w:hAnsi="Arial" w:cs="Arial"/>
          <w:b/>
          <w:smallCaps/>
          <w:szCs w:val="24"/>
          <w:u w:val="none"/>
        </w:rPr>
        <w:t xml:space="preserve">2.3 – </w:t>
      </w:r>
      <w:r w:rsidR="00BC05DA">
        <w:rPr>
          <w:rFonts w:ascii="Arial" w:eastAsiaTheme="minorHAnsi" w:hAnsi="Arial" w:cs="Arial"/>
          <w:b/>
          <w:smallCaps/>
          <w:szCs w:val="24"/>
          <w:u w:val="none"/>
        </w:rPr>
        <w:t>P</w:t>
      </w:r>
      <w:r w:rsidRPr="00777D30">
        <w:rPr>
          <w:rFonts w:ascii="Arial" w:eastAsiaTheme="minorHAnsi" w:hAnsi="Arial" w:cs="Arial"/>
          <w:b/>
          <w:smallCaps/>
          <w:szCs w:val="24"/>
          <w:u w:val="none"/>
        </w:rPr>
        <w:t>rime</w:t>
      </w:r>
      <w:bookmarkEnd w:id="28"/>
      <w:bookmarkEnd w:id="29"/>
    </w:p>
    <w:p w14:paraId="2BC96C23" w14:textId="77777777" w:rsidR="00506BAE" w:rsidRPr="00004472" w:rsidRDefault="00506BAE" w:rsidP="00506BAE">
      <w:pPr>
        <w:jc w:val="both"/>
        <w:rPr>
          <w:rFonts w:ascii="Arial" w:hAnsi="Arial" w:cs="Arial"/>
          <w:szCs w:val="22"/>
        </w:rPr>
      </w:pPr>
      <w:r w:rsidRPr="00004472">
        <w:rPr>
          <w:rFonts w:ascii="Arial" w:hAnsi="Arial" w:cs="Arial"/>
          <w:szCs w:val="22"/>
        </w:rPr>
        <w:t>En application de l’article R. 2162-21 du Code de la commande publique, une prime est allouée aux participants qui ont remis des prestations conformes au règlement du concours.</w:t>
      </w:r>
    </w:p>
    <w:p w14:paraId="69464557" w14:textId="77777777" w:rsidR="00506BAE" w:rsidRPr="00004472" w:rsidRDefault="00506BAE" w:rsidP="00506BAE">
      <w:pPr>
        <w:jc w:val="both"/>
        <w:rPr>
          <w:rFonts w:ascii="Arial" w:hAnsi="Arial" w:cs="Arial"/>
          <w:szCs w:val="22"/>
        </w:rPr>
      </w:pPr>
    </w:p>
    <w:p w14:paraId="47DF1783" w14:textId="5BA5BA3B" w:rsidR="00506BAE" w:rsidRPr="00004472" w:rsidRDefault="00506BAE" w:rsidP="00506BAE">
      <w:pPr>
        <w:jc w:val="both"/>
        <w:rPr>
          <w:rFonts w:ascii="Arial" w:hAnsi="Arial" w:cs="Arial"/>
          <w:szCs w:val="22"/>
        </w:rPr>
      </w:pPr>
      <w:r w:rsidRPr="00004472">
        <w:rPr>
          <w:rFonts w:ascii="Arial" w:hAnsi="Arial" w:cs="Arial"/>
          <w:szCs w:val="22"/>
        </w:rPr>
        <w:t xml:space="preserve">Au terme de la consultation, une prime maximale de </w:t>
      </w:r>
      <w:r w:rsidR="00084EB4" w:rsidRPr="001A3D81">
        <w:rPr>
          <w:rFonts w:ascii="Arial" w:hAnsi="Arial" w:cs="Arial"/>
          <w:szCs w:val="22"/>
        </w:rPr>
        <w:t xml:space="preserve">32 </w:t>
      </w:r>
      <w:r w:rsidR="001A3D81" w:rsidRPr="001A3D81">
        <w:rPr>
          <w:rFonts w:ascii="Arial" w:hAnsi="Arial" w:cs="Arial"/>
          <w:szCs w:val="22"/>
        </w:rPr>
        <w:t>000 euros</w:t>
      </w:r>
      <w:r w:rsidRPr="001A3D81">
        <w:rPr>
          <w:rFonts w:ascii="Arial" w:hAnsi="Arial" w:cs="Arial"/>
          <w:szCs w:val="22"/>
        </w:rPr>
        <w:t xml:space="preserve"> HT</w:t>
      </w:r>
      <w:r w:rsidRPr="00004472">
        <w:rPr>
          <w:rFonts w:ascii="Arial" w:hAnsi="Arial" w:cs="Arial"/>
          <w:szCs w:val="22"/>
        </w:rPr>
        <w:t xml:space="preserve"> sera versée à chaque candidat non retenu à condition que son offre soit conforme aux demandes du pouvoir adjudicateur.</w:t>
      </w:r>
    </w:p>
    <w:p w14:paraId="5495CE8F" w14:textId="77777777" w:rsidR="00506BAE" w:rsidRPr="00004472" w:rsidRDefault="00506BAE" w:rsidP="00506BAE">
      <w:pPr>
        <w:jc w:val="both"/>
        <w:rPr>
          <w:rFonts w:ascii="Arial" w:hAnsi="Arial" w:cs="Arial"/>
          <w:szCs w:val="22"/>
        </w:rPr>
      </w:pPr>
    </w:p>
    <w:p w14:paraId="12223937" w14:textId="6ABD60E5" w:rsidR="00506BAE" w:rsidRPr="00004472" w:rsidRDefault="00506BAE" w:rsidP="00506BAE">
      <w:pPr>
        <w:jc w:val="both"/>
        <w:rPr>
          <w:rFonts w:ascii="Arial" w:hAnsi="Arial" w:cs="Arial"/>
          <w:szCs w:val="22"/>
        </w:rPr>
      </w:pPr>
      <w:r w:rsidRPr="00004472">
        <w:rPr>
          <w:rFonts w:ascii="Arial" w:hAnsi="Arial" w:cs="Arial"/>
          <w:szCs w:val="22"/>
        </w:rPr>
        <w:t xml:space="preserve">L’examen et le classement </w:t>
      </w:r>
      <w:r w:rsidR="00AC3476">
        <w:rPr>
          <w:rFonts w:ascii="Arial" w:hAnsi="Arial" w:cs="Arial"/>
          <w:szCs w:val="22"/>
        </w:rPr>
        <w:t>des prestations</w:t>
      </w:r>
      <w:r w:rsidRPr="00004472">
        <w:rPr>
          <w:rFonts w:ascii="Arial" w:hAnsi="Arial" w:cs="Arial"/>
          <w:szCs w:val="22"/>
        </w:rPr>
        <w:t xml:space="preserve"> par le jury n’ouvre pas automatiquement droit à la prime.</w:t>
      </w:r>
    </w:p>
    <w:p w14:paraId="45F9B0B9" w14:textId="77777777" w:rsidR="00506BAE" w:rsidRPr="00004472" w:rsidRDefault="00506BAE" w:rsidP="00506BAE">
      <w:pPr>
        <w:jc w:val="both"/>
        <w:rPr>
          <w:rFonts w:ascii="Arial" w:hAnsi="Arial" w:cs="Arial"/>
          <w:szCs w:val="22"/>
        </w:rPr>
      </w:pPr>
    </w:p>
    <w:p w14:paraId="16FD7676" w14:textId="12390BCA" w:rsidR="00506BAE" w:rsidRPr="00004472" w:rsidRDefault="00506BAE" w:rsidP="00506BAE">
      <w:pPr>
        <w:jc w:val="both"/>
        <w:rPr>
          <w:rFonts w:ascii="Arial" w:hAnsi="Arial" w:cs="Arial"/>
          <w:szCs w:val="22"/>
        </w:rPr>
      </w:pPr>
      <w:r w:rsidRPr="00004472">
        <w:rPr>
          <w:rFonts w:ascii="Arial" w:hAnsi="Arial" w:cs="Arial"/>
          <w:szCs w:val="22"/>
        </w:rPr>
        <w:t>Nonobstant le droit pour le candidat à recevoir une prime, celle-ci pourra être réduite selon les modalités ci-dessous :</w:t>
      </w:r>
    </w:p>
    <w:p w14:paraId="305ECFAA" w14:textId="77777777" w:rsidR="00506BAE" w:rsidRPr="00004472" w:rsidRDefault="00506BAE" w:rsidP="00306D11">
      <w:pPr>
        <w:pStyle w:val="Paragraphedeliste"/>
        <w:numPr>
          <w:ilvl w:val="0"/>
          <w:numId w:val="14"/>
        </w:numPr>
        <w:contextualSpacing/>
        <w:jc w:val="both"/>
        <w:textAlignment w:val="baseline"/>
        <w:rPr>
          <w:rFonts w:ascii="Arial" w:eastAsia="Times New Roman" w:hAnsi="Arial" w:cs="Arial"/>
        </w:rPr>
      </w:pPr>
      <w:r w:rsidRPr="00004472">
        <w:rPr>
          <w:rFonts w:ascii="Arial" w:eastAsia="Times New Roman" w:hAnsi="Arial" w:cs="Arial"/>
        </w:rPr>
        <w:t>Examen au regard de « l’absence de pièce et/ou document incomplet et/ou inutilisable et/ou pièces en excès » : chaque document manquant, incomplet, inutilisable ou en excès entrainera un abattement de 500 € HT dans la limite de 50% de l’indemnité.</w:t>
      </w:r>
    </w:p>
    <w:p w14:paraId="405188C5" w14:textId="77777777" w:rsidR="00506BAE" w:rsidRPr="00004472" w:rsidRDefault="00506BAE" w:rsidP="00306D11">
      <w:pPr>
        <w:pStyle w:val="Paragraphedeliste"/>
        <w:numPr>
          <w:ilvl w:val="0"/>
          <w:numId w:val="14"/>
        </w:numPr>
        <w:contextualSpacing/>
        <w:jc w:val="both"/>
        <w:textAlignment w:val="baseline"/>
        <w:rPr>
          <w:rFonts w:ascii="Arial" w:eastAsia="Times New Roman" w:hAnsi="Arial" w:cs="Arial"/>
        </w:rPr>
      </w:pPr>
      <w:r w:rsidRPr="00004472">
        <w:rPr>
          <w:rFonts w:ascii="Arial" w:eastAsia="Times New Roman" w:hAnsi="Arial" w:cs="Arial"/>
        </w:rPr>
        <w:t>Examen au regard de la « qualité du document » : chaque document dont la qualité rédactionnelle le rend difficilement lisible fera l’objet d’un abattement de 500 € HT dans la limite de 50% de l’indemnité.</w:t>
      </w:r>
    </w:p>
    <w:p w14:paraId="12F8C982" w14:textId="36BF8909" w:rsidR="00506BAE" w:rsidRDefault="006545C0" w:rsidP="00506BAE">
      <w:pPr>
        <w:jc w:val="both"/>
        <w:rPr>
          <w:rFonts w:ascii="Arial" w:hAnsi="Arial" w:cs="Arial"/>
          <w:szCs w:val="22"/>
        </w:rPr>
      </w:pPr>
      <w:r>
        <w:rPr>
          <w:rFonts w:ascii="Arial" w:hAnsi="Arial" w:cs="Arial"/>
          <w:szCs w:val="22"/>
        </w:rPr>
        <w:t xml:space="preserve">Ces </w:t>
      </w:r>
      <w:r w:rsidR="005B04DB">
        <w:rPr>
          <w:rFonts w:ascii="Arial" w:hAnsi="Arial" w:cs="Arial"/>
          <w:szCs w:val="22"/>
        </w:rPr>
        <w:t>modalités sont indépendantes et peuvent amener</w:t>
      </w:r>
      <w:r w:rsidR="003A5605">
        <w:rPr>
          <w:rFonts w:ascii="Arial" w:hAnsi="Arial" w:cs="Arial"/>
          <w:szCs w:val="22"/>
        </w:rPr>
        <w:t xml:space="preserve"> la suppression totale de la prime</w:t>
      </w:r>
      <w:r w:rsidR="005B04DB">
        <w:rPr>
          <w:rFonts w:ascii="Arial" w:hAnsi="Arial" w:cs="Arial"/>
          <w:szCs w:val="22"/>
        </w:rPr>
        <w:t>.</w:t>
      </w:r>
    </w:p>
    <w:p w14:paraId="01CE6A01" w14:textId="77777777" w:rsidR="006545C0" w:rsidRPr="00004472" w:rsidRDefault="006545C0" w:rsidP="00506BAE">
      <w:pPr>
        <w:jc w:val="both"/>
        <w:rPr>
          <w:rFonts w:ascii="Arial" w:hAnsi="Arial" w:cs="Arial"/>
          <w:szCs w:val="22"/>
        </w:rPr>
      </w:pPr>
    </w:p>
    <w:p w14:paraId="6D572ED4" w14:textId="77777777" w:rsidR="00506BAE" w:rsidRPr="00004472" w:rsidRDefault="00506BAE" w:rsidP="00506BAE">
      <w:pPr>
        <w:jc w:val="both"/>
        <w:rPr>
          <w:rFonts w:ascii="Arial" w:hAnsi="Arial" w:cs="Arial"/>
          <w:szCs w:val="22"/>
        </w:rPr>
      </w:pPr>
      <w:r w:rsidRPr="00004472">
        <w:rPr>
          <w:rFonts w:ascii="Arial" w:hAnsi="Arial" w:cs="Arial"/>
          <w:szCs w:val="22"/>
        </w:rPr>
        <w:t>Cette indemnité sera payée au mandataire du groupement sur présentation d’une facture.</w:t>
      </w:r>
    </w:p>
    <w:p w14:paraId="44AC7A78" w14:textId="77777777" w:rsidR="00506BAE" w:rsidRPr="00004472" w:rsidRDefault="00506BAE" w:rsidP="00506BAE">
      <w:pPr>
        <w:jc w:val="both"/>
        <w:rPr>
          <w:rFonts w:ascii="Arial" w:hAnsi="Arial" w:cs="Arial"/>
          <w:szCs w:val="22"/>
        </w:rPr>
      </w:pPr>
    </w:p>
    <w:p w14:paraId="27E32663" w14:textId="04409095" w:rsidR="00506BAE" w:rsidRPr="00004472" w:rsidRDefault="00506BAE" w:rsidP="00506BAE">
      <w:pPr>
        <w:jc w:val="both"/>
        <w:rPr>
          <w:rFonts w:ascii="Arial" w:hAnsi="Arial" w:cs="Arial"/>
          <w:szCs w:val="22"/>
        </w:rPr>
      </w:pPr>
      <w:r w:rsidRPr="00004472">
        <w:rPr>
          <w:rFonts w:ascii="Arial" w:hAnsi="Arial" w:cs="Arial"/>
          <w:szCs w:val="22"/>
        </w:rPr>
        <w:t>Pour le lauréat, la prime est intégrée à la rémunération du marché de maîtrise d’œuvre</w:t>
      </w:r>
      <w:r w:rsidR="002F0D27">
        <w:rPr>
          <w:rFonts w:ascii="Arial" w:hAnsi="Arial" w:cs="Arial"/>
          <w:szCs w:val="22"/>
        </w:rPr>
        <w:t xml:space="preserve"> quand celui-ci est notifié</w:t>
      </w:r>
      <w:r w:rsidRPr="00004472">
        <w:rPr>
          <w:rFonts w:ascii="Arial" w:hAnsi="Arial" w:cs="Arial"/>
          <w:szCs w:val="22"/>
        </w:rPr>
        <w:t>.</w:t>
      </w:r>
    </w:p>
    <w:p w14:paraId="708152F0" w14:textId="39A3CCB1" w:rsidR="00F807D1" w:rsidRPr="003627C1" w:rsidRDefault="00BC5DF9" w:rsidP="00BC5DF9">
      <w:pPr>
        <w:pStyle w:val="Titre2"/>
        <w:pBdr>
          <w:bottom w:val="single" w:sz="6" w:space="1" w:color="auto"/>
        </w:pBdr>
        <w:tabs>
          <w:tab w:val="num" w:pos="567"/>
        </w:tabs>
        <w:overflowPunct w:val="0"/>
        <w:autoSpaceDE w:val="0"/>
        <w:autoSpaceDN w:val="0"/>
        <w:adjustRightInd w:val="0"/>
        <w:spacing w:beforeAutospacing="1" w:after="240" w:afterAutospacing="1"/>
        <w:ind w:left="0"/>
        <w:jc w:val="both"/>
        <w:textAlignment w:val="baseline"/>
        <w:rPr>
          <w:rFonts w:ascii="Arial" w:eastAsiaTheme="minorHAnsi" w:hAnsi="Arial" w:cs="Arial"/>
          <w:b/>
          <w:smallCaps/>
          <w:szCs w:val="24"/>
          <w:u w:val="none"/>
        </w:rPr>
      </w:pPr>
      <w:bookmarkStart w:id="30" w:name="_Toc242172752"/>
      <w:r>
        <w:rPr>
          <w:rFonts w:ascii="Arial" w:eastAsiaTheme="minorHAnsi" w:hAnsi="Arial" w:cs="Arial"/>
          <w:b/>
          <w:smallCaps/>
          <w:szCs w:val="24"/>
          <w:u w:val="none"/>
        </w:rPr>
        <w:t xml:space="preserve">2.4 </w:t>
      </w:r>
      <w:r w:rsidRPr="003627C1">
        <w:rPr>
          <w:rFonts w:ascii="Arial" w:eastAsiaTheme="minorHAnsi" w:hAnsi="Arial" w:cs="Arial"/>
          <w:b/>
          <w:smallCaps/>
          <w:szCs w:val="24"/>
          <w:u w:val="none"/>
        </w:rPr>
        <w:t>–</w:t>
      </w:r>
      <w:r>
        <w:rPr>
          <w:rFonts w:ascii="Arial" w:eastAsiaTheme="minorHAnsi" w:hAnsi="Arial" w:cs="Arial"/>
          <w:b/>
          <w:smallCaps/>
          <w:szCs w:val="24"/>
          <w:u w:val="none"/>
        </w:rPr>
        <w:t xml:space="preserve"> </w:t>
      </w:r>
      <w:r w:rsidR="00BC05DA">
        <w:rPr>
          <w:rFonts w:ascii="Arial" w:eastAsiaTheme="minorHAnsi" w:hAnsi="Arial" w:cs="Arial"/>
          <w:b/>
          <w:smallCaps/>
          <w:szCs w:val="24"/>
          <w:u w:val="none"/>
        </w:rPr>
        <w:t>D</w:t>
      </w:r>
      <w:r w:rsidR="0090217D" w:rsidRPr="003627C1">
        <w:rPr>
          <w:rFonts w:ascii="Arial" w:eastAsiaTheme="minorHAnsi" w:hAnsi="Arial" w:cs="Arial"/>
          <w:b/>
          <w:smallCaps/>
          <w:szCs w:val="24"/>
          <w:u w:val="none"/>
        </w:rPr>
        <w:t>urée</w:t>
      </w:r>
      <w:r w:rsidR="00ED5CC8" w:rsidRPr="003627C1">
        <w:rPr>
          <w:rFonts w:ascii="Arial" w:eastAsiaTheme="minorHAnsi" w:hAnsi="Arial" w:cs="Arial"/>
          <w:b/>
          <w:smallCaps/>
          <w:szCs w:val="24"/>
          <w:u w:val="none"/>
        </w:rPr>
        <w:t xml:space="preserve"> d</w:t>
      </w:r>
      <w:r w:rsidR="0090217D" w:rsidRPr="003627C1">
        <w:rPr>
          <w:rFonts w:ascii="Arial" w:eastAsiaTheme="minorHAnsi" w:hAnsi="Arial" w:cs="Arial"/>
          <w:b/>
          <w:smallCaps/>
          <w:szCs w:val="24"/>
          <w:u w:val="none"/>
        </w:rPr>
        <w:t>u marché</w:t>
      </w:r>
      <w:r w:rsidR="00BD79C3">
        <w:rPr>
          <w:rFonts w:ascii="Arial" w:eastAsiaTheme="minorHAnsi" w:hAnsi="Arial" w:cs="Arial"/>
          <w:b/>
          <w:smallCaps/>
          <w:szCs w:val="24"/>
          <w:u w:val="none"/>
        </w:rPr>
        <w:t xml:space="preserve"> et de la consultation</w:t>
      </w:r>
      <w:bookmarkEnd w:id="30"/>
    </w:p>
    <w:bookmarkEnd w:id="26"/>
    <w:p w14:paraId="31255CD7" w14:textId="01677BDA" w:rsidR="00BD79C3" w:rsidRPr="00777D30" w:rsidRDefault="00BD79C3" w:rsidP="00BD79C3">
      <w:pPr>
        <w:jc w:val="both"/>
        <w:rPr>
          <w:rFonts w:ascii="Arial" w:hAnsi="Arial" w:cs="Arial"/>
          <w:b/>
          <w:bCs/>
        </w:rPr>
      </w:pPr>
      <w:r w:rsidRPr="00777D30">
        <w:rPr>
          <w:rFonts w:ascii="Arial" w:hAnsi="Arial" w:cs="Arial"/>
          <w:b/>
          <w:bCs/>
        </w:rPr>
        <w:t>2.4.1</w:t>
      </w:r>
      <w:r w:rsidRPr="00777D30">
        <w:rPr>
          <w:rFonts w:ascii="Arial" w:hAnsi="Arial" w:cs="Arial"/>
          <w:b/>
          <w:bCs/>
        </w:rPr>
        <w:tab/>
        <w:t>Durée du marché</w:t>
      </w:r>
    </w:p>
    <w:p w14:paraId="030F4477" w14:textId="77777777" w:rsidR="00BD79C3" w:rsidRDefault="00BD79C3" w:rsidP="00654236">
      <w:pPr>
        <w:jc w:val="both"/>
        <w:rPr>
          <w:rFonts w:ascii="Arial" w:hAnsi="Arial" w:cs="Arial"/>
          <w:sz w:val="20"/>
        </w:rPr>
      </w:pPr>
    </w:p>
    <w:p w14:paraId="708152F2" w14:textId="7C527995" w:rsidR="00096C6B" w:rsidRPr="00004472" w:rsidRDefault="00096C6B" w:rsidP="00654236">
      <w:pPr>
        <w:jc w:val="both"/>
        <w:rPr>
          <w:rFonts w:ascii="Arial" w:hAnsi="Arial" w:cs="Arial"/>
          <w:szCs w:val="22"/>
        </w:rPr>
      </w:pPr>
      <w:r w:rsidRPr="00004472">
        <w:rPr>
          <w:rFonts w:ascii="Arial" w:hAnsi="Arial" w:cs="Arial"/>
          <w:szCs w:val="22"/>
        </w:rPr>
        <w:t xml:space="preserve">La </w:t>
      </w:r>
      <w:r w:rsidR="0090217D" w:rsidRPr="00004472">
        <w:rPr>
          <w:rFonts w:ascii="Arial" w:hAnsi="Arial" w:cs="Arial"/>
          <w:szCs w:val="22"/>
        </w:rPr>
        <w:t>durée du marché</w:t>
      </w:r>
      <w:r w:rsidRPr="00004472">
        <w:rPr>
          <w:rFonts w:ascii="Arial" w:hAnsi="Arial" w:cs="Arial"/>
          <w:szCs w:val="22"/>
        </w:rPr>
        <w:t xml:space="preserve"> </w:t>
      </w:r>
      <w:r w:rsidR="0090217D" w:rsidRPr="00004472">
        <w:rPr>
          <w:rFonts w:ascii="Arial" w:hAnsi="Arial" w:cs="Arial"/>
          <w:szCs w:val="22"/>
        </w:rPr>
        <w:t>court à compter de sa date de notification jusqu’à la fin du délai de garantie de parfait achèvement des travaux concernés par l’opération.</w:t>
      </w:r>
    </w:p>
    <w:p w14:paraId="661C5665" w14:textId="77777777" w:rsidR="00620E81" w:rsidRPr="00004472" w:rsidRDefault="00620E81" w:rsidP="00654236">
      <w:pPr>
        <w:jc w:val="both"/>
        <w:rPr>
          <w:rFonts w:ascii="Arial" w:hAnsi="Arial" w:cs="Arial"/>
          <w:szCs w:val="22"/>
        </w:rPr>
      </w:pPr>
    </w:p>
    <w:p w14:paraId="5A70D882" w14:textId="66037773" w:rsidR="0074009B" w:rsidRDefault="0090217D" w:rsidP="0A581988">
      <w:pPr>
        <w:jc w:val="both"/>
        <w:rPr>
          <w:rFonts w:ascii="Arial" w:hAnsi="Arial" w:cs="Arial"/>
          <w:szCs w:val="22"/>
        </w:rPr>
      </w:pPr>
      <w:r w:rsidRPr="00004472">
        <w:rPr>
          <w:rFonts w:ascii="Arial" w:hAnsi="Arial" w:cs="Arial"/>
          <w:szCs w:val="22"/>
        </w:rPr>
        <w:t xml:space="preserve">La durée prévisionnelle donnée à titre indicative est de </w:t>
      </w:r>
      <w:r w:rsidR="00573A5D">
        <w:rPr>
          <w:rFonts w:ascii="Arial" w:hAnsi="Arial" w:cs="Arial"/>
          <w:b/>
          <w:szCs w:val="22"/>
        </w:rPr>
        <w:t>33</w:t>
      </w:r>
      <w:r w:rsidRPr="00004472">
        <w:rPr>
          <w:rFonts w:ascii="Arial" w:hAnsi="Arial" w:cs="Arial"/>
          <w:b/>
          <w:szCs w:val="22"/>
        </w:rPr>
        <w:t xml:space="preserve"> mois</w:t>
      </w:r>
      <w:r w:rsidR="006A29F6" w:rsidRPr="00004472">
        <w:rPr>
          <w:rFonts w:ascii="Arial" w:hAnsi="Arial" w:cs="Arial"/>
          <w:szCs w:val="22"/>
        </w:rPr>
        <w:t xml:space="preserve"> (</w:t>
      </w:r>
      <w:r w:rsidR="00004472">
        <w:rPr>
          <w:rFonts w:ascii="Arial" w:hAnsi="Arial" w:cs="Arial"/>
          <w:szCs w:val="22"/>
        </w:rPr>
        <w:t xml:space="preserve">hors </w:t>
      </w:r>
      <w:r w:rsidR="006A29F6" w:rsidRPr="00004472">
        <w:rPr>
          <w:rFonts w:ascii="Arial" w:hAnsi="Arial" w:cs="Arial"/>
          <w:szCs w:val="22"/>
        </w:rPr>
        <w:t>période de garantie de parfait achèvement)</w:t>
      </w:r>
      <w:r w:rsidR="00004472">
        <w:rPr>
          <w:rFonts w:ascii="Arial" w:hAnsi="Arial" w:cs="Arial"/>
          <w:szCs w:val="22"/>
        </w:rPr>
        <w:t xml:space="preserve"> décomposé comme suit :</w:t>
      </w:r>
    </w:p>
    <w:p w14:paraId="1D05EF7D" w14:textId="43DCBC2A" w:rsidR="00004472" w:rsidRDefault="00004472" w:rsidP="00004472">
      <w:pPr>
        <w:pStyle w:val="Paragraphedeliste"/>
        <w:numPr>
          <w:ilvl w:val="0"/>
          <w:numId w:val="15"/>
        </w:numPr>
        <w:jc w:val="both"/>
        <w:rPr>
          <w:rFonts w:ascii="Arial" w:eastAsia="Arial" w:hAnsi="Arial" w:cs="Arial"/>
          <w:color w:val="000000" w:themeColor="text1"/>
        </w:rPr>
      </w:pPr>
      <w:r>
        <w:rPr>
          <w:rFonts w:ascii="Arial" w:eastAsia="Arial" w:hAnsi="Arial" w:cs="Arial"/>
          <w:color w:val="000000" w:themeColor="text1"/>
        </w:rPr>
        <w:t>Études : 6 mois</w:t>
      </w:r>
      <w:r w:rsidR="00E46746">
        <w:rPr>
          <w:rFonts w:ascii="Arial" w:eastAsia="Arial" w:hAnsi="Arial" w:cs="Arial"/>
          <w:color w:val="000000" w:themeColor="text1"/>
        </w:rPr>
        <w:t xml:space="preserve"> (</w:t>
      </w:r>
      <w:r w:rsidR="00E4431A">
        <w:rPr>
          <w:rFonts w:ascii="Arial" w:eastAsia="Arial" w:hAnsi="Arial" w:cs="Arial"/>
          <w:color w:val="000000" w:themeColor="text1"/>
        </w:rPr>
        <w:t xml:space="preserve">projet non soumis </w:t>
      </w:r>
      <w:proofErr w:type="spellStart"/>
      <w:r w:rsidR="00E4431A">
        <w:rPr>
          <w:rFonts w:ascii="Arial" w:eastAsia="Arial" w:hAnsi="Arial" w:cs="Arial"/>
          <w:color w:val="000000" w:themeColor="text1"/>
        </w:rPr>
        <w:t>à</w:t>
      </w:r>
      <w:proofErr w:type="spellEnd"/>
      <w:r w:rsidR="00E4431A">
        <w:rPr>
          <w:rFonts w:ascii="Arial" w:eastAsia="Arial" w:hAnsi="Arial" w:cs="Arial"/>
          <w:color w:val="000000" w:themeColor="text1"/>
        </w:rPr>
        <w:t xml:space="preserve"> permis de </w:t>
      </w:r>
      <w:r w:rsidR="005B04DB">
        <w:rPr>
          <w:rFonts w:ascii="Arial" w:eastAsia="Arial" w:hAnsi="Arial" w:cs="Arial"/>
          <w:color w:val="000000" w:themeColor="text1"/>
        </w:rPr>
        <w:t>construire</w:t>
      </w:r>
      <w:r w:rsidR="00E4431A">
        <w:rPr>
          <w:rFonts w:ascii="Arial" w:eastAsia="Arial" w:hAnsi="Arial" w:cs="Arial"/>
          <w:color w:val="000000" w:themeColor="text1"/>
        </w:rPr>
        <w:t xml:space="preserve"> dans la configuration actuelle</w:t>
      </w:r>
      <w:r w:rsidR="00E46746">
        <w:rPr>
          <w:rFonts w:ascii="Arial" w:eastAsia="Arial" w:hAnsi="Arial" w:cs="Arial"/>
          <w:color w:val="000000" w:themeColor="text1"/>
        </w:rPr>
        <w:t>)</w:t>
      </w:r>
    </w:p>
    <w:p w14:paraId="7E499781" w14:textId="297A2021" w:rsidR="00004472" w:rsidRDefault="00004472" w:rsidP="00004472">
      <w:pPr>
        <w:pStyle w:val="Paragraphedeliste"/>
        <w:numPr>
          <w:ilvl w:val="0"/>
          <w:numId w:val="15"/>
        </w:numPr>
        <w:jc w:val="both"/>
        <w:rPr>
          <w:rFonts w:ascii="Arial" w:eastAsia="Arial" w:hAnsi="Arial" w:cs="Arial"/>
          <w:color w:val="000000" w:themeColor="text1"/>
        </w:rPr>
      </w:pPr>
      <w:r>
        <w:rPr>
          <w:rFonts w:ascii="Arial" w:eastAsia="Arial" w:hAnsi="Arial" w:cs="Arial"/>
          <w:color w:val="000000" w:themeColor="text1"/>
        </w:rPr>
        <w:t>Assistance à la passation des Marchés de Travaux (AMT) : 3 mois</w:t>
      </w:r>
    </w:p>
    <w:p w14:paraId="6B74EF19" w14:textId="5C2796CB" w:rsidR="00004472" w:rsidRPr="00004472" w:rsidRDefault="00004472" w:rsidP="00004472">
      <w:pPr>
        <w:pStyle w:val="Paragraphedeliste"/>
        <w:numPr>
          <w:ilvl w:val="0"/>
          <w:numId w:val="15"/>
        </w:numPr>
        <w:jc w:val="both"/>
        <w:rPr>
          <w:rFonts w:ascii="Arial" w:eastAsia="Arial" w:hAnsi="Arial" w:cs="Arial"/>
          <w:color w:val="000000" w:themeColor="text1"/>
        </w:rPr>
      </w:pPr>
      <w:r>
        <w:rPr>
          <w:rFonts w:ascii="Arial" w:eastAsia="Arial" w:hAnsi="Arial" w:cs="Arial"/>
          <w:color w:val="000000" w:themeColor="text1"/>
        </w:rPr>
        <w:t xml:space="preserve">Travaux : </w:t>
      </w:r>
      <w:r w:rsidR="00573A5D">
        <w:rPr>
          <w:rFonts w:ascii="Arial" w:eastAsia="Arial" w:hAnsi="Arial" w:cs="Arial"/>
          <w:color w:val="000000" w:themeColor="text1"/>
        </w:rPr>
        <w:t>24</w:t>
      </w:r>
      <w:r>
        <w:rPr>
          <w:rFonts w:ascii="Arial" w:eastAsia="Arial" w:hAnsi="Arial" w:cs="Arial"/>
          <w:color w:val="000000" w:themeColor="text1"/>
        </w:rPr>
        <w:t xml:space="preserve"> mois (y compris la période de préparation de chantier).</w:t>
      </w:r>
    </w:p>
    <w:p w14:paraId="7F4CA395" w14:textId="2FC1BAFB" w:rsidR="0090217D" w:rsidRDefault="0090217D" w:rsidP="0A581988">
      <w:pPr>
        <w:jc w:val="both"/>
        <w:rPr>
          <w:rFonts w:ascii="Arial" w:eastAsia="Arial" w:hAnsi="Arial" w:cs="Arial"/>
          <w:color w:val="000000" w:themeColor="text1"/>
          <w:sz w:val="20"/>
        </w:rPr>
      </w:pPr>
    </w:p>
    <w:p w14:paraId="4249A195" w14:textId="77777777" w:rsidR="00BD79C3" w:rsidRPr="00777D30" w:rsidRDefault="00BD79C3" w:rsidP="00BD79C3">
      <w:pPr>
        <w:jc w:val="both"/>
        <w:rPr>
          <w:rFonts w:ascii="Arial" w:eastAsia="Arial" w:hAnsi="Arial" w:cs="Arial"/>
          <w:b/>
          <w:bCs/>
          <w:color w:val="000000" w:themeColor="text1"/>
          <w:szCs w:val="22"/>
        </w:rPr>
      </w:pPr>
      <w:r w:rsidRPr="00777D30">
        <w:rPr>
          <w:rFonts w:ascii="Arial" w:eastAsia="Arial" w:hAnsi="Arial" w:cs="Arial"/>
          <w:b/>
          <w:bCs/>
          <w:color w:val="000000" w:themeColor="text1"/>
          <w:szCs w:val="22"/>
        </w:rPr>
        <w:t>2.4.2</w:t>
      </w:r>
      <w:r w:rsidRPr="00777D30">
        <w:rPr>
          <w:rFonts w:ascii="Arial" w:eastAsia="Arial" w:hAnsi="Arial" w:cs="Arial"/>
          <w:b/>
          <w:bCs/>
          <w:color w:val="000000" w:themeColor="text1"/>
          <w:szCs w:val="22"/>
        </w:rPr>
        <w:tab/>
        <w:t>Durée de la consultation</w:t>
      </w:r>
    </w:p>
    <w:p w14:paraId="3B6039DB" w14:textId="77777777" w:rsidR="00BD79C3" w:rsidRDefault="00BD79C3" w:rsidP="00BD79C3">
      <w:pPr>
        <w:rPr>
          <w:rFonts w:ascii="Arial" w:hAnsi="Arial" w:cs="Arial"/>
          <w:sz w:val="20"/>
        </w:rPr>
      </w:pPr>
    </w:p>
    <w:p w14:paraId="1DC897A4" w14:textId="08623A38" w:rsidR="00BD79C3" w:rsidRPr="002C0A39" w:rsidRDefault="00BD79C3" w:rsidP="00BD79C3">
      <w:pPr>
        <w:rPr>
          <w:rFonts w:ascii="Arial" w:hAnsi="Arial" w:cs="Arial"/>
          <w:szCs w:val="22"/>
        </w:rPr>
      </w:pPr>
      <w:r w:rsidRPr="002C0A39">
        <w:rPr>
          <w:rFonts w:ascii="Arial" w:hAnsi="Arial" w:cs="Arial"/>
          <w:szCs w:val="22"/>
        </w:rPr>
        <w:t>Le calendrier prévisionnel de la consultation est le suivant :</w:t>
      </w:r>
    </w:p>
    <w:p w14:paraId="336E1F22" w14:textId="77777777" w:rsidR="00BD79C3" w:rsidRPr="002C0A39" w:rsidRDefault="00BD79C3" w:rsidP="00BD79C3">
      <w:pPr>
        <w:rPr>
          <w:rFonts w:ascii="Arial" w:hAnsi="Arial" w:cs="Arial"/>
          <w:szCs w:val="22"/>
        </w:rPr>
      </w:pPr>
    </w:p>
    <w:p w14:paraId="22AD29CE" w14:textId="5CA880A0"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Remise des candidatures : </w:t>
      </w:r>
      <w:r w:rsidR="00E46746" w:rsidRPr="004762DB">
        <w:rPr>
          <w:rFonts w:ascii="Arial" w:hAnsi="Arial" w:cs="Arial"/>
          <w:lang w:eastAsia="en-US"/>
        </w:rPr>
        <w:t xml:space="preserve">voir page de garde </w:t>
      </w:r>
    </w:p>
    <w:p w14:paraId="68297E21" w14:textId="06DB2E0F"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Jury chargé de l’analyse des candidatures : </w:t>
      </w:r>
      <w:r w:rsidR="004762DB" w:rsidRPr="004762DB">
        <w:rPr>
          <w:rFonts w:ascii="Arial" w:hAnsi="Arial" w:cs="Arial"/>
          <w:lang w:eastAsia="en-US"/>
        </w:rPr>
        <w:t xml:space="preserve"> fin </w:t>
      </w:r>
      <w:r w:rsidR="003F357C">
        <w:rPr>
          <w:rFonts w:ascii="Arial" w:hAnsi="Arial" w:cs="Arial"/>
          <w:lang w:eastAsia="en-US"/>
        </w:rPr>
        <w:t>décembre 2026</w:t>
      </w:r>
    </w:p>
    <w:p w14:paraId="1AD89DF8" w14:textId="7F92E948"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Remise des </w:t>
      </w:r>
      <w:r w:rsidR="008062EA">
        <w:rPr>
          <w:rFonts w:ascii="Arial" w:hAnsi="Arial" w:cs="Arial"/>
          <w:lang w:eastAsia="en-US"/>
        </w:rPr>
        <w:t>prestations</w:t>
      </w:r>
      <w:r w:rsidR="008062EA" w:rsidRPr="004762DB">
        <w:rPr>
          <w:rFonts w:ascii="Arial" w:hAnsi="Arial" w:cs="Arial"/>
          <w:lang w:eastAsia="en-US"/>
        </w:rPr>
        <w:t xml:space="preserve"> </w:t>
      </w:r>
      <w:r w:rsidRPr="004762DB">
        <w:rPr>
          <w:rFonts w:ascii="Arial" w:hAnsi="Arial" w:cs="Arial"/>
          <w:lang w:eastAsia="en-US"/>
        </w:rPr>
        <w:t>« </w:t>
      </w:r>
      <w:r w:rsidR="008062EA">
        <w:rPr>
          <w:rFonts w:ascii="Arial" w:hAnsi="Arial" w:cs="Arial"/>
          <w:lang w:eastAsia="en-US"/>
        </w:rPr>
        <w:t xml:space="preserve">niveau </w:t>
      </w:r>
      <w:r w:rsidR="002C0A39" w:rsidRPr="004762DB">
        <w:rPr>
          <w:rFonts w:ascii="Arial" w:hAnsi="Arial" w:cs="Arial"/>
          <w:lang w:eastAsia="en-US"/>
        </w:rPr>
        <w:t>APS</w:t>
      </w:r>
      <w:r w:rsidRPr="004762DB">
        <w:rPr>
          <w:rFonts w:ascii="Arial" w:hAnsi="Arial" w:cs="Arial"/>
          <w:lang w:eastAsia="en-US"/>
        </w:rPr>
        <w:t xml:space="preserve"> » : fin </w:t>
      </w:r>
      <w:r w:rsidR="003F357C">
        <w:rPr>
          <w:rFonts w:ascii="Arial" w:hAnsi="Arial" w:cs="Arial"/>
          <w:lang w:eastAsia="en-US"/>
        </w:rPr>
        <w:t>mars 2027</w:t>
      </w:r>
      <w:r w:rsidRPr="004762DB">
        <w:rPr>
          <w:rFonts w:ascii="Arial" w:hAnsi="Arial" w:cs="Arial"/>
          <w:lang w:eastAsia="en-US"/>
        </w:rPr>
        <w:t xml:space="preserve"> </w:t>
      </w:r>
    </w:p>
    <w:p w14:paraId="0330EEBE" w14:textId="1F28E6F8"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Jury chargé de classer les projets : </w:t>
      </w:r>
      <w:r w:rsidR="003F357C">
        <w:rPr>
          <w:rFonts w:ascii="Arial" w:hAnsi="Arial" w:cs="Arial"/>
          <w:lang w:eastAsia="en-US"/>
        </w:rPr>
        <w:t>avril mai 2027</w:t>
      </w:r>
    </w:p>
    <w:p w14:paraId="0743929E" w14:textId="42E60F4E"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Négociation du marché avec le lauréat du concours : </w:t>
      </w:r>
      <w:r w:rsidR="003F357C">
        <w:rPr>
          <w:rFonts w:ascii="Arial" w:hAnsi="Arial" w:cs="Arial"/>
          <w:lang w:eastAsia="en-US"/>
        </w:rPr>
        <w:t>mai</w:t>
      </w:r>
      <w:r w:rsidR="00E46746" w:rsidRPr="004762DB">
        <w:rPr>
          <w:rFonts w:ascii="Arial" w:hAnsi="Arial" w:cs="Arial"/>
          <w:lang w:eastAsia="en-US"/>
        </w:rPr>
        <w:t xml:space="preserve"> </w:t>
      </w:r>
      <w:r w:rsidR="002C0A39" w:rsidRPr="004762DB">
        <w:rPr>
          <w:rFonts w:ascii="Arial" w:hAnsi="Arial" w:cs="Arial"/>
          <w:lang w:eastAsia="en-US"/>
        </w:rPr>
        <w:t>202</w:t>
      </w:r>
      <w:r w:rsidR="003F357C">
        <w:rPr>
          <w:rFonts w:ascii="Arial" w:hAnsi="Arial" w:cs="Arial"/>
          <w:lang w:eastAsia="en-US"/>
        </w:rPr>
        <w:t>7</w:t>
      </w:r>
    </w:p>
    <w:p w14:paraId="465C7597" w14:textId="45D33AE9" w:rsidR="00BD79C3" w:rsidRPr="004762DB" w:rsidRDefault="00BD79C3" w:rsidP="00306D11">
      <w:pPr>
        <w:pStyle w:val="Paragraphedeliste"/>
        <w:numPr>
          <w:ilvl w:val="0"/>
          <w:numId w:val="6"/>
        </w:numPr>
        <w:contextualSpacing/>
        <w:jc w:val="both"/>
        <w:rPr>
          <w:rFonts w:ascii="Arial" w:hAnsi="Arial" w:cs="Arial"/>
          <w:lang w:eastAsia="en-US"/>
        </w:rPr>
      </w:pPr>
      <w:r w:rsidRPr="004762DB">
        <w:rPr>
          <w:rFonts w:ascii="Arial" w:hAnsi="Arial" w:cs="Arial"/>
          <w:lang w:eastAsia="en-US"/>
        </w:rPr>
        <w:t xml:space="preserve">Attribution du marché : </w:t>
      </w:r>
      <w:r w:rsidR="008062EA">
        <w:rPr>
          <w:rFonts w:ascii="Arial" w:hAnsi="Arial" w:cs="Arial"/>
          <w:lang w:eastAsia="en-US"/>
        </w:rPr>
        <w:t>j</w:t>
      </w:r>
      <w:r w:rsidR="003F357C">
        <w:rPr>
          <w:rFonts w:ascii="Arial" w:hAnsi="Arial" w:cs="Arial"/>
          <w:lang w:eastAsia="en-US"/>
        </w:rPr>
        <w:t>uillet</w:t>
      </w:r>
      <w:r w:rsidR="00E46746" w:rsidRPr="004762DB">
        <w:rPr>
          <w:rFonts w:ascii="Arial" w:hAnsi="Arial" w:cs="Arial"/>
          <w:lang w:eastAsia="en-US"/>
        </w:rPr>
        <w:t xml:space="preserve"> 202</w:t>
      </w:r>
      <w:r w:rsidR="003F357C">
        <w:rPr>
          <w:rFonts w:ascii="Arial" w:hAnsi="Arial" w:cs="Arial"/>
          <w:lang w:eastAsia="en-US"/>
        </w:rPr>
        <w:t>7</w:t>
      </w:r>
    </w:p>
    <w:p w14:paraId="6418098C" w14:textId="77777777" w:rsidR="00BD79C3" w:rsidRPr="002C0A39" w:rsidRDefault="00BD79C3" w:rsidP="00BD79C3">
      <w:pPr>
        <w:rPr>
          <w:rFonts w:ascii="Arial" w:hAnsi="Arial" w:cs="Arial"/>
          <w:szCs w:val="22"/>
        </w:rPr>
      </w:pPr>
    </w:p>
    <w:p w14:paraId="09331967" w14:textId="09256017" w:rsidR="00BD79C3" w:rsidRPr="002C0A39" w:rsidRDefault="007D05FE" w:rsidP="007D05FE">
      <w:pPr>
        <w:jc w:val="both"/>
        <w:rPr>
          <w:rFonts w:ascii="Arial" w:hAnsi="Arial" w:cs="Arial"/>
          <w:szCs w:val="22"/>
        </w:rPr>
      </w:pPr>
      <w:r>
        <w:rPr>
          <w:rFonts w:ascii="Arial" w:hAnsi="Arial" w:cs="Arial"/>
          <w:szCs w:val="22"/>
        </w:rPr>
        <w:t xml:space="preserve">L’acheteur </w:t>
      </w:r>
      <w:r w:rsidR="00BD79C3" w:rsidRPr="002C0A39">
        <w:rPr>
          <w:rFonts w:ascii="Arial" w:hAnsi="Arial" w:cs="Arial"/>
          <w:szCs w:val="22"/>
        </w:rPr>
        <w:t xml:space="preserve">se réserve la possibilité de modifier ce calendrier prévisionnel pour s’adapter aux besoins et impératifs du concours. </w:t>
      </w:r>
    </w:p>
    <w:p w14:paraId="362EF3BE" w14:textId="77777777" w:rsidR="00BD79C3" w:rsidRPr="00A03542" w:rsidRDefault="00BD79C3" w:rsidP="0A581988">
      <w:pPr>
        <w:jc w:val="both"/>
        <w:rPr>
          <w:rFonts w:ascii="Arial" w:eastAsia="Arial" w:hAnsi="Arial" w:cs="Arial"/>
          <w:color w:val="000000" w:themeColor="text1"/>
          <w:sz w:val="20"/>
        </w:rPr>
      </w:pPr>
    </w:p>
    <w:p w14:paraId="70815300" w14:textId="3EE4A761" w:rsidR="00096C6B" w:rsidRPr="003627C1" w:rsidRDefault="0A581988" w:rsidP="00615F4A">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31" w:name="_Toc442794508"/>
      <w:bookmarkStart w:id="32" w:name="_Toc242172753"/>
      <w:r w:rsidRPr="003627C1">
        <w:rPr>
          <w:rFonts w:ascii="Arial" w:eastAsiaTheme="minorHAnsi" w:hAnsi="Arial" w:cs="Arial"/>
          <w:b/>
          <w:smallCaps/>
          <w:szCs w:val="24"/>
          <w:u w:val="none"/>
        </w:rPr>
        <w:t>2.</w:t>
      </w:r>
      <w:r w:rsidR="00713C98">
        <w:rPr>
          <w:rFonts w:ascii="Arial" w:eastAsiaTheme="minorHAnsi" w:hAnsi="Arial" w:cs="Arial"/>
          <w:b/>
          <w:smallCaps/>
          <w:szCs w:val="24"/>
          <w:u w:val="none"/>
        </w:rPr>
        <w:t>5</w:t>
      </w:r>
      <w:r w:rsidRPr="003627C1">
        <w:rPr>
          <w:rFonts w:ascii="Arial" w:eastAsiaTheme="minorHAnsi" w:hAnsi="Arial" w:cs="Arial"/>
          <w:b/>
          <w:smallCaps/>
          <w:szCs w:val="24"/>
          <w:u w:val="none"/>
        </w:rPr>
        <w:t xml:space="preserve"> – Délai de validité des </w:t>
      </w:r>
      <w:bookmarkEnd w:id="31"/>
      <w:r w:rsidR="00615F4A" w:rsidRPr="003627C1">
        <w:rPr>
          <w:rFonts w:ascii="Arial" w:eastAsiaTheme="minorHAnsi" w:hAnsi="Arial" w:cs="Arial"/>
          <w:b/>
          <w:smallCaps/>
          <w:szCs w:val="24"/>
          <w:u w:val="none"/>
        </w:rPr>
        <w:t>offres</w:t>
      </w:r>
      <w:bookmarkEnd w:id="32"/>
    </w:p>
    <w:p w14:paraId="0B058359" w14:textId="36457789" w:rsidR="00615F4A" w:rsidRDefault="00615F4A" w:rsidP="005337D0">
      <w:pPr>
        <w:jc w:val="both"/>
        <w:rPr>
          <w:rFonts w:ascii="Arial" w:hAnsi="Arial" w:cs="Arial"/>
          <w:szCs w:val="22"/>
        </w:rPr>
      </w:pPr>
      <w:bookmarkStart w:id="33" w:name="_Toc442794509"/>
      <w:r w:rsidRPr="002C0A39">
        <w:rPr>
          <w:rFonts w:ascii="Arial" w:hAnsi="Arial" w:cs="Arial"/>
          <w:szCs w:val="22"/>
        </w:rPr>
        <w:t xml:space="preserve">Le délai de validité des offres est fixé à </w:t>
      </w:r>
      <w:r w:rsidRPr="002C0A39">
        <w:rPr>
          <w:rFonts w:ascii="Arial" w:hAnsi="Arial" w:cs="Arial"/>
          <w:bCs/>
          <w:szCs w:val="22"/>
        </w:rPr>
        <w:t>180 jours</w:t>
      </w:r>
      <w:r w:rsidRPr="002C0A39">
        <w:rPr>
          <w:rFonts w:ascii="Arial" w:hAnsi="Arial" w:cs="Arial"/>
          <w:b/>
          <w:szCs w:val="22"/>
        </w:rPr>
        <w:t> </w:t>
      </w:r>
      <w:r w:rsidRPr="002C0A39">
        <w:rPr>
          <w:rFonts w:ascii="Arial" w:hAnsi="Arial" w:cs="Arial"/>
          <w:szCs w:val="22"/>
        </w:rPr>
        <w:t>à compter de la date limite de réception des offres</w:t>
      </w:r>
      <w:r w:rsidR="0090217D" w:rsidRPr="002C0A39">
        <w:rPr>
          <w:rFonts w:ascii="Arial" w:hAnsi="Arial" w:cs="Arial"/>
          <w:szCs w:val="22"/>
        </w:rPr>
        <w:t xml:space="preserve"> </w:t>
      </w:r>
      <w:r w:rsidR="008E3135">
        <w:rPr>
          <w:rFonts w:ascii="Arial" w:hAnsi="Arial" w:cs="Arial"/>
          <w:szCs w:val="22"/>
        </w:rPr>
        <w:t>dans le cadre du</w:t>
      </w:r>
      <w:r w:rsidR="0090217D" w:rsidRPr="002C0A39">
        <w:rPr>
          <w:rFonts w:ascii="Arial" w:hAnsi="Arial" w:cs="Arial"/>
          <w:szCs w:val="22"/>
        </w:rPr>
        <w:t xml:space="preserve"> concours.</w:t>
      </w:r>
    </w:p>
    <w:p w14:paraId="65A15F02" w14:textId="77777777" w:rsidR="00E46746" w:rsidRPr="002C0A39" w:rsidRDefault="00E46746" w:rsidP="005337D0">
      <w:pPr>
        <w:jc w:val="both"/>
        <w:rPr>
          <w:rFonts w:ascii="Arial" w:hAnsi="Arial" w:cs="Arial"/>
          <w:szCs w:val="22"/>
        </w:rPr>
      </w:pPr>
    </w:p>
    <w:p w14:paraId="70815302" w14:textId="73900AFD" w:rsidR="00096C6B" w:rsidRPr="003627C1" w:rsidRDefault="0A581988" w:rsidP="00615F4A">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34" w:name="_Toc242172754"/>
      <w:r w:rsidRPr="003627C1">
        <w:rPr>
          <w:rFonts w:ascii="Arial" w:eastAsiaTheme="minorHAnsi" w:hAnsi="Arial" w:cs="Arial"/>
          <w:b/>
          <w:smallCaps/>
          <w:szCs w:val="24"/>
          <w:u w:val="none"/>
        </w:rPr>
        <w:t>2.</w:t>
      </w:r>
      <w:r w:rsidR="00713C98">
        <w:rPr>
          <w:rFonts w:ascii="Arial" w:eastAsiaTheme="minorHAnsi" w:hAnsi="Arial" w:cs="Arial"/>
          <w:b/>
          <w:smallCaps/>
          <w:szCs w:val="24"/>
          <w:u w:val="none"/>
        </w:rPr>
        <w:t>6</w:t>
      </w:r>
      <w:r w:rsidRPr="003627C1">
        <w:rPr>
          <w:rFonts w:ascii="Arial" w:eastAsiaTheme="minorHAnsi" w:hAnsi="Arial" w:cs="Arial"/>
          <w:b/>
          <w:smallCaps/>
          <w:szCs w:val="24"/>
          <w:u w:val="none"/>
        </w:rPr>
        <w:t xml:space="preserve"> – Mode de règlement </w:t>
      </w:r>
      <w:r w:rsidR="00487F69" w:rsidRPr="003627C1">
        <w:rPr>
          <w:rFonts w:ascii="Arial" w:eastAsiaTheme="minorHAnsi" w:hAnsi="Arial" w:cs="Arial"/>
          <w:b/>
          <w:smallCaps/>
          <w:szCs w:val="24"/>
          <w:u w:val="none"/>
        </w:rPr>
        <w:t>du marché</w:t>
      </w:r>
      <w:r w:rsidRPr="003627C1">
        <w:rPr>
          <w:rFonts w:ascii="Arial" w:eastAsiaTheme="minorHAnsi" w:hAnsi="Arial" w:cs="Arial"/>
          <w:b/>
          <w:smallCaps/>
          <w:szCs w:val="24"/>
          <w:u w:val="none"/>
        </w:rPr>
        <w:t xml:space="preserve"> et modalités de financement</w:t>
      </w:r>
      <w:bookmarkEnd w:id="33"/>
      <w:bookmarkEnd w:id="34"/>
    </w:p>
    <w:p w14:paraId="1F0C3513" w14:textId="45263205" w:rsidR="002C0A39" w:rsidRPr="002C0A39" w:rsidRDefault="002C0A39" w:rsidP="002C0A39">
      <w:pPr>
        <w:jc w:val="both"/>
        <w:rPr>
          <w:rFonts w:ascii="Arial" w:hAnsi="Arial" w:cs="Arial"/>
          <w:szCs w:val="22"/>
        </w:rPr>
      </w:pPr>
      <w:r w:rsidRPr="002C0A39">
        <w:rPr>
          <w:rFonts w:ascii="Arial" w:hAnsi="Arial" w:cs="Arial"/>
          <w:szCs w:val="22"/>
        </w:rPr>
        <w:t xml:space="preserve">Les prestations seront financées selon les modalités suivantes : règlement par virement </w:t>
      </w:r>
      <w:r w:rsidR="00E46746">
        <w:rPr>
          <w:rFonts w:ascii="Arial" w:hAnsi="Arial" w:cs="Arial"/>
          <w:szCs w:val="22"/>
        </w:rPr>
        <w:t>a</w:t>
      </w:r>
      <w:r w:rsidRPr="002C0A39">
        <w:rPr>
          <w:rFonts w:ascii="Arial" w:hAnsi="Arial" w:cs="Arial"/>
          <w:szCs w:val="22"/>
        </w:rPr>
        <w:t xml:space="preserve">dministratif selon les règles de la </w:t>
      </w:r>
      <w:r w:rsidR="00E46746">
        <w:rPr>
          <w:rFonts w:ascii="Arial" w:hAnsi="Arial" w:cs="Arial"/>
          <w:szCs w:val="22"/>
        </w:rPr>
        <w:t>c</w:t>
      </w:r>
      <w:r w:rsidRPr="002C0A39">
        <w:rPr>
          <w:rFonts w:ascii="Arial" w:hAnsi="Arial" w:cs="Arial"/>
          <w:szCs w:val="22"/>
        </w:rPr>
        <w:t xml:space="preserve">omptabilité </w:t>
      </w:r>
      <w:r w:rsidR="00E46746">
        <w:rPr>
          <w:rFonts w:ascii="Arial" w:hAnsi="Arial" w:cs="Arial"/>
          <w:szCs w:val="22"/>
        </w:rPr>
        <w:t>p</w:t>
      </w:r>
      <w:r w:rsidRPr="002C0A39">
        <w:rPr>
          <w:rFonts w:ascii="Arial" w:hAnsi="Arial" w:cs="Arial"/>
          <w:szCs w:val="22"/>
        </w:rPr>
        <w:t xml:space="preserve">ublique, financement sur le budget investissement de la </w:t>
      </w:r>
      <w:r w:rsidR="00E46746">
        <w:rPr>
          <w:rFonts w:ascii="Arial" w:hAnsi="Arial" w:cs="Arial"/>
          <w:szCs w:val="22"/>
        </w:rPr>
        <w:t>DISP</w:t>
      </w:r>
      <w:r w:rsidRPr="002C0A39">
        <w:rPr>
          <w:rFonts w:ascii="Arial" w:hAnsi="Arial" w:cs="Arial"/>
          <w:szCs w:val="22"/>
        </w:rPr>
        <w:t>.</w:t>
      </w:r>
    </w:p>
    <w:p w14:paraId="325CDC71" w14:textId="77777777" w:rsidR="002C0A39" w:rsidRPr="002C0A39" w:rsidRDefault="002C0A39" w:rsidP="002C0A39">
      <w:pPr>
        <w:jc w:val="both"/>
        <w:rPr>
          <w:rFonts w:ascii="Arial" w:hAnsi="Arial" w:cs="Arial"/>
          <w:szCs w:val="22"/>
        </w:rPr>
      </w:pPr>
    </w:p>
    <w:p w14:paraId="2F8199EB" w14:textId="57E05618" w:rsidR="002C0A39" w:rsidRPr="002C0A39" w:rsidRDefault="002C0A39" w:rsidP="002C0A39">
      <w:pPr>
        <w:jc w:val="both"/>
        <w:rPr>
          <w:rFonts w:ascii="Arial" w:hAnsi="Arial" w:cs="Arial"/>
          <w:szCs w:val="22"/>
        </w:rPr>
      </w:pPr>
      <w:r w:rsidRPr="002C0A39">
        <w:rPr>
          <w:rFonts w:ascii="Arial" w:hAnsi="Arial" w:cs="Arial"/>
          <w:szCs w:val="22"/>
        </w:rPr>
        <w:t xml:space="preserve">Les sommes dues au titulaire et </w:t>
      </w:r>
      <w:r w:rsidR="00E46746">
        <w:rPr>
          <w:rFonts w:ascii="Arial" w:hAnsi="Arial" w:cs="Arial"/>
          <w:szCs w:val="22"/>
        </w:rPr>
        <w:t xml:space="preserve">à son ou ses </w:t>
      </w:r>
      <w:r w:rsidRPr="002C0A39">
        <w:rPr>
          <w:rFonts w:ascii="Arial" w:hAnsi="Arial" w:cs="Arial"/>
          <w:szCs w:val="22"/>
        </w:rPr>
        <w:t xml:space="preserve">sous-traitants de </w:t>
      </w:r>
      <w:r w:rsidR="00E46746">
        <w:rPr>
          <w:rFonts w:ascii="Arial" w:hAnsi="Arial" w:cs="Arial"/>
          <w:szCs w:val="22"/>
        </w:rPr>
        <w:t xml:space="preserve">directs </w:t>
      </w:r>
      <w:r w:rsidRPr="002C0A39">
        <w:rPr>
          <w:rFonts w:ascii="Arial" w:hAnsi="Arial" w:cs="Arial"/>
          <w:szCs w:val="22"/>
        </w:rPr>
        <w:t>éventuels du marché, seront payées dans un délai global de 30 jours à compter de la date de réception des factures ou des demandes de paiement équivalentes.</w:t>
      </w:r>
    </w:p>
    <w:p w14:paraId="19FA8F0F" w14:textId="77777777" w:rsidR="002C0A39" w:rsidRPr="002C0A39" w:rsidRDefault="002C0A39" w:rsidP="002C0A39">
      <w:pPr>
        <w:jc w:val="both"/>
        <w:rPr>
          <w:rFonts w:ascii="Arial" w:hAnsi="Arial" w:cs="Arial"/>
          <w:szCs w:val="22"/>
        </w:rPr>
      </w:pPr>
    </w:p>
    <w:p w14:paraId="3C4EFF40" w14:textId="77777777" w:rsidR="002C0A39" w:rsidRPr="002C0A39" w:rsidRDefault="002C0A39" w:rsidP="002C0A39">
      <w:pPr>
        <w:jc w:val="both"/>
        <w:rPr>
          <w:rFonts w:ascii="Arial" w:hAnsi="Arial" w:cs="Arial"/>
          <w:szCs w:val="22"/>
        </w:rPr>
      </w:pPr>
    </w:p>
    <w:p w14:paraId="1345ABC3" w14:textId="77777777" w:rsidR="00A9570C" w:rsidRPr="00D75C1D" w:rsidRDefault="00A9570C" w:rsidP="00A9570C">
      <w:pPr>
        <w:jc w:val="both"/>
        <w:rPr>
          <w:rFonts w:ascii="Arial" w:hAnsi="Arial" w:cs="Arial"/>
          <w:b/>
          <w:bCs/>
          <w:szCs w:val="22"/>
          <w:u w:val="single"/>
        </w:rPr>
      </w:pPr>
      <w:r w:rsidRPr="00D75C1D">
        <w:rPr>
          <w:rFonts w:ascii="Arial" w:hAnsi="Arial" w:cs="Arial"/>
          <w:b/>
          <w:bCs/>
          <w:szCs w:val="22"/>
          <w:u w:val="single"/>
        </w:rPr>
        <w:t>DISPOSITIONS APPLICABLES EN MATIERE DE FACTURATION ELECTRONIQUE CHORUS :</w:t>
      </w:r>
    </w:p>
    <w:p w14:paraId="72DB1847" w14:textId="77777777" w:rsidR="00A9570C" w:rsidRPr="00D75C1D" w:rsidRDefault="00A9570C" w:rsidP="00A9570C">
      <w:pPr>
        <w:jc w:val="both"/>
        <w:rPr>
          <w:rFonts w:ascii="Arial" w:hAnsi="Arial" w:cs="Arial"/>
          <w:b/>
          <w:bCs/>
          <w:szCs w:val="22"/>
          <w:u w:val="single"/>
        </w:rPr>
      </w:pPr>
    </w:p>
    <w:p w14:paraId="5A3F3DB9" w14:textId="31F24B61" w:rsidR="00A9570C" w:rsidRPr="00D75C1D" w:rsidRDefault="00A9570C" w:rsidP="00A9570C">
      <w:pPr>
        <w:jc w:val="both"/>
        <w:rPr>
          <w:rFonts w:ascii="Arial" w:hAnsi="Arial" w:cs="Arial"/>
          <w:szCs w:val="22"/>
        </w:rPr>
      </w:pPr>
      <w:r w:rsidRPr="00D75C1D">
        <w:rPr>
          <w:rFonts w:ascii="Arial" w:hAnsi="Arial" w:cs="Arial"/>
          <w:szCs w:val="22"/>
        </w:rPr>
        <w:t>Conformément aux articles L. 2192-1 à L. 2192-5 et D. 2192-1 à R. 2192-3 Code de la commande publique, les factures sont obligatoirement transmises sous forme électronique via le portail de facturation Chorus Pro (</w:t>
      </w:r>
      <w:hyperlink r:id="rId11" w:history="1">
        <w:r w:rsidRPr="00D75C1D">
          <w:rPr>
            <w:rStyle w:val="Lienhypertexte"/>
            <w:rFonts w:ascii="Arial" w:hAnsi="Arial" w:cs="Arial"/>
            <w:szCs w:val="22"/>
          </w:rPr>
          <w:t>https://chorus-pro.gouv.fr</w:t>
        </w:r>
      </w:hyperlink>
      <w:r w:rsidRPr="00D75C1D">
        <w:rPr>
          <w:rFonts w:ascii="Arial" w:hAnsi="Arial" w:cs="Arial"/>
          <w:szCs w:val="22"/>
        </w:rPr>
        <w:t xml:space="preserve">), quel que soit le montant de la prestation. </w:t>
      </w:r>
    </w:p>
    <w:p w14:paraId="472FCBA2" w14:textId="77777777" w:rsidR="00A9570C" w:rsidRPr="00D75C1D" w:rsidRDefault="00A9570C" w:rsidP="00A9570C">
      <w:pPr>
        <w:jc w:val="both"/>
        <w:rPr>
          <w:rFonts w:ascii="Arial" w:hAnsi="Arial" w:cs="Arial"/>
          <w:szCs w:val="22"/>
        </w:rPr>
      </w:pPr>
    </w:p>
    <w:p w14:paraId="64008E8B" w14:textId="77777777" w:rsidR="00D75C1D" w:rsidRDefault="00A9570C" w:rsidP="00A9570C">
      <w:pPr>
        <w:jc w:val="both"/>
        <w:rPr>
          <w:rFonts w:ascii="Arial" w:hAnsi="Arial" w:cs="Arial"/>
          <w:szCs w:val="22"/>
        </w:rPr>
      </w:pPr>
      <w:r w:rsidRPr="00D75C1D">
        <w:rPr>
          <w:rFonts w:ascii="Arial" w:hAnsi="Arial" w:cs="Arial"/>
          <w:szCs w:val="22"/>
        </w:rPr>
        <w:t>Toute facture transmise par un autre moyen (papier, courriel) sera rejetée et ne fera pas courir le délai global de paiement.</w:t>
      </w:r>
    </w:p>
    <w:p w14:paraId="7D24A53E" w14:textId="0D281F6C" w:rsidR="00A9570C" w:rsidRPr="00D75C1D" w:rsidRDefault="00A9570C" w:rsidP="00A9570C">
      <w:pPr>
        <w:jc w:val="both"/>
        <w:rPr>
          <w:rFonts w:ascii="Arial" w:hAnsi="Arial" w:cs="Arial"/>
          <w:szCs w:val="22"/>
        </w:rPr>
      </w:pPr>
      <w:r w:rsidRPr="00D75C1D">
        <w:rPr>
          <w:rFonts w:ascii="Arial" w:hAnsi="Arial" w:cs="Arial"/>
          <w:szCs w:val="22"/>
        </w:rPr>
        <w:t>Le titulaire renseigne obligatoirement les éléments suivants : SIRET du pouvoir adjudicateur 11000201100044, code service exécutant DAPP FGU972, numéro d'engagement juridique (n° communiqué à la notification). L'absence de ces mentions constitue un motif de rejet</w:t>
      </w:r>
    </w:p>
    <w:p w14:paraId="4509D562" w14:textId="77777777" w:rsidR="008B33E0" w:rsidRPr="00D75C1D" w:rsidRDefault="008B33E0" w:rsidP="002C0A39">
      <w:pPr>
        <w:jc w:val="both"/>
        <w:rPr>
          <w:rFonts w:ascii="Arial" w:hAnsi="Arial" w:cs="Arial"/>
          <w:b/>
          <w:bCs/>
          <w:szCs w:val="22"/>
          <w:u w:val="single"/>
        </w:rPr>
      </w:pPr>
    </w:p>
    <w:p w14:paraId="14858499" w14:textId="3BC7B74F" w:rsidR="007E0C61" w:rsidRPr="00D75C1D" w:rsidRDefault="007E0C61" w:rsidP="00A9570C">
      <w:pPr>
        <w:jc w:val="both"/>
        <w:rPr>
          <w:rFonts w:ascii="Arial" w:hAnsi="Arial" w:cs="Arial"/>
          <w:szCs w:val="22"/>
        </w:rPr>
      </w:pPr>
    </w:p>
    <w:p w14:paraId="7081530B" w14:textId="4E873C94" w:rsidR="002F2649" w:rsidRPr="002C0A39" w:rsidRDefault="60147B76" w:rsidP="00654236">
      <w:pPr>
        <w:jc w:val="both"/>
        <w:rPr>
          <w:rFonts w:ascii="Arial" w:hAnsi="Arial" w:cs="Arial"/>
          <w:szCs w:val="22"/>
        </w:rPr>
      </w:pPr>
      <w:r w:rsidRPr="002C0A39">
        <w:rPr>
          <w:rFonts w:ascii="Arial" w:hAnsi="Arial" w:cs="Arial"/>
          <w:b/>
          <w:bCs/>
          <w:szCs w:val="22"/>
        </w:rPr>
        <w:t>NOTA</w:t>
      </w:r>
      <w:r w:rsidRPr="002C0A39">
        <w:rPr>
          <w:rFonts w:ascii="Arial" w:hAnsi="Arial" w:cs="Arial"/>
          <w:szCs w:val="22"/>
        </w:rPr>
        <w:t xml:space="preserve"> : L’attention des </w:t>
      </w:r>
      <w:r w:rsidR="007E0C61" w:rsidRPr="002C0A39">
        <w:rPr>
          <w:rFonts w:ascii="Arial" w:hAnsi="Arial" w:cs="Arial"/>
          <w:szCs w:val="22"/>
        </w:rPr>
        <w:t>soumissionnaires</w:t>
      </w:r>
      <w:r w:rsidRPr="002C0A39">
        <w:rPr>
          <w:rFonts w:ascii="Arial" w:hAnsi="Arial" w:cs="Arial"/>
          <w:szCs w:val="22"/>
        </w:rPr>
        <w:t xml:space="preserve"> est attirée sur le fait que s’ils veulent renoncer au bénéfice de l’avance prévue au </w:t>
      </w:r>
      <w:r w:rsidR="007E0C61" w:rsidRPr="002C0A39">
        <w:rPr>
          <w:rFonts w:ascii="Arial" w:hAnsi="Arial" w:cs="Arial"/>
          <w:szCs w:val="22"/>
        </w:rPr>
        <w:t>C</w:t>
      </w:r>
      <w:r w:rsidRPr="002C0A39">
        <w:rPr>
          <w:rFonts w:ascii="Arial" w:hAnsi="Arial" w:cs="Arial"/>
          <w:szCs w:val="22"/>
        </w:rPr>
        <w:t xml:space="preserve">ahier des </w:t>
      </w:r>
      <w:r w:rsidR="007E0C61" w:rsidRPr="002C0A39">
        <w:rPr>
          <w:rFonts w:ascii="Arial" w:hAnsi="Arial" w:cs="Arial"/>
          <w:szCs w:val="22"/>
        </w:rPr>
        <w:t>C</w:t>
      </w:r>
      <w:r w:rsidRPr="002C0A39">
        <w:rPr>
          <w:rFonts w:ascii="Arial" w:hAnsi="Arial" w:cs="Arial"/>
          <w:szCs w:val="22"/>
        </w:rPr>
        <w:t xml:space="preserve">lauses </w:t>
      </w:r>
      <w:r w:rsidR="007E0C61" w:rsidRPr="002C0A39">
        <w:rPr>
          <w:rFonts w:ascii="Arial" w:hAnsi="Arial" w:cs="Arial"/>
          <w:szCs w:val="22"/>
        </w:rPr>
        <w:t>A</w:t>
      </w:r>
      <w:r w:rsidRPr="002C0A39">
        <w:rPr>
          <w:rFonts w:ascii="Arial" w:hAnsi="Arial" w:cs="Arial"/>
          <w:szCs w:val="22"/>
        </w:rPr>
        <w:t xml:space="preserve">dministratives </w:t>
      </w:r>
      <w:r w:rsidR="007E0C61" w:rsidRPr="002C0A39">
        <w:rPr>
          <w:rFonts w:ascii="Arial" w:hAnsi="Arial" w:cs="Arial"/>
          <w:szCs w:val="22"/>
        </w:rPr>
        <w:t>P</w:t>
      </w:r>
      <w:r w:rsidRPr="002C0A39">
        <w:rPr>
          <w:rFonts w:ascii="Arial" w:hAnsi="Arial" w:cs="Arial"/>
          <w:szCs w:val="22"/>
        </w:rPr>
        <w:t>articulières</w:t>
      </w:r>
      <w:r w:rsidR="007E0C61" w:rsidRPr="002C0A39">
        <w:rPr>
          <w:rFonts w:ascii="Arial" w:hAnsi="Arial" w:cs="Arial"/>
          <w:szCs w:val="22"/>
        </w:rPr>
        <w:t xml:space="preserve"> (CCAP) du marché</w:t>
      </w:r>
      <w:r w:rsidRPr="002C0A39">
        <w:rPr>
          <w:rFonts w:ascii="Arial" w:hAnsi="Arial" w:cs="Arial"/>
          <w:szCs w:val="22"/>
        </w:rPr>
        <w:t>, ils doivent le préciser à l’</w:t>
      </w:r>
      <w:r w:rsidR="007E0C61" w:rsidRPr="002C0A39">
        <w:rPr>
          <w:rFonts w:ascii="Arial" w:hAnsi="Arial" w:cs="Arial"/>
          <w:szCs w:val="22"/>
        </w:rPr>
        <w:t>A</w:t>
      </w:r>
      <w:r w:rsidRPr="002C0A39">
        <w:rPr>
          <w:rFonts w:ascii="Arial" w:hAnsi="Arial" w:cs="Arial"/>
          <w:szCs w:val="22"/>
        </w:rPr>
        <w:t>cte d’</w:t>
      </w:r>
      <w:r w:rsidR="007E0C61" w:rsidRPr="002C0A39">
        <w:rPr>
          <w:rFonts w:ascii="Arial" w:hAnsi="Arial" w:cs="Arial"/>
          <w:szCs w:val="22"/>
        </w:rPr>
        <w:t>E</w:t>
      </w:r>
      <w:r w:rsidRPr="002C0A39">
        <w:rPr>
          <w:rFonts w:ascii="Arial" w:hAnsi="Arial" w:cs="Arial"/>
          <w:szCs w:val="22"/>
        </w:rPr>
        <w:t>ngagement</w:t>
      </w:r>
      <w:r w:rsidR="007E0C61" w:rsidRPr="002C0A39">
        <w:rPr>
          <w:rFonts w:ascii="Arial" w:hAnsi="Arial" w:cs="Arial"/>
          <w:szCs w:val="22"/>
        </w:rPr>
        <w:t xml:space="preserve"> (AE) du marché. </w:t>
      </w:r>
    </w:p>
    <w:p w14:paraId="5DC22830" w14:textId="25E2EA82" w:rsidR="00ED5CC8" w:rsidRDefault="00ED5CC8" w:rsidP="00654236">
      <w:pPr>
        <w:jc w:val="both"/>
        <w:rPr>
          <w:rFonts w:ascii="Arial" w:hAnsi="Arial" w:cs="Arial"/>
        </w:rPr>
      </w:pPr>
    </w:p>
    <w:p w14:paraId="0D4B5678" w14:textId="77777777" w:rsidR="00AD3E2C" w:rsidRPr="003627C1" w:rsidRDefault="00AD3E2C" w:rsidP="00654236">
      <w:pPr>
        <w:jc w:val="both"/>
        <w:rPr>
          <w:rFonts w:ascii="Arial" w:hAnsi="Arial" w:cs="Arial"/>
        </w:rPr>
      </w:pPr>
    </w:p>
    <w:p w14:paraId="70815311" w14:textId="764F1BFF" w:rsidR="00096C6B" w:rsidRPr="003627C1" w:rsidRDefault="00096C6B" w:rsidP="002C0A39">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hAnsi="Arial" w:cs="Arial"/>
        </w:rPr>
      </w:pPr>
      <w:bookmarkStart w:id="35" w:name="_Toc442794511"/>
      <w:bookmarkStart w:id="36" w:name="_Toc242172755"/>
      <w:r w:rsidRPr="003627C1">
        <w:rPr>
          <w:rFonts w:ascii="Arial" w:eastAsiaTheme="minorHAnsi" w:hAnsi="Arial" w:cs="Arial"/>
          <w:bCs/>
          <w:caps/>
          <w:color w:val="FFFFFF"/>
          <w:kern w:val="0"/>
          <w:sz w:val="24"/>
          <w:szCs w:val="24"/>
        </w:rPr>
        <w:t>Article 3 : Contenu du dossier de consultation</w:t>
      </w:r>
      <w:bookmarkEnd w:id="35"/>
      <w:bookmarkEnd w:id="36"/>
    </w:p>
    <w:p w14:paraId="639EB520" w14:textId="77777777" w:rsidR="00A3202C" w:rsidRDefault="00A3202C" w:rsidP="00654236">
      <w:pPr>
        <w:jc w:val="both"/>
        <w:rPr>
          <w:rFonts w:ascii="Arial" w:hAnsi="Arial" w:cs="Arial"/>
          <w:sz w:val="20"/>
        </w:rPr>
      </w:pPr>
    </w:p>
    <w:p w14:paraId="70815312" w14:textId="4A4123DA" w:rsidR="00096C6B" w:rsidRPr="002C0A39" w:rsidRDefault="00ED78B0" w:rsidP="00654236">
      <w:pPr>
        <w:jc w:val="both"/>
        <w:rPr>
          <w:rFonts w:ascii="Arial" w:hAnsi="Arial" w:cs="Arial"/>
          <w:szCs w:val="22"/>
        </w:rPr>
      </w:pPr>
      <w:r>
        <w:rPr>
          <w:rFonts w:ascii="Arial" w:hAnsi="Arial" w:cs="Arial"/>
          <w:szCs w:val="22"/>
        </w:rPr>
        <w:t>Lors du lancement de l’avis de concours, l</w:t>
      </w:r>
      <w:r w:rsidR="00096C6B" w:rsidRPr="002C0A39">
        <w:rPr>
          <w:rFonts w:ascii="Arial" w:hAnsi="Arial" w:cs="Arial"/>
          <w:szCs w:val="22"/>
        </w:rPr>
        <w:t>e dossier de consultation contient les pièces suivantes :</w:t>
      </w:r>
    </w:p>
    <w:p w14:paraId="018423E4" w14:textId="77777777" w:rsidR="00A3202C" w:rsidRPr="002C0A39" w:rsidRDefault="00A3202C" w:rsidP="00654236">
      <w:pPr>
        <w:jc w:val="both"/>
        <w:rPr>
          <w:rFonts w:ascii="Arial" w:hAnsi="Arial" w:cs="Arial"/>
          <w:szCs w:val="22"/>
        </w:rPr>
      </w:pPr>
    </w:p>
    <w:p w14:paraId="70815313" w14:textId="7BFA287B" w:rsidR="00714F74" w:rsidRPr="002C0A39" w:rsidRDefault="60147B76" w:rsidP="00306D11">
      <w:pPr>
        <w:pStyle w:val="Paragraphedeliste"/>
        <w:numPr>
          <w:ilvl w:val="0"/>
          <w:numId w:val="4"/>
        </w:numPr>
        <w:jc w:val="both"/>
        <w:rPr>
          <w:rFonts w:ascii="Arial" w:hAnsi="Arial" w:cs="Arial"/>
          <w:color w:val="000000" w:themeColor="text1"/>
        </w:rPr>
      </w:pPr>
      <w:r w:rsidRPr="002C0A39">
        <w:rPr>
          <w:rFonts w:ascii="Arial" w:hAnsi="Arial" w:cs="Arial"/>
          <w:color w:val="000000" w:themeColor="text1"/>
        </w:rPr>
        <w:t xml:space="preserve">Concernant </w:t>
      </w:r>
      <w:r w:rsidR="00A50D75">
        <w:rPr>
          <w:rFonts w:ascii="Arial" w:hAnsi="Arial" w:cs="Arial"/>
          <w:color w:val="000000" w:themeColor="text1"/>
        </w:rPr>
        <w:t>le concours</w:t>
      </w:r>
      <w:r w:rsidRPr="002C0A39">
        <w:rPr>
          <w:rFonts w:ascii="Arial" w:hAnsi="Arial" w:cs="Arial"/>
          <w:color w:val="000000" w:themeColor="text1"/>
        </w:rPr>
        <w:t> :</w:t>
      </w:r>
    </w:p>
    <w:p w14:paraId="15B558E6" w14:textId="3687AE91" w:rsidR="004A6966" w:rsidRPr="002C0A39" w:rsidRDefault="00714F74" w:rsidP="00306D11">
      <w:pPr>
        <w:pStyle w:val="Paragraphedeliste"/>
        <w:numPr>
          <w:ilvl w:val="1"/>
          <w:numId w:val="1"/>
        </w:numPr>
        <w:jc w:val="both"/>
        <w:rPr>
          <w:rFonts w:ascii="Arial" w:hAnsi="Arial" w:cs="Arial"/>
          <w:color w:val="000000" w:themeColor="text1"/>
          <w:lang w:bidi="fr-FR"/>
        </w:rPr>
      </w:pPr>
      <w:r w:rsidRPr="002C0A39">
        <w:rPr>
          <w:rFonts w:ascii="Arial" w:hAnsi="Arial" w:cs="Arial"/>
          <w:color w:val="000000" w:themeColor="text1"/>
        </w:rPr>
        <w:t xml:space="preserve">Le </w:t>
      </w:r>
      <w:r w:rsidR="002C0A39">
        <w:rPr>
          <w:rFonts w:ascii="Arial" w:hAnsi="Arial" w:cs="Arial"/>
          <w:color w:val="000000" w:themeColor="text1"/>
        </w:rPr>
        <w:t>R</w:t>
      </w:r>
      <w:r w:rsidRPr="002C0A39">
        <w:rPr>
          <w:rFonts w:ascii="Arial" w:hAnsi="Arial" w:cs="Arial"/>
          <w:color w:val="000000" w:themeColor="text1"/>
        </w:rPr>
        <w:t xml:space="preserve">èglement de </w:t>
      </w:r>
      <w:r w:rsidR="00A50D75">
        <w:rPr>
          <w:rFonts w:ascii="Arial" w:hAnsi="Arial" w:cs="Arial"/>
          <w:color w:val="000000" w:themeColor="text1"/>
        </w:rPr>
        <w:t xml:space="preserve">concours </w:t>
      </w:r>
      <w:r w:rsidR="002C0A39">
        <w:rPr>
          <w:rFonts w:ascii="Arial" w:hAnsi="Arial" w:cs="Arial"/>
          <w:color w:val="000000" w:themeColor="text1"/>
        </w:rPr>
        <w:t>(RC)</w:t>
      </w:r>
      <w:r w:rsidR="002C0A39" w:rsidRPr="002C0A39">
        <w:rPr>
          <w:rFonts w:ascii="Arial" w:hAnsi="Arial" w:cs="Arial"/>
          <w:color w:val="000000" w:themeColor="text1"/>
        </w:rPr>
        <w:t xml:space="preserve"> </w:t>
      </w:r>
      <w:r w:rsidR="00A50D75">
        <w:rPr>
          <w:rFonts w:ascii="Arial" w:hAnsi="Arial" w:cs="Arial"/>
          <w:color w:val="000000" w:themeColor="text1"/>
        </w:rPr>
        <w:t xml:space="preserve">et </w:t>
      </w:r>
      <w:r w:rsidR="00ED78B0">
        <w:rPr>
          <w:rFonts w:ascii="Arial" w:hAnsi="Arial" w:cs="Arial"/>
          <w:color w:val="000000" w:themeColor="text1"/>
        </w:rPr>
        <w:t>ses</w:t>
      </w:r>
      <w:r w:rsidR="00ED78B0" w:rsidRPr="002C0A39">
        <w:rPr>
          <w:rFonts w:ascii="Arial" w:hAnsi="Arial" w:cs="Arial"/>
          <w:color w:val="000000" w:themeColor="text1"/>
        </w:rPr>
        <w:t xml:space="preserve"> </w:t>
      </w:r>
      <w:r w:rsidR="002C0A39" w:rsidRPr="002C0A39">
        <w:rPr>
          <w:rFonts w:ascii="Arial" w:hAnsi="Arial" w:cs="Arial"/>
          <w:color w:val="000000" w:themeColor="text1"/>
        </w:rPr>
        <w:t>annexe</w:t>
      </w:r>
      <w:r w:rsidR="00ED78B0">
        <w:rPr>
          <w:rFonts w:ascii="Arial" w:hAnsi="Arial" w:cs="Arial"/>
          <w:color w:val="000000" w:themeColor="text1"/>
        </w:rPr>
        <w:t>s</w:t>
      </w:r>
      <w:r w:rsidR="002C0A39" w:rsidRPr="002C0A39">
        <w:rPr>
          <w:rFonts w:ascii="Arial" w:hAnsi="Arial" w:cs="Arial"/>
          <w:color w:val="000000" w:themeColor="text1"/>
        </w:rPr>
        <w:t> :</w:t>
      </w:r>
      <w:r w:rsidR="00970A8C" w:rsidRPr="002C0A39">
        <w:rPr>
          <w:shd w:val="clear" w:color="auto" w:fill="FFFFFF"/>
          <w:lang w:bidi="fr-FR"/>
        </w:rPr>
        <w:t xml:space="preserve"> </w:t>
      </w:r>
    </w:p>
    <w:p w14:paraId="4BD11316" w14:textId="7E829A96" w:rsidR="00E46746" w:rsidRDefault="00ED78B0" w:rsidP="002C0A39">
      <w:pPr>
        <w:pStyle w:val="Paragraphedeliste"/>
        <w:numPr>
          <w:ilvl w:val="2"/>
          <w:numId w:val="1"/>
        </w:numPr>
        <w:jc w:val="both"/>
        <w:rPr>
          <w:rFonts w:ascii="Arial" w:hAnsi="Arial" w:cs="Arial"/>
          <w:color w:val="000000" w:themeColor="text1"/>
          <w:lang w:bidi="fr-FR"/>
        </w:rPr>
      </w:pPr>
      <w:r>
        <w:rPr>
          <w:rFonts w:ascii="Arial" w:hAnsi="Arial" w:cs="Arial"/>
          <w:color w:val="000000" w:themeColor="text1"/>
          <w:lang w:bidi="fr-FR"/>
        </w:rPr>
        <w:t xml:space="preserve">Annexe 1 : </w:t>
      </w:r>
      <w:r w:rsidR="00E46746">
        <w:rPr>
          <w:rFonts w:ascii="Arial" w:hAnsi="Arial" w:cs="Arial"/>
          <w:color w:val="000000" w:themeColor="text1"/>
          <w:lang w:bidi="fr-FR"/>
        </w:rPr>
        <w:t xml:space="preserve">Cadre de réponse comportant </w:t>
      </w:r>
      <w:r w:rsidR="00E46746" w:rsidRPr="005042A7">
        <w:rPr>
          <w:rFonts w:ascii="Arial" w:hAnsi="Arial" w:cs="Arial"/>
          <w:color w:val="000000" w:themeColor="text1"/>
          <w:u w:val="single"/>
          <w:lang w:bidi="fr-FR"/>
        </w:rPr>
        <w:t>deux onglets</w:t>
      </w:r>
      <w:r w:rsidR="00E46746">
        <w:rPr>
          <w:rFonts w:ascii="Arial" w:hAnsi="Arial" w:cs="Arial"/>
          <w:color w:val="000000" w:themeColor="text1"/>
          <w:lang w:bidi="fr-FR"/>
        </w:rPr>
        <w:t> :</w:t>
      </w:r>
    </w:p>
    <w:p w14:paraId="70815314" w14:textId="0C7FC2EA" w:rsidR="00714F74" w:rsidRDefault="00E46746" w:rsidP="00E46746">
      <w:pPr>
        <w:pStyle w:val="Paragraphedeliste"/>
        <w:numPr>
          <w:ilvl w:val="3"/>
          <w:numId w:val="1"/>
        </w:numPr>
        <w:jc w:val="both"/>
        <w:rPr>
          <w:rFonts w:ascii="Arial" w:hAnsi="Arial" w:cs="Arial"/>
          <w:color w:val="000000" w:themeColor="text1"/>
          <w:lang w:bidi="fr-FR"/>
        </w:rPr>
      </w:pPr>
      <w:r>
        <w:rPr>
          <w:rFonts w:ascii="Arial" w:hAnsi="Arial" w:cs="Arial"/>
          <w:color w:val="000000" w:themeColor="text1"/>
          <w:lang w:bidi="fr-FR"/>
        </w:rPr>
        <w:t xml:space="preserve">Onglet 1 </w:t>
      </w:r>
      <w:r w:rsidR="00970A8C" w:rsidRPr="002C0A39">
        <w:rPr>
          <w:rFonts w:ascii="Arial" w:hAnsi="Arial" w:cs="Arial"/>
          <w:color w:val="000000" w:themeColor="text1"/>
          <w:lang w:bidi="fr-FR"/>
        </w:rPr>
        <w:t>« </w:t>
      </w:r>
      <w:r>
        <w:rPr>
          <w:rFonts w:ascii="Arial" w:hAnsi="Arial" w:cs="Arial"/>
          <w:color w:val="000000" w:themeColor="text1"/>
          <w:lang w:bidi="fr-FR"/>
        </w:rPr>
        <w:t>P</w:t>
      </w:r>
      <w:r w:rsidR="00970A8C" w:rsidRPr="002C0A39">
        <w:rPr>
          <w:rFonts w:ascii="Arial" w:hAnsi="Arial" w:cs="Arial"/>
          <w:color w:val="000000" w:themeColor="text1"/>
          <w:lang w:bidi="fr-FR"/>
        </w:rPr>
        <w:t>résentation des membres du groupement – composition équipe »</w:t>
      </w:r>
    </w:p>
    <w:p w14:paraId="10F18BB9" w14:textId="699F63A8" w:rsidR="00E46746" w:rsidRDefault="00E46746" w:rsidP="00BD0E82">
      <w:pPr>
        <w:pStyle w:val="Paragraphedeliste"/>
        <w:numPr>
          <w:ilvl w:val="3"/>
          <w:numId w:val="1"/>
        </w:numPr>
        <w:jc w:val="both"/>
        <w:rPr>
          <w:rFonts w:ascii="Arial" w:hAnsi="Arial" w:cs="Arial"/>
          <w:color w:val="000000" w:themeColor="text1"/>
          <w:lang w:bidi="fr-FR"/>
        </w:rPr>
      </w:pPr>
      <w:r w:rsidRPr="00E46746">
        <w:rPr>
          <w:rFonts w:ascii="Arial" w:hAnsi="Arial" w:cs="Arial"/>
          <w:color w:val="000000" w:themeColor="text1"/>
          <w:lang w:bidi="fr-FR"/>
        </w:rPr>
        <w:t>Onglet 2 « </w:t>
      </w:r>
      <w:r w:rsidR="00ED78B0">
        <w:rPr>
          <w:rFonts w:ascii="Arial" w:hAnsi="Arial" w:cs="Arial"/>
          <w:color w:val="000000" w:themeColor="text1"/>
          <w:lang w:bidi="fr-FR"/>
        </w:rPr>
        <w:t>P</w:t>
      </w:r>
      <w:r w:rsidRPr="00E46746">
        <w:rPr>
          <w:rFonts w:ascii="Arial" w:hAnsi="Arial" w:cs="Arial"/>
          <w:color w:val="000000" w:themeColor="text1"/>
          <w:lang w:bidi="fr-FR"/>
        </w:rPr>
        <w:t>résentation des références »</w:t>
      </w:r>
    </w:p>
    <w:p w14:paraId="769429FE" w14:textId="1CBC87C1" w:rsidR="00ED78B0" w:rsidRDefault="00ED78B0" w:rsidP="00ED78B0">
      <w:pPr>
        <w:pStyle w:val="Paragraphedeliste"/>
        <w:numPr>
          <w:ilvl w:val="2"/>
          <w:numId w:val="1"/>
        </w:numPr>
        <w:jc w:val="both"/>
        <w:rPr>
          <w:rFonts w:ascii="Arial" w:hAnsi="Arial" w:cs="Arial"/>
          <w:color w:val="000000" w:themeColor="text1"/>
          <w:lang w:bidi="fr-FR"/>
        </w:rPr>
      </w:pPr>
      <w:r>
        <w:rPr>
          <w:rFonts w:ascii="Arial" w:hAnsi="Arial" w:cs="Arial"/>
          <w:color w:val="000000" w:themeColor="text1"/>
          <w:lang w:bidi="fr-FR"/>
        </w:rPr>
        <w:t>Annexe 2 : Présentation de l’opération</w:t>
      </w:r>
    </w:p>
    <w:p w14:paraId="2D5D95C7" w14:textId="7ABBCFEA" w:rsidR="00A538E1" w:rsidRPr="00E46746" w:rsidRDefault="00A538E1" w:rsidP="00EC7BB5">
      <w:pPr>
        <w:pStyle w:val="Paragraphedeliste"/>
        <w:numPr>
          <w:ilvl w:val="2"/>
          <w:numId w:val="1"/>
        </w:numPr>
        <w:jc w:val="both"/>
        <w:rPr>
          <w:rFonts w:ascii="Arial" w:hAnsi="Arial" w:cs="Arial"/>
          <w:color w:val="000000" w:themeColor="text1"/>
          <w:lang w:bidi="fr-FR"/>
        </w:rPr>
      </w:pPr>
      <w:r>
        <w:rPr>
          <w:rFonts w:ascii="Arial" w:hAnsi="Arial" w:cs="Arial"/>
          <w:color w:val="000000" w:themeColor="text1"/>
          <w:lang w:bidi="fr-FR"/>
        </w:rPr>
        <w:t>Annexe 3 : Cadre d’engagement de confidentialité</w:t>
      </w:r>
    </w:p>
    <w:p w14:paraId="310213B5" w14:textId="77777777" w:rsidR="00D50FBB" w:rsidRDefault="00D50FBB" w:rsidP="00970A8C">
      <w:pPr>
        <w:jc w:val="both"/>
        <w:rPr>
          <w:rFonts w:ascii="Arial" w:hAnsi="Arial" w:cs="Arial"/>
          <w:color w:val="000000" w:themeColor="text1"/>
          <w:szCs w:val="22"/>
        </w:rPr>
      </w:pPr>
    </w:p>
    <w:p w14:paraId="0BDDCC12" w14:textId="6E218A4C" w:rsidR="00ED78B0" w:rsidRPr="002C0A39" w:rsidRDefault="00ED78B0" w:rsidP="00970A8C">
      <w:pPr>
        <w:jc w:val="both"/>
        <w:rPr>
          <w:rFonts w:ascii="Arial" w:hAnsi="Arial" w:cs="Arial"/>
          <w:color w:val="000000" w:themeColor="text1"/>
          <w:szCs w:val="22"/>
        </w:rPr>
      </w:pPr>
      <w:r>
        <w:rPr>
          <w:rFonts w:ascii="Arial" w:hAnsi="Arial" w:cs="Arial"/>
          <w:color w:val="000000" w:themeColor="text1"/>
          <w:szCs w:val="22"/>
        </w:rPr>
        <w:t>Lors de la phase suivante, le dossier de consultation comprendra également les documents suivants</w:t>
      </w:r>
      <w:r w:rsidR="00D130DD">
        <w:rPr>
          <w:rFonts w:ascii="Arial" w:hAnsi="Arial" w:cs="Arial"/>
          <w:color w:val="000000" w:themeColor="text1"/>
          <w:szCs w:val="22"/>
        </w:rPr>
        <w:t xml:space="preserve"> (</w:t>
      </w:r>
      <w:r w:rsidR="00D130DD" w:rsidRPr="00D130DD">
        <w:rPr>
          <w:rFonts w:ascii="Arial" w:hAnsi="Arial" w:cs="Arial"/>
          <w:color w:val="000000" w:themeColor="text1"/>
          <w:szCs w:val="22"/>
        </w:rPr>
        <w:t>ce dossier sera fourni aux candidats admis à participer au concours</w:t>
      </w:r>
      <w:r w:rsidR="00D130DD">
        <w:rPr>
          <w:rFonts w:ascii="Arial" w:hAnsi="Arial" w:cs="Arial"/>
          <w:color w:val="000000" w:themeColor="text1"/>
          <w:szCs w:val="22"/>
        </w:rPr>
        <w:t>)</w:t>
      </w:r>
      <w:r>
        <w:rPr>
          <w:rFonts w:ascii="Arial" w:hAnsi="Arial" w:cs="Arial"/>
          <w:color w:val="000000" w:themeColor="text1"/>
          <w:szCs w:val="22"/>
        </w:rPr>
        <w:t> :</w:t>
      </w:r>
    </w:p>
    <w:p w14:paraId="018DC149" w14:textId="2FF70572" w:rsidR="00382004" w:rsidRDefault="00382004" w:rsidP="00306D11">
      <w:pPr>
        <w:pStyle w:val="Paragraphedeliste"/>
        <w:numPr>
          <w:ilvl w:val="0"/>
          <w:numId w:val="4"/>
        </w:numPr>
        <w:jc w:val="both"/>
        <w:rPr>
          <w:rFonts w:ascii="Arial" w:hAnsi="Arial" w:cs="Arial"/>
          <w:color w:val="000000" w:themeColor="text1"/>
        </w:rPr>
      </w:pPr>
      <w:r>
        <w:rPr>
          <w:rFonts w:ascii="Arial" w:hAnsi="Arial" w:cs="Arial"/>
          <w:color w:val="000000" w:themeColor="text1"/>
        </w:rPr>
        <w:t>Le programme de l’opération</w:t>
      </w:r>
    </w:p>
    <w:p w14:paraId="7927B321" w14:textId="7635C2F3" w:rsidR="00382004" w:rsidRDefault="00382004" w:rsidP="00306D11">
      <w:pPr>
        <w:pStyle w:val="Paragraphedeliste"/>
        <w:numPr>
          <w:ilvl w:val="0"/>
          <w:numId w:val="4"/>
        </w:numPr>
        <w:jc w:val="both"/>
        <w:rPr>
          <w:rFonts w:ascii="Arial" w:hAnsi="Arial" w:cs="Arial"/>
          <w:color w:val="000000" w:themeColor="text1"/>
        </w:rPr>
      </w:pPr>
      <w:r>
        <w:rPr>
          <w:rFonts w:ascii="Arial" w:hAnsi="Arial" w:cs="Arial"/>
          <w:color w:val="000000" w:themeColor="text1"/>
        </w:rPr>
        <w:t>Le dossier de site</w:t>
      </w:r>
    </w:p>
    <w:p w14:paraId="70815315" w14:textId="0F0A93E8" w:rsidR="00714F74" w:rsidRPr="002C0A39" w:rsidRDefault="60147B76" w:rsidP="00306D11">
      <w:pPr>
        <w:pStyle w:val="Paragraphedeliste"/>
        <w:numPr>
          <w:ilvl w:val="0"/>
          <w:numId w:val="4"/>
        </w:numPr>
        <w:jc w:val="both"/>
        <w:rPr>
          <w:rFonts w:ascii="Arial" w:hAnsi="Arial" w:cs="Arial"/>
          <w:color w:val="000000" w:themeColor="text1"/>
        </w:rPr>
      </w:pPr>
      <w:r w:rsidRPr="002C0A39">
        <w:rPr>
          <w:rFonts w:ascii="Arial" w:hAnsi="Arial" w:cs="Arial"/>
          <w:color w:val="000000" w:themeColor="text1"/>
        </w:rPr>
        <w:t>Concernant l</w:t>
      </w:r>
      <w:r w:rsidR="00D50FBB" w:rsidRPr="002C0A39">
        <w:rPr>
          <w:rFonts w:ascii="Arial" w:hAnsi="Arial" w:cs="Arial"/>
          <w:color w:val="000000" w:themeColor="text1"/>
        </w:rPr>
        <w:t>e marché</w:t>
      </w:r>
      <w:r w:rsidR="00382004">
        <w:rPr>
          <w:rFonts w:ascii="Arial" w:hAnsi="Arial" w:cs="Arial"/>
          <w:color w:val="000000" w:themeColor="text1"/>
        </w:rPr>
        <w:t xml:space="preserve"> de Maîtrise d’œuvre qui sera passé à la suite du concours</w:t>
      </w:r>
      <w:r w:rsidRPr="002C0A39">
        <w:rPr>
          <w:rFonts w:ascii="Arial" w:hAnsi="Arial" w:cs="Arial"/>
          <w:color w:val="000000" w:themeColor="text1"/>
        </w:rPr>
        <w:t> :</w:t>
      </w:r>
    </w:p>
    <w:p w14:paraId="0A20B34B" w14:textId="77777777" w:rsidR="00E46746" w:rsidRDefault="00FB05F7" w:rsidP="00306D11">
      <w:pPr>
        <w:pStyle w:val="Paragraphedeliste"/>
        <w:numPr>
          <w:ilvl w:val="1"/>
          <w:numId w:val="1"/>
        </w:numPr>
        <w:jc w:val="both"/>
        <w:rPr>
          <w:rFonts w:ascii="Arial" w:hAnsi="Arial" w:cs="Arial"/>
          <w:color w:val="000000" w:themeColor="text1"/>
        </w:rPr>
      </w:pPr>
      <w:r w:rsidRPr="002C0A39">
        <w:rPr>
          <w:rFonts w:ascii="Arial" w:hAnsi="Arial" w:cs="Arial"/>
          <w:color w:val="000000" w:themeColor="text1"/>
        </w:rPr>
        <w:t>L</w:t>
      </w:r>
      <w:r w:rsidR="00E46746">
        <w:rPr>
          <w:rFonts w:ascii="Arial" w:hAnsi="Arial" w:cs="Arial"/>
          <w:color w:val="000000" w:themeColor="text1"/>
        </w:rPr>
        <w:t>e cadre d’</w:t>
      </w:r>
      <w:r w:rsidRPr="002C0A39">
        <w:rPr>
          <w:rFonts w:ascii="Arial" w:hAnsi="Arial" w:cs="Arial"/>
          <w:color w:val="000000" w:themeColor="text1"/>
        </w:rPr>
        <w:t>Acte d’</w:t>
      </w:r>
      <w:r w:rsidR="00E46746">
        <w:rPr>
          <w:rFonts w:ascii="Arial" w:hAnsi="Arial" w:cs="Arial"/>
          <w:color w:val="000000" w:themeColor="text1"/>
        </w:rPr>
        <w:t>e</w:t>
      </w:r>
      <w:r w:rsidR="00096C6B" w:rsidRPr="002C0A39">
        <w:rPr>
          <w:rFonts w:ascii="Arial" w:hAnsi="Arial" w:cs="Arial"/>
          <w:color w:val="000000" w:themeColor="text1"/>
        </w:rPr>
        <w:t xml:space="preserve">ngagement </w:t>
      </w:r>
      <w:r w:rsidR="006A29F6" w:rsidRPr="002C0A39">
        <w:rPr>
          <w:rFonts w:ascii="Arial" w:hAnsi="Arial" w:cs="Arial"/>
          <w:color w:val="000000" w:themeColor="text1"/>
        </w:rPr>
        <w:t xml:space="preserve">(AE) </w:t>
      </w:r>
    </w:p>
    <w:p w14:paraId="70815317" w14:textId="170E8B4D" w:rsidR="00096C6B" w:rsidRDefault="00FB05F7" w:rsidP="00306D11">
      <w:pPr>
        <w:pStyle w:val="Paragraphedeliste"/>
        <w:numPr>
          <w:ilvl w:val="1"/>
          <w:numId w:val="1"/>
        </w:numPr>
        <w:jc w:val="both"/>
        <w:rPr>
          <w:rFonts w:ascii="Arial" w:hAnsi="Arial" w:cs="Arial"/>
          <w:color w:val="000000" w:themeColor="text1"/>
        </w:rPr>
      </w:pPr>
      <w:r w:rsidRPr="002C0A39">
        <w:rPr>
          <w:rFonts w:ascii="Arial" w:hAnsi="Arial" w:cs="Arial"/>
          <w:color w:val="000000" w:themeColor="text1"/>
        </w:rPr>
        <w:t xml:space="preserve">Le Cahier des </w:t>
      </w:r>
      <w:r w:rsidR="00E46746">
        <w:rPr>
          <w:rFonts w:ascii="Arial" w:hAnsi="Arial" w:cs="Arial"/>
          <w:color w:val="000000" w:themeColor="text1"/>
        </w:rPr>
        <w:t>c</w:t>
      </w:r>
      <w:r w:rsidRPr="002C0A39">
        <w:rPr>
          <w:rFonts w:ascii="Arial" w:hAnsi="Arial" w:cs="Arial"/>
          <w:color w:val="000000" w:themeColor="text1"/>
        </w:rPr>
        <w:t xml:space="preserve">lauses </w:t>
      </w:r>
      <w:r w:rsidR="00E46746">
        <w:rPr>
          <w:rFonts w:ascii="Arial" w:hAnsi="Arial" w:cs="Arial"/>
          <w:color w:val="000000" w:themeColor="text1"/>
        </w:rPr>
        <w:t>a</w:t>
      </w:r>
      <w:r w:rsidR="00096C6B" w:rsidRPr="002C0A39">
        <w:rPr>
          <w:rFonts w:ascii="Arial" w:hAnsi="Arial" w:cs="Arial"/>
          <w:color w:val="000000" w:themeColor="text1"/>
        </w:rPr>
        <w:t xml:space="preserve">dministratives </w:t>
      </w:r>
      <w:r w:rsidR="00E46746">
        <w:rPr>
          <w:rFonts w:ascii="Arial" w:hAnsi="Arial" w:cs="Arial"/>
          <w:color w:val="000000" w:themeColor="text1"/>
        </w:rPr>
        <w:t>p</w:t>
      </w:r>
      <w:r w:rsidR="00096C6B" w:rsidRPr="002C0A39">
        <w:rPr>
          <w:rFonts w:ascii="Arial" w:hAnsi="Arial" w:cs="Arial"/>
          <w:color w:val="000000" w:themeColor="text1"/>
        </w:rPr>
        <w:t>articulières d</w:t>
      </w:r>
      <w:r w:rsidR="00ED3803" w:rsidRPr="002C0A39">
        <w:rPr>
          <w:rFonts w:ascii="Arial" w:hAnsi="Arial" w:cs="Arial"/>
          <w:color w:val="000000" w:themeColor="text1"/>
        </w:rPr>
        <w:t xml:space="preserve">u marché </w:t>
      </w:r>
      <w:r w:rsidR="00096C6B" w:rsidRPr="002C0A39">
        <w:rPr>
          <w:rFonts w:ascii="Arial" w:hAnsi="Arial" w:cs="Arial"/>
          <w:color w:val="000000" w:themeColor="text1"/>
        </w:rPr>
        <w:t>(CCAP)</w:t>
      </w:r>
      <w:r w:rsidR="002C0A39">
        <w:rPr>
          <w:rFonts w:ascii="Arial" w:hAnsi="Arial" w:cs="Arial"/>
          <w:color w:val="000000" w:themeColor="text1"/>
        </w:rPr>
        <w:t> </w:t>
      </w:r>
      <w:r w:rsidR="002F6F8A">
        <w:rPr>
          <w:rFonts w:ascii="Arial" w:hAnsi="Arial" w:cs="Arial"/>
          <w:color w:val="000000" w:themeColor="text1"/>
        </w:rPr>
        <w:t xml:space="preserve">et </w:t>
      </w:r>
      <w:r w:rsidR="00E46746">
        <w:rPr>
          <w:rFonts w:ascii="Arial" w:hAnsi="Arial" w:cs="Arial"/>
          <w:color w:val="000000" w:themeColor="text1"/>
        </w:rPr>
        <w:t xml:space="preserve">ses </w:t>
      </w:r>
      <w:r w:rsidR="002F6F8A">
        <w:rPr>
          <w:rFonts w:ascii="Arial" w:hAnsi="Arial" w:cs="Arial"/>
          <w:color w:val="000000" w:themeColor="text1"/>
        </w:rPr>
        <w:t>annexe</w:t>
      </w:r>
      <w:r w:rsidR="00E46746">
        <w:rPr>
          <w:rFonts w:ascii="Arial" w:hAnsi="Arial" w:cs="Arial"/>
          <w:color w:val="000000" w:themeColor="text1"/>
        </w:rPr>
        <w:t>s</w:t>
      </w:r>
      <w:r w:rsidR="002F6F8A">
        <w:rPr>
          <w:rFonts w:ascii="Arial" w:hAnsi="Arial" w:cs="Arial"/>
          <w:color w:val="000000" w:themeColor="text1"/>
        </w:rPr>
        <w:t> :</w:t>
      </w:r>
    </w:p>
    <w:p w14:paraId="187A3426" w14:textId="68C8B054" w:rsidR="00E46746" w:rsidRPr="00D93605" w:rsidRDefault="00E46746" w:rsidP="002F6F8A">
      <w:pPr>
        <w:pStyle w:val="Paragraphedeliste"/>
        <w:numPr>
          <w:ilvl w:val="2"/>
          <w:numId w:val="1"/>
        </w:numPr>
        <w:jc w:val="both"/>
        <w:rPr>
          <w:rFonts w:ascii="Arial" w:hAnsi="Arial" w:cs="Arial"/>
          <w:color w:val="000000" w:themeColor="text1"/>
        </w:rPr>
      </w:pPr>
      <w:r w:rsidRPr="00D93605">
        <w:rPr>
          <w:rFonts w:ascii="Arial" w:hAnsi="Arial" w:cs="Arial"/>
          <w:color w:val="000000" w:themeColor="text1"/>
        </w:rPr>
        <w:t>Cadre de sûreté</w:t>
      </w:r>
    </w:p>
    <w:p w14:paraId="41639C13" w14:textId="2402BF86" w:rsidR="002F6F8A" w:rsidRPr="00D93605" w:rsidRDefault="002F6F8A" w:rsidP="002F6F8A">
      <w:pPr>
        <w:pStyle w:val="Paragraphedeliste"/>
        <w:numPr>
          <w:ilvl w:val="2"/>
          <w:numId w:val="1"/>
        </w:numPr>
        <w:jc w:val="both"/>
        <w:rPr>
          <w:rFonts w:ascii="Arial" w:hAnsi="Arial" w:cs="Arial"/>
          <w:color w:val="000000" w:themeColor="text1"/>
        </w:rPr>
      </w:pPr>
      <w:r w:rsidRPr="00D93605">
        <w:rPr>
          <w:rFonts w:ascii="Arial" w:hAnsi="Arial" w:cs="Arial"/>
          <w:color w:val="000000" w:themeColor="text1"/>
        </w:rPr>
        <w:t>Engagement de confidentialité</w:t>
      </w:r>
    </w:p>
    <w:p w14:paraId="70815318" w14:textId="74C59DC2" w:rsidR="00096C6B" w:rsidRPr="00644FF6" w:rsidRDefault="00FB05F7" w:rsidP="001F64CD">
      <w:pPr>
        <w:pStyle w:val="Paragraphedeliste"/>
        <w:numPr>
          <w:ilvl w:val="1"/>
          <w:numId w:val="1"/>
        </w:numPr>
        <w:jc w:val="both"/>
        <w:rPr>
          <w:rFonts w:ascii="Arial" w:hAnsi="Arial" w:cs="Arial"/>
          <w:color w:val="000000" w:themeColor="text1"/>
        </w:rPr>
      </w:pPr>
      <w:r w:rsidRPr="002C0A39">
        <w:rPr>
          <w:rFonts w:ascii="Arial" w:hAnsi="Arial" w:cs="Arial"/>
          <w:color w:val="000000" w:themeColor="text1"/>
        </w:rPr>
        <w:t>Le Cahier des C</w:t>
      </w:r>
      <w:r w:rsidR="00096C6B" w:rsidRPr="002C0A39">
        <w:rPr>
          <w:rFonts w:ascii="Arial" w:hAnsi="Arial" w:cs="Arial"/>
          <w:color w:val="000000" w:themeColor="text1"/>
        </w:rPr>
        <w:t xml:space="preserve">lauses </w:t>
      </w:r>
      <w:r w:rsidRPr="002C0A39">
        <w:rPr>
          <w:rFonts w:ascii="Arial" w:hAnsi="Arial" w:cs="Arial"/>
          <w:color w:val="000000" w:themeColor="text1"/>
        </w:rPr>
        <w:t>Techniques P</w:t>
      </w:r>
      <w:r w:rsidR="00096C6B" w:rsidRPr="002C0A39">
        <w:rPr>
          <w:rFonts w:ascii="Arial" w:hAnsi="Arial" w:cs="Arial"/>
          <w:color w:val="000000" w:themeColor="text1"/>
        </w:rPr>
        <w:t xml:space="preserve">articulières </w:t>
      </w:r>
      <w:r w:rsidR="00ED3803" w:rsidRPr="002C0A39">
        <w:rPr>
          <w:rFonts w:ascii="Arial" w:hAnsi="Arial" w:cs="Arial"/>
          <w:color w:val="000000" w:themeColor="text1"/>
        </w:rPr>
        <w:t>du marché</w:t>
      </w:r>
      <w:r w:rsidR="00096C6B" w:rsidRPr="002C0A39">
        <w:rPr>
          <w:rFonts w:ascii="Arial" w:hAnsi="Arial" w:cs="Arial"/>
          <w:color w:val="000000" w:themeColor="text1"/>
        </w:rPr>
        <w:t xml:space="preserve"> </w:t>
      </w:r>
      <w:r w:rsidR="006D00F9" w:rsidRPr="002C0A39">
        <w:rPr>
          <w:rFonts w:ascii="Arial" w:hAnsi="Arial" w:cs="Arial"/>
          <w:color w:val="000000" w:themeColor="text1"/>
        </w:rPr>
        <w:t>(CCTP</w:t>
      </w:r>
      <w:r w:rsidR="00ED3803" w:rsidRPr="002C0A39">
        <w:rPr>
          <w:rFonts w:ascii="Arial" w:hAnsi="Arial" w:cs="Arial"/>
          <w:color w:val="000000" w:themeColor="text1"/>
        </w:rPr>
        <w:t>)</w:t>
      </w:r>
      <w:r w:rsidR="002C0A39">
        <w:rPr>
          <w:rFonts w:ascii="Arial" w:hAnsi="Arial" w:cs="Arial"/>
          <w:color w:val="000000" w:themeColor="text1"/>
        </w:rPr>
        <w:t> </w:t>
      </w:r>
    </w:p>
    <w:p w14:paraId="7D36FF30" w14:textId="07B69B23" w:rsidR="00E46746" w:rsidRPr="002C0A39" w:rsidRDefault="00E46746" w:rsidP="00E46746">
      <w:pPr>
        <w:pStyle w:val="Paragraphedeliste"/>
        <w:numPr>
          <w:ilvl w:val="1"/>
          <w:numId w:val="1"/>
        </w:numPr>
        <w:jc w:val="both"/>
        <w:rPr>
          <w:rFonts w:ascii="Arial" w:hAnsi="Arial" w:cs="Arial"/>
          <w:color w:val="000000" w:themeColor="text1"/>
        </w:rPr>
      </w:pPr>
      <w:r>
        <w:rPr>
          <w:rFonts w:ascii="Arial" w:hAnsi="Arial" w:cs="Arial"/>
          <w:color w:val="000000" w:themeColor="text1"/>
        </w:rPr>
        <w:t>Le</w:t>
      </w:r>
      <w:r w:rsidRPr="002C0A39">
        <w:rPr>
          <w:rFonts w:ascii="Arial" w:hAnsi="Arial" w:cs="Arial"/>
          <w:color w:val="000000" w:themeColor="text1"/>
        </w:rPr>
        <w:t xml:space="preserve"> cadre de Décomposition du </w:t>
      </w:r>
      <w:r>
        <w:rPr>
          <w:rFonts w:ascii="Arial" w:hAnsi="Arial" w:cs="Arial"/>
          <w:color w:val="000000" w:themeColor="text1"/>
        </w:rPr>
        <w:t>p</w:t>
      </w:r>
      <w:r w:rsidRPr="002C0A39">
        <w:rPr>
          <w:rFonts w:ascii="Arial" w:hAnsi="Arial" w:cs="Arial"/>
          <w:color w:val="000000" w:themeColor="text1"/>
        </w:rPr>
        <w:t xml:space="preserve">rix </w:t>
      </w:r>
      <w:r>
        <w:rPr>
          <w:rFonts w:ascii="Arial" w:hAnsi="Arial" w:cs="Arial"/>
          <w:color w:val="000000" w:themeColor="text1"/>
        </w:rPr>
        <w:t>g</w:t>
      </w:r>
      <w:r w:rsidRPr="002C0A39">
        <w:rPr>
          <w:rFonts w:ascii="Arial" w:hAnsi="Arial" w:cs="Arial"/>
          <w:color w:val="000000" w:themeColor="text1"/>
        </w:rPr>
        <w:t xml:space="preserve">lobal et </w:t>
      </w:r>
      <w:r>
        <w:rPr>
          <w:rFonts w:ascii="Arial" w:hAnsi="Arial" w:cs="Arial"/>
          <w:color w:val="000000" w:themeColor="text1"/>
        </w:rPr>
        <w:t>f</w:t>
      </w:r>
      <w:r w:rsidRPr="002C0A39">
        <w:rPr>
          <w:rFonts w:ascii="Arial" w:hAnsi="Arial" w:cs="Arial"/>
          <w:color w:val="000000" w:themeColor="text1"/>
        </w:rPr>
        <w:t>orfaitaire (DPGF)</w:t>
      </w:r>
      <w:r>
        <w:rPr>
          <w:rFonts w:ascii="Arial" w:hAnsi="Arial" w:cs="Arial"/>
          <w:color w:val="000000" w:themeColor="text1"/>
        </w:rPr>
        <w:t> et des temps à passer et son Bordereau de prix unitaires (BPU)</w:t>
      </w:r>
    </w:p>
    <w:p w14:paraId="47911AC2" w14:textId="77777777" w:rsidR="00CE4AC5" w:rsidRPr="002C0A39" w:rsidRDefault="00CE4AC5" w:rsidP="00970A8C">
      <w:pPr>
        <w:jc w:val="both"/>
        <w:rPr>
          <w:rFonts w:ascii="Arial" w:hAnsi="Arial" w:cs="Arial"/>
          <w:szCs w:val="22"/>
        </w:rPr>
      </w:pPr>
    </w:p>
    <w:p w14:paraId="3D32278B" w14:textId="68DC461A" w:rsidR="00CE4AC5" w:rsidRPr="002C0A39" w:rsidRDefault="00D93605" w:rsidP="00970A8C">
      <w:pPr>
        <w:jc w:val="both"/>
        <w:rPr>
          <w:rFonts w:ascii="Arial" w:hAnsi="Arial" w:cs="Arial"/>
          <w:szCs w:val="22"/>
        </w:rPr>
      </w:pPr>
      <w:r>
        <w:rPr>
          <w:rFonts w:ascii="Arial" w:hAnsi="Arial" w:cs="Arial"/>
          <w:szCs w:val="22"/>
        </w:rPr>
        <w:t xml:space="preserve">Cette liste est prévisionnelle. </w:t>
      </w:r>
      <w:r w:rsidR="00ED3803" w:rsidRPr="002C0A39">
        <w:rPr>
          <w:rFonts w:ascii="Arial" w:hAnsi="Arial" w:cs="Arial"/>
          <w:szCs w:val="22"/>
        </w:rPr>
        <w:t>L</w:t>
      </w:r>
      <w:r w:rsidR="006911E4">
        <w:rPr>
          <w:rFonts w:ascii="Arial" w:hAnsi="Arial" w:cs="Arial"/>
          <w:szCs w:val="22"/>
        </w:rPr>
        <w:t>’</w:t>
      </w:r>
      <w:r w:rsidR="00CE4AC5" w:rsidRPr="002C0A39">
        <w:rPr>
          <w:rFonts w:ascii="Arial" w:hAnsi="Arial" w:cs="Arial"/>
          <w:szCs w:val="22"/>
        </w:rPr>
        <w:t>ensemble des pièces d</w:t>
      </w:r>
      <w:r w:rsidR="00ED3803" w:rsidRPr="002C0A39">
        <w:rPr>
          <w:rFonts w:ascii="Arial" w:hAnsi="Arial" w:cs="Arial"/>
          <w:szCs w:val="22"/>
        </w:rPr>
        <w:t xml:space="preserve">u marché </w:t>
      </w:r>
      <w:r w:rsidR="00CE4AC5" w:rsidRPr="002C0A39">
        <w:rPr>
          <w:rFonts w:ascii="Arial" w:hAnsi="Arial" w:cs="Arial"/>
          <w:szCs w:val="22"/>
        </w:rPr>
        <w:t>n</w:t>
      </w:r>
      <w:r w:rsidR="00ED3803" w:rsidRPr="002C0A39">
        <w:rPr>
          <w:rFonts w:ascii="Arial" w:hAnsi="Arial" w:cs="Arial"/>
          <w:szCs w:val="22"/>
        </w:rPr>
        <w:t>e sont pas définiti</w:t>
      </w:r>
      <w:r w:rsidR="00720748" w:rsidRPr="002C0A39">
        <w:rPr>
          <w:rFonts w:ascii="Arial" w:hAnsi="Arial" w:cs="Arial"/>
          <w:szCs w:val="22"/>
        </w:rPr>
        <w:t>f</w:t>
      </w:r>
      <w:r w:rsidR="00ED3803" w:rsidRPr="002C0A39">
        <w:rPr>
          <w:rFonts w:ascii="Arial" w:hAnsi="Arial" w:cs="Arial"/>
          <w:szCs w:val="22"/>
        </w:rPr>
        <w:t xml:space="preserve">s </w:t>
      </w:r>
      <w:r w:rsidR="00CE4AC5" w:rsidRPr="002C0A39">
        <w:rPr>
          <w:rFonts w:ascii="Arial" w:hAnsi="Arial" w:cs="Arial"/>
          <w:szCs w:val="22"/>
        </w:rPr>
        <w:t xml:space="preserve">à </w:t>
      </w:r>
      <w:r w:rsidR="00397A25">
        <w:rPr>
          <w:rFonts w:ascii="Arial" w:hAnsi="Arial" w:cs="Arial"/>
          <w:szCs w:val="22"/>
        </w:rPr>
        <w:t xml:space="preserve">ce stade </w:t>
      </w:r>
      <w:r w:rsidR="00CE4AC5" w:rsidRPr="002C0A39">
        <w:rPr>
          <w:rFonts w:ascii="Arial" w:hAnsi="Arial" w:cs="Arial"/>
          <w:szCs w:val="22"/>
        </w:rPr>
        <w:t>de la phase candidature</w:t>
      </w:r>
      <w:r w:rsidR="006911E4">
        <w:rPr>
          <w:rFonts w:ascii="Arial" w:hAnsi="Arial" w:cs="Arial"/>
          <w:szCs w:val="22"/>
        </w:rPr>
        <w:t>s</w:t>
      </w:r>
      <w:r w:rsidR="00CE4AC5" w:rsidRPr="002C0A39">
        <w:rPr>
          <w:rFonts w:ascii="Arial" w:hAnsi="Arial" w:cs="Arial"/>
          <w:szCs w:val="22"/>
        </w:rPr>
        <w:t>.</w:t>
      </w:r>
    </w:p>
    <w:p w14:paraId="4F66FE2F" w14:textId="77777777" w:rsidR="00CE4AC5" w:rsidRPr="002C0A39" w:rsidRDefault="00CE4AC5" w:rsidP="00CE4AC5">
      <w:pPr>
        <w:rPr>
          <w:rFonts w:ascii="Arial" w:hAnsi="Arial" w:cs="Arial"/>
          <w:szCs w:val="22"/>
        </w:rPr>
      </w:pPr>
    </w:p>
    <w:p w14:paraId="76AABAE3" w14:textId="51D94A79" w:rsidR="00CE4AC5" w:rsidRPr="008A7AEF" w:rsidRDefault="00CE4AC5" w:rsidP="008A7AEF">
      <w:pPr>
        <w:jc w:val="both"/>
        <w:rPr>
          <w:rFonts w:ascii="Arial" w:hAnsi="Arial" w:cs="Arial"/>
          <w:szCs w:val="22"/>
        </w:rPr>
      </w:pPr>
      <w:r w:rsidRPr="002C0A39">
        <w:rPr>
          <w:rFonts w:ascii="Arial" w:hAnsi="Arial" w:cs="Arial"/>
          <w:szCs w:val="22"/>
        </w:rPr>
        <w:t xml:space="preserve">Le dossier de consultation est accessible sans restriction et remis gratuitement à chaque candidat admis à </w:t>
      </w:r>
      <w:r w:rsidR="00ED3803" w:rsidRPr="002C0A39">
        <w:rPr>
          <w:rFonts w:ascii="Arial" w:hAnsi="Arial" w:cs="Arial"/>
          <w:szCs w:val="22"/>
        </w:rPr>
        <w:t>concourir</w:t>
      </w:r>
      <w:r w:rsidRPr="002C0A39">
        <w:rPr>
          <w:rFonts w:ascii="Arial" w:hAnsi="Arial" w:cs="Arial"/>
          <w:szCs w:val="22"/>
        </w:rPr>
        <w:t>. Il est disponible à l’adresse électronique suivante :</w:t>
      </w:r>
      <w:r w:rsidR="002F6F8A">
        <w:rPr>
          <w:rFonts w:ascii="Arial" w:hAnsi="Arial" w:cs="Arial"/>
          <w:szCs w:val="22"/>
        </w:rPr>
        <w:t xml:space="preserve"> </w:t>
      </w:r>
      <w:hyperlink r:id="rId12" w:history="1">
        <w:r w:rsidR="008A7AEF" w:rsidRPr="00034C43">
          <w:rPr>
            <w:rStyle w:val="Lienhypertexte"/>
            <w:rFonts w:ascii="Arial" w:hAnsi="Arial" w:cs="Arial"/>
            <w:szCs w:val="22"/>
          </w:rPr>
          <w:t>https://www.marches-publics.gouv.fr</w:t>
        </w:r>
      </w:hyperlink>
      <w:r w:rsidR="008A7AEF">
        <w:rPr>
          <w:rFonts w:ascii="Arial" w:hAnsi="Arial" w:cs="Arial"/>
          <w:szCs w:val="22"/>
        </w:rPr>
        <w:t xml:space="preserve"> </w:t>
      </w:r>
      <w:r w:rsidRPr="002C0A39">
        <w:rPr>
          <w:rFonts w:ascii="Arial" w:hAnsi="Arial" w:cs="Arial"/>
          <w:szCs w:val="22"/>
        </w:rPr>
        <w:t>et sous l’appellation</w:t>
      </w:r>
      <w:r w:rsidR="002F6F8A">
        <w:rPr>
          <w:rFonts w:ascii="Arial" w:hAnsi="Arial" w:cs="Arial"/>
          <w:szCs w:val="22"/>
        </w:rPr>
        <w:t xml:space="preserve"> </w:t>
      </w:r>
      <w:r w:rsidR="002F6F8A" w:rsidRPr="007857E1">
        <w:rPr>
          <w:rFonts w:ascii="Arial" w:hAnsi="Arial" w:cs="Arial"/>
          <w:b/>
          <w:bCs/>
          <w:szCs w:val="22"/>
        </w:rPr>
        <w:t>« </w:t>
      </w:r>
      <w:r w:rsidR="0031145F" w:rsidRPr="007857E1">
        <w:rPr>
          <w:rFonts w:ascii="Arial" w:hAnsi="Arial" w:cs="Arial"/>
          <w:b/>
          <w:bCs/>
          <w:szCs w:val="22"/>
        </w:rPr>
        <w:t>CP</w:t>
      </w:r>
      <w:r w:rsidR="007857E1" w:rsidRPr="007857E1">
        <w:rPr>
          <w:rFonts w:ascii="Arial" w:hAnsi="Arial" w:cs="Arial"/>
          <w:b/>
          <w:bCs/>
          <w:szCs w:val="22"/>
        </w:rPr>
        <w:t>_</w:t>
      </w:r>
      <w:r w:rsidR="003F357C" w:rsidRPr="007857E1">
        <w:rPr>
          <w:rFonts w:ascii="Arial" w:hAnsi="Arial" w:cs="Arial"/>
          <w:b/>
          <w:bCs/>
          <w:szCs w:val="22"/>
        </w:rPr>
        <w:t>DUCOS</w:t>
      </w:r>
      <w:r w:rsidR="007857E1" w:rsidRPr="007857E1">
        <w:rPr>
          <w:rFonts w:ascii="Arial" w:hAnsi="Arial" w:cs="Arial"/>
          <w:b/>
          <w:bCs/>
          <w:szCs w:val="22"/>
        </w:rPr>
        <w:t>_</w:t>
      </w:r>
      <w:r w:rsidR="00A32DE1" w:rsidRPr="007857E1">
        <w:rPr>
          <w:rFonts w:ascii="Arial" w:hAnsi="Arial" w:cs="Arial"/>
          <w:b/>
          <w:bCs/>
          <w:szCs w:val="22"/>
        </w:rPr>
        <w:t>ELSP</w:t>
      </w:r>
      <w:r w:rsidR="007857E1" w:rsidRPr="007857E1">
        <w:rPr>
          <w:rFonts w:ascii="Arial" w:hAnsi="Arial" w:cs="Arial"/>
          <w:b/>
          <w:bCs/>
          <w:szCs w:val="22"/>
        </w:rPr>
        <w:t>_</w:t>
      </w:r>
      <w:r w:rsidR="00A32DE1" w:rsidRPr="007857E1">
        <w:rPr>
          <w:rFonts w:ascii="Arial" w:hAnsi="Arial" w:cs="Arial"/>
          <w:b/>
          <w:bCs/>
          <w:szCs w:val="22"/>
        </w:rPr>
        <w:t>MOE</w:t>
      </w:r>
      <w:r w:rsidR="002F6F8A" w:rsidRPr="007857E1">
        <w:rPr>
          <w:rFonts w:ascii="Arial" w:hAnsi="Arial" w:cs="Arial"/>
          <w:b/>
          <w:bCs/>
          <w:szCs w:val="22"/>
        </w:rPr>
        <w:t> »</w:t>
      </w:r>
    </w:p>
    <w:p w14:paraId="70815322" w14:textId="77777777" w:rsidR="00096C6B" w:rsidRPr="002C0A39" w:rsidRDefault="00096C6B" w:rsidP="00654236">
      <w:pPr>
        <w:jc w:val="both"/>
        <w:rPr>
          <w:rFonts w:ascii="Arial" w:hAnsi="Arial" w:cs="Arial"/>
          <w:szCs w:val="22"/>
        </w:rPr>
      </w:pPr>
    </w:p>
    <w:p w14:paraId="70815323" w14:textId="77777777" w:rsidR="006D00F9" w:rsidRPr="002C0A39" w:rsidRDefault="006D00F9" w:rsidP="00654236">
      <w:pPr>
        <w:jc w:val="both"/>
        <w:rPr>
          <w:rFonts w:ascii="Arial" w:hAnsi="Arial" w:cs="Arial"/>
          <w:szCs w:val="22"/>
        </w:rPr>
      </w:pPr>
      <w:r w:rsidRPr="002C0A39">
        <w:rPr>
          <w:rFonts w:ascii="Arial" w:hAnsi="Arial" w:cs="Arial"/>
          <w:szCs w:val="22"/>
        </w:rPr>
        <w:t>Il est donc fortement recommandé à tous les candidats d'enregistrer leurs codes de connexion et de s’identifier lors du retrait du dossier sur la plateforme de dématérialisation afin qu’ils reçoivent les précisions sur le dossier de consultation, ainsi que ses éventuelles modifications.</w:t>
      </w:r>
    </w:p>
    <w:p w14:paraId="70815324" w14:textId="77777777" w:rsidR="006D00F9" w:rsidRPr="002C0A39" w:rsidRDefault="006D00F9" w:rsidP="00654236">
      <w:pPr>
        <w:jc w:val="both"/>
        <w:rPr>
          <w:rFonts w:ascii="Arial" w:hAnsi="Arial" w:cs="Arial"/>
          <w:szCs w:val="22"/>
        </w:rPr>
      </w:pPr>
    </w:p>
    <w:p w14:paraId="70815325" w14:textId="77777777" w:rsidR="00096C6B" w:rsidRPr="002C0A39" w:rsidRDefault="00096C6B" w:rsidP="00654236">
      <w:pPr>
        <w:jc w:val="both"/>
        <w:rPr>
          <w:rFonts w:ascii="Arial" w:hAnsi="Arial" w:cs="Arial"/>
          <w:szCs w:val="22"/>
        </w:rPr>
      </w:pPr>
      <w:r w:rsidRPr="002C0A39">
        <w:rPr>
          <w:rFonts w:ascii="Arial" w:hAnsi="Arial" w:cs="Arial"/>
          <w:szCs w:val="22"/>
        </w:rPr>
        <w:t>Aucune demande d’envoi du dossier sur support physique électronique n’est autorisée.</w:t>
      </w:r>
    </w:p>
    <w:p w14:paraId="70815326" w14:textId="77777777" w:rsidR="001E55FB" w:rsidRPr="002C0A39" w:rsidRDefault="001E55FB" w:rsidP="00654236">
      <w:pPr>
        <w:jc w:val="both"/>
        <w:rPr>
          <w:rFonts w:ascii="Arial" w:hAnsi="Arial" w:cs="Arial"/>
          <w:szCs w:val="22"/>
        </w:rPr>
      </w:pPr>
    </w:p>
    <w:p w14:paraId="70815328" w14:textId="057F7C39" w:rsidR="001E55FB" w:rsidRPr="002C0A39" w:rsidRDefault="001E55FB" w:rsidP="00654236">
      <w:pPr>
        <w:jc w:val="both"/>
        <w:rPr>
          <w:rFonts w:ascii="Arial" w:hAnsi="Arial" w:cs="Arial"/>
          <w:szCs w:val="22"/>
        </w:rPr>
      </w:pPr>
      <w:r w:rsidRPr="002C0A39">
        <w:rPr>
          <w:rFonts w:ascii="Arial" w:hAnsi="Arial" w:cs="Arial"/>
          <w:szCs w:val="22"/>
        </w:rPr>
        <w:t xml:space="preserve">Le pouvoir adjudicateur se réserve le droit d’apporter des modifications de détail au dossier de consultation. Ces modifications devront être reçues par les candidats au plus tard </w:t>
      </w:r>
      <w:r w:rsidR="002F6F8A">
        <w:rPr>
          <w:rFonts w:ascii="Arial" w:hAnsi="Arial" w:cs="Arial"/>
          <w:szCs w:val="22"/>
        </w:rPr>
        <w:t>7</w:t>
      </w:r>
      <w:r w:rsidRPr="002C0A39">
        <w:rPr>
          <w:rFonts w:ascii="Arial" w:hAnsi="Arial" w:cs="Arial"/>
          <w:szCs w:val="22"/>
        </w:rPr>
        <w:t xml:space="preserve"> jours </w:t>
      </w:r>
      <w:r w:rsidR="002F6F8A">
        <w:rPr>
          <w:rFonts w:ascii="Arial" w:hAnsi="Arial" w:cs="Arial"/>
          <w:szCs w:val="22"/>
        </w:rPr>
        <w:t xml:space="preserve">calendaires </w:t>
      </w:r>
      <w:r w:rsidRPr="002C0A39">
        <w:rPr>
          <w:rFonts w:ascii="Arial" w:hAnsi="Arial" w:cs="Arial"/>
          <w:szCs w:val="22"/>
        </w:rPr>
        <w:t xml:space="preserve">avant la date limite de réception des </w:t>
      </w:r>
      <w:r w:rsidR="00DA25BA" w:rsidRPr="002C0A39">
        <w:rPr>
          <w:rFonts w:ascii="Arial" w:hAnsi="Arial" w:cs="Arial"/>
          <w:szCs w:val="22"/>
        </w:rPr>
        <w:t>candidatures</w:t>
      </w:r>
      <w:r w:rsidRPr="002C0A39">
        <w:rPr>
          <w:rFonts w:ascii="Arial" w:hAnsi="Arial" w:cs="Arial"/>
          <w:szCs w:val="22"/>
        </w:rPr>
        <w:t>. Les candidats devront alors répondre sur la base du dossier modifié sans pouvoir élever aucune réclamation à ce sujet.</w:t>
      </w:r>
    </w:p>
    <w:p w14:paraId="1F79084E" w14:textId="77777777" w:rsidR="00ED3803" w:rsidRPr="002C0A39" w:rsidRDefault="00ED3803" w:rsidP="00654236">
      <w:pPr>
        <w:jc w:val="both"/>
        <w:rPr>
          <w:rFonts w:ascii="Arial" w:hAnsi="Arial" w:cs="Arial"/>
          <w:szCs w:val="22"/>
        </w:rPr>
      </w:pPr>
    </w:p>
    <w:p w14:paraId="70815329" w14:textId="55370381" w:rsidR="001E55FB" w:rsidRPr="002C0A39" w:rsidRDefault="001E55FB" w:rsidP="00654236">
      <w:pPr>
        <w:jc w:val="both"/>
        <w:rPr>
          <w:rFonts w:ascii="Arial" w:hAnsi="Arial" w:cs="Arial"/>
          <w:szCs w:val="22"/>
        </w:rPr>
      </w:pPr>
      <w:r w:rsidRPr="002C0A39">
        <w:rPr>
          <w:rFonts w:ascii="Arial" w:hAnsi="Arial" w:cs="Arial"/>
          <w:szCs w:val="22"/>
        </w:rPr>
        <w:t xml:space="preserve">Si, pendant l’étude du dossier par les candidats, la date limite de réception des </w:t>
      </w:r>
      <w:r w:rsidR="00DA25BA" w:rsidRPr="002C0A39">
        <w:rPr>
          <w:rFonts w:ascii="Arial" w:hAnsi="Arial" w:cs="Arial"/>
          <w:szCs w:val="22"/>
        </w:rPr>
        <w:t>candidatures</w:t>
      </w:r>
      <w:r w:rsidRPr="002C0A39">
        <w:rPr>
          <w:rFonts w:ascii="Arial" w:hAnsi="Arial" w:cs="Arial"/>
          <w:szCs w:val="22"/>
        </w:rPr>
        <w:t xml:space="preserve"> est reportée, la disposition précédente est applicable en fonction de cette nouvelle date.</w:t>
      </w:r>
    </w:p>
    <w:p w14:paraId="7081532A" w14:textId="4FBB79BC" w:rsidR="003E70EA" w:rsidRPr="002C0A39" w:rsidRDefault="003E70EA" w:rsidP="00654236">
      <w:pPr>
        <w:jc w:val="both"/>
        <w:rPr>
          <w:rFonts w:ascii="Arial" w:hAnsi="Arial" w:cs="Arial"/>
          <w:szCs w:val="22"/>
        </w:rPr>
      </w:pPr>
    </w:p>
    <w:p w14:paraId="663A0267" w14:textId="5A7B12D7" w:rsidR="00AD3E2C" w:rsidRDefault="00AD3E2C" w:rsidP="00654236">
      <w:pPr>
        <w:jc w:val="both"/>
        <w:rPr>
          <w:rFonts w:ascii="Arial" w:hAnsi="Arial" w:cs="Arial"/>
        </w:rPr>
      </w:pPr>
    </w:p>
    <w:p w14:paraId="7081532B" w14:textId="5E2F8DBC" w:rsidR="00096C6B" w:rsidRPr="003627C1" w:rsidRDefault="00096C6B" w:rsidP="002F6F8A">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eastAsiaTheme="minorHAnsi" w:hAnsi="Arial" w:cs="Arial"/>
          <w:bCs/>
          <w:caps/>
          <w:color w:val="FFFFFF"/>
          <w:kern w:val="0"/>
          <w:sz w:val="24"/>
          <w:szCs w:val="24"/>
        </w:rPr>
      </w:pPr>
      <w:bookmarkStart w:id="37" w:name="_Toc442794512"/>
      <w:bookmarkStart w:id="38" w:name="_Toc242172756"/>
      <w:r w:rsidRPr="003627C1">
        <w:rPr>
          <w:rFonts w:ascii="Arial" w:eastAsiaTheme="minorHAnsi" w:hAnsi="Arial" w:cs="Arial"/>
          <w:bCs/>
          <w:caps/>
          <w:color w:val="FFFFFF"/>
          <w:kern w:val="0"/>
          <w:sz w:val="24"/>
          <w:szCs w:val="24"/>
        </w:rPr>
        <w:t>Article 4 : Présentation des candidatures</w:t>
      </w:r>
      <w:bookmarkEnd w:id="37"/>
      <w:r w:rsidR="00E95DB7">
        <w:rPr>
          <w:rFonts w:ascii="Arial" w:eastAsiaTheme="minorHAnsi" w:hAnsi="Arial" w:cs="Arial"/>
          <w:bCs/>
          <w:caps/>
          <w:color w:val="FFFFFF"/>
          <w:kern w:val="0"/>
          <w:sz w:val="24"/>
          <w:szCs w:val="24"/>
        </w:rPr>
        <w:t xml:space="preserve"> et des </w:t>
      </w:r>
      <w:r w:rsidR="0097147A">
        <w:rPr>
          <w:rFonts w:ascii="Arial" w:eastAsiaTheme="minorHAnsi" w:hAnsi="Arial" w:cs="Arial"/>
          <w:bCs/>
          <w:caps/>
          <w:color w:val="FFFFFF"/>
          <w:kern w:val="0"/>
          <w:sz w:val="24"/>
          <w:szCs w:val="24"/>
        </w:rPr>
        <w:t>PRESTATIONS</w:t>
      </w:r>
      <w:bookmarkEnd w:id="38"/>
    </w:p>
    <w:p w14:paraId="7081532C" w14:textId="77777777" w:rsidR="003B2600" w:rsidRPr="003627C1" w:rsidRDefault="003B2600" w:rsidP="00CE4AC5">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39" w:name="_Toc446317719"/>
      <w:bookmarkStart w:id="40" w:name="_Toc446430878"/>
      <w:bookmarkStart w:id="41" w:name="_Toc242172757"/>
      <w:r w:rsidRPr="003627C1">
        <w:rPr>
          <w:rFonts w:ascii="Arial" w:eastAsiaTheme="minorHAnsi" w:hAnsi="Arial" w:cs="Arial"/>
          <w:b/>
          <w:smallCaps/>
          <w:szCs w:val="24"/>
          <w:u w:val="none"/>
        </w:rPr>
        <w:t>4.1 – Généralités</w:t>
      </w:r>
      <w:bookmarkEnd w:id="39"/>
      <w:bookmarkEnd w:id="40"/>
      <w:bookmarkEnd w:id="41"/>
    </w:p>
    <w:p w14:paraId="7081532E" w14:textId="0FB27931" w:rsidR="00DA7E51" w:rsidRDefault="00DA7E51" w:rsidP="005E2F32">
      <w:pPr>
        <w:jc w:val="both"/>
        <w:rPr>
          <w:rFonts w:ascii="Arial" w:hAnsi="Arial" w:cs="Arial"/>
          <w:szCs w:val="22"/>
        </w:rPr>
      </w:pPr>
      <w:r w:rsidRPr="002F6F8A">
        <w:rPr>
          <w:rFonts w:ascii="Arial" w:hAnsi="Arial" w:cs="Arial"/>
          <w:szCs w:val="22"/>
        </w:rPr>
        <w:t xml:space="preserve">Les </w:t>
      </w:r>
      <w:r w:rsidR="00A32DE1">
        <w:rPr>
          <w:rFonts w:ascii="Arial" w:hAnsi="Arial" w:cs="Arial"/>
          <w:szCs w:val="22"/>
        </w:rPr>
        <w:t xml:space="preserve">dossiers de </w:t>
      </w:r>
      <w:r w:rsidR="00C90CFF" w:rsidRPr="002F6F8A">
        <w:rPr>
          <w:rFonts w:ascii="Arial" w:hAnsi="Arial" w:cs="Arial"/>
          <w:szCs w:val="22"/>
        </w:rPr>
        <w:t>candidature</w:t>
      </w:r>
      <w:r w:rsidRPr="002F6F8A">
        <w:rPr>
          <w:rFonts w:ascii="Arial" w:hAnsi="Arial" w:cs="Arial"/>
          <w:szCs w:val="22"/>
        </w:rPr>
        <w:t xml:space="preserve"> seront entièrement rédigés en langue française</w:t>
      </w:r>
      <w:r w:rsidR="00CE4AC5" w:rsidRPr="002F6F8A">
        <w:rPr>
          <w:rFonts w:ascii="Arial" w:hAnsi="Arial" w:cs="Arial"/>
          <w:szCs w:val="22"/>
        </w:rPr>
        <w:t xml:space="preserve">. </w:t>
      </w:r>
      <w:r w:rsidRPr="002F6F8A">
        <w:rPr>
          <w:rFonts w:ascii="Arial" w:hAnsi="Arial" w:cs="Arial"/>
          <w:szCs w:val="22"/>
        </w:rPr>
        <w:t xml:space="preserve">Si les </w:t>
      </w:r>
      <w:r w:rsidR="00A32DE1">
        <w:rPr>
          <w:rFonts w:ascii="Arial" w:hAnsi="Arial" w:cs="Arial"/>
          <w:szCs w:val="22"/>
        </w:rPr>
        <w:t xml:space="preserve">dossiers </w:t>
      </w:r>
      <w:r w:rsidRPr="002F6F8A">
        <w:rPr>
          <w:rFonts w:ascii="Arial" w:hAnsi="Arial" w:cs="Arial"/>
          <w:szCs w:val="22"/>
        </w:rPr>
        <w:t>sont</w:t>
      </w:r>
      <w:r w:rsidR="00A32DE1">
        <w:rPr>
          <w:rFonts w:ascii="Arial" w:hAnsi="Arial" w:cs="Arial"/>
          <w:szCs w:val="22"/>
        </w:rPr>
        <w:t>,</w:t>
      </w:r>
      <w:r w:rsidRPr="002F6F8A">
        <w:rPr>
          <w:rFonts w:ascii="Arial" w:hAnsi="Arial" w:cs="Arial"/>
          <w:szCs w:val="22"/>
        </w:rPr>
        <w:t xml:space="preserve"> </w:t>
      </w:r>
      <w:r w:rsidR="00A32DE1">
        <w:rPr>
          <w:rFonts w:ascii="Arial" w:hAnsi="Arial" w:cs="Arial"/>
          <w:szCs w:val="22"/>
        </w:rPr>
        <w:t xml:space="preserve">tout ou partie, </w:t>
      </w:r>
      <w:r w:rsidRPr="002F6F8A">
        <w:rPr>
          <w:rFonts w:ascii="Arial" w:hAnsi="Arial" w:cs="Arial"/>
          <w:szCs w:val="22"/>
        </w:rPr>
        <w:t xml:space="preserve">rédigés dans une autre langue, </w:t>
      </w:r>
      <w:r w:rsidR="00A32DE1">
        <w:rPr>
          <w:rFonts w:ascii="Arial" w:hAnsi="Arial" w:cs="Arial"/>
          <w:szCs w:val="22"/>
        </w:rPr>
        <w:t>ils</w:t>
      </w:r>
      <w:r w:rsidRPr="002F6F8A">
        <w:rPr>
          <w:rFonts w:ascii="Arial" w:hAnsi="Arial" w:cs="Arial"/>
          <w:szCs w:val="22"/>
        </w:rPr>
        <w:t xml:space="preserve"> doivent être accompagnés d’une traduction en français, certifiée conforme à l’original par un traducteur assermenté</w:t>
      </w:r>
      <w:r w:rsidR="00A32DE1" w:rsidRPr="00A32DE1">
        <w:t xml:space="preserve"> </w:t>
      </w:r>
      <w:r w:rsidR="00A32DE1" w:rsidRPr="00A32DE1">
        <w:rPr>
          <w:rFonts w:ascii="Arial" w:hAnsi="Arial" w:cs="Arial"/>
          <w:szCs w:val="22"/>
        </w:rPr>
        <w:t>lorsqu’il s’agit de certificats et attestations</w:t>
      </w:r>
      <w:r w:rsidRPr="002F6F8A">
        <w:rPr>
          <w:rFonts w:ascii="Arial" w:hAnsi="Arial" w:cs="Arial"/>
          <w:szCs w:val="22"/>
        </w:rPr>
        <w:t xml:space="preserve"> ; cette traduction doit concerner l’ensemble des documents remis dans </w:t>
      </w:r>
      <w:r w:rsidR="00A32DE1">
        <w:rPr>
          <w:rFonts w:ascii="Arial" w:hAnsi="Arial" w:cs="Arial"/>
          <w:szCs w:val="22"/>
        </w:rPr>
        <w:t>le pli</w:t>
      </w:r>
      <w:r w:rsidRPr="002F6F8A">
        <w:rPr>
          <w:rFonts w:ascii="Arial" w:hAnsi="Arial" w:cs="Arial"/>
          <w:szCs w:val="22"/>
        </w:rPr>
        <w:t>.</w:t>
      </w:r>
    </w:p>
    <w:p w14:paraId="4CE0006D" w14:textId="487D3535" w:rsidR="00A32DE1" w:rsidRDefault="00A32DE1" w:rsidP="005E2F32">
      <w:pPr>
        <w:jc w:val="both"/>
        <w:rPr>
          <w:rFonts w:ascii="Arial" w:hAnsi="Arial" w:cs="Arial"/>
          <w:szCs w:val="22"/>
        </w:rPr>
      </w:pPr>
    </w:p>
    <w:p w14:paraId="066F0368" w14:textId="06BBC1E1" w:rsidR="00A32DE1" w:rsidRPr="002F6F8A" w:rsidRDefault="00A32DE1" w:rsidP="005E2F32">
      <w:pPr>
        <w:jc w:val="both"/>
        <w:rPr>
          <w:rFonts w:ascii="Arial" w:hAnsi="Arial" w:cs="Arial"/>
          <w:szCs w:val="22"/>
        </w:rPr>
      </w:pPr>
      <w:r w:rsidRPr="00A32DE1">
        <w:rPr>
          <w:rFonts w:ascii="Arial" w:hAnsi="Arial" w:cs="Arial"/>
          <w:szCs w:val="22"/>
        </w:rPr>
        <w:t>Les prix et montants exprimés en euros. Aucune autre devise n’est acceptée.</w:t>
      </w:r>
    </w:p>
    <w:p w14:paraId="7081532F" w14:textId="77777777" w:rsidR="006C24E5" w:rsidRPr="002F6F8A" w:rsidRDefault="006C24E5" w:rsidP="00654236">
      <w:pPr>
        <w:jc w:val="both"/>
        <w:rPr>
          <w:rFonts w:ascii="Arial" w:hAnsi="Arial" w:cs="Arial"/>
          <w:szCs w:val="22"/>
        </w:rPr>
      </w:pPr>
    </w:p>
    <w:p w14:paraId="30C867DE" w14:textId="46B560E4" w:rsidR="005E2F32" w:rsidRPr="002F6F8A" w:rsidRDefault="005E2F32" w:rsidP="005E2F32">
      <w:pPr>
        <w:jc w:val="both"/>
        <w:rPr>
          <w:rFonts w:ascii="Arial" w:hAnsi="Arial" w:cs="Arial"/>
          <w:szCs w:val="22"/>
        </w:rPr>
      </w:pPr>
      <w:r w:rsidRPr="002F6F8A">
        <w:rPr>
          <w:rFonts w:ascii="Arial" w:hAnsi="Arial" w:cs="Arial"/>
          <w:szCs w:val="22"/>
        </w:rPr>
        <w:t>En cas de groupement, l'appréciation des capacités professionnelles, techniques et financières est globale.</w:t>
      </w:r>
    </w:p>
    <w:p w14:paraId="13457E07" w14:textId="77777777" w:rsidR="005E2F32" w:rsidRPr="002F6F8A" w:rsidRDefault="005E2F32" w:rsidP="005E2F32">
      <w:pPr>
        <w:jc w:val="both"/>
        <w:rPr>
          <w:rFonts w:ascii="Arial" w:hAnsi="Arial" w:cs="Arial"/>
          <w:szCs w:val="22"/>
        </w:rPr>
      </w:pPr>
      <w:r w:rsidRPr="002F6F8A">
        <w:rPr>
          <w:rFonts w:ascii="Arial" w:hAnsi="Arial" w:cs="Arial"/>
          <w:szCs w:val="22"/>
        </w:rPr>
        <w:t xml:space="preserve">Pour justifier des capacités professionnelles, techniques et financières d'autres opérateurs économiques (sous-traitants, entreprises liées), le candidat produit pour cet opérateur économique les mêmes documents que ceux qui lui sont exigés par le pouvoir adjudicateur et apportera la preuve qu'il en disposera pour l'exécution du marché par tout moyen approprié, conformément à l’article R2143-12 du Code de la commande publique. </w:t>
      </w:r>
    </w:p>
    <w:p w14:paraId="70815333" w14:textId="2D9F53C0" w:rsidR="00354813" w:rsidRPr="002F6F8A" w:rsidRDefault="00354813" w:rsidP="60147B76">
      <w:pPr>
        <w:jc w:val="both"/>
        <w:rPr>
          <w:rFonts w:ascii="Arial" w:hAnsi="Arial" w:cs="Arial"/>
          <w:szCs w:val="22"/>
        </w:rPr>
      </w:pPr>
    </w:p>
    <w:p w14:paraId="70815338" w14:textId="77777777" w:rsidR="00997EC3" w:rsidRPr="00A03542" w:rsidRDefault="00997EC3" w:rsidP="00654236">
      <w:pPr>
        <w:jc w:val="both"/>
        <w:rPr>
          <w:rFonts w:ascii="Arial" w:hAnsi="Arial" w:cs="Arial"/>
          <w:sz w:val="20"/>
        </w:rPr>
      </w:pPr>
    </w:p>
    <w:p w14:paraId="70815339" w14:textId="3694F62F" w:rsidR="00DA7E51" w:rsidRPr="003627C1" w:rsidRDefault="1A65655F" w:rsidP="00CE4AC5">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42" w:name="_Toc446317720"/>
      <w:bookmarkStart w:id="43" w:name="_Toc446430879"/>
      <w:bookmarkStart w:id="44" w:name="_Toc242172758"/>
      <w:r w:rsidRPr="003627C1">
        <w:rPr>
          <w:rFonts w:ascii="Arial" w:eastAsiaTheme="minorHAnsi" w:hAnsi="Arial" w:cs="Arial"/>
          <w:b/>
          <w:smallCaps/>
          <w:szCs w:val="24"/>
          <w:u w:val="none"/>
        </w:rPr>
        <w:t xml:space="preserve">4.2 – </w:t>
      </w:r>
      <w:bookmarkEnd w:id="42"/>
      <w:bookmarkEnd w:id="43"/>
      <w:r w:rsidR="00EA734A">
        <w:rPr>
          <w:rFonts w:ascii="Arial" w:eastAsiaTheme="minorHAnsi" w:hAnsi="Arial" w:cs="Arial"/>
          <w:b/>
          <w:smallCaps/>
          <w:szCs w:val="24"/>
          <w:u w:val="none"/>
        </w:rPr>
        <w:t>C</w:t>
      </w:r>
      <w:r w:rsidR="005378BD" w:rsidRPr="003627C1">
        <w:rPr>
          <w:rFonts w:ascii="Arial" w:eastAsiaTheme="minorHAnsi" w:hAnsi="Arial" w:cs="Arial"/>
          <w:b/>
          <w:smallCaps/>
          <w:szCs w:val="24"/>
          <w:u w:val="none"/>
        </w:rPr>
        <w:t>ontenu des candidatures</w:t>
      </w:r>
      <w:bookmarkEnd w:id="44"/>
    </w:p>
    <w:p w14:paraId="11EB45E3" w14:textId="77777777" w:rsidR="00A32DE1" w:rsidRPr="002F6F8A" w:rsidRDefault="00A32DE1" w:rsidP="00A32DE1">
      <w:pPr>
        <w:jc w:val="both"/>
        <w:rPr>
          <w:rFonts w:ascii="Arial" w:hAnsi="Arial" w:cs="Arial"/>
          <w:color w:val="002060"/>
          <w:szCs w:val="22"/>
          <w:u w:val="single"/>
        </w:rPr>
      </w:pPr>
      <w:r w:rsidRPr="00A32DE1">
        <w:rPr>
          <w:rFonts w:ascii="Arial" w:hAnsi="Arial" w:cs="Arial"/>
          <w:szCs w:val="22"/>
        </w:rPr>
        <w:t>Les formulaires DC cités ci-dessous sont à jour et disponibles en ligne sur le site :</w:t>
      </w:r>
      <w:r>
        <w:rPr>
          <w:rFonts w:ascii="Arial" w:hAnsi="Arial" w:cs="Arial"/>
          <w:szCs w:val="22"/>
        </w:rPr>
        <w:t xml:space="preserve"> </w:t>
      </w:r>
      <w:hyperlink r:id="rId13" w:history="1">
        <w:r w:rsidRPr="002F6F8A">
          <w:rPr>
            <w:rFonts w:ascii="Arial" w:hAnsi="Arial" w:cs="Arial"/>
            <w:color w:val="002060"/>
            <w:szCs w:val="22"/>
            <w:u w:val="single"/>
          </w:rPr>
          <w:t>http://www.economie.gouv.fr/daj/formulaires-declaration-du-candidat?language=fr</w:t>
        </w:r>
      </w:hyperlink>
    </w:p>
    <w:p w14:paraId="27E9A3A4" w14:textId="77777777" w:rsidR="00A32DE1" w:rsidRDefault="00A32DE1" w:rsidP="00654236">
      <w:pPr>
        <w:jc w:val="both"/>
        <w:rPr>
          <w:rFonts w:ascii="Arial" w:hAnsi="Arial" w:cs="Arial"/>
          <w:szCs w:val="22"/>
        </w:rPr>
      </w:pPr>
    </w:p>
    <w:p w14:paraId="7081533D" w14:textId="49DD35DC" w:rsidR="00691FBA" w:rsidRPr="002F6F8A" w:rsidRDefault="60147B76" w:rsidP="00654236">
      <w:pPr>
        <w:jc w:val="both"/>
        <w:rPr>
          <w:rFonts w:ascii="Arial" w:hAnsi="Arial" w:cs="Arial"/>
          <w:szCs w:val="22"/>
        </w:rPr>
      </w:pPr>
      <w:r w:rsidRPr="002F6F8A">
        <w:rPr>
          <w:rFonts w:ascii="Arial" w:hAnsi="Arial" w:cs="Arial"/>
          <w:szCs w:val="22"/>
        </w:rPr>
        <w:t xml:space="preserve">Par application de l’article </w:t>
      </w:r>
      <w:r w:rsidR="00A944DC" w:rsidRPr="002F6F8A">
        <w:rPr>
          <w:rFonts w:ascii="Arial" w:hAnsi="Arial" w:cs="Arial"/>
          <w:szCs w:val="22"/>
        </w:rPr>
        <w:t>R2143-4 du Code de la commande publique</w:t>
      </w:r>
      <w:r w:rsidRPr="002F6F8A">
        <w:rPr>
          <w:rFonts w:ascii="Arial" w:hAnsi="Arial" w:cs="Arial"/>
          <w:szCs w:val="22"/>
        </w:rPr>
        <w:t>, le candidat peut présenter sa candidature au moyen d’un DUME.</w:t>
      </w:r>
      <w:r w:rsidR="00A32DE1">
        <w:rPr>
          <w:rFonts w:ascii="Arial" w:hAnsi="Arial" w:cs="Arial"/>
          <w:szCs w:val="22"/>
        </w:rPr>
        <w:t xml:space="preserve"> </w:t>
      </w:r>
      <w:r w:rsidR="00A32DE1" w:rsidRPr="00A32DE1">
        <w:rPr>
          <w:rFonts w:ascii="Arial" w:hAnsi="Arial" w:cs="Arial"/>
          <w:szCs w:val="22"/>
        </w:rPr>
        <w:t>Il veillera dans ce cas à fournir les documents sous deux formats, XML et PDF.</w:t>
      </w:r>
    </w:p>
    <w:p w14:paraId="597DE804" w14:textId="0BC4AD43" w:rsidR="60147B76" w:rsidRPr="002F6F8A" w:rsidRDefault="60147B76" w:rsidP="60147B76">
      <w:pPr>
        <w:jc w:val="both"/>
        <w:rPr>
          <w:rFonts w:ascii="Arial" w:hAnsi="Arial" w:cs="Arial"/>
          <w:szCs w:val="22"/>
        </w:rPr>
      </w:pPr>
    </w:p>
    <w:p w14:paraId="5B6C30C1" w14:textId="0241CA28" w:rsidR="0089397D" w:rsidRPr="002F6F8A" w:rsidRDefault="60147B76" w:rsidP="60147B76">
      <w:pPr>
        <w:jc w:val="both"/>
        <w:rPr>
          <w:rFonts w:ascii="Arial" w:hAnsi="Arial" w:cs="Arial"/>
          <w:szCs w:val="22"/>
        </w:rPr>
      </w:pPr>
      <w:r w:rsidRPr="002F6F8A">
        <w:rPr>
          <w:rFonts w:ascii="Arial" w:hAnsi="Arial" w:cs="Arial"/>
          <w:szCs w:val="22"/>
        </w:rPr>
        <w:t>Chaque candidat ou équipe candidate doit remettre un dossier unique comprenant les pièces de la candidature</w:t>
      </w:r>
      <w:r w:rsidR="003D065C" w:rsidRPr="002F6F8A">
        <w:rPr>
          <w:rFonts w:ascii="Arial" w:hAnsi="Arial" w:cs="Arial"/>
          <w:szCs w:val="22"/>
        </w:rPr>
        <w:t> :</w:t>
      </w:r>
    </w:p>
    <w:p w14:paraId="3C6E6301" w14:textId="71D8FB78" w:rsidR="00E66B6C" w:rsidRPr="002F6F8A" w:rsidRDefault="00E66B6C" w:rsidP="00654236">
      <w:pPr>
        <w:jc w:val="both"/>
        <w:rPr>
          <w:rFonts w:ascii="Arial" w:hAnsi="Arial" w:cs="Arial"/>
          <w:szCs w:val="22"/>
        </w:rPr>
      </w:pPr>
    </w:p>
    <w:p w14:paraId="3E874F63" w14:textId="701FDEA8" w:rsidR="00A85EFE" w:rsidRDefault="00A32DE1" w:rsidP="00654236">
      <w:pPr>
        <w:jc w:val="both"/>
        <w:rPr>
          <w:rFonts w:ascii="Arial" w:eastAsia="Calibri" w:hAnsi="Arial" w:cs="Arial"/>
          <w:szCs w:val="22"/>
          <w:u w:val="single"/>
        </w:rPr>
      </w:pPr>
      <w:r w:rsidRPr="00A32DE1">
        <w:rPr>
          <w:rFonts w:ascii="Arial" w:eastAsia="Calibri" w:hAnsi="Arial" w:cs="Arial"/>
          <w:szCs w:val="22"/>
          <w:u w:val="single"/>
        </w:rPr>
        <w:t>Pour ce qui est des renseignements concernant la situation juridique du candidat</w:t>
      </w:r>
      <w:r w:rsidR="006B3DCD">
        <w:rPr>
          <w:rFonts w:ascii="Arial" w:eastAsia="Calibri" w:hAnsi="Arial" w:cs="Arial"/>
          <w:szCs w:val="22"/>
          <w:u w:val="single"/>
        </w:rPr>
        <w:t>,</w:t>
      </w:r>
      <w:r w:rsidR="006B3DCD" w:rsidRPr="006B3DCD">
        <w:rPr>
          <w:rFonts w:ascii="Arial" w:hAnsi="Arial" w:cs="Arial"/>
          <w:szCs w:val="22"/>
          <w:u w:val="single"/>
        </w:rPr>
        <w:t xml:space="preserve"> </w:t>
      </w:r>
      <w:r w:rsidR="006B3DCD" w:rsidRPr="00B704A2">
        <w:rPr>
          <w:rFonts w:ascii="Arial" w:hAnsi="Arial" w:cs="Arial"/>
          <w:szCs w:val="22"/>
          <w:u w:val="single"/>
        </w:rPr>
        <w:t>tels que prévus aux articles R2142-</w:t>
      </w:r>
      <w:r w:rsidR="006B3DCD">
        <w:rPr>
          <w:rFonts w:ascii="Arial" w:hAnsi="Arial" w:cs="Arial"/>
          <w:szCs w:val="22"/>
          <w:u w:val="single"/>
        </w:rPr>
        <w:t>1</w:t>
      </w:r>
      <w:r w:rsidR="006B3DCD" w:rsidRPr="00B704A2">
        <w:rPr>
          <w:rFonts w:ascii="Arial" w:hAnsi="Arial" w:cs="Arial"/>
          <w:szCs w:val="22"/>
          <w:u w:val="single"/>
        </w:rPr>
        <w:t xml:space="preserve"> et suivants du Code de la commande publique</w:t>
      </w:r>
      <w:r w:rsidRPr="00A32DE1">
        <w:rPr>
          <w:rFonts w:ascii="Arial" w:eastAsia="Calibri" w:hAnsi="Arial" w:cs="Arial"/>
          <w:szCs w:val="22"/>
          <w:u w:val="single"/>
        </w:rPr>
        <w:t xml:space="preserve"> :</w:t>
      </w:r>
    </w:p>
    <w:p w14:paraId="2D03DC29" w14:textId="77777777" w:rsidR="00A32DE1" w:rsidRPr="002F6F8A" w:rsidRDefault="00A32DE1" w:rsidP="00654236">
      <w:pPr>
        <w:jc w:val="both"/>
        <w:rPr>
          <w:rFonts w:ascii="Arial" w:hAnsi="Arial" w:cs="Arial"/>
          <w:szCs w:val="22"/>
        </w:rPr>
      </w:pPr>
    </w:p>
    <w:p w14:paraId="0A0D2D0E" w14:textId="13878CA3" w:rsidR="00E66B6C" w:rsidRPr="002F6F8A" w:rsidRDefault="00EA362A" w:rsidP="00EA362A">
      <w:pPr>
        <w:ind w:left="360"/>
        <w:jc w:val="both"/>
        <w:rPr>
          <w:rFonts w:ascii="Arial" w:hAnsi="Arial" w:cs="Arial"/>
          <w:szCs w:val="22"/>
        </w:rPr>
      </w:pPr>
      <w:r w:rsidRPr="002F6F8A">
        <w:rPr>
          <w:rFonts w:ascii="Arial" w:hAnsi="Arial" w:cs="Arial"/>
          <w:szCs w:val="22"/>
        </w:rPr>
        <w:t>Les documents fournis comprendront</w:t>
      </w:r>
      <w:r w:rsidR="00DF2C93" w:rsidRPr="002F6F8A">
        <w:rPr>
          <w:rFonts w:ascii="Arial" w:hAnsi="Arial" w:cs="Arial"/>
          <w:szCs w:val="22"/>
        </w:rPr>
        <w:t xml:space="preserve"> </w:t>
      </w:r>
      <w:r w:rsidRPr="002F6F8A">
        <w:rPr>
          <w:rFonts w:ascii="Arial" w:hAnsi="Arial" w:cs="Arial"/>
          <w:szCs w:val="22"/>
        </w:rPr>
        <w:t xml:space="preserve">les éléments suivants : </w:t>
      </w:r>
    </w:p>
    <w:p w14:paraId="590B2730" w14:textId="4E41288A" w:rsidR="002F6F8A" w:rsidRPr="00A32DE1" w:rsidRDefault="00A32DE1" w:rsidP="00A32DE1">
      <w:pPr>
        <w:pStyle w:val="Paragraphedeliste"/>
        <w:numPr>
          <w:ilvl w:val="0"/>
          <w:numId w:val="40"/>
        </w:numPr>
        <w:jc w:val="both"/>
        <w:rPr>
          <w:rFonts w:ascii="Arial" w:hAnsi="Arial" w:cs="Arial"/>
        </w:rPr>
      </w:pPr>
      <w:r w:rsidRPr="00A32DE1">
        <w:rPr>
          <w:rFonts w:ascii="Arial" w:hAnsi="Arial" w:cs="Arial"/>
        </w:rPr>
        <w:t>Un formulaire DC1, un formulaire DUME ou la ou les lettre de candidature sous forme libre présentant le candidat ou le groupement candidat, mentionnant s’il se présente seul ou en groupement et dans ce dernier cas faisant apparaître les membres du groupement, et attestant sur l’honneur qu’il n’entre dans aucun des cas d’interdiction de soumissionner obligatoires prévus aux articles aux articles L2141-1 à L2141-5 ou facultatives aux articles L2141-7 à L2141-10 du Code de la commande publique.</w:t>
      </w:r>
    </w:p>
    <w:p w14:paraId="46F78C9F" w14:textId="4A15E6C6" w:rsidR="002F6F8A" w:rsidRPr="002F6F8A" w:rsidRDefault="002F6F8A" w:rsidP="00A32DE1">
      <w:pPr>
        <w:pStyle w:val="Paragraphedeliste"/>
        <w:ind w:left="1065"/>
        <w:jc w:val="both"/>
        <w:rPr>
          <w:rFonts w:ascii="Arial" w:hAnsi="Arial" w:cs="Arial"/>
          <w:bCs/>
        </w:rPr>
      </w:pPr>
      <w:r w:rsidRPr="002F6F8A">
        <w:rPr>
          <w:rFonts w:ascii="Arial" w:hAnsi="Arial" w:cs="Arial"/>
          <w:bCs/>
        </w:rPr>
        <w:t xml:space="preserve">Lorsque le motif d'exclusion de la procédure de passation concerne un des membres du groupement, l'acheteur exige son remplacement par une personne qui ne fait pas l'objet d'un motif d'exclusion dans un délai </w:t>
      </w:r>
      <w:r w:rsidR="00A32DE1">
        <w:rPr>
          <w:rFonts w:ascii="Arial" w:hAnsi="Arial" w:cs="Arial"/>
          <w:bCs/>
        </w:rPr>
        <w:t xml:space="preserve">qui ne pourra être supérieur à </w:t>
      </w:r>
      <w:r w:rsidRPr="002F6F8A">
        <w:rPr>
          <w:rFonts w:ascii="Arial" w:hAnsi="Arial" w:cs="Arial"/>
          <w:bCs/>
        </w:rPr>
        <w:t xml:space="preserve">dix jours à compter </w:t>
      </w:r>
      <w:r w:rsidRPr="00A32DE1">
        <w:rPr>
          <w:rFonts w:ascii="Arial" w:hAnsi="Arial" w:cs="Arial"/>
        </w:rPr>
        <w:t>de</w:t>
      </w:r>
      <w:r w:rsidRPr="002F6F8A">
        <w:rPr>
          <w:rFonts w:ascii="Arial" w:hAnsi="Arial" w:cs="Arial"/>
          <w:bCs/>
        </w:rPr>
        <w:t xml:space="preserve"> la réception de cette demande par le mandataire du groupement. A défaut, le groupement est exclu de la procédure.</w:t>
      </w:r>
    </w:p>
    <w:p w14:paraId="5E4638A2" w14:textId="77777777" w:rsidR="002F6F8A" w:rsidRPr="002F6F8A" w:rsidRDefault="002F6F8A" w:rsidP="002F6F8A">
      <w:pPr>
        <w:jc w:val="both"/>
        <w:rPr>
          <w:rFonts w:ascii="Arial" w:hAnsi="Arial" w:cs="Arial"/>
        </w:rPr>
      </w:pPr>
    </w:p>
    <w:p w14:paraId="25C59FBA" w14:textId="1815C9FC" w:rsidR="00A32DE1" w:rsidRDefault="00A32DE1" w:rsidP="00A32DE1">
      <w:pPr>
        <w:pStyle w:val="Paragraphedeliste"/>
        <w:numPr>
          <w:ilvl w:val="0"/>
          <w:numId w:val="40"/>
        </w:numPr>
        <w:jc w:val="both"/>
        <w:rPr>
          <w:rFonts w:ascii="Arial" w:hAnsi="Arial" w:cs="Arial"/>
        </w:rPr>
      </w:pPr>
      <w:r w:rsidRPr="00A32DE1">
        <w:rPr>
          <w:rFonts w:ascii="Arial" w:hAnsi="Arial" w:cs="Arial"/>
        </w:rPr>
        <w:t xml:space="preserve">Le formulaire DC2 (ou équivalent) </w:t>
      </w:r>
      <w:r>
        <w:rPr>
          <w:rFonts w:ascii="Arial" w:hAnsi="Arial" w:cs="Arial"/>
        </w:rPr>
        <w:t>de</w:t>
      </w:r>
      <w:r w:rsidRPr="00A32DE1">
        <w:rPr>
          <w:rFonts w:ascii="Arial" w:hAnsi="Arial" w:cs="Arial"/>
        </w:rPr>
        <w:t xml:space="preserve"> chaque société membre de l’équipe candidate, </w:t>
      </w:r>
      <w:r>
        <w:rPr>
          <w:rFonts w:ascii="Arial" w:hAnsi="Arial" w:cs="Arial"/>
        </w:rPr>
        <w:t xml:space="preserve">comportant les déclarations relatives aux effectifs, et </w:t>
      </w:r>
      <w:r w:rsidRPr="00A32DE1">
        <w:rPr>
          <w:rFonts w:ascii="Arial" w:hAnsi="Arial" w:cs="Arial"/>
        </w:rPr>
        <w:t>accompagné éventuellement du jugement de redressement judiciaire</w:t>
      </w:r>
      <w:r>
        <w:rPr>
          <w:rFonts w:ascii="Arial" w:hAnsi="Arial" w:cs="Arial"/>
        </w:rPr>
        <w:t>.</w:t>
      </w:r>
    </w:p>
    <w:p w14:paraId="16F278A7" w14:textId="77777777" w:rsidR="00A32DE1" w:rsidRDefault="00A32DE1" w:rsidP="00A32DE1">
      <w:pPr>
        <w:pStyle w:val="Paragraphedeliste"/>
        <w:ind w:left="1065"/>
        <w:jc w:val="both"/>
        <w:rPr>
          <w:rFonts w:ascii="Arial" w:hAnsi="Arial" w:cs="Arial"/>
        </w:rPr>
      </w:pPr>
    </w:p>
    <w:p w14:paraId="03E1C7BA" w14:textId="66FF7A4F" w:rsidR="00A32DE1" w:rsidRDefault="00A32DE1" w:rsidP="00A32DE1">
      <w:pPr>
        <w:pStyle w:val="Paragraphedeliste"/>
        <w:numPr>
          <w:ilvl w:val="0"/>
          <w:numId w:val="40"/>
        </w:numPr>
        <w:jc w:val="both"/>
        <w:rPr>
          <w:rFonts w:ascii="Arial" w:hAnsi="Arial" w:cs="Arial"/>
        </w:rPr>
      </w:pPr>
      <w:r>
        <w:rPr>
          <w:rFonts w:ascii="Arial" w:hAnsi="Arial" w:cs="Arial"/>
        </w:rPr>
        <w:t>Le cas échéant, l</w:t>
      </w:r>
      <w:r w:rsidRPr="00A32DE1">
        <w:rPr>
          <w:rFonts w:ascii="Arial" w:hAnsi="Arial" w:cs="Arial"/>
        </w:rPr>
        <w:t xml:space="preserve">’engagement justifiant qu'il dispose des capacités de prestataires (sous-traitants, opérateurs liés) pour l'exécution du marché. </w:t>
      </w:r>
    </w:p>
    <w:p w14:paraId="21DED768" w14:textId="77777777" w:rsidR="00A32DE1" w:rsidRPr="00A32DE1" w:rsidRDefault="00A32DE1" w:rsidP="00A32DE1">
      <w:pPr>
        <w:pStyle w:val="Paragraphedeliste"/>
        <w:rPr>
          <w:rFonts w:ascii="Arial" w:hAnsi="Arial" w:cs="Arial"/>
        </w:rPr>
      </w:pPr>
    </w:p>
    <w:p w14:paraId="4A27CFB3" w14:textId="1D091287" w:rsidR="00A32DE1" w:rsidRDefault="00A32DE1" w:rsidP="00A32DE1">
      <w:pPr>
        <w:pStyle w:val="Paragraphedeliste"/>
        <w:numPr>
          <w:ilvl w:val="0"/>
          <w:numId w:val="40"/>
        </w:numPr>
        <w:jc w:val="both"/>
        <w:rPr>
          <w:rFonts w:ascii="Arial" w:hAnsi="Arial" w:cs="Arial"/>
          <w:b/>
          <w:bCs/>
          <w:u w:val="single"/>
        </w:rPr>
      </w:pPr>
      <w:r w:rsidRPr="00B704A2">
        <w:rPr>
          <w:rFonts w:ascii="Arial" w:hAnsi="Arial" w:cs="Arial"/>
          <w:b/>
          <w:bCs/>
          <w:u w:val="single"/>
        </w:rPr>
        <w:t>L’engagement de confidentialité signé, selon le cadre fourni dans le dossier de consultation.</w:t>
      </w:r>
    </w:p>
    <w:p w14:paraId="4BD8A32E" w14:textId="77777777" w:rsidR="00CD2847" w:rsidRPr="00CD2847" w:rsidRDefault="00CD2847" w:rsidP="00CD2847">
      <w:pPr>
        <w:pStyle w:val="Paragraphedeliste"/>
        <w:rPr>
          <w:rFonts w:ascii="Arial" w:hAnsi="Arial" w:cs="Arial"/>
          <w:b/>
          <w:bCs/>
          <w:u w:val="single"/>
        </w:rPr>
      </w:pPr>
    </w:p>
    <w:p w14:paraId="7B356E62" w14:textId="48FC4159" w:rsidR="00CD2847" w:rsidRPr="00B704A2" w:rsidRDefault="00CD2847" w:rsidP="00A32DE1">
      <w:pPr>
        <w:pStyle w:val="Paragraphedeliste"/>
        <w:numPr>
          <w:ilvl w:val="0"/>
          <w:numId w:val="40"/>
        </w:numPr>
        <w:jc w:val="both"/>
        <w:rPr>
          <w:rFonts w:ascii="Arial" w:hAnsi="Arial" w:cs="Arial"/>
          <w:b/>
          <w:bCs/>
          <w:u w:val="single"/>
        </w:rPr>
      </w:pPr>
      <w:r>
        <w:rPr>
          <w:rFonts w:ascii="Arial" w:hAnsi="Arial" w:cs="Arial"/>
          <w:b/>
          <w:bCs/>
          <w:u w:val="single"/>
        </w:rPr>
        <w:t xml:space="preserve">Pour les porteurs exclusifs de la compétence </w:t>
      </w:r>
      <w:r w:rsidRPr="0041247B">
        <w:rPr>
          <w:rFonts w:ascii="Arial" w:hAnsi="Arial" w:cs="Arial"/>
          <w:b/>
          <w:lang w:bidi="fr-FR"/>
        </w:rPr>
        <w:t xml:space="preserve">« </w:t>
      </w:r>
      <w:r>
        <w:rPr>
          <w:rFonts w:ascii="Arial" w:hAnsi="Arial" w:cs="Arial"/>
          <w:b/>
          <w:lang w:bidi="fr-FR"/>
        </w:rPr>
        <w:t xml:space="preserve">courants faibles liés à la sûreté </w:t>
      </w:r>
      <w:r w:rsidRPr="0041247B">
        <w:rPr>
          <w:rFonts w:ascii="Arial" w:hAnsi="Arial" w:cs="Arial"/>
          <w:b/>
          <w:lang w:bidi="fr-FR"/>
        </w:rPr>
        <w:t>»</w:t>
      </w:r>
      <w:r>
        <w:rPr>
          <w:rFonts w:ascii="Arial" w:hAnsi="Arial" w:cs="Arial"/>
          <w:b/>
          <w:lang w:bidi="fr-FR"/>
        </w:rPr>
        <w:t xml:space="preserve"> (cf. §1.4 du règlement de concours)</w:t>
      </w:r>
      <w:r w:rsidR="00B2636D">
        <w:rPr>
          <w:rFonts w:ascii="Arial" w:hAnsi="Arial" w:cs="Arial"/>
          <w:b/>
          <w:lang w:bidi="fr-FR"/>
        </w:rPr>
        <w:t xml:space="preserve"> présentant deux candidatures, un engagement spécifique de confidentialité, exposant les modalités prévues de confidentialité dans l’éventualité où les deux groupements </w:t>
      </w:r>
      <w:r w:rsidR="00FC2A37">
        <w:rPr>
          <w:rFonts w:ascii="Arial" w:hAnsi="Arial" w:cs="Arial"/>
          <w:b/>
          <w:lang w:bidi="fr-FR"/>
        </w:rPr>
        <w:t>auxquels il participe se trouveraient admis à remettre des prestations.</w:t>
      </w:r>
    </w:p>
    <w:p w14:paraId="5ACD588B" w14:textId="58F546EE" w:rsidR="005264D9" w:rsidRDefault="005264D9" w:rsidP="005264D9">
      <w:pPr>
        <w:pStyle w:val="puces10"/>
        <w:numPr>
          <w:ilvl w:val="0"/>
          <w:numId w:val="0"/>
        </w:numPr>
        <w:ind w:right="0"/>
        <w:contextualSpacing w:val="0"/>
        <w:rPr>
          <w:rFonts w:ascii="Arial" w:hAnsi="Arial" w:cs="Arial"/>
          <w:sz w:val="22"/>
          <w:szCs w:val="22"/>
          <w:highlight w:val="red"/>
        </w:rPr>
      </w:pPr>
    </w:p>
    <w:p w14:paraId="3689221A" w14:textId="5817A1E7" w:rsidR="00B704A2" w:rsidRDefault="00B704A2" w:rsidP="00B704A2">
      <w:pPr>
        <w:jc w:val="both"/>
        <w:rPr>
          <w:rFonts w:ascii="Arial" w:hAnsi="Arial" w:cs="Arial"/>
          <w:szCs w:val="22"/>
          <w:u w:val="single"/>
        </w:rPr>
      </w:pPr>
      <w:r w:rsidRPr="00B704A2">
        <w:rPr>
          <w:rFonts w:ascii="Arial" w:hAnsi="Arial" w:cs="Arial"/>
          <w:szCs w:val="22"/>
          <w:u w:val="single"/>
        </w:rPr>
        <w:t>Pour ce qui est des renseignements concernant l</w:t>
      </w:r>
      <w:r w:rsidR="006B3DCD">
        <w:rPr>
          <w:rFonts w:ascii="Arial" w:hAnsi="Arial" w:cs="Arial"/>
          <w:szCs w:val="22"/>
          <w:u w:val="single"/>
        </w:rPr>
        <w:t>es</w:t>
      </w:r>
      <w:r w:rsidRPr="00B704A2">
        <w:rPr>
          <w:rFonts w:ascii="Arial" w:hAnsi="Arial" w:cs="Arial"/>
          <w:szCs w:val="22"/>
          <w:u w:val="single"/>
        </w:rPr>
        <w:t xml:space="preserve"> capacité</w:t>
      </w:r>
      <w:r w:rsidR="006B3DCD">
        <w:rPr>
          <w:rFonts w:ascii="Arial" w:hAnsi="Arial" w:cs="Arial"/>
          <w:szCs w:val="22"/>
          <w:u w:val="single"/>
        </w:rPr>
        <w:t>s</w:t>
      </w:r>
      <w:r w:rsidRPr="00B704A2">
        <w:rPr>
          <w:rFonts w:ascii="Arial" w:hAnsi="Arial" w:cs="Arial"/>
          <w:szCs w:val="22"/>
          <w:u w:val="single"/>
        </w:rPr>
        <w:t xml:space="preserve"> économique</w:t>
      </w:r>
      <w:r w:rsidR="006B3DCD">
        <w:rPr>
          <w:rFonts w:ascii="Arial" w:hAnsi="Arial" w:cs="Arial"/>
          <w:szCs w:val="22"/>
          <w:u w:val="single"/>
        </w:rPr>
        <w:t>s</w:t>
      </w:r>
      <w:r w:rsidRPr="00B704A2">
        <w:rPr>
          <w:rFonts w:ascii="Arial" w:hAnsi="Arial" w:cs="Arial"/>
          <w:szCs w:val="22"/>
          <w:u w:val="single"/>
        </w:rPr>
        <w:t xml:space="preserve"> et financière</w:t>
      </w:r>
      <w:r w:rsidR="006B3DCD">
        <w:rPr>
          <w:rFonts w:ascii="Arial" w:hAnsi="Arial" w:cs="Arial"/>
          <w:szCs w:val="22"/>
          <w:u w:val="single"/>
        </w:rPr>
        <w:t>s</w:t>
      </w:r>
      <w:r w:rsidRPr="00B704A2">
        <w:rPr>
          <w:rFonts w:ascii="Arial" w:hAnsi="Arial" w:cs="Arial"/>
          <w:szCs w:val="22"/>
          <w:u w:val="single"/>
        </w:rPr>
        <w:t xml:space="preserve"> du candidat, tels que prévus aux articles R2142-</w:t>
      </w:r>
      <w:r w:rsidR="006B3DCD">
        <w:rPr>
          <w:rFonts w:ascii="Arial" w:hAnsi="Arial" w:cs="Arial"/>
          <w:szCs w:val="22"/>
          <w:u w:val="single"/>
        </w:rPr>
        <w:t>6</w:t>
      </w:r>
      <w:r w:rsidRPr="00B704A2">
        <w:rPr>
          <w:rFonts w:ascii="Arial" w:hAnsi="Arial" w:cs="Arial"/>
          <w:szCs w:val="22"/>
          <w:u w:val="single"/>
        </w:rPr>
        <w:t xml:space="preserve"> et suivants du Code de la commande publique :</w:t>
      </w:r>
    </w:p>
    <w:p w14:paraId="575BDF52" w14:textId="77777777" w:rsidR="00B704A2" w:rsidRPr="00B704A2" w:rsidRDefault="00B704A2" w:rsidP="00B704A2">
      <w:pPr>
        <w:jc w:val="both"/>
        <w:rPr>
          <w:rFonts w:ascii="Arial" w:hAnsi="Arial" w:cs="Arial"/>
          <w:szCs w:val="22"/>
          <w:u w:val="single"/>
        </w:rPr>
      </w:pPr>
    </w:p>
    <w:p w14:paraId="45EE0D39" w14:textId="77777777" w:rsidR="00B704A2" w:rsidRPr="00B704A2" w:rsidRDefault="00B704A2" w:rsidP="00B704A2">
      <w:pPr>
        <w:pStyle w:val="Paragraphedeliste"/>
        <w:numPr>
          <w:ilvl w:val="0"/>
          <w:numId w:val="40"/>
        </w:numPr>
        <w:jc w:val="both"/>
        <w:rPr>
          <w:rFonts w:ascii="Arial" w:hAnsi="Arial" w:cs="Arial"/>
        </w:rPr>
      </w:pPr>
      <w:r w:rsidRPr="00B704A2">
        <w:rPr>
          <w:rFonts w:ascii="Arial" w:hAnsi="Arial" w:cs="Arial"/>
        </w:rPr>
        <w:t>Une déclaration concernant le chiffre d’affaires global et la part du chiffre d’affaires concernant les prestations objet du contrat sur les trois derniers exercices disponibles en fonction de la date de création de l’entreprise ou du début d’activité de l’opérateur économique, dans la mesure où les informations sur ces chiffres d’affaires sont disponibles (indication pouvant être portée au formulaire DC2).</w:t>
      </w:r>
    </w:p>
    <w:p w14:paraId="587E0C03" w14:textId="7FFE6AAD" w:rsidR="00B704A2" w:rsidRPr="00B704A2" w:rsidRDefault="00B704A2" w:rsidP="00B704A2">
      <w:pPr>
        <w:pStyle w:val="Paragraphedeliste"/>
        <w:numPr>
          <w:ilvl w:val="0"/>
          <w:numId w:val="40"/>
        </w:numPr>
        <w:jc w:val="both"/>
        <w:rPr>
          <w:rFonts w:ascii="Arial" w:hAnsi="Arial" w:cs="Arial"/>
        </w:rPr>
      </w:pPr>
      <w:r w:rsidRPr="00B704A2">
        <w:rPr>
          <w:rFonts w:ascii="Arial" w:hAnsi="Arial" w:cs="Arial"/>
        </w:rPr>
        <w:t xml:space="preserve">La preuve d’une assurance </w:t>
      </w:r>
      <w:r>
        <w:rPr>
          <w:rFonts w:ascii="Arial" w:hAnsi="Arial" w:cs="Arial"/>
        </w:rPr>
        <w:t>en</w:t>
      </w:r>
      <w:r w:rsidRPr="00B704A2">
        <w:rPr>
          <w:rFonts w:ascii="Arial" w:hAnsi="Arial" w:cs="Arial"/>
        </w:rPr>
        <w:t xml:space="preserve"> responsabilité civile professionnelle.</w:t>
      </w:r>
    </w:p>
    <w:p w14:paraId="54AF0C60" w14:textId="5A7AAFA4" w:rsidR="00B704A2" w:rsidRDefault="00B704A2" w:rsidP="005264D9">
      <w:pPr>
        <w:pStyle w:val="puces10"/>
        <w:numPr>
          <w:ilvl w:val="0"/>
          <w:numId w:val="0"/>
        </w:numPr>
        <w:ind w:right="0"/>
        <w:contextualSpacing w:val="0"/>
        <w:rPr>
          <w:rFonts w:ascii="Arial" w:hAnsi="Arial" w:cs="Arial"/>
          <w:sz w:val="22"/>
          <w:szCs w:val="22"/>
          <w:highlight w:val="red"/>
        </w:rPr>
      </w:pPr>
    </w:p>
    <w:p w14:paraId="2FB10E94" w14:textId="46E7AD9A" w:rsidR="00B704A2" w:rsidRDefault="00B704A2" w:rsidP="005264D9">
      <w:pPr>
        <w:pStyle w:val="puces10"/>
        <w:numPr>
          <w:ilvl w:val="0"/>
          <w:numId w:val="0"/>
        </w:numPr>
        <w:ind w:right="0"/>
        <w:contextualSpacing w:val="0"/>
        <w:rPr>
          <w:rFonts w:ascii="Arial" w:hAnsi="Arial" w:cs="Arial"/>
          <w:sz w:val="22"/>
          <w:szCs w:val="22"/>
          <w:highlight w:val="red"/>
        </w:rPr>
      </w:pPr>
    </w:p>
    <w:p w14:paraId="29B16DAB" w14:textId="4EB50E0C" w:rsidR="006B3DCD" w:rsidRDefault="006B3DCD" w:rsidP="006B3DCD">
      <w:pPr>
        <w:jc w:val="both"/>
        <w:rPr>
          <w:rFonts w:ascii="Arial" w:hAnsi="Arial" w:cs="Arial"/>
          <w:szCs w:val="22"/>
          <w:u w:val="single"/>
        </w:rPr>
      </w:pPr>
      <w:r w:rsidRPr="006B3DCD">
        <w:rPr>
          <w:rFonts w:ascii="Arial" w:hAnsi="Arial" w:cs="Arial"/>
          <w:szCs w:val="22"/>
          <w:u w:val="single"/>
        </w:rPr>
        <w:t xml:space="preserve">Pour ce qui est des renseignements concernant les </w:t>
      </w:r>
      <w:r>
        <w:rPr>
          <w:rFonts w:ascii="Arial" w:hAnsi="Arial" w:cs="Arial"/>
          <w:szCs w:val="22"/>
          <w:u w:val="single"/>
        </w:rPr>
        <w:t xml:space="preserve">capacités techniques et professionnelles </w:t>
      </w:r>
      <w:r w:rsidRPr="00B704A2">
        <w:rPr>
          <w:rFonts w:ascii="Arial" w:hAnsi="Arial" w:cs="Arial"/>
          <w:szCs w:val="22"/>
          <w:u w:val="single"/>
        </w:rPr>
        <w:t>du candidat</w:t>
      </w:r>
      <w:r>
        <w:rPr>
          <w:rFonts w:ascii="Arial" w:hAnsi="Arial" w:cs="Arial"/>
          <w:szCs w:val="22"/>
          <w:u w:val="single"/>
        </w:rPr>
        <w:t>,</w:t>
      </w:r>
      <w:r w:rsidRPr="006B3DCD">
        <w:rPr>
          <w:rFonts w:ascii="Arial" w:hAnsi="Arial" w:cs="Arial"/>
          <w:szCs w:val="22"/>
          <w:u w:val="single"/>
        </w:rPr>
        <w:t xml:space="preserve"> tels que prévus aux articles R2142-13 et suivants du Code de la commande publique :</w:t>
      </w:r>
    </w:p>
    <w:p w14:paraId="12E8B7A1" w14:textId="77777777" w:rsidR="00C36012" w:rsidRPr="006B3DCD" w:rsidRDefault="00C36012" w:rsidP="006B3DCD">
      <w:pPr>
        <w:jc w:val="both"/>
        <w:rPr>
          <w:rFonts w:ascii="Arial" w:hAnsi="Arial" w:cs="Arial"/>
          <w:szCs w:val="22"/>
          <w:u w:val="single"/>
        </w:rPr>
      </w:pPr>
    </w:p>
    <w:p w14:paraId="16C8F571" w14:textId="77777777" w:rsidR="006B3DCD" w:rsidRPr="0036575B" w:rsidRDefault="006B3DCD" w:rsidP="0036575B">
      <w:pPr>
        <w:pStyle w:val="Paragraphedeliste"/>
        <w:numPr>
          <w:ilvl w:val="0"/>
          <w:numId w:val="40"/>
        </w:numPr>
        <w:jc w:val="both"/>
        <w:rPr>
          <w:rFonts w:ascii="Arial" w:hAnsi="Arial" w:cs="Arial"/>
        </w:rPr>
      </w:pPr>
      <w:r w:rsidRPr="0036575B">
        <w:rPr>
          <w:rFonts w:ascii="Arial" w:hAnsi="Arial" w:cs="Arial"/>
        </w:rPr>
        <w:t>Une déclaration indiquant les effectifs moyens annuels du candidat et l’importance du personnel d’encadrement pour chacune des trois dernières années.</w:t>
      </w:r>
    </w:p>
    <w:p w14:paraId="367CABFF" w14:textId="3A05C573" w:rsidR="006B3DCD" w:rsidRPr="0036575B" w:rsidRDefault="0061723C" w:rsidP="0036575B">
      <w:pPr>
        <w:pStyle w:val="Paragraphedeliste"/>
        <w:numPr>
          <w:ilvl w:val="0"/>
          <w:numId w:val="40"/>
        </w:numPr>
        <w:jc w:val="both"/>
        <w:rPr>
          <w:rFonts w:ascii="Arial" w:hAnsi="Arial" w:cs="Arial"/>
        </w:rPr>
      </w:pPr>
      <w:r>
        <w:rPr>
          <w:rFonts w:ascii="Arial" w:hAnsi="Arial" w:cs="Arial"/>
        </w:rPr>
        <w:t xml:space="preserve">Pour </w:t>
      </w:r>
      <w:r w:rsidRPr="005D3E91">
        <w:rPr>
          <w:rFonts w:ascii="Arial" w:hAnsi="Arial" w:cs="Arial"/>
        </w:rPr>
        <w:t xml:space="preserve">chacune des </w:t>
      </w:r>
      <w:r w:rsidR="005D3E91" w:rsidRPr="005D3E91">
        <w:rPr>
          <w:rFonts w:ascii="Arial" w:hAnsi="Arial" w:cs="Arial"/>
        </w:rPr>
        <w:t>4</w:t>
      </w:r>
      <w:r w:rsidR="00EA734A" w:rsidRPr="005D3E91">
        <w:rPr>
          <w:rFonts w:ascii="Arial" w:hAnsi="Arial" w:cs="Arial"/>
        </w:rPr>
        <w:t xml:space="preserve"> </w:t>
      </w:r>
      <w:r w:rsidRPr="005D3E91">
        <w:rPr>
          <w:rFonts w:ascii="Arial" w:hAnsi="Arial" w:cs="Arial"/>
        </w:rPr>
        <w:t>compétences</w:t>
      </w:r>
      <w:r>
        <w:rPr>
          <w:rFonts w:ascii="Arial" w:hAnsi="Arial" w:cs="Arial"/>
        </w:rPr>
        <w:t xml:space="preserve"> demandées à l’article </w:t>
      </w:r>
      <w:r w:rsidR="00EA734A">
        <w:rPr>
          <w:rFonts w:ascii="Arial" w:hAnsi="Arial" w:cs="Arial"/>
        </w:rPr>
        <w:t xml:space="preserve">1.4 </w:t>
      </w:r>
      <w:r>
        <w:rPr>
          <w:rFonts w:ascii="Arial" w:hAnsi="Arial" w:cs="Arial"/>
        </w:rPr>
        <w:t>du présent règlement, l</w:t>
      </w:r>
      <w:r w:rsidR="006B3DCD" w:rsidRPr="0036575B">
        <w:rPr>
          <w:rFonts w:ascii="Arial" w:hAnsi="Arial" w:cs="Arial"/>
        </w:rPr>
        <w:t xml:space="preserve">e candidat </w:t>
      </w:r>
      <w:r w:rsidR="006C7AD5">
        <w:rPr>
          <w:rFonts w:ascii="Arial" w:hAnsi="Arial" w:cs="Arial"/>
        </w:rPr>
        <w:t xml:space="preserve">sélectionnera et </w:t>
      </w:r>
      <w:r w:rsidR="006B3DCD" w:rsidRPr="0036575B">
        <w:rPr>
          <w:rFonts w:ascii="Arial" w:hAnsi="Arial" w:cs="Arial"/>
        </w:rPr>
        <w:t xml:space="preserve">présentera </w:t>
      </w:r>
      <w:r w:rsidR="006C7AD5">
        <w:rPr>
          <w:rFonts w:ascii="Arial" w:hAnsi="Arial" w:cs="Arial"/>
        </w:rPr>
        <w:t xml:space="preserve">les </w:t>
      </w:r>
      <w:r w:rsidR="006B3DCD" w:rsidRPr="0036575B">
        <w:rPr>
          <w:rFonts w:ascii="Arial" w:hAnsi="Arial" w:cs="Arial"/>
        </w:rPr>
        <w:t xml:space="preserve">3 </w:t>
      </w:r>
      <w:r w:rsidR="006C7AD5">
        <w:rPr>
          <w:rFonts w:ascii="Arial" w:hAnsi="Arial" w:cs="Arial"/>
        </w:rPr>
        <w:t xml:space="preserve">(trois) </w:t>
      </w:r>
      <w:r w:rsidR="006B3DCD" w:rsidRPr="0036575B">
        <w:rPr>
          <w:rFonts w:ascii="Arial" w:hAnsi="Arial" w:cs="Arial"/>
        </w:rPr>
        <w:t xml:space="preserve">références les plus significatives en matière </w:t>
      </w:r>
      <w:r w:rsidR="00946372">
        <w:rPr>
          <w:rFonts w:ascii="Arial" w:hAnsi="Arial" w:cs="Arial"/>
        </w:rPr>
        <w:t xml:space="preserve">de Maîtrise d’œuvre complète </w:t>
      </w:r>
      <w:r w:rsidR="006B3DCD" w:rsidRPr="0036575B">
        <w:rPr>
          <w:rFonts w:ascii="Arial" w:hAnsi="Arial" w:cs="Arial"/>
        </w:rPr>
        <w:t xml:space="preserve">pour des opérations de taille, nature et complexité équivalentes, en détaillant pour chacune d’elles le nom du maître d’ouvrage, l’importance et la complexité de l’opération, l’année de sa réalisation, la mission effectuée. Les références auront été exécutés au cours des 5 </w:t>
      </w:r>
      <w:r w:rsidR="006C7AD5">
        <w:rPr>
          <w:rFonts w:ascii="Arial" w:hAnsi="Arial" w:cs="Arial"/>
        </w:rPr>
        <w:t xml:space="preserve">(cinq) </w:t>
      </w:r>
      <w:r w:rsidR="006B3DCD" w:rsidRPr="0036575B">
        <w:rPr>
          <w:rFonts w:ascii="Arial" w:hAnsi="Arial" w:cs="Arial"/>
        </w:rPr>
        <w:t xml:space="preserve">dernières années. Le pouvoir adjudicateur </w:t>
      </w:r>
      <w:r w:rsidR="006C7AD5">
        <w:rPr>
          <w:rFonts w:ascii="Arial" w:hAnsi="Arial" w:cs="Arial"/>
        </w:rPr>
        <w:t xml:space="preserve">appréciera notamment </w:t>
      </w:r>
      <w:r w:rsidR="006B3DCD" w:rsidRPr="0036575B">
        <w:rPr>
          <w:rFonts w:ascii="Arial" w:hAnsi="Arial" w:cs="Arial"/>
        </w:rPr>
        <w:t xml:space="preserve">les références d'opérations réalisées </w:t>
      </w:r>
      <w:r w:rsidR="006C7AD5">
        <w:rPr>
          <w:rFonts w:ascii="Arial" w:hAnsi="Arial" w:cs="Arial"/>
        </w:rPr>
        <w:t xml:space="preserve">présentant de fortes contraintes de sûreté </w:t>
      </w:r>
      <w:r w:rsidR="006B3DCD" w:rsidRPr="0036575B">
        <w:rPr>
          <w:rFonts w:ascii="Arial" w:hAnsi="Arial" w:cs="Arial"/>
        </w:rPr>
        <w:t xml:space="preserve">(pénitentiaire, banque, nucléaire, etc.). </w:t>
      </w:r>
      <w:r w:rsidR="006C7AD5" w:rsidRPr="006C7AD5">
        <w:rPr>
          <w:rFonts w:ascii="Arial" w:hAnsi="Arial" w:cs="Arial"/>
          <w:u w:val="single"/>
        </w:rPr>
        <w:t>Il ne sera pris en compte que trois références pour chacune des cinq compétences demandées</w:t>
      </w:r>
      <w:r w:rsidR="006C7AD5">
        <w:rPr>
          <w:rFonts w:ascii="Arial" w:hAnsi="Arial" w:cs="Arial"/>
          <w:u w:val="single"/>
        </w:rPr>
        <w:t>, même si la compétence est portée par plusieurs membres de l’équipe</w:t>
      </w:r>
      <w:r w:rsidR="006C7AD5" w:rsidRPr="006C7AD5">
        <w:rPr>
          <w:rFonts w:ascii="Arial" w:hAnsi="Arial" w:cs="Arial"/>
          <w:u w:val="single"/>
        </w:rPr>
        <w:t>.</w:t>
      </w:r>
      <w:r w:rsidR="006C7AD5">
        <w:rPr>
          <w:rFonts w:ascii="Arial" w:hAnsi="Arial" w:cs="Arial"/>
          <w:u w:val="single"/>
        </w:rPr>
        <w:t xml:space="preserve"> </w:t>
      </w:r>
      <w:r w:rsidR="006C7AD5" w:rsidRPr="006C7AD5">
        <w:rPr>
          <w:rFonts w:ascii="Arial" w:hAnsi="Arial" w:cs="Arial"/>
          <w:i/>
          <w:iCs/>
        </w:rPr>
        <w:t>Pour les références valant pour la compétence architecturale, une illustration sera nécessaire.</w:t>
      </w:r>
    </w:p>
    <w:p w14:paraId="67DF1519" w14:textId="48D1A3AE" w:rsidR="006B3DCD" w:rsidRPr="0036575B" w:rsidRDefault="006B3DCD" w:rsidP="0036575B">
      <w:pPr>
        <w:pStyle w:val="Paragraphedeliste"/>
        <w:numPr>
          <w:ilvl w:val="0"/>
          <w:numId w:val="40"/>
        </w:numPr>
        <w:jc w:val="both"/>
        <w:rPr>
          <w:rFonts w:ascii="Arial" w:hAnsi="Arial" w:cs="Arial"/>
        </w:rPr>
      </w:pPr>
      <w:r w:rsidRPr="0036575B">
        <w:rPr>
          <w:rFonts w:ascii="Arial" w:hAnsi="Arial" w:cs="Arial"/>
        </w:rPr>
        <w:t xml:space="preserve">L’indication des titres d'études et professionnels du candidat ou des cadres de l'entreprise, et notamment des responsables de conduite </w:t>
      </w:r>
      <w:r w:rsidR="006C7AD5">
        <w:rPr>
          <w:rFonts w:ascii="Arial" w:hAnsi="Arial" w:cs="Arial"/>
        </w:rPr>
        <w:t>d’études</w:t>
      </w:r>
      <w:r w:rsidRPr="0036575B">
        <w:rPr>
          <w:rFonts w:ascii="Arial" w:hAnsi="Arial" w:cs="Arial"/>
        </w:rPr>
        <w:t xml:space="preserve"> de même nature que celle du marché public, en lien avec les références présentées au point précédent.</w:t>
      </w:r>
    </w:p>
    <w:p w14:paraId="57524C26" w14:textId="77777777" w:rsidR="006B3DCD" w:rsidRPr="0036575B" w:rsidRDefault="006B3DCD" w:rsidP="0036575B">
      <w:pPr>
        <w:pStyle w:val="Paragraphedeliste"/>
        <w:numPr>
          <w:ilvl w:val="0"/>
          <w:numId w:val="40"/>
        </w:numPr>
        <w:jc w:val="both"/>
        <w:rPr>
          <w:rFonts w:ascii="Arial" w:hAnsi="Arial" w:cs="Arial"/>
        </w:rPr>
      </w:pPr>
      <w:r w:rsidRPr="0036575B">
        <w:rPr>
          <w:rFonts w:ascii="Arial" w:hAnsi="Arial" w:cs="Arial"/>
        </w:rPr>
        <w:t>Conformément à l’article R2142-13 du Code de la commande publique, le candidat indiquera les noms et les qualifications professionnelles pertinentes des personnes physiques qui seront chargées de l’exécution du marché. Les effectifs moyens annuels du candidat et l'importance du personnel d'encadrement pour chacune des trois dernières années, en précisant les moyens humains de la structure dédiée à l’opération.</w:t>
      </w:r>
    </w:p>
    <w:p w14:paraId="6838FB76" w14:textId="19F75ECB" w:rsidR="006C7AD5" w:rsidRPr="00A0273A" w:rsidRDefault="006C7AD5" w:rsidP="0036575B">
      <w:pPr>
        <w:pStyle w:val="Paragraphedeliste"/>
        <w:numPr>
          <w:ilvl w:val="0"/>
          <w:numId w:val="40"/>
        </w:numPr>
        <w:jc w:val="both"/>
        <w:rPr>
          <w:rFonts w:ascii="Arial" w:hAnsi="Arial" w:cs="Arial"/>
        </w:rPr>
      </w:pPr>
      <w:r w:rsidRPr="00A0273A">
        <w:rPr>
          <w:rFonts w:ascii="Arial" w:hAnsi="Arial" w:cs="Arial"/>
        </w:rPr>
        <w:t>La preuve d’inscription à l’ordre des architectes (ou équivalent si le membre du groupement porteur de la compétence n’est pas établi en France) nécessaire pour justifier de la capacité à établir le dossier de demande de permis de construire.</w:t>
      </w:r>
    </w:p>
    <w:p w14:paraId="0B4031B0" w14:textId="0DD2BA12" w:rsidR="006B3DCD" w:rsidRDefault="006B3DCD" w:rsidP="0036575B">
      <w:pPr>
        <w:pStyle w:val="Paragraphedeliste"/>
        <w:numPr>
          <w:ilvl w:val="0"/>
          <w:numId w:val="40"/>
        </w:numPr>
        <w:jc w:val="both"/>
        <w:rPr>
          <w:rFonts w:ascii="Arial" w:hAnsi="Arial" w:cs="Arial"/>
        </w:rPr>
      </w:pPr>
      <w:r w:rsidRPr="0036575B">
        <w:rPr>
          <w:rFonts w:ascii="Arial" w:hAnsi="Arial" w:cs="Arial"/>
        </w:rPr>
        <w:t xml:space="preserve">Le cas échéant, des certificats de qualification professionnelle établis par des organismes indépendants (France ou Union européenne) ; l’acheteur accepte tout moyen de preuve équivalent (dans ce cas, l’entrepreneur devra démontrer cette équivalence par tout moyen). </w:t>
      </w:r>
    </w:p>
    <w:p w14:paraId="09008A77" w14:textId="77777777" w:rsidR="006C7AD5" w:rsidRDefault="006C7AD5" w:rsidP="006C7AD5">
      <w:pPr>
        <w:jc w:val="both"/>
        <w:rPr>
          <w:rFonts w:ascii="Arial" w:hAnsi="Arial" w:cs="Arial"/>
          <w:szCs w:val="22"/>
        </w:rPr>
      </w:pPr>
    </w:p>
    <w:p w14:paraId="0E6EEBC7" w14:textId="41FC5974" w:rsidR="006B3DCD" w:rsidRPr="006C7AD5" w:rsidRDefault="006C7AD5" w:rsidP="006C7AD5">
      <w:pPr>
        <w:jc w:val="both"/>
        <w:rPr>
          <w:rFonts w:ascii="Arial" w:hAnsi="Arial" w:cs="Arial"/>
          <w:szCs w:val="22"/>
        </w:rPr>
      </w:pPr>
      <w:r w:rsidRPr="006C7AD5">
        <w:rPr>
          <w:rFonts w:ascii="Arial" w:hAnsi="Arial" w:cs="Arial"/>
          <w:szCs w:val="22"/>
        </w:rPr>
        <w:t>L’ensemble de ces informations doit être repris dans le tableau Excel fourni en annexe au Règlement de consultation</w:t>
      </w:r>
      <w:r>
        <w:rPr>
          <w:rFonts w:ascii="Arial" w:hAnsi="Arial" w:cs="Arial"/>
          <w:szCs w:val="22"/>
        </w:rPr>
        <w:t xml:space="preserve">. Le candidat fournira deux fichiers, un Excel et un PDF. Il prendra garde </w:t>
      </w:r>
      <w:r w:rsidRPr="006C7AD5">
        <w:rPr>
          <w:rFonts w:ascii="Arial" w:hAnsi="Arial" w:cs="Arial"/>
          <w:szCs w:val="22"/>
          <w:u w:val="single"/>
        </w:rPr>
        <w:t>à bien compléter les deux onglets</w:t>
      </w:r>
      <w:r>
        <w:rPr>
          <w:rFonts w:ascii="Arial" w:hAnsi="Arial" w:cs="Arial"/>
          <w:szCs w:val="22"/>
        </w:rPr>
        <w:t>.</w:t>
      </w:r>
    </w:p>
    <w:p w14:paraId="40FBC0B7" w14:textId="151D092B" w:rsidR="006B3DCD" w:rsidRDefault="006B3DCD" w:rsidP="005264D9">
      <w:pPr>
        <w:pStyle w:val="puces10"/>
        <w:numPr>
          <w:ilvl w:val="0"/>
          <w:numId w:val="0"/>
        </w:numPr>
        <w:ind w:right="0"/>
        <w:contextualSpacing w:val="0"/>
        <w:rPr>
          <w:rFonts w:ascii="Arial" w:hAnsi="Arial" w:cs="Arial"/>
          <w:sz w:val="22"/>
          <w:szCs w:val="22"/>
          <w:highlight w:val="red"/>
        </w:rPr>
      </w:pPr>
    </w:p>
    <w:p w14:paraId="15F5848D" w14:textId="06EAC51B" w:rsidR="006B3DCD" w:rsidRDefault="006B3DCD" w:rsidP="005264D9">
      <w:pPr>
        <w:pStyle w:val="puces10"/>
        <w:numPr>
          <w:ilvl w:val="0"/>
          <w:numId w:val="0"/>
        </w:numPr>
        <w:ind w:right="0"/>
        <w:contextualSpacing w:val="0"/>
        <w:rPr>
          <w:rFonts w:ascii="Arial" w:hAnsi="Arial" w:cs="Arial"/>
          <w:sz w:val="22"/>
          <w:szCs w:val="22"/>
          <w:highlight w:val="red"/>
        </w:rPr>
      </w:pPr>
    </w:p>
    <w:p w14:paraId="2483364D" w14:textId="4C7AA07D" w:rsidR="00053606" w:rsidRDefault="00053606">
      <w:pPr>
        <w:rPr>
          <w:rFonts w:ascii="Arial" w:hAnsi="Arial" w:cs="Arial"/>
          <w:sz w:val="20"/>
        </w:rPr>
      </w:pPr>
      <w:r>
        <w:rPr>
          <w:rFonts w:ascii="Arial" w:hAnsi="Arial" w:cs="Arial"/>
          <w:sz w:val="20"/>
        </w:rPr>
        <w:br w:type="page"/>
      </w:r>
    </w:p>
    <w:p w14:paraId="176BB3C1" w14:textId="77777777" w:rsidR="008A7AEF" w:rsidRPr="00A03542" w:rsidRDefault="008A7AEF" w:rsidP="00150DE2">
      <w:pPr>
        <w:jc w:val="both"/>
        <w:rPr>
          <w:rFonts w:ascii="Arial" w:hAnsi="Arial" w:cs="Arial"/>
          <w:sz w:val="20"/>
        </w:rPr>
      </w:pPr>
    </w:p>
    <w:p w14:paraId="7B944161" w14:textId="64F5EF39" w:rsidR="003F76E0" w:rsidRDefault="00BF08AE" w:rsidP="003F76E0">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45" w:name="_Toc60912986"/>
      <w:bookmarkStart w:id="46" w:name="_Toc242172759"/>
      <w:bookmarkStart w:id="47" w:name="_Toc442794513"/>
      <w:r>
        <w:rPr>
          <w:rFonts w:ascii="Arial" w:eastAsiaTheme="minorHAnsi" w:hAnsi="Arial" w:cs="Arial"/>
          <w:b/>
          <w:smallCaps/>
          <w:szCs w:val="24"/>
          <w:u w:val="none"/>
        </w:rPr>
        <w:t>4</w:t>
      </w:r>
      <w:r w:rsidR="003F76E0" w:rsidRPr="00777D30">
        <w:rPr>
          <w:rFonts w:ascii="Arial" w:eastAsiaTheme="minorHAnsi" w:hAnsi="Arial" w:cs="Arial"/>
          <w:b/>
          <w:smallCaps/>
          <w:szCs w:val="24"/>
          <w:u w:val="none"/>
        </w:rPr>
        <w:t>.</w:t>
      </w:r>
      <w:r w:rsidR="00BF47C9">
        <w:rPr>
          <w:rFonts w:ascii="Arial" w:eastAsiaTheme="minorHAnsi" w:hAnsi="Arial" w:cs="Arial"/>
          <w:b/>
          <w:smallCaps/>
          <w:szCs w:val="24"/>
          <w:u w:val="none"/>
        </w:rPr>
        <w:t>3</w:t>
      </w:r>
      <w:r w:rsidR="003F76E0" w:rsidRPr="00777D30">
        <w:rPr>
          <w:rFonts w:ascii="Arial" w:eastAsiaTheme="minorHAnsi" w:hAnsi="Arial" w:cs="Arial"/>
          <w:b/>
          <w:smallCaps/>
          <w:szCs w:val="24"/>
          <w:u w:val="none"/>
        </w:rPr>
        <w:t xml:space="preserve"> – </w:t>
      </w:r>
      <w:r w:rsidR="007677F1">
        <w:rPr>
          <w:rFonts w:ascii="Arial" w:eastAsiaTheme="minorHAnsi" w:hAnsi="Arial" w:cs="Arial"/>
          <w:b/>
          <w:smallCaps/>
          <w:szCs w:val="24"/>
          <w:u w:val="none"/>
        </w:rPr>
        <w:t>C</w:t>
      </w:r>
      <w:r w:rsidR="003F76E0" w:rsidRPr="00777D30">
        <w:rPr>
          <w:rFonts w:ascii="Arial" w:eastAsiaTheme="minorHAnsi" w:hAnsi="Arial" w:cs="Arial"/>
          <w:b/>
          <w:smallCaps/>
          <w:szCs w:val="24"/>
          <w:u w:val="none"/>
        </w:rPr>
        <w:t xml:space="preserve">ontenu des </w:t>
      </w:r>
      <w:bookmarkEnd w:id="45"/>
      <w:r>
        <w:rPr>
          <w:rFonts w:ascii="Arial" w:eastAsiaTheme="minorHAnsi" w:hAnsi="Arial" w:cs="Arial"/>
          <w:b/>
          <w:smallCaps/>
          <w:szCs w:val="24"/>
          <w:u w:val="none"/>
        </w:rPr>
        <w:t>prestations</w:t>
      </w:r>
      <w:bookmarkEnd w:id="46"/>
    </w:p>
    <w:p w14:paraId="7701E6F9" w14:textId="1F06CF3A" w:rsidR="00E95DB7" w:rsidRDefault="00E95DB7" w:rsidP="00E95DB7">
      <w:pPr>
        <w:rPr>
          <w:rFonts w:eastAsiaTheme="minorHAnsi"/>
        </w:rPr>
      </w:pPr>
    </w:p>
    <w:p w14:paraId="6348A5C8" w14:textId="64F3079A" w:rsidR="00E95DB7" w:rsidRDefault="00E95DB7" w:rsidP="00E95DB7">
      <w:pPr>
        <w:jc w:val="center"/>
        <w:rPr>
          <w:rFonts w:eastAsiaTheme="minorHAnsi"/>
          <w:b/>
          <w:bCs/>
          <w:color w:val="FF0000"/>
          <w:sz w:val="32"/>
          <w:szCs w:val="28"/>
        </w:rPr>
      </w:pPr>
      <w:r w:rsidRPr="00E95DB7">
        <w:rPr>
          <w:rFonts w:eastAsiaTheme="minorHAnsi"/>
          <w:b/>
          <w:bCs/>
          <w:color w:val="FF0000"/>
          <w:sz w:val="32"/>
          <w:szCs w:val="28"/>
        </w:rPr>
        <w:t>RAPPEL IMPORTANT : au stade de la candidature, il n’est attendu aucune pièce de l’offre.</w:t>
      </w:r>
      <w:r w:rsidR="00056A22">
        <w:rPr>
          <w:rFonts w:eastAsiaTheme="minorHAnsi"/>
          <w:b/>
          <w:bCs/>
          <w:color w:val="FF0000"/>
          <w:sz w:val="32"/>
          <w:szCs w:val="28"/>
        </w:rPr>
        <w:t xml:space="preserve"> </w:t>
      </w:r>
      <w:r w:rsidR="00056A22">
        <w:rPr>
          <w:rFonts w:eastAsiaTheme="minorHAnsi"/>
          <w:b/>
          <w:bCs/>
          <w:color w:val="FF0000"/>
          <w:sz w:val="32"/>
          <w:szCs w:val="28"/>
        </w:rPr>
        <w:br/>
        <w:t>Les éléments ci-après sont présentés à titre indicatif, en prévision de la phase « concours restreint »</w:t>
      </w:r>
    </w:p>
    <w:p w14:paraId="43022E2C" w14:textId="77777777" w:rsidR="00056A22" w:rsidRPr="00E95DB7" w:rsidRDefault="00056A22" w:rsidP="00E95DB7">
      <w:pPr>
        <w:jc w:val="center"/>
        <w:rPr>
          <w:rFonts w:eastAsiaTheme="minorHAnsi"/>
          <w:b/>
          <w:bCs/>
          <w:color w:val="FF0000"/>
          <w:sz w:val="32"/>
          <w:szCs w:val="28"/>
        </w:rPr>
      </w:pPr>
    </w:p>
    <w:p w14:paraId="076C7D07" w14:textId="77777777" w:rsidR="00E95DB7" w:rsidRPr="00E95DB7" w:rsidRDefault="00E95DB7" w:rsidP="00E95DB7">
      <w:pPr>
        <w:rPr>
          <w:rFonts w:eastAsiaTheme="minorHAnsi"/>
        </w:rPr>
      </w:pPr>
    </w:p>
    <w:p w14:paraId="019D2DCA" w14:textId="710CE93E" w:rsidR="003F76E0" w:rsidRPr="008A7AEF" w:rsidRDefault="007677F1" w:rsidP="003F76E0">
      <w:pPr>
        <w:jc w:val="both"/>
        <w:rPr>
          <w:rFonts w:ascii="Arial" w:hAnsi="Arial" w:cs="Arial"/>
          <w:b/>
          <w:bCs/>
          <w:szCs w:val="22"/>
        </w:rPr>
      </w:pPr>
      <w:r>
        <w:rPr>
          <w:rFonts w:ascii="Arial" w:hAnsi="Arial" w:cs="Arial"/>
          <w:b/>
          <w:bCs/>
          <w:szCs w:val="22"/>
        </w:rPr>
        <w:t>4</w:t>
      </w:r>
      <w:r w:rsidR="003F76E0" w:rsidRPr="008A7AEF">
        <w:rPr>
          <w:rFonts w:ascii="Arial" w:hAnsi="Arial" w:cs="Arial"/>
          <w:b/>
          <w:bCs/>
          <w:szCs w:val="22"/>
        </w:rPr>
        <w:t>.2.1</w:t>
      </w:r>
      <w:r w:rsidR="003F76E0" w:rsidRPr="008A7AEF">
        <w:rPr>
          <w:rFonts w:ascii="Arial" w:hAnsi="Arial" w:cs="Arial"/>
          <w:b/>
          <w:bCs/>
          <w:szCs w:val="22"/>
        </w:rPr>
        <w:tab/>
        <w:t>Cadre réglementaire</w:t>
      </w:r>
    </w:p>
    <w:p w14:paraId="3C0D91F7" w14:textId="6425B56C" w:rsidR="00D1648E" w:rsidRDefault="003F76E0" w:rsidP="003F76E0">
      <w:pPr>
        <w:jc w:val="both"/>
        <w:rPr>
          <w:rFonts w:ascii="Arial" w:hAnsi="Arial" w:cs="Arial"/>
          <w:szCs w:val="22"/>
        </w:rPr>
      </w:pPr>
      <w:r w:rsidRPr="008A7AEF">
        <w:rPr>
          <w:rFonts w:ascii="Arial" w:hAnsi="Arial" w:cs="Arial"/>
          <w:szCs w:val="22"/>
        </w:rPr>
        <w:t xml:space="preserve">Le contenu des </w:t>
      </w:r>
      <w:r w:rsidR="00844DE5">
        <w:rPr>
          <w:rFonts w:ascii="Arial" w:hAnsi="Arial" w:cs="Arial"/>
          <w:szCs w:val="22"/>
        </w:rPr>
        <w:t>prestations remises dans le cadre du concours</w:t>
      </w:r>
      <w:r w:rsidRPr="008A7AEF">
        <w:rPr>
          <w:rFonts w:ascii="Arial" w:hAnsi="Arial" w:cs="Arial"/>
          <w:szCs w:val="22"/>
        </w:rPr>
        <w:t xml:space="preserve"> doit correspondre à un niveau d’étude équivalent « </w:t>
      </w:r>
      <w:r w:rsidR="00D1648E">
        <w:rPr>
          <w:rFonts w:ascii="Arial" w:hAnsi="Arial" w:cs="Arial"/>
          <w:szCs w:val="22"/>
        </w:rPr>
        <w:t>Avant-Projet Sommaire</w:t>
      </w:r>
      <w:r w:rsidRPr="008A7AEF">
        <w:rPr>
          <w:rFonts w:ascii="Arial" w:hAnsi="Arial" w:cs="Arial"/>
          <w:szCs w:val="22"/>
        </w:rPr>
        <w:t xml:space="preserve"> ». </w:t>
      </w:r>
    </w:p>
    <w:p w14:paraId="3D03F1BD" w14:textId="77777777" w:rsidR="00D1648E" w:rsidRDefault="00D1648E" w:rsidP="003F76E0">
      <w:pPr>
        <w:jc w:val="both"/>
        <w:rPr>
          <w:rFonts w:ascii="Arial" w:hAnsi="Arial" w:cs="Arial"/>
          <w:szCs w:val="22"/>
        </w:rPr>
      </w:pPr>
    </w:p>
    <w:p w14:paraId="05F24221" w14:textId="2994872B" w:rsidR="003F76E0" w:rsidRPr="008A7AEF" w:rsidRDefault="00056A22" w:rsidP="003F76E0">
      <w:pPr>
        <w:jc w:val="both"/>
        <w:rPr>
          <w:rFonts w:ascii="Arial" w:hAnsi="Arial" w:cs="Arial"/>
          <w:szCs w:val="22"/>
        </w:rPr>
      </w:pPr>
      <w:r>
        <w:rPr>
          <w:rFonts w:ascii="Arial" w:hAnsi="Arial" w:cs="Arial"/>
          <w:szCs w:val="22"/>
        </w:rPr>
        <w:t>Pour rappel, ce niveau d’étude intègre les enjeux suivants</w:t>
      </w:r>
      <w:r w:rsidR="00D1648E">
        <w:rPr>
          <w:rFonts w:ascii="Arial" w:hAnsi="Arial" w:cs="Arial"/>
          <w:szCs w:val="22"/>
        </w:rPr>
        <w:t xml:space="preserve"> </w:t>
      </w:r>
      <w:r w:rsidR="003F76E0" w:rsidRPr="008A7AEF">
        <w:rPr>
          <w:rFonts w:ascii="Arial" w:hAnsi="Arial" w:cs="Arial"/>
          <w:szCs w:val="22"/>
        </w:rPr>
        <w:t>:</w:t>
      </w:r>
    </w:p>
    <w:p w14:paraId="39DF91C1" w14:textId="5DD31B09"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Prendre connaissance et analyser le dossier programme et les documents fournis par le maître d'ouvrage</w:t>
      </w:r>
      <w:r w:rsidR="00056A22">
        <w:rPr>
          <w:rFonts w:ascii="Arial" w:hAnsi="Arial" w:cs="Arial"/>
          <w:szCs w:val="22"/>
        </w:rPr>
        <w:t>.</w:t>
      </w:r>
    </w:p>
    <w:p w14:paraId="50E76D11" w14:textId="1F267B99"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Visiter les lieux et analyser le site</w:t>
      </w:r>
      <w:r w:rsidR="00056A22">
        <w:rPr>
          <w:rFonts w:ascii="Arial" w:hAnsi="Arial" w:cs="Arial"/>
          <w:szCs w:val="22"/>
        </w:rPr>
        <w:t>.</w:t>
      </w:r>
    </w:p>
    <w:p w14:paraId="594FF87F" w14:textId="07C4644B"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Analyser les données administratives et les contraintes réglementaires</w:t>
      </w:r>
      <w:r w:rsidR="00056A22">
        <w:rPr>
          <w:rFonts w:ascii="Arial" w:hAnsi="Arial" w:cs="Arial"/>
          <w:szCs w:val="22"/>
        </w:rPr>
        <w:t>.</w:t>
      </w:r>
    </w:p>
    <w:p w14:paraId="6BFCF960" w14:textId="74512D35"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Analyser les données techniques</w:t>
      </w:r>
      <w:r w:rsidR="00056A22">
        <w:rPr>
          <w:rFonts w:ascii="Arial" w:hAnsi="Arial" w:cs="Arial"/>
          <w:szCs w:val="22"/>
        </w:rPr>
        <w:t>.</w:t>
      </w:r>
    </w:p>
    <w:p w14:paraId="62F7BE86" w14:textId="3906CCF3"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Analyser les données financières</w:t>
      </w:r>
      <w:r w:rsidR="00056A22">
        <w:rPr>
          <w:rFonts w:ascii="Arial" w:hAnsi="Arial" w:cs="Arial"/>
          <w:szCs w:val="22"/>
        </w:rPr>
        <w:t>.</w:t>
      </w:r>
    </w:p>
    <w:p w14:paraId="55551530" w14:textId="3AE50DBC"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Explorer les différentes solutions envisageables et en proposer une ou plusieurs traduisant les éléments majeurs du programme, en présenter les dispositions générales techniques envisagées, en indiquer les délais de réalisation</w:t>
      </w:r>
      <w:r w:rsidR="00056A22">
        <w:rPr>
          <w:rFonts w:ascii="Arial" w:hAnsi="Arial" w:cs="Arial"/>
          <w:szCs w:val="22"/>
        </w:rPr>
        <w:t>.</w:t>
      </w:r>
    </w:p>
    <w:p w14:paraId="3C1AAB9A" w14:textId="581C9B9A"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Vérifier la compatibilité de la ou des solutions préconisées avec la partie de l’enveloppe financière prévisionnelle retenue par le maître d’ouvrage et affectée aux travaux</w:t>
      </w:r>
      <w:r w:rsidR="00056A22">
        <w:rPr>
          <w:rFonts w:ascii="Arial" w:hAnsi="Arial" w:cs="Arial"/>
          <w:szCs w:val="22"/>
        </w:rPr>
        <w:t>.</w:t>
      </w:r>
    </w:p>
    <w:p w14:paraId="663612A0" w14:textId="77777777" w:rsidR="003F76E0" w:rsidRPr="008A7AEF" w:rsidRDefault="003F76E0" w:rsidP="00306D11">
      <w:pPr>
        <w:numPr>
          <w:ilvl w:val="0"/>
          <w:numId w:val="21"/>
        </w:numPr>
        <w:jc w:val="both"/>
        <w:rPr>
          <w:rFonts w:ascii="Arial" w:hAnsi="Arial" w:cs="Arial"/>
          <w:szCs w:val="22"/>
        </w:rPr>
      </w:pPr>
      <w:r w:rsidRPr="008A7AEF">
        <w:rPr>
          <w:rFonts w:ascii="Arial" w:hAnsi="Arial" w:cs="Arial"/>
          <w:szCs w:val="22"/>
        </w:rPr>
        <w:t>Vérifier la faisabilité de l’opération au regard des différentes contraintes du programme et du site et proposer éventuellement des études géologiques et géotechniques, environnementales ou urbaines complémentaires.</w:t>
      </w:r>
    </w:p>
    <w:p w14:paraId="3F85063A" w14:textId="77777777" w:rsidR="002A752F" w:rsidRDefault="002A752F" w:rsidP="003F76E0">
      <w:pPr>
        <w:jc w:val="both"/>
        <w:rPr>
          <w:rFonts w:ascii="Arial" w:hAnsi="Arial" w:cs="Arial"/>
          <w:szCs w:val="22"/>
        </w:rPr>
      </w:pPr>
    </w:p>
    <w:p w14:paraId="16C4C353" w14:textId="55573C1C" w:rsidR="00D1648E" w:rsidRDefault="002A752F" w:rsidP="003F76E0">
      <w:pPr>
        <w:jc w:val="both"/>
        <w:rPr>
          <w:rFonts w:ascii="Arial" w:hAnsi="Arial" w:cs="Arial"/>
          <w:szCs w:val="22"/>
        </w:rPr>
      </w:pPr>
      <w:r>
        <w:rPr>
          <w:rFonts w:ascii="Arial" w:hAnsi="Arial" w:cs="Arial"/>
          <w:szCs w:val="22"/>
        </w:rPr>
        <w:t>Les études d’avant-projet sommaire (APS) ont pour objet :</w:t>
      </w:r>
    </w:p>
    <w:p w14:paraId="1F254F8F" w14:textId="6F337BE7" w:rsidR="002A752F" w:rsidRPr="002A752F" w:rsidRDefault="002A752F" w:rsidP="002A752F">
      <w:pPr>
        <w:numPr>
          <w:ilvl w:val="0"/>
          <w:numId w:val="21"/>
        </w:numPr>
        <w:jc w:val="both"/>
        <w:rPr>
          <w:rFonts w:ascii="Arial" w:hAnsi="Arial" w:cs="Arial"/>
          <w:szCs w:val="22"/>
        </w:rPr>
      </w:pPr>
      <w:r w:rsidRPr="002A752F">
        <w:rPr>
          <w:rFonts w:ascii="Arial" w:hAnsi="Arial" w:cs="Arial"/>
          <w:szCs w:val="22"/>
        </w:rPr>
        <w:t>De préciser la composition générale en plan et en volume, l’implantation des locaux techniques sera matérialisée ainsi que la capacité des faux plafonds pour recevoir les réseaux</w:t>
      </w:r>
      <w:r w:rsidR="00056A22">
        <w:rPr>
          <w:rFonts w:ascii="Arial" w:hAnsi="Arial" w:cs="Arial"/>
          <w:szCs w:val="22"/>
        </w:rPr>
        <w:t>.</w:t>
      </w:r>
    </w:p>
    <w:p w14:paraId="7569D386" w14:textId="4B09790C" w:rsidR="002A752F" w:rsidRPr="002A752F" w:rsidRDefault="002A752F" w:rsidP="002A752F">
      <w:pPr>
        <w:numPr>
          <w:ilvl w:val="0"/>
          <w:numId w:val="21"/>
        </w:numPr>
        <w:jc w:val="both"/>
        <w:rPr>
          <w:rFonts w:ascii="Arial" w:hAnsi="Arial" w:cs="Arial"/>
          <w:szCs w:val="22"/>
        </w:rPr>
      </w:pPr>
      <w:r w:rsidRPr="002A752F">
        <w:rPr>
          <w:rFonts w:ascii="Arial" w:hAnsi="Arial" w:cs="Arial"/>
          <w:szCs w:val="22"/>
        </w:rPr>
        <w:t>D’apprécier les volumes intérieurs et l’aspect extérieur de l’ouvrage</w:t>
      </w:r>
      <w:r w:rsidR="00056A22">
        <w:rPr>
          <w:rFonts w:ascii="Arial" w:hAnsi="Arial" w:cs="Arial"/>
          <w:szCs w:val="22"/>
        </w:rPr>
        <w:t>.</w:t>
      </w:r>
    </w:p>
    <w:p w14:paraId="77E4ACD1" w14:textId="2BE7CDBC" w:rsidR="002A752F" w:rsidRPr="002A752F" w:rsidRDefault="002A752F" w:rsidP="002A752F">
      <w:pPr>
        <w:numPr>
          <w:ilvl w:val="0"/>
          <w:numId w:val="21"/>
        </w:numPr>
        <w:jc w:val="both"/>
        <w:rPr>
          <w:rFonts w:ascii="Arial" w:hAnsi="Arial" w:cs="Arial"/>
          <w:szCs w:val="22"/>
        </w:rPr>
      </w:pPr>
      <w:r w:rsidRPr="002A752F">
        <w:rPr>
          <w:rFonts w:ascii="Arial" w:hAnsi="Arial" w:cs="Arial"/>
          <w:szCs w:val="22"/>
        </w:rPr>
        <w:t>De proposer les dispositions techniques pouvant être envisagées</w:t>
      </w:r>
      <w:r w:rsidR="00056A22">
        <w:rPr>
          <w:rFonts w:ascii="Arial" w:hAnsi="Arial" w:cs="Arial"/>
          <w:szCs w:val="22"/>
        </w:rPr>
        <w:t>.</w:t>
      </w:r>
    </w:p>
    <w:p w14:paraId="1AC6D8EC" w14:textId="3A6E0B70" w:rsidR="002A752F" w:rsidRPr="002A752F" w:rsidRDefault="002A752F" w:rsidP="002A752F">
      <w:pPr>
        <w:numPr>
          <w:ilvl w:val="0"/>
          <w:numId w:val="21"/>
        </w:numPr>
        <w:jc w:val="both"/>
        <w:rPr>
          <w:rFonts w:ascii="Arial" w:hAnsi="Arial" w:cs="Arial"/>
          <w:szCs w:val="22"/>
        </w:rPr>
      </w:pPr>
      <w:r w:rsidRPr="002A752F">
        <w:rPr>
          <w:rFonts w:ascii="Arial" w:hAnsi="Arial" w:cs="Arial"/>
          <w:szCs w:val="22"/>
        </w:rPr>
        <w:t>De préciser le calendrier de réalisation et, le cas échéant, le découpage en phases fonctionnelles</w:t>
      </w:r>
      <w:r w:rsidR="00056A22">
        <w:rPr>
          <w:rFonts w:ascii="Arial" w:hAnsi="Arial" w:cs="Arial"/>
          <w:szCs w:val="22"/>
        </w:rPr>
        <w:t>.</w:t>
      </w:r>
    </w:p>
    <w:p w14:paraId="2D2BFE5C" w14:textId="53A52277" w:rsidR="002A752F" w:rsidRDefault="002A752F" w:rsidP="002A752F">
      <w:pPr>
        <w:numPr>
          <w:ilvl w:val="0"/>
          <w:numId w:val="21"/>
        </w:numPr>
        <w:jc w:val="both"/>
        <w:rPr>
          <w:rFonts w:ascii="Arial" w:hAnsi="Arial" w:cs="Arial"/>
          <w:szCs w:val="22"/>
        </w:rPr>
      </w:pPr>
      <w:r w:rsidRPr="002A752F">
        <w:rPr>
          <w:rFonts w:ascii="Arial" w:hAnsi="Arial" w:cs="Arial"/>
          <w:szCs w:val="22"/>
        </w:rPr>
        <w:t xml:space="preserve">D’établir une estimation provisoire du coût prévisionnel des travaux. Ce coût estimé sera décomposé par corps d’état et justifié. </w:t>
      </w:r>
    </w:p>
    <w:p w14:paraId="0128064D" w14:textId="77777777" w:rsidR="002A752F" w:rsidRDefault="002A752F" w:rsidP="002A752F">
      <w:pPr>
        <w:ind w:left="720"/>
        <w:jc w:val="both"/>
        <w:rPr>
          <w:rFonts w:ascii="Arial" w:hAnsi="Arial" w:cs="Arial"/>
          <w:szCs w:val="22"/>
        </w:rPr>
      </w:pPr>
    </w:p>
    <w:p w14:paraId="144F394E" w14:textId="11B89DAE" w:rsidR="002A752F" w:rsidRDefault="002A752F" w:rsidP="002A752F">
      <w:pPr>
        <w:jc w:val="both"/>
        <w:rPr>
          <w:rFonts w:ascii="Arial" w:hAnsi="Arial" w:cs="Arial"/>
          <w:szCs w:val="22"/>
        </w:rPr>
      </w:pPr>
      <w:r>
        <w:rPr>
          <w:rFonts w:ascii="Arial" w:hAnsi="Arial" w:cs="Arial"/>
          <w:szCs w:val="22"/>
        </w:rPr>
        <w:t>Elles ont également pour objet :</w:t>
      </w:r>
    </w:p>
    <w:p w14:paraId="4CD31F68" w14:textId="63C3493D" w:rsidR="002A752F" w:rsidRPr="002A752F" w:rsidRDefault="002A752F" w:rsidP="002A752F">
      <w:pPr>
        <w:pStyle w:val="Paragraphedeliste"/>
        <w:numPr>
          <w:ilvl w:val="0"/>
          <w:numId w:val="35"/>
        </w:numPr>
        <w:jc w:val="both"/>
        <w:rPr>
          <w:rFonts w:ascii="Arial" w:hAnsi="Arial" w:cs="Arial"/>
        </w:rPr>
      </w:pPr>
      <w:r w:rsidRPr="002A752F">
        <w:rPr>
          <w:rFonts w:ascii="Arial" w:hAnsi="Arial" w:cs="Arial"/>
        </w:rPr>
        <w:t>De vérifier la compatibilité de la solution retenue avec les contraintes du programme et du site ainsi qu’avec les différentes réglementations, notamment celles relatives à l’hygiène et à la sécurité</w:t>
      </w:r>
      <w:r w:rsidR="00056A22">
        <w:rPr>
          <w:rFonts w:ascii="Arial" w:hAnsi="Arial" w:cs="Arial"/>
        </w:rPr>
        <w:t>.</w:t>
      </w:r>
    </w:p>
    <w:p w14:paraId="13922526" w14:textId="77777777" w:rsidR="002A752F" w:rsidRPr="002A752F" w:rsidRDefault="002A752F" w:rsidP="002A752F">
      <w:pPr>
        <w:pStyle w:val="Paragraphedeliste"/>
        <w:numPr>
          <w:ilvl w:val="0"/>
          <w:numId w:val="35"/>
        </w:numPr>
        <w:jc w:val="both"/>
        <w:rPr>
          <w:rFonts w:ascii="Arial" w:hAnsi="Arial" w:cs="Arial"/>
        </w:rPr>
      </w:pPr>
      <w:r w:rsidRPr="002A752F">
        <w:rPr>
          <w:rFonts w:ascii="Arial" w:hAnsi="Arial" w:cs="Arial"/>
        </w:rPr>
        <w:t>De contrôler les relations fonctionnelles des éléments du programme et leurs surfaces</w:t>
      </w:r>
    </w:p>
    <w:p w14:paraId="7E93642E" w14:textId="0A1CA5FD" w:rsidR="002A752F" w:rsidRPr="002A752F" w:rsidRDefault="002A752F" w:rsidP="002A752F">
      <w:pPr>
        <w:pStyle w:val="Paragraphedeliste"/>
        <w:numPr>
          <w:ilvl w:val="0"/>
          <w:numId w:val="35"/>
        </w:numPr>
        <w:jc w:val="both"/>
        <w:rPr>
          <w:rFonts w:ascii="Arial" w:hAnsi="Arial" w:cs="Arial"/>
        </w:rPr>
      </w:pPr>
      <w:r w:rsidRPr="002A752F">
        <w:rPr>
          <w:rFonts w:ascii="Arial" w:hAnsi="Arial" w:cs="Arial"/>
        </w:rPr>
        <w:t>D’apprécier les intentions de traitement des espaces d’accompagnement</w:t>
      </w:r>
      <w:r w:rsidR="00056A22">
        <w:rPr>
          <w:rFonts w:ascii="Arial" w:hAnsi="Arial" w:cs="Arial"/>
        </w:rPr>
        <w:t>.</w:t>
      </w:r>
    </w:p>
    <w:p w14:paraId="77772B33" w14:textId="41E90046" w:rsidR="002A752F" w:rsidRPr="002A752F" w:rsidRDefault="002A752F" w:rsidP="002A752F">
      <w:pPr>
        <w:pStyle w:val="Paragraphedeliste"/>
        <w:numPr>
          <w:ilvl w:val="0"/>
          <w:numId w:val="35"/>
        </w:numPr>
        <w:jc w:val="both"/>
        <w:rPr>
          <w:rFonts w:ascii="Arial" w:hAnsi="Arial" w:cs="Arial"/>
        </w:rPr>
      </w:pPr>
      <w:r w:rsidRPr="002A752F">
        <w:rPr>
          <w:rFonts w:ascii="Arial" w:hAnsi="Arial" w:cs="Arial"/>
        </w:rPr>
        <w:t>De proposer éventuellement les performances techniques à atteindre</w:t>
      </w:r>
      <w:r w:rsidR="00056A22">
        <w:rPr>
          <w:rFonts w:ascii="Arial" w:hAnsi="Arial" w:cs="Arial"/>
        </w:rPr>
        <w:t>.</w:t>
      </w:r>
    </w:p>
    <w:p w14:paraId="5A672099" w14:textId="77777777" w:rsidR="002A752F" w:rsidRDefault="002A752F" w:rsidP="002A752F">
      <w:pPr>
        <w:jc w:val="both"/>
        <w:rPr>
          <w:rFonts w:ascii="Arial" w:hAnsi="Arial" w:cs="Arial"/>
        </w:rPr>
      </w:pPr>
    </w:p>
    <w:p w14:paraId="31C13259" w14:textId="6C7C0EB8" w:rsidR="002A752F" w:rsidRPr="002A752F" w:rsidRDefault="002A752F" w:rsidP="002A752F">
      <w:pPr>
        <w:jc w:val="both"/>
        <w:rPr>
          <w:rFonts w:ascii="Arial" w:hAnsi="Arial" w:cs="Arial"/>
        </w:rPr>
      </w:pPr>
      <w:r w:rsidRPr="002A752F">
        <w:rPr>
          <w:rFonts w:ascii="Arial" w:hAnsi="Arial" w:cs="Arial"/>
        </w:rPr>
        <w:t>Le niveau de définition correspond à des plans établis au 1/200, avec certains détails significatifs au 1/100</w:t>
      </w:r>
      <w:r w:rsidR="00056A22">
        <w:rPr>
          <w:rFonts w:ascii="Arial" w:hAnsi="Arial" w:cs="Arial"/>
        </w:rPr>
        <w:t>.</w:t>
      </w:r>
    </w:p>
    <w:p w14:paraId="2146B915" w14:textId="77777777" w:rsidR="00D1648E" w:rsidRPr="008A7AEF" w:rsidRDefault="00D1648E" w:rsidP="003F76E0">
      <w:pPr>
        <w:jc w:val="both"/>
        <w:rPr>
          <w:rFonts w:ascii="Arial" w:hAnsi="Arial" w:cs="Arial"/>
          <w:szCs w:val="22"/>
        </w:rPr>
      </w:pPr>
    </w:p>
    <w:p w14:paraId="0E203F2A" w14:textId="3EF11E67" w:rsidR="003F76E0" w:rsidRPr="008A7AEF" w:rsidRDefault="007677F1" w:rsidP="003F76E0">
      <w:pPr>
        <w:jc w:val="both"/>
        <w:rPr>
          <w:rFonts w:ascii="Arial" w:hAnsi="Arial" w:cs="Arial"/>
          <w:b/>
          <w:bCs/>
          <w:szCs w:val="22"/>
        </w:rPr>
      </w:pPr>
      <w:r>
        <w:rPr>
          <w:rFonts w:ascii="Arial" w:hAnsi="Arial" w:cs="Arial"/>
          <w:b/>
          <w:bCs/>
          <w:szCs w:val="22"/>
        </w:rPr>
        <w:t>4</w:t>
      </w:r>
      <w:r w:rsidR="003F76E0" w:rsidRPr="008A7AEF">
        <w:rPr>
          <w:rFonts w:ascii="Arial" w:hAnsi="Arial" w:cs="Arial"/>
          <w:b/>
          <w:bCs/>
          <w:szCs w:val="22"/>
        </w:rPr>
        <w:t>.2.2</w:t>
      </w:r>
      <w:r w:rsidR="003F76E0" w:rsidRPr="008A7AEF">
        <w:rPr>
          <w:rFonts w:ascii="Arial" w:hAnsi="Arial" w:cs="Arial"/>
          <w:b/>
          <w:bCs/>
          <w:szCs w:val="22"/>
        </w:rPr>
        <w:tab/>
        <w:t>Contenu du dossier</w:t>
      </w:r>
    </w:p>
    <w:p w14:paraId="0623F358" w14:textId="0BC1565C" w:rsidR="003F76E0" w:rsidRPr="00614CAC" w:rsidRDefault="003F76E0" w:rsidP="003F76E0">
      <w:pPr>
        <w:jc w:val="both"/>
        <w:rPr>
          <w:rFonts w:ascii="Arial" w:hAnsi="Arial" w:cs="Arial"/>
          <w:szCs w:val="22"/>
        </w:rPr>
      </w:pPr>
      <w:r w:rsidRPr="00614CAC">
        <w:rPr>
          <w:rFonts w:ascii="Arial" w:hAnsi="Arial" w:cs="Arial"/>
          <w:szCs w:val="22"/>
        </w:rPr>
        <w:t xml:space="preserve">Chaque candidat </w:t>
      </w:r>
      <w:r w:rsidR="00012F7C" w:rsidRPr="00614CAC">
        <w:rPr>
          <w:rFonts w:ascii="Arial" w:hAnsi="Arial" w:cs="Arial"/>
          <w:szCs w:val="22"/>
        </w:rPr>
        <w:t>admis à participer au concours restreint après la phase de candidatures devra</w:t>
      </w:r>
      <w:r w:rsidRPr="00614CAC">
        <w:rPr>
          <w:rFonts w:ascii="Arial" w:hAnsi="Arial" w:cs="Arial"/>
          <w:szCs w:val="22"/>
        </w:rPr>
        <w:t xml:space="preserve"> remettre un dossier unique comprenant les pièces suivantes : </w:t>
      </w:r>
    </w:p>
    <w:p w14:paraId="257364D2" w14:textId="77777777" w:rsidR="003F76E0" w:rsidRPr="00614CAC" w:rsidRDefault="003F76E0" w:rsidP="003F76E0">
      <w:pPr>
        <w:jc w:val="both"/>
        <w:rPr>
          <w:rFonts w:ascii="Arial" w:hAnsi="Arial" w:cs="Arial"/>
          <w:szCs w:val="22"/>
        </w:rPr>
      </w:pPr>
    </w:p>
    <w:p w14:paraId="689D45A2" w14:textId="27C129A2" w:rsidR="00B67AE5" w:rsidRPr="00614CAC" w:rsidRDefault="00104E38" w:rsidP="00306D11">
      <w:pPr>
        <w:pStyle w:val="Puces"/>
        <w:numPr>
          <w:ilvl w:val="0"/>
          <w:numId w:val="22"/>
        </w:numPr>
        <w:spacing w:after="0"/>
        <w:rPr>
          <w:rFonts w:ascii="Arial" w:hAnsi="Arial" w:cs="Arial"/>
          <w:noProof w:val="0"/>
          <w:sz w:val="22"/>
          <w:szCs w:val="22"/>
        </w:rPr>
      </w:pPr>
      <w:bookmarkStart w:id="48" w:name="_Toc262137828"/>
      <w:r w:rsidRPr="00614CAC">
        <w:rPr>
          <w:rFonts w:ascii="Arial" w:hAnsi="Arial" w:cs="Arial"/>
          <w:noProof w:val="0"/>
          <w:sz w:val="22"/>
          <w:szCs w:val="22"/>
        </w:rPr>
        <w:t>Formalisation du Diagnostic des existants :</w:t>
      </w:r>
    </w:p>
    <w:p w14:paraId="7E6ECAC0"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 xml:space="preserve">L'analyse du site et de son insertion dans l'établissement : </w:t>
      </w:r>
    </w:p>
    <w:p w14:paraId="7B6529AC" w14:textId="0798AD4A"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Les accès, les flux et leurs interfaces avec la détention et le glacis</w:t>
      </w:r>
    </w:p>
    <w:p w14:paraId="72FCAA7C" w14:textId="2A4CFE8C" w:rsidR="00AE6DBE" w:rsidRPr="00614CAC" w:rsidRDefault="00AE6DBE" w:rsidP="00AE6DBE">
      <w:pPr>
        <w:pStyle w:val="Puces2"/>
        <w:numPr>
          <w:ilvl w:val="3"/>
          <w:numId w:val="22"/>
        </w:numPr>
        <w:spacing w:before="0"/>
        <w:rPr>
          <w:rFonts w:ascii="Arial" w:hAnsi="Arial" w:cs="Arial"/>
          <w:sz w:val="22"/>
          <w:szCs w:val="22"/>
        </w:rPr>
      </w:pPr>
      <w:r w:rsidRPr="00614CAC">
        <w:rPr>
          <w:rFonts w:ascii="Arial" w:hAnsi="Arial" w:cs="Arial"/>
          <w:sz w:val="22"/>
          <w:szCs w:val="22"/>
        </w:rPr>
        <w:t>Les contraintes réglementaires d'urbanisme et les servitudes</w:t>
      </w:r>
    </w:p>
    <w:p w14:paraId="622552C0" w14:textId="54F57ACE"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La desserte par les réseaux et leur capacité</w:t>
      </w:r>
    </w:p>
    <w:p w14:paraId="4CE48BC1"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 xml:space="preserve">L'analyse du bâtiment existant : </w:t>
      </w:r>
    </w:p>
    <w:p w14:paraId="76D25C8D" w14:textId="2B1A4231"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La structure et les fondations (état apparent, capacité à porter une surélévation ou une modification)</w:t>
      </w:r>
    </w:p>
    <w:p w14:paraId="7F358D92"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Le clos et le couvert (toiture, façades, menuiseries)</w:t>
      </w:r>
    </w:p>
    <w:p w14:paraId="44852016"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Le second œuvre et les finitions</w:t>
      </w:r>
    </w:p>
    <w:p w14:paraId="422CC42F"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Les installations techniques (CVC, plomberie, électricité CFO/CFA, SSI, contrôle d'accès, vidéoprotection)</w:t>
      </w:r>
    </w:p>
    <w:p w14:paraId="4A6F10E5"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 xml:space="preserve">L'analyse réglementaire : </w:t>
      </w:r>
    </w:p>
    <w:p w14:paraId="21E80885"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La sécurité incendie (code du travail)</w:t>
      </w:r>
    </w:p>
    <w:p w14:paraId="5D9B9C4C"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L'accessibilité</w:t>
      </w:r>
    </w:p>
    <w:p w14:paraId="35C8027A"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La performance énergétique et les obligations applicables</w:t>
      </w:r>
    </w:p>
    <w:p w14:paraId="5513C741" w14:textId="77777777" w:rsidR="00AE6DBE" w:rsidRPr="00614CAC" w:rsidRDefault="00AE6DBE" w:rsidP="00AE6DBE">
      <w:pPr>
        <w:pStyle w:val="Paragraphedeliste"/>
        <w:numPr>
          <w:ilvl w:val="3"/>
          <w:numId w:val="22"/>
        </w:numPr>
        <w:spacing w:before="100" w:beforeAutospacing="1" w:after="100" w:afterAutospacing="1"/>
        <w:rPr>
          <w:rFonts w:ascii="Arial" w:hAnsi="Arial" w:cs="Arial"/>
        </w:rPr>
      </w:pPr>
      <w:r w:rsidRPr="00614CAC">
        <w:rPr>
          <w:rFonts w:ascii="Arial" w:hAnsi="Arial" w:cs="Arial"/>
        </w:rPr>
        <w:t>Les exigences de stockage et de sûreté de l'armurerie</w:t>
      </w:r>
    </w:p>
    <w:p w14:paraId="72CFE6A5"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L'analyse fonctionnelle : l'adéquation des locaux existants au programme, et la répartition entre ce qui peut être réaffecté, ce qui doit être restructuré et ce qui relève de l'extension</w:t>
      </w:r>
    </w:p>
    <w:p w14:paraId="2CD04692" w14:textId="77777777" w:rsidR="00AE6DBE" w:rsidRPr="00614CAC" w:rsidRDefault="00AE6DBE" w:rsidP="00AE6DBE">
      <w:pPr>
        <w:numPr>
          <w:ilvl w:val="0"/>
          <w:numId w:val="22"/>
        </w:numPr>
        <w:spacing w:before="100" w:beforeAutospacing="1" w:after="100" w:afterAutospacing="1"/>
        <w:rPr>
          <w:rFonts w:ascii="Arial" w:hAnsi="Arial" w:cs="Arial"/>
          <w:szCs w:val="22"/>
        </w:rPr>
      </w:pPr>
      <w:r w:rsidRPr="00614CAC">
        <w:rPr>
          <w:rFonts w:ascii="Arial" w:hAnsi="Arial" w:cs="Arial"/>
          <w:szCs w:val="22"/>
        </w:rPr>
        <w:t>Un tableau de synthèse des pathologies et des non-conformités, qui classe les désordres par lot et par degré de gravité et donne pour chacun l'incidence sur le projet</w:t>
      </w:r>
    </w:p>
    <w:p w14:paraId="4D3027FA" w14:textId="77777777" w:rsidR="00AE6DBE" w:rsidRPr="00614CAC" w:rsidRDefault="00AE6DBE" w:rsidP="00AE6DBE">
      <w:pPr>
        <w:numPr>
          <w:ilvl w:val="0"/>
          <w:numId w:val="22"/>
        </w:numPr>
        <w:spacing w:before="100" w:beforeAutospacing="1" w:after="100" w:afterAutospacing="1"/>
        <w:rPr>
          <w:rFonts w:ascii="Arial" w:hAnsi="Arial" w:cs="Arial"/>
          <w:szCs w:val="22"/>
        </w:rPr>
      </w:pPr>
      <w:r w:rsidRPr="00614CAC">
        <w:rPr>
          <w:rFonts w:ascii="Arial" w:hAnsi="Arial" w:cs="Arial"/>
          <w:szCs w:val="22"/>
        </w:rPr>
        <w:t xml:space="preserve">Une note de positionnement stratégique comprenant : </w:t>
      </w:r>
    </w:p>
    <w:p w14:paraId="4B7A92F6"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Les scénarios d'intervention étudiés (conservation, restructuration lourde, démolition partielle)</w:t>
      </w:r>
    </w:p>
    <w:p w14:paraId="3864CBD9"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La justification du scénario retenu, sur les plans technique, fonctionnel et économique, qui sert de base à l'APS</w:t>
      </w:r>
    </w:p>
    <w:p w14:paraId="0DED0D91" w14:textId="77777777" w:rsidR="00AE6DBE" w:rsidRPr="00614CAC" w:rsidRDefault="00AE6DBE" w:rsidP="00AE6DBE">
      <w:pPr>
        <w:numPr>
          <w:ilvl w:val="0"/>
          <w:numId w:val="22"/>
        </w:numPr>
        <w:spacing w:before="100" w:beforeAutospacing="1" w:after="100" w:afterAutospacing="1"/>
        <w:rPr>
          <w:rFonts w:ascii="Arial" w:hAnsi="Arial" w:cs="Arial"/>
          <w:szCs w:val="22"/>
        </w:rPr>
      </w:pPr>
      <w:r w:rsidRPr="00614CAC">
        <w:rPr>
          <w:rFonts w:ascii="Arial" w:hAnsi="Arial" w:cs="Arial"/>
          <w:szCs w:val="22"/>
        </w:rPr>
        <w:t xml:space="preserve">Une note sur les contraintes de réalisation en site occupé : </w:t>
      </w:r>
    </w:p>
    <w:p w14:paraId="5A2E1CF6"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Le maintien en fonctionnement de l'ELSP et de l'établissement pendant les travaux</w:t>
      </w:r>
    </w:p>
    <w:p w14:paraId="3619E66E" w14:textId="77777777" w:rsidR="00AE6DBE" w:rsidRPr="00614CAC" w:rsidRDefault="00AE6DBE" w:rsidP="00AE6DBE">
      <w:pPr>
        <w:pStyle w:val="Puces2"/>
        <w:numPr>
          <w:ilvl w:val="0"/>
          <w:numId w:val="18"/>
        </w:numPr>
        <w:spacing w:before="0"/>
        <w:rPr>
          <w:rFonts w:ascii="Arial" w:hAnsi="Arial" w:cs="Arial"/>
          <w:sz w:val="22"/>
          <w:szCs w:val="22"/>
        </w:rPr>
      </w:pPr>
      <w:r w:rsidRPr="00614CAC">
        <w:rPr>
          <w:rFonts w:ascii="Arial" w:hAnsi="Arial" w:cs="Arial"/>
          <w:sz w:val="22"/>
          <w:szCs w:val="22"/>
        </w:rPr>
        <w:t>Les contraintes de sûreté du chantier (accès des entreprises, gestion des outillages, interfaces avec les enceintes)</w:t>
      </w:r>
    </w:p>
    <w:p w14:paraId="4F9670EB" w14:textId="3F0649AA" w:rsidR="00104E38" w:rsidRPr="00614CAC" w:rsidRDefault="00AE6DBE" w:rsidP="00614CAC">
      <w:pPr>
        <w:pStyle w:val="Puces2"/>
        <w:numPr>
          <w:ilvl w:val="0"/>
          <w:numId w:val="18"/>
        </w:numPr>
        <w:spacing w:before="0"/>
        <w:rPr>
          <w:rFonts w:ascii="Arial" w:hAnsi="Arial" w:cs="Arial"/>
          <w:sz w:val="22"/>
          <w:szCs w:val="22"/>
        </w:rPr>
      </w:pPr>
      <w:r w:rsidRPr="00614CAC">
        <w:rPr>
          <w:rFonts w:ascii="Arial" w:hAnsi="Arial" w:cs="Arial"/>
          <w:sz w:val="22"/>
          <w:szCs w:val="22"/>
        </w:rPr>
        <w:t>Le principe de phasage envisag</w:t>
      </w:r>
      <w:r w:rsidR="00CE3E30" w:rsidRPr="00614CAC">
        <w:rPr>
          <w:rFonts w:ascii="Arial" w:hAnsi="Arial" w:cs="Arial"/>
          <w:sz w:val="22"/>
          <w:szCs w:val="22"/>
        </w:rPr>
        <w:t>é</w:t>
      </w:r>
    </w:p>
    <w:p w14:paraId="2C3B3C94" w14:textId="1AC09192" w:rsidR="003F76E0" w:rsidRPr="00614CAC" w:rsidRDefault="002A752F" w:rsidP="00CE3E30">
      <w:pPr>
        <w:pStyle w:val="Puces"/>
        <w:numPr>
          <w:ilvl w:val="0"/>
          <w:numId w:val="22"/>
        </w:numPr>
        <w:spacing w:after="0"/>
        <w:rPr>
          <w:rFonts w:ascii="Arial" w:hAnsi="Arial" w:cs="Arial"/>
          <w:noProof w:val="0"/>
          <w:sz w:val="22"/>
          <w:szCs w:val="22"/>
        </w:rPr>
      </w:pPr>
      <w:r w:rsidRPr="00614CAC">
        <w:rPr>
          <w:rFonts w:ascii="Arial" w:hAnsi="Arial" w:cs="Arial"/>
          <w:noProof w:val="0"/>
          <w:sz w:val="22"/>
          <w:szCs w:val="22"/>
        </w:rPr>
        <w:t xml:space="preserve">Formalisation graphique de l’APS </w:t>
      </w:r>
      <w:r w:rsidR="003F76E0" w:rsidRPr="00614CAC">
        <w:rPr>
          <w:rFonts w:ascii="Arial" w:hAnsi="Arial" w:cs="Arial"/>
          <w:noProof w:val="0"/>
          <w:sz w:val="22"/>
          <w:szCs w:val="22"/>
        </w:rPr>
        <w:t>sur format A</w:t>
      </w:r>
      <w:bookmarkEnd w:id="48"/>
      <w:r w:rsidR="003F76E0" w:rsidRPr="00614CAC">
        <w:rPr>
          <w:rFonts w:ascii="Arial" w:hAnsi="Arial" w:cs="Arial"/>
          <w:noProof w:val="0"/>
          <w:sz w:val="22"/>
          <w:szCs w:val="22"/>
        </w:rPr>
        <w:t>0 (2 planches verticales - un carré tracé vierge de 10 cm x 10 cm en haut à gauche sera réservé sur chaque planche) :</w:t>
      </w:r>
    </w:p>
    <w:p w14:paraId="778FC9C9" w14:textId="7BF07E47"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un plan de masse à l’échelle 1/500 de l'ensemble du projet,</w:t>
      </w:r>
      <w:r w:rsidR="00214B23" w:rsidRPr="00614CAC">
        <w:rPr>
          <w:rFonts w:ascii="Arial" w:hAnsi="Arial" w:cs="Arial"/>
          <w:sz w:val="22"/>
          <w:szCs w:val="22"/>
        </w:rPr>
        <w:t xml:space="preserve"> figurant les flux véhicules et piétons,</w:t>
      </w:r>
    </w:p>
    <w:p w14:paraId="623D23EC" w14:textId="77777777"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les plans à l’échelle 1/200 du bâtiment,</w:t>
      </w:r>
    </w:p>
    <w:p w14:paraId="5E97F0F8" w14:textId="77777777"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deux perspectives extérieures du bâtiment, et une vue significative intérieure</w:t>
      </w:r>
    </w:p>
    <w:p w14:paraId="06044AF1" w14:textId="77777777"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les élévations des façades à l’échelle 1/200,</w:t>
      </w:r>
    </w:p>
    <w:p w14:paraId="6DBBA1CA" w14:textId="16FBD628"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une ou deux coupes significatives au 1/200,</w:t>
      </w:r>
    </w:p>
    <w:p w14:paraId="5653813D" w14:textId="41ABB3EF" w:rsidR="00214B23" w:rsidRPr="00614CAC" w:rsidRDefault="00214B23" w:rsidP="00306D11">
      <w:pPr>
        <w:pStyle w:val="Puces2"/>
        <w:numPr>
          <w:ilvl w:val="0"/>
          <w:numId w:val="18"/>
        </w:numPr>
        <w:spacing w:before="0"/>
        <w:rPr>
          <w:rFonts w:ascii="Arial" w:hAnsi="Arial" w:cs="Arial"/>
          <w:sz w:val="22"/>
          <w:szCs w:val="22"/>
        </w:rPr>
      </w:pPr>
      <w:r w:rsidRPr="00614CAC">
        <w:rPr>
          <w:rFonts w:ascii="Arial" w:hAnsi="Arial" w:cs="Arial"/>
          <w:sz w:val="22"/>
          <w:szCs w:val="22"/>
        </w:rPr>
        <w:t>le plan au 1/100 de l’armurerie et des circulations qui la desservent,</w:t>
      </w:r>
    </w:p>
    <w:p w14:paraId="523AC2F5" w14:textId="77777777" w:rsidR="003F76E0" w:rsidRPr="00614CAC" w:rsidRDefault="003F76E0" w:rsidP="00306D11">
      <w:pPr>
        <w:pStyle w:val="Puces2"/>
        <w:numPr>
          <w:ilvl w:val="0"/>
          <w:numId w:val="18"/>
        </w:numPr>
        <w:spacing w:before="0"/>
        <w:rPr>
          <w:rFonts w:ascii="Arial" w:hAnsi="Arial" w:cs="Arial"/>
          <w:sz w:val="22"/>
          <w:szCs w:val="22"/>
        </w:rPr>
      </w:pPr>
      <w:r w:rsidRPr="00614CAC">
        <w:rPr>
          <w:rFonts w:ascii="Arial" w:hAnsi="Arial" w:cs="Arial"/>
          <w:sz w:val="22"/>
          <w:szCs w:val="22"/>
        </w:rPr>
        <w:t>un détail ou une vue significative au choix du concurrent.</w:t>
      </w:r>
    </w:p>
    <w:p w14:paraId="33562585" w14:textId="334AE6B8" w:rsidR="003F76E0" w:rsidRPr="00614CAC" w:rsidRDefault="00D84847" w:rsidP="003F76E0">
      <w:pPr>
        <w:pStyle w:val="Puces2"/>
        <w:ind w:left="567"/>
        <w:rPr>
          <w:rFonts w:ascii="Arial" w:hAnsi="Arial" w:cs="Arial"/>
          <w:sz w:val="22"/>
          <w:szCs w:val="22"/>
        </w:rPr>
      </w:pPr>
      <w:r w:rsidRPr="00614CAC">
        <w:rPr>
          <w:rFonts w:ascii="Arial" w:hAnsi="Arial" w:cs="Arial"/>
          <w:sz w:val="22"/>
          <w:szCs w:val="22"/>
        </w:rPr>
        <w:t xml:space="preserve">Les 2 planches A0 seront transmises au format </w:t>
      </w:r>
      <w:r w:rsidR="00012F7C" w:rsidRPr="00614CAC">
        <w:rPr>
          <w:rFonts w:ascii="Arial" w:hAnsi="Arial" w:cs="Arial"/>
          <w:sz w:val="22"/>
          <w:szCs w:val="22"/>
        </w:rPr>
        <w:t>PDF</w:t>
      </w:r>
      <w:r w:rsidRPr="00614CAC">
        <w:rPr>
          <w:rFonts w:ascii="Arial" w:hAnsi="Arial" w:cs="Arial"/>
          <w:sz w:val="22"/>
          <w:szCs w:val="22"/>
        </w:rPr>
        <w:t xml:space="preserve"> </w:t>
      </w:r>
      <w:r w:rsidR="00032B60" w:rsidRPr="00614CAC">
        <w:rPr>
          <w:rFonts w:ascii="Arial" w:hAnsi="Arial" w:cs="Arial"/>
          <w:sz w:val="22"/>
          <w:szCs w:val="22"/>
        </w:rPr>
        <w:t xml:space="preserve">dans l’offre dématérialisée avec les autres pièces </w:t>
      </w:r>
    </w:p>
    <w:p w14:paraId="7A5F54A6" w14:textId="77777777" w:rsidR="00D84847" w:rsidRPr="00614CAC" w:rsidRDefault="00D84847" w:rsidP="003F76E0">
      <w:pPr>
        <w:pStyle w:val="Puces2"/>
        <w:ind w:left="567"/>
        <w:rPr>
          <w:rFonts w:ascii="Arial" w:hAnsi="Arial" w:cs="Arial"/>
          <w:sz w:val="22"/>
          <w:szCs w:val="22"/>
        </w:rPr>
      </w:pPr>
    </w:p>
    <w:p w14:paraId="0AEA241B" w14:textId="5B81E52D" w:rsidR="003F76E0" w:rsidRPr="008A7AEF" w:rsidRDefault="003F76E0" w:rsidP="00306D11">
      <w:pPr>
        <w:pStyle w:val="Puces"/>
        <w:numPr>
          <w:ilvl w:val="0"/>
          <w:numId w:val="22"/>
        </w:numPr>
        <w:spacing w:after="0"/>
        <w:rPr>
          <w:rFonts w:ascii="Arial" w:hAnsi="Arial" w:cs="Arial"/>
          <w:noProof w:val="0"/>
          <w:sz w:val="22"/>
          <w:szCs w:val="22"/>
        </w:rPr>
      </w:pPr>
      <w:bookmarkStart w:id="49" w:name="_Toc262137829"/>
      <w:r w:rsidRPr="008A7AEF">
        <w:rPr>
          <w:rFonts w:ascii="Arial" w:hAnsi="Arial" w:cs="Arial"/>
          <w:noProof w:val="0"/>
          <w:sz w:val="22"/>
          <w:szCs w:val="22"/>
        </w:rPr>
        <w:t>Les pièces écrites</w:t>
      </w:r>
      <w:bookmarkEnd w:id="49"/>
      <w:r w:rsidRPr="008A7AEF">
        <w:rPr>
          <w:rFonts w:ascii="Arial" w:hAnsi="Arial" w:cs="Arial"/>
          <w:noProof w:val="0"/>
          <w:sz w:val="22"/>
          <w:szCs w:val="22"/>
        </w:rPr>
        <w:t xml:space="preserve"> au format A4 :</w:t>
      </w:r>
    </w:p>
    <w:p w14:paraId="5377C98B" w14:textId="77777777" w:rsidR="003F76E0" w:rsidRPr="008A7AEF" w:rsidRDefault="003F76E0" w:rsidP="00306D11">
      <w:pPr>
        <w:pStyle w:val="Puces2"/>
        <w:numPr>
          <w:ilvl w:val="0"/>
          <w:numId w:val="18"/>
        </w:numPr>
        <w:spacing w:before="0"/>
        <w:rPr>
          <w:rFonts w:ascii="Arial" w:hAnsi="Arial" w:cs="Arial"/>
          <w:sz w:val="22"/>
          <w:szCs w:val="22"/>
        </w:rPr>
      </w:pPr>
      <w:r w:rsidRPr="008A7AEF">
        <w:rPr>
          <w:rFonts w:ascii="Arial" w:hAnsi="Arial" w:cs="Arial"/>
          <w:sz w:val="22"/>
          <w:szCs w:val="22"/>
        </w:rPr>
        <w:t>Une notice descriptive et justificative comprenant :</w:t>
      </w:r>
    </w:p>
    <w:p w14:paraId="4E8546AF" w14:textId="77777777" w:rsidR="00D73285" w:rsidRDefault="003F76E0" w:rsidP="00D73285">
      <w:pPr>
        <w:pStyle w:val="Puces2"/>
        <w:numPr>
          <w:ilvl w:val="0"/>
          <w:numId w:val="20"/>
        </w:numPr>
        <w:spacing w:before="0"/>
        <w:rPr>
          <w:rFonts w:ascii="Arial" w:hAnsi="Arial" w:cs="Arial"/>
          <w:sz w:val="22"/>
          <w:szCs w:val="22"/>
        </w:rPr>
      </w:pPr>
      <w:r w:rsidRPr="008A7AEF">
        <w:rPr>
          <w:rFonts w:ascii="Arial" w:hAnsi="Arial" w:cs="Arial"/>
          <w:sz w:val="22"/>
          <w:szCs w:val="22"/>
        </w:rPr>
        <w:t xml:space="preserve">Une note de présentation explicitant : </w:t>
      </w:r>
    </w:p>
    <w:p w14:paraId="669B9067" w14:textId="0B68CCCB" w:rsidR="003F76E0" w:rsidRPr="00D73285" w:rsidRDefault="003F76E0" w:rsidP="00D73285">
      <w:pPr>
        <w:pStyle w:val="Puces2"/>
        <w:numPr>
          <w:ilvl w:val="1"/>
          <w:numId w:val="23"/>
        </w:numPr>
        <w:spacing w:before="0"/>
        <w:ind w:left="2268"/>
        <w:rPr>
          <w:rFonts w:ascii="Arial" w:hAnsi="Arial" w:cs="Arial"/>
          <w:sz w:val="22"/>
          <w:szCs w:val="22"/>
        </w:rPr>
      </w:pPr>
      <w:r w:rsidRPr="00D73285">
        <w:rPr>
          <w:rFonts w:ascii="Arial" w:hAnsi="Arial" w:cs="Arial"/>
          <w:sz w:val="22"/>
          <w:szCs w:val="22"/>
        </w:rPr>
        <w:t>Le principe d’intégration urbaine du projet dans le site</w:t>
      </w:r>
    </w:p>
    <w:p w14:paraId="78FFA9AA" w14:textId="77777777" w:rsidR="003F76E0" w:rsidRPr="008A7AEF" w:rsidRDefault="003F76E0" w:rsidP="00D73285">
      <w:pPr>
        <w:pStyle w:val="Puces2"/>
        <w:numPr>
          <w:ilvl w:val="1"/>
          <w:numId w:val="23"/>
        </w:numPr>
        <w:spacing w:before="0"/>
        <w:ind w:left="2268"/>
        <w:rPr>
          <w:rFonts w:ascii="Arial" w:hAnsi="Arial" w:cs="Arial"/>
          <w:sz w:val="22"/>
          <w:szCs w:val="22"/>
        </w:rPr>
      </w:pPr>
      <w:r w:rsidRPr="008A7AEF">
        <w:rPr>
          <w:rFonts w:ascii="Arial" w:hAnsi="Arial" w:cs="Arial"/>
          <w:sz w:val="22"/>
          <w:szCs w:val="22"/>
        </w:rPr>
        <w:t>Les intentions architecturales</w:t>
      </w:r>
    </w:p>
    <w:p w14:paraId="031CCE55" w14:textId="219A0A7A" w:rsidR="003F76E0" w:rsidRPr="008A7AEF" w:rsidRDefault="003F76E0" w:rsidP="00D73285">
      <w:pPr>
        <w:pStyle w:val="Puces2"/>
        <w:numPr>
          <w:ilvl w:val="1"/>
          <w:numId w:val="23"/>
        </w:numPr>
        <w:spacing w:before="0"/>
        <w:ind w:left="2268"/>
        <w:rPr>
          <w:rFonts w:ascii="Arial" w:hAnsi="Arial" w:cs="Arial"/>
          <w:sz w:val="22"/>
          <w:szCs w:val="22"/>
        </w:rPr>
      </w:pPr>
      <w:r w:rsidRPr="008A7AEF">
        <w:rPr>
          <w:rFonts w:ascii="Arial" w:hAnsi="Arial" w:cs="Arial"/>
          <w:sz w:val="22"/>
          <w:szCs w:val="22"/>
        </w:rPr>
        <w:t>Le parti fonctionnel (liaisons, organisation, modularité…)</w:t>
      </w:r>
    </w:p>
    <w:p w14:paraId="1E98462C" w14:textId="395E8BFB" w:rsidR="003F76E0" w:rsidRDefault="003F76E0" w:rsidP="00306D11">
      <w:pPr>
        <w:pStyle w:val="Puces2"/>
        <w:numPr>
          <w:ilvl w:val="0"/>
          <w:numId w:val="20"/>
        </w:numPr>
        <w:spacing w:before="0"/>
        <w:rPr>
          <w:rFonts w:ascii="Arial" w:hAnsi="Arial" w:cs="Arial"/>
          <w:sz w:val="22"/>
          <w:szCs w:val="22"/>
        </w:rPr>
      </w:pPr>
      <w:r w:rsidRPr="008A7AEF">
        <w:rPr>
          <w:rFonts w:ascii="Arial" w:hAnsi="Arial" w:cs="Arial"/>
          <w:sz w:val="22"/>
          <w:szCs w:val="22"/>
        </w:rPr>
        <w:t>Un tableau comparatif des surfaces comprenant les surfaces demandées par local et les surfaces projetées, et indiquant la surface de plancher du projet</w:t>
      </w:r>
    </w:p>
    <w:p w14:paraId="27AE4EB1" w14:textId="7149DADF" w:rsidR="00D73285" w:rsidRPr="00214B23" w:rsidRDefault="00D73285" w:rsidP="00306D11">
      <w:pPr>
        <w:pStyle w:val="Puces2"/>
        <w:numPr>
          <w:ilvl w:val="0"/>
          <w:numId w:val="20"/>
        </w:numPr>
        <w:spacing w:before="0"/>
        <w:rPr>
          <w:rFonts w:ascii="Arial" w:hAnsi="Arial" w:cs="Arial"/>
          <w:sz w:val="22"/>
          <w:szCs w:val="22"/>
        </w:rPr>
      </w:pPr>
      <w:r w:rsidRPr="00214B23">
        <w:rPr>
          <w:rFonts w:ascii="Arial" w:hAnsi="Arial" w:cs="Arial"/>
          <w:sz w:val="22"/>
          <w:szCs w:val="22"/>
        </w:rPr>
        <w:t>Une notice descriptive sommaire (volumes intérieurs, aspects extérieurs, traitement des abords)</w:t>
      </w:r>
    </w:p>
    <w:p w14:paraId="52C8BA47" w14:textId="77777777" w:rsidR="003F76E0" w:rsidRPr="008A7AEF" w:rsidRDefault="003F76E0" w:rsidP="00306D11">
      <w:pPr>
        <w:pStyle w:val="Puces2"/>
        <w:numPr>
          <w:ilvl w:val="0"/>
          <w:numId w:val="18"/>
        </w:numPr>
        <w:spacing w:before="0"/>
        <w:rPr>
          <w:rFonts w:ascii="Arial" w:hAnsi="Arial" w:cs="Arial"/>
          <w:sz w:val="22"/>
          <w:szCs w:val="22"/>
        </w:rPr>
      </w:pPr>
      <w:r w:rsidRPr="008A7AEF">
        <w:rPr>
          <w:rFonts w:ascii="Arial" w:hAnsi="Arial" w:cs="Arial"/>
          <w:sz w:val="22"/>
          <w:szCs w:val="22"/>
        </w:rPr>
        <w:t>Un résumé de la notice (2 pages A4 recto maximum) en vue d’une lecture au jury.</w:t>
      </w:r>
    </w:p>
    <w:p w14:paraId="799F261B" w14:textId="77777777" w:rsidR="003F76E0" w:rsidRPr="008A7AEF" w:rsidRDefault="003F76E0" w:rsidP="00306D11">
      <w:pPr>
        <w:pStyle w:val="Puces2"/>
        <w:numPr>
          <w:ilvl w:val="0"/>
          <w:numId w:val="18"/>
        </w:numPr>
        <w:spacing w:before="0"/>
        <w:rPr>
          <w:rFonts w:ascii="Arial" w:hAnsi="Arial" w:cs="Arial"/>
          <w:sz w:val="22"/>
          <w:szCs w:val="22"/>
        </w:rPr>
      </w:pPr>
      <w:r w:rsidRPr="008A7AEF">
        <w:rPr>
          <w:rFonts w:ascii="Arial" w:hAnsi="Arial" w:cs="Arial"/>
          <w:sz w:val="22"/>
          <w:szCs w:val="22"/>
        </w:rPr>
        <w:t xml:space="preserve">Une note technique précisant : </w:t>
      </w:r>
    </w:p>
    <w:p w14:paraId="6985E4B9" w14:textId="06F85514" w:rsidR="003F76E0" w:rsidRDefault="003F76E0" w:rsidP="00306D11">
      <w:pPr>
        <w:pStyle w:val="Puces2"/>
        <w:numPr>
          <w:ilvl w:val="0"/>
          <w:numId w:val="20"/>
        </w:numPr>
        <w:spacing w:before="0"/>
        <w:rPr>
          <w:rFonts w:ascii="Arial" w:hAnsi="Arial" w:cs="Arial"/>
          <w:sz w:val="22"/>
          <w:szCs w:val="22"/>
        </w:rPr>
      </w:pPr>
      <w:r w:rsidRPr="008A7AEF">
        <w:rPr>
          <w:rFonts w:ascii="Arial" w:hAnsi="Arial" w:cs="Arial"/>
          <w:sz w:val="22"/>
          <w:szCs w:val="22"/>
        </w:rPr>
        <w:t>Le procédé de construction proposé et sa justification technique et économique</w:t>
      </w:r>
    </w:p>
    <w:p w14:paraId="7FE4A0ED" w14:textId="43FA7311" w:rsidR="00D73285" w:rsidRPr="00214B23" w:rsidRDefault="00D73285" w:rsidP="00306D11">
      <w:pPr>
        <w:pStyle w:val="Puces2"/>
        <w:numPr>
          <w:ilvl w:val="0"/>
          <w:numId w:val="20"/>
        </w:numPr>
        <w:spacing w:before="0"/>
        <w:rPr>
          <w:rFonts w:ascii="Arial" w:hAnsi="Arial" w:cs="Arial"/>
          <w:sz w:val="22"/>
          <w:szCs w:val="22"/>
        </w:rPr>
      </w:pPr>
      <w:r w:rsidRPr="00214B23">
        <w:rPr>
          <w:rFonts w:ascii="Arial" w:hAnsi="Arial" w:cs="Arial"/>
          <w:sz w:val="22"/>
          <w:szCs w:val="22"/>
        </w:rPr>
        <w:t xml:space="preserve">Les principes de renouvellement et de maintenance </w:t>
      </w:r>
    </w:p>
    <w:p w14:paraId="50A4846B" w14:textId="77777777" w:rsidR="003F76E0" w:rsidRPr="008A7AEF" w:rsidRDefault="003F76E0" w:rsidP="00306D11">
      <w:pPr>
        <w:pStyle w:val="Puces2"/>
        <w:numPr>
          <w:ilvl w:val="0"/>
          <w:numId w:val="20"/>
        </w:numPr>
        <w:spacing w:before="0"/>
        <w:rPr>
          <w:rFonts w:ascii="Arial" w:hAnsi="Arial" w:cs="Arial"/>
          <w:sz w:val="22"/>
          <w:szCs w:val="22"/>
        </w:rPr>
      </w:pPr>
      <w:r w:rsidRPr="008A7AEF">
        <w:rPr>
          <w:rFonts w:ascii="Arial" w:hAnsi="Arial" w:cs="Arial"/>
          <w:sz w:val="22"/>
          <w:szCs w:val="22"/>
        </w:rPr>
        <w:t>La présentation des différents matériaux utilisés en toiture, façades et parachèvements</w:t>
      </w:r>
    </w:p>
    <w:p w14:paraId="304E5C24" w14:textId="3DC877EC" w:rsidR="00D73285" w:rsidRDefault="003F76E0" w:rsidP="00D73285">
      <w:pPr>
        <w:pStyle w:val="Puces2"/>
        <w:numPr>
          <w:ilvl w:val="0"/>
          <w:numId w:val="20"/>
        </w:numPr>
        <w:spacing w:before="0"/>
        <w:rPr>
          <w:rFonts w:ascii="Arial" w:hAnsi="Arial" w:cs="Arial"/>
          <w:sz w:val="22"/>
          <w:szCs w:val="22"/>
        </w:rPr>
      </w:pPr>
      <w:r w:rsidRPr="008A7AEF">
        <w:rPr>
          <w:rFonts w:ascii="Arial" w:hAnsi="Arial" w:cs="Arial"/>
          <w:sz w:val="22"/>
          <w:szCs w:val="22"/>
        </w:rPr>
        <w:t xml:space="preserve">Les </w:t>
      </w:r>
      <w:r w:rsidR="00214B23">
        <w:rPr>
          <w:rFonts w:ascii="Arial" w:hAnsi="Arial" w:cs="Arial"/>
          <w:sz w:val="22"/>
          <w:szCs w:val="22"/>
        </w:rPr>
        <w:t xml:space="preserve">principaux choix en matière de principes </w:t>
      </w:r>
      <w:r w:rsidRPr="008A7AEF">
        <w:rPr>
          <w:rFonts w:ascii="Arial" w:hAnsi="Arial" w:cs="Arial"/>
          <w:sz w:val="22"/>
          <w:szCs w:val="22"/>
        </w:rPr>
        <w:t>techniques : chauffage, ventilation, plomberie/sanitaires, électricité courants faibles, cuisine</w:t>
      </w:r>
      <w:r w:rsidR="00214B23">
        <w:rPr>
          <w:rFonts w:ascii="Arial" w:hAnsi="Arial" w:cs="Arial"/>
          <w:sz w:val="22"/>
          <w:szCs w:val="22"/>
        </w:rPr>
        <w:t xml:space="preserve"> </w:t>
      </w:r>
    </w:p>
    <w:p w14:paraId="00C37671" w14:textId="6FFFD856" w:rsidR="003F76E0" w:rsidRDefault="003F76E0" w:rsidP="00306D11">
      <w:pPr>
        <w:pStyle w:val="Puces2"/>
        <w:numPr>
          <w:ilvl w:val="0"/>
          <w:numId w:val="20"/>
        </w:numPr>
        <w:spacing w:before="0"/>
        <w:rPr>
          <w:rFonts w:ascii="Arial" w:hAnsi="Arial" w:cs="Arial"/>
          <w:sz w:val="22"/>
          <w:szCs w:val="22"/>
        </w:rPr>
      </w:pPr>
      <w:r w:rsidRPr="008A7AEF">
        <w:rPr>
          <w:rFonts w:ascii="Arial" w:hAnsi="Arial" w:cs="Arial"/>
          <w:sz w:val="22"/>
          <w:szCs w:val="22"/>
        </w:rPr>
        <w:t>La définition des aménagement extérieurs</w:t>
      </w:r>
    </w:p>
    <w:p w14:paraId="451B5E38" w14:textId="2925540D" w:rsidR="00214B23" w:rsidRDefault="00214B23" w:rsidP="00306D11">
      <w:pPr>
        <w:pStyle w:val="Puces2"/>
        <w:numPr>
          <w:ilvl w:val="0"/>
          <w:numId w:val="20"/>
        </w:numPr>
        <w:spacing w:before="0"/>
        <w:rPr>
          <w:rFonts w:ascii="Arial" w:hAnsi="Arial" w:cs="Arial"/>
          <w:sz w:val="22"/>
          <w:szCs w:val="22"/>
        </w:rPr>
      </w:pPr>
      <w:r>
        <w:rPr>
          <w:rFonts w:ascii="Arial" w:hAnsi="Arial" w:cs="Arial"/>
          <w:sz w:val="22"/>
          <w:szCs w:val="22"/>
        </w:rPr>
        <w:t>Les besoins en reconnaissances et diagnostics complémentaires</w:t>
      </w:r>
    </w:p>
    <w:p w14:paraId="2E9E3DEC" w14:textId="3E095C1F" w:rsidR="00AC0A8A" w:rsidRPr="008A7AEF" w:rsidRDefault="00AC0A8A" w:rsidP="00306D11">
      <w:pPr>
        <w:pStyle w:val="Puces2"/>
        <w:numPr>
          <w:ilvl w:val="0"/>
          <w:numId w:val="20"/>
        </w:numPr>
        <w:spacing w:before="0"/>
        <w:rPr>
          <w:rFonts w:ascii="Arial" w:hAnsi="Arial" w:cs="Arial"/>
          <w:sz w:val="22"/>
          <w:szCs w:val="22"/>
        </w:rPr>
      </w:pPr>
      <w:r>
        <w:rPr>
          <w:rFonts w:ascii="Arial" w:hAnsi="Arial" w:cs="Arial"/>
          <w:sz w:val="22"/>
          <w:szCs w:val="22"/>
        </w:rPr>
        <w:t xml:space="preserve">Un plan de phasage </w:t>
      </w:r>
    </w:p>
    <w:p w14:paraId="65A36E51" w14:textId="2E629506" w:rsidR="003F76E0" w:rsidRPr="008A7AEF" w:rsidRDefault="003F76E0" w:rsidP="00306D11">
      <w:pPr>
        <w:pStyle w:val="Puces2"/>
        <w:numPr>
          <w:ilvl w:val="0"/>
          <w:numId w:val="18"/>
        </w:numPr>
        <w:spacing w:before="0"/>
        <w:rPr>
          <w:rFonts w:ascii="Arial" w:hAnsi="Arial" w:cs="Arial"/>
          <w:sz w:val="22"/>
          <w:szCs w:val="22"/>
        </w:rPr>
      </w:pPr>
      <w:r w:rsidRPr="008A7AEF">
        <w:rPr>
          <w:rFonts w:ascii="Arial" w:hAnsi="Arial" w:cs="Arial"/>
          <w:sz w:val="22"/>
          <w:szCs w:val="22"/>
        </w:rPr>
        <w:t xml:space="preserve">Un engagement argumenté sur </w:t>
      </w:r>
      <w:r w:rsidR="00D73285" w:rsidRPr="00D73285">
        <w:rPr>
          <w:rFonts w:ascii="Arial" w:hAnsi="Arial" w:cs="Arial"/>
          <w:sz w:val="22"/>
          <w:szCs w:val="22"/>
        </w:rPr>
        <w:t>l’estimation provisoire du coût prévisionnel des travaux, et un tableau détaillant les coûts travaux d’un chiffrage par lot sur le quantitatif et non au ratio</w:t>
      </w:r>
      <w:r w:rsidR="00D73285">
        <w:rPr>
          <w:rFonts w:ascii="Arial" w:hAnsi="Arial" w:cs="Arial"/>
          <w:sz w:val="22"/>
          <w:szCs w:val="22"/>
        </w:rPr>
        <w:t xml:space="preserve">. Cet engagement détaillera les coûts </w:t>
      </w:r>
      <w:r w:rsidR="00214B23">
        <w:rPr>
          <w:rFonts w:ascii="Arial" w:hAnsi="Arial" w:cs="Arial"/>
          <w:sz w:val="22"/>
          <w:szCs w:val="22"/>
        </w:rPr>
        <w:t xml:space="preserve">estimatifs </w:t>
      </w:r>
      <w:r w:rsidR="00D73285">
        <w:rPr>
          <w:rFonts w:ascii="Arial" w:hAnsi="Arial" w:cs="Arial"/>
          <w:sz w:val="22"/>
          <w:szCs w:val="22"/>
        </w:rPr>
        <w:t>d’</w:t>
      </w:r>
      <w:r w:rsidR="00D73285" w:rsidRPr="00D73285">
        <w:rPr>
          <w:rFonts w:ascii="Arial" w:hAnsi="Arial" w:cs="Arial"/>
          <w:sz w:val="22"/>
          <w:szCs w:val="22"/>
        </w:rPr>
        <w:t>exploitation-maintenance</w:t>
      </w:r>
      <w:r w:rsidR="00D73285">
        <w:rPr>
          <w:rFonts w:ascii="Arial" w:hAnsi="Arial" w:cs="Arial"/>
          <w:sz w:val="22"/>
          <w:szCs w:val="22"/>
        </w:rPr>
        <w:t xml:space="preserve"> sur une durée </w:t>
      </w:r>
      <w:r w:rsidR="00214B23">
        <w:rPr>
          <w:rFonts w:ascii="Arial" w:hAnsi="Arial" w:cs="Arial"/>
          <w:sz w:val="22"/>
          <w:szCs w:val="22"/>
        </w:rPr>
        <w:t>de trente ans</w:t>
      </w:r>
      <w:r w:rsidR="00D73285">
        <w:rPr>
          <w:rFonts w:ascii="Arial" w:hAnsi="Arial" w:cs="Arial"/>
          <w:sz w:val="22"/>
          <w:szCs w:val="22"/>
        </w:rPr>
        <w:t xml:space="preserve">. </w:t>
      </w:r>
      <w:r w:rsidR="00D73285" w:rsidRPr="00D73285">
        <w:rPr>
          <w:rFonts w:ascii="Arial" w:hAnsi="Arial" w:cs="Arial"/>
          <w:sz w:val="22"/>
          <w:szCs w:val="22"/>
        </w:rPr>
        <w:t> </w:t>
      </w:r>
    </w:p>
    <w:p w14:paraId="49CC0C24" w14:textId="3626BCDD" w:rsidR="003F76E0" w:rsidRDefault="003F76E0" w:rsidP="00306D11">
      <w:pPr>
        <w:pStyle w:val="Puces2"/>
        <w:numPr>
          <w:ilvl w:val="0"/>
          <w:numId w:val="18"/>
        </w:numPr>
        <w:spacing w:before="0"/>
        <w:rPr>
          <w:rFonts w:ascii="Arial" w:hAnsi="Arial" w:cs="Arial"/>
          <w:sz w:val="22"/>
          <w:szCs w:val="22"/>
        </w:rPr>
      </w:pPr>
      <w:r w:rsidRPr="008A7AEF">
        <w:rPr>
          <w:rFonts w:ascii="Arial" w:hAnsi="Arial" w:cs="Arial"/>
          <w:sz w:val="22"/>
          <w:szCs w:val="22"/>
        </w:rPr>
        <w:t>Le calendrier des études et des travaux</w:t>
      </w:r>
      <w:r w:rsidR="00214B23">
        <w:rPr>
          <w:rFonts w:ascii="Arial" w:hAnsi="Arial" w:cs="Arial"/>
          <w:sz w:val="22"/>
          <w:szCs w:val="22"/>
        </w:rPr>
        <w:t>,</w:t>
      </w:r>
      <w:r w:rsidR="00D73285">
        <w:rPr>
          <w:rFonts w:ascii="Arial" w:hAnsi="Arial" w:cs="Arial"/>
          <w:sz w:val="22"/>
          <w:szCs w:val="22"/>
        </w:rPr>
        <w:t xml:space="preserve"> découpés </w:t>
      </w:r>
      <w:r w:rsidR="00214B23">
        <w:rPr>
          <w:rFonts w:ascii="Arial" w:hAnsi="Arial" w:cs="Arial"/>
          <w:sz w:val="22"/>
          <w:szCs w:val="22"/>
        </w:rPr>
        <w:t xml:space="preserve">le cas échéant </w:t>
      </w:r>
      <w:r w:rsidR="00D73285">
        <w:rPr>
          <w:rFonts w:ascii="Arial" w:hAnsi="Arial" w:cs="Arial"/>
          <w:sz w:val="22"/>
          <w:szCs w:val="22"/>
        </w:rPr>
        <w:t>en phases fonctionnelles</w:t>
      </w:r>
      <w:r w:rsidRPr="008A7AEF">
        <w:rPr>
          <w:rFonts w:ascii="Arial" w:hAnsi="Arial" w:cs="Arial"/>
          <w:sz w:val="22"/>
          <w:szCs w:val="22"/>
        </w:rPr>
        <w:t>, et une note explicitant les outils et méthodes mis en œuvre pour respecter les objectifs calendaires.</w:t>
      </w:r>
    </w:p>
    <w:p w14:paraId="33FAA9E7" w14:textId="77777777" w:rsidR="003F76E0" w:rsidRPr="008A7AEF" w:rsidRDefault="003F76E0" w:rsidP="003F76E0">
      <w:pPr>
        <w:ind w:left="567"/>
        <w:jc w:val="both"/>
        <w:rPr>
          <w:rFonts w:ascii="Arial" w:hAnsi="Arial" w:cs="Arial"/>
          <w:b/>
          <w:i/>
          <w:szCs w:val="22"/>
        </w:rPr>
      </w:pPr>
    </w:p>
    <w:p w14:paraId="3254E12E" w14:textId="2FF4C453" w:rsidR="003F76E0" w:rsidRPr="008A7AEF" w:rsidRDefault="003F76E0" w:rsidP="003F76E0">
      <w:pPr>
        <w:jc w:val="both"/>
        <w:rPr>
          <w:rFonts w:ascii="Arial" w:hAnsi="Arial" w:cs="Arial"/>
          <w:b/>
          <w:iCs/>
          <w:szCs w:val="22"/>
        </w:rPr>
      </w:pPr>
      <w:r w:rsidRPr="00D73285">
        <w:rPr>
          <w:rFonts w:ascii="Arial" w:hAnsi="Arial" w:cs="Arial"/>
          <w:b/>
          <w:iCs/>
          <w:szCs w:val="22"/>
        </w:rPr>
        <w:t>Tou</w:t>
      </w:r>
      <w:r w:rsidR="00214B23">
        <w:rPr>
          <w:rFonts w:ascii="Arial" w:hAnsi="Arial" w:cs="Arial"/>
          <w:b/>
          <w:iCs/>
          <w:szCs w:val="22"/>
        </w:rPr>
        <w:t>te</w:t>
      </w:r>
      <w:r w:rsidRPr="00D73285">
        <w:rPr>
          <w:rFonts w:ascii="Arial" w:hAnsi="Arial" w:cs="Arial"/>
          <w:b/>
          <w:iCs/>
          <w:szCs w:val="22"/>
        </w:rPr>
        <w:t xml:space="preserve">s les </w:t>
      </w:r>
      <w:r w:rsidR="00214B23">
        <w:rPr>
          <w:rFonts w:ascii="Arial" w:hAnsi="Arial" w:cs="Arial"/>
          <w:b/>
          <w:iCs/>
          <w:szCs w:val="22"/>
        </w:rPr>
        <w:t xml:space="preserve">pièces écrites </w:t>
      </w:r>
      <w:r w:rsidRPr="00D73285">
        <w:rPr>
          <w:rFonts w:ascii="Arial" w:hAnsi="Arial" w:cs="Arial"/>
          <w:b/>
          <w:iCs/>
          <w:szCs w:val="22"/>
        </w:rPr>
        <w:t>énuméré</w:t>
      </w:r>
      <w:r w:rsidR="00214B23">
        <w:rPr>
          <w:rFonts w:ascii="Arial" w:hAnsi="Arial" w:cs="Arial"/>
          <w:b/>
          <w:iCs/>
          <w:szCs w:val="22"/>
        </w:rPr>
        <w:t>e</w:t>
      </w:r>
      <w:r w:rsidRPr="00D73285">
        <w:rPr>
          <w:rFonts w:ascii="Arial" w:hAnsi="Arial" w:cs="Arial"/>
          <w:b/>
          <w:iCs/>
          <w:szCs w:val="22"/>
        </w:rPr>
        <w:t xml:space="preserve">s ci-dessus sont à fournir </w:t>
      </w:r>
      <w:r w:rsidR="00214B23">
        <w:rPr>
          <w:rFonts w:ascii="Arial" w:hAnsi="Arial" w:cs="Arial"/>
          <w:b/>
          <w:iCs/>
          <w:szCs w:val="22"/>
        </w:rPr>
        <w:t xml:space="preserve">à la fois au format PDF et sous un format modifiable (Word, Excel). Les pièces graphiques seront fournies au format PDF. </w:t>
      </w:r>
    </w:p>
    <w:p w14:paraId="7D4F6884" w14:textId="77777777" w:rsidR="003F76E0" w:rsidRPr="008A7AEF" w:rsidRDefault="003F76E0" w:rsidP="003F76E0">
      <w:pPr>
        <w:jc w:val="both"/>
        <w:rPr>
          <w:rFonts w:ascii="Arial" w:hAnsi="Arial" w:cs="Arial"/>
          <w:szCs w:val="22"/>
        </w:rPr>
      </w:pPr>
    </w:p>
    <w:p w14:paraId="6A6982BE" w14:textId="77777777" w:rsidR="003F76E0" w:rsidRPr="008A7AEF" w:rsidRDefault="003F76E0" w:rsidP="00306D11">
      <w:pPr>
        <w:pStyle w:val="Paragraphedeliste"/>
        <w:numPr>
          <w:ilvl w:val="0"/>
          <w:numId w:val="22"/>
        </w:numPr>
        <w:jc w:val="both"/>
        <w:rPr>
          <w:rFonts w:ascii="Arial" w:hAnsi="Arial" w:cs="Arial"/>
        </w:rPr>
      </w:pPr>
      <w:r w:rsidRPr="008A7AEF">
        <w:rPr>
          <w:rFonts w:ascii="Arial" w:hAnsi="Arial" w:cs="Arial"/>
        </w:rPr>
        <w:t>Le projet de marché comprenant les pièces suivantes :</w:t>
      </w:r>
    </w:p>
    <w:p w14:paraId="6CC9975A" w14:textId="096DC103" w:rsidR="003F76E0" w:rsidRDefault="003F76E0" w:rsidP="002453D6">
      <w:pPr>
        <w:pStyle w:val="Puces2"/>
        <w:numPr>
          <w:ilvl w:val="0"/>
          <w:numId w:val="18"/>
        </w:numPr>
        <w:spacing w:before="0"/>
        <w:rPr>
          <w:rFonts w:ascii="Arial" w:hAnsi="Arial" w:cs="Arial"/>
          <w:sz w:val="22"/>
          <w:szCs w:val="22"/>
        </w:rPr>
      </w:pPr>
      <w:r w:rsidRPr="002453D6">
        <w:rPr>
          <w:rFonts w:ascii="Arial" w:hAnsi="Arial" w:cs="Arial"/>
          <w:sz w:val="22"/>
          <w:szCs w:val="22"/>
        </w:rPr>
        <w:t xml:space="preserve">L’Acte d’Engagement du marché et ses annexes (AE) signés et notamment le cadre de Décomposition du Prix Global et Forfaitaire (DPGF) </w:t>
      </w:r>
      <w:r w:rsidR="002453D6" w:rsidRPr="002453D6">
        <w:rPr>
          <w:rFonts w:ascii="Arial" w:hAnsi="Arial" w:cs="Arial"/>
          <w:sz w:val="22"/>
          <w:szCs w:val="22"/>
        </w:rPr>
        <w:t xml:space="preserve">et son Bordereau des Prix Unitaires (BPU) </w:t>
      </w:r>
      <w:r w:rsidRPr="002453D6">
        <w:rPr>
          <w:rFonts w:ascii="Arial" w:hAnsi="Arial" w:cs="Arial"/>
          <w:sz w:val="22"/>
          <w:szCs w:val="22"/>
        </w:rPr>
        <w:t>complété et signé</w:t>
      </w:r>
      <w:r w:rsidR="002453D6">
        <w:rPr>
          <w:rFonts w:ascii="Arial" w:hAnsi="Arial" w:cs="Arial"/>
          <w:sz w:val="22"/>
          <w:szCs w:val="22"/>
        </w:rPr>
        <w:t> ;</w:t>
      </w:r>
    </w:p>
    <w:p w14:paraId="280F992A" w14:textId="77777777" w:rsidR="00214B23" w:rsidRDefault="002453D6" w:rsidP="002453D6">
      <w:pPr>
        <w:pStyle w:val="Puces2"/>
        <w:numPr>
          <w:ilvl w:val="0"/>
          <w:numId w:val="18"/>
        </w:numPr>
        <w:spacing w:before="0"/>
        <w:rPr>
          <w:rFonts w:ascii="Arial" w:hAnsi="Arial" w:cs="Arial"/>
          <w:sz w:val="22"/>
          <w:szCs w:val="22"/>
        </w:rPr>
      </w:pPr>
      <w:r>
        <w:rPr>
          <w:rFonts w:ascii="Arial" w:hAnsi="Arial" w:cs="Arial"/>
          <w:sz w:val="22"/>
          <w:szCs w:val="22"/>
        </w:rPr>
        <w:t>L’engagement de confidentialité, complété et signé.</w:t>
      </w:r>
    </w:p>
    <w:p w14:paraId="37C588A7" w14:textId="15A835D5" w:rsidR="002453D6" w:rsidRPr="002453D6" w:rsidRDefault="00214B23" w:rsidP="002453D6">
      <w:pPr>
        <w:pStyle w:val="Puces2"/>
        <w:numPr>
          <w:ilvl w:val="0"/>
          <w:numId w:val="18"/>
        </w:numPr>
        <w:spacing w:before="0"/>
        <w:rPr>
          <w:rFonts w:ascii="Arial" w:hAnsi="Arial" w:cs="Arial"/>
          <w:sz w:val="22"/>
          <w:szCs w:val="22"/>
        </w:rPr>
      </w:pPr>
      <w:r>
        <w:rPr>
          <w:rFonts w:ascii="Arial" w:hAnsi="Arial" w:cs="Arial"/>
          <w:sz w:val="22"/>
          <w:szCs w:val="22"/>
        </w:rPr>
        <w:t>Eventuellement, le ou les déclarations de sous-traitance DC4 dûment complétés et signés.</w:t>
      </w:r>
      <w:r w:rsidR="002453D6">
        <w:rPr>
          <w:rFonts w:ascii="Arial" w:hAnsi="Arial" w:cs="Arial"/>
          <w:sz w:val="22"/>
          <w:szCs w:val="22"/>
        </w:rPr>
        <w:t xml:space="preserve"> </w:t>
      </w:r>
    </w:p>
    <w:p w14:paraId="0CC039DB" w14:textId="77777777" w:rsidR="003F76E0" w:rsidRPr="008A7AEF" w:rsidRDefault="003F76E0" w:rsidP="003F76E0">
      <w:pPr>
        <w:jc w:val="both"/>
        <w:rPr>
          <w:rFonts w:ascii="Arial" w:hAnsi="Arial" w:cs="Arial"/>
          <w:szCs w:val="22"/>
        </w:rPr>
      </w:pPr>
    </w:p>
    <w:p w14:paraId="4578383C" w14:textId="06D12278" w:rsidR="003F76E0" w:rsidRPr="008A7AEF" w:rsidRDefault="003F76E0" w:rsidP="003F76E0">
      <w:pPr>
        <w:jc w:val="both"/>
        <w:rPr>
          <w:rFonts w:ascii="Arial" w:hAnsi="Arial" w:cs="Arial"/>
          <w:szCs w:val="22"/>
        </w:rPr>
      </w:pPr>
      <w:r w:rsidRPr="008A7AEF">
        <w:rPr>
          <w:rFonts w:ascii="Arial" w:hAnsi="Arial" w:cs="Arial"/>
          <w:szCs w:val="22"/>
        </w:rPr>
        <w:t>Le représentant du pouvoir adjudicateur n’exige pas de variante</w:t>
      </w:r>
      <w:r w:rsidR="002453D6">
        <w:rPr>
          <w:rFonts w:ascii="Arial" w:hAnsi="Arial" w:cs="Arial"/>
          <w:szCs w:val="22"/>
        </w:rPr>
        <w:t>s</w:t>
      </w:r>
      <w:r w:rsidRPr="008A7AEF">
        <w:rPr>
          <w:rFonts w:ascii="Arial" w:hAnsi="Arial" w:cs="Arial"/>
          <w:szCs w:val="22"/>
        </w:rPr>
        <w:t xml:space="preserve">. </w:t>
      </w:r>
    </w:p>
    <w:p w14:paraId="5A3F4CAC" w14:textId="3355D7F9" w:rsidR="00B062E1" w:rsidRDefault="00B062E1" w:rsidP="00D23FCA">
      <w:pPr>
        <w:rPr>
          <w:rFonts w:ascii="Arial" w:eastAsiaTheme="minorHAnsi" w:hAnsi="Arial" w:cs="Arial"/>
          <w:sz w:val="20"/>
        </w:rPr>
      </w:pPr>
    </w:p>
    <w:p w14:paraId="7A729D20" w14:textId="0561DB17" w:rsidR="006C46BA" w:rsidRDefault="006C46BA">
      <w:pPr>
        <w:rPr>
          <w:rFonts w:ascii="Arial" w:eastAsiaTheme="minorHAnsi" w:hAnsi="Arial" w:cs="Arial"/>
          <w:sz w:val="20"/>
        </w:rPr>
      </w:pPr>
      <w:r>
        <w:rPr>
          <w:rFonts w:ascii="Arial" w:eastAsiaTheme="minorHAnsi" w:hAnsi="Arial" w:cs="Arial"/>
          <w:sz w:val="20"/>
        </w:rPr>
        <w:br w:type="page"/>
      </w:r>
    </w:p>
    <w:p w14:paraId="161EBBBA" w14:textId="77777777" w:rsidR="00B062E1" w:rsidRPr="00D23FCA" w:rsidRDefault="00B062E1" w:rsidP="00D23FCA">
      <w:pPr>
        <w:rPr>
          <w:rFonts w:ascii="Arial" w:eastAsiaTheme="minorHAnsi" w:hAnsi="Arial" w:cs="Arial"/>
          <w:sz w:val="20"/>
        </w:rPr>
      </w:pPr>
    </w:p>
    <w:p w14:paraId="7081537B" w14:textId="710043D1" w:rsidR="00EB5F94" w:rsidRPr="003627C1" w:rsidRDefault="00D23FCA" w:rsidP="002453D6">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eastAsiaTheme="minorHAnsi" w:hAnsi="Arial" w:cs="Arial"/>
          <w:bCs/>
          <w:caps/>
          <w:color w:val="FFFFFF"/>
          <w:kern w:val="0"/>
          <w:sz w:val="24"/>
          <w:szCs w:val="24"/>
        </w:rPr>
      </w:pPr>
      <w:bookmarkStart w:id="50" w:name="_Toc242172760"/>
      <w:r>
        <w:rPr>
          <w:rFonts w:ascii="Arial" w:eastAsiaTheme="minorHAnsi" w:hAnsi="Arial" w:cs="Arial"/>
          <w:bCs/>
          <w:caps/>
          <w:color w:val="FFFFFF"/>
          <w:kern w:val="0"/>
          <w:sz w:val="24"/>
          <w:szCs w:val="24"/>
        </w:rPr>
        <w:t>ARTICLE</w:t>
      </w:r>
      <w:r w:rsidR="007677F1">
        <w:rPr>
          <w:rFonts w:ascii="Arial" w:eastAsiaTheme="minorHAnsi" w:hAnsi="Arial" w:cs="Arial"/>
          <w:bCs/>
          <w:caps/>
          <w:color w:val="FFFFFF"/>
          <w:kern w:val="0"/>
          <w:sz w:val="24"/>
          <w:szCs w:val="24"/>
        </w:rPr>
        <w:t xml:space="preserve"> 5</w:t>
      </w:r>
      <w:r>
        <w:rPr>
          <w:rFonts w:ascii="Arial" w:eastAsiaTheme="minorHAnsi" w:hAnsi="Arial" w:cs="Arial"/>
          <w:bCs/>
          <w:caps/>
          <w:color w:val="FFFFFF"/>
          <w:kern w:val="0"/>
          <w:sz w:val="24"/>
          <w:szCs w:val="24"/>
        </w:rPr>
        <w:t xml:space="preserve"> : </w:t>
      </w:r>
      <w:r w:rsidR="002D387F" w:rsidRPr="003627C1">
        <w:rPr>
          <w:rFonts w:ascii="Arial" w:eastAsiaTheme="minorHAnsi" w:hAnsi="Arial" w:cs="Arial"/>
          <w:bCs/>
          <w:caps/>
          <w:color w:val="FFFFFF"/>
          <w:kern w:val="0"/>
          <w:sz w:val="24"/>
          <w:szCs w:val="24"/>
        </w:rPr>
        <w:t xml:space="preserve">Examen </w:t>
      </w:r>
      <w:r w:rsidR="00096C6B" w:rsidRPr="003627C1">
        <w:rPr>
          <w:rFonts w:ascii="Arial" w:eastAsiaTheme="minorHAnsi" w:hAnsi="Arial" w:cs="Arial"/>
          <w:bCs/>
          <w:caps/>
          <w:color w:val="FFFFFF"/>
          <w:kern w:val="0"/>
          <w:sz w:val="24"/>
          <w:szCs w:val="24"/>
        </w:rPr>
        <w:t>des candidatures</w:t>
      </w:r>
      <w:bookmarkEnd w:id="47"/>
      <w:bookmarkEnd w:id="50"/>
    </w:p>
    <w:p w14:paraId="7081537C" w14:textId="4E57170F" w:rsidR="001041DA" w:rsidRPr="003627C1" w:rsidRDefault="007677F1"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51" w:name="_Toc446317723"/>
      <w:bookmarkStart w:id="52" w:name="_Toc446430882"/>
      <w:bookmarkStart w:id="53" w:name="_Toc242172761"/>
      <w:r>
        <w:rPr>
          <w:rFonts w:ascii="Arial" w:eastAsiaTheme="minorHAnsi" w:hAnsi="Arial" w:cs="Arial"/>
          <w:b/>
          <w:smallCaps/>
          <w:szCs w:val="24"/>
          <w:u w:val="none"/>
        </w:rPr>
        <w:t>5</w:t>
      </w:r>
      <w:r w:rsidR="001041DA" w:rsidRPr="003627C1">
        <w:rPr>
          <w:rFonts w:ascii="Arial" w:eastAsiaTheme="minorHAnsi" w:hAnsi="Arial" w:cs="Arial"/>
          <w:b/>
          <w:smallCaps/>
          <w:szCs w:val="24"/>
          <w:u w:val="none"/>
        </w:rPr>
        <w:t>.1 – Généralités</w:t>
      </w:r>
      <w:bookmarkEnd w:id="51"/>
      <w:bookmarkEnd w:id="52"/>
      <w:bookmarkEnd w:id="53"/>
    </w:p>
    <w:p w14:paraId="7081537D" w14:textId="77777777" w:rsidR="001041DA" w:rsidRPr="00B8155F" w:rsidRDefault="001041DA" w:rsidP="00654236">
      <w:pPr>
        <w:jc w:val="both"/>
        <w:rPr>
          <w:rFonts w:ascii="Arial" w:hAnsi="Arial" w:cs="Arial"/>
          <w:szCs w:val="22"/>
        </w:rPr>
      </w:pPr>
      <w:r w:rsidRPr="00B8155F">
        <w:rPr>
          <w:rFonts w:ascii="Arial" w:hAnsi="Arial" w:cs="Arial"/>
          <w:szCs w:val="22"/>
        </w:rPr>
        <w:t>Conformément à la législation française, l’ouvertu</w:t>
      </w:r>
      <w:r w:rsidR="003B2600" w:rsidRPr="00B8155F">
        <w:rPr>
          <w:rFonts w:ascii="Arial" w:hAnsi="Arial" w:cs="Arial"/>
          <w:szCs w:val="22"/>
        </w:rPr>
        <w:t>re des plis n’est pas publique.</w:t>
      </w:r>
    </w:p>
    <w:p w14:paraId="5A87F5E0" w14:textId="77777777" w:rsidR="001E522D" w:rsidRPr="00B8155F" w:rsidRDefault="001E522D" w:rsidP="00654236">
      <w:pPr>
        <w:jc w:val="both"/>
        <w:rPr>
          <w:rFonts w:ascii="Arial" w:hAnsi="Arial" w:cs="Arial"/>
          <w:szCs w:val="22"/>
        </w:rPr>
      </w:pPr>
    </w:p>
    <w:p w14:paraId="7081537F" w14:textId="129789A3" w:rsidR="001041DA" w:rsidRPr="00B8155F" w:rsidRDefault="001041DA" w:rsidP="00654236">
      <w:pPr>
        <w:jc w:val="both"/>
        <w:rPr>
          <w:rFonts w:ascii="Arial" w:hAnsi="Arial" w:cs="Arial"/>
          <w:szCs w:val="22"/>
        </w:rPr>
      </w:pPr>
      <w:r w:rsidRPr="00B8155F">
        <w:rPr>
          <w:rFonts w:ascii="Arial" w:hAnsi="Arial" w:cs="Arial"/>
          <w:szCs w:val="22"/>
        </w:rPr>
        <w:t>L’examen des candidatures se</w:t>
      </w:r>
      <w:r w:rsidR="00352998" w:rsidRPr="00B8155F">
        <w:rPr>
          <w:rFonts w:ascii="Arial" w:hAnsi="Arial" w:cs="Arial"/>
          <w:szCs w:val="22"/>
        </w:rPr>
        <w:t>ra</w:t>
      </w:r>
      <w:r w:rsidRPr="00B8155F">
        <w:rPr>
          <w:rFonts w:ascii="Arial" w:hAnsi="Arial" w:cs="Arial"/>
          <w:szCs w:val="22"/>
        </w:rPr>
        <w:t xml:space="preserve"> effectué dans le respect des principes fondam</w:t>
      </w:r>
      <w:r w:rsidR="00150DE2" w:rsidRPr="00B8155F">
        <w:rPr>
          <w:rFonts w:ascii="Arial" w:hAnsi="Arial" w:cs="Arial"/>
          <w:szCs w:val="22"/>
        </w:rPr>
        <w:t>entaux de la commande publique.</w:t>
      </w:r>
    </w:p>
    <w:p w14:paraId="70815380" w14:textId="60F77AB0" w:rsidR="001041DA" w:rsidRPr="003627C1" w:rsidRDefault="001F5336"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54" w:name="_Toc242172762"/>
      <w:r>
        <w:rPr>
          <w:rFonts w:ascii="Arial" w:eastAsiaTheme="minorHAnsi" w:hAnsi="Arial" w:cs="Arial"/>
          <w:b/>
          <w:smallCaps/>
          <w:szCs w:val="24"/>
          <w:u w:val="none"/>
        </w:rPr>
        <w:t>5</w:t>
      </w:r>
      <w:r w:rsidR="001041DA" w:rsidRPr="003627C1">
        <w:rPr>
          <w:rFonts w:ascii="Arial" w:eastAsiaTheme="minorHAnsi" w:hAnsi="Arial" w:cs="Arial"/>
          <w:b/>
          <w:smallCaps/>
          <w:szCs w:val="24"/>
          <w:u w:val="none"/>
        </w:rPr>
        <w:t>.2 – Examen des candidatures</w:t>
      </w:r>
      <w:bookmarkEnd w:id="54"/>
    </w:p>
    <w:p w14:paraId="70815383" w14:textId="2EC0AC6A" w:rsidR="001041DA" w:rsidRPr="00B8155F" w:rsidRDefault="1A65655F" w:rsidP="00654236">
      <w:pPr>
        <w:jc w:val="both"/>
        <w:rPr>
          <w:rFonts w:ascii="Arial" w:hAnsi="Arial" w:cs="Arial"/>
          <w:szCs w:val="22"/>
        </w:rPr>
      </w:pPr>
      <w:r w:rsidRPr="00B8155F">
        <w:rPr>
          <w:rFonts w:ascii="Arial" w:hAnsi="Arial" w:cs="Arial"/>
          <w:szCs w:val="22"/>
        </w:rPr>
        <w:t xml:space="preserve">Avant de procéder à l’examen des candidatures, s’il est constaté que des pièces visées ci-dessus </w:t>
      </w:r>
      <w:r w:rsidR="00B8155F">
        <w:rPr>
          <w:rFonts w:ascii="Arial" w:hAnsi="Arial" w:cs="Arial"/>
          <w:szCs w:val="22"/>
        </w:rPr>
        <w:t xml:space="preserve">à l’article 4.2 </w:t>
      </w:r>
      <w:r w:rsidRPr="00B8155F">
        <w:rPr>
          <w:rFonts w:ascii="Arial" w:hAnsi="Arial" w:cs="Arial"/>
          <w:szCs w:val="22"/>
        </w:rPr>
        <w:t xml:space="preserve">sont manquantes ou incomplètes, le pouvoir </w:t>
      </w:r>
      <w:r w:rsidRPr="00A20153">
        <w:rPr>
          <w:rFonts w:ascii="Arial" w:hAnsi="Arial" w:cs="Arial"/>
          <w:szCs w:val="22"/>
        </w:rPr>
        <w:t>adjudicateur peut décider</w:t>
      </w:r>
      <w:r w:rsidRPr="00B8155F">
        <w:rPr>
          <w:rFonts w:ascii="Arial" w:hAnsi="Arial" w:cs="Arial"/>
          <w:szCs w:val="22"/>
        </w:rPr>
        <w:t xml:space="preserve"> de demander à tous les candidats concernés de produire ou compléter ces pièces dans un délai </w:t>
      </w:r>
      <w:r w:rsidR="004D1B79" w:rsidRPr="00B8155F">
        <w:rPr>
          <w:rFonts w:ascii="Arial" w:hAnsi="Arial" w:cs="Arial"/>
          <w:szCs w:val="22"/>
        </w:rPr>
        <w:t>fixé par le pouvoir adjudicateur</w:t>
      </w:r>
      <w:r w:rsidR="009E0BF9">
        <w:rPr>
          <w:rFonts w:ascii="Arial" w:hAnsi="Arial" w:cs="Arial"/>
          <w:szCs w:val="22"/>
        </w:rPr>
        <w:t xml:space="preserve"> et ne pouvant être supérieur à dix jours</w:t>
      </w:r>
      <w:r w:rsidR="004D1B79" w:rsidRPr="00B8155F">
        <w:rPr>
          <w:rFonts w:ascii="Arial" w:hAnsi="Arial" w:cs="Arial"/>
          <w:szCs w:val="22"/>
        </w:rPr>
        <w:t xml:space="preserve">. </w:t>
      </w:r>
    </w:p>
    <w:p w14:paraId="70815384" w14:textId="77777777" w:rsidR="001041DA" w:rsidRPr="00B8155F" w:rsidRDefault="001041DA" w:rsidP="00654236">
      <w:pPr>
        <w:jc w:val="both"/>
        <w:rPr>
          <w:rFonts w:ascii="Arial" w:hAnsi="Arial" w:cs="Arial"/>
          <w:szCs w:val="22"/>
        </w:rPr>
      </w:pPr>
    </w:p>
    <w:p w14:paraId="70815386" w14:textId="1980EB12" w:rsidR="00096C6B" w:rsidRPr="00B8155F" w:rsidRDefault="1A65655F" w:rsidP="1A65655F">
      <w:pPr>
        <w:jc w:val="both"/>
        <w:rPr>
          <w:rFonts w:ascii="Arial" w:hAnsi="Arial" w:cs="Arial"/>
          <w:szCs w:val="22"/>
        </w:rPr>
      </w:pPr>
      <w:r w:rsidRPr="00B8155F">
        <w:rPr>
          <w:rFonts w:ascii="Arial" w:hAnsi="Arial" w:cs="Arial"/>
          <w:szCs w:val="22"/>
        </w:rPr>
        <w:t>En application de l’article R</w:t>
      </w:r>
      <w:r w:rsidR="00D63BDC">
        <w:rPr>
          <w:rFonts w:ascii="Arial" w:hAnsi="Arial" w:cs="Arial"/>
          <w:szCs w:val="22"/>
        </w:rPr>
        <w:t>. </w:t>
      </w:r>
      <w:r w:rsidRPr="00B8155F">
        <w:rPr>
          <w:rFonts w:ascii="Arial" w:hAnsi="Arial" w:cs="Arial"/>
          <w:szCs w:val="22"/>
        </w:rPr>
        <w:t xml:space="preserve">2144-1 du Code de la commande publique, les candidatures sont vérifiées au regard des capacités professionnelles, techniques et financières. Les candidatures qui ne satisfont pas aux niveaux de capacités nécessaires </w:t>
      </w:r>
      <w:r w:rsidR="00B8155F">
        <w:rPr>
          <w:rFonts w:ascii="Arial" w:hAnsi="Arial" w:cs="Arial"/>
          <w:szCs w:val="22"/>
        </w:rPr>
        <w:t xml:space="preserve">et/ou les capacités sont jugées insuffisantes </w:t>
      </w:r>
      <w:r w:rsidRPr="00B8155F">
        <w:rPr>
          <w:rFonts w:ascii="Arial" w:hAnsi="Arial" w:cs="Arial"/>
          <w:szCs w:val="22"/>
        </w:rPr>
        <w:t>à la réalisation de la mission sont éliminées.</w:t>
      </w:r>
    </w:p>
    <w:p w14:paraId="0419A878" w14:textId="6760BFD6" w:rsidR="00495B11" w:rsidRPr="00B8155F" w:rsidRDefault="00495B11" w:rsidP="1A65655F">
      <w:pPr>
        <w:jc w:val="both"/>
        <w:rPr>
          <w:rFonts w:ascii="Arial" w:hAnsi="Arial" w:cs="Arial"/>
          <w:szCs w:val="22"/>
        </w:rPr>
      </w:pPr>
    </w:p>
    <w:p w14:paraId="12B47092" w14:textId="77777777" w:rsidR="00495B11" w:rsidRPr="00B8155F" w:rsidRDefault="00495B11" w:rsidP="00495B11">
      <w:pPr>
        <w:jc w:val="both"/>
        <w:rPr>
          <w:rFonts w:ascii="Arial" w:hAnsi="Arial" w:cs="Arial"/>
          <w:szCs w:val="22"/>
        </w:rPr>
      </w:pPr>
      <w:r w:rsidRPr="00B8155F">
        <w:rPr>
          <w:rFonts w:ascii="Arial" w:hAnsi="Arial" w:cs="Arial"/>
          <w:szCs w:val="22"/>
        </w:rPr>
        <w:t xml:space="preserve">Le jury analyse les candidatures et formule un avis motivé sur celles-ci. </w:t>
      </w:r>
    </w:p>
    <w:p w14:paraId="05AC5015" w14:textId="77777777" w:rsidR="00495B11" w:rsidRPr="00D842A2" w:rsidRDefault="00495B11" w:rsidP="1A65655F">
      <w:pPr>
        <w:jc w:val="both"/>
        <w:rPr>
          <w:rFonts w:ascii="Arial" w:hAnsi="Arial" w:cs="Arial"/>
          <w:b/>
          <w:bCs/>
          <w:sz w:val="20"/>
        </w:rPr>
      </w:pPr>
    </w:p>
    <w:p w14:paraId="708153FF" w14:textId="7859CC92" w:rsidR="00593E88" w:rsidRPr="003627C1" w:rsidRDefault="007677F1"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55" w:name="_Toc446317725"/>
      <w:bookmarkStart w:id="56" w:name="_Toc446430884"/>
      <w:bookmarkStart w:id="57" w:name="_Toc465413334"/>
      <w:bookmarkStart w:id="58" w:name="_Toc242172763"/>
      <w:r>
        <w:rPr>
          <w:rFonts w:ascii="Arial" w:eastAsiaTheme="minorHAnsi" w:hAnsi="Arial" w:cs="Arial"/>
          <w:b/>
          <w:smallCaps/>
          <w:szCs w:val="24"/>
          <w:u w:val="none"/>
        </w:rPr>
        <w:t>5</w:t>
      </w:r>
      <w:r w:rsidR="00E571DB" w:rsidRPr="003627C1">
        <w:rPr>
          <w:rFonts w:ascii="Arial" w:eastAsiaTheme="minorHAnsi" w:hAnsi="Arial" w:cs="Arial"/>
          <w:b/>
          <w:smallCaps/>
          <w:szCs w:val="24"/>
          <w:u w:val="none"/>
        </w:rPr>
        <w:t xml:space="preserve">.3 – </w:t>
      </w:r>
      <w:bookmarkEnd w:id="55"/>
      <w:bookmarkEnd w:id="56"/>
      <w:bookmarkEnd w:id="57"/>
      <w:r w:rsidR="007C7A5A" w:rsidRPr="003627C1">
        <w:rPr>
          <w:rFonts w:ascii="Arial" w:eastAsiaTheme="minorHAnsi" w:hAnsi="Arial" w:cs="Arial"/>
          <w:b/>
          <w:smallCaps/>
          <w:szCs w:val="24"/>
          <w:u w:val="none"/>
        </w:rPr>
        <w:t>Sélection des candidatures</w:t>
      </w:r>
      <w:bookmarkEnd w:id="58"/>
      <w:r w:rsidR="007C7A5A" w:rsidRPr="003627C1">
        <w:rPr>
          <w:rFonts w:ascii="Arial" w:eastAsiaTheme="minorHAnsi" w:hAnsi="Arial" w:cs="Arial"/>
          <w:b/>
          <w:smallCaps/>
          <w:szCs w:val="24"/>
          <w:u w:val="none"/>
        </w:rPr>
        <w:t xml:space="preserve"> </w:t>
      </w:r>
    </w:p>
    <w:p w14:paraId="4F3041DF" w14:textId="77777777" w:rsidR="00CC3CDC" w:rsidRPr="00B8155F" w:rsidRDefault="007C7A5A" w:rsidP="007C7A5A">
      <w:pPr>
        <w:jc w:val="both"/>
        <w:rPr>
          <w:rFonts w:ascii="Arial" w:hAnsi="Arial" w:cs="Arial"/>
          <w:szCs w:val="22"/>
        </w:rPr>
      </w:pPr>
      <w:r w:rsidRPr="00B8155F">
        <w:rPr>
          <w:rFonts w:ascii="Arial" w:hAnsi="Arial" w:cs="Arial"/>
          <w:szCs w:val="22"/>
        </w:rPr>
        <w:t xml:space="preserve">Les candidatures conformes et recevables seront examinées, à partir des seuls renseignements et documents exigés dans le cadre de cette consultation, pour évaluer leurs capacités et garanties techniques, professionnelles et financières nécessaires pour assurer la mission au regard des critères suivants : </w:t>
      </w:r>
    </w:p>
    <w:p w14:paraId="7D9C013F" w14:textId="77777777" w:rsidR="00DE4FBF" w:rsidRPr="00B8155F" w:rsidRDefault="00DE4FBF" w:rsidP="007C7A5A">
      <w:pPr>
        <w:jc w:val="both"/>
        <w:rPr>
          <w:rFonts w:ascii="Arial" w:hAnsi="Arial" w:cs="Arial"/>
          <w:szCs w:val="22"/>
        </w:rPr>
      </w:pPr>
    </w:p>
    <w:p w14:paraId="5170C31A" w14:textId="3326EA06" w:rsidR="00DE4FBF" w:rsidRDefault="009E0BF9" w:rsidP="001F6128">
      <w:pPr>
        <w:jc w:val="both"/>
        <w:rPr>
          <w:rFonts w:ascii="Arial" w:hAnsi="Arial" w:cs="Arial"/>
          <w:szCs w:val="22"/>
        </w:rPr>
      </w:pPr>
      <w:r>
        <w:rPr>
          <w:rFonts w:ascii="Arial" w:hAnsi="Arial" w:cs="Arial"/>
          <w:szCs w:val="22"/>
        </w:rPr>
        <w:t xml:space="preserve">La sélection sera faite sur la base d’un critère unique : </w:t>
      </w:r>
      <w:r w:rsidR="001F6128" w:rsidRPr="001F6128">
        <w:rPr>
          <w:rFonts w:ascii="Arial" w:hAnsi="Arial" w:cs="Arial"/>
          <w:b/>
          <w:bCs/>
          <w:szCs w:val="22"/>
        </w:rPr>
        <w:t>Capacité professionnelle et technique, évaluée au regard de la qualité et de la pertinence des références par compétence, de la composition et des moyens de l'équipe présentée.</w:t>
      </w:r>
    </w:p>
    <w:p w14:paraId="0626DC09" w14:textId="77777777" w:rsidR="009E0BF9" w:rsidRPr="00B8155F" w:rsidRDefault="009E0BF9" w:rsidP="007C7A5A">
      <w:pPr>
        <w:jc w:val="both"/>
        <w:rPr>
          <w:rFonts w:ascii="Arial" w:hAnsi="Arial" w:cs="Arial"/>
          <w:szCs w:val="22"/>
        </w:rPr>
      </w:pPr>
    </w:p>
    <w:p w14:paraId="1DC537A7" w14:textId="70586AF8" w:rsidR="007C7A5A" w:rsidRPr="00B8155F" w:rsidRDefault="007C7A5A" w:rsidP="005337D0">
      <w:pPr>
        <w:jc w:val="both"/>
        <w:rPr>
          <w:rFonts w:ascii="Arial" w:hAnsi="Arial" w:cs="Arial"/>
          <w:szCs w:val="22"/>
        </w:rPr>
      </w:pPr>
      <w:r w:rsidRPr="00B8155F">
        <w:rPr>
          <w:rFonts w:ascii="Arial" w:hAnsi="Arial" w:cs="Arial"/>
          <w:szCs w:val="22"/>
        </w:rPr>
        <w:t xml:space="preserve">Après analyse des candidatures, </w:t>
      </w:r>
      <w:r w:rsidR="00F368FD" w:rsidRPr="00B8155F">
        <w:rPr>
          <w:rFonts w:ascii="Arial" w:hAnsi="Arial" w:cs="Arial"/>
          <w:szCs w:val="22"/>
        </w:rPr>
        <w:t xml:space="preserve">au maximum </w:t>
      </w:r>
      <w:r w:rsidR="00A06B57" w:rsidRPr="00B8155F">
        <w:rPr>
          <w:rFonts w:ascii="Arial" w:hAnsi="Arial" w:cs="Arial"/>
          <w:szCs w:val="22"/>
        </w:rPr>
        <w:t>trois</w:t>
      </w:r>
      <w:r w:rsidRPr="00B8155F">
        <w:rPr>
          <w:rFonts w:ascii="Arial" w:hAnsi="Arial" w:cs="Arial"/>
          <w:szCs w:val="22"/>
        </w:rPr>
        <w:t xml:space="preserve"> (</w:t>
      </w:r>
      <w:r w:rsidR="00A06B57" w:rsidRPr="00B8155F">
        <w:rPr>
          <w:rFonts w:ascii="Arial" w:hAnsi="Arial" w:cs="Arial"/>
          <w:szCs w:val="22"/>
        </w:rPr>
        <w:t>3</w:t>
      </w:r>
      <w:r w:rsidRPr="00B8155F">
        <w:rPr>
          <w:rFonts w:ascii="Arial" w:hAnsi="Arial" w:cs="Arial"/>
          <w:szCs w:val="22"/>
        </w:rPr>
        <w:t xml:space="preserve">) candidats seront admis à </w:t>
      </w:r>
      <w:r w:rsidR="009E0BF9">
        <w:rPr>
          <w:rFonts w:ascii="Arial" w:hAnsi="Arial" w:cs="Arial"/>
          <w:szCs w:val="22"/>
        </w:rPr>
        <w:t xml:space="preserve">participer au concours </w:t>
      </w:r>
      <w:r w:rsidRPr="00B8155F">
        <w:rPr>
          <w:rFonts w:ascii="Arial" w:hAnsi="Arial" w:cs="Arial"/>
          <w:szCs w:val="22"/>
        </w:rPr>
        <w:t xml:space="preserve">selon les modalités qui sont définies par le </w:t>
      </w:r>
      <w:r w:rsidR="00AB3581">
        <w:rPr>
          <w:rFonts w:ascii="Arial" w:hAnsi="Arial" w:cs="Arial"/>
          <w:szCs w:val="22"/>
        </w:rPr>
        <w:t xml:space="preserve">présent </w:t>
      </w:r>
      <w:r w:rsidRPr="00B8155F">
        <w:rPr>
          <w:rFonts w:ascii="Arial" w:hAnsi="Arial" w:cs="Arial"/>
          <w:szCs w:val="22"/>
        </w:rPr>
        <w:t>règlement de</w:t>
      </w:r>
      <w:r w:rsidR="004508F6" w:rsidRPr="00B8155F">
        <w:rPr>
          <w:rFonts w:ascii="Arial" w:hAnsi="Arial" w:cs="Arial"/>
          <w:szCs w:val="22"/>
        </w:rPr>
        <w:t xml:space="preserve"> </w:t>
      </w:r>
      <w:r w:rsidR="00AB3581">
        <w:rPr>
          <w:rFonts w:ascii="Arial" w:hAnsi="Arial" w:cs="Arial"/>
          <w:szCs w:val="22"/>
        </w:rPr>
        <w:t xml:space="preserve">consultation. </w:t>
      </w:r>
    </w:p>
    <w:p w14:paraId="779D4FE4" w14:textId="38C7556E" w:rsidR="00A54607" w:rsidRPr="00B733FC" w:rsidRDefault="00A54607" w:rsidP="1A65655F">
      <w:pPr>
        <w:jc w:val="both"/>
        <w:rPr>
          <w:rFonts w:ascii="Arial" w:hAnsi="Arial" w:cs="Arial"/>
          <w:sz w:val="20"/>
        </w:rPr>
      </w:pPr>
    </w:p>
    <w:p w14:paraId="70815400" w14:textId="00C4E3CB" w:rsidR="005A0D87" w:rsidRPr="003627C1" w:rsidRDefault="007677F1"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59" w:name="_Toc446317727"/>
      <w:bookmarkStart w:id="60" w:name="_Toc446430886"/>
      <w:bookmarkStart w:id="61" w:name="_Toc242172764"/>
      <w:r>
        <w:rPr>
          <w:rFonts w:ascii="Arial" w:eastAsiaTheme="minorHAnsi" w:hAnsi="Arial" w:cs="Arial"/>
          <w:b/>
          <w:smallCaps/>
          <w:szCs w:val="24"/>
          <w:u w:val="none"/>
        </w:rPr>
        <w:t>5</w:t>
      </w:r>
      <w:r w:rsidR="1A65655F" w:rsidRPr="003627C1">
        <w:rPr>
          <w:rFonts w:ascii="Arial" w:eastAsiaTheme="minorHAnsi" w:hAnsi="Arial" w:cs="Arial"/>
          <w:b/>
          <w:smallCaps/>
          <w:szCs w:val="24"/>
          <w:u w:val="none"/>
        </w:rPr>
        <w:t xml:space="preserve">.4 – </w:t>
      </w:r>
      <w:r w:rsidR="00361A79">
        <w:rPr>
          <w:rFonts w:ascii="Arial" w:eastAsiaTheme="minorHAnsi" w:hAnsi="Arial" w:cs="Arial"/>
          <w:b/>
          <w:smallCaps/>
          <w:szCs w:val="24"/>
          <w:u w:val="none"/>
        </w:rPr>
        <w:t xml:space="preserve">Suite </w:t>
      </w:r>
      <w:r w:rsidR="1A65655F" w:rsidRPr="003627C1">
        <w:rPr>
          <w:rFonts w:ascii="Arial" w:eastAsiaTheme="minorHAnsi" w:hAnsi="Arial" w:cs="Arial"/>
          <w:b/>
          <w:smallCaps/>
          <w:szCs w:val="24"/>
          <w:u w:val="none"/>
        </w:rPr>
        <w:t>de la procédure</w:t>
      </w:r>
      <w:bookmarkEnd w:id="59"/>
      <w:bookmarkEnd w:id="60"/>
      <w:bookmarkEnd w:id="61"/>
    </w:p>
    <w:p w14:paraId="5E01D776" w14:textId="19BD5926" w:rsidR="005378BD" w:rsidRPr="00AE60FD" w:rsidRDefault="000F71F9" w:rsidP="006C2AB3">
      <w:pPr>
        <w:jc w:val="both"/>
        <w:rPr>
          <w:rFonts w:ascii="Arial" w:hAnsi="Arial" w:cs="Arial"/>
          <w:szCs w:val="22"/>
        </w:rPr>
      </w:pPr>
      <w:r w:rsidRPr="00AE60FD">
        <w:rPr>
          <w:rFonts w:ascii="Arial" w:hAnsi="Arial" w:cs="Arial"/>
          <w:szCs w:val="22"/>
        </w:rPr>
        <w:t>À tout moment</w:t>
      </w:r>
      <w:r w:rsidR="005A0D87" w:rsidRPr="00AE60FD">
        <w:rPr>
          <w:rFonts w:ascii="Arial" w:hAnsi="Arial" w:cs="Arial"/>
          <w:szCs w:val="22"/>
        </w:rPr>
        <w:t>, le maître d’ouvrage pourra ne pas donner suite à la procédure</w:t>
      </w:r>
      <w:r w:rsidR="00AE60FD">
        <w:rPr>
          <w:rFonts w:ascii="Arial" w:hAnsi="Arial" w:cs="Arial"/>
          <w:szCs w:val="22"/>
        </w:rPr>
        <w:t xml:space="preserve"> conformément à l’article R</w:t>
      </w:r>
      <w:r w:rsidR="005E78B5">
        <w:rPr>
          <w:rFonts w:ascii="Arial" w:hAnsi="Arial" w:cs="Arial"/>
          <w:szCs w:val="22"/>
        </w:rPr>
        <w:t>. </w:t>
      </w:r>
      <w:r w:rsidR="00AE60FD">
        <w:rPr>
          <w:rFonts w:ascii="Arial" w:hAnsi="Arial" w:cs="Arial"/>
          <w:szCs w:val="22"/>
        </w:rPr>
        <w:t xml:space="preserve">2185-1 du Code de la commande publique. </w:t>
      </w:r>
    </w:p>
    <w:p w14:paraId="08A7C292" w14:textId="26E014A9" w:rsidR="009D379A" w:rsidRPr="00AE60FD" w:rsidRDefault="009D379A" w:rsidP="006C2AB3">
      <w:pPr>
        <w:jc w:val="both"/>
        <w:rPr>
          <w:rFonts w:ascii="Arial" w:hAnsi="Arial" w:cs="Arial"/>
          <w:szCs w:val="22"/>
        </w:rPr>
      </w:pPr>
    </w:p>
    <w:p w14:paraId="5FBDFE96" w14:textId="2CD35034" w:rsidR="006C2AB3" w:rsidRPr="00AE60FD" w:rsidRDefault="005378BD" w:rsidP="006C2AB3">
      <w:pPr>
        <w:jc w:val="both"/>
        <w:rPr>
          <w:rFonts w:ascii="Arial" w:hAnsi="Arial" w:cs="Arial"/>
          <w:szCs w:val="22"/>
        </w:rPr>
      </w:pPr>
      <w:r w:rsidRPr="00AE60FD">
        <w:rPr>
          <w:rFonts w:ascii="Arial" w:hAnsi="Arial" w:cs="Arial"/>
          <w:szCs w:val="22"/>
        </w:rPr>
        <w:t xml:space="preserve">Les candidats admis à </w:t>
      </w:r>
      <w:r w:rsidR="00ED3803" w:rsidRPr="00AE60FD">
        <w:rPr>
          <w:rFonts w:ascii="Arial" w:hAnsi="Arial" w:cs="Arial"/>
          <w:szCs w:val="22"/>
        </w:rPr>
        <w:t>concourir</w:t>
      </w:r>
      <w:r w:rsidRPr="00AE60FD">
        <w:rPr>
          <w:rFonts w:ascii="Arial" w:hAnsi="Arial" w:cs="Arial"/>
          <w:szCs w:val="22"/>
        </w:rPr>
        <w:t xml:space="preserve"> produisent les justificatifs, certificats et attestations leur permettant de justifier qu’ils n’entrent pas dans les cas d’interdiction de soumissionner, conformément à l’article R</w:t>
      </w:r>
      <w:r w:rsidR="00263E2E">
        <w:rPr>
          <w:rFonts w:ascii="Arial" w:hAnsi="Arial" w:cs="Arial"/>
          <w:szCs w:val="22"/>
        </w:rPr>
        <w:t>. </w:t>
      </w:r>
      <w:r w:rsidRPr="00AE60FD">
        <w:rPr>
          <w:rFonts w:ascii="Arial" w:hAnsi="Arial" w:cs="Arial"/>
          <w:szCs w:val="22"/>
        </w:rPr>
        <w:t xml:space="preserve">2144-5 du Code de la commande publique. </w:t>
      </w:r>
    </w:p>
    <w:p w14:paraId="2ABFE208" w14:textId="77777777" w:rsidR="006C2AB3" w:rsidRPr="00AE60FD" w:rsidRDefault="006C2AB3" w:rsidP="006C2AB3">
      <w:pPr>
        <w:jc w:val="both"/>
        <w:rPr>
          <w:rFonts w:ascii="Arial" w:hAnsi="Arial" w:cs="Arial"/>
          <w:szCs w:val="22"/>
        </w:rPr>
      </w:pPr>
    </w:p>
    <w:p w14:paraId="58EE6404" w14:textId="7D8849C0" w:rsidR="005378BD" w:rsidRPr="00AE60FD" w:rsidRDefault="005378BD" w:rsidP="006C2AB3">
      <w:pPr>
        <w:jc w:val="both"/>
        <w:rPr>
          <w:rFonts w:ascii="Arial" w:hAnsi="Arial" w:cs="Arial"/>
          <w:szCs w:val="22"/>
        </w:rPr>
      </w:pPr>
      <w:r w:rsidRPr="00AE60FD">
        <w:rPr>
          <w:rFonts w:ascii="Arial" w:hAnsi="Arial" w:cs="Arial"/>
          <w:szCs w:val="22"/>
        </w:rPr>
        <w:t xml:space="preserve">Le délai imparti par le pouvoir adjudicateur pour remettre ces documents ne pourra être supérieur à </w:t>
      </w:r>
      <w:r w:rsidR="001D2D07">
        <w:rPr>
          <w:rFonts w:ascii="Arial" w:hAnsi="Arial" w:cs="Arial"/>
          <w:szCs w:val="22"/>
        </w:rPr>
        <w:t xml:space="preserve">5 </w:t>
      </w:r>
      <w:r w:rsidRPr="00AE60FD">
        <w:rPr>
          <w:rFonts w:ascii="Arial" w:hAnsi="Arial" w:cs="Arial"/>
          <w:szCs w:val="22"/>
        </w:rPr>
        <w:t>jours.</w:t>
      </w:r>
    </w:p>
    <w:p w14:paraId="5D411797" w14:textId="77777777" w:rsidR="005378BD" w:rsidRPr="00AE60FD" w:rsidRDefault="005378BD" w:rsidP="006C2AB3">
      <w:pPr>
        <w:jc w:val="both"/>
        <w:rPr>
          <w:rFonts w:ascii="Arial" w:hAnsi="Arial" w:cs="Arial"/>
          <w:szCs w:val="22"/>
        </w:rPr>
      </w:pPr>
    </w:p>
    <w:p w14:paraId="76F61E54" w14:textId="3ECE0E2B" w:rsidR="005378BD" w:rsidRPr="00AE60FD" w:rsidRDefault="005378BD" w:rsidP="0076468B">
      <w:pPr>
        <w:jc w:val="both"/>
        <w:rPr>
          <w:rFonts w:ascii="Arial" w:hAnsi="Arial" w:cs="Arial"/>
          <w:szCs w:val="22"/>
        </w:rPr>
      </w:pPr>
      <w:r w:rsidRPr="00AE60FD">
        <w:rPr>
          <w:rFonts w:ascii="Arial" w:hAnsi="Arial" w:cs="Arial"/>
          <w:szCs w:val="22"/>
        </w:rPr>
        <w:t xml:space="preserve">Parmi les pièces demandées se trouveront, pour chaque opérateur économique membre de </w:t>
      </w:r>
      <w:r w:rsidR="00361A79" w:rsidRPr="00AE60FD">
        <w:rPr>
          <w:rFonts w:ascii="Arial" w:hAnsi="Arial" w:cs="Arial"/>
          <w:szCs w:val="22"/>
        </w:rPr>
        <w:t>groupement</w:t>
      </w:r>
      <w:r w:rsidRPr="00AE60FD">
        <w:rPr>
          <w:rFonts w:ascii="Arial" w:hAnsi="Arial" w:cs="Arial"/>
          <w:szCs w:val="22"/>
        </w:rPr>
        <w:t> :</w:t>
      </w:r>
    </w:p>
    <w:p w14:paraId="26C4E643" w14:textId="393737B4" w:rsidR="00CF7A73" w:rsidRPr="00846B40" w:rsidRDefault="00CF7A73" w:rsidP="00846B40">
      <w:pPr>
        <w:pStyle w:val="Paragraphedeliste"/>
        <w:numPr>
          <w:ilvl w:val="0"/>
          <w:numId w:val="42"/>
        </w:numPr>
        <w:jc w:val="both"/>
        <w:rPr>
          <w:rFonts w:ascii="Arial" w:hAnsi="Arial" w:cs="Arial"/>
        </w:rPr>
      </w:pPr>
      <w:r w:rsidRPr="00846B40">
        <w:rPr>
          <w:rFonts w:ascii="Arial" w:hAnsi="Arial" w:cs="Arial"/>
        </w:rPr>
        <w:t>Les pièces prévues aux articles D 8222-5 ou D 8222-7 et 8 du code du travail</w:t>
      </w:r>
      <w:r w:rsidR="0016318C">
        <w:rPr>
          <w:rFonts w:ascii="Arial" w:hAnsi="Arial" w:cs="Arial"/>
        </w:rPr>
        <w:t>.</w:t>
      </w:r>
    </w:p>
    <w:p w14:paraId="6AC25B53" w14:textId="1B1F3BBF" w:rsidR="00CF7A73" w:rsidRPr="00846B40" w:rsidRDefault="00CF7A73" w:rsidP="00846B40">
      <w:pPr>
        <w:pStyle w:val="Paragraphedeliste"/>
        <w:numPr>
          <w:ilvl w:val="0"/>
          <w:numId w:val="42"/>
        </w:numPr>
        <w:jc w:val="both"/>
        <w:rPr>
          <w:rFonts w:ascii="Arial" w:hAnsi="Arial" w:cs="Arial"/>
        </w:rPr>
      </w:pPr>
      <w:r w:rsidRPr="00846B40">
        <w:rPr>
          <w:rFonts w:ascii="Arial" w:hAnsi="Arial" w:cs="Arial"/>
        </w:rPr>
        <w:t>Les attestations et certificats délivrés par les administrations et organismes compétents prouvant qu’il a satisfait à ses obligations fiscales et sociales</w:t>
      </w:r>
      <w:r w:rsidR="0016318C">
        <w:rPr>
          <w:rFonts w:ascii="Arial" w:hAnsi="Arial" w:cs="Arial"/>
        </w:rPr>
        <w:t>.</w:t>
      </w:r>
    </w:p>
    <w:p w14:paraId="3D3667D4" w14:textId="7B908005" w:rsidR="00CF7A73" w:rsidRPr="00846B40" w:rsidRDefault="00CF7A73" w:rsidP="00846B40">
      <w:pPr>
        <w:pStyle w:val="Paragraphedeliste"/>
        <w:numPr>
          <w:ilvl w:val="0"/>
          <w:numId w:val="42"/>
        </w:numPr>
        <w:jc w:val="both"/>
        <w:rPr>
          <w:rFonts w:ascii="Arial" w:hAnsi="Arial" w:cs="Arial"/>
        </w:rPr>
      </w:pPr>
      <w:r w:rsidRPr="00846B40">
        <w:rPr>
          <w:rFonts w:ascii="Arial" w:hAnsi="Arial" w:cs="Arial"/>
        </w:rPr>
        <w:t>La liste nominative des salariés étrangers employés par le candidat et soumis à l’autorisation de travail mentionnée à l’article L 5221-2-2, en application des articles L 8254-1 et D 8254-2 à 5 du code du travail. Cette liste précise, pour chaque salarié, sa date d'embauche, sa nationalité ainsi que le type et le numéro d'ordre du titre valant autorisation de travail</w:t>
      </w:r>
      <w:r w:rsidR="0016318C">
        <w:rPr>
          <w:rFonts w:ascii="Arial" w:hAnsi="Arial" w:cs="Arial"/>
        </w:rPr>
        <w:t>.</w:t>
      </w:r>
    </w:p>
    <w:p w14:paraId="2B2BD8A8" w14:textId="077CEC43" w:rsidR="00CF7A73" w:rsidRPr="0016318C" w:rsidRDefault="00CF7A73" w:rsidP="005F76E9">
      <w:pPr>
        <w:pStyle w:val="Paragraphedeliste"/>
        <w:numPr>
          <w:ilvl w:val="0"/>
          <w:numId w:val="42"/>
        </w:numPr>
        <w:jc w:val="both"/>
        <w:rPr>
          <w:rFonts w:ascii="Arial" w:hAnsi="Arial" w:cs="Arial"/>
        </w:rPr>
      </w:pPr>
      <w:r w:rsidRPr="0016318C">
        <w:rPr>
          <w:rFonts w:ascii="Arial" w:hAnsi="Arial" w:cs="Arial"/>
        </w:rPr>
        <w:t>Les attestations d’assurances en responsabilité civile professionnelle</w:t>
      </w:r>
      <w:r w:rsidR="0016318C" w:rsidRPr="0016318C">
        <w:rPr>
          <w:rFonts w:ascii="Arial" w:hAnsi="Arial" w:cs="Arial"/>
        </w:rPr>
        <w:t>.</w:t>
      </w:r>
    </w:p>
    <w:p w14:paraId="42D1BDA3" w14:textId="75CF17AA" w:rsidR="005378BD" w:rsidRDefault="005378BD" w:rsidP="005378BD">
      <w:pPr>
        <w:rPr>
          <w:rFonts w:ascii="Arial" w:hAnsi="Arial" w:cs="Arial"/>
          <w:szCs w:val="22"/>
        </w:rPr>
      </w:pPr>
    </w:p>
    <w:p w14:paraId="5F411EE7" w14:textId="77777777" w:rsidR="00920918" w:rsidRPr="00CF7A73" w:rsidRDefault="00920918" w:rsidP="00920918">
      <w:pPr>
        <w:jc w:val="both"/>
        <w:rPr>
          <w:rFonts w:ascii="Arial" w:hAnsi="Arial" w:cs="Arial"/>
          <w:szCs w:val="22"/>
        </w:rPr>
      </w:pPr>
      <w:r w:rsidRPr="00CF7A73">
        <w:rPr>
          <w:rFonts w:ascii="Arial" w:hAnsi="Arial" w:cs="Arial"/>
          <w:szCs w:val="22"/>
        </w:rPr>
        <w:t>Le candidat établi dans un État autre que la France doit produire un certificat établi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604B75A8" w14:textId="77777777" w:rsidR="00920918" w:rsidRPr="00CF7A73" w:rsidRDefault="00920918" w:rsidP="00920918">
      <w:pPr>
        <w:jc w:val="both"/>
        <w:rPr>
          <w:rFonts w:ascii="Arial" w:hAnsi="Arial" w:cs="Arial"/>
          <w:szCs w:val="22"/>
        </w:rPr>
      </w:pPr>
    </w:p>
    <w:p w14:paraId="49EDA3E5" w14:textId="77777777" w:rsidR="00920918" w:rsidRPr="00CF7A73" w:rsidRDefault="00920918" w:rsidP="00920918">
      <w:pPr>
        <w:jc w:val="both"/>
        <w:rPr>
          <w:rFonts w:ascii="Arial" w:hAnsi="Arial" w:cs="Arial"/>
          <w:szCs w:val="22"/>
        </w:rPr>
      </w:pPr>
      <w:r w:rsidRPr="00CF7A73">
        <w:rPr>
          <w:rFonts w:ascii="Arial" w:hAnsi="Arial" w:cs="Arial"/>
          <w:szCs w:val="22"/>
        </w:rPr>
        <w:t>Les documents visés ci-dessus établis par des organismes étrangers sont rédigés en langue française ou accompagnés d’une traduction en français certifiée conforme à l’original par un traducteur assermenté.</w:t>
      </w:r>
    </w:p>
    <w:p w14:paraId="12D3B7DC" w14:textId="77777777" w:rsidR="00920918" w:rsidRPr="00AE60FD" w:rsidRDefault="00920918" w:rsidP="005378BD">
      <w:pPr>
        <w:rPr>
          <w:rFonts w:ascii="Arial" w:hAnsi="Arial" w:cs="Arial"/>
          <w:szCs w:val="22"/>
        </w:rPr>
      </w:pPr>
    </w:p>
    <w:p w14:paraId="58857A3E" w14:textId="304C5C3F" w:rsidR="00522485" w:rsidRPr="001D2D07" w:rsidRDefault="005378BD" w:rsidP="00451079">
      <w:pPr>
        <w:jc w:val="both"/>
        <w:rPr>
          <w:rFonts w:ascii="Arial" w:hAnsi="Arial" w:cs="Arial"/>
          <w:szCs w:val="22"/>
        </w:rPr>
      </w:pPr>
      <w:r w:rsidRPr="001D2D07">
        <w:rPr>
          <w:rFonts w:ascii="Arial" w:hAnsi="Arial" w:cs="Arial"/>
          <w:szCs w:val="22"/>
        </w:rPr>
        <w:t>Si les justificatifs ne sont pas produits ou en cas d’irrégularité de l</w:t>
      </w:r>
      <w:r w:rsidR="001D2D07">
        <w:rPr>
          <w:rFonts w:ascii="Arial" w:hAnsi="Arial" w:cs="Arial"/>
          <w:szCs w:val="22"/>
        </w:rPr>
        <w:t xml:space="preserve">a candidature </w:t>
      </w:r>
      <w:r w:rsidRPr="001D2D07">
        <w:rPr>
          <w:rFonts w:ascii="Arial" w:hAnsi="Arial" w:cs="Arial"/>
          <w:szCs w:val="22"/>
        </w:rPr>
        <w:t xml:space="preserve">après demande de rectification restée sans réponse, le candidat </w:t>
      </w:r>
      <w:r w:rsidR="001D5281">
        <w:rPr>
          <w:rFonts w:ascii="Arial" w:hAnsi="Arial" w:cs="Arial"/>
          <w:szCs w:val="22"/>
        </w:rPr>
        <w:t xml:space="preserve">suivant au classement </w:t>
      </w:r>
      <w:r w:rsidR="001D2D07">
        <w:rPr>
          <w:rFonts w:ascii="Arial" w:hAnsi="Arial" w:cs="Arial"/>
          <w:szCs w:val="22"/>
        </w:rPr>
        <w:t xml:space="preserve">arrêté par </w:t>
      </w:r>
      <w:r w:rsidR="001D5281">
        <w:rPr>
          <w:rFonts w:ascii="Arial" w:hAnsi="Arial" w:cs="Arial"/>
          <w:szCs w:val="22"/>
        </w:rPr>
        <w:t xml:space="preserve">l’acheteur </w:t>
      </w:r>
      <w:r w:rsidRPr="001D2D07">
        <w:rPr>
          <w:rFonts w:ascii="Arial" w:hAnsi="Arial" w:cs="Arial"/>
          <w:szCs w:val="22"/>
        </w:rPr>
        <w:t>serait à son tour sollicité</w:t>
      </w:r>
      <w:r w:rsidR="001D2D07" w:rsidRPr="001D2D07">
        <w:rPr>
          <w:rFonts w:ascii="Arial" w:hAnsi="Arial" w:cs="Arial"/>
          <w:szCs w:val="22"/>
        </w:rPr>
        <w:t xml:space="preserve"> pour produire les certificats et attestations nécessaires avant qu’il ne soit admis à concourir.</w:t>
      </w:r>
      <w:r w:rsidR="001D5281">
        <w:rPr>
          <w:rFonts w:ascii="Arial" w:hAnsi="Arial" w:cs="Arial"/>
          <w:szCs w:val="22"/>
        </w:rPr>
        <w:t xml:space="preserve"> Ce point pourrait être répété en tant que de nécessaire, jusqu’à ce que trois candidats soient validement admis à concourir ou qu’il n’y ait plus de candidats classés.</w:t>
      </w:r>
    </w:p>
    <w:p w14:paraId="50FFF58E" w14:textId="77777777" w:rsidR="00522485" w:rsidRPr="002C655A" w:rsidRDefault="00522485" w:rsidP="00451079">
      <w:pPr>
        <w:jc w:val="both"/>
        <w:rPr>
          <w:rFonts w:ascii="Arial" w:hAnsi="Arial" w:cs="Arial"/>
          <w:sz w:val="20"/>
        </w:rPr>
      </w:pPr>
    </w:p>
    <w:p w14:paraId="51867EA9" w14:textId="30B5E1A6" w:rsidR="001120CD" w:rsidRPr="003627C1" w:rsidRDefault="001120CD" w:rsidP="00DA2D67">
      <w:pPr>
        <w:pStyle w:val="Titre1"/>
        <w:keepNext w:val="0"/>
        <w:shd w:val="clear" w:color="auto" w:fill="2E74B5" w:themeFill="accent1" w:themeFillShade="BF"/>
        <w:overflowPunct w:val="0"/>
        <w:autoSpaceDE w:val="0"/>
        <w:autoSpaceDN w:val="0"/>
        <w:adjustRightInd w:val="0"/>
        <w:spacing w:before="100" w:beforeAutospacing="1" w:after="120"/>
        <w:ind w:left="-207" w:hanging="360"/>
        <w:jc w:val="both"/>
        <w:textAlignment w:val="baseline"/>
        <w:rPr>
          <w:rFonts w:ascii="Arial" w:eastAsiaTheme="minorHAnsi" w:hAnsi="Arial" w:cs="Arial"/>
          <w:bCs/>
          <w:caps/>
          <w:color w:val="FFFFFF"/>
          <w:kern w:val="0"/>
          <w:sz w:val="24"/>
          <w:szCs w:val="24"/>
        </w:rPr>
      </w:pPr>
      <w:bookmarkStart w:id="62" w:name="_Toc242172765"/>
      <w:r>
        <w:rPr>
          <w:rFonts w:ascii="Arial" w:eastAsiaTheme="minorHAnsi" w:hAnsi="Arial" w:cs="Arial"/>
          <w:bCs/>
          <w:caps/>
          <w:color w:val="FFFFFF"/>
          <w:kern w:val="0"/>
          <w:sz w:val="24"/>
          <w:szCs w:val="24"/>
        </w:rPr>
        <w:t xml:space="preserve">ARTICLE </w:t>
      </w:r>
      <w:r w:rsidR="007677F1">
        <w:rPr>
          <w:rFonts w:ascii="Arial" w:eastAsiaTheme="minorHAnsi" w:hAnsi="Arial" w:cs="Arial"/>
          <w:bCs/>
          <w:caps/>
          <w:color w:val="FFFFFF"/>
          <w:kern w:val="0"/>
          <w:sz w:val="24"/>
          <w:szCs w:val="24"/>
        </w:rPr>
        <w:t>6</w:t>
      </w:r>
      <w:r>
        <w:rPr>
          <w:rFonts w:ascii="Arial" w:eastAsiaTheme="minorHAnsi" w:hAnsi="Arial" w:cs="Arial"/>
          <w:bCs/>
          <w:caps/>
          <w:color w:val="FFFFFF"/>
          <w:kern w:val="0"/>
          <w:sz w:val="24"/>
          <w:szCs w:val="24"/>
        </w:rPr>
        <w:t xml:space="preserve"> : </w:t>
      </w:r>
      <w:r w:rsidRPr="003627C1">
        <w:rPr>
          <w:rFonts w:ascii="Arial" w:eastAsiaTheme="minorHAnsi" w:hAnsi="Arial" w:cs="Arial"/>
          <w:bCs/>
          <w:caps/>
          <w:color w:val="FFFFFF"/>
          <w:kern w:val="0"/>
          <w:sz w:val="24"/>
          <w:szCs w:val="24"/>
        </w:rPr>
        <w:t xml:space="preserve">Examen des </w:t>
      </w:r>
      <w:r w:rsidR="00263E2E">
        <w:rPr>
          <w:rFonts w:ascii="Arial" w:eastAsiaTheme="minorHAnsi" w:hAnsi="Arial" w:cs="Arial"/>
          <w:bCs/>
          <w:caps/>
          <w:color w:val="FFFFFF"/>
          <w:kern w:val="0"/>
          <w:sz w:val="24"/>
          <w:szCs w:val="24"/>
        </w:rPr>
        <w:t>prestations</w:t>
      </w:r>
      <w:bookmarkEnd w:id="62"/>
    </w:p>
    <w:p w14:paraId="55D6CC51" w14:textId="228A61D3" w:rsidR="001120CD" w:rsidRPr="00777D30" w:rsidRDefault="007677F1" w:rsidP="001120C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63" w:name="_Toc60912988"/>
      <w:bookmarkStart w:id="64" w:name="_Toc242172766"/>
      <w:r>
        <w:rPr>
          <w:rFonts w:ascii="Arial" w:eastAsiaTheme="minorHAnsi" w:hAnsi="Arial" w:cs="Arial"/>
          <w:b/>
          <w:smallCaps/>
          <w:szCs w:val="24"/>
          <w:u w:val="none"/>
        </w:rPr>
        <w:t>6</w:t>
      </w:r>
      <w:r w:rsidR="001120CD" w:rsidRPr="00777D30">
        <w:rPr>
          <w:rFonts w:ascii="Arial" w:eastAsiaTheme="minorHAnsi" w:hAnsi="Arial" w:cs="Arial"/>
          <w:b/>
          <w:smallCaps/>
          <w:szCs w:val="24"/>
          <w:u w:val="none"/>
        </w:rPr>
        <w:t xml:space="preserve">.1 – </w:t>
      </w:r>
      <w:r>
        <w:rPr>
          <w:rFonts w:ascii="Arial" w:eastAsiaTheme="minorHAnsi" w:hAnsi="Arial" w:cs="Arial"/>
          <w:b/>
          <w:smallCaps/>
          <w:szCs w:val="24"/>
          <w:u w:val="none"/>
        </w:rPr>
        <w:t>A</w:t>
      </w:r>
      <w:r w:rsidR="001120CD" w:rsidRPr="00777D30">
        <w:rPr>
          <w:rFonts w:ascii="Arial" w:eastAsiaTheme="minorHAnsi" w:hAnsi="Arial" w:cs="Arial"/>
          <w:b/>
          <w:smallCaps/>
          <w:szCs w:val="24"/>
          <w:u w:val="none"/>
        </w:rPr>
        <w:t xml:space="preserve">ppréciation du contenu des </w:t>
      </w:r>
      <w:bookmarkEnd w:id="63"/>
      <w:r w:rsidR="00263E2E">
        <w:rPr>
          <w:rFonts w:ascii="Arial" w:eastAsiaTheme="minorHAnsi" w:hAnsi="Arial" w:cs="Arial"/>
          <w:b/>
          <w:smallCaps/>
          <w:szCs w:val="24"/>
          <w:u w:val="none"/>
        </w:rPr>
        <w:t>prestations</w:t>
      </w:r>
      <w:bookmarkEnd w:id="64"/>
    </w:p>
    <w:p w14:paraId="235B82CB" w14:textId="77777777" w:rsidR="00522485" w:rsidRPr="001D2D07" w:rsidRDefault="001120CD" w:rsidP="001120CD">
      <w:pPr>
        <w:jc w:val="both"/>
        <w:rPr>
          <w:rFonts w:ascii="Arial" w:hAnsi="Arial" w:cs="Arial"/>
          <w:szCs w:val="22"/>
        </w:rPr>
      </w:pPr>
      <w:r w:rsidRPr="001D2D07">
        <w:rPr>
          <w:rFonts w:ascii="Arial" w:hAnsi="Arial" w:cs="Arial"/>
          <w:szCs w:val="22"/>
        </w:rPr>
        <w:t xml:space="preserve">Conformément à la législation française, l’ouverture des plis n’est pas publique. </w:t>
      </w:r>
    </w:p>
    <w:p w14:paraId="3032711F" w14:textId="77777777" w:rsidR="00522485" w:rsidRPr="001D2D07" w:rsidRDefault="00522485" w:rsidP="001120CD">
      <w:pPr>
        <w:jc w:val="both"/>
        <w:rPr>
          <w:rFonts w:ascii="Arial" w:hAnsi="Arial" w:cs="Arial"/>
          <w:szCs w:val="22"/>
        </w:rPr>
      </w:pPr>
    </w:p>
    <w:p w14:paraId="66BC96EE" w14:textId="08C1A4D4" w:rsidR="00883206" w:rsidRPr="006A25F4" w:rsidRDefault="00883206" w:rsidP="00883206">
      <w:pPr>
        <w:jc w:val="both"/>
        <w:rPr>
          <w:rFonts w:ascii="Arial" w:hAnsi="Arial" w:cs="Arial"/>
          <w:szCs w:val="22"/>
        </w:rPr>
      </w:pPr>
      <w:r w:rsidRPr="006A25F4">
        <w:rPr>
          <w:rFonts w:ascii="Arial" w:hAnsi="Arial" w:cs="Arial"/>
          <w:szCs w:val="22"/>
        </w:rPr>
        <w:t>Un représentant du service administratif de la maîtrise d’ouvrage</w:t>
      </w:r>
      <w:r w:rsidR="0091031D" w:rsidRPr="006A25F4">
        <w:rPr>
          <w:rFonts w:ascii="Arial" w:hAnsi="Arial" w:cs="Arial"/>
          <w:szCs w:val="22"/>
        </w:rPr>
        <w:t xml:space="preserve"> chargé de l’anonymat </w:t>
      </w:r>
      <w:r w:rsidRPr="006A25F4">
        <w:rPr>
          <w:rFonts w:ascii="Arial" w:hAnsi="Arial" w:cs="Arial"/>
          <w:szCs w:val="22"/>
        </w:rPr>
        <w:t>affecter</w:t>
      </w:r>
      <w:r w:rsidR="0091031D" w:rsidRPr="006A25F4">
        <w:rPr>
          <w:rFonts w:ascii="Arial" w:hAnsi="Arial" w:cs="Arial"/>
          <w:szCs w:val="22"/>
        </w:rPr>
        <w:t>a</w:t>
      </w:r>
      <w:r w:rsidRPr="006A25F4">
        <w:rPr>
          <w:rFonts w:ascii="Arial" w:hAnsi="Arial" w:cs="Arial"/>
          <w:szCs w:val="22"/>
        </w:rPr>
        <w:t xml:space="preserve"> à chaque offre (pièces dématérialisées et pièces non dématérialisées) une lettre (A à C) en ne tenant pas compte de l’ordre d’arrivée, dans le respect des règles d’anonymat.</w:t>
      </w:r>
    </w:p>
    <w:p w14:paraId="7F7BE5FE" w14:textId="77777777" w:rsidR="00883206" w:rsidRPr="006A25F4" w:rsidRDefault="00883206" w:rsidP="00883206">
      <w:pPr>
        <w:jc w:val="both"/>
        <w:rPr>
          <w:rFonts w:ascii="Arial" w:hAnsi="Arial" w:cs="Arial"/>
          <w:szCs w:val="22"/>
        </w:rPr>
      </w:pPr>
    </w:p>
    <w:p w14:paraId="4F33412D" w14:textId="32429F1E" w:rsidR="00883206" w:rsidRPr="006A25F4" w:rsidRDefault="00883206" w:rsidP="00883206">
      <w:pPr>
        <w:jc w:val="both"/>
        <w:rPr>
          <w:rFonts w:ascii="Arial" w:hAnsi="Arial" w:cs="Arial"/>
          <w:szCs w:val="22"/>
        </w:rPr>
      </w:pPr>
      <w:r w:rsidRPr="006A25F4">
        <w:rPr>
          <w:rFonts w:ascii="Arial" w:hAnsi="Arial" w:cs="Arial"/>
          <w:szCs w:val="22"/>
        </w:rPr>
        <w:t>L</w:t>
      </w:r>
      <w:r w:rsidR="0091031D" w:rsidRPr="006A25F4">
        <w:rPr>
          <w:rFonts w:ascii="Arial" w:hAnsi="Arial" w:cs="Arial"/>
          <w:szCs w:val="22"/>
        </w:rPr>
        <w:t xml:space="preserve">e projet de marché sera conservé par cette personne et ne </w:t>
      </w:r>
      <w:r w:rsidRPr="006A25F4">
        <w:rPr>
          <w:rFonts w:ascii="Arial" w:hAnsi="Arial" w:cs="Arial"/>
          <w:szCs w:val="22"/>
        </w:rPr>
        <w:t xml:space="preserve">sera ouvert </w:t>
      </w:r>
      <w:r w:rsidR="0091031D" w:rsidRPr="006A25F4">
        <w:rPr>
          <w:rFonts w:ascii="Arial" w:hAnsi="Arial" w:cs="Arial"/>
          <w:szCs w:val="22"/>
        </w:rPr>
        <w:t>qu’</w:t>
      </w:r>
      <w:r w:rsidRPr="006A25F4">
        <w:rPr>
          <w:rFonts w:ascii="Arial" w:hAnsi="Arial" w:cs="Arial"/>
          <w:szCs w:val="22"/>
        </w:rPr>
        <w:t xml:space="preserve">après avis </w:t>
      </w:r>
      <w:r w:rsidR="00E3608A">
        <w:rPr>
          <w:rFonts w:ascii="Arial" w:hAnsi="Arial" w:cs="Arial"/>
          <w:szCs w:val="22"/>
        </w:rPr>
        <w:t xml:space="preserve">du Jury </w:t>
      </w:r>
      <w:r w:rsidRPr="006A25F4">
        <w:rPr>
          <w:rFonts w:ascii="Arial" w:hAnsi="Arial" w:cs="Arial"/>
          <w:szCs w:val="22"/>
        </w:rPr>
        <w:t>sur les projets.</w:t>
      </w:r>
    </w:p>
    <w:p w14:paraId="7C583795" w14:textId="77777777" w:rsidR="00883206" w:rsidRPr="006A25F4" w:rsidRDefault="00883206" w:rsidP="00883206">
      <w:pPr>
        <w:jc w:val="both"/>
        <w:rPr>
          <w:rFonts w:ascii="Arial" w:hAnsi="Arial" w:cs="Arial"/>
          <w:szCs w:val="22"/>
        </w:rPr>
      </w:pPr>
    </w:p>
    <w:p w14:paraId="419FD2C2" w14:textId="3799B015" w:rsidR="00B733FC" w:rsidRPr="006A25F4" w:rsidRDefault="001120CD" w:rsidP="00B733FC">
      <w:pPr>
        <w:jc w:val="both"/>
        <w:rPr>
          <w:rFonts w:ascii="Arial" w:hAnsi="Arial" w:cs="Arial"/>
          <w:szCs w:val="22"/>
        </w:rPr>
      </w:pPr>
      <w:r w:rsidRPr="006A25F4">
        <w:rPr>
          <w:rFonts w:ascii="Arial" w:hAnsi="Arial" w:cs="Arial"/>
          <w:szCs w:val="22"/>
        </w:rPr>
        <w:t xml:space="preserve">L’examen des </w:t>
      </w:r>
      <w:r w:rsidR="00E3608A">
        <w:rPr>
          <w:rFonts w:ascii="Arial" w:hAnsi="Arial" w:cs="Arial"/>
          <w:szCs w:val="22"/>
        </w:rPr>
        <w:t>prestations</w:t>
      </w:r>
      <w:r w:rsidR="00E3608A" w:rsidRPr="006A25F4">
        <w:rPr>
          <w:rFonts w:ascii="Arial" w:hAnsi="Arial" w:cs="Arial"/>
          <w:szCs w:val="22"/>
        </w:rPr>
        <w:t xml:space="preserve"> </w:t>
      </w:r>
      <w:r w:rsidRPr="006A25F4">
        <w:rPr>
          <w:rFonts w:ascii="Arial" w:hAnsi="Arial" w:cs="Arial"/>
          <w:szCs w:val="22"/>
        </w:rPr>
        <w:t>sera effectué dans le respect des principes fondamentaux de la commande publique.</w:t>
      </w:r>
      <w:r w:rsidR="00B733FC" w:rsidRPr="006A25F4">
        <w:rPr>
          <w:rFonts w:ascii="Arial" w:hAnsi="Arial" w:cs="Arial"/>
          <w:szCs w:val="22"/>
        </w:rPr>
        <w:t xml:space="preserve"> Les travaux de vérification et d’analyse réalisés par le jury ou par les personnes chargées de l’analyse technique dans la phase concours, sont effectués sur des projets anonymes.</w:t>
      </w:r>
    </w:p>
    <w:p w14:paraId="2B652E99" w14:textId="77777777" w:rsidR="00B733FC" w:rsidRPr="006A25F4" w:rsidRDefault="00B733FC" w:rsidP="00B733FC">
      <w:pPr>
        <w:jc w:val="both"/>
        <w:rPr>
          <w:rFonts w:ascii="Arial" w:hAnsi="Arial" w:cs="Arial"/>
          <w:szCs w:val="22"/>
        </w:rPr>
      </w:pPr>
    </w:p>
    <w:p w14:paraId="63B9806B" w14:textId="77777777" w:rsidR="00B733FC" w:rsidRPr="006A25F4" w:rsidRDefault="00B733FC" w:rsidP="00B733FC">
      <w:pPr>
        <w:jc w:val="both"/>
        <w:rPr>
          <w:rFonts w:ascii="Arial" w:hAnsi="Arial" w:cs="Arial"/>
          <w:szCs w:val="22"/>
        </w:rPr>
      </w:pPr>
      <w:r w:rsidRPr="006A25F4">
        <w:rPr>
          <w:rFonts w:ascii="Arial" w:hAnsi="Arial" w:cs="Arial"/>
          <w:szCs w:val="22"/>
        </w:rPr>
        <w:t xml:space="preserve">Chaque candidat respecte le principe de l’anonymat et en assume la responsabilité. </w:t>
      </w:r>
    </w:p>
    <w:p w14:paraId="5E8064BB" w14:textId="77777777" w:rsidR="00B733FC" w:rsidRPr="001D2D07" w:rsidRDefault="00B733FC" w:rsidP="00B733FC">
      <w:pPr>
        <w:jc w:val="both"/>
        <w:rPr>
          <w:rFonts w:ascii="Arial" w:hAnsi="Arial" w:cs="Arial"/>
          <w:szCs w:val="22"/>
        </w:rPr>
      </w:pPr>
      <w:r w:rsidRPr="006A25F4">
        <w:rPr>
          <w:rFonts w:ascii="Arial" w:hAnsi="Arial" w:cs="Arial"/>
          <w:szCs w:val="22"/>
        </w:rPr>
        <w:t>Les éléments du dossier de concours ne doivent comporter aucun signe distinctif (papier à en-tête, indication de provenance, signe particulier de reconnaissance…).</w:t>
      </w:r>
    </w:p>
    <w:p w14:paraId="6D408815" w14:textId="658E00B4" w:rsidR="001120CD" w:rsidRPr="00777D30" w:rsidRDefault="007677F1" w:rsidP="001120C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65" w:name="_Toc60912989"/>
      <w:bookmarkStart w:id="66" w:name="_Toc242172767"/>
      <w:r>
        <w:rPr>
          <w:rFonts w:ascii="Arial" w:eastAsiaTheme="minorHAnsi" w:hAnsi="Arial" w:cs="Arial"/>
          <w:b/>
          <w:smallCaps/>
          <w:szCs w:val="24"/>
          <w:u w:val="none"/>
        </w:rPr>
        <w:t>6</w:t>
      </w:r>
      <w:r w:rsidR="001120CD" w:rsidRPr="00777D30">
        <w:rPr>
          <w:rFonts w:ascii="Arial" w:eastAsiaTheme="minorHAnsi" w:hAnsi="Arial" w:cs="Arial"/>
          <w:b/>
          <w:smallCaps/>
          <w:szCs w:val="24"/>
          <w:u w:val="none"/>
        </w:rPr>
        <w:t xml:space="preserve">.2 – </w:t>
      </w:r>
      <w:r>
        <w:rPr>
          <w:rFonts w:ascii="Arial" w:eastAsiaTheme="minorHAnsi" w:hAnsi="Arial" w:cs="Arial"/>
          <w:b/>
          <w:smallCaps/>
          <w:szCs w:val="24"/>
          <w:u w:val="none"/>
        </w:rPr>
        <w:t>C</w:t>
      </w:r>
      <w:r w:rsidR="001120CD" w:rsidRPr="00777D30">
        <w:rPr>
          <w:rFonts w:ascii="Arial" w:eastAsiaTheme="minorHAnsi" w:hAnsi="Arial" w:cs="Arial"/>
          <w:b/>
          <w:smallCaps/>
          <w:szCs w:val="24"/>
          <w:u w:val="none"/>
        </w:rPr>
        <w:t>ritères d</w:t>
      </w:r>
      <w:r w:rsidR="00530763">
        <w:rPr>
          <w:rFonts w:ascii="Arial" w:eastAsiaTheme="minorHAnsi" w:hAnsi="Arial" w:cs="Arial"/>
          <w:b/>
          <w:smallCaps/>
          <w:szCs w:val="24"/>
          <w:u w:val="none"/>
        </w:rPr>
        <w:t>’évaluation des prestations</w:t>
      </w:r>
      <w:bookmarkEnd w:id="65"/>
      <w:bookmarkEnd w:id="66"/>
      <w:r w:rsidR="001120CD" w:rsidRPr="00777D30">
        <w:rPr>
          <w:rFonts w:ascii="Arial" w:eastAsiaTheme="minorHAnsi" w:hAnsi="Arial" w:cs="Arial"/>
          <w:b/>
          <w:smallCaps/>
          <w:szCs w:val="24"/>
          <w:u w:val="none"/>
        </w:rPr>
        <w:t xml:space="preserve"> </w:t>
      </w:r>
    </w:p>
    <w:p w14:paraId="43E9A57C" w14:textId="15434B68" w:rsidR="00B1080C" w:rsidRPr="006A25F4" w:rsidRDefault="00B1080C" w:rsidP="00B1080C">
      <w:pPr>
        <w:pStyle w:val="Grilleclaire-Accent31"/>
        <w:ind w:left="0"/>
        <w:rPr>
          <w:rFonts w:ascii="Arial" w:hAnsi="Arial" w:cs="Arial"/>
        </w:rPr>
      </w:pPr>
      <w:r w:rsidRPr="006A25F4">
        <w:rPr>
          <w:rFonts w:ascii="Arial" w:hAnsi="Arial" w:cs="Arial"/>
        </w:rPr>
        <w:t xml:space="preserve">Le jugement des </w:t>
      </w:r>
      <w:r w:rsidR="00C64190">
        <w:rPr>
          <w:rFonts w:ascii="Arial" w:hAnsi="Arial" w:cs="Arial"/>
        </w:rPr>
        <w:t xml:space="preserve">prestations </w:t>
      </w:r>
      <w:r w:rsidRPr="006A25F4">
        <w:rPr>
          <w:rFonts w:ascii="Arial" w:hAnsi="Arial" w:cs="Arial"/>
        </w:rPr>
        <w:t>sera effectué dans les conditions prévues à l’article R</w:t>
      </w:r>
      <w:r w:rsidR="00115B9A">
        <w:rPr>
          <w:rFonts w:ascii="Arial" w:hAnsi="Arial" w:cs="Arial"/>
        </w:rPr>
        <w:t>. </w:t>
      </w:r>
      <w:r w:rsidRPr="006A25F4">
        <w:rPr>
          <w:rFonts w:ascii="Arial" w:hAnsi="Arial" w:cs="Arial"/>
        </w:rPr>
        <w:t>2162-</w:t>
      </w:r>
      <w:r w:rsidR="00995785" w:rsidRPr="006A25F4">
        <w:rPr>
          <w:rFonts w:ascii="Arial" w:hAnsi="Arial" w:cs="Arial"/>
        </w:rPr>
        <w:t xml:space="preserve">18 </w:t>
      </w:r>
      <w:r w:rsidR="001D5281">
        <w:rPr>
          <w:rFonts w:ascii="Arial" w:hAnsi="Arial" w:cs="Arial"/>
        </w:rPr>
        <w:t xml:space="preserve">du </w:t>
      </w:r>
      <w:r w:rsidR="00713C98" w:rsidRPr="006A25F4">
        <w:rPr>
          <w:rFonts w:ascii="Arial" w:hAnsi="Arial" w:cs="Arial"/>
        </w:rPr>
        <w:t>Code de la commande publique</w:t>
      </w:r>
      <w:r w:rsidR="00995785" w:rsidRPr="006A25F4">
        <w:rPr>
          <w:rFonts w:ascii="Arial" w:hAnsi="Arial" w:cs="Arial"/>
        </w:rPr>
        <w:t xml:space="preserve">, </w:t>
      </w:r>
      <w:r w:rsidR="00051971">
        <w:rPr>
          <w:rFonts w:ascii="Arial" w:hAnsi="Arial" w:cs="Arial"/>
        </w:rPr>
        <w:t xml:space="preserve">sur la base de l’examen des plans et projets </w:t>
      </w:r>
      <w:r w:rsidRPr="006A25F4">
        <w:rPr>
          <w:rFonts w:ascii="Arial" w:hAnsi="Arial" w:cs="Arial"/>
        </w:rPr>
        <w:t xml:space="preserve">au </w:t>
      </w:r>
      <w:r w:rsidR="00051971">
        <w:rPr>
          <w:rFonts w:ascii="Arial" w:hAnsi="Arial" w:cs="Arial"/>
        </w:rPr>
        <w:t xml:space="preserve">travers </w:t>
      </w:r>
      <w:r w:rsidRPr="006A25F4">
        <w:rPr>
          <w:rFonts w:ascii="Arial" w:hAnsi="Arial" w:cs="Arial"/>
        </w:rPr>
        <w:t>des critères suivants :</w:t>
      </w:r>
    </w:p>
    <w:p w14:paraId="770D20A9" w14:textId="4DAAFC37" w:rsidR="00995785" w:rsidRPr="006A25F4" w:rsidRDefault="00995785" w:rsidP="001120CD">
      <w:pPr>
        <w:pStyle w:val="Grilleclaire-Accent31"/>
        <w:ind w:left="0"/>
        <w:rPr>
          <w:rFonts w:ascii="Arial" w:hAnsi="Arial" w:cs="Arial"/>
        </w:rPr>
      </w:pPr>
    </w:p>
    <w:tbl>
      <w:tblPr>
        <w:tblW w:w="9049" w:type="dxa"/>
        <w:tblInd w:w="20" w:type="dxa"/>
        <w:tblLayout w:type="fixed"/>
        <w:tblLook w:val="00A0" w:firstRow="1" w:lastRow="0" w:firstColumn="1" w:lastColumn="0" w:noHBand="0" w:noVBand="0"/>
      </w:tblPr>
      <w:tblGrid>
        <w:gridCol w:w="9049"/>
      </w:tblGrid>
      <w:tr w:rsidR="00995785" w:rsidRPr="006A25F4" w14:paraId="75D68E6B" w14:textId="77777777" w:rsidTr="001E24D4">
        <w:trPr>
          <w:trHeight w:val="306"/>
        </w:trPr>
        <w:tc>
          <w:tcPr>
            <w:tcW w:w="9049"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7D0CF9C2" w14:textId="116D6A95" w:rsidR="00995785" w:rsidRPr="006A25F4" w:rsidRDefault="00995785" w:rsidP="001E24D4">
            <w:pPr>
              <w:ind w:left="119" w:right="140"/>
              <w:jc w:val="center"/>
              <w:rPr>
                <w:rFonts w:ascii="Arial" w:hAnsi="Arial" w:cs="Arial"/>
                <w:szCs w:val="22"/>
              </w:rPr>
            </w:pPr>
            <w:r w:rsidRPr="006A25F4">
              <w:rPr>
                <w:rFonts w:ascii="Arial" w:hAnsi="Arial" w:cs="Arial"/>
                <w:szCs w:val="22"/>
              </w:rPr>
              <w:t>Critères</w:t>
            </w:r>
            <w:r w:rsidR="00ED786E">
              <w:rPr>
                <w:rFonts w:ascii="Arial" w:hAnsi="Arial" w:cs="Arial"/>
                <w:szCs w:val="22"/>
              </w:rPr>
              <w:t xml:space="preserve"> d’examen</w:t>
            </w:r>
          </w:p>
        </w:tc>
      </w:tr>
      <w:tr w:rsidR="00995785" w:rsidRPr="006A25F4" w14:paraId="1465CED3" w14:textId="77777777" w:rsidTr="001E24D4">
        <w:trPr>
          <w:trHeight w:val="360"/>
        </w:trPr>
        <w:tc>
          <w:tcPr>
            <w:tcW w:w="904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D572F5E" w14:textId="2E972C45" w:rsidR="00BB142C" w:rsidRDefault="00995785" w:rsidP="001E24D4">
            <w:pPr>
              <w:ind w:right="136"/>
              <w:jc w:val="both"/>
              <w:rPr>
                <w:rFonts w:ascii="Arial" w:hAnsi="Arial" w:cs="Arial"/>
                <w:szCs w:val="22"/>
              </w:rPr>
            </w:pPr>
            <w:r w:rsidRPr="006A25F4">
              <w:rPr>
                <w:rFonts w:ascii="Arial" w:hAnsi="Arial" w:cs="Arial"/>
                <w:szCs w:val="22"/>
              </w:rPr>
              <w:t>1</w:t>
            </w:r>
            <w:r w:rsidR="00BB142C">
              <w:rPr>
                <w:rFonts w:ascii="Arial" w:hAnsi="Arial" w:cs="Arial"/>
                <w:szCs w:val="22"/>
              </w:rPr>
              <w:t xml:space="preserve"> – Coût prévisionnel des travaux </w:t>
            </w:r>
            <w:r w:rsidR="00EF4659">
              <w:rPr>
                <w:rFonts w:ascii="Arial" w:hAnsi="Arial" w:cs="Arial"/>
                <w:szCs w:val="22"/>
              </w:rPr>
              <w:t>– pour 50% du total</w:t>
            </w:r>
          </w:p>
          <w:p w14:paraId="0BB422B8" w14:textId="77777777" w:rsidR="00664925" w:rsidRDefault="00664925" w:rsidP="001E24D4">
            <w:pPr>
              <w:ind w:right="136"/>
              <w:jc w:val="both"/>
              <w:rPr>
                <w:rFonts w:ascii="Arial" w:hAnsi="Arial" w:cs="Arial"/>
                <w:szCs w:val="22"/>
              </w:rPr>
            </w:pPr>
          </w:p>
          <w:p w14:paraId="7D038E57" w14:textId="20FC9421" w:rsidR="00664925" w:rsidRDefault="00664925" w:rsidP="001E24D4">
            <w:pPr>
              <w:ind w:right="136"/>
              <w:jc w:val="both"/>
              <w:rPr>
                <w:rFonts w:ascii="Arial" w:hAnsi="Arial" w:cs="Arial"/>
                <w:szCs w:val="22"/>
              </w:rPr>
            </w:pPr>
            <w:r>
              <w:rPr>
                <w:rFonts w:ascii="Arial" w:hAnsi="Arial" w:cs="Arial"/>
                <w:szCs w:val="22"/>
              </w:rPr>
              <w:t xml:space="preserve">2 </w:t>
            </w:r>
            <w:r w:rsidR="003B572B">
              <w:rPr>
                <w:rFonts w:ascii="Arial" w:hAnsi="Arial" w:cs="Arial"/>
                <w:szCs w:val="22"/>
              </w:rPr>
              <w:t>–</w:t>
            </w:r>
            <w:r>
              <w:rPr>
                <w:rFonts w:ascii="Arial" w:hAnsi="Arial" w:cs="Arial"/>
                <w:szCs w:val="22"/>
              </w:rPr>
              <w:t xml:space="preserve"> </w:t>
            </w:r>
            <w:r w:rsidR="003B572B">
              <w:rPr>
                <w:rFonts w:ascii="Arial" w:hAnsi="Arial" w:cs="Arial"/>
                <w:szCs w:val="22"/>
              </w:rPr>
              <w:t>Qualité des considérations environnementales du projet </w:t>
            </w:r>
            <w:r w:rsidR="00EF4659">
              <w:rPr>
                <w:rFonts w:ascii="Arial" w:hAnsi="Arial" w:cs="Arial"/>
                <w:szCs w:val="22"/>
              </w:rPr>
              <w:t>– pour 10% du total</w:t>
            </w:r>
          </w:p>
          <w:p w14:paraId="2AF8804B" w14:textId="77777777" w:rsidR="00BB142C" w:rsidRDefault="00BB142C" w:rsidP="001E24D4">
            <w:pPr>
              <w:ind w:right="136"/>
              <w:jc w:val="both"/>
              <w:rPr>
                <w:rFonts w:ascii="Arial" w:hAnsi="Arial" w:cs="Arial"/>
                <w:szCs w:val="22"/>
              </w:rPr>
            </w:pPr>
          </w:p>
          <w:p w14:paraId="4322A452" w14:textId="30D91B3D" w:rsidR="00995785" w:rsidRPr="006A25F4" w:rsidRDefault="00866ED4" w:rsidP="001E24D4">
            <w:pPr>
              <w:ind w:right="136"/>
              <w:jc w:val="both"/>
              <w:rPr>
                <w:rFonts w:ascii="Arial" w:hAnsi="Arial" w:cs="Arial"/>
                <w:szCs w:val="22"/>
              </w:rPr>
            </w:pPr>
            <w:r>
              <w:rPr>
                <w:rFonts w:ascii="Arial" w:hAnsi="Arial" w:cs="Arial"/>
                <w:szCs w:val="22"/>
              </w:rPr>
              <w:t>3</w:t>
            </w:r>
            <w:r w:rsidR="00BB142C">
              <w:rPr>
                <w:rFonts w:ascii="Arial" w:hAnsi="Arial" w:cs="Arial"/>
                <w:szCs w:val="22"/>
              </w:rPr>
              <w:t xml:space="preserve"> – </w:t>
            </w:r>
            <w:r w:rsidR="00995785" w:rsidRPr="006A25F4">
              <w:rPr>
                <w:rFonts w:ascii="Arial" w:hAnsi="Arial" w:cs="Arial"/>
                <w:szCs w:val="22"/>
              </w:rPr>
              <w:t xml:space="preserve">Adéquation du projet aux exigences fonctionnelles, techniques </w:t>
            </w:r>
            <w:r w:rsidR="00BB142C">
              <w:rPr>
                <w:rFonts w:ascii="Arial" w:hAnsi="Arial" w:cs="Arial"/>
                <w:szCs w:val="22"/>
              </w:rPr>
              <w:t xml:space="preserve">du programme </w:t>
            </w:r>
            <w:r w:rsidR="00995785" w:rsidRPr="006A25F4">
              <w:rPr>
                <w:rFonts w:ascii="Arial" w:hAnsi="Arial" w:cs="Arial"/>
                <w:szCs w:val="22"/>
              </w:rPr>
              <w:t xml:space="preserve">et </w:t>
            </w:r>
            <w:r w:rsidR="00BB142C">
              <w:rPr>
                <w:rFonts w:ascii="Arial" w:hAnsi="Arial" w:cs="Arial"/>
                <w:szCs w:val="22"/>
              </w:rPr>
              <w:t>qualité architecturale</w:t>
            </w:r>
            <w:r>
              <w:rPr>
                <w:rFonts w:ascii="Arial" w:hAnsi="Arial" w:cs="Arial"/>
                <w:szCs w:val="22"/>
              </w:rPr>
              <w:t xml:space="preserve"> et au coût prévisionnel des travaux annoncé</w:t>
            </w:r>
            <w:r w:rsidR="00BB142C">
              <w:rPr>
                <w:rFonts w:ascii="Arial" w:hAnsi="Arial" w:cs="Arial"/>
                <w:szCs w:val="22"/>
              </w:rPr>
              <w:t> </w:t>
            </w:r>
            <w:r w:rsidR="00EF4659">
              <w:rPr>
                <w:rFonts w:ascii="Arial" w:hAnsi="Arial" w:cs="Arial"/>
                <w:szCs w:val="22"/>
              </w:rPr>
              <w:t>– pour 20% du total</w:t>
            </w:r>
          </w:p>
          <w:p w14:paraId="4E9348B3" w14:textId="77777777" w:rsidR="00595187" w:rsidRPr="006A25F4" w:rsidRDefault="00595187" w:rsidP="001E24D4">
            <w:pPr>
              <w:ind w:right="136"/>
              <w:jc w:val="both"/>
              <w:rPr>
                <w:rFonts w:ascii="Arial" w:hAnsi="Arial" w:cs="Arial"/>
                <w:szCs w:val="22"/>
              </w:rPr>
            </w:pPr>
          </w:p>
          <w:p w14:paraId="52655BBB" w14:textId="5BC8EB72" w:rsidR="00995785" w:rsidRPr="006A25F4" w:rsidRDefault="00866ED4" w:rsidP="00995785">
            <w:pPr>
              <w:pStyle w:val="Grilleclaire-Accent31"/>
              <w:ind w:left="0"/>
              <w:rPr>
                <w:rFonts w:ascii="Arial" w:hAnsi="Arial" w:cs="Arial"/>
              </w:rPr>
            </w:pPr>
            <w:r>
              <w:rPr>
                <w:rFonts w:ascii="Arial" w:hAnsi="Arial" w:cs="Arial"/>
              </w:rPr>
              <w:t>4</w:t>
            </w:r>
            <w:r w:rsidR="00BB142C">
              <w:rPr>
                <w:rFonts w:ascii="Arial" w:hAnsi="Arial" w:cs="Arial"/>
              </w:rPr>
              <w:t xml:space="preserve"> – </w:t>
            </w:r>
            <w:r w:rsidR="00995785" w:rsidRPr="006A25F4">
              <w:rPr>
                <w:rFonts w:ascii="Arial" w:hAnsi="Arial" w:cs="Arial"/>
              </w:rPr>
              <w:t xml:space="preserve">Adéquation du </w:t>
            </w:r>
            <w:r w:rsidR="00BB142C">
              <w:rPr>
                <w:rFonts w:ascii="Arial" w:hAnsi="Arial" w:cs="Arial"/>
              </w:rPr>
              <w:t xml:space="preserve">phasage des études et travaux </w:t>
            </w:r>
            <w:r w:rsidR="00995785" w:rsidRPr="006A25F4">
              <w:rPr>
                <w:rFonts w:ascii="Arial" w:hAnsi="Arial" w:cs="Arial"/>
              </w:rPr>
              <w:t>aux objectifs calendaires fixés au programme</w:t>
            </w:r>
            <w:r w:rsidR="00BB142C">
              <w:rPr>
                <w:rFonts w:ascii="Arial" w:hAnsi="Arial" w:cs="Arial"/>
              </w:rPr>
              <w:t xml:space="preserve"> et qualité de l’organisation pour y parvenir</w:t>
            </w:r>
            <w:r w:rsidR="00EF4659">
              <w:rPr>
                <w:rFonts w:ascii="Arial" w:hAnsi="Arial" w:cs="Arial"/>
              </w:rPr>
              <w:t xml:space="preserve"> – pour 20% du total</w:t>
            </w:r>
          </w:p>
          <w:p w14:paraId="35BC506A" w14:textId="745B3B99" w:rsidR="00995785" w:rsidRPr="006A25F4" w:rsidRDefault="00995785" w:rsidP="00995785">
            <w:pPr>
              <w:ind w:right="140"/>
              <w:jc w:val="both"/>
              <w:rPr>
                <w:rFonts w:ascii="Arial" w:hAnsi="Arial" w:cs="Arial"/>
                <w:szCs w:val="22"/>
              </w:rPr>
            </w:pPr>
          </w:p>
        </w:tc>
      </w:tr>
    </w:tbl>
    <w:p w14:paraId="724BB849" w14:textId="77777777" w:rsidR="00595187" w:rsidRDefault="00595187" w:rsidP="00B1080C">
      <w:pPr>
        <w:pStyle w:val="Grilleclaire-Accent31"/>
        <w:ind w:left="0"/>
        <w:rPr>
          <w:rFonts w:ascii="Arial" w:hAnsi="Arial" w:cs="Arial"/>
        </w:rPr>
      </w:pPr>
    </w:p>
    <w:p w14:paraId="54354E4A" w14:textId="213516E2" w:rsidR="001D5281" w:rsidRDefault="001D5281" w:rsidP="001D5281">
      <w:pPr>
        <w:jc w:val="both"/>
        <w:rPr>
          <w:rFonts w:ascii="Arial" w:hAnsi="Arial" w:cs="Arial"/>
          <w:szCs w:val="22"/>
        </w:rPr>
      </w:pPr>
      <w:r w:rsidRPr="00595187">
        <w:rPr>
          <w:rFonts w:ascii="Arial" w:hAnsi="Arial" w:cs="Arial"/>
          <w:szCs w:val="22"/>
        </w:rPr>
        <w:t>Le critère « </w:t>
      </w:r>
      <w:r>
        <w:rPr>
          <w:rFonts w:ascii="Arial" w:hAnsi="Arial" w:cs="Arial"/>
          <w:szCs w:val="22"/>
        </w:rPr>
        <w:t>Coût prévisionnel des travaux </w:t>
      </w:r>
      <w:r w:rsidRPr="00595187">
        <w:rPr>
          <w:rFonts w:ascii="Arial" w:hAnsi="Arial" w:cs="Arial"/>
          <w:szCs w:val="22"/>
        </w:rPr>
        <w:t xml:space="preserve">» sera apprécié </w:t>
      </w:r>
      <w:r>
        <w:rPr>
          <w:rFonts w:ascii="Arial" w:hAnsi="Arial" w:cs="Arial"/>
          <w:szCs w:val="22"/>
        </w:rPr>
        <w:t xml:space="preserve">en attribuant le maximum de points </w:t>
      </w:r>
      <w:r w:rsidR="002B27A9">
        <w:rPr>
          <w:rFonts w:ascii="Arial" w:hAnsi="Arial" w:cs="Arial"/>
          <w:szCs w:val="22"/>
        </w:rPr>
        <w:t xml:space="preserve">(MAX) </w:t>
      </w:r>
      <w:r>
        <w:rPr>
          <w:rFonts w:ascii="Arial" w:hAnsi="Arial" w:cs="Arial"/>
          <w:szCs w:val="22"/>
        </w:rPr>
        <w:t xml:space="preserve">au coût prévisionnel le plus bas. </w:t>
      </w:r>
    </w:p>
    <w:p w14:paraId="5D91A55E" w14:textId="3781E76F" w:rsidR="001D5281" w:rsidRDefault="001D5281" w:rsidP="001D5281">
      <w:pPr>
        <w:jc w:val="both"/>
        <w:rPr>
          <w:rFonts w:ascii="Arial" w:hAnsi="Arial" w:cs="Arial"/>
          <w:szCs w:val="22"/>
        </w:rPr>
      </w:pPr>
    </w:p>
    <w:p w14:paraId="0D985077" w14:textId="42CCAEF5" w:rsidR="001D5281" w:rsidRPr="00595187" w:rsidRDefault="001D5281" w:rsidP="001D5281">
      <w:pPr>
        <w:jc w:val="both"/>
        <w:rPr>
          <w:rFonts w:ascii="Arial" w:hAnsi="Arial" w:cs="Arial"/>
        </w:rPr>
      </w:pPr>
      <w:r w:rsidRPr="001D5281">
        <w:rPr>
          <w:rFonts w:ascii="Arial" w:hAnsi="Arial" w:cs="Arial"/>
        </w:rPr>
        <w:t xml:space="preserve">Note du candidat pour le critère 1 = </w:t>
      </w:r>
      <w:r w:rsidR="002B27A9">
        <w:rPr>
          <w:rFonts w:ascii="Arial" w:hAnsi="Arial" w:cs="Arial"/>
        </w:rPr>
        <w:t>MAX</w:t>
      </w:r>
      <w:r w:rsidRPr="001D5281">
        <w:rPr>
          <w:rFonts w:ascii="Arial" w:hAnsi="Arial" w:cs="Arial"/>
        </w:rPr>
        <w:t xml:space="preserve"> x </w:t>
      </w:r>
      <w:r w:rsidR="00866ED4">
        <w:rPr>
          <w:rFonts w:ascii="Arial" w:hAnsi="Arial" w:cs="Arial"/>
        </w:rPr>
        <w:t xml:space="preserve">Coût prévisionnel </w:t>
      </w:r>
      <w:r w:rsidRPr="001D5281">
        <w:rPr>
          <w:rFonts w:ascii="Arial" w:hAnsi="Arial" w:cs="Arial"/>
        </w:rPr>
        <w:t xml:space="preserve">moins disant / </w:t>
      </w:r>
      <w:r w:rsidR="00866ED4">
        <w:rPr>
          <w:rFonts w:ascii="Arial" w:hAnsi="Arial" w:cs="Arial"/>
        </w:rPr>
        <w:t xml:space="preserve">Coût prévisionnel </w:t>
      </w:r>
      <w:r w:rsidRPr="001D5281">
        <w:rPr>
          <w:rFonts w:ascii="Arial" w:hAnsi="Arial" w:cs="Arial"/>
        </w:rPr>
        <w:t>du candidat.</w:t>
      </w:r>
    </w:p>
    <w:p w14:paraId="52FD9147" w14:textId="77777777" w:rsidR="001D5281" w:rsidRDefault="001D5281" w:rsidP="001D5281">
      <w:pPr>
        <w:jc w:val="both"/>
        <w:rPr>
          <w:rFonts w:ascii="Arial" w:hAnsi="Arial" w:cs="Arial"/>
          <w:szCs w:val="22"/>
        </w:rPr>
      </w:pPr>
    </w:p>
    <w:p w14:paraId="6A1C2F44" w14:textId="12A9F74D" w:rsidR="00EF4659" w:rsidRPr="00595187" w:rsidRDefault="00920973" w:rsidP="00EF4659">
      <w:pPr>
        <w:jc w:val="both"/>
        <w:rPr>
          <w:rFonts w:ascii="Arial" w:hAnsi="Arial" w:cs="Arial"/>
          <w:szCs w:val="22"/>
        </w:rPr>
      </w:pPr>
      <w:r>
        <w:rPr>
          <w:rFonts w:ascii="Arial" w:hAnsi="Arial" w:cs="Arial"/>
          <w:szCs w:val="22"/>
        </w:rPr>
        <w:t>Le critère « Qualité des considérations environnementales du projet »</w:t>
      </w:r>
      <w:r w:rsidR="00EF4659" w:rsidRPr="00EF4659">
        <w:rPr>
          <w:rFonts w:ascii="Arial" w:hAnsi="Arial" w:cs="Arial"/>
          <w:szCs w:val="22"/>
        </w:rPr>
        <w:t xml:space="preserve"> </w:t>
      </w:r>
      <w:r w:rsidR="00EF4659" w:rsidRPr="00595187">
        <w:rPr>
          <w:rFonts w:ascii="Arial" w:hAnsi="Arial" w:cs="Arial"/>
          <w:szCs w:val="22"/>
        </w:rPr>
        <w:t>sera apprécié notamment au regard des éléments suivants :</w:t>
      </w:r>
    </w:p>
    <w:p w14:paraId="32198D8C" w14:textId="088A6412" w:rsidR="00920973" w:rsidRDefault="005B3B85" w:rsidP="00EF4659">
      <w:pPr>
        <w:pStyle w:val="Paragraphedeliste"/>
        <w:numPr>
          <w:ilvl w:val="0"/>
          <w:numId w:val="25"/>
        </w:numPr>
        <w:contextualSpacing/>
        <w:jc w:val="both"/>
        <w:textAlignment w:val="baseline"/>
        <w:rPr>
          <w:rFonts w:ascii="Arial" w:hAnsi="Arial" w:cs="Arial"/>
        </w:rPr>
      </w:pPr>
      <w:r>
        <w:rPr>
          <w:rFonts w:ascii="Arial" w:hAnsi="Arial" w:cs="Arial"/>
        </w:rPr>
        <w:t xml:space="preserve">Dispositions </w:t>
      </w:r>
      <w:r w:rsidR="00577499">
        <w:rPr>
          <w:rFonts w:ascii="Arial" w:hAnsi="Arial" w:cs="Arial"/>
        </w:rPr>
        <w:t xml:space="preserve">constructives </w:t>
      </w:r>
      <w:r w:rsidR="00D557E2">
        <w:rPr>
          <w:rFonts w:ascii="Arial" w:hAnsi="Arial" w:cs="Arial"/>
        </w:rPr>
        <w:t>en matière environnementale</w:t>
      </w:r>
    </w:p>
    <w:p w14:paraId="6A1827D6" w14:textId="75EAD567" w:rsidR="00577499" w:rsidRDefault="00577499" w:rsidP="00EF4659">
      <w:pPr>
        <w:pStyle w:val="Paragraphedeliste"/>
        <w:numPr>
          <w:ilvl w:val="0"/>
          <w:numId w:val="25"/>
        </w:numPr>
        <w:contextualSpacing/>
        <w:jc w:val="both"/>
        <w:textAlignment w:val="baseline"/>
        <w:rPr>
          <w:rFonts w:ascii="Arial" w:hAnsi="Arial" w:cs="Arial"/>
        </w:rPr>
      </w:pPr>
      <w:r>
        <w:rPr>
          <w:rFonts w:ascii="Arial" w:hAnsi="Arial" w:cs="Arial"/>
        </w:rPr>
        <w:t xml:space="preserve">Dispositions organisationnelle </w:t>
      </w:r>
      <w:r w:rsidR="00D557E2">
        <w:rPr>
          <w:rFonts w:ascii="Arial" w:hAnsi="Arial" w:cs="Arial"/>
        </w:rPr>
        <w:t>en matière environnementale</w:t>
      </w:r>
    </w:p>
    <w:p w14:paraId="7DD7BE11" w14:textId="77777777" w:rsidR="001D5281" w:rsidRDefault="001D5281" w:rsidP="001D5281">
      <w:pPr>
        <w:jc w:val="both"/>
        <w:rPr>
          <w:rFonts w:ascii="Arial" w:hAnsi="Arial" w:cs="Arial"/>
          <w:szCs w:val="22"/>
        </w:rPr>
      </w:pPr>
    </w:p>
    <w:p w14:paraId="688C329E" w14:textId="77F376AF" w:rsidR="00595187" w:rsidRPr="00595187" w:rsidRDefault="00595187" w:rsidP="001D5281">
      <w:pPr>
        <w:jc w:val="both"/>
        <w:rPr>
          <w:rFonts w:ascii="Arial" w:hAnsi="Arial" w:cs="Arial"/>
          <w:szCs w:val="22"/>
        </w:rPr>
      </w:pPr>
      <w:r w:rsidRPr="00595187">
        <w:rPr>
          <w:rFonts w:ascii="Arial" w:hAnsi="Arial" w:cs="Arial"/>
          <w:szCs w:val="22"/>
        </w:rPr>
        <w:t>Le critère « </w:t>
      </w:r>
      <w:r w:rsidRPr="006A25F4">
        <w:rPr>
          <w:rFonts w:ascii="Arial" w:hAnsi="Arial" w:cs="Arial"/>
          <w:szCs w:val="22"/>
        </w:rPr>
        <w:t xml:space="preserve">Adéquation du projet aux exigences fonctionnelles, techniques </w:t>
      </w:r>
      <w:r>
        <w:rPr>
          <w:rFonts w:ascii="Arial" w:hAnsi="Arial" w:cs="Arial"/>
          <w:szCs w:val="22"/>
        </w:rPr>
        <w:t xml:space="preserve">du programme </w:t>
      </w:r>
      <w:r w:rsidRPr="006A25F4">
        <w:rPr>
          <w:rFonts w:ascii="Arial" w:hAnsi="Arial" w:cs="Arial"/>
          <w:szCs w:val="22"/>
        </w:rPr>
        <w:t xml:space="preserve">et </w:t>
      </w:r>
      <w:r>
        <w:rPr>
          <w:rFonts w:ascii="Arial" w:hAnsi="Arial" w:cs="Arial"/>
          <w:szCs w:val="22"/>
        </w:rPr>
        <w:t>qualité architecturale</w:t>
      </w:r>
      <w:r w:rsidR="00F67602">
        <w:rPr>
          <w:rFonts w:ascii="Arial" w:hAnsi="Arial" w:cs="Arial"/>
          <w:szCs w:val="22"/>
        </w:rPr>
        <w:t xml:space="preserve"> et au coût prévisionnel des travaux annoncé</w:t>
      </w:r>
      <w:r>
        <w:rPr>
          <w:rFonts w:ascii="Arial" w:hAnsi="Arial" w:cs="Arial"/>
          <w:szCs w:val="22"/>
        </w:rPr>
        <w:t> </w:t>
      </w:r>
      <w:r w:rsidRPr="00595187">
        <w:rPr>
          <w:rFonts w:ascii="Arial" w:hAnsi="Arial" w:cs="Arial"/>
          <w:szCs w:val="22"/>
        </w:rPr>
        <w:t>» sera apprécié notamment au regard des éléments suivants :</w:t>
      </w:r>
    </w:p>
    <w:p w14:paraId="657EBAD4" w14:textId="41AC1F79" w:rsidR="00595187" w:rsidRPr="00595187" w:rsidRDefault="00595187" w:rsidP="001D5281">
      <w:pPr>
        <w:pStyle w:val="Paragraphedeliste"/>
        <w:numPr>
          <w:ilvl w:val="0"/>
          <w:numId w:val="25"/>
        </w:numPr>
        <w:contextualSpacing/>
        <w:jc w:val="both"/>
        <w:textAlignment w:val="baseline"/>
        <w:rPr>
          <w:rFonts w:ascii="Arial" w:hAnsi="Arial" w:cs="Arial"/>
        </w:rPr>
      </w:pPr>
      <w:r w:rsidRPr="00595187">
        <w:rPr>
          <w:rFonts w:ascii="Arial" w:hAnsi="Arial" w:cs="Arial"/>
        </w:rPr>
        <w:t>Qualité des équipements techniques et de la construction</w:t>
      </w:r>
    </w:p>
    <w:p w14:paraId="49D23247" w14:textId="5179B802" w:rsidR="00595187" w:rsidRPr="00595187" w:rsidRDefault="00595187" w:rsidP="001D5281">
      <w:pPr>
        <w:pStyle w:val="Paragraphedeliste"/>
        <w:numPr>
          <w:ilvl w:val="0"/>
          <w:numId w:val="25"/>
        </w:numPr>
        <w:contextualSpacing/>
        <w:jc w:val="both"/>
        <w:textAlignment w:val="baseline"/>
        <w:rPr>
          <w:rFonts w:ascii="Arial" w:hAnsi="Arial" w:cs="Arial"/>
        </w:rPr>
      </w:pPr>
      <w:r w:rsidRPr="00595187">
        <w:rPr>
          <w:rFonts w:ascii="Arial" w:hAnsi="Arial" w:cs="Arial"/>
        </w:rPr>
        <w:t>Qualité de la fonctionnalité des locaux</w:t>
      </w:r>
      <w:r w:rsidR="001D5281">
        <w:rPr>
          <w:rFonts w:ascii="Arial" w:hAnsi="Arial" w:cs="Arial"/>
        </w:rPr>
        <w:t xml:space="preserve"> et des espaces extérieurs</w:t>
      </w:r>
    </w:p>
    <w:p w14:paraId="1FDFB0C7" w14:textId="7ED77648" w:rsidR="00595187" w:rsidRDefault="00595187" w:rsidP="001D5281">
      <w:pPr>
        <w:pStyle w:val="Paragraphedeliste"/>
        <w:numPr>
          <w:ilvl w:val="0"/>
          <w:numId w:val="25"/>
        </w:numPr>
        <w:contextualSpacing/>
        <w:jc w:val="both"/>
        <w:textAlignment w:val="baseline"/>
        <w:rPr>
          <w:rFonts w:ascii="Arial" w:hAnsi="Arial" w:cs="Arial"/>
        </w:rPr>
      </w:pPr>
      <w:r w:rsidRPr="00595187">
        <w:rPr>
          <w:rFonts w:ascii="Arial" w:hAnsi="Arial" w:cs="Arial"/>
        </w:rPr>
        <w:t>Aspect général et qualité de l’insertion dans le site</w:t>
      </w:r>
    </w:p>
    <w:p w14:paraId="42BA73DF" w14:textId="1983FDB2" w:rsidR="00F67602" w:rsidRPr="00595187" w:rsidRDefault="00F67602" w:rsidP="001D5281">
      <w:pPr>
        <w:pStyle w:val="Paragraphedeliste"/>
        <w:numPr>
          <w:ilvl w:val="0"/>
          <w:numId w:val="25"/>
        </w:numPr>
        <w:contextualSpacing/>
        <w:jc w:val="both"/>
        <w:textAlignment w:val="baseline"/>
        <w:rPr>
          <w:rFonts w:ascii="Arial" w:hAnsi="Arial" w:cs="Arial"/>
        </w:rPr>
      </w:pPr>
      <w:r>
        <w:rPr>
          <w:rFonts w:ascii="Arial" w:hAnsi="Arial" w:cs="Arial"/>
        </w:rPr>
        <w:t>Sincérité du coût prévisionnel des travaux annoncé par le candidat vis-à-vis du projet présenté</w:t>
      </w:r>
    </w:p>
    <w:p w14:paraId="029D524E" w14:textId="199B2ABD" w:rsidR="00595187" w:rsidRDefault="00595187" w:rsidP="001D5281">
      <w:pPr>
        <w:pStyle w:val="Grilleclaire-Accent31"/>
        <w:ind w:left="0"/>
        <w:rPr>
          <w:rFonts w:ascii="Arial" w:hAnsi="Arial" w:cs="Arial"/>
        </w:rPr>
      </w:pPr>
    </w:p>
    <w:p w14:paraId="20E9D442" w14:textId="4864857C" w:rsidR="00595187" w:rsidRPr="00595187" w:rsidRDefault="00595187" w:rsidP="001D5281">
      <w:pPr>
        <w:jc w:val="both"/>
        <w:rPr>
          <w:rFonts w:ascii="Arial" w:hAnsi="Arial" w:cs="Arial"/>
          <w:szCs w:val="22"/>
        </w:rPr>
      </w:pPr>
      <w:r w:rsidRPr="00595187">
        <w:rPr>
          <w:rFonts w:ascii="Arial" w:hAnsi="Arial" w:cs="Arial"/>
          <w:szCs w:val="22"/>
        </w:rPr>
        <w:t>Le critère « </w:t>
      </w:r>
      <w:r w:rsidRPr="006A25F4">
        <w:rPr>
          <w:rFonts w:ascii="Arial" w:hAnsi="Arial" w:cs="Arial"/>
          <w:szCs w:val="22"/>
        </w:rPr>
        <w:t xml:space="preserve">Adéquation du </w:t>
      </w:r>
      <w:r>
        <w:rPr>
          <w:rFonts w:ascii="Arial" w:hAnsi="Arial" w:cs="Arial"/>
        </w:rPr>
        <w:t xml:space="preserve">phasage des études et travaux </w:t>
      </w:r>
      <w:r w:rsidRPr="006A25F4">
        <w:rPr>
          <w:rFonts w:ascii="Arial" w:hAnsi="Arial" w:cs="Arial"/>
          <w:szCs w:val="22"/>
        </w:rPr>
        <w:t>aux objectifs calendaires fixés au programme</w:t>
      </w:r>
      <w:r>
        <w:rPr>
          <w:rFonts w:ascii="Arial" w:hAnsi="Arial" w:cs="Arial"/>
        </w:rPr>
        <w:t xml:space="preserve"> et qualité de l’organisation pour y parvenir </w:t>
      </w:r>
      <w:r w:rsidRPr="00595187">
        <w:rPr>
          <w:rFonts w:ascii="Arial" w:hAnsi="Arial" w:cs="Arial"/>
          <w:szCs w:val="22"/>
        </w:rPr>
        <w:t>» sera apprécié notamment au regard des éléments suivants :</w:t>
      </w:r>
    </w:p>
    <w:p w14:paraId="4580BAB3" w14:textId="39211699" w:rsidR="00595187" w:rsidRPr="00595187" w:rsidRDefault="00595187" w:rsidP="001D5281">
      <w:pPr>
        <w:pStyle w:val="Paragraphedeliste"/>
        <w:numPr>
          <w:ilvl w:val="0"/>
          <w:numId w:val="24"/>
        </w:numPr>
        <w:jc w:val="both"/>
        <w:rPr>
          <w:rFonts w:ascii="Arial" w:hAnsi="Arial" w:cs="Arial"/>
        </w:rPr>
      </w:pPr>
      <w:r w:rsidRPr="00595187">
        <w:rPr>
          <w:rFonts w:ascii="Arial" w:hAnsi="Arial" w:cs="Arial"/>
        </w:rPr>
        <w:t>Pertinence des temps passés et de la répartition des rôles</w:t>
      </w:r>
    </w:p>
    <w:p w14:paraId="76872CE1" w14:textId="75DF146F" w:rsidR="00595187" w:rsidRPr="00595187" w:rsidRDefault="00595187" w:rsidP="001D5281">
      <w:pPr>
        <w:pStyle w:val="Paragraphedeliste"/>
        <w:numPr>
          <w:ilvl w:val="0"/>
          <w:numId w:val="24"/>
        </w:numPr>
        <w:jc w:val="both"/>
        <w:rPr>
          <w:rFonts w:ascii="Arial" w:hAnsi="Arial" w:cs="Arial"/>
        </w:rPr>
      </w:pPr>
      <w:r w:rsidRPr="00595187">
        <w:rPr>
          <w:rFonts w:ascii="Arial" w:hAnsi="Arial" w:cs="Arial"/>
        </w:rPr>
        <w:t>Qualifications et expériences des intervenants</w:t>
      </w:r>
    </w:p>
    <w:p w14:paraId="3AD1BB5C" w14:textId="02F5D0BA" w:rsidR="00595187" w:rsidRPr="00595187" w:rsidRDefault="00595187" w:rsidP="001D5281">
      <w:pPr>
        <w:pStyle w:val="Paragraphedeliste"/>
        <w:numPr>
          <w:ilvl w:val="0"/>
          <w:numId w:val="24"/>
        </w:numPr>
        <w:jc w:val="both"/>
        <w:rPr>
          <w:rFonts w:ascii="Arial" w:hAnsi="Arial" w:cs="Arial"/>
        </w:rPr>
      </w:pPr>
      <w:r w:rsidRPr="00595187">
        <w:rPr>
          <w:rFonts w:ascii="Arial" w:hAnsi="Arial" w:cs="Arial"/>
        </w:rPr>
        <w:t>Cohérence de l’organisation proposée</w:t>
      </w:r>
    </w:p>
    <w:p w14:paraId="1B0D8992" w14:textId="795715C0" w:rsidR="00595187" w:rsidRPr="00595187" w:rsidRDefault="00595187" w:rsidP="001D5281">
      <w:pPr>
        <w:pStyle w:val="Paragraphedeliste"/>
        <w:numPr>
          <w:ilvl w:val="0"/>
          <w:numId w:val="24"/>
        </w:numPr>
        <w:contextualSpacing/>
        <w:jc w:val="both"/>
        <w:textAlignment w:val="baseline"/>
        <w:rPr>
          <w:rFonts w:ascii="Arial" w:hAnsi="Arial" w:cs="Arial"/>
        </w:rPr>
      </w:pPr>
      <w:r w:rsidRPr="00595187">
        <w:rPr>
          <w:rFonts w:ascii="Arial" w:hAnsi="Arial" w:cs="Arial"/>
        </w:rPr>
        <w:t>Réponse aux objectifs calendaires et planification</w:t>
      </w:r>
    </w:p>
    <w:p w14:paraId="343ECEB1" w14:textId="77777777" w:rsidR="00595187" w:rsidRPr="006A25F4" w:rsidRDefault="00595187" w:rsidP="00B1080C">
      <w:pPr>
        <w:pStyle w:val="Grilleclaire-Accent31"/>
        <w:ind w:left="0"/>
        <w:rPr>
          <w:rFonts w:ascii="Arial" w:hAnsi="Arial" w:cs="Arial"/>
        </w:rPr>
      </w:pPr>
    </w:p>
    <w:p w14:paraId="0454CABB" w14:textId="77777777" w:rsidR="00B1080C" w:rsidRPr="006A25F4" w:rsidRDefault="00B1080C" w:rsidP="00995785">
      <w:pPr>
        <w:pStyle w:val="Grilleclaire-Accent31"/>
        <w:ind w:left="0"/>
        <w:rPr>
          <w:rFonts w:ascii="Arial" w:hAnsi="Arial" w:cs="Arial"/>
        </w:rPr>
      </w:pPr>
      <w:r w:rsidRPr="006A25F4">
        <w:rPr>
          <w:rFonts w:ascii="Arial" w:hAnsi="Arial" w:cs="Arial"/>
        </w:rPr>
        <w:t>Toute erreur manifeste ou omission de nature à ne pas permettre au jury de se prononcer valablement sur un ou plusieurs critères, pourra entraîner, sur simple décision de sa part, le non-classement du projet.</w:t>
      </w:r>
    </w:p>
    <w:p w14:paraId="43F21843" w14:textId="77777777" w:rsidR="00B1080C" w:rsidRPr="006A25F4" w:rsidRDefault="00B1080C" w:rsidP="00B1080C">
      <w:pPr>
        <w:pStyle w:val="Grilleclaire-Accent31"/>
        <w:rPr>
          <w:rFonts w:ascii="Arial" w:hAnsi="Arial" w:cs="Arial"/>
        </w:rPr>
      </w:pPr>
    </w:p>
    <w:p w14:paraId="3999A240" w14:textId="515E6F48" w:rsidR="00B1080C" w:rsidRPr="006A25F4" w:rsidRDefault="00B1080C" w:rsidP="00995785">
      <w:pPr>
        <w:pStyle w:val="Grilleclaire-Accent31"/>
        <w:ind w:left="0"/>
        <w:rPr>
          <w:rFonts w:ascii="Arial" w:hAnsi="Arial" w:cs="Arial"/>
        </w:rPr>
      </w:pPr>
      <w:r w:rsidRPr="006A25F4">
        <w:rPr>
          <w:rFonts w:ascii="Arial" w:hAnsi="Arial" w:cs="Arial"/>
        </w:rPr>
        <w:t xml:space="preserve">Sera exclue de la procédure de jugement toute </w:t>
      </w:r>
      <w:r w:rsidR="00840623">
        <w:rPr>
          <w:rFonts w:ascii="Arial" w:hAnsi="Arial" w:cs="Arial"/>
        </w:rPr>
        <w:t>prestation</w:t>
      </w:r>
      <w:r w:rsidR="00840623" w:rsidRPr="006A25F4">
        <w:rPr>
          <w:rFonts w:ascii="Arial" w:hAnsi="Arial" w:cs="Arial"/>
        </w:rPr>
        <w:t xml:space="preserve"> </w:t>
      </w:r>
      <w:r w:rsidRPr="006A25F4">
        <w:rPr>
          <w:rFonts w:ascii="Arial" w:hAnsi="Arial" w:cs="Arial"/>
        </w:rPr>
        <w:t xml:space="preserve">pour laquelle : </w:t>
      </w:r>
    </w:p>
    <w:p w14:paraId="55F237E8" w14:textId="7AEEC371" w:rsidR="00B1080C" w:rsidRPr="006A25F4" w:rsidRDefault="00713C98" w:rsidP="00306D11">
      <w:pPr>
        <w:pStyle w:val="Grilleclaire-Accent31"/>
        <w:numPr>
          <w:ilvl w:val="0"/>
          <w:numId w:val="27"/>
        </w:numPr>
        <w:rPr>
          <w:rFonts w:ascii="Arial" w:hAnsi="Arial" w:cs="Arial"/>
        </w:rPr>
      </w:pPr>
      <w:r w:rsidRPr="006A25F4">
        <w:rPr>
          <w:rFonts w:ascii="Arial" w:hAnsi="Arial" w:cs="Arial"/>
        </w:rPr>
        <w:t>Les</w:t>
      </w:r>
      <w:r w:rsidR="00B1080C" w:rsidRPr="006A25F4">
        <w:rPr>
          <w:rFonts w:ascii="Arial" w:hAnsi="Arial" w:cs="Arial"/>
        </w:rPr>
        <w:t xml:space="preserve"> prestations sont incomplètes ou ne répondent pas au dossier demandé</w:t>
      </w:r>
      <w:r w:rsidR="00331E5F">
        <w:rPr>
          <w:rFonts w:ascii="Arial" w:hAnsi="Arial" w:cs="Arial"/>
        </w:rPr>
        <w:t>.</w:t>
      </w:r>
    </w:p>
    <w:p w14:paraId="4857A422" w14:textId="4A84CF5D" w:rsidR="00B1080C" w:rsidRPr="006A25F4" w:rsidRDefault="00713C98" w:rsidP="00306D11">
      <w:pPr>
        <w:pStyle w:val="Grilleclaire-Accent31"/>
        <w:numPr>
          <w:ilvl w:val="0"/>
          <w:numId w:val="27"/>
        </w:numPr>
        <w:rPr>
          <w:rFonts w:ascii="Arial" w:hAnsi="Arial" w:cs="Arial"/>
        </w:rPr>
      </w:pPr>
      <w:r w:rsidRPr="006A25F4">
        <w:rPr>
          <w:rFonts w:ascii="Arial" w:hAnsi="Arial" w:cs="Arial"/>
        </w:rPr>
        <w:t>Les</w:t>
      </w:r>
      <w:r w:rsidR="00B1080C" w:rsidRPr="006A25F4">
        <w:rPr>
          <w:rFonts w:ascii="Arial" w:hAnsi="Arial" w:cs="Arial"/>
        </w:rPr>
        <w:t xml:space="preserve"> prestations sont arrivées hors délais</w:t>
      </w:r>
      <w:r w:rsidR="00331E5F">
        <w:rPr>
          <w:rFonts w:ascii="Arial" w:hAnsi="Arial" w:cs="Arial"/>
        </w:rPr>
        <w:t>.</w:t>
      </w:r>
    </w:p>
    <w:p w14:paraId="654098EC" w14:textId="232E80DD" w:rsidR="00B1080C" w:rsidRPr="006A25F4" w:rsidRDefault="00713C98" w:rsidP="00306D11">
      <w:pPr>
        <w:pStyle w:val="Grilleclaire-Accent31"/>
        <w:numPr>
          <w:ilvl w:val="0"/>
          <w:numId w:val="27"/>
        </w:numPr>
        <w:rPr>
          <w:rFonts w:ascii="Arial" w:hAnsi="Arial" w:cs="Arial"/>
        </w:rPr>
      </w:pPr>
      <w:r w:rsidRPr="006A25F4">
        <w:rPr>
          <w:rFonts w:ascii="Arial" w:hAnsi="Arial" w:cs="Arial"/>
        </w:rPr>
        <w:t>Les</w:t>
      </w:r>
      <w:r w:rsidR="00B1080C" w:rsidRPr="006A25F4">
        <w:rPr>
          <w:rFonts w:ascii="Arial" w:hAnsi="Arial" w:cs="Arial"/>
        </w:rPr>
        <w:t xml:space="preserve"> règles d’anonymat n’ont pas été respectées dans la phase concours.</w:t>
      </w:r>
    </w:p>
    <w:p w14:paraId="7F2E056D" w14:textId="77777777" w:rsidR="001120CD" w:rsidRDefault="001120CD" w:rsidP="001120CD">
      <w:pPr>
        <w:jc w:val="both"/>
        <w:rPr>
          <w:rFonts w:ascii="Arial" w:hAnsi="Arial" w:cs="Arial"/>
          <w:strike/>
          <w:szCs w:val="22"/>
        </w:rPr>
      </w:pPr>
    </w:p>
    <w:p w14:paraId="710458E5" w14:textId="59F4EC28" w:rsidR="009D333A" w:rsidRPr="006063E5" w:rsidRDefault="009D333A" w:rsidP="006063E5">
      <w:pPr>
        <w:pStyle w:val="Grilleclaire-Accent31"/>
        <w:ind w:left="0"/>
        <w:rPr>
          <w:rFonts w:ascii="Arial" w:hAnsi="Arial" w:cs="Arial"/>
        </w:rPr>
      </w:pPr>
      <w:r w:rsidRPr="006063E5">
        <w:rPr>
          <w:rFonts w:ascii="Arial" w:hAnsi="Arial" w:cs="Arial"/>
        </w:rPr>
        <w:t xml:space="preserve">Le RPA </w:t>
      </w:r>
      <w:r w:rsidR="00185780">
        <w:rPr>
          <w:rFonts w:ascii="Arial" w:hAnsi="Arial" w:cs="Arial"/>
        </w:rPr>
        <w:t xml:space="preserve">choisit le ou les lauréats au vu des procès-verbaux et de l’avis du jury. </w:t>
      </w:r>
      <w:r w:rsidR="00C42A1A">
        <w:rPr>
          <w:rFonts w:ascii="Arial" w:hAnsi="Arial" w:cs="Arial"/>
        </w:rPr>
        <w:t>Un avis de résultats de concours est publié.</w:t>
      </w:r>
    </w:p>
    <w:p w14:paraId="23932049" w14:textId="5CA74BB1" w:rsidR="001120CD" w:rsidRPr="00777D30" w:rsidRDefault="007677F1" w:rsidP="001120C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67" w:name="_Toc60912990"/>
      <w:bookmarkStart w:id="68" w:name="_Toc242172768"/>
      <w:r>
        <w:rPr>
          <w:rFonts w:ascii="Arial" w:eastAsiaTheme="minorHAnsi" w:hAnsi="Arial" w:cs="Arial"/>
          <w:b/>
          <w:smallCaps/>
          <w:szCs w:val="24"/>
          <w:u w:val="none"/>
        </w:rPr>
        <w:t>6</w:t>
      </w:r>
      <w:r w:rsidR="001120CD" w:rsidRPr="00777D30">
        <w:rPr>
          <w:rFonts w:ascii="Arial" w:eastAsiaTheme="minorHAnsi" w:hAnsi="Arial" w:cs="Arial"/>
          <w:b/>
          <w:smallCaps/>
          <w:szCs w:val="24"/>
          <w:u w:val="none"/>
        </w:rPr>
        <w:t xml:space="preserve">.3 – </w:t>
      </w:r>
      <w:r>
        <w:rPr>
          <w:rFonts w:ascii="Arial" w:eastAsiaTheme="minorHAnsi" w:hAnsi="Arial" w:cs="Arial"/>
          <w:b/>
          <w:smallCaps/>
          <w:szCs w:val="24"/>
          <w:u w:val="none"/>
        </w:rPr>
        <w:t>N</w:t>
      </w:r>
      <w:r w:rsidR="001120CD" w:rsidRPr="00777D30">
        <w:rPr>
          <w:rFonts w:ascii="Arial" w:eastAsiaTheme="minorHAnsi" w:hAnsi="Arial" w:cs="Arial"/>
          <w:b/>
          <w:smallCaps/>
          <w:szCs w:val="24"/>
          <w:u w:val="none"/>
        </w:rPr>
        <w:t>égociation du marché avec le lauréat</w:t>
      </w:r>
      <w:bookmarkEnd w:id="67"/>
      <w:bookmarkEnd w:id="68"/>
    </w:p>
    <w:p w14:paraId="5E4A4365" w14:textId="37C021A6" w:rsidR="001120CD" w:rsidRPr="00595187" w:rsidRDefault="001120CD" w:rsidP="001120CD">
      <w:pPr>
        <w:jc w:val="both"/>
        <w:rPr>
          <w:rFonts w:ascii="Arial" w:hAnsi="Arial" w:cs="Arial"/>
          <w:szCs w:val="22"/>
        </w:rPr>
      </w:pPr>
      <w:r w:rsidRPr="00595187">
        <w:rPr>
          <w:rFonts w:ascii="Arial" w:hAnsi="Arial" w:cs="Arial"/>
          <w:szCs w:val="22"/>
        </w:rPr>
        <w:t>Le représentant du pouvoir adjudicateur peut négocier avec le</w:t>
      </w:r>
      <w:r w:rsidR="00A85AB8">
        <w:rPr>
          <w:rFonts w:ascii="Arial" w:hAnsi="Arial" w:cs="Arial"/>
          <w:szCs w:val="22"/>
        </w:rPr>
        <w:t xml:space="preserve"> </w:t>
      </w:r>
      <w:r w:rsidR="00CF7A73">
        <w:rPr>
          <w:rFonts w:ascii="Arial" w:hAnsi="Arial" w:cs="Arial"/>
          <w:szCs w:val="22"/>
        </w:rPr>
        <w:t>lauréat</w:t>
      </w:r>
      <w:r w:rsidRPr="00595187">
        <w:rPr>
          <w:rFonts w:ascii="Arial" w:hAnsi="Arial" w:cs="Arial"/>
          <w:szCs w:val="22"/>
        </w:rPr>
        <w:t>, conformément à l’article R</w:t>
      </w:r>
      <w:r w:rsidR="004B5D7E">
        <w:rPr>
          <w:rFonts w:ascii="Arial" w:hAnsi="Arial" w:cs="Arial"/>
          <w:szCs w:val="22"/>
        </w:rPr>
        <w:t>. </w:t>
      </w:r>
      <w:r w:rsidRPr="00595187">
        <w:rPr>
          <w:rFonts w:ascii="Arial" w:hAnsi="Arial" w:cs="Arial"/>
          <w:szCs w:val="22"/>
        </w:rPr>
        <w:t>2122-6 du Code de la commande publique. Il se réserve la possibilité d’attribuer le marché au lauréat du concours sur la base de son projet remis dans le cadre du concours.</w:t>
      </w:r>
    </w:p>
    <w:p w14:paraId="62086057" w14:textId="77777777" w:rsidR="001120CD" w:rsidRPr="00595187" w:rsidRDefault="001120CD" w:rsidP="001120CD">
      <w:pPr>
        <w:jc w:val="both"/>
        <w:rPr>
          <w:rFonts w:ascii="Arial" w:hAnsi="Arial" w:cs="Arial"/>
          <w:szCs w:val="22"/>
        </w:rPr>
      </w:pPr>
    </w:p>
    <w:p w14:paraId="7664E3F6" w14:textId="77777777" w:rsidR="001120CD" w:rsidRPr="00595187" w:rsidRDefault="001120CD" w:rsidP="001120CD">
      <w:pPr>
        <w:jc w:val="both"/>
        <w:rPr>
          <w:rFonts w:ascii="Arial" w:hAnsi="Arial" w:cs="Arial"/>
          <w:szCs w:val="22"/>
        </w:rPr>
      </w:pPr>
      <w:r w:rsidRPr="00595187">
        <w:rPr>
          <w:rFonts w:ascii="Arial" w:hAnsi="Arial" w:cs="Arial"/>
          <w:szCs w:val="22"/>
        </w:rPr>
        <w:t>Le lauréat peut être amené à formuler une nouvelle offre ayant un impact sur le forfait provisoire de rémunération afin de :</w:t>
      </w:r>
    </w:p>
    <w:p w14:paraId="178A45F6" w14:textId="78EF9891" w:rsidR="001120CD" w:rsidRPr="00595187" w:rsidRDefault="001120CD" w:rsidP="00306D11">
      <w:pPr>
        <w:pStyle w:val="Paragraphedeliste"/>
        <w:numPr>
          <w:ilvl w:val="0"/>
          <w:numId w:val="25"/>
        </w:numPr>
        <w:jc w:val="both"/>
        <w:rPr>
          <w:rFonts w:ascii="Arial" w:hAnsi="Arial" w:cs="Arial"/>
        </w:rPr>
      </w:pPr>
      <w:r w:rsidRPr="00595187">
        <w:rPr>
          <w:rFonts w:ascii="Arial" w:hAnsi="Arial" w:cs="Arial"/>
        </w:rPr>
        <w:t>Tenir compte des observations du jury</w:t>
      </w:r>
      <w:r w:rsidR="0000273F">
        <w:rPr>
          <w:rFonts w:ascii="Arial" w:hAnsi="Arial" w:cs="Arial"/>
        </w:rPr>
        <w:t>.</w:t>
      </w:r>
    </w:p>
    <w:p w14:paraId="2EAAAFEE" w14:textId="7E36CE51" w:rsidR="001120CD" w:rsidRPr="00595187" w:rsidRDefault="001120CD" w:rsidP="00306D11">
      <w:pPr>
        <w:pStyle w:val="Paragraphedeliste"/>
        <w:numPr>
          <w:ilvl w:val="0"/>
          <w:numId w:val="25"/>
        </w:numPr>
        <w:jc w:val="both"/>
        <w:rPr>
          <w:rFonts w:ascii="Arial" w:hAnsi="Arial" w:cs="Arial"/>
        </w:rPr>
      </w:pPr>
      <w:r w:rsidRPr="00595187">
        <w:rPr>
          <w:rFonts w:ascii="Arial" w:hAnsi="Arial" w:cs="Arial"/>
        </w:rPr>
        <w:t>Optimiser la nature et l’ampleur des tâches à réaliser</w:t>
      </w:r>
      <w:r w:rsidR="0000273F">
        <w:rPr>
          <w:rFonts w:ascii="Arial" w:hAnsi="Arial" w:cs="Arial"/>
        </w:rPr>
        <w:t>.</w:t>
      </w:r>
    </w:p>
    <w:p w14:paraId="652C14D3" w14:textId="2D10EE61" w:rsidR="001120CD" w:rsidRPr="00595187" w:rsidRDefault="001120CD" w:rsidP="00306D11">
      <w:pPr>
        <w:pStyle w:val="Paragraphedeliste"/>
        <w:numPr>
          <w:ilvl w:val="0"/>
          <w:numId w:val="25"/>
        </w:numPr>
        <w:jc w:val="both"/>
        <w:rPr>
          <w:rFonts w:ascii="Arial" w:hAnsi="Arial" w:cs="Arial"/>
        </w:rPr>
      </w:pPr>
      <w:r w:rsidRPr="00595187">
        <w:rPr>
          <w:rFonts w:ascii="Arial" w:hAnsi="Arial" w:cs="Arial"/>
        </w:rPr>
        <w:t>Optimiser le mode d’organisation et la répartition des missions au sein de l’équipe</w:t>
      </w:r>
      <w:r w:rsidR="0000273F">
        <w:rPr>
          <w:rFonts w:ascii="Arial" w:hAnsi="Arial" w:cs="Arial"/>
        </w:rPr>
        <w:t>.</w:t>
      </w:r>
    </w:p>
    <w:p w14:paraId="6727DAE9" w14:textId="725956C5" w:rsidR="001120CD" w:rsidRPr="00595187" w:rsidRDefault="001120CD" w:rsidP="00306D11">
      <w:pPr>
        <w:pStyle w:val="Paragraphedeliste"/>
        <w:numPr>
          <w:ilvl w:val="0"/>
          <w:numId w:val="25"/>
        </w:numPr>
        <w:jc w:val="both"/>
        <w:rPr>
          <w:rFonts w:ascii="Arial" w:hAnsi="Arial" w:cs="Arial"/>
        </w:rPr>
      </w:pPr>
      <w:r w:rsidRPr="00595187">
        <w:rPr>
          <w:rFonts w:ascii="Arial" w:hAnsi="Arial" w:cs="Arial"/>
        </w:rPr>
        <w:t>Ajuster les procédures de contrôle et la fréquence des réunions</w:t>
      </w:r>
      <w:r w:rsidR="0000273F">
        <w:rPr>
          <w:rFonts w:ascii="Arial" w:hAnsi="Arial" w:cs="Arial"/>
        </w:rPr>
        <w:t>.</w:t>
      </w:r>
    </w:p>
    <w:p w14:paraId="7F060AEF" w14:textId="77777777" w:rsidR="001120CD" w:rsidRPr="00595187" w:rsidRDefault="001120CD" w:rsidP="00306D11">
      <w:pPr>
        <w:pStyle w:val="Paragraphedeliste"/>
        <w:numPr>
          <w:ilvl w:val="0"/>
          <w:numId w:val="25"/>
        </w:numPr>
        <w:jc w:val="both"/>
        <w:rPr>
          <w:rFonts w:ascii="Arial" w:hAnsi="Arial" w:cs="Arial"/>
        </w:rPr>
      </w:pPr>
      <w:r w:rsidRPr="00595187">
        <w:rPr>
          <w:rFonts w:ascii="Arial" w:hAnsi="Arial" w:cs="Arial"/>
        </w:rPr>
        <w:t>Proposer des évolutions aux dispositions du CCAP (telles que les taux de tolérance, délais d’études, modalités de passage au forfait définitif de rémunération, mode de dévolution des marchés de travaux).</w:t>
      </w:r>
    </w:p>
    <w:p w14:paraId="25DE816A" w14:textId="77777777" w:rsidR="001120CD" w:rsidRPr="00595187" w:rsidRDefault="001120CD" w:rsidP="001120CD">
      <w:pPr>
        <w:jc w:val="both"/>
        <w:rPr>
          <w:rFonts w:ascii="Arial" w:hAnsi="Arial" w:cs="Arial"/>
          <w:szCs w:val="22"/>
        </w:rPr>
      </w:pPr>
    </w:p>
    <w:p w14:paraId="64178C75" w14:textId="6413F056" w:rsidR="001120CD" w:rsidRDefault="001120CD" w:rsidP="001120CD">
      <w:pPr>
        <w:jc w:val="both"/>
        <w:rPr>
          <w:rFonts w:ascii="Arial" w:hAnsi="Arial" w:cs="Arial"/>
          <w:szCs w:val="22"/>
        </w:rPr>
      </w:pPr>
      <w:r w:rsidRPr="00595187">
        <w:rPr>
          <w:rFonts w:ascii="Arial" w:hAnsi="Arial" w:cs="Arial"/>
          <w:szCs w:val="22"/>
        </w:rPr>
        <w:t>En cas de lauréats multiples, la négociation pourra être engagée simultanément mais séparément avec chacun des lauréats.</w:t>
      </w:r>
    </w:p>
    <w:p w14:paraId="6BF7ED01" w14:textId="77777777" w:rsidR="00331E5F" w:rsidRPr="00595187" w:rsidRDefault="00331E5F" w:rsidP="001120CD">
      <w:pPr>
        <w:jc w:val="both"/>
        <w:rPr>
          <w:rFonts w:ascii="Arial" w:hAnsi="Arial" w:cs="Arial"/>
          <w:szCs w:val="22"/>
        </w:rPr>
      </w:pPr>
    </w:p>
    <w:p w14:paraId="7674533F" w14:textId="77C9B809" w:rsidR="001120CD" w:rsidRPr="00777D30" w:rsidRDefault="007677F1" w:rsidP="001120C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69" w:name="_Toc60912991"/>
      <w:bookmarkStart w:id="70" w:name="_Toc242172769"/>
      <w:r>
        <w:rPr>
          <w:rFonts w:ascii="Arial" w:eastAsiaTheme="minorHAnsi" w:hAnsi="Arial" w:cs="Arial"/>
          <w:b/>
          <w:smallCaps/>
          <w:szCs w:val="24"/>
          <w:u w:val="none"/>
        </w:rPr>
        <w:t>6</w:t>
      </w:r>
      <w:r w:rsidR="001120CD" w:rsidRPr="00777D30">
        <w:rPr>
          <w:rFonts w:ascii="Arial" w:eastAsiaTheme="minorHAnsi" w:hAnsi="Arial" w:cs="Arial"/>
          <w:b/>
          <w:smallCaps/>
          <w:szCs w:val="24"/>
          <w:u w:val="none"/>
        </w:rPr>
        <w:t xml:space="preserve">.4 – </w:t>
      </w:r>
      <w:r>
        <w:rPr>
          <w:rFonts w:ascii="Arial" w:eastAsiaTheme="minorHAnsi" w:hAnsi="Arial" w:cs="Arial"/>
          <w:b/>
          <w:smallCaps/>
          <w:szCs w:val="24"/>
          <w:u w:val="none"/>
        </w:rPr>
        <w:t>F</w:t>
      </w:r>
      <w:r w:rsidR="001120CD" w:rsidRPr="00777D30">
        <w:rPr>
          <w:rFonts w:ascii="Arial" w:eastAsiaTheme="minorHAnsi" w:hAnsi="Arial" w:cs="Arial"/>
          <w:b/>
          <w:smallCaps/>
          <w:szCs w:val="24"/>
          <w:u w:val="none"/>
        </w:rPr>
        <w:t>in de la procédure</w:t>
      </w:r>
      <w:bookmarkEnd w:id="69"/>
      <w:bookmarkEnd w:id="70"/>
    </w:p>
    <w:p w14:paraId="5CBC763B" w14:textId="03C2AF24" w:rsidR="00920918" w:rsidRPr="00AE60FD" w:rsidRDefault="001120CD" w:rsidP="00920918">
      <w:pPr>
        <w:jc w:val="both"/>
        <w:rPr>
          <w:rFonts w:ascii="Arial" w:hAnsi="Arial" w:cs="Arial"/>
          <w:szCs w:val="22"/>
        </w:rPr>
      </w:pPr>
      <w:r w:rsidRPr="00CF7A73">
        <w:rPr>
          <w:rFonts w:ascii="Arial" w:hAnsi="Arial" w:cs="Arial"/>
          <w:szCs w:val="22"/>
        </w:rPr>
        <w:t>À tout moment, le maître d’ouvrage pourra ne pas donner suite à la procédure</w:t>
      </w:r>
      <w:r w:rsidR="00920918">
        <w:rPr>
          <w:rFonts w:ascii="Arial" w:hAnsi="Arial" w:cs="Arial"/>
          <w:szCs w:val="22"/>
        </w:rPr>
        <w:t xml:space="preserve"> conformément à l’article R2185-1 du Code de la commande publique. </w:t>
      </w:r>
    </w:p>
    <w:p w14:paraId="67AA838E" w14:textId="5EC5BB5D" w:rsidR="001120CD" w:rsidRDefault="001120CD" w:rsidP="001120CD">
      <w:pPr>
        <w:jc w:val="both"/>
        <w:rPr>
          <w:rFonts w:ascii="Arial" w:hAnsi="Arial" w:cs="Arial"/>
          <w:szCs w:val="22"/>
        </w:rPr>
      </w:pPr>
    </w:p>
    <w:p w14:paraId="11DD7BC4" w14:textId="73E572D3" w:rsidR="001120CD" w:rsidRPr="00CF7A73" w:rsidRDefault="00920918" w:rsidP="001120CD">
      <w:pPr>
        <w:jc w:val="both"/>
        <w:rPr>
          <w:rFonts w:ascii="Arial" w:hAnsi="Arial" w:cs="Arial"/>
          <w:szCs w:val="22"/>
        </w:rPr>
      </w:pPr>
      <w:r>
        <w:rPr>
          <w:rFonts w:ascii="Arial" w:hAnsi="Arial" w:cs="Arial"/>
          <w:szCs w:val="22"/>
        </w:rPr>
        <w:t>Les candidats ont présenté les documents exigés au titre de l’article 6.4 afin d’être admis à participer aux concours. Toutefois l</w:t>
      </w:r>
      <w:r w:rsidR="001120CD" w:rsidRPr="00CF7A73">
        <w:rPr>
          <w:rFonts w:ascii="Arial" w:hAnsi="Arial" w:cs="Arial"/>
          <w:szCs w:val="22"/>
        </w:rPr>
        <w:t>e lauréat du concours auquel il est envisagé d’attribuer le marché produira dans un délai de 10 jours à compter de la demande du RPA</w:t>
      </w:r>
      <w:r>
        <w:rPr>
          <w:rFonts w:ascii="Arial" w:hAnsi="Arial" w:cs="Arial"/>
          <w:szCs w:val="22"/>
        </w:rPr>
        <w:t xml:space="preserve">, les pièces suivantes </w:t>
      </w:r>
      <w:r w:rsidRPr="00920918">
        <w:rPr>
          <w:rFonts w:ascii="Arial" w:hAnsi="Arial" w:cs="Arial"/>
          <w:b/>
          <w:bCs/>
          <w:szCs w:val="22"/>
        </w:rPr>
        <w:t>mises</w:t>
      </w:r>
      <w:r>
        <w:rPr>
          <w:rFonts w:ascii="Arial" w:hAnsi="Arial" w:cs="Arial"/>
          <w:szCs w:val="22"/>
        </w:rPr>
        <w:t xml:space="preserve"> </w:t>
      </w:r>
      <w:r w:rsidRPr="00920918">
        <w:rPr>
          <w:rFonts w:ascii="Arial" w:hAnsi="Arial" w:cs="Arial"/>
          <w:b/>
          <w:bCs/>
          <w:szCs w:val="22"/>
        </w:rPr>
        <w:t>à jour pour l’année en cours</w:t>
      </w:r>
      <w:r w:rsidR="001120CD" w:rsidRPr="00CF7A73">
        <w:rPr>
          <w:rFonts w:ascii="Arial" w:hAnsi="Arial" w:cs="Arial"/>
          <w:szCs w:val="22"/>
        </w:rPr>
        <w:t> :</w:t>
      </w:r>
    </w:p>
    <w:p w14:paraId="78E1BE61" w14:textId="746B2616" w:rsidR="001120CD" w:rsidRPr="00CF7A73" w:rsidRDefault="001120CD" w:rsidP="0000273F">
      <w:pPr>
        <w:pStyle w:val="Paragraphedeliste"/>
        <w:numPr>
          <w:ilvl w:val="0"/>
          <w:numId w:val="42"/>
        </w:numPr>
        <w:jc w:val="both"/>
        <w:rPr>
          <w:rFonts w:ascii="Arial" w:hAnsi="Arial" w:cs="Arial"/>
        </w:rPr>
      </w:pPr>
      <w:r w:rsidRPr="00CF7A73">
        <w:rPr>
          <w:rFonts w:ascii="Arial" w:hAnsi="Arial" w:cs="Arial"/>
        </w:rPr>
        <w:t>Les pièces prévues aux articles D 8222- 5 ou D 8222-7 et 8 du code du travail</w:t>
      </w:r>
      <w:r w:rsidR="0000273F">
        <w:rPr>
          <w:rFonts w:ascii="Arial" w:hAnsi="Arial" w:cs="Arial"/>
        </w:rPr>
        <w:t>.</w:t>
      </w:r>
    </w:p>
    <w:p w14:paraId="07518794" w14:textId="0BEF6416" w:rsidR="001120CD" w:rsidRPr="00CF7A73" w:rsidRDefault="001120CD" w:rsidP="0000273F">
      <w:pPr>
        <w:pStyle w:val="Paragraphedeliste"/>
        <w:numPr>
          <w:ilvl w:val="0"/>
          <w:numId w:val="42"/>
        </w:numPr>
        <w:jc w:val="both"/>
        <w:rPr>
          <w:rFonts w:ascii="Arial" w:hAnsi="Arial" w:cs="Arial"/>
        </w:rPr>
      </w:pPr>
      <w:r w:rsidRPr="00CF7A73">
        <w:rPr>
          <w:rFonts w:ascii="Arial" w:hAnsi="Arial" w:cs="Arial"/>
        </w:rPr>
        <w:t>Les attestations et certificats délivrés par les administrations et organismes compétents prouvant qu’il a satisfait à ses obligations fiscales et sociales</w:t>
      </w:r>
      <w:r w:rsidR="0000273F">
        <w:rPr>
          <w:rFonts w:ascii="Arial" w:hAnsi="Arial" w:cs="Arial"/>
        </w:rPr>
        <w:t>.</w:t>
      </w:r>
    </w:p>
    <w:p w14:paraId="5DCAE173" w14:textId="4E6024CF" w:rsidR="001120CD" w:rsidRPr="00CF7A73" w:rsidRDefault="001120CD" w:rsidP="0000273F">
      <w:pPr>
        <w:pStyle w:val="Paragraphedeliste"/>
        <w:numPr>
          <w:ilvl w:val="0"/>
          <w:numId w:val="42"/>
        </w:numPr>
        <w:jc w:val="both"/>
        <w:rPr>
          <w:rFonts w:ascii="Arial" w:hAnsi="Arial" w:cs="Arial"/>
        </w:rPr>
      </w:pPr>
      <w:r w:rsidRPr="00CF7A73">
        <w:rPr>
          <w:rFonts w:ascii="Arial" w:hAnsi="Arial" w:cs="Arial"/>
        </w:rPr>
        <w:t>La liste nominative des salariés étrangers employés par le candidat et soumis à l’autorisation de travail mentionnée à l’article L 5221-2-2, en application des articles L 8254-1 et D 8254-2 à 5 du code du travail. Cette liste précise, pour chaque salarié, sa date d'embauche, sa nationalité ainsi que le type et le numéro d'ordre du titre valant autorisation de travail</w:t>
      </w:r>
      <w:r w:rsidR="0000273F">
        <w:rPr>
          <w:rFonts w:ascii="Arial" w:hAnsi="Arial" w:cs="Arial"/>
        </w:rPr>
        <w:t>.</w:t>
      </w:r>
    </w:p>
    <w:p w14:paraId="4B37EAD1" w14:textId="7C03DBC8" w:rsidR="001120CD" w:rsidRPr="00CF7A73" w:rsidRDefault="001120CD" w:rsidP="0000273F">
      <w:pPr>
        <w:pStyle w:val="Paragraphedeliste"/>
        <w:numPr>
          <w:ilvl w:val="0"/>
          <w:numId w:val="42"/>
        </w:numPr>
        <w:jc w:val="both"/>
        <w:rPr>
          <w:rFonts w:ascii="Arial" w:hAnsi="Arial" w:cs="Arial"/>
        </w:rPr>
      </w:pPr>
      <w:r w:rsidRPr="00CF7A73">
        <w:rPr>
          <w:rFonts w:ascii="Arial" w:hAnsi="Arial" w:cs="Arial"/>
        </w:rPr>
        <w:t>Les attestations d’assurances en responsabilité civile et professionnelle et les attestations d’assurances de responsabilité des constructeurs conformes aux dispositions de l'article L.241-1 du Code des assurances (</w:t>
      </w:r>
      <w:r w:rsidRPr="0000273F">
        <w:rPr>
          <w:rFonts w:ascii="Arial" w:hAnsi="Arial" w:cs="Arial"/>
          <w:u w:val="single"/>
        </w:rPr>
        <w:t>responsabilité décennale</w:t>
      </w:r>
      <w:r w:rsidRPr="00CF7A73">
        <w:rPr>
          <w:rFonts w:ascii="Arial" w:hAnsi="Arial" w:cs="Arial"/>
        </w:rPr>
        <w:t xml:space="preserve">) – ou ses équivalents si le titulaire n’est pas établi en </w:t>
      </w:r>
      <w:r w:rsidR="0000273F">
        <w:rPr>
          <w:rFonts w:ascii="Arial" w:hAnsi="Arial" w:cs="Arial"/>
        </w:rPr>
        <w:t>France.</w:t>
      </w:r>
    </w:p>
    <w:p w14:paraId="6CF1D574" w14:textId="77777777" w:rsidR="001120CD" w:rsidRPr="00CF7A73" w:rsidRDefault="001120CD" w:rsidP="001120CD">
      <w:pPr>
        <w:jc w:val="both"/>
        <w:rPr>
          <w:rFonts w:ascii="Arial" w:hAnsi="Arial" w:cs="Arial"/>
          <w:szCs w:val="22"/>
        </w:rPr>
      </w:pPr>
    </w:p>
    <w:p w14:paraId="06C0C505" w14:textId="77777777" w:rsidR="00920918" w:rsidRPr="00CF7A73" w:rsidRDefault="00920918" w:rsidP="00920918">
      <w:pPr>
        <w:jc w:val="both"/>
        <w:rPr>
          <w:rFonts w:ascii="Arial" w:hAnsi="Arial" w:cs="Arial"/>
          <w:szCs w:val="22"/>
        </w:rPr>
      </w:pPr>
      <w:r w:rsidRPr="00CF7A73">
        <w:rPr>
          <w:rFonts w:ascii="Arial" w:hAnsi="Arial" w:cs="Arial"/>
          <w:szCs w:val="22"/>
        </w:rPr>
        <w:t>Le candidat établi dans un État autre que la France doit produire un certificat établi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2C52F801" w14:textId="77777777" w:rsidR="00920918" w:rsidRPr="00CF7A73" w:rsidRDefault="00920918" w:rsidP="00920918">
      <w:pPr>
        <w:jc w:val="both"/>
        <w:rPr>
          <w:rFonts w:ascii="Arial" w:hAnsi="Arial" w:cs="Arial"/>
          <w:szCs w:val="22"/>
        </w:rPr>
      </w:pPr>
    </w:p>
    <w:p w14:paraId="06011822" w14:textId="77777777" w:rsidR="00920918" w:rsidRPr="00CF7A73" w:rsidRDefault="00920918" w:rsidP="00920918">
      <w:pPr>
        <w:jc w:val="both"/>
        <w:rPr>
          <w:rFonts w:ascii="Arial" w:hAnsi="Arial" w:cs="Arial"/>
          <w:szCs w:val="22"/>
        </w:rPr>
      </w:pPr>
      <w:r w:rsidRPr="00CF7A73">
        <w:rPr>
          <w:rFonts w:ascii="Arial" w:hAnsi="Arial" w:cs="Arial"/>
          <w:szCs w:val="22"/>
        </w:rPr>
        <w:t>Les documents visés ci-dessus établis par des organismes étrangers sont rédigés en langue française ou accompagnés d’une traduction en français certifiée conforme à l’original par un traducteur assermenté.</w:t>
      </w:r>
    </w:p>
    <w:p w14:paraId="7D9636C9" w14:textId="77777777" w:rsidR="00920918" w:rsidRDefault="00920918" w:rsidP="001120CD">
      <w:pPr>
        <w:jc w:val="both"/>
        <w:rPr>
          <w:rFonts w:ascii="Arial" w:hAnsi="Arial" w:cs="Arial"/>
          <w:szCs w:val="22"/>
        </w:rPr>
      </w:pPr>
    </w:p>
    <w:p w14:paraId="1496B4BC" w14:textId="7C024176" w:rsidR="001120CD" w:rsidRPr="00CF7A73" w:rsidRDefault="001120CD" w:rsidP="001120CD">
      <w:pPr>
        <w:jc w:val="both"/>
        <w:rPr>
          <w:rFonts w:ascii="Arial" w:hAnsi="Arial" w:cs="Arial"/>
          <w:szCs w:val="22"/>
        </w:rPr>
      </w:pPr>
      <w:r w:rsidRPr="00CF7A73">
        <w:rPr>
          <w:rFonts w:ascii="Arial" w:hAnsi="Arial" w:cs="Arial"/>
          <w:szCs w:val="22"/>
        </w:rPr>
        <w:t xml:space="preserve">A défaut de produire ces documents dans le délai fixé, l’offre du lauréat attributaire sera </w:t>
      </w:r>
      <w:proofErr w:type="gramStart"/>
      <w:r w:rsidRPr="00CF7A73">
        <w:rPr>
          <w:rFonts w:ascii="Arial" w:hAnsi="Arial" w:cs="Arial"/>
          <w:szCs w:val="22"/>
        </w:rPr>
        <w:t>rejetée</w:t>
      </w:r>
      <w:proofErr w:type="gramEnd"/>
      <w:r w:rsidRPr="00CF7A73">
        <w:rPr>
          <w:rFonts w:ascii="Arial" w:hAnsi="Arial" w:cs="Arial"/>
          <w:szCs w:val="22"/>
        </w:rPr>
        <w:t xml:space="preserve"> et il sera éliminé.</w:t>
      </w:r>
    </w:p>
    <w:p w14:paraId="74A051DB" w14:textId="77777777" w:rsidR="001120CD" w:rsidRPr="00CF7A73" w:rsidRDefault="001120CD" w:rsidP="001120CD">
      <w:pPr>
        <w:jc w:val="both"/>
        <w:rPr>
          <w:rFonts w:ascii="Arial" w:hAnsi="Arial" w:cs="Arial"/>
          <w:szCs w:val="22"/>
        </w:rPr>
      </w:pPr>
    </w:p>
    <w:p w14:paraId="78DB4A7F" w14:textId="3B138AB5" w:rsidR="001120CD" w:rsidRDefault="001120CD" w:rsidP="001120CD">
      <w:pPr>
        <w:jc w:val="both"/>
        <w:rPr>
          <w:rFonts w:ascii="Arial" w:hAnsi="Arial" w:cs="Arial"/>
          <w:szCs w:val="22"/>
        </w:rPr>
      </w:pPr>
      <w:r w:rsidRPr="00CF7A73">
        <w:rPr>
          <w:rFonts w:ascii="Arial" w:hAnsi="Arial" w:cs="Arial"/>
          <w:szCs w:val="22"/>
        </w:rPr>
        <w:t>Le candidat suivant sera alors sollicité pour produire les certificats et attestations nécessaires avant que le marché ne lui soit attribué.</w:t>
      </w:r>
    </w:p>
    <w:p w14:paraId="77BD0FC0" w14:textId="77777777" w:rsidR="0000273F" w:rsidRPr="00920918" w:rsidRDefault="0000273F" w:rsidP="001120CD">
      <w:pPr>
        <w:jc w:val="both"/>
        <w:rPr>
          <w:rFonts w:ascii="Arial" w:hAnsi="Arial" w:cs="Arial"/>
          <w:szCs w:val="22"/>
        </w:rPr>
      </w:pPr>
    </w:p>
    <w:p w14:paraId="4C626E81" w14:textId="77777777" w:rsidR="00F55F56" w:rsidRPr="002C655A" w:rsidRDefault="00F55F56" w:rsidP="001120CD">
      <w:pPr>
        <w:jc w:val="both"/>
        <w:rPr>
          <w:rFonts w:ascii="Arial" w:hAnsi="Arial" w:cs="Arial"/>
          <w:sz w:val="20"/>
        </w:rPr>
      </w:pPr>
    </w:p>
    <w:p w14:paraId="6F60B3F9" w14:textId="0BFCE899" w:rsidR="00F519C1" w:rsidRPr="00F519C1" w:rsidRDefault="00096C6B" w:rsidP="00920918">
      <w:pPr>
        <w:pStyle w:val="Titre1"/>
        <w:keepNext w:val="0"/>
        <w:shd w:val="clear" w:color="auto" w:fill="2E74B5" w:themeFill="accent1" w:themeFillShade="BF"/>
        <w:overflowPunct w:val="0"/>
        <w:autoSpaceDE w:val="0"/>
        <w:autoSpaceDN w:val="0"/>
        <w:adjustRightInd w:val="0"/>
        <w:spacing w:before="100" w:beforeAutospacing="1" w:after="120"/>
        <w:ind w:left="-567"/>
        <w:jc w:val="both"/>
        <w:textAlignment w:val="baseline"/>
        <w:rPr>
          <w:rFonts w:ascii="Arial" w:eastAsiaTheme="minorHAnsi" w:hAnsi="Arial" w:cs="Arial"/>
          <w:bCs/>
          <w:caps/>
          <w:color w:val="FFFFFF"/>
          <w:kern w:val="0"/>
          <w:sz w:val="24"/>
          <w:szCs w:val="24"/>
        </w:rPr>
      </w:pPr>
      <w:bookmarkStart w:id="71" w:name="_Toc442794514"/>
      <w:bookmarkStart w:id="72" w:name="_Toc242172770"/>
      <w:r w:rsidRPr="003627C1">
        <w:rPr>
          <w:rFonts w:ascii="Arial" w:eastAsiaTheme="minorHAnsi" w:hAnsi="Arial" w:cs="Arial"/>
          <w:bCs/>
          <w:caps/>
          <w:color w:val="FFFFFF"/>
          <w:kern w:val="0"/>
          <w:sz w:val="24"/>
          <w:szCs w:val="24"/>
        </w:rPr>
        <w:t xml:space="preserve">Article </w:t>
      </w:r>
      <w:r w:rsidR="007677F1">
        <w:rPr>
          <w:rFonts w:ascii="Arial" w:eastAsiaTheme="minorHAnsi" w:hAnsi="Arial" w:cs="Arial"/>
          <w:bCs/>
          <w:caps/>
          <w:color w:val="FFFFFF"/>
          <w:kern w:val="0"/>
          <w:sz w:val="24"/>
          <w:szCs w:val="24"/>
        </w:rPr>
        <w:t>7</w:t>
      </w:r>
      <w:r w:rsidRPr="003627C1">
        <w:rPr>
          <w:rFonts w:ascii="Arial" w:eastAsiaTheme="minorHAnsi" w:hAnsi="Arial" w:cs="Arial"/>
          <w:bCs/>
          <w:caps/>
          <w:color w:val="FFFFFF"/>
          <w:kern w:val="0"/>
          <w:sz w:val="24"/>
          <w:szCs w:val="24"/>
        </w:rPr>
        <w:t xml:space="preserve"> : Conditions d’envoi ou de remise des </w:t>
      </w:r>
      <w:bookmarkEnd w:id="71"/>
      <w:r w:rsidR="007677F1">
        <w:rPr>
          <w:rFonts w:ascii="Arial" w:eastAsiaTheme="minorHAnsi" w:hAnsi="Arial" w:cs="Arial"/>
          <w:bCs/>
          <w:caps/>
          <w:color w:val="FFFFFF"/>
          <w:kern w:val="0"/>
          <w:sz w:val="24"/>
          <w:szCs w:val="24"/>
        </w:rPr>
        <w:t xml:space="preserve">candidatures </w:t>
      </w:r>
      <w:r w:rsidR="00F519C1">
        <w:rPr>
          <w:rFonts w:ascii="Arial" w:eastAsiaTheme="minorHAnsi" w:hAnsi="Arial" w:cs="Arial"/>
          <w:bCs/>
          <w:caps/>
          <w:color w:val="FFFFFF"/>
          <w:kern w:val="0"/>
          <w:sz w:val="24"/>
          <w:szCs w:val="24"/>
        </w:rPr>
        <w:t xml:space="preserve">ET DES </w:t>
      </w:r>
      <w:r w:rsidR="007677F1">
        <w:rPr>
          <w:rFonts w:ascii="Arial" w:eastAsiaTheme="minorHAnsi" w:hAnsi="Arial" w:cs="Arial"/>
          <w:bCs/>
          <w:caps/>
          <w:color w:val="FFFFFF"/>
          <w:kern w:val="0"/>
          <w:sz w:val="24"/>
          <w:szCs w:val="24"/>
        </w:rPr>
        <w:t>prestations</w:t>
      </w:r>
      <w:bookmarkEnd w:id="72"/>
    </w:p>
    <w:p w14:paraId="5230A17D" w14:textId="767078C0" w:rsidR="00F519C1" w:rsidRPr="00A348B0" w:rsidRDefault="006E13BF" w:rsidP="00A348B0">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73" w:name="_Toc60912993"/>
      <w:bookmarkStart w:id="74" w:name="_Toc242172771"/>
      <w:r>
        <w:rPr>
          <w:rFonts w:ascii="Arial" w:eastAsiaTheme="minorHAnsi" w:hAnsi="Arial" w:cs="Arial"/>
          <w:b/>
          <w:smallCaps/>
          <w:szCs w:val="24"/>
          <w:u w:val="none"/>
        </w:rPr>
        <w:t>7</w:t>
      </w:r>
      <w:r w:rsidR="00F519C1" w:rsidRPr="00777D30">
        <w:rPr>
          <w:rFonts w:ascii="Arial" w:eastAsiaTheme="minorHAnsi" w:hAnsi="Arial" w:cs="Arial"/>
          <w:b/>
          <w:smallCaps/>
          <w:szCs w:val="24"/>
          <w:u w:val="none"/>
        </w:rPr>
        <w:t xml:space="preserve">.1 – </w:t>
      </w:r>
      <w:r>
        <w:rPr>
          <w:rFonts w:ascii="Arial" w:eastAsiaTheme="minorHAnsi" w:hAnsi="Arial" w:cs="Arial"/>
          <w:b/>
          <w:smallCaps/>
          <w:szCs w:val="24"/>
          <w:u w:val="none"/>
        </w:rPr>
        <w:t>P</w:t>
      </w:r>
      <w:r w:rsidR="00F519C1" w:rsidRPr="00777D30">
        <w:rPr>
          <w:rFonts w:ascii="Arial" w:eastAsiaTheme="minorHAnsi" w:hAnsi="Arial" w:cs="Arial"/>
          <w:b/>
          <w:smallCaps/>
          <w:szCs w:val="24"/>
          <w:u w:val="none"/>
        </w:rPr>
        <w:t xml:space="preserve">ièces </w:t>
      </w:r>
      <w:r w:rsidR="00713C98">
        <w:rPr>
          <w:rFonts w:ascii="Arial" w:eastAsiaTheme="minorHAnsi" w:hAnsi="Arial" w:cs="Arial"/>
          <w:b/>
          <w:smallCaps/>
          <w:szCs w:val="24"/>
          <w:u w:val="none"/>
        </w:rPr>
        <w:t>d</w:t>
      </w:r>
      <w:r w:rsidR="00F519C1" w:rsidRPr="00777D30">
        <w:rPr>
          <w:rFonts w:ascii="Arial" w:eastAsiaTheme="minorHAnsi" w:hAnsi="Arial" w:cs="Arial"/>
          <w:b/>
          <w:smallCaps/>
          <w:szCs w:val="24"/>
          <w:u w:val="none"/>
        </w:rPr>
        <w:t>ématérialisables</w:t>
      </w:r>
      <w:bookmarkEnd w:id="73"/>
      <w:bookmarkEnd w:id="74"/>
    </w:p>
    <w:p w14:paraId="2EB025F5" w14:textId="26B3356D" w:rsidR="00F519C1" w:rsidRPr="00A348B0" w:rsidRDefault="00F519C1" w:rsidP="00F519C1">
      <w:pPr>
        <w:jc w:val="both"/>
        <w:rPr>
          <w:rFonts w:ascii="Arial" w:hAnsi="Arial" w:cs="Arial"/>
          <w:color w:val="FF0000"/>
          <w:szCs w:val="22"/>
        </w:rPr>
      </w:pPr>
      <w:r w:rsidRPr="00A348B0">
        <w:rPr>
          <w:rFonts w:ascii="Arial" w:hAnsi="Arial" w:cs="Arial"/>
          <w:color w:val="FF0000"/>
          <w:szCs w:val="22"/>
        </w:rPr>
        <w:t>IMPORTANT : En application de</w:t>
      </w:r>
      <w:r w:rsidR="006E13BF">
        <w:rPr>
          <w:rFonts w:ascii="Arial" w:hAnsi="Arial" w:cs="Arial"/>
          <w:color w:val="FF0000"/>
          <w:szCs w:val="22"/>
        </w:rPr>
        <w:t>s</w:t>
      </w:r>
      <w:r w:rsidRPr="00A348B0">
        <w:rPr>
          <w:rFonts w:ascii="Arial" w:hAnsi="Arial" w:cs="Arial"/>
          <w:color w:val="FF0000"/>
          <w:szCs w:val="22"/>
        </w:rPr>
        <w:t xml:space="preserve"> article</w:t>
      </w:r>
      <w:r w:rsidR="006E13BF">
        <w:rPr>
          <w:rFonts w:ascii="Arial" w:hAnsi="Arial" w:cs="Arial"/>
          <w:color w:val="FF0000"/>
          <w:szCs w:val="22"/>
        </w:rPr>
        <w:t>s</w:t>
      </w:r>
      <w:r w:rsidRPr="00A348B0">
        <w:rPr>
          <w:rFonts w:ascii="Arial" w:hAnsi="Arial" w:cs="Arial"/>
          <w:color w:val="FF0000"/>
          <w:szCs w:val="22"/>
        </w:rPr>
        <w:t xml:space="preserve"> R</w:t>
      </w:r>
      <w:r w:rsidR="006E13BF">
        <w:rPr>
          <w:rFonts w:ascii="Arial" w:hAnsi="Arial" w:cs="Arial"/>
          <w:color w:val="FF0000"/>
          <w:szCs w:val="22"/>
        </w:rPr>
        <w:t>.</w:t>
      </w:r>
      <w:r w:rsidRPr="00A348B0">
        <w:rPr>
          <w:rFonts w:ascii="Arial" w:hAnsi="Arial" w:cs="Arial"/>
          <w:color w:val="FF0000"/>
          <w:szCs w:val="22"/>
        </w:rPr>
        <w:t>2132</w:t>
      </w:r>
      <w:r w:rsidR="0000273F">
        <w:rPr>
          <w:rFonts w:ascii="Arial" w:hAnsi="Arial" w:cs="Arial"/>
          <w:color w:val="FF0000"/>
          <w:szCs w:val="22"/>
        </w:rPr>
        <w:t>-1 et suivants</w:t>
      </w:r>
      <w:r w:rsidRPr="00A348B0">
        <w:rPr>
          <w:rFonts w:ascii="Arial" w:hAnsi="Arial" w:cs="Arial"/>
          <w:color w:val="FF0000"/>
          <w:szCs w:val="22"/>
        </w:rPr>
        <w:t xml:space="preserve"> du Code de la commande publique, les candidatures et</w:t>
      </w:r>
      <w:r w:rsidR="00A348B0" w:rsidRPr="00A348B0">
        <w:rPr>
          <w:rFonts w:ascii="Arial" w:hAnsi="Arial" w:cs="Arial"/>
          <w:color w:val="FF0000"/>
          <w:szCs w:val="22"/>
        </w:rPr>
        <w:t xml:space="preserve"> </w:t>
      </w:r>
      <w:r w:rsidRPr="00A348B0">
        <w:rPr>
          <w:rFonts w:ascii="Arial" w:hAnsi="Arial" w:cs="Arial"/>
          <w:color w:val="FF0000"/>
          <w:szCs w:val="22"/>
        </w:rPr>
        <w:t xml:space="preserve">offres doivent être transmises uniquement par voie électronique </w:t>
      </w:r>
    </w:p>
    <w:p w14:paraId="425BCF8D" w14:textId="77777777" w:rsidR="00FD5D45" w:rsidRPr="00A348B0" w:rsidRDefault="00FD5D45" w:rsidP="005337D0">
      <w:pPr>
        <w:jc w:val="both"/>
        <w:rPr>
          <w:rFonts w:ascii="Arial" w:hAnsi="Arial" w:cs="Arial"/>
          <w:szCs w:val="22"/>
        </w:rPr>
      </w:pPr>
    </w:p>
    <w:p w14:paraId="7081540E" w14:textId="7B0A42B7" w:rsidR="002A240C" w:rsidRPr="00A348B0" w:rsidRDefault="60147B76" w:rsidP="005337D0">
      <w:pPr>
        <w:jc w:val="both"/>
        <w:rPr>
          <w:rFonts w:ascii="Arial" w:hAnsi="Arial" w:cs="Arial"/>
          <w:szCs w:val="22"/>
        </w:rPr>
      </w:pPr>
      <w:r w:rsidRPr="00A348B0">
        <w:rPr>
          <w:rFonts w:ascii="Arial" w:hAnsi="Arial" w:cs="Arial"/>
          <w:b/>
          <w:bCs/>
          <w:szCs w:val="22"/>
        </w:rPr>
        <w:t>NOTA</w:t>
      </w:r>
      <w:r w:rsidRPr="00A348B0">
        <w:rPr>
          <w:rFonts w:ascii="Arial" w:hAnsi="Arial" w:cs="Arial"/>
          <w:szCs w:val="22"/>
        </w:rPr>
        <w:t xml:space="preserve"> : il est recommandé aux candidats de tester leur configuration et les procédures de dépôt électronique quelques jours avant la date finale de remise des </w:t>
      </w:r>
      <w:r w:rsidR="00C90CFF" w:rsidRPr="00A348B0">
        <w:rPr>
          <w:rFonts w:ascii="Arial" w:hAnsi="Arial" w:cs="Arial"/>
          <w:szCs w:val="22"/>
        </w:rPr>
        <w:t>candidatures.</w:t>
      </w:r>
    </w:p>
    <w:p w14:paraId="70815410" w14:textId="19E2C6CD" w:rsidR="002A240C" w:rsidRPr="00A348B0" w:rsidRDefault="1A65655F" w:rsidP="005337D0">
      <w:pPr>
        <w:jc w:val="both"/>
        <w:rPr>
          <w:rFonts w:ascii="Arial" w:hAnsi="Arial" w:cs="Arial"/>
          <w:color w:val="002060"/>
          <w:szCs w:val="22"/>
          <w:highlight w:val="yellow"/>
        </w:rPr>
      </w:pPr>
      <w:r w:rsidRPr="00A348B0">
        <w:rPr>
          <w:rFonts w:ascii="Arial" w:hAnsi="Arial" w:cs="Arial"/>
          <w:szCs w:val="22"/>
        </w:rPr>
        <w:t xml:space="preserve">Le pouvoir adjudicateur accepte les plis adressés par voie électronique à l’adresse suivante : </w:t>
      </w:r>
      <w:hyperlink r:id="rId14" w:history="1">
        <w:r w:rsidR="00A348B0" w:rsidRPr="00034C43">
          <w:rPr>
            <w:rStyle w:val="Lienhypertexte"/>
            <w:rFonts w:ascii="Arial" w:hAnsi="Arial" w:cs="Arial"/>
            <w:szCs w:val="22"/>
          </w:rPr>
          <w:t>https://www.marches-publics.gouv.fr</w:t>
        </w:r>
      </w:hyperlink>
      <w:r w:rsidR="00A348B0">
        <w:rPr>
          <w:rFonts w:ascii="Arial" w:hAnsi="Arial" w:cs="Arial"/>
          <w:szCs w:val="22"/>
        </w:rPr>
        <w:t xml:space="preserve"> </w:t>
      </w:r>
      <w:r w:rsidR="00A348B0" w:rsidRPr="002C0A39">
        <w:rPr>
          <w:rFonts w:ascii="Arial" w:hAnsi="Arial" w:cs="Arial"/>
          <w:szCs w:val="22"/>
        </w:rPr>
        <w:t>et sous l’appellation</w:t>
      </w:r>
      <w:r w:rsidR="00A348B0">
        <w:rPr>
          <w:rFonts w:ascii="Arial" w:hAnsi="Arial" w:cs="Arial"/>
          <w:szCs w:val="22"/>
        </w:rPr>
        <w:t xml:space="preserve"> </w:t>
      </w:r>
      <w:r w:rsidR="00A348B0" w:rsidRPr="00BD06A8">
        <w:rPr>
          <w:rFonts w:ascii="Arial" w:hAnsi="Arial" w:cs="Arial"/>
          <w:b/>
          <w:bCs/>
          <w:szCs w:val="22"/>
        </w:rPr>
        <w:t>« </w:t>
      </w:r>
      <w:r w:rsidR="00BD06A8" w:rsidRPr="00BD06A8">
        <w:rPr>
          <w:rFonts w:ascii="Arial" w:hAnsi="Arial" w:cs="Arial"/>
          <w:b/>
          <w:bCs/>
          <w:szCs w:val="22"/>
        </w:rPr>
        <w:t>CP_</w:t>
      </w:r>
      <w:r w:rsidR="003F357C" w:rsidRPr="00BD06A8">
        <w:rPr>
          <w:rFonts w:ascii="Arial" w:hAnsi="Arial" w:cs="Arial"/>
          <w:b/>
          <w:bCs/>
          <w:szCs w:val="22"/>
        </w:rPr>
        <w:t>DUCOS</w:t>
      </w:r>
      <w:r w:rsidR="00BD06A8" w:rsidRPr="00BD06A8">
        <w:rPr>
          <w:rFonts w:ascii="Arial" w:hAnsi="Arial" w:cs="Arial"/>
          <w:b/>
          <w:bCs/>
          <w:szCs w:val="22"/>
        </w:rPr>
        <w:t>_</w:t>
      </w:r>
      <w:r w:rsidR="0000273F" w:rsidRPr="00BD06A8">
        <w:rPr>
          <w:rFonts w:ascii="Arial" w:hAnsi="Arial" w:cs="Arial"/>
          <w:b/>
          <w:bCs/>
          <w:szCs w:val="22"/>
        </w:rPr>
        <w:t>ELSP</w:t>
      </w:r>
      <w:r w:rsidR="00BD06A8" w:rsidRPr="00BD06A8">
        <w:rPr>
          <w:rFonts w:ascii="Arial" w:hAnsi="Arial" w:cs="Arial"/>
          <w:b/>
          <w:bCs/>
          <w:szCs w:val="22"/>
        </w:rPr>
        <w:t>_</w:t>
      </w:r>
      <w:r w:rsidR="0000273F" w:rsidRPr="00BD06A8">
        <w:rPr>
          <w:rFonts w:ascii="Arial" w:hAnsi="Arial" w:cs="Arial"/>
          <w:b/>
          <w:bCs/>
          <w:szCs w:val="22"/>
        </w:rPr>
        <w:t>MOE</w:t>
      </w:r>
      <w:r w:rsidR="00A348B0" w:rsidRPr="00BD06A8">
        <w:rPr>
          <w:rFonts w:ascii="Arial" w:hAnsi="Arial" w:cs="Arial"/>
          <w:b/>
          <w:bCs/>
          <w:szCs w:val="22"/>
        </w:rPr>
        <w:t> »</w:t>
      </w:r>
    </w:p>
    <w:p w14:paraId="70815411" w14:textId="77777777" w:rsidR="002A240C" w:rsidRPr="00A348B0" w:rsidRDefault="002A240C" w:rsidP="005337D0">
      <w:pPr>
        <w:jc w:val="both"/>
        <w:rPr>
          <w:rFonts w:ascii="Arial" w:hAnsi="Arial" w:cs="Arial"/>
          <w:szCs w:val="22"/>
        </w:rPr>
      </w:pPr>
    </w:p>
    <w:p w14:paraId="70815417" w14:textId="797E60E9" w:rsidR="002A240C" w:rsidRDefault="004C2DDE" w:rsidP="002A240C">
      <w:pPr>
        <w:jc w:val="both"/>
        <w:rPr>
          <w:rFonts w:ascii="Arial" w:hAnsi="Arial" w:cs="Arial"/>
          <w:szCs w:val="22"/>
        </w:rPr>
      </w:pPr>
      <w:r w:rsidRPr="004C2DDE">
        <w:rPr>
          <w:rFonts w:ascii="Arial" w:hAnsi="Arial" w:cs="Arial"/>
          <w:szCs w:val="22"/>
        </w:rPr>
        <w:t>Chaque transmission fera l’objet d’une date certaine de réception (horodatage) et d’un accusé de réception électronique. Le fuseau horaire de référence sera UTC+0</w:t>
      </w:r>
      <w:r w:rsidR="006E13BF">
        <w:rPr>
          <w:rFonts w:ascii="Arial" w:hAnsi="Arial" w:cs="Arial"/>
          <w:szCs w:val="22"/>
        </w:rPr>
        <w:t>1</w:t>
      </w:r>
      <w:r w:rsidRPr="004C2DDE">
        <w:rPr>
          <w:rFonts w:ascii="Arial" w:hAnsi="Arial" w:cs="Arial"/>
          <w:szCs w:val="22"/>
        </w:rPr>
        <w:t>:00 Paris, Bruxelles, Copenhague, Madrid (heure d’</w:t>
      </w:r>
      <w:r w:rsidR="006E13BF">
        <w:rPr>
          <w:rFonts w:ascii="Arial" w:hAnsi="Arial" w:cs="Arial"/>
          <w:szCs w:val="22"/>
        </w:rPr>
        <w:t>hiver</w:t>
      </w:r>
      <w:r w:rsidRPr="004C2DDE">
        <w:rPr>
          <w:rFonts w:ascii="Arial" w:hAnsi="Arial" w:cs="Arial"/>
          <w:szCs w:val="22"/>
        </w:rPr>
        <w:t>).</w:t>
      </w:r>
      <w:r>
        <w:rPr>
          <w:rFonts w:ascii="Arial" w:hAnsi="Arial" w:cs="Arial"/>
          <w:szCs w:val="22"/>
        </w:rPr>
        <w:t xml:space="preserve"> </w:t>
      </w:r>
    </w:p>
    <w:p w14:paraId="12D587EF" w14:textId="77777777" w:rsidR="004C2DDE" w:rsidRPr="00A348B0" w:rsidRDefault="004C2DDE" w:rsidP="002A240C">
      <w:pPr>
        <w:jc w:val="both"/>
        <w:rPr>
          <w:rFonts w:ascii="Arial" w:hAnsi="Arial" w:cs="Arial"/>
          <w:szCs w:val="22"/>
        </w:rPr>
      </w:pPr>
    </w:p>
    <w:p w14:paraId="70815418" w14:textId="77777777" w:rsidR="002A240C" w:rsidRPr="00A348B0" w:rsidRDefault="002A240C" w:rsidP="002A240C">
      <w:pPr>
        <w:jc w:val="both"/>
        <w:rPr>
          <w:rFonts w:ascii="Arial" w:hAnsi="Arial" w:cs="Arial"/>
          <w:szCs w:val="22"/>
        </w:rPr>
      </w:pPr>
      <w:r w:rsidRPr="00A348B0">
        <w:rPr>
          <w:rFonts w:ascii="Arial" w:hAnsi="Arial" w:cs="Arial"/>
          <w:szCs w:val="22"/>
        </w:rPr>
        <w:t>Les formats électroniques dans lesquels les documents peuvent être transmis sont les suivants : doc (Word) ; .</w:t>
      </w:r>
      <w:proofErr w:type="spellStart"/>
      <w:r w:rsidRPr="00A348B0">
        <w:rPr>
          <w:rFonts w:ascii="Arial" w:hAnsi="Arial" w:cs="Arial"/>
          <w:szCs w:val="22"/>
        </w:rPr>
        <w:t>xls</w:t>
      </w:r>
      <w:proofErr w:type="spellEnd"/>
      <w:r w:rsidRPr="00A348B0">
        <w:rPr>
          <w:rFonts w:ascii="Arial" w:hAnsi="Arial" w:cs="Arial"/>
          <w:szCs w:val="22"/>
        </w:rPr>
        <w:t xml:space="preserve"> (Excel) ; .</w:t>
      </w:r>
      <w:proofErr w:type="spellStart"/>
      <w:r w:rsidRPr="00A348B0">
        <w:rPr>
          <w:rFonts w:ascii="Arial" w:hAnsi="Arial" w:cs="Arial"/>
          <w:szCs w:val="22"/>
        </w:rPr>
        <w:t>pdf</w:t>
      </w:r>
      <w:proofErr w:type="spellEnd"/>
      <w:r w:rsidRPr="00A348B0">
        <w:rPr>
          <w:rFonts w:ascii="Arial" w:hAnsi="Arial" w:cs="Arial"/>
          <w:szCs w:val="22"/>
        </w:rPr>
        <w:t xml:space="preserve"> (Acrobat Reader) ; .zip (</w:t>
      </w:r>
      <w:proofErr w:type="spellStart"/>
      <w:r w:rsidRPr="00A348B0">
        <w:rPr>
          <w:rFonts w:ascii="Arial" w:hAnsi="Arial" w:cs="Arial"/>
          <w:szCs w:val="22"/>
        </w:rPr>
        <w:t>Winzip</w:t>
      </w:r>
      <w:proofErr w:type="spellEnd"/>
      <w:r w:rsidRPr="00A348B0">
        <w:rPr>
          <w:rFonts w:ascii="Arial" w:hAnsi="Arial" w:cs="Arial"/>
          <w:szCs w:val="22"/>
        </w:rPr>
        <w:t>) ; .</w:t>
      </w:r>
      <w:proofErr w:type="spellStart"/>
      <w:r w:rsidRPr="00A348B0">
        <w:rPr>
          <w:rFonts w:ascii="Arial" w:hAnsi="Arial" w:cs="Arial"/>
          <w:szCs w:val="22"/>
        </w:rPr>
        <w:t>ppt</w:t>
      </w:r>
      <w:proofErr w:type="spellEnd"/>
      <w:r w:rsidR="004C0CA7" w:rsidRPr="00A348B0">
        <w:rPr>
          <w:rFonts w:ascii="Arial" w:hAnsi="Arial" w:cs="Arial"/>
          <w:szCs w:val="22"/>
        </w:rPr>
        <w:t xml:space="preserve"> (Power point).</w:t>
      </w:r>
    </w:p>
    <w:p w14:paraId="70815419" w14:textId="77777777" w:rsidR="002A240C" w:rsidRPr="00A348B0" w:rsidRDefault="002A240C" w:rsidP="002A240C">
      <w:pPr>
        <w:jc w:val="both"/>
        <w:rPr>
          <w:rFonts w:ascii="Arial" w:hAnsi="Arial" w:cs="Arial"/>
          <w:szCs w:val="22"/>
        </w:rPr>
      </w:pPr>
    </w:p>
    <w:p w14:paraId="7081541A" w14:textId="77777777" w:rsidR="002A240C" w:rsidRPr="00A348B0" w:rsidRDefault="002A240C" w:rsidP="002A240C">
      <w:pPr>
        <w:jc w:val="both"/>
        <w:rPr>
          <w:rFonts w:ascii="Arial" w:hAnsi="Arial" w:cs="Arial"/>
          <w:szCs w:val="22"/>
        </w:rPr>
      </w:pPr>
      <w:r w:rsidRPr="00A348B0">
        <w:rPr>
          <w:rFonts w:ascii="Arial" w:hAnsi="Arial" w:cs="Arial"/>
          <w:szCs w:val="22"/>
        </w:rPr>
        <w:t xml:space="preserve">Chaque pièce pour laquelle une signature est exigée doit faire l’objet d’une signature électronique individuelle et conforme au format </w:t>
      </w:r>
      <w:proofErr w:type="spellStart"/>
      <w:r w:rsidRPr="00A348B0">
        <w:rPr>
          <w:rFonts w:ascii="Arial" w:hAnsi="Arial" w:cs="Arial"/>
          <w:szCs w:val="22"/>
        </w:rPr>
        <w:t>XAdES</w:t>
      </w:r>
      <w:proofErr w:type="spellEnd"/>
      <w:r w:rsidRPr="00A348B0">
        <w:rPr>
          <w:rFonts w:ascii="Arial" w:hAnsi="Arial" w:cs="Arial"/>
          <w:szCs w:val="22"/>
        </w:rPr>
        <w:t xml:space="preserve">, </w:t>
      </w:r>
      <w:proofErr w:type="spellStart"/>
      <w:r w:rsidRPr="00A348B0">
        <w:rPr>
          <w:rFonts w:ascii="Arial" w:hAnsi="Arial" w:cs="Arial"/>
          <w:szCs w:val="22"/>
        </w:rPr>
        <w:t>CAdES</w:t>
      </w:r>
      <w:proofErr w:type="spellEnd"/>
      <w:r w:rsidRPr="00A348B0">
        <w:rPr>
          <w:rFonts w:ascii="Arial" w:hAnsi="Arial" w:cs="Arial"/>
          <w:szCs w:val="22"/>
        </w:rPr>
        <w:t xml:space="preserve"> ou </w:t>
      </w:r>
      <w:proofErr w:type="spellStart"/>
      <w:r w:rsidRPr="00A348B0">
        <w:rPr>
          <w:rFonts w:ascii="Arial" w:hAnsi="Arial" w:cs="Arial"/>
          <w:szCs w:val="22"/>
        </w:rPr>
        <w:t>PAdES</w:t>
      </w:r>
      <w:proofErr w:type="spellEnd"/>
      <w:r w:rsidRPr="00A348B0">
        <w:rPr>
          <w:rFonts w:ascii="Arial" w:hAnsi="Arial" w:cs="Arial"/>
          <w:szCs w:val="22"/>
        </w:rPr>
        <w:t>. La seule signature électronique du pli n’emporte pas valeur d’engagement du candidat.</w:t>
      </w:r>
    </w:p>
    <w:p w14:paraId="7081541B" w14:textId="77777777" w:rsidR="002A240C" w:rsidRPr="00A348B0" w:rsidRDefault="002A240C" w:rsidP="002A240C">
      <w:pPr>
        <w:jc w:val="both"/>
        <w:rPr>
          <w:rFonts w:ascii="Arial" w:hAnsi="Arial" w:cs="Arial"/>
          <w:szCs w:val="22"/>
        </w:rPr>
      </w:pPr>
    </w:p>
    <w:p w14:paraId="7081541C" w14:textId="77777777" w:rsidR="002A240C" w:rsidRPr="00A348B0" w:rsidRDefault="002A240C" w:rsidP="002A240C">
      <w:pPr>
        <w:jc w:val="both"/>
        <w:rPr>
          <w:rFonts w:ascii="Arial" w:hAnsi="Arial" w:cs="Arial"/>
          <w:szCs w:val="22"/>
        </w:rPr>
      </w:pPr>
      <w:r w:rsidRPr="00A348B0">
        <w:rPr>
          <w:rFonts w:ascii="Arial" w:hAnsi="Arial" w:cs="Arial"/>
          <w:szCs w:val="22"/>
        </w:rPr>
        <w:t>Le niveau de sécurité requis pour le certificat de signature électronique est le Niveau (**) du RGS. Les certificats RGS (Référentiel Général de Sécurité) sont référencés dans une liste de confiance française (</w:t>
      </w:r>
      <w:hyperlink r:id="rId15" w:history="1">
        <w:r w:rsidRPr="00A348B0">
          <w:rPr>
            <w:rFonts w:ascii="Arial" w:hAnsi="Arial" w:cs="Arial"/>
            <w:szCs w:val="22"/>
          </w:rPr>
          <w:t>http://references.modernisation.gouv.fr</w:t>
        </w:r>
      </w:hyperlink>
      <w:r w:rsidRPr="00A348B0">
        <w:rPr>
          <w:rFonts w:ascii="Arial" w:hAnsi="Arial" w:cs="Arial"/>
          <w:szCs w:val="22"/>
        </w:rPr>
        <w:t>) ou dans une liste de confiance d’un autre Etat-membre de l’Union européenne.</w:t>
      </w:r>
    </w:p>
    <w:p w14:paraId="7081541D" w14:textId="77777777" w:rsidR="002A240C" w:rsidRPr="00A348B0" w:rsidRDefault="002A240C" w:rsidP="002A240C">
      <w:pPr>
        <w:jc w:val="both"/>
        <w:rPr>
          <w:rFonts w:ascii="Arial" w:hAnsi="Arial" w:cs="Arial"/>
          <w:szCs w:val="22"/>
        </w:rPr>
      </w:pPr>
    </w:p>
    <w:p w14:paraId="7081541E" w14:textId="77777777" w:rsidR="002A240C" w:rsidRPr="00A348B0" w:rsidRDefault="002A240C" w:rsidP="002A240C">
      <w:pPr>
        <w:jc w:val="both"/>
        <w:rPr>
          <w:rFonts w:ascii="Arial" w:hAnsi="Arial" w:cs="Arial"/>
          <w:szCs w:val="22"/>
        </w:rPr>
      </w:pPr>
      <w:r w:rsidRPr="00A348B0">
        <w:rPr>
          <w:rFonts w:ascii="Arial" w:hAnsi="Arial" w:cs="Arial"/>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7081541F" w14:textId="77777777" w:rsidR="002A240C" w:rsidRPr="00A348B0" w:rsidRDefault="002A240C" w:rsidP="002A240C">
      <w:pPr>
        <w:jc w:val="both"/>
        <w:rPr>
          <w:rFonts w:ascii="Arial" w:hAnsi="Arial" w:cs="Arial"/>
          <w:szCs w:val="22"/>
        </w:rPr>
      </w:pPr>
    </w:p>
    <w:p w14:paraId="70815420" w14:textId="77777777" w:rsidR="002A240C" w:rsidRPr="00A348B0" w:rsidRDefault="002A240C" w:rsidP="002A240C">
      <w:pPr>
        <w:jc w:val="both"/>
        <w:rPr>
          <w:rFonts w:ascii="Arial" w:hAnsi="Arial" w:cs="Arial"/>
          <w:szCs w:val="22"/>
        </w:rPr>
      </w:pPr>
      <w:r w:rsidRPr="00A348B0">
        <w:rPr>
          <w:rFonts w:ascii="Arial" w:hAnsi="Arial" w:cs="Arial"/>
          <w:szCs w:val="22"/>
        </w:rPr>
        <w:t>Les frais d’accès au réseau et de recours à la signature électronique sont à la charge de chaque candidat.</w:t>
      </w:r>
    </w:p>
    <w:p w14:paraId="70815421" w14:textId="77777777" w:rsidR="002A240C" w:rsidRPr="00A348B0" w:rsidRDefault="002A240C" w:rsidP="002A240C">
      <w:pPr>
        <w:jc w:val="both"/>
        <w:rPr>
          <w:rFonts w:ascii="Arial" w:hAnsi="Arial" w:cs="Arial"/>
          <w:szCs w:val="22"/>
        </w:rPr>
      </w:pPr>
    </w:p>
    <w:p w14:paraId="70815422" w14:textId="14B98544" w:rsidR="002A240C" w:rsidRPr="00A348B0" w:rsidRDefault="002A240C" w:rsidP="002A240C">
      <w:pPr>
        <w:jc w:val="both"/>
        <w:rPr>
          <w:rFonts w:ascii="Arial" w:hAnsi="Arial" w:cs="Arial"/>
          <w:szCs w:val="22"/>
        </w:rPr>
      </w:pPr>
      <w:r w:rsidRPr="00A348B0">
        <w:rPr>
          <w:rFonts w:ascii="Arial" w:hAnsi="Arial" w:cs="Arial"/>
          <w:szCs w:val="22"/>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2C3A443E" w14:textId="5258BD63" w:rsidR="005E2F32" w:rsidRPr="00A348B0" w:rsidRDefault="005E2F32" w:rsidP="002A240C">
      <w:pPr>
        <w:jc w:val="both"/>
        <w:rPr>
          <w:rFonts w:ascii="Arial" w:hAnsi="Arial" w:cs="Arial"/>
          <w:szCs w:val="22"/>
        </w:rPr>
      </w:pPr>
    </w:p>
    <w:p w14:paraId="4FB10A2A" w14:textId="77777777" w:rsidR="005E2F32" w:rsidRPr="00A348B0" w:rsidRDefault="005E2F32" w:rsidP="005E2F32">
      <w:pPr>
        <w:jc w:val="both"/>
        <w:rPr>
          <w:rFonts w:ascii="Arial" w:hAnsi="Arial" w:cs="Arial"/>
          <w:szCs w:val="22"/>
        </w:rPr>
      </w:pPr>
      <w:r w:rsidRPr="00A348B0">
        <w:rPr>
          <w:rFonts w:ascii="Arial" w:hAnsi="Arial" w:cs="Arial"/>
          <w:szCs w:val="22"/>
        </w:rPr>
        <w:t>Copie de sauvegarde :</w:t>
      </w:r>
    </w:p>
    <w:p w14:paraId="55DFDD20" w14:textId="77777777" w:rsidR="005E2F32" w:rsidRPr="00A348B0" w:rsidRDefault="005E2F32" w:rsidP="005E2F32">
      <w:pPr>
        <w:jc w:val="both"/>
        <w:rPr>
          <w:rFonts w:ascii="Arial" w:hAnsi="Arial" w:cs="Arial"/>
          <w:szCs w:val="22"/>
        </w:rPr>
      </w:pPr>
      <w:r w:rsidRPr="00A348B0">
        <w:rPr>
          <w:rFonts w:ascii="Arial" w:hAnsi="Arial" w:cs="Arial"/>
          <w:szCs w:val="22"/>
        </w:rPr>
        <w:t>Le candidat ou le soumissionnaire peut faire parvenir une copie de sauvegarde dans les délais impartis pour la remise des candidatures ou des offres.</w:t>
      </w:r>
    </w:p>
    <w:p w14:paraId="0832F5BC" w14:textId="77777777" w:rsidR="005E2F32" w:rsidRPr="00A348B0" w:rsidRDefault="005E2F32" w:rsidP="005E2F32">
      <w:pPr>
        <w:jc w:val="both"/>
        <w:rPr>
          <w:rFonts w:ascii="Arial" w:hAnsi="Arial" w:cs="Arial"/>
          <w:szCs w:val="22"/>
        </w:rPr>
      </w:pPr>
    </w:p>
    <w:p w14:paraId="2609F05C" w14:textId="77777777" w:rsidR="005E2F32" w:rsidRPr="00A348B0" w:rsidRDefault="005E2F32" w:rsidP="005E2F32">
      <w:pPr>
        <w:jc w:val="both"/>
        <w:rPr>
          <w:rFonts w:ascii="Arial" w:hAnsi="Arial" w:cs="Arial"/>
          <w:szCs w:val="22"/>
        </w:rPr>
      </w:pPr>
      <w:r w:rsidRPr="00A348B0">
        <w:rPr>
          <w:rFonts w:ascii="Arial" w:hAnsi="Arial" w:cs="Arial"/>
          <w:szCs w:val="22"/>
        </w:rPr>
        <w:t>Cette copie de sauvegarde, transmise à l'acheteur sur support papier ou sur support physique électronique doit être placée dans un pli comportant les mentions suivantes :</w:t>
      </w:r>
    </w:p>
    <w:p w14:paraId="6656C2B3" w14:textId="600D82C8" w:rsidR="005E2F32" w:rsidRPr="00A348B0" w:rsidRDefault="005E2F32" w:rsidP="004C2DDE">
      <w:pPr>
        <w:pStyle w:val="Paragraphedeliste"/>
        <w:numPr>
          <w:ilvl w:val="0"/>
          <w:numId w:val="42"/>
        </w:numPr>
        <w:jc w:val="both"/>
        <w:rPr>
          <w:rFonts w:ascii="Arial" w:hAnsi="Arial" w:cs="Arial"/>
        </w:rPr>
      </w:pPr>
      <w:r w:rsidRPr="00A348B0">
        <w:rPr>
          <w:rFonts w:ascii="Arial" w:hAnsi="Arial" w:cs="Arial"/>
        </w:rPr>
        <w:t>« Copie de sauvegarde » ;</w:t>
      </w:r>
    </w:p>
    <w:p w14:paraId="29783F98" w14:textId="384F4036" w:rsidR="005E2F32" w:rsidRPr="00A348B0" w:rsidRDefault="005E2F32" w:rsidP="004C2DDE">
      <w:pPr>
        <w:pStyle w:val="Paragraphedeliste"/>
        <w:numPr>
          <w:ilvl w:val="0"/>
          <w:numId w:val="42"/>
        </w:numPr>
        <w:jc w:val="both"/>
        <w:rPr>
          <w:rFonts w:ascii="Arial" w:hAnsi="Arial" w:cs="Arial"/>
        </w:rPr>
      </w:pPr>
      <w:r w:rsidRPr="00A348B0">
        <w:rPr>
          <w:rFonts w:ascii="Arial" w:hAnsi="Arial" w:cs="Arial"/>
        </w:rPr>
        <w:t>Intitulé de la consultation ;</w:t>
      </w:r>
    </w:p>
    <w:p w14:paraId="052C79A6" w14:textId="06410F69" w:rsidR="005E2F32" w:rsidRPr="00A348B0" w:rsidRDefault="005E2F32" w:rsidP="004C2DDE">
      <w:pPr>
        <w:pStyle w:val="Paragraphedeliste"/>
        <w:numPr>
          <w:ilvl w:val="0"/>
          <w:numId w:val="42"/>
        </w:numPr>
        <w:jc w:val="both"/>
        <w:rPr>
          <w:rFonts w:ascii="Arial" w:hAnsi="Arial" w:cs="Arial"/>
        </w:rPr>
      </w:pPr>
      <w:r w:rsidRPr="00A348B0">
        <w:rPr>
          <w:rFonts w:ascii="Arial" w:hAnsi="Arial" w:cs="Arial"/>
        </w:rPr>
        <w:t>Nom ou dénomination du candidat.</w:t>
      </w:r>
    </w:p>
    <w:p w14:paraId="1643771A" w14:textId="77777777" w:rsidR="005E2F32" w:rsidRPr="00A348B0" w:rsidRDefault="005E2F32" w:rsidP="005E2F32">
      <w:pPr>
        <w:jc w:val="both"/>
        <w:rPr>
          <w:rFonts w:ascii="Arial" w:hAnsi="Arial" w:cs="Arial"/>
          <w:szCs w:val="22"/>
        </w:rPr>
      </w:pPr>
    </w:p>
    <w:p w14:paraId="353CD0DA" w14:textId="77777777" w:rsidR="005E2F32" w:rsidRPr="00A348B0" w:rsidRDefault="005E2F32" w:rsidP="005E2F32">
      <w:pPr>
        <w:jc w:val="both"/>
        <w:rPr>
          <w:rFonts w:ascii="Arial" w:hAnsi="Arial" w:cs="Arial"/>
          <w:szCs w:val="22"/>
        </w:rPr>
      </w:pPr>
      <w:r w:rsidRPr="00A348B0">
        <w:rPr>
          <w:rFonts w:ascii="Arial" w:hAnsi="Arial" w:cs="Arial"/>
          <w:szCs w:val="22"/>
        </w:rPr>
        <w:t>La copie de sauvegarde ne peut être ouverte que dans les deux cas suivants :</w:t>
      </w:r>
    </w:p>
    <w:p w14:paraId="7924FBB5" w14:textId="521EB51C" w:rsidR="005E2F32" w:rsidRPr="00A348B0" w:rsidRDefault="005E2F32" w:rsidP="002E7CC5">
      <w:pPr>
        <w:pStyle w:val="Paragraphedeliste"/>
        <w:numPr>
          <w:ilvl w:val="0"/>
          <w:numId w:val="42"/>
        </w:numPr>
        <w:jc w:val="both"/>
        <w:rPr>
          <w:rFonts w:ascii="Arial" w:hAnsi="Arial" w:cs="Arial"/>
        </w:rPr>
      </w:pPr>
      <w:r w:rsidRPr="00A348B0">
        <w:rPr>
          <w:rFonts w:ascii="Arial" w:hAnsi="Arial" w:cs="Arial"/>
        </w:rPr>
        <w:t xml:space="preserve">en cas de détection d'un programme informatique malveillant dans les candidatures ou les </w:t>
      </w:r>
      <w:r w:rsidR="00DC4E0E">
        <w:rPr>
          <w:rFonts w:ascii="Arial" w:hAnsi="Arial" w:cs="Arial"/>
        </w:rPr>
        <w:t>prestations</w:t>
      </w:r>
      <w:r w:rsidR="00DC4E0E" w:rsidRPr="00A348B0">
        <w:rPr>
          <w:rFonts w:ascii="Arial" w:hAnsi="Arial" w:cs="Arial"/>
        </w:rPr>
        <w:t xml:space="preserve"> </w:t>
      </w:r>
      <w:r w:rsidRPr="00A348B0">
        <w:rPr>
          <w:rFonts w:ascii="Arial" w:hAnsi="Arial" w:cs="Arial"/>
        </w:rPr>
        <w:t>transmises par voie électronique ;</w:t>
      </w:r>
    </w:p>
    <w:p w14:paraId="1AD937A8" w14:textId="289E5F72" w:rsidR="005E2F32" w:rsidRPr="00A348B0" w:rsidRDefault="005E2F32" w:rsidP="002E7CC5">
      <w:pPr>
        <w:pStyle w:val="Paragraphedeliste"/>
        <w:numPr>
          <w:ilvl w:val="0"/>
          <w:numId w:val="42"/>
        </w:numPr>
        <w:jc w:val="both"/>
        <w:rPr>
          <w:rFonts w:ascii="Arial" w:hAnsi="Arial" w:cs="Arial"/>
        </w:rPr>
      </w:pPr>
      <w:r w:rsidRPr="00A348B0">
        <w:rPr>
          <w:rFonts w:ascii="Arial" w:hAnsi="Arial" w:cs="Arial"/>
        </w:rPr>
        <w:t xml:space="preserve">en cas de candidature ou d'offre électronique reçue de façon incomplète, hors délais ou n'ayant pu être ouverte, sous réserve que la transmission </w:t>
      </w:r>
      <w:r w:rsidR="00DC4E0E">
        <w:rPr>
          <w:rFonts w:ascii="Arial" w:hAnsi="Arial" w:cs="Arial"/>
        </w:rPr>
        <w:t>du pli</w:t>
      </w:r>
      <w:r w:rsidRPr="00A348B0">
        <w:rPr>
          <w:rFonts w:ascii="Arial" w:hAnsi="Arial" w:cs="Arial"/>
        </w:rPr>
        <w:t xml:space="preserve"> électronique ait commencé avant la clôture de la remise des candidatures ou des </w:t>
      </w:r>
      <w:r w:rsidR="00DC4E0E">
        <w:rPr>
          <w:rFonts w:ascii="Arial" w:hAnsi="Arial" w:cs="Arial"/>
        </w:rPr>
        <w:t>prestations</w:t>
      </w:r>
      <w:r w:rsidRPr="00A348B0">
        <w:rPr>
          <w:rFonts w:ascii="Arial" w:hAnsi="Arial" w:cs="Arial"/>
        </w:rPr>
        <w:t>.</w:t>
      </w:r>
    </w:p>
    <w:p w14:paraId="1A38E6E6" w14:textId="77777777" w:rsidR="005E2F32" w:rsidRPr="00A348B0" w:rsidRDefault="005E2F32" w:rsidP="005E2F32">
      <w:pPr>
        <w:jc w:val="both"/>
        <w:rPr>
          <w:rFonts w:ascii="Arial" w:hAnsi="Arial" w:cs="Arial"/>
          <w:szCs w:val="22"/>
        </w:rPr>
      </w:pPr>
    </w:p>
    <w:p w14:paraId="13FEC83E" w14:textId="77777777" w:rsidR="005E2F32" w:rsidRPr="00A348B0" w:rsidRDefault="005E2F32" w:rsidP="005E2F32">
      <w:pPr>
        <w:jc w:val="both"/>
        <w:rPr>
          <w:rFonts w:ascii="Arial" w:hAnsi="Arial" w:cs="Arial"/>
          <w:szCs w:val="22"/>
        </w:rPr>
      </w:pPr>
      <w:r w:rsidRPr="00A348B0">
        <w:rPr>
          <w:rFonts w:ascii="Arial" w:hAnsi="Arial" w:cs="Arial"/>
          <w:szCs w:val="22"/>
        </w:rPr>
        <w:t>Si un programme informatique malveillant est détecté, la copie de sauvegarde est écartée par l'acheteur.</w:t>
      </w:r>
    </w:p>
    <w:p w14:paraId="3054BF54" w14:textId="77777777" w:rsidR="005E2F32" w:rsidRPr="00A348B0" w:rsidRDefault="005E2F32" w:rsidP="005E2F32">
      <w:pPr>
        <w:jc w:val="both"/>
        <w:rPr>
          <w:rFonts w:ascii="Arial" w:hAnsi="Arial" w:cs="Arial"/>
          <w:szCs w:val="22"/>
        </w:rPr>
      </w:pPr>
    </w:p>
    <w:p w14:paraId="3E3CB3F6" w14:textId="77777777" w:rsidR="005E2F32" w:rsidRPr="00A348B0" w:rsidRDefault="005E2F32" w:rsidP="005E2F32">
      <w:pPr>
        <w:jc w:val="both"/>
        <w:rPr>
          <w:rFonts w:ascii="Arial" w:hAnsi="Arial" w:cs="Arial"/>
          <w:szCs w:val="22"/>
        </w:rPr>
      </w:pPr>
      <w:r w:rsidRPr="00A348B0">
        <w:rPr>
          <w:rFonts w:ascii="Arial" w:hAnsi="Arial" w:cs="Arial"/>
          <w:szCs w:val="22"/>
        </w:rPr>
        <w:t>La copie de sauvegarde ouverte est conservée conformément aux dispositions des articles R.2184-12 et R.2184-13 du code de la commande publique. Si au contraire elle n'a pas été ouverte ou si elle a été écartée suite à la détection d'un programme malveillant, celle-ci est détruite.</w:t>
      </w:r>
    </w:p>
    <w:p w14:paraId="7FC75AA8" w14:textId="34EF25D6" w:rsidR="005E2F32" w:rsidRDefault="005E2F32" w:rsidP="002A240C">
      <w:pPr>
        <w:jc w:val="both"/>
        <w:rPr>
          <w:rFonts w:ascii="Arial" w:hAnsi="Arial" w:cs="Arial"/>
          <w:b/>
          <w:bCs/>
          <w:szCs w:val="22"/>
        </w:rPr>
      </w:pPr>
      <w:r w:rsidRPr="00A348B0">
        <w:rPr>
          <w:rFonts w:ascii="Arial" w:hAnsi="Arial" w:cs="Arial"/>
          <w:szCs w:val="22"/>
        </w:rPr>
        <w:t xml:space="preserve">Le candidat ou le soumissionnaire qui envoie ou dépose sa copie de sauvegarde en main propre contre récépissé, le fait à l'adresse suivante : </w:t>
      </w:r>
    </w:p>
    <w:p w14:paraId="558B5922" w14:textId="5DE757C0" w:rsidR="00A348B0" w:rsidRDefault="00A348B0" w:rsidP="002A240C">
      <w:pPr>
        <w:jc w:val="both"/>
        <w:rPr>
          <w:rFonts w:ascii="Arial" w:hAnsi="Arial" w:cs="Arial"/>
          <w:b/>
          <w:bCs/>
          <w:szCs w:val="22"/>
        </w:rPr>
      </w:pPr>
    </w:p>
    <w:p w14:paraId="3BD7AD66" w14:textId="14FFC37F" w:rsidR="007A4D79" w:rsidRDefault="006C4A77" w:rsidP="007A4D79">
      <w:pPr>
        <w:pBdr>
          <w:top w:val="dotted" w:sz="4" w:space="1" w:color="auto"/>
          <w:left w:val="dotted" w:sz="4" w:space="4" w:color="auto"/>
          <w:bottom w:val="dotted" w:sz="4" w:space="1" w:color="auto"/>
          <w:right w:val="dotted" w:sz="4" w:space="4" w:color="auto"/>
        </w:pBdr>
        <w:jc w:val="both"/>
        <w:rPr>
          <w:rFonts w:ascii="Arial" w:hAnsi="Arial" w:cs="Arial"/>
          <w:szCs w:val="22"/>
        </w:rPr>
      </w:pPr>
      <w:r w:rsidRPr="008A7AEF">
        <w:rPr>
          <w:rFonts w:ascii="Arial" w:hAnsi="Arial" w:cs="Arial"/>
          <w:szCs w:val="22"/>
        </w:rPr>
        <w:t xml:space="preserve">« </w:t>
      </w:r>
      <w:r w:rsidR="007A4D79" w:rsidRPr="007A4D79">
        <w:rPr>
          <w:rFonts w:ascii="Arial" w:hAnsi="Arial" w:cs="Arial"/>
          <w:szCs w:val="22"/>
        </w:rPr>
        <w:t>Centre pénitentiaire de DUCOS</w:t>
      </w:r>
      <w:r w:rsidR="007A4D79">
        <w:rPr>
          <w:rFonts w:ascii="Arial" w:hAnsi="Arial" w:cs="Arial"/>
          <w:szCs w:val="22"/>
        </w:rPr>
        <w:t xml:space="preserve"> – </w:t>
      </w:r>
      <w:r w:rsidR="007A4D79" w:rsidRPr="007A4D79">
        <w:rPr>
          <w:rFonts w:ascii="Arial" w:hAnsi="Arial" w:cs="Arial"/>
          <w:szCs w:val="22"/>
        </w:rPr>
        <w:t>ZI</w:t>
      </w:r>
      <w:r w:rsidR="007A4D79">
        <w:rPr>
          <w:rFonts w:ascii="Arial" w:hAnsi="Arial" w:cs="Arial"/>
          <w:szCs w:val="22"/>
        </w:rPr>
        <w:t xml:space="preserve"> </w:t>
      </w:r>
      <w:r w:rsidR="007A4D79" w:rsidRPr="007A4D79">
        <w:rPr>
          <w:rFonts w:ascii="Arial" w:hAnsi="Arial" w:cs="Arial"/>
          <w:szCs w:val="22"/>
        </w:rPr>
        <w:t>Champigny</w:t>
      </w:r>
      <w:r w:rsidR="007A4D79">
        <w:rPr>
          <w:rFonts w:ascii="Arial" w:hAnsi="Arial" w:cs="Arial"/>
          <w:szCs w:val="22"/>
        </w:rPr>
        <w:t xml:space="preserve"> – </w:t>
      </w:r>
      <w:r w:rsidR="007A4D79" w:rsidRPr="007A4D79">
        <w:rPr>
          <w:rFonts w:ascii="Arial" w:hAnsi="Arial" w:cs="Arial"/>
          <w:szCs w:val="22"/>
        </w:rPr>
        <w:t>97</w:t>
      </w:r>
      <w:r w:rsidR="007A4D79">
        <w:rPr>
          <w:rFonts w:ascii="Arial" w:hAnsi="Arial" w:cs="Arial"/>
          <w:szCs w:val="22"/>
        </w:rPr>
        <w:t xml:space="preserve"> </w:t>
      </w:r>
      <w:r w:rsidR="007A4D79" w:rsidRPr="007A4D79">
        <w:rPr>
          <w:rFonts w:ascii="Arial" w:hAnsi="Arial" w:cs="Arial"/>
          <w:szCs w:val="22"/>
        </w:rPr>
        <w:t>224 DUCOS</w:t>
      </w:r>
    </w:p>
    <w:p w14:paraId="76182922" w14:textId="6BAF36D6" w:rsidR="006C4A77" w:rsidRPr="008A7AEF" w:rsidRDefault="006C4A77" w:rsidP="007A4D79">
      <w:pPr>
        <w:pBdr>
          <w:top w:val="dotted" w:sz="4" w:space="1" w:color="auto"/>
          <w:left w:val="dotted" w:sz="4" w:space="4" w:color="auto"/>
          <w:bottom w:val="dotted" w:sz="4" w:space="1" w:color="auto"/>
          <w:right w:val="dotted" w:sz="4" w:space="4" w:color="auto"/>
        </w:pBdr>
        <w:jc w:val="both"/>
        <w:rPr>
          <w:rFonts w:ascii="Arial" w:hAnsi="Arial" w:cs="Arial"/>
          <w:szCs w:val="22"/>
        </w:rPr>
      </w:pPr>
      <w:r>
        <w:rPr>
          <w:rFonts w:ascii="Arial" w:hAnsi="Arial" w:cs="Arial"/>
          <w:b/>
          <w:szCs w:val="22"/>
        </w:rPr>
        <w:t>Copie de sauvegarde pour le</w:t>
      </w:r>
      <w:r w:rsidRPr="008A7AEF">
        <w:rPr>
          <w:rFonts w:ascii="Arial" w:hAnsi="Arial" w:cs="Arial"/>
          <w:b/>
          <w:szCs w:val="22"/>
        </w:rPr>
        <w:t xml:space="preserve"> </w:t>
      </w:r>
      <w:r w:rsidR="00507927" w:rsidRPr="00507927">
        <w:rPr>
          <w:rFonts w:ascii="Arial" w:hAnsi="Arial" w:cs="Arial"/>
          <w:b/>
          <w:szCs w:val="22"/>
        </w:rPr>
        <w:t xml:space="preserve">MARCHE PUBLIC DE MAITRISE D’ŒUVRE POUR LA </w:t>
      </w:r>
      <w:r w:rsidR="001B76EF">
        <w:rPr>
          <w:rFonts w:ascii="Arial" w:hAnsi="Arial" w:cs="Arial"/>
          <w:b/>
          <w:szCs w:val="22"/>
        </w:rPr>
        <w:t>CONSTRUCTION</w:t>
      </w:r>
      <w:r w:rsidR="001B76EF" w:rsidRPr="00507927">
        <w:rPr>
          <w:rFonts w:ascii="Arial" w:hAnsi="Arial" w:cs="Arial"/>
          <w:b/>
          <w:szCs w:val="22"/>
        </w:rPr>
        <w:t xml:space="preserve"> </w:t>
      </w:r>
      <w:r w:rsidR="00507927" w:rsidRPr="00507927">
        <w:rPr>
          <w:rFonts w:ascii="Arial" w:hAnsi="Arial" w:cs="Arial"/>
          <w:b/>
          <w:szCs w:val="22"/>
        </w:rPr>
        <w:t>D’UNE BASE DE VIE</w:t>
      </w:r>
      <w:r w:rsidR="001B76EF">
        <w:rPr>
          <w:rFonts w:ascii="Arial" w:hAnsi="Arial" w:cs="Arial"/>
          <w:b/>
          <w:szCs w:val="22"/>
        </w:rPr>
        <w:t xml:space="preserve"> </w:t>
      </w:r>
      <w:r w:rsidR="00507927" w:rsidRPr="00507927">
        <w:rPr>
          <w:rFonts w:ascii="Arial" w:hAnsi="Arial" w:cs="Arial"/>
          <w:b/>
          <w:szCs w:val="22"/>
        </w:rPr>
        <w:t xml:space="preserve">POUR L’EQUIPE LOCALE DE SECURITE PENITENTIAIRE (ELSP) DU CENTRE PENITENTIAIRE DE </w:t>
      </w:r>
      <w:r w:rsidR="001B76EF">
        <w:rPr>
          <w:rFonts w:ascii="Arial" w:hAnsi="Arial" w:cs="Arial"/>
          <w:b/>
          <w:szCs w:val="22"/>
        </w:rPr>
        <w:t>DUCOS (Martinique)</w:t>
      </w:r>
      <w:r w:rsidR="001B76EF" w:rsidRPr="00507927">
        <w:rPr>
          <w:rFonts w:ascii="Arial" w:hAnsi="Arial" w:cs="Arial"/>
          <w:bCs/>
          <w:szCs w:val="22"/>
        </w:rPr>
        <w:t> </w:t>
      </w:r>
      <w:r w:rsidR="00507927" w:rsidRPr="00507927">
        <w:rPr>
          <w:rFonts w:ascii="Arial" w:hAnsi="Arial" w:cs="Arial"/>
          <w:bCs/>
          <w:szCs w:val="22"/>
        </w:rPr>
        <w:t>»</w:t>
      </w:r>
    </w:p>
    <w:p w14:paraId="19ADA1CA" w14:textId="174CBF5D" w:rsidR="005E2F32" w:rsidRDefault="005E2F32" w:rsidP="002A240C">
      <w:pPr>
        <w:jc w:val="both"/>
        <w:rPr>
          <w:rFonts w:ascii="Arial" w:hAnsi="Arial" w:cs="Arial"/>
        </w:rPr>
      </w:pPr>
    </w:p>
    <w:p w14:paraId="612EDC7D" w14:textId="4B4E9737" w:rsidR="00D84847" w:rsidRPr="00777D30" w:rsidRDefault="001B76EF" w:rsidP="00D84847">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75" w:name="_Toc60912994"/>
      <w:bookmarkStart w:id="76" w:name="_Toc242172772"/>
      <w:r>
        <w:rPr>
          <w:rFonts w:ascii="Arial" w:eastAsiaTheme="minorHAnsi" w:hAnsi="Arial" w:cs="Arial"/>
          <w:b/>
          <w:smallCaps/>
          <w:szCs w:val="24"/>
          <w:u w:val="none"/>
        </w:rPr>
        <w:t>7</w:t>
      </w:r>
      <w:r w:rsidR="00D84847" w:rsidRPr="00777D30">
        <w:rPr>
          <w:rFonts w:ascii="Arial" w:eastAsiaTheme="minorHAnsi" w:hAnsi="Arial" w:cs="Arial"/>
          <w:b/>
          <w:smallCaps/>
          <w:szCs w:val="24"/>
          <w:u w:val="none"/>
        </w:rPr>
        <w:t xml:space="preserve">.2 – </w:t>
      </w:r>
      <w:r>
        <w:rPr>
          <w:rFonts w:ascii="Arial" w:eastAsiaTheme="minorHAnsi" w:hAnsi="Arial" w:cs="Arial"/>
          <w:b/>
          <w:smallCaps/>
          <w:szCs w:val="24"/>
          <w:u w:val="none"/>
        </w:rPr>
        <w:t>P</w:t>
      </w:r>
      <w:r w:rsidR="00D84847" w:rsidRPr="00777D30">
        <w:rPr>
          <w:rFonts w:ascii="Arial" w:eastAsiaTheme="minorHAnsi" w:hAnsi="Arial" w:cs="Arial"/>
          <w:b/>
          <w:smallCaps/>
          <w:szCs w:val="24"/>
          <w:u w:val="none"/>
        </w:rPr>
        <w:t xml:space="preserve">ièces </w:t>
      </w:r>
      <w:r w:rsidR="00713C98">
        <w:rPr>
          <w:rFonts w:ascii="Arial" w:eastAsiaTheme="minorHAnsi" w:hAnsi="Arial" w:cs="Arial"/>
          <w:b/>
          <w:smallCaps/>
          <w:szCs w:val="24"/>
          <w:u w:val="none"/>
        </w:rPr>
        <w:t>non d</w:t>
      </w:r>
      <w:r w:rsidR="00D84847" w:rsidRPr="00777D30">
        <w:rPr>
          <w:rFonts w:ascii="Arial" w:eastAsiaTheme="minorHAnsi" w:hAnsi="Arial" w:cs="Arial"/>
          <w:b/>
          <w:smallCaps/>
          <w:szCs w:val="24"/>
          <w:u w:val="none"/>
        </w:rPr>
        <w:t>ématérialisables</w:t>
      </w:r>
      <w:bookmarkEnd w:id="75"/>
      <w:bookmarkEnd w:id="76"/>
    </w:p>
    <w:p w14:paraId="5DCD8824" w14:textId="77777777" w:rsidR="00D84847" w:rsidRPr="006C4A77" w:rsidRDefault="00D84847" w:rsidP="00D84847">
      <w:pPr>
        <w:jc w:val="both"/>
        <w:rPr>
          <w:rFonts w:ascii="Arial" w:hAnsi="Arial" w:cs="Arial"/>
          <w:szCs w:val="22"/>
        </w:rPr>
      </w:pPr>
      <w:r w:rsidRPr="006C4A77">
        <w:rPr>
          <w:rFonts w:ascii="Arial" w:hAnsi="Arial" w:cs="Arial"/>
          <w:szCs w:val="22"/>
        </w:rPr>
        <w:t>En application de l’article R2132-12 6°, les panneaux A0 demandés doivent être transmis selon les modalités suivantes :</w:t>
      </w:r>
    </w:p>
    <w:p w14:paraId="30ECBA06" w14:textId="77777777" w:rsidR="00D84847" w:rsidRPr="006C4A77" w:rsidRDefault="00D84847" w:rsidP="00D84847">
      <w:pPr>
        <w:jc w:val="both"/>
        <w:rPr>
          <w:rFonts w:ascii="Arial" w:hAnsi="Arial" w:cs="Arial"/>
          <w:szCs w:val="22"/>
        </w:rPr>
      </w:pPr>
    </w:p>
    <w:p w14:paraId="71477D35" w14:textId="5E2F4891" w:rsidR="00D84847" w:rsidRDefault="00D84847" w:rsidP="00D84847">
      <w:pPr>
        <w:jc w:val="both"/>
        <w:rPr>
          <w:rFonts w:ascii="Arial" w:hAnsi="Arial" w:cs="Arial"/>
          <w:szCs w:val="22"/>
        </w:rPr>
      </w:pPr>
      <w:r w:rsidRPr="006C4A77">
        <w:rPr>
          <w:rFonts w:ascii="Arial" w:hAnsi="Arial" w:cs="Arial"/>
          <w:szCs w:val="22"/>
        </w:rPr>
        <w:t xml:space="preserve">Les candidats admis à concourir transmettent </w:t>
      </w:r>
      <w:r w:rsidR="00994C64" w:rsidRPr="006C4A77">
        <w:rPr>
          <w:rFonts w:ascii="Arial" w:hAnsi="Arial" w:cs="Arial"/>
          <w:szCs w:val="22"/>
        </w:rPr>
        <w:t xml:space="preserve">panneaux A0 </w:t>
      </w:r>
      <w:r w:rsidRPr="006C4A77">
        <w:rPr>
          <w:rFonts w:ascii="Arial" w:hAnsi="Arial" w:cs="Arial"/>
          <w:szCs w:val="22"/>
        </w:rPr>
        <w:t>sous pli cacheté portant la mention suivante </w:t>
      </w:r>
      <w:r w:rsidR="00A91B01">
        <w:rPr>
          <w:rFonts w:ascii="Arial" w:hAnsi="Arial" w:cs="Arial"/>
          <w:szCs w:val="22"/>
        </w:rPr>
        <w:t xml:space="preserve">et </w:t>
      </w:r>
      <w:r w:rsidR="00994C64" w:rsidRPr="00A91B01">
        <w:rPr>
          <w:rFonts w:ascii="Arial" w:hAnsi="Arial" w:cs="Arial"/>
          <w:szCs w:val="22"/>
        </w:rPr>
        <w:t>doivent être remis</w:t>
      </w:r>
      <w:r w:rsidRPr="00A91B01">
        <w:rPr>
          <w:rFonts w:ascii="Arial" w:hAnsi="Arial" w:cs="Arial"/>
          <w:szCs w:val="22"/>
        </w:rPr>
        <w:t xml:space="preserve"> contre récépissé ou envoyées par La Poste en recommandé avec avis de réception </w:t>
      </w:r>
      <w:r w:rsidR="00994C64" w:rsidRPr="00A91B01">
        <w:rPr>
          <w:rFonts w:ascii="Arial" w:hAnsi="Arial" w:cs="Arial"/>
          <w:szCs w:val="22"/>
        </w:rPr>
        <w:t>à</w:t>
      </w:r>
      <w:r w:rsidRPr="00A91B01">
        <w:rPr>
          <w:rFonts w:ascii="Arial" w:hAnsi="Arial" w:cs="Arial"/>
          <w:szCs w:val="22"/>
        </w:rPr>
        <w:t> :</w:t>
      </w:r>
    </w:p>
    <w:p w14:paraId="56FFC176" w14:textId="2CAD9D17" w:rsidR="00A91B01" w:rsidRDefault="00A91B01" w:rsidP="00D84847">
      <w:pPr>
        <w:jc w:val="both"/>
        <w:rPr>
          <w:rFonts w:ascii="Arial" w:hAnsi="Arial" w:cs="Arial"/>
          <w:szCs w:val="22"/>
        </w:rPr>
      </w:pPr>
    </w:p>
    <w:p w14:paraId="3FA3392E" w14:textId="6C558415" w:rsidR="00D84847" w:rsidRDefault="00D84847" w:rsidP="00994C64">
      <w:pPr>
        <w:jc w:val="both"/>
        <w:rPr>
          <w:rFonts w:ascii="Arial" w:hAnsi="Arial" w:cs="Arial"/>
          <w:b/>
          <w:szCs w:val="22"/>
        </w:rPr>
      </w:pPr>
    </w:p>
    <w:p w14:paraId="440D73C0" w14:textId="77777777" w:rsidR="007A4D79" w:rsidRDefault="007A4D79" w:rsidP="007A4D79">
      <w:pPr>
        <w:pBdr>
          <w:top w:val="dotted" w:sz="4" w:space="1" w:color="auto"/>
          <w:left w:val="dotted" w:sz="4" w:space="4" w:color="auto"/>
          <w:bottom w:val="dotted" w:sz="4" w:space="1" w:color="auto"/>
          <w:right w:val="dotted" w:sz="4" w:space="4" w:color="auto"/>
        </w:pBdr>
        <w:jc w:val="both"/>
        <w:rPr>
          <w:rFonts w:ascii="Arial" w:hAnsi="Arial" w:cs="Arial"/>
          <w:szCs w:val="22"/>
        </w:rPr>
      </w:pPr>
      <w:r w:rsidRPr="008A7AEF">
        <w:rPr>
          <w:rFonts w:ascii="Arial" w:hAnsi="Arial" w:cs="Arial"/>
          <w:szCs w:val="22"/>
        </w:rPr>
        <w:t xml:space="preserve">« </w:t>
      </w:r>
      <w:r w:rsidRPr="007A4D79">
        <w:rPr>
          <w:rFonts w:ascii="Arial" w:hAnsi="Arial" w:cs="Arial"/>
          <w:szCs w:val="22"/>
        </w:rPr>
        <w:t>Centre pénitentiaire de DUCOS</w:t>
      </w:r>
      <w:r>
        <w:rPr>
          <w:rFonts w:ascii="Arial" w:hAnsi="Arial" w:cs="Arial"/>
          <w:szCs w:val="22"/>
        </w:rPr>
        <w:t xml:space="preserve"> – </w:t>
      </w:r>
      <w:r w:rsidRPr="007A4D79">
        <w:rPr>
          <w:rFonts w:ascii="Arial" w:hAnsi="Arial" w:cs="Arial"/>
          <w:szCs w:val="22"/>
        </w:rPr>
        <w:t>ZI</w:t>
      </w:r>
      <w:r>
        <w:rPr>
          <w:rFonts w:ascii="Arial" w:hAnsi="Arial" w:cs="Arial"/>
          <w:szCs w:val="22"/>
        </w:rPr>
        <w:t xml:space="preserve"> </w:t>
      </w:r>
      <w:r w:rsidRPr="007A4D79">
        <w:rPr>
          <w:rFonts w:ascii="Arial" w:hAnsi="Arial" w:cs="Arial"/>
          <w:szCs w:val="22"/>
        </w:rPr>
        <w:t>Champigny</w:t>
      </w:r>
      <w:r>
        <w:rPr>
          <w:rFonts w:ascii="Arial" w:hAnsi="Arial" w:cs="Arial"/>
          <w:szCs w:val="22"/>
        </w:rPr>
        <w:t xml:space="preserve"> – </w:t>
      </w:r>
      <w:r w:rsidRPr="007A4D79">
        <w:rPr>
          <w:rFonts w:ascii="Arial" w:hAnsi="Arial" w:cs="Arial"/>
          <w:szCs w:val="22"/>
        </w:rPr>
        <w:t>97</w:t>
      </w:r>
      <w:r>
        <w:rPr>
          <w:rFonts w:ascii="Arial" w:hAnsi="Arial" w:cs="Arial"/>
          <w:szCs w:val="22"/>
        </w:rPr>
        <w:t xml:space="preserve"> </w:t>
      </w:r>
      <w:r w:rsidRPr="007A4D79">
        <w:rPr>
          <w:rFonts w:ascii="Arial" w:hAnsi="Arial" w:cs="Arial"/>
          <w:szCs w:val="22"/>
        </w:rPr>
        <w:t>224 DUCOS</w:t>
      </w:r>
    </w:p>
    <w:p w14:paraId="1E5ED7A9" w14:textId="3809926E" w:rsidR="00A91B01" w:rsidRPr="008A7AEF" w:rsidRDefault="005B51D3" w:rsidP="00A91B01">
      <w:pPr>
        <w:pBdr>
          <w:top w:val="dotted" w:sz="4" w:space="1" w:color="auto"/>
          <w:left w:val="dotted" w:sz="4" w:space="4" w:color="auto"/>
          <w:bottom w:val="dotted" w:sz="4" w:space="1" w:color="auto"/>
          <w:right w:val="dotted" w:sz="4" w:space="4" w:color="auto"/>
        </w:pBdr>
        <w:jc w:val="both"/>
        <w:rPr>
          <w:rFonts w:ascii="Arial" w:hAnsi="Arial" w:cs="Arial"/>
          <w:szCs w:val="22"/>
        </w:rPr>
      </w:pPr>
      <w:r w:rsidRPr="005B51D3">
        <w:rPr>
          <w:rFonts w:ascii="Arial" w:hAnsi="Arial" w:cs="Arial"/>
          <w:b/>
          <w:bCs/>
          <w:szCs w:val="22"/>
        </w:rPr>
        <w:t>Concours</w:t>
      </w:r>
      <w:r>
        <w:rPr>
          <w:rFonts w:ascii="Arial" w:hAnsi="Arial" w:cs="Arial"/>
          <w:szCs w:val="22"/>
        </w:rPr>
        <w:t xml:space="preserve"> </w:t>
      </w:r>
      <w:r w:rsidR="00A91B01" w:rsidRPr="008A7AEF">
        <w:rPr>
          <w:rFonts w:ascii="Arial" w:hAnsi="Arial" w:cs="Arial"/>
          <w:b/>
          <w:szCs w:val="22"/>
        </w:rPr>
        <w:t xml:space="preserve">pour le </w:t>
      </w:r>
      <w:r w:rsidR="004C2DDE" w:rsidRPr="004C2DDE">
        <w:rPr>
          <w:rFonts w:ascii="Arial" w:hAnsi="Arial" w:cs="Arial"/>
          <w:b/>
          <w:szCs w:val="22"/>
        </w:rPr>
        <w:t xml:space="preserve">MARCHE PUBLIC DE MAITRISE D’ŒUVRE POUR </w:t>
      </w:r>
      <w:r w:rsidR="00C551FD">
        <w:rPr>
          <w:rFonts w:ascii="Arial" w:hAnsi="Arial" w:cs="Arial"/>
          <w:b/>
          <w:szCs w:val="22"/>
        </w:rPr>
        <w:t xml:space="preserve">LA CONSTRUCTION </w:t>
      </w:r>
      <w:r w:rsidR="00070837">
        <w:rPr>
          <w:rFonts w:ascii="Arial" w:hAnsi="Arial" w:cs="Arial"/>
          <w:b/>
          <w:szCs w:val="22"/>
        </w:rPr>
        <w:t>D’UNE BASE DE VIE</w:t>
      </w:r>
      <w:r w:rsidR="00C551FD" w:rsidRPr="00507927">
        <w:rPr>
          <w:rFonts w:ascii="Arial" w:hAnsi="Arial" w:cs="Arial"/>
          <w:b/>
          <w:szCs w:val="22"/>
        </w:rPr>
        <w:t xml:space="preserve">POUR L’EQUIPE LOCALE DE SECURITE PENITENTIAIRE (ELSP) </w:t>
      </w:r>
      <w:r w:rsidR="00CC0133" w:rsidRPr="00934243">
        <w:rPr>
          <w:rFonts w:ascii="Arial" w:hAnsi="Arial" w:cs="Arial"/>
          <w:b/>
          <w:szCs w:val="22"/>
        </w:rPr>
        <w:t>DU CENTRE PENITENTIAIRE DE DUCOS (MARTINIQUE)</w:t>
      </w:r>
      <w:r>
        <w:rPr>
          <w:rFonts w:ascii="Arial" w:hAnsi="Arial" w:cs="Arial"/>
          <w:b/>
          <w:szCs w:val="22"/>
        </w:rPr>
        <w:t xml:space="preserve"> </w:t>
      </w:r>
      <w:r w:rsidR="00A91B01" w:rsidRPr="008A7AEF">
        <w:rPr>
          <w:rFonts w:ascii="Arial" w:hAnsi="Arial" w:cs="Arial"/>
          <w:szCs w:val="22"/>
        </w:rPr>
        <w:t xml:space="preserve">– à l'attention de </w:t>
      </w:r>
      <w:r w:rsidR="00A91B01">
        <w:rPr>
          <w:rFonts w:ascii="Arial" w:hAnsi="Arial" w:cs="Arial"/>
          <w:szCs w:val="22"/>
        </w:rPr>
        <w:t>M</w:t>
      </w:r>
      <w:r w:rsidR="006215A6">
        <w:rPr>
          <w:rFonts w:ascii="Arial" w:hAnsi="Arial" w:cs="Arial"/>
          <w:szCs w:val="22"/>
        </w:rPr>
        <w:t xml:space="preserve">onsieur </w:t>
      </w:r>
      <w:r w:rsidR="005B3473">
        <w:rPr>
          <w:rFonts w:ascii="Arial" w:hAnsi="Arial" w:cs="Arial"/>
          <w:szCs w:val="22"/>
        </w:rPr>
        <w:t>HOARAU Chef d’établissement</w:t>
      </w:r>
      <w:r w:rsidR="00A91B01" w:rsidRPr="008A7AEF">
        <w:rPr>
          <w:rFonts w:ascii="Arial" w:hAnsi="Arial" w:cs="Arial"/>
          <w:szCs w:val="22"/>
        </w:rPr>
        <w:t xml:space="preserve"> – </w:t>
      </w:r>
      <w:r w:rsidR="00A91B01" w:rsidRPr="00A91B01">
        <w:rPr>
          <w:rFonts w:ascii="Arial" w:hAnsi="Arial" w:cs="Arial"/>
          <w:b/>
          <w:bCs/>
          <w:szCs w:val="22"/>
          <w:u w:val="single"/>
        </w:rPr>
        <w:t>NE PAS OUVRIR</w:t>
      </w:r>
      <w:r w:rsidR="00A91B01" w:rsidRPr="008A7AEF">
        <w:rPr>
          <w:rFonts w:ascii="Arial" w:hAnsi="Arial" w:cs="Arial"/>
          <w:szCs w:val="22"/>
        </w:rPr>
        <w:t xml:space="preserve"> avant la date limite de remise ».</w:t>
      </w:r>
    </w:p>
    <w:p w14:paraId="433D3674" w14:textId="77777777" w:rsidR="00A91B01" w:rsidRPr="006C4A77" w:rsidRDefault="00A91B01" w:rsidP="00994C64">
      <w:pPr>
        <w:jc w:val="both"/>
        <w:rPr>
          <w:rFonts w:ascii="Arial" w:hAnsi="Arial" w:cs="Arial"/>
          <w:b/>
          <w:szCs w:val="22"/>
        </w:rPr>
      </w:pPr>
    </w:p>
    <w:p w14:paraId="73D560BD" w14:textId="55784463" w:rsidR="00D84847" w:rsidRPr="00A91B01" w:rsidRDefault="00D84847" w:rsidP="00D84847">
      <w:pPr>
        <w:jc w:val="both"/>
        <w:rPr>
          <w:rFonts w:ascii="Arial" w:hAnsi="Arial" w:cs="Arial"/>
          <w:b/>
          <w:iCs/>
          <w:szCs w:val="22"/>
        </w:rPr>
      </w:pPr>
      <w:r w:rsidRPr="00A91B01">
        <w:rPr>
          <w:rFonts w:ascii="Arial" w:hAnsi="Arial" w:cs="Arial"/>
          <w:b/>
          <w:iCs/>
          <w:szCs w:val="22"/>
        </w:rPr>
        <w:t xml:space="preserve">Les </w:t>
      </w:r>
      <w:r w:rsidR="00994C64" w:rsidRPr="00A91B01">
        <w:rPr>
          <w:rFonts w:ascii="Arial" w:hAnsi="Arial" w:cs="Arial"/>
          <w:b/>
          <w:iCs/>
          <w:szCs w:val="22"/>
        </w:rPr>
        <w:t>plis</w:t>
      </w:r>
      <w:r w:rsidRPr="00A91B01">
        <w:rPr>
          <w:rFonts w:ascii="Arial" w:hAnsi="Arial" w:cs="Arial"/>
          <w:b/>
          <w:iCs/>
          <w:szCs w:val="22"/>
        </w:rPr>
        <w:t xml:space="preserve"> qui parviendraient après la date et l'heure limites, ainsi que ceux parvenus non cacheté</w:t>
      </w:r>
      <w:r w:rsidR="00994C64" w:rsidRPr="00A91B01">
        <w:rPr>
          <w:rFonts w:ascii="Arial" w:hAnsi="Arial" w:cs="Arial"/>
          <w:b/>
          <w:iCs/>
          <w:szCs w:val="22"/>
        </w:rPr>
        <w:t>s</w:t>
      </w:r>
      <w:r w:rsidRPr="00A91B01">
        <w:rPr>
          <w:rFonts w:ascii="Arial" w:hAnsi="Arial" w:cs="Arial"/>
          <w:b/>
          <w:iCs/>
          <w:szCs w:val="22"/>
        </w:rPr>
        <w:t>, ne seront pas retenus et seront mis à disposition de leur auteur.</w:t>
      </w:r>
    </w:p>
    <w:p w14:paraId="765620A2" w14:textId="77777777" w:rsidR="00D84847" w:rsidRPr="00A91B01" w:rsidRDefault="00D84847" w:rsidP="002A240C">
      <w:pPr>
        <w:jc w:val="both"/>
        <w:rPr>
          <w:rFonts w:ascii="Arial" w:hAnsi="Arial" w:cs="Arial"/>
          <w:iCs/>
        </w:rPr>
      </w:pPr>
    </w:p>
    <w:p w14:paraId="70815425" w14:textId="77777777" w:rsidR="002A240C" w:rsidRPr="003627C1" w:rsidRDefault="002A240C" w:rsidP="002A240C">
      <w:pPr>
        <w:rPr>
          <w:rFonts w:ascii="Arial" w:hAnsi="Arial" w:cs="Arial"/>
        </w:rPr>
      </w:pPr>
    </w:p>
    <w:p w14:paraId="7081543D" w14:textId="396D752D" w:rsidR="00096C6B" w:rsidRPr="003627C1" w:rsidRDefault="00096C6B" w:rsidP="004C2DDE">
      <w:pPr>
        <w:pStyle w:val="Titre1"/>
        <w:keepNext w:val="0"/>
        <w:shd w:val="clear" w:color="auto" w:fill="2E74B5" w:themeFill="accent1" w:themeFillShade="BF"/>
        <w:overflowPunct w:val="0"/>
        <w:autoSpaceDE w:val="0"/>
        <w:autoSpaceDN w:val="0"/>
        <w:adjustRightInd w:val="0"/>
        <w:spacing w:before="100" w:beforeAutospacing="1" w:after="120"/>
        <w:ind w:left="-567"/>
        <w:jc w:val="both"/>
        <w:textAlignment w:val="baseline"/>
        <w:rPr>
          <w:rFonts w:ascii="Arial" w:eastAsiaTheme="minorHAnsi" w:hAnsi="Arial" w:cs="Arial"/>
          <w:bCs/>
          <w:caps/>
          <w:color w:val="FFFFFF"/>
          <w:kern w:val="0"/>
          <w:sz w:val="24"/>
          <w:szCs w:val="24"/>
        </w:rPr>
      </w:pPr>
      <w:bookmarkStart w:id="77" w:name="_Toc442794517"/>
      <w:bookmarkStart w:id="78" w:name="_Toc242172773"/>
      <w:r w:rsidRPr="003627C1">
        <w:rPr>
          <w:rFonts w:ascii="Arial" w:eastAsiaTheme="minorHAnsi" w:hAnsi="Arial" w:cs="Arial"/>
          <w:bCs/>
          <w:caps/>
          <w:color w:val="FFFFFF"/>
          <w:kern w:val="0"/>
          <w:sz w:val="24"/>
          <w:szCs w:val="24"/>
        </w:rPr>
        <w:t xml:space="preserve">Article </w:t>
      </w:r>
      <w:r w:rsidR="00070837">
        <w:rPr>
          <w:rFonts w:ascii="Arial" w:eastAsiaTheme="minorHAnsi" w:hAnsi="Arial" w:cs="Arial"/>
          <w:bCs/>
          <w:caps/>
          <w:color w:val="FFFFFF"/>
          <w:kern w:val="0"/>
          <w:sz w:val="24"/>
          <w:szCs w:val="24"/>
        </w:rPr>
        <w:t>8</w:t>
      </w:r>
      <w:r w:rsidRPr="003627C1">
        <w:rPr>
          <w:rFonts w:ascii="Arial" w:eastAsiaTheme="minorHAnsi" w:hAnsi="Arial" w:cs="Arial"/>
          <w:bCs/>
          <w:caps/>
          <w:color w:val="FFFFFF"/>
          <w:kern w:val="0"/>
          <w:sz w:val="24"/>
          <w:szCs w:val="24"/>
        </w:rPr>
        <w:t> : Renseignements complémentaires</w:t>
      </w:r>
      <w:bookmarkEnd w:id="77"/>
      <w:bookmarkEnd w:id="78"/>
    </w:p>
    <w:p w14:paraId="7081543E" w14:textId="3D81FF32" w:rsidR="00096C6B" w:rsidRPr="003627C1" w:rsidRDefault="00070837"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79" w:name="_Toc442794518"/>
      <w:bookmarkStart w:id="80" w:name="_Toc242172774"/>
      <w:r>
        <w:rPr>
          <w:rFonts w:ascii="Arial" w:eastAsiaTheme="minorHAnsi" w:hAnsi="Arial" w:cs="Arial"/>
          <w:b/>
          <w:smallCaps/>
          <w:szCs w:val="24"/>
          <w:u w:val="none"/>
        </w:rPr>
        <w:t>8</w:t>
      </w:r>
      <w:r w:rsidR="00096C6B" w:rsidRPr="003627C1">
        <w:rPr>
          <w:rFonts w:ascii="Arial" w:eastAsiaTheme="minorHAnsi" w:hAnsi="Arial" w:cs="Arial"/>
          <w:b/>
          <w:smallCaps/>
          <w:szCs w:val="24"/>
          <w:u w:val="none"/>
        </w:rPr>
        <w:t xml:space="preserve">.1 </w:t>
      </w:r>
      <w:r w:rsidR="005E2F09" w:rsidRPr="003627C1">
        <w:rPr>
          <w:rFonts w:ascii="Arial" w:eastAsiaTheme="minorHAnsi" w:hAnsi="Arial" w:cs="Arial"/>
          <w:b/>
          <w:smallCaps/>
          <w:szCs w:val="24"/>
          <w:u w:val="none"/>
        </w:rPr>
        <w:t>–</w:t>
      </w:r>
      <w:r w:rsidR="00096C6B" w:rsidRPr="003627C1">
        <w:rPr>
          <w:rFonts w:ascii="Arial" w:eastAsiaTheme="minorHAnsi" w:hAnsi="Arial" w:cs="Arial"/>
          <w:b/>
          <w:smallCaps/>
          <w:szCs w:val="24"/>
          <w:u w:val="none"/>
        </w:rPr>
        <w:t xml:space="preserve"> </w:t>
      </w:r>
      <w:r w:rsidR="00C755C1">
        <w:rPr>
          <w:rFonts w:ascii="Arial" w:eastAsiaTheme="minorHAnsi" w:hAnsi="Arial" w:cs="Arial"/>
          <w:b/>
          <w:smallCaps/>
          <w:szCs w:val="24"/>
          <w:u w:val="none"/>
        </w:rPr>
        <w:t>D</w:t>
      </w:r>
      <w:r w:rsidR="00096C6B" w:rsidRPr="003627C1">
        <w:rPr>
          <w:rFonts w:ascii="Arial" w:eastAsiaTheme="minorHAnsi" w:hAnsi="Arial" w:cs="Arial"/>
          <w:b/>
          <w:smallCaps/>
          <w:szCs w:val="24"/>
          <w:u w:val="none"/>
        </w:rPr>
        <w:t>emande</w:t>
      </w:r>
      <w:r w:rsidR="005E2F09" w:rsidRPr="003627C1">
        <w:rPr>
          <w:rFonts w:ascii="Arial" w:eastAsiaTheme="minorHAnsi" w:hAnsi="Arial" w:cs="Arial"/>
          <w:b/>
          <w:smallCaps/>
          <w:szCs w:val="24"/>
          <w:u w:val="none"/>
        </w:rPr>
        <w:t xml:space="preserve"> </w:t>
      </w:r>
      <w:r w:rsidR="00096C6B" w:rsidRPr="003627C1">
        <w:rPr>
          <w:rFonts w:ascii="Arial" w:eastAsiaTheme="minorHAnsi" w:hAnsi="Arial" w:cs="Arial"/>
          <w:b/>
          <w:smallCaps/>
          <w:szCs w:val="24"/>
          <w:u w:val="none"/>
        </w:rPr>
        <w:t>de renseignements</w:t>
      </w:r>
      <w:bookmarkEnd w:id="79"/>
      <w:bookmarkEnd w:id="80"/>
    </w:p>
    <w:p w14:paraId="6E17E82E" w14:textId="69DE3F15" w:rsidR="005378BD" w:rsidRPr="00AD754C" w:rsidRDefault="005378BD" w:rsidP="00994C64">
      <w:pPr>
        <w:jc w:val="both"/>
        <w:rPr>
          <w:rFonts w:ascii="Arial" w:hAnsi="Arial" w:cs="Arial"/>
          <w:szCs w:val="22"/>
        </w:rPr>
      </w:pPr>
      <w:bookmarkStart w:id="81" w:name="_Toc442794519"/>
      <w:r w:rsidRPr="00AD754C">
        <w:rPr>
          <w:rFonts w:ascii="Arial" w:hAnsi="Arial" w:cs="Arial"/>
          <w:szCs w:val="22"/>
        </w:rPr>
        <w:t xml:space="preserve">Pour obtenir tous les renseignements complémentaires qui leur seraient nécessaires au cours de la constitution de </w:t>
      </w:r>
      <w:r w:rsidR="00994C64" w:rsidRPr="00AD754C">
        <w:rPr>
          <w:rFonts w:ascii="Arial" w:hAnsi="Arial" w:cs="Arial"/>
          <w:szCs w:val="22"/>
        </w:rPr>
        <w:t xml:space="preserve">leur candidature ou de </w:t>
      </w:r>
      <w:r w:rsidRPr="00AD754C">
        <w:rPr>
          <w:rFonts w:ascii="Arial" w:hAnsi="Arial" w:cs="Arial"/>
          <w:szCs w:val="22"/>
        </w:rPr>
        <w:t>leur</w:t>
      </w:r>
      <w:r w:rsidR="00C755C1">
        <w:rPr>
          <w:rFonts w:ascii="Arial" w:hAnsi="Arial" w:cs="Arial"/>
          <w:szCs w:val="22"/>
        </w:rPr>
        <w:t>s plans et projet</w:t>
      </w:r>
      <w:r w:rsidRPr="00AD754C">
        <w:rPr>
          <w:rFonts w:ascii="Arial" w:hAnsi="Arial" w:cs="Arial"/>
          <w:szCs w:val="22"/>
        </w:rPr>
        <w:t xml:space="preserve">, les candidats devront faire parvenir au plus tard 10 jours </w:t>
      </w:r>
      <w:r w:rsidR="00AD754C">
        <w:rPr>
          <w:rFonts w:ascii="Arial" w:hAnsi="Arial" w:cs="Arial"/>
          <w:szCs w:val="22"/>
        </w:rPr>
        <w:t xml:space="preserve">calendaires </w:t>
      </w:r>
      <w:r w:rsidRPr="00AD754C">
        <w:rPr>
          <w:rFonts w:ascii="Arial" w:hAnsi="Arial" w:cs="Arial"/>
          <w:szCs w:val="22"/>
        </w:rPr>
        <w:t xml:space="preserve">avant la date limite de réception des </w:t>
      </w:r>
      <w:r w:rsidR="00994C64" w:rsidRPr="00AD754C">
        <w:rPr>
          <w:rFonts w:ascii="Arial" w:hAnsi="Arial" w:cs="Arial"/>
          <w:szCs w:val="22"/>
        </w:rPr>
        <w:t xml:space="preserve">candidatures ou </w:t>
      </w:r>
      <w:r w:rsidRPr="00AD754C">
        <w:rPr>
          <w:rFonts w:ascii="Arial" w:hAnsi="Arial" w:cs="Arial"/>
          <w:szCs w:val="22"/>
        </w:rPr>
        <w:t xml:space="preserve">offres, par l’intermédiaire du profil d’acheteur du pouvoir adjudicateur, à l’adresse URL suivante : </w:t>
      </w:r>
      <w:hyperlink r:id="rId16" w:history="1">
        <w:r w:rsidR="00AD754C" w:rsidRPr="00AD754C">
          <w:rPr>
            <w:rStyle w:val="Lienhypertexte"/>
            <w:rFonts w:ascii="Arial" w:hAnsi="Arial" w:cs="Arial"/>
            <w:szCs w:val="22"/>
          </w:rPr>
          <w:t>https://www.marches-publics.gouv.fr</w:t>
        </w:r>
      </w:hyperlink>
    </w:p>
    <w:p w14:paraId="26332353" w14:textId="77777777" w:rsidR="005378BD" w:rsidRPr="00AD754C" w:rsidRDefault="005378BD" w:rsidP="00994C64">
      <w:pPr>
        <w:jc w:val="both"/>
        <w:rPr>
          <w:rFonts w:ascii="Arial" w:hAnsi="Arial" w:cs="Arial"/>
          <w:szCs w:val="22"/>
        </w:rPr>
      </w:pPr>
    </w:p>
    <w:p w14:paraId="12DEEF50" w14:textId="52925D96" w:rsidR="005378BD" w:rsidRPr="00AD754C" w:rsidRDefault="005378BD" w:rsidP="00994C64">
      <w:pPr>
        <w:jc w:val="both"/>
        <w:rPr>
          <w:rFonts w:ascii="Arial" w:hAnsi="Arial" w:cs="Arial"/>
          <w:szCs w:val="22"/>
        </w:rPr>
      </w:pPr>
      <w:r w:rsidRPr="00AD754C">
        <w:rPr>
          <w:rFonts w:ascii="Arial" w:hAnsi="Arial" w:cs="Arial"/>
          <w:szCs w:val="22"/>
        </w:rPr>
        <w:t>Une réponse sera alors adressée à tous les candidats, 6 jours</w:t>
      </w:r>
      <w:r w:rsidR="00AD754C">
        <w:rPr>
          <w:rFonts w:ascii="Arial" w:hAnsi="Arial" w:cs="Arial"/>
          <w:szCs w:val="22"/>
        </w:rPr>
        <w:t xml:space="preserve"> calendaires</w:t>
      </w:r>
      <w:r w:rsidRPr="00AD754C">
        <w:rPr>
          <w:rFonts w:ascii="Arial" w:hAnsi="Arial" w:cs="Arial"/>
          <w:szCs w:val="22"/>
        </w:rPr>
        <w:t xml:space="preserve"> au plus tard avant la date limite de réception des </w:t>
      </w:r>
      <w:r w:rsidR="00D31D5E" w:rsidRPr="00AD754C">
        <w:rPr>
          <w:rFonts w:ascii="Arial" w:hAnsi="Arial" w:cs="Arial"/>
          <w:szCs w:val="22"/>
        </w:rPr>
        <w:t>candidatures</w:t>
      </w:r>
      <w:r w:rsidRPr="00AD754C">
        <w:rPr>
          <w:rFonts w:ascii="Arial" w:hAnsi="Arial" w:cs="Arial"/>
          <w:szCs w:val="22"/>
        </w:rPr>
        <w:t xml:space="preserve">.  </w:t>
      </w:r>
    </w:p>
    <w:p w14:paraId="26B3FA59" w14:textId="58255758" w:rsidR="00D31D5E" w:rsidRPr="00AD754C" w:rsidRDefault="00D31D5E" w:rsidP="00D31D5E">
      <w:pPr>
        <w:jc w:val="both"/>
        <w:rPr>
          <w:rFonts w:ascii="Arial" w:hAnsi="Arial" w:cs="Arial"/>
          <w:szCs w:val="22"/>
        </w:rPr>
      </w:pPr>
      <w:r w:rsidRPr="00AD754C">
        <w:rPr>
          <w:rFonts w:ascii="Arial" w:hAnsi="Arial" w:cs="Arial"/>
          <w:szCs w:val="22"/>
        </w:rPr>
        <w:t xml:space="preserve">De la même manière, une réponse sera adressée à tous les candidats invités à remettre une offre, 6 jours </w:t>
      </w:r>
      <w:r w:rsidR="00AD754C">
        <w:rPr>
          <w:rFonts w:ascii="Arial" w:hAnsi="Arial" w:cs="Arial"/>
          <w:szCs w:val="22"/>
        </w:rPr>
        <w:t xml:space="preserve">calendaires </w:t>
      </w:r>
      <w:r w:rsidRPr="00AD754C">
        <w:rPr>
          <w:rFonts w:ascii="Arial" w:hAnsi="Arial" w:cs="Arial"/>
          <w:szCs w:val="22"/>
        </w:rPr>
        <w:t xml:space="preserve">au plus tard avant la date limite de réception des offres.  </w:t>
      </w:r>
    </w:p>
    <w:p w14:paraId="0D8F8078" w14:textId="77777777" w:rsidR="005378BD" w:rsidRPr="00AD754C" w:rsidRDefault="005378BD" w:rsidP="00994C64">
      <w:pPr>
        <w:jc w:val="both"/>
        <w:rPr>
          <w:rFonts w:ascii="Arial" w:hAnsi="Arial" w:cs="Arial"/>
          <w:szCs w:val="22"/>
        </w:rPr>
      </w:pPr>
    </w:p>
    <w:p w14:paraId="55403C1B" w14:textId="3ECBDBE3" w:rsidR="005378BD" w:rsidRPr="00A91B01" w:rsidRDefault="005378BD" w:rsidP="00994C64">
      <w:pPr>
        <w:jc w:val="both"/>
        <w:rPr>
          <w:rFonts w:ascii="Arial" w:hAnsi="Arial" w:cs="Arial"/>
          <w:szCs w:val="22"/>
        </w:rPr>
      </w:pPr>
      <w:r w:rsidRPr="00AD754C">
        <w:rPr>
          <w:rFonts w:ascii="Arial" w:hAnsi="Arial" w:cs="Arial"/>
          <w:szCs w:val="22"/>
        </w:rPr>
        <w:t>Au-delà de ce</w:t>
      </w:r>
      <w:r w:rsidR="00D31D5E" w:rsidRPr="00AD754C">
        <w:rPr>
          <w:rFonts w:ascii="Arial" w:hAnsi="Arial" w:cs="Arial"/>
          <w:szCs w:val="22"/>
        </w:rPr>
        <w:t>s</w:t>
      </w:r>
      <w:r w:rsidRPr="00AD754C">
        <w:rPr>
          <w:rFonts w:ascii="Arial" w:hAnsi="Arial" w:cs="Arial"/>
          <w:szCs w:val="22"/>
        </w:rPr>
        <w:t xml:space="preserve"> date</w:t>
      </w:r>
      <w:r w:rsidR="00D31D5E" w:rsidRPr="00AD754C">
        <w:rPr>
          <w:rFonts w:ascii="Arial" w:hAnsi="Arial" w:cs="Arial"/>
          <w:szCs w:val="22"/>
        </w:rPr>
        <w:t>s</w:t>
      </w:r>
      <w:r w:rsidRPr="00AD754C">
        <w:rPr>
          <w:rFonts w:ascii="Arial" w:hAnsi="Arial" w:cs="Arial"/>
          <w:szCs w:val="22"/>
        </w:rPr>
        <w:t>, le maître d’ouvrage se réserve la possibilité de ne plus répondre aux questions. Les réponses et questions rendues anonymes seront communiquées à l’ensemble des candidats.</w:t>
      </w:r>
      <w:r w:rsidRPr="00A91B01">
        <w:rPr>
          <w:rFonts w:ascii="Arial" w:hAnsi="Arial" w:cs="Arial"/>
          <w:szCs w:val="22"/>
        </w:rPr>
        <w:t xml:space="preserve"> </w:t>
      </w:r>
    </w:p>
    <w:p w14:paraId="2DBF5E05" w14:textId="77777777" w:rsidR="001E24D4" w:rsidRPr="00994C64" w:rsidRDefault="001E24D4" w:rsidP="00994C64">
      <w:pPr>
        <w:jc w:val="both"/>
        <w:rPr>
          <w:rFonts w:ascii="Arial" w:hAnsi="Arial" w:cs="Arial"/>
          <w:sz w:val="20"/>
        </w:rPr>
      </w:pPr>
    </w:p>
    <w:p w14:paraId="70815444" w14:textId="50216D2B" w:rsidR="00096C6B" w:rsidRPr="003627C1" w:rsidRDefault="00C755C1"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82" w:name="_Toc442794520"/>
      <w:bookmarkStart w:id="83" w:name="_Toc242172775"/>
      <w:bookmarkEnd w:id="81"/>
      <w:r>
        <w:rPr>
          <w:rFonts w:ascii="Arial" w:eastAsiaTheme="minorHAnsi" w:hAnsi="Arial" w:cs="Arial"/>
          <w:b/>
          <w:smallCaps/>
          <w:szCs w:val="24"/>
          <w:u w:val="none"/>
        </w:rPr>
        <w:t>8</w:t>
      </w:r>
      <w:r w:rsidR="00096C6B" w:rsidRPr="003627C1">
        <w:rPr>
          <w:rFonts w:ascii="Arial" w:eastAsiaTheme="minorHAnsi" w:hAnsi="Arial" w:cs="Arial"/>
          <w:b/>
          <w:smallCaps/>
          <w:szCs w:val="24"/>
          <w:u w:val="none"/>
        </w:rPr>
        <w:t>.</w:t>
      </w:r>
      <w:r w:rsidR="006C2AB3" w:rsidRPr="003627C1">
        <w:rPr>
          <w:rFonts w:ascii="Arial" w:eastAsiaTheme="minorHAnsi" w:hAnsi="Arial" w:cs="Arial"/>
          <w:b/>
          <w:smallCaps/>
          <w:szCs w:val="24"/>
          <w:u w:val="none"/>
        </w:rPr>
        <w:t>2</w:t>
      </w:r>
      <w:r w:rsidR="00096C6B" w:rsidRPr="003627C1">
        <w:rPr>
          <w:rFonts w:ascii="Arial" w:eastAsiaTheme="minorHAnsi" w:hAnsi="Arial" w:cs="Arial"/>
          <w:b/>
          <w:smallCaps/>
          <w:szCs w:val="24"/>
          <w:u w:val="none"/>
        </w:rPr>
        <w:t xml:space="preserve"> </w:t>
      </w:r>
      <w:r w:rsidR="005E2F09" w:rsidRPr="003627C1">
        <w:rPr>
          <w:rFonts w:ascii="Arial" w:eastAsiaTheme="minorHAnsi" w:hAnsi="Arial" w:cs="Arial"/>
          <w:b/>
          <w:smallCaps/>
          <w:szCs w:val="24"/>
          <w:u w:val="none"/>
        </w:rPr>
        <w:t>–</w:t>
      </w:r>
      <w:r w:rsidR="00096C6B" w:rsidRPr="003627C1">
        <w:rPr>
          <w:rFonts w:ascii="Arial" w:eastAsiaTheme="minorHAnsi" w:hAnsi="Arial" w:cs="Arial"/>
          <w:b/>
          <w:smallCaps/>
          <w:szCs w:val="24"/>
          <w:u w:val="none"/>
        </w:rPr>
        <w:t xml:space="preserve"> </w:t>
      </w:r>
      <w:r>
        <w:rPr>
          <w:rFonts w:ascii="Arial" w:eastAsiaTheme="minorHAnsi" w:hAnsi="Arial" w:cs="Arial"/>
          <w:b/>
          <w:smallCaps/>
          <w:szCs w:val="24"/>
          <w:u w:val="none"/>
        </w:rPr>
        <w:t>V</w:t>
      </w:r>
      <w:r w:rsidR="00096C6B" w:rsidRPr="003627C1">
        <w:rPr>
          <w:rFonts w:ascii="Arial" w:eastAsiaTheme="minorHAnsi" w:hAnsi="Arial" w:cs="Arial"/>
          <w:b/>
          <w:smallCaps/>
          <w:szCs w:val="24"/>
          <w:u w:val="none"/>
        </w:rPr>
        <w:t>isite</w:t>
      </w:r>
      <w:r w:rsidR="005E2F09" w:rsidRPr="003627C1">
        <w:rPr>
          <w:rFonts w:ascii="Arial" w:eastAsiaTheme="minorHAnsi" w:hAnsi="Arial" w:cs="Arial"/>
          <w:b/>
          <w:smallCaps/>
          <w:szCs w:val="24"/>
          <w:u w:val="none"/>
        </w:rPr>
        <w:t xml:space="preserve"> </w:t>
      </w:r>
      <w:r w:rsidR="00096C6B" w:rsidRPr="003627C1">
        <w:rPr>
          <w:rFonts w:ascii="Arial" w:eastAsiaTheme="minorHAnsi" w:hAnsi="Arial" w:cs="Arial"/>
          <w:b/>
          <w:smallCaps/>
          <w:szCs w:val="24"/>
          <w:u w:val="none"/>
        </w:rPr>
        <w:t>sur site</w:t>
      </w:r>
      <w:bookmarkEnd w:id="82"/>
      <w:bookmarkEnd w:id="83"/>
    </w:p>
    <w:p w14:paraId="37D2708E" w14:textId="2FDB9595" w:rsidR="00BE6410" w:rsidRDefault="00BE6410" w:rsidP="006C2AB3">
      <w:pPr>
        <w:pStyle w:val="NormalWeb"/>
        <w:spacing w:before="0"/>
        <w:jc w:val="both"/>
        <w:rPr>
          <w:rFonts w:ascii="Arial" w:hAnsi="Arial" w:cs="Arial"/>
          <w:sz w:val="22"/>
          <w:szCs w:val="22"/>
        </w:rPr>
      </w:pPr>
      <w:bookmarkStart w:id="84" w:name="_Toc442794521"/>
      <w:r>
        <w:rPr>
          <w:rFonts w:ascii="Arial" w:hAnsi="Arial" w:cs="Arial"/>
          <w:sz w:val="22"/>
          <w:szCs w:val="22"/>
        </w:rPr>
        <w:t xml:space="preserve">Aucune visite n’est prévue au stade de </w:t>
      </w:r>
      <w:r w:rsidR="00BD213F">
        <w:rPr>
          <w:rFonts w:ascii="Arial" w:hAnsi="Arial" w:cs="Arial"/>
          <w:sz w:val="22"/>
          <w:szCs w:val="22"/>
        </w:rPr>
        <w:t>la phase de candidature.</w:t>
      </w:r>
    </w:p>
    <w:p w14:paraId="7081544A" w14:textId="0B64DF2D" w:rsidR="00412E16" w:rsidRPr="00AD754C" w:rsidRDefault="001E24D4" w:rsidP="006C2AB3">
      <w:pPr>
        <w:pStyle w:val="NormalWeb"/>
        <w:spacing w:before="0"/>
        <w:jc w:val="both"/>
        <w:rPr>
          <w:rFonts w:ascii="Arial" w:hAnsi="Arial" w:cs="Arial"/>
          <w:sz w:val="22"/>
          <w:szCs w:val="22"/>
        </w:rPr>
      </w:pPr>
      <w:r w:rsidRPr="00AD754C">
        <w:rPr>
          <w:rFonts w:ascii="Arial" w:hAnsi="Arial" w:cs="Arial"/>
          <w:sz w:val="22"/>
          <w:szCs w:val="22"/>
        </w:rPr>
        <w:t>Une</w:t>
      </w:r>
      <w:r w:rsidR="006C2AB3" w:rsidRPr="00AD754C">
        <w:rPr>
          <w:rFonts w:ascii="Arial" w:hAnsi="Arial" w:cs="Arial"/>
          <w:sz w:val="22"/>
          <w:szCs w:val="22"/>
        </w:rPr>
        <w:t xml:space="preserve"> visite sur site ser</w:t>
      </w:r>
      <w:r w:rsidRPr="00AD754C">
        <w:rPr>
          <w:rFonts w:ascii="Arial" w:hAnsi="Arial" w:cs="Arial"/>
          <w:sz w:val="22"/>
          <w:szCs w:val="22"/>
        </w:rPr>
        <w:t>a</w:t>
      </w:r>
      <w:r w:rsidR="006C2AB3" w:rsidRPr="00AD754C">
        <w:rPr>
          <w:rFonts w:ascii="Arial" w:hAnsi="Arial" w:cs="Arial"/>
          <w:sz w:val="22"/>
          <w:szCs w:val="22"/>
        </w:rPr>
        <w:t xml:space="preserve"> organisée pendant la phase </w:t>
      </w:r>
      <w:r w:rsidR="00C755C1">
        <w:rPr>
          <w:rFonts w:ascii="Arial" w:hAnsi="Arial" w:cs="Arial"/>
          <w:sz w:val="22"/>
          <w:szCs w:val="22"/>
        </w:rPr>
        <w:t xml:space="preserve">de remise de prestations du </w:t>
      </w:r>
      <w:r w:rsidR="006C2AB3" w:rsidRPr="00AD754C">
        <w:rPr>
          <w:rFonts w:ascii="Arial" w:hAnsi="Arial" w:cs="Arial"/>
          <w:sz w:val="22"/>
          <w:szCs w:val="22"/>
        </w:rPr>
        <w:t xml:space="preserve">concours. Les modalités d’organisation seront précisées dans le </w:t>
      </w:r>
      <w:r w:rsidR="00D31D5E" w:rsidRPr="00AD754C">
        <w:rPr>
          <w:rFonts w:ascii="Arial" w:hAnsi="Arial" w:cs="Arial"/>
          <w:sz w:val="22"/>
          <w:szCs w:val="22"/>
        </w:rPr>
        <w:t>courrier adressé aux candidats admis à concourir les invitant à remettre une offre</w:t>
      </w:r>
      <w:r w:rsidR="006C2AB3" w:rsidRPr="00AD754C">
        <w:rPr>
          <w:rFonts w:ascii="Arial" w:hAnsi="Arial" w:cs="Arial"/>
          <w:sz w:val="22"/>
          <w:szCs w:val="22"/>
        </w:rPr>
        <w:t>.</w:t>
      </w:r>
    </w:p>
    <w:p w14:paraId="076A4568" w14:textId="77777777" w:rsidR="0076468B" w:rsidRPr="003627C1" w:rsidRDefault="0076468B" w:rsidP="006C2AB3">
      <w:pPr>
        <w:pStyle w:val="NormalWeb"/>
        <w:spacing w:before="0"/>
        <w:jc w:val="both"/>
        <w:rPr>
          <w:rFonts w:ascii="Arial" w:hAnsi="Arial" w:cs="Arial"/>
          <w:sz w:val="22"/>
          <w:szCs w:val="22"/>
        </w:rPr>
      </w:pPr>
    </w:p>
    <w:p w14:paraId="7081544B" w14:textId="01C8405E" w:rsidR="00096C6B" w:rsidRPr="003627C1" w:rsidRDefault="00C755C1" w:rsidP="005378BD">
      <w:pPr>
        <w:pStyle w:val="Titre2"/>
        <w:pBdr>
          <w:bottom w:val="single" w:sz="6" w:space="1" w:color="auto"/>
        </w:pBdr>
        <w:tabs>
          <w:tab w:val="num" w:pos="567"/>
        </w:tabs>
        <w:overflowPunct w:val="0"/>
        <w:autoSpaceDE w:val="0"/>
        <w:autoSpaceDN w:val="0"/>
        <w:adjustRightInd w:val="0"/>
        <w:spacing w:beforeAutospacing="1" w:after="240" w:afterAutospacing="1"/>
        <w:ind w:left="567" w:hanging="567"/>
        <w:jc w:val="both"/>
        <w:textAlignment w:val="baseline"/>
        <w:rPr>
          <w:rFonts w:ascii="Arial" w:eastAsiaTheme="minorHAnsi" w:hAnsi="Arial" w:cs="Arial"/>
          <w:b/>
          <w:smallCaps/>
          <w:szCs w:val="24"/>
          <w:u w:val="none"/>
        </w:rPr>
      </w:pPr>
      <w:bookmarkStart w:id="85" w:name="_Toc242172776"/>
      <w:r>
        <w:rPr>
          <w:rFonts w:ascii="Arial" w:eastAsiaTheme="minorHAnsi" w:hAnsi="Arial" w:cs="Arial"/>
          <w:b/>
          <w:smallCaps/>
          <w:szCs w:val="24"/>
          <w:u w:val="none"/>
        </w:rPr>
        <w:t>8</w:t>
      </w:r>
      <w:r w:rsidR="00096C6B" w:rsidRPr="003627C1">
        <w:rPr>
          <w:rFonts w:ascii="Arial" w:eastAsiaTheme="minorHAnsi" w:hAnsi="Arial" w:cs="Arial"/>
          <w:b/>
          <w:smallCaps/>
          <w:szCs w:val="24"/>
          <w:u w:val="none"/>
        </w:rPr>
        <w:t>.</w:t>
      </w:r>
      <w:r w:rsidR="006C2AB3" w:rsidRPr="003627C1">
        <w:rPr>
          <w:rFonts w:ascii="Arial" w:eastAsiaTheme="minorHAnsi" w:hAnsi="Arial" w:cs="Arial"/>
          <w:b/>
          <w:smallCaps/>
          <w:szCs w:val="24"/>
          <w:u w:val="none"/>
        </w:rPr>
        <w:t>3</w:t>
      </w:r>
      <w:r w:rsidR="00096C6B" w:rsidRPr="003627C1">
        <w:rPr>
          <w:rFonts w:ascii="Arial" w:eastAsiaTheme="minorHAnsi" w:hAnsi="Arial" w:cs="Arial"/>
          <w:b/>
          <w:smallCaps/>
          <w:szCs w:val="24"/>
          <w:u w:val="none"/>
        </w:rPr>
        <w:t xml:space="preserve"> </w:t>
      </w:r>
      <w:r w:rsidR="005E2F09" w:rsidRPr="003627C1">
        <w:rPr>
          <w:rFonts w:ascii="Arial" w:eastAsiaTheme="minorHAnsi" w:hAnsi="Arial" w:cs="Arial"/>
          <w:b/>
          <w:smallCaps/>
          <w:szCs w:val="24"/>
          <w:u w:val="none"/>
        </w:rPr>
        <w:t>–</w:t>
      </w:r>
      <w:r w:rsidR="00096C6B" w:rsidRPr="003627C1">
        <w:rPr>
          <w:rFonts w:ascii="Arial" w:eastAsiaTheme="minorHAnsi" w:hAnsi="Arial" w:cs="Arial"/>
          <w:b/>
          <w:smallCaps/>
          <w:szCs w:val="24"/>
          <w:u w:val="none"/>
        </w:rPr>
        <w:t xml:space="preserve"> </w:t>
      </w:r>
      <w:r>
        <w:rPr>
          <w:rFonts w:ascii="Arial" w:eastAsiaTheme="minorHAnsi" w:hAnsi="Arial" w:cs="Arial"/>
          <w:b/>
          <w:smallCaps/>
          <w:szCs w:val="24"/>
          <w:u w:val="none"/>
        </w:rPr>
        <w:t>V</w:t>
      </w:r>
      <w:r w:rsidR="00096C6B" w:rsidRPr="003627C1">
        <w:rPr>
          <w:rFonts w:ascii="Arial" w:eastAsiaTheme="minorHAnsi" w:hAnsi="Arial" w:cs="Arial"/>
          <w:b/>
          <w:smallCaps/>
          <w:szCs w:val="24"/>
          <w:u w:val="none"/>
        </w:rPr>
        <w:t>oies</w:t>
      </w:r>
      <w:r w:rsidR="005E2F09" w:rsidRPr="003627C1">
        <w:rPr>
          <w:rFonts w:ascii="Arial" w:eastAsiaTheme="minorHAnsi" w:hAnsi="Arial" w:cs="Arial"/>
          <w:b/>
          <w:smallCaps/>
          <w:szCs w:val="24"/>
          <w:u w:val="none"/>
        </w:rPr>
        <w:t xml:space="preserve"> </w:t>
      </w:r>
      <w:r w:rsidR="00096C6B" w:rsidRPr="003627C1">
        <w:rPr>
          <w:rFonts w:ascii="Arial" w:eastAsiaTheme="minorHAnsi" w:hAnsi="Arial" w:cs="Arial"/>
          <w:b/>
          <w:smallCaps/>
          <w:szCs w:val="24"/>
          <w:u w:val="none"/>
        </w:rPr>
        <w:t>et délais de recours</w:t>
      </w:r>
      <w:bookmarkEnd w:id="84"/>
      <w:bookmarkEnd w:id="85"/>
    </w:p>
    <w:p w14:paraId="7F369234" w14:textId="77777777" w:rsidR="00AD754C" w:rsidRPr="00DB47E5" w:rsidRDefault="00AD754C" w:rsidP="00AD754C">
      <w:pPr>
        <w:jc w:val="both"/>
        <w:rPr>
          <w:rFonts w:ascii="Arial" w:hAnsi="Arial" w:cs="Arial"/>
        </w:rPr>
      </w:pPr>
      <w:r w:rsidRPr="00DB47E5">
        <w:rPr>
          <w:rFonts w:ascii="Arial" w:hAnsi="Arial" w:cs="Arial"/>
        </w:rPr>
        <w:t>Le tribunal territorialement compétent est :</w:t>
      </w:r>
    </w:p>
    <w:p w14:paraId="6B93D444" w14:textId="77777777" w:rsidR="00AD754C" w:rsidRPr="00DB47E5" w:rsidRDefault="00AD754C" w:rsidP="00AD754C">
      <w:pPr>
        <w:jc w:val="center"/>
        <w:rPr>
          <w:rFonts w:ascii="Arial" w:hAnsi="Arial" w:cs="Arial"/>
        </w:rPr>
      </w:pPr>
    </w:p>
    <w:p w14:paraId="4C2E8992" w14:textId="77777777" w:rsidR="00C755C1" w:rsidRPr="00DB47E5" w:rsidRDefault="00C440AC" w:rsidP="00AD754C">
      <w:pPr>
        <w:jc w:val="both"/>
        <w:rPr>
          <w:rFonts w:ascii="Arial" w:hAnsi="Arial" w:cs="Arial"/>
        </w:rPr>
      </w:pPr>
      <w:r w:rsidRPr="00DB47E5">
        <w:rPr>
          <w:rFonts w:ascii="Arial" w:hAnsi="Arial" w:cs="Arial"/>
        </w:rPr>
        <w:t>Tribunal administratif de la Martinique</w:t>
      </w:r>
    </w:p>
    <w:p w14:paraId="7EB86206" w14:textId="41BFFF56" w:rsidR="00DC4E0E" w:rsidRPr="00DB47E5" w:rsidRDefault="00C440AC" w:rsidP="00AD754C">
      <w:pPr>
        <w:jc w:val="both"/>
        <w:rPr>
          <w:rFonts w:ascii="Arial" w:hAnsi="Arial" w:cs="Arial"/>
        </w:rPr>
      </w:pPr>
      <w:r w:rsidRPr="00DB47E5">
        <w:rPr>
          <w:rFonts w:ascii="Arial" w:hAnsi="Arial" w:cs="Arial"/>
        </w:rPr>
        <w:t>12, rue du Citronnier, Plateau Fofo, CS 17103, 97271 Schœlcher Cedex</w:t>
      </w:r>
    </w:p>
    <w:p w14:paraId="72A05512" w14:textId="7DB365D9" w:rsidR="00DC4E0E" w:rsidRPr="00DB47E5" w:rsidRDefault="00C440AC" w:rsidP="00AD754C">
      <w:pPr>
        <w:jc w:val="both"/>
        <w:rPr>
          <w:rFonts w:ascii="Arial" w:hAnsi="Arial" w:cs="Arial"/>
        </w:rPr>
      </w:pPr>
      <w:r w:rsidRPr="00DB47E5">
        <w:rPr>
          <w:rFonts w:ascii="Arial" w:hAnsi="Arial" w:cs="Arial"/>
        </w:rPr>
        <w:t>Tél. : 05 96 71 66 67</w:t>
      </w:r>
    </w:p>
    <w:p w14:paraId="5AED4C74" w14:textId="66572D57" w:rsidR="00AD754C" w:rsidRDefault="00C440AC" w:rsidP="00AD754C">
      <w:pPr>
        <w:jc w:val="both"/>
        <w:rPr>
          <w:rFonts w:ascii="Arial" w:hAnsi="Arial" w:cs="Arial"/>
        </w:rPr>
      </w:pPr>
      <w:r w:rsidRPr="00DB47E5">
        <w:rPr>
          <w:rFonts w:ascii="Arial" w:hAnsi="Arial" w:cs="Arial"/>
        </w:rPr>
        <w:t xml:space="preserve">Courriel : </w:t>
      </w:r>
      <w:hyperlink r:id="rId17" w:history="1">
        <w:r w:rsidRPr="00DB47E5">
          <w:rPr>
            <w:rStyle w:val="Lienhypertexte"/>
            <w:rFonts w:ascii="Arial" w:hAnsi="Arial" w:cs="Arial"/>
          </w:rPr>
          <w:t>greffe.ta-fort-de-france@juradm.fr</w:t>
        </w:r>
      </w:hyperlink>
    </w:p>
    <w:p w14:paraId="7ABE157A" w14:textId="77777777" w:rsidR="00AD754C" w:rsidRPr="00AD754C" w:rsidRDefault="00AD754C" w:rsidP="00AD754C">
      <w:pPr>
        <w:jc w:val="both"/>
        <w:rPr>
          <w:rFonts w:ascii="Arial" w:hAnsi="Arial" w:cs="Arial"/>
        </w:rPr>
      </w:pPr>
    </w:p>
    <w:p w14:paraId="5C9AED43" w14:textId="77777777" w:rsidR="00AD754C" w:rsidRPr="00AD754C" w:rsidRDefault="00AD754C" w:rsidP="00AD754C">
      <w:pPr>
        <w:rPr>
          <w:rFonts w:ascii="Arial" w:hAnsi="Arial" w:cs="Arial"/>
        </w:rPr>
      </w:pPr>
      <w:r w:rsidRPr="00AD754C">
        <w:rPr>
          <w:rFonts w:ascii="Arial" w:hAnsi="Arial" w:cs="Arial"/>
        </w:rPr>
        <w:t>Les voies et délais de recours ouverts aux candidats sont les suivants :</w:t>
      </w:r>
    </w:p>
    <w:p w14:paraId="3E8CFC21" w14:textId="77777777" w:rsidR="00AD754C" w:rsidRPr="00AD754C" w:rsidRDefault="00AD754C" w:rsidP="00AD754C">
      <w:pPr>
        <w:pStyle w:val="Paragraphedeliste"/>
        <w:numPr>
          <w:ilvl w:val="0"/>
          <w:numId w:val="3"/>
        </w:numPr>
        <w:jc w:val="both"/>
        <w:rPr>
          <w:rFonts w:ascii="Arial" w:hAnsi="Arial" w:cs="Arial"/>
        </w:rPr>
      </w:pPr>
      <w:r w:rsidRPr="00AD754C">
        <w:rPr>
          <w:rFonts w:ascii="Arial" w:hAnsi="Arial" w:cs="Arial"/>
        </w:rPr>
        <w:t>Référé précontractuel prévu aux articles L.551-1 à L.551-12 du Code de justice administrative (CJA), et pouvant être exercé avant la signature du contrat.</w:t>
      </w:r>
    </w:p>
    <w:p w14:paraId="41B16132" w14:textId="77777777" w:rsidR="00AD754C" w:rsidRPr="00AD754C" w:rsidRDefault="00AD754C" w:rsidP="00AD754C">
      <w:pPr>
        <w:numPr>
          <w:ilvl w:val="0"/>
          <w:numId w:val="3"/>
        </w:numPr>
        <w:jc w:val="both"/>
        <w:rPr>
          <w:rFonts w:ascii="Arial" w:hAnsi="Arial" w:cs="Arial"/>
        </w:rPr>
      </w:pPr>
      <w:r w:rsidRPr="00AD754C">
        <w:rPr>
          <w:rFonts w:ascii="Arial" w:hAnsi="Arial" w:cs="Arial"/>
        </w:rPr>
        <w:t>Référé contractuel prévu aux articles L.551-13 à L.551-23 du CJA, et pouvant être exercé dans les délais prévus à l’article R. 551-7 du CJA.</w:t>
      </w:r>
    </w:p>
    <w:p w14:paraId="4CEA8185" w14:textId="77777777" w:rsidR="00AD754C" w:rsidRPr="00AD754C" w:rsidRDefault="00AD754C" w:rsidP="00AD754C">
      <w:pPr>
        <w:numPr>
          <w:ilvl w:val="0"/>
          <w:numId w:val="3"/>
        </w:numPr>
        <w:jc w:val="both"/>
        <w:rPr>
          <w:rFonts w:ascii="Arial" w:hAnsi="Arial" w:cs="Arial"/>
        </w:rPr>
      </w:pPr>
      <w:r w:rsidRPr="00AD754C">
        <w:rPr>
          <w:rFonts w:ascii="Arial" w:hAnsi="Arial" w:cs="Arial"/>
        </w:rPr>
        <w:t>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5B77BAA9" w14:textId="77777777" w:rsidR="00AD754C" w:rsidRPr="00AD754C" w:rsidRDefault="00AD754C" w:rsidP="00AD754C">
      <w:pPr>
        <w:numPr>
          <w:ilvl w:val="0"/>
          <w:numId w:val="3"/>
        </w:numPr>
        <w:jc w:val="both"/>
        <w:rPr>
          <w:rFonts w:ascii="Arial" w:hAnsi="Arial" w:cs="Arial"/>
        </w:rPr>
      </w:pPr>
      <w:r w:rsidRPr="00AD754C">
        <w:rPr>
          <w:rFonts w:ascii="Arial" w:hAnsi="Arial" w:cs="Arial"/>
        </w:rPr>
        <w:t>Recours de pleine juridiction pouvant être exercé dans les deux mois suivant la date à laquelle la conclusion du contrat est rendue publique.</w:t>
      </w:r>
    </w:p>
    <w:p w14:paraId="4FDEAD77" w14:textId="77777777" w:rsidR="00D31D5E" w:rsidRPr="00D31D5E" w:rsidRDefault="00D31D5E">
      <w:pPr>
        <w:jc w:val="both"/>
        <w:rPr>
          <w:rFonts w:ascii="Arial" w:hAnsi="Arial" w:cs="Arial"/>
          <w:sz w:val="20"/>
        </w:rPr>
      </w:pPr>
    </w:p>
    <w:sectPr w:rsidR="00D31D5E" w:rsidRPr="00D31D5E" w:rsidSect="004D74F0">
      <w:headerReference w:type="default" r:id="rId18"/>
      <w:footerReference w:type="default" r:id="rId19"/>
      <w:headerReference w:type="first" r:id="rId20"/>
      <w:footerReference w:type="first" r:id="rId21"/>
      <w:type w:val="continuous"/>
      <w:pgSz w:w="11907" w:h="16840"/>
      <w:pgMar w:top="1418" w:right="1418" w:bottom="1418" w:left="1418" w:header="851" w:footer="85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100DB" w14:textId="77777777" w:rsidR="00A84534" w:rsidRDefault="00A84534">
      <w:r>
        <w:separator/>
      </w:r>
    </w:p>
  </w:endnote>
  <w:endnote w:type="continuationSeparator" w:id="0">
    <w:p w14:paraId="38CFF114" w14:textId="77777777" w:rsidR="00A84534" w:rsidRDefault="00A84534">
      <w:r>
        <w:continuationSeparator/>
      </w:r>
    </w:p>
  </w:endnote>
  <w:endnote w:type="continuationNotice" w:id="1">
    <w:p w14:paraId="39062DCF" w14:textId="77777777" w:rsidR="00A84534" w:rsidRDefault="00A84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EUAlbertina">
    <w:altName w:val="Calibri"/>
    <w:charset w:val="00"/>
    <w:family w:val="roman"/>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venir Next">
    <w:altName w:val="Calibri"/>
    <w:charset w:val="00"/>
    <w:family w:val="swiss"/>
    <w:pitch w:val="variable"/>
    <w:sig w:usb0="8000002F" w:usb1="5000204A" w:usb2="00000000" w:usb3="00000000" w:csb0="0000009B" w:csb1="00000000"/>
  </w:font>
  <w:font w:name="Times New (W1)">
    <w:altName w:val="Times New Roman"/>
    <w:charset w:val="00"/>
    <w:family w:val="auto"/>
    <w:pitch w:val="variable"/>
    <w:sig w:usb0="E00002FF" w:usb1="5000205A"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15464" w14:textId="1D587438" w:rsidR="005B0901" w:rsidRPr="00784EDF" w:rsidRDefault="005B0901" w:rsidP="003678FC">
    <w:pPr>
      <w:pStyle w:val="Pieddepage"/>
      <w:pBdr>
        <w:top w:val="single" w:sz="4" w:space="1" w:color="auto"/>
      </w:pBdr>
      <w:tabs>
        <w:tab w:val="clear" w:pos="4536"/>
        <w:tab w:val="center" w:pos="0"/>
      </w:tabs>
      <w:jc w:val="right"/>
      <w:rPr>
        <w:rStyle w:val="Numrodepage"/>
        <w:rFonts w:ascii="Arial" w:hAnsi="Arial" w:cs="Arial"/>
        <w:iCs/>
        <w:sz w:val="18"/>
        <w:szCs w:val="18"/>
      </w:rPr>
    </w:pPr>
    <w:r w:rsidRPr="00784EDF">
      <w:rPr>
        <w:rStyle w:val="Numrodepage"/>
        <w:rFonts w:ascii="Arial" w:hAnsi="Arial" w:cs="Arial"/>
        <w:sz w:val="18"/>
        <w:szCs w:val="18"/>
      </w:rPr>
      <w:t>RC</w:t>
    </w:r>
    <w:r w:rsidRPr="00784EDF">
      <w:rPr>
        <w:rStyle w:val="Numrodepage"/>
        <w:rFonts w:ascii="Arial" w:hAnsi="Arial" w:cs="Arial"/>
        <w:sz w:val="18"/>
        <w:szCs w:val="18"/>
      </w:rPr>
      <w:tab/>
    </w:r>
    <w:r w:rsidRPr="00784EDF">
      <w:rPr>
        <w:rStyle w:val="Numrodepage"/>
        <w:rFonts w:ascii="Arial" w:hAnsi="Arial" w:cs="Arial"/>
        <w:iCs/>
        <w:snapToGrid w:val="0"/>
        <w:sz w:val="18"/>
        <w:szCs w:val="18"/>
      </w:rPr>
      <w:t xml:space="preserve">Page </w:t>
    </w:r>
    <w:r w:rsidRPr="00784EDF">
      <w:rPr>
        <w:rStyle w:val="Numrodepage"/>
        <w:rFonts w:ascii="Arial" w:hAnsi="Arial" w:cs="Arial"/>
        <w:iCs/>
        <w:snapToGrid w:val="0"/>
        <w:sz w:val="18"/>
        <w:szCs w:val="18"/>
      </w:rPr>
      <w:fldChar w:fldCharType="begin"/>
    </w:r>
    <w:r w:rsidRPr="00784EDF">
      <w:rPr>
        <w:rStyle w:val="Numrodepage"/>
        <w:rFonts w:ascii="Arial" w:hAnsi="Arial" w:cs="Arial"/>
        <w:iCs/>
        <w:snapToGrid w:val="0"/>
        <w:sz w:val="18"/>
        <w:szCs w:val="18"/>
      </w:rPr>
      <w:instrText xml:space="preserve"> PAGE </w:instrText>
    </w:r>
    <w:r w:rsidRPr="00784EDF">
      <w:rPr>
        <w:rStyle w:val="Numrodepage"/>
        <w:rFonts w:ascii="Arial" w:hAnsi="Arial" w:cs="Arial"/>
        <w:iCs/>
        <w:snapToGrid w:val="0"/>
        <w:sz w:val="18"/>
        <w:szCs w:val="18"/>
      </w:rPr>
      <w:fldChar w:fldCharType="separate"/>
    </w:r>
    <w:r w:rsidRPr="00784EDF">
      <w:rPr>
        <w:rStyle w:val="Numrodepage"/>
        <w:rFonts w:ascii="Arial" w:hAnsi="Arial" w:cs="Arial"/>
        <w:iCs/>
        <w:noProof/>
        <w:snapToGrid w:val="0"/>
        <w:sz w:val="18"/>
        <w:szCs w:val="18"/>
      </w:rPr>
      <w:t>18</w:t>
    </w:r>
    <w:r w:rsidRPr="00784EDF">
      <w:rPr>
        <w:rStyle w:val="Numrodepage"/>
        <w:rFonts w:ascii="Arial" w:hAnsi="Arial" w:cs="Arial"/>
        <w:iCs/>
        <w:snapToGrid w:val="0"/>
        <w:sz w:val="18"/>
        <w:szCs w:val="18"/>
      </w:rPr>
      <w:fldChar w:fldCharType="end"/>
    </w:r>
    <w:r w:rsidRPr="00784EDF">
      <w:rPr>
        <w:rStyle w:val="Numrodepage"/>
        <w:rFonts w:ascii="Arial" w:hAnsi="Arial" w:cs="Arial"/>
        <w:iCs/>
        <w:snapToGrid w:val="0"/>
        <w:sz w:val="18"/>
        <w:szCs w:val="18"/>
      </w:rPr>
      <w:t xml:space="preserve"> sur </w:t>
    </w:r>
    <w:r w:rsidRPr="00784EDF">
      <w:rPr>
        <w:rStyle w:val="Numrodepage"/>
        <w:rFonts w:ascii="Arial" w:hAnsi="Arial" w:cs="Arial"/>
        <w:iCs/>
        <w:sz w:val="18"/>
        <w:szCs w:val="18"/>
      </w:rPr>
      <w:fldChar w:fldCharType="begin"/>
    </w:r>
    <w:r w:rsidRPr="00784EDF">
      <w:rPr>
        <w:rStyle w:val="Numrodepage"/>
        <w:rFonts w:ascii="Arial" w:hAnsi="Arial" w:cs="Arial"/>
        <w:iCs/>
        <w:sz w:val="18"/>
        <w:szCs w:val="18"/>
      </w:rPr>
      <w:instrText xml:space="preserve"> NUMPAGES </w:instrText>
    </w:r>
    <w:r w:rsidRPr="00784EDF">
      <w:rPr>
        <w:rStyle w:val="Numrodepage"/>
        <w:rFonts w:ascii="Arial" w:hAnsi="Arial" w:cs="Arial"/>
        <w:iCs/>
        <w:sz w:val="18"/>
        <w:szCs w:val="18"/>
      </w:rPr>
      <w:fldChar w:fldCharType="separate"/>
    </w:r>
    <w:r w:rsidRPr="00784EDF">
      <w:rPr>
        <w:rStyle w:val="Numrodepage"/>
        <w:rFonts w:ascii="Arial" w:hAnsi="Arial" w:cs="Arial"/>
        <w:iCs/>
        <w:noProof/>
        <w:sz w:val="18"/>
        <w:szCs w:val="18"/>
      </w:rPr>
      <w:t>18</w:t>
    </w:r>
    <w:r w:rsidRPr="00784EDF">
      <w:rPr>
        <w:rStyle w:val="Numrodepage"/>
        <w:rFonts w:ascii="Arial" w:hAnsi="Arial" w:cs="Arial"/>
        <w:i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15467" w14:textId="3EEB01B7" w:rsidR="005B0901" w:rsidRPr="00627DC4" w:rsidRDefault="005B0901" w:rsidP="00004400">
    <w:pPr>
      <w:pStyle w:val="Pieddepage"/>
      <w:rPr>
        <w:i/>
        <w:sz w:val="16"/>
      </w:rPr>
    </w:pPr>
    <w:r w:rsidRPr="00627DC4">
      <w:rPr>
        <w:rStyle w:val="Numrodepage"/>
        <w:i/>
      </w:rPr>
      <w:tab/>
    </w:r>
    <w:r w:rsidRPr="00627DC4">
      <w:rPr>
        <w:rStyle w:val="Numrodepage"/>
        <w: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ED2FB" w14:textId="77777777" w:rsidR="00A84534" w:rsidRDefault="00A84534">
      <w:r>
        <w:separator/>
      </w:r>
    </w:p>
  </w:footnote>
  <w:footnote w:type="continuationSeparator" w:id="0">
    <w:p w14:paraId="2C292CF7" w14:textId="77777777" w:rsidR="00A84534" w:rsidRDefault="00A84534">
      <w:r>
        <w:continuationSeparator/>
      </w:r>
    </w:p>
  </w:footnote>
  <w:footnote w:type="continuationNotice" w:id="1">
    <w:p w14:paraId="459ECD16" w14:textId="77777777" w:rsidR="00A84534" w:rsidRDefault="00A845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15463" w14:textId="272967F8" w:rsidR="005B0901" w:rsidRPr="0071166C" w:rsidRDefault="005B0901" w:rsidP="0071166C">
    <w:pPr>
      <w:pStyle w:val="En-tte"/>
      <w:jc w:val="center"/>
      <w:rPr>
        <w:i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9C21" w14:textId="79F0B632" w:rsidR="005B0901" w:rsidRPr="00E2633F" w:rsidRDefault="005B0901" w:rsidP="00254501">
    <w:pPr>
      <w:pStyle w:val="En-tte"/>
      <w:jc w:val="right"/>
      <w:rPr>
        <w:rFonts w:ascii="Arial" w:hAnsi="Arial" w:cs="Arial"/>
        <w:b/>
        <w:lang w:bidi="fr-FR"/>
      </w:rPr>
    </w:pPr>
    <w:r w:rsidRPr="00E2633F">
      <w:rPr>
        <w:rFonts w:ascii="Arial" w:hAnsi="Arial" w:cs="Arial"/>
        <w:noProof/>
      </w:rPr>
      <w:drawing>
        <wp:anchor distT="0" distB="0" distL="144145" distR="114300" simplePos="0" relativeHeight="251658240" behindDoc="0" locked="0" layoutInCell="1" allowOverlap="0" wp14:anchorId="5FAA2B05" wp14:editId="1E414D7D">
          <wp:simplePos x="0" y="0"/>
          <wp:positionH relativeFrom="margin">
            <wp:posOffset>0</wp:posOffset>
          </wp:positionH>
          <wp:positionV relativeFrom="margin">
            <wp:posOffset>-981562</wp:posOffset>
          </wp:positionV>
          <wp:extent cx="1113155" cy="848360"/>
          <wp:effectExtent l="0" t="0" r="0" b="0"/>
          <wp:wrapNone/>
          <wp:docPr id="2"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pic:cNvPicPr>
                    <a:picLocks noChangeAspect="1" noChangeArrowheads="1"/>
                  </pic:cNvPicPr>
                </pic:nvPicPr>
                <pic:blipFill>
                  <a:blip r:embed="rId1">
                    <a:extLst>
                      <a:ext uri="{28A0092B-C50C-407E-A947-70E740481C1C}">
                        <a14:useLocalDpi xmlns:a14="http://schemas.microsoft.com/office/drawing/2010/main" val="0"/>
                      </a:ext>
                    </a:extLst>
                  </a:blip>
                  <a:srcRect l="10818" t="13316" r="5559" b="8214"/>
                  <a:stretch>
                    <a:fillRect/>
                  </a:stretch>
                </pic:blipFill>
                <pic:spPr bwMode="auto">
                  <a:xfrm>
                    <a:off x="0" y="0"/>
                    <a:ext cx="1113155" cy="848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633F">
      <w:rPr>
        <w:rFonts w:ascii="Arial" w:hAnsi="Arial" w:cs="Arial"/>
        <w:b/>
        <w:lang w:bidi="fr-FR"/>
      </w:rPr>
      <w:t xml:space="preserve">Direction </w:t>
    </w:r>
    <w:r w:rsidR="009745D2">
      <w:rPr>
        <w:rFonts w:ascii="Arial" w:hAnsi="Arial" w:cs="Arial"/>
        <w:b/>
        <w:lang w:bidi="fr-FR"/>
      </w:rPr>
      <w:t xml:space="preserve">générale </w:t>
    </w:r>
    <w:r w:rsidRPr="00E2633F">
      <w:rPr>
        <w:rFonts w:ascii="Arial" w:hAnsi="Arial" w:cs="Arial"/>
        <w:b/>
        <w:lang w:bidi="fr-FR"/>
      </w:rPr>
      <w:t>de l’administration pénitentiaire</w:t>
    </w:r>
  </w:p>
  <w:p w14:paraId="60D7DB32" w14:textId="77777777" w:rsidR="004A3880" w:rsidRPr="00E2633F" w:rsidRDefault="004A3880" w:rsidP="004A3880">
    <w:pPr>
      <w:pStyle w:val="En-tte"/>
      <w:jc w:val="right"/>
      <w:rPr>
        <w:rFonts w:ascii="Arial" w:hAnsi="Arial" w:cs="Arial"/>
        <w:b/>
        <w:lang w:bidi="fr-FR"/>
      </w:rPr>
    </w:pPr>
    <w:r w:rsidRPr="00E2633F">
      <w:rPr>
        <w:rFonts w:ascii="Arial" w:hAnsi="Arial" w:cs="Arial"/>
        <w:b/>
        <w:lang w:bidi="fr-FR"/>
      </w:rPr>
      <w:t xml:space="preserve">Direction </w:t>
    </w:r>
    <w:r>
      <w:rPr>
        <w:rFonts w:ascii="Arial" w:hAnsi="Arial" w:cs="Arial"/>
        <w:b/>
        <w:lang w:bidi="fr-FR"/>
      </w:rPr>
      <w:t>des Services pénitentiaires d’Outre-mer</w:t>
    </w:r>
  </w:p>
  <w:p w14:paraId="26E6207A" w14:textId="38A2F0FB" w:rsidR="005B0901" w:rsidRPr="00E2633F" w:rsidRDefault="005B0901" w:rsidP="00254501">
    <w:pPr>
      <w:pStyle w:val="En-tte"/>
      <w:jc w:val="right"/>
      <w:rPr>
        <w:rFonts w:ascii="Arial" w:hAnsi="Arial" w:cs="Arial"/>
        <w:b/>
        <w:lang w:bidi="fr-FR"/>
      </w:rPr>
    </w:pPr>
  </w:p>
  <w:p w14:paraId="6578A04A" w14:textId="77777777" w:rsidR="005B0901" w:rsidRPr="00E2633F" w:rsidRDefault="005B0901" w:rsidP="00254501">
    <w:pPr>
      <w:pStyle w:val="En-tte"/>
      <w:jc w:val="right"/>
      <w:rPr>
        <w:rFonts w:ascii="Calibri" w:hAnsi="Calibri" w:cs="Calibri"/>
        <w:b/>
        <w:lang w:bidi="fr-FR"/>
      </w:rPr>
    </w:pPr>
    <w:r w:rsidRPr="00E2633F">
      <w:rPr>
        <w:rFonts w:ascii="Arial" w:hAnsi="Arial" w:cs="Arial"/>
        <w:b/>
        <w:lang w:bidi="fr-FR"/>
      </w:rPr>
      <w:t>Département des Affaires Immobilières</w:t>
    </w:r>
  </w:p>
  <w:p w14:paraId="70815466" w14:textId="4DB06DBD" w:rsidR="005B0901" w:rsidRPr="0088758D" w:rsidRDefault="005B0901" w:rsidP="003678FC">
    <w:pPr>
      <w:pStyle w:val="En-tte"/>
      <w:jc w:val="cent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14C9"/>
    <w:multiLevelType w:val="multilevel"/>
    <w:tmpl w:val="19D09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5940"/>
    <w:multiLevelType w:val="hybridMultilevel"/>
    <w:tmpl w:val="6EB2215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784B12"/>
    <w:multiLevelType w:val="hybridMultilevel"/>
    <w:tmpl w:val="05CE2D30"/>
    <w:lvl w:ilvl="0" w:tplc="D196F5F8">
      <w:numFmt w:val="bullet"/>
      <w:pStyle w:val="Puces1"/>
      <w:lvlText w:val=""/>
      <w:lvlJc w:val="left"/>
      <w:pPr>
        <w:ind w:left="927" w:hanging="360"/>
      </w:pPr>
      <w:rPr>
        <w:rFonts w:ascii="Wingdings" w:eastAsia="Times New Roman" w:hAnsi="Wingdings"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 w15:restartNumberingAfterBreak="0">
    <w:nsid w:val="096E6EEC"/>
    <w:multiLevelType w:val="hybridMultilevel"/>
    <w:tmpl w:val="A5E60104"/>
    <w:lvl w:ilvl="0" w:tplc="C68A5342">
      <w:start w:val="1"/>
      <w:numFmt w:val="bullet"/>
      <w:lvlText w:val="-"/>
      <w:lvlJc w:val="left"/>
      <w:pPr>
        <w:ind w:left="1069" w:hanging="360"/>
      </w:pPr>
      <w:rPr>
        <w:rFonts w:ascii="Arial" w:eastAsia="Calibr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4" w15:restartNumberingAfterBreak="0">
    <w:nsid w:val="0A3F3727"/>
    <w:multiLevelType w:val="hybridMultilevel"/>
    <w:tmpl w:val="08D65176"/>
    <w:lvl w:ilvl="0" w:tplc="C1683EA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0BCB15ED"/>
    <w:multiLevelType w:val="hybridMultilevel"/>
    <w:tmpl w:val="7D26A74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5554F2"/>
    <w:multiLevelType w:val="hybridMultilevel"/>
    <w:tmpl w:val="0D48F4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0A54DA"/>
    <w:multiLevelType w:val="multilevel"/>
    <w:tmpl w:val="05C4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2687C"/>
    <w:multiLevelType w:val="hybridMultilevel"/>
    <w:tmpl w:val="2C9CE59A"/>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9ED85C8E">
      <w:numFmt w:val="bullet"/>
      <w:lvlText w:val="-"/>
      <w:lvlJc w:val="left"/>
      <w:pPr>
        <w:ind w:left="2880" w:hanging="360"/>
      </w:pPr>
      <w:rPr>
        <w:rFonts w:ascii="Times New Roman" w:eastAsia="Times New Roman" w:hAnsi="Times New Roman" w:cs="Times New Roman"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FA42C4"/>
    <w:multiLevelType w:val="hybridMultilevel"/>
    <w:tmpl w:val="5B80B2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63062A0"/>
    <w:multiLevelType w:val="hybridMultilevel"/>
    <w:tmpl w:val="928C9A9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783618"/>
    <w:multiLevelType w:val="hybridMultilevel"/>
    <w:tmpl w:val="CD06F67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ACA5F76"/>
    <w:multiLevelType w:val="hybridMultilevel"/>
    <w:tmpl w:val="48182CD4"/>
    <w:lvl w:ilvl="0" w:tplc="040C0003">
      <w:start w:val="1"/>
      <w:numFmt w:val="bullet"/>
      <w:lvlText w:val="o"/>
      <w:lvlJc w:val="left"/>
      <w:pPr>
        <w:ind w:left="1778" w:hanging="360"/>
      </w:pPr>
      <w:rPr>
        <w:rFonts w:ascii="Courier New" w:hAnsi="Courier New" w:cs="Courier New" w:hint="default"/>
      </w:rPr>
    </w:lvl>
    <w:lvl w:ilvl="1" w:tplc="040C0003">
      <w:start w:val="1"/>
      <w:numFmt w:val="bullet"/>
      <w:lvlText w:val="o"/>
      <w:lvlJc w:val="left"/>
      <w:pPr>
        <w:ind w:left="3196" w:hanging="360"/>
      </w:pPr>
      <w:rPr>
        <w:rFonts w:ascii="Courier New" w:hAnsi="Courier New" w:cs="Courier New" w:hint="default"/>
      </w:rPr>
    </w:lvl>
    <w:lvl w:ilvl="2" w:tplc="040C0005" w:tentative="1">
      <w:start w:val="1"/>
      <w:numFmt w:val="bullet"/>
      <w:lvlText w:val=""/>
      <w:lvlJc w:val="left"/>
      <w:pPr>
        <w:ind w:left="3916" w:hanging="360"/>
      </w:pPr>
      <w:rPr>
        <w:rFonts w:ascii="Wingdings" w:hAnsi="Wingdings" w:hint="default"/>
      </w:rPr>
    </w:lvl>
    <w:lvl w:ilvl="3" w:tplc="040C0001" w:tentative="1">
      <w:start w:val="1"/>
      <w:numFmt w:val="bullet"/>
      <w:lvlText w:val=""/>
      <w:lvlJc w:val="left"/>
      <w:pPr>
        <w:ind w:left="4636" w:hanging="360"/>
      </w:pPr>
      <w:rPr>
        <w:rFonts w:ascii="Symbol" w:hAnsi="Symbol" w:hint="default"/>
      </w:rPr>
    </w:lvl>
    <w:lvl w:ilvl="4" w:tplc="040C0003" w:tentative="1">
      <w:start w:val="1"/>
      <w:numFmt w:val="bullet"/>
      <w:lvlText w:val="o"/>
      <w:lvlJc w:val="left"/>
      <w:pPr>
        <w:ind w:left="5356" w:hanging="360"/>
      </w:pPr>
      <w:rPr>
        <w:rFonts w:ascii="Courier New" w:hAnsi="Courier New" w:cs="Courier New" w:hint="default"/>
      </w:rPr>
    </w:lvl>
    <w:lvl w:ilvl="5" w:tplc="040C0005" w:tentative="1">
      <w:start w:val="1"/>
      <w:numFmt w:val="bullet"/>
      <w:lvlText w:val=""/>
      <w:lvlJc w:val="left"/>
      <w:pPr>
        <w:ind w:left="6076" w:hanging="360"/>
      </w:pPr>
      <w:rPr>
        <w:rFonts w:ascii="Wingdings" w:hAnsi="Wingdings" w:hint="default"/>
      </w:rPr>
    </w:lvl>
    <w:lvl w:ilvl="6" w:tplc="040C0001" w:tentative="1">
      <w:start w:val="1"/>
      <w:numFmt w:val="bullet"/>
      <w:lvlText w:val=""/>
      <w:lvlJc w:val="left"/>
      <w:pPr>
        <w:ind w:left="6796" w:hanging="360"/>
      </w:pPr>
      <w:rPr>
        <w:rFonts w:ascii="Symbol" w:hAnsi="Symbol" w:hint="default"/>
      </w:rPr>
    </w:lvl>
    <w:lvl w:ilvl="7" w:tplc="040C0003" w:tentative="1">
      <w:start w:val="1"/>
      <w:numFmt w:val="bullet"/>
      <w:lvlText w:val="o"/>
      <w:lvlJc w:val="left"/>
      <w:pPr>
        <w:ind w:left="7516" w:hanging="360"/>
      </w:pPr>
      <w:rPr>
        <w:rFonts w:ascii="Courier New" w:hAnsi="Courier New" w:cs="Courier New" w:hint="default"/>
      </w:rPr>
    </w:lvl>
    <w:lvl w:ilvl="8" w:tplc="040C0005" w:tentative="1">
      <w:start w:val="1"/>
      <w:numFmt w:val="bullet"/>
      <w:lvlText w:val=""/>
      <w:lvlJc w:val="left"/>
      <w:pPr>
        <w:ind w:left="8236" w:hanging="360"/>
      </w:pPr>
      <w:rPr>
        <w:rFonts w:ascii="Wingdings" w:hAnsi="Wingdings" w:hint="default"/>
      </w:rPr>
    </w:lvl>
  </w:abstractNum>
  <w:abstractNum w:abstractNumId="13" w15:restartNumberingAfterBreak="0">
    <w:nsid w:val="1F4014E5"/>
    <w:multiLevelType w:val="hybridMultilevel"/>
    <w:tmpl w:val="9620AF8A"/>
    <w:lvl w:ilvl="0" w:tplc="040C0005">
      <w:start w:val="1"/>
      <w:numFmt w:val="bullet"/>
      <w:lvlText w:val=""/>
      <w:lvlJc w:val="left"/>
      <w:pPr>
        <w:ind w:left="720" w:hanging="360"/>
      </w:pPr>
      <w:rPr>
        <w:rFonts w:ascii="Wingdings" w:hAnsi="Wingdings"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07849B9"/>
    <w:multiLevelType w:val="hybridMultilevel"/>
    <w:tmpl w:val="60F64B62"/>
    <w:lvl w:ilvl="0" w:tplc="040C0005">
      <w:start w:val="1"/>
      <w:numFmt w:val="bullet"/>
      <w:lvlText w:val=""/>
      <w:lvlJc w:val="left"/>
      <w:pPr>
        <w:ind w:left="720" w:hanging="360"/>
      </w:pPr>
      <w:rPr>
        <w:rFonts w:ascii="Wingdings" w:hAnsi="Wingdings" w:hint="default"/>
      </w:rPr>
    </w:lvl>
    <w:lvl w:ilvl="1" w:tplc="040C0005">
      <w:start w:val="1"/>
      <w:numFmt w:val="bullet"/>
      <w:lvlText w:val=""/>
      <w:lvlJc w:val="left"/>
      <w:pPr>
        <w:ind w:left="72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4951464"/>
    <w:multiLevelType w:val="multilevel"/>
    <w:tmpl w:val="C67AEAE8"/>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76B6C9A"/>
    <w:multiLevelType w:val="hybridMultilevel"/>
    <w:tmpl w:val="9424BCB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7" w15:restartNumberingAfterBreak="0">
    <w:nsid w:val="28D22C50"/>
    <w:multiLevelType w:val="hybridMultilevel"/>
    <w:tmpl w:val="5A8660D2"/>
    <w:lvl w:ilvl="0" w:tplc="4720FA2E">
      <w:start w:val="1"/>
      <w:numFmt w:val="decimal"/>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AFC3357"/>
    <w:multiLevelType w:val="hybridMultilevel"/>
    <w:tmpl w:val="238274BA"/>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EB6257F"/>
    <w:multiLevelType w:val="multilevel"/>
    <w:tmpl w:val="4EF6B98E"/>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2"/>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EF248D2"/>
    <w:multiLevelType w:val="hybridMultilevel"/>
    <w:tmpl w:val="64663312"/>
    <w:lvl w:ilvl="0" w:tplc="D58CE590">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F0507FB"/>
    <w:multiLevelType w:val="hybridMultilevel"/>
    <w:tmpl w:val="9E7A283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4107A3C"/>
    <w:multiLevelType w:val="hybridMultilevel"/>
    <w:tmpl w:val="4C0600FA"/>
    <w:lvl w:ilvl="0" w:tplc="BD56340C">
      <w:start w:val="1"/>
      <w:numFmt w:val="bullet"/>
      <w:pStyle w:val="puces10"/>
      <w:lvlText w:val=""/>
      <w:lvlJc w:val="left"/>
      <w:pPr>
        <w:ind w:left="1288" w:hanging="360"/>
      </w:pPr>
      <w:rPr>
        <w:rFonts w:ascii="Wingdings" w:hAnsi="Wingdings" w:hint="default"/>
      </w:rPr>
    </w:lvl>
    <w:lvl w:ilvl="1" w:tplc="040C0003">
      <w:start w:val="1"/>
      <w:numFmt w:val="bullet"/>
      <w:lvlText w:val="o"/>
      <w:lvlJc w:val="left"/>
      <w:pPr>
        <w:ind w:left="2008" w:hanging="360"/>
      </w:pPr>
      <w:rPr>
        <w:rFonts w:ascii="Courier New" w:hAnsi="Courier New" w:cs="Courier New" w:hint="default"/>
      </w:rPr>
    </w:lvl>
    <w:lvl w:ilvl="2" w:tplc="040C0005" w:tentative="1">
      <w:start w:val="1"/>
      <w:numFmt w:val="bullet"/>
      <w:lvlText w:val=""/>
      <w:lvlJc w:val="left"/>
      <w:pPr>
        <w:ind w:left="2728" w:hanging="360"/>
      </w:pPr>
      <w:rPr>
        <w:rFonts w:ascii="Wingdings" w:hAnsi="Wingdings" w:hint="default"/>
      </w:rPr>
    </w:lvl>
    <w:lvl w:ilvl="3" w:tplc="040C0001" w:tentative="1">
      <w:start w:val="1"/>
      <w:numFmt w:val="bullet"/>
      <w:lvlText w:val=""/>
      <w:lvlJc w:val="left"/>
      <w:pPr>
        <w:ind w:left="3448" w:hanging="360"/>
      </w:pPr>
      <w:rPr>
        <w:rFonts w:ascii="Symbol" w:hAnsi="Symbol" w:hint="default"/>
      </w:rPr>
    </w:lvl>
    <w:lvl w:ilvl="4" w:tplc="040C0003" w:tentative="1">
      <w:start w:val="1"/>
      <w:numFmt w:val="bullet"/>
      <w:lvlText w:val="o"/>
      <w:lvlJc w:val="left"/>
      <w:pPr>
        <w:ind w:left="4168" w:hanging="360"/>
      </w:pPr>
      <w:rPr>
        <w:rFonts w:ascii="Courier New" w:hAnsi="Courier New" w:cs="Courier New" w:hint="default"/>
      </w:rPr>
    </w:lvl>
    <w:lvl w:ilvl="5" w:tplc="040C0005" w:tentative="1">
      <w:start w:val="1"/>
      <w:numFmt w:val="bullet"/>
      <w:lvlText w:val=""/>
      <w:lvlJc w:val="left"/>
      <w:pPr>
        <w:ind w:left="4888" w:hanging="360"/>
      </w:pPr>
      <w:rPr>
        <w:rFonts w:ascii="Wingdings" w:hAnsi="Wingdings" w:hint="default"/>
      </w:rPr>
    </w:lvl>
    <w:lvl w:ilvl="6" w:tplc="040C0001" w:tentative="1">
      <w:start w:val="1"/>
      <w:numFmt w:val="bullet"/>
      <w:lvlText w:val=""/>
      <w:lvlJc w:val="left"/>
      <w:pPr>
        <w:ind w:left="5608" w:hanging="360"/>
      </w:pPr>
      <w:rPr>
        <w:rFonts w:ascii="Symbol" w:hAnsi="Symbol" w:hint="default"/>
      </w:rPr>
    </w:lvl>
    <w:lvl w:ilvl="7" w:tplc="040C0003" w:tentative="1">
      <w:start w:val="1"/>
      <w:numFmt w:val="bullet"/>
      <w:lvlText w:val="o"/>
      <w:lvlJc w:val="left"/>
      <w:pPr>
        <w:ind w:left="6328" w:hanging="360"/>
      </w:pPr>
      <w:rPr>
        <w:rFonts w:ascii="Courier New" w:hAnsi="Courier New" w:cs="Courier New" w:hint="default"/>
      </w:rPr>
    </w:lvl>
    <w:lvl w:ilvl="8" w:tplc="040C0005" w:tentative="1">
      <w:start w:val="1"/>
      <w:numFmt w:val="bullet"/>
      <w:lvlText w:val=""/>
      <w:lvlJc w:val="left"/>
      <w:pPr>
        <w:ind w:left="7048" w:hanging="360"/>
      </w:pPr>
      <w:rPr>
        <w:rFonts w:ascii="Wingdings" w:hAnsi="Wingdings" w:hint="default"/>
      </w:rPr>
    </w:lvl>
  </w:abstractNum>
  <w:abstractNum w:abstractNumId="23" w15:restartNumberingAfterBreak="0">
    <w:nsid w:val="34BC54BA"/>
    <w:multiLevelType w:val="hybridMultilevel"/>
    <w:tmpl w:val="28549C9A"/>
    <w:lvl w:ilvl="0" w:tplc="0DD4E574">
      <w:start w:val="1"/>
      <w:numFmt w:val="decimal"/>
      <w:lvlText w:val="%1-"/>
      <w:lvlJc w:val="left"/>
      <w:pPr>
        <w:ind w:left="1065" w:hanging="705"/>
      </w:pPr>
      <w:rPr>
        <w:rFonts w:eastAsia="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B39295C"/>
    <w:multiLevelType w:val="multilevel"/>
    <w:tmpl w:val="83CEFAD0"/>
    <w:lvl w:ilvl="0">
      <w:start w:val="5"/>
      <w:numFmt w:val="decimal"/>
      <w:lvlText w:val="%1"/>
      <w:lvlJc w:val="left"/>
      <w:pPr>
        <w:ind w:left="400" w:hanging="400"/>
      </w:pPr>
    </w:lvl>
    <w:lvl w:ilvl="1">
      <w:start w:val="3"/>
      <w:numFmt w:val="decimal"/>
      <w:lvlText w:val="%1.%2"/>
      <w:lvlJc w:val="left"/>
      <w:pPr>
        <w:ind w:left="760" w:hanging="400"/>
      </w:pPr>
    </w:lvl>
    <w:lvl w:ilvl="2">
      <w:start w:val="1"/>
      <w:numFmt w:val="bullet"/>
      <w:lvlText w:val=""/>
      <w:lvlJc w:val="left"/>
      <w:pPr>
        <w:ind w:left="720" w:hanging="360"/>
      </w:pPr>
      <w:rPr>
        <w:rFonts w:ascii="Wingdings" w:hAnsi="Wingdings" w:hint="default"/>
      </w:r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5" w15:restartNumberingAfterBreak="0">
    <w:nsid w:val="3BEF75E7"/>
    <w:multiLevelType w:val="singleLevel"/>
    <w:tmpl w:val="040C0005"/>
    <w:lvl w:ilvl="0">
      <w:start w:val="1"/>
      <w:numFmt w:val="bullet"/>
      <w:lvlText w:val=""/>
      <w:lvlJc w:val="left"/>
      <w:pPr>
        <w:ind w:left="1440" w:hanging="360"/>
      </w:pPr>
      <w:rPr>
        <w:rFonts w:ascii="Wingdings" w:hAnsi="Wingdings" w:hint="default"/>
        <w:b w:val="0"/>
        <w:sz w:val="20"/>
        <w:szCs w:val="20"/>
      </w:rPr>
    </w:lvl>
  </w:abstractNum>
  <w:abstractNum w:abstractNumId="26" w15:restartNumberingAfterBreak="0">
    <w:nsid w:val="3C943E22"/>
    <w:multiLevelType w:val="hybridMultilevel"/>
    <w:tmpl w:val="B0F4027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D1D352D"/>
    <w:multiLevelType w:val="hybridMultilevel"/>
    <w:tmpl w:val="D0CCA54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DAD631A"/>
    <w:multiLevelType w:val="hybridMultilevel"/>
    <w:tmpl w:val="EB082008"/>
    <w:lvl w:ilvl="0" w:tplc="17767318">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1452511"/>
    <w:multiLevelType w:val="hybridMultilevel"/>
    <w:tmpl w:val="43B4B45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4C15943"/>
    <w:multiLevelType w:val="hybridMultilevel"/>
    <w:tmpl w:val="344E0E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50E7539"/>
    <w:multiLevelType w:val="hybridMultilevel"/>
    <w:tmpl w:val="1D582490"/>
    <w:lvl w:ilvl="0" w:tplc="040C0001">
      <w:start w:val="1"/>
      <w:numFmt w:val="bullet"/>
      <w:lvlText w:val=""/>
      <w:lvlJc w:val="left"/>
      <w:pPr>
        <w:ind w:left="2138" w:hanging="360"/>
      </w:pPr>
      <w:rPr>
        <w:rFonts w:ascii="Symbol" w:hAnsi="Symbol" w:hint="default"/>
      </w:rPr>
    </w:lvl>
    <w:lvl w:ilvl="1" w:tplc="FF20F492">
      <w:start w:val="7"/>
      <w:numFmt w:val="bullet"/>
      <w:lvlText w:val="-"/>
      <w:lvlJc w:val="left"/>
      <w:pPr>
        <w:ind w:left="2858" w:hanging="360"/>
      </w:pPr>
      <w:rPr>
        <w:rFonts w:ascii="Calibri" w:eastAsia="Calibri" w:hAnsi="Calibri" w:cs="Calibri" w:hint="default"/>
        <w:sz w:val="24"/>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2" w15:restartNumberingAfterBreak="0">
    <w:nsid w:val="452903E3"/>
    <w:multiLevelType w:val="hybridMultilevel"/>
    <w:tmpl w:val="64B2A09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B472E95"/>
    <w:multiLevelType w:val="multilevel"/>
    <w:tmpl w:val="387C607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4E8F172A"/>
    <w:multiLevelType w:val="multilevel"/>
    <w:tmpl w:val="A6AC9C5E"/>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4F4674BC"/>
    <w:multiLevelType w:val="hybridMultilevel"/>
    <w:tmpl w:val="8E9A0EA2"/>
    <w:lvl w:ilvl="0" w:tplc="925A017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639113E"/>
    <w:multiLevelType w:val="hybridMultilevel"/>
    <w:tmpl w:val="0F34C476"/>
    <w:lvl w:ilvl="0" w:tplc="7DB2B55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7C44281"/>
    <w:multiLevelType w:val="hybridMultilevel"/>
    <w:tmpl w:val="BE16DA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2202D12"/>
    <w:multiLevelType w:val="hybridMultilevel"/>
    <w:tmpl w:val="2E1E78E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3450E58"/>
    <w:multiLevelType w:val="hybridMultilevel"/>
    <w:tmpl w:val="68700250"/>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42640E1"/>
    <w:multiLevelType w:val="hybridMultilevel"/>
    <w:tmpl w:val="77F0D412"/>
    <w:lvl w:ilvl="0" w:tplc="01708876">
      <w:numFmt w:val="bullet"/>
      <w:lvlText w:val=""/>
      <w:lvlJc w:val="left"/>
      <w:pPr>
        <w:ind w:left="720" w:hanging="360"/>
      </w:pPr>
      <w:rPr>
        <w:rFonts w:ascii="Wingdings" w:eastAsia="Aptos" w:hAnsi="Wingdings" w:cs="Apto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1" w15:restartNumberingAfterBreak="0">
    <w:nsid w:val="68E9028B"/>
    <w:multiLevelType w:val="hybridMultilevel"/>
    <w:tmpl w:val="E176240A"/>
    <w:lvl w:ilvl="0" w:tplc="864A5712">
      <w:start w:val="4"/>
      <w:numFmt w:val="bullet"/>
      <w:lvlText w:val="-"/>
      <w:lvlJc w:val="left"/>
      <w:pPr>
        <w:ind w:left="720" w:hanging="360"/>
      </w:pPr>
      <w:rPr>
        <w:rFonts w:ascii="Calibri Light" w:eastAsia="Times New Roman" w:hAnsi="Calibri Light"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5C27784"/>
    <w:multiLevelType w:val="hybridMultilevel"/>
    <w:tmpl w:val="8C10CB82"/>
    <w:lvl w:ilvl="0" w:tplc="CD8C1F6A">
      <w:start w:val="14"/>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5EC261E"/>
    <w:multiLevelType w:val="hybridMultilevel"/>
    <w:tmpl w:val="0BD6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7857B35"/>
    <w:multiLevelType w:val="hybridMultilevel"/>
    <w:tmpl w:val="F5B02A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8D2722F"/>
    <w:multiLevelType w:val="hybridMultilevel"/>
    <w:tmpl w:val="A0765C9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BE54671"/>
    <w:multiLevelType w:val="hybridMultilevel"/>
    <w:tmpl w:val="586805F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6286656">
    <w:abstractNumId w:val="45"/>
  </w:num>
  <w:num w:numId="2" w16cid:durableId="1757632109">
    <w:abstractNumId w:val="16"/>
  </w:num>
  <w:num w:numId="3" w16cid:durableId="1934777218">
    <w:abstractNumId w:val="13"/>
  </w:num>
  <w:num w:numId="4" w16cid:durableId="1899432029">
    <w:abstractNumId w:val="38"/>
  </w:num>
  <w:num w:numId="5" w16cid:durableId="486555148">
    <w:abstractNumId w:val="27"/>
  </w:num>
  <w:num w:numId="6" w16cid:durableId="1728332907">
    <w:abstractNumId w:val="39"/>
  </w:num>
  <w:num w:numId="7" w16cid:durableId="300772455">
    <w:abstractNumId w:val="32"/>
  </w:num>
  <w:num w:numId="8" w16cid:durableId="1861964655">
    <w:abstractNumId w:val="18"/>
  </w:num>
  <w:num w:numId="9" w16cid:durableId="1903716434">
    <w:abstractNumId w:val="41"/>
  </w:num>
  <w:num w:numId="10" w16cid:durableId="1540043644">
    <w:abstractNumId w:val="5"/>
  </w:num>
  <w:num w:numId="11" w16cid:durableId="494146461">
    <w:abstractNumId w:val="37"/>
  </w:num>
  <w:num w:numId="12" w16cid:durableId="1731073485">
    <w:abstractNumId w:val="28"/>
  </w:num>
  <w:num w:numId="13" w16cid:durableId="641619425">
    <w:abstractNumId w:val="2"/>
  </w:num>
  <w:num w:numId="14" w16cid:durableId="1111244947">
    <w:abstractNumId w:val="33"/>
  </w:num>
  <w:num w:numId="15" w16cid:durableId="1272467772">
    <w:abstractNumId w:val="10"/>
  </w:num>
  <w:num w:numId="16" w16cid:durableId="2142192652">
    <w:abstractNumId w:val="22"/>
  </w:num>
  <w:num w:numId="17" w16cid:durableId="1325935741">
    <w:abstractNumId w:val="29"/>
  </w:num>
  <w:num w:numId="18" w16cid:durableId="1401441415">
    <w:abstractNumId w:val="25"/>
  </w:num>
  <w:num w:numId="19" w16cid:durableId="728461463">
    <w:abstractNumId w:val="14"/>
  </w:num>
  <w:num w:numId="20" w16cid:durableId="381485167">
    <w:abstractNumId w:val="12"/>
  </w:num>
  <w:num w:numId="21" w16cid:durableId="1730029399">
    <w:abstractNumId w:val="26"/>
  </w:num>
  <w:num w:numId="22" w16cid:durableId="1631475978">
    <w:abstractNumId w:val="8"/>
  </w:num>
  <w:num w:numId="23" w16cid:durableId="745419906">
    <w:abstractNumId w:val="31"/>
  </w:num>
  <w:num w:numId="24" w16cid:durableId="8265649">
    <w:abstractNumId w:val="34"/>
  </w:num>
  <w:num w:numId="25" w16cid:durableId="716661483">
    <w:abstractNumId w:val="15"/>
  </w:num>
  <w:num w:numId="26" w16cid:durableId="1308826669">
    <w:abstractNumId w:val="24"/>
  </w:num>
  <w:num w:numId="27" w16cid:durableId="65954794">
    <w:abstractNumId w:val="42"/>
  </w:num>
  <w:num w:numId="28" w16cid:durableId="219481529">
    <w:abstractNumId w:val="9"/>
  </w:num>
  <w:num w:numId="29" w16cid:durableId="1838036395">
    <w:abstractNumId w:val="21"/>
  </w:num>
  <w:num w:numId="30" w16cid:durableId="1474639841">
    <w:abstractNumId w:val="1"/>
  </w:num>
  <w:num w:numId="31" w16cid:durableId="556672390">
    <w:abstractNumId w:val="17"/>
  </w:num>
  <w:num w:numId="32" w16cid:durableId="311954404">
    <w:abstractNumId w:val="6"/>
  </w:num>
  <w:num w:numId="33" w16cid:durableId="1109473724">
    <w:abstractNumId w:val="11"/>
  </w:num>
  <w:num w:numId="34" w16cid:durableId="937444174">
    <w:abstractNumId w:val="46"/>
  </w:num>
  <w:num w:numId="35" w16cid:durableId="1277181523">
    <w:abstractNumId w:val="44"/>
  </w:num>
  <w:num w:numId="36" w16cid:durableId="1397312487">
    <w:abstractNumId w:val="20"/>
  </w:num>
  <w:num w:numId="37" w16cid:durableId="1817532349">
    <w:abstractNumId w:val="3"/>
  </w:num>
  <w:num w:numId="38" w16cid:durableId="2140104625">
    <w:abstractNumId w:val="4"/>
  </w:num>
  <w:num w:numId="39" w16cid:durableId="367293524">
    <w:abstractNumId w:val="30"/>
  </w:num>
  <w:num w:numId="40" w16cid:durableId="1943220788">
    <w:abstractNumId w:val="23"/>
  </w:num>
  <w:num w:numId="41" w16cid:durableId="1483933044">
    <w:abstractNumId w:val="19"/>
  </w:num>
  <w:num w:numId="42" w16cid:durableId="219367018">
    <w:abstractNumId w:val="43"/>
  </w:num>
  <w:num w:numId="43" w16cid:durableId="1416702766">
    <w:abstractNumId w:val="35"/>
  </w:num>
  <w:num w:numId="44" w16cid:durableId="85926266">
    <w:abstractNumId w:val="0"/>
  </w:num>
  <w:num w:numId="45" w16cid:durableId="953827826">
    <w:abstractNumId w:val="40"/>
  </w:num>
  <w:num w:numId="46" w16cid:durableId="1961258009">
    <w:abstractNumId w:val="36"/>
  </w:num>
  <w:num w:numId="47" w16cid:durableId="251596342">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0A"/>
    <w:rsid w:val="0000273F"/>
    <w:rsid w:val="00004400"/>
    <w:rsid w:val="00004472"/>
    <w:rsid w:val="00006EE8"/>
    <w:rsid w:val="00011265"/>
    <w:rsid w:val="00012F7C"/>
    <w:rsid w:val="00020571"/>
    <w:rsid w:val="00023A9B"/>
    <w:rsid w:val="00024CD7"/>
    <w:rsid w:val="00027D26"/>
    <w:rsid w:val="0003042F"/>
    <w:rsid w:val="00030F4C"/>
    <w:rsid w:val="000321A0"/>
    <w:rsid w:val="0003222D"/>
    <w:rsid w:val="00032B60"/>
    <w:rsid w:val="000330E4"/>
    <w:rsid w:val="00033B9F"/>
    <w:rsid w:val="00043693"/>
    <w:rsid w:val="00045D9E"/>
    <w:rsid w:val="0004640F"/>
    <w:rsid w:val="00051971"/>
    <w:rsid w:val="00053606"/>
    <w:rsid w:val="00056A22"/>
    <w:rsid w:val="000600F3"/>
    <w:rsid w:val="0006361C"/>
    <w:rsid w:val="00063FBA"/>
    <w:rsid w:val="00065684"/>
    <w:rsid w:val="00065A8B"/>
    <w:rsid w:val="00070837"/>
    <w:rsid w:val="00073DF4"/>
    <w:rsid w:val="00083153"/>
    <w:rsid w:val="00084EB4"/>
    <w:rsid w:val="00085291"/>
    <w:rsid w:val="0008725B"/>
    <w:rsid w:val="00087274"/>
    <w:rsid w:val="00090E7B"/>
    <w:rsid w:val="000922F5"/>
    <w:rsid w:val="000953FF"/>
    <w:rsid w:val="00096C6B"/>
    <w:rsid w:val="000973C9"/>
    <w:rsid w:val="000A726F"/>
    <w:rsid w:val="000A780B"/>
    <w:rsid w:val="000B4320"/>
    <w:rsid w:val="000C1DF9"/>
    <w:rsid w:val="000C2E20"/>
    <w:rsid w:val="000C3823"/>
    <w:rsid w:val="000C6CCD"/>
    <w:rsid w:val="000E1550"/>
    <w:rsid w:val="000F0072"/>
    <w:rsid w:val="000F16D2"/>
    <w:rsid w:val="000F277E"/>
    <w:rsid w:val="000F71F9"/>
    <w:rsid w:val="000F76CE"/>
    <w:rsid w:val="00101A2B"/>
    <w:rsid w:val="001033E0"/>
    <w:rsid w:val="001041DA"/>
    <w:rsid w:val="00104DEA"/>
    <w:rsid w:val="00104E38"/>
    <w:rsid w:val="00110DA3"/>
    <w:rsid w:val="001120CD"/>
    <w:rsid w:val="0011503C"/>
    <w:rsid w:val="00115B9A"/>
    <w:rsid w:val="00124F72"/>
    <w:rsid w:val="00125844"/>
    <w:rsid w:val="00126113"/>
    <w:rsid w:val="001268DD"/>
    <w:rsid w:val="00127003"/>
    <w:rsid w:val="001319AB"/>
    <w:rsid w:val="00131F36"/>
    <w:rsid w:val="0013300B"/>
    <w:rsid w:val="00140F82"/>
    <w:rsid w:val="00141909"/>
    <w:rsid w:val="00145502"/>
    <w:rsid w:val="00150DE2"/>
    <w:rsid w:val="00151BFE"/>
    <w:rsid w:val="0015799B"/>
    <w:rsid w:val="001602DA"/>
    <w:rsid w:val="00161BF8"/>
    <w:rsid w:val="0016318C"/>
    <w:rsid w:val="00166589"/>
    <w:rsid w:val="00167087"/>
    <w:rsid w:val="00171603"/>
    <w:rsid w:val="0018207B"/>
    <w:rsid w:val="00183BE5"/>
    <w:rsid w:val="00185780"/>
    <w:rsid w:val="001A05DB"/>
    <w:rsid w:val="001A0E8A"/>
    <w:rsid w:val="001A1A3D"/>
    <w:rsid w:val="001A2B28"/>
    <w:rsid w:val="001A2F81"/>
    <w:rsid w:val="001A3D81"/>
    <w:rsid w:val="001B1AB7"/>
    <w:rsid w:val="001B2EDA"/>
    <w:rsid w:val="001B4ADD"/>
    <w:rsid w:val="001B76EF"/>
    <w:rsid w:val="001C4D43"/>
    <w:rsid w:val="001D2D07"/>
    <w:rsid w:val="001D405A"/>
    <w:rsid w:val="001D509A"/>
    <w:rsid w:val="001D5281"/>
    <w:rsid w:val="001E0493"/>
    <w:rsid w:val="001E24D4"/>
    <w:rsid w:val="001E259A"/>
    <w:rsid w:val="001E3EBD"/>
    <w:rsid w:val="001E522D"/>
    <w:rsid w:val="001E55FB"/>
    <w:rsid w:val="001E7F1D"/>
    <w:rsid w:val="001F01D8"/>
    <w:rsid w:val="001F3EAD"/>
    <w:rsid w:val="001F5336"/>
    <w:rsid w:val="001F6128"/>
    <w:rsid w:val="001F64CD"/>
    <w:rsid w:val="0020413B"/>
    <w:rsid w:val="0020446B"/>
    <w:rsid w:val="00210848"/>
    <w:rsid w:val="00211437"/>
    <w:rsid w:val="00212B9F"/>
    <w:rsid w:val="00214B23"/>
    <w:rsid w:val="002165E5"/>
    <w:rsid w:val="0022162C"/>
    <w:rsid w:val="00222608"/>
    <w:rsid w:val="002229EA"/>
    <w:rsid w:val="002231F7"/>
    <w:rsid w:val="002302CE"/>
    <w:rsid w:val="00231174"/>
    <w:rsid w:val="00237741"/>
    <w:rsid w:val="0024157F"/>
    <w:rsid w:val="00241A9F"/>
    <w:rsid w:val="00242B03"/>
    <w:rsid w:val="00243391"/>
    <w:rsid w:val="00244C4D"/>
    <w:rsid w:val="00245315"/>
    <w:rsid w:val="002453D6"/>
    <w:rsid w:val="00254501"/>
    <w:rsid w:val="00254D2A"/>
    <w:rsid w:val="00255123"/>
    <w:rsid w:val="00256A89"/>
    <w:rsid w:val="00256BE0"/>
    <w:rsid w:val="0026277A"/>
    <w:rsid w:val="00263E2E"/>
    <w:rsid w:val="002721AD"/>
    <w:rsid w:val="0027513C"/>
    <w:rsid w:val="00275FDD"/>
    <w:rsid w:val="002770BA"/>
    <w:rsid w:val="002774E2"/>
    <w:rsid w:val="002822C1"/>
    <w:rsid w:val="00287E23"/>
    <w:rsid w:val="00292D87"/>
    <w:rsid w:val="002A240C"/>
    <w:rsid w:val="002A752F"/>
    <w:rsid w:val="002B0C70"/>
    <w:rsid w:val="002B0EC4"/>
    <w:rsid w:val="002B27A9"/>
    <w:rsid w:val="002B77CE"/>
    <w:rsid w:val="002B784E"/>
    <w:rsid w:val="002B7F36"/>
    <w:rsid w:val="002C0A39"/>
    <w:rsid w:val="002C5928"/>
    <w:rsid w:val="002C7237"/>
    <w:rsid w:val="002D387F"/>
    <w:rsid w:val="002E051D"/>
    <w:rsid w:val="002E1A77"/>
    <w:rsid w:val="002E7484"/>
    <w:rsid w:val="002E7CC5"/>
    <w:rsid w:val="002F0D27"/>
    <w:rsid w:val="002F2649"/>
    <w:rsid w:val="002F5D74"/>
    <w:rsid w:val="002F6F8A"/>
    <w:rsid w:val="002F77A6"/>
    <w:rsid w:val="00301F60"/>
    <w:rsid w:val="00304A18"/>
    <w:rsid w:val="00305F21"/>
    <w:rsid w:val="00306D11"/>
    <w:rsid w:val="0031145F"/>
    <w:rsid w:val="00312186"/>
    <w:rsid w:val="00312B37"/>
    <w:rsid w:val="00314331"/>
    <w:rsid w:val="00316B0B"/>
    <w:rsid w:val="00317224"/>
    <w:rsid w:val="00324201"/>
    <w:rsid w:val="00326ADD"/>
    <w:rsid w:val="00330939"/>
    <w:rsid w:val="00331C8F"/>
    <w:rsid w:val="00331E5F"/>
    <w:rsid w:val="00332619"/>
    <w:rsid w:val="0033601C"/>
    <w:rsid w:val="003423DF"/>
    <w:rsid w:val="00342655"/>
    <w:rsid w:val="003437C5"/>
    <w:rsid w:val="00345624"/>
    <w:rsid w:val="003465C6"/>
    <w:rsid w:val="00352998"/>
    <w:rsid w:val="00354813"/>
    <w:rsid w:val="00361A79"/>
    <w:rsid w:val="003627C1"/>
    <w:rsid w:val="0036575B"/>
    <w:rsid w:val="00365ABA"/>
    <w:rsid w:val="00366E2D"/>
    <w:rsid w:val="003678FC"/>
    <w:rsid w:val="00371B1A"/>
    <w:rsid w:val="0037240E"/>
    <w:rsid w:val="0037583D"/>
    <w:rsid w:val="00382004"/>
    <w:rsid w:val="003851AC"/>
    <w:rsid w:val="00385C56"/>
    <w:rsid w:val="00386384"/>
    <w:rsid w:val="00387140"/>
    <w:rsid w:val="0039102F"/>
    <w:rsid w:val="00391599"/>
    <w:rsid w:val="00391F9E"/>
    <w:rsid w:val="00397A25"/>
    <w:rsid w:val="003A4CF0"/>
    <w:rsid w:val="003A4E4A"/>
    <w:rsid w:val="003A5432"/>
    <w:rsid w:val="003A5605"/>
    <w:rsid w:val="003B2600"/>
    <w:rsid w:val="003B486E"/>
    <w:rsid w:val="003B55F4"/>
    <w:rsid w:val="003B572B"/>
    <w:rsid w:val="003C179A"/>
    <w:rsid w:val="003C5A26"/>
    <w:rsid w:val="003C6C2B"/>
    <w:rsid w:val="003D065C"/>
    <w:rsid w:val="003D133A"/>
    <w:rsid w:val="003D2E31"/>
    <w:rsid w:val="003D4032"/>
    <w:rsid w:val="003E0D16"/>
    <w:rsid w:val="003E5F97"/>
    <w:rsid w:val="003E6CA0"/>
    <w:rsid w:val="003E70EA"/>
    <w:rsid w:val="003F357C"/>
    <w:rsid w:val="003F4F5D"/>
    <w:rsid w:val="003F76E0"/>
    <w:rsid w:val="00400A2A"/>
    <w:rsid w:val="004073A2"/>
    <w:rsid w:val="00410A90"/>
    <w:rsid w:val="0041247B"/>
    <w:rsid w:val="00412668"/>
    <w:rsid w:val="00412E16"/>
    <w:rsid w:val="00413650"/>
    <w:rsid w:val="00416A0D"/>
    <w:rsid w:val="00422DAA"/>
    <w:rsid w:val="00423765"/>
    <w:rsid w:val="00424C51"/>
    <w:rsid w:val="0043096B"/>
    <w:rsid w:val="00431349"/>
    <w:rsid w:val="00434296"/>
    <w:rsid w:val="004366F4"/>
    <w:rsid w:val="004378AB"/>
    <w:rsid w:val="004421FF"/>
    <w:rsid w:val="004428C0"/>
    <w:rsid w:val="004508F6"/>
    <w:rsid w:val="00451079"/>
    <w:rsid w:val="00453C2B"/>
    <w:rsid w:val="0045512F"/>
    <w:rsid w:val="004609D2"/>
    <w:rsid w:val="00467023"/>
    <w:rsid w:val="00467274"/>
    <w:rsid w:val="00467A7D"/>
    <w:rsid w:val="00475A83"/>
    <w:rsid w:val="004762DB"/>
    <w:rsid w:val="00476E74"/>
    <w:rsid w:val="004834B3"/>
    <w:rsid w:val="004840D0"/>
    <w:rsid w:val="004844FB"/>
    <w:rsid w:val="00484911"/>
    <w:rsid w:val="0048596E"/>
    <w:rsid w:val="00486458"/>
    <w:rsid w:val="00487F69"/>
    <w:rsid w:val="00493823"/>
    <w:rsid w:val="00495B11"/>
    <w:rsid w:val="00496E4C"/>
    <w:rsid w:val="00497124"/>
    <w:rsid w:val="004A1302"/>
    <w:rsid w:val="004A2CB5"/>
    <w:rsid w:val="004A31F7"/>
    <w:rsid w:val="004A3293"/>
    <w:rsid w:val="004A3880"/>
    <w:rsid w:val="004A6673"/>
    <w:rsid w:val="004A6966"/>
    <w:rsid w:val="004B0EA7"/>
    <w:rsid w:val="004B2075"/>
    <w:rsid w:val="004B3BCB"/>
    <w:rsid w:val="004B592E"/>
    <w:rsid w:val="004B5D7E"/>
    <w:rsid w:val="004B77A6"/>
    <w:rsid w:val="004C0CA7"/>
    <w:rsid w:val="004C2DDE"/>
    <w:rsid w:val="004C7522"/>
    <w:rsid w:val="004D1B79"/>
    <w:rsid w:val="004D4059"/>
    <w:rsid w:val="004D74F0"/>
    <w:rsid w:val="004E298E"/>
    <w:rsid w:val="004E2AF4"/>
    <w:rsid w:val="004F2834"/>
    <w:rsid w:val="004F36EC"/>
    <w:rsid w:val="005001D9"/>
    <w:rsid w:val="005006F9"/>
    <w:rsid w:val="005042A7"/>
    <w:rsid w:val="00506BAE"/>
    <w:rsid w:val="00507927"/>
    <w:rsid w:val="00514404"/>
    <w:rsid w:val="0051526B"/>
    <w:rsid w:val="00522485"/>
    <w:rsid w:val="00522493"/>
    <w:rsid w:val="0052321C"/>
    <w:rsid w:val="00523403"/>
    <w:rsid w:val="005264D9"/>
    <w:rsid w:val="00526634"/>
    <w:rsid w:val="00527B51"/>
    <w:rsid w:val="00530046"/>
    <w:rsid w:val="00530763"/>
    <w:rsid w:val="00532C7B"/>
    <w:rsid w:val="00532FE9"/>
    <w:rsid w:val="005337D0"/>
    <w:rsid w:val="00536BAB"/>
    <w:rsid w:val="005378BD"/>
    <w:rsid w:val="00542804"/>
    <w:rsid w:val="005444E5"/>
    <w:rsid w:val="00547431"/>
    <w:rsid w:val="005507FE"/>
    <w:rsid w:val="0055088C"/>
    <w:rsid w:val="00552942"/>
    <w:rsid w:val="00556229"/>
    <w:rsid w:val="00562F91"/>
    <w:rsid w:val="00565BF1"/>
    <w:rsid w:val="00573A5D"/>
    <w:rsid w:val="00577499"/>
    <w:rsid w:val="00580106"/>
    <w:rsid w:val="005812D8"/>
    <w:rsid w:val="00581CC3"/>
    <w:rsid w:val="00581D73"/>
    <w:rsid w:val="00583204"/>
    <w:rsid w:val="00583DDF"/>
    <w:rsid w:val="005844AF"/>
    <w:rsid w:val="00586C54"/>
    <w:rsid w:val="00593E88"/>
    <w:rsid w:val="00595187"/>
    <w:rsid w:val="005A0D87"/>
    <w:rsid w:val="005A35E8"/>
    <w:rsid w:val="005A633C"/>
    <w:rsid w:val="005A72E1"/>
    <w:rsid w:val="005A73FE"/>
    <w:rsid w:val="005A77F9"/>
    <w:rsid w:val="005B04DB"/>
    <w:rsid w:val="005B0901"/>
    <w:rsid w:val="005B1777"/>
    <w:rsid w:val="005B3473"/>
    <w:rsid w:val="005B3B85"/>
    <w:rsid w:val="005B51D3"/>
    <w:rsid w:val="005B6DB0"/>
    <w:rsid w:val="005C007F"/>
    <w:rsid w:val="005C26C7"/>
    <w:rsid w:val="005D161E"/>
    <w:rsid w:val="005D204B"/>
    <w:rsid w:val="005D29B8"/>
    <w:rsid w:val="005D3192"/>
    <w:rsid w:val="005D39C6"/>
    <w:rsid w:val="005D3E91"/>
    <w:rsid w:val="005D5B6B"/>
    <w:rsid w:val="005D6019"/>
    <w:rsid w:val="005E191E"/>
    <w:rsid w:val="005E2F09"/>
    <w:rsid w:val="005E2F32"/>
    <w:rsid w:val="005E3132"/>
    <w:rsid w:val="005E68A6"/>
    <w:rsid w:val="005E78B5"/>
    <w:rsid w:val="005F104C"/>
    <w:rsid w:val="005F5FFE"/>
    <w:rsid w:val="005F76CA"/>
    <w:rsid w:val="0060496F"/>
    <w:rsid w:val="006063E5"/>
    <w:rsid w:val="006067E6"/>
    <w:rsid w:val="0060751C"/>
    <w:rsid w:val="006100BF"/>
    <w:rsid w:val="00612E26"/>
    <w:rsid w:val="00614CAC"/>
    <w:rsid w:val="00615109"/>
    <w:rsid w:val="00615F4A"/>
    <w:rsid w:val="0061723C"/>
    <w:rsid w:val="00617C49"/>
    <w:rsid w:val="00620E81"/>
    <w:rsid w:val="006215A6"/>
    <w:rsid w:val="00627DC4"/>
    <w:rsid w:val="00627EA4"/>
    <w:rsid w:val="00631FC1"/>
    <w:rsid w:val="006351FD"/>
    <w:rsid w:val="00637989"/>
    <w:rsid w:val="00641B48"/>
    <w:rsid w:val="0064218D"/>
    <w:rsid w:val="00644FF6"/>
    <w:rsid w:val="00645EE3"/>
    <w:rsid w:val="00654236"/>
    <w:rsid w:val="006545C0"/>
    <w:rsid w:val="00660863"/>
    <w:rsid w:val="00664925"/>
    <w:rsid w:val="006669CE"/>
    <w:rsid w:val="00674311"/>
    <w:rsid w:val="00680850"/>
    <w:rsid w:val="00682953"/>
    <w:rsid w:val="006834F3"/>
    <w:rsid w:val="0068762D"/>
    <w:rsid w:val="00687802"/>
    <w:rsid w:val="006911E4"/>
    <w:rsid w:val="00691FBA"/>
    <w:rsid w:val="00694410"/>
    <w:rsid w:val="006A17D6"/>
    <w:rsid w:val="006A25F4"/>
    <w:rsid w:val="006A29F6"/>
    <w:rsid w:val="006A6EEA"/>
    <w:rsid w:val="006B0964"/>
    <w:rsid w:val="006B3DCD"/>
    <w:rsid w:val="006B5650"/>
    <w:rsid w:val="006B6D40"/>
    <w:rsid w:val="006C0961"/>
    <w:rsid w:val="006C24E5"/>
    <w:rsid w:val="006C28D8"/>
    <w:rsid w:val="006C2AB3"/>
    <w:rsid w:val="006C41C6"/>
    <w:rsid w:val="006C46BA"/>
    <w:rsid w:val="006C47C8"/>
    <w:rsid w:val="006C4A77"/>
    <w:rsid w:val="006C5401"/>
    <w:rsid w:val="006C5E76"/>
    <w:rsid w:val="006C7AD5"/>
    <w:rsid w:val="006C7AF5"/>
    <w:rsid w:val="006D00F9"/>
    <w:rsid w:val="006D236D"/>
    <w:rsid w:val="006D364A"/>
    <w:rsid w:val="006D5F31"/>
    <w:rsid w:val="006E0FAB"/>
    <w:rsid w:val="006E13BF"/>
    <w:rsid w:val="006E401D"/>
    <w:rsid w:val="006E5B82"/>
    <w:rsid w:val="006E682C"/>
    <w:rsid w:val="006E78BF"/>
    <w:rsid w:val="006F342A"/>
    <w:rsid w:val="006F7882"/>
    <w:rsid w:val="00700EF1"/>
    <w:rsid w:val="0071166C"/>
    <w:rsid w:val="00711E6C"/>
    <w:rsid w:val="0071206B"/>
    <w:rsid w:val="00713C98"/>
    <w:rsid w:val="00714F74"/>
    <w:rsid w:val="00715346"/>
    <w:rsid w:val="00716DC3"/>
    <w:rsid w:val="00720748"/>
    <w:rsid w:val="00722800"/>
    <w:rsid w:val="0072299E"/>
    <w:rsid w:val="007245D2"/>
    <w:rsid w:val="00724D29"/>
    <w:rsid w:val="00725740"/>
    <w:rsid w:val="007257B2"/>
    <w:rsid w:val="007259AB"/>
    <w:rsid w:val="00726C07"/>
    <w:rsid w:val="00726EFA"/>
    <w:rsid w:val="007300A9"/>
    <w:rsid w:val="00731D78"/>
    <w:rsid w:val="00733DDF"/>
    <w:rsid w:val="00737908"/>
    <w:rsid w:val="0074009B"/>
    <w:rsid w:val="0075200C"/>
    <w:rsid w:val="0075749A"/>
    <w:rsid w:val="007617E8"/>
    <w:rsid w:val="00763486"/>
    <w:rsid w:val="0076468B"/>
    <w:rsid w:val="00767303"/>
    <w:rsid w:val="007677F1"/>
    <w:rsid w:val="00770B79"/>
    <w:rsid w:val="007758D6"/>
    <w:rsid w:val="007760FA"/>
    <w:rsid w:val="00783564"/>
    <w:rsid w:val="00784EDF"/>
    <w:rsid w:val="007857E1"/>
    <w:rsid w:val="00786108"/>
    <w:rsid w:val="007866E1"/>
    <w:rsid w:val="00792F07"/>
    <w:rsid w:val="0079614C"/>
    <w:rsid w:val="007A424C"/>
    <w:rsid w:val="007A4895"/>
    <w:rsid w:val="007A4D79"/>
    <w:rsid w:val="007B5E51"/>
    <w:rsid w:val="007C022D"/>
    <w:rsid w:val="007C31E7"/>
    <w:rsid w:val="007C5B24"/>
    <w:rsid w:val="007C6691"/>
    <w:rsid w:val="007C77D2"/>
    <w:rsid w:val="007C7A5A"/>
    <w:rsid w:val="007D05FE"/>
    <w:rsid w:val="007D0AF5"/>
    <w:rsid w:val="007D38AD"/>
    <w:rsid w:val="007D4EEC"/>
    <w:rsid w:val="007D54CB"/>
    <w:rsid w:val="007D5D7A"/>
    <w:rsid w:val="007E04E5"/>
    <w:rsid w:val="007E0C61"/>
    <w:rsid w:val="007E2B66"/>
    <w:rsid w:val="007F033F"/>
    <w:rsid w:val="007F064D"/>
    <w:rsid w:val="007F3B00"/>
    <w:rsid w:val="00804EF8"/>
    <w:rsid w:val="00805A8F"/>
    <w:rsid w:val="00805CF3"/>
    <w:rsid w:val="008062EA"/>
    <w:rsid w:val="008071D4"/>
    <w:rsid w:val="00814D95"/>
    <w:rsid w:val="0081731B"/>
    <w:rsid w:val="00823AA7"/>
    <w:rsid w:val="00823D68"/>
    <w:rsid w:val="00830956"/>
    <w:rsid w:val="00836244"/>
    <w:rsid w:val="0083653F"/>
    <w:rsid w:val="00840623"/>
    <w:rsid w:val="00840EAF"/>
    <w:rsid w:val="00844905"/>
    <w:rsid w:val="00844DE5"/>
    <w:rsid w:val="00845A1F"/>
    <w:rsid w:val="00846B40"/>
    <w:rsid w:val="00851EA8"/>
    <w:rsid w:val="00853546"/>
    <w:rsid w:val="00854C39"/>
    <w:rsid w:val="0086046C"/>
    <w:rsid w:val="00866ED4"/>
    <w:rsid w:val="00866F90"/>
    <w:rsid w:val="00867568"/>
    <w:rsid w:val="00871039"/>
    <w:rsid w:val="00872275"/>
    <w:rsid w:val="008764F4"/>
    <w:rsid w:val="008771AB"/>
    <w:rsid w:val="00882179"/>
    <w:rsid w:val="00883206"/>
    <w:rsid w:val="00886F58"/>
    <w:rsid w:val="0088758D"/>
    <w:rsid w:val="008906F8"/>
    <w:rsid w:val="00890AC9"/>
    <w:rsid w:val="00891CBE"/>
    <w:rsid w:val="0089397D"/>
    <w:rsid w:val="008967DE"/>
    <w:rsid w:val="008A25BD"/>
    <w:rsid w:val="008A283D"/>
    <w:rsid w:val="008A3422"/>
    <w:rsid w:val="008A7AEF"/>
    <w:rsid w:val="008B038C"/>
    <w:rsid w:val="008B33E0"/>
    <w:rsid w:val="008B4CF6"/>
    <w:rsid w:val="008B6509"/>
    <w:rsid w:val="008B68E0"/>
    <w:rsid w:val="008C11F8"/>
    <w:rsid w:val="008C2E4D"/>
    <w:rsid w:val="008C2F6A"/>
    <w:rsid w:val="008C6FF5"/>
    <w:rsid w:val="008D173C"/>
    <w:rsid w:val="008D4C07"/>
    <w:rsid w:val="008E03F9"/>
    <w:rsid w:val="008E1F3E"/>
    <w:rsid w:val="008E3135"/>
    <w:rsid w:val="008E4995"/>
    <w:rsid w:val="008E75D9"/>
    <w:rsid w:val="008F160D"/>
    <w:rsid w:val="008F231E"/>
    <w:rsid w:val="008F2E2A"/>
    <w:rsid w:val="008F4885"/>
    <w:rsid w:val="008F4F0D"/>
    <w:rsid w:val="008F551C"/>
    <w:rsid w:val="008F72E2"/>
    <w:rsid w:val="00900086"/>
    <w:rsid w:val="0090217D"/>
    <w:rsid w:val="00902EA0"/>
    <w:rsid w:val="0090327F"/>
    <w:rsid w:val="009035B6"/>
    <w:rsid w:val="00906F03"/>
    <w:rsid w:val="0091031D"/>
    <w:rsid w:val="00911445"/>
    <w:rsid w:val="009137FC"/>
    <w:rsid w:val="00915193"/>
    <w:rsid w:val="0091608B"/>
    <w:rsid w:val="00916218"/>
    <w:rsid w:val="00920918"/>
    <w:rsid w:val="00920973"/>
    <w:rsid w:val="00921724"/>
    <w:rsid w:val="00921A4D"/>
    <w:rsid w:val="00924168"/>
    <w:rsid w:val="00925326"/>
    <w:rsid w:val="00926001"/>
    <w:rsid w:val="00931393"/>
    <w:rsid w:val="0093158E"/>
    <w:rsid w:val="00931764"/>
    <w:rsid w:val="00931C5E"/>
    <w:rsid w:val="00934243"/>
    <w:rsid w:val="0093425B"/>
    <w:rsid w:val="00936FF1"/>
    <w:rsid w:val="009405BF"/>
    <w:rsid w:val="00944531"/>
    <w:rsid w:val="00946372"/>
    <w:rsid w:val="00947AFA"/>
    <w:rsid w:val="0095219F"/>
    <w:rsid w:val="00955780"/>
    <w:rsid w:val="0095579B"/>
    <w:rsid w:val="00957DC5"/>
    <w:rsid w:val="009601CF"/>
    <w:rsid w:val="00967F97"/>
    <w:rsid w:val="0097031B"/>
    <w:rsid w:val="00970A8C"/>
    <w:rsid w:val="00971219"/>
    <w:rsid w:val="0097147A"/>
    <w:rsid w:val="009745D2"/>
    <w:rsid w:val="0097477A"/>
    <w:rsid w:val="00975EE1"/>
    <w:rsid w:val="0097756B"/>
    <w:rsid w:val="0098046B"/>
    <w:rsid w:val="00982F6B"/>
    <w:rsid w:val="00987D08"/>
    <w:rsid w:val="009904A2"/>
    <w:rsid w:val="00993FB9"/>
    <w:rsid w:val="00994C64"/>
    <w:rsid w:val="00995785"/>
    <w:rsid w:val="00995E83"/>
    <w:rsid w:val="00997AFC"/>
    <w:rsid w:val="00997EC3"/>
    <w:rsid w:val="009A42B6"/>
    <w:rsid w:val="009A4BEE"/>
    <w:rsid w:val="009A4D8C"/>
    <w:rsid w:val="009A5890"/>
    <w:rsid w:val="009B4589"/>
    <w:rsid w:val="009B5B6C"/>
    <w:rsid w:val="009B7021"/>
    <w:rsid w:val="009B7FC7"/>
    <w:rsid w:val="009C6750"/>
    <w:rsid w:val="009D10BF"/>
    <w:rsid w:val="009D17FE"/>
    <w:rsid w:val="009D1C0A"/>
    <w:rsid w:val="009D333A"/>
    <w:rsid w:val="009D379A"/>
    <w:rsid w:val="009E0BF9"/>
    <w:rsid w:val="009E6D4A"/>
    <w:rsid w:val="009E79B0"/>
    <w:rsid w:val="009F01AE"/>
    <w:rsid w:val="009F14FA"/>
    <w:rsid w:val="00A0273A"/>
    <w:rsid w:val="00A03542"/>
    <w:rsid w:val="00A047FF"/>
    <w:rsid w:val="00A06B57"/>
    <w:rsid w:val="00A072ED"/>
    <w:rsid w:val="00A20153"/>
    <w:rsid w:val="00A204BF"/>
    <w:rsid w:val="00A20A21"/>
    <w:rsid w:val="00A27A17"/>
    <w:rsid w:val="00A3202C"/>
    <w:rsid w:val="00A32DE1"/>
    <w:rsid w:val="00A348B0"/>
    <w:rsid w:val="00A35A08"/>
    <w:rsid w:val="00A50D75"/>
    <w:rsid w:val="00A517B7"/>
    <w:rsid w:val="00A538E1"/>
    <w:rsid w:val="00A54607"/>
    <w:rsid w:val="00A5669D"/>
    <w:rsid w:val="00A6112D"/>
    <w:rsid w:val="00A65223"/>
    <w:rsid w:val="00A66AE5"/>
    <w:rsid w:val="00A67614"/>
    <w:rsid w:val="00A70CCF"/>
    <w:rsid w:val="00A71848"/>
    <w:rsid w:val="00A73B91"/>
    <w:rsid w:val="00A760E3"/>
    <w:rsid w:val="00A76F61"/>
    <w:rsid w:val="00A8050E"/>
    <w:rsid w:val="00A81E2C"/>
    <w:rsid w:val="00A84534"/>
    <w:rsid w:val="00A85AB8"/>
    <w:rsid w:val="00A85EFE"/>
    <w:rsid w:val="00A87A44"/>
    <w:rsid w:val="00A91928"/>
    <w:rsid w:val="00A91B01"/>
    <w:rsid w:val="00A944DC"/>
    <w:rsid w:val="00A9554A"/>
    <w:rsid w:val="00A9570C"/>
    <w:rsid w:val="00AA069A"/>
    <w:rsid w:val="00AA2BA2"/>
    <w:rsid w:val="00AA7B8F"/>
    <w:rsid w:val="00AB10D6"/>
    <w:rsid w:val="00AB1507"/>
    <w:rsid w:val="00AB3581"/>
    <w:rsid w:val="00AB47ED"/>
    <w:rsid w:val="00AB4D7C"/>
    <w:rsid w:val="00AC0A8A"/>
    <w:rsid w:val="00AC1261"/>
    <w:rsid w:val="00AC1E36"/>
    <w:rsid w:val="00AC3476"/>
    <w:rsid w:val="00AC7C14"/>
    <w:rsid w:val="00AD02F3"/>
    <w:rsid w:val="00AD3E2C"/>
    <w:rsid w:val="00AD6861"/>
    <w:rsid w:val="00AD754C"/>
    <w:rsid w:val="00AE60F8"/>
    <w:rsid w:val="00AE60FD"/>
    <w:rsid w:val="00AE6DBE"/>
    <w:rsid w:val="00AF4504"/>
    <w:rsid w:val="00AF5188"/>
    <w:rsid w:val="00AF7E25"/>
    <w:rsid w:val="00B0242D"/>
    <w:rsid w:val="00B04B72"/>
    <w:rsid w:val="00B05095"/>
    <w:rsid w:val="00B062E1"/>
    <w:rsid w:val="00B0665B"/>
    <w:rsid w:val="00B1080C"/>
    <w:rsid w:val="00B10905"/>
    <w:rsid w:val="00B1440A"/>
    <w:rsid w:val="00B1444C"/>
    <w:rsid w:val="00B163DA"/>
    <w:rsid w:val="00B172D8"/>
    <w:rsid w:val="00B204DD"/>
    <w:rsid w:val="00B2436E"/>
    <w:rsid w:val="00B25448"/>
    <w:rsid w:val="00B25F63"/>
    <w:rsid w:val="00B2636D"/>
    <w:rsid w:val="00B33CFD"/>
    <w:rsid w:val="00B44372"/>
    <w:rsid w:val="00B63998"/>
    <w:rsid w:val="00B64759"/>
    <w:rsid w:val="00B66090"/>
    <w:rsid w:val="00B66DA8"/>
    <w:rsid w:val="00B66DC5"/>
    <w:rsid w:val="00B67AE5"/>
    <w:rsid w:val="00B704A2"/>
    <w:rsid w:val="00B70EDC"/>
    <w:rsid w:val="00B733FC"/>
    <w:rsid w:val="00B73AA8"/>
    <w:rsid w:val="00B8155F"/>
    <w:rsid w:val="00B829CA"/>
    <w:rsid w:val="00B84570"/>
    <w:rsid w:val="00B84EE1"/>
    <w:rsid w:val="00B90CA7"/>
    <w:rsid w:val="00B9173E"/>
    <w:rsid w:val="00B94DD7"/>
    <w:rsid w:val="00B94F55"/>
    <w:rsid w:val="00B96B1D"/>
    <w:rsid w:val="00B97942"/>
    <w:rsid w:val="00BA01F1"/>
    <w:rsid w:val="00BA0BC4"/>
    <w:rsid w:val="00BA155E"/>
    <w:rsid w:val="00BB0339"/>
    <w:rsid w:val="00BB142C"/>
    <w:rsid w:val="00BB23AF"/>
    <w:rsid w:val="00BB3844"/>
    <w:rsid w:val="00BB6F8E"/>
    <w:rsid w:val="00BC05DA"/>
    <w:rsid w:val="00BC10B3"/>
    <w:rsid w:val="00BC1FEF"/>
    <w:rsid w:val="00BC3DC6"/>
    <w:rsid w:val="00BC5DF9"/>
    <w:rsid w:val="00BD06A8"/>
    <w:rsid w:val="00BD213F"/>
    <w:rsid w:val="00BD3F43"/>
    <w:rsid w:val="00BD51AC"/>
    <w:rsid w:val="00BD765F"/>
    <w:rsid w:val="00BD79C3"/>
    <w:rsid w:val="00BE6410"/>
    <w:rsid w:val="00BE7B69"/>
    <w:rsid w:val="00BF05AC"/>
    <w:rsid w:val="00BF08AE"/>
    <w:rsid w:val="00BF1488"/>
    <w:rsid w:val="00BF25D2"/>
    <w:rsid w:val="00BF2AD1"/>
    <w:rsid w:val="00BF47C9"/>
    <w:rsid w:val="00BF50FD"/>
    <w:rsid w:val="00BF5AC4"/>
    <w:rsid w:val="00BF68B3"/>
    <w:rsid w:val="00C04889"/>
    <w:rsid w:val="00C06076"/>
    <w:rsid w:val="00C13F87"/>
    <w:rsid w:val="00C23D02"/>
    <w:rsid w:val="00C250B8"/>
    <w:rsid w:val="00C27765"/>
    <w:rsid w:val="00C27AB0"/>
    <w:rsid w:val="00C30306"/>
    <w:rsid w:val="00C32633"/>
    <w:rsid w:val="00C344D4"/>
    <w:rsid w:val="00C36012"/>
    <w:rsid w:val="00C3668A"/>
    <w:rsid w:val="00C37916"/>
    <w:rsid w:val="00C40CCF"/>
    <w:rsid w:val="00C42A1A"/>
    <w:rsid w:val="00C440AC"/>
    <w:rsid w:val="00C551FD"/>
    <w:rsid w:val="00C560C2"/>
    <w:rsid w:val="00C5690D"/>
    <w:rsid w:val="00C56CF6"/>
    <w:rsid w:val="00C57E06"/>
    <w:rsid w:val="00C63423"/>
    <w:rsid w:val="00C64190"/>
    <w:rsid w:val="00C64B03"/>
    <w:rsid w:val="00C658D4"/>
    <w:rsid w:val="00C67490"/>
    <w:rsid w:val="00C67CDB"/>
    <w:rsid w:val="00C70609"/>
    <w:rsid w:val="00C724B2"/>
    <w:rsid w:val="00C755C1"/>
    <w:rsid w:val="00C80D8E"/>
    <w:rsid w:val="00C8152E"/>
    <w:rsid w:val="00C82843"/>
    <w:rsid w:val="00C82C5F"/>
    <w:rsid w:val="00C863F8"/>
    <w:rsid w:val="00C87B28"/>
    <w:rsid w:val="00C87C47"/>
    <w:rsid w:val="00C90CFF"/>
    <w:rsid w:val="00C92EDB"/>
    <w:rsid w:val="00C95337"/>
    <w:rsid w:val="00C96D96"/>
    <w:rsid w:val="00CA0654"/>
    <w:rsid w:val="00CA23EA"/>
    <w:rsid w:val="00CA2F66"/>
    <w:rsid w:val="00CA4B1F"/>
    <w:rsid w:val="00CA5504"/>
    <w:rsid w:val="00CA6B71"/>
    <w:rsid w:val="00CC0133"/>
    <w:rsid w:val="00CC1729"/>
    <w:rsid w:val="00CC3CDC"/>
    <w:rsid w:val="00CC658C"/>
    <w:rsid w:val="00CC6682"/>
    <w:rsid w:val="00CD24D6"/>
    <w:rsid w:val="00CD2847"/>
    <w:rsid w:val="00CD5D4D"/>
    <w:rsid w:val="00CD717F"/>
    <w:rsid w:val="00CE2CEF"/>
    <w:rsid w:val="00CE3E30"/>
    <w:rsid w:val="00CE4AC5"/>
    <w:rsid w:val="00CE4DAD"/>
    <w:rsid w:val="00CE6E40"/>
    <w:rsid w:val="00CF2F3F"/>
    <w:rsid w:val="00CF4E1F"/>
    <w:rsid w:val="00CF7207"/>
    <w:rsid w:val="00CF737A"/>
    <w:rsid w:val="00CF7A73"/>
    <w:rsid w:val="00D07034"/>
    <w:rsid w:val="00D11C73"/>
    <w:rsid w:val="00D130DD"/>
    <w:rsid w:val="00D1648E"/>
    <w:rsid w:val="00D171C0"/>
    <w:rsid w:val="00D23FCA"/>
    <w:rsid w:val="00D27F88"/>
    <w:rsid w:val="00D30525"/>
    <w:rsid w:val="00D31D5E"/>
    <w:rsid w:val="00D33E70"/>
    <w:rsid w:val="00D42FC0"/>
    <w:rsid w:val="00D4768A"/>
    <w:rsid w:val="00D478FF"/>
    <w:rsid w:val="00D50C42"/>
    <w:rsid w:val="00D50FBB"/>
    <w:rsid w:val="00D527D3"/>
    <w:rsid w:val="00D557E2"/>
    <w:rsid w:val="00D603F3"/>
    <w:rsid w:val="00D630DA"/>
    <w:rsid w:val="00D63BDC"/>
    <w:rsid w:val="00D642DB"/>
    <w:rsid w:val="00D73285"/>
    <w:rsid w:val="00D75B33"/>
    <w:rsid w:val="00D75C1D"/>
    <w:rsid w:val="00D808B6"/>
    <w:rsid w:val="00D83B9A"/>
    <w:rsid w:val="00D842A2"/>
    <w:rsid w:val="00D8453A"/>
    <w:rsid w:val="00D84847"/>
    <w:rsid w:val="00D86B75"/>
    <w:rsid w:val="00D92BFC"/>
    <w:rsid w:val="00D93605"/>
    <w:rsid w:val="00D95285"/>
    <w:rsid w:val="00DA08E2"/>
    <w:rsid w:val="00DA173F"/>
    <w:rsid w:val="00DA25BA"/>
    <w:rsid w:val="00DA2D67"/>
    <w:rsid w:val="00DA34EC"/>
    <w:rsid w:val="00DA7E51"/>
    <w:rsid w:val="00DB083C"/>
    <w:rsid w:val="00DB130B"/>
    <w:rsid w:val="00DB1753"/>
    <w:rsid w:val="00DB178A"/>
    <w:rsid w:val="00DB47E5"/>
    <w:rsid w:val="00DB760B"/>
    <w:rsid w:val="00DC2BFA"/>
    <w:rsid w:val="00DC3CC1"/>
    <w:rsid w:val="00DC4E0E"/>
    <w:rsid w:val="00DD5D1A"/>
    <w:rsid w:val="00DD6D10"/>
    <w:rsid w:val="00DE0D18"/>
    <w:rsid w:val="00DE1849"/>
    <w:rsid w:val="00DE3B78"/>
    <w:rsid w:val="00DE4FBF"/>
    <w:rsid w:val="00DE5F62"/>
    <w:rsid w:val="00DE7EC5"/>
    <w:rsid w:val="00DF0791"/>
    <w:rsid w:val="00DF28F1"/>
    <w:rsid w:val="00DF2C93"/>
    <w:rsid w:val="00DF413A"/>
    <w:rsid w:val="00DF7881"/>
    <w:rsid w:val="00E01687"/>
    <w:rsid w:val="00E02459"/>
    <w:rsid w:val="00E041C4"/>
    <w:rsid w:val="00E05CAA"/>
    <w:rsid w:val="00E10D74"/>
    <w:rsid w:val="00E11327"/>
    <w:rsid w:val="00E14F3D"/>
    <w:rsid w:val="00E2466B"/>
    <w:rsid w:val="00E250DF"/>
    <w:rsid w:val="00E25FD7"/>
    <w:rsid w:val="00E273CB"/>
    <w:rsid w:val="00E27876"/>
    <w:rsid w:val="00E35765"/>
    <w:rsid w:val="00E3608A"/>
    <w:rsid w:val="00E3634C"/>
    <w:rsid w:val="00E40E44"/>
    <w:rsid w:val="00E41342"/>
    <w:rsid w:val="00E4431A"/>
    <w:rsid w:val="00E46746"/>
    <w:rsid w:val="00E50C30"/>
    <w:rsid w:val="00E5410F"/>
    <w:rsid w:val="00E55661"/>
    <w:rsid w:val="00E55E06"/>
    <w:rsid w:val="00E55E90"/>
    <w:rsid w:val="00E561BC"/>
    <w:rsid w:val="00E571DB"/>
    <w:rsid w:val="00E60476"/>
    <w:rsid w:val="00E60897"/>
    <w:rsid w:val="00E618F1"/>
    <w:rsid w:val="00E63CE9"/>
    <w:rsid w:val="00E66B6C"/>
    <w:rsid w:val="00E8636A"/>
    <w:rsid w:val="00E93C04"/>
    <w:rsid w:val="00E95DB7"/>
    <w:rsid w:val="00EA09E7"/>
    <w:rsid w:val="00EA362A"/>
    <w:rsid w:val="00EA5767"/>
    <w:rsid w:val="00EA5AA8"/>
    <w:rsid w:val="00EA734A"/>
    <w:rsid w:val="00EB066E"/>
    <w:rsid w:val="00EB1C7B"/>
    <w:rsid w:val="00EB39AC"/>
    <w:rsid w:val="00EB5F94"/>
    <w:rsid w:val="00EC17D2"/>
    <w:rsid w:val="00EC4E72"/>
    <w:rsid w:val="00EC7BB5"/>
    <w:rsid w:val="00ED0884"/>
    <w:rsid w:val="00ED34E5"/>
    <w:rsid w:val="00ED3803"/>
    <w:rsid w:val="00ED3A66"/>
    <w:rsid w:val="00ED56AE"/>
    <w:rsid w:val="00ED5CC8"/>
    <w:rsid w:val="00ED6998"/>
    <w:rsid w:val="00ED6BF6"/>
    <w:rsid w:val="00ED77DD"/>
    <w:rsid w:val="00ED786E"/>
    <w:rsid w:val="00ED78B0"/>
    <w:rsid w:val="00EE2F05"/>
    <w:rsid w:val="00EF130B"/>
    <w:rsid w:val="00EF1B94"/>
    <w:rsid w:val="00EF3260"/>
    <w:rsid w:val="00EF4659"/>
    <w:rsid w:val="00EF7AFE"/>
    <w:rsid w:val="00F00767"/>
    <w:rsid w:val="00F01ED9"/>
    <w:rsid w:val="00F04ED1"/>
    <w:rsid w:val="00F1084E"/>
    <w:rsid w:val="00F11081"/>
    <w:rsid w:val="00F1209E"/>
    <w:rsid w:val="00F12465"/>
    <w:rsid w:val="00F1348E"/>
    <w:rsid w:val="00F1756A"/>
    <w:rsid w:val="00F2095D"/>
    <w:rsid w:val="00F21B4C"/>
    <w:rsid w:val="00F234D7"/>
    <w:rsid w:val="00F25A7F"/>
    <w:rsid w:val="00F26182"/>
    <w:rsid w:val="00F27DDF"/>
    <w:rsid w:val="00F307A5"/>
    <w:rsid w:val="00F314F6"/>
    <w:rsid w:val="00F34BEB"/>
    <w:rsid w:val="00F3660A"/>
    <w:rsid w:val="00F368FD"/>
    <w:rsid w:val="00F4149E"/>
    <w:rsid w:val="00F436CF"/>
    <w:rsid w:val="00F43967"/>
    <w:rsid w:val="00F446F6"/>
    <w:rsid w:val="00F519C1"/>
    <w:rsid w:val="00F51D48"/>
    <w:rsid w:val="00F525E7"/>
    <w:rsid w:val="00F5330A"/>
    <w:rsid w:val="00F534F5"/>
    <w:rsid w:val="00F55F56"/>
    <w:rsid w:val="00F55FF4"/>
    <w:rsid w:val="00F64E38"/>
    <w:rsid w:val="00F6624B"/>
    <w:rsid w:val="00F66BE3"/>
    <w:rsid w:val="00F67602"/>
    <w:rsid w:val="00F75D72"/>
    <w:rsid w:val="00F803FA"/>
    <w:rsid w:val="00F807D1"/>
    <w:rsid w:val="00F871A5"/>
    <w:rsid w:val="00F94F1B"/>
    <w:rsid w:val="00FA5E6B"/>
    <w:rsid w:val="00FA7D04"/>
    <w:rsid w:val="00FB05F7"/>
    <w:rsid w:val="00FC2A37"/>
    <w:rsid w:val="00FC530D"/>
    <w:rsid w:val="00FD4145"/>
    <w:rsid w:val="00FD5D45"/>
    <w:rsid w:val="00FD65A6"/>
    <w:rsid w:val="00FD6ACD"/>
    <w:rsid w:val="00FE7C03"/>
    <w:rsid w:val="00FF2A6E"/>
    <w:rsid w:val="00FF5579"/>
    <w:rsid w:val="0A581988"/>
    <w:rsid w:val="1A65655F"/>
    <w:rsid w:val="2B0857D2"/>
    <w:rsid w:val="2CA88BC4"/>
    <w:rsid w:val="2DF8BCCB"/>
    <w:rsid w:val="3603407A"/>
    <w:rsid w:val="36E96154"/>
    <w:rsid w:val="3734D12A"/>
    <w:rsid w:val="40FD5176"/>
    <w:rsid w:val="41891A2C"/>
    <w:rsid w:val="4CDC6B8A"/>
    <w:rsid w:val="580D0CD2"/>
    <w:rsid w:val="5B8CC52D"/>
    <w:rsid w:val="60147B76"/>
    <w:rsid w:val="68A29AD1"/>
    <w:rsid w:val="6B88F62A"/>
    <w:rsid w:val="6DF3A077"/>
    <w:rsid w:val="7018AE03"/>
    <w:rsid w:val="74637C6D"/>
    <w:rsid w:val="7FC3A7B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1523B"/>
  <w15:docId w15:val="{2F367B50-6905-436D-9D85-FD118FFA5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0"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2F5"/>
    <w:rPr>
      <w:sz w:val="22"/>
    </w:rPr>
  </w:style>
  <w:style w:type="paragraph" w:styleId="Titre1">
    <w:name w:val="heading 1"/>
    <w:basedOn w:val="Normal"/>
    <w:next w:val="Normal"/>
    <w:link w:val="Titre1Car"/>
    <w:qFormat/>
    <w:rsid w:val="0097477A"/>
    <w:pPr>
      <w:keepNext/>
      <w:spacing w:before="240" w:after="60"/>
      <w:outlineLvl w:val="0"/>
    </w:pPr>
    <w:rPr>
      <w:b/>
      <w:kern w:val="28"/>
      <w:sz w:val="26"/>
    </w:rPr>
  </w:style>
  <w:style w:type="paragraph" w:styleId="Titre2">
    <w:name w:val="heading 2"/>
    <w:basedOn w:val="Normal"/>
    <w:next w:val="Normal"/>
    <w:link w:val="Titre2Car"/>
    <w:qFormat/>
    <w:rsid w:val="0097477A"/>
    <w:pPr>
      <w:keepNext/>
      <w:spacing w:before="240" w:after="60"/>
      <w:ind w:left="284"/>
      <w:outlineLvl w:val="1"/>
    </w:pPr>
    <w:rPr>
      <w:i/>
      <w:sz w:val="24"/>
      <w:u w:val="single"/>
    </w:rPr>
  </w:style>
  <w:style w:type="paragraph" w:styleId="Titre3">
    <w:name w:val="heading 3"/>
    <w:basedOn w:val="Normal"/>
    <w:next w:val="Normal"/>
    <w:qFormat/>
    <w:rsid w:val="0097477A"/>
    <w:pPr>
      <w:keepNext/>
      <w:spacing w:before="240" w:after="60"/>
      <w:ind w:left="567"/>
      <w:outlineLvl w:val="2"/>
    </w:pPr>
    <w:rPr>
      <w:u w:val="single"/>
    </w:rPr>
  </w:style>
  <w:style w:type="paragraph" w:styleId="Titre4">
    <w:name w:val="heading 4"/>
    <w:basedOn w:val="Normal"/>
    <w:next w:val="Normal"/>
    <w:qFormat/>
    <w:rsid w:val="0097477A"/>
    <w:pPr>
      <w:keepNext/>
      <w:spacing w:before="240" w:after="60"/>
      <w:outlineLvl w:val="3"/>
    </w:pPr>
    <w:rPr>
      <w:b/>
      <w:i/>
    </w:rPr>
  </w:style>
  <w:style w:type="paragraph" w:styleId="Titre5">
    <w:name w:val="heading 5"/>
    <w:basedOn w:val="Normal"/>
    <w:next w:val="Normal"/>
    <w:qFormat/>
    <w:rsid w:val="0097477A"/>
    <w:pPr>
      <w:spacing w:before="240" w:after="60"/>
      <w:outlineLvl w:val="4"/>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uiPriority w:val="39"/>
    <w:rsid w:val="0097477A"/>
    <w:pPr>
      <w:tabs>
        <w:tab w:val="right" w:pos="9071"/>
      </w:tabs>
      <w:spacing w:before="200" w:after="200"/>
    </w:pPr>
    <w:rPr>
      <w:b/>
      <w:caps/>
      <w:u w:val="single"/>
    </w:rPr>
  </w:style>
  <w:style w:type="paragraph" w:styleId="Pieddepage">
    <w:name w:val="footer"/>
    <w:basedOn w:val="Normal"/>
    <w:semiHidden/>
    <w:rsid w:val="0097477A"/>
    <w:pPr>
      <w:tabs>
        <w:tab w:val="center" w:pos="4536"/>
        <w:tab w:val="right" w:pos="9072"/>
      </w:tabs>
    </w:pPr>
  </w:style>
  <w:style w:type="paragraph" w:styleId="TM2">
    <w:name w:val="toc 2"/>
    <w:basedOn w:val="Normal"/>
    <w:next w:val="Normal"/>
    <w:uiPriority w:val="39"/>
    <w:rsid w:val="0097477A"/>
    <w:pPr>
      <w:tabs>
        <w:tab w:val="right" w:pos="9072"/>
      </w:tabs>
    </w:pPr>
    <w:rPr>
      <w:b/>
      <w:smallCaps/>
    </w:rPr>
  </w:style>
  <w:style w:type="paragraph" w:styleId="En-tte">
    <w:name w:val="header"/>
    <w:basedOn w:val="Normal"/>
    <w:link w:val="En-tteCar"/>
    <w:rsid w:val="0097477A"/>
    <w:pPr>
      <w:tabs>
        <w:tab w:val="center" w:pos="4536"/>
        <w:tab w:val="right" w:pos="9072"/>
      </w:tabs>
    </w:pPr>
  </w:style>
  <w:style w:type="paragraph" w:styleId="TM3">
    <w:name w:val="toc 3"/>
    <w:basedOn w:val="Normal"/>
    <w:next w:val="Normal"/>
    <w:semiHidden/>
    <w:rsid w:val="0097477A"/>
    <w:pPr>
      <w:tabs>
        <w:tab w:val="right" w:pos="9071"/>
      </w:tabs>
    </w:pPr>
    <w:rPr>
      <w:smallCaps/>
    </w:rPr>
  </w:style>
  <w:style w:type="paragraph" w:styleId="TM4">
    <w:name w:val="toc 4"/>
    <w:basedOn w:val="Normal"/>
    <w:next w:val="Normal"/>
    <w:semiHidden/>
    <w:rsid w:val="0097477A"/>
    <w:pPr>
      <w:tabs>
        <w:tab w:val="right" w:pos="9071"/>
      </w:tabs>
    </w:pPr>
  </w:style>
  <w:style w:type="paragraph" w:styleId="TM5">
    <w:name w:val="toc 5"/>
    <w:basedOn w:val="Normal"/>
    <w:next w:val="Normal"/>
    <w:semiHidden/>
    <w:rsid w:val="0097477A"/>
    <w:pPr>
      <w:tabs>
        <w:tab w:val="right" w:pos="9071"/>
      </w:tabs>
    </w:pPr>
  </w:style>
  <w:style w:type="paragraph" w:styleId="TM6">
    <w:name w:val="toc 6"/>
    <w:basedOn w:val="Normal"/>
    <w:next w:val="Normal"/>
    <w:semiHidden/>
    <w:rsid w:val="0097477A"/>
    <w:pPr>
      <w:tabs>
        <w:tab w:val="right" w:pos="9071"/>
      </w:tabs>
    </w:pPr>
  </w:style>
  <w:style w:type="paragraph" w:styleId="TM7">
    <w:name w:val="toc 7"/>
    <w:basedOn w:val="Normal"/>
    <w:next w:val="Normal"/>
    <w:semiHidden/>
    <w:rsid w:val="0097477A"/>
    <w:pPr>
      <w:tabs>
        <w:tab w:val="right" w:pos="9071"/>
      </w:tabs>
    </w:pPr>
  </w:style>
  <w:style w:type="paragraph" w:styleId="TM8">
    <w:name w:val="toc 8"/>
    <w:basedOn w:val="Normal"/>
    <w:next w:val="Normal"/>
    <w:semiHidden/>
    <w:rsid w:val="0097477A"/>
    <w:pPr>
      <w:tabs>
        <w:tab w:val="right" w:pos="9071"/>
      </w:tabs>
    </w:pPr>
  </w:style>
  <w:style w:type="paragraph" w:styleId="TM9">
    <w:name w:val="toc 9"/>
    <w:basedOn w:val="Normal"/>
    <w:next w:val="Normal"/>
    <w:semiHidden/>
    <w:rsid w:val="0097477A"/>
    <w:pPr>
      <w:tabs>
        <w:tab w:val="right" w:pos="9071"/>
      </w:tabs>
    </w:pPr>
  </w:style>
  <w:style w:type="paragraph" w:styleId="Commentaire">
    <w:name w:val="annotation text"/>
    <w:basedOn w:val="Normal"/>
    <w:link w:val="CommentaireCar"/>
    <w:rsid w:val="0097477A"/>
  </w:style>
  <w:style w:type="paragraph" w:customStyle="1" w:styleId="Normal1">
    <w:name w:val="Normal1"/>
    <w:basedOn w:val="Normal"/>
    <w:rsid w:val="0097477A"/>
    <w:pPr>
      <w:keepLines/>
      <w:tabs>
        <w:tab w:val="left" w:pos="284"/>
        <w:tab w:val="left" w:pos="567"/>
        <w:tab w:val="left" w:pos="851"/>
      </w:tabs>
      <w:ind w:firstLine="284"/>
      <w:jc w:val="both"/>
    </w:pPr>
  </w:style>
  <w:style w:type="paragraph" w:customStyle="1" w:styleId="Normal2">
    <w:name w:val="Normal2"/>
    <w:basedOn w:val="Normal"/>
    <w:rsid w:val="0097477A"/>
    <w:pPr>
      <w:keepLines/>
      <w:tabs>
        <w:tab w:val="left" w:pos="567"/>
        <w:tab w:val="left" w:pos="851"/>
        <w:tab w:val="left" w:pos="1134"/>
      </w:tabs>
      <w:ind w:left="284" w:firstLine="284"/>
      <w:jc w:val="both"/>
    </w:pPr>
  </w:style>
  <w:style w:type="paragraph" w:customStyle="1" w:styleId="Normal3">
    <w:name w:val="Normal3"/>
    <w:basedOn w:val="Normal"/>
    <w:rsid w:val="0097477A"/>
    <w:pPr>
      <w:keepLines/>
      <w:tabs>
        <w:tab w:val="left" w:pos="851"/>
        <w:tab w:val="left" w:pos="1134"/>
        <w:tab w:val="left" w:pos="1418"/>
      </w:tabs>
      <w:ind w:left="567" w:firstLine="284"/>
      <w:jc w:val="both"/>
    </w:pPr>
  </w:style>
  <w:style w:type="paragraph" w:customStyle="1" w:styleId="Style1">
    <w:name w:val="Style1"/>
    <w:basedOn w:val="Titre2"/>
    <w:rsid w:val="0097477A"/>
    <w:pPr>
      <w:ind w:left="851"/>
      <w:outlineLvl w:val="9"/>
    </w:pPr>
  </w:style>
  <w:style w:type="character" w:styleId="Numrodepage">
    <w:name w:val="page number"/>
    <w:basedOn w:val="Policepardfaut"/>
    <w:semiHidden/>
    <w:rsid w:val="0097477A"/>
  </w:style>
  <w:style w:type="paragraph" w:customStyle="1" w:styleId="Erreur">
    <w:name w:val="Erreur"/>
    <w:basedOn w:val="Normal"/>
    <w:rsid w:val="0097477A"/>
    <w:pPr>
      <w:jc w:val="center"/>
    </w:pPr>
    <w:rPr>
      <w:i/>
      <w:sz w:val="20"/>
    </w:rPr>
  </w:style>
  <w:style w:type="character" w:styleId="Appelnotedebasdep">
    <w:name w:val="footnote reference"/>
    <w:semiHidden/>
    <w:rsid w:val="0097477A"/>
    <w:rPr>
      <w:vertAlign w:val="superscript"/>
    </w:rPr>
  </w:style>
  <w:style w:type="paragraph" w:styleId="Notedebasdepage">
    <w:name w:val="footnote text"/>
    <w:basedOn w:val="Normal"/>
    <w:semiHidden/>
    <w:rsid w:val="0097477A"/>
    <w:rPr>
      <w:sz w:val="16"/>
    </w:rPr>
  </w:style>
  <w:style w:type="paragraph" w:styleId="Signature">
    <w:name w:val="Signature"/>
    <w:basedOn w:val="Normal"/>
    <w:semiHidden/>
    <w:rsid w:val="0097477A"/>
    <w:pPr>
      <w:ind w:left="4252"/>
    </w:pPr>
  </w:style>
  <w:style w:type="paragraph" w:customStyle="1" w:styleId="Tabulation-Point2">
    <w:name w:val="Tabulation - Point 2"/>
    <w:basedOn w:val="Normal"/>
    <w:rsid w:val="0097477A"/>
    <w:pPr>
      <w:tabs>
        <w:tab w:val="left" w:leader="dot" w:pos="9072"/>
      </w:tabs>
    </w:pPr>
  </w:style>
  <w:style w:type="paragraph" w:customStyle="1" w:styleId="Tabulation-Points">
    <w:name w:val="Tabulation - Points"/>
    <w:basedOn w:val="Normal"/>
    <w:rsid w:val="0097477A"/>
    <w:pPr>
      <w:tabs>
        <w:tab w:val="left" w:leader="dot" w:pos="9072"/>
      </w:tabs>
      <w:ind w:left="284"/>
    </w:pPr>
  </w:style>
  <w:style w:type="paragraph" w:customStyle="1" w:styleId="Tabulation-Points2">
    <w:name w:val="Tabulation - Points 2"/>
    <w:basedOn w:val="Tabulation-Point2"/>
    <w:rsid w:val="0097477A"/>
  </w:style>
  <w:style w:type="paragraph" w:styleId="Titre">
    <w:name w:val="Title"/>
    <w:basedOn w:val="Normal"/>
    <w:qFormat/>
    <w:rsid w:val="0097477A"/>
    <w:pPr>
      <w:jc w:val="center"/>
    </w:pPr>
    <w:rPr>
      <w:b/>
      <w:sz w:val="26"/>
    </w:rPr>
  </w:style>
  <w:style w:type="paragraph" w:customStyle="1" w:styleId="AdressePageDeGarde">
    <w:name w:val="AdressePageDeGarde"/>
    <w:basedOn w:val="Normal"/>
    <w:rsid w:val="00F3660A"/>
    <w:pPr>
      <w:jc w:val="center"/>
    </w:pPr>
    <w:rPr>
      <w:b/>
    </w:rPr>
  </w:style>
  <w:style w:type="character" w:styleId="Lienhypertexte">
    <w:name w:val="Hyperlink"/>
    <w:uiPriority w:val="99"/>
    <w:unhideWhenUsed/>
    <w:rsid w:val="00096C6B"/>
    <w:rPr>
      <w:color w:val="0563C1"/>
      <w:u w:val="single"/>
    </w:rPr>
  </w:style>
  <w:style w:type="paragraph" w:styleId="Corpsdetexte">
    <w:name w:val="Body Text"/>
    <w:basedOn w:val="Normal"/>
    <w:link w:val="CorpsdetexteCar"/>
    <w:rsid w:val="005D204B"/>
    <w:pPr>
      <w:overflowPunct w:val="0"/>
      <w:autoSpaceDE w:val="0"/>
      <w:autoSpaceDN w:val="0"/>
      <w:adjustRightInd w:val="0"/>
      <w:spacing w:after="120" w:line="288" w:lineRule="auto"/>
      <w:jc w:val="both"/>
      <w:textAlignment w:val="baseline"/>
    </w:pPr>
    <w:rPr>
      <w:rFonts w:ascii="Arial" w:hAnsi="Arial"/>
      <w:bCs/>
      <w:sz w:val="20"/>
    </w:rPr>
  </w:style>
  <w:style w:type="character" w:customStyle="1" w:styleId="CorpsdetexteCar">
    <w:name w:val="Corps de texte Car"/>
    <w:link w:val="Corpsdetexte"/>
    <w:rsid w:val="005D204B"/>
    <w:rPr>
      <w:rFonts w:ascii="Arial" w:hAnsi="Arial"/>
      <w:bCs/>
    </w:rPr>
  </w:style>
  <w:style w:type="paragraph" w:styleId="Textedebulles">
    <w:name w:val="Balloon Text"/>
    <w:basedOn w:val="Normal"/>
    <w:link w:val="TextedebullesCar"/>
    <w:uiPriority w:val="99"/>
    <w:semiHidden/>
    <w:unhideWhenUsed/>
    <w:rsid w:val="005D29B8"/>
    <w:rPr>
      <w:sz w:val="18"/>
      <w:szCs w:val="18"/>
    </w:rPr>
  </w:style>
  <w:style w:type="character" w:customStyle="1" w:styleId="TextedebullesCar">
    <w:name w:val="Texte de bulles Car"/>
    <w:link w:val="Textedebulles"/>
    <w:uiPriority w:val="99"/>
    <w:semiHidden/>
    <w:rsid w:val="005D29B8"/>
    <w:rPr>
      <w:sz w:val="18"/>
      <w:szCs w:val="18"/>
    </w:rPr>
  </w:style>
  <w:style w:type="character" w:styleId="Marquedecommentaire">
    <w:name w:val="annotation reference"/>
    <w:uiPriority w:val="99"/>
    <w:unhideWhenUsed/>
    <w:rsid w:val="005D29B8"/>
    <w:rPr>
      <w:sz w:val="18"/>
      <w:szCs w:val="18"/>
    </w:rPr>
  </w:style>
  <w:style w:type="paragraph" w:styleId="Objetducommentaire">
    <w:name w:val="annotation subject"/>
    <w:basedOn w:val="Commentaire"/>
    <w:next w:val="Commentaire"/>
    <w:link w:val="ObjetducommentaireCar"/>
    <w:uiPriority w:val="99"/>
    <w:semiHidden/>
    <w:unhideWhenUsed/>
    <w:rsid w:val="005D29B8"/>
    <w:rPr>
      <w:b/>
      <w:bCs/>
    </w:rPr>
  </w:style>
  <w:style w:type="character" w:customStyle="1" w:styleId="CommentaireCar">
    <w:name w:val="Commentaire Car"/>
    <w:link w:val="Commentaire"/>
    <w:rsid w:val="005D29B8"/>
    <w:rPr>
      <w:sz w:val="22"/>
    </w:rPr>
  </w:style>
  <w:style w:type="character" w:customStyle="1" w:styleId="ObjetducommentaireCar">
    <w:name w:val="Objet du commentaire Car"/>
    <w:link w:val="Objetducommentaire"/>
    <w:uiPriority w:val="99"/>
    <w:semiHidden/>
    <w:rsid w:val="005D29B8"/>
    <w:rPr>
      <w:b/>
      <w:bCs/>
      <w:sz w:val="22"/>
    </w:rPr>
  </w:style>
  <w:style w:type="paragraph" w:customStyle="1" w:styleId="Grillemoyenne21">
    <w:name w:val="Grille moyenne 21"/>
    <w:uiPriority w:val="1"/>
    <w:qFormat/>
    <w:rsid w:val="006D00F9"/>
    <w:rPr>
      <w:rFonts w:ascii="Calibri" w:eastAsia="Calibri" w:hAnsi="Calibri"/>
      <w:sz w:val="22"/>
      <w:szCs w:val="22"/>
      <w:lang w:eastAsia="en-US"/>
    </w:rPr>
  </w:style>
  <w:style w:type="paragraph" w:customStyle="1" w:styleId="Paragraphe">
    <w:name w:val="Paragraphe"/>
    <w:basedOn w:val="Normal"/>
    <w:rsid w:val="00737908"/>
    <w:pPr>
      <w:widowControl w:val="0"/>
      <w:spacing w:before="120"/>
      <w:jc w:val="both"/>
    </w:pPr>
    <w:rPr>
      <w:sz w:val="24"/>
      <w:szCs w:val="24"/>
    </w:rPr>
  </w:style>
  <w:style w:type="paragraph" w:customStyle="1" w:styleId="Corpsdetexte21">
    <w:name w:val="Corps de texte 21"/>
    <w:basedOn w:val="Normal"/>
    <w:rsid w:val="00737908"/>
    <w:pPr>
      <w:overflowPunct w:val="0"/>
      <w:autoSpaceDE w:val="0"/>
      <w:autoSpaceDN w:val="0"/>
      <w:adjustRightInd w:val="0"/>
      <w:jc w:val="both"/>
      <w:textAlignment w:val="baseline"/>
    </w:pPr>
    <w:rPr>
      <w:color w:val="FF0000"/>
      <w:sz w:val="24"/>
    </w:rPr>
  </w:style>
  <w:style w:type="paragraph" w:customStyle="1" w:styleId="Tramecouleur-Accent11">
    <w:name w:val="Trame couleur - Accent 11"/>
    <w:hidden/>
    <w:uiPriority w:val="71"/>
    <w:unhideWhenUsed/>
    <w:rsid w:val="00E02459"/>
    <w:rPr>
      <w:sz w:val="22"/>
    </w:rPr>
  </w:style>
  <w:style w:type="character" w:styleId="Lienhypertextesuivivisit">
    <w:name w:val="FollowedHyperlink"/>
    <w:uiPriority w:val="99"/>
    <w:semiHidden/>
    <w:unhideWhenUsed/>
    <w:rsid w:val="00DA7E51"/>
    <w:rPr>
      <w:color w:val="954F72"/>
      <w:u w:val="single"/>
    </w:rPr>
  </w:style>
  <w:style w:type="paragraph" w:customStyle="1" w:styleId="CM13">
    <w:name w:val="CM1+3"/>
    <w:basedOn w:val="Normal"/>
    <w:next w:val="Normal"/>
    <w:uiPriority w:val="99"/>
    <w:rsid w:val="005F76CA"/>
    <w:pPr>
      <w:autoSpaceDE w:val="0"/>
      <w:autoSpaceDN w:val="0"/>
      <w:adjustRightInd w:val="0"/>
    </w:pPr>
    <w:rPr>
      <w:rFonts w:ascii="EUAlbertina" w:hAnsi="EUAlbertina"/>
      <w:sz w:val="24"/>
      <w:szCs w:val="24"/>
      <w:lang w:eastAsia="zh-CN"/>
    </w:rPr>
  </w:style>
  <w:style w:type="paragraph" w:customStyle="1" w:styleId="CM33">
    <w:name w:val="CM3+3"/>
    <w:basedOn w:val="Normal"/>
    <w:next w:val="Normal"/>
    <w:uiPriority w:val="99"/>
    <w:rsid w:val="005F76CA"/>
    <w:pPr>
      <w:autoSpaceDE w:val="0"/>
      <w:autoSpaceDN w:val="0"/>
      <w:adjustRightInd w:val="0"/>
    </w:pPr>
    <w:rPr>
      <w:rFonts w:ascii="EUAlbertina" w:hAnsi="EUAlbertina"/>
      <w:sz w:val="24"/>
      <w:szCs w:val="24"/>
      <w:lang w:eastAsia="zh-CN"/>
    </w:rPr>
  </w:style>
  <w:style w:type="paragraph" w:customStyle="1" w:styleId="Tramecouleur-Accent12">
    <w:name w:val="Trame couleur - Accent 12"/>
    <w:hidden/>
    <w:uiPriority w:val="62"/>
    <w:unhideWhenUsed/>
    <w:rsid w:val="00006EE8"/>
    <w:rPr>
      <w:sz w:val="22"/>
    </w:rPr>
  </w:style>
  <w:style w:type="paragraph" w:styleId="Paragraphedeliste">
    <w:name w:val="List Paragraph"/>
    <w:aliases w:val="Normal avec puces tirets,Paragraphe 2,Tab n1,Paragraphe de liste1,Tab 1"/>
    <w:basedOn w:val="Normal"/>
    <w:link w:val="ParagraphedelisteCar"/>
    <w:qFormat/>
    <w:rsid w:val="007E04E5"/>
    <w:pPr>
      <w:ind w:left="720"/>
    </w:pPr>
    <w:rPr>
      <w:rFonts w:ascii="Calibri" w:eastAsia="Calibri" w:hAnsi="Calibri"/>
      <w:szCs w:val="22"/>
    </w:rPr>
  </w:style>
  <w:style w:type="character" w:customStyle="1" w:styleId="En-tteCar">
    <w:name w:val="En-tête Car"/>
    <w:basedOn w:val="Policepardfaut"/>
    <w:link w:val="En-tte"/>
    <w:rsid w:val="006834F3"/>
    <w:rPr>
      <w:sz w:val="22"/>
    </w:rPr>
  </w:style>
  <w:style w:type="paragraph" w:styleId="NormalWeb">
    <w:name w:val="Normal (Web)"/>
    <w:basedOn w:val="Normal"/>
    <w:uiPriority w:val="99"/>
    <w:unhideWhenUsed/>
    <w:rsid w:val="00412E16"/>
    <w:pPr>
      <w:spacing w:before="57"/>
    </w:pPr>
    <w:rPr>
      <w:sz w:val="24"/>
      <w:szCs w:val="24"/>
    </w:rPr>
  </w:style>
  <w:style w:type="paragraph" w:customStyle="1" w:styleId="western">
    <w:name w:val="western"/>
    <w:basedOn w:val="Normal"/>
    <w:rsid w:val="00412E16"/>
    <w:pPr>
      <w:spacing w:before="57"/>
    </w:pPr>
    <w:rPr>
      <w:rFonts w:ascii="Arial" w:hAnsi="Arial" w:cs="Arial"/>
      <w:sz w:val="20"/>
    </w:rPr>
  </w:style>
  <w:style w:type="paragraph" w:customStyle="1" w:styleId="Standard">
    <w:name w:val="Standard"/>
    <w:rsid w:val="00770B79"/>
    <w:pPr>
      <w:suppressAutoHyphens/>
      <w:autoSpaceDN w:val="0"/>
      <w:textAlignment w:val="baseline"/>
    </w:pPr>
    <w:rPr>
      <w:kern w:val="3"/>
      <w:sz w:val="24"/>
      <w:szCs w:val="24"/>
      <w:lang w:eastAsia="zh-CN" w:bidi="hi-IN"/>
    </w:rPr>
  </w:style>
  <w:style w:type="character" w:styleId="lev">
    <w:name w:val="Strong"/>
    <w:basedOn w:val="Policepardfaut"/>
    <w:uiPriority w:val="22"/>
    <w:qFormat/>
    <w:rsid w:val="00B97942"/>
    <w:rPr>
      <w:b/>
      <w:bCs/>
    </w:rPr>
  </w:style>
  <w:style w:type="character" w:customStyle="1" w:styleId="apple-converted-space">
    <w:name w:val="apple-converted-space"/>
    <w:basedOn w:val="Policepardfaut"/>
    <w:rsid w:val="00B97942"/>
  </w:style>
  <w:style w:type="paragraph" w:customStyle="1" w:styleId="normal20">
    <w:name w:val="normal2"/>
    <w:basedOn w:val="Normal"/>
    <w:rsid w:val="00B73AA8"/>
    <w:pPr>
      <w:ind w:left="284" w:firstLine="284"/>
      <w:jc w:val="both"/>
    </w:pPr>
    <w:rPr>
      <w:rFonts w:eastAsia="Calibri"/>
      <w:szCs w:val="22"/>
    </w:rPr>
  </w:style>
  <w:style w:type="paragraph" w:styleId="Rvision">
    <w:name w:val="Revision"/>
    <w:hidden/>
    <w:uiPriority w:val="99"/>
    <w:semiHidden/>
    <w:rsid w:val="00B73AA8"/>
    <w:rPr>
      <w:sz w:val="22"/>
    </w:rPr>
  </w:style>
  <w:style w:type="character" w:customStyle="1" w:styleId="Titre1Car">
    <w:name w:val="Titre 1 Car"/>
    <w:basedOn w:val="Policepardfaut"/>
    <w:link w:val="Titre1"/>
    <w:rsid w:val="00B0242D"/>
    <w:rPr>
      <w:b/>
      <w:kern w:val="28"/>
      <w:sz w:val="26"/>
    </w:rPr>
  </w:style>
  <w:style w:type="character" w:customStyle="1" w:styleId="Titre2Car">
    <w:name w:val="Titre 2 Car"/>
    <w:basedOn w:val="Policepardfaut"/>
    <w:link w:val="Titre2"/>
    <w:rsid w:val="00B0242D"/>
    <w:rPr>
      <w:i/>
      <w:sz w:val="24"/>
      <w:u w:val="single"/>
    </w:rPr>
  </w:style>
  <w:style w:type="paragraph" w:styleId="Sansinterligne">
    <w:name w:val="No Spacing"/>
    <w:uiPriority w:val="1"/>
    <w:qFormat/>
    <w:rsid w:val="00475A83"/>
    <w:rPr>
      <w:rFonts w:ascii="Calibri" w:hAnsi="Calibri"/>
      <w:sz w:val="22"/>
    </w:rPr>
  </w:style>
  <w:style w:type="paragraph" w:customStyle="1" w:styleId="Formatlibre">
    <w:name w:val="Format libre"/>
    <w:rsid w:val="003A5432"/>
    <w:pPr>
      <w:pBdr>
        <w:top w:val="nil"/>
        <w:left w:val="nil"/>
        <w:bottom w:val="nil"/>
        <w:right w:val="nil"/>
        <w:between w:val="nil"/>
        <w:bar w:val="nil"/>
      </w:pBdr>
    </w:pPr>
    <w:rPr>
      <w:rFonts w:ascii="Helvetica" w:eastAsia="Arial Unicode MS" w:hAnsi="Helvetica" w:cs="Arial Unicode MS"/>
      <w:color w:val="000000"/>
      <w:sz w:val="24"/>
      <w:szCs w:val="24"/>
      <w:bdr w:val="nil"/>
    </w:rPr>
  </w:style>
  <w:style w:type="paragraph" w:customStyle="1" w:styleId="Corps2">
    <w:name w:val="Corps 2"/>
    <w:rsid w:val="003A5432"/>
    <w:pPr>
      <w:pBdr>
        <w:top w:val="nil"/>
        <w:left w:val="nil"/>
        <w:bottom w:val="nil"/>
        <w:right w:val="nil"/>
        <w:between w:val="nil"/>
        <w:bar w:val="nil"/>
      </w:pBdr>
      <w:spacing w:after="160"/>
    </w:pPr>
    <w:rPr>
      <w:rFonts w:ascii="Avenir Next" w:eastAsia="Arial Unicode MS" w:hAnsi="Avenir Next" w:cs="Arial Unicode MS"/>
      <w:color w:val="000000"/>
      <w:sz w:val="22"/>
      <w:szCs w:val="22"/>
      <w:bdr w:val="nil"/>
    </w:rPr>
  </w:style>
  <w:style w:type="paragraph" w:customStyle="1" w:styleId="Puces1">
    <w:name w:val="Puces 1"/>
    <w:basedOn w:val="Paragraphedeliste"/>
    <w:link w:val="Puces1Car"/>
    <w:qFormat/>
    <w:rsid w:val="00A76F61"/>
    <w:pPr>
      <w:numPr>
        <w:numId w:val="13"/>
      </w:numPr>
      <w:shd w:val="clear" w:color="auto" w:fill="FFFFFF"/>
      <w:spacing w:line="259" w:lineRule="exact"/>
      <w:ind w:left="284" w:hanging="284"/>
      <w:jc w:val="both"/>
    </w:pPr>
    <w:rPr>
      <w:rFonts w:eastAsia="Times New Roman" w:cs="Calibri"/>
      <w:noProof/>
      <w:sz w:val="20"/>
      <w:szCs w:val="20"/>
    </w:rPr>
  </w:style>
  <w:style w:type="character" w:customStyle="1" w:styleId="Puces1Car">
    <w:name w:val="Puces 1 Car"/>
    <w:basedOn w:val="Policepardfaut"/>
    <w:link w:val="Puces1"/>
    <w:rsid w:val="00A76F61"/>
    <w:rPr>
      <w:rFonts w:ascii="Calibri" w:hAnsi="Calibri" w:cs="Calibri"/>
      <w:noProof/>
      <w:shd w:val="clear" w:color="auto" w:fill="FFFFFF"/>
    </w:rPr>
  </w:style>
  <w:style w:type="paragraph" w:customStyle="1" w:styleId="puces10">
    <w:name w:val="puces 1"/>
    <w:basedOn w:val="Normal"/>
    <w:link w:val="puces1Car0"/>
    <w:qFormat/>
    <w:rsid w:val="00E66B6C"/>
    <w:pPr>
      <w:numPr>
        <w:numId w:val="16"/>
      </w:numPr>
      <w:ind w:right="139"/>
      <w:contextualSpacing/>
      <w:jc w:val="both"/>
    </w:pPr>
    <w:rPr>
      <w:rFonts w:asciiTheme="minorHAnsi" w:hAnsiTheme="minorHAnsi" w:cstheme="minorHAnsi"/>
      <w:sz w:val="20"/>
    </w:rPr>
  </w:style>
  <w:style w:type="character" w:customStyle="1" w:styleId="puces1Car0">
    <w:name w:val="puces 1 Car"/>
    <w:basedOn w:val="Policepardfaut"/>
    <w:link w:val="puces10"/>
    <w:rsid w:val="00E66B6C"/>
    <w:rPr>
      <w:rFonts w:asciiTheme="minorHAnsi" w:hAnsiTheme="minorHAnsi" w:cstheme="minorHAnsi"/>
    </w:rPr>
  </w:style>
  <w:style w:type="paragraph" w:customStyle="1" w:styleId="Puces2">
    <w:name w:val="Puces 2"/>
    <w:basedOn w:val="Normal"/>
    <w:link w:val="Puces2Car"/>
    <w:qFormat/>
    <w:rsid w:val="003F76E0"/>
    <w:pPr>
      <w:spacing w:before="120"/>
      <w:jc w:val="both"/>
    </w:pPr>
    <w:rPr>
      <w:rFonts w:ascii="Calibri" w:hAnsi="Calibri" w:cs="Calibri"/>
      <w:sz w:val="20"/>
    </w:rPr>
  </w:style>
  <w:style w:type="character" w:customStyle="1" w:styleId="Puces2Car">
    <w:name w:val="Puces 2 Car"/>
    <w:basedOn w:val="Policepardfaut"/>
    <w:link w:val="Puces2"/>
    <w:rsid w:val="003F76E0"/>
    <w:rPr>
      <w:rFonts w:ascii="Calibri" w:hAnsi="Calibri" w:cs="Calibri"/>
    </w:rPr>
  </w:style>
  <w:style w:type="paragraph" w:customStyle="1" w:styleId="Puces">
    <w:name w:val="Puces"/>
    <w:basedOn w:val="Normal"/>
    <w:link w:val="PucesCar"/>
    <w:qFormat/>
    <w:rsid w:val="003F76E0"/>
    <w:pPr>
      <w:spacing w:after="120"/>
      <w:contextualSpacing/>
      <w:jc w:val="both"/>
    </w:pPr>
    <w:rPr>
      <w:rFonts w:asciiTheme="minorHAnsi" w:hAnsiTheme="minorHAnsi" w:cstheme="minorHAnsi"/>
      <w:noProof/>
      <w:sz w:val="20"/>
    </w:rPr>
  </w:style>
  <w:style w:type="character" w:customStyle="1" w:styleId="PucesCar">
    <w:name w:val="Puces Car"/>
    <w:basedOn w:val="Policepardfaut"/>
    <w:link w:val="Puces"/>
    <w:rsid w:val="003F76E0"/>
    <w:rPr>
      <w:rFonts w:asciiTheme="minorHAnsi" w:hAnsiTheme="minorHAnsi" w:cstheme="minorHAnsi"/>
      <w:noProof/>
    </w:rPr>
  </w:style>
  <w:style w:type="table" w:styleId="Grilledutableau">
    <w:name w:val="Table Grid"/>
    <w:basedOn w:val="TableauNormal"/>
    <w:rsid w:val="001120CD"/>
    <w:rPr>
      <w:rFonts w:ascii="Times New (W1)" w:hAnsi="Times New (W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illeclaire-Accent31">
    <w:name w:val="Grille claire - Accent 31"/>
    <w:basedOn w:val="Normal"/>
    <w:uiPriority w:val="34"/>
    <w:qFormat/>
    <w:rsid w:val="001120CD"/>
    <w:pPr>
      <w:ind w:left="708"/>
      <w:jc w:val="both"/>
      <w:textAlignment w:val="baseline"/>
    </w:pPr>
    <w:rPr>
      <w:szCs w:val="22"/>
    </w:rPr>
  </w:style>
  <w:style w:type="character" w:styleId="Mentionnonrsolue">
    <w:name w:val="Unresolved Mention"/>
    <w:basedOn w:val="Policepardfaut"/>
    <w:uiPriority w:val="99"/>
    <w:semiHidden/>
    <w:unhideWhenUsed/>
    <w:rsid w:val="002C0A39"/>
    <w:rPr>
      <w:color w:val="605E5C"/>
      <w:shd w:val="clear" w:color="auto" w:fill="E1DFDD"/>
    </w:rPr>
  </w:style>
  <w:style w:type="character" w:customStyle="1" w:styleId="ParagraphedelisteCar">
    <w:name w:val="Paragraphe de liste Car"/>
    <w:aliases w:val="Normal avec puces tirets Car,Paragraphe 2 Car,Tab n1 Car,Paragraphe de liste1 Car,Tab 1 Car"/>
    <w:link w:val="Paragraphedeliste"/>
    <w:rsid w:val="002A752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49944">
      <w:bodyDiv w:val="1"/>
      <w:marLeft w:val="0"/>
      <w:marRight w:val="0"/>
      <w:marTop w:val="0"/>
      <w:marBottom w:val="0"/>
      <w:divBdr>
        <w:top w:val="none" w:sz="0" w:space="0" w:color="auto"/>
        <w:left w:val="none" w:sz="0" w:space="0" w:color="auto"/>
        <w:bottom w:val="none" w:sz="0" w:space="0" w:color="auto"/>
        <w:right w:val="none" w:sz="0" w:space="0" w:color="auto"/>
      </w:divBdr>
    </w:div>
    <w:div w:id="923028871">
      <w:bodyDiv w:val="1"/>
      <w:marLeft w:val="0"/>
      <w:marRight w:val="0"/>
      <w:marTop w:val="0"/>
      <w:marBottom w:val="0"/>
      <w:divBdr>
        <w:top w:val="none" w:sz="0" w:space="0" w:color="auto"/>
        <w:left w:val="none" w:sz="0" w:space="0" w:color="auto"/>
        <w:bottom w:val="none" w:sz="0" w:space="0" w:color="auto"/>
        <w:right w:val="none" w:sz="0" w:space="0" w:color="auto"/>
      </w:divBdr>
      <w:divsChild>
        <w:div w:id="136384975">
          <w:marLeft w:val="0"/>
          <w:marRight w:val="0"/>
          <w:marTop w:val="0"/>
          <w:marBottom w:val="0"/>
          <w:divBdr>
            <w:top w:val="none" w:sz="0" w:space="0" w:color="auto"/>
            <w:left w:val="none" w:sz="0" w:space="0" w:color="auto"/>
            <w:bottom w:val="none" w:sz="0" w:space="0" w:color="auto"/>
            <w:right w:val="none" w:sz="0" w:space="0" w:color="auto"/>
          </w:divBdr>
          <w:divsChild>
            <w:div w:id="1805780442">
              <w:marLeft w:val="0"/>
              <w:marRight w:val="0"/>
              <w:marTop w:val="0"/>
              <w:marBottom w:val="0"/>
              <w:divBdr>
                <w:top w:val="none" w:sz="0" w:space="0" w:color="auto"/>
                <w:left w:val="none" w:sz="0" w:space="0" w:color="auto"/>
                <w:bottom w:val="none" w:sz="0" w:space="0" w:color="auto"/>
                <w:right w:val="none" w:sz="0" w:space="0" w:color="auto"/>
              </w:divBdr>
              <w:divsChild>
                <w:div w:id="37797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84994">
      <w:bodyDiv w:val="1"/>
      <w:marLeft w:val="0"/>
      <w:marRight w:val="0"/>
      <w:marTop w:val="0"/>
      <w:marBottom w:val="0"/>
      <w:divBdr>
        <w:top w:val="none" w:sz="0" w:space="0" w:color="auto"/>
        <w:left w:val="none" w:sz="0" w:space="0" w:color="auto"/>
        <w:bottom w:val="none" w:sz="0" w:space="0" w:color="auto"/>
        <w:right w:val="none" w:sz="0" w:space="0" w:color="auto"/>
      </w:divBdr>
    </w:div>
    <w:div w:id="1004818638">
      <w:bodyDiv w:val="1"/>
      <w:marLeft w:val="0"/>
      <w:marRight w:val="0"/>
      <w:marTop w:val="0"/>
      <w:marBottom w:val="0"/>
      <w:divBdr>
        <w:top w:val="none" w:sz="0" w:space="0" w:color="auto"/>
        <w:left w:val="none" w:sz="0" w:space="0" w:color="auto"/>
        <w:bottom w:val="none" w:sz="0" w:space="0" w:color="auto"/>
        <w:right w:val="none" w:sz="0" w:space="0" w:color="auto"/>
      </w:divBdr>
      <w:divsChild>
        <w:div w:id="186607872">
          <w:marLeft w:val="0"/>
          <w:marRight w:val="0"/>
          <w:marTop w:val="0"/>
          <w:marBottom w:val="0"/>
          <w:divBdr>
            <w:top w:val="none" w:sz="0" w:space="0" w:color="auto"/>
            <w:left w:val="none" w:sz="0" w:space="0" w:color="auto"/>
            <w:bottom w:val="none" w:sz="0" w:space="0" w:color="auto"/>
            <w:right w:val="none" w:sz="0" w:space="0" w:color="auto"/>
          </w:divBdr>
          <w:divsChild>
            <w:div w:id="697655463">
              <w:marLeft w:val="0"/>
              <w:marRight w:val="0"/>
              <w:marTop w:val="0"/>
              <w:marBottom w:val="0"/>
              <w:divBdr>
                <w:top w:val="none" w:sz="0" w:space="0" w:color="auto"/>
                <w:left w:val="none" w:sz="0" w:space="0" w:color="auto"/>
                <w:bottom w:val="none" w:sz="0" w:space="0" w:color="auto"/>
                <w:right w:val="none" w:sz="0" w:space="0" w:color="auto"/>
              </w:divBdr>
              <w:divsChild>
                <w:div w:id="119912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81965">
      <w:bodyDiv w:val="1"/>
      <w:marLeft w:val="0"/>
      <w:marRight w:val="0"/>
      <w:marTop w:val="0"/>
      <w:marBottom w:val="0"/>
      <w:divBdr>
        <w:top w:val="none" w:sz="0" w:space="0" w:color="auto"/>
        <w:left w:val="none" w:sz="0" w:space="0" w:color="auto"/>
        <w:bottom w:val="none" w:sz="0" w:space="0" w:color="auto"/>
        <w:right w:val="none" w:sz="0" w:space="0" w:color="auto"/>
      </w:divBdr>
    </w:div>
    <w:div w:id="1031346872">
      <w:bodyDiv w:val="1"/>
      <w:marLeft w:val="0"/>
      <w:marRight w:val="0"/>
      <w:marTop w:val="0"/>
      <w:marBottom w:val="0"/>
      <w:divBdr>
        <w:top w:val="none" w:sz="0" w:space="0" w:color="auto"/>
        <w:left w:val="none" w:sz="0" w:space="0" w:color="auto"/>
        <w:bottom w:val="none" w:sz="0" w:space="0" w:color="auto"/>
        <w:right w:val="none" w:sz="0" w:space="0" w:color="auto"/>
      </w:divBdr>
    </w:div>
    <w:div w:id="1151285614">
      <w:bodyDiv w:val="1"/>
      <w:marLeft w:val="0"/>
      <w:marRight w:val="0"/>
      <w:marTop w:val="0"/>
      <w:marBottom w:val="0"/>
      <w:divBdr>
        <w:top w:val="none" w:sz="0" w:space="0" w:color="auto"/>
        <w:left w:val="none" w:sz="0" w:space="0" w:color="auto"/>
        <w:bottom w:val="none" w:sz="0" w:space="0" w:color="auto"/>
        <w:right w:val="none" w:sz="0" w:space="0" w:color="auto"/>
      </w:divBdr>
    </w:div>
    <w:div w:id="1468889495">
      <w:bodyDiv w:val="1"/>
      <w:marLeft w:val="0"/>
      <w:marRight w:val="0"/>
      <w:marTop w:val="0"/>
      <w:marBottom w:val="0"/>
      <w:divBdr>
        <w:top w:val="none" w:sz="0" w:space="0" w:color="auto"/>
        <w:left w:val="none" w:sz="0" w:space="0" w:color="auto"/>
        <w:bottom w:val="none" w:sz="0" w:space="0" w:color="auto"/>
        <w:right w:val="none" w:sz="0" w:space="0" w:color="auto"/>
      </w:divBdr>
    </w:div>
    <w:div w:id="1587298576">
      <w:bodyDiv w:val="1"/>
      <w:marLeft w:val="0"/>
      <w:marRight w:val="0"/>
      <w:marTop w:val="0"/>
      <w:marBottom w:val="0"/>
      <w:divBdr>
        <w:top w:val="none" w:sz="0" w:space="0" w:color="auto"/>
        <w:left w:val="none" w:sz="0" w:space="0" w:color="auto"/>
        <w:bottom w:val="none" w:sz="0" w:space="0" w:color="auto"/>
        <w:right w:val="none" w:sz="0" w:space="0" w:color="auto"/>
      </w:divBdr>
    </w:div>
    <w:div w:id="1917662662">
      <w:bodyDiv w:val="1"/>
      <w:marLeft w:val="0"/>
      <w:marRight w:val="0"/>
      <w:marTop w:val="0"/>
      <w:marBottom w:val="0"/>
      <w:divBdr>
        <w:top w:val="none" w:sz="0" w:space="0" w:color="auto"/>
        <w:left w:val="none" w:sz="0" w:space="0" w:color="auto"/>
        <w:bottom w:val="none" w:sz="0" w:space="0" w:color="auto"/>
        <w:right w:val="none" w:sz="0" w:space="0" w:color="auto"/>
      </w:divBdr>
    </w:div>
    <w:div w:id="2094818398">
      <w:bodyDiv w:val="1"/>
      <w:marLeft w:val="0"/>
      <w:marRight w:val="0"/>
      <w:marTop w:val="0"/>
      <w:marBottom w:val="0"/>
      <w:divBdr>
        <w:top w:val="none" w:sz="0" w:space="0" w:color="auto"/>
        <w:left w:val="none" w:sz="0" w:space="0" w:color="auto"/>
        <w:bottom w:val="none" w:sz="0" w:space="0" w:color="auto"/>
        <w:right w:val="none" w:sz="0" w:space="0" w:color="auto"/>
      </w:divBdr>
    </w:div>
    <w:div w:id="210202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conomie.gouv.fr/daj/formulaires-declaration-du-candidat?language=f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marches-publics.gouv.fr" TargetMode="External"/><Relationship Id="rId17" Type="http://schemas.openxmlformats.org/officeDocument/2006/relationships/hyperlink" Target="mailto:greffe.ta-fort-de-france@juradm.fr" TargetMode="External"/><Relationship Id="rId2" Type="http://schemas.openxmlformats.org/officeDocument/2006/relationships/customXml" Target="../customXml/item2.xml"/><Relationship Id="rId16" Type="http://schemas.openxmlformats.org/officeDocument/2006/relationships/hyperlink" Target="https://www.marches-publics.gouv.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orus-pro.gouv.fr" TargetMode="External"/><Relationship Id="rId5" Type="http://schemas.openxmlformats.org/officeDocument/2006/relationships/numbering" Target="numbering.xml"/><Relationship Id="rId15" Type="http://schemas.openxmlformats.org/officeDocument/2006/relationships/hyperlink" Target="http://references.modernisation.gouv.f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rches-publics.gouv.f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307306-7afc-4bf0-8e56-b4a478c01c1d">
      <Terms xmlns="http://schemas.microsoft.com/office/infopath/2007/PartnerControls"/>
    </lcf76f155ced4ddcb4097134ff3c332f>
    <TaxCatchAll xmlns="44300c29-4dd5-4854-8746-61ac9939cf0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DFF08F318DF1541B6B6F996458C2BBA" ma:contentTypeVersion="13" ma:contentTypeDescription="Crée un document." ma:contentTypeScope="" ma:versionID="e9d7b6cb97e47185cbe1054b3b546f5e">
  <xsd:schema xmlns:xsd="http://www.w3.org/2001/XMLSchema" xmlns:xs="http://www.w3.org/2001/XMLSchema" xmlns:p="http://schemas.microsoft.com/office/2006/metadata/properties" xmlns:ns2="8a307306-7afc-4bf0-8e56-b4a478c01c1d" xmlns:ns3="44300c29-4dd5-4854-8746-61ac9939cf0c" targetNamespace="http://schemas.microsoft.com/office/2006/metadata/properties" ma:root="true" ma:fieldsID="ff91345b1b4a3baefb34e3d23f73960e" ns2:_="" ns3:_="">
    <xsd:import namespace="8a307306-7afc-4bf0-8e56-b4a478c01c1d"/>
    <xsd:import namespace="44300c29-4dd5-4854-8746-61ac9939c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307306-7afc-4bf0-8e56-b4a478c01c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2f84cc95-12f8-435d-9481-3425ec7f649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300c29-4dd5-4854-8746-61ac9939cf0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21a748a-18d7-43c2-bbc6-79ccd32c0fbd}" ma:internalName="TaxCatchAll" ma:showField="CatchAllData" ma:web="44300c29-4dd5-4854-8746-61ac9939c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17F928-F955-4A38-B205-BAFF757AA8EB}">
  <ds:schemaRefs>
    <ds:schemaRef ds:uri="http://schemas.microsoft.com/office/2006/metadata/properties"/>
    <ds:schemaRef ds:uri="http://schemas.microsoft.com/office/infopath/2007/PartnerControls"/>
    <ds:schemaRef ds:uri="8a307306-7afc-4bf0-8e56-b4a478c01c1d"/>
    <ds:schemaRef ds:uri="44300c29-4dd5-4854-8746-61ac9939cf0c"/>
  </ds:schemaRefs>
</ds:datastoreItem>
</file>

<file path=customXml/itemProps2.xml><?xml version="1.0" encoding="utf-8"?>
<ds:datastoreItem xmlns:ds="http://schemas.openxmlformats.org/officeDocument/2006/customXml" ds:itemID="{0793D843-680B-6548-A02A-520FBE9D82AE}">
  <ds:schemaRefs>
    <ds:schemaRef ds:uri="http://schemas.openxmlformats.org/officeDocument/2006/bibliography"/>
  </ds:schemaRefs>
</ds:datastoreItem>
</file>

<file path=customXml/itemProps3.xml><?xml version="1.0" encoding="utf-8"?>
<ds:datastoreItem xmlns:ds="http://schemas.openxmlformats.org/officeDocument/2006/customXml" ds:itemID="{69BB3935-A479-4B17-B319-F34BD7048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307306-7afc-4bf0-8e56-b4a478c01c1d"/>
    <ds:schemaRef ds:uri="44300c29-4dd5-4854-8746-61ac9939c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727D9E-ADCB-463D-B984-84AB23D889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8796</Words>
  <Characters>51322</Characters>
  <Application>Microsoft Office Word</Application>
  <DocSecurity>0</DocSecurity>
  <Lines>427</Lines>
  <Paragraphs>119</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59999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PERRIN</dc:creator>
  <cp:keywords/>
  <dc:description/>
  <cp:lastModifiedBy>RHINO Marc-David</cp:lastModifiedBy>
  <cp:revision>51</cp:revision>
  <dcterms:created xsi:type="dcterms:W3CDTF">2026-10-05T08:04:00Z</dcterms:created>
  <dcterms:modified xsi:type="dcterms:W3CDTF">2026-10-12T13:08:00Z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0x010100EDFF08F318DF1541B6B6F996458C2BBA</vt:lpwstr>
  </property>
  <property fmtid="{D5CDD505-2E9C-101B-9397-08002B2CF9AE}" pid="3" name="MediaServiceImageTags">
    <vt:lpwstr/>
  </property>
</Properties>
</file>