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30071" w14:textId="77777777" w:rsidR="00505B37" w:rsidRDefault="00505B37">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505B37" w14:paraId="2716ED4A" w14:textId="77777777">
        <w:tc>
          <w:tcPr>
            <w:tcW w:w="3085" w:type="dxa"/>
            <w:tcBorders>
              <w:top w:val="nil"/>
              <w:left w:val="nil"/>
              <w:bottom w:val="nil"/>
              <w:right w:val="nil"/>
            </w:tcBorders>
            <w:shd w:val="clear" w:color="auto" w:fill="FFFFFF"/>
          </w:tcPr>
          <w:p w14:paraId="3784A753" w14:textId="5811B5F2" w:rsidR="00505B37" w:rsidRDefault="00505B37">
            <w:pPr>
              <w:widowControl w:val="0"/>
              <w:tabs>
                <w:tab w:val="left" w:pos="392"/>
              </w:tabs>
              <w:autoSpaceDE w:val="0"/>
              <w:autoSpaceDN w:val="0"/>
              <w:adjustRightInd w:val="0"/>
              <w:spacing w:after="0" w:line="240" w:lineRule="auto"/>
              <w:ind w:left="108" w:right="103"/>
              <w:rPr>
                <w:rFonts w:ascii="Arial" w:hAnsi="Arial" w:cs="Arial"/>
                <w:kern w:val="0"/>
                <w:sz w:val="24"/>
                <w:szCs w:val="24"/>
              </w:rPr>
            </w:pPr>
          </w:p>
        </w:tc>
        <w:tc>
          <w:tcPr>
            <w:tcW w:w="3119" w:type="dxa"/>
            <w:tcBorders>
              <w:top w:val="nil"/>
              <w:left w:val="nil"/>
              <w:bottom w:val="nil"/>
              <w:right w:val="nil"/>
            </w:tcBorders>
            <w:shd w:val="clear" w:color="auto" w:fill="FFFFFF"/>
          </w:tcPr>
          <w:p w14:paraId="7713DE6F" w14:textId="07AFBA1F" w:rsidR="00505B37" w:rsidRDefault="005A094A">
            <w:pPr>
              <w:widowControl w:val="0"/>
              <w:tabs>
                <w:tab w:val="left" w:pos="392"/>
              </w:tabs>
              <w:autoSpaceDE w:val="0"/>
              <w:autoSpaceDN w:val="0"/>
              <w:adjustRightInd w:val="0"/>
              <w:spacing w:after="0" w:line="240" w:lineRule="auto"/>
              <w:ind w:left="113" w:right="84"/>
              <w:jc w:val="center"/>
              <w:rPr>
                <w:rFonts w:ascii="Arial" w:hAnsi="Arial" w:cs="Arial"/>
                <w:kern w:val="0"/>
                <w:sz w:val="24"/>
                <w:szCs w:val="24"/>
              </w:rPr>
            </w:pPr>
            <w:r>
              <w:rPr>
                <w:rFonts w:ascii="Arial" w:hAnsi="Arial" w:cs="Arial"/>
                <w:noProof/>
                <w:kern w:val="0"/>
                <w:sz w:val="24"/>
                <w:szCs w:val="24"/>
              </w:rPr>
              <w:drawing>
                <wp:inline distT="0" distB="0" distL="0" distR="0" wp14:anchorId="76578F8F" wp14:editId="4D09AFF2">
                  <wp:extent cx="883920" cy="1059180"/>
                  <wp:effectExtent l="0" t="0" r="0" b="0"/>
                  <wp:docPr id="2"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3920" cy="105918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50494CDF" w14:textId="3A7DF77B" w:rsidR="00505B37" w:rsidRDefault="00505B37">
            <w:pPr>
              <w:widowControl w:val="0"/>
              <w:tabs>
                <w:tab w:val="left" w:pos="392"/>
              </w:tabs>
              <w:autoSpaceDE w:val="0"/>
              <w:autoSpaceDN w:val="0"/>
              <w:adjustRightInd w:val="0"/>
              <w:spacing w:after="0" w:line="240" w:lineRule="auto"/>
              <w:ind w:left="112" w:right="88"/>
              <w:jc w:val="right"/>
              <w:rPr>
                <w:rFonts w:ascii="Arial" w:hAnsi="Arial" w:cs="Arial"/>
                <w:kern w:val="0"/>
                <w:sz w:val="24"/>
                <w:szCs w:val="24"/>
              </w:rPr>
            </w:pPr>
          </w:p>
        </w:tc>
      </w:tr>
    </w:tbl>
    <w:p w14:paraId="359A0766"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711AB3E3"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505B37" w14:paraId="406DA849" w14:textId="77777777">
        <w:tc>
          <w:tcPr>
            <w:tcW w:w="4644" w:type="dxa"/>
            <w:tcBorders>
              <w:top w:val="nil"/>
              <w:left w:val="nil"/>
              <w:bottom w:val="nil"/>
              <w:right w:val="nil"/>
            </w:tcBorders>
            <w:shd w:val="clear" w:color="auto" w:fill="595959"/>
            <w:vAlign w:val="center"/>
          </w:tcPr>
          <w:p w14:paraId="73B13CDC" w14:textId="77777777" w:rsidR="00121450" w:rsidRDefault="00121450" w:rsidP="00121450">
            <w:pPr>
              <w:widowControl w:val="0"/>
              <w:autoSpaceDE w:val="0"/>
              <w:autoSpaceDN w:val="0"/>
              <w:adjustRightInd w:val="0"/>
              <w:spacing w:after="0" w:line="240" w:lineRule="auto"/>
              <w:ind w:left="108" w:right="104"/>
              <w:rPr>
                <w:rFonts w:ascii="Arial" w:hAnsi="Arial" w:cs="Arial"/>
                <w:color w:val="FFFFFF"/>
                <w:sz w:val="28"/>
                <w:szCs w:val="28"/>
              </w:rPr>
            </w:pPr>
            <w:r>
              <w:rPr>
                <w:rFonts w:ascii="Arial" w:hAnsi="Arial" w:cs="Arial"/>
                <w:color w:val="FFFFFF"/>
                <w:sz w:val="28"/>
                <w:szCs w:val="28"/>
              </w:rPr>
              <w:t>EPA ORSA</w:t>
            </w:r>
          </w:p>
          <w:p w14:paraId="03053E15" w14:textId="7178AFE4" w:rsidR="00505B37" w:rsidRDefault="00121450" w:rsidP="00121450">
            <w:pPr>
              <w:widowControl w:val="0"/>
              <w:autoSpaceDE w:val="0"/>
              <w:autoSpaceDN w:val="0"/>
              <w:adjustRightInd w:val="0"/>
              <w:spacing w:after="0" w:line="240" w:lineRule="auto"/>
              <w:ind w:left="108" w:right="104"/>
              <w:rPr>
                <w:rFonts w:ascii="Arial" w:hAnsi="Arial" w:cs="Arial"/>
                <w:kern w:val="0"/>
                <w:sz w:val="24"/>
                <w:szCs w:val="24"/>
              </w:rPr>
            </w:pPr>
            <w:r>
              <w:rPr>
                <w:rFonts w:ascii="Arial" w:hAnsi="Arial" w:cs="Arial"/>
                <w:color w:val="FFFFFF"/>
              </w:rPr>
              <w:t>Représenté par Grand Paris Aménagement</w:t>
            </w:r>
          </w:p>
        </w:tc>
        <w:tc>
          <w:tcPr>
            <w:tcW w:w="4577" w:type="dxa"/>
            <w:tcBorders>
              <w:top w:val="nil"/>
              <w:left w:val="nil"/>
              <w:bottom w:val="nil"/>
              <w:right w:val="nil"/>
            </w:tcBorders>
            <w:shd w:val="clear" w:color="auto" w:fill="DADADA"/>
            <w:vAlign w:val="center"/>
          </w:tcPr>
          <w:p w14:paraId="7B2B5908" w14:textId="77777777" w:rsidR="00505B37" w:rsidRDefault="00505B37">
            <w:pPr>
              <w:widowControl w:val="0"/>
              <w:autoSpaceDE w:val="0"/>
              <w:autoSpaceDN w:val="0"/>
              <w:adjustRightInd w:val="0"/>
              <w:spacing w:after="0" w:line="240" w:lineRule="auto"/>
              <w:ind w:left="112" w:right="87"/>
              <w:jc w:val="right"/>
              <w:rPr>
                <w:rFonts w:ascii="Arial" w:hAnsi="Arial" w:cs="Arial"/>
                <w:color w:val="000000"/>
                <w:kern w:val="0"/>
                <w:sz w:val="28"/>
                <w:szCs w:val="28"/>
              </w:rPr>
            </w:pPr>
          </w:p>
          <w:p w14:paraId="49038AF5" w14:textId="77777777" w:rsidR="00505B37" w:rsidRDefault="004D471D">
            <w:pPr>
              <w:widowControl w:val="0"/>
              <w:autoSpaceDE w:val="0"/>
              <w:autoSpaceDN w:val="0"/>
              <w:adjustRightInd w:val="0"/>
              <w:spacing w:after="0" w:line="240" w:lineRule="auto"/>
              <w:ind w:left="112" w:right="87"/>
              <w:jc w:val="right"/>
              <w:rPr>
                <w:rFonts w:ascii="Arial" w:hAnsi="Arial" w:cs="Arial"/>
                <w:b/>
                <w:bCs/>
                <w:color w:val="000000"/>
                <w:kern w:val="0"/>
                <w:sz w:val="30"/>
                <w:szCs w:val="30"/>
              </w:rPr>
            </w:pPr>
            <w:r>
              <w:rPr>
                <w:rFonts w:ascii="Arial" w:hAnsi="Arial" w:cs="Arial"/>
                <w:b/>
                <w:bCs/>
                <w:color w:val="000000"/>
                <w:kern w:val="0"/>
                <w:sz w:val="30"/>
                <w:szCs w:val="30"/>
              </w:rPr>
              <w:t>MARCHÉ PUBLIC</w:t>
            </w:r>
          </w:p>
          <w:p w14:paraId="27F6BDEF" w14:textId="77777777" w:rsidR="00505B37" w:rsidRDefault="004D471D">
            <w:pPr>
              <w:widowControl w:val="0"/>
              <w:autoSpaceDE w:val="0"/>
              <w:autoSpaceDN w:val="0"/>
              <w:adjustRightInd w:val="0"/>
              <w:spacing w:after="0" w:line="240" w:lineRule="auto"/>
              <w:ind w:left="112" w:right="87"/>
              <w:jc w:val="right"/>
              <w:rPr>
                <w:rFonts w:ascii="Arial" w:hAnsi="Arial" w:cs="Arial"/>
                <w:color w:val="000000"/>
                <w:kern w:val="0"/>
              </w:rPr>
            </w:pPr>
            <w:r>
              <w:rPr>
                <w:rFonts w:ascii="Arial" w:hAnsi="Arial" w:cs="Arial"/>
                <w:color w:val="000000"/>
                <w:kern w:val="0"/>
              </w:rPr>
              <w:t>ACCORD-CADRE DE SERVICES</w:t>
            </w:r>
          </w:p>
          <w:p w14:paraId="3FE14700" w14:textId="77777777" w:rsidR="00505B37" w:rsidRDefault="00505B37">
            <w:pPr>
              <w:widowControl w:val="0"/>
              <w:autoSpaceDE w:val="0"/>
              <w:autoSpaceDN w:val="0"/>
              <w:adjustRightInd w:val="0"/>
              <w:spacing w:after="0" w:line="240" w:lineRule="auto"/>
              <w:ind w:left="112" w:right="87"/>
              <w:jc w:val="right"/>
              <w:rPr>
                <w:rFonts w:ascii="Arial" w:hAnsi="Arial" w:cs="Arial"/>
                <w:kern w:val="0"/>
                <w:sz w:val="24"/>
                <w:szCs w:val="24"/>
              </w:rPr>
            </w:pPr>
          </w:p>
        </w:tc>
      </w:tr>
    </w:tbl>
    <w:p w14:paraId="49DDD7D4" w14:textId="77777777" w:rsidR="00505B37" w:rsidRDefault="00505B37">
      <w:pPr>
        <w:widowControl w:val="0"/>
        <w:autoSpaceDE w:val="0"/>
        <w:autoSpaceDN w:val="0"/>
        <w:adjustRightInd w:val="0"/>
        <w:spacing w:after="0" w:line="240" w:lineRule="auto"/>
        <w:ind w:left="117" w:right="111"/>
        <w:rPr>
          <w:rFonts w:ascii="Arial" w:hAnsi="Arial" w:cs="Arial"/>
          <w:color w:val="000000"/>
          <w:kern w:val="0"/>
          <w:sz w:val="20"/>
          <w:szCs w:val="20"/>
        </w:rPr>
      </w:pPr>
    </w:p>
    <w:p w14:paraId="5EADBBA7" w14:textId="77777777" w:rsidR="00505B37" w:rsidRDefault="00505B37">
      <w:pPr>
        <w:widowControl w:val="0"/>
        <w:autoSpaceDE w:val="0"/>
        <w:autoSpaceDN w:val="0"/>
        <w:adjustRightInd w:val="0"/>
        <w:spacing w:after="0" w:line="240" w:lineRule="auto"/>
        <w:ind w:left="117" w:right="111"/>
        <w:rPr>
          <w:rFonts w:ascii="Arial" w:hAnsi="Arial" w:cs="Arial"/>
          <w:color w:val="000000"/>
          <w:kern w:val="0"/>
          <w:sz w:val="20"/>
          <w:szCs w:val="20"/>
        </w:rPr>
      </w:pPr>
    </w:p>
    <w:p w14:paraId="4A04D520" w14:textId="77777777" w:rsidR="00505B37" w:rsidRDefault="00505B37">
      <w:pPr>
        <w:widowControl w:val="0"/>
        <w:autoSpaceDE w:val="0"/>
        <w:autoSpaceDN w:val="0"/>
        <w:adjustRightInd w:val="0"/>
        <w:spacing w:after="0" w:line="240" w:lineRule="auto"/>
        <w:ind w:left="117" w:right="111"/>
        <w:rPr>
          <w:rFonts w:ascii="Arial" w:hAnsi="Arial" w:cs="Arial"/>
          <w:color w:val="000000"/>
          <w:kern w:val="0"/>
          <w:sz w:val="20"/>
          <w:szCs w:val="20"/>
        </w:rPr>
      </w:pPr>
    </w:p>
    <w:p w14:paraId="36711633" w14:textId="77777777" w:rsidR="00505B37" w:rsidRDefault="00505B37">
      <w:pPr>
        <w:widowControl w:val="0"/>
        <w:autoSpaceDE w:val="0"/>
        <w:autoSpaceDN w:val="0"/>
        <w:adjustRightInd w:val="0"/>
        <w:spacing w:after="0" w:line="240" w:lineRule="auto"/>
        <w:ind w:left="117" w:right="111"/>
        <w:rPr>
          <w:rFonts w:ascii="Arial" w:hAnsi="Arial" w:cs="Arial"/>
          <w:color w:val="000000"/>
          <w:kern w:val="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505B37" w14:paraId="2E852257" w14:textId="77777777">
        <w:tc>
          <w:tcPr>
            <w:tcW w:w="2093" w:type="dxa"/>
            <w:tcBorders>
              <w:top w:val="nil"/>
              <w:left w:val="nil"/>
              <w:bottom w:val="nil"/>
              <w:right w:val="single" w:sz="12" w:space="0" w:color="FF9900"/>
            </w:tcBorders>
            <w:shd w:val="clear" w:color="auto" w:fill="FFFFFF"/>
          </w:tcPr>
          <w:p w14:paraId="2B6D79BF" w14:textId="77777777" w:rsidR="00505B37" w:rsidRDefault="004D471D">
            <w:pPr>
              <w:widowControl w:val="0"/>
              <w:autoSpaceDE w:val="0"/>
              <w:autoSpaceDN w:val="0"/>
              <w:adjustRightInd w:val="0"/>
              <w:spacing w:after="0" w:line="240" w:lineRule="auto"/>
              <w:ind w:left="108" w:right="95"/>
              <w:rPr>
                <w:rFonts w:ascii="Arial" w:hAnsi="Arial" w:cs="Arial"/>
                <w:kern w:val="0"/>
                <w:sz w:val="24"/>
                <w:szCs w:val="24"/>
              </w:rPr>
            </w:pPr>
            <w:r>
              <w:rPr>
                <w:rFonts w:ascii="Arial" w:hAnsi="Arial" w:cs="Arial"/>
                <w:color w:val="000000"/>
                <w:kern w:val="0"/>
              </w:rPr>
              <w:t xml:space="preserve"> </w:t>
            </w:r>
          </w:p>
        </w:tc>
        <w:tc>
          <w:tcPr>
            <w:tcW w:w="236" w:type="dxa"/>
            <w:tcBorders>
              <w:top w:val="nil"/>
              <w:left w:val="single" w:sz="12" w:space="0" w:color="FF9900"/>
              <w:bottom w:val="nil"/>
              <w:right w:val="nil"/>
            </w:tcBorders>
            <w:shd w:val="clear" w:color="auto" w:fill="FFFFFF"/>
          </w:tcPr>
          <w:p w14:paraId="21E45859" w14:textId="77777777" w:rsidR="00505B37" w:rsidRDefault="00505B37">
            <w:pPr>
              <w:widowControl w:val="0"/>
              <w:autoSpaceDE w:val="0"/>
              <w:autoSpaceDN w:val="0"/>
              <w:adjustRightInd w:val="0"/>
              <w:spacing w:after="0" w:line="240" w:lineRule="auto"/>
              <w:ind w:left="108" w:right="95"/>
              <w:rPr>
                <w:rFonts w:ascii="Arial" w:hAnsi="Arial" w:cs="Arial"/>
                <w:kern w:val="0"/>
                <w:sz w:val="24"/>
                <w:szCs w:val="24"/>
              </w:rPr>
            </w:pPr>
          </w:p>
        </w:tc>
        <w:tc>
          <w:tcPr>
            <w:tcW w:w="6872" w:type="dxa"/>
            <w:tcBorders>
              <w:top w:val="nil"/>
              <w:left w:val="nil"/>
              <w:bottom w:val="nil"/>
              <w:right w:val="nil"/>
            </w:tcBorders>
            <w:shd w:val="clear" w:color="auto" w:fill="FFFFFF"/>
          </w:tcPr>
          <w:p w14:paraId="527D0F74" w14:textId="77777777" w:rsidR="00FA2149" w:rsidRDefault="00FA2149" w:rsidP="00FA2149">
            <w:pPr>
              <w:widowControl w:val="0"/>
              <w:autoSpaceDE w:val="0"/>
              <w:autoSpaceDN w:val="0"/>
              <w:adjustRightInd w:val="0"/>
              <w:spacing w:after="0" w:line="240" w:lineRule="auto"/>
              <w:ind w:left="18" w:right="87"/>
              <w:jc w:val="both"/>
              <w:rPr>
                <w:rFonts w:ascii="Arial" w:hAnsi="Arial" w:cs="Arial"/>
                <w:b/>
                <w:bCs/>
                <w:color w:val="404040"/>
                <w:kern w:val="0"/>
                <w:sz w:val="44"/>
                <w:szCs w:val="44"/>
              </w:rPr>
            </w:pPr>
            <w:r w:rsidRPr="00415A90">
              <w:rPr>
                <w:rFonts w:ascii="Arial" w:hAnsi="Arial" w:cs="Arial"/>
                <w:b/>
                <w:bCs/>
                <w:color w:val="404040"/>
                <w:kern w:val="0"/>
                <w:sz w:val="44"/>
                <w:szCs w:val="44"/>
              </w:rPr>
              <w:t xml:space="preserve">Accord-cadre de maîtrise d’œuvre </w:t>
            </w:r>
            <w:r>
              <w:rPr>
                <w:rFonts w:ascii="Arial" w:hAnsi="Arial" w:cs="Arial"/>
                <w:b/>
                <w:bCs/>
                <w:color w:val="404040"/>
                <w:kern w:val="0"/>
                <w:sz w:val="44"/>
                <w:szCs w:val="44"/>
              </w:rPr>
              <w:t>des espaces publics de la ZAC Gagarine Truillot à Ivry-sur-Seine</w:t>
            </w:r>
          </w:p>
          <w:p w14:paraId="501E1E81" w14:textId="01C08A0F" w:rsidR="00505B37" w:rsidRDefault="00505B37" w:rsidP="006A0689">
            <w:pPr>
              <w:widowControl w:val="0"/>
              <w:autoSpaceDE w:val="0"/>
              <w:autoSpaceDN w:val="0"/>
              <w:adjustRightInd w:val="0"/>
              <w:spacing w:after="0" w:line="240" w:lineRule="auto"/>
              <w:ind w:left="18" w:right="87"/>
              <w:rPr>
                <w:rFonts w:ascii="Arial" w:hAnsi="Arial" w:cs="Arial"/>
                <w:kern w:val="0"/>
                <w:sz w:val="24"/>
                <w:szCs w:val="24"/>
              </w:rPr>
            </w:pPr>
          </w:p>
        </w:tc>
      </w:tr>
    </w:tbl>
    <w:p w14:paraId="44833786" w14:textId="77777777" w:rsidR="00505B37" w:rsidRDefault="00505B37">
      <w:pPr>
        <w:widowControl w:val="0"/>
        <w:autoSpaceDE w:val="0"/>
        <w:autoSpaceDN w:val="0"/>
        <w:adjustRightInd w:val="0"/>
        <w:spacing w:after="0" w:line="240" w:lineRule="auto"/>
        <w:ind w:left="117" w:right="111"/>
        <w:rPr>
          <w:rFonts w:ascii="Arial" w:hAnsi="Arial" w:cs="Arial"/>
          <w:color w:val="000000"/>
          <w:kern w:val="0"/>
          <w:sz w:val="20"/>
          <w:szCs w:val="20"/>
        </w:rPr>
      </w:pPr>
    </w:p>
    <w:p w14:paraId="78F5FA4D" w14:textId="77777777" w:rsidR="00505B37" w:rsidRDefault="00505B37">
      <w:pPr>
        <w:widowControl w:val="0"/>
        <w:autoSpaceDE w:val="0"/>
        <w:autoSpaceDN w:val="0"/>
        <w:adjustRightInd w:val="0"/>
        <w:spacing w:after="0" w:line="240" w:lineRule="auto"/>
        <w:ind w:left="117" w:right="111"/>
        <w:rPr>
          <w:rFonts w:ascii="Arial" w:hAnsi="Arial" w:cs="Arial"/>
          <w:color w:val="000000"/>
          <w:kern w:val="0"/>
          <w:sz w:val="20"/>
          <w:szCs w:val="20"/>
        </w:rPr>
      </w:pPr>
    </w:p>
    <w:p w14:paraId="0F904806" w14:textId="77777777" w:rsidR="00505B37" w:rsidRDefault="00505B37">
      <w:pPr>
        <w:widowControl w:val="0"/>
        <w:autoSpaceDE w:val="0"/>
        <w:autoSpaceDN w:val="0"/>
        <w:adjustRightInd w:val="0"/>
        <w:spacing w:after="0" w:line="240" w:lineRule="auto"/>
        <w:ind w:left="117" w:right="111"/>
        <w:rPr>
          <w:rFonts w:ascii="Arial" w:hAnsi="Arial" w:cs="Arial"/>
          <w:color w:val="000000"/>
          <w:kern w:val="0"/>
          <w:sz w:val="20"/>
          <w:szCs w:val="20"/>
        </w:rPr>
      </w:pPr>
    </w:p>
    <w:p w14:paraId="2D27BEF6" w14:textId="77777777" w:rsidR="00505B37" w:rsidRDefault="00505B37">
      <w:pPr>
        <w:widowControl w:val="0"/>
        <w:autoSpaceDE w:val="0"/>
        <w:autoSpaceDN w:val="0"/>
        <w:adjustRightInd w:val="0"/>
        <w:spacing w:after="0" w:line="240" w:lineRule="auto"/>
        <w:ind w:left="117" w:right="111"/>
        <w:rPr>
          <w:rFonts w:ascii="Arial" w:hAnsi="Arial" w:cs="Arial"/>
          <w:color w:val="000000"/>
          <w:kern w:val="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505B37" w14:paraId="6675BDB7" w14:textId="77777777">
        <w:tc>
          <w:tcPr>
            <w:tcW w:w="9212" w:type="dxa"/>
            <w:tcBorders>
              <w:top w:val="nil"/>
              <w:left w:val="nil"/>
              <w:bottom w:val="nil"/>
              <w:right w:val="nil"/>
            </w:tcBorders>
            <w:shd w:val="clear" w:color="auto" w:fill="595959"/>
          </w:tcPr>
          <w:p w14:paraId="68D5A05B" w14:textId="37856A1E" w:rsidR="00505B37" w:rsidRDefault="004D471D">
            <w:pPr>
              <w:widowControl w:val="0"/>
              <w:autoSpaceDE w:val="0"/>
              <w:autoSpaceDN w:val="0"/>
              <w:adjustRightInd w:val="0"/>
              <w:spacing w:before="260" w:after="260" w:line="240" w:lineRule="auto"/>
              <w:ind w:left="108" w:right="96"/>
              <w:jc w:val="center"/>
              <w:rPr>
                <w:rFonts w:ascii="Arial" w:hAnsi="Arial" w:cs="Arial"/>
                <w:kern w:val="0"/>
                <w:sz w:val="24"/>
                <w:szCs w:val="24"/>
              </w:rPr>
            </w:pPr>
            <w:r>
              <w:rPr>
                <w:rFonts w:ascii="Arial" w:hAnsi="Arial" w:cs="Arial"/>
                <w:b/>
                <w:bCs/>
                <w:color w:val="FFFFFF"/>
                <w:kern w:val="0"/>
                <w:sz w:val="40"/>
                <w:szCs w:val="40"/>
              </w:rPr>
              <w:t>Règlement de la consultation</w:t>
            </w:r>
            <w:r w:rsidR="006A0689">
              <w:rPr>
                <w:rFonts w:ascii="Arial" w:hAnsi="Arial" w:cs="Arial"/>
                <w:b/>
                <w:bCs/>
                <w:color w:val="FFFFFF"/>
                <w:kern w:val="0"/>
                <w:sz w:val="40"/>
                <w:szCs w:val="40"/>
              </w:rPr>
              <w:t xml:space="preserve"> – Phase candidatures</w:t>
            </w:r>
            <w:r>
              <w:rPr>
                <w:rFonts w:ascii="Arial" w:hAnsi="Arial" w:cs="Arial"/>
                <w:b/>
                <w:bCs/>
                <w:color w:val="FFFFFF"/>
                <w:kern w:val="0"/>
                <w:sz w:val="40"/>
                <w:szCs w:val="40"/>
              </w:rPr>
              <w:t xml:space="preserve"> (RC</w:t>
            </w:r>
            <w:r w:rsidR="006A0689">
              <w:rPr>
                <w:rFonts w:ascii="Arial" w:hAnsi="Arial" w:cs="Arial"/>
                <w:b/>
                <w:bCs/>
                <w:color w:val="FFFFFF"/>
                <w:kern w:val="0"/>
                <w:sz w:val="40"/>
                <w:szCs w:val="40"/>
              </w:rPr>
              <w:t>C</w:t>
            </w:r>
            <w:r>
              <w:rPr>
                <w:rFonts w:ascii="Arial" w:hAnsi="Arial" w:cs="Arial"/>
                <w:b/>
                <w:bCs/>
                <w:color w:val="FFFFFF"/>
                <w:kern w:val="0"/>
                <w:sz w:val="40"/>
                <w:szCs w:val="40"/>
              </w:rPr>
              <w:t>)</w:t>
            </w:r>
          </w:p>
        </w:tc>
      </w:tr>
    </w:tbl>
    <w:p w14:paraId="4DFBFC95" w14:textId="77777777" w:rsidR="00505B37" w:rsidRDefault="00505B37">
      <w:pPr>
        <w:widowControl w:val="0"/>
        <w:autoSpaceDE w:val="0"/>
        <w:autoSpaceDN w:val="0"/>
        <w:adjustRightInd w:val="0"/>
        <w:spacing w:after="0" w:line="240" w:lineRule="auto"/>
        <w:ind w:left="117" w:right="111"/>
        <w:rPr>
          <w:rFonts w:ascii="Arial" w:hAnsi="Arial" w:cs="Arial"/>
          <w:color w:val="000000"/>
          <w:kern w:val="0"/>
          <w:sz w:val="20"/>
          <w:szCs w:val="20"/>
        </w:rPr>
      </w:pPr>
    </w:p>
    <w:p w14:paraId="5715B792" w14:textId="77777777" w:rsidR="00505B37" w:rsidRDefault="00505B37">
      <w:pPr>
        <w:widowControl w:val="0"/>
        <w:autoSpaceDE w:val="0"/>
        <w:autoSpaceDN w:val="0"/>
        <w:adjustRightInd w:val="0"/>
        <w:spacing w:after="0" w:line="240" w:lineRule="auto"/>
        <w:ind w:left="117" w:right="111"/>
        <w:rPr>
          <w:rFonts w:ascii="Arial" w:hAnsi="Arial" w:cs="Arial"/>
          <w:color w:val="000000"/>
          <w:kern w:val="0"/>
          <w:sz w:val="20"/>
          <w:szCs w:val="20"/>
        </w:rPr>
      </w:pPr>
    </w:p>
    <w:p w14:paraId="773034E7" w14:textId="77777777" w:rsidR="00505B37" w:rsidRDefault="00505B37">
      <w:pPr>
        <w:widowControl w:val="0"/>
        <w:autoSpaceDE w:val="0"/>
        <w:autoSpaceDN w:val="0"/>
        <w:adjustRightInd w:val="0"/>
        <w:spacing w:after="0" w:line="240" w:lineRule="auto"/>
        <w:ind w:left="117" w:right="111"/>
        <w:rPr>
          <w:rFonts w:ascii="Arial" w:hAnsi="Arial" w:cs="Arial"/>
          <w:color w:val="000000"/>
          <w:kern w:val="0"/>
          <w:sz w:val="20"/>
          <w:szCs w:val="20"/>
        </w:rPr>
      </w:pPr>
    </w:p>
    <w:p w14:paraId="0F6A6C18" w14:textId="77777777" w:rsidR="00505B37" w:rsidRDefault="00505B37">
      <w:pPr>
        <w:widowControl w:val="0"/>
        <w:autoSpaceDE w:val="0"/>
        <w:autoSpaceDN w:val="0"/>
        <w:adjustRightInd w:val="0"/>
        <w:spacing w:after="0" w:line="240" w:lineRule="auto"/>
        <w:ind w:left="117" w:right="111"/>
        <w:rPr>
          <w:rFonts w:ascii="Arial" w:hAnsi="Arial" w:cs="Arial"/>
          <w:color w:val="000000"/>
          <w:kern w:val="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679"/>
        <w:gridCol w:w="3686"/>
        <w:gridCol w:w="4804"/>
      </w:tblGrid>
      <w:tr w:rsidR="00505B37" w14:paraId="3298083A" w14:textId="77777777">
        <w:tc>
          <w:tcPr>
            <w:tcW w:w="679" w:type="dxa"/>
            <w:tcBorders>
              <w:top w:val="nil"/>
              <w:left w:val="nil"/>
              <w:bottom w:val="nil"/>
              <w:right w:val="nil"/>
            </w:tcBorders>
            <w:shd w:val="clear" w:color="auto" w:fill="FFFFFF"/>
            <w:vAlign w:val="center"/>
          </w:tcPr>
          <w:p w14:paraId="00C19709" w14:textId="77777777" w:rsidR="00505B37" w:rsidRDefault="00505B37">
            <w:pPr>
              <w:widowControl w:val="0"/>
              <w:autoSpaceDE w:val="0"/>
              <w:autoSpaceDN w:val="0"/>
              <w:adjustRightInd w:val="0"/>
              <w:spacing w:after="0" w:line="240" w:lineRule="auto"/>
              <w:ind w:left="117" w:right="111"/>
              <w:rPr>
                <w:rFonts w:ascii="Arial" w:hAnsi="Arial" w:cs="Arial"/>
                <w:kern w:val="0"/>
                <w:sz w:val="24"/>
                <w:szCs w:val="24"/>
              </w:rPr>
            </w:pPr>
          </w:p>
        </w:tc>
        <w:tc>
          <w:tcPr>
            <w:tcW w:w="3686" w:type="dxa"/>
            <w:tcBorders>
              <w:top w:val="nil"/>
              <w:left w:val="nil"/>
              <w:bottom w:val="nil"/>
              <w:right w:val="nil"/>
            </w:tcBorders>
            <w:shd w:val="clear" w:color="auto" w:fill="595959"/>
            <w:vAlign w:val="center"/>
          </w:tcPr>
          <w:p w14:paraId="1DCBDE3B" w14:textId="77777777" w:rsidR="00505B37" w:rsidRDefault="004D471D">
            <w:pPr>
              <w:widowControl w:val="0"/>
              <w:autoSpaceDE w:val="0"/>
              <w:autoSpaceDN w:val="0"/>
              <w:adjustRightInd w:val="0"/>
              <w:spacing w:after="0" w:line="240" w:lineRule="auto"/>
              <w:ind w:left="127" w:right="83"/>
              <w:jc w:val="right"/>
              <w:rPr>
                <w:rFonts w:ascii="Arial" w:hAnsi="Arial" w:cs="Arial"/>
                <w:kern w:val="0"/>
                <w:sz w:val="24"/>
                <w:szCs w:val="24"/>
              </w:rPr>
            </w:pPr>
            <w:r>
              <w:rPr>
                <w:rFonts w:ascii="Arial" w:hAnsi="Arial" w:cs="Arial"/>
                <w:color w:val="FFFFFF"/>
                <w:kern w:val="0"/>
                <w:sz w:val="28"/>
                <w:szCs w:val="28"/>
              </w:rPr>
              <w:t>Consultation n°</w:t>
            </w:r>
          </w:p>
        </w:tc>
        <w:tc>
          <w:tcPr>
            <w:tcW w:w="4804" w:type="dxa"/>
            <w:tcBorders>
              <w:top w:val="nil"/>
              <w:left w:val="nil"/>
              <w:bottom w:val="nil"/>
              <w:right w:val="nil"/>
            </w:tcBorders>
            <w:shd w:val="clear" w:color="auto" w:fill="DADADA"/>
            <w:vAlign w:val="center"/>
          </w:tcPr>
          <w:p w14:paraId="31194C7C" w14:textId="4515A705" w:rsidR="00505B37" w:rsidRDefault="002710C8">
            <w:pPr>
              <w:widowControl w:val="0"/>
              <w:autoSpaceDE w:val="0"/>
              <w:autoSpaceDN w:val="0"/>
              <w:adjustRightInd w:val="0"/>
              <w:spacing w:before="60" w:after="60" w:line="240" w:lineRule="auto"/>
              <w:ind w:left="289" w:right="99"/>
              <w:rPr>
                <w:rFonts w:ascii="Arial" w:hAnsi="Arial" w:cs="Arial"/>
                <w:kern w:val="0"/>
                <w:sz w:val="24"/>
                <w:szCs w:val="24"/>
              </w:rPr>
            </w:pPr>
            <w:r>
              <w:rPr>
                <w:rFonts w:ascii="Arial" w:hAnsi="Arial" w:cs="Arial"/>
                <w:kern w:val="0"/>
                <w:sz w:val="24"/>
                <w:szCs w:val="24"/>
              </w:rPr>
              <w:t>26-15452</w:t>
            </w:r>
          </w:p>
        </w:tc>
      </w:tr>
      <w:tr w:rsidR="00505B37" w14:paraId="4568A96C" w14:textId="77777777">
        <w:tc>
          <w:tcPr>
            <w:tcW w:w="679" w:type="dxa"/>
            <w:tcBorders>
              <w:top w:val="nil"/>
              <w:left w:val="nil"/>
              <w:bottom w:val="nil"/>
              <w:right w:val="nil"/>
            </w:tcBorders>
            <w:shd w:val="clear" w:color="auto" w:fill="FFFFFF"/>
            <w:vAlign w:val="center"/>
          </w:tcPr>
          <w:p w14:paraId="0D806CBB" w14:textId="77777777" w:rsidR="00505B37" w:rsidRDefault="00505B37">
            <w:pPr>
              <w:widowControl w:val="0"/>
              <w:autoSpaceDE w:val="0"/>
              <w:autoSpaceDN w:val="0"/>
              <w:adjustRightInd w:val="0"/>
              <w:spacing w:before="60" w:after="60" w:line="240" w:lineRule="auto"/>
              <w:ind w:left="289" w:right="99"/>
              <w:rPr>
                <w:rFonts w:ascii="Arial" w:hAnsi="Arial" w:cs="Arial"/>
                <w:kern w:val="0"/>
                <w:sz w:val="24"/>
                <w:szCs w:val="24"/>
              </w:rPr>
            </w:pPr>
          </w:p>
        </w:tc>
        <w:tc>
          <w:tcPr>
            <w:tcW w:w="3686" w:type="dxa"/>
            <w:tcBorders>
              <w:top w:val="nil"/>
              <w:left w:val="nil"/>
              <w:bottom w:val="nil"/>
              <w:right w:val="nil"/>
            </w:tcBorders>
            <w:shd w:val="clear" w:color="auto" w:fill="595959"/>
            <w:vAlign w:val="center"/>
          </w:tcPr>
          <w:p w14:paraId="12D800FD" w14:textId="77777777" w:rsidR="00505B37" w:rsidRDefault="004D471D">
            <w:pPr>
              <w:widowControl w:val="0"/>
              <w:autoSpaceDE w:val="0"/>
              <w:autoSpaceDN w:val="0"/>
              <w:adjustRightInd w:val="0"/>
              <w:spacing w:after="0" w:line="240" w:lineRule="auto"/>
              <w:ind w:left="127" w:right="83"/>
              <w:jc w:val="right"/>
              <w:rPr>
                <w:rFonts w:ascii="Arial" w:hAnsi="Arial" w:cs="Arial"/>
                <w:kern w:val="0"/>
                <w:sz w:val="24"/>
                <w:szCs w:val="24"/>
              </w:rPr>
            </w:pPr>
            <w:r>
              <w:rPr>
                <w:rFonts w:ascii="Arial" w:hAnsi="Arial" w:cs="Arial"/>
                <w:color w:val="FFFFFF"/>
                <w:kern w:val="0"/>
                <w:sz w:val="24"/>
                <w:szCs w:val="24"/>
              </w:rPr>
              <w:t>Date limite de remise des plis</w:t>
            </w:r>
          </w:p>
        </w:tc>
        <w:tc>
          <w:tcPr>
            <w:tcW w:w="4804" w:type="dxa"/>
            <w:tcBorders>
              <w:top w:val="nil"/>
              <w:left w:val="nil"/>
              <w:bottom w:val="nil"/>
              <w:right w:val="nil"/>
            </w:tcBorders>
            <w:shd w:val="clear" w:color="auto" w:fill="DADADA"/>
            <w:vAlign w:val="center"/>
          </w:tcPr>
          <w:p w14:paraId="03AAAAD7" w14:textId="069ABF3E" w:rsidR="00505B37" w:rsidRDefault="00777F1A">
            <w:pPr>
              <w:widowControl w:val="0"/>
              <w:autoSpaceDE w:val="0"/>
              <w:autoSpaceDN w:val="0"/>
              <w:adjustRightInd w:val="0"/>
              <w:spacing w:before="60" w:after="60" w:line="240" w:lineRule="auto"/>
              <w:ind w:left="289" w:right="99"/>
              <w:rPr>
                <w:rFonts w:ascii="Arial" w:hAnsi="Arial" w:cs="Arial"/>
                <w:kern w:val="0"/>
                <w:sz w:val="24"/>
                <w:szCs w:val="24"/>
              </w:rPr>
            </w:pPr>
            <w:r>
              <w:rPr>
                <w:rFonts w:ascii="Arial" w:hAnsi="Arial" w:cs="Arial"/>
                <w:color w:val="000000"/>
                <w:kern w:val="0"/>
                <w:sz w:val="24"/>
                <w:szCs w:val="24"/>
              </w:rPr>
              <w:t>06</w:t>
            </w:r>
            <w:r w:rsidR="004D471D">
              <w:rPr>
                <w:rFonts w:ascii="Arial" w:hAnsi="Arial" w:cs="Arial"/>
                <w:color w:val="000000"/>
                <w:kern w:val="0"/>
                <w:sz w:val="24"/>
                <w:szCs w:val="24"/>
              </w:rPr>
              <w:t xml:space="preserve"> / </w:t>
            </w:r>
            <w:r w:rsidR="0075229F">
              <w:rPr>
                <w:rFonts w:ascii="Arial" w:hAnsi="Arial" w:cs="Arial"/>
                <w:color w:val="000000"/>
                <w:kern w:val="0"/>
                <w:sz w:val="24"/>
                <w:szCs w:val="24"/>
              </w:rPr>
              <w:t>1</w:t>
            </w:r>
            <w:r w:rsidR="00CE74CD">
              <w:rPr>
                <w:rFonts w:ascii="Arial" w:hAnsi="Arial" w:cs="Arial"/>
                <w:color w:val="000000"/>
                <w:kern w:val="0"/>
                <w:sz w:val="24"/>
                <w:szCs w:val="24"/>
              </w:rPr>
              <w:t>1</w:t>
            </w:r>
            <w:r w:rsidR="004D471D">
              <w:rPr>
                <w:rFonts w:ascii="Arial" w:hAnsi="Arial" w:cs="Arial"/>
                <w:color w:val="000000"/>
                <w:kern w:val="0"/>
                <w:sz w:val="24"/>
                <w:szCs w:val="24"/>
              </w:rPr>
              <w:t xml:space="preserve"> / 20</w:t>
            </w:r>
            <w:r w:rsidR="0075229F">
              <w:rPr>
                <w:rFonts w:ascii="Arial" w:hAnsi="Arial" w:cs="Arial"/>
                <w:color w:val="000000"/>
                <w:kern w:val="0"/>
                <w:sz w:val="24"/>
                <w:szCs w:val="24"/>
              </w:rPr>
              <w:t>2</w:t>
            </w:r>
            <w:r>
              <w:rPr>
                <w:rFonts w:ascii="Arial" w:hAnsi="Arial" w:cs="Arial"/>
                <w:color w:val="000000"/>
                <w:kern w:val="0"/>
                <w:sz w:val="24"/>
                <w:szCs w:val="24"/>
              </w:rPr>
              <w:t>6</w:t>
            </w:r>
            <w:r w:rsidR="004D471D">
              <w:rPr>
                <w:rFonts w:ascii="Arial" w:hAnsi="Arial" w:cs="Arial"/>
                <w:color w:val="000000"/>
                <w:kern w:val="0"/>
                <w:sz w:val="24"/>
                <w:szCs w:val="24"/>
              </w:rPr>
              <w:t xml:space="preserve"> à </w:t>
            </w:r>
            <w:r w:rsidR="0075229F">
              <w:rPr>
                <w:rFonts w:ascii="Arial" w:hAnsi="Arial" w:cs="Arial"/>
                <w:color w:val="000000"/>
                <w:kern w:val="0"/>
                <w:sz w:val="24"/>
                <w:szCs w:val="24"/>
              </w:rPr>
              <w:t>12</w:t>
            </w:r>
            <w:r w:rsidR="004D471D">
              <w:rPr>
                <w:rFonts w:ascii="Arial" w:hAnsi="Arial" w:cs="Arial"/>
                <w:color w:val="000000"/>
                <w:kern w:val="0"/>
                <w:sz w:val="24"/>
                <w:szCs w:val="24"/>
              </w:rPr>
              <w:t xml:space="preserve"> heures</w:t>
            </w:r>
          </w:p>
        </w:tc>
      </w:tr>
      <w:tr w:rsidR="00505B37" w14:paraId="5E7EBABD" w14:textId="77777777">
        <w:tc>
          <w:tcPr>
            <w:tcW w:w="679" w:type="dxa"/>
            <w:tcBorders>
              <w:top w:val="nil"/>
              <w:left w:val="nil"/>
              <w:bottom w:val="nil"/>
              <w:right w:val="nil"/>
            </w:tcBorders>
            <w:shd w:val="clear" w:color="auto" w:fill="FFFFFF"/>
            <w:vAlign w:val="center"/>
          </w:tcPr>
          <w:p w14:paraId="5B3875FA" w14:textId="77777777" w:rsidR="00505B37" w:rsidRDefault="00505B37">
            <w:pPr>
              <w:widowControl w:val="0"/>
              <w:autoSpaceDE w:val="0"/>
              <w:autoSpaceDN w:val="0"/>
              <w:adjustRightInd w:val="0"/>
              <w:spacing w:before="60" w:after="60" w:line="240" w:lineRule="auto"/>
              <w:ind w:left="289" w:right="99"/>
              <w:rPr>
                <w:rFonts w:ascii="Arial" w:hAnsi="Arial" w:cs="Arial"/>
                <w:kern w:val="0"/>
                <w:sz w:val="24"/>
                <w:szCs w:val="24"/>
              </w:rPr>
            </w:pPr>
          </w:p>
        </w:tc>
        <w:tc>
          <w:tcPr>
            <w:tcW w:w="3686" w:type="dxa"/>
            <w:tcBorders>
              <w:top w:val="nil"/>
              <w:left w:val="nil"/>
              <w:bottom w:val="nil"/>
              <w:right w:val="nil"/>
            </w:tcBorders>
            <w:shd w:val="clear" w:color="auto" w:fill="595959"/>
          </w:tcPr>
          <w:p w14:paraId="2012E2F8" w14:textId="77777777" w:rsidR="00505B37" w:rsidRDefault="004D471D">
            <w:pPr>
              <w:widowControl w:val="0"/>
              <w:autoSpaceDE w:val="0"/>
              <w:autoSpaceDN w:val="0"/>
              <w:adjustRightInd w:val="0"/>
              <w:spacing w:before="60" w:after="60" w:line="240" w:lineRule="auto"/>
              <w:ind w:left="127" w:right="83"/>
              <w:jc w:val="right"/>
              <w:rPr>
                <w:rFonts w:ascii="Arial" w:hAnsi="Arial" w:cs="Arial"/>
                <w:kern w:val="0"/>
                <w:sz w:val="24"/>
                <w:szCs w:val="24"/>
              </w:rPr>
            </w:pPr>
            <w:r>
              <w:rPr>
                <w:rFonts w:ascii="Arial" w:hAnsi="Arial" w:cs="Arial"/>
                <w:color w:val="FFFFFF"/>
                <w:kern w:val="0"/>
                <w:sz w:val="24"/>
                <w:szCs w:val="24"/>
              </w:rPr>
              <w:t>Procédure de passation</w:t>
            </w:r>
          </w:p>
        </w:tc>
        <w:tc>
          <w:tcPr>
            <w:tcW w:w="4804" w:type="dxa"/>
            <w:tcBorders>
              <w:top w:val="nil"/>
              <w:left w:val="nil"/>
              <w:bottom w:val="nil"/>
              <w:right w:val="nil"/>
            </w:tcBorders>
            <w:shd w:val="clear" w:color="auto" w:fill="DADADA"/>
          </w:tcPr>
          <w:p w14:paraId="0F9A1432" w14:textId="77777777" w:rsidR="00505B37" w:rsidRDefault="004D471D">
            <w:pPr>
              <w:widowControl w:val="0"/>
              <w:autoSpaceDE w:val="0"/>
              <w:autoSpaceDN w:val="0"/>
              <w:adjustRightInd w:val="0"/>
              <w:spacing w:before="60" w:after="0" w:line="240" w:lineRule="auto"/>
              <w:ind w:left="289" w:right="99"/>
              <w:rPr>
                <w:rFonts w:ascii="Arial" w:hAnsi="Arial" w:cs="Arial"/>
                <w:color w:val="000000"/>
                <w:kern w:val="0"/>
                <w:sz w:val="24"/>
                <w:szCs w:val="24"/>
              </w:rPr>
            </w:pPr>
            <w:r>
              <w:rPr>
                <w:rFonts w:ascii="Arial" w:hAnsi="Arial" w:cs="Arial"/>
                <w:color w:val="000000"/>
                <w:kern w:val="0"/>
                <w:sz w:val="24"/>
                <w:szCs w:val="24"/>
              </w:rPr>
              <w:t>Procédure avec négociation</w:t>
            </w:r>
          </w:p>
          <w:p w14:paraId="25057C4F" w14:textId="77777777" w:rsidR="00505B37" w:rsidRDefault="004D471D">
            <w:pPr>
              <w:widowControl w:val="0"/>
              <w:autoSpaceDE w:val="0"/>
              <w:autoSpaceDN w:val="0"/>
              <w:adjustRightInd w:val="0"/>
              <w:spacing w:after="60" w:line="240" w:lineRule="auto"/>
              <w:ind w:left="289" w:right="99"/>
              <w:rPr>
                <w:rFonts w:ascii="Arial" w:hAnsi="Arial" w:cs="Arial"/>
                <w:kern w:val="0"/>
                <w:sz w:val="24"/>
                <w:szCs w:val="24"/>
              </w:rPr>
            </w:pPr>
            <w:r>
              <w:rPr>
                <w:rFonts w:ascii="Arial" w:hAnsi="Arial" w:cs="Arial"/>
                <w:color w:val="000000"/>
                <w:kern w:val="0"/>
                <w:sz w:val="16"/>
                <w:szCs w:val="16"/>
              </w:rPr>
              <w:t>(Article R2124-3 3° Prestations de conception - Code de la commande publique)</w:t>
            </w:r>
          </w:p>
        </w:tc>
      </w:tr>
    </w:tbl>
    <w:p w14:paraId="3ECECEE9" w14:textId="77777777" w:rsidR="00505B37" w:rsidRDefault="00505B37">
      <w:pPr>
        <w:widowControl w:val="0"/>
        <w:autoSpaceDE w:val="0"/>
        <w:autoSpaceDN w:val="0"/>
        <w:adjustRightInd w:val="0"/>
        <w:ind w:left="117" w:right="111"/>
        <w:rPr>
          <w:rFonts w:ascii="Arial" w:hAnsi="Arial" w:cs="Arial"/>
          <w:color w:val="000000"/>
          <w:kern w:val="0"/>
        </w:rPr>
      </w:pPr>
    </w:p>
    <w:p w14:paraId="1EE489DA" w14:textId="77777777" w:rsidR="00505B37" w:rsidRDefault="004D471D">
      <w:pPr>
        <w:widowControl w:val="0"/>
        <w:autoSpaceDE w:val="0"/>
        <w:autoSpaceDN w:val="0"/>
        <w:adjustRightInd w:val="0"/>
        <w:ind w:left="117" w:right="111"/>
        <w:rPr>
          <w:rFonts w:ascii="Arial" w:hAnsi="Arial" w:cs="Arial"/>
          <w:color w:val="000000"/>
          <w:kern w:val="0"/>
        </w:rPr>
      </w:pPr>
      <w:r>
        <w:rPr>
          <w:rFonts w:ascii="Arial" w:hAnsi="Arial" w:cs="Arial"/>
          <w:kern w:val="0"/>
          <w:sz w:val="24"/>
          <w:szCs w:val="24"/>
        </w:rPr>
        <w:br w:type="page"/>
      </w:r>
    </w:p>
    <w:p w14:paraId="4089356E" w14:textId="77777777" w:rsidR="00505B37" w:rsidRDefault="004D471D">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kern w:val="0"/>
          <w:sz w:val="24"/>
          <w:szCs w:val="24"/>
        </w:rPr>
      </w:pPr>
      <w:r>
        <w:rPr>
          <w:rFonts w:ascii="Arial" w:hAnsi="Arial" w:cs="Arial"/>
          <w:b/>
          <w:bCs/>
          <w:color w:val="595959"/>
          <w:kern w:val="0"/>
          <w:sz w:val="28"/>
          <w:szCs w:val="28"/>
        </w:rPr>
        <w:lastRenderedPageBreak/>
        <w:t>ACHETEUR ET OBJET DU CONTRAT</w:t>
      </w:r>
    </w:p>
    <w:p w14:paraId="6AD39081" w14:textId="77777777" w:rsidR="00505B37" w:rsidRDefault="00505B3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kern w:val="0"/>
          <w:sz w:val="2"/>
          <w:szCs w:val="2"/>
        </w:rPr>
      </w:pPr>
    </w:p>
    <w:p w14:paraId="515B9302"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41238E2A" w14:textId="77777777" w:rsidR="00505B37" w:rsidRDefault="004D471D">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kern w:val="0"/>
          <w:sz w:val="24"/>
          <w:szCs w:val="24"/>
        </w:rPr>
      </w:pPr>
      <w:r>
        <w:rPr>
          <w:rFonts w:ascii="Arial" w:hAnsi="Arial" w:cs="Arial"/>
          <w:b/>
          <w:bCs/>
          <w:color w:val="000000"/>
          <w:kern w:val="0"/>
          <w:sz w:val="20"/>
          <w:szCs w:val="20"/>
        </w:rPr>
        <w:t>Acheteur :</w:t>
      </w:r>
    </w:p>
    <w:p w14:paraId="0C11C451"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20A50FD9" w14:textId="77777777" w:rsidR="00505B37" w:rsidRDefault="004D471D">
      <w:pPr>
        <w:keepLines/>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b/>
          <w:bCs/>
          <w:color w:val="000000"/>
          <w:kern w:val="0"/>
          <w:sz w:val="20"/>
          <w:szCs w:val="20"/>
        </w:rPr>
        <w:t>EPA ORSA</w:t>
      </w:r>
    </w:p>
    <w:p w14:paraId="775DC90D" w14:textId="77777777" w:rsidR="00505B37" w:rsidRDefault="004D471D">
      <w:pPr>
        <w:keepLines/>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Département Achats et Marchés - Grand Paris Aménagement</w:t>
      </w:r>
    </w:p>
    <w:p w14:paraId="63F6F407" w14:textId="77777777" w:rsidR="00505B37" w:rsidRDefault="004D471D">
      <w:pPr>
        <w:keepLines/>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Représentant : Frédéric Moulin Monsieur le Directeur Général</w:t>
      </w:r>
    </w:p>
    <w:p w14:paraId="13FC9793" w14:textId="77777777" w:rsidR="00505B37" w:rsidRPr="002710C8" w:rsidRDefault="004D471D">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lang w:val="pt-PT"/>
        </w:rPr>
      </w:pPr>
      <w:r w:rsidRPr="002710C8">
        <w:rPr>
          <w:rFonts w:ascii="Arial" w:hAnsi="Arial" w:cs="Arial"/>
          <w:color w:val="000000"/>
          <w:kern w:val="0"/>
          <w:sz w:val="20"/>
          <w:szCs w:val="20"/>
          <w:lang w:val="pt-PT"/>
        </w:rPr>
        <w:t>Adresse : EPA ORSA</w:t>
      </w:r>
    </w:p>
    <w:p w14:paraId="5C4F8C83" w14:textId="77777777" w:rsidR="00505B37" w:rsidRPr="002710C8" w:rsidRDefault="004D471D">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lang w:val="pt-PT"/>
        </w:rPr>
      </w:pPr>
      <w:r w:rsidRPr="002710C8">
        <w:rPr>
          <w:rFonts w:ascii="Arial" w:hAnsi="Arial" w:cs="Arial"/>
          <w:color w:val="000000"/>
          <w:kern w:val="0"/>
          <w:sz w:val="20"/>
          <w:szCs w:val="20"/>
          <w:lang w:val="pt-PT"/>
        </w:rPr>
        <w:t>EPA Orly Rungis Seine Amont</w:t>
      </w:r>
    </w:p>
    <w:p w14:paraId="72CE5A93" w14:textId="77777777" w:rsidR="00505B37" w:rsidRDefault="004D471D">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2 avenue Jean Jaurès</w:t>
      </w:r>
    </w:p>
    <w:p w14:paraId="7175A333" w14:textId="77777777" w:rsidR="00505B37" w:rsidRDefault="004D471D">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Choisy-le-Roi</w:t>
      </w:r>
    </w:p>
    <w:p w14:paraId="4902C7A6" w14:textId="77777777" w:rsidR="00505B37" w:rsidRDefault="004D471D">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 xml:space="preserve">94600 </w:t>
      </w:r>
    </w:p>
    <w:p w14:paraId="0AB20958" w14:textId="77777777" w:rsidR="00505B37" w:rsidRDefault="004D471D">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Téléphone : 01 40 04 66 00</w:t>
      </w:r>
    </w:p>
    <w:p w14:paraId="6B1D26DE" w14:textId="77777777" w:rsidR="00505B37" w:rsidRDefault="004D471D">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Courriel : serviceachats@grandparisamenagement.fr</w:t>
      </w:r>
    </w:p>
    <w:p w14:paraId="586911CD" w14:textId="77777777" w:rsidR="00505B37" w:rsidRDefault="004D471D">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Site internet : https://www.epa-orsa.fr/</w:t>
      </w:r>
    </w:p>
    <w:p w14:paraId="51DCC8C0"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3E9C2A64" w14:textId="77777777" w:rsidR="00505B37" w:rsidRDefault="004D471D">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kern w:val="0"/>
          <w:sz w:val="24"/>
          <w:szCs w:val="24"/>
        </w:rPr>
      </w:pPr>
      <w:r>
        <w:rPr>
          <w:rFonts w:ascii="Arial" w:hAnsi="Arial" w:cs="Arial"/>
          <w:b/>
          <w:bCs/>
          <w:color w:val="000000"/>
          <w:kern w:val="0"/>
          <w:sz w:val="20"/>
          <w:szCs w:val="20"/>
        </w:rPr>
        <w:t>Description de la prestation :</w:t>
      </w:r>
    </w:p>
    <w:p w14:paraId="0813152C"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5F200077" w14:textId="74B025CC" w:rsidR="00505B37" w:rsidRDefault="004D471D">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 xml:space="preserve">Le contrat porte sur les prestations suivantes : </w:t>
      </w:r>
      <w:r w:rsidR="00FA2149" w:rsidRPr="00FA2149">
        <w:rPr>
          <w:rFonts w:ascii="Arial" w:hAnsi="Arial" w:cs="Arial"/>
          <w:color w:val="000000"/>
          <w:kern w:val="0"/>
          <w:sz w:val="20"/>
          <w:szCs w:val="20"/>
        </w:rPr>
        <w:t xml:space="preserve">Accord-cadre de maîtrise d’œuvre des espaces publics de la ZAC </w:t>
      </w:r>
      <w:r w:rsidR="0041021B" w:rsidRPr="00FA2149">
        <w:rPr>
          <w:rFonts w:ascii="Arial" w:hAnsi="Arial" w:cs="Arial"/>
          <w:color w:val="000000"/>
          <w:kern w:val="0"/>
          <w:sz w:val="20"/>
          <w:szCs w:val="20"/>
        </w:rPr>
        <w:t>Gagarine</w:t>
      </w:r>
      <w:r w:rsidR="00FA2149" w:rsidRPr="00FA2149">
        <w:rPr>
          <w:rFonts w:ascii="Arial" w:hAnsi="Arial" w:cs="Arial"/>
          <w:color w:val="000000"/>
          <w:kern w:val="0"/>
          <w:sz w:val="20"/>
          <w:szCs w:val="20"/>
        </w:rPr>
        <w:t xml:space="preserve"> Truillot à Ivry-Sur-Seine</w:t>
      </w:r>
    </w:p>
    <w:p w14:paraId="0062B00C"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6508748E" w14:textId="77777777" w:rsidR="00505B37" w:rsidRDefault="004D471D">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kern w:val="0"/>
          <w:sz w:val="24"/>
          <w:szCs w:val="24"/>
        </w:rPr>
      </w:pPr>
      <w:r>
        <w:rPr>
          <w:rFonts w:ascii="Arial" w:hAnsi="Arial" w:cs="Arial"/>
          <w:b/>
          <w:bCs/>
          <w:color w:val="000000"/>
          <w:kern w:val="0"/>
          <w:sz w:val="20"/>
          <w:szCs w:val="20"/>
        </w:rPr>
        <w:t>Caractéristiques principales du contrat :</w:t>
      </w:r>
    </w:p>
    <w:p w14:paraId="106C4E45"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tbl>
      <w:tblPr>
        <w:tblW w:w="0" w:type="auto"/>
        <w:tblInd w:w="-25" w:type="dxa"/>
        <w:tblLayout w:type="fixed"/>
        <w:tblCellMar>
          <w:left w:w="0" w:type="dxa"/>
          <w:right w:w="0" w:type="dxa"/>
        </w:tblCellMar>
        <w:tblLook w:val="0000" w:firstRow="0" w:lastRow="0" w:firstColumn="0" w:lastColumn="0" w:noHBand="0" w:noVBand="0"/>
      </w:tblPr>
      <w:tblGrid>
        <w:gridCol w:w="594"/>
        <w:gridCol w:w="2242"/>
        <w:gridCol w:w="5811"/>
      </w:tblGrid>
      <w:tr w:rsidR="00505B37" w14:paraId="3C27444F" w14:textId="77777777">
        <w:tc>
          <w:tcPr>
            <w:tcW w:w="594" w:type="dxa"/>
            <w:tcBorders>
              <w:top w:val="nil"/>
              <w:left w:val="nil"/>
              <w:bottom w:val="nil"/>
              <w:right w:val="nil"/>
            </w:tcBorders>
            <w:shd w:val="clear" w:color="auto" w:fill="595959"/>
          </w:tcPr>
          <w:p w14:paraId="26037766" w14:textId="1ABEBC80" w:rsidR="00505B37" w:rsidRDefault="005A094A">
            <w:pPr>
              <w:widowControl w:val="0"/>
              <w:autoSpaceDE w:val="0"/>
              <w:autoSpaceDN w:val="0"/>
              <w:adjustRightInd w:val="0"/>
              <w:spacing w:before="40" w:after="40" w:line="240" w:lineRule="auto"/>
              <w:ind w:left="108" w:right="127"/>
              <w:jc w:val="center"/>
              <w:rPr>
                <w:rFonts w:ascii="Arial" w:hAnsi="Arial" w:cs="Arial"/>
                <w:kern w:val="0"/>
                <w:sz w:val="24"/>
                <w:szCs w:val="24"/>
              </w:rPr>
            </w:pPr>
            <w:r>
              <w:rPr>
                <w:rFonts w:ascii="Arial" w:hAnsi="Arial" w:cs="Arial"/>
                <w:noProof/>
                <w:kern w:val="0"/>
                <w:sz w:val="24"/>
                <w:szCs w:val="24"/>
              </w:rPr>
              <w:drawing>
                <wp:inline distT="0" distB="0" distL="0" distR="0" wp14:anchorId="5351E5E1" wp14:editId="77448567">
                  <wp:extent cx="144780" cy="144780"/>
                  <wp:effectExtent l="0" t="0" r="0" b="0"/>
                  <wp:docPr id="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6E083EB9" w14:textId="77777777" w:rsidR="00505B37" w:rsidRDefault="004D471D">
            <w:pPr>
              <w:widowControl w:val="0"/>
              <w:autoSpaceDE w:val="0"/>
              <w:autoSpaceDN w:val="0"/>
              <w:adjustRightInd w:val="0"/>
              <w:spacing w:before="40" w:after="40" w:line="240" w:lineRule="auto"/>
              <w:ind w:left="122" w:right="125"/>
              <w:rPr>
                <w:rFonts w:ascii="Arial" w:hAnsi="Arial" w:cs="Arial"/>
                <w:kern w:val="0"/>
                <w:sz w:val="24"/>
                <w:szCs w:val="24"/>
              </w:rPr>
            </w:pPr>
            <w:r>
              <w:rPr>
                <w:rFonts w:ascii="Arial" w:hAnsi="Arial" w:cs="Arial"/>
                <w:color w:val="FFFFFF"/>
                <w:kern w:val="0"/>
                <w:sz w:val="18"/>
                <w:szCs w:val="18"/>
              </w:rPr>
              <w:t>Objet du contrat</w:t>
            </w:r>
          </w:p>
        </w:tc>
        <w:tc>
          <w:tcPr>
            <w:tcW w:w="5811" w:type="dxa"/>
            <w:tcBorders>
              <w:top w:val="nil"/>
              <w:left w:val="nil"/>
              <w:bottom w:val="nil"/>
              <w:right w:val="nil"/>
            </w:tcBorders>
            <w:shd w:val="clear" w:color="auto" w:fill="DADADA"/>
          </w:tcPr>
          <w:p w14:paraId="4D5B21AA" w14:textId="24A70AF5" w:rsidR="00505B37" w:rsidRDefault="00FA2149">
            <w:pPr>
              <w:widowControl w:val="0"/>
              <w:autoSpaceDE w:val="0"/>
              <w:autoSpaceDN w:val="0"/>
              <w:adjustRightInd w:val="0"/>
              <w:spacing w:before="40" w:after="40" w:line="240" w:lineRule="auto"/>
              <w:ind w:left="266" w:right="254"/>
              <w:rPr>
                <w:rFonts w:ascii="Arial" w:hAnsi="Arial" w:cs="Arial"/>
                <w:kern w:val="0"/>
                <w:sz w:val="24"/>
                <w:szCs w:val="24"/>
              </w:rPr>
            </w:pPr>
            <w:r>
              <w:rPr>
                <w:rFonts w:ascii="Arial" w:hAnsi="Arial" w:cs="Arial"/>
                <w:color w:val="000000"/>
                <w:kern w:val="0"/>
                <w:sz w:val="18"/>
                <w:szCs w:val="18"/>
              </w:rPr>
              <w:t xml:space="preserve">Accord-cadre de maîtrise d’œuvre des espaces publics de la ZAC </w:t>
            </w:r>
            <w:r w:rsidR="0041021B">
              <w:rPr>
                <w:rFonts w:ascii="Arial" w:hAnsi="Arial" w:cs="Arial"/>
                <w:color w:val="000000"/>
                <w:kern w:val="0"/>
                <w:sz w:val="18"/>
                <w:szCs w:val="18"/>
              </w:rPr>
              <w:t>Gagarine</w:t>
            </w:r>
            <w:r>
              <w:rPr>
                <w:rFonts w:ascii="Arial" w:hAnsi="Arial" w:cs="Arial"/>
                <w:color w:val="000000"/>
                <w:kern w:val="0"/>
                <w:sz w:val="18"/>
                <w:szCs w:val="18"/>
              </w:rPr>
              <w:t xml:space="preserve"> Truillot à Ivry-Sur-Seine</w:t>
            </w:r>
          </w:p>
        </w:tc>
      </w:tr>
      <w:tr w:rsidR="00505B37" w14:paraId="0670B219" w14:textId="77777777">
        <w:tc>
          <w:tcPr>
            <w:tcW w:w="594" w:type="dxa"/>
            <w:tcBorders>
              <w:top w:val="nil"/>
              <w:left w:val="nil"/>
              <w:bottom w:val="nil"/>
              <w:right w:val="nil"/>
            </w:tcBorders>
            <w:shd w:val="clear" w:color="auto" w:fill="595959"/>
          </w:tcPr>
          <w:p w14:paraId="49746477" w14:textId="17AA9543" w:rsidR="00505B37" w:rsidRDefault="005A094A">
            <w:pPr>
              <w:widowControl w:val="0"/>
              <w:autoSpaceDE w:val="0"/>
              <w:autoSpaceDN w:val="0"/>
              <w:adjustRightInd w:val="0"/>
              <w:spacing w:before="40" w:after="40" w:line="240" w:lineRule="auto"/>
              <w:ind w:left="108" w:right="127"/>
              <w:jc w:val="center"/>
              <w:rPr>
                <w:rFonts w:ascii="Arial" w:hAnsi="Arial" w:cs="Arial"/>
                <w:kern w:val="0"/>
                <w:sz w:val="24"/>
                <w:szCs w:val="24"/>
              </w:rPr>
            </w:pPr>
            <w:r>
              <w:rPr>
                <w:rFonts w:ascii="Arial" w:hAnsi="Arial" w:cs="Arial"/>
                <w:noProof/>
                <w:kern w:val="0"/>
                <w:sz w:val="24"/>
                <w:szCs w:val="24"/>
              </w:rPr>
              <w:drawing>
                <wp:inline distT="0" distB="0" distL="0" distR="0" wp14:anchorId="07ECCE7F" wp14:editId="62D16F60">
                  <wp:extent cx="144780" cy="144780"/>
                  <wp:effectExtent l="0" t="0" r="0" b="0"/>
                  <wp:docPr id="5"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113EF3F0" w14:textId="77777777" w:rsidR="00505B37" w:rsidRDefault="004D471D">
            <w:pPr>
              <w:widowControl w:val="0"/>
              <w:autoSpaceDE w:val="0"/>
              <w:autoSpaceDN w:val="0"/>
              <w:adjustRightInd w:val="0"/>
              <w:spacing w:before="40" w:after="40" w:line="240" w:lineRule="auto"/>
              <w:ind w:left="122" w:right="125"/>
              <w:rPr>
                <w:rFonts w:ascii="Arial" w:hAnsi="Arial" w:cs="Arial"/>
                <w:kern w:val="0"/>
                <w:sz w:val="24"/>
                <w:szCs w:val="24"/>
              </w:rPr>
            </w:pPr>
            <w:r>
              <w:rPr>
                <w:rFonts w:ascii="Arial" w:hAnsi="Arial" w:cs="Arial"/>
                <w:color w:val="FFFFFF"/>
                <w:kern w:val="0"/>
                <w:sz w:val="18"/>
                <w:szCs w:val="18"/>
              </w:rPr>
              <w:t>Acheteur</w:t>
            </w:r>
          </w:p>
        </w:tc>
        <w:tc>
          <w:tcPr>
            <w:tcW w:w="5811" w:type="dxa"/>
            <w:tcBorders>
              <w:top w:val="nil"/>
              <w:left w:val="nil"/>
              <w:bottom w:val="nil"/>
              <w:right w:val="nil"/>
            </w:tcBorders>
            <w:shd w:val="clear" w:color="auto" w:fill="DADADA"/>
          </w:tcPr>
          <w:p w14:paraId="3720F556" w14:textId="77777777" w:rsidR="00505B37" w:rsidRDefault="004D471D">
            <w:pPr>
              <w:widowControl w:val="0"/>
              <w:autoSpaceDE w:val="0"/>
              <w:autoSpaceDN w:val="0"/>
              <w:adjustRightInd w:val="0"/>
              <w:spacing w:before="40" w:after="40" w:line="240" w:lineRule="auto"/>
              <w:ind w:left="266" w:right="254"/>
              <w:rPr>
                <w:rFonts w:ascii="Arial" w:hAnsi="Arial" w:cs="Arial"/>
                <w:kern w:val="0"/>
                <w:sz w:val="24"/>
                <w:szCs w:val="24"/>
              </w:rPr>
            </w:pPr>
            <w:r>
              <w:rPr>
                <w:rFonts w:ascii="Arial" w:hAnsi="Arial" w:cs="Arial"/>
                <w:color w:val="000000"/>
                <w:kern w:val="0"/>
                <w:sz w:val="18"/>
                <w:szCs w:val="18"/>
              </w:rPr>
              <w:t>EPA ORSA</w:t>
            </w:r>
          </w:p>
        </w:tc>
      </w:tr>
      <w:tr w:rsidR="00505B37" w14:paraId="5F7355CD" w14:textId="77777777">
        <w:tc>
          <w:tcPr>
            <w:tcW w:w="594" w:type="dxa"/>
            <w:tcBorders>
              <w:top w:val="nil"/>
              <w:left w:val="nil"/>
              <w:bottom w:val="nil"/>
              <w:right w:val="nil"/>
            </w:tcBorders>
            <w:shd w:val="clear" w:color="auto" w:fill="595959"/>
          </w:tcPr>
          <w:p w14:paraId="2C6D11FF" w14:textId="26542BB0" w:rsidR="00505B37" w:rsidRDefault="005A094A">
            <w:pPr>
              <w:widowControl w:val="0"/>
              <w:autoSpaceDE w:val="0"/>
              <w:autoSpaceDN w:val="0"/>
              <w:adjustRightInd w:val="0"/>
              <w:spacing w:before="40" w:after="40" w:line="240" w:lineRule="auto"/>
              <w:ind w:left="108" w:right="127"/>
              <w:jc w:val="center"/>
              <w:rPr>
                <w:rFonts w:ascii="Arial" w:hAnsi="Arial" w:cs="Arial"/>
                <w:kern w:val="0"/>
                <w:sz w:val="24"/>
                <w:szCs w:val="24"/>
              </w:rPr>
            </w:pPr>
            <w:r>
              <w:rPr>
                <w:rFonts w:ascii="Arial" w:hAnsi="Arial" w:cs="Arial"/>
                <w:noProof/>
                <w:kern w:val="0"/>
                <w:sz w:val="24"/>
                <w:szCs w:val="24"/>
              </w:rPr>
              <w:drawing>
                <wp:inline distT="0" distB="0" distL="0" distR="0" wp14:anchorId="22BA84E0" wp14:editId="04D624F3">
                  <wp:extent cx="144780" cy="144780"/>
                  <wp:effectExtent l="0" t="0" r="0" b="0"/>
                  <wp:docPr id="6"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6F581DDA" w14:textId="77777777" w:rsidR="00505B37" w:rsidRDefault="004D471D">
            <w:pPr>
              <w:widowControl w:val="0"/>
              <w:autoSpaceDE w:val="0"/>
              <w:autoSpaceDN w:val="0"/>
              <w:adjustRightInd w:val="0"/>
              <w:spacing w:before="40" w:after="40" w:line="240" w:lineRule="auto"/>
              <w:ind w:left="122" w:right="125"/>
              <w:rPr>
                <w:rFonts w:ascii="Arial" w:hAnsi="Arial" w:cs="Arial"/>
                <w:kern w:val="0"/>
                <w:sz w:val="24"/>
                <w:szCs w:val="24"/>
              </w:rPr>
            </w:pPr>
            <w:r>
              <w:rPr>
                <w:rFonts w:ascii="Arial" w:hAnsi="Arial" w:cs="Arial"/>
                <w:color w:val="FFFFFF"/>
                <w:kern w:val="0"/>
                <w:sz w:val="18"/>
                <w:szCs w:val="18"/>
              </w:rPr>
              <w:t>Type de contrat</w:t>
            </w:r>
          </w:p>
        </w:tc>
        <w:tc>
          <w:tcPr>
            <w:tcW w:w="5811" w:type="dxa"/>
            <w:tcBorders>
              <w:top w:val="nil"/>
              <w:left w:val="nil"/>
              <w:bottom w:val="nil"/>
              <w:right w:val="nil"/>
            </w:tcBorders>
            <w:shd w:val="clear" w:color="auto" w:fill="DADADA"/>
          </w:tcPr>
          <w:p w14:paraId="227E3992" w14:textId="77777777" w:rsidR="00505B37" w:rsidRDefault="004D471D">
            <w:pPr>
              <w:widowControl w:val="0"/>
              <w:autoSpaceDE w:val="0"/>
              <w:autoSpaceDN w:val="0"/>
              <w:adjustRightInd w:val="0"/>
              <w:spacing w:before="40" w:after="40" w:line="240" w:lineRule="auto"/>
              <w:ind w:left="266" w:right="254"/>
              <w:rPr>
                <w:rFonts w:ascii="Arial" w:hAnsi="Arial" w:cs="Arial"/>
                <w:kern w:val="0"/>
                <w:sz w:val="24"/>
                <w:szCs w:val="24"/>
              </w:rPr>
            </w:pPr>
            <w:r>
              <w:rPr>
                <w:rFonts w:ascii="Arial" w:hAnsi="Arial" w:cs="Arial"/>
                <w:color w:val="000000"/>
                <w:kern w:val="0"/>
                <w:sz w:val="18"/>
                <w:szCs w:val="18"/>
              </w:rPr>
              <w:t>Accord-cadre à bons de commande sans minimum et avec maximum mono-attributaire de services</w:t>
            </w:r>
          </w:p>
        </w:tc>
      </w:tr>
      <w:tr w:rsidR="00505B37" w14:paraId="019167FC" w14:textId="77777777">
        <w:tc>
          <w:tcPr>
            <w:tcW w:w="594" w:type="dxa"/>
            <w:tcBorders>
              <w:top w:val="nil"/>
              <w:left w:val="nil"/>
              <w:bottom w:val="nil"/>
              <w:right w:val="nil"/>
            </w:tcBorders>
            <w:shd w:val="clear" w:color="auto" w:fill="595959"/>
          </w:tcPr>
          <w:p w14:paraId="66AF896A" w14:textId="27959D8D" w:rsidR="00505B37" w:rsidRDefault="005A094A">
            <w:pPr>
              <w:widowControl w:val="0"/>
              <w:autoSpaceDE w:val="0"/>
              <w:autoSpaceDN w:val="0"/>
              <w:adjustRightInd w:val="0"/>
              <w:spacing w:before="40" w:after="40" w:line="240" w:lineRule="auto"/>
              <w:ind w:left="108" w:right="127"/>
              <w:jc w:val="center"/>
              <w:rPr>
                <w:rFonts w:ascii="Arial" w:hAnsi="Arial" w:cs="Arial"/>
                <w:kern w:val="0"/>
                <w:sz w:val="24"/>
                <w:szCs w:val="24"/>
              </w:rPr>
            </w:pPr>
            <w:r>
              <w:rPr>
                <w:rFonts w:ascii="Arial" w:hAnsi="Arial" w:cs="Arial"/>
                <w:noProof/>
                <w:kern w:val="0"/>
                <w:sz w:val="24"/>
                <w:szCs w:val="24"/>
              </w:rPr>
              <w:drawing>
                <wp:inline distT="0" distB="0" distL="0" distR="0" wp14:anchorId="68885BB1" wp14:editId="48DED4C6">
                  <wp:extent cx="144780" cy="14478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77378F95" w14:textId="77777777" w:rsidR="00505B37" w:rsidRDefault="004D471D">
            <w:pPr>
              <w:widowControl w:val="0"/>
              <w:autoSpaceDE w:val="0"/>
              <w:autoSpaceDN w:val="0"/>
              <w:adjustRightInd w:val="0"/>
              <w:spacing w:before="40" w:after="40" w:line="240" w:lineRule="auto"/>
              <w:ind w:left="122" w:right="125"/>
              <w:rPr>
                <w:rFonts w:ascii="Arial" w:hAnsi="Arial" w:cs="Arial"/>
                <w:kern w:val="0"/>
                <w:sz w:val="24"/>
                <w:szCs w:val="24"/>
              </w:rPr>
            </w:pPr>
            <w:r>
              <w:rPr>
                <w:rFonts w:ascii="Arial" w:hAnsi="Arial" w:cs="Arial"/>
                <w:color w:val="FFFFFF"/>
                <w:kern w:val="0"/>
                <w:sz w:val="18"/>
                <w:szCs w:val="18"/>
              </w:rPr>
              <w:t>Structure</w:t>
            </w:r>
          </w:p>
        </w:tc>
        <w:tc>
          <w:tcPr>
            <w:tcW w:w="5811" w:type="dxa"/>
            <w:tcBorders>
              <w:top w:val="nil"/>
              <w:left w:val="nil"/>
              <w:bottom w:val="nil"/>
              <w:right w:val="nil"/>
            </w:tcBorders>
            <w:shd w:val="clear" w:color="auto" w:fill="DADADA"/>
          </w:tcPr>
          <w:p w14:paraId="298C2C6F" w14:textId="77777777" w:rsidR="00505B37" w:rsidRDefault="004D471D">
            <w:pPr>
              <w:widowControl w:val="0"/>
              <w:autoSpaceDE w:val="0"/>
              <w:autoSpaceDN w:val="0"/>
              <w:adjustRightInd w:val="0"/>
              <w:spacing w:before="40" w:after="40" w:line="240" w:lineRule="auto"/>
              <w:ind w:left="266" w:right="254"/>
              <w:rPr>
                <w:rFonts w:ascii="Arial" w:hAnsi="Arial" w:cs="Arial"/>
                <w:kern w:val="0"/>
                <w:sz w:val="24"/>
                <w:szCs w:val="24"/>
              </w:rPr>
            </w:pPr>
            <w:r>
              <w:rPr>
                <w:rFonts w:ascii="Arial" w:hAnsi="Arial" w:cs="Arial"/>
                <w:color w:val="000000"/>
                <w:kern w:val="0"/>
                <w:sz w:val="18"/>
                <w:szCs w:val="18"/>
              </w:rPr>
              <w:t>Lot unique</w:t>
            </w:r>
          </w:p>
        </w:tc>
      </w:tr>
      <w:tr w:rsidR="00505B37" w14:paraId="63B2637F" w14:textId="77777777">
        <w:tc>
          <w:tcPr>
            <w:tcW w:w="594" w:type="dxa"/>
            <w:tcBorders>
              <w:top w:val="nil"/>
              <w:left w:val="nil"/>
              <w:bottom w:val="nil"/>
              <w:right w:val="nil"/>
            </w:tcBorders>
            <w:shd w:val="clear" w:color="auto" w:fill="595959"/>
          </w:tcPr>
          <w:p w14:paraId="424ED0DD" w14:textId="098C1557" w:rsidR="00505B37" w:rsidRDefault="005A094A">
            <w:pPr>
              <w:widowControl w:val="0"/>
              <w:autoSpaceDE w:val="0"/>
              <w:autoSpaceDN w:val="0"/>
              <w:adjustRightInd w:val="0"/>
              <w:spacing w:before="40" w:after="40" w:line="240" w:lineRule="auto"/>
              <w:ind w:left="108" w:right="127"/>
              <w:jc w:val="center"/>
              <w:rPr>
                <w:rFonts w:ascii="Arial" w:hAnsi="Arial" w:cs="Arial"/>
                <w:kern w:val="0"/>
                <w:sz w:val="24"/>
                <w:szCs w:val="24"/>
              </w:rPr>
            </w:pPr>
            <w:r>
              <w:rPr>
                <w:rFonts w:ascii="Arial" w:hAnsi="Arial" w:cs="Arial"/>
                <w:noProof/>
                <w:kern w:val="0"/>
                <w:sz w:val="24"/>
                <w:szCs w:val="24"/>
              </w:rPr>
              <w:drawing>
                <wp:inline distT="0" distB="0" distL="0" distR="0" wp14:anchorId="523278BB" wp14:editId="283B6485">
                  <wp:extent cx="144780" cy="144780"/>
                  <wp:effectExtent l="0" t="0" r="0" b="0"/>
                  <wp:docPr id="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64AF8F77" w14:textId="77777777" w:rsidR="00505B37" w:rsidRDefault="004D471D">
            <w:pPr>
              <w:widowControl w:val="0"/>
              <w:autoSpaceDE w:val="0"/>
              <w:autoSpaceDN w:val="0"/>
              <w:adjustRightInd w:val="0"/>
              <w:spacing w:before="40" w:after="40" w:line="240" w:lineRule="auto"/>
              <w:ind w:left="122" w:right="125"/>
              <w:rPr>
                <w:rFonts w:ascii="Arial" w:hAnsi="Arial" w:cs="Arial"/>
                <w:kern w:val="0"/>
                <w:sz w:val="24"/>
                <w:szCs w:val="24"/>
              </w:rPr>
            </w:pPr>
            <w:r>
              <w:rPr>
                <w:rFonts w:ascii="Arial" w:hAnsi="Arial" w:cs="Arial"/>
                <w:color w:val="FFFFFF"/>
                <w:kern w:val="0"/>
                <w:sz w:val="18"/>
                <w:szCs w:val="18"/>
              </w:rPr>
              <w:t>Lieu d’exécution</w:t>
            </w:r>
          </w:p>
        </w:tc>
        <w:tc>
          <w:tcPr>
            <w:tcW w:w="5811" w:type="dxa"/>
            <w:tcBorders>
              <w:top w:val="nil"/>
              <w:left w:val="nil"/>
              <w:bottom w:val="nil"/>
              <w:right w:val="nil"/>
            </w:tcBorders>
            <w:shd w:val="clear" w:color="auto" w:fill="DADADA"/>
          </w:tcPr>
          <w:p w14:paraId="3E1FC416" w14:textId="00277917" w:rsidR="00505B37" w:rsidRDefault="004B6BBA">
            <w:pPr>
              <w:widowControl w:val="0"/>
              <w:autoSpaceDE w:val="0"/>
              <w:autoSpaceDN w:val="0"/>
              <w:adjustRightInd w:val="0"/>
              <w:spacing w:before="40" w:after="40" w:line="240" w:lineRule="auto"/>
              <w:ind w:left="266" w:right="254"/>
              <w:rPr>
                <w:rFonts w:ascii="Arial" w:hAnsi="Arial" w:cs="Arial"/>
                <w:kern w:val="0"/>
                <w:sz w:val="24"/>
                <w:szCs w:val="24"/>
              </w:rPr>
            </w:pPr>
            <w:r>
              <w:rPr>
                <w:rFonts w:ascii="Arial" w:hAnsi="Arial" w:cs="Arial"/>
                <w:color w:val="000000"/>
                <w:kern w:val="0"/>
                <w:sz w:val="18"/>
                <w:szCs w:val="18"/>
              </w:rPr>
              <w:t>Choisy-le-Roi (94)</w:t>
            </w:r>
          </w:p>
        </w:tc>
      </w:tr>
      <w:tr w:rsidR="00505B37" w14:paraId="3B40DF32" w14:textId="77777777">
        <w:tc>
          <w:tcPr>
            <w:tcW w:w="594" w:type="dxa"/>
            <w:tcBorders>
              <w:top w:val="nil"/>
              <w:left w:val="nil"/>
              <w:bottom w:val="nil"/>
              <w:right w:val="nil"/>
            </w:tcBorders>
            <w:shd w:val="clear" w:color="auto" w:fill="595959"/>
          </w:tcPr>
          <w:p w14:paraId="4D9FE15E" w14:textId="0BC83B1B" w:rsidR="00505B37" w:rsidRDefault="005A094A">
            <w:pPr>
              <w:widowControl w:val="0"/>
              <w:autoSpaceDE w:val="0"/>
              <w:autoSpaceDN w:val="0"/>
              <w:adjustRightInd w:val="0"/>
              <w:spacing w:before="40" w:after="40" w:line="240" w:lineRule="auto"/>
              <w:ind w:left="108" w:right="127"/>
              <w:jc w:val="center"/>
              <w:rPr>
                <w:rFonts w:ascii="Arial" w:hAnsi="Arial" w:cs="Arial"/>
                <w:kern w:val="0"/>
                <w:sz w:val="24"/>
                <w:szCs w:val="24"/>
              </w:rPr>
            </w:pPr>
            <w:r>
              <w:rPr>
                <w:rFonts w:ascii="Arial" w:hAnsi="Arial" w:cs="Arial"/>
                <w:noProof/>
                <w:kern w:val="0"/>
                <w:sz w:val="24"/>
                <w:szCs w:val="24"/>
              </w:rPr>
              <w:drawing>
                <wp:inline distT="0" distB="0" distL="0" distR="0" wp14:anchorId="754E7931" wp14:editId="14DA0A42">
                  <wp:extent cx="144780" cy="144780"/>
                  <wp:effectExtent l="0" t="0" r="0" b="0"/>
                  <wp:docPr id="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0995B203" w14:textId="77777777" w:rsidR="00505B37" w:rsidRDefault="004D471D">
            <w:pPr>
              <w:widowControl w:val="0"/>
              <w:autoSpaceDE w:val="0"/>
              <w:autoSpaceDN w:val="0"/>
              <w:adjustRightInd w:val="0"/>
              <w:spacing w:before="40" w:after="40" w:line="240" w:lineRule="auto"/>
              <w:ind w:left="122" w:right="125"/>
              <w:rPr>
                <w:rFonts w:ascii="Arial" w:hAnsi="Arial" w:cs="Arial"/>
                <w:kern w:val="0"/>
                <w:sz w:val="24"/>
                <w:szCs w:val="24"/>
              </w:rPr>
            </w:pPr>
            <w:r>
              <w:rPr>
                <w:rFonts w:ascii="Arial" w:hAnsi="Arial" w:cs="Arial"/>
                <w:color w:val="FFFFFF"/>
                <w:kern w:val="0"/>
                <w:sz w:val="18"/>
                <w:szCs w:val="18"/>
              </w:rPr>
              <w:t>Durée</w:t>
            </w:r>
          </w:p>
        </w:tc>
        <w:tc>
          <w:tcPr>
            <w:tcW w:w="5811" w:type="dxa"/>
            <w:tcBorders>
              <w:top w:val="nil"/>
              <w:left w:val="nil"/>
              <w:bottom w:val="nil"/>
              <w:right w:val="nil"/>
            </w:tcBorders>
            <w:shd w:val="clear" w:color="auto" w:fill="DADADA"/>
          </w:tcPr>
          <w:p w14:paraId="4EDACEEB" w14:textId="134F213C" w:rsidR="00505B37" w:rsidRDefault="00FA2149" w:rsidP="001573A0">
            <w:pPr>
              <w:widowControl w:val="0"/>
              <w:autoSpaceDE w:val="0"/>
              <w:autoSpaceDN w:val="0"/>
              <w:adjustRightInd w:val="0"/>
              <w:spacing w:before="40" w:after="40" w:line="240" w:lineRule="auto"/>
              <w:ind w:left="266" w:right="254"/>
              <w:rPr>
                <w:rFonts w:ascii="Arial" w:hAnsi="Arial" w:cs="Arial"/>
                <w:kern w:val="0"/>
                <w:sz w:val="24"/>
                <w:szCs w:val="24"/>
              </w:rPr>
            </w:pPr>
            <w:r w:rsidRPr="001573A0">
              <w:rPr>
                <w:rFonts w:ascii="Arial" w:hAnsi="Arial" w:cs="Arial"/>
                <w:color w:val="000000"/>
                <w:kern w:val="0"/>
                <w:sz w:val="18"/>
                <w:szCs w:val="18"/>
              </w:rPr>
              <w:t xml:space="preserve">Durée initiale de </w:t>
            </w:r>
            <w:r w:rsidR="003D02D4">
              <w:rPr>
                <w:rFonts w:ascii="Arial" w:hAnsi="Arial" w:cs="Arial"/>
                <w:color w:val="000000"/>
                <w:kern w:val="0"/>
                <w:sz w:val="18"/>
                <w:szCs w:val="18"/>
              </w:rPr>
              <w:t>24</w:t>
            </w:r>
            <w:r w:rsidRPr="001573A0">
              <w:rPr>
                <w:rFonts w:ascii="Arial" w:hAnsi="Arial" w:cs="Arial"/>
                <w:color w:val="000000"/>
                <w:kern w:val="0"/>
                <w:sz w:val="18"/>
                <w:szCs w:val="18"/>
              </w:rPr>
              <w:t xml:space="preserve"> mois</w:t>
            </w:r>
            <w:r w:rsidR="00636016">
              <w:rPr>
                <w:rFonts w:ascii="Arial" w:hAnsi="Arial" w:cs="Arial"/>
                <w:color w:val="000000"/>
                <w:kern w:val="0"/>
                <w:sz w:val="18"/>
                <w:szCs w:val="18"/>
              </w:rPr>
              <w:t xml:space="preserve"> à compter de la notification du contrat,</w:t>
            </w:r>
            <w:r w:rsidRPr="001573A0">
              <w:rPr>
                <w:rFonts w:ascii="Arial" w:hAnsi="Arial" w:cs="Arial"/>
                <w:color w:val="000000"/>
                <w:kern w:val="0"/>
                <w:sz w:val="18"/>
                <w:szCs w:val="18"/>
              </w:rPr>
              <w:t xml:space="preserve"> </w:t>
            </w:r>
            <w:r w:rsidRPr="0041021B">
              <w:rPr>
                <w:rFonts w:ascii="Arial" w:hAnsi="Arial" w:cs="Arial"/>
                <w:color w:val="000000"/>
                <w:kern w:val="0"/>
                <w:sz w:val="18"/>
                <w:szCs w:val="18"/>
              </w:rPr>
              <w:t xml:space="preserve">reconductible </w:t>
            </w:r>
            <w:r w:rsidR="003D02D4" w:rsidRPr="002710C8">
              <w:rPr>
                <w:rFonts w:ascii="Arial" w:hAnsi="Arial" w:cs="Arial"/>
                <w:color w:val="000000"/>
                <w:kern w:val="0"/>
                <w:sz w:val="18"/>
                <w:szCs w:val="18"/>
              </w:rPr>
              <w:t>2</w:t>
            </w:r>
            <w:r w:rsidRPr="0041021B">
              <w:rPr>
                <w:rFonts w:ascii="Arial" w:hAnsi="Arial" w:cs="Arial"/>
                <w:color w:val="000000"/>
                <w:kern w:val="0"/>
                <w:sz w:val="18"/>
                <w:szCs w:val="18"/>
              </w:rPr>
              <w:t xml:space="preserve"> fois pour une durée de </w:t>
            </w:r>
            <w:r w:rsidR="003D02D4" w:rsidRPr="002710C8">
              <w:rPr>
                <w:rFonts w:ascii="Arial" w:hAnsi="Arial" w:cs="Arial"/>
                <w:color w:val="000000"/>
                <w:kern w:val="0"/>
                <w:sz w:val="18"/>
                <w:szCs w:val="18"/>
              </w:rPr>
              <w:t>24</w:t>
            </w:r>
            <w:r w:rsidRPr="0041021B">
              <w:rPr>
                <w:rFonts w:ascii="Arial" w:hAnsi="Arial" w:cs="Arial"/>
                <w:color w:val="000000"/>
                <w:kern w:val="0"/>
                <w:sz w:val="18"/>
                <w:szCs w:val="18"/>
              </w:rPr>
              <w:t xml:space="preserve"> mois</w:t>
            </w:r>
          </w:p>
        </w:tc>
      </w:tr>
      <w:tr w:rsidR="00505B37" w14:paraId="31E970C3" w14:textId="77777777">
        <w:tc>
          <w:tcPr>
            <w:tcW w:w="594" w:type="dxa"/>
            <w:tcBorders>
              <w:top w:val="nil"/>
              <w:left w:val="nil"/>
              <w:bottom w:val="nil"/>
              <w:right w:val="nil"/>
            </w:tcBorders>
            <w:shd w:val="clear" w:color="auto" w:fill="595959"/>
          </w:tcPr>
          <w:p w14:paraId="7C33B301" w14:textId="1CEE541C" w:rsidR="00505B37" w:rsidRDefault="005A094A">
            <w:pPr>
              <w:widowControl w:val="0"/>
              <w:autoSpaceDE w:val="0"/>
              <w:autoSpaceDN w:val="0"/>
              <w:adjustRightInd w:val="0"/>
              <w:spacing w:before="40" w:after="40" w:line="240" w:lineRule="auto"/>
              <w:ind w:left="108" w:right="127"/>
              <w:jc w:val="center"/>
              <w:rPr>
                <w:rFonts w:ascii="Arial" w:hAnsi="Arial" w:cs="Arial"/>
                <w:kern w:val="0"/>
                <w:sz w:val="24"/>
                <w:szCs w:val="24"/>
              </w:rPr>
            </w:pPr>
            <w:r>
              <w:rPr>
                <w:rFonts w:ascii="Arial" w:hAnsi="Arial" w:cs="Arial"/>
                <w:noProof/>
                <w:kern w:val="0"/>
                <w:sz w:val="24"/>
                <w:szCs w:val="24"/>
              </w:rPr>
              <w:drawing>
                <wp:inline distT="0" distB="0" distL="0" distR="0" wp14:anchorId="48D1A155" wp14:editId="6ACB865B">
                  <wp:extent cx="144780" cy="144780"/>
                  <wp:effectExtent l="0" t="0" r="0" b="0"/>
                  <wp:docPr id="1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66672BFD" w14:textId="77777777" w:rsidR="00505B37" w:rsidRDefault="004D471D">
            <w:pPr>
              <w:widowControl w:val="0"/>
              <w:autoSpaceDE w:val="0"/>
              <w:autoSpaceDN w:val="0"/>
              <w:adjustRightInd w:val="0"/>
              <w:spacing w:before="40" w:after="40" w:line="240" w:lineRule="auto"/>
              <w:ind w:left="122" w:right="125"/>
              <w:rPr>
                <w:rFonts w:ascii="Arial" w:hAnsi="Arial" w:cs="Arial"/>
                <w:kern w:val="0"/>
                <w:sz w:val="24"/>
                <w:szCs w:val="24"/>
              </w:rPr>
            </w:pPr>
            <w:r>
              <w:rPr>
                <w:rFonts w:ascii="Arial" w:hAnsi="Arial" w:cs="Arial"/>
                <w:color w:val="FFFFFF"/>
                <w:kern w:val="0"/>
                <w:sz w:val="18"/>
                <w:szCs w:val="18"/>
              </w:rPr>
              <w:t>Variation des prix</w:t>
            </w:r>
          </w:p>
        </w:tc>
        <w:tc>
          <w:tcPr>
            <w:tcW w:w="5811" w:type="dxa"/>
            <w:tcBorders>
              <w:top w:val="nil"/>
              <w:left w:val="nil"/>
              <w:bottom w:val="nil"/>
              <w:right w:val="nil"/>
            </w:tcBorders>
            <w:shd w:val="clear" w:color="auto" w:fill="DADADA"/>
          </w:tcPr>
          <w:p w14:paraId="1F0F8837" w14:textId="77777777" w:rsidR="00505B37" w:rsidRDefault="004D471D">
            <w:pPr>
              <w:widowControl w:val="0"/>
              <w:autoSpaceDE w:val="0"/>
              <w:autoSpaceDN w:val="0"/>
              <w:adjustRightInd w:val="0"/>
              <w:spacing w:before="40" w:after="40" w:line="240" w:lineRule="auto"/>
              <w:ind w:left="266" w:right="254"/>
              <w:rPr>
                <w:rFonts w:ascii="Arial" w:hAnsi="Arial" w:cs="Arial"/>
                <w:kern w:val="0"/>
                <w:sz w:val="24"/>
                <w:szCs w:val="24"/>
              </w:rPr>
            </w:pPr>
            <w:r>
              <w:rPr>
                <w:rFonts w:ascii="Arial" w:hAnsi="Arial" w:cs="Arial"/>
                <w:color w:val="000000"/>
                <w:kern w:val="0"/>
                <w:sz w:val="18"/>
                <w:szCs w:val="18"/>
              </w:rPr>
              <w:t>Révisables (formule)</w:t>
            </w:r>
          </w:p>
        </w:tc>
      </w:tr>
      <w:tr w:rsidR="00505B37" w14:paraId="315A0DFA" w14:textId="77777777">
        <w:tc>
          <w:tcPr>
            <w:tcW w:w="594" w:type="dxa"/>
            <w:tcBorders>
              <w:top w:val="nil"/>
              <w:left w:val="nil"/>
              <w:bottom w:val="nil"/>
              <w:right w:val="nil"/>
            </w:tcBorders>
            <w:shd w:val="clear" w:color="auto" w:fill="595959"/>
          </w:tcPr>
          <w:p w14:paraId="6397A6F4" w14:textId="34F684C0" w:rsidR="00505B37" w:rsidRDefault="005A094A">
            <w:pPr>
              <w:widowControl w:val="0"/>
              <w:autoSpaceDE w:val="0"/>
              <w:autoSpaceDN w:val="0"/>
              <w:adjustRightInd w:val="0"/>
              <w:spacing w:before="40" w:after="40" w:line="240" w:lineRule="auto"/>
              <w:ind w:left="108" w:right="127"/>
              <w:jc w:val="center"/>
              <w:rPr>
                <w:rFonts w:ascii="Arial" w:hAnsi="Arial" w:cs="Arial"/>
                <w:kern w:val="0"/>
                <w:sz w:val="24"/>
                <w:szCs w:val="24"/>
              </w:rPr>
            </w:pPr>
            <w:r>
              <w:rPr>
                <w:rFonts w:ascii="Arial" w:hAnsi="Arial" w:cs="Arial"/>
                <w:noProof/>
                <w:kern w:val="0"/>
                <w:sz w:val="24"/>
                <w:szCs w:val="24"/>
              </w:rPr>
              <w:drawing>
                <wp:inline distT="0" distB="0" distL="0" distR="0" wp14:anchorId="2D271631" wp14:editId="07DC996C">
                  <wp:extent cx="144780" cy="144780"/>
                  <wp:effectExtent l="0" t="0" r="0" b="0"/>
                  <wp:docPr id="1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4BECCEBC" w14:textId="77777777" w:rsidR="00505B37" w:rsidRDefault="004D471D">
            <w:pPr>
              <w:widowControl w:val="0"/>
              <w:autoSpaceDE w:val="0"/>
              <w:autoSpaceDN w:val="0"/>
              <w:adjustRightInd w:val="0"/>
              <w:spacing w:before="40" w:after="40" w:line="240" w:lineRule="auto"/>
              <w:ind w:left="122" w:right="125"/>
              <w:rPr>
                <w:rFonts w:ascii="Arial" w:hAnsi="Arial" w:cs="Arial"/>
                <w:kern w:val="0"/>
                <w:sz w:val="24"/>
                <w:szCs w:val="24"/>
              </w:rPr>
            </w:pPr>
            <w:r>
              <w:rPr>
                <w:rFonts w:ascii="Arial" w:hAnsi="Arial" w:cs="Arial"/>
                <w:color w:val="FFFFFF"/>
                <w:kern w:val="0"/>
                <w:sz w:val="18"/>
                <w:szCs w:val="18"/>
              </w:rPr>
              <w:t>Nature des prix</w:t>
            </w:r>
          </w:p>
        </w:tc>
        <w:tc>
          <w:tcPr>
            <w:tcW w:w="5811" w:type="dxa"/>
            <w:tcBorders>
              <w:top w:val="nil"/>
              <w:left w:val="nil"/>
              <w:bottom w:val="nil"/>
              <w:right w:val="nil"/>
            </w:tcBorders>
            <w:shd w:val="clear" w:color="auto" w:fill="DADADA"/>
          </w:tcPr>
          <w:p w14:paraId="56C3D1F2" w14:textId="77777777" w:rsidR="00505B37" w:rsidRDefault="004D471D">
            <w:pPr>
              <w:widowControl w:val="0"/>
              <w:autoSpaceDE w:val="0"/>
              <w:autoSpaceDN w:val="0"/>
              <w:adjustRightInd w:val="0"/>
              <w:spacing w:before="40" w:after="40" w:line="240" w:lineRule="auto"/>
              <w:ind w:left="266" w:right="254"/>
              <w:rPr>
                <w:rFonts w:ascii="Arial" w:hAnsi="Arial" w:cs="Arial"/>
                <w:kern w:val="0"/>
                <w:sz w:val="24"/>
                <w:szCs w:val="24"/>
              </w:rPr>
            </w:pPr>
            <w:r>
              <w:rPr>
                <w:rFonts w:ascii="Arial" w:hAnsi="Arial" w:cs="Arial"/>
                <w:color w:val="000000"/>
                <w:kern w:val="0"/>
                <w:sz w:val="18"/>
                <w:szCs w:val="18"/>
              </w:rPr>
              <w:t>Prix unitaires</w:t>
            </w:r>
          </w:p>
        </w:tc>
      </w:tr>
    </w:tbl>
    <w:p w14:paraId="66D6FA39"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4"/>
          <w:szCs w:val="24"/>
        </w:rPr>
      </w:pPr>
    </w:p>
    <w:p w14:paraId="604A44B5" w14:textId="77777777" w:rsidR="00505B37" w:rsidRDefault="004D471D">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kern w:val="0"/>
          <w:sz w:val="24"/>
          <w:szCs w:val="24"/>
        </w:rPr>
      </w:pPr>
      <w:r>
        <w:rPr>
          <w:rFonts w:ascii="Arial" w:hAnsi="Arial" w:cs="Arial"/>
          <w:b/>
          <w:bCs/>
          <w:color w:val="000000"/>
          <w:kern w:val="0"/>
          <w:sz w:val="20"/>
          <w:szCs w:val="20"/>
        </w:rPr>
        <w:t>Allotissement et structure de la consultation :</w:t>
      </w:r>
    </w:p>
    <w:p w14:paraId="1C3AB217" w14:textId="77777777" w:rsidR="00505B37" w:rsidRDefault="00505B37">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12CEEA22" w14:textId="77777777" w:rsidR="00505B37" w:rsidRDefault="004D471D">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r>
        <w:rPr>
          <w:rFonts w:ascii="Arial" w:hAnsi="Arial" w:cs="Arial"/>
          <w:color w:val="000000"/>
          <w:kern w:val="0"/>
          <w:sz w:val="20"/>
          <w:szCs w:val="20"/>
        </w:rPr>
        <w:t>La consultation n’est pas décomposée en lots.</w:t>
      </w:r>
    </w:p>
    <w:p w14:paraId="7802B94F" w14:textId="77777777" w:rsidR="001573A0" w:rsidRDefault="001573A0">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226F0A4E" w14:textId="77777777" w:rsidR="001573A0" w:rsidRDefault="001573A0" w:rsidP="001573A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8EB14F3" w14:textId="77777777" w:rsidR="001573A0" w:rsidRDefault="001573A0" w:rsidP="001573A0">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b/>
          <w:bCs/>
          <w:color w:val="000000"/>
          <w:sz w:val="20"/>
          <w:szCs w:val="20"/>
        </w:rPr>
      </w:pPr>
      <w:r>
        <w:rPr>
          <w:rFonts w:ascii="Arial" w:hAnsi="Arial" w:cs="Arial"/>
          <w:b/>
          <w:bCs/>
          <w:color w:val="000000"/>
          <w:sz w:val="20"/>
          <w:szCs w:val="20"/>
        </w:rPr>
        <w:t>Mission du maitre d’œuvre :</w:t>
      </w:r>
    </w:p>
    <w:p w14:paraId="0D8F741D" w14:textId="77777777" w:rsidR="001573A0" w:rsidRDefault="001573A0" w:rsidP="001573A0">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9285" w:type="dxa"/>
        <w:tblInd w:w="20" w:type="dxa"/>
        <w:tblLayout w:type="fixed"/>
        <w:tblCellMar>
          <w:left w:w="0" w:type="dxa"/>
          <w:right w:w="0" w:type="dxa"/>
        </w:tblCellMar>
        <w:tblLook w:val="04A0" w:firstRow="1" w:lastRow="0" w:firstColumn="1" w:lastColumn="0" w:noHBand="0" w:noVBand="1"/>
      </w:tblPr>
      <w:tblGrid>
        <w:gridCol w:w="2929"/>
        <w:gridCol w:w="6356"/>
      </w:tblGrid>
      <w:tr w:rsidR="001573A0" w14:paraId="6474AE0C" w14:textId="77777777" w:rsidTr="00AB4A51">
        <w:tc>
          <w:tcPr>
            <w:tcW w:w="2928" w:type="dxa"/>
            <w:tcBorders>
              <w:top w:val="single" w:sz="12" w:space="0" w:color="7F7F7F"/>
              <w:left w:val="single" w:sz="12" w:space="0" w:color="7F7F7F"/>
              <w:bottom w:val="single" w:sz="4" w:space="0" w:color="FFFFFF" w:themeColor="background1"/>
              <w:right w:val="single" w:sz="12" w:space="0" w:color="7F7F7F"/>
            </w:tcBorders>
            <w:shd w:val="clear" w:color="auto" w:fill="7F7F7F"/>
            <w:hideMark/>
          </w:tcPr>
          <w:p w14:paraId="53663B19" w14:textId="77777777" w:rsidR="001573A0" w:rsidRPr="000928FD" w:rsidRDefault="001573A0" w:rsidP="00AB4A51">
            <w:pPr>
              <w:widowControl w:val="0"/>
              <w:autoSpaceDE w:val="0"/>
              <w:autoSpaceDN w:val="0"/>
              <w:adjustRightInd w:val="0"/>
              <w:spacing w:before="20" w:after="20" w:line="240" w:lineRule="auto"/>
              <w:ind w:left="108" w:right="100"/>
              <w:jc w:val="right"/>
              <w:rPr>
                <w:rFonts w:ascii="Arial" w:hAnsi="Arial" w:cs="Arial"/>
                <w:sz w:val="18"/>
                <w:szCs w:val="18"/>
              </w:rPr>
            </w:pPr>
            <w:r w:rsidRPr="000928FD">
              <w:rPr>
                <w:rFonts w:ascii="Arial" w:hAnsi="Arial" w:cs="Arial"/>
                <w:color w:val="FFFFFF"/>
                <w:sz w:val="18"/>
                <w:szCs w:val="18"/>
              </w:rPr>
              <w:t>DOMAINE :</w:t>
            </w:r>
          </w:p>
        </w:tc>
        <w:tc>
          <w:tcPr>
            <w:tcW w:w="6353" w:type="dxa"/>
            <w:tcBorders>
              <w:top w:val="single" w:sz="12" w:space="0" w:color="7F7F7F"/>
              <w:left w:val="single" w:sz="12" w:space="0" w:color="7F7F7F"/>
              <w:bottom w:val="single" w:sz="12" w:space="0" w:color="7F7F7F"/>
              <w:right w:val="single" w:sz="12" w:space="0" w:color="7F7F7F"/>
            </w:tcBorders>
            <w:shd w:val="clear" w:color="auto" w:fill="F2F2F2"/>
            <w:hideMark/>
          </w:tcPr>
          <w:p w14:paraId="13F621A0" w14:textId="39822B29" w:rsidR="001573A0" w:rsidRPr="000928FD" w:rsidRDefault="001573A0" w:rsidP="00AB4A51">
            <w:pPr>
              <w:widowControl w:val="0"/>
              <w:autoSpaceDE w:val="0"/>
              <w:autoSpaceDN w:val="0"/>
              <w:adjustRightInd w:val="0"/>
              <w:spacing w:before="20" w:after="20" w:line="240" w:lineRule="auto"/>
              <w:ind w:left="116" w:right="87"/>
              <w:rPr>
                <w:rFonts w:ascii="Arial" w:hAnsi="Arial" w:cs="Arial"/>
                <w:sz w:val="18"/>
                <w:szCs w:val="18"/>
              </w:rPr>
            </w:pPr>
            <w:r w:rsidRPr="000928FD">
              <w:rPr>
                <w:rFonts w:ascii="Arial" w:hAnsi="Arial" w:cs="Arial"/>
                <w:color w:val="000000"/>
                <w:sz w:val="18"/>
                <w:szCs w:val="18"/>
              </w:rPr>
              <w:t>La mission de maîtrise d'œuvre porte sur des ouvrages de type : Infrastructure - Construction neuve.</w:t>
            </w:r>
          </w:p>
        </w:tc>
      </w:tr>
      <w:tr w:rsidR="001573A0" w14:paraId="4231E8F8" w14:textId="77777777" w:rsidTr="00AB4A51">
        <w:tc>
          <w:tcPr>
            <w:tcW w:w="2928" w:type="dxa"/>
            <w:tcBorders>
              <w:top w:val="single" w:sz="4" w:space="0" w:color="FFFFFF" w:themeColor="background1"/>
              <w:left w:val="single" w:sz="12" w:space="0" w:color="7F7F7F"/>
              <w:bottom w:val="single" w:sz="12" w:space="0" w:color="7F7F7F"/>
              <w:right w:val="single" w:sz="12" w:space="0" w:color="7F7F7F"/>
            </w:tcBorders>
            <w:shd w:val="clear" w:color="auto" w:fill="7F7F7F"/>
            <w:hideMark/>
          </w:tcPr>
          <w:p w14:paraId="6B45E1AA" w14:textId="77777777" w:rsidR="001573A0" w:rsidRPr="000928FD" w:rsidRDefault="001573A0" w:rsidP="00AB4A51">
            <w:pPr>
              <w:widowControl w:val="0"/>
              <w:autoSpaceDE w:val="0"/>
              <w:autoSpaceDN w:val="0"/>
              <w:adjustRightInd w:val="0"/>
              <w:spacing w:before="20" w:after="20" w:line="240" w:lineRule="auto"/>
              <w:ind w:left="108" w:right="100"/>
              <w:jc w:val="right"/>
              <w:rPr>
                <w:rFonts w:ascii="Arial" w:hAnsi="Arial" w:cs="Arial"/>
                <w:sz w:val="18"/>
                <w:szCs w:val="18"/>
              </w:rPr>
            </w:pPr>
            <w:r w:rsidRPr="000928FD">
              <w:rPr>
                <w:rFonts w:ascii="Arial" w:hAnsi="Arial" w:cs="Arial"/>
                <w:color w:val="FFFFFF"/>
                <w:sz w:val="18"/>
                <w:szCs w:val="18"/>
              </w:rPr>
              <w:t>MISSION CONFIEE AU MAITRE D’OEUVRE :</w:t>
            </w:r>
          </w:p>
        </w:tc>
        <w:tc>
          <w:tcPr>
            <w:tcW w:w="6353" w:type="dxa"/>
            <w:tcBorders>
              <w:top w:val="single" w:sz="12" w:space="0" w:color="7F7F7F"/>
              <w:left w:val="single" w:sz="12" w:space="0" w:color="7F7F7F"/>
              <w:bottom w:val="single" w:sz="12" w:space="0" w:color="7F7F7F"/>
              <w:right w:val="single" w:sz="12" w:space="0" w:color="7F7F7F"/>
            </w:tcBorders>
            <w:shd w:val="clear" w:color="auto" w:fill="F2F2F2"/>
          </w:tcPr>
          <w:p w14:paraId="7D618A0E" w14:textId="20903BF9" w:rsidR="006918E7" w:rsidRPr="00BF7AA2" w:rsidRDefault="006918E7" w:rsidP="00BF7AA2">
            <w:pPr>
              <w:widowControl w:val="0"/>
              <w:autoSpaceDE w:val="0"/>
              <w:autoSpaceDN w:val="0"/>
              <w:adjustRightInd w:val="0"/>
              <w:spacing w:before="20" w:after="20" w:line="240" w:lineRule="auto"/>
              <w:ind w:left="116" w:right="87"/>
              <w:rPr>
                <w:rFonts w:ascii="Arial" w:hAnsi="Arial" w:cs="Arial"/>
                <w:color w:val="000000"/>
                <w:sz w:val="18"/>
                <w:szCs w:val="18"/>
              </w:rPr>
            </w:pPr>
            <w:r w:rsidRPr="00BF7AA2">
              <w:rPr>
                <w:rFonts w:ascii="Arial" w:hAnsi="Arial" w:cs="Arial"/>
                <w:color w:val="000000"/>
                <w:sz w:val="18"/>
                <w:szCs w:val="18"/>
              </w:rPr>
              <w:t xml:space="preserve">Les missions sont précisées dans le </w:t>
            </w:r>
            <w:r w:rsidR="00FA2149">
              <w:rPr>
                <w:rFonts w:ascii="Arial" w:hAnsi="Arial" w:cs="Arial"/>
                <w:color w:val="000000"/>
                <w:sz w:val="18"/>
                <w:szCs w:val="18"/>
              </w:rPr>
              <w:t xml:space="preserve">CCAP et le </w:t>
            </w:r>
            <w:r w:rsidRPr="00BF7AA2">
              <w:rPr>
                <w:rFonts w:ascii="Arial" w:hAnsi="Arial" w:cs="Arial"/>
                <w:color w:val="000000"/>
                <w:sz w:val="18"/>
                <w:szCs w:val="18"/>
              </w:rPr>
              <w:t>CCTP</w:t>
            </w:r>
          </w:p>
          <w:p w14:paraId="1A94313E" w14:textId="77777777" w:rsidR="001573A0" w:rsidRPr="00BF7AA2" w:rsidRDefault="001573A0" w:rsidP="00BF7AA2">
            <w:pPr>
              <w:widowControl w:val="0"/>
              <w:autoSpaceDE w:val="0"/>
              <w:autoSpaceDN w:val="0"/>
              <w:adjustRightInd w:val="0"/>
              <w:spacing w:before="20" w:after="20" w:line="240" w:lineRule="auto"/>
              <w:ind w:left="116" w:right="87"/>
              <w:rPr>
                <w:rFonts w:ascii="Arial" w:hAnsi="Arial" w:cs="Arial"/>
                <w:color w:val="000000"/>
                <w:sz w:val="18"/>
                <w:szCs w:val="18"/>
              </w:rPr>
            </w:pPr>
          </w:p>
        </w:tc>
      </w:tr>
      <w:tr w:rsidR="001573A0" w14:paraId="7FFB83B4" w14:textId="77777777" w:rsidTr="00AB4A51">
        <w:tc>
          <w:tcPr>
            <w:tcW w:w="2928" w:type="dxa"/>
            <w:tcBorders>
              <w:top w:val="single" w:sz="12" w:space="0" w:color="7F7F7F"/>
              <w:left w:val="single" w:sz="12" w:space="0" w:color="7F7F7F"/>
              <w:bottom w:val="single" w:sz="12" w:space="0" w:color="7F7F7F"/>
              <w:right w:val="single" w:sz="12" w:space="0" w:color="7F7F7F"/>
            </w:tcBorders>
            <w:shd w:val="clear" w:color="auto" w:fill="7F7F7F"/>
            <w:hideMark/>
          </w:tcPr>
          <w:p w14:paraId="0FC35CF2" w14:textId="77777777" w:rsidR="001573A0" w:rsidRPr="000928FD" w:rsidRDefault="001573A0" w:rsidP="00AB4A51">
            <w:pPr>
              <w:widowControl w:val="0"/>
              <w:autoSpaceDE w:val="0"/>
              <w:autoSpaceDN w:val="0"/>
              <w:adjustRightInd w:val="0"/>
              <w:spacing w:before="20" w:after="20" w:line="240" w:lineRule="auto"/>
              <w:ind w:left="108" w:right="100"/>
              <w:jc w:val="right"/>
              <w:rPr>
                <w:rFonts w:ascii="Arial" w:hAnsi="Arial" w:cs="Arial"/>
                <w:sz w:val="18"/>
                <w:szCs w:val="18"/>
              </w:rPr>
            </w:pPr>
            <w:r w:rsidRPr="000928FD">
              <w:rPr>
                <w:rFonts w:ascii="Arial" w:hAnsi="Arial" w:cs="Arial"/>
                <w:color w:val="FFFFFF"/>
                <w:sz w:val="18"/>
                <w:szCs w:val="18"/>
              </w:rPr>
              <w:t>ETUDES D’EXECUTION :</w:t>
            </w:r>
          </w:p>
        </w:tc>
        <w:tc>
          <w:tcPr>
            <w:tcW w:w="6353" w:type="dxa"/>
            <w:tcBorders>
              <w:top w:val="single" w:sz="12" w:space="0" w:color="7F7F7F"/>
              <w:left w:val="single" w:sz="12" w:space="0" w:color="7F7F7F"/>
              <w:bottom w:val="single" w:sz="12" w:space="0" w:color="7F7F7F"/>
              <w:right w:val="single" w:sz="12" w:space="0" w:color="7F7F7F"/>
            </w:tcBorders>
            <w:shd w:val="clear" w:color="auto" w:fill="F2F2F2"/>
            <w:hideMark/>
          </w:tcPr>
          <w:p w14:paraId="54D16423" w14:textId="77777777" w:rsidR="001573A0" w:rsidRPr="000928FD" w:rsidRDefault="001573A0" w:rsidP="00AB4A51">
            <w:pPr>
              <w:widowControl w:val="0"/>
              <w:autoSpaceDE w:val="0"/>
              <w:autoSpaceDN w:val="0"/>
              <w:adjustRightInd w:val="0"/>
              <w:spacing w:before="20" w:after="20" w:line="240" w:lineRule="auto"/>
              <w:ind w:left="116" w:right="87"/>
              <w:rPr>
                <w:rFonts w:ascii="Arial" w:hAnsi="Arial" w:cs="Arial"/>
                <w:sz w:val="18"/>
                <w:szCs w:val="18"/>
              </w:rPr>
            </w:pPr>
            <w:r w:rsidRPr="000928FD">
              <w:rPr>
                <w:rFonts w:ascii="Arial" w:hAnsi="Arial" w:cs="Arial"/>
                <w:color w:val="000000"/>
                <w:sz w:val="18"/>
                <w:szCs w:val="18"/>
              </w:rPr>
              <w:t>Le maitre d’œuvre n’est pas chargé des études d’exécution des ouvrages - Visa du maitre d’œuvre des études d’exécution des ouvrages réalisées par l’entreprise de travaux</w:t>
            </w:r>
          </w:p>
        </w:tc>
      </w:tr>
    </w:tbl>
    <w:p w14:paraId="6EF88D4B" w14:textId="77777777" w:rsidR="001573A0" w:rsidRDefault="001573A0" w:rsidP="001573A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AA4468D" w14:textId="77777777" w:rsidR="003744B4" w:rsidRDefault="003744B4" w:rsidP="001573A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5A1CDF9" w14:textId="77777777" w:rsidR="0041021B" w:rsidRDefault="0041021B" w:rsidP="001573A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BEB5D5D" w14:textId="77777777" w:rsidR="00FA2149" w:rsidRDefault="00FA2149" w:rsidP="001573A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A60FB1C" w14:textId="77777777" w:rsidR="003744B4" w:rsidRDefault="003744B4" w:rsidP="003744B4">
      <w:pPr>
        <w:keepNext/>
        <w:keepLines/>
        <w:widowControl w:val="0"/>
        <w:numPr>
          <w:ilvl w:val="0"/>
          <w:numId w:val="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CARACTÉRISTIQUES DE LA PROCÉDURE</w:t>
      </w:r>
    </w:p>
    <w:p w14:paraId="558E3D7C" w14:textId="77777777" w:rsidR="003744B4" w:rsidRDefault="003744B4" w:rsidP="003744B4">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CD98F7E" w14:textId="77777777" w:rsidR="003744B4" w:rsidRDefault="003744B4" w:rsidP="003744B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62BF9F" w14:textId="77777777" w:rsidR="003744B4" w:rsidRDefault="003744B4" w:rsidP="003744B4">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Procédure de passation :</w:t>
      </w:r>
    </w:p>
    <w:p w14:paraId="545E1159"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7CC7453"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Procédure avec négociation (Article R2124-3 3° Prestations de conception, R2172-1 et suivants - Code de la commande publique). </w:t>
      </w:r>
    </w:p>
    <w:p w14:paraId="39976AB2"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0E500A4" w14:textId="21CCC49F" w:rsidR="003744B4" w:rsidRDefault="003744B4" w:rsidP="003744B4">
      <w:pPr>
        <w:widowControl w:val="0"/>
        <w:tabs>
          <w:tab w:val="left" w:pos="392"/>
        </w:tabs>
        <w:autoSpaceDE w:val="0"/>
        <w:autoSpaceDN w:val="0"/>
        <w:adjustRightInd w:val="0"/>
        <w:spacing w:line="240" w:lineRule="auto"/>
        <w:ind w:left="117" w:right="111"/>
        <w:jc w:val="both"/>
        <w:rPr>
          <w:rFonts w:ascii="Arial" w:hAnsi="Arial" w:cs="Arial"/>
          <w:i/>
          <w:iCs/>
          <w:color w:val="000000"/>
          <w:sz w:val="20"/>
          <w:szCs w:val="20"/>
          <w:u w:val="single"/>
        </w:rPr>
      </w:pPr>
      <w:r>
        <w:rPr>
          <w:rFonts w:ascii="Arial" w:hAnsi="Arial" w:cs="Arial"/>
          <w:i/>
          <w:iCs/>
          <w:color w:val="000000"/>
          <w:sz w:val="20"/>
          <w:szCs w:val="20"/>
          <w:u w:val="single"/>
        </w:rPr>
        <w:t>Phase candidature</w:t>
      </w:r>
    </w:p>
    <w:p w14:paraId="6C563C1D"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Toutes les entreprises qui, après avoir pris connaissance de l'avis d'appel public à la concurrence, ont retiré ou téléchargé le dossier de consultation pour la phase de candidature, sont invitées à remettre un dossier de candidature au pouvoir adjudicateur afin de procéder à la sélection des candidats qui seront admis à présenter une offre.</w:t>
      </w:r>
    </w:p>
    <w:p w14:paraId="434D08A4"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Il est précisé que le dossier de candidature sera remis dans les conditions fixées par l'avis et le présent règlement.</w:t>
      </w:r>
    </w:p>
    <w:p w14:paraId="7D51545D"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41E7D5B"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0BBD26B" w14:textId="2C750EFD" w:rsidR="003744B4" w:rsidRDefault="003744B4" w:rsidP="003744B4">
      <w:pPr>
        <w:widowControl w:val="0"/>
        <w:tabs>
          <w:tab w:val="left" w:pos="392"/>
        </w:tabs>
        <w:autoSpaceDE w:val="0"/>
        <w:autoSpaceDN w:val="0"/>
        <w:adjustRightInd w:val="0"/>
        <w:spacing w:line="240" w:lineRule="auto"/>
        <w:ind w:left="117" w:right="111"/>
        <w:jc w:val="both"/>
        <w:rPr>
          <w:rFonts w:ascii="Arial" w:hAnsi="Arial" w:cs="Arial"/>
          <w:i/>
          <w:iCs/>
          <w:color w:val="000000"/>
          <w:sz w:val="20"/>
          <w:szCs w:val="20"/>
          <w:u w:val="single"/>
        </w:rPr>
      </w:pPr>
      <w:r>
        <w:rPr>
          <w:rFonts w:ascii="Arial" w:hAnsi="Arial" w:cs="Arial"/>
          <w:i/>
          <w:iCs/>
          <w:color w:val="000000"/>
          <w:sz w:val="20"/>
          <w:szCs w:val="20"/>
          <w:u w:val="single"/>
        </w:rPr>
        <w:t>Phase offre</w:t>
      </w:r>
    </w:p>
    <w:p w14:paraId="10841BDB"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des entreprises sera remis gratuitement aux seuls candidats sélectionnés en application des critères indiqués dans l’avis d’appel public à la concurrence et le présent règlement.</w:t>
      </w:r>
    </w:p>
    <w:p w14:paraId="372D50E3"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084F45F" w14:textId="0A39F65B"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Pr>
          <w:rFonts w:ascii="Arial" w:hAnsi="Arial" w:cs="Arial"/>
          <w:b/>
          <w:bCs/>
          <w:color w:val="000000"/>
          <w:sz w:val="20"/>
          <w:szCs w:val="20"/>
        </w:rPr>
        <w:t>Le nombre de candidats admis à remettre une offre sera de 3.</w:t>
      </w:r>
    </w:p>
    <w:p w14:paraId="679FCD88"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89CBF42"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Cependant, si le nombre de candidats satisfaisant aux critères de sélection des candidatures est inférieur au nombre minimum, le pouvoir adjudicateur pourra continuer la procédure avec le(s) seul(s) candidat(s) sélectionné(s).</w:t>
      </w:r>
    </w:p>
    <w:p w14:paraId="3062338D"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En application de l'article R. 2161-17 du code de la commande publique, le pouvoir adjudicateur négociera les conditions du marché public avec le ou les opérateurs économiques admis à remettre une offre. Les modalités pratiques des négociations seront communiquées ultérieurement aux candidats. A l’issue des négociations, le candidat proposera une nouvelle offre.</w:t>
      </w:r>
    </w:p>
    <w:p w14:paraId="42606357"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Toutefois, le pouvoir adjudicateur se réserve le droit d'attribuer le marché sur la base des offres initiales sans mener de négociations.</w:t>
      </w:r>
    </w:p>
    <w:p w14:paraId="06CFE683"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 négociation se déroulera en une seule phase pouvant comporter la remise de plusieurs offres ultérieures à l’offre initiale avant la remise de l’offre finale.</w:t>
      </w:r>
    </w:p>
    <w:p w14:paraId="7138B17F" w14:textId="77777777" w:rsidR="0041021B" w:rsidRDefault="0041021B"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0CAE443"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B6EE5F1" w14:textId="77777777" w:rsidR="003744B4" w:rsidRDefault="003744B4" w:rsidP="003744B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kern w:val="0"/>
          <w:sz w:val="24"/>
          <w:szCs w:val="24"/>
        </w:rPr>
      </w:pPr>
      <w:r>
        <w:rPr>
          <w:rFonts w:ascii="Arial" w:hAnsi="Arial" w:cs="Arial"/>
          <w:b/>
          <w:bCs/>
          <w:color w:val="000000"/>
          <w:kern w:val="0"/>
          <w:sz w:val="20"/>
          <w:szCs w:val="20"/>
        </w:rPr>
        <w:t>Modalités de retrait du dossier de consultation :</w:t>
      </w:r>
    </w:p>
    <w:p w14:paraId="48784503"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48FC6499" w14:textId="770FC29F"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r>
        <w:rPr>
          <w:rFonts w:ascii="Arial" w:hAnsi="Arial" w:cs="Arial"/>
          <w:color w:val="000000"/>
          <w:kern w:val="0"/>
          <w:sz w:val="20"/>
          <w:szCs w:val="20"/>
        </w:rPr>
        <w:t xml:space="preserve">Le dossier de consultation est disponible de manière électronique sur le profil d’acheteur : </w:t>
      </w:r>
      <w:hyperlink r:id="rId16" w:history="1">
        <w:r w:rsidR="00162655" w:rsidRPr="00D1711D">
          <w:rPr>
            <w:rStyle w:val="Lienhypertexte"/>
            <w:rFonts w:ascii="Arial" w:hAnsi="Arial" w:cs="Arial"/>
            <w:kern w:val="0"/>
            <w:sz w:val="20"/>
            <w:szCs w:val="20"/>
          </w:rPr>
          <w:t>https://www.marches-publics.gouv.fr/</w:t>
        </w:r>
      </w:hyperlink>
      <w:r>
        <w:rPr>
          <w:rFonts w:ascii="Arial" w:hAnsi="Arial" w:cs="Arial"/>
          <w:color w:val="000000"/>
          <w:kern w:val="0"/>
          <w:sz w:val="20"/>
          <w:szCs w:val="20"/>
        </w:rPr>
        <w:t>.</w:t>
      </w:r>
    </w:p>
    <w:p w14:paraId="577CA36E" w14:textId="77777777" w:rsidR="00162655" w:rsidRDefault="00162655" w:rsidP="003744B4">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782F9E4B" w14:textId="77777777" w:rsidR="00162655" w:rsidRDefault="00162655" w:rsidP="0016265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kern w:val="0"/>
          <w:sz w:val="24"/>
          <w:szCs w:val="24"/>
        </w:rPr>
      </w:pPr>
      <w:r>
        <w:rPr>
          <w:rFonts w:ascii="Arial" w:hAnsi="Arial" w:cs="Arial"/>
          <w:b/>
          <w:bCs/>
          <w:color w:val="000000"/>
          <w:kern w:val="0"/>
          <w:sz w:val="20"/>
          <w:szCs w:val="20"/>
        </w:rPr>
        <w:t>Communication et échanges d’informations par voie électronique :</w:t>
      </w:r>
    </w:p>
    <w:p w14:paraId="55D8A58C" w14:textId="77777777" w:rsidR="00162655" w:rsidRDefault="00162655" w:rsidP="00162655">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7353C0E6" w14:textId="6CACAEC3" w:rsidR="00162655" w:rsidRDefault="00162655" w:rsidP="00162655">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 xml:space="preserve">Les communications et échanges s'effectueront pendant toute la consultation par voie électronique par le biais du profil acheteur à l'adresse suivante : </w:t>
      </w:r>
      <w:r>
        <w:rPr>
          <w:rFonts w:ascii="Arial" w:hAnsi="Arial" w:cs="Arial"/>
          <w:color w:val="2F5496"/>
          <w:kern w:val="0"/>
          <w:sz w:val="20"/>
          <w:szCs w:val="20"/>
          <w:u w:val="single"/>
        </w:rPr>
        <w:t>https://www.marches-publics.gouv.fr/</w:t>
      </w:r>
      <w:r>
        <w:rPr>
          <w:rFonts w:ascii="Arial" w:hAnsi="Arial" w:cs="Arial"/>
          <w:color w:val="000000"/>
          <w:kern w:val="0"/>
          <w:sz w:val="20"/>
          <w:szCs w:val="20"/>
        </w:rPr>
        <w:t>. A cet effet, le candidat renseignera son adresse courriel à l'acte d'engagement.</w:t>
      </w:r>
    </w:p>
    <w:p w14:paraId="15AC19A0" w14:textId="77777777" w:rsidR="003744B4" w:rsidRDefault="003744B4" w:rsidP="003744B4">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065FD304" w14:textId="77777777" w:rsidR="003744B4" w:rsidRDefault="003744B4" w:rsidP="003744B4">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Dossier de consultation – Phase candidatures</w:t>
      </w:r>
    </w:p>
    <w:p w14:paraId="252EE34C" w14:textId="77777777" w:rsidR="003744B4" w:rsidRDefault="003744B4" w:rsidP="003744B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2D29FD9" w14:textId="77777777" w:rsidR="003744B4" w:rsidRDefault="003744B4" w:rsidP="003744B4">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dossier de candidature de l’acheteur contient les documents suivants :</w:t>
      </w:r>
    </w:p>
    <w:p w14:paraId="354AF504" w14:textId="77777777" w:rsidR="003744B4" w:rsidRDefault="003744B4" w:rsidP="003744B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7A6623D"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RCC</w:t>
      </w:r>
    </w:p>
    <w:p w14:paraId="360C8B1D"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Annexe financière</w:t>
      </w:r>
    </w:p>
    <w:p w14:paraId="1A419833"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CCAP</w:t>
      </w:r>
    </w:p>
    <w:p w14:paraId="70839DBA" w14:textId="5F8EC780" w:rsidR="008F733C" w:rsidRDefault="003744B4" w:rsidP="008F733C">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CCTP</w:t>
      </w:r>
      <w:r w:rsidR="008F733C">
        <w:rPr>
          <w:rFonts w:ascii="Arial" w:hAnsi="Arial" w:cs="Arial"/>
          <w:color w:val="000000"/>
          <w:sz w:val="20"/>
          <w:szCs w:val="20"/>
        </w:rPr>
        <w:t xml:space="preserve"> et annexes</w:t>
      </w:r>
    </w:p>
    <w:p w14:paraId="6D91B5FC"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Tableau d’analyse des candidatures à compléter par les candidats</w:t>
      </w:r>
    </w:p>
    <w:p w14:paraId="09FF6E59" w14:textId="37B96766"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7391218" w14:textId="77777777" w:rsidR="003744B4" w:rsidRDefault="003744B4" w:rsidP="003744B4">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5377DA51" w14:textId="44516550"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 xml:space="preserve">L’acheteur se réserve le droit d'envoyer au plus tard </w:t>
      </w:r>
      <w:r w:rsidR="00FA2149">
        <w:rPr>
          <w:rFonts w:ascii="Arial" w:hAnsi="Arial" w:cs="Arial"/>
          <w:color w:val="000000"/>
          <w:kern w:val="0"/>
          <w:sz w:val="20"/>
          <w:szCs w:val="20"/>
        </w:rPr>
        <w:t>5</w:t>
      </w:r>
      <w:r>
        <w:rPr>
          <w:rFonts w:ascii="Arial" w:hAnsi="Arial" w:cs="Arial"/>
          <w:color w:val="000000"/>
          <w:kern w:val="0"/>
          <w:sz w:val="20"/>
          <w:szCs w:val="20"/>
        </w:rPr>
        <w:t xml:space="preserve"> jours avant la date limite de remise des offres (initiale ou modifiée) des modifications de détail sur le dossier de consultation. Les candidats devront alors répondre sur la base du dossier de consultation modifié.</w:t>
      </w:r>
    </w:p>
    <w:p w14:paraId="37FF26B9" w14:textId="77777777" w:rsidR="003744B4" w:rsidRDefault="003744B4" w:rsidP="003744B4">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4E518BE4" w14:textId="77777777" w:rsidR="003744B4" w:rsidRDefault="003744B4" w:rsidP="003744B4">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2970804C"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AB820D3" w14:textId="1D0D466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bookmarkStart w:id="0" w:name="_Hlk98859123"/>
      <w:r>
        <w:rPr>
          <w:rFonts w:ascii="Arial" w:hAnsi="Arial" w:cs="Arial"/>
          <w:color w:val="000000"/>
          <w:kern w:val="0"/>
          <w:sz w:val="20"/>
          <w:szCs w:val="20"/>
        </w:rPr>
        <w:t>En cas d’attribution du contrat à un groupement, l’acheteur se réserve la possibilité d’imposer la forme d’un groupement conjoint avec mandataire solidaire.</w:t>
      </w:r>
    </w:p>
    <w:p w14:paraId="2195900F" w14:textId="77777777" w:rsidR="003744B4" w:rsidRDefault="003744B4" w:rsidP="003744B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bookmarkStart w:id="1" w:name="_Hlk146880983"/>
    </w:p>
    <w:p w14:paraId="01C44CD2" w14:textId="77777777" w:rsidR="003744B4" w:rsidRDefault="003744B4" w:rsidP="003744B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Il est interdit de présenter pour le présent accord-cadre à bons de commande, plusieurs offres en agissant à la fois en qualité de candidats individuels et de membres d’un ou de plusieurs groupements. Si un candidat contrevient aux interdictions susvisées, ses candidatures seront rejetées sans être étudiées.</w:t>
      </w:r>
    </w:p>
    <w:bookmarkEnd w:id="0"/>
    <w:p w14:paraId="62C3BEB2" w14:textId="77777777" w:rsidR="003744B4" w:rsidRDefault="003744B4" w:rsidP="003744B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14" w:type="dxa"/>
        <w:tblLayout w:type="fixed"/>
        <w:tblCellMar>
          <w:left w:w="0" w:type="dxa"/>
          <w:right w:w="0" w:type="dxa"/>
        </w:tblCellMar>
        <w:tblLook w:val="0000" w:firstRow="0" w:lastRow="0" w:firstColumn="0" w:lastColumn="0" w:noHBand="0" w:noVBand="0"/>
      </w:tblPr>
      <w:tblGrid>
        <w:gridCol w:w="9606"/>
      </w:tblGrid>
      <w:tr w:rsidR="003744B4" w14:paraId="222854FC" w14:textId="77777777" w:rsidTr="00AB4A51">
        <w:tc>
          <w:tcPr>
            <w:tcW w:w="9606" w:type="dxa"/>
            <w:tcBorders>
              <w:top w:val="single" w:sz="4" w:space="0" w:color="BFBFBF"/>
              <w:left w:val="single" w:sz="4" w:space="0" w:color="BFBFBF"/>
              <w:bottom w:val="single" w:sz="4" w:space="0" w:color="BFBFBF"/>
              <w:right w:val="single" w:sz="4" w:space="0" w:color="BFBFBF"/>
            </w:tcBorders>
            <w:shd w:val="clear" w:color="auto" w:fill="F2F2F2"/>
          </w:tcPr>
          <w:p w14:paraId="0A77AB88" w14:textId="77777777" w:rsidR="003744B4" w:rsidRDefault="003744B4" w:rsidP="00AB4A51">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8"/>
                <w:szCs w:val="8"/>
              </w:rPr>
            </w:pPr>
          </w:p>
          <w:p w14:paraId="2BFC2400" w14:textId="77777777" w:rsidR="003744B4" w:rsidRDefault="003744B4" w:rsidP="00AB4A51">
            <w:pPr>
              <w:keepLines/>
              <w:widowControl w:val="0"/>
              <w:tabs>
                <w:tab w:val="left" w:pos="392"/>
              </w:tabs>
              <w:autoSpaceDE w:val="0"/>
              <w:autoSpaceDN w:val="0"/>
              <w:adjustRightInd w:val="0"/>
              <w:spacing w:after="0" w:line="240" w:lineRule="auto"/>
              <w:ind w:left="108" w:right="102"/>
              <w:jc w:val="both"/>
              <w:rPr>
                <w:rFonts w:ascii="Arial" w:hAnsi="Arial" w:cs="Arial"/>
                <w:i/>
                <w:iCs/>
                <w:color w:val="000000"/>
                <w:sz w:val="16"/>
                <w:szCs w:val="16"/>
              </w:rPr>
            </w:pPr>
            <w:r>
              <w:rPr>
                <w:rFonts w:ascii="Arial" w:hAnsi="Arial" w:cs="Arial"/>
                <w:i/>
                <w:iCs/>
                <w:color w:val="000000"/>
                <w:sz w:val="16"/>
                <w:szCs w:val="16"/>
              </w:rPr>
              <w:t>Conformément aux articles L1220-1 à L1220-3 du Code de la Commande publique et à l'arrêt du Conseil d'État n°436532 du 08/10/2020,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alors ces personnes morales seront regardées comme un seul et même soumissionnaire et seule sera retenue la dernière réponse déposée (article R2151-6 du Code de la commande publique).</w:t>
            </w:r>
          </w:p>
          <w:p w14:paraId="02FDD232" w14:textId="77777777" w:rsidR="003744B4" w:rsidRDefault="003744B4" w:rsidP="00AB4A51">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6"/>
                <w:szCs w:val="16"/>
              </w:rPr>
            </w:pPr>
          </w:p>
          <w:p w14:paraId="5E75727F" w14:textId="77777777" w:rsidR="003744B4" w:rsidRDefault="003744B4" w:rsidP="00AB4A51">
            <w:pPr>
              <w:keepLines/>
              <w:widowControl w:val="0"/>
              <w:tabs>
                <w:tab w:val="left" w:pos="392"/>
              </w:tabs>
              <w:autoSpaceDE w:val="0"/>
              <w:autoSpaceDN w:val="0"/>
              <w:adjustRightInd w:val="0"/>
              <w:spacing w:after="0" w:line="240" w:lineRule="auto"/>
              <w:ind w:left="108" w:right="102"/>
              <w:jc w:val="both"/>
              <w:rPr>
                <w:rFonts w:ascii="Arial" w:hAnsi="Arial" w:cs="Arial"/>
                <w:i/>
                <w:iCs/>
                <w:color w:val="000000"/>
                <w:sz w:val="16"/>
                <w:szCs w:val="16"/>
              </w:rPr>
            </w:pPr>
            <w:r>
              <w:rPr>
                <w:rFonts w:ascii="Arial" w:hAnsi="Arial" w:cs="Arial"/>
                <w:i/>
                <w:iCs/>
                <w:color w:val="000000"/>
                <w:sz w:val="16"/>
                <w:szCs w:val="16"/>
              </w:rPr>
              <w:t>Conformément à l'article R2142-4 du Code de la commande publique, une même personne ne peut représenter plus d'un candidat pour un même marché à peine d’irrégularité. Tous les groupements constitués des mêmes opérateurs économiques permutant leur responsabilité seront considérés comme un seul et même soumissionnaire.</w:t>
            </w:r>
          </w:p>
          <w:p w14:paraId="5AB66407" w14:textId="77777777" w:rsidR="003744B4" w:rsidRDefault="003744B4" w:rsidP="00AB4A51">
            <w:pPr>
              <w:keepLines/>
              <w:widowControl w:val="0"/>
              <w:tabs>
                <w:tab w:val="left" w:pos="392"/>
              </w:tabs>
              <w:autoSpaceDE w:val="0"/>
              <w:autoSpaceDN w:val="0"/>
              <w:adjustRightInd w:val="0"/>
              <w:spacing w:after="0" w:line="240" w:lineRule="auto"/>
              <w:ind w:left="108" w:right="102"/>
              <w:jc w:val="both"/>
              <w:rPr>
                <w:rFonts w:ascii="Arial" w:hAnsi="Arial" w:cs="Arial"/>
                <w:sz w:val="24"/>
                <w:szCs w:val="24"/>
              </w:rPr>
            </w:pPr>
            <w:r>
              <w:rPr>
                <w:rFonts w:ascii="Arial" w:hAnsi="Arial" w:cs="Arial"/>
                <w:color w:val="000000"/>
                <w:sz w:val="8"/>
                <w:szCs w:val="8"/>
              </w:rPr>
              <w:t xml:space="preserve"> </w:t>
            </w:r>
          </w:p>
        </w:tc>
      </w:tr>
    </w:tbl>
    <w:p w14:paraId="0051055E" w14:textId="77777777" w:rsidR="003744B4" w:rsidRDefault="003744B4" w:rsidP="003744B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F479501" w14:textId="1DCE3127" w:rsidR="003744B4" w:rsidRPr="00162655" w:rsidRDefault="003744B4" w:rsidP="00162655">
      <w:pPr>
        <w:keepLines/>
        <w:widowControl w:val="0"/>
        <w:pBdr>
          <w:top w:val="single" w:sz="4" w:space="1" w:color="auto"/>
          <w:left w:val="single" w:sz="4" w:space="4" w:color="auto"/>
          <w:bottom w:val="single" w:sz="4" w:space="1" w:color="auto"/>
          <w:right w:val="single" w:sz="4" w:space="4" w:color="auto"/>
        </w:pBdr>
        <w:tabs>
          <w:tab w:val="left" w:pos="392"/>
        </w:tabs>
        <w:autoSpaceDE w:val="0"/>
        <w:autoSpaceDN w:val="0"/>
        <w:adjustRightInd w:val="0"/>
        <w:spacing w:after="0" w:line="240" w:lineRule="auto"/>
        <w:ind w:left="117" w:right="111"/>
        <w:jc w:val="center"/>
        <w:rPr>
          <w:rFonts w:ascii="Arial" w:hAnsi="Arial" w:cs="Arial"/>
          <w:b/>
          <w:bCs/>
          <w:color w:val="000000"/>
          <w:sz w:val="20"/>
          <w:szCs w:val="20"/>
          <w:u w:val="single"/>
        </w:rPr>
      </w:pPr>
      <w:r w:rsidRPr="00162655">
        <w:rPr>
          <w:rFonts w:ascii="Arial" w:hAnsi="Arial" w:cs="Arial"/>
          <w:b/>
          <w:bCs/>
          <w:color w:val="000000"/>
          <w:sz w:val="20"/>
          <w:szCs w:val="20"/>
          <w:u w:val="single"/>
        </w:rPr>
        <w:t>Niveaux minimaux de capacité</w:t>
      </w:r>
      <w:r w:rsidR="00162655" w:rsidRPr="00162655">
        <w:rPr>
          <w:rFonts w:ascii="Arial" w:hAnsi="Arial" w:cs="Arial"/>
          <w:b/>
          <w:bCs/>
          <w:color w:val="000000"/>
          <w:sz w:val="20"/>
          <w:szCs w:val="20"/>
          <w:u w:val="single"/>
        </w:rPr>
        <w:t> :</w:t>
      </w:r>
    </w:p>
    <w:p w14:paraId="62111E0D" w14:textId="77777777" w:rsidR="00162655" w:rsidRPr="00162655" w:rsidRDefault="00162655" w:rsidP="00162655">
      <w:pPr>
        <w:keepLines/>
        <w:widowControl w:val="0"/>
        <w:pBdr>
          <w:top w:val="single" w:sz="4" w:space="1" w:color="auto"/>
          <w:left w:val="single" w:sz="4" w:space="4" w:color="auto"/>
          <w:bottom w:val="single" w:sz="4" w:space="1" w:color="auto"/>
          <w:right w:val="single" w:sz="4" w:space="4" w:color="auto"/>
        </w:pBdr>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EAB3D45" w14:textId="4A7396C4" w:rsidR="00162655" w:rsidRDefault="003744B4" w:rsidP="00162655">
      <w:pPr>
        <w:keepLines/>
        <w:widowControl w:val="0"/>
        <w:pBdr>
          <w:top w:val="single" w:sz="4" w:space="1" w:color="auto"/>
          <w:left w:val="single" w:sz="4" w:space="4" w:color="auto"/>
          <w:bottom w:val="single" w:sz="4" w:space="1" w:color="auto"/>
          <w:right w:val="single" w:sz="4" w:space="4" w:color="auto"/>
        </w:pBdr>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DA29F9">
        <w:rPr>
          <w:rFonts w:ascii="Arial" w:hAnsi="Arial" w:cs="Arial"/>
          <w:color w:val="000000"/>
          <w:sz w:val="20"/>
          <w:szCs w:val="20"/>
        </w:rPr>
        <w:t>Seuls peuvent participer à la consultation les groupements ou les prestataires uniques ayant l</w:t>
      </w:r>
      <w:r w:rsidR="00AB2504">
        <w:rPr>
          <w:rFonts w:ascii="Arial" w:hAnsi="Arial" w:cs="Arial"/>
          <w:color w:val="000000"/>
          <w:sz w:val="20"/>
          <w:szCs w:val="20"/>
        </w:rPr>
        <w:t>es</w:t>
      </w:r>
      <w:r w:rsidRPr="00DA29F9">
        <w:rPr>
          <w:rFonts w:ascii="Arial" w:hAnsi="Arial" w:cs="Arial"/>
          <w:color w:val="000000"/>
          <w:sz w:val="20"/>
          <w:szCs w:val="20"/>
        </w:rPr>
        <w:t xml:space="preserve"> compétence</w:t>
      </w:r>
      <w:r w:rsidR="00AB2504">
        <w:rPr>
          <w:rFonts w:ascii="Arial" w:hAnsi="Arial" w:cs="Arial"/>
          <w:color w:val="000000"/>
          <w:sz w:val="20"/>
          <w:szCs w:val="20"/>
        </w:rPr>
        <w:t>s</w:t>
      </w:r>
      <w:r w:rsidRPr="00DA29F9">
        <w:rPr>
          <w:rFonts w:ascii="Arial" w:hAnsi="Arial" w:cs="Arial"/>
          <w:color w:val="000000"/>
          <w:sz w:val="20"/>
          <w:szCs w:val="20"/>
        </w:rPr>
        <w:t xml:space="preserve"> suivante</w:t>
      </w:r>
      <w:r w:rsidR="00AB2504">
        <w:rPr>
          <w:rFonts w:ascii="Arial" w:hAnsi="Arial" w:cs="Arial"/>
          <w:color w:val="000000"/>
          <w:sz w:val="20"/>
          <w:szCs w:val="20"/>
        </w:rPr>
        <w:t>s</w:t>
      </w:r>
      <w:r w:rsidRPr="00DA29F9">
        <w:rPr>
          <w:rFonts w:ascii="Arial" w:hAnsi="Arial" w:cs="Arial"/>
          <w:color w:val="000000"/>
          <w:sz w:val="20"/>
          <w:szCs w:val="20"/>
        </w:rPr>
        <w:t xml:space="preserve"> :</w:t>
      </w:r>
    </w:p>
    <w:p w14:paraId="07E67CD2" w14:textId="77777777" w:rsidR="00162655" w:rsidRDefault="00162655" w:rsidP="00162655">
      <w:pPr>
        <w:keepLines/>
        <w:widowControl w:val="0"/>
        <w:pBdr>
          <w:top w:val="single" w:sz="4" w:space="1" w:color="auto"/>
          <w:left w:val="single" w:sz="4" w:space="4" w:color="auto"/>
          <w:bottom w:val="single" w:sz="4" w:space="1" w:color="auto"/>
          <w:right w:val="single" w:sz="4" w:space="4" w:color="auto"/>
        </w:pBdr>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7CE983D" w14:textId="105FAC0D" w:rsidR="00162655" w:rsidRPr="00162655" w:rsidRDefault="00162655" w:rsidP="00162655">
      <w:pPr>
        <w:keepLines/>
        <w:widowControl w:val="0"/>
        <w:pBdr>
          <w:top w:val="single" w:sz="4" w:space="1" w:color="auto"/>
          <w:left w:val="single" w:sz="4" w:space="4" w:color="auto"/>
          <w:bottom w:val="single" w:sz="4" w:space="1" w:color="auto"/>
          <w:right w:val="single" w:sz="4" w:space="4" w:color="auto"/>
        </w:pBdr>
        <w:tabs>
          <w:tab w:val="left" w:pos="392"/>
        </w:tabs>
        <w:autoSpaceDE w:val="0"/>
        <w:autoSpaceDN w:val="0"/>
        <w:adjustRightInd w:val="0"/>
        <w:spacing w:after="0" w:line="240" w:lineRule="auto"/>
        <w:ind w:left="117" w:right="111" w:firstLine="592"/>
        <w:jc w:val="both"/>
        <w:rPr>
          <w:rFonts w:ascii="Arial" w:hAnsi="Arial" w:cs="Arial"/>
          <w:color w:val="000000"/>
          <w:sz w:val="20"/>
          <w:szCs w:val="20"/>
        </w:rPr>
      </w:pPr>
      <w:r w:rsidRPr="0041021B">
        <w:rPr>
          <w:rFonts w:ascii="Arial" w:hAnsi="Arial" w:cs="Arial"/>
          <w:color w:val="000000"/>
          <w:sz w:val="20"/>
          <w:szCs w:val="20"/>
        </w:rPr>
        <w:t>- BET VRD</w:t>
      </w:r>
      <w:r w:rsidR="007D4381" w:rsidRPr="0041021B">
        <w:rPr>
          <w:rFonts w:ascii="Arial" w:hAnsi="Arial" w:cs="Arial"/>
          <w:color w:val="000000"/>
          <w:sz w:val="20"/>
          <w:szCs w:val="20"/>
        </w:rPr>
        <w:t xml:space="preserve"> </w:t>
      </w:r>
      <w:r w:rsidR="007D4381" w:rsidRPr="002710C8">
        <w:rPr>
          <w:rFonts w:ascii="Arial" w:hAnsi="Arial" w:cs="Arial"/>
          <w:color w:val="000000"/>
          <w:sz w:val="20"/>
          <w:szCs w:val="20"/>
        </w:rPr>
        <w:t>(Mandataire)</w:t>
      </w:r>
      <w:r w:rsidR="00FA2149">
        <w:rPr>
          <w:rFonts w:ascii="Arial" w:hAnsi="Arial" w:cs="Arial"/>
          <w:color w:val="000000"/>
          <w:sz w:val="20"/>
          <w:szCs w:val="20"/>
        </w:rPr>
        <w:t xml:space="preserve"> </w:t>
      </w:r>
    </w:p>
    <w:p w14:paraId="2BB336FA" w14:textId="67B469A2" w:rsidR="00162655" w:rsidRPr="00162655" w:rsidRDefault="00162655" w:rsidP="00162655">
      <w:pPr>
        <w:keepLines/>
        <w:widowControl w:val="0"/>
        <w:pBdr>
          <w:top w:val="single" w:sz="4" w:space="1" w:color="auto"/>
          <w:left w:val="single" w:sz="4" w:space="4" w:color="auto"/>
          <w:bottom w:val="single" w:sz="4" w:space="1" w:color="auto"/>
          <w:right w:val="single" w:sz="4" w:space="4" w:color="auto"/>
        </w:pBdr>
        <w:tabs>
          <w:tab w:val="left" w:pos="392"/>
        </w:tabs>
        <w:autoSpaceDE w:val="0"/>
        <w:autoSpaceDN w:val="0"/>
        <w:adjustRightInd w:val="0"/>
        <w:spacing w:after="0" w:line="240" w:lineRule="auto"/>
        <w:ind w:left="117" w:right="111" w:firstLine="592"/>
        <w:jc w:val="both"/>
        <w:rPr>
          <w:rFonts w:ascii="Arial" w:hAnsi="Arial" w:cs="Arial"/>
          <w:color w:val="000000"/>
          <w:sz w:val="20"/>
          <w:szCs w:val="20"/>
        </w:rPr>
      </w:pPr>
      <w:r w:rsidRPr="00162655">
        <w:rPr>
          <w:rFonts w:ascii="Arial" w:hAnsi="Arial" w:cs="Arial"/>
          <w:color w:val="000000"/>
          <w:sz w:val="20"/>
          <w:szCs w:val="20"/>
        </w:rPr>
        <w:t>-</w:t>
      </w:r>
      <w:r>
        <w:rPr>
          <w:rFonts w:ascii="Arial" w:hAnsi="Arial" w:cs="Arial"/>
          <w:color w:val="000000"/>
          <w:sz w:val="20"/>
          <w:szCs w:val="20"/>
        </w:rPr>
        <w:t xml:space="preserve"> </w:t>
      </w:r>
      <w:r w:rsidRPr="00162655">
        <w:rPr>
          <w:rFonts w:ascii="Arial" w:hAnsi="Arial" w:cs="Arial"/>
          <w:color w:val="000000"/>
          <w:sz w:val="20"/>
          <w:szCs w:val="20"/>
        </w:rPr>
        <w:t>Paysagiste</w:t>
      </w:r>
    </w:p>
    <w:p w14:paraId="1550CDFE" w14:textId="025C32FB" w:rsidR="00162655" w:rsidRPr="00162655" w:rsidRDefault="00162655" w:rsidP="00162655">
      <w:pPr>
        <w:keepLines/>
        <w:widowControl w:val="0"/>
        <w:pBdr>
          <w:top w:val="single" w:sz="4" w:space="1" w:color="auto"/>
          <w:left w:val="single" w:sz="4" w:space="4" w:color="auto"/>
          <w:bottom w:val="single" w:sz="4" w:space="1" w:color="auto"/>
          <w:right w:val="single" w:sz="4" w:space="4" w:color="auto"/>
        </w:pBdr>
        <w:tabs>
          <w:tab w:val="left" w:pos="392"/>
        </w:tabs>
        <w:autoSpaceDE w:val="0"/>
        <w:autoSpaceDN w:val="0"/>
        <w:adjustRightInd w:val="0"/>
        <w:spacing w:after="0" w:line="240" w:lineRule="auto"/>
        <w:ind w:left="117" w:right="111" w:firstLine="592"/>
        <w:jc w:val="both"/>
        <w:rPr>
          <w:rFonts w:ascii="Arial" w:hAnsi="Arial" w:cs="Arial"/>
          <w:color w:val="000000"/>
          <w:sz w:val="20"/>
          <w:szCs w:val="20"/>
        </w:rPr>
      </w:pPr>
      <w:r w:rsidRPr="00162655">
        <w:rPr>
          <w:rFonts w:ascii="Arial" w:hAnsi="Arial" w:cs="Arial"/>
          <w:color w:val="000000"/>
          <w:sz w:val="20"/>
          <w:szCs w:val="20"/>
        </w:rPr>
        <w:t>-</w:t>
      </w:r>
      <w:r>
        <w:rPr>
          <w:rFonts w:ascii="Arial" w:hAnsi="Arial" w:cs="Arial"/>
          <w:color w:val="000000"/>
          <w:sz w:val="20"/>
          <w:szCs w:val="20"/>
        </w:rPr>
        <w:t xml:space="preserve"> </w:t>
      </w:r>
      <w:r w:rsidR="00E2286E">
        <w:rPr>
          <w:rFonts w:ascii="Arial" w:hAnsi="Arial" w:cs="Arial"/>
          <w:color w:val="000000"/>
          <w:sz w:val="20"/>
          <w:szCs w:val="20"/>
        </w:rPr>
        <w:t>BET</w:t>
      </w:r>
      <w:r w:rsidR="00E2286E" w:rsidRPr="00162655">
        <w:rPr>
          <w:rFonts w:ascii="Arial" w:hAnsi="Arial" w:cs="Arial"/>
          <w:color w:val="000000"/>
          <w:sz w:val="20"/>
          <w:szCs w:val="20"/>
        </w:rPr>
        <w:t xml:space="preserve"> </w:t>
      </w:r>
      <w:r w:rsidRPr="00162655">
        <w:rPr>
          <w:rFonts w:ascii="Arial" w:hAnsi="Arial" w:cs="Arial"/>
          <w:color w:val="000000"/>
          <w:sz w:val="20"/>
          <w:szCs w:val="20"/>
        </w:rPr>
        <w:t>hyd</w:t>
      </w:r>
      <w:r w:rsidR="00FA2149">
        <w:rPr>
          <w:rFonts w:ascii="Arial" w:hAnsi="Arial" w:cs="Arial"/>
          <w:color w:val="000000"/>
          <w:sz w:val="20"/>
          <w:szCs w:val="20"/>
        </w:rPr>
        <w:t>rologie</w:t>
      </w:r>
    </w:p>
    <w:p w14:paraId="382C2780" w14:textId="2EE7AAF1" w:rsidR="003744B4" w:rsidRPr="00DA29F9" w:rsidRDefault="003744B4" w:rsidP="00FA2149">
      <w:pPr>
        <w:keepLines/>
        <w:widowControl w:val="0"/>
        <w:pBdr>
          <w:top w:val="single" w:sz="4" w:space="1" w:color="auto"/>
          <w:left w:val="single" w:sz="4" w:space="4" w:color="auto"/>
          <w:bottom w:val="single" w:sz="4" w:space="1" w:color="auto"/>
          <w:right w:val="single" w:sz="4" w:space="4" w:color="auto"/>
        </w:pBdr>
        <w:tabs>
          <w:tab w:val="left" w:pos="392"/>
        </w:tabs>
        <w:autoSpaceDE w:val="0"/>
        <w:autoSpaceDN w:val="0"/>
        <w:adjustRightInd w:val="0"/>
        <w:spacing w:after="0" w:line="240" w:lineRule="auto"/>
        <w:ind w:left="117" w:right="111" w:firstLine="592"/>
        <w:jc w:val="both"/>
        <w:rPr>
          <w:rFonts w:ascii="Arial" w:hAnsi="Arial" w:cs="Arial"/>
          <w:color w:val="000000"/>
          <w:sz w:val="20"/>
          <w:szCs w:val="20"/>
        </w:rPr>
      </w:pPr>
    </w:p>
    <w:p w14:paraId="043A2815" w14:textId="77777777" w:rsidR="003744B4" w:rsidRDefault="003744B4" w:rsidP="003744B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6206ACA" w14:textId="08FD98B6" w:rsidR="003744B4" w:rsidRPr="00AB2504" w:rsidRDefault="00FA2149" w:rsidP="003744B4">
      <w:pPr>
        <w:pStyle w:val="Default"/>
        <w:pBdr>
          <w:top w:val="single" w:sz="4" w:space="1" w:color="auto"/>
          <w:left w:val="single" w:sz="4" w:space="4" w:color="auto"/>
          <w:bottom w:val="single" w:sz="4" w:space="1" w:color="auto"/>
          <w:right w:val="single" w:sz="4" w:space="4" w:color="auto"/>
        </w:pBdr>
        <w:ind w:left="360"/>
        <w:jc w:val="center"/>
        <w:rPr>
          <w:rFonts w:ascii="Arial" w:hAnsi="Arial" w:cs="Arial"/>
          <w:b/>
          <w:bCs/>
          <w:sz w:val="20"/>
          <w:szCs w:val="20"/>
        </w:rPr>
      </w:pPr>
      <w:r w:rsidRPr="00FA2149">
        <w:rPr>
          <w:rFonts w:ascii="Arial" w:hAnsi="Arial" w:cs="Arial"/>
          <w:b/>
          <w:bCs/>
          <w:sz w:val="20"/>
          <w:szCs w:val="20"/>
        </w:rPr>
        <w:t xml:space="preserve">Le BE VRD est imposé comme mandataire du groupement au regard des enjeux de réseaux et de nivellement. </w:t>
      </w:r>
      <w:r w:rsidR="003744B4" w:rsidRPr="00AB2504">
        <w:rPr>
          <w:rFonts w:ascii="Arial" w:hAnsi="Arial" w:cs="Arial"/>
          <w:b/>
          <w:bCs/>
          <w:sz w:val="20"/>
          <w:szCs w:val="20"/>
        </w:rPr>
        <w:t>Toute candidature ne respectant pas les niveaux minimaux de capacité sera éliminée.</w:t>
      </w:r>
    </w:p>
    <w:bookmarkEnd w:id="1"/>
    <w:p w14:paraId="4493213C" w14:textId="77777777" w:rsidR="003744B4" w:rsidRDefault="003744B4" w:rsidP="003744B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6CF2C56" w14:textId="77777777" w:rsidR="00BE087D" w:rsidRDefault="00BE087D" w:rsidP="00BE087D">
      <w:pPr>
        <w:keepNext/>
        <w:keepLines/>
        <w:widowControl w:val="0"/>
        <w:numPr>
          <w:ilvl w:val="0"/>
          <w:numId w:val="8"/>
        </w:numPr>
        <w:tabs>
          <w:tab w:val="clear" w:pos="108"/>
          <w:tab w:val="left" w:pos="465"/>
        </w:tabs>
        <w:autoSpaceDE w:val="0"/>
        <w:autoSpaceDN w:val="0"/>
        <w:adjustRightInd w:val="0"/>
        <w:spacing w:before="400" w:after="0" w:line="240" w:lineRule="auto"/>
        <w:jc w:val="both"/>
        <w:rPr>
          <w:rFonts w:ascii="Arial" w:hAnsi="Arial" w:cs="Arial"/>
          <w:sz w:val="24"/>
          <w:szCs w:val="24"/>
        </w:rPr>
      </w:pPr>
      <w:bookmarkStart w:id="2" w:name="_Hlk146881087"/>
      <w:r>
        <w:rPr>
          <w:rFonts w:ascii="Arial" w:hAnsi="Arial" w:cs="Arial"/>
          <w:b/>
          <w:bCs/>
          <w:color w:val="595959"/>
          <w:sz w:val="28"/>
          <w:szCs w:val="28"/>
        </w:rPr>
        <w:t>PRÉSENTATION DES CANDIDATURES</w:t>
      </w:r>
    </w:p>
    <w:p w14:paraId="54E4963D" w14:textId="77777777" w:rsidR="00BE087D" w:rsidRDefault="00BE087D" w:rsidP="00BE087D">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0648870"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BD30835" w14:textId="77777777" w:rsidR="00BE087D" w:rsidRDefault="00BE087D" w:rsidP="00BE087D">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candidatures :</w:t>
      </w:r>
    </w:p>
    <w:p w14:paraId="39EE92B9"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07FA943" w14:textId="77777777" w:rsidR="00BE087D" w:rsidRDefault="00BE087D" w:rsidP="00BE087D">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candidatures doivent être déposées avant les dates et heures limites indiquées en page de garde, de manière électronique sur le profil d’acheteur : </w:t>
      </w:r>
      <w:r w:rsidRPr="000909FE">
        <w:rPr>
          <w:rFonts w:ascii="Arial" w:hAnsi="Arial" w:cs="Arial"/>
          <w:color w:val="2E5395"/>
          <w:sz w:val="20"/>
          <w:szCs w:val="20"/>
        </w:rPr>
        <w:t>https://www.marches-publics.gouv.fr/</w:t>
      </w:r>
      <w:r>
        <w:rPr>
          <w:rFonts w:ascii="Arial" w:hAnsi="Arial" w:cs="Arial"/>
          <w:color w:val="000000"/>
          <w:sz w:val="20"/>
          <w:szCs w:val="20"/>
        </w:rPr>
        <w:t>.</w:t>
      </w:r>
    </w:p>
    <w:p w14:paraId="0C8D31F4"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FC2237A"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copies de sauvegarde et les éléments de la candidature qui ne peuvent être transmis par voie électronique doivent être adressés à :</w:t>
      </w:r>
    </w:p>
    <w:p w14:paraId="75D7BDE2"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4E03C72" w14:textId="694597B1" w:rsidR="003B2174" w:rsidRPr="00BF7AA2" w:rsidRDefault="003B2174" w:rsidP="00BF7AA2">
      <w:pPr>
        <w:autoSpaceDE w:val="0"/>
        <w:autoSpaceDN w:val="0"/>
        <w:jc w:val="center"/>
        <w:rPr>
          <w:rFonts w:ascii="Arial" w:hAnsi="Arial" w:cs="Arial"/>
          <w:color w:val="000000"/>
          <w:sz w:val="20"/>
          <w:szCs w:val="20"/>
        </w:rPr>
      </w:pPr>
      <w:r w:rsidRPr="00BF7AA2">
        <w:rPr>
          <w:rFonts w:ascii="Arial" w:hAnsi="Arial" w:cs="Arial"/>
          <w:color w:val="000000"/>
          <w:sz w:val="20"/>
          <w:szCs w:val="20"/>
        </w:rPr>
        <w:t>EPA ORSA</w:t>
      </w:r>
    </w:p>
    <w:p w14:paraId="61B1B14A" w14:textId="2DD9475B" w:rsidR="003B2174" w:rsidRPr="00BF7AA2" w:rsidRDefault="003B2174" w:rsidP="00BF7AA2">
      <w:pPr>
        <w:autoSpaceDE w:val="0"/>
        <w:autoSpaceDN w:val="0"/>
        <w:jc w:val="center"/>
        <w:rPr>
          <w:rFonts w:ascii="Arial" w:hAnsi="Arial" w:cs="Arial"/>
          <w:color w:val="000000"/>
          <w:sz w:val="20"/>
          <w:szCs w:val="20"/>
        </w:rPr>
      </w:pPr>
      <w:r w:rsidRPr="00BF7AA2">
        <w:rPr>
          <w:rFonts w:ascii="Arial" w:hAnsi="Arial" w:cs="Arial"/>
          <w:color w:val="000000"/>
          <w:sz w:val="20"/>
          <w:szCs w:val="20"/>
        </w:rPr>
        <w:t>2 avenue Jean-Jaurès - 94600 Choisy-le-Roi</w:t>
      </w:r>
    </w:p>
    <w:p w14:paraId="2F699182" w14:textId="77777777" w:rsidR="00BE087D" w:rsidRDefault="00BE087D" w:rsidP="00BE087D">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BB813B6"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Les candidatures doivent être remises en euros et rédigées en langue française. Si les propositions sont rédigées dans une autre langue, elles doivent être accompagnées d'une traduction en français.</w:t>
      </w:r>
    </w:p>
    <w:p w14:paraId="464287C8" w14:textId="77777777" w:rsidR="00852805" w:rsidRDefault="00852805"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898B49B" w14:textId="77777777" w:rsidR="00852805" w:rsidRDefault="00852805"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E4702D2" w14:textId="77777777" w:rsidR="00852805" w:rsidRDefault="00852805"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A53CC3D" w14:textId="77777777" w:rsidR="00852805" w:rsidRDefault="00852805" w:rsidP="00BE087D">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050FF0D0" w14:textId="77777777" w:rsidR="002710C8" w:rsidRDefault="002710C8" w:rsidP="00BE087D">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FD8F5B8"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157A235" w14:textId="068EAA92" w:rsidR="00BE087D" w:rsidRDefault="00BE087D" w:rsidP="00BE087D">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lastRenderedPageBreak/>
        <w:t>Contenu des plis – Phase candidature :</w:t>
      </w:r>
    </w:p>
    <w:p w14:paraId="59F6A996"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6D4D3A1"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 l’appui de leur candidature, les candidats doivent fournir les documents suivants :</w:t>
      </w:r>
    </w:p>
    <w:p w14:paraId="0DC7B629"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BE087D" w14:paraId="0E381A9D" w14:textId="77777777" w:rsidTr="00AB4A51">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1A4013C" w14:textId="77777777" w:rsidR="00BE087D" w:rsidRDefault="00BE087D" w:rsidP="00AB4A51">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4BD0396E" w14:textId="77777777" w:rsidR="00BE087D" w:rsidRDefault="00BE087D" w:rsidP="00AB4A51">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BE087D" w14:paraId="2092B464" w14:textId="77777777" w:rsidTr="00AB4A51">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1961B0DC" w14:textId="77777777" w:rsidR="00BE087D" w:rsidRDefault="00BE087D" w:rsidP="00AB4A51">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Chiffre d'affaires</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3CAA7C3" w14:textId="77777777" w:rsidR="00BE087D" w:rsidRDefault="00BE087D" w:rsidP="00AB4A51">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color w:val="000000"/>
                <w:sz w:val="18"/>
                <w:szCs w:val="18"/>
              </w:rPr>
              <w:t>Déclaration concernant le chiffre d'affaires global et le chiffre d'affaires concernant les fournitures, services ou travaux objet du marché, réalisés au cours des trois derniers exercices disponibles</w:t>
            </w:r>
          </w:p>
        </w:tc>
      </w:tr>
      <w:tr w:rsidR="00BE087D" w14:paraId="02AE06DC" w14:textId="77777777" w:rsidTr="00AB4A51">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371F1DEC" w14:textId="77777777" w:rsidR="00BE087D" w:rsidRDefault="00BE087D" w:rsidP="00AB4A51">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3FCBA60D" w14:textId="77777777" w:rsidR="00BE087D" w:rsidRDefault="00BE087D" w:rsidP="00AB4A51">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color w:val="000000"/>
                <w:sz w:val="18"/>
                <w:szCs w:val="18"/>
              </w:rPr>
              <w:t>Déclaration individuelle du candidat ou du membre du groupement (DC2 disponible sur le site du ministère de l'Economie et des Finances)</w:t>
            </w:r>
          </w:p>
        </w:tc>
      </w:tr>
      <w:tr w:rsidR="00BE087D" w14:paraId="299DF217" w14:textId="77777777" w:rsidTr="00AB4A51">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6949D9FF" w14:textId="77777777" w:rsidR="00BE087D" w:rsidRDefault="00BE087D" w:rsidP="00AB4A51">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13CEEB2" w14:textId="77777777" w:rsidR="00BE087D" w:rsidRDefault="00BE087D" w:rsidP="00AB4A51">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color w:val="000000"/>
                <w:sz w:val="18"/>
                <w:szCs w:val="18"/>
              </w:rPr>
              <w:t>Lettre de candidature Habilitation du mandataire par ses cotraitants (DC1 disponible sur le site du ministère de l'Economie et des Finances)</w:t>
            </w:r>
          </w:p>
        </w:tc>
      </w:tr>
      <w:tr w:rsidR="0007569E" w14:paraId="7969A726" w14:textId="77777777" w:rsidTr="00AB4A51">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28F6BC72" w14:textId="436CAB01" w:rsidR="0007569E" w:rsidRDefault="0007569E" w:rsidP="00AB4A51">
            <w:pPr>
              <w:widowControl w:val="0"/>
              <w:autoSpaceDE w:val="0"/>
              <w:autoSpaceDN w:val="0"/>
              <w:adjustRightInd w:val="0"/>
              <w:spacing w:before="60" w:after="60" w:line="240" w:lineRule="auto"/>
              <w:ind w:left="108" w:right="103"/>
              <w:rPr>
                <w:rFonts w:ascii="Arial" w:hAnsi="Arial" w:cs="Arial"/>
                <w:color w:val="000000"/>
                <w:sz w:val="18"/>
                <w:szCs w:val="18"/>
              </w:rPr>
            </w:pPr>
            <w:r w:rsidRPr="0026275B">
              <w:rPr>
                <w:rFonts w:ascii="Arial" w:hAnsi="Arial" w:cs="Arial"/>
                <w:color w:val="000000"/>
                <w:sz w:val="18"/>
                <w:szCs w:val="18"/>
              </w:rPr>
              <w:t>Déclaration sur l'honneur</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CA82394" w14:textId="3954E439" w:rsidR="0007569E" w:rsidRDefault="0007569E" w:rsidP="00AB4A51">
            <w:pPr>
              <w:widowControl w:val="0"/>
              <w:autoSpaceDE w:val="0"/>
              <w:autoSpaceDN w:val="0"/>
              <w:adjustRightInd w:val="0"/>
              <w:spacing w:before="60" w:after="60" w:line="240" w:lineRule="auto"/>
              <w:ind w:left="113" w:right="101"/>
              <w:rPr>
                <w:rFonts w:ascii="Arial" w:hAnsi="Arial" w:cs="Arial"/>
                <w:color w:val="000000"/>
                <w:sz w:val="18"/>
                <w:szCs w:val="18"/>
              </w:rPr>
            </w:pPr>
            <w:r w:rsidRPr="0026275B">
              <w:rPr>
                <w:rFonts w:ascii="Arial" w:hAnsi="Arial" w:cs="Arial"/>
                <w:color w:val="000000"/>
                <w:sz w:val="18"/>
                <w:szCs w:val="18"/>
              </w:rPr>
              <w:t>Le candidat justifie qu'il n'entre dans aucun des cas mentionnés aux articles L. 2141-1 à L. 2141-11 du CCP et notamment qu'il est en règle au regard des articles L. 5212-1 à L. 5212-11 du code du travail concernant l'emploi des travailleurs handicapés</w:t>
            </w:r>
          </w:p>
        </w:tc>
      </w:tr>
      <w:tr w:rsidR="00BE087D" w14:paraId="736B65EF" w14:textId="77777777" w:rsidTr="00AB4A51">
        <w:tc>
          <w:tcPr>
            <w:tcW w:w="308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B5D2483" w14:textId="77777777" w:rsidR="00BE087D" w:rsidRDefault="00BE087D" w:rsidP="00AB4A51">
            <w:pPr>
              <w:widowControl w:val="0"/>
              <w:autoSpaceDE w:val="0"/>
              <w:autoSpaceDN w:val="0"/>
              <w:adjustRightInd w:val="0"/>
              <w:spacing w:before="60" w:after="60" w:line="240" w:lineRule="auto"/>
              <w:ind w:left="108" w:right="103"/>
              <w:rPr>
                <w:rFonts w:ascii="Arial" w:hAnsi="Arial" w:cs="Arial"/>
                <w:color w:val="000000"/>
                <w:sz w:val="18"/>
                <w:szCs w:val="18"/>
              </w:rPr>
            </w:pPr>
            <w:r>
              <w:rPr>
                <w:rFonts w:ascii="Arial" w:hAnsi="Arial" w:cs="Arial"/>
                <w:color w:val="000000"/>
                <w:sz w:val="18"/>
                <w:szCs w:val="18"/>
              </w:rPr>
              <w:t>Pouvoir</w:t>
            </w:r>
          </w:p>
        </w:tc>
        <w:tc>
          <w:tcPr>
            <w:tcW w:w="666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F4E8C5C" w14:textId="77777777" w:rsidR="00BE087D" w:rsidRDefault="00BE087D" w:rsidP="00AB4A51">
            <w:pPr>
              <w:widowControl w:val="0"/>
              <w:autoSpaceDE w:val="0"/>
              <w:autoSpaceDN w:val="0"/>
              <w:adjustRightInd w:val="0"/>
              <w:spacing w:before="60" w:after="60" w:line="240" w:lineRule="auto"/>
              <w:ind w:left="113" w:right="101"/>
              <w:rPr>
                <w:rFonts w:ascii="Arial" w:hAnsi="Arial" w:cs="Arial"/>
                <w:color w:val="000000"/>
                <w:sz w:val="18"/>
                <w:szCs w:val="18"/>
              </w:rPr>
            </w:pPr>
            <w:r>
              <w:rPr>
                <w:rFonts w:ascii="Arial" w:hAnsi="Arial" w:cs="Arial"/>
                <w:color w:val="000000"/>
                <w:sz w:val="18"/>
                <w:szCs w:val="18"/>
              </w:rPr>
              <w:t>Pouvoir habilitant la personne signataire des documents à engager l’entreprise</w:t>
            </w:r>
          </w:p>
        </w:tc>
      </w:tr>
      <w:tr w:rsidR="00600DF7" w14:paraId="7D043646" w14:textId="77777777" w:rsidTr="00AB4A51">
        <w:tc>
          <w:tcPr>
            <w:tcW w:w="308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2536DAF" w14:textId="6794C5A2" w:rsidR="00600DF7" w:rsidRDefault="00600DF7" w:rsidP="00AB4A51">
            <w:pPr>
              <w:widowControl w:val="0"/>
              <w:autoSpaceDE w:val="0"/>
              <w:autoSpaceDN w:val="0"/>
              <w:adjustRightInd w:val="0"/>
              <w:spacing w:before="60" w:after="60" w:line="240" w:lineRule="auto"/>
              <w:ind w:left="108" w:right="103"/>
              <w:rPr>
                <w:rFonts w:ascii="Arial" w:hAnsi="Arial" w:cs="Arial"/>
                <w:color w:val="000000"/>
                <w:sz w:val="18"/>
                <w:szCs w:val="18"/>
              </w:rPr>
            </w:pPr>
            <w:r w:rsidRPr="0026275B">
              <w:rPr>
                <w:rFonts w:ascii="Arial" w:hAnsi="Arial" w:cs="Arial"/>
                <w:color w:val="000000"/>
                <w:sz w:val="18"/>
                <w:szCs w:val="18"/>
              </w:rPr>
              <w:t>Attestation d'assurance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5A383CD" w14:textId="1F323BF5" w:rsidR="00600DF7" w:rsidRDefault="00600DF7" w:rsidP="00AB4A51">
            <w:pPr>
              <w:widowControl w:val="0"/>
              <w:autoSpaceDE w:val="0"/>
              <w:autoSpaceDN w:val="0"/>
              <w:adjustRightInd w:val="0"/>
              <w:spacing w:before="60" w:after="60" w:line="240" w:lineRule="auto"/>
              <w:ind w:left="113" w:right="101"/>
              <w:rPr>
                <w:rFonts w:ascii="Arial" w:hAnsi="Arial" w:cs="Arial"/>
                <w:color w:val="000000"/>
                <w:sz w:val="18"/>
                <w:szCs w:val="18"/>
              </w:rPr>
            </w:pPr>
            <w:r w:rsidRPr="0026275B">
              <w:rPr>
                <w:rFonts w:ascii="Arial" w:hAnsi="Arial" w:cs="Arial"/>
                <w:color w:val="000000"/>
                <w:sz w:val="18"/>
                <w:szCs w:val="18"/>
              </w:rPr>
              <w:t>Déclarations appropriées de banques ou, le cas échéant, preuve d'une assurance des risques professionnels pertinents</w:t>
            </w:r>
          </w:p>
        </w:tc>
      </w:tr>
      <w:tr w:rsidR="0007569E" w14:paraId="61CB2115" w14:textId="77777777" w:rsidTr="00AB4A51">
        <w:tc>
          <w:tcPr>
            <w:tcW w:w="308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4E30CB9" w14:textId="0AC412E1" w:rsidR="0007569E" w:rsidRPr="0026275B" w:rsidRDefault="0007569E" w:rsidP="00AB4A51">
            <w:pPr>
              <w:widowControl w:val="0"/>
              <w:autoSpaceDE w:val="0"/>
              <w:autoSpaceDN w:val="0"/>
              <w:adjustRightInd w:val="0"/>
              <w:spacing w:before="60" w:after="60" w:line="240" w:lineRule="auto"/>
              <w:ind w:left="108" w:right="103"/>
              <w:rPr>
                <w:rFonts w:ascii="Arial" w:hAnsi="Arial" w:cs="Arial"/>
                <w:color w:val="000000"/>
                <w:sz w:val="18"/>
                <w:szCs w:val="18"/>
              </w:rPr>
            </w:pPr>
            <w:r w:rsidRPr="0026275B">
              <w:rPr>
                <w:rFonts w:ascii="Arial" w:hAnsi="Arial" w:cs="Arial"/>
                <w:color w:val="000000"/>
                <w:sz w:val="18"/>
                <w:szCs w:val="18"/>
              </w:rPr>
              <w:t>Situation de redressement judiciaire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56BC0AB" w14:textId="4A522403" w:rsidR="0007569E" w:rsidRPr="0026275B" w:rsidRDefault="0007569E" w:rsidP="00AB4A51">
            <w:pPr>
              <w:widowControl w:val="0"/>
              <w:autoSpaceDE w:val="0"/>
              <w:autoSpaceDN w:val="0"/>
              <w:adjustRightInd w:val="0"/>
              <w:spacing w:before="60" w:after="60" w:line="240" w:lineRule="auto"/>
              <w:ind w:left="113" w:right="101"/>
              <w:rPr>
                <w:rFonts w:ascii="Arial" w:hAnsi="Arial" w:cs="Arial"/>
                <w:color w:val="000000"/>
                <w:sz w:val="18"/>
                <w:szCs w:val="18"/>
              </w:rPr>
            </w:pPr>
            <w:r w:rsidRPr="0026275B">
              <w:rPr>
                <w:rFonts w:ascii="Arial" w:hAnsi="Arial" w:cs="Arial"/>
                <w:color w:val="000000"/>
                <w:sz w:val="18"/>
                <w:szCs w:val="18"/>
              </w:rPr>
              <w:t>Lorsque le candidat est en redressement judiciaire, le candidat produit la copie du ou des jugements prononcés</w:t>
            </w:r>
          </w:p>
        </w:tc>
      </w:tr>
      <w:tr w:rsidR="00BE087D" w14:paraId="402A2B73" w14:textId="77777777" w:rsidTr="00AB4A51">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7A326AB8" w14:textId="77777777" w:rsidR="00BE087D" w:rsidRDefault="00BE087D" w:rsidP="00AB4A51">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Qualifications professionnelles</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B35206F" w14:textId="77777777" w:rsidR="00BE087D" w:rsidRDefault="00BE087D" w:rsidP="00AB4A51">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color w:val="000000"/>
                <w:sz w:val="18"/>
                <w:szCs w:val="18"/>
              </w:rPr>
              <w:t>Certificats de qualifications professionnelles. La preuve de la capacité du candidat peut être apportée par tout moyen (certificats d'identité professionnelle, références de travaux attestant de la compétence de l'opérateur à réaliser la prestation)</w:t>
            </w:r>
          </w:p>
        </w:tc>
      </w:tr>
      <w:tr w:rsidR="00BE087D" w14:paraId="49C22278" w14:textId="77777777" w:rsidTr="00AB4A51">
        <w:tc>
          <w:tcPr>
            <w:tcW w:w="308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CD1AEA0" w14:textId="7A064336" w:rsidR="00BE087D" w:rsidRDefault="00BE087D" w:rsidP="00AB4A51">
            <w:pPr>
              <w:widowControl w:val="0"/>
              <w:autoSpaceDE w:val="0"/>
              <w:autoSpaceDN w:val="0"/>
              <w:adjustRightInd w:val="0"/>
              <w:spacing w:before="60" w:after="60" w:line="240" w:lineRule="auto"/>
              <w:ind w:left="108" w:right="103"/>
              <w:rPr>
                <w:rFonts w:ascii="Arial" w:hAnsi="Arial" w:cs="Arial"/>
                <w:color w:val="000000"/>
                <w:sz w:val="18"/>
                <w:szCs w:val="18"/>
              </w:rPr>
            </w:pPr>
            <w:r>
              <w:rPr>
                <w:rFonts w:ascii="Arial" w:hAnsi="Arial" w:cs="Arial"/>
                <w:color w:val="000000"/>
                <w:sz w:val="18"/>
                <w:szCs w:val="18"/>
              </w:rPr>
              <w:t>Tableau de candidatures</w:t>
            </w:r>
          </w:p>
        </w:tc>
        <w:tc>
          <w:tcPr>
            <w:tcW w:w="666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324ED6C" w14:textId="5DBAB11E" w:rsidR="00BE087D" w:rsidRPr="00382C96" w:rsidRDefault="00BE087D" w:rsidP="00BE087D">
            <w:pPr>
              <w:pStyle w:val="Paragraphedeliste"/>
              <w:widowControl w:val="0"/>
              <w:numPr>
                <w:ilvl w:val="0"/>
                <w:numId w:val="35"/>
              </w:numPr>
              <w:autoSpaceDE w:val="0"/>
              <w:autoSpaceDN w:val="0"/>
              <w:adjustRightInd w:val="0"/>
              <w:spacing w:before="60" w:after="60" w:line="240" w:lineRule="auto"/>
              <w:ind w:right="101"/>
              <w:rPr>
                <w:rFonts w:ascii="Arial" w:hAnsi="Arial" w:cs="Arial"/>
                <w:color w:val="000000"/>
                <w:sz w:val="18"/>
                <w:szCs w:val="18"/>
              </w:rPr>
            </w:pPr>
            <w:r w:rsidRPr="00382C96">
              <w:rPr>
                <w:rFonts w:ascii="Arial" w:hAnsi="Arial" w:cs="Arial"/>
                <w:color w:val="000000"/>
                <w:sz w:val="18"/>
                <w:szCs w:val="18"/>
              </w:rPr>
              <w:t xml:space="preserve">Concernant les moyens humains : Une présentation des principes de composition, compétences et organisation </w:t>
            </w:r>
            <w:r w:rsidR="001A01AB">
              <w:rPr>
                <w:rFonts w:ascii="Arial" w:hAnsi="Arial" w:cs="Arial"/>
                <w:color w:val="000000"/>
                <w:sz w:val="18"/>
                <w:szCs w:val="18"/>
              </w:rPr>
              <w:t>des entreprises</w:t>
            </w:r>
          </w:p>
          <w:p w14:paraId="3AB4EBAD" w14:textId="4254141F" w:rsidR="00BE087D" w:rsidRPr="00C55701" w:rsidRDefault="00BE087D" w:rsidP="00BE087D">
            <w:pPr>
              <w:pStyle w:val="Paragraphedeliste"/>
              <w:widowControl w:val="0"/>
              <w:numPr>
                <w:ilvl w:val="0"/>
                <w:numId w:val="35"/>
              </w:numPr>
              <w:autoSpaceDE w:val="0"/>
              <w:autoSpaceDN w:val="0"/>
              <w:adjustRightInd w:val="0"/>
              <w:spacing w:before="60" w:after="60" w:line="240" w:lineRule="auto"/>
              <w:ind w:right="101"/>
              <w:rPr>
                <w:rFonts w:ascii="Arial" w:hAnsi="Arial" w:cs="Arial"/>
                <w:color w:val="000000"/>
                <w:sz w:val="18"/>
                <w:szCs w:val="18"/>
              </w:rPr>
            </w:pPr>
            <w:r>
              <w:rPr>
                <w:rFonts w:ascii="Arial" w:hAnsi="Arial" w:cs="Arial"/>
                <w:color w:val="000000"/>
                <w:sz w:val="18"/>
                <w:szCs w:val="18"/>
              </w:rPr>
              <w:t xml:space="preserve">Concernant les références : </w:t>
            </w:r>
            <w:r w:rsidRPr="00C85B91">
              <w:rPr>
                <w:rFonts w:ascii="Arial" w:hAnsi="Arial" w:cs="Arial"/>
                <w:color w:val="000000"/>
                <w:sz w:val="18"/>
                <w:szCs w:val="18"/>
              </w:rPr>
              <w:t xml:space="preserve">Une présentation de références circonstanciées </w:t>
            </w:r>
            <w:r>
              <w:rPr>
                <w:rFonts w:ascii="Arial" w:hAnsi="Arial" w:cs="Arial"/>
                <w:color w:val="000000"/>
                <w:sz w:val="18"/>
                <w:szCs w:val="18"/>
              </w:rPr>
              <w:t xml:space="preserve">et détaillées </w:t>
            </w:r>
            <w:r w:rsidRPr="00C85B91">
              <w:rPr>
                <w:rFonts w:ascii="Arial" w:hAnsi="Arial" w:cs="Arial"/>
                <w:color w:val="000000"/>
                <w:sz w:val="18"/>
                <w:szCs w:val="18"/>
              </w:rPr>
              <w:t xml:space="preserve">au vu des enjeux de l'opération </w:t>
            </w:r>
            <w:r w:rsidRPr="00333215">
              <w:rPr>
                <w:rFonts w:ascii="Arial" w:hAnsi="Arial" w:cs="Arial"/>
                <w:b/>
                <w:bCs/>
                <w:color w:val="000000"/>
                <w:sz w:val="18"/>
                <w:szCs w:val="18"/>
              </w:rPr>
              <w:t>(</w:t>
            </w:r>
            <w:r w:rsidR="009438E9">
              <w:rPr>
                <w:rFonts w:ascii="Arial" w:hAnsi="Arial" w:cs="Arial"/>
                <w:b/>
                <w:bCs/>
                <w:color w:val="000000"/>
                <w:sz w:val="18"/>
                <w:szCs w:val="18"/>
              </w:rPr>
              <w:t>10</w:t>
            </w:r>
            <w:r w:rsidRPr="00333215">
              <w:rPr>
                <w:rFonts w:ascii="Arial" w:hAnsi="Arial" w:cs="Arial"/>
                <w:b/>
                <w:bCs/>
                <w:color w:val="000000"/>
                <w:sz w:val="18"/>
                <w:szCs w:val="18"/>
              </w:rPr>
              <w:t xml:space="preserve"> maximum</w:t>
            </w:r>
            <w:r>
              <w:rPr>
                <w:rFonts w:ascii="Arial" w:hAnsi="Arial" w:cs="Arial"/>
                <w:b/>
                <w:bCs/>
                <w:color w:val="000000"/>
                <w:sz w:val="18"/>
                <w:szCs w:val="18"/>
              </w:rPr>
              <w:t xml:space="preserve"> par groupement</w:t>
            </w:r>
            <w:r w:rsidRPr="00C85B91">
              <w:rPr>
                <w:rFonts w:ascii="Arial" w:hAnsi="Arial" w:cs="Arial"/>
                <w:color w:val="000000"/>
                <w:sz w:val="18"/>
                <w:szCs w:val="18"/>
              </w:rPr>
              <w:t xml:space="preserve">). </w:t>
            </w:r>
            <w:r w:rsidRPr="002710C8">
              <w:rPr>
                <w:rFonts w:ascii="Arial" w:hAnsi="Arial" w:cs="Arial"/>
                <w:b/>
                <w:bCs/>
                <w:color w:val="000000"/>
                <w:sz w:val="18"/>
                <w:szCs w:val="18"/>
              </w:rPr>
              <w:t xml:space="preserve">Les références peuvent être des projets réalisés ou non ainsi que des références de concours. </w:t>
            </w:r>
            <w:r w:rsidR="001A01AB" w:rsidRPr="002710C8">
              <w:rPr>
                <w:rFonts w:ascii="Arial" w:hAnsi="Arial" w:cs="Arial"/>
                <w:b/>
                <w:bCs/>
                <w:color w:val="000000"/>
                <w:sz w:val="18"/>
                <w:szCs w:val="18"/>
              </w:rPr>
              <w:t>Une perspective / photo devra être ajoutée à la référence mentionnée.</w:t>
            </w:r>
            <w:r w:rsidR="001A01AB">
              <w:rPr>
                <w:rFonts w:ascii="Arial" w:hAnsi="Arial" w:cs="Arial"/>
                <w:color w:val="000000"/>
                <w:sz w:val="18"/>
                <w:szCs w:val="18"/>
              </w:rPr>
              <w:t xml:space="preserve"> </w:t>
            </w:r>
          </w:p>
        </w:tc>
      </w:tr>
      <w:tr w:rsidR="00BE087D" w14:paraId="2105C310" w14:textId="77777777" w:rsidTr="00AB4A51">
        <w:tc>
          <w:tcPr>
            <w:tcW w:w="9747" w:type="dxa"/>
            <w:gridSpan w:val="2"/>
            <w:tcBorders>
              <w:top w:val="single" w:sz="8" w:space="0" w:color="D9D9D9"/>
              <w:left w:val="single" w:sz="8" w:space="0" w:color="D9D9D9"/>
              <w:bottom w:val="single" w:sz="8" w:space="0" w:color="D9D9D9"/>
              <w:right w:val="single" w:sz="8" w:space="0" w:color="D9D9D9"/>
            </w:tcBorders>
            <w:shd w:val="clear" w:color="auto" w:fill="FFFFFF"/>
            <w:vAlign w:val="center"/>
          </w:tcPr>
          <w:p w14:paraId="37B11F2D" w14:textId="77777777" w:rsidR="00BE087D" w:rsidRDefault="00BE087D" w:rsidP="00AB4A51">
            <w:pPr>
              <w:widowControl w:val="0"/>
              <w:autoSpaceDE w:val="0"/>
              <w:autoSpaceDN w:val="0"/>
              <w:adjustRightInd w:val="0"/>
              <w:spacing w:before="60" w:after="60" w:line="240" w:lineRule="auto"/>
              <w:ind w:left="113" w:right="101"/>
              <w:rPr>
                <w:rFonts w:ascii="Arial" w:hAnsi="Arial" w:cs="Arial"/>
                <w:color w:val="000000"/>
                <w:sz w:val="18"/>
                <w:szCs w:val="18"/>
              </w:rPr>
            </w:pPr>
            <w:r>
              <w:rPr>
                <w:rFonts w:ascii="Arial" w:hAnsi="Arial" w:cs="Arial"/>
                <w:color w:val="000000"/>
                <w:sz w:val="18"/>
                <w:szCs w:val="18"/>
              </w:rPr>
              <w:t>Tout autres documents complémentaires à l’évaluation de la candidature</w:t>
            </w:r>
          </w:p>
        </w:tc>
      </w:tr>
    </w:tbl>
    <w:p w14:paraId="7518FBC0"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A7EE4C4"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à exercer l’activité professionnelle, de la capacité économique et financière et des capacités techniques et professionnelles.</w:t>
      </w:r>
    </w:p>
    <w:p w14:paraId="511B2252"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9008BF1"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45056275"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A9F0E66"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présenté le candidat devra joindre : </w:t>
      </w:r>
    </w:p>
    <w:p w14:paraId="42F84E79"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42AC941D" w14:textId="4AE755B1"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Une déclaration du sous-traitant indiquant qu'il ne tombe pas sous le coup d'une interdiction d'accéder aux marchés publics.</w:t>
      </w:r>
    </w:p>
    <w:p w14:paraId="2A7C8A37" w14:textId="77777777" w:rsidR="00BE087D" w:rsidRDefault="00BE087D" w:rsidP="001573A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B1C746E" w14:textId="77777777" w:rsidR="00852805" w:rsidRDefault="00852805" w:rsidP="001573A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63C45AB" w14:textId="77777777" w:rsidR="00852805" w:rsidRDefault="00852805" w:rsidP="001573A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62438CE" w14:textId="77777777" w:rsidR="00852805" w:rsidRDefault="00852805" w:rsidP="001573A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0058893" w14:textId="77777777" w:rsidR="00852805" w:rsidRDefault="00852805" w:rsidP="001573A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8A1B987" w14:textId="77777777" w:rsidR="00BE087D" w:rsidRDefault="00BE087D" w:rsidP="00BE087D">
      <w:pPr>
        <w:keepNext/>
        <w:keepLines/>
        <w:widowControl w:val="0"/>
        <w:numPr>
          <w:ilvl w:val="0"/>
          <w:numId w:val="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JUGEMENTS DES CANDIDATURES</w:t>
      </w:r>
    </w:p>
    <w:p w14:paraId="1F575666" w14:textId="77777777" w:rsidR="00BE087D" w:rsidRDefault="00BE087D" w:rsidP="00BE087D">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49A3F2C" w14:textId="77777777" w:rsidR="00BE087D" w:rsidRDefault="00BE087D" w:rsidP="00BE087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C767D0F" w14:textId="77777777" w:rsidR="00BE087D" w:rsidRDefault="00BE087D" w:rsidP="00BE087D">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color w:val="000000"/>
          <w:sz w:val="20"/>
          <w:szCs w:val="20"/>
        </w:rPr>
        <w:t xml:space="preserve">Les candidatures sont analysées et sélectionnées en fonction des critères suivants : </w:t>
      </w:r>
    </w:p>
    <w:p w14:paraId="48A88EE0" w14:textId="77777777" w:rsidR="00BE087D" w:rsidRDefault="00BE087D" w:rsidP="00BE087D">
      <w:pPr>
        <w:widowControl w:val="0"/>
        <w:autoSpaceDE w:val="0"/>
        <w:autoSpaceDN w:val="0"/>
        <w:adjustRightInd w:val="0"/>
        <w:spacing w:after="0" w:line="240" w:lineRule="auto"/>
        <w:ind w:left="117" w:right="111"/>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BE087D" w14:paraId="6C54391C" w14:textId="77777777" w:rsidTr="00AB4A51">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57E0CD5" w14:textId="77777777" w:rsidR="00BE087D" w:rsidRDefault="00BE087D" w:rsidP="00AB4A51">
            <w:pPr>
              <w:keepLines/>
              <w:widowControl w:val="0"/>
              <w:autoSpaceDE w:val="0"/>
              <w:autoSpaceDN w:val="0"/>
              <w:adjustRightInd w:val="0"/>
              <w:spacing w:before="60" w:after="60" w:line="240" w:lineRule="auto"/>
              <w:ind w:left="108" w:right="91"/>
              <w:jc w:val="center"/>
              <w:rPr>
                <w:rFonts w:ascii="Arial" w:hAnsi="Arial" w:cs="Arial"/>
                <w:sz w:val="24"/>
                <w:szCs w:val="24"/>
              </w:rPr>
            </w:pPr>
            <w:r>
              <w:rPr>
                <w:rFonts w:ascii="Arial" w:hAnsi="Arial" w:cs="Arial"/>
                <w:color w:val="FFFFFF"/>
                <w:sz w:val="20"/>
                <w:szCs w:val="20"/>
              </w:rPr>
              <w:t>Critère</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4FBEF89B" w14:textId="77777777" w:rsidR="00BE087D" w:rsidRDefault="00BE087D" w:rsidP="00AB4A51">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Complément</w:t>
            </w:r>
          </w:p>
        </w:tc>
      </w:tr>
      <w:tr w:rsidR="00BE087D" w14:paraId="1C36DB5E" w14:textId="77777777" w:rsidTr="00AB4A51">
        <w:tc>
          <w:tcPr>
            <w:tcW w:w="4077"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61FC91A" w14:textId="4F962092" w:rsidR="00BE087D" w:rsidRDefault="00F13964" w:rsidP="00AB4A51">
            <w:pPr>
              <w:widowControl w:val="0"/>
              <w:autoSpaceDE w:val="0"/>
              <w:autoSpaceDN w:val="0"/>
              <w:adjustRightInd w:val="0"/>
              <w:spacing w:after="0" w:line="240" w:lineRule="auto"/>
              <w:ind w:left="108" w:right="91"/>
              <w:rPr>
                <w:rFonts w:ascii="Arial" w:hAnsi="Arial" w:cs="Arial"/>
                <w:sz w:val="24"/>
                <w:szCs w:val="24"/>
              </w:rPr>
            </w:pPr>
            <w:r w:rsidRPr="00F13964">
              <w:rPr>
                <w:rFonts w:ascii="Arial" w:hAnsi="Arial" w:cs="Arial"/>
                <w:color w:val="000000"/>
                <w:sz w:val="18"/>
                <w:szCs w:val="18"/>
              </w:rPr>
              <w:t>Capacités techniques et professionnelles de l'équipe candidate</w:t>
            </w:r>
            <w:r w:rsidR="002710C8">
              <w:rPr>
                <w:rFonts w:ascii="Arial" w:hAnsi="Arial" w:cs="Arial"/>
                <w:color w:val="000000"/>
                <w:sz w:val="18"/>
                <w:szCs w:val="18"/>
              </w:rPr>
              <w:t xml:space="preserve"> </w:t>
            </w:r>
            <w:r w:rsidR="00BE087D" w:rsidRPr="0085190E">
              <w:rPr>
                <w:rFonts w:ascii="Arial" w:hAnsi="Arial" w:cs="Arial"/>
                <w:color w:val="000000"/>
                <w:sz w:val="18"/>
                <w:szCs w:val="18"/>
              </w:rPr>
              <w:t>: 50 %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5494D1C8" w14:textId="397AB7DF" w:rsidR="00FA2149" w:rsidRPr="00FA2149" w:rsidRDefault="00F13964" w:rsidP="002710C8">
            <w:pPr>
              <w:spacing w:after="0" w:line="240" w:lineRule="auto"/>
              <w:jc w:val="both"/>
              <w:rPr>
                <w:rFonts w:ascii="Arial" w:hAnsi="Arial" w:cs="Arial"/>
                <w:bCs/>
                <w:sz w:val="18"/>
                <w:szCs w:val="18"/>
              </w:rPr>
            </w:pPr>
            <w:r>
              <w:rPr>
                <w:rFonts w:ascii="Arial" w:hAnsi="Arial" w:cs="Arial"/>
                <w:bCs/>
                <w:sz w:val="18"/>
                <w:szCs w:val="18"/>
              </w:rPr>
              <w:t>P</w:t>
            </w:r>
            <w:r w:rsidRPr="00F13964">
              <w:rPr>
                <w:rFonts w:ascii="Arial" w:hAnsi="Arial" w:cs="Arial"/>
                <w:bCs/>
                <w:sz w:val="18"/>
                <w:szCs w:val="18"/>
              </w:rPr>
              <w:t>ertinence de la composition du groupement au regard des compétences requises pour l'exécution des missions de maîtrise d'œuvre ; complémentarité des membres du groupement ; qualification et expérience des intervenants pressentis ; adéquation des moyens humains et matériels dont dispose le candidat pour assurer l'exécution du marché</w:t>
            </w:r>
          </w:p>
          <w:p w14:paraId="3C72D3DF" w14:textId="01212254" w:rsidR="00BE087D" w:rsidRPr="00FA2149" w:rsidRDefault="00BE087D" w:rsidP="00AB4A51">
            <w:pPr>
              <w:widowControl w:val="0"/>
              <w:autoSpaceDE w:val="0"/>
              <w:autoSpaceDN w:val="0"/>
              <w:adjustRightInd w:val="0"/>
              <w:spacing w:after="0" w:line="240" w:lineRule="auto"/>
              <w:ind w:left="125" w:right="81"/>
              <w:rPr>
                <w:rFonts w:ascii="Arial" w:hAnsi="Arial" w:cs="Arial"/>
                <w:sz w:val="18"/>
                <w:szCs w:val="18"/>
              </w:rPr>
            </w:pPr>
          </w:p>
        </w:tc>
      </w:tr>
      <w:tr w:rsidR="00BE087D" w14:paraId="129B3A54" w14:textId="77777777" w:rsidTr="00AB4A51">
        <w:tc>
          <w:tcPr>
            <w:tcW w:w="4077"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F8A7851" w14:textId="77777777" w:rsidR="00BE087D" w:rsidRDefault="00BE087D" w:rsidP="00AB4A51">
            <w:pPr>
              <w:widowControl w:val="0"/>
              <w:autoSpaceDE w:val="0"/>
              <w:autoSpaceDN w:val="0"/>
              <w:adjustRightInd w:val="0"/>
              <w:spacing w:after="0" w:line="240" w:lineRule="auto"/>
              <w:ind w:left="108" w:right="91"/>
              <w:rPr>
                <w:rFonts w:ascii="Arial" w:hAnsi="Arial" w:cs="Arial"/>
                <w:sz w:val="24"/>
                <w:szCs w:val="24"/>
              </w:rPr>
            </w:pPr>
            <w:r w:rsidRPr="0085190E">
              <w:rPr>
                <w:rFonts w:ascii="Arial" w:hAnsi="Arial" w:cs="Arial"/>
                <w:color w:val="000000"/>
                <w:sz w:val="18"/>
                <w:szCs w:val="18"/>
              </w:rPr>
              <w:t>Références : 50%</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7E36AD17" w14:textId="33ECB942" w:rsidR="00BE087D" w:rsidRPr="00FA2149" w:rsidRDefault="00F13964" w:rsidP="002710C8">
            <w:pPr>
              <w:widowControl w:val="0"/>
              <w:autoSpaceDE w:val="0"/>
              <w:autoSpaceDN w:val="0"/>
              <w:adjustRightInd w:val="0"/>
              <w:spacing w:after="0" w:line="240" w:lineRule="auto"/>
              <w:ind w:left="125" w:right="81"/>
              <w:jc w:val="both"/>
              <w:rPr>
                <w:rFonts w:ascii="Arial" w:hAnsi="Arial" w:cs="Arial"/>
                <w:sz w:val="18"/>
                <w:szCs w:val="18"/>
              </w:rPr>
            </w:pPr>
            <w:r w:rsidRPr="00F13964">
              <w:rPr>
                <w:rFonts w:ascii="Arial" w:hAnsi="Arial" w:cs="Arial"/>
                <w:sz w:val="18"/>
                <w:szCs w:val="18"/>
              </w:rPr>
              <w:t>Pertinence et qualité des références présentées au regard de l'objet du marché, notamment pour des opérations de nature, destination, importance et complexité comparables ; expérience dans la réalisation de missions de maîtrise d'œuvre complète (AVP à AOR) et des missions complémentaires prévues au marché ; niveau de responsabilité exercé par le candidat dans les références présentées (mandataire, cotraitant ou sous-traitant), attesté par des certificats de bonne exécution ou, à défaut, par une attestation sur l'honneur</w:t>
            </w:r>
          </w:p>
        </w:tc>
      </w:tr>
    </w:tbl>
    <w:p w14:paraId="06B862B1" w14:textId="77777777" w:rsidR="00E44CC8" w:rsidRDefault="00E44CC8" w:rsidP="001573A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bookmarkEnd w:id="2"/>
    <w:p w14:paraId="19CB8AC3" w14:textId="7CF1B05C" w:rsidR="00E44CC8" w:rsidRDefault="00E44CC8" w:rsidP="00E44CC8">
      <w:pPr>
        <w:pStyle w:val="Titre1"/>
        <w:numPr>
          <w:ilvl w:val="0"/>
          <w:numId w:val="8"/>
        </w:numPr>
        <w:tabs>
          <w:tab w:val="clear" w:pos="108"/>
          <w:tab w:val="num" w:pos="392"/>
        </w:tabs>
        <w:ind w:left="828" w:hanging="360"/>
        <w:rPr>
          <w:sz w:val="24"/>
          <w:szCs w:val="24"/>
        </w:rPr>
      </w:pPr>
      <w:r>
        <w:t>PRÉSENTATION DES PROPOSITIONS : PHASE OFFRE</w:t>
      </w:r>
    </w:p>
    <w:p w14:paraId="30972372" w14:textId="77777777" w:rsidR="00E44CC8" w:rsidRDefault="00E44CC8" w:rsidP="00E44CC8">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137A6A1"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F003CA4" w14:textId="77777777" w:rsidR="00E44CC8" w:rsidRDefault="00E44CC8" w:rsidP="00E44CC8">
      <w:pPr>
        <w:pStyle w:val="Default"/>
        <w:rPr>
          <w:rFonts w:ascii="Arial" w:hAnsi="Arial" w:cs="Arial"/>
          <w:sz w:val="20"/>
          <w:szCs w:val="20"/>
        </w:rPr>
      </w:pPr>
      <w:r w:rsidRPr="005B0E4B">
        <w:rPr>
          <w:rFonts w:ascii="Arial" w:hAnsi="Arial" w:cs="Arial"/>
          <w:sz w:val="20"/>
          <w:szCs w:val="20"/>
        </w:rPr>
        <w:t xml:space="preserve">Le dossier de consultation des entreprises sera remis gratuitement aux seuls candidats sélectionnés en application des critères indiqués dans l’avis d’appel public à la concurrence et le présent règlement. </w:t>
      </w:r>
    </w:p>
    <w:p w14:paraId="2347EF16" w14:textId="77777777" w:rsidR="00E174DC" w:rsidRDefault="00E174DC" w:rsidP="00E44CC8">
      <w:pPr>
        <w:pStyle w:val="Default"/>
        <w:rPr>
          <w:rFonts w:ascii="Arial" w:hAnsi="Arial" w:cs="Arial"/>
          <w:sz w:val="20"/>
          <w:szCs w:val="20"/>
        </w:rPr>
      </w:pPr>
    </w:p>
    <w:p w14:paraId="31387EE2" w14:textId="1A1BD538" w:rsidR="00E174DC" w:rsidRDefault="00E174DC" w:rsidP="00E44CC8">
      <w:pPr>
        <w:pStyle w:val="Default"/>
        <w:rPr>
          <w:rFonts w:ascii="Arial" w:hAnsi="Arial" w:cs="Arial"/>
          <w:sz w:val="20"/>
          <w:szCs w:val="20"/>
        </w:rPr>
      </w:pPr>
      <w:r>
        <w:rPr>
          <w:rFonts w:ascii="Arial" w:hAnsi="Arial" w:cs="Arial"/>
          <w:sz w:val="20"/>
          <w:szCs w:val="20"/>
        </w:rPr>
        <w:t>Une visite du site de la ZAC Gagarine Truillot à minima est obligatoire dans le cadre de la remise des offres</w:t>
      </w:r>
    </w:p>
    <w:p w14:paraId="0723245E" w14:textId="77777777" w:rsidR="00E44CC8" w:rsidRPr="005B0E4B" w:rsidRDefault="00E44CC8" w:rsidP="00E44CC8">
      <w:pPr>
        <w:pStyle w:val="Default"/>
        <w:rPr>
          <w:rFonts w:ascii="Arial" w:hAnsi="Arial" w:cs="Arial"/>
          <w:sz w:val="20"/>
          <w:szCs w:val="20"/>
        </w:rPr>
      </w:pPr>
    </w:p>
    <w:p w14:paraId="6A36D3E2" w14:textId="77777777" w:rsidR="00E44CC8" w:rsidRDefault="00E44CC8" w:rsidP="00E44CC8">
      <w:pPr>
        <w:pStyle w:val="Default"/>
        <w:jc w:val="center"/>
        <w:rPr>
          <w:b/>
          <w:bCs/>
          <w:sz w:val="22"/>
          <w:szCs w:val="22"/>
        </w:rPr>
      </w:pPr>
      <w:r>
        <w:rPr>
          <w:b/>
          <w:bCs/>
          <w:sz w:val="22"/>
          <w:szCs w:val="22"/>
        </w:rPr>
        <w:t>Le nombre de candidats admis à remettre une offre sera de 3.</w:t>
      </w:r>
    </w:p>
    <w:p w14:paraId="546B659C" w14:textId="77777777" w:rsidR="00E44CC8" w:rsidRDefault="00E44CC8" w:rsidP="00E44CC8">
      <w:pPr>
        <w:pStyle w:val="Default"/>
        <w:jc w:val="center"/>
        <w:rPr>
          <w:sz w:val="22"/>
          <w:szCs w:val="22"/>
        </w:rPr>
      </w:pPr>
    </w:p>
    <w:p w14:paraId="3725E9B7" w14:textId="77777777" w:rsidR="00E44CC8" w:rsidRDefault="00E44CC8" w:rsidP="00E44CC8">
      <w:pPr>
        <w:pStyle w:val="Default"/>
        <w:rPr>
          <w:rFonts w:ascii="Arial" w:hAnsi="Arial" w:cs="Arial"/>
          <w:sz w:val="20"/>
          <w:szCs w:val="20"/>
        </w:rPr>
      </w:pPr>
      <w:r w:rsidRPr="005B0E4B">
        <w:rPr>
          <w:rFonts w:ascii="Arial" w:hAnsi="Arial" w:cs="Arial"/>
          <w:sz w:val="20"/>
          <w:szCs w:val="20"/>
        </w:rPr>
        <w:t xml:space="preserve">Cependant si le nombre de candidats satisfaisant aux critères de sélection des candidatures est inférieur au nombre minimum, le pouvoir adjudicateur pourra continuer la procédure avec le(s) seul(s) candidat(s) sélectionné(s). </w:t>
      </w:r>
    </w:p>
    <w:p w14:paraId="4483D55E" w14:textId="77777777" w:rsidR="00E44CC8" w:rsidRPr="005B0E4B" w:rsidRDefault="00E44CC8" w:rsidP="00E44CC8">
      <w:pPr>
        <w:pStyle w:val="Default"/>
        <w:rPr>
          <w:rFonts w:ascii="Arial" w:hAnsi="Arial" w:cs="Arial"/>
          <w:sz w:val="20"/>
          <w:szCs w:val="20"/>
        </w:rPr>
      </w:pPr>
    </w:p>
    <w:p w14:paraId="109D405B" w14:textId="77777777" w:rsidR="00E44CC8" w:rsidRPr="005B0E4B" w:rsidRDefault="00E44CC8" w:rsidP="00E44CC8">
      <w:pPr>
        <w:pStyle w:val="Default"/>
        <w:jc w:val="both"/>
        <w:rPr>
          <w:rFonts w:ascii="Arial" w:hAnsi="Arial" w:cs="Arial"/>
          <w:sz w:val="20"/>
          <w:szCs w:val="20"/>
        </w:rPr>
      </w:pPr>
      <w:r>
        <w:rPr>
          <w:rFonts w:ascii="Arial" w:hAnsi="Arial" w:cs="Arial"/>
          <w:sz w:val="20"/>
          <w:szCs w:val="20"/>
        </w:rPr>
        <w:t xml:space="preserve">Conformément à </w:t>
      </w:r>
      <w:r w:rsidRPr="005B0E4B">
        <w:rPr>
          <w:rFonts w:ascii="Arial" w:hAnsi="Arial" w:cs="Arial"/>
          <w:sz w:val="20"/>
          <w:szCs w:val="20"/>
        </w:rPr>
        <w:t xml:space="preserve">l'article R. 2161-17 du Code de la commande publique, le pouvoir adjudicateur négociera les conditions du marché public avec le ou les opérateurs économiques autorisés à participer aux </w:t>
      </w:r>
      <w:r>
        <w:rPr>
          <w:rFonts w:ascii="Arial" w:hAnsi="Arial" w:cs="Arial"/>
          <w:sz w:val="20"/>
          <w:szCs w:val="20"/>
        </w:rPr>
        <w:t>n</w:t>
      </w:r>
      <w:r w:rsidRPr="005B0E4B">
        <w:rPr>
          <w:rFonts w:ascii="Arial" w:hAnsi="Arial" w:cs="Arial"/>
          <w:sz w:val="20"/>
          <w:szCs w:val="20"/>
        </w:rPr>
        <w:t xml:space="preserve">égociations. Les modalités pratiques des négociations seront communiquées ultérieurement aux candidats. A l’issue des négociations, le candidat proposera une nouvelle offre. </w:t>
      </w:r>
    </w:p>
    <w:p w14:paraId="7BBAA84A" w14:textId="77777777" w:rsidR="00E44CC8" w:rsidRPr="005B0E4B" w:rsidRDefault="00E44CC8" w:rsidP="00E44CC8">
      <w:pPr>
        <w:pStyle w:val="Default"/>
        <w:jc w:val="both"/>
        <w:rPr>
          <w:rFonts w:ascii="Arial" w:hAnsi="Arial" w:cs="Arial"/>
          <w:sz w:val="20"/>
          <w:szCs w:val="20"/>
        </w:rPr>
      </w:pPr>
      <w:r w:rsidRPr="005B0E4B">
        <w:rPr>
          <w:rFonts w:ascii="Arial" w:hAnsi="Arial" w:cs="Arial"/>
          <w:sz w:val="20"/>
          <w:szCs w:val="20"/>
        </w:rPr>
        <w:t xml:space="preserve">Cependant, le pouvoir adjudicateur se réserve le droit d'attribuer le marché sur la base des offres initiales sans mener de négociations. </w:t>
      </w:r>
    </w:p>
    <w:p w14:paraId="42D718CB" w14:textId="77777777" w:rsidR="00E44CC8" w:rsidRDefault="00E44CC8" w:rsidP="00E44CC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0DEEB9A" w14:textId="77777777" w:rsidR="00E44CC8" w:rsidRDefault="00E44CC8" w:rsidP="00E44CC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55701">
        <w:rPr>
          <w:rFonts w:ascii="Arial" w:hAnsi="Arial" w:cs="Arial"/>
          <w:color w:val="000000"/>
          <w:sz w:val="20"/>
          <w:szCs w:val="20"/>
        </w:rPr>
        <w:t>La négociation se déroulera en une ou plusieurs phases successives pouvant comporter la remise d’une ou plusieurs offres ultérieures à l’offre initiale avant la remise de l’offre finale.</w:t>
      </w:r>
    </w:p>
    <w:p w14:paraId="13015435" w14:textId="77777777" w:rsidR="00E44CC8" w:rsidRDefault="00E44CC8" w:rsidP="00E44CC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5081FE4" w14:textId="77777777" w:rsidR="00E44CC8" w:rsidRDefault="00E44CC8" w:rsidP="00E44CC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A l’issue des négociations, le pouvoir adjudicateur retiendra l’offre économiquement la plus avantageuse sur la base des critères de choix des offres définis dans l’avis et/ou le présent règlement de consultation.</w:t>
      </w:r>
    </w:p>
    <w:p w14:paraId="13BC2EDE"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55EC79A" w14:textId="77777777" w:rsidR="00E44CC8" w:rsidRDefault="00E44CC8" w:rsidP="00E44CC8">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101C2754"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31D86D4" w14:textId="77777777" w:rsidR="00E44CC8" w:rsidRDefault="00E44CC8" w:rsidP="00E44CC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w:t>
      </w:r>
      <w:r>
        <w:rPr>
          <w:rFonts w:ascii="Arial" w:hAnsi="Arial" w:cs="Arial"/>
          <w:b/>
          <w:bCs/>
          <w:color w:val="000000"/>
          <w:sz w:val="20"/>
          <w:szCs w:val="20"/>
        </w:rPr>
        <w:t>variantes à l’initiative des candidats</w:t>
      </w:r>
      <w:r>
        <w:rPr>
          <w:rFonts w:ascii="Arial" w:hAnsi="Arial" w:cs="Arial"/>
          <w:color w:val="000000"/>
          <w:sz w:val="20"/>
          <w:szCs w:val="20"/>
        </w:rPr>
        <w:t xml:space="preserve"> ne sont pas autorisées.</w:t>
      </w:r>
    </w:p>
    <w:p w14:paraId="59E5B2D4" w14:textId="77777777" w:rsidR="003E3565" w:rsidRDefault="003E3565" w:rsidP="00E44CC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4358CEE" w14:textId="77777777" w:rsidR="003E3565" w:rsidRDefault="003E3565" w:rsidP="003E356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kern w:val="0"/>
          <w:sz w:val="24"/>
          <w:szCs w:val="24"/>
        </w:rPr>
      </w:pPr>
      <w:r>
        <w:rPr>
          <w:rFonts w:ascii="Arial" w:hAnsi="Arial" w:cs="Arial"/>
          <w:b/>
          <w:bCs/>
          <w:color w:val="000000"/>
          <w:kern w:val="0"/>
          <w:sz w:val="20"/>
          <w:szCs w:val="20"/>
        </w:rPr>
        <w:t>Modalités de remise des offres :</w:t>
      </w:r>
    </w:p>
    <w:p w14:paraId="256C62B3" w14:textId="77777777" w:rsidR="003E3565" w:rsidRDefault="003E3565" w:rsidP="003E3565">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4A133781" w14:textId="7BD2A05D" w:rsidR="003E3565" w:rsidRDefault="003E3565" w:rsidP="003E3565">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 xml:space="preserve">Les offres doivent être déposées avant les dates et heures limites indiquées en page de garde, de </w:t>
      </w:r>
      <w:r>
        <w:rPr>
          <w:rFonts w:ascii="Arial" w:hAnsi="Arial" w:cs="Arial"/>
          <w:b/>
          <w:bCs/>
          <w:color w:val="000000"/>
          <w:kern w:val="0"/>
          <w:sz w:val="20"/>
          <w:szCs w:val="20"/>
        </w:rPr>
        <w:t>manière électronique</w:t>
      </w:r>
      <w:r>
        <w:rPr>
          <w:rFonts w:ascii="Arial" w:hAnsi="Arial" w:cs="Arial"/>
          <w:color w:val="000000"/>
          <w:kern w:val="0"/>
          <w:sz w:val="20"/>
          <w:szCs w:val="20"/>
        </w:rPr>
        <w:t xml:space="preserve"> sur le profil d’acheteur : </w:t>
      </w:r>
      <w:r>
        <w:rPr>
          <w:rFonts w:ascii="Arial" w:hAnsi="Arial" w:cs="Arial"/>
          <w:color w:val="2F5496"/>
          <w:kern w:val="0"/>
          <w:sz w:val="20"/>
          <w:szCs w:val="20"/>
          <w:u w:val="single"/>
        </w:rPr>
        <w:t>https://www.marches-publics.gouv.fr/</w:t>
      </w:r>
      <w:r>
        <w:rPr>
          <w:rFonts w:ascii="Arial" w:hAnsi="Arial" w:cs="Arial"/>
          <w:color w:val="000000"/>
          <w:kern w:val="0"/>
          <w:sz w:val="20"/>
          <w:szCs w:val="20"/>
        </w:rPr>
        <w:t>.</w:t>
      </w:r>
    </w:p>
    <w:p w14:paraId="5E453ED5" w14:textId="77777777" w:rsidR="003E3565" w:rsidRDefault="003E3565" w:rsidP="003E3565">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21884B98" w14:textId="77777777" w:rsidR="003E3565" w:rsidRDefault="003E3565" w:rsidP="003E3565">
      <w:pPr>
        <w:keepLines/>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lastRenderedPageBreak/>
        <w:t>Les copies de sauvegarde et les éléments de la proposition qui ne peuvent être transmis par voie électronique doivent être adressés à :</w:t>
      </w:r>
    </w:p>
    <w:p w14:paraId="04C8D45F" w14:textId="35D82D14" w:rsidR="003E3565" w:rsidRPr="00BF7AA2" w:rsidRDefault="00DC78EE" w:rsidP="00BF7AA2">
      <w:pPr>
        <w:keepLines/>
        <w:widowControl w:val="0"/>
        <w:tabs>
          <w:tab w:val="left" w:pos="392"/>
        </w:tabs>
        <w:autoSpaceDE w:val="0"/>
        <w:autoSpaceDN w:val="0"/>
        <w:adjustRightInd w:val="0"/>
        <w:spacing w:after="0" w:line="240" w:lineRule="auto"/>
        <w:ind w:left="117" w:right="111"/>
        <w:jc w:val="center"/>
        <w:rPr>
          <w:rFonts w:ascii="Arial" w:hAnsi="Arial" w:cs="Arial"/>
          <w:color w:val="000000"/>
          <w:kern w:val="0"/>
          <w:sz w:val="20"/>
          <w:szCs w:val="20"/>
        </w:rPr>
      </w:pPr>
      <w:r w:rsidRPr="00BF7AA2">
        <w:rPr>
          <w:rFonts w:ascii="Arial" w:hAnsi="Arial" w:cs="Arial"/>
          <w:color w:val="000000"/>
          <w:kern w:val="0"/>
          <w:sz w:val="20"/>
          <w:szCs w:val="20"/>
        </w:rPr>
        <w:t>EPA ORSA</w:t>
      </w:r>
    </w:p>
    <w:p w14:paraId="1506C744" w14:textId="41462032" w:rsidR="00DC78EE" w:rsidRPr="00BF7AA2" w:rsidRDefault="00DC78EE" w:rsidP="00BF7AA2">
      <w:pPr>
        <w:keepLines/>
        <w:widowControl w:val="0"/>
        <w:tabs>
          <w:tab w:val="left" w:pos="392"/>
        </w:tabs>
        <w:autoSpaceDE w:val="0"/>
        <w:autoSpaceDN w:val="0"/>
        <w:adjustRightInd w:val="0"/>
        <w:spacing w:after="0" w:line="240" w:lineRule="auto"/>
        <w:ind w:left="117" w:right="111"/>
        <w:jc w:val="center"/>
        <w:rPr>
          <w:rFonts w:ascii="Arial" w:hAnsi="Arial" w:cs="Arial"/>
          <w:color w:val="000000"/>
          <w:kern w:val="0"/>
          <w:sz w:val="20"/>
          <w:szCs w:val="20"/>
        </w:rPr>
      </w:pPr>
      <w:r w:rsidRPr="00BF7AA2">
        <w:rPr>
          <w:rFonts w:ascii="Arial" w:hAnsi="Arial" w:cs="Arial"/>
          <w:color w:val="000000"/>
          <w:kern w:val="0"/>
          <w:sz w:val="20"/>
          <w:szCs w:val="20"/>
        </w:rPr>
        <w:t>2 avenue Jean Jaurès</w:t>
      </w:r>
    </w:p>
    <w:p w14:paraId="071E55FB" w14:textId="0C38773F" w:rsidR="00DC78EE" w:rsidRPr="00BF7AA2" w:rsidRDefault="00DC78EE" w:rsidP="00BF7AA2">
      <w:pPr>
        <w:keepLines/>
        <w:widowControl w:val="0"/>
        <w:tabs>
          <w:tab w:val="left" w:pos="392"/>
        </w:tabs>
        <w:autoSpaceDE w:val="0"/>
        <w:autoSpaceDN w:val="0"/>
        <w:adjustRightInd w:val="0"/>
        <w:spacing w:after="0" w:line="240" w:lineRule="auto"/>
        <w:ind w:left="117" w:right="111"/>
        <w:jc w:val="center"/>
        <w:rPr>
          <w:rFonts w:ascii="Arial" w:hAnsi="Arial" w:cs="Arial"/>
          <w:color w:val="000000"/>
          <w:kern w:val="0"/>
          <w:sz w:val="20"/>
          <w:szCs w:val="20"/>
        </w:rPr>
      </w:pPr>
      <w:r w:rsidRPr="00BF7AA2">
        <w:rPr>
          <w:rFonts w:ascii="Arial" w:hAnsi="Arial" w:cs="Arial"/>
          <w:color w:val="000000"/>
          <w:kern w:val="0"/>
          <w:sz w:val="20"/>
          <w:szCs w:val="20"/>
        </w:rPr>
        <w:t>94600 Choisy-le-Roi</w:t>
      </w:r>
    </w:p>
    <w:p w14:paraId="2788054C" w14:textId="77777777" w:rsidR="003E3565" w:rsidRDefault="003E3565" w:rsidP="003E3565">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284004B6" w14:textId="77777777" w:rsidR="003E3565" w:rsidRDefault="003E3565" w:rsidP="003E3565">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Contact : PLACE</w:t>
      </w:r>
    </w:p>
    <w:p w14:paraId="3B017443" w14:textId="77777777" w:rsidR="003E3565" w:rsidRDefault="003E3565" w:rsidP="003E3565">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41D60661" w14:textId="77777777" w:rsidR="003E3565" w:rsidRDefault="003E3565" w:rsidP="003E3565">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 xml:space="preserve">Les propositions doivent être remises en euros et rédigées en langue française. Si les propositions sont rédigées dans une autre langue, elles doivent être accompagnées d'une traduction en français. </w:t>
      </w:r>
    </w:p>
    <w:p w14:paraId="4ABFA17C" w14:textId="77777777" w:rsidR="003E3565" w:rsidRDefault="003E3565" w:rsidP="003E3565">
      <w:pPr>
        <w:widowControl w:val="0"/>
        <w:autoSpaceDE w:val="0"/>
        <w:autoSpaceDN w:val="0"/>
        <w:adjustRightInd w:val="0"/>
        <w:spacing w:before="120" w:after="120" w:line="240" w:lineRule="auto"/>
        <w:ind w:left="117"/>
        <w:jc w:val="both"/>
        <w:rPr>
          <w:rFonts w:ascii="Arial" w:hAnsi="Arial" w:cs="Arial"/>
          <w:kern w:val="0"/>
          <w:sz w:val="24"/>
          <w:szCs w:val="24"/>
        </w:rPr>
      </w:pPr>
      <w:r>
        <w:rPr>
          <w:rFonts w:ascii="Arial" w:hAnsi="Arial" w:cs="Arial"/>
          <w:color w:val="000000"/>
          <w:kern w:val="0"/>
          <w:sz w:val="20"/>
          <w:szCs w:val="20"/>
        </w:rPr>
        <w:t>La signature n'est pas exigée à la remise des offres. Le contrat sera signé par le seul attributaire par voie papier ou de manière électronique. </w:t>
      </w:r>
    </w:p>
    <w:p w14:paraId="34A3019E" w14:textId="77777777" w:rsidR="003E3565" w:rsidRDefault="003E3565" w:rsidP="003E3565">
      <w:pPr>
        <w:widowControl w:val="0"/>
        <w:autoSpaceDE w:val="0"/>
        <w:autoSpaceDN w:val="0"/>
        <w:adjustRightInd w:val="0"/>
        <w:spacing w:before="120" w:after="120" w:line="240" w:lineRule="auto"/>
        <w:ind w:left="117"/>
        <w:jc w:val="both"/>
        <w:rPr>
          <w:rFonts w:ascii="Arial" w:hAnsi="Arial" w:cs="Arial"/>
          <w:kern w:val="0"/>
          <w:sz w:val="24"/>
          <w:szCs w:val="24"/>
        </w:rPr>
      </w:pPr>
      <w:r>
        <w:rPr>
          <w:rFonts w:ascii="Arial" w:hAnsi="Arial" w:cs="Arial"/>
          <w:color w:val="000000"/>
          <w:kern w:val="0"/>
          <w:sz w:val="20"/>
          <w:szCs w:val="20"/>
        </w:rPr>
        <w:t>En cas de signature papier, le candidat s'engage, s'il est attributaire, à signer manuscritement le contrat rematérialisé au format papier.</w:t>
      </w:r>
    </w:p>
    <w:p w14:paraId="6C81CFA1" w14:textId="77777777" w:rsidR="003E3565" w:rsidRDefault="003E3565" w:rsidP="003E3565">
      <w:pPr>
        <w:widowControl w:val="0"/>
        <w:autoSpaceDE w:val="0"/>
        <w:autoSpaceDN w:val="0"/>
        <w:adjustRightInd w:val="0"/>
        <w:spacing w:before="120" w:after="120" w:line="240" w:lineRule="auto"/>
        <w:ind w:left="117"/>
        <w:jc w:val="both"/>
        <w:rPr>
          <w:rFonts w:ascii="Arial" w:hAnsi="Arial" w:cs="Arial"/>
          <w:kern w:val="0"/>
          <w:sz w:val="24"/>
          <w:szCs w:val="24"/>
        </w:rPr>
      </w:pPr>
      <w:r>
        <w:rPr>
          <w:rFonts w:ascii="Arial" w:hAnsi="Arial" w:cs="Arial"/>
          <w:color w:val="000000"/>
          <w:kern w:val="0"/>
          <w:sz w:val="20"/>
          <w:szCs w:val="20"/>
        </w:rPr>
        <w:t>En cas de signature électronique, le candidat doit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w:t>
      </w:r>
    </w:p>
    <w:p w14:paraId="4B074D65" w14:textId="77777777" w:rsidR="003E3565" w:rsidRDefault="003E3565" w:rsidP="003E3565">
      <w:pPr>
        <w:widowControl w:val="0"/>
        <w:autoSpaceDE w:val="0"/>
        <w:autoSpaceDN w:val="0"/>
        <w:adjustRightInd w:val="0"/>
        <w:spacing w:before="120" w:after="120" w:line="240" w:lineRule="auto"/>
        <w:ind w:left="117"/>
        <w:jc w:val="both"/>
        <w:rPr>
          <w:rFonts w:ascii="Arial" w:hAnsi="Arial" w:cs="Arial"/>
          <w:kern w:val="0"/>
          <w:sz w:val="24"/>
          <w:szCs w:val="24"/>
        </w:rPr>
      </w:pPr>
      <w:r>
        <w:rPr>
          <w:rFonts w:ascii="Arial" w:hAnsi="Arial" w:cs="Arial"/>
          <w:color w:val="000000"/>
          <w:kern w:val="0"/>
          <w:sz w:val="20"/>
          <w:szCs w:val="20"/>
        </w:rPr>
        <w:t>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CAdES ou PAdES. Pour des raisons d'interopérabilité, le format PAdES est recommandé.</w:t>
      </w:r>
    </w:p>
    <w:p w14:paraId="3ECA272B"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C4D6047" w14:textId="77777777" w:rsidR="00E44CC8" w:rsidRDefault="00E44CC8" w:rsidP="00E44CC8">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6F7384D1"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DBB3E09" w14:textId="77777777" w:rsidR="00E44CC8" w:rsidRDefault="00E44CC8" w:rsidP="00E44CC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sidRPr="000909FE">
        <w:rPr>
          <w:rFonts w:ascii="Arial" w:hAnsi="Arial" w:cs="Arial"/>
          <w:color w:val="2E5395"/>
          <w:sz w:val="20"/>
          <w:szCs w:val="20"/>
        </w:rPr>
        <w:t>https://www.marches-publics.gouv.fr/</w:t>
      </w:r>
    </w:p>
    <w:p w14:paraId="5347BFB4" w14:textId="77777777" w:rsidR="00E44CC8" w:rsidRDefault="00E44CC8" w:rsidP="00E44CC8">
      <w:pPr>
        <w:keepLines/>
        <w:widowControl w:val="0"/>
        <w:tabs>
          <w:tab w:val="left" w:pos="392"/>
        </w:tabs>
        <w:autoSpaceDE w:val="0"/>
        <w:autoSpaceDN w:val="0"/>
        <w:adjustRightInd w:val="0"/>
        <w:spacing w:after="0" w:line="240" w:lineRule="auto"/>
        <w:ind w:left="117" w:right="111"/>
        <w:jc w:val="both"/>
      </w:pPr>
    </w:p>
    <w:p w14:paraId="02922D78"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CE6F63D"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copies de sauvegarde et les éléments de la proposition qui ne peuvent être transmis par voie électronique doivent être adressés à la même adresse que celle mentionnée pour les candidatures.</w:t>
      </w:r>
    </w:p>
    <w:p w14:paraId="03814AFF"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226D209"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propositions doivent être remises en euros et rédigées en langue française. Si les propositions sont rédigées dans une autre langue, elles doivent être accompagnées d'une traduction en français. </w:t>
      </w:r>
    </w:p>
    <w:p w14:paraId="76545BFD"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D59E602" w14:textId="77777777" w:rsidR="00E44CC8" w:rsidRDefault="00E44CC8" w:rsidP="00E44CC8">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1CD9A030" w14:textId="77777777" w:rsidR="00E44CC8" w:rsidRDefault="00E44CC8" w:rsidP="00E44CC8">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3E31386" w14:textId="416C8249" w:rsidR="00E44CC8" w:rsidRDefault="00E44CC8" w:rsidP="00E44CC8">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délai de validité des offres est de 1</w:t>
      </w:r>
      <w:r w:rsidR="002710C8">
        <w:rPr>
          <w:rFonts w:ascii="Arial" w:hAnsi="Arial" w:cs="Arial"/>
          <w:color w:val="000000"/>
          <w:sz w:val="20"/>
          <w:szCs w:val="20"/>
        </w:rPr>
        <w:t xml:space="preserve">80 jours </w:t>
      </w:r>
      <w:r>
        <w:rPr>
          <w:rFonts w:ascii="Arial" w:hAnsi="Arial" w:cs="Arial"/>
          <w:color w:val="000000"/>
          <w:sz w:val="20"/>
          <w:szCs w:val="20"/>
        </w:rPr>
        <w:t>à compter de la date limite de réception des offres.</w:t>
      </w:r>
    </w:p>
    <w:p w14:paraId="1970DD77"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9ECD348" w14:textId="69BE1AF7" w:rsidR="00E44CC8" w:rsidRDefault="00E44CC8" w:rsidP="00E44CC8">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sidRPr="00FA2149">
        <w:rPr>
          <w:rFonts w:ascii="Arial" w:hAnsi="Arial" w:cs="Arial"/>
          <w:b/>
          <w:bCs/>
          <w:color w:val="EE0000"/>
          <w:sz w:val="20"/>
          <w:szCs w:val="20"/>
        </w:rPr>
        <w:t>Contenu des plis – Phase offres</w:t>
      </w:r>
      <w:r w:rsidR="00FA2149" w:rsidRPr="00FA2149">
        <w:rPr>
          <w:rFonts w:ascii="Arial" w:hAnsi="Arial" w:cs="Arial"/>
          <w:b/>
          <w:bCs/>
          <w:color w:val="EE0000"/>
          <w:sz w:val="20"/>
          <w:szCs w:val="20"/>
        </w:rPr>
        <w:t xml:space="preserve"> (pour information)</w:t>
      </w:r>
      <w:r>
        <w:rPr>
          <w:rFonts w:ascii="Arial" w:hAnsi="Arial" w:cs="Arial"/>
          <w:b/>
          <w:bCs/>
          <w:color w:val="000000"/>
          <w:sz w:val="20"/>
          <w:szCs w:val="20"/>
        </w:rPr>
        <w:t> :</w:t>
      </w:r>
    </w:p>
    <w:p w14:paraId="2D723BB6"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26984B2"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L’offre des candidats est composée, </w:t>
      </w:r>
      <w:r w:rsidRPr="0089212D">
        <w:rPr>
          <w:rFonts w:ascii="Arial" w:hAnsi="Arial" w:cs="Arial"/>
          <w:b/>
          <w:bCs/>
          <w:color w:val="000000"/>
          <w:sz w:val="20"/>
          <w:szCs w:val="20"/>
        </w:rPr>
        <w:t>à titre indicatif</w:t>
      </w:r>
      <w:r>
        <w:rPr>
          <w:rFonts w:ascii="Arial" w:hAnsi="Arial" w:cs="Arial"/>
          <w:color w:val="000000"/>
          <w:sz w:val="20"/>
          <w:szCs w:val="20"/>
        </w:rPr>
        <w:t>, des documents suivants :</w:t>
      </w:r>
    </w:p>
    <w:p w14:paraId="75145064"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1528"/>
        <w:gridCol w:w="8219"/>
      </w:tblGrid>
      <w:tr w:rsidR="00E44CC8" w14:paraId="6613562A" w14:textId="77777777" w:rsidTr="00BF7AA2">
        <w:trPr>
          <w:cantSplit/>
          <w:tblHeader/>
        </w:trPr>
        <w:tc>
          <w:tcPr>
            <w:tcW w:w="1528"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75D0138" w14:textId="77777777" w:rsidR="00E44CC8" w:rsidRDefault="00E44CC8" w:rsidP="00AB4A51">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8219" w:type="dxa"/>
            <w:tcBorders>
              <w:top w:val="single" w:sz="8" w:space="0" w:color="D9D9D9"/>
              <w:left w:val="single" w:sz="8" w:space="0" w:color="D9D9D9"/>
              <w:bottom w:val="single" w:sz="8" w:space="0" w:color="D9D9D9"/>
              <w:right w:val="single" w:sz="8" w:space="0" w:color="D9D9D9"/>
            </w:tcBorders>
            <w:shd w:val="clear" w:color="auto" w:fill="595959"/>
          </w:tcPr>
          <w:p w14:paraId="3604829B" w14:textId="77777777" w:rsidR="00E44CC8" w:rsidRDefault="00E44CC8" w:rsidP="00AB4A51">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E44CC8" w14:paraId="7BD2F809" w14:textId="77777777" w:rsidTr="00BF7AA2">
        <w:tc>
          <w:tcPr>
            <w:tcW w:w="1528" w:type="dxa"/>
            <w:tcBorders>
              <w:top w:val="single" w:sz="8" w:space="0" w:color="D9D9D9"/>
              <w:left w:val="single" w:sz="8" w:space="0" w:color="D9D9D9"/>
              <w:bottom w:val="single" w:sz="8" w:space="0" w:color="D9D9D9"/>
              <w:right w:val="single" w:sz="8" w:space="0" w:color="D9D9D9"/>
            </w:tcBorders>
            <w:shd w:val="clear" w:color="auto" w:fill="FFFFFF"/>
          </w:tcPr>
          <w:p w14:paraId="0EDD6BA4" w14:textId="77777777" w:rsidR="00E44CC8" w:rsidRDefault="00E44CC8" w:rsidP="00AB4A51">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Acte d'engagement</w:t>
            </w:r>
          </w:p>
        </w:tc>
        <w:tc>
          <w:tcPr>
            <w:tcW w:w="8219" w:type="dxa"/>
            <w:tcBorders>
              <w:top w:val="single" w:sz="8" w:space="0" w:color="D9D9D9"/>
              <w:left w:val="single" w:sz="8" w:space="0" w:color="D9D9D9"/>
              <w:bottom w:val="single" w:sz="8" w:space="0" w:color="D9D9D9"/>
              <w:right w:val="single" w:sz="8" w:space="0" w:color="D9D9D9"/>
            </w:tcBorders>
            <w:shd w:val="clear" w:color="auto" w:fill="FFFFFF"/>
          </w:tcPr>
          <w:p w14:paraId="5F773902" w14:textId="77777777" w:rsidR="00E44CC8" w:rsidRPr="0041021B" w:rsidRDefault="00E44CC8" w:rsidP="00AB4A51">
            <w:pPr>
              <w:widowControl w:val="0"/>
              <w:autoSpaceDE w:val="0"/>
              <w:autoSpaceDN w:val="0"/>
              <w:adjustRightInd w:val="0"/>
              <w:spacing w:before="60" w:after="60" w:line="240" w:lineRule="auto"/>
              <w:ind w:left="113" w:right="101"/>
              <w:rPr>
                <w:rFonts w:ascii="Arial" w:hAnsi="Arial" w:cs="Arial"/>
                <w:sz w:val="24"/>
                <w:szCs w:val="24"/>
              </w:rPr>
            </w:pPr>
            <w:r w:rsidRPr="0041021B">
              <w:rPr>
                <w:rFonts w:ascii="Arial" w:hAnsi="Arial" w:cs="Arial"/>
                <w:color w:val="000000"/>
                <w:sz w:val="18"/>
                <w:szCs w:val="18"/>
              </w:rPr>
              <w:t>Acte d'engagement</w:t>
            </w:r>
          </w:p>
        </w:tc>
      </w:tr>
      <w:tr w:rsidR="00E44CC8" w14:paraId="743432D6" w14:textId="77777777" w:rsidTr="00BF7AA2">
        <w:tc>
          <w:tcPr>
            <w:tcW w:w="1528" w:type="dxa"/>
            <w:tcBorders>
              <w:top w:val="single" w:sz="8" w:space="0" w:color="D9D9D9"/>
              <w:left w:val="single" w:sz="8" w:space="0" w:color="D9D9D9"/>
              <w:bottom w:val="single" w:sz="8" w:space="0" w:color="D9D9D9"/>
              <w:right w:val="single" w:sz="8" w:space="0" w:color="D9D9D9"/>
            </w:tcBorders>
            <w:shd w:val="clear" w:color="auto" w:fill="FFFFFF"/>
          </w:tcPr>
          <w:p w14:paraId="13BD6B14" w14:textId="77777777" w:rsidR="00E44CC8" w:rsidRDefault="00E44CC8" w:rsidP="00AB4A51">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BPU</w:t>
            </w:r>
          </w:p>
        </w:tc>
        <w:tc>
          <w:tcPr>
            <w:tcW w:w="8219" w:type="dxa"/>
            <w:tcBorders>
              <w:top w:val="single" w:sz="8" w:space="0" w:color="D9D9D9"/>
              <w:left w:val="single" w:sz="8" w:space="0" w:color="D9D9D9"/>
              <w:bottom w:val="single" w:sz="8" w:space="0" w:color="D9D9D9"/>
              <w:right w:val="single" w:sz="8" w:space="0" w:color="D9D9D9"/>
            </w:tcBorders>
            <w:shd w:val="clear" w:color="auto" w:fill="FFFFFF"/>
          </w:tcPr>
          <w:p w14:paraId="64C1A718" w14:textId="77777777" w:rsidR="00E44CC8" w:rsidRPr="0041021B" w:rsidRDefault="00E44CC8" w:rsidP="00AB4A51">
            <w:pPr>
              <w:widowControl w:val="0"/>
              <w:autoSpaceDE w:val="0"/>
              <w:autoSpaceDN w:val="0"/>
              <w:adjustRightInd w:val="0"/>
              <w:spacing w:before="60" w:after="60" w:line="240" w:lineRule="auto"/>
              <w:ind w:left="113" w:right="101"/>
              <w:rPr>
                <w:rFonts w:ascii="Arial" w:hAnsi="Arial" w:cs="Arial"/>
                <w:sz w:val="24"/>
                <w:szCs w:val="24"/>
              </w:rPr>
            </w:pPr>
            <w:r w:rsidRPr="0041021B">
              <w:rPr>
                <w:rFonts w:ascii="Arial" w:hAnsi="Arial" w:cs="Arial"/>
                <w:color w:val="000000"/>
                <w:sz w:val="18"/>
                <w:szCs w:val="18"/>
              </w:rPr>
              <w:t>Bordereau de prix et taux unitaires</w:t>
            </w:r>
          </w:p>
        </w:tc>
      </w:tr>
      <w:tr w:rsidR="00E44CC8" w14:paraId="0BD540B9" w14:textId="77777777" w:rsidTr="00BF7AA2">
        <w:tc>
          <w:tcPr>
            <w:tcW w:w="1528" w:type="dxa"/>
            <w:tcBorders>
              <w:top w:val="single" w:sz="8" w:space="0" w:color="D9D9D9"/>
              <w:left w:val="single" w:sz="8" w:space="0" w:color="D9D9D9"/>
              <w:bottom w:val="single" w:sz="8" w:space="0" w:color="D9D9D9"/>
              <w:right w:val="single" w:sz="8" w:space="0" w:color="D9D9D9"/>
            </w:tcBorders>
            <w:shd w:val="clear" w:color="auto" w:fill="FFFFFF"/>
          </w:tcPr>
          <w:p w14:paraId="118F23E5" w14:textId="77777777" w:rsidR="00E44CC8" w:rsidRDefault="00E44CC8" w:rsidP="00AB4A51">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DQE</w:t>
            </w:r>
          </w:p>
        </w:tc>
        <w:tc>
          <w:tcPr>
            <w:tcW w:w="8219" w:type="dxa"/>
            <w:tcBorders>
              <w:top w:val="single" w:sz="8" w:space="0" w:color="D9D9D9"/>
              <w:left w:val="single" w:sz="8" w:space="0" w:color="D9D9D9"/>
              <w:bottom w:val="single" w:sz="8" w:space="0" w:color="D9D9D9"/>
              <w:right w:val="single" w:sz="8" w:space="0" w:color="D9D9D9"/>
            </w:tcBorders>
            <w:shd w:val="clear" w:color="auto" w:fill="FFFFFF"/>
          </w:tcPr>
          <w:p w14:paraId="3B60CE40" w14:textId="77777777" w:rsidR="00E44CC8" w:rsidRPr="0041021B" w:rsidRDefault="00E44CC8" w:rsidP="00AB4A51">
            <w:pPr>
              <w:widowControl w:val="0"/>
              <w:autoSpaceDE w:val="0"/>
              <w:autoSpaceDN w:val="0"/>
              <w:adjustRightInd w:val="0"/>
              <w:spacing w:before="60" w:after="60" w:line="240" w:lineRule="auto"/>
              <w:ind w:left="113" w:right="101"/>
              <w:rPr>
                <w:rFonts w:ascii="Arial" w:hAnsi="Arial" w:cs="Arial"/>
                <w:sz w:val="24"/>
                <w:szCs w:val="24"/>
              </w:rPr>
            </w:pPr>
            <w:r w:rsidRPr="0041021B">
              <w:rPr>
                <w:rFonts w:ascii="Arial" w:hAnsi="Arial" w:cs="Arial"/>
                <w:color w:val="000000"/>
                <w:sz w:val="18"/>
                <w:szCs w:val="18"/>
              </w:rPr>
              <w:t>Détail quantitatif estimatif</w:t>
            </w:r>
          </w:p>
        </w:tc>
      </w:tr>
      <w:tr w:rsidR="00E44CC8" w14:paraId="447FF5D0" w14:textId="77777777" w:rsidTr="00BF7AA2">
        <w:tc>
          <w:tcPr>
            <w:tcW w:w="152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F20BA06" w14:textId="5A1B7CC9" w:rsidR="00E44CC8" w:rsidRDefault="00E44CC8" w:rsidP="00AB4A51">
            <w:pPr>
              <w:widowControl w:val="0"/>
              <w:autoSpaceDE w:val="0"/>
              <w:autoSpaceDN w:val="0"/>
              <w:adjustRightInd w:val="0"/>
              <w:spacing w:before="60" w:after="60" w:line="240" w:lineRule="auto"/>
              <w:ind w:left="108" w:right="103"/>
              <w:rPr>
                <w:rFonts w:ascii="Arial" w:hAnsi="Arial" w:cs="Arial"/>
                <w:color w:val="000000"/>
                <w:sz w:val="18"/>
                <w:szCs w:val="18"/>
              </w:rPr>
            </w:pPr>
            <w:r>
              <w:rPr>
                <w:rFonts w:ascii="Arial" w:hAnsi="Arial" w:cs="Arial"/>
                <w:color w:val="000000"/>
                <w:sz w:val="18"/>
                <w:szCs w:val="18"/>
              </w:rPr>
              <w:t>CV</w:t>
            </w:r>
            <w:r w:rsidR="006307B2">
              <w:rPr>
                <w:rFonts w:ascii="Arial" w:hAnsi="Arial" w:cs="Arial"/>
                <w:color w:val="000000"/>
                <w:sz w:val="18"/>
                <w:szCs w:val="18"/>
              </w:rPr>
              <w:t xml:space="preserve"> et </w:t>
            </w:r>
            <w:r w:rsidR="002331E0">
              <w:rPr>
                <w:rFonts w:ascii="Arial" w:hAnsi="Arial" w:cs="Arial"/>
                <w:color w:val="000000"/>
                <w:sz w:val="18"/>
                <w:szCs w:val="18"/>
              </w:rPr>
              <w:t>note de présentation de l’</w:t>
            </w:r>
            <w:r w:rsidR="006307B2">
              <w:rPr>
                <w:rFonts w:ascii="Arial" w:hAnsi="Arial" w:cs="Arial"/>
                <w:color w:val="000000"/>
                <w:sz w:val="18"/>
                <w:szCs w:val="18"/>
              </w:rPr>
              <w:t>équipe</w:t>
            </w:r>
          </w:p>
        </w:tc>
        <w:tc>
          <w:tcPr>
            <w:tcW w:w="821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260F4F3" w14:textId="0110A9A1" w:rsidR="00E44CC8" w:rsidRPr="002710C8" w:rsidRDefault="00E44CC8" w:rsidP="00FE73AF">
            <w:pPr>
              <w:pStyle w:val="Paragraphedeliste"/>
              <w:widowControl w:val="0"/>
              <w:numPr>
                <w:ilvl w:val="0"/>
                <w:numId w:val="37"/>
              </w:numPr>
              <w:autoSpaceDE w:val="0"/>
              <w:autoSpaceDN w:val="0"/>
              <w:adjustRightInd w:val="0"/>
              <w:spacing w:before="60" w:after="60" w:line="240" w:lineRule="auto"/>
              <w:ind w:right="101"/>
              <w:rPr>
                <w:rFonts w:ascii="Arial" w:hAnsi="Arial" w:cs="Arial"/>
                <w:color w:val="000000"/>
                <w:sz w:val="18"/>
                <w:szCs w:val="18"/>
              </w:rPr>
            </w:pPr>
            <w:r w:rsidRPr="002710C8">
              <w:rPr>
                <w:rFonts w:ascii="Arial" w:hAnsi="Arial" w:cs="Arial"/>
                <w:color w:val="000000"/>
                <w:sz w:val="18"/>
                <w:szCs w:val="18"/>
              </w:rPr>
              <w:t>CV des membres de l’équipe dédiée affectés à l’exécution des prestations</w:t>
            </w:r>
          </w:p>
          <w:p w14:paraId="31B110C7" w14:textId="77777777" w:rsidR="002331E0" w:rsidRPr="002710C8" w:rsidRDefault="002331E0" w:rsidP="00BF7AA2">
            <w:pPr>
              <w:pStyle w:val="Paragraphedeliste"/>
              <w:widowControl w:val="0"/>
              <w:autoSpaceDE w:val="0"/>
              <w:autoSpaceDN w:val="0"/>
              <w:adjustRightInd w:val="0"/>
              <w:spacing w:before="60" w:after="60" w:line="240" w:lineRule="auto"/>
              <w:ind w:left="833" w:right="101"/>
              <w:rPr>
                <w:rFonts w:ascii="Arial" w:hAnsi="Arial" w:cs="Arial"/>
                <w:color w:val="000000"/>
                <w:sz w:val="18"/>
                <w:szCs w:val="18"/>
              </w:rPr>
            </w:pPr>
          </w:p>
          <w:p w14:paraId="44F49535" w14:textId="2427214E" w:rsidR="006D5D84" w:rsidRPr="002710C8" w:rsidRDefault="006D5D84" w:rsidP="006D5D84">
            <w:pPr>
              <w:pStyle w:val="Paragraphedeliste"/>
              <w:widowControl w:val="0"/>
              <w:numPr>
                <w:ilvl w:val="0"/>
                <w:numId w:val="37"/>
              </w:numPr>
              <w:autoSpaceDE w:val="0"/>
              <w:autoSpaceDN w:val="0"/>
              <w:adjustRightInd w:val="0"/>
              <w:spacing w:before="60" w:after="60" w:line="240" w:lineRule="auto"/>
              <w:ind w:right="101"/>
              <w:rPr>
                <w:rFonts w:ascii="Arial" w:hAnsi="Arial" w:cs="Arial"/>
                <w:color w:val="000000"/>
                <w:sz w:val="18"/>
                <w:szCs w:val="18"/>
              </w:rPr>
            </w:pPr>
            <w:r w:rsidRPr="002710C8">
              <w:rPr>
                <w:rFonts w:ascii="Arial" w:hAnsi="Arial" w:cs="Arial"/>
                <w:color w:val="000000"/>
                <w:sz w:val="18"/>
                <w:szCs w:val="18"/>
              </w:rPr>
              <w:t>Une note de présentation de l’équipe (10 pages maximum</w:t>
            </w:r>
            <w:r w:rsidR="00680AD3" w:rsidRPr="002710C8">
              <w:rPr>
                <w:rFonts w:ascii="Arial" w:hAnsi="Arial" w:cs="Arial"/>
                <w:color w:val="000000"/>
                <w:sz w:val="18"/>
                <w:szCs w:val="18"/>
              </w:rPr>
              <w:t xml:space="preserve"> soit 5 feuilles</w:t>
            </w:r>
            <w:r w:rsidR="007F4877" w:rsidRPr="002710C8">
              <w:rPr>
                <w:rFonts w:ascii="Arial" w:hAnsi="Arial" w:cs="Arial"/>
                <w:color w:val="000000"/>
                <w:sz w:val="18"/>
                <w:szCs w:val="18"/>
              </w:rPr>
              <w:t>*</w:t>
            </w:r>
            <w:r w:rsidRPr="002710C8">
              <w:rPr>
                <w:rFonts w:ascii="Arial" w:hAnsi="Arial" w:cs="Arial"/>
                <w:color w:val="000000"/>
                <w:sz w:val="18"/>
                <w:szCs w:val="18"/>
              </w:rPr>
              <w:t>) :</w:t>
            </w:r>
          </w:p>
          <w:p w14:paraId="7D2FA496" w14:textId="77777777" w:rsidR="006D5D84" w:rsidRPr="002710C8" w:rsidRDefault="006D5D84" w:rsidP="006D5D84">
            <w:pPr>
              <w:pStyle w:val="Paragraphedeliste"/>
              <w:widowControl w:val="0"/>
              <w:autoSpaceDE w:val="0"/>
              <w:autoSpaceDN w:val="0"/>
              <w:adjustRightInd w:val="0"/>
              <w:spacing w:before="60" w:after="60" w:line="240" w:lineRule="auto"/>
              <w:ind w:left="833" w:right="101"/>
              <w:rPr>
                <w:rFonts w:ascii="Arial" w:hAnsi="Arial" w:cs="Arial"/>
                <w:color w:val="000000"/>
                <w:sz w:val="18"/>
                <w:szCs w:val="18"/>
              </w:rPr>
            </w:pPr>
          </w:p>
          <w:p w14:paraId="752C814A" w14:textId="77777777" w:rsidR="006D5D84" w:rsidRPr="002710C8" w:rsidRDefault="006307B2" w:rsidP="006D5D84">
            <w:pPr>
              <w:pStyle w:val="Paragraphedeliste"/>
              <w:widowControl w:val="0"/>
              <w:autoSpaceDE w:val="0"/>
              <w:autoSpaceDN w:val="0"/>
              <w:adjustRightInd w:val="0"/>
              <w:spacing w:before="60" w:after="60" w:line="240" w:lineRule="auto"/>
              <w:ind w:left="833" w:right="101"/>
              <w:rPr>
                <w:rFonts w:ascii="Arial" w:hAnsi="Arial" w:cs="Arial"/>
                <w:color w:val="000000"/>
                <w:sz w:val="18"/>
                <w:szCs w:val="18"/>
              </w:rPr>
            </w:pPr>
            <w:r w:rsidRPr="002710C8">
              <w:rPr>
                <w:rFonts w:ascii="Arial" w:hAnsi="Arial" w:cs="Arial"/>
                <w:color w:val="000000"/>
                <w:sz w:val="18"/>
                <w:szCs w:val="18"/>
              </w:rPr>
              <w:t xml:space="preserve">Pour permettre à l’EPA ORSA de mieux cerner leur façon de travailler, les candidats </w:t>
            </w:r>
            <w:r w:rsidRPr="002710C8">
              <w:rPr>
                <w:rFonts w:ascii="Arial" w:hAnsi="Arial" w:cs="Arial"/>
                <w:color w:val="000000"/>
                <w:sz w:val="18"/>
                <w:szCs w:val="18"/>
              </w:rPr>
              <w:lastRenderedPageBreak/>
              <w:t>devront présenter l’équipe dédiée à l’exécution des prestations du CCTP avec transmission des membres de l’équipe et d’un organigramme ainsi qu’une présentation des compétences et de la méthodologie de coordination des différents membres du groupement. Ils devront également expliquer leur méthodologie en détaillant leur organisation au sein de leur équipe, la façon dont ils comptent travailler avec l’EPA ORSA, et préciser leur approche de travail partenarial avec l’ensemble des autres partenaires du projet.</w:t>
            </w:r>
          </w:p>
          <w:p w14:paraId="3B783786" w14:textId="719C4418" w:rsidR="006307B2" w:rsidRPr="002710C8" w:rsidRDefault="006307B2" w:rsidP="00BF7AA2">
            <w:pPr>
              <w:pStyle w:val="Paragraphedeliste"/>
              <w:widowControl w:val="0"/>
              <w:autoSpaceDE w:val="0"/>
              <w:autoSpaceDN w:val="0"/>
              <w:adjustRightInd w:val="0"/>
              <w:spacing w:before="60" w:after="60" w:line="240" w:lineRule="auto"/>
              <w:ind w:left="833" w:right="101"/>
              <w:rPr>
                <w:rFonts w:ascii="Arial" w:hAnsi="Arial" w:cs="Arial"/>
                <w:color w:val="000000"/>
                <w:sz w:val="18"/>
                <w:szCs w:val="18"/>
              </w:rPr>
            </w:pPr>
          </w:p>
          <w:p w14:paraId="209C02FC" w14:textId="4DB554F7" w:rsidR="006307B2" w:rsidRPr="0041021B" w:rsidRDefault="006307B2" w:rsidP="00FE73AF">
            <w:pPr>
              <w:pStyle w:val="Paragraphedeliste"/>
              <w:widowControl w:val="0"/>
              <w:autoSpaceDE w:val="0"/>
              <w:autoSpaceDN w:val="0"/>
              <w:adjustRightInd w:val="0"/>
              <w:spacing w:before="60" w:after="60" w:line="240" w:lineRule="auto"/>
              <w:ind w:left="833" w:right="101"/>
              <w:rPr>
                <w:rFonts w:ascii="Arial" w:hAnsi="Arial" w:cs="Arial"/>
                <w:color w:val="000000"/>
                <w:sz w:val="18"/>
                <w:szCs w:val="18"/>
              </w:rPr>
            </w:pPr>
            <w:r w:rsidRPr="002710C8">
              <w:rPr>
                <w:rFonts w:ascii="Arial" w:hAnsi="Arial" w:cs="Arial"/>
                <w:color w:val="000000"/>
                <w:sz w:val="18"/>
                <w:szCs w:val="18"/>
              </w:rPr>
              <w:t>Les candidats devront expliquer leur vision de la co-conception et donner des exemples de travail en collaboration mené en collaboration avec d’autres MOE ou services technique dans le cadre d’autres opérations.</w:t>
            </w:r>
            <w:r w:rsidRPr="0041021B">
              <w:rPr>
                <w:rFonts w:ascii="Arial" w:hAnsi="Arial" w:cs="Arial"/>
                <w:color w:val="000000"/>
                <w:sz w:val="18"/>
                <w:szCs w:val="18"/>
              </w:rPr>
              <w:t xml:space="preserve"> </w:t>
            </w:r>
          </w:p>
          <w:p w14:paraId="6B662843" w14:textId="77777777" w:rsidR="00107B5A" w:rsidRPr="0041021B" w:rsidRDefault="00107B5A" w:rsidP="00FE73AF">
            <w:pPr>
              <w:pStyle w:val="Paragraphedeliste"/>
              <w:widowControl w:val="0"/>
              <w:autoSpaceDE w:val="0"/>
              <w:autoSpaceDN w:val="0"/>
              <w:adjustRightInd w:val="0"/>
              <w:spacing w:before="60" w:after="60" w:line="240" w:lineRule="auto"/>
              <w:ind w:left="833" w:right="101"/>
              <w:rPr>
                <w:rFonts w:ascii="Arial" w:hAnsi="Arial" w:cs="Arial"/>
                <w:color w:val="000000"/>
                <w:sz w:val="18"/>
                <w:szCs w:val="18"/>
              </w:rPr>
            </w:pPr>
          </w:p>
          <w:p w14:paraId="758D3039" w14:textId="0E20421A" w:rsidR="006307B2" w:rsidRPr="0041021B" w:rsidRDefault="006307B2" w:rsidP="00FE73AF">
            <w:pPr>
              <w:widowControl w:val="0"/>
              <w:autoSpaceDE w:val="0"/>
              <w:autoSpaceDN w:val="0"/>
              <w:adjustRightInd w:val="0"/>
              <w:spacing w:before="60" w:after="60" w:line="240" w:lineRule="auto"/>
              <w:ind w:left="473" w:right="101"/>
              <w:rPr>
                <w:rFonts w:ascii="Arial" w:hAnsi="Arial" w:cs="Arial"/>
                <w:color w:val="000000"/>
                <w:sz w:val="18"/>
                <w:szCs w:val="18"/>
              </w:rPr>
            </w:pPr>
          </w:p>
        </w:tc>
      </w:tr>
      <w:tr w:rsidR="00E44CC8" w14:paraId="7CBE719F" w14:textId="77777777" w:rsidTr="00BF7AA2">
        <w:tc>
          <w:tcPr>
            <w:tcW w:w="1528" w:type="dxa"/>
            <w:tcBorders>
              <w:top w:val="single" w:sz="8" w:space="0" w:color="D9D9D9"/>
              <w:left w:val="single" w:sz="8" w:space="0" w:color="D9D9D9"/>
              <w:bottom w:val="single" w:sz="8" w:space="0" w:color="D9D9D9"/>
              <w:right w:val="single" w:sz="8" w:space="0" w:color="D9D9D9"/>
            </w:tcBorders>
            <w:shd w:val="clear" w:color="auto" w:fill="FFFFFF"/>
          </w:tcPr>
          <w:p w14:paraId="7C06172F" w14:textId="77777777" w:rsidR="00E44CC8" w:rsidRPr="0041021B" w:rsidRDefault="00E44CC8" w:rsidP="00AB4A51">
            <w:pPr>
              <w:widowControl w:val="0"/>
              <w:autoSpaceDE w:val="0"/>
              <w:autoSpaceDN w:val="0"/>
              <w:adjustRightInd w:val="0"/>
              <w:spacing w:before="60" w:after="60" w:line="240" w:lineRule="auto"/>
              <w:ind w:left="108" w:right="103"/>
              <w:rPr>
                <w:rFonts w:ascii="Arial" w:hAnsi="Arial" w:cs="Arial"/>
                <w:sz w:val="24"/>
                <w:szCs w:val="24"/>
              </w:rPr>
            </w:pPr>
            <w:r w:rsidRPr="0041021B">
              <w:rPr>
                <w:rFonts w:ascii="Arial" w:hAnsi="Arial" w:cs="Arial"/>
                <w:color w:val="000000"/>
                <w:sz w:val="18"/>
                <w:szCs w:val="18"/>
              </w:rPr>
              <w:lastRenderedPageBreak/>
              <w:t>Mémoire technique</w:t>
            </w:r>
          </w:p>
        </w:tc>
        <w:tc>
          <w:tcPr>
            <w:tcW w:w="8219" w:type="dxa"/>
            <w:tcBorders>
              <w:top w:val="single" w:sz="8" w:space="0" w:color="D9D9D9"/>
              <w:left w:val="single" w:sz="8" w:space="0" w:color="D9D9D9"/>
              <w:bottom w:val="single" w:sz="8" w:space="0" w:color="D9D9D9"/>
              <w:right w:val="single" w:sz="8" w:space="0" w:color="D9D9D9"/>
            </w:tcBorders>
            <w:shd w:val="clear" w:color="auto" w:fill="FFFFFF"/>
          </w:tcPr>
          <w:p w14:paraId="10B45220" w14:textId="60F44DB8" w:rsidR="00E44CC8" w:rsidRPr="002710C8" w:rsidRDefault="00E44CC8" w:rsidP="00AB4A51">
            <w:pPr>
              <w:widowControl w:val="0"/>
              <w:autoSpaceDE w:val="0"/>
              <w:autoSpaceDN w:val="0"/>
              <w:adjustRightInd w:val="0"/>
              <w:spacing w:before="60" w:after="60" w:line="240" w:lineRule="auto"/>
              <w:ind w:left="113" w:right="101"/>
              <w:rPr>
                <w:rFonts w:ascii="Arial" w:hAnsi="Arial" w:cs="Arial"/>
                <w:color w:val="000000"/>
                <w:sz w:val="18"/>
                <w:szCs w:val="18"/>
              </w:rPr>
            </w:pPr>
            <w:r w:rsidRPr="002710C8">
              <w:rPr>
                <w:rFonts w:ascii="Arial" w:hAnsi="Arial" w:cs="Arial"/>
                <w:color w:val="000000"/>
                <w:sz w:val="18"/>
                <w:szCs w:val="18"/>
              </w:rPr>
              <w:t>Le Mémoire technique</w:t>
            </w:r>
            <w:r w:rsidR="00BC5211" w:rsidRPr="002710C8">
              <w:rPr>
                <w:rFonts w:ascii="Arial" w:hAnsi="Arial" w:cs="Arial"/>
                <w:color w:val="000000"/>
                <w:sz w:val="18"/>
                <w:szCs w:val="18"/>
              </w:rPr>
              <w:t xml:space="preserve"> (</w:t>
            </w:r>
            <w:r w:rsidR="004B67BF" w:rsidRPr="002710C8">
              <w:rPr>
                <w:rFonts w:ascii="Arial" w:hAnsi="Arial" w:cs="Arial"/>
                <w:color w:val="000000"/>
                <w:sz w:val="18"/>
                <w:szCs w:val="18"/>
              </w:rPr>
              <w:t>20</w:t>
            </w:r>
            <w:r w:rsidR="00BC5211" w:rsidRPr="002710C8">
              <w:rPr>
                <w:rFonts w:ascii="Arial" w:hAnsi="Arial" w:cs="Arial"/>
                <w:color w:val="000000"/>
                <w:sz w:val="18"/>
                <w:szCs w:val="18"/>
              </w:rPr>
              <w:t xml:space="preserve"> pages maximum</w:t>
            </w:r>
            <w:r w:rsidR="00680AD3" w:rsidRPr="002710C8">
              <w:rPr>
                <w:rFonts w:ascii="Arial" w:hAnsi="Arial" w:cs="Arial"/>
                <w:color w:val="000000"/>
                <w:sz w:val="18"/>
                <w:szCs w:val="18"/>
              </w:rPr>
              <w:t xml:space="preserve"> soit </w:t>
            </w:r>
            <w:r w:rsidR="007F4877" w:rsidRPr="002710C8">
              <w:rPr>
                <w:rFonts w:ascii="Arial" w:hAnsi="Arial" w:cs="Arial"/>
                <w:color w:val="000000"/>
                <w:sz w:val="18"/>
                <w:szCs w:val="18"/>
              </w:rPr>
              <w:t>10</w:t>
            </w:r>
            <w:r w:rsidR="00680AD3" w:rsidRPr="002710C8">
              <w:rPr>
                <w:rFonts w:ascii="Arial" w:hAnsi="Arial" w:cs="Arial"/>
                <w:color w:val="000000"/>
                <w:sz w:val="18"/>
                <w:szCs w:val="18"/>
              </w:rPr>
              <w:t xml:space="preserve"> feuilles</w:t>
            </w:r>
            <w:r w:rsidR="007F4877" w:rsidRPr="002710C8">
              <w:rPr>
                <w:rFonts w:ascii="Arial" w:hAnsi="Arial" w:cs="Arial"/>
                <w:color w:val="000000"/>
                <w:sz w:val="18"/>
                <w:szCs w:val="18"/>
              </w:rPr>
              <w:t>*</w:t>
            </w:r>
            <w:r w:rsidR="00BC5211" w:rsidRPr="002710C8">
              <w:rPr>
                <w:rFonts w:ascii="Arial" w:hAnsi="Arial" w:cs="Arial"/>
                <w:color w:val="000000"/>
                <w:sz w:val="18"/>
                <w:szCs w:val="18"/>
              </w:rPr>
              <w:t>)</w:t>
            </w:r>
            <w:r w:rsidRPr="002710C8">
              <w:rPr>
                <w:rFonts w:ascii="Arial" w:hAnsi="Arial" w:cs="Arial"/>
                <w:color w:val="000000"/>
                <w:sz w:val="18"/>
                <w:szCs w:val="18"/>
              </w:rPr>
              <w:t xml:space="preserve"> comprendra :</w:t>
            </w:r>
          </w:p>
          <w:p w14:paraId="06941D41" w14:textId="1B8BEB40" w:rsidR="00FA66D2" w:rsidRPr="002710C8" w:rsidRDefault="0075723A" w:rsidP="00E44CC8">
            <w:pPr>
              <w:pStyle w:val="Paragraphedeliste"/>
              <w:widowControl w:val="0"/>
              <w:numPr>
                <w:ilvl w:val="0"/>
                <w:numId w:val="36"/>
              </w:numPr>
              <w:autoSpaceDE w:val="0"/>
              <w:autoSpaceDN w:val="0"/>
              <w:adjustRightInd w:val="0"/>
              <w:spacing w:before="60" w:after="60" w:line="240" w:lineRule="auto"/>
              <w:ind w:right="101"/>
              <w:jc w:val="both"/>
              <w:rPr>
                <w:rFonts w:ascii="Arial" w:hAnsi="Arial" w:cs="Arial"/>
                <w:color w:val="000000"/>
                <w:sz w:val="18"/>
                <w:szCs w:val="18"/>
              </w:rPr>
            </w:pPr>
            <w:r w:rsidRPr="002710C8">
              <w:rPr>
                <w:rFonts w:ascii="Arial" w:hAnsi="Arial" w:cs="Arial"/>
                <w:color w:val="000000"/>
                <w:sz w:val="18"/>
                <w:szCs w:val="18"/>
              </w:rPr>
              <w:t>A travers le mémoire technique, les candidats devront détailler leur compréhension du contexte, des enjeux et des contraintes du projet</w:t>
            </w:r>
            <w:r w:rsidR="00960952" w:rsidRPr="002710C8">
              <w:rPr>
                <w:rFonts w:ascii="Arial" w:hAnsi="Arial" w:cs="Arial"/>
                <w:color w:val="000000"/>
                <w:sz w:val="18"/>
                <w:szCs w:val="18"/>
              </w:rPr>
              <w:t xml:space="preserve"> notamment aux regards des dimensions sociales et environnementales.</w:t>
            </w:r>
          </w:p>
          <w:p w14:paraId="337CBF31" w14:textId="77777777" w:rsidR="00035B7B" w:rsidRPr="002710C8" w:rsidRDefault="00035B7B" w:rsidP="00035B7B">
            <w:pPr>
              <w:pStyle w:val="Paragraphedeliste"/>
              <w:widowControl w:val="0"/>
              <w:autoSpaceDE w:val="0"/>
              <w:autoSpaceDN w:val="0"/>
              <w:adjustRightInd w:val="0"/>
              <w:spacing w:before="60" w:after="60" w:line="240" w:lineRule="auto"/>
              <w:ind w:left="833" w:right="101"/>
              <w:jc w:val="both"/>
              <w:rPr>
                <w:rFonts w:ascii="Arial" w:hAnsi="Arial" w:cs="Arial"/>
                <w:color w:val="000000"/>
                <w:sz w:val="18"/>
                <w:szCs w:val="18"/>
              </w:rPr>
            </w:pPr>
            <w:r w:rsidRPr="002710C8">
              <w:rPr>
                <w:rFonts w:ascii="Arial" w:hAnsi="Arial" w:cs="Arial"/>
                <w:color w:val="000000"/>
                <w:sz w:val="18"/>
                <w:szCs w:val="18"/>
              </w:rPr>
              <w:t xml:space="preserve">En annexe du mémoire technique, le candidat devra remettre des photos du site de la ZAC Gagarine prouvant que le candidat s’est déplacé sur site. Il pourra être réalisé un support de présentation rappelant ce qui est doit être mené et suivi par le titulaire du marché par rapport à l’existant. </w:t>
            </w:r>
          </w:p>
          <w:p w14:paraId="470F496E" w14:textId="77777777" w:rsidR="00035B7B" w:rsidRPr="002710C8" w:rsidRDefault="00035B7B" w:rsidP="002710C8">
            <w:pPr>
              <w:pStyle w:val="Paragraphedeliste"/>
              <w:widowControl w:val="0"/>
              <w:autoSpaceDE w:val="0"/>
              <w:autoSpaceDN w:val="0"/>
              <w:adjustRightInd w:val="0"/>
              <w:spacing w:before="60" w:after="60" w:line="240" w:lineRule="auto"/>
              <w:ind w:left="833" w:right="101"/>
              <w:jc w:val="both"/>
              <w:rPr>
                <w:rFonts w:ascii="Arial" w:hAnsi="Arial" w:cs="Arial"/>
                <w:color w:val="000000"/>
                <w:sz w:val="18"/>
                <w:szCs w:val="18"/>
              </w:rPr>
            </w:pPr>
          </w:p>
          <w:p w14:paraId="4AB6E615" w14:textId="77777777" w:rsidR="002331E0" w:rsidRPr="002710C8" w:rsidRDefault="002331E0" w:rsidP="00BF7AA2">
            <w:pPr>
              <w:pStyle w:val="Paragraphedeliste"/>
              <w:widowControl w:val="0"/>
              <w:autoSpaceDE w:val="0"/>
              <w:autoSpaceDN w:val="0"/>
              <w:adjustRightInd w:val="0"/>
              <w:spacing w:before="60" w:after="60" w:line="240" w:lineRule="auto"/>
              <w:ind w:left="833" w:right="101"/>
              <w:jc w:val="both"/>
              <w:rPr>
                <w:rFonts w:ascii="Arial" w:hAnsi="Arial" w:cs="Arial"/>
                <w:color w:val="000000"/>
                <w:sz w:val="18"/>
                <w:szCs w:val="18"/>
              </w:rPr>
            </w:pPr>
          </w:p>
          <w:p w14:paraId="07FABC28" w14:textId="56C39D34" w:rsidR="00960952" w:rsidRPr="002710C8" w:rsidRDefault="0075723A" w:rsidP="00960952">
            <w:pPr>
              <w:pStyle w:val="Paragraphedeliste"/>
              <w:widowControl w:val="0"/>
              <w:autoSpaceDE w:val="0"/>
              <w:autoSpaceDN w:val="0"/>
              <w:adjustRightInd w:val="0"/>
              <w:spacing w:before="60" w:after="60" w:line="240" w:lineRule="auto"/>
              <w:ind w:left="833" w:right="101"/>
              <w:jc w:val="both"/>
              <w:rPr>
                <w:rFonts w:ascii="Arial" w:hAnsi="Arial" w:cs="Arial"/>
                <w:color w:val="000000"/>
                <w:sz w:val="18"/>
                <w:szCs w:val="18"/>
              </w:rPr>
            </w:pPr>
            <w:r w:rsidRPr="002710C8">
              <w:rPr>
                <w:rFonts w:ascii="Arial" w:hAnsi="Arial" w:cs="Arial"/>
                <w:color w:val="000000"/>
                <w:sz w:val="18"/>
                <w:szCs w:val="18"/>
              </w:rPr>
              <w:t>Une fois ce travail réalisé, ils devront expliquer leur façon de concevoir le projet et les orientations qu’ils souhaitent lui donner</w:t>
            </w:r>
            <w:r w:rsidR="00960952" w:rsidRPr="002710C8">
              <w:rPr>
                <w:rFonts w:ascii="Arial" w:hAnsi="Arial" w:cs="Arial"/>
                <w:color w:val="000000"/>
                <w:sz w:val="18"/>
                <w:szCs w:val="18"/>
              </w:rPr>
              <w:t xml:space="preserve"> </w:t>
            </w:r>
            <w:r w:rsidR="00145604" w:rsidRPr="00145604">
              <w:rPr>
                <w:rFonts w:ascii="Arial" w:hAnsi="Arial" w:cs="Arial"/>
                <w:color w:val="000000"/>
                <w:sz w:val="18"/>
                <w:szCs w:val="18"/>
              </w:rPr>
              <w:t>notamment au regard de leur analyse des études déjà réalisées, de l'état d'avancement, des risques et des enjeux de l'opération</w:t>
            </w:r>
          </w:p>
          <w:p w14:paraId="5D0CD777" w14:textId="5B0E5233" w:rsidR="00960952" w:rsidRPr="002710C8" w:rsidRDefault="00960952" w:rsidP="00960952">
            <w:pPr>
              <w:pStyle w:val="Paragraphedeliste"/>
              <w:widowControl w:val="0"/>
              <w:autoSpaceDE w:val="0"/>
              <w:autoSpaceDN w:val="0"/>
              <w:adjustRightInd w:val="0"/>
              <w:spacing w:before="60" w:after="60" w:line="240" w:lineRule="auto"/>
              <w:ind w:left="833" w:right="101"/>
              <w:jc w:val="both"/>
              <w:rPr>
                <w:rFonts w:ascii="Arial" w:hAnsi="Arial" w:cs="Arial"/>
                <w:color w:val="000000"/>
                <w:sz w:val="18"/>
                <w:szCs w:val="18"/>
              </w:rPr>
            </w:pPr>
          </w:p>
          <w:p w14:paraId="4DEA64A9" w14:textId="70DA288A" w:rsidR="004E7D2B" w:rsidRPr="002710C8" w:rsidRDefault="00960952" w:rsidP="002710C8">
            <w:pPr>
              <w:pStyle w:val="Paragraphedeliste"/>
              <w:widowControl w:val="0"/>
              <w:autoSpaceDE w:val="0"/>
              <w:autoSpaceDN w:val="0"/>
              <w:adjustRightInd w:val="0"/>
              <w:spacing w:before="60" w:after="60" w:line="240" w:lineRule="auto"/>
              <w:ind w:left="833" w:right="101"/>
              <w:jc w:val="both"/>
              <w:rPr>
                <w:rFonts w:ascii="Arial" w:hAnsi="Arial" w:cs="Arial"/>
                <w:color w:val="000000"/>
                <w:sz w:val="18"/>
                <w:szCs w:val="18"/>
              </w:rPr>
            </w:pPr>
            <w:r w:rsidRPr="002710C8">
              <w:rPr>
                <w:rFonts w:ascii="Arial" w:hAnsi="Arial" w:cs="Arial"/>
                <w:color w:val="000000"/>
                <w:sz w:val="18"/>
                <w:szCs w:val="18"/>
              </w:rPr>
              <w:t xml:space="preserve">Les candidats expliqueront </w:t>
            </w:r>
            <w:r w:rsidR="00035B7B" w:rsidRPr="002710C8">
              <w:rPr>
                <w:rFonts w:ascii="Arial" w:hAnsi="Arial" w:cs="Arial"/>
                <w:color w:val="000000"/>
                <w:sz w:val="18"/>
                <w:szCs w:val="18"/>
              </w:rPr>
              <w:t>leurs intentions méthodologiques</w:t>
            </w:r>
            <w:r w:rsidRPr="002710C8">
              <w:rPr>
                <w:rFonts w:ascii="Arial" w:hAnsi="Arial" w:cs="Arial"/>
                <w:color w:val="000000"/>
                <w:sz w:val="18"/>
                <w:szCs w:val="18"/>
              </w:rPr>
              <w:t xml:space="preserve"> </w:t>
            </w:r>
            <w:r w:rsidR="00035B7B" w:rsidRPr="002710C8">
              <w:rPr>
                <w:rFonts w:ascii="Arial" w:hAnsi="Arial" w:cs="Arial"/>
                <w:color w:val="000000"/>
                <w:sz w:val="18"/>
                <w:szCs w:val="18"/>
              </w:rPr>
              <w:t>pour répondre à l’ensemble des missions de l’accord cadre notamment au regard des processus existants au sein de Grand Paris Aménagement.</w:t>
            </w:r>
          </w:p>
          <w:p w14:paraId="62447BC3" w14:textId="77777777" w:rsidR="002331E0" w:rsidRPr="002710C8" w:rsidRDefault="002331E0" w:rsidP="002710C8">
            <w:pPr>
              <w:pStyle w:val="Paragraphedeliste"/>
              <w:widowControl w:val="0"/>
              <w:autoSpaceDE w:val="0"/>
              <w:autoSpaceDN w:val="0"/>
              <w:adjustRightInd w:val="0"/>
              <w:spacing w:before="60" w:after="60" w:line="240" w:lineRule="auto"/>
              <w:ind w:left="833" w:right="101"/>
              <w:jc w:val="both"/>
              <w:rPr>
                <w:rFonts w:ascii="Arial" w:hAnsi="Arial" w:cs="Arial"/>
                <w:color w:val="000000"/>
                <w:sz w:val="18"/>
                <w:szCs w:val="18"/>
              </w:rPr>
            </w:pPr>
          </w:p>
          <w:p w14:paraId="6C8340C3" w14:textId="77777777" w:rsidR="00035B7B" w:rsidRPr="002710C8" w:rsidRDefault="005B63A4" w:rsidP="00E44CC8">
            <w:pPr>
              <w:pStyle w:val="Paragraphedeliste"/>
              <w:widowControl w:val="0"/>
              <w:numPr>
                <w:ilvl w:val="0"/>
                <w:numId w:val="36"/>
              </w:numPr>
              <w:autoSpaceDE w:val="0"/>
              <w:autoSpaceDN w:val="0"/>
              <w:adjustRightInd w:val="0"/>
              <w:spacing w:before="60" w:after="60" w:line="240" w:lineRule="auto"/>
              <w:ind w:right="101"/>
              <w:jc w:val="both"/>
              <w:rPr>
                <w:rFonts w:ascii="Arial" w:hAnsi="Arial" w:cs="Arial"/>
                <w:color w:val="000000"/>
                <w:sz w:val="18"/>
                <w:szCs w:val="18"/>
              </w:rPr>
            </w:pPr>
            <w:r w:rsidRPr="002710C8">
              <w:rPr>
                <w:rFonts w:ascii="Arial" w:hAnsi="Arial" w:cs="Arial"/>
                <w:color w:val="000000"/>
                <w:sz w:val="18"/>
                <w:szCs w:val="18"/>
              </w:rPr>
              <w:t xml:space="preserve">Le candidat mettra en valeur la qualité environnementale de son offre, dont les ambitions devront être cohérentes avec les moyens </w:t>
            </w:r>
            <w:r w:rsidR="009438E9" w:rsidRPr="002710C8">
              <w:rPr>
                <w:rFonts w:ascii="Arial" w:hAnsi="Arial" w:cs="Arial"/>
                <w:color w:val="000000"/>
                <w:sz w:val="18"/>
                <w:szCs w:val="18"/>
              </w:rPr>
              <w:t>du futur gestionnaire</w:t>
            </w:r>
            <w:r w:rsidR="008A55E1" w:rsidRPr="002710C8">
              <w:rPr>
                <w:rFonts w:ascii="Arial" w:hAnsi="Arial" w:cs="Arial"/>
                <w:color w:val="000000"/>
                <w:sz w:val="18"/>
                <w:szCs w:val="18"/>
              </w:rPr>
              <w:t xml:space="preserve"> y compris la méthodologie de sélection de la palette végétale au regard des changements climatiques</w:t>
            </w:r>
            <w:r w:rsidR="00A564BE" w:rsidRPr="002710C8">
              <w:rPr>
                <w:rFonts w:ascii="Arial" w:hAnsi="Arial" w:cs="Arial"/>
                <w:color w:val="000000"/>
                <w:sz w:val="18"/>
                <w:szCs w:val="18"/>
              </w:rPr>
              <w:t xml:space="preserve"> ((référentiel de rusticité et de tolérance à la sécheresse utilisé, sources mobilisées, part d'essences locales / méridionalisées).)</w:t>
            </w:r>
            <w:r w:rsidR="008A55E1" w:rsidRPr="002710C8">
              <w:rPr>
                <w:rFonts w:ascii="Arial" w:hAnsi="Arial" w:cs="Arial"/>
                <w:color w:val="000000"/>
                <w:sz w:val="18"/>
                <w:szCs w:val="18"/>
              </w:rPr>
              <w:t>.</w:t>
            </w:r>
            <w:r w:rsidR="00035B7B" w:rsidRPr="002710C8">
              <w:rPr>
                <w:rFonts w:ascii="Arial" w:hAnsi="Arial" w:cs="Arial"/>
                <w:color w:val="000000"/>
                <w:sz w:val="18"/>
                <w:szCs w:val="18"/>
              </w:rPr>
              <w:t>ou bien encore sur les questions de gestion de l’eau dans l’espace public.</w:t>
            </w:r>
            <w:r w:rsidR="008A55E1" w:rsidRPr="002710C8">
              <w:rPr>
                <w:rFonts w:ascii="Arial" w:hAnsi="Arial" w:cs="Arial"/>
                <w:color w:val="000000"/>
                <w:sz w:val="18"/>
                <w:szCs w:val="18"/>
              </w:rPr>
              <w:t xml:space="preserve"> </w:t>
            </w:r>
          </w:p>
          <w:p w14:paraId="2F3BF7DD" w14:textId="2972AA0F" w:rsidR="009438E9" w:rsidRPr="002710C8" w:rsidRDefault="00960952" w:rsidP="002710C8">
            <w:pPr>
              <w:pStyle w:val="Paragraphedeliste"/>
              <w:widowControl w:val="0"/>
              <w:autoSpaceDE w:val="0"/>
              <w:autoSpaceDN w:val="0"/>
              <w:adjustRightInd w:val="0"/>
              <w:spacing w:before="60" w:after="60" w:line="240" w:lineRule="auto"/>
              <w:ind w:left="833" w:right="101"/>
              <w:jc w:val="both"/>
              <w:rPr>
                <w:rFonts w:ascii="Arial" w:hAnsi="Arial" w:cs="Arial"/>
                <w:color w:val="000000"/>
                <w:sz w:val="18"/>
                <w:szCs w:val="18"/>
              </w:rPr>
            </w:pPr>
            <w:r w:rsidRPr="002710C8">
              <w:rPr>
                <w:rFonts w:ascii="Arial" w:hAnsi="Arial" w:cs="Arial"/>
                <w:color w:val="000000"/>
                <w:sz w:val="18"/>
                <w:szCs w:val="18"/>
              </w:rPr>
              <w:t>Globalement, les candidats expliciteront clairement la façon dont ils comptent intégrer les adaptations des espaces publics face au changement climatique.</w:t>
            </w:r>
          </w:p>
          <w:p w14:paraId="505D313A" w14:textId="77777777" w:rsidR="002331E0" w:rsidRPr="002710C8" w:rsidRDefault="002331E0" w:rsidP="00BF7AA2">
            <w:pPr>
              <w:pStyle w:val="Paragraphedeliste"/>
              <w:widowControl w:val="0"/>
              <w:autoSpaceDE w:val="0"/>
              <w:autoSpaceDN w:val="0"/>
              <w:adjustRightInd w:val="0"/>
              <w:spacing w:before="60" w:after="60" w:line="240" w:lineRule="auto"/>
              <w:ind w:left="833" w:right="101"/>
              <w:jc w:val="both"/>
              <w:rPr>
                <w:rFonts w:ascii="Arial" w:hAnsi="Arial" w:cs="Arial"/>
                <w:color w:val="000000"/>
                <w:sz w:val="18"/>
                <w:szCs w:val="18"/>
              </w:rPr>
            </w:pPr>
          </w:p>
          <w:p w14:paraId="49B2C2AF" w14:textId="2EF2D6F2" w:rsidR="00E174DC" w:rsidRPr="002710C8" w:rsidRDefault="009438E9" w:rsidP="00E174DC">
            <w:pPr>
              <w:pStyle w:val="Paragraphedeliste"/>
              <w:widowControl w:val="0"/>
              <w:numPr>
                <w:ilvl w:val="0"/>
                <w:numId w:val="36"/>
              </w:numPr>
              <w:autoSpaceDE w:val="0"/>
              <w:autoSpaceDN w:val="0"/>
              <w:adjustRightInd w:val="0"/>
              <w:spacing w:before="60" w:after="60" w:line="240" w:lineRule="auto"/>
              <w:ind w:right="101"/>
              <w:jc w:val="both"/>
              <w:rPr>
                <w:rFonts w:ascii="Arial" w:hAnsi="Arial" w:cs="Arial"/>
                <w:color w:val="000000"/>
                <w:sz w:val="18"/>
                <w:szCs w:val="18"/>
              </w:rPr>
            </w:pPr>
            <w:r w:rsidRPr="002710C8">
              <w:rPr>
                <w:rFonts w:ascii="Arial" w:hAnsi="Arial" w:cs="Arial"/>
                <w:color w:val="000000"/>
                <w:sz w:val="18"/>
                <w:szCs w:val="18"/>
              </w:rPr>
              <w:t xml:space="preserve">Sur chacune des missions du CCTP, les candidats présenteront une estimation du temps passé, permettant à l’EPA ORSA d’évaluer la bonne prise en compte des enjeux de l’opération et la bonne compréhension des missions. </w:t>
            </w:r>
            <w:r w:rsidR="00035B7B" w:rsidRPr="002710C8">
              <w:rPr>
                <w:rFonts w:ascii="Arial" w:hAnsi="Arial" w:cs="Arial"/>
                <w:color w:val="000000"/>
                <w:sz w:val="18"/>
                <w:szCs w:val="18"/>
              </w:rPr>
              <w:t>Le candidat devra préciser l’organisation qu’il compte mener en groupement mais également avec les autres acteurs du projet dont la MOA</w:t>
            </w:r>
            <w:r w:rsidR="00852805">
              <w:rPr>
                <w:rFonts w:ascii="Arial" w:hAnsi="Arial" w:cs="Arial"/>
                <w:color w:val="000000"/>
                <w:sz w:val="18"/>
                <w:szCs w:val="18"/>
              </w:rPr>
              <w:t>.</w:t>
            </w:r>
          </w:p>
          <w:p w14:paraId="70BF4667" w14:textId="7043A85C" w:rsidR="00E44CC8" w:rsidRPr="002710C8" w:rsidRDefault="00E44CC8" w:rsidP="002710C8">
            <w:pPr>
              <w:widowControl w:val="0"/>
              <w:autoSpaceDE w:val="0"/>
              <w:autoSpaceDN w:val="0"/>
              <w:adjustRightInd w:val="0"/>
              <w:spacing w:before="60" w:after="60" w:line="240" w:lineRule="auto"/>
              <w:ind w:right="101"/>
              <w:jc w:val="both"/>
              <w:rPr>
                <w:rFonts w:ascii="Arial" w:hAnsi="Arial" w:cs="Arial"/>
                <w:color w:val="000000"/>
                <w:sz w:val="18"/>
                <w:szCs w:val="18"/>
              </w:rPr>
            </w:pPr>
          </w:p>
          <w:p w14:paraId="1F7C4060" w14:textId="7BB925C8" w:rsidR="00E44CC8" w:rsidRPr="002710C8" w:rsidRDefault="00E44CC8" w:rsidP="00FE73AF">
            <w:pPr>
              <w:pStyle w:val="Paragraphedeliste"/>
              <w:widowControl w:val="0"/>
              <w:autoSpaceDE w:val="0"/>
              <w:autoSpaceDN w:val="0"/>
              <w:adjustRightInd w:val="0"/>
              <w:spacing w:before="60" w:after="60" w:line="240" w:lineRule="auto"/>
              <w:ind w:left="833" w:right="101"/>
              <w:jc w:val="both"/>
              <w:rPr>
                <w:rFonts w:ascii="Arial" w:hAnsi="Arial" w:cs="Arial"/>
                <w:sz w:val="24"/>
                <w:szCs w:val="24"/>
              </w:rPr>
            </w:pPr>
          </w:p>
        </w:tc>
      </w:tr>
      <w:tr w:rsidR="003B46F1" w14:paraId="2ADF5E76" w14:textId="77777777" w:rsidTr="00BF7AA2">
        <w:tc>
          <w:tcPr>
            <w:tcW w:w="1528" w:type="dxa"/>
            <w:tcBorders>
              <w:top w:val="single" w:sz="8" w:space="0" w:color="D9D9D9"/>
              <w:left w:val="single" w:sz="8" w:space="0" w:color="D9D9D9"/>
              <w:bottom w:val="single" w:sz="8" w:space="0" w:color="D9D9D9"/>
              <w:right w:val="single" w:sz="8" w:space="0" w:color="D9D9D9"/>
            </w:tcBorders>
            <w:shd w:val="clear" w:color="auto" w:fill="FFFFFF"/>
          </w:tcPr>
          <w:p w14:paraId="6A8F2126" w14:textId="10AA5E52" w:rsidR="003B46F1" w:rsidRDefault="003B46F1" w:rsidP="003B46F1">
            <w:pPr>
              <w:widowControl w:val="0"/>
              <w:autoSpaceDE w:val="0"/>
              <w:autoSpaceDN w:val="0"/>
              <w:adjustRightInd w:val="0"/>
              <w:spacing w:before="60" w:after="60" w:line="240" w:lineRule="auto"/>
              <w:ind w:left="108" w:right="103"/>
              <w:rPr>
                <w:rFonts w:ascii="Arial" w:hAnsi="Arial" w:cs="Arial"/>
                <w:color w:val="000000"/>
                <w:sz w:val="18"/>
                <w:szCs w:val="18"/>
              </w:rPr>
            </w:pPr>
          </w:p>
        </w:tc>
        <w:tc>
          <w:tcPr>
            <w:tcW w:w="8219" w:type="dxa"/>
            <w:tcBorders>
              <w:top w:val="single" w:sz="8" w:space="0" w:color="D9D9D9"/>
              <w:left w:val="single" w:sz="8" w:space="0" w:color="D9D9D9"/>
              <w:bottom w:val="single" w:sz="8" w:space="0" w:color="D9D9D9"/>
              <w:right w:val="single" w:sz="8" w:space="0" w:color="D9D9D9"/>
            </w:tcBorders>
            <w:shd w:val="clear" w:color="auto" w:fill="FFFFFF"/>
          </w:tcPr>
          <w:p w14:paraId="0FF7A771" w14:textId="39BD5220" w:rsidR="00F237A3" w:rsidRPr="00BD2EAB" w:rsidRDefault="00F237A3" w:rsidP="002710C8">
            <w:pPr>
              <w:widowControl w:val="0"/>
              <w:autoSpaceDE w:val="0"/>
              <w:autoSpaceDN w:val="0"/>
              <w:adjustRightInd w:val="0"/>
              <w:spacing w:before="60" w:after="60" w:line="240" w:lineRule="auto"/>
              <w:ind w:right="101"/>
              <w:jc w:val="center"/>
              <w:rPr>
                <w:rFonts w:ascii="Arial" w:hAnsi="Arial" w:cs="Arial"/>
                <w:color w:val="000000"/>
                <w:sz w:val="18"/>
                <w:szCs w:val="18"/>
                <w:highlight w:val="yellow"/>
              </w:rPr>
            </w:pPr>
          </w:p>
        </w:tc>
      </w:tr>
    </w:tbl>
    <w:p w14:paraId="7EDA113F" w14:textId="77777777" w:rsidR="007F4877" w:rsidRPr="00BD2EAB" w:rsidRDefault="007F4877" w:rsidP="00BD2EAB">
      <w:pPr>
        <w:widowControl w:val="0"/>
        <w:tabs>
          <w:tab w:val="left" w:pos="392"/>
        </w:tabs>
        <w:autoSpaceDE w:val="0"/>
        <w:autoSpaceDN w:val="0"/>
        <w:adjustRightInd w:val="0"/>
        <w:spacing w:after="0" w:line="240" w:lineRule="auto"/>
        <w:ind w:right="111"/>
        <w:jc w:val="both"/>
        <w:rPr>
          <w:rFonts w:ascii="Arial" w:hAnsi="Arial" w:cs="Arial"/>
          <w:color w:val="EE0000"/>
          <w:sz w:val="20"/>
          <w:szCs w:val="20"/>
        </w:rPr>
      </w:pPr>
    </w:p>
    <w:p w14:paraId="68514D50" w14:textId="77777777" w:rsidR="007F4877" w:rsidRPr="00BD2EAB" w:rsidRDefault="007F4877" w:rsidP="00E44CC8">
      <w:pPr>
        <w:widowControl w:val="0"/>
        <w:tabs>
          <w:tab w:val="left" w:pos="392"/>
        </w:tabs>
        <w:autoSpaceDE w:val="0"/>
        <w:autoSpaceDN w:val="0"/>
        <w:adjustRightInd w:val="0"/>
        <w:spacing w:after="0" w:line="240" w:lineRule="auto"/>
        <w:ind w:left="117" w:right="111"/>
        <w:jc w:val="both"/>
        <w:rPr>
          <w:rFonts w:ascii="Arial" w:hAnsi="Arial" w:cs="Arial"/>
          <w:color w:val="EE0000"/>
          <w:sz w:val="20"/>
          <w:szCs w:val="20"/>
        </w:rPr>
      </w:pPr>
    </w:p>
    <w:p w14:paraId="62ACA14D"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71B93CAC" w14:textId="77777777" w:rsidR="002710C8" w:rsidRDefault="002710C8">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052A2C0E" w14:textId="77777777" w:rsidR="002710C8" w:rsidRDefault="002710C8">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285FD718" w14:textId="77777777" w:rsidR="002710C8" w:rsidRDefault="002710C8">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3EDD1A4D" w14:textId="77777777" w:rsidR="002710C8" w:rsidRDefault="002710C8">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11BE84A2" w14:textId="77777777" w:rsidR="002710C8" w:rsidRDefault="002710C8">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115CBF6E" w14:textId="10014193" w:rsidR="00E44CC8" w:rsidRDefault="00E44CC8" w:rsidP="00E44CC8">
      <w:pPr>
        <w:pStyle w:val="Titre1"/>
        <w:numPr>
          <w:ilvl w:val="0"/>
          <w:numId w:val="8"/>
        </w:numPr>
        <w:tabs>
          <w:tab w:val="clear" w:pos="108"/>
          <w:tab w:val="num" w:pos="392"/>
        </w:tabs>
        <w:ind w:left="828" w:hanging="360"/>
        <w:rPr>
          <w:sz w:val="24"/>
          <w:szCs w:val="24"/>
        </w:rPr>
      </w:pPr>
      <w:r>
        <w:lastRenderedPageBreak/>
        <w:t>JUGEMENTS DES OFFRES ET ATTRIBUTION</w:t>
      </w:r>
      <w:r w:rsidR="00BD2EAB">
        <w:t xml:space="preserve"> </w:t>
      </w:r>
    </w:p>
    <w:p w14:paraId="2E2899C8" w14:textId="77777777" w:rsidR="00E44CC8" w:rsidRDefault="00E44CC8" w:rsidP="00E44CC8">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6A057AF"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050C019" w14:textId="2C9BAED5" w:rsidR="00E44CC8" w:rsidRDefault="00E44CC8" w:rsidP="00E44CC8">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sidRPr="00BD2EAB">
        <w:rPr>
          <w:rFonts w:ascii="Arial" w:hAnsi="Arial" w:cs="Arial"/>
          <w:b/>
          <w:bCs/>
          <w:color w:val="EE0000"/>
          <w:sz w:val="20"/>
          <w:szCs w:val="20"/>
        </w:rPr>
        <w:t>Critères de jugement des offres </w:t>
      </w:r>
      <w:r w:rsidR="00BD2EAB" w:rsidRPr="00BD2EAB">
        <w:rPr>
          <w:rFonts w:ascii="Arial" w:hAnsi="Arial" w:cs="Arial"/>
          <w:b/>
          <w:bCs/>
          <w:color w:val="EE0000"/>
          <w:sz w:val="20"/>
          <w:szCs w:val="20"/>
        </w:rPr>
        <w:t xml:space="preserve">(pour </w:t>
      </w:r>
      <w:r w:rsidR="00BD2EAB" w:rsidRPr="00852805">
        <w:rPr>
          <w:rFonts w:ascii="Arial" w:hAnsi="Arial" w:cs="Arial"/>
          <w:b/>
          <w:bCs/>
          <w:color w:val="EE0000"/>
          <w:sz w:val="20"/>
          <w:szCs w:val="20"/>
        </w:rPr>
        <w:t>information</w:t>
      </w:r>
      <w:r w:rsidR="00BD2EAB" w:rsidRPr="002710C8">
        <w:rPr>
          <w:rFonts w:ascii="Arial" w:hAnsi="Arial" w:cs="Arial"/>
          <w:b/>
          <w:bCs/>
          <w:color w:val="EE0000"/>
          <w:sz w:val="20"/>
          <w:szCs w:val="20"/>
        </w:rPr>
        <w:t xml:space="preserve">) </w:t>
      </w:r>
      <w:r>
        <w:rPr>
          <w:rFonts w:ascii="Arial" w:hAnsi="Arial" w:cs="Arial"/>
          <w:b/>
          <w:bCs/>
          <w:color w:val="000000"/>
          <w:sz w:val="20"/>
          <w:szCs w:val="20"/>
        </w:rPr>
        <w:t>:</w:t>
      </w:r>
    </w:p>
    <w:p w14:paraId="24E64BA9"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1F15E4C" w14:textId="36A00C57" w:rsidR="00E44CC8" w:rsidRDefault="00E44CC8" w:rsidP="00E44CC8">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Les offres sont analysées et classées en fonction des critères suivants :</w:t>
      </w:r>
    </w:p>
    <w:p w14:paraId="47F9D569" w14:textId="77777777" w:rsidR="00E44CC8" w:rsidRDefault="00E44CC8" w:rsidP="00E44CC8">
      <w:pPr>
        <w:widowControl w:val="0"/>
        <w:autoSpaceDE w:val="0"/>
        <w:autoSpaceDN w:val="0"/>
        <w:adjustRightInd w:val="0"/>
        <w:spacing w:after="0" w:line="240" w:lineRule="auto"/>
        <w:ind w:left="117" w:right="111"/>
        <w:rPr>
          <w:rFonts w:ascii="Arial" w:hAnsi="Arial" w:cs="Arial"/>
          <w:color w:val="000000"/>
          <w:sz w:val="20"/>
          <w:szCs w:val="20"/>
        </w:rPr>
      </w:pPr>
    </w:p>
    <w:tbl>
      <w:tblPr>
        <w:tblW w:w="9747" w:type="dxa"/>
        <w:tblInd w:w="9" w:type="dxa"/>
        <w:tblLayout w:type="fixed"/>
        <w:tblCellMar>
          <w:left w:w="0" w:type="dxa"/>
          <w:right w:w="0" w:type="dxa"/>
        </w:tblCellMar>
        <w:tblLook w:val="0000" w:firstRow="0" w:lastRow="0" w:firstColumn="0" w:lastColumn="0" w:noHBand="0" w:noVBand="0"/>
      </w:tblPr>
      <w:tblGrid>
        <w:gridCol w:w="4077"/>
        <w:gridCol w:w="5670"/>
      </w:tblGrid>
      <w:tr w:rsidR="00E44CC8" w14:paraId="2B0E66A3" w14:textId="77777777" w:rsidTr="00BD2EAB">
        <w:trPr>
          <w:cantSplit/>
          <w:tblHeader/>
        </w:trPr>
        <w:tc>
          <w:tcPr>
            <w:tcW w:w="4077" w:type="dxa"/>
            <w:tcBorders>
              <w:top w:val="nil"/>
              <w:left w:val="nil"/>
              <w:bottom w:val="single" w:sz="4" w:space="0" w:color="D9D9D9"/>
              <w:right w:val="nil"/>
            </w:tcBorders>
            <w:shd w:val="clear" w:color="auto" w:fill="595959"/>
            <w:vAlign w:val="center"/>
          </w:tcPr>
          <w:p w14:paraId="18BB2428" w14:textId="77777777" w:rsidR="00E44CC8" w:rsidRDefault="00E44CC8" w:rsidP="00AB4A51">
            <w:pPr>
              <w:keepLines/>
              <w:widowControl w:val="0"/>
              <w:autoSpaceDE w:val="0"/>
              <w:autoSpaceDN w:val="0"/>
              <w:adjustRightInd w:val="0"/>
              <w:spacing w:before="60" w:after="60" w:line="240" w:lineRule="auto"/>
              <w:ind w:left="108" w:right="91"/>
              <w:jc w:val="center"/>
              <w:rPr>
                <w:rFonts w:ascii="Arial" w:hAnsi="Arial" w:cs="Arial"/>
                <w:kern w:val="0"/>
                <w:sz w:val="24"/>
                <w:szCs w:val="24"/>
              </w:rPr>
            </w:pPr>
            <w:r>
              <w:rPr>
                <w:rFonts w:ascii="Arial" w:hAnsi="Arial" w:cs="Arial"/>
                <w:color w:val="FFFFFF"/>
                <w:kern w:val="0"/>
                <w:sz w:val="20"/>
                <w:szCs w:val="20"/>
              </w:rPr>
              <w:t>Critère et pondération</w:t>
            </w:r>
          </w:p>
        </w:tc>
        <w:tc>
          <w:tcPr>
            <w:tcW w:w="5670" w:type="dxa"/>
            <w:tcBorders>
              <w:top w:val="nil"/>
              <w:left w:val="nil"/>
              <w:bottom w:val="single" w:sz="4" w:space="0" w:color="D9D9D9"/>
              <w:right w:val="nil"/>
            </w:tcBorders>
            <w:shd w:val="clear" w:color="auto" w:fill="595959"/>
          </w:tcPr>
          <w:p w14:paraId="5E66DBE2" w14:textId="77777777" w:rsidR="00E44CC8" w:rsidRDefault="00E44CC8" w:rsidP="00AB4A51">
            <w:pPr>
              <w:keepLines/>
              <w:widowControl w:val="0"/>
              <w:autoSpaceDE w:val="0"/>
              <w:autoSpaceDN w:val="0"/>
              <w:adjustRightInd w:val="0"/>
              <w:spacing w:before="60" w:after="60" w:line="240" w:lineRule="auto"/>
              <w:ind w:left="125" w:right="81"/>
              <w:jc w:val="center"/>
              <w:rPr>
                <w:rFonts w:ascii="Arial" w:hAnsi="Arial" w:cs="Arial"/>
                <w:kern w:val="0"/>
                <w:sz w:val="24"/>
                <w:szCs w:val="24"/>
              </w:rPr>
            </w:pPr>
            <w:r>
              <w:rPr>
                <w:rFonts w:ascii="Arial" w:hAnsi="Arial" w:cs="Arial"/>
                <w:color w:val="FFFFFF"/>
                <w:kern w:val="0"/>
                <w:sz w:val="20"/>
                <w:szCs w:val="20"/>
              </w:rPr>
              <w:t>Descriptif</w:t>
            </w:r>
          </w:p>
        </w:tc>
      </w:tr>
      <w:tr w:rsidR="00E44CC8" w14:paraId="0C9C6C15" w14:textId="77777777" w:rsidTr="00BD2EA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62844684" w14:textId="7D95E764" w:rsidR="00E44CC8" w:rsidRDefault="00E44CC8" w:rsidP="00AB4A51">
            <w:pPr>
              <w:widowControl w:val="0"/>
              <w:autoSpaceDE w:val="0"/>
              <w:autoSpaceDN w:val="0"/>
              <w:adjustRightInd w:val="0"/>
              <w:spacing w:after="0" w:line="240" w:lineRule="auto"/>
              <w:ind w:left="108" w:right="91"/>
              <w:rPr>
                <w:rFonts w:ascii="Arial" w:hAnsi="Arial" w:cs="Arial"/>
                <w:kern w:val="0"/>
                <w:sz w:val="24"/>
                <w:szCs w:val="24"/>
              </w:rPr>
            </w:pPr>
            <w:r>
              <w:rPr>
                <w:rFonts w:ascii="Arial" w:hAnsi="Arial" w:cs="Arial"/>
                <w:color w:val="000000"/>
                <w:kern w:val="0"/>
                <w:sz w:val="18"/>
                <w:szCs w:val="18"/>
              </w:rPr>
              <w:t>1. Valeur technique (</w:t>
            </w:r>
            <w:r w:rsidR="0075229F">
              <w:rPr>
                <w:rFonts w:ascii="Arial" w:hAnsi="Arial" w:cs="Arial"/>
                <w:color w:val="000000"/>
                <w:kern w:val="0"/>
                <w:sz w:val="18"/>
                <w:szCs w:val="18"/>
              </w:rPr>
              <w:t>50</w:t>
            </w:r>
            <w:r>
              <w:rPr>
                <w:rFonts w:ascii="Arial" w:hAnsi="Arial" w:cs="Arial"/>
                <w:color w:val="000000"/>
                <w:kern w:val="0"/>
                <w:sz w:val="18"/>
                <w:szCs w:val="18"/>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079224DA" w14:textId="77777777" w:rsidR="00E44CC8" w:rsidRDefault="00E44CC8" w:rsidP="00AB4A51">
            <w:pPr>
              <w:widowControl w:val="0"/>
              <w:autoSpaceDE w:val="0"/>
              <w:autoSpaceDN w:val="0"/>
              <w:adjustRightInd w:val="0"/>
              <w:spacing w:after="0" w:line="240" w:lineRule="auto"/>
              <w:ind w:left="125" w:right="81"/>
              <w:rPr>
                <w:rFonts w:ascii="Arial" w:hAnsi="Arial" w:cs="Arial"/>
                <w:kern w:val="0"/>
                <w:sz w:val="24"/>
                <w:szCs w:val="24"/>
              </w:rPr>
            </w:pPr>
            <w:r>
              <w:rPr>
                <w:rFonts w:ascii="Arial" w:hAnsi="Arial" w:cs="Arial"/>
                <w:color w:val="000000"/>
                <w:kern w:val="0"/>
                <w:sz w:val="18"/>
                <w:szCs w:val="18"/>
              </w:rPr>
              <w:t xml:space="preserve">Valeur technique </w:t>
            </w:r>
          </w:p>
        </w:tc>
      </w:tr>
      <w:tr w:rsidR="00E44CC8" w14:paraId="405A471E" w14:textId="77777777" w:rsidTr="00BD2EA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67EB0D89" w14:textId="1B673060" w:rsidR="00E44CC8" w:rsidRDefault="00E44CC8" w:rsidP="00AB4A51">
            <w:pPr>
              <w:widowControl w:val="0"/>
              <w:autoSpaceDE w:val="0"/>
              <w:autoSpaceDN w:val="0"/>
              <w:adjustRightInd w:val="0"/>
              <w:spacing w:after="0" w:line="240" w:lineRule="auto"/>
              <w:ind w:left="675" w:right="91"/>
              <w:rPr>
                <w:rFonts w:ascii="Arial" w:hAnsi="Arial" w:cs="Arial"/>
                <w:kern w:val="0"/>
                <w:sz w:val="24"/>
                <w:szCs w:val="24"/>
              </w:rPr>
            </w:pPr>
            <w:r>
              <w:rPr>
                <w:rFonts w:ascii="Arial" w:hAnsi="Arial" w:cs="Arial"/>
                <w:color w:val="000000"/>
                <w:kern w:val="0"/>
                <w:sz w:val="16"/>
                <w:szCs w:val="16"/>
              </w:rPr>
              <w:t xml:space="preserve">- </w:t>
            </w:r>
            <w:r w:rsidR="00BD2EAB">
              <w:rPr>
                <w:rFonts w:ascii="Arial" w:hAnsi="Arial" w:cs="Arial"/>
                <w:color w:val="000000"/>
                <w:kern w:val="0"/>
                <w:sz w:val="16"/>
                <w:szCs w:val="16"/>
              </w:rPr>
              <w:t>Appréhension des enjeux urbains</w:t>
            </w:r>
            <w:r>
              <w:rPr>
                <w:rFonts w:ascii="Arial" w:hAnsi="Arial" w:cs="Arial"/>
                <w:color w:val="000000"/>
                <w:kern w:val="0"/>
                <w:sz w:val="16"/>
                <w:szCs w:val="16"/>
              </w:rPr>
              <w:t xml:space="preserve"> (</w:t>
            </w:r>
            <w:r w:rsidR="0075229F">
              <w:rPr>
                <w:rFonts w:ascii="Arial" w:hAnsi="Arial" w:cs="Arial"/>
                <w:color w:val="000000"/>
                <w:kern w:val="0"/>
                <w:sz w:val="16"/>
                <w:szCs w:val="16"/>
              </w:rPr>
              <w:t>2</w:t>
            </w:r>
            <w:r w:rsidR="00BD2EAB">
              <w:rPr>
                <w:rFonts w:ascii="Arial" w:hAnsi="Arial" w:cs="Arial"/>
                <w:color w:val="000000"/>
                <w:kern w:val="0"/>
                <w:sz w:val="16"/>
                <w:szCs w:val="16"/>
              </w:rPr>
              <w:t>0</w:t>
            </w:r>
            <w:r>
              <w:rPr>
                <w:rFonts w:ascii="Arial" w:hAnsi="Arial" w:cs="Arial"/>
                <w:color w:val="000000"/>
                <w:kern w:val="0"/>
                <w:sz w:val="16"/>
                <w:szCs w:val="16"/>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13EDAC9C" w14:textId="4B1B237E" w:rsidR="0055038D" w:rsidRDefault="0055038D" w:rsidP="00BD2EAB">
            <w:pPr>
              <w:widowControl w:val="0"/>
              <w:autoSpaceDE w:val="0"/>
              <w:autoSpaceDN w:val="0"/>
              <w:adjustRightInd w:val="0"/>
              <w:spacing w:after="0" w:line="240" w:lineRule="auto"/>
              <w:ind w:left="450" w:right="81"/>
              <w:rPr>
                <w:rFonts w:ascii="Arial" w:hAnsi="Arial" w:cs="Arial"/>
                <w:color w:val="000000"/>
                <w:sz w:val="16"/>
                <w:szCs w:val="16"/>
              </w:rPr>
            </w:pPr>
            <w:r>
              <w:rPr>
                <w:rFonts w:ascii="Arial" w:hAnsi="Arial" w:cs="Arial"/>
                <w:color w:val="000000"/>
                <w:sz w:val="16"/>
                <w:szCs w:val="16"/>
              </w:rPr>
              <w:t>-Compréhension générale du contexte, du projet, de l’ensemble des ambitions et contraintes portées au travers de sa réalisation, notamment sur les dimensions sociales et environnementales. 10%</w:t>
            </w:r>
          </w:p>
          <w:p w14:paraId="3F732B8B" w14:textId="38567C31" w:rsidR="00E44CC8" w:rsidRPr="00C64C7D" w:rsidRDefault="00BD2EAB" w:rsidP="0055038D">
            <w:pPr>
              <w:widowControl w:val="0"/>
              <w:autoSpaceDE w:val="0"/>
              <w:autoSpaceDN w:val="0"/>
              <w:adjustRightInd w:val="0"/>
              <w:spacing w:after="0" w:line="240" w:lineRule="auto"/>
              <w:ind w:left="450" w:right="81"/>
              <w:rPr>
                <w:rFonts w:ascii="Arial" w:hAnsi="Arial" w:cs="Arial"/>
                <w:color w:val="000000"/>
                <w:sz w:val="16"/>
                <w:szCs w:val="16"/>
              </w:rPr>
            </w:pPr>
            <w:r>
              <w:rPr>
                <w:rFonts w:ascii="Arial" w:hAnsi="Arial" w:cs="Arial"/>
                <w:color w:val="000000"/>
                <w:sz w:val="16"/>
                <w:szCs w:val="16"/>
              </w:rPr>
              <w:t xml:space="preserve">- </w:t>
            </w:r>
            <w:r w:rsidRPr="00BD2EAB">
              <w:rPr>
                <w:rFonts w:ascii="Arial" w:hAnsi="Arial" w:cs="Arial"/>
                <w:color w:val="000000"/>
                <w:sz w:val="16"/>
                <w:szCs w:val="16"/>
              </w:rPr>
              <w:t xml:space="preserve">Compréhension des études déjà réalisées, </w:t>
            </w:r>
            <w:r w:rsidR="0055038D">
              <w:rPr>
                <w:rFonts w:ascii="Arial" w:hAnsi="Arial" w:cs="Arial"/>
                <w:color w:val="000000"/>
                <w:sz w:val="16"/>
                <w:szCs w:val="16"/>
              </w:rPr>
              <w:t xml:space="preserve">du stade d’avancement et du phasage actuel de l’opération, et </w:t>
            </w:r>
            <w:r w:rsidR="00D530C7">
              <w:rPr>
                <w:rFonts w:ascii="Arial" w:hAnsi="Arial" w:cs="Arial"/>
                <w:color w:val="000000"/>
                <w:sz w:val="16"/>
                <w:szCs w:val="16"/>
              </w:rPr>
              <w:t xml:space="preserve">une analyse préalable </w:t>
            </w:r>
            <w:r w:rsidR="0055038D">
              <w:rPr>
                <w:rFonts w:ascii="Arial" w:hAnsi="Arial" w:cs="Arial"/>
                <w:color w:val="000000"/>
                <w:sz w:val="16"/>
                <w:szCs w:val="16"/>
              </w:rPr>
              <w:t xml:space="preserve">des risques et enjeux pour la suite du projet </w:t>
            </w:r>
            <w:r w:rsidRPr="00BD2EAB">
              <w:rPr>
                <w:rFonts w:ascii="Arial" w:hAnsi="Arial" w:cs="Arial"/>
                <w:color w:val="000000"/>
                <w:sz w:val="16"/>
                <w:szCs w:val="16"/>
              </w:rPr>
              <w:t>10%</w:t>
            </w:r>
          </w:p>
        </w:tc>
      </w:tr>
      <w:tr w:rsidR="00E44CC8" w14:paraId="587FED73" w14:textId="77777777" w:rsidTr="00BD2EA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626718A5" w14:textId="7EE5E29F" w:rsidR="00E44CC8" w:rsidRDefault="00E44CC8" w:rsidP="00AB4A51">
            <w:pPr>
              <w:widowControl w:val="0"/>
              <w:autoSpaceDE w:val="0"/>
              <w:autoSpaceDN w:val="0"/>
              <w:adjustRightInd w:val="0"/>
              <w:spacing w:after="0" w:line="240" w:lineRule="auto"/>
              <w:ind w:left="675" w:right="91"/>
              <w:rPr>
                <w:rFonts w:ascii="Arial" w:hAnsi="Arial" w:cs="Arial"/>
                <w:kern w:val="0"/>
                <w:sz w:val="24"/>
                <w:szCs w:val="24"/>
              </w:rPr>
            </w:pPr>
            <w:r>
              <w:rPr>
                <w:rFonts w:ascii="Arial" w:hAnsi="Arial" w:cs="Arial"/>
                <w:color w:val="000000"/>
                <w:kern w:val="0"/>
                <w:sz w:val="16"/>
                <w:szCs w:val="16"/>
              </w:rPr>
              <w:t xml:space="preserve">- </w:t>
            </w:r>
            <w:r w:rsidR="00BD2EAB">
              <w:rPr>
                <w:rFonts w:ascii="Arial" w:hAnsi="Arial" w:cs="Arial"/>
                <w:color w:val="000000"/>
                <w:kern w:val="0"/>
                <w:sz w:val="16"/>
                <w:szCs w:val="16"/>
              </w:rPr>
              <w:t>Explications des intentions méthodologiques (</w:t>
            </w:r>
            <w:r w:rsidR="0075229F">
              <w:rPr>
                <w:rFonts w:ascii="Arial" w:hAnsi="Arial" w:cs="Arial"/>
                <w:color w:val="000000"/>
                <w:kern w:val="0"/>
                <w:sz w:val="16"/>
                <w:szCs w:val="16"/>
              </w:rPr>
              <w:t>2</w:t>
            </w:r>
            <w:r w:rsidR="00BD2EAB">
              <w:rPr>
                <w:rFonts w:ascii="Arial" w:hAnsi="Arial" w:cs="Arial"/>
                <w:color w:val="000000"/>
                <w:kern w:val="0"/>
                <w:sz w:val="16"/>
                <w:szCs w:val="16"/>
              </w:rPr>
              <w:t>0</w:t>
            </w:r>
            <w:r>
              <w:rPr>
                <w:rFonts w:ascii="Arial" w:hAnsi="Arial" w:cs="Arial"/>
                <w:color w:val="000000"/>
                <w:kern w:val="0"/>
                <w:sz w:val="16"/>
                <w:szCs w:val="16"/>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5C585142" w14:textId="27AB0ADD" w:rsidR="00BD2EAB" w:rsidRPr="00BD2EAB" w:rsidRDefault="00BD2EAB" w:rsidP="00BD2EAB">
            <w:pPr>
              <w:widowControl w:val="0"/>
              <w:autoSpaceDE w:val="0"/>
              <w:autoSpaceDN w:val="0"/>
              <w:adjustRightInd w:val="0"/>
              <w:spacing w:after="0" w:line="240" w:lineRule="auto"/>
              <w:ind w:left="450" w:right="81"/>
              <w:rPr>
                <w:rFonts w:ascii="Arial" w:hAnsi="Arial" w:cs="Arial"/>
                <w:kern w:val="0"/>
                <w:sz w:val="16"/>
                <w:szCs w:val="16"/>
              </w:rPr>
            </w:pPr>
            <w:r>
              <w:rPr>
                <w:rFonts w:ascii="Arial" w:hAnsi="Arial" w:cs="Arial"/>
                <w:kern w:val="0"/>
                <w:sz w:val="16"/>
                <w:szCs w:val="16"/>
              </w:rPr>
              <w:t xml:space="preserve">- </w:t>
            </w:r>
            <w:r w:rsidR="00D530C7">
              <w:rPr>
                <w:rFonts w:ascii="Arial" w:hAnsi="Arial" w:cs="Arial"/>
                <w:kern w:val="0"/>
                <w:sz w:val="16"/>
                <w:szCs w:val="16"/>
              </w:rPr>
              <w:t>Qualité des m</w:t>
            </w:r>
            <w:r w:rsidRPr="00BD2EAB">
              <w:rPr>
                <w:rFonts w:ascii="Arial" w:hAnsi="Arial" w:cs="Arial"/>
                <w:kern w:val="0"/>
                <w:sz w:val="16"/>
                <w:szCs w:val="16"/>
              </w:rPr>
              <w:t>éthod</w:t>
            </w:r>
            <w:r w:rsidR="0055038D">
              <w:rPr>
                <w:rFonts w:ascii="Arial" w:hAnsi="Arial" w:cs="Arial"/>
                <w:kern w:val="0"/>
                <w:sz w:val="16"/>
                <w:szCs w:val="16"/>
              </w:rPr>
              <w:t>ologies proposées pour l’ensemble des missions de l’accord-cadre</w:t>
            </w:r>
            <w:r w:rsidR="00D530C7">
              <w:rPr>
                <w:rFonts w:ascii="Arial" w:hAnsi="Arial" w:cs="Arial"/>
                <w:kern w:val="0"/>
                <w:sz w:val="16"/>
                <w:szCs w:val="16"/>
              </w:rPr>
              <w:t xml:space="preserve"> </w:t>
            </w:r>
            <w:r w:rsidRPr="00BD2EAB">
              <w:rPr>
                <w:rFonts w:ascii="Arial" w:hAnsi="Arial" w:cs="Arial"/>
                <w:kern w:val="0"/>
                <w:sz w:val="16"/>
                <w:szCs w:val="16"/>
              </w:rPr>
              <w:t xml:space="preserve">: </w:t>
            </w:r>
            <w:r w:rsidR="004E7D2B">
              <w:rPr>
                <w:rFonts w:ascii="Arial" w:hAnsi="Arial" w:cs="Arial"/>
                <w:kern w:val="0"/>
                <w:sz w:val="16"/>
                <w:szCs w:val="16"/>
              </w:rPr>
              <w:t xml:space="preserve">10 </w:t>
            </w:r>
            <w:r w:rsidRPr="00BD2EAB">
              <w:rPr>
                <w:rFonts w:ascii="Arial" w:hAnsi="Arial" w:cs="Arial"/>
                <w:kern w:val="0"/>
                <w:sz w:val="16"/>
                <w:szCs w:val="16"/>
              </w:rPr>
              <w:t xml:space="preserve">% </w:t>
            </w:r>
          </w:p>
          <w:p w14:paraId="28296E79" w14:textId="2E5B99A5" w:rsidR="00E44CC8" w:rsidRPr="00BD2EAB" w:rsidRDefault="00BD2EAB" w:rsidP="00BD2EAB">
            <w:pPr>
              <w:widowControl w:val="0"/>
              <w:autoSpaceDE w:val="0"/>
              <w:autoSpaceDN w:val="0"/>
              <w:adjustRightInd w:val="0"/>
              <w:spacing w:after="0" w:line="240" w:lineRule="auto"/>
              <w:ind w:left="450" w:right="81"/>
              <w:rPr>
                <w:rFonts w:ascii="Arial" w:hAnsi="Arial" w:cs="Arial"/>
                <w:kern w:val="0"/>
                <w:sz w:val="16"/>
                <w:szCs w:val="16"/>
              </w:rPr>
            </w:pPr>
            <w:r>
              <w:rPr>
                <w:rFonts w:ascii="Arial" w:hAnsi="Arial" w:cs="Arial"/>
                <w:kern w:val="0"/>
                <w:sz w:val="16"/>
                <w:szCs w:val="16"/>
              </w:rPr>
              <w:t>-</w:t>
            </w:r>
            <w:r w:rsidR="00D530C7">
              <w:rPr>
                <w:rFonts w:ascii="Arial" w:hAnsi="Arial" w:cs="Arial"/>
                <w:kern w:val="0"/>
                <w:sz w:val="16"/>
                <w:szCs w:val="16"/>
              </w:rPr>
              <w:t xml:space="preserve"> qualité de l’approche environnementale pour répondre aux contraintes et ambitions de l’opération sur ce volet </w:t>
            </w:r>
            <w:r w:rsidRPr="00BD2EAB">
              <w:rPr>
                <w:rFonts w:ascii="Arial" w:hAnsi="Arial" w:cs="Arial"/>
                <w:kern w:val="0"/>
                <w:sz w:val="16"/>
                <w:szCs w:val="16"/>
              </w:rPr>
              <w:t>: 10 %</w:t>
            </w:r>
          </w:p>
        </w:tc>
      </w:tr>
      <w:tr w:rsidR="00BD2EAB" w14:paraId="01655BB7" w14:textId="77777777" w:rsidTr="00BD2EA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433DCB50" w14:textId="0B2218C0" w:rsidR="00BD2EAB" w:rsidRPr="00BD2EAB" w:rsidRDefault="00BD2EAB" w:rsidP="00BD2EAB">
            <w:pPr>
              <w:pStyle w:val="Paragraphedeliste"/>
              <w:widowControl w:val="0"/>
              <w:autoSpaceDE w:val="0"/>
              <w:autoSpaceDN w:val="0"/>
              <w:adjustRightInd w:val="0"/>
              <w:spacing w:after="0" w:line="240" w:lineRule="auto"/>
              <w:ind w:left="473" w:right="91"/>
              <w:rPr>
                <w:rFonts w:ascii="Arial" w:hAnsi="Arial" w:cs="Arial"/>
                <w:color w:val="000000"/>
                <w:sz w:val="16"/>
                <w:szCs w:val="16"/>
              </w:rPr>
            </w:pPr>
            <w:r>
              <w:rPr>
                <w:rFonts w:ascii="Arial" w:hAnsi="Arial" w:cs="Arial"/>
                <w:color w:val="000000"/>
                <w:sz w:val="16"/>
                <w:szCs w:val="16"/>
              </w:rPr>
              <w:t>-Cohérence</w:t>
            </w:r>
            <w:r w:rsidR="0055038D">
              <w:rPr>
                <w:rFonts w:ascii="Arial" w:hAnsi="Arial" w:cs="Arial"/>
                <w:color w:val="000000"/>
                <w:sz w:val="16"/>
                <w:szCs w:val="16"/>
              </w:rPr>
              <w:t xml:space="preserve">, pertinence et organisation </w:t>
            </w:r>
            <w:r>
              <w:rPr>
                <w:rFonts w:ascii="Arial" w:hAnsi="Arial" w:cs="Arial"/>
                <w:color w:val="000000"/>
                <w:sz w:val="16"/>
                <w:szCs w:val="16"/>
              </w:rPr>
              <w:t xml:space="preserve">de </w:t>
            </w:r>
            <w:r w:rsidR="008A55E1">
              <w:rPr>
                <w:rFonts w:ascii="Arial" w:hAnsi="Arial" w:cs="Arial"/>
                <w:color w:val="000000"/>
                <w:sz w:val="16"/>
                <w:szCs w:val="16"/>
              </w:rPr>
              <w:t>l</w:t>
            </w:r>
            <w:r>
              <w:rPr>
                <w:rFonts w:ascii="Arial" w:hAnsi="Arial" w:cs="Arial"/>
                <w:color w:val="000000"/>
                <w:sz w:val="16"/>
                <w:szCs w:val="16"/>
              </w:rPr>
              <w:t>‘équipe proposée (10%)</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34AD8F75" w14:textId="624B6DC6" w:rsidR="00BD2EAB" w:rsidRDefault="00BD2EAB" w:rsidP="00E44CC8">
            <w:pPr>
              <w:widowControl w:val="0"/>
              <w:autoSpaceDE w:val="0"/>
              <w:autoSpaceDN w:val="0"/>
              <w:adjustRightInd w:val="0"/>
              <w:spacing w:after="0" w:line="240" w:lineRule="auto"/>
              <w:ind w:left="450" w:right="81"/>
              <w:rPr>
                <w:rFonts w:ascii="Arial" w:hAnsi="Arial" w:cs="Arial"/>
                <w:color w:val="000000"/>
                <w:kern w:val="0"/>
                <w:sz w:val="16"/>
                <w:szCs w:val="16"/>
              </w:rPr>
            </w:pPr>
            <w:r>
              <w:rPr>
                <w:rFonts w:ascii="Arial" w:hAnsi="Arial" w:cs="Arial"/>
                <w:color w:val="000000"/>
                <w:sz w:val="16"/>
                <w:szCs w:val="16"/>
              </w:rPr>
              <w:t xml:space="preserve">Cohérence </w:t>
            </w:r>
            <w:r w:rsidR="0055038D">
              <w:rPr>
                <w:rFonts w:ascii="Arial" w:hAnsi="Arial" w:cs="Arial"/>
                <w:color w:val="000000"/>
                <w:sz w:val="16"/>
                <w:szCs w:val="16"/>
              </w:rPr>
              <w:t>et pertinence de l’équipe proposée pour l’ensemble des missions de l’accord-cadre, organisation interne et des relations avec la maitrise d’ouvrage</w:t>
            </w:r>
            <w:r w:rsidR="00107B5A">
              <w:rPr>
                <w:rFonts w:ascii="Arial" w:hAnsi="Arial" w:cs="Arial"/>
                <w:color w:val="000000"/>
                <w:sz w:val="16"/>
                <w:szCs w:val="16"/>
              </w:rPr>
              <w:t xml:space="preserve">. </w:t>
            </w:r>
            <w:r w:rsidR="00D530C7">
              <w:rPr>
                <w:rFonts w:ascii="Arial" w:hAnsi="Arial" w:cs="Arial"/>
                <w:color w:val="000000"/>
                <w:sz w:val="16"/>
                <w:szCs w:val="16"/>
              </w:rPr>
              <w:t>10%</w:t>
            </w:r>
          </w:p>
        </w:tc>
      </w:tr>
      <w:tr w:rsidR="00E44CC8" w14:paraId="216E28D4" w14:textId="77777777" w:rsidTr="00BD2EA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3EC53848" w14:textId="4043324D" w:rsidR="00E44CC8" w:rsidRDefault="00E44CC8" w:rsidP="00AB4A51">
            <w:pPr>
              <w:widowControl w:val="0"/>
              <w:autoSpaceDE w:val="0"/>
              <w:autoSpaceDN w:val="0"/>
              <w:adjustRightInd w:val="0"/>
              <w:spacing w:after="0" w:line="240" w:lineRule="auto"/>
              <w:ind w:left="108" w:right="91"/>
              <w:rPr>
                <w:rFonts w:ascii="Arial" w:hAnsi="Arial" w:cs="Arial"/>
                <w:kern w:val="0"/>
                <w:sz w:val="24"/>
                <w:szCs w:val="24"/>
              </w:rPr>
            </w:pPr>
            <w:r>
              <w:rPr>
                <w:rFonts w:ascii="Arial" w:hAnsi="Arial" w:cs="Arial"/>
                <w:color w:val="000000"/>
                <w:kern w:val="0"/>
                <w:sz w:val="18"/>
                <w:szCs w:val="18"/>
              </w:rPr>
              <w:t>2. Prix (</w:t>
            </w:r>
            <w:r w:rsidR="0075229F">
              <w:rPr>
                <w:rFonts w:ascii="Arial" w:hAnsi="Arial" w:cs="Arial"/>
                <w:color w:val="000000"/>
                <w:kern w:val="0"/>
                <w:sz w:val="18"/>
                <w:szCs w:val="18"/>
              </w:rPr>
              <w:t>50</w:t>
            </w:r>
            <w:r>
              <w:rPr>
                <w:rFonts w:ascii="Arial" w:hAnsi="Arial" w:cs="Arial"/>
                <w:color w:val="000000"/>
                <w:kern w:val="0"/>
                <w:sz w:val="18"/>
                <w:szCs w:val="18"/>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2F0D0463" w14:textId="02BF38C6" w:rsidR="00E44CC8" w:rsidRDefault="00E44CC8" w:rsidP="00AB4A51">
            <w:pPr>
              <w:widowControl w:val="0"/>
              <w:autoSpaceDE w:val="0"/>
              <w:autoSpaceDN w:val="0"/>
              <w:adjustRightInd w:val="0"/>
              <w:spacing w:after="0" w:line="240" w:lineRule="auto"/>
              <w:ind w:left="125" w:right="81"/>
              <w:rPr>
                <w:rFonts w:ascii="Arial" w:hAnsi="Arial" w:cs="Arial"/>
                <w:kern w:val="0"/>
                <w:sz w:val="24"/>
                <w:szCs w:val="24"/>
              </w:rPr>
            </w:pPr>
            <w:r>
              <w:rPr>
                <w:rFonts w:ascii="Arial" w:hAnsi="Arial" w:cs="Arial"/>
                <w:color w:val="000000"/>
                <w:kern w:val="0"/>
                <w:sz w:val="18"/>
                <w:szCs w:val="18"/>
              </w:rPr>
              <w:t xml:space="preserve">Prix </w:t>
            </w:r>
            <w:r w:rsidR="00BD2EAB">
              <w:rPr>
                <w:rFonts w:ascii="Arial" w:hAnsi="Arial" w:cs="Arial"/>
                <w:color w:val="000000"/>
                <w:kern w:val="0"/>
                <w:sz w:val="18"/>
                <w:szCs w:val="18"/>
              </w:rPr>
              <w:t>analysé sur la base d</w:t>
            </w:r>
            <w:r w:rsidR="00CE4521">
              <w:rPr>
                <w:rFonts w:ascii="Arial" w:hAnsi="Arial" w:cs="Arial"/>
                <w:color w:val="000000"/>
                <w:kern w:val="0"/>
                <w:sz w:val="18"/>
                <w:szCs w:val="18"/>
              </w:rPr>
              <w:t>es</w:t>
            </w:r>
            <w:r w:rsidR="00BD2EAB">
              <w:rPr>
                <w:rFonts w:ascii="Arial" w:hAnsi="Arial" w:cs="Arial"/>
                <w:color w:val="000000"/>
                <w:kern w:val="0"/>
                <w:sz w:val="18"/>
                <w:szCs w:val="18"/>
              </w:rPr>
              <w:t xml:space="preserve"> DQE</w:t>
            </w:r>
          </w:p>
        </w:tc>
      </w:tr>
    </w:tbl>
    <w:p w14:paraId="6B2B7A8B" w14:textId="77777777" w:rsidR="00BD2EAB" w:rsidRDefault="00BD2EAB" w:rsidP="00E44CC8">
      <w:pPr>
        <w:widowControl w:val="0"/>
        <w:autoSpaceDE w:val="0"/>
        <w:autoSpaceDN w:val="0"/>
        <w:adjustRightInd w:val="0"/>
        <w:spacing w:after="0" w:line="240" w:lineRule="auto"/>
        <w:ind w:left="117" w:right="111"/>
        <w:rPr>
          <w:rFonts w:ascii="Arial" w:hAnsi="Arial" w:cs="Arial"/>
          <w:sz w:val="18"/>
          <w:szCs w:val="18"/>
        </w:rPr>
      </w:pPr>
    </w:p>
    <w:p w14:paraId="12F694E7" w14:textId="1A0C7685" w:rsidR="00E44CC8" w:rsidRPr="00BD2EAB" w:rsidRDefault="00BD2EAB" w:rsidP="00E44CC8">
      <w:pPr>
        <w:widowControl w:val="0"/>
        <w:autoSpaceDE w:val="0"/>
        <w:autoSpaceDN w:val="0"/>
        <w:adjustRightInd w:val="0"/>
        <w:spacing w:after="0" w:line="240" w:lineRule="auto"/>
        <w:ind w:left="117" w:right="111"/>
        <w:rPr>
          <w:rFonts w:ascii="Arial" w:hAnsi="Arial" w:cs="Arial"/>
          <w:b/>
          <w:bCs/>
          <w:color w:val="EE0000"/>
          <w:sz w:val="18"/>
          <w:szCs w:val="18"/>
        </w:rPr>
      </w:pPr>
      <w:r w:rsidRPr="00BD2EAB">
        <w:rPr>
          <w:rFonts w:ascii="Arial" w:hAnsi="Arial" w:cs="Arial"/>
          <w:b/>
          <w:bCs/>
          <w:color w:val="EE0000"/>
          <w:sz w:val="18"/>
          <w:szCs w:val="18"/>
        </w:rPr>
        <w:t xml:space="preserve">Les critères d’analyse de la phase offre ci-dessus sont indiqués à titre d’information et pourront être revus lors du lancement de la phase offre. </w:t>
      </w:r>
    </w:p>
    <w:p w14:paraId="13BB6387" w14:textId="77777777" w:rsidR="00E44CC8" w:rsidRPr="00BD2EAB" w:rsidRDefault="00E44CC8" w:rsidP="00E44CC8">
      <w:pPr>
        <w:widowControl w:val="0"/>
        <w:autoSpaceDE w:val="0"/>
        <w:autoSpaceDN w:val="0"/>
        <w:adjustRightInd w:val="0"/>
        <w:spacing w:after="0" w:line="240" w:lineRule="auto"/>
        <w:ind w:left="117" w:right="111"/>
        <w:rPr>
          <w:rFonts w:ascii="Arial" w:hAnsi="Arial" w:cs="Arial"/>
          <w:color w:val="EE0000"/>
          <w:sz w:val="12"/>
          <w:szCs w:val="12"/>
        </w:rPr>
      </w:pPr>
    </w:p>
    <w:p w14:paraId="6D74AD7C"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0306AE1" w14:textId="77777777" w:rsidR="00E44CC8" w:rsidRDefault="00E44CC8" w:rsidP="00E44CC8">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Justificatifs à fournir par l’attributaire :</w:t>
      </w:r>
    </w:p>
    <w:p w14:paraId="4C8104E4"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CA57FCA"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Avant notification du contrat, l’attributaire doit fournir dans un délai court, fixé par le courrier de l’offre retenue, les documents suivants :</w:t>
      </w:r>
    </w:p>
    <w:p w14:paraId="44241D82" w14:textId="77777777" w:rsidR="00E44CC8" w:rsidRDefault="00E44CC8" w:rsidP="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19" w:type="dxa"/>
        <w:tblLayout w:type="fixed"/>
        <w:tblCellMar>
          <w:left w:w="0" w:type="dxa"/>
          <w:right w:w="0" w:type="dxa"/>
        </w:tblCellMar>
        <w:tblLook w:val="0000" w:firstRow="0" w:lastRow="0" w:firstColumn="0" w:lastColumn="0" w:noHBand="0" w:noVBand="0"/>
      </w:tblPr>
      <w:tblGrid>
        <w:gridCol w:w="3088"/>
        <w:gridCol w:w="6659"/>
      </w:tblGrid>
      <w:tr w:rsidR="00E44CC8" w14:paraId="6F888B5B" w14:textId="77777777" w:rsidTr="00AB4A51">
        <w:trPr>
          <w:cantSplit/>
          <w:tblHeader/>
        </w:trPr>
        <w:tc>
          <w:tcPr>
            <w:tcW w:w="3088"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88CD5C0" w14:textId="77777777" w:rsidR="00E44CC8" w:rsidRDefault="00E44CC8" w:rsidP="00AB4A51">
            <w:pPr>
              <w:keepLines/>
              <w:widowControl w:val="0"/>
              <w:autoSpaceDE w:val="0"/>
              <w:autoSpaceDN w:val="0"/>
              <w:adjustRightInd w:val="0"/>
              <w:spacing w:before="60" w:after="60" w:line="240" w:lineRule="auto"/>
              <w:ind w:left="108" w:right="100"/>
              <w:jc w:val="center"/>
              <w:rPr>
                <w:rFonts w:ascii="Arial" w:hAnsi="Arial" w:cs="Arial"/>
                <w:sz w:val="24"/>
                <w:szCs w:val="24"/>
              </w:rPr>
            </w:pPr>
            <w:r>
              <w:rPr>
                <w:rFonts w:ascii="Arial" w:hAnsi="Arial" w:cs="Arial"/>
                <w:color w:val="FFFFFF"/>
                <w:sz w:val="20"/>
                <w:szCs w:val="20"/>
              </w:rPr>
              <w:t>Document</w:t>
            </w:r>
          </w:p>
        </w:tc>
        <w:tc>
          <w:tcPr>
            <w:tcW w:w="6659" w:type="dxa"/>
            <w:tcBorders>
              <w:top w:val="single" w:sz="8" w:space="0" w:color="D9D9D9"/>
              <w:left w:val="single" w:sz="8" w:space="0" w:color="D9D9D9"/>
              <w:bottom w:val="single" w:sz="8" w:space="0" w:color="D9D9D9"/>
              <w:right w:val="single" w:sz="8" w:space="0" w:color="D9D9D9"/>
            </w:tcBorders>
            <w:shd w:val="clear" w:color="auto" w:fill="595959"/>
          </w:tcPr>
          <w:p w14:paraId="0DF0F235" w14:textId="77777777" w:rsidR="00E44CC8" w:rsidRDefault="00E44CC8" w:rsidP="00AB4A51">
            <w:pPr>
              <w:keepLines/>
              <w:widowControl w:val="0"/>
              <w:autoSpaceDE w:val="0"/>
              <w:autoSpaceDN w:val="0"/>
              <w:adjustRightInd w:val="0"/>
              <w:spacing w:before="60" w:after="60" w:line="240" w:lineRule="auto"/>
              <w:ind w:left="116" w:right="81"/>
              <w:jc w:val="center"/>
              <w:rPr>
                <w:rFonts w:ascii="Arial" w:hAnsi="Arial" w:cs="Arial"/>
                <w:sz w:val="24"/>
                <w:szCs w:val="24"/>
              </w:rPr>
            </w:pPr>
            <w:r>
              <w:rPr>
                <w:rFonts w:ascii="Arial" w:hAnsi="Arial" w:cs="Arial"/>
                <w:color w:val="FFFFFF"/>
                <w:sz w:val="20"/>
                <w:szCs w:val="20"/>
              </w:rPr>
              <w:t>Descriptif</w:t>
            </w:r>
          </w:p>
        </w:tc>
      </w:tr>
      <w:tr w:rsidR="00E44CC8" w14:paraId="0713E401" w14:textId="77777777" w:rsidTr="00AB4A51">
        <w:tc>
          <w:tcPr>
            <w:tcW w:w="308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457136C" w14:textId="77777777" w:rsidR="00E44CC8" w:rsidRDefault="00E44CC8" w:rsidP="00AB4A51">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000000"/>
                <w:sz w:val="18"/>
                <w:szCs w:val="18"/>
              </w:rPr>
              <w:t>Certificat de régularité fiscale</w:t>
            </w:r>
          </w:p>
        </w:tc>
        <w:tc>
          <w:tcPr>
            <w:tcW w:w="665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B910FB1" w14:textId="77777777" w:rsidR="00E44CC8" w:rsidRDefault="00E44CC8" w:rsidP="00AB4A51">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 délivrée par la DGFIP certifiant de la régularité de la situation de l'attributaire au regard de ses obligations fiscales</w:t>
            </w:r>
          </w:p>
        </w:tc>
      </w:tr>
      <w:tr w:rsidR="00E44CC8" w14:paraId="1342F8EE" w14:textId="77777777" w:rsidTr="00AB4A51">
        <w:tc>
          <w:tcPr>
            <w:tcW w:w="308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11EA0A7" w14:textId="77777777" w:rsidR="00E44CC8" w:rsidRDefault="00E44CC8" w:rsidP="00AB4A51">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000000"/>
                <w:sz w:val="18"/>
                <w:szCs w:val="18"/>
              </w:rPr>
              <w:t>Certificat de régularité sociale</w:t>
            </w:r>
          </w:p>
        </w:tc>
        <w:tc>
          <w:tcPr>
            <w:tcW w:w="665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F05F98A" w14:textId="77777777" w:rsidR="00E44CC8" w:rsidRDefault="00E44CC8" w:rsidP="00AB4A51">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 délivrée par l'URSSAF ou par d'autres organismes sociaux selon l'entreprise</w:t>
            </w:r>
          </w:p>
        </w:tc>
      </w:tr>
      <w:tr w:rsidR="00E44CC8" w14:paraId="0740C985" w14:textId="77777777" w:rsidTr="00AB4A51">
        <w:tc>
          <w:tcPr>
            <w:tcW w:w="308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B54751E" w14:textId="77777777" w:rsidR="00E44CC8" w:rsidRDefault="00E44CC8" w:rsidP="00AB4A51">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000000"/>
                <w:sz w:val="18"/>
                <w:szCs w:val="18"/>
              </w:rPr>
              <w:t>Redressement judiciaire</w:t>
            </w:r>
          </w:p>
        </w:tc>
        <w:tc>
          <w:tcPr>
            <w:tcW w:w="665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21DAB48" w14:textId="77777777" w:rsidR="00E44CC8" w:rsidRDefault="00E44CC8" w:rsidP="00AB4A51">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Copie du ou des jugements prononcés en cas de redressement judiciaire</w:t>
            </w:r>
          </w:p>
        </w:tc>
      </w:tr>
    </w:tbl>
    <w:p w14:paraId="0D6907CB" w14:textId="77777777" w:rsidR="00E44CC8" w:rsidRDefault="00E44CC8">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76F95F7B" w14:textId="77777777" w:rsidR="00505B37" w:rsidRDefault="00505B37">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p>
    <w:p w14:paraId="5371D75D" w14:textId="77777777" w:rsidR="00505B37" w:rsidRDefault="004D471D">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kern w:val="0"/>
          <w:sz w:val="24"/>
          <w:szCs w:val="24"/>
        </w:rPr>
      </w:pPr>
      <w:r>
        <w:rPr>
          <w:rFonts w:ascii="Arial" w:hAnsi="Arial" w:cs="Arial"/>
          <w:b/>
          <w:bCs/>
          <w:color w:val="595959"/>
          <w:kern w:val="0"/>
          <w:sz w:val="28"/>
          <w:szCs w:val="28"/>
        </w:rPr>
        <w:t>RENSEIGNEMENTS COMPLÉMENTAIRES</w:t>
      </w:r>
    </w:p>
    <w:p w14:paraId="515FE72C" w14:textId="77777777" w:rsidR="00505B37" w:rsidRDefault="00505B3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kern w:val="0"/>
          <w:sz w:val="2"/>
          <w:szCs w:val="2"/>
        </w:rPr>
      </w:pPr>
    </w:p>
    <w:p w14:paraId="67345B66"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5EA33EC8" w14:textId="0174CDEF" w:rsidR="00505B37" w:rsidRDefault="004D471D">
      <w:pPr>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 xml:space="preserve">Pour obtenir tous renseignements complémentaires qui leur seraient nécessaires au cours de leur étude, les candidats font parvenir leur demande au plus tard </w:t>
      </w:r>
      <w:r w:rsidR="00BD2EAB">
        <w:rPr>
          <w:rFonts w:ascii="Arial" w:hAnsi="Arial" w:cs="Arial"/>
          <w:color w:val="000000"/>
          <w:kern w:val="0"/>
          <w:sz w:val="20"/>
          <w:szCs w:val="20"/>
        </w:rPr>
        <w:t>8</w:t>
      </w:r>
      <w:r>
        <w:rPr>
          <w:rFonts w:ascii="Arial" w:hAnsi="Arial" w:cs="Arial"/>
          <w:color w:val="000000"/>
          <w:kern w:val="0"/>
          <w:sz w:val="20"/>
          <w:szCs w:val="20"/>
        </w:rPr>
        <w:t xml:space="preserve"> jours avant la date limite de remise des offres</w:t>
      </w:r>
      <w:r w:rsidR="00BD2EAB">
        <w:rPr>
          <w:rFonts w:ascii="Arial" w:hAnsi="Arial" w:cs="Arial"/>
          <w:color w:val="000000"/>
          <w:kern w:val="0"/>
          <w:sz w:val="20"/>
          <w:szCs w:val="20"/>
        </w:rPr>
        <w:t>/ou des candidatures</w:t>
      </w:r>
      <w:r>
        <w:rPr>
          <w:rFonts w:ascii="Arial" w:hAnsi="Arial" w:cs="Arial"/>
          <w:color w:val="000000"/>
          <w:kern w:val="0"/>
          <w:sz w:val="20"/>
          <w:szCs w:val="20"/>
        </w:rPr>
        <w:t xml:space="preserve"> leurs questions par voie électronique sur le profil acheteur </w:t>
      </w:r>
      <w:r>
        <w:rPr>
          <w:rFonts w:ascii="Arial" w:hAnsi="Arial" w:cs="Arial"/>
          <w:b/>
          <w:bCs/>
          <w:color w:val="2F5496"/>
          <w:kern w:val="0"/>
          <w:sz w:val="20"/>
          <w:szCs w:val="20"/>
          <w:u w:val="single"/>
        </w:rPr>
        <w:t>https://www.marches-publics.gouv.fr/</w:t>
      </w:r>
      <w:r>
        <w:rPr>
          <w:rFonts w:ascii="Arial" w:hAnsi="Arial" w:cs="Arial"/>
          <w:color w:val="000000"/>
          <w:kern w:val="0"/>
          <w:sz w:val="20"/>
          <w:szCs w:val="20"/>
        </w:rPr>
        <w:t xml:space="preserve">. La réponse est adressée au plus tard 6 jours avant la date limite de remise des offres à tous les candidats ayant téléchargé le dossier de consultation sous réserve d’avoir indiqué un courriel valide. </w:t>
      </w:r>
    </w:p>
    <w:p w14:paraId="37AC599F"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69F6EFDE" w14:textId="77777777" w:rsidR="00505B37" w:rsidRDefault="004D471D">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kern w:val="0"/>
          <w:sz w:val="24"/>
          <w:szCs w:val="24"/>
        </w:rPr>
      </w:pPr>
      <w:r>
        <w:rPr>
          <w:rFonts w:ascii="Arial" w:hAnsi="Arial" w:cs="Arial"/>
          <w:b/>
          <w:bCs/>
          <w:color w:val="000000"/>
          <w:kern w:val="0"/>
          <w:sz w:val="20"/>
          <w:szCs w:val="20"/>
        </w:rPr>
        <w:t xml:space="preserve">Voies et délais de recours </w:t>
      </w:r>
    </w:p>
    <w:p w14:paraId="415CFFF3"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12"/>
          <w:szCs w:val="12"/>
        </w:rPr>
      </w:pPr>
    </w:p>
    <w:p w14:paraId="27D3E120" w14:textId="77777777" w:rsidR="00505B37" w:rsidRDefault="004D471D">
      <w:pPr>
        <w:keepLines/>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 xml:space="preserve">Les recours contentieux ouverts aux candidats sont les suivants : </w:t>
      </w:r>
    </w:p>
    <w:p w14:paraId="067045EC"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1C37122E" w14:textId="77777777" w:rsidR="00505B37" w:rsidRDefault="004D471D">
      <w:pPr>
        <w:keepLines/>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 Référé précontractuel avant la signature du contrat (articles L.551-1 à 12 du Code de Justice Administrative) ;</w:t>
      </w:r>
    </w:p>
    <w:p w14:paraId="07C11EF8" w14:textId="77777777" w:rsidR="00505B37" w:rsidRDefault="004D471D">
      <w:pPr>
        <w:keepLines/>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16CDC2AC" w14:textId="77777777" w:rsidR="00505B37" w:rsidRDefault="004D471D">
      <w:pPr>
        <w:keepLines/>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lastRenderedPageBreak/>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6EB20B43"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3F66EDD2" w14:textId="77777777" w:rsidR="00505B37" w:rsidRDefault="004D471D">
      <w:pPr>
        <w:keepLines/>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r>
        <w:rPr>
          <w:rFonts w:ascii="Arial" w:hAnsi="Arial" w:cs="Arial"/>
          <w:color w:val="000000"/>
          <w:kern w:val="0"/>
          <w:sz w:val="20"/>
          <w:szCs w:val="20"/>
        </w:rPr>
        <w:t xml:space="preserve">Les recours peuvent être déposés sur </w:t>
      </w:r>
      <w:hyperlink r:id="rId17" w:tgtFrame="_blank" w:history="1">
        <w:r>
          <w:rPr>
            <w:rFonts w:ascii="Arial" w:hAnsi="Arial" w:cs="Arial"/>
            <w:color w:val="0563C1"/>
            <w:kern w:val="0"/>
            <w:sz w:val="20"/>
            <w:szCs w:val="20"/>
            <w:u w:val="single"/>
          </w:rPr>
          <w:t>https://www.telerecours.fr/</w:t>
        </w:r>
      </w:hyperlink>
      <w:r>
        <w:rPr>
          <w:rFonts w:ascii="Arial" w:hAnsi="Arial" w:cs="Arial"/>
          <w:color w:val="000000"/>
          <w:kern w:val="0"/>
          <w:sz w:val="20"/>
          <w:szCs w:val="20"/>
        </w:rPr>
        <w:t xml:space="preserve"> ou adressés par courrier à : </w:t>
      </w:r>
    </w:p>
    <w:p w14:paraId="6ABE5B17"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8"/>
          <w:szCs w:val="8"/>
        </w:rPr>
      </w:pPr>
    </w:p>
    <w:p w14:paraId="7279963B" w14:textId="77777777" w:rsidR="00F25D9F" w:rsidRDefault="00F25D9F" w:rsidP="00F25D9F">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Melun</w:t>
      </w:r>
    </w:p>
    <w:p w14:paraId="3D854E71" w14:textId="77777777" w:rsidR="00F25D9F" w:rsidRDefault="00F25D9F" w:rsidP="00F25D9F">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43 rue du Général de Gaulle</w:t>
      </w:r>
    </w:p>
    <w:p w14:paraId="3E1F2C61" w14:textId="77777777" w:rsidR="00F25D9F" w:rsidRDefault="00F25D9F" w:rsidP="00F25D9F">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Melun</w:t>
      </w:r>
    </w:p>
    <w:p w14:paraId="4CF64B39" w14:textId="77777777" w:rsidR="00F25D9F" w:rsidRDefault="00F25D9F" w:rsidP="00F25D9F">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77008 Melun Cedex</w:t>
      </w:r>
    </w:p>
    <w:p w14:paraId="1FB09636" w14:textId="77777777" w:rsidR="00F25D9F" w:rsidRDefault="00F25D9F" w:rsidP="00F25D9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8"/>
          <w:szCs w:val="18"/>
        </w:rPr>
      </w:pPr>
    </w:p>
    <w:p w14:paraId="547F5A8D" w14:textId="77777777" w:rsidR="00F25D9F" w:rsidRDefault="00F25D9F" w:rsidP="00F25D9F">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01 60 56 66 30</w:t>
      </w:r>
    </w:p>
    <w:p w14:paraId="34C1B142" w14:textId="77777777" w:rsidR="00F25D9F" w:rsidRDefault="00F25D9F" w:rsidP="00F25D9F">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greffe.ta-melun@juradm.fr</w:t>
      </w:r>
    </w:p>
    <w:p w14:paraId="05BA093F" w14:textId="77777777" w:rsidR="00F25D9F" w:rsidRDefault="00F25D9F" w:rsidP="00F25D9F">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01 60 56 66 10</w:t>
      </w:r>
    </w:p>
    <w:p w14:paraId="4D016850" w14:textId="77777777" w:rsidR="00F25D9F" w:rsidRDefault="00F25D9F" w:rsidP="00F25D9F">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melun.tribunal-administratif.fr</w:t>
      </w:r>
    </w:p>
    <w:p w14:paraId="2F224E21"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521C06ED" w14:textId="77777777" w:rsidR="00505B37" w:rsidRDefault="00505B37">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496351D3" w14:textId="77777777" w:rsidR="00505B37" w:rsidRDefault="00505B37">
      <w:pPr>
        <w:widowControl w:val="0"/>
        <w:tabs>
          <w:tab w:val="left" w:pos="392"/>
        </w:tabs>
        <w:autoSpaceDE w:val="0"/>
        <w:autoSpaceDN w:val="0"/>
        <w:adjustRightInd w:val="0"/>
        <w:spacing w:after="0" w:line="240" w:lineRule="auto"/>
        <w:ind w:left="117" w:right="111"/>
        <w:jc w:val="both"/>
        <w:rPr>
          <w:rFonts w:ascii="Arial" w:hAnsi="Arial" w:cs="Arial"/>
          <w:color w:val="000000"/>
          <w:kern w:val="0"/>
          <w:sz w:val="20"/>
          <w:szCs w:val="20"/>
        </w:rPr>
      </w:pPr>
    </w:p>
    <w:p w14:paraId="0246F2AF" w14:textId="77777777" w:rsidR="00505B37" w:rsidRDefault="00505B37">
      <w:pPr>
        <w:keepLines/>
        <w:widowControl w:val="0"/>
        <w:tabs>
          <w:tab w:val="left" w:pos="392"/>
        </w:tabs>
        <w:autoSpaceDE w:val="0"/>
        <w:autoSpaceDN w:val="0"/>
        <w:adjustRightInd w:val="0"/>
        <w:spacing w:after="0" w:line="240" w:lineRule="auto"/>
        <w:ind w:left="117" w:right="111"/>
        <w:jc w:val="both"/>
        <w:rPr>
          <w:rFonts w:ascii="Arial" w:hAnsi="Arial" w:cs="Arial"/>
          <w:kern w:val="0"/>
          <w:sz w:val="24"/>
          <w:szCs w:val="24"/>
        </w:rPr>
      </w:pPr>
      <w:bookmarkStart w:id="3" w:name="page_total_master0"/>
      <w:bookmarkStart w:id="4" w:name="page_total"/>
      <w:bookmarkEnd w:id="3"/>
      <w:bookmarkEnd w:id="4"/>
    </w:p>
    <w:sectPr w:rsidR="00505B37">
      <w:footerReference w:type="default" r:id="rId18"/>
      <w:headerReference w:type="first" r:id="rId19"/>
      <w:footerReference w:type="first" r:id="rId20"/>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4C0BA" w14:textId="77777777" w:rsidR="00C00BE3" w:rsidRDefault="00C00BE3">
      <w:pPr>
        <w:spacing w:after="0" w:line="240" w:lineRule="auto"/>
      </w:pPr>
      <w:r>
        <w:separator/>
      </w:r>
    </w:p>
  </w:endnote>
  <w:endnote w:type="continuationSeparator" w:id="0">
    <w:p w14:paraId="2D591400" w14:textId="77777777" w:rsidR="00C00BE3" w:rsidRDefault="00C00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505B37" w14:paraId="77400E84" w14:textId="77777777">
      <w:tc>
        <w:tcPr>
          <w:tcW w:w="8330" w:type="dxa"/>
          <w:tcBorders>
            <w:top w:val="single" w:sz="4" w:space="0" w:color="595959"/>
            <w:left w:val="nil"/>
            <w:bottom w:val="nil"/>
            <w:right w:val="nil"/>
          </w:tcBorders>
          <w:shd w:val="clear" w:color="auto" w:fill="FFFFFF"/>
          <w:vAlign w:val="center"/>
        </w:tcPr>
        <w:p w14:paraId="44408282" w14:textId="3DCCF82F" w:rsidR="00505B37" w:rsidRDefault="00FA2149">
          <w:pPr>
            <w:widowControl w:val="0"/>
            <w:tabs>
              <w:tab w:val="center" w:pos="4644"/>
              <w:tab w:val="right" w:pos="9180"/>
            </w:tabs>
            <w:autoSpaceDE w:val="0"/>
            <w:autoSpaceDN w:val="0"/>
            <w:adjustRightInd w:val="0"/>
            <w:spacing w:after="0" w:line="240" w:lineRule="auto"/>
            <w:ind w:left="108" w:right="98"/>
            <w:rPr>
              <w:rFonts w:ascii="Arial" w:hAnsi="Arial" w:cs="Arial"/>
              <w:kern w:val="0"/>
              <w:sz w:val="24"/>
              <w:szCs w:val="24"/>
            </w:rPr>
          </w:pPr>
          <w:r>
            <w:rPr>
              <w:rFonts w:ascii="Arial" w:hAnsi="Arial" w:cs="Arial"/>
              <w:color w:val="5A5A5A"/>
              <w:kern w:val="0"/>
              <w:sz w:val="16"/>
              <w:szCs w:val="16"/>
            </w:rPr>
            <w:t>MOE EP</w:t>
          </w:r>
          <w:r w:rsidR="004D471D">
            <w:rPr>
              <w:rFonts w:ascii="Arial" w:hAnsi="Arial" w:cs="Arial"/>
              <w:color w:val="5A5A5A"/>
              <w:kern w:val="0"/>
              <w:sz w:val="16"/>
              <w:szCs w:val="16"/>
            </w:rPr>
            <w:tab/>
            <w:t>Règlement de la consultation</w:t>
          </w:r>
          <w:r w:rsidR="004D471D">
            <w:rPr>
              <w:rFonts w:ascii="Calibri" w:hAnsi="Calibri" w:cs="Calibri"/>
              <w:color w:val="5A5A5A"/>
              <w:kern w:val="0"/>
            </w:rPr>
            <w:t xml:space="preserve"> </w:t>
          </w:r>
        </w:p>
      </w:tc>
      <w:tc>
        <w:tcPr>
          <w:tcW w:w="882" w:type="dxa"/>
          <w:tcBorders>
            <w:top w:val="single" w:sz="4" w:space="0" w:color="BFBFBF"/>
            <w:left w:val="nil"/>
            <w:bottom w:val="nil"/>
            <w:right w:val="nil"/>
          </w:tcBorders>
          <w:shd w:val="clear" w:color="auto" w:fill="595959"/>
          <w:vAlign w:val="center"/>
        </w:tcPr>
        <w:p w14:paraId="79DB9069" w14:textId="77777777" w:rsidR="00505B37" w:rsidRDefault="004D471D">
          <w:pPr>
            <w:widowControl w:val="0"/>
            <w:tabs>
              <w:tab w:val="center" w:pos="4644"/>
              <w:tab w:val="right" w:pos="9180"/>
            </w:tabs>
            <w:autoSpaceDE w:val="0"/>
            <w:autoSpaceDN w:val="0"/>
            <w:adjustRightInd w:val="0"/>
            <w:spacing w:after="0" w:line="240" w:lineRule="auto"/>
            <w:ind w:left="118" w:right="96"/>
            <w:jc w:val="center"/>
            <w:rPr>
              <w:rFonts w:ascii="Arial" w:hAnsi="Arial" w:cs="Arial"/>
              <w:kern w:val="0"/>
              <w:sz w:val="24"/>
              <w:szCs w:val="24"/>
            </w:rPr>
          </w:pPr>
          <w:r>
            <w:rPr>
              <w:rFonts w:ascii="Arial" w:hAnsi="Arial" w:cs="Arial"/>
              <w:color w:val="FFFFFF"/>
              <w:kern w:val="0"/>
              <w:sz w:val="16"/>
              <w:szCs w:val="16"/>
            </w:rPr>
            <w:t xml:space="preserve"> </w:t>
          </w:r>
          <w:r>
            <w:rPr>
              <w:rFonts w:ascii="Arial" w:hAnsi="Arial" w:cs="Arial"/>
              <w:color w:val="FFFFFF"/>
              <w:kern w:val="0"/>
              <w:sz w:val="16"/>
              <w:szCs w:val="16"/>
            </w:rPr>
            <w:pgNum/>
          </w:r>
          <w:r>
            <w:rPr>
              <w:rFonts w:ascii="Arial" w:hAnsi="Arial" w:cs="Arial"/>
              <w:color w:val="FFFFFF"/>
              <w:kern w:val="0"/>
              <w:sz w:val="16"/>
              <w:szCs w:val="16"/>
            </w:rPr>
            <w:t xml:space="preserve"> / </w:t>
          </w:r>
          <w:r>
            <w:rPr>
              <w:rFonts w:ascii="Arial" w:hAnsi="Arial" w:cs="Arial"/>
              <w:color w:val="FFFFFF"/>
              <w:kern w:val="0"/>
              <w:sz w:val="16"/>
              <w:szCs w:val="16"/>
            </w:rPr>
            <w:fldChar w:fldCharType="begin"/>
          </w:r>
          <w:r>
            <w:rPr>
              <w:rFonts w:ascii="Arial" w:hAnsi="Arial" w:cs="Arial"/>
              <w:color w:val="FFFFFF"/>
              <w:kern w:val="0"/>
              <w:sz w:val="16"/>
              <w:szCs w:val="16"/>
            </w:rPr>
            <w:instrText>NUMPAGES</w:instrText>
          </w:r>
          <w:r>
            <w:rPr>
              <w:rFonts w:ascii="Arial" w:hAnsi="Arial" w:cs="Arial"/>
              <w:color w:val="FFFFFF"/>
              <w:kern w:val="0"/>
              <w:sz w:val="16"/>
              <w:szCs w:val="16"/>
            </w:rPr>
            <w:fldChar w:fldCharType="separate"/>
          </w:r>
          <w:r>
            <w:rPr>
              <w:rFonts w:ascii="Arial" w:hAnsi="Arial" w:cs="Arial"/>
              <w:color w:val="FFFFFF"/>
              <w:kern w:val="0"/>
              <w:sz w:val="16"/>
              <w:szCs w:val="16"/>
            </w:rPr>
            <w:t>1</w:t>
          </w:r>
          <w:r>
            <w:rPr>
              <w:rFonts w:ascii="Arial" w:hAnsi="Arial" w:cs="Arial"/>
              <w:color w:val="FFFFFF"/>
              <w:kern w:val="0"/>
              <w:sz w:val="16"/>
              <w:szCs w:val="16"/>
            </w:rPr>
            <w:fldChar w:fldCharType="end"/>
          </w:r>
        </w:p>
      </w:tc>
    </w:tr>
  </w:tbl>
  <w:p w14:paraId="6F79E040" w14:textId="77777777" w:rsidR="00505B37" w:rsidRDefault="00505B37">
    <w:pPr>
      <w:widowControl w:val="0"/>
      <w:tabs>
        <w:tab w:val="center" w:pos="4644"/>
        <w:tab w:val="right" w:pos="9180"/>
      </w:tabs>
      <w:autoSpaceDE w:val="0"/>
      <w:autoSpaceDN w:val="0"/>
      <w:adjustRightInd w:val="0"/>
      <w:spacing w:after="0" w:line="240" w:lineRule="auto"/>
      <w:ind w:left="117" w:right="111"/>
      <w:rPr>
        <w:rFonts w:ascii="Arial" w:hAnsi="Arial" w:cs="Arial"/>
        <w:color w:val="000000"/>
        <w:kern w:val="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F0DED" w14:textId="77777777" w:rsidR="00505B37" w:rsidRDefault="00505B37">
    <w:pPr>
      <w:widowControl w:val="0"/>
      <w:autoSpaceDE w:val="0"/>
      <w:autoSpaceDN w:val="0"/>
      <w:adjustRightInd w:val="0"/>
      <w:spacing w:after="0" w:line="240" w:lineRule="auto"/>
      <w:rPr>
        <w:rFonts w:ascii="Arial" w:hAnsi="Arial" w:cs="Arial"/>
        <w:kern w:val="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CFAA8" w14:textId="77777777" w:rsidR="00C00BE3" w:rsidRDefault="00C00BE3">
      <w:pPr>
        <w:spacing w:after="0" w:line="240" w:lineRule="auto"/>
      </w:pPr>
      <w:r>
        <w:separator/>
      </w:r>
    </w:p>
  </w:footnote>
  <w:footnote w:type="continuationSeparator" w:id="0">
    <w:p w14:paraId="103629D3" w14:textId="77777777" w:rsidR="00C00BE3" w:rsidRDefault="00C00B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5F729" w14:textId="77777777" w:rsidR="00505B37" w:rsidRDefault="00505B37">
    <w:pPr>
      <w:widowControl w:val="0"/>
      <w:autoSpaceDE w:val="0"/>
      <w:autoSpaceDN w:val="0"/>
      <w:adjustRightInd w:val="0"/>
      <w:spacing w:after="0" w:line="240" w:lineRule="auto"/>
      <w:rPr>
        <w:rFonts w:ascii="Arial" w:hAnsi="Arial" w:cs="Arial"/>
        <w:kern w:val="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FFFFFFFF"/>
    <w:lvl w:ilvl="0">
      <w:start w:val="1"/>
      <w:numFmt w:val="bullet"/>
      <w:lvlText w:val="■"/>
      <w:lvlJc w:val="left"/>
      <w:pPr>
        <w:tabs>
          <w:tab w:val="num" w:pos="392"/>
        </w:tabs>
        <w:ind w:left="828" w:hanging="360"/>
      </w:pPr>
      <w:rPr>
        <w:rFonts w:ascii="Century Gothic" w:hAnsi="Century Gothic" w:cs="Century Gothic"/>
        <w:b/>
        <w:bCs/>
        <w:color w:val="FF9900"/>
        <w:sz w:val="20"/>
        <w:szCs w:val="20"/>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1" w15:restartNumberingAfterBreak="0">
    <w:nsid w:val="02095088"/>
    <w:multiLevelType w:val="multilevel"/>
    <w:tmpl w:val="FFFFFFFF"/>
    <w:lvl w:ilvl="0">
      <w:numFmt w:val="bullet"/>
      <w:lvlText w:val="-"/>
      <w:lvlJc w:val="left"/>
      <w:pPr>
        <w:tabs>
          <w:tab w:val="num" w:pos="108"/>
        </w:tabs>
        <w:ind w:left="1188" w:hanging="360"/>
      </w:pPr>
      <w:rPr>
        <w:rFonts w:ascii="Arial" w:hAnsi="Arial" w:cs="Arial"/>
        <w:color w:val="000000"/>
        <w:sz w:val="24"/>
        <w:szCs w:val="24"/>
      </w:rPr>
    </w:lvl>
    <w:lvl w:ilvl="1">
      <w:start w:val="1"/>
      <w:numFmt w:val="bullet"/>
      <w:lvlText w:val="o"/>
      <w:lvlJc w:val="left"/>
      <w:pPr>
        <w:tabs>
          <w:tab w:val="num" w:pos="108"/>
        </w:tabs>
        <w:ind w:left="1908" w:hanging="360"/>
      </w:pPr>
      <w:rPr>
        <w:rFonts w:ascii="Courier New" w:hAnsi="Courier New" w:cs="Courier New"/>
        <w:color w:val="000000"/>
        <w:sz w:val="24"/>
        <w:szCs w:val="24"/>
      </w:rPr>
    </w:lvl>
    <w:lvl w:ilvl="2">
      <w:start w:val="1"/>
      <w:numFmt w:val="bullet"/>
      <w:lvlText w:val=""/>
      <w:lvlJc w:val="left"/>
      <w:pPr>
        <w:tabs>
          <w:tab w:val="num" w:pos="108"/>
        </w:tabs>
        <w:ind w:left="2628" w:hanging="360"/>
      </w:pPr>
      <w:rPr>
        <w:rFonts w:ascii="Arial" w:hAnsi="Arial" w:cs="Arial"/>
        <w:color w:val="000000"/>
        <w:sz w:val="24"/>
        <w:szCs w:val="24"/>
      </w:rPr>
    </w:lvl>
    <w:lvl w:ilvl="3">
      <w:start w:val="1"/>
      <w:numFmt w:val="bullet"/>
      <w:lvlText w:val=""/>
      <w:lvlJc w:val="left"/>
      <w:pPr>
        <w:tabs>
          <w:tab w:val="num" w:pos="108"/>
        </w:tabs>
        <w:ind w:left="3348" w:hanging="360"/>
      </w:pPr>
      <w:rPr>
        <w:rFonts w:ascii="Arial" w:hAnsi="Arial" w:cs="Arial"/>
        <w:color w:val="000000"/>
        <w:sz w:val="24"/>
        <w:szCs w:val="24"/>
      </w:rPr>
    </w:lvl>
    <w:lvl w:ilvl="4">
      <w:start w:val="1"/>
      <w:numFmt w:val="bullet"/>
      <w:lvlText w:val="o"/>
      <w:lvlJc w:val="left"/>
      <w:pPr>
        <w:tabs>
          <w:tab w:val="num" w:pos="108"/>
        </w:tabs>
        <w:ind w:left="4068" w:hanging="360"/>
      </w:pPr>
      <w:rPr>
        <w:rFonts w:ascii="Courier New" w:hAnsi="Courier New" w:cs="Courier New"/>
        <w:color w:val="000000"/>
        <w:sz w:val="24"/>
        <w:szCs w:val="24"/>
      </w:rPr>
    </w:lvl>
    <w:lvl w:ilvl="5">
      <w:start w:val="1"/>
      <w:numFmt w:val="bullet"/>
      <w:lvlText w:val=""/>
      <w:lvlJc w:val="left"/>
      <w:pPr>
        <w:tabs>
          <w:tab w:val="num" w:pos="108"/>
        </w:tabs>
        <w:ind w:left="4788" w:hanging="360"/>
      </w:pPr>
      <w:rPr>
        <w:rFonts w:ascii="Arial" w:hAnsi="Arial" w:cs="Arial"/>
        <w:color w:val="000000"/>
        <w:sz w:val="24"/>
        <w:szCs w:val="24"/>
      </w:rPr>
    </w:lvl>
    <w:lvl w:ilvl="6">
      <w:start w:val="1"/>
      <w:numFmt w:val="bullet"/>
      <w:lvlText w:val=""/>
      <w:lvlJc w:val="left"/>
      <w:pPr>
        <w:tabs>
          <w:tab w:val="num" w:pos="108"/>
        </w:tabs>
        <w:ind w:left="5508" w:hanging="360"/>
      </w:pPr>
      <w:rPr>
        <w:rFonts w:ascii="Arial" w:hAnsi="Arial" w:cs="Arial"/>
        <w:color w:val="000000"/>
        <w:sz w:val="24"/>
        <w:szCs w:val="24"/>
      </w:rPr>
    </w:lvl>
    <w:lvl w:ilvl="7">
      <w:start w:val="1"/>
      <w:numFmt w:val="bullet"/>
      <w:lvlText w:val="o"/>
      <w:lvlJc w:val="left"/>
      <w:pPr>
        <w:tabs>
          <w:tab w:val="num" w:pos="108"/>
        </w:tabs>
        <w:ind w:left="6228" w:hanging="360"/>
      </w:pPr>
      <w:rPr>
        <w:rFonts w:ascii="Courier New" w:hAnsi="Courier New" w:cs="Courier New"/>
        <w:color w:val="000000"/>
        <w:sz w:val="24"/>
        <w:szCs w:val="24"/>
      </w:rPr>
    </w:lvl>
    <w:lvl w:ilvl="8">
      <w:start w:val="1"/>
      <w:numFmt w:val="bullet"/>
      <w:lvlText w:val=""/>
      <w:lvlJc w:val="left"/>
      <w:pPr>
        <w:tabs>
          <w:tab w:val="num" w:pos="108"/>
        </w:tabs>
        <w:ind w:left="6948" w:hanging="360"/>
      </w:pPr>
      <w:rPr>
        <w:rFonts w:ascii="Arial" w:hAnsi="Arial" w:cs="Arial"/>
        <w:color w:val="000000"/>
        <w:sz w:val="24"/>
        <w:szCs w:val="24"/>
      </w:rPr>
    </w:lvl>
  </w:abstractNum>
  <w:abstractNum w:abstractNumId="2" w15:restartNumberingAfterBreak="0">
    <w:nsid w:val="02A23D9C"/>
    <w:multiLevelType w:val="hybridMultilevel"/>
    <w:tmpl w:val="788AA790"/>
    <w:lvl w:ilvl="0" w:tplc="040C000B">
      <w:start w:val="1"/>
      <w:numFmt w:val="bullet"/>
      <w:lvlText w:val=""/>
      <w:lvlJc w:val="left"/>
      <w:pPr>
        <w:ind w:left="833" w:hanging="360"/>
      </w:pPr>
      <w:rPr>
        <w:rFonts w:ascii="Wingdings" w:hAnsi="Wingdings" w:hint="default"/>
      </w:rPr>
    </w:lvl>
    <w:lvl w:ilvl="1" w:tplc="040C0003" w:tentative="1">
      <w:start w:val="1"/>
      <w:numFmt w:val="bullet"/>
      <w:lvlText w:val="o"/>
      <w:lvlJc w:val="left"/>
      <w:pPr>
        <w:ind w:left="1553" w:hanging="360"/>
      </w:pPr>
      <w:rPr>
        <w:rFonts w:ascii="Courier New" w:hAnsi="Courier New" w:cs="Courier New" w:hint="default"/>
      </w:rPr>
    </w:lvl>
    <w:lvl w:ilvl="2" w:tplc="040C0005" w:tentative="1">
      <w:start w:val="1"/>
      <w:numFmt w:val="bullet"/>
      <w:lvlText w:val=""/>
      <w:lvlJc w:val="left"/>
      <w:pPr>
        <w:ind w:left="2273" w:hanging="360"/>
      </w:pPr>
      <w:rPr>
        <w:rFonts w:ascii="Wingdings" w:hAnsi="Wingdings" w:hint="default"/>
      </w:rPr>
    </w:lvl>
    <w:lvl w:ilvl="3" w:tplc="040C0001" w:tentative="1">
      <w:start w:val="1"/>
      <w:numFmt w:val="bullet"/>
      <w:lvlText w:val=""/>
      <w:lvlJc w:val="left"/>
      <w:pPr>
        <w:ind w:left="2993" w:hanging="360"/>
      </w:pPr>
      <w:rPr>
        <w:rFonts w:ascii="Symbol" w:hAnsi="Symbol" w:hint="default"/>
      </w:rPr>
    </w:lvl>
    <w:lvl w:ilvl="4" w:tplc="040C0003" w:tentative="1">
      <w:start w:val="1"/>
      <w:numFmt w:val="bullet"/>
      <w:lvlText w:val="o"/>
      <w:lvlJc w:val="left"/>
      <w:pPr>
        <w:ind w:left="3713" w:hanging="360"/>
      </w:pPr>
      <w:rPr>
        <w:rFonts w:ascii="Courier New" w:hAnsi="Courier New" w:cs="Courier New" w:hint="default"/>
      </w:rPr>
    </w:lvl>
    <w:lvl w:ilvl="5" w:tplc="040C0005" w:tentative="1">
      <w:start w:val="1"/>
      <w:numFmt w:val="bullet"/>
      <w:lvlText w:val=""/>
      <w:lvlJc w:val="left"/>
      <w:pPr>
        <w:ind w:left="4433" w:hanging="360"/>
      </w:pPr>
      <w:rPr>
        <w:rFonts w:ascii="Wingdings" w:hAnsi="Wingdings" w:hint="default"/>
      </w:rPr>
    </w:lvl>
    <w:lvl w:ilvl="6" w:tplc="040C0001" w:tentative="1">
      <w:start w:val="1"/>
      <w:numFmt w:val="bullet"/>
      <w:lvlText w:val=""/>
      <w:lvlJc w:val="left"/>
      <w:pPr>
        <w:ind w:left="5153" w:hanging="360"/>
      </w:pPr>
      <w:rPr>
        <w:rFonts w:ascii="Symbol" w:hAnsi="Symbol" w:hint="default"/>
      </w:rPr>
    </w:lvl>
    <w:lvl w:ilvl="7" w:tplc="040C0003" w:tentative="1">
      <w:start w:val="1"/>
      <w:numFmt w:val="bullet"/>
      <w:lvlText w:val="o"/>
      <w:lvlJc w:val="left"/>
      <w:pPr>
        <w:ind w:left="5873" w:hanging="360"/>
      </w:pPr>
      <w:rPr>
        <w:rFonts w:ascii="Courier New" w:hAnsi="Courier New" w:cs="Courier New" w:hint="default"/>
      </w:rPr>
    </w:lvl>
    <w:lvl w:ilvl="8" w:tplc="040C0005" w:tentative="1">
      <w:start w:val="1"/>
      <w:numFmt w:val="bullet"/>
      <w:lvlText w:val=""/>
      <w:lvlJc w:val="left"/>
      <w:pPr>
        <w:ind w:left="6593" w:hanging="360"/>
      </w:pPr>
      <w:rPr>
        <w:rFonts w:ascii="Wingdings" w:hAnsi="Wingdings" w:hint="default"/>
      </w:rPr>
    </w:lvl>
  </w:abstractNum>
  <w:abstractNum w:abstractNumId="3" w15:restartNumberingAfterBreak="0">
    <w:nsid w:val="02FB7500"/>
    <w:multiLevelType w:val="hybridMultilevel"/>
    <w:tmpl w:val="A9BE480A"/>
    <w:lvl w:ilvl="0" w:tplc="F72625D4">
      <w:start w:val="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3E63146"/>
    <w:multiLevelType w:val="multilevel"/>
    <w:tmpl w:val="FFFFFFFF"/>
    <w:lvl w:ilvl="0">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5" w15:restartNumberingAfterBreak="0">
    <w:nsid w:val="0E2E2E47"/>
    <w:multiLevelType w:val="multilevel"/>
    <w:tmpl w:val="FFFFFFFF"/>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6" w15:restartNumberingAfterBreak="0">
    <w:nsid w:val="1A850DB4"/>
    <w:multiLevelType w:val="hybridMultilevel"/>
    <w:tmpl w:val="454CF91C"/>
    <w:lvl w:ilvl="0" w:tplc="040C000B">
      <w:start w:val="1"/>
      <w:numFmt w:val="bullet"/>
      <w:lvlText w:val=""/>
      <w:lvlJc w:val="left"/>
      <w:pPr>
        <w:ind w:left="698" w:hanging="564"/>
      </w:pPr>
      <w:rPr>
        <w:rFonts w:ascii="Wingdings" w:hAnsi="Wingdings" w:hint="default"/>
      </w:rPr>
    </w:lvl>
    <w:lvl w:ilvl="1" w:tplc="FFFFFFFF" w:tentative="1">
      <w:start w:val="1"/>
      <w:numFmt w:val="lowerLetter"/>
      <w:lvlText w:val="%2."/>
      <w:lvlJc w:val="left"/>
      <w:pPr>
        <w:ind w:left="1214" w:hanging="360"/>
      </w:pPr>
    </w:lvl>
    <w:lvl w:ilvl="2" w:tplc="FFFFFFFF" w:tentative="1">
      <w:start w:val="1"/>
      <w:numFmt w:val="lowerRoman"/>
      <w:lvlText w:val="%3."/>
      <w:lvlJc w:val="right"/>
      <w:pPr>
        <w:ind w:left="1934" w:hanging="180"/>
      </w:pPr>
    </w:lvl>
    <w:lvl w:ilvl="3" w:tplc="FFFFFFFF" w:tentative="1">
      <w:start w:val="1"/>
      <w:numFmt w:val="decimal"/>
      <w:lvlText w:val="%4."/>
      <w:lvlJc w:val="left"/>
      <w:pPr>
        <w:ind w:left="2654" w:hanging="360"/>
      </w:pPr>
    </w:lvl>
    <w:lvl w:ilvl="4" w:tplc="FFFFFFFF" w:tentative="1">
      <w:start w:val="1"/>
      <w:numFmt w:val="lowerLetter"/>
      <w:lvlText w:val="%5."/>
      <w:lvlJc w:val="left"/>
      <w:pPr>
        <w:ind w:left="3374" w:hanging="360"/>
      </w:pPr>
    </w:lvl>
    <w:lvl w:ilvl="5" w:tplc="FFFFFFFF" w:tentative="1">
      <w:start w:val="1"/>
      <w:numFmt w:val="lowerRoman"/>
      <w:lvlText w:val="%6."/>
      <w:lvlJc w:val="right"/>
      <w:pPr>
        <w:ind w:left="4094" w:hanging="180"/>
      </w:pPr>
    </w:lvl>
    <w:lvl w:ilvl="6" w:tplc="FFFFFFFF" w:tentative="1">
      <w:start w:val="1"/>
      <w:numFmt w:val="decimal"/>
      <w:lvlText w:val="%7."/>
      <w:lvlJc w:val="left"/>
      <w:pPr>
        <w:ind w:left="4814" w:hanging="360"/>
      </w:pPr>
    </w:lvl>
    <w:lvl w:ilvl="7" w:tplc="FFFFFFFF" w:tentative="1">
      <w:start w:val="1"/>
      <w:numFmt w:val="lowerLetter"/>
      <w:lvlText w:val="%8."/>
      <w:lvlJc w:val="left"/>
      <w:pPr>
        <w:ind w:left="5534" w:hanging="360"/>
      </w:pPr>
    </w:lvl>
    <w:lvl w:ilvl="8" w:tplc="FFFFFFFF" w:tentative="1">
      <w:start w:val="1"/>
      <w:numFmt w:val="lowerRoman"/>
      <w:lvlText w:val="%9."/>
      <w:lvlJc w:val="right"/>
      <w:pPr>
        <w:ind w:left="6254" w:hanging="180"/>
      </w:pPr>
    </w:lvl>
  </w:abstractNum>
  <w:abstractNum w:abstractNumId="7" w15:restartNumberingAfterBreak="0">
    <w:nsid w:val="1C482E5A"/>
    <w:multiLevelType w:val="hybridMultilevel"/>
    <w:tmpl w:val="AC2E0642"/>
    <w:lvl w:ilvl="0" w:tplc="2C24D256">
      <w:start w:val="11"/>
      <w:numFmt w:val="bullet"/>
      <w:lvlText w:val="-"/>
      <w:lvlJc w:val="left"/>
      <w:pPr>
        <w:ind w:left="473" w:hanging="360"/>
      </w:pPr>
      <w:rPr>
        <w:rFonts w:ascii="Arial" w:eastAsiaTheme="minorEastAsia" w:hAnsi="Arial" w:cs="Arial" w:hint="default"/>
      </w:rPr>
    </w:lvl>
    <w:lvl w:ilvl="1" w:tplc="040C0003" w:tentative="1">
      <w:start w:val="1"/>
      <w:numFmt w:val="bullet"/>
      <w:lvlText w:val="o"/>
      <w:lvlJc w:val="left"/>
      <w:pPr>
        <w:ind w:left="1193" w:hanging="360"/>
      </w:pPr>
      <w:rPr>
        <w:rFonts w:ascii="Courier New" w:hAnsi="Courier New" w:cs="Courier New" w:hint="default"/>
      </w:rPr>
    </w:lvl>
    <w:lvl w:ilvl="2" w:tplc="040C0005" w:tentative="1">
      <w:start w:val="1"/>
      <w:numFmt w:val="bullet"/>
      <w:lvlText w:val=""/>
      <w:lvlJc w:val="left"/>
      <w:pPr>
        <w:ind w:left="1913" w:hanging="360"/>
      </w:pPr>
      <w:rPr>
        <w:rFonts w:ascii="Wingdings" w:hAnsi="Wingdings" w:hint="default"/>
      </w:rPr>
    </w:lvl>
    <w:lvl w:ilvl="3" w:tplc="040C0001" w:tentative="1">
      <w:start w:val="1"/>
      <w:numFmt w:val="bullet"/>
      <w:lvlText w:val=""/>
      <w:lvlJc w:val="left"/>
      <w:pPr>
        <w:ind w:left="2633" w:hanging="360"/>
      </w:pPr>
      <w:rPr>
        <w:rFonts w:ascii="Symbol" w:hAnsi="Symbol" w:hint="default"/>
      </w:rPr>
    </w:lvl>
    <w:lvl w:ilvl="4" w:tplc="040C0003" w:tentative="1">
      <w:start w:val="1"/>
      <w:numFmt w:val="bullet"/>
      <w:lvlText w:val="o"/>
      <w:lvlJc w:val="left"/>
      <w:pPr>
        <w:ind w:left="3353" w:hanging="360"/>
      </w:pPr>
      <w:rPr>
        <w:rFonts w:ascii="Courier New" w:hAnsi="Courier New" w:cs="Courier New" w:hint="default"/>
      </w:rPr>
    </w:lvl>
    <w:lvl w:ilvl="5" w:tplc="040C0005" w:tentative="1">
      <w:start w:val="1"/>
      <w:numFmt w:val="bullet"/>
      <w:lvlText w:val=""/>
      <w:lvlJc w:val="left"/>
      <w:pPr>
        <w:ind w:left="4073" w:hanging="360"/>
      </w:pPr>
      <w:rPr>
        <w:rFonts w:ascii="Wingdings" w:hAnsi="Wingdings" w:hint="default"/>
      </w:rPr>
    </w:lvl>
    <w:lvl w:ilvl="6" w:tplc="040C0001" w:tentative="1">
      <w:start w:val="1"/>
      <w:numFmt w:val="bullet"/>
      <w:lvlText w:val=""/>
      <w:lvlJc w:val="left"/>
      <w:pPr>
        <w:ind w:left="4793" w:hanging="360"/>
      </w:pPr>
      <w:rPr>
        <w:rFonts w:ascii="Symbol" w:hAnsi="Symbol" w:hint="default"/>
      </w:rPr>
    </w:lvl>
    <w:lvl w:ilvl="7" w:tplc="040C0003" w:tentative="1">
      <w:start w:val="1"/>
      <w:numFmt w:val="bullet"/>
      <w:lvlText w:val="o"/>
      <w:lvlJc w:val="left"/>
      <w:pPr>
        <w:ind w:left="5513" w:hanging="360"/>
      </w:pPr>
      <w:rPr>
        <w:rFonts w:ascii="Courier New" w:hAnsi="Courier New" w:cs="Courier New" w:hint="default"/>
      </w:rPr>
    </w:lvl>
    <w:lvl w:ilvl="8" w:tplc="040C0005" w:tentative="1">
      <w:start w:val="1"/>
      <w:numFmt w:val="bullet"/>
      <w:lvlText w:val=""/>
      <w:lvlJc w:val="left"/>
      <w:pPr>
        <w:ind w:left="6233" w:hanging="360"/>
      </w:pPr>
      <w:rPr>
        <w:rFonts w:ascii="Wingdings" w:hAnsi="Wingdings" w:hint="default"/>
      </w:rPr>
    </w:lvl>
  </w:abstractNum>
  <w:abstractNum w:abstractNumId="8" w15:restartNumberingAfterBreak="0">
    <w:nsid w:val="26F42672"/>
    <w:multiLevelType w:val="hybridMultilevel"/>
    <w:tmpl w:val="3C921326"/>
    <w:lvl w:ilvl="0" w:tplc="9CEA5F6A">
      <w:start w:val="1"/>
      <w:numFmt w:val="bullet"/>
      <w:lvlText w:val="-"/>
      <w:lvlJc w:val="left"/>
      <w:pPr>
        <w:ind w:left="698" w:hanging="564"/>
      </w:pPr>
      <w:rPr>
        <w:rFonts w:ascii="Arial" w:hAnsi="Arial" w:hint="default"/>
      </w:rPr>
    </w:lvl>
    <w:lvl w:ilvl="1" w:tplc="FFFFFFFF" w:tentative="1">
      <w:start w:val="1"/>
      <w:numFmt w:val="lowerLetter"/>
      <w:lvlText w:val="%2."/>
      <w:lvlJc w:val="left"/>
      <w:pPr>
        <w:ind w:left="1214" w:hanging="360"/>
      </w:pPr>
    </w:lvl>
    <w:lvl w:ilvl="2" w:tplc="FFFFFFFF" w:tentative="1">
      <w:start w:val="1"/>
      <w:numFmt w:val="lowerRoman"/>
      <w:lvlText w:val="%3."/>
      <w:lvlJc w:val="right"/>
      <w:pPr>
        <w:ind w:left="1934" w:hanging="180"/>
      </w:pPr>
    </w:lvl>
    <w:lvl w:ilvl="3" w:tplc="FFFFFFFF" w:tentative="1">
      <w:start w:val="1"/>
      <w:numFmt w:val="decimal"/>
      <w:lvlText w:val="%4."/>
      <w:lvlJc w:val="left"/>
      <w:pPr>
        <w:ind w:left="2654" w:hanging="360"/>
      </w:pPr>
    </w:lvl>
    <w:lvl w:ilvl="4" w:tplc="FFFFFFFF" w:tentative="1">
      <w:start w:val="1"/>
      <w:numFmt w:val="lowerLetter"/>
      <w:lvlText w:val="%5."/>
      <w:lvlJc w:val="left"/>
      <w:pPr>
        <w:ind w:left="3374" w:hanging="360"/>
      </w:pPr>
    </w:lvl>
    <w:lvl w:ilvl="5" w:tplc="FFFFFFFF" w:tentative="1">
      <w:start w:val="1"/>
      <w:numFmt w:val="lowerRoman"/>
      <w:lvlText w:val="%6."/>
      <w:lvlJc w:val="right"/>
      <w:pPr>
        <w:ind w:left="4094" w:hanging="180"/>
      </w:pPr>
    </w:lvl>
    <w:lvl w:ilvl="6" w:tplc="FFFFFFFF" w:tentative="1">
      <w:start w:val="1"/>
      <w:numFmt w:val="decimal"/>
      <w:lvlText w:val="%7."/>
      <w:lvlJc w:val="left"/>
      <w:pPr>
        <w:ind w:left="4814" w:hanging="360"/>
      </w:pPr>
    </w:lvl>
    <w:lvl w:ilvl="7" w:tplc="FFFFFFFF" w:tentative="1">
      <w:start w:val="1"/>
      <w:numFmt w:val="lowerLetter"/>
      <w:lvlText w:val="%8."/>
      <w:lvlJc w:val="left"/>
      <w:pPr>
        <w:ind w:left="5534" w:hanging="360"/>
      </w:pPr>
    </w:lvl>
    <w:lvl w:ilvl="8" w:tplc="FFFFFFFF" w:tentative="1">
      <w:start w:val="1"/>
      <w:numFmt w:val="lowerRoman"/>
      <w:lvlText w:val="%9."/>
      <w:lvlJc w:val="right"/>
      <w:pPr>
        <w:ind w:left="6254" w:hanging="180"/>
      </w:pPr>
    </w:lvl>
  </w:abstractNum>
  <w:abstractNum w:abstractNumId="9" w15:restartNumberingAfterBreak="0">
    <w:nsid w:val="278559A1"/>
    <w:multiLevelType w:val="multilevel"/>
    <w:tmpl w:val="FFFFFFFF"/>
    <w:lvl w:ilvl="0">
      <w:start w:val="1"/>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10" w15:restartNumberingAfterBreak="0">
    <w:nsid w:val="37C40F7B"/>
    <w:multiLevelType w:val="hybridMultilevel"/>
    <w:tmpl w:val="17BCEB60"/>
    <w:lvl w:ilvl="0" w:tplc="7A36E8A6">
      <w:start w:val="1"/>
      <w:numFmt w:val="bullet"/>
      <w:lvlText w:val=""/>
      <w:lvlJc w:val="left"/>
      <w:pPr>
        <w:ind w:left="720" w:hanging="360"/>
      </w:pPr>
      <w:rPr>
        <w:rFonts w:ascii="Symbol" w:hAnsi="Symbol"/>
      </w:rPr>
    </w:lvl>
    <w:lvl w:ilvl="1" w:tplc="AB86C6BC">
      <w:start w:val="1"/>
      <w:numFmt w:val="bullet"/>
      <w:lvlText w:val=""/>
      <w:lvlJc w:val="left"/>
      <w:pPr>
        <w:ind w:left="720" w:hanging="360"/>
      </w:pPr>
      <w:rPr>
        <w:rFonts w:ascii="Symbol" w:hAnsi="Symbol"/>
      </w:rPr>
    </w:lvl>
    <w:lvl w:ilvl="2" w:tplc="B7C6C80C">
      <w:start w:val="1"/>
      <w:numFmt w:val="bullet"/>
      <w:lvlText w:val=""/>
      <w:lvlJc w:val="left"/>
      <w:pPr>
        <w:ind w:left="720" w:hanging="360"/>
      </w:pPr>
      <w:rPr>
        <w:rFonts w:ascii="Symbol" w:hAnsi="Symbol"/>
      </w:rPr>
    </w:lvl>
    <w:lvl w:ilvl="3" w:tplc="1A80E2C4">
      <w:start w:val="1"/>
      <w:numFmt w:val="bullet"/>
      <w:lvlText w:val=""/>
      <w:lvlJc w:val="left"/>
      <w:pPr>
        <w:ind w:left="720" w:hanging="360"/>
      </w:pPr>
      <w:rPr>
        <w:rFonts w:ascii="Symbol" w:hAnsi="Symbol"/>
      </w:rPr>
    </w:lvl>
    <w:lvl w:ilvl="4" w:tplc="0C8A7164">
      <w:start w:val="1"/>
      <w:numFmt w:val="bullet"/>
      <w:lvlText w:val=""/>
      <w:lvlJc w:val="left"/>
      <w:pPr>
        <w:ind w:left="720" w:hanging="360"/>
      </w:pPr>
      <w:rPr>
        <w:rFonts w:ascii="Symbol" w:hAnsi="Symbol"/>
      </w:rPr>
    </w:lvl>
    <w:lvl w:ilvl="5" w:tplc="6DCEDC80">
      <w:start w:val="1"/>
      <w:numFmt w:val="bullet"/>
      <w:lvlText w:val=""/>
      <w:lvlJc w:val="left"/>
      <w:pPr>
        <w:ind w:left="720" w:hanging="360"/>
      </w:pPr>
      <w:rPr>
        <w:rFonts w:ascii="Symbol" w:hAnsi="Symbol"/>
      </w:rPr>
    </w:lvl>
    <w:lvl w:ilvl="6" w:tplc="D1A42BE4">
      <w:start w:val="1"/>
      <w:numFmt w:val="bullet"/>
      <w:lvlText w:val=""/>
      <w:lvlJc w:val="left"/>
      <w:pPr>
        <w:ind w:left="720" w:hanging="360"/>
      </w:pPr>
      <w:rPr>
        <w:rFonts w:ascii="Symbol" w:hAnsi="Symbol"/>
      </w:rPr>
    </w:lvl>
    <w:lvl w:ilvl="7" w:tplc="5346313C">
      <w:start w:val="1"/>
      <w:numFmt w:val="bullet"/>
      <w:lvlText w:val=""/>
      <w:lvlJc w:val="left"/>
      <w:pPr>
        <w:ind w:left="720" w:hanging="360"/>
      </w:pPr>
      <w:rPr>
        <w:rFonts w:ascii="Symbol" w:hAnsi="Symbol"/>
      </w:rPr>
    </w:lvl>
    <w:lvl w:ilvl="8" w:tplc="439868C2">
      <w:start w:val="1"/>
      <w:numFmt w:val="bullet"/>
      <w:lvlText w:val=""/>
      <w:lvlJc w:val="left"/>
      <w:pPr>
        <w:ind w:left="720" w:hanging="360"/>
      </w:pPr>
      <w:rPr>
        <w:rFonts w:ascii="Symbol" w:hAnsi="Symbol"/>
      </w:rPr>
    </w:lvl>
  </w:abstractNum>
  <w:abstractNum w:abstractNumId="11" w15:restartNumberingAfterBreak="0">
    <w:nsid w:val="5D3470BE"/>
    <w:multiLevelType w:val="hybridMultilevel"/>
    <w:tmpl w:val="8452D02E"/>
    <w:lvl w:ilvl="0" w:tplc="287463F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6646672D"/>
    <w:multiLevelType w:val="multilevel"/>
    <w:tmpl w:val="FFFFFFFF"/>
    <w:lvl w:ilvl="0">
      <w:start w:val="1"/>
      <w:numFmt w:val="bullet"/>
      <w:lvlText w:val=""/>
      <w:lvlJc w:val="left"/>
      <w:pPr>
        <w:tabs>
          <w:tab w:val="num" w:pos="108"/>
        </w:tabs>
        <w:ind w:left="828" w:hanging="360"/>
      </w:pPr>
      <w:rPr>
        <w:rFonts w:ascii="Arial" w:hAnsi="Arial" w:cs="Arial"/>
        <w:color w:val="FF9900"/>
        <w:sz w:val="28"/>
        <w:szCs w:val="28"/>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13" w15:restartNumberingAfterBreak="0">
    <w:nsid w:val="6C666123"/>
    <w:multiLevelType w:val="multilevel"/>
    <w:tmpl w:val="FFFFFFFF"/>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4" w15:restartNumberingAfterBreak="0">
    <w:nsid w:val="70C20A1C"/>
    <w:multiLevelType w:val="hybridMultilevel"/>
    <w:tmpl w:val="EB4EC62A"/>
    <w:lvl w:ilvl="0" w:tplc="040C000B">
      <w:start w:val="1"/>
      <w:numFmt w:val="bullet"/>
      <w:lvlText w:val=""/>
      <w:lvlJc w:val="left"/>
      <w:pPr>
        <w:ind w:left="833" w:hanging="360"/>
      </w:pPr>
      <w:rPr>
        <w:rFonts w:ascii="Wingdings" w:hAnsi="Wingdings" w:hint="default"/>
      </w:rPr>
    </w:lvl>
    <w:lvl w:ilvl="1" w:tplc="040C0003" w:tentative="1">
      <w:start w:val="1"/>
      <w:numFmt w:val="bullet"/>
      <w:lvlText w:val="o"/>
      <w:lvlJc w:val="left"/>
      <w:pPr>
        <w:ind w:left="1553" w:hanging="360"/>
      </w:pPr>
      <w:rPr>
        <w:rFonts w:ascii="Courier New" w:hAnsi="Courier New" w:cs="Courier New" w:hint="default"/>
      </w:rPr>
    </w:lvl>
    <w:lvl w:ilvl="2" w:tplc="040C0005" w:tentative="1">
      <w:start w:val="1"/>
      <w:numFmt w:val="bullet"/>
      <w:lvlText w:val=""/>
      <w:lvlJc w:val="left"/>
      <w:pPr>
        <w:ind w:left="2273" w:hanging="360"/>
      </w:pPr>
      <w:rPr>
        <w:rFonts w:ascii="Wingdings" w:hAnsi="Wingdings" w:hint="default"/>
      </w:rPr>
    </w:lvl>
    <w:lvl w:ilvl="3" w:tplc="040C0001" w:tentative="1">
      <w:start w:val="1"/>
      <w:numFmt w:val="bullet"/>
      <w:lvlText w:val=""/>
      <w:lvlJc w:val="left"/>
      <w:pPr>
        <w:ind w:left="2993" w:hanging="360"/>
      </w:pPr>
      <w:rPr>
        <w:rFonts w:ascii="Symbol" w:hAnsi="Symbol" w:hint="default"/>
      </w:rPr>
    </w:lvl>
    <w:lvl w:ilvl="4" w:tplc="040C0003" w:tentative="1">
      <w:start w:val="1"/>
      <w:numFmt w:val="bullet"/>
      <w:lvlText w:val="o"/>
      <w:lvlJc w:val="left"/>
      <w:pPr>
        <w:ind w:left="3713" w:hanging="360"/>
      </w:pPr>
      <w:rPr>
        <w:rFonts w:ascii="Courier New" w:hAnsi="Courier New" w:cs="Courier New" w:hint="default"/>
      </w:rPr>
    </w:lvl>
    <w:lvl w:ilvl="5" w:tplc="040C0005" w:tentative="1">
      <w:start w:val="1"/>
      <w:numFmt w:val="bullet"/>
      <w:lvlText w:val=""/>
      <w:lvlJc w:val="left"/>
      <w:pPr>
        <w:ind w:left="4433" w:hanging="360"/>
      </w:pPr>
      <w:rPr>
        <w:rFonts w:ascii="Wingdings" w:hAnsi="Wingdings" w:hint="default"/>
      </w:rPr>
    </w:lvl>
    <w:lvl w:ilvl="6" w:tplc="040C0001" w:tentative="1">
      <w:start w:val="1"/>
      <w:numFmt w:val="bullet"/>
      <w:lvlText w:val=""/>
      <w:lvlJc w:val="left"/>
      <w:pPr>
        <w:ind w:left="5153" w:hanging="360"/>
      </w:pPr>
      <w:rPr>
        <w:rFonts w:ascii="Symbol" w:hAnsi="Symbol" w:hint="default"/>
      </w:rPr>
    </w:lvl>
    <w:lvl w:ilvl="7" w:tplc="040C0003" w:tentative="1">
      <w:start w:val="1"/>
      <w:numFmt w:val="bullet"/>
      <w:lvlText w:val="o"/>
      <w:lvlJc w:val="left"/>
      <w:pPr>
        <w:ind w:left="5873" w:hanging="360"/>
      </w:pPr>
      <w:rPr>
        <w:rFonts w:ascii="Courier New" w:hAnsi="Courier New" w:cs="Courier New" w:hint="default"/>
      </w:rPr>
    </w:lvl>
    <w:lvl w:ilvl="8" w:tplc="040C0005" w:tentative="1">
      <w:start w:val="1"/>
      <w:numFmt w:val="bullet"/>
      <w:lvlText w:val=""/>
      <w:lvlJc w:val="left"/>
      <w:pPr>
        <w:ind w:left="6593" w:hanging="360"/>
      </w:pPr>
      <w:rPr>
        <w:rFonts w:ascii="Wingdings" w:hAnsi="Wingdings" w:hint="default"/>
      </w:rPr>
    </w:lvl>
  </w:abstractNum>
  <w:abstractNum w:abstractNumId="15" w15:restartNumberingAfterBreak="0">
    <w:nsid w:val="75602673"/>
    <w:multiLevelType w:val="multilevel"/>
    <w:tmpl w:val="FFFFFFFF"/>
    <w:lvl w:ilvl="0">
      <w:start w:val="1"/>
      <w:numFmt w:val="bullet"/>
      <w:lvlText w:val="■"/>
      <w:lvlJc w:val="left"/>
      <w:pPr>
        <w:tabs>
          <w:tab w:val="num" w:pos="108"/>
        </w:tabs>
        <w:ind w:left="828" w:hanging="360"/>
      </w:pPr>
      <w:rPr>
        <w:rFonts w:ascii="Century Gothic" w:hAnsi="Century Gothic" w:cs="Century Gothic"/>
        <w:color w:val="FF99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16" w15:restartNumberingAfterBreak="0">
    <w:nsid w:val="79D83235"/>
    <w:multiLevelType w:val="hybridMultilevel"/>
    <w:tmpl w:val="8C38B80C"/>
    <w:lvl w:ilvl="0" w:tplc="3B208DEC">
      <w:start w:val="1"/>
      <w:numFmt w:val="bullet"/>
      <w:lvlText w:val=""/>
      <w:lvlJc w:val="left"/>
      <w:pPr>
        <w:ind w:left="720" w:hanging="360"/>
      </w:pPr>
      <w:rPr>
        <w:rFonts w:ascii="Symbol" w:hAnsi="Symbol"/>
      </w:rPr>
    </w:lvl>
    <w:lvl w:ilvl="1" w:tplc="3D4C08CA">
      <w:start w:val="1"/>
      <w:numFmt w:val="bullet"/>
      <w:lvlText w:val=""/>
      <w:lvlJc w:val="left"/>
      <w:pPr>
        <w:ind w:left="720" w:hanging="360"/>
      </w:pPr>
      <w:rPr>
        <w:rFonts w:ascii="Symbol" w:hAnsi="Symbol"/>
      </w:rPr>
    </w:lvl>
    <w:lvl w:ilvl="2" w:tplc="7D165CEE">
      <w:start w:val="1"/>
      <w:numFmt w:val="bullet"/>
      <w:lvlText w:val=""/>
      <w:lvlJc w:val="left"/>
      <w:pPr>
        <w:ind w:left="720" w:hanging="360"/>
      </w:pPr>
      <w:rPr>
        <w:rFonts w:ascii="Symbol" w:hAnsi="Symbol"/>
      </w:rPr>
    </w:lvl>
    <w:lvl w:ilvl="3" w:tplc="8370F7A4">
      <w:start w:val="1"/>
      <w:numFmt w:val="bullet"/>
      <w:lvlText w:val=""/>
      <w:lvlJc w:val="left"/>
      <w:pPr>
        <w:ind w:left="720" w:hanging="360"/>
      </w:pPr>
      <w:rPr>
        <w:rFonts w:ascii="Symbol" w:hAnsi="Symbol"/>
      </w:rPr>
    </w:lvl>
    <w:lvl w:ilvl="4" w:tplc="F9524356">
      <w:start w:val="1"/>
      <w:numFmt w:val="bullet"/>
      <w:lvlText w:val=""/>
      <w:lvlJc w:val="left"/>
      <w:pPr>
        <w:ind w:left="720" w:hanging="360"/>
      </w:pPr>
      <w:rPr>
        <w:rFonts w:ascii="Symbol" w:hAnsi="Symbol"/>
      </w:rPr>
    </w:lvl>
    <w:lvl w:ilvl="5" w:tplc="BC2A155C">
      <w:start w:val="1"/>
      <w:numFmt w:val="bullet"/>
      <w:lvlText w:val=""/>
      <w:lvlJc w:val="left"/>
      <w:pPr>
        <w:ind w:left="720" w:hanging="360"/>
      </w:pPr>
      <w:rPr>
        <w:rFonts w:ascii="Symbol" w:hAnsi="Symbol"/>
      </w:rPr>
    </w:lvl>
    <w:lvl w:ilvl="6" w:tplc="C3B44D58">
      <w:start w:val="1"/>
      <w:numFmt w:val="bullet"/>
      <w:lvlText w:val=""/>
      <w:lvlJc w:val="left"/>
      <w:pPr>
        <w:ind w:left="720" w:hanging="360"/>
      </w:pPr>
      <w:rPr>
        <w:rFonts w:ascii="Symbol" w:hAnsi="Symbol"/>
      </w:rPr>
    </w:lvl>
    <w:lvl w:ilvl="7" w:tplc="A134B394">
      <w:start w:val="1"/>
      <w:numFmt w:val="bullet"/>
      <w:lvlText w:val=""/>
      <w:lvlJc w:val="left"/>
      <w:pPr>
        <w:ind w:left="720" w:hanging="360"/>
      </w:pPr>
      <w:rPr>
        <w:rFonts w:ascii="Symbol" w:hAnsi="Symbol"/>
      </w:rPr>
    </w:lvl>
    <w:lvl w:ilvl="8" w:tplc="E624A4E8">
      <w:start w:val="1"/>
      <w:numFmt w:val="bullet"/>
      <w:lvlText w:val=""/>
      <w:lvlJc w:val="left"/>
      <w:pPr>
        <w:ind w:left="720" w:hanging="360"/>
      </w:pPr>
      <w:rPr>
        <w:rFonts w:ascii="Symbol" w:hAnsi="Symbol"/>
      </w:rPr>
    </w:lvl>
  </w:abstractNum>
  <w:num w:numId="1" w16cid:durableId="438254333">
    <w:abstractNumId w:val="0"/>
  </w:num>
  <w:num w:numId="2" w16cid:durableId="1226722266">
    <w:abstractNumId w:val="0"/>
  </w:num>
  <w:num w:numId="3" w16cid:durableId="530580159">
    <w:abstractNumId w:val="0"/>
  </w:num>
  <w:num w:numId="4" w16cid:durableId="241180516">
    <w:abstractNumId w:val="0"/>
  </w:num>
  <w:num w:numId="5" w16cid:durableId="2071659077">
    <w:abstractNumId w:val="12"/>
  </w:num>
  <w:num w:numId="6" w16cid:durableId="1364406246">
    <w:abstractNumId w:val="0"/>
  </w:num>
  <w:num w:numId="7" w16cid:durableId="953750407">
    <w:abstractNumId w:val="0"/>
  </w:num>
  <w:num w:numId="8" w16cid:durableId="1662807006">
    <w:abstractNumId w:val="13"/>
  </w:num>
  <w:num w:numId="9" w16cid:durableId="1739014702">
    <w:abstractNumId w:val="0"/>
  </w:num>
  <w:num w:numId="10" w16cid:durableId="698241879">
    <w:abstractNumId w:val="0"/>
  </w:num>
  <w:num w:numId="11" w16cid:durableId="1825583430">
    <w:abstractNumId w:val="15"/>
  </w:num>
  <w:num w:numId="12" w16cid:durableId="288900251">
    <w:abstractNumId w:val="13"/>
  </w:num>
  <w:num w:numId="13" w16cid:durableId="835269914">
    <w:abstractNumId w:val="13"/>
  </w:num>
  <w:num w:numId="14" w16cid:durableId="1398867690">
    <w:abstractNumId w:val="13"/>
  </w:num>
  <w:num w:numId="15" w16cid:durableId="1719235761">
    <w:abstractNumId w:val="13"/>
  </w:num>
  <w:num w:numId="16" w16cid:durableId="1983539981">
    <w:abstractNumId w:val="0"/>
  </w:num>
  <w:num w:numId="17" w16cid:durableId="667514589">
    <w:abstractNumId w:val="0"/>
  </w:num>
  <w:num w:numId="18" w16cid:durableId="1486387131">
    <w:abstractNumId w:val="0"/>
  </w:num>
  <w:num w:numId="19" w16cid:durableId="319382067">
    <w:abstractNumId w:val="13"/>
  </w:num>
  <w:num w:numId="20" w16cid:durableId="2131509760">
    <w:abstractNumId w:val="13"/>
  </w:num>
  <w:num w:numId="21" w16cid:durableId="990061595">
    <w:abstractNumId w:val="13"/>
  </w:num>
  <w:num w:numId="22" w16cid:durableId="1558470175">
    <w:abstractNumId w:val="13"/>
  </w:num>
  <w:num w:numId="23" w16cid:durableId="52431333">
    <w:abstractNumId w:val="0"/>
  </w:num>
  <w:num w:numId="24" w16cid:durableId="1387030469">
    <w:abstractNumId w:val="0"/>
  </w:num>
  <w:num w:numId="25" w16cid:durableId="1111777403">
    <w:abstractNumId w:val="13"/>
  </w:num>
  <w:num w:numId="26" w16cid:durableId="663122100">
    <w:abstractNumId w:val="1"/>
  </w:num>
  <w:num w:numId="27" w16cid:durableId="2084789413">
    <w:abstractNumId w:val="9"/>
  </w:num>
  <w:num w:numId="28" w16cid:durableId="2099863793">
    <w:abstractNumId w:val="13"/>
  </w:num>
  <w:num w:numId="29" w16cid:durableId="1434400817">
    <w:abstractNumId w:val="4"/>
  </w:num>
  <w:num w:numId="30" w16cid:durableId="2048677453">
    <w:abstractNumId w:val="13"/>
  </w:num>
  <w:num w:numId="31" w16cid:durableId="346253298">
    <w:abstractNumId w:val="5"/>
  </w:num>
  <w:num w:numId="32" w16cid:durableId="59402641">
    <w:abstractNumId w:val="0"/>
  </w:num>
  <w:num w:numId="33" w16cid:durableId="1040402314">
    <w:abstractNumId w:val="3"/>
  </w:num>
  <w:num w:numId="34" w16cid:durableId="1187450314">
    <w:abstractNumId w:val="8"/>
  </w:num>
  <w:num w:numId="35" w16cid:durableId="637028665">
    <w:abstractNumId w:val="7"/>
  </w:num>
  <w:num w:numId="36" w16cid:durableId="1423600944">
    <w:abstractNumId w:val="2"/>
  </w:num>
  <w:num w:numId="37" w16cid:durableId="1786579807">
    <w:abstractNumId w:val="14"/>
  </w:num>
  <w:num w:numId="38" w16cid:durableId="915171031">
    <w:abstractNumId w:val="10"/>
  </w:num>
  <w:num w:numId="39" w16cid:durableId="1740983358">
    <w:abstractNumId w:val="16"/>
  </w:num>
  <w:num w:numId="40" w16cid:durableId="1873877684">
    <w:abstractNumId w:val="6"/>
  </w:num>
  <w:num w:numId="41" w16cid:durableId="15787874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bordersDoNotSurroundHeader/>
  <w:bordersDoNotSurroundFooter/>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94A"/>
    <w:rsid w:val="000139A9"/>
    <w:rsid w:val="00035B7B"/>
    <w:rsid w:val="0007569E"/>
    <w:rsid w:val="000A5D65"/>
    <w:rsid w:val="000C4696"/>
    <w:rsid w:val="000D2F42"/>
    <w:rsid w:val="000E63C4"/>
    <w:rsid w:val="000F6151"/>
    <w:rsid w:val="00107B5A"/>
    <w:rsid w:val="00121450"/>
    <w:rsid w:val="00124CAE"/>
    <w:rsid w:val="00145604"/>
    <w:rsid w:val="001573A0"/>
    <w:rsid w:val="0016143B"/>
    <w:rsid w:val="00162655"/>
    <w:rsid w:val="001679D4"/>
    <w:rsid w:val="001960F8"/>
    <w:rsid w:val="00197E0E"/>
    <w:rsid w:val="001A01AB"/>
    <w:rsid w:val="001B2C00"/>
    <w:rsid w:val="001B556F"/>
    <w:rsid w:val="00204840"/>
    <w:rsid w:val="002331E0"/>
    <w:rsid w:val="0024247C"/>
    <w:rsid w:val="00266806"/>
    <w:rsid w:val="002710C8"/>
    <w:rsid w:val="00272ABF"/>
    <w:rsid w:val="002D520F"/>
    <w:rsid w:val="00352437"/>
    <w:rsid w:val="003744B4"/>
    <w:rsid w:val="00377E40"/>
    <w:rsid w:val="003916C2"/>
    <w:rsid w:val="00397CB4"/>
    <w:rsid w:val="003B17C3"/>
    <w:rsid w:val="003B2174"/>
    <w:rsid w:val="003B2A30"/>
    <w:rsid w:val="003B46F1"/>
    <w:rsid w:val="003D02D4"/>
    <w:rsid w:val="003E3565"/>
    <w:rsid w:val="0041021B"/>
    <w:rsid w:val="004153E6"/>
    <w:rsid w:val="0044307B"/>
    <w:rsid w:val="0045727B"/>
    <w:rsid w:val="004917F6"/>
    <w:rsid w:val="00494532"/>
    <w:rsid w:val="004B67BF"/>
    <w:rsid w:val="004B6BBA"/>
    <w:rsid w:val="004D471D"/>
    <w:rsid w:val="004E2098"/>
    <w:rsid w:val="004E7D2B"/>
    <w:rsid w:val="00505B37"/>
    <w:rsid w:val="0055038D"/>
    <w:rsid w:val="0056789C"/>
    <w:rsid w:val="005A094A"/>
    <w:rsid w:val="005B63A4"/>
    <w:rsid w:val="005E53EA"/>
    <w:rsid w:val="00600DF7"/>
    <w:rsid w:val="006046E5"/>
    <w:rsid w:val="00617645"/>
    <w:rsid w:val="006307B2"/>
    <w:rsid w:val="00636016"/>
    <w:rsid w:val="006464A0"/>
    <w:rsid w:val="006563D7"/>
    <w:rsid w:val="0067523B"/>
    <w:rsid w:val="00680AD3"/>
    <w:rsid w:val="006918E7"/>
    <w:rsid w:val="006A0689"/>
    <w:rsid w:val="006A0E23"/>
    <w:rsid w:val="006B338A"/>
    <w:rsid w:val="006D5D84"/>
    <w:rsid w:val="00707A15"/>
    <w:rsid w:val="007465F0"/>
    <w:rsid w:val="0075229F"/>
    <w:rsid w:val="0075723A"/>
    <w:rsid w:val="00772135"/>
    <w:rsid w:val="00777F1A"/>
    <w:rsid w:val="007816D2"/>
    <w:rsid w:val="00790737"/>
    <w:rsid w:val="00793296"/>
    <w:rsid w:val="00797A75"/>
    <w:rsid w:val="007A5ADB"/>
    <w:rsid w:val="007D4381"/>
    <w:rsid w:val="007F4877"/>
    <w:rsid w:val="008028A5"/>
    <w:rsid w:val="0081718F"/>
    <w:rsid w:val="00852805"/>
    <w:rsid w:val="008A55E1"/>
    <w:rsid w:val="008C06CE"/>
    <w:rsid w:val="008E216B"/>
    <w:rsid w:val="008E5F64"/>
    <w:rsid w:val="008F733C"/>
    <w:rsid w:val="00923AA8"/>
    <w:rsid w:val="009438E9"/>
    <w:rsid w:val="00960952"/>
    <w:rsid w:val="0096138E"/>
    <w:rsid w:val="009836A9"/>
    <w:rsid w:val="00A11B24"/>
    <w:rsid w:val="00A26F5E"/>
    <w:rsid w:val="00A564BE"/>
    <w:rsid w:val="00A60AA3"/>
    <w:rsid w:val="00A7179C"/>
    <w:rsid w:val="00A829FF"/>
    <w:rsid w:val="00A86259"/>
    <w:rsid w:val="00AB2504"/>
    <w:rsid w:val="00AB6DBA"/>
    <w:rsid w:val="00AC112A"/>
    <w:rsid w:val="00AD4A52"/>
    <w:rsid w:val="00AF638F"/>
    <w:rsid w:val="00B11DC3"/>
    <w:rsid w:val="00B5292A"/>
    <w:rsid w:val="00BC5211"/>
    <w:rsid w:val="00BD2EAB"/>
    <w:rsid w:val="00BE087D"/>
    <w:rsid w:val="00BF41DB"/>
    <w:rsid w:val="00BF7AA2"/>
    <w:rsid w:val="00C00BE3"/>
    <w:rsid w:val="00C073F6"/>
    <w:rsid w:val="00C112B1"/>
    <w:rsid w:val="00C64C7D"/>
    <w:rsid w:val="00C86C76"/>
    <w:rsid w:val="00CB542C"/>
    <w:rsid w:val="00CB5517"/>
    <w:rsid w:val="00CC2571"/>
    <w:rsid w:val="00CC79C9"/>
    <w:rsid w:val="00CE4521"/>
    <w:rsid w:val="00CE74CD"/>
    <w:rsid w:val="00D530C7"/>
    <w:rsid w:val="00D73D88"/>
    <w:rsid w:val="00D82E95"/>
    <w:rsid w:val="00DC78EE"/>
    <w:rsid w:val="00DD6800"/>
    <w:rsid w:val="00DE18EA"/>
    <w:rsid w:val="00DF6144"/>
    <w:rsid w:val="00E16F76"/>
    <w:rsid w:val="00E174DC"/>
    <w:rsid w:val="00E17C95"/>
    <w:rsid w:val="00E2286E"/>
    <w:rsid w:val="00E44CC8"/>
    <w:rsid w:val="00EB06AD"/>
    <w:rsid w:val="00EB6265"/>
    <w:rsid w:val="00EC518A"/>
    <w:rsid w:val="00EC5A63"/>
    <w:rsid w:val="00EE13A1"/>
    <w:rsid w:val="00EE357B"/>
    <w:rsid w:val="00EE7684"/>
    <w:rsid w:val="00EE7D9A"/>
    <w:rsid w:val="00F13964"/>
    <w:rsid w:val="00F21601"/>
    <w:rsid w:val="00F237A3"/>
    <w:rsid w:val="00F25D9F"/>
    <w:rsid w:val="00F513BD"/>
    <w:rsid w:val="00F6685C"/>
    <w:rsid w:val="00F80908"/>
    <w:rsid w:val="00FA2149"/>
    <w:rsid w:val="00FA66D2"/>
    <w:rsid w:val="00FE0DF6"/>
    <w:rsid w:val="00FE73AF"/>
    <w:rsid w:val="00FF050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2B33FA"/>
  <w14:defaultImageDpi w14:val="0"/>
  <w15:docId w15:val="{853AB534-F951-4F66-A948-6F5EAB41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fr-FR" w:eastAsia="fr-F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E44CC8"/>
    <w:pPr>
      <w:keepNext/>
      <w:keepLines/>
      <w:widowControl w:val="0"/>
      <w:tabs>
        <w:tab w:val="left" w:pos="465"/>
      </w:tabs>
      <w:autoSpaceDE w:val="0"/>
      <w:autoSpaceDN w:val="0"/>
      <w:adjustRightInd w:val="0"/>
      <w:spacing w:before="400" w:after="120" w:line="240" w:lineRule="auto"/>
      <w:ind w:left="465" w:hanging="357"/>
      <w:jc w:val="both"/>
      <w:outlineLvl w:val="0"/>
    </w:pPr>
    <w:rPr>
      <w:rFonts w:ascii="Arial" w:hAnsi="Arial" w:cs="Arial"/>
      <w:b/>
      <w:bCs/>
      <w:color w:val="595959"/>
      <w:kern w:val="0"/>
      <w:sz w:val="28"/>
      <w:szCs w:val="28"/>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EC5A63"/>
    <w:rPr>
      <w:sz w:val="16"/>
      <w:szCs w:val="16"/>
    </w:rPr>
  </w:style>
  <w:style w:type="paragraph" w:styleId="Commentaire">
    <w:name w:val="annotation text"/>
    <w:basedOn w:val="Normal"/>
    <w:link w:val="CommentaireCar"/>
    <w:uiPriority w:val="99"/>
    <w:unhideWhenUsed/>
    <w:rsid w:val="00EC5A63"/>
    <w:pPr>
      <w:spacing w:line="240" w:lineRule="auto"/>
    </w:pPr>
    <w:rPr>
      <w:sz w:val="20"/>
      <w:szCs w:val="20"/>
    </w:rPr>
  </w:style>
  <w:style w:type="character" w:customStyle="1" w:styleId="CommentaireCar">
    <w:name w:val="Commentaire Car"/>
    <w:basedOn w:val="Policepardfaut"/>
    <w:link w:val="Commentaire"/>
    <w:uiPriority w:val="99"/>
    <w:rsid w:val="00EC5A63"/>
    <w:rPr>
      <w:sz w:val="20"/>
      <w:szCs w:val="20"/>
    </w:rPr>
  </w:style>
  <w:style w:type="paragraph" w:styleId="Objetducommentaire">
    <w:name w:val="annotation subject"/>
    <w:basedOn w:val="Commentaire"/>
    <w:next w:val="Commentaire"/>
    <w:link w:val="ObjetducommentaireCar"/>
    <w:uiPriority w:val="99"/>
    <w:semiHidden/>
    <w:unhideWhenUsed/>
    <w:rsid w:val="00EC5A63"/>
    <w:rPr>
      <w:b/>
      <w:bCs/>
    </w:rPr>
  </w:style>
  <w:style w:type="character" w:customStyle="1" w:styleId="ObjetducommentaireCar">
    <w:name w:val="Objet du commentaire Car"/>
    <w:basedOn w:val="CommentaireCar"/>
    <w:link w:val="Objetducommentaire"/>
    <w:uiPriority w:val="99"/>
    <w:semiHidden/>
    <w:rsid w:val="00EC5A63"/>
    <w:rPr>
      <w:b/>
      <w:bCs/>
      <w:sz w:val="20"/>
      <w:szCs w:val="20"/>
    </w:rPr>
  </w:style>
  <w:style w:type="paragraph" w:styleId="En-tte">
    <w:name w:val="header"/>
    <w:basedOn w:val="Normal"/>
    <w:link w:val="En-tteCar"/>
    <w:uiPriority w:val="99"/>
    <w:unhideWhenUsed/>
    <w:rsid w:val="006A0689"/>
    <w:pPr>
      <w:tabs>
        <w:tab w:val="center" w:pos="4536"/>
        <w:tab w:val="right" w:pos="9072"/>
      </w:tabs>
      <w:spacing w:after="0" w:line="240" w:lineRule="auto"/>
    </w:pPr>
  </w:style>
  <w:style w:type="character" w:customStyle="1" w:styleId="En-tteCar">
    <w:name w:val="En-tête Car"/>
    <w:basedOn w:val="Policepardfaut"/>
    <w:link w:val="En-tte"/>
    <w:uiPriority w:val="99"/>
    <w:rsid w:val="006A0689"/>
  </w:style>
  <w:style w:type="paragraph" w:styleId="Pieddepage">
    <w:name w:val="footer"/>
    <w:basedOn w:val="Normal"/>
    <w:link w:val="PieddepageCar"/>
    <w:uiPriority w:val="99"/>
    <w:unhideWhenUsed/>
    <w:rsid w:val="006A068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A0689"/>
  </w:style>
  <w:style w:type="paragraph" w:styleId="Paragraphedeliste">
    <w:name w:val="List Paragraph"/>
    <w:aliases w:val="Liste à puces 1,Bullet point_CMN,normal,PADE_liste,liste 1,titre,6 pt paragraphe carré,alinéa 1,List Paragraph1,List Paragraph,Titre 4  TD,Puces,puces,Normal avec puces tirets,Paragraphe 2,Normal bullet 2,Bullet list,Numbered List"/>
    <w:basedOn w:val="Normal"/>
    <w:link w:val="ParagraphedelisteCar"/>
    <w:uiPriority w:val="34"/>
    <w:qFormat/>
    <w:rsid w:val="001573A0"/>
    <w:pPr>
      <w:ind w:left="720"/>
      <w:contextualSpacing/>
    </w:pPr>
    <w:rPr>
      <w:kern w:val="0"/>
      <w14:ligatures w14:val="none"/>
    </w:rPr>
  </w:style>
  <w:style w:type="character" w:customStyle="1" w:styleId="ParagraphedelisteCar">
    <w:name w:val="Paragraphe de liste Car"/>
    <w:aliases w:val="Liste à puces 1 Car,Bullet point_CMN Car,normal Car,PADE_liste Car,liste 1 Car,titre Car,6 pt paragraphe carré Car,alinéa 1 Car,List Paragraph1 Car,List Paragraph Car,Titre 4  TD Car,Puces Car,puces Car,Paragraphe 2 Car"/>
    <w:link w:val="Paragraphedeliste"/>
    <w:uiPriority w:val="34"/>
    <w:qFormat/>
    <w:rsid w:val="001573A0"/>
    <w:rPr>
      <w:kern w:val="0"/>
      <w14:ligatures w14:val="none"/>
    </w:rPr>
  </w:style>
  <w:style w:type="paragraph" w:customStyle="1" w:styleId="Default">
    <w:name w:val="Default"/>
    <w:rsid w:val="003744B4"/>
    <w:pPr>
      <w:autoSpaceDE w:val="0"/>
      <w:autoSpaceDN w:val="0"/>
      <w:adjustRightInd w:val="0"/>
      <w:spacing w:after="0" w:line="240" w:lineRule="auto"/>
    </w:pPr>
    <w:rPr>
      <w:rFonts w:ascii="Calibri" w:hAnsi="Calibri" w:cs="Calibri"/>
      <w:color w:val="000000"/>
      <w:kern w:val="0"/>
      <w:sz w:val="24"/>
      <w:szCs w:val="24"/>
      <w14:ligatures w14:val="none"/>
    </w:rPr>
  </w:style>
  <w:style w:type="character" w:styleId="Lienhypertexte">
    <w:name w:val="Hyperlink"/>
    <w:basedOn w:val="Policepardfaut"/>
    <w:uiPriority w:val="99"/>
    <w:unhideWhenUsed/>
    <w:rsid w:val="00162655"/>
    <w:rPr>
      <w:color w:val="0563C1" w:themeColor="hyperlink"/>
      <w:u w:val="single"/>
    </w:rPr>
  </w:style>
  <w:style w:type="character" w:styleId="Mentionnonrsolue">
    <w:name w:val="Unresolved Mention"/>
    <w:basedOn w:val="Policepardfaut"/>
    <w:uiPriority w:val="99"/>
    <w:semiHidden/>
    <w:unhideWhenUsed/>
    <w:rsid w:val="00162655"/>
    <w:rPr>
      <w:color w:val="605E5C"/>
      <w:shd w:val="clear" w:color="auto" w:fill="E1DFDD"/>
    </w:rPr>
  </w:style>
  <w:style w:type="character" w:customStyle="1" w:styleId="Titre1Car">
    <w:name w:val="Titre 1 Car"/>
    <w:basedOn w:val="Policepardfaut"/>
    <w:link w:val="Titre1"/>
    <w:uiPriority w:val="9"/>
    <w:rsid w:val="00E44CC8"/>
    <w:rPr>
      <w:rFonts w:ascii="Arial" w:hAnsi="Arial" w:cs="Arial"/>
      <w:b/>
      <w:bCs/>
      <w:color w:val="595959"/>
      <w:kern w:val="0"/>
      <w:sz w:val="28"/>
      <w:szCs w:val="28"/>
      <w14:ligatures w14:val="none"/>
    </w:rPr>
  </w:style>
  <w:style w:type="paragraph" w:styleId="Rvision">
    <w:name w:val="Revision"/>
    <w:hidden/>
    <w:uiPriority w:val="99"/>
    <w:semiHidden/>
    <w:rsid w:val="00F809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506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telerecours.fr/" TargetMode="External"/><Relationship Id="rId2" Type="http://schemas.openxmlformats.org/officeDocument/2006/relationships/styles" Target="styles.xml"/><Relationship Id="rId16" Type="http://schemas.openxmlformats.org/officeDocument/2006/relationships/hyperlink" Target="https://www.marches-publics.gouv.fr/"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3597</Words>
  <Characters>19784</Characters>
  <Application>Microsoft Office Word</Application>
  <DocSecurity>0</DocSecurity>
  <Lines>164</Lines>
  <Paragraphs>46</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Paul LOVISI-SAGUEZ</dc:creator>
  <cp:keywords/>
  <dc:description>Generated by Oracle BI Publisher 10.1.3.4.2</dc:description>
  <cp:lastModifiedBy>Dempsley GILBERT</cp:lastModifiedBy>
  <cp:revision>3</cp:revision>
  <cp:lastPrinted>2023-10-30T16:24:00Z</cp:lastPrinted>
  <dcterms:created xsi:type="dcterms:W3CDTF">2026-09-25T07:25:00Z</dcterms:created>
  <dcterms:modified xsi:type="dcterms:W3CDTF">2026-09-25T08:44:00Z</dcterms:modified>
</cp:coreProperties>
</file>