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460CF2" w14:textId="77777777" w:rsidR="0083082B" w:rsidRPr="00DF67F9" w:rsidRDefault="0083082B">
      <w:pPr>
        <w:rPr>
          <w:rFonts w:asciiTheme="minorHAnsi" w:hAnsiTheme="minorHAnsi" w:cstheme="minorHAnsi"/>
          <w:sz w:val="22"/>
          <w:szCs w:val="22"/>
          <w:lang w:val="en-GB"/>
        </w:rPr>
      </w:pPr>
    </w:p>
    <w:tbl>
      <w:tblPr>
        <w:tblStyle w:val="TabloKlavuzu"/>
        <w:tblW w:w="0" w:type="auto"/>
        <w:tblInd w:w="1134" w:type="dxa"/>
        <w:tblLook w:val="04A0" w:firstRow="1" w:lastRow="0" w:firstColumn="1" w:lastColumn="0" w:noHBand="0" w:noVBand="1"/>
      </w:tblPr>
      <w:tblGrid>
        <w:gridCol w:w="236"/>
        <w:gridCol w:w="7944"/>
        <w:gridCol w:w="15"/>
      </w:tblGrid>
      <w:tr w:rsidR="0083082B" w:rsidRPr="004F6307" w14:paraId="3A7CC614" w14:textId="77777777" w:rsidTr="0083082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25AA8B5F" w14:textId="77777777" w:rsidR="0083082B" w:rsidRPr="00DF67F9" w:rsidRDefault="0083082B" w:rsidP="0083082B">
            <w:pPr>
              <w:rPr>
                <w:rFonts w:asciiTheme="minorHAnsi" w:hAnsiTheme="minorHAnsi" w:cstheme="minorHAnsi"/>
                <w:b/>
                <w:sz w:val="32"/>
                <w:szCs w:val="22"/>
                <w:lang w:val="en-GB"/>
              </w:rPr>
            </w:pPr>
          </w:p>
          <w:p w14:paraId="1AB18698" w14:textId="26E9C3A1" w:rsidR="0083082B" w:rsidRPr="00DF67F9" w:rsidRDefault="0083082B" w:rsidP="0083082B">
            <w:pPr>
              <w:rPr>
                <w:rFonts w:asciiTheme="minorHAnsi" w:hAnsiTheme="minorHAnsi" w:cstheme="minorHAnsi"/>
                <w:b/>
                <w:sz w:val="32"/>
                <w:szCs w:val="22"/>
                <w:lang w:val="en-GB"/>
              </w:rPr>
            </w:pPr>
            <w:r w:rsidRPr="00DF67F9">
              <w:rPr>
                <w:rFonts w:asciiTheme="minorHAnsi" w:hAnsiTheme="minorHAnsi" w:cstheme="minorHAnsi"/>
                <w:b/>
                <w:bCs/>
                <w:sz w:val="32"/>
                <w:szCs w:val="22"/>
                <w:lang w:val="en-GB"/>
              </w:rPr>
              <w:t>TENDER RULES</w:t>
            </w:r>
          </w:p>
          <w:p w14:paraId="278528D9" w14:textId="77777777" w:rsidR="0083082B" w:rsidRPr="00DF67F9" w:rsidRDefault="0083082B" w:rsidP="0083082B">
            <w:pPr>
              <w:rPr>
                <w:rFonts w:asciiTheme="minorHAnsi" w:hAnsiTheme="minorHAnsi" w:cstheme="minorHAnsi"/>
                <w:b/>
                <w:sz w:val="32"/>
                <w:szCs w:val="22"/>
                <w:lang w:val="en-GB"/>
              </w:rPr>
            </w:pPr>
          </w:p>
        </w:tc>
      </w:tr>
      <w:tr w:rsidR="0083082B" w:rsidRPr="004F6307" w14:paraId="0CE0B77C" w14:textId="77777777" w:rsidTr="0083082B">
        <w:trPr>
          <w:gridAfter w:val="1"/>
          <w:wAfter w:w="15" w:type="dxa"/>
          <w:trHeight w:val="318"/>
        </w:trPr>
        <w:tc>
          <w:tcPr>
            <w:tcW w:w="8190" w:type="dxa"/>
            <w:gridSpan w:val="2"/>
            <w:tcBorders>
              <w:top w:val="nil"/>
              <w:left w:val="nil"/>
              <w:bottom w:val="nil"/>
              <w:right w:val="nil"/>
            </w:tcBorders>
          </w:tcPr>
          <w:p w14:paraId="5FC7BE69" w14:textId="77777777" w:rsidR="0083082B" w:rsidRPr="00DF67F9" w:rsidRDefault="0083082B" w:rsidP="0083082B">
            <w:pPr>
              <w:rPr>
                <w:rFonts w:asciiTheme="minorHAnsi" w:hAnsiTheme="minorHAnsi" w:cstheme="minorHAnsi"/>
                <w:b/>
                <w:sz w:val="22"/>
                <w:szCs w:val="22"/>
                <w:lang w:val="en-GB"/>
              </w:rPr>
            </w:pPr>
          </w:p>
        </w:tc>
      </w:tr>
      <w:tr w:rsidR="0083082B" w:rsidRPr="00976183" w14:paraId="208ACBDB" w14:textId="77777777" w:rsidTr="0083082B">
        <w:tc>
          <w:tcPr>
            <w:tcW w:w="236" w:type="dxa"/>
            <w:tcBorders>
              <w:top w:val="nil"/>
              <w:left w:val="nil"/>
              <w:bottom w:val="nil"/>
              <w:right w:val="single" w:sz="4" w:space="0" w:color="auto"/>
            </w:tcBorders>
          </w:tcPr>
          <w:p w14:paraId="23EBD4C2" w14:textId="77777777" w:rsidR="0083082B" w:rsidRPr="00DF67F9" w:rsidRDefault="0083082B" w:rsidP="0083082B">
            <w:pPr>
              <w:rPr>
                <w:rFonts w:asciiTheme="minorHAnsi" w:hAnsiTheme="minorHAnsi" w:cstheme="minorHAnsi"/>
                <w:b/>
                <w:sz w:val="22"/>
                <w:szCs w:val="22"/>
                <w:lang w:val="en-GB"/>
              </w:rPr>
            </w:pPr>
          </w:p>
        </w:tc>
        <w:tc>
          <w:tcPr>
            <w:tcW w:w="7969" w:type="dxa"/>
            <w:gridSpan w:val="2"/>
            <w:tcBorders>
              <w:top w:val="nil"/>
              <w:left w:val="single" w:sz="4" w:space="0" w:color="auto"/>
              <w:bottom w:val="single" w:sz="4" w:space="0" w:color="auto"/>
              <w:right w:val="nil"/>
            </w:tcBorders>
          </w:tcPr>
          <w:p w14:paraId="294DDF9C" w14:textId="77777777" w:rsidR="0083082B" w:rsidRPr="004F6307" w:rsidRDefault="0083082B" w:rsidP="0083082B">
            <w:pPr>
              <w:rPr>
                <w:rFonts w:asciiTheme="minorHAnsi" w:hAnsiTheme="minorHAnsi" w:cstheme="minorHAnsi"/>
                <w:b/>
                <w:caps/>
                <w:smallCaps/>
                <w:sz w:val="22"/>
                <w:szCs w:val="22"/>
                <w:lang w:val="en-GB"/>
              </w:rPr>
            </w:pPr>
            <w:r w:rsidRPr="00DF67F9">
              <w:rPr>
                <w:rFonts w:asciiTheme="minorHAnsi" w:hAnsiTheme="minorHAnsi" w:cstheme="minorHAnsi"/>
                <w:b/>
                <w:bCs/>
                <w:smallCaps/>
                <w:sz w:val="22"/>
                <w:szCs w:val="22"/>
                <w:lang w:val="en-GB"/>
              </w:rPr>
              <w:t>O</w:t>
            </w:r>
            <w:r w:rsidRPr="00DF67F9">
              <w:rPr>
                <w:rFonts w:asciiTheme="minorHAnsi" w:hAnsiTheme="minorHAnsi" w:cstheme="minorHAnsi"/>
                <w:b/>
                <w:bCs/>
                <w:caps/>
                <w:sz w:val="22"/>
                <w:szCs w:val="22"/>
                <w:lang w:val="en-GB"/>
              </w:rPr>
              <w:t>BJECT of the proposed contract:</w:t>
            </w:r>
          </w:p>
          <w:p w14:paraId="65E3F283" w14:textId="77777777" w:rsidR="004F6307" w:rsidRDefault="004F6307" w:rsidP="0083082B">
            <w:pPr>
              <w:jc w:val="both"/>
              <w:rPr>
                <w:rFonts w:asciiTheme="minorHAnsi" w:hAnsiTheme="minorHAnsi" w:cstheme="minorHAnsi"/>
                <w:b/>
                <w:bCs/>
                <w:sz w:val="22"/>
                <w:szCs w:val="22"/>
                <w:lang w:val="en-GB"/>
              </w:rPr>
            </w:pPr>
            <w:r w:rsidRPr="004F6307">
              <w:rPr>
                <w:rFonts w:asciiTheme="minorHAnsi" w:hAnsiTheme="minorHAnsi" w:cstheme="minorHAnsi"/>
                <w:b/>
                <w:bCs/>
                <w:sz w:val="22"/>
                <w:szCs w:val="22"/>
                <w:lang w:val="en-GB"/>
              </w:rPr>
              <w:t xml:space="preserve">Small-Scale Rehabilitation </w:t>
            </w:r>
            <w:r>
              <w:rPr>
                <w:rFonts w:asciiTheme="minorHAnsi" w:hAnsiTheme="minorHAnsi" w:cstheme="minorHAnsi"/>
                <w:b/>
                <w:bCs/>
                <w:sz w:val="22"/>
                <w:szCs w:val="22"/>
                <w:lang w:val="en-GB"/>
              </w:rPr>
              <w:t>i</w:t>
            </w:r>
            <w:r w:rsidRPr="004F6307">
              <w:rPr>
                <w:rFonts w:asciiTheme="minorHAnsi" w:hAnsiTheme="minorHAnsi" w:cstheme="minorHAnsi"/>
                <w:b/>
                <w:bCs/>
                <w:sz w:val="22"/>
                <w:szCs w:val="22"/>
                <w:lang w:val="en-GB"/>
              </w:rPr>
              <w:t>n Vocational Training Centres</w:t>
            </w:r>
          </w:p>
          <w:p w14:paraId="2B8821F0" w14:textId="08432247" w:rsidR="0083082B" w:rsidRPr="00DF67F9" w:rsidRDefault="004F6307" w:rsidP="00AC596F">
            <w:pPr>
              <w:jc w:val="both"/>
              <w:rPr>
                <w:rFonts w:asciiTheme="minorHAnsi" w:hAnsiTheme="minorHAnsi" w:cstheme="minorHAnsi"/>
                <w:b/>
                <w:sz w:val="22"/>
                <w:szCs w:val="22"/>
                <w:lang w:val="en-GB"/>
              </w:rPr>
            </w:pPr>
            <w:r w:rsidRPr="004F6307">
              <w:rPr>
                <w:rFonts w:asciiTheme="minorHAnsi" w:hAnsiTheme="minorHAnsi" w:cstheme="minorHAnsi"/>
                <w:b/>
                <w:bCs/>
                <w:sz w:val="22"/>
                <w:szCs w:val="22"/>
                <w:lang w:val="en-GB"/>
              </w:rPr>
              <w:t xml:space="preserve">Regional Renovation Works (Lots 1–3) </w:t>
            </w:r>
            <w:r>
              <w:rPr>
                <w:rFonts w:asciiTheme="minorHAnsi" w:hAnsiTheme="minorHAnsi" w:cstheme="minorHAnsi"/>
                <w:b/>
                <w:bCs/>
                <w:sz w:val="22"/>
                <w:szCs w:val="22"/>
                <w:lang w:val="en-GB"/>
              </w:rPr>
              <w:t>a</w:t>
            </w:r>
            <w:r w:rsidRPr="004F6307">
              <w:rPr>
                <w:rFonts w:asciiTheme="minorHAnsi" w:hAnsiTheme="minorHAnsi" w:cstheme="minorHAnsi"/>
                <w:b/>
                <w:bCs/>
                <w:sz w:val="22"/>
                <w:szCs w:val="22"/>
                <w:lang w:val="en-GB"/>
              </w:rPr>
              <w:t>nd Furniture Supply (Lot 4), VET4JOB-II</w:t>
            </w:r>
            <w:r w:rsidR="00126D0F">
              <w:rPr>
                <w:rFonts w:asciiTheme="minorHAnsi" w:hAnsiTheme="minorHAnsi" w:cstheme="minorHAnsi"/>
                <w:b/>
                <w:bCs/>
                <w:sz w:val="22"/>
                <w:szCs w:val="22"/>
                <w:lang w:val="en-GB"/>
              </w:rPr>
              <w:t xml:space="preserve"> </w:t>
            </w:r>
            <w:r w:rsidRPr="004F6307">
              <w:rPr>
                <w:rFonts w:asciiTheme="minorHAnsi" w:hAnsiTheme="minorHAnsi" w:cstheme="minorHAnsi"/>
                <w:b/>
                <w:bCs/>
                <w:sz w:val="22"/>
                <w:szCs w:val="22"/>
                <w:lang w:val="en-GB"/>
              </w:rPr>
              <w:t xml:space="preserve">Programme  </w:t>
            </w:r>
          </w:p>
        </w:tc>
      </w:tr>
      <w:tr w:rsidR="0083082B" w:rsidRPr="00976183" w14:paraId="36B2EDB6" w14:textId="77777777" w:rsidTr="0083082B">
        <w:tc>
          <w:tcPr>
            <w:tcW w:w="236" w:type="dxa"/>
            <w:tcBorders>
              <w:top w:val="nil"/>
              <w:left w:val="nil"/>
              <w:bottom w:val="nil"/>
              <w:right w:val="single" w:sz="4" w:space="0" w:color="auto"/>
            </w:tcBorders>
          </w:tcPr>
          <w:p w14:paraId="07BB57F8" w14:textId="77777777" w:rsidR="0083082B" w:rsidRPr="00DF67F9" w:rsidRDefault="0083082B" w:rsidP="0083082B">
            <w:pPr>
              <w:rPr>
                <w:rFonts w:asciiTheme="minorHAnsi" w:hAnsiTheme="minorHAnsi" w:cstheme="minorHAnsi"/>
                <w:b/>
                <w:sz w:val="22"/>
                <w:szCs w:val="22"/>
                <w:lang w:val="en-GB"/>
              </w:rPr>
            </w:pPr>
          </w:p>
        </w:tc>
        <w:tc>
          <w:tcPr>
            <w:tcW w:w="7969" w:type="dxa"/>
            <w:gridSpan w:val="2"/>
            <w:tcBorders>
              <w:top w:val="nil"/>
              <w:left w:val="single" w:sz="4" w:space="0" w:color="auto"/>
              <w:bottom w:val="single" w:sz="4" w:space="0" w:color="auto"/>
              <w:right w:val="nil"/>
            </w:tcBorders>
          </w:tcPr>
          <w:p w14:paraId="392A7C8B" w14:textId="77777777" w:rsidR="0083082B" w:rsidRPr="004F6307" w:rsidRDefault="0083082B" w:rsidP="0083082B">
            <w:pPr>
              <w:rPr>
                <w:rFonts w:asciiTheme="minorHAnsi" w:hAnsiTheme="minorHAnsi" w:cstheme="minorHAnsi"/>
                <w:b/>
                <w:caps/>
                <w:smallCaps/>
                <w:sz w:val="22"/>
                <w:szCs w:val="22"/>
                <w:lang w:val="en-GB"/>
              </w:rPr>
            </w:pPr>
            <w:r w:rsidRPr="00DF67F9">
              <w:rPr>
                <w:rFonts w:asciiTheme="minorHAnsi" w:hAnsiTheme="minorHAnsi" w:cstheme="minorHAnsi"/>
                <w:b/>
                <w:bCs/>
                <w:smallCaps/>
                <w:sz w:val="22"/>
                <w:szCs w:val="22"/>
                <w:lang w:val="en-GB"/>
              </w:rPr>
              <w:t>LEGAL REPRESENTATIVE OF THE CONTRACTING AUTHORITY:</w:t>
            </w:r>
          </w:p>
          <w:p w14:paraId="2DF8A3DC" w14:textId="77777777" w:rsidR="0083082B" w:rsidRPr="004F6307" w:rsidRDefault="0083082B" w:rsidP="0083082B">
            <w:pPr>
              <w:rPr>
                <w:rFonts w:asciiTheme="minorHAnsi" w:hAnsiTheme="minorHAnsi" w:cstheme="minorHAnsi"/>
                <w:sz w:val="22"/>
                <w:szCs w:val="22"/>
                <w:lang w:val="en-GB"/>
              </w:rPr>
            </w:pPr>
            <w:r w:rsidRPr="00DF67F9">
              <w:rPr>
                <w:rFonts w:asciiTheme="minorHAnsi" w:hAnsiTheme="minorHAnsi" w:cstheme="minorHAnsi"/>
                <w:sz w:val="22"/>
                <w:szCs w:val="22"/>
                <w:lang w:val="en-GB"/>
              </w:rPr>
              <w:t>Jérémie PELLET, Chief Executive Officer of EXPERTISE FRANCE</w:t>
            </w:r>
          </w:p>
        </w:tc>
      </w:tr>
      <w:tr w:rsidR="0083082B" w:rsidRPr="00976183" w14:paraId="4D101273" w14:textId="77777777" w:rsidTr="0083082B">
        <w:trPr>
          <w:gridAfter w:val="1"/>
          <w:wAfter w:w="15" w:type="dxa"/>
          <w:trHeight w:val="60"/>
        </w:trPr>
        <w:tc>
          <w:tcPr>
            <w:tcW w:w="8190" w:type="dxa"/>
            <w:gridSpan w:val="2"/>
            <w:tcBorders>
              <w:top w:val="nil"/>
              <w:left w:val="nil"/>
              <w:bottom w:val="nil"/>
              <w:right w:val="nil"/>
            </w:tcBorders>
          </w:tcPr>
          <w:p w14:paraId="09564134" w14:textId="77777777" w:rsidR="0083082B" w:rsidRPr="004F6307" w:rsidRDefault="0083082B" w:rsidP="0083082B">
            <w:pPr>
              <w:rPr>
                <w:rFonts w:asciiTheme="minorHAnsi" w:hAnsiTheme="minorHAnsi" w:cstheme="minorHAnsi"/>
                <w:b/>
                <w:sz w:val="22"/>
                <w:szCs w:val="22"/>
                <w:lang w:val="en-GB"/>
              </w:rPr>
            </w:pPr>
          </w:p>
        </w:tc>
      </w:tr>
      <w:tr w:rsidR="0083082B" w:rsidRPr="00310D93" w14:paraId="5B7F1B45" w14:textId="77777777" w:rsidTr="0083082B">
        <w:tc>
          <w:tcPr>
            <w:tcW w:w="236" w:type="dxa"/>
            <w:tcBorders>
              <w:top w:val="nil"/>
              <w:left w:val="nil"/>
              <w:bottom w:val="nil"/>
              <w:right w:val="single" w:sz="4" w:space="0" w:color="auto"/>
            </w:tcBorders>
          </w:tcPr>
          <w:p w14:paraId="7CA0A635" w14:textId="77777777" w:rsidR="0083082B" w:rsidRPr="004F6307" w:rsidRDefault="0083082B" w:rsidP="0083082B">
            <w:pPr>
              <w:rPr>
                <w:rFonts w:asciiTheme="minorHAnsi" w:hAnsiTheme="minorHAnsi" w:cstheme="minorHAnsi"/>
                <w:b/>
                <w:sz w:val="22"/>
                <w:szCs w:val="22"/>
                <w:lang w:val="en-GB"/>
              </w:rPr>
            </w:pPr>
          </w:p>
        </w:tc>
        <w:tc>
          <w:tcPr>
            <w:tcW w:w="7969" w:type="dxa"/>
            <w:gridSpan w:val="2"/>
            <w:tcBorders>
              <w:top w:val="nil"/>
              <w:left w:val="single" w:sz="4" w:space="0" w:color="auto"/>
              <w:bottom w:val="single" w:sz="4" w:space="0" w:color="auto"/>
              <w:right w:val="nil"/>
            </w:tcBorders>
          </w:tcPr>
          <w:p w14:paraId="3A1536B1" w14:textId="77777777" w:rsidR="0083082B" w:rsidRPr="004F6307" w:rsidRDefault="0083082B" w:rsidP="0083082B">
            <w:pPr>
              <w:rPr>
                <w:rFonts w:asciiTheme="minorHAnsi" w:hAnsiTheme="minorHAnsi" w:cstheme="minorHAnsi"/>
                <w:b/>
                <w:caps/>
                <w:smallCaps/>
                <w:sz w:val="22"/>
                <w:szCs w:val="22"/>
                <w:lang w:val="en-GB"/>
              </w:rPr>
            </w:pPr>
            <w:r w:rsidRPr="00DF67F9">
              <w:rPr>
                <w:rFonts w:asciiTheme="minorHAnsi" w:hAnsiTheme="minorHAnsi" w:cstheme="minorHAnsi"/>
                <w:b/>
                <w:bCs/>
                <w:smallCaps/>
                <w:sz w:val="22"/>
                <w:szCs w:val="22"/>
                <w:lang w:val="en-GB"/>
              </w:rPr>
              <w:t>DATE AND TIME OF OFFER SUBMISSION DEADLINE:</w:t>
            </w:r>
          </w:p>
          <w:p w14:paraId="5ADFEC75" w14:textId="473883FB" w:rsidR="0083082B" w:rsidRPr="004F6307" w:rsidRDefault="009078A8" w:rsidP="00896D7A">
            <w:pPr>
              <w:rPr>
                <w:rFonts w:asciiTheme="minorHAnsi" w:hAnsiTheme="minorHAnsi" w:cstheme="minorHAnsi"/>
                <w:sz w:val="22"/>
                <w:szCs w:val="22"/>
                <w:lang w:val="en-GB"/>
              </w:rPr>
            </w:pPr>
            <w:r w:rsidRPr="009078A8">
              <w:rPr>
                <w:rFonts w:asciiTheme="minorHAnsi" w:hAnsiTheme="minorHAnsi" w:cstheme="minorHAnsi"/>
                <w:b/>
                <w:bCs/>
                <w:sz w:val="22"/>
                <w:szCs w:val="22"/>
                <w:lang w:val="en-GB"/>
              </w:rPr>
              <w:t>15</w:t>
            </w:r>
            <w:r w:rsidR="0083082B" w:rsidRPr="009078A8">
              <w:rPr>
                <w:rFonts w:asciiTheme="minorHAnsi" w:hAnsiTheme="minorHAnsi" w:cstheme="minorHAnsi"/>
                <w:b/>
                <w:bCs/>
                <w:sz w:val="22"/>
                <w:szCs w:val="22"/>
                <w:lang w:val="en-GB"/>
              </w:rPr>
              <w:t>/</w:t>
            </w:r>
            <w:r w:rsidR="00896D7A" w:rsidRPr="009078A8">
              <w:rPr>
                <w:rFonts w:asciiTheme="minorHAnsi" w:hAnsiTheme="minorHAnsi" w:cstheme="minorHAnsi"/>
                <w:b/>
                <w:bCs/>
                <w:sz w:val="22"/>
                <w:szCs w:val="22"/>
                <w:lang w:val="en-GB"/>
              </w:rPr>
              <w:t>10</w:t>
            </w:r>
            <w:r w:rsidR="0083082B" w:rsidRPr="009078A8">
              <w:rPr>
                <w:rFonts w:asciiTheme="minorHAnsi" w:hAnsiTheme="minorHAnsi" w:cstheme="minorHAnsi"/>
                <w:b/>
                <w:bCs/>
                <w:sz w:val="22"/>
                <w:szCs w:val="22"/>
                <w:lang w:val="en-GB"/>
              </w:rPr>
              <w:t>/20</w:t>
            </w:r>
            <w:r w:rsidR="00896D7A" w:rsidRPr="009078A8">
              <w:rPr>
                <w:rFonts w:asciiTheme="minorHAnsi" w:hAnsiTheme="minorHAnsi" w:cstheme="minorHAnsi"/>
                <w:b/>
                <w:bCs/>
                <w:sz w:val="22"/>
                <w:szCs w:val="22"/>
                <w:lang w:val="en-GB"/>
              </w:rPr>
              <w:t>26</w:t>
            </w:r>
            <w:r w:rsidR="00387964" w:rsidRPr="009078A8">
              <w:rPr>
                <w:rFonts w:asciiTheme="minorHAnsi" w:hAnsiTheme="minorHAnsi" w:cstheme="minorHAnsi"/>
                <w:b/>
                <w:bCs/>
                <w:sz w:val="22"/>
                <w:szCs w:val="22"/>
                <w:lang w:val="en-GB"/>
              </w:rPr>
              <w:t xml:space="preserve"> </w:t>
            </w:r>
            <w:r w:rsidR="0083082B" w:rsidRPr="009078A8">
              <w:rPr>
                <w:rFonts w:asciiTheme="minorHAnsi" w:hAnsiTheme="minorHAnsi" w:cstheme="minorHAnsi"/>
                <w:b/>
                <w:bCs/>
                <w:sz w:val="22"/>
                <w:szCs w:val="22"/>
                <w:lang w:val="en-GB"/>
              </w:rPr>
              <w:t xml:space="preserve">at </w:t>
            </w:r>
            <w:r w:rsidR="00896D7A" w:rsidRPr="009078A8">
              <w:rPr>
                <w:rFonts w:asciiTheme="minorHAnsi" w:hAnsiTheme="minorHAnsi" w:cstheme="minorHAnsi"/>
                <w:b/>
                <w:bCs/>
                <w:sz w:val="22"/>
                <w:szCs w:val="22"/>
                <w:lang w:val="en-GB"/>
              </w:rPr>
              <w:t>12</w:t>
            </w:r>
            <w:r w:rsidR="0083082B" w:rsidRPr="009078A8">
              <w:rPr>
                <w:rFonts w:asciiTheme="minorHAnsi" w:hAnsiTheme="minorHAnsi" w:cstheme="minorHAnsi"/>
                <w:b/>
                <w:bCs/>
                <w:sz w:val="22"/>
                <w:szCs w:val="22"/>
                <w:lang w:val="en-GB"/>
              </w:rPr>
              <w:t>:</w:t>
            </w:r>
            <w:r w:rsidR="00896D7A">
              <w:rPr>
                <w:rFonts w:asciiTheme="minorHAnsi" w:hAnsiTheme="minorHAnsi" w:cstheme="minorHAnsi"/>
                <w:b/>
                <w:bCs/>
                <w:sz w:val="22"/>
                <w:szCs w:val="22"/>
                <w:lang w:val="en-GB"/>
              </w:rPr>
              <w:t>00</w:t>
            </w:r>
            <w:r w:rsidR="00896D7A" w:rsidRPr="00DF67F9">
              <w:rPr>
                <w:rFonts w:asciiTheme="minorHAnsi" w:hAnsiTheme="minorHAnsi" w:cstheme="minorHAnsi"/>
                <w:b/>
                <w:bCs/>
                <w:smallCaps/>
                <w:sz w:val="22"/>
                <w:szCs w:val="22"/>
                <w:lang w:val="en-GB"/>
              </w:rPr>
              <w:t xml:space="preserve"> </w:t>
            </w:r>
            <w:r w:rsidR="00C243A0" w:rsidRPr="00DF67F9">
              <w:rPr>
                <w:rFonts w:asciiTheme="minorHAnsi" w:hAnsiTheme="minorHAnsi" w:cstheme="minorHAnsi"/>
                <w:b/>
                <w:bCs/>
                <w:smallCaps/>
                <w:sz w:val="22"/>
                <w:szCs w:val="22"/>
                <w:lang w:val="en-GB"/>
              </w:rPr>
              <w:t>(PARIS TIME)</w:t>
            </w:r>
          </w:p>
        </w:tc>
      </w:tr>
    </w:tbl>
    <w:p w14:paraId="2927EF1D" w14:textId="2BD41489" w:rsidR="00683C1F" w:rsidRPr="004F6307" w:rsidRDefault="00683C1F">
      <w:pPr>
        <w:rPr>
          <w:rFonts w:asciiTheme="minorHAnsi" w:hAnsiTheme="minorHAnsi" w:cstheme="minorHAnsi"/>
          <w:sz w:val="22"/>
          <w:szCs w:val="22"/>
          <w:lang w:val="en-GB"/>
        </w:rPr>
      </w:pPr>
    </w:p>
    <w:p w14:paraId="74B5FD87" w14:textId="1F6C0C63" w:rsidR="0032428C" w:rsidRPr="004F6307" w:rsidRDefault="0032428C" w:rsidP="00F10B36">
      <w:pPr>
        <w:spacing w:line="240" w:lineRule="auto"/>
        <w:rPr>
          <w:rFonts w:asciiTheme="minorHAnsi" w:hAnsiTheme="minorHAnsi" w:cstheme="minorHAnsi"/>
          <w:sz w:val="22"/>
          <w:szCs w:val="22"/>
          <w:lang w:val="en-GB"/>
        </w:rPr>
      </w:pPr>
      <w:r w:rsidRPr="00DF67F9">
        <w:rPr>
          <w:rFonts w:asciiTheme="minorHAnsi" w:hAnsiTheme="minorHAnsi" w:cstheme="minorHAnsi"/>
          <w:sz w:val="22"/>
          <w:szCs w:val="22"/>
          <w:lang w:val="en-GB"/>
        </w:rPr>
        <w:br w:type="page"/>
      </w:r>
    </w:p>
    <w:sdt>
      <w:sdtPr>
        <w:rPr>
          <w:rFonts w:asciiTheme="minorHAnsi" w:eastAsia="Times" w:hAnsiTheme="minorHAnsi" w:cstheme="minorHAnsi"/>
          <w:b w:val="0"/>
          <w:bCs w:val="0"/>
          <w:color w:val="auto"/>
          <w:sz w:val="22"/>
          <w:szCs w:val="22"/>
          <w:highlight w:val="yellow"/>
          <w:lang w:val="en-GB"/>
        </w:rPr>
        <w:id w:val="-549693124"/>
        <w:docPartObj>
          <w:docPartGallery w:val="Table of Contents"/>
          <w:docPartUnique/>
        </w:docPartObj>
      </w:sdtPr>
      <w:sdtEndPr/>
      <w:sdtContent>
        <w:p w14:paraId="7C0CE2C1" w14:textId="77777777" w:rsidR="002C46DE" w:rsidRPr="00DF67F9" w:rsidRDefault="00B529EE" w:rsidP="002C46DE">
          <w:pPr>
            <w:pStyle w:val="TBal"/>
            <w:rPr>
              <w:rFonts w:asciiTheme="minorHAnsi" w:hAnsiTheme="minorHAnsi" w:cstheme="minorHAnsi"/>
              <w:color w:val="auto"/>
              <w:sz w:val="22"/>
              <w:szCs w:val="22"/>
              <w:lang w:val="en-GB"/>
            </w:rPr>
          </w:pPr>
          <w:r w:rsidRPr="00DF67F9">
            <w:rPr>
              <w:rFonts w:asciiTheme="minorHAnsi" w:hAnsiTheme="minorHAnsi" w:cstheme="minorHAnsi"/>
              <w:color w:val="auto"/>
              <w:sz w:val="22"/>
              <w:szCs w:val="22"/>
              <w:u w:val="single"/>
              <w:lang w:val="en-GB"/>
            </w:rPr>
            <w:t>CONTENTS</w:t>
          </w:r>
        </w:p>
        <w:p w14:paraId="1564014C" w14:textId="67DA96D0" w:rsidR="000D1A0F" w:rsidRPr="00DF67F9" w:rsidRDefault="000D1A0F" w:rsidP="0032428C">
          <w:pPr>
            <w:tabs>
              <w:tab w:val="left" w:pos="2265"/>
            </w:tabs>
            <w:rPr>
              <w:rFonts w:asciiTheme="minorHAnsi" w:hAnsiTheme="minorHAnsi" w:cstheme="minorHAnsi"/>
              <w:sz w:val="22"/>
              <w:szCs w:val="22"/>
              <w:lang w:val="en-GB"/>
            </w:rPr>
          </w:pPr>
        </w:p>
        <w:p w14:paraId="624E3F7B" w14:textId="0FD839EE" w:rsidR="00AE0D4E" w:rsidRPr="00DF67F9" w:rsidRDefault="002C46DE">
          <w:pPr>
            <w:pStyle w:val="T1"/>
            <w:tabs>
              <w:tab w:val="left" w:pos="1540"/>
              <w:tab w:val="right" w:leader="dot" w:pos="9329"/>
            </w:tabs>
            <w:rPr>
              <w:rFonts w:asciiTheme="minorHAnsi" w:eastAsiaTheme="minorEastAsia" w:hAnsiTheme="minorHAnsi" w:cstheme="minorBidi"/>
              <w:noProof/>
              <w:sz w:val="22"/>
              <w:szCs w:val="22"/>
              <w:lang w:val="en-GB"/>
            </w:rPr>
          </w:pPr>
          <w:r w:rsidRPr="00DF67F9">
            <w:rPr>
              <w:rFonts w:asciiTheme="minorHAnsi" w:hAnsiTheme="minorHAnsi" w:cstheme="minorHAnsi"/>
              <w:sz w:val="22"/>
              <w:szCs w:val="22"/>
              <w:highlight w:val="yellow"/>
              <w:lang w:val="en-GB"/>
            </w:rPr>
            <w:fldChar w:fldCharType="begin"/>
          </w:r>
          <w:r w:rsidRPr="00DF67F9">
            <w:rPr>
              <w:rFonts w:asciiTheme="minorHAnsi" w:hAnsiTheme="minorHAnsi" w:cstheme="minorHAnsi"/>
              <w:sz w:val="22"/>
              <w:szCs w:val="22"/>
              <w:highlight w:val="yellow"/>
              <w:lang w:val="en-GB"/>
            </w:rPr>
            <w:instrText xml:space="preserve"> TOC \o "1-3" \h \z \u </w:instrText>
          </w:r>
          <w:r w:rsidRPr="00DF67F9">
            <w:rPr>
              <w:rFonts w:asciiTheme="minorHAnsi" w:hAnsiTheme="minorHAnsi" w:cstheme="minorHAnsi"/>
              <w:sz w:val="22"/>
              <w:szCs w:val="22"/>
              <w:highlight w:val="yellow"/>
              <w:lang w:val="en-GB"/>
            </w:rPr>
            <w:fldChar w:fldCharType="separate"/>
          </w:r>
          <w:hyperlink w:anchor="_Toc232158929" w:history="1">
            <w:r w:rsidR="00AE0D4E" w:rsidRPr="004F6307">
              <w:rPr>
                <w:rStyle w:val="Kpr"/>
                <w:rFonts w:cstheme="minorHAnsi"/>
                <w:b/>
                <w:caps/>
                <w:noProof/>
                <w:lang w:val="en-GB"/>
              </w:rPr>
              <w:t>ARTICLE 1:</w:t>
            </w:r>
            <w:r w:rsidR="00AE0D4E" w:rsidRPr="00DF67F9">
              <w:rPr>
                <w:rFonts w:asciiTheme="minorHAnsi" w:eastAsiaTheme="minorEastAsia" w:hAnsiTheme="minorHAnsi" w:cstheme="minorBidi"/>
                <w:noProof/>
                <w:sz w:val="22"/>
                <w:szCs w:val="22"/>
                <w:lang w:val="en-GB"/>
              </w:rPr>
              <w:tab/>
            </w:r>
            <w:r w:rsidR="00AE0D4E" w:rsidRPr="00DF67F9">
              <w:rPr>
                <w:rStyle w:val="Kpr"/>
                <w:rFonts w:cstheme="minorHAnsi"/>
                <w:b/>
                <w:bCs/>
                <w:caps/>
                <w:noProof/>
                <w:lang w:val="en-GB"/>
              </w:rPr>
              <w:t>Object and scope of the tender</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_Toc232158929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4</w:t>
            </w:r>
            <w:r w:rsidR="00AE0D4E" w:rsidRPr="00DF67F9">
              <w:rPr>
                <w:noProof/>
                <w:webHidden/>
                <w:lang w:val="en-GB"/>
              </w:rPr>
              <w:fldChar w:fldCharType="end"/>
            </w:r>
          </w:hyperlink>
        </w:p>
        <w:p w14:paraId="6EE64093" w14:textId="0D8F8527" w:rsidR="00AE0D4E" w:rsidRPr="00DF67F9" w:rsidRDefault="00E47C34">
          <w:pPr>
            <w:pStyle w:val="T2"/>
            <w:rPr>
              <w:noProof/>
              <w:lang w:val="en-GB"/>
            </w:rPr>
          </w:pPr>
          <w:hyperlink w:anchor="_Toc232158930" w:history="1">
            <w:r w:rsidR="00AE0D4E" w:rsidRPr="00DF67F9">
              <w:rPr>
                <w:rStyle w:val="Kpr"/>
                <w:rFonts w:cstheme="minorHAnsi"/>
                <w:noProof/>
                <w:lang w:val="en-GB"/>
              </w:rPr>
              <w:t>Object of the tender</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_Toc232158930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4</w:t>
            </w:r>
            <w:r w:rsidR="00AE0D4E" w:rsidRPr="00DF67F9">
              <w:rPr>
                <w:noProof/>
                <w:webHidden/>
                <w:lang w:val="en-GB"/>
              </w:rPr>
              <w:fldChar w:fldCharType="end"/>
            </w:r>
          </w:hyperlink>
        </w:p>
        <w:p w14:paraId="12484104" w14:textId="76D6212E" w:rsidR="00AE0D4E" w:rsidRPr="00DF67F9" w:rsidRDefault="00E47C34">
          <w:pPr>
            <w:pStyle w:val="T2"/>
            <w:rPr>
              <w:noProof/>
              <w:lang w:val="en-GB"/>
            </w:rPr>
          </w:pPr>
          <w:hyperlink w:anchor="_Toc232158931" w:history="1">
            <w:r w:rsidR="00AE0D4E" w:rsidRPr="00DF67F9">
              <w:rPr>
                <w:rStyle w:val="Kpr"/>
                <w:rFonts w:cstheme="minorHAnsi"/>
                <w:noProof/>
                <w:lang w:val="en-GB"/>
              </w:rPr>
              <w:t>Scope of the tender</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_Toc232158931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4</w:t>
            </w:r>
            <w:r w:rsidR="00AE0D4E" w:rsidRPr="00DF67F9">
              <w:rPr>
                <w:noProof/>
                <w:webHidden/>
                <w:lang w:val="en-GB"/>
              </w:rPr>
              <w:fldChar w:fldCharType="end"/>
            </w:r>
          </w:hyperlink>
        </w:p>
        <w:p w14:paraId="78F2E26F" w14:textId="63C049B3" w:rsidR="00AE0D4E" w:rsidRPr="00DF67F9" w:rsidRDefault="00E47C34">
          <w:pPr>
            <w:pStyle w:val="T2"/>
            <w:rPr>
              <w:noProof/>
              <w:lang w:val="en-GB"/>
            </w:rPr>
          </w:pPr>
          <w:hyperlink w:anchor="_Toc232158932" w:history="1">
            <w:r w:rsidR="00AE0D4E" w:rsidRPr="00DF67F9">
              <w:rPr>
                <w:rStyle w:val="Kpr"/>
                <w:rFonts w:cstheme="minorHAnsi"/>
                <w:noProof/>
                <w:lang w:val="en-GB"/>
              </w:rPr>
              <w:t>Provisional schedule of the tender</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_Toc232158932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4</w:t>
            </w:r>
            <w:r w:rsidR="00AE0D4E" w:rsidRPr="00DF67F9">
              <w:rPr>
                <w:noProof/>
                <w:webHidden/>
                <w:lang w:val="en-GB"/>
              </w:rPr>
              <w:fldChar w:fldCharType="end"/>
            </w:r>
          </w:hyperlink>
        </w:p>
        <w:p w14:paraId="18E5AE11" w14:textId="7F8DA8B2" w:rsidR="00AE0D4E" w:rsidRPr="00DF67F9" w:rsidRDefault="00E47C34">
          <w:pPr>
            <w:pStyle w:val="T2"/>
            <w:rPr>
              <w:noProof/>
              <w:lang w:val="en-GB"/>
            </w:rPr>
          </w:pPr>
          <w:hyperlink w:anchor="_Toc232158933" w:history="1">
            <w:r w:rsidR="00AE0D4E" w:rsidRPr="00DF67F9">
              <w:rPr>
                <w:rStyle w:val="Kpr"/>
                <w:rFonts w:cstheme="minorHAnsi"/>
                <w:noProof/>
                <w:lang w:val="en-GB"/>
              </w:rPr>
              <w:t>Tender language – currency</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_Toc232158933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4</w:t>
            </w:r>
            <w:r w:rsidR="00AE0D4E" w:rsidRPr="00DF67F9">
              <w:rPr>
                <w:noProof/>
                <w:webHidden/>
                <w:lang w:val="en-GB"/>
              </w:rPr>
              <w:fldChar w:fldCharType="end"/>
            </w:r>
          </w:hyperlink>
        </w:p>
        <w:p w14:paraId="3E5391D3" w14:textId="0B436946" w:rsidR="00AE0D4E" w:rsidRPr="00DF67F9" w:rsidRDefault="00E47C34">
          <w:pPr>
            <w:pStyle w:val="T2"/>
            <w:rPr>
              <w:noProof/>
              <w:lang w:val="en-GB"/>
            </w:rPr>
          </w:pPr>
          <w:hyperlink w:anchor="_Toc232158934" w:history="1">
            <w:r w:rsidR="00AE0D4E" w:rsidRPr="00DF67F9">
              <w:rPr>
                <w:rStyle w:val="Kpr"/>
                <w:rFonts w:cstheme="minorHAnsi"/>
                <w:noProof/>
                <w:lang w:val="en-GB"/>
              </w:rPr>
              <w:t>Composition of the tender documents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_Toc232158934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4</w:t>
            </w:r>
            <w:r w:rsidR="00AE0D4E" w:rsidRPr="00DF67F9">
              <w:rPr>
                <w:noProof/>
                <w:webHidden/>
                <w:lang w:val="en-GB"/>
              </w:rPr>
              <w:fldChar w:fldCharType="end"/>
            </w:r>
          </w:hyperlink>
        </w:p>
        <w:p w14:paraId="270E28B7" w14:textId="598C3786" w:rsidR="00AE0D4E" w:rsidRPr="00DF67F9" w:rsidRDefault="00E47C34">
          <w:pPr>
            <w:pStyle w:val="T2"/>
            <w:rPr>
              <w:noProof/>
              <w:lang w:val="en-GB"/>
            </w:rPr>
          </w:pPr>
          <w:hyperlink w:anchor="_Toc232158935" w:history="1">
            <w:r w:rsidR="00AE0D4E" w:rsidRPr="00DF67F9">
              <w:rPr>
                <w:rStyle w:val="Kpr"/>
                <w:rFonts w:cstheme="minorHAnsi"/>
                <w:noProof/>
                <w:lang w:val="en-GB"/>
              </w:rPr>
              <w:t>Modification of the tender documents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_Toc232158935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5</w:t>
            </w:r>
            <w:r w:rsidR="00AE0D4E" w:rsidRPr="00DF67F9">
              <w:rPr>
                <w:noProof/>
                <w:webHidden/>
                <w:lang w:val="en-GB"/>
              </w:rPr>
              <w:fldChar w:fldCharType="end"/>
            </w:r>
          </w:hyperlink>
        </w:p>
        <w:p w14:paraId="653CBEE2" w14:textId="2A7D77AF" w:rsidR="00AE0D4E" w:rsidRPr="00DF67F9" w:rsidRDefault="00E47C34">
          <w:pPr>
            <w:pStyle w:val="T1"/>
            <w:tabs>
              <w:tab w:val="left" w:pos="1540"/>
              <w:tab w:val="right" w:leader="dot" w:pos="9329"/>
            </w:tabs>
            <w:rPr>
              <w:rFonts w:asciiTheme="minorHAnsi" w:eastAsiaTheme="minorEastAsia" w:hAnsiTheme="minorHAnsi" w:cstheme="minorBidi"/>
              <w:noProof/>
              <w:sz w:val="22"/>
              <w:szCs w:val="22"/>
              <w:lang w:val="en-GB"/>
            </w:rPr>
          </w:pPr>
          <w:hyperlink w:anchor="_Toc232158936" w:history="1">
            <w:r w:rsidR="00AE0D4E" w:rsidRPr="004F6307">
              <w:rPr>
                <w:rStyle w:val="Kpr"/>
                <w:rFonts w:cstheme="minorHAnsi"/>
                <w:b/>
                <w:caps/>
                <w:noProof/>
                <w:lang w:val="en-GB"/>
              </w:rPr>
              <w:t>ARTICLE 2:</w:t>
            </w:r>
            <w:r w:rsidR="00AE0D4E" w:rsidRPr="00DF67F9">
              <w:rPr>
                <w:rFonts w:asciiTheme="minorHAnsi" w:eastAsiaTheme="minorEastAsia" w:hAnsiTheme="minorHAnsi" w:cstheme="minorBidi"/>
                <w:noProof/>
                <w:sz w:val="22"/>
                <w:szCs w:val="22"/>
                <w:lang w:val="en-GB"/>
              </w:rPr>
              <w:tab/>
            </w:r>
            <w:r w:rsidR="00AE0D4E" w:rsidRPr="00DF67F9">
              <w:rPr>
                <w:rStyle w:val="Kpr"/>
                <w:rFonts w:cstheme="minorHAnsi"/>
                <w:b/>
                <w:bCs/>
                <w:caps/>
                <w:noProof/>
                <w:lang w:val="en-GB"/>
              </w:rPr>
              <w:t>General characteristics of the proposed contract</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_Toc232158936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5</w:t>
            </w:r>
            <w:r w:rsidR="00AE0D4E" w:rsidRPr="00DF67F9">
              <w:rPr>
                <w:noProof/>
                <w:webHidden/>
                <w:lang w:val="en-GB"/>
              </w:rPr>
              <w:fldChar w:fldCharType="end"/>
            </w:r>
          </w:hyperlink>
        </w:p>
        <w:p w14:paraId="6673CC1A" w14:textId="71D5F93C" w:rsidR="00AE0D4E" w:rsidRPr="00DF67F9" w:rsidRDefault="00E47C34">
          <w:pPr>
            <w:pStyle w:val="T2"/>
            <w:rPr>
              <w:noProof/>
              <w:lang w:val="en-GB"/>
            </w:rPr>
          </w:pPr>
          <w:hyperlink w:anchor="_Toc232158937" w:history="1">
            <w:r w:rsidR="00AE0D4E" w:rsidRPr="00DF67F9">
              <w:rPr>
                <w:rStyle w:val="Kpr"/>
                <w:rFonts w:cstheme="minorHAnsi"/>
                <w:noProof/>
                <w:lang w:val="en-GB"/>
              </w:rPr>
              <w:t>Form of the contract</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_Toc232158937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5</w:t>
            </w:r>
            <w:r w:rsidR="00AE0D4E" w:rsidRPr="00DF67F9">
              <w:rPr>
                <w:noProof/>
                <w:webHidden/>
                <w:lang w:val="en-GB"/>
              </w:rPr>
              <w:fldChar w:fldCharType="end"/>
            </w:r>
          </w:hyperlink>
        </w:p>
        <w:p w14:paraId="0369DFC9" w14:textId="56CB2ED7" w:rsidR="00AE0D4E" w:rsidRPr="00DF67F9" w:rsidRDefault="00E47C34">
          <w:pPr>
            <w:pStyle w:val="T2"/>
            <w:rPr>
              <w:noProof/>
              <w:lang w:val="en-GB"/>
            </w:rPr>
          </w:pPr>
          <w:hyperlink w:anchor="_Toc232158938" w:history="1">
            <w:r w:rsidR="00AE0D4E" w:rsidRPr="00DF67F9">
              <w:rPr>
                <w:rStyle w:val="Kpr"/>
                <w:rFonts w:cstheme="minorHAnsi"/>
                <w:noProof/>
                <w:lang w:val="en-GB"/>
              </w:rPr>
              <w:t>Estimated amount of the need</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_Toc232158938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5</w:t>
            </w:r>
            <w:r w:rsidR="00AE0D4E" w:rsidRPr="00DF67F9">
              <w:rPr>
                <w:noProof/>
                <w:webHidden/>
                <w:lang w:val="en-GB"/>
              </w:rPr>
              <w:fldChar w:fldCharType="end"/>
            </w:r>
          </w:hyperlink>
        </w:p>
        <w:p w14:paraId="0FBAC96F" w14:textId="4BAC8352" w:rsidR="00AE0D4E" w:rsidRPr="00DF67F9" w:rsidRDefault="00E47C34">
          <w:pPr>
            <w:pStyle w:val="T2"/>
            <w:rPr>
              <w:noProof/>
              <w:lang w:val="en-GB"/>
            </w:rPr>
          </w:pPr>
          <w:hyperlink w:anchor="_Toc232158939" w:history="1">
            <w:r w:rsidR="00AE0D4E" w:rsidRPr="00DF67F9">
              <w:rPr>
                <w:rStyle w:val="Kpr"/>
                <w:rFonts w:cstheme="minorHAnsi"/>
                <w:noProof/>
                <w:lang w:val="en-GB"/>
              </w:rPr>
              <w:t>Term of the contract</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_Toc232158939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5</w:t>
            </w:r>
            <w:r w:rsidR="00AE0D4E" w:rsidRPr="00DF67F9">
              <w:rPr>
                <w:noProof/>
                <w:webHidden/>
                <w:lang w:val="en-GB"/>
              </w:rPr>
              <w:fldChar w:fldCharType="end"/>
            </w:r>
          </w:hyperlink>
        </w:p>
        <w:p w14:paraId="0BCE6FA2" w14:textId="35B02A1A" w:rsidR="00AE0D4E" w:rsidRPr="00DF67F9" w:rsidRDefault="00E47C34">
          <w:pPr>
            <w:pStyle w:val="T2"/>
            <w:rPr>
              <w:noProof/>
              <w:lang w:val="en-GB"/>
            </w:rPr>
          </w:pPr>
          <w:hyperlink w:anchor="_Toc232158940" w:history="1">
            <w:r w:rsidR="00AE0D4E" w:rsidRPr="00DF67F9">
              <w:rPr>
                <w:rStyle w:val="Kpr"/>
                <w:rFonts w:cstheme="minorHAnsi"/>
                <w:noProof/>
                <w:lang w:val="en-GB"/>
              </w:rPr>
              <w:t>Allotment</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_Toc232158940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5</w:t>
            </w:r>
            <w:r w:rsidR="00AE0D4E" w:rsidRPr="00DF67F9">
              <w:rPr>
                <w:noProof/>
                <w:webHidden/>
                <w:lang w:val="en-GB"/>
              </w:rPr>
              <w:fldChar w:fldCharType="end"/>
            </w:r>
          </w:hyperlink>
        </w:p>
        <w:p w14:paraId="099D5832" w14:textId="4A837DFF" w:rsidR="00AE0D4E" w:rsidRPr="00DF67F9" w:rsidRDefault="00E47C34">
          <w:pPr>
            <w:pStyle w:val="T2"/>
            <w:rPr>
              <w:noProof/>
              <w:lang w:val="en-GB"/>
            </w:rPr>
          </w:pPr>
          <w:hyperlink w:anchor="_Toc232158941" w:history="1">
            <w:r w:rsidR="00AE0D4E" w:rsidRPr="00DF67F9">
              <w:rPr>
                <w:rStyle w:val="Kpr"/>
                <w:noProof/>
                <w:lang w:val="en-GB"/>
              </w:rPr>
              <w:t>Options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_Toc232158941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6</w:t>
            </w:r>
            <w:r w:rsidR="00AE0D4E" w:rsidRPr="00DF67F9">
              <w:rPr>
                <w:noProof/>
                <w:webHidden/>
                <w:lang w:val="en-GB"/>
              </w:rPr>
              <w:fldChar w:fldCharType="end"/>
            </w:r>
          </w:hyperlink>
        </w:p>
        <w:p w14:paraId="744D2E6F" w14:textId="3D0FF6C1" w:rsidR="00AE0D4E" w:rsidRPr="00DF67F9" w:rsidRDefault="00E47C34">
          <w:pPr>
            <w:pStyle w:val="T2"/>
            <w:rPr>
              <w:noProof/>
              <w:lang w:val="en-GB"/>
            </w:rPr>
          </w:pPr>
          <w:hyperlink w:anchor="_Toc232158942" w:history="1">
            <w:r w:rsidR="00AE0D4E" w:rsidRPr="00DF67F9">
              <w:rPr>
                <w:rStyle w:val="Kpr"/>
                <w:rFonts w:cstheme="minorHAnsi"/>
                <w:i/>
                <w:iCs/>
                <w:noProof/>
                <w:lang w:val="en-GB"/>
              </w:rPr>
              <w:t>Similar services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_Toc232158942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6</w:t>
            </w:r>
            <w:r w:rsidR="00AE0D4E" w:rsidRPr="00DF67F9">
              <w:rPr>
                <w:noProof/>
                <w:webHidden/>
                <w:lang w:val="en-GB"/>
              </w:rPr>
              <w:fldChar w:fldCharType="end"/>
            </w:r>
          </w:hyperlink>
        </w:p>
        <w:p w14:paraId="4FFB41F9" w14:textId="5D9BA452" w:rsidR="00AE0D4E" w:rsidRPr="00DF67F9" w:rsidRDefault="00E47C34">
          <w:pPr>
            <w:pStyle w:val="T2"/>
            <w:rPr>
              <w:noProof/>
              <w:lang w:val="en-GB"/>
            </w:rPr>
          </w:pPr>
          <w:hyperlink w:anchor="_Toc232158943" w:history="1">
            <w:r w:rsidR="00AE0D4E" w:rsidRPr="00DF67F9">
              <w:rPr>
                <w:rStyle w:val="Kpr"/>
                <w:rFonts w:cstheme="minorHAnsi"/>
                <w:i/>
                <w:iCs/>
                <w:noProof/>
                <w:lang w:val="en-GB"/>
              </w:rPr>
              <w:t>Renewal</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_Toc232158943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6</w:t>
            </w:r>
            <w:r w:rsidR="00AE0D4E" w:rsidRPr="00DF67F9">
              <w:rPr>
                <w:noProof/>
                <w:webHidden/>
                <w:lang w:val="en-GB"/>
              </w:rPr>
              <w:fldChar w:fldCharType="end"/>
            </w:r>
          </w:hyperlink>
        </w:p>
        <w:p w14:paraId="751ECBCA" w14:textId="550221CF" w:rsidR="00AE0D4E" w:rsidRPr="00DF67F9" w:rsidRDefault="00E47C34">
          <w:pPr>
            <w:pStyle w:val="T2"/>
            <w:rPr>
              <w:noProof/>
              <w:lang w:val="en-GB"/>
            </w:rPr>
          </w:pPr>
          <w:hyperlink w:anchor="_Toc232158944" w:history="1">
            <w:r w:rsidR="00AE0D4E" w:rsidRPr="00DF67F9">
              <w:rPr>
                <w:rStyle w:val="Kpr"/>
                <w:rFonts w:cstheme="minorHAnsi"/>
                <w:i/>
                <w:iCs/>
                <w:noProof/>
                <w:lang w:val="en-GB"/>
              </w:rPr>
              <w:t>Optional tranches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_Toc232158944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6</w:t>
            </w:r>
            <w:r w:rsidR="00AE0D4E" w:rsidRPr="00DF67F9">
              <w:rPr>
                <w:noProof/>
                <w:webHidden/>
                <w:lang w:val="en-GB"/>
              </w:rPr>
              <w:fldChar w:fldCharType="end"/>
            </w:r>
          </w:hyperlink>
        </w:p>
        <w:p w14:paraId="397CF886" w14:textId="7088F565" w:rsidR="00AE0D4E" w:rsidRPr="00DF67F9" w:rsidRDefault="00E47C34">
          <w:pPr>
            <w:pStyle w:val="T1"/>
            <w:tabs>
              <w:tab w:val="left" w:pos="1540"/>
              <w:tab w:val="right" w:leader="dot" w:pos="9329"/>
            </w:tabs>
            <w:rPr>
              <w:rFonts w:asciiTheme="minorHAnsi" w:eastAsiaTheme="minorEastAsia" w:hAnsiTheme="minorHAnsi" w:cstheme="minorBidi"/>
              <w:noProof/>
              <w:sz w:val="22"/>
              <w:szCs w:val="22"/>
              <w:lang w:val="en-GB"/>
            </w:rPr>
          </w:pPr>
          <w:hyperlink w:anchor="_Toc232158945" w:history="1">
            <w:r w:rsidR="00AE0D4E" w:rsidRPr="00DF67F9">
              <w:rPr>
                <w:rStyle w:val="Kpr"/>
                <w:rFonts w:cstheme="minorHAnsi"/>
                <w:b/>
                <w:caps/>
                <w:noProof/>
                <w:lang w:val="en-GB"/>
              </w:rPr>
              <w:t>ARTICLE 3:</w:t>
            </w:r>
            <w:r w:rsidR="00AE0D4E" w:rsidRPr="00DF67F9">
              <w:rPr>
                <w:rFonts w:asciiTheme="minorHAnsi" w:eastAsiaTheme="minorEastAsia" w:hAnsiTheme="minorHAnsi" w:cstheme="minorBidi"/>
                <w:noProof/>
                <w:sz w:val="22"/>
                <w:szCs w:val="22"/>
                <w:lang w:val="en-GB"/>
              </w:rPr>
              <w:tab/>
            </w:r>
            <w:r w:rsidR="00AE0D4E" w:rsidRPr="00DF67F9">
              <w:rPr>
                <w:rStyle w:val="Kpr"/>
                <w:rFonts w:cstheme="minorHAnsi"/>
                <w:b/>
                <w:bCs/>
                <w:caps/>
                <w:noProof/>
                <w:lang w:val="en-GB"/>
              </w:rPr>
              <w:t>Candidate participation conditions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_Toc232158945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6</w:t>
            </w:r>
            <w:r w:rsidR="00AE0D4E" w:rsidRPr="00DF67F9">
              <w:rPr>
                <w:noProof/>
                <w:webHidden/>
                <w:lang w:val="en-GB"/>
              </w:rPr>
              <w:fldChar w:fldCharType="end"/>
            </w:r>
          </w:hyperlink>
        </w:p>
        <w:p w14:paraId="0A56F524" w14:textId="678E8089" w:rsidR="00AE0D4E" w:rsidRPr="00DF67F9" w:rsidRDefault="00E47C34">
          <w:pPr>
            <w:pStyle w:val="T2"/>
            <w:rPr>
              <w:noProof/>
              <w:lang w:val="en-GB"/>
            </w:rPr>
          </w:pPr>
          <w:hyperlink w:anchor="_Toc232158946" w:history="1">
            <w:r w:rsidR="00AE0D4E" w:rsidRPr="00DF67F9">
              <w:rPr>
                <w:rStyle w:val="Kpr"/>
                <w:rFonts w:cstheme="minorHAnsi"/>
                <w:noProof/>
                <w:lang w:val="en-GB"/>
              </w:rPr>
              <w:t>Candidate presentation conditions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_Toc232158946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6</w:t>
            </w:r>
            <w:r w:rsidR="00AE0D4E" w:rsidRPr="00DF67F9">
              <w:rPr>
                <w:noProof/>
                <w:webHidden/>
                <w:lang w:val="en-GB"/>
              </w:rPr>
              <w:fldChar w:fldCharType="end"/>
            </w:r>
          </w:hyperlink>
        </w:p>
        <w:p w14:paraId="45070BFE" w14:textId="48DDF40C" w:rsidR="00AE0D4E" w:rsidRPr="00DF67F9" w:rsidRDefault="00E47C34">
          <w:pPr>
            <w:pStyle w:val="T2"/>
            <w:rPr>
              <w:noProof/>
              <w:lang w:val="en-GB"/>
            </w:rPr>
          </w:pPr>
          <w:hyperlink w:anchor="_Toc232158947" w:history="1">
            <w:r w:rsidR="00AE0D4E" w:rsidRPr="00DF67F9">
              <w:rPr>
                <w:rStyle w:val="Kpr"/>
                <w:rFonts w:cstheme="minorHAnsi"/>
                <w:noProof/>
                <w:lang w:val="en-GB"/>
              </w:rPr>
              <w:t>Grounds and conditions of exclusion</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_Toc232158947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6</w:t>
            </w:r>
            <w:r w:rsidR="00AE0D4E" w:rsidRPr="00DF67F9">
              <w:rPr>
                <w:noProof/>
                <w:webHidden/>
                <w:lang w:val="en-GB"/>
              </w:rPr>
              <w:fldChar w:fldCharType="end"/>
            </w:r>
          </w:hyperlink>
        </w:p>
        <w:p w14:paraId="3A63E5AB" w14:textId="563A4233" w:rsidR="00AE0D4E" w:rsidRPr="00DF67F9" w:rsidRDefault="00E47C34">
          <w:pPr>
            <w:pStyle w:val="T2"/>
            <w:rPr>
              <w:noProof/>
              <w:lang w:val="en-GB"/>
            </w:rPr>
          </w:pPr>
          <w:hyperlink w:anchor="_Toc232158948" w:history="1">
            <w:r w:rsidR="00AE0D4E" w:rsidRPr="00DF67F9">
              <w:rPr>
                <w:rStyle w:val="Kpr"/>
                <w:noProof/>
                <w:lang w:val="en-GB"/>
              </w:rPr>
              <w:t>Minimum prerequisites in terms of economic, technical and professional capacity</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_Toc232158948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7</w:t>
            </w:r>
            <w:r w:rsidR="00AE0D4E" w:rsidRPr="00DF67F9">
              <w:rPr>
                <w:noProof/>
                <w:webHidden/>
                <w:lang w:val="en-GB"/>
              </w:rPr>
              <w:fldChar w:fldCharType="end"/>
            </w:r>
          </w:hyperlink>
        </w:p>
        <w:p w14:paraId="256E9528" w14:textId="0266D320" w:rsidR="00AE0D4E" w:rsidRPr="00DF67F9" w:rsidRDefault="00E47C34">
          <w:pPr>
            <w:pStyle w:val="T2"/>
            <w:rPr>
              <w:noProof/>
              <w:lang w:val="en-GB"/>
            </w:rPr>
          </w:pPr>
          <w:hyperlink w:anchor="_Toc232158949" w:history="1">
            <w:r w:rsidR="00AE0D4E" w:rsidRPr="00DF67F9">
              <w:rPr>
                <w:rStyle w:val="Kpr"/>
                <w:rFonts w:cstheme="minorHAnsi"/>
                <w:i/>
                <w:iCs/>
                <w:noProof/>
                <w:lang w:val="en-GB"/>
              </w:rPr>
              <w:t>ECONOMIC AND FINANCIAL CAPACITY</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_Toc232158949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7</w:t>
            </w:r>
            <w:r w:rsidR="00AE0D4E" w:rsidRPr="00DF67F9">
              <w:rPr>
                <w:noProof/>
                <w:webHidden/>
                <w:lang w:val="en-GB"/>
              </w:rPr>
              <w:fldChar w:fldCharType="end"/>
            </w:r>
          </w:hyperlink>
        </w:p>
        <w:p w14:paraId="1E5CF6AD" w14:textId="0AF3B6BC" w:rsidR="00AE0D4E" w:rsidRPr="00DF67F9" w:rsidRDefault="00E47C34">
          <w:pPr>
            <w:pStyle w:val="T2"/>
            <w:rPr>
              <w:noProof/>
              <w:lang w:val="en-GB"/>
            </w:rPr>
          </w:pPr>
          <w:hyperlink w:anchor="_Toc232158950" w:history="1">
            <w:r w:rsidR="00AE0D4E" w:rsidRPr="00DF67F9">
              <w:rPr>
                <w:rStyle w:val="Kpr"/>
                <w:rFonts w:cstheme="minorHAnsi"/>
                <w:i/>
                <w:iCs/>
                <w:noProof/>
                <w:lang w:val="en-GB"/>
              </w:rPr>
              <w:t>TECHNICAL AND PROFESSIONAL CAPACITY</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_Toc232158950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7</w:t>
            </w:r>
            <w:r w:rsidR="00AE0D4E" w:rsidRPr="00DF67F9">
              <w:rPr>
                <w:noProof/>
                <w:webHidden/>
                <w:lang w:val="en-GB"/>
              </w:rPr>
              <w:fldChar w:fldCharType="end"/>
            </w:r>
          </w:hyperlink>
        </w:p>
        <w:p w14:paraId="6F7007D6" w14:textId="6D2F1667" w:rsidR="00AE0D4E" w:rsidRPr="00DF67F9" w:rsidRDefault="00E47C34">
          <w:pPr>
            <w:pStyle w:val="T2"/>
            <w:rPr>
              <w:noProof/>
              <w:lang w:val="en-GB"/>
            </w:rPr>
          </w:pPr>
          <w:hyperlink w:anchor="_Toc232158951" w:history="1">
            <w:r w:rsidR="00AE0D4E" w:rsidRPr="00DF67F9">
              <w:rPr>
                <w:rStyle w:val="Kpr"/>
                <w:rFonts w:cstheme="minorHAnsi"/>
                <w:noProof/>
                <w:lang w:val="en-GB"/>
              </w:rPr>
              <w:t>Specific requirements for consortia of economic operators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_Toc232158951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7</w:t>
            </w:r>
            <w:r w:rsidR="00AE0D4E" w:rsidRPr="00DF67F9">
              <w:rPr>
                <w:noProof/>
                <w:webHidden/>
                <w:lang w:val="en-GB"/>
              </w:rPr>
              <w:fldChar w:fldCharType="end"/>
            </w:r>
          </w:hyperlink>
        </w:p>
        <w:p w14:paraId="37E99767" w14:textId="047B6242" w:rsidR="00AE0D4E" w:rsidRPr="00DF67F9" w:rsidRDefault="00E47C34">
          <w:pPr>
            <w:pStyle w:val="T2"/>
            <w:rPr>
              <w:noProof/>
              <w:lang w:val="en-GB"/>
            </w:rPr>
          </w:pPr>
          <w:hyperlink w:anchor="_Toc232158952" w:history="1">
            <w:r w:rsidR="00AE0D4E" w:rsidRPr="00DF67F9">
              <w:rPr>
                <w:rStyle w:val="Kpr"/>
                <w:rFonts w:cstheme="minorHAnsi"/>
                <w:i/>
                <w:iCs/>
                <w:noProof/>
                <w:lang w:val="en-GB"/>
              </w:rPr>
              <w:t>Grounds for the exclusion of consortia</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_Toc232158952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7</w:t>
            </w:r>
            <w:r w:rsidR="00AE0D4E" w:rsidRPr="00DF67F9">
              <w:rPr>
                <w:noProof/>
                <w:webHidden/>
                <w:lang w:val="en-GB"/>
              </w:rPr>
              <w:fldChar w:fldCharType="end"/>
            </w:r>
          </w:hyperlink>
        </w:p>
        <w:p w14:paraId="17620B3C" w14:textId="75E07F89" w:rsidR="00AE0D4E" w:rsidRPr="00DF67F9" w:rsidRDefault="00E47C34">
          <w:pPr>
            <w:pStyle w:val="T2"/>
            <w:rPr>
              <w:noProof/>
              <w:lang w:val="en-GB"/>
            </w:rPr>
          </w:pPr>
          <w:hyperlink w:anchor="_Toc232158953" w:history="1">
            <w:r w:rsidR="00AE0D4E" w:rsidRPr="00DF67F9">
              <w:rPr>
                <w:rStyle w:val="Kpr"/>
                <w:rFonts w:cstheme="minorHAnsi"/>
                <w:i/>
                <w:iCs/>
                <w:noProof/>
                <w:lang w:val="en-GB"/>
              </w:rPr>
              <w:t>Form of the consortium</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_Toc232158953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8</w:t>
            </w:r>
            <w:r w:rsidR="00AE0D4E" w:rsidRPr="00DF67F9">
              <w:rPr>
                <w:noProof/>
                <w:webHidden/>
                <w:lang w:val="en-GB"/>
              </w:rPr>
              <w:fldChar w:fldCharType="end"/>
            </w:r>
          </w:hyperlink>
        </w:p>
        <w:p w14:paraId="2755B4D8" w14:textId="15F1BEED" w:rsidR="00AE0D4E" w:rsidRPr="00DF67F9" w:rsidRDefault="00E47C34">
          <w:pPr>
            <w:pStyle w:val="T2"/>
            <w:rPr>
              <w:noProof/>
              <w:lang w:val="en-GB"/>
            </w:rPr>
          </w:pPr>
          <w:hyperlink w:anchor="_Toc232158954" w:history="1">
            <w:r w:rsidR="00AE0D4E" w:rsidRPr="00DF67F9">
              <w:rPr>
                <w:rStyle w:val="Kpr"/>
                <w:rFonts w:cstheme="minorHAnsi"/>
                <w:noProof/>
                <w:lang w:val="en-GB"/>
              </w:rPr>
              <w:t>Subcontracting</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_Toc232158954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8</w:t>
            </w:r>
            <w:r w:rsidR="00AE0D4E" w:rsidRPr="00DF67F9">
              <w:rPr>
                <w:noProof/>
                <w:webHidden/>
                <w:lang w:val="en-GB"/>
              </w:rPr>
              <w:fldChar w:fldCharType="end"/>
            </w:r>
          </w:hyperlink>
        </w:p>
        <w:p w14:paraId="1E079737" w14:textId="730C1F0E" w:rsidR="00AE0D4E" w:rsidRPr="00DF67F9" w:rsidRDefault="00E47C34">
          <w:pPr>
            <w:pStyle w:val="T2"/>
            <w:rPr>
              <w:noProof/>
              <w:lang w:val="en-GB"/>
            </w:rPr>
          </w:pPr>
          <w:hyperlink w:anchor="_Toc232158955" w:history="1">
            <w:r w:rsidR="00AE0D4E" w:rsidRPr="00DF67F9">
              <w:rPr>
                <w:rStyle w:val="Kpr"/>
                <w:rFonts w:cstheme="minorHAnsi"/>
                <w:i/>
                <w:iCs/>
                <w:noProof/>
                <w:lang w:val="en-GB"/>
              </w:rPr>
              <w:t>Grounds for exclusion in the case of subcontracting</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_Toc232158955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8</w:t>
            </w:r>
            <w:r w:rsidR="00AE0D4E" w:rsidRPr="00DF67F9">
              <w:rPr>
                <w:noProof/>
                <w:webHidden/>
                <w:lang w:val="en-GB"/>
              </w:rPr>
              <w:fldChar w:fldCharType="end"/>
            </w:r>
          </w:hyperlink>
        </w:p>
        <w:p w14:paraId="2440DD2B" w14:textId="55AB8987" w:rsidR="00AE0D4E" w:rsidRPr="00DF67F9" w:rsidRDefault="00E47C34">
          <w:pPr>
            <w:pStyle w:val="T2"/>
            <w:rPr>
              <w:noProof/>
              <w:lang w:val="en-GB"/>
            </w:rPr>
          </w:pPr>
          <w:hyperlink w:anchor="_Toc232158956" w:history="1">
            <w:r w:rsidR="00AE0D4E" w:rsidRPr="00DF67F9">
              <w:rPr>
                <w:rStyle w:val="Kpr"/>
                <w:rFonts w:cstheme="minorHAnsi"/>
                <w:i/>
                <w:iCs/>
                <w:noProof/>
                <w:lang w:val="en-GB"/>
              </w:rPr>
              <w:t>Presentation of a subcontractor</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_Toc232158956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8</w:t>
            </w:r>
            <w:r w:rsidR="00AE0D4E" w:rsidRPr="00DF67F9">
              <w:rPr>
                <w:noProof/>
                <w:webHidden/>
                <w:lang w:val="en-GB"/>
              </w:rPr>
              <w:fldChar w:fldCharType="end"/>
            </w:r>
          </w:hyperlink>
        </w:p>
        <w:p w14:paraId="67717956" w14:textId="0192CBDD" w:rsidR="00AE0D4E" w:rsidRPr="00DF67F9" w:rsidRDefault="00E47C34">
          <w:pPr>
            <w:pStyle w:val="T1"/>
            <w:tabs>
              <w:tab w:val="left" w:pos="1540"/>
              <w:tab w:val="right" w:leader="dot" w:pos="9329"/>
            </w:tabs>
            <w:rPr>
              <w:rFonts w:asciiTheme="minorHAnsi" w:eastAsiaTheme="minorEastAsia" w:hAnsiTheme="minorHAnsi" w:cstheme="minorBidi"/>
              <w:noProof/>
              <w:sz w:val="22"/>
              <w:szCs w:val="22"/>
              <w:lang w:val="en-GB"/>
            </w:rPr>
          </w:pPr>
          <w:hyperlink w:anchor="_Toc232158957" w:history="1">
            <w:r w:rsidR="00AE0D4E" w:rsidRPr="004F6307">
              <w:rPr>
                <w:rStyle w:val="Kpr"/>
                <w:rFonts w:cstheme="minorHAnsi"/>
                <w:b/>
                <w:caps/>
                <w:noProof/>
                <w:lang w:val="en-GB"/>
              </w:rPr>
              <w:t>ARTICLE 4:</w:t>
            </w:r>
            <w:r w:rsidR="00AE0D4E" w:rsidRPr="00DF67F9">
              <w:rPr>
                <w:rFonts w:asciiTheme="minorHAnsi" w:eastAsiaTheme="minorEastAsia" w:hAnsiTheme="minorHAnsi" w:cstheme="minorBidi"/>
                <w:noProof/>
                <w:sz w:val="22"/>
                <w:szCs w:val="22"/>
                <w:lang w:val="en-GB"/>
              </w:rPr>
              <w:tab/>
            </w:r>
            <w:r w:rsidR="00AE0D4E" w:rsidRPr="00DF67F9">
              <w:rPr>
                <w:rStyle w:val="Kpr"/>
                <w:rFonts w:cstheme="minorHAnsi"/>
                <w:b/>
                <w:bCs/>
                <w:caps/>
                <w:noProof/>
                <w:lang w:val="en-GB"/>
              </w:rPr>
              <w:t>Presentation of bids and submission process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_Toc232158957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8</w:t>
            </w:r>
            <w:r w:rsidR="00AE0D4E" w:rsidRPr="00DF67F9">
              <w:rPr>
                <w:noProof/>
                <w:webHidden/>
                <w:lang w:val="en-GB"/>
              </w:rPr>
              <w:fldChar w:fldCharType="end"/>
            </w:r>
          </w:hyperlink>
        </w:p>
        <w:p w14:paraId="0748B35C" w14:textId="1A3A0B20" w:rsidR="00AE0D4E" w:rsidRPr="00DF67F9" w:rsidRDefault="00E47C34">
          <w:pPr>
            <w:pStyle w:val="T2"/>
            <w:rPr>
              <w:noProof/>
              <w:lang w:val="en-GB"/>
            </w:rPr>
          </w:pPr>
          <w:hyperlink w:anchor="_Toc232158958" w:history="1">
            <w:r w:rsidR="00AE0D4E" w:rsidRPr="00DF67F9">
              <w:rPr>
                <w:rStyle w:val="Kpr"/>
                <w:rFonts w:cstheme="minorHAnsi"/>
                <w:noProof/>
                <w:lang w:val="en-GB"/>
              </w:rPr>
              <w:t>Application documents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_Toc232158958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8</w:t>
            </w:r>
            <w:r w:rsidR="00AE0D4E" w:rsidRPr="00DF67F9">
              <w:rPr>
                <w:noProof/>
                <w:webHidden/>
                <w:lang w:val="en-GB"/>
              </w:rPr>
              <w:fldChar w:fldCharType="end"/>
            </w:r>
          </w:hyperlink>
        </w:p>
        <w:p w14:paraId="0B157F1B" w14:textId="536EC162" w:rsidR="00AE0D4E" w:rsidRPr="00DF67F9" w:rsidRDefault="00E47C34">
          <w:pPr>
            <w:pStyle w:val="T2"/>
            <w:rPr>
              <w:noProof/>
              <w:lang w:val="en-GB"/>
            </w:rPr>
          </w:pPr>
          <w:hyperlink w:anchor="_Toc232158959" w:history="1">
            <w:r w:rsidR="00AE0D4E" w:rsidRPr="00DF67F9">
              <w:rPr>
                <w:rStyle w:val="Kpr"/>
                <w:rFonts w:cstheme="minorHAnsi"/>
                <w:noProof/>
                <w:lang w:val="en-GB"/>
              </w:rPr>
              <w:t>Bid documents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_Toc232158959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9</w:t>
            </w:r>
            <w:r w:rsidR="00AE0D4E" w:rsidRPr="00DF67F9">
              <w:rPr>
                <w:noProof/>
                <w:webHidden/>
                <w:lang w:val="en-GB"/>
              </w:rPr>
              <w:fldChar w:fldCharType="end"/>
            </w:r>
          </w:hyperlink>
        </w:p>
        <w:p w14:paraId="52B9E881" w14:textId="5EE9E902" w:rsidR="00AE0D4E" w:rsidRPr="00DF67F9" w:rsidRDefault="00E47C34">
          <w:pPr>
            <w:pStyle w:val="T2"/>
            <w:rPr>
              <w:noProof/>
              <w:lang w:val="en-GB"/>
            </w:rPr>
          </w:pPr>
          <w:hyperlink w:anchor="_Toc232158960" w:history="1">
            <w:r w:rsidR="00AE0D4E" w:rsidRPr="00DF67F9">
              <w:rPr>
                <w:rStyle w:val="Kpr"/>
                <w:rFonts w:cstheme="minorHAnsi"/>
                <w:noProof/>
                <w:lang w:val="en-GB"/>
              </w:rPr>
              <w:t>Bid validity period</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_Toc232158960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9</w:t>
            </w:r>
            <w:r w:rsidR="00AE0D4E" w:rsidRPr="00DF67F9">
              <w:rPr>
                <w:noProof/>
                <w:webHidden/>
                <w:lang w:val="en-GB"/>
              </w:rPr>
              <w:fldChar w:fldCharType="end"/>
            </w:r>
          </w:hyperlink>
        </w:p>
        <w:p w14:paraId="41197175" w14:textId="65DB5AF3" w:rsidR="00AE0D4E" w:rsidRPr="00DF67F9" w:rsidRDefault="00E47C34">
          <w:pPr>
            <w:pStyle w:val="T2"/>
            <w:rPr>
              <w:noProof/>
              <w:lang w:val="en-GB"/>
            </w:rPr>
          </w:pPr>
          <w:hyperlink w:anchor="_Toc232158961" w:history="1">
            <w:r w:rsidR="00AE0D4E" w:rsidRPr="00DF67F9">
              <w:rPr>
                <w:rStyle w:val="Kpr"/>
                <w:rFonts w:cstheme="minorHAnsi"/>
                <w:noProof/>
                <w:lang w:val="en-GB"/>
              </w:rPr>
              <w:t>Bid submission process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_Toc232158961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9</w:t>
            </w:r>
            <w:r w:rsidR="00AE0D4E" w:rsidRPr="00DF67F9">
              <w:rPr>
                <w:noProof/>
                <w:webHidden/>
                <w:lang w:val="en-GB"/>
              </w:rPr>
              <w:fldChar w:fldCharType="end"/>
            </w:r>
          </w:hyperlink>
        </w:p>
        <w:p w14:paraId="0822721E" w14:textId="3CB84C6F" w:rsidR="00AE0D4E" w:rsidRPr="00DF67F9" w:rsidRDefault="00E47C34">
          <w:pPr>
            <w:pStyle w:val="T2"/>
            <w:rPr>
              <w:noProof/>
              <w:lang w:val="en-GB"/>
            </w:rPr>
          </w:pPr>
          <w:hyperlink w:anchor="_Toc232158962" w:history="1">
            <w:r w:rsidR="00AE0D4E" w:rsidRPr="00DF67F9">
              <w:rPr>
                <w:rStyle w:val="Kpr"/>
                <w:rFonts w:cstheme="minorHAnsi"/>
                <w:i/>
                <w:iCs/>
                <w:noProof/>
                <w:lang w:val="en-GB"/>
              </w:rPr>
              <w:t>Bids submitted in paper format</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_Toc232158962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9</w:t>
            </w:r>
            <w:r w:rsidR="00AE0D4E" w:rsidRPr="00DF67F9">
              <w:rPr>
                <w:noProof/>
                <w:webHidden/>
                <w:lang w:val="en-GB"/>
              </w:rPr>
              <w:fldChar w:fldCharType="end"/>
            </w:r>
          </w:hyperlink>
        </w:p>
        <w:p w14:paraId="2C80AFDB" w14:textId="1D93181D" w:rsidR="00AE0D4E" w:rsidRPr="00DF67F9" w:rsidRDefault="00E47C34">
          <w:pPr>
            <w:pStyle w:val="T2"/>
            <w:rPr>
              <w:noProof/>
              <w:lang w:val="en-GB"/>
            </w:rPr>
          </w:pPr>
          <w:hyperlink w:anchor="_Toc232158963" w:history="1">
            <w:r w:rsidR="00AE0D4E" w:rsidRPr="00DF67F9">
              <w:rPr>
                <w:rStyle w:val="Kpr"/>
                <w:rFonts w:cstheme="minorHAnsi"/>
                <w:i/>
                <w:iCs/>
                <w:noProof/>
                <w:lang w:val="en-GB"/>
              </w:rPr>
              <w:t>Electronic submission</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_Toc232158963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9</w:t>
            </w:r>
            <w:r w:rsidR="00AE0D4E" w:rsidRPr="00DF67F9">
              <w:rPr>
                <w:noProof/>
                <w:webHidden/>
                <w:lang w:val="en-GB"/>
              </w:rPr>
              <w:fldChar w:fldCharType="end"/>
            </w:r>
          </w:hyperlink>
        </w:p>
        <w:p w14:paraId="5FE73EEC" w14:textId="300B7BB0" w:rsidR="00AE0D4E" w:rsidRPr="00DF67F9" w:rsidRDefault="00E47C34">
          <w:pPr>
            <w:pStyle w:val="T1"/>
            <w:tabs>
              <w:tab w:val="left" w:pos="1540"/>
              <w:tab w:val="right" w:leader="dot" w:pos="9329"/>
            </w:tabs>
            <w:rPr>
              <w:rFonts w:asciiTheme="minorHAnsi" w:eastAsiaTheme="minorEastAsia" w:hAnsiTheme="minorHAnsi" w:cstheme="minorBidi"/>
              <w:noProof/>
              <w:sz w:val="22"/>
              <w:szCs w:val="22"/>
              <w:lang w:val="en-GB"/>
            </w:rPr>
          </w:pPr>
          <w:hyperlink w:anchor="_Toc232158964" w:history="1">
            <w:r w:rsidR="00AE0D4E" w:rsidRPr="00DF67F9">
              <w:rPr>
                <w:rStyle w:val="Kpr"/>
                <w:rFonts w:cstheme="minorHAnsi"/>
                <w:b/>
                <w:caps/>
                <w:noProof/>
                <w:lang w:val="en-GB"/>
              </w:rPr>
              <w:t>ARTICLE 5:</w:t>
            </w:r>
            <w:r w:rsidR="00AE0D4E" w:rsidRPr="00DF67F9">
              <w:rPr>
                <w:rFonts w:asciiTheme="minorHAnsi" w:eastAsiaTheme="minorEastAsia" w:hAnsiTheme="minorHAnsi" w:cstheme="minorBidi"/>
                <w:noProof/>
                <w:sz w:val="22"/>
                <w:szCs w:val="22"/>
                <w:lang w:val="en-GB"/>
              </w:rPr>
              <w:tab/>
            </w:r>
            <w:r w:rsidR="00AE0D4E" w:rsidRPr="00DF67F9">
              <w:rPr>
                <w:rStyle w:val="Kpr"/>
                <w:rFonts w:cstheme="minorHAnsi"/>
                <w:b/>
                <w:bCs/>
                <w:caps/>
                <w:noProof/>
                <w:lang w:val="en-GB"/>
              </w:rPr>
              <w:t>Analysis of applications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_Toc232158964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10</w:t>
            </w:r>
            <w:r w:rsidR="00AE0D4E" w:rsidRPr="00DF67F9">
              <w:rPr>
                <w:noProof/>
                <w:webHidden/>
                <w:lang w:val="en-GB"/>
              </w:rPr>
              <w:fldChar w:fldCharType="end"/>
            </w:r>
          </w:hyperlink>
        </w:p>
        <w:p w14:paraId="4565BFD2" w14:textId="10B2C6E7" w:rsidR="00AE0D4E" w:rsidRPr="00DF67F9" w:rsidRDefault="00E47C34">
          <w:pPr>
            <w:pStyle w:val="T2"/>
            <w:rPr>
              <w:noProof/>
              <w:lang w:val="en-GB"/>
            </w:rPr>
          </w:pPr>
          <w:hyperlink w:anchor="_Toc232158965" w:history="1">
            <w:r w:rsidR="00AE0D4E" w:rsidRPr="00DF67F9">
              <w:rPr>
                <w:rStyle w:val="Kpr"/>
                <w:rFonts w:cstheme="minorHAnsi"/>
                <w:noProof/>
                <w:lang w:val="en-GB"/>
              </w:rPr>
              <w:t>Application supplementary information requests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_Toc232158965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11</w:t>
            </w:r>
            <w:r w:rsidR="00AE0D4E" w:rsidRPr="00DF67F9">
              <w:rPr>
                <w:noProof/>
                <w:webHidden/>
                <w:lang w:val="en-GB"/>
              </w:rPr>
              <w:fldChar w:fldCharType="end"/>
            </w:r>
          </w:hyperlink>
        </w:p>
        <w:p w14:paraId="6B7CBE31" w14:textId="130061E5" w:rsidR="00AE0D4E" w:rsidRPr="00DF67F9" w:rsidRDefault="00E47C34">
          <w:pPr>
            <w:pStyle w:val="T2"/>
            <w:rPr>
              <w:noProof/>
              <w:lang w:val="en-GB"/>
            </w:rPr>
          </w:pPr>
          <w:hyperlink w:anchor="_Toc232158966" w:history="1">
            <w:r w:rsidR="00AE0D4E" w:rsidRPr="00DF67F9">
              <w:rPr>
                <w:rStyle w:val="Kpr"/>
                <w:rFonts w:cstheme="minorHAnsi"/>
                <w:noProof/>
                <w:lang w:val="en-GB"/>
              </w:rPr>
              <w:t>Rejection of late applications - Opening bids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_Toc232158966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11</w:t>
            </w:r>
            <w:r w:rsidR="00AE0D4E" w:rsidRPr="00DF67F9">
              <w:rPr>
                <w:noProof/>
                <w:webHidden/>
                <w:lang w:val="en-GB"/>
              </w:rPr>
              <w:fldChar w:fldCharType="end"/>
            </w:r>
          </w:hyperlink>
        </w:p>
        <w:p w14:paraId="2B995503" w14:textId="7E41B14F" w:rsidR="00AE0D4E" w:rsidRPr="00DF67F9" w:rsidRDefault="00E47C34">
          <w:pPr>
            <w:pStyle w:val="T2"/>
            <w:rPr>
              <w:noProof/>
              <w:lang w:val="en-GB"/>
            </w:rPr>
          </w:pPr>
          <w:hyperlink w:anchor="_Toc232158967" w:history="1">
            <w:r w:rsidR="00AE0D4E" w:rsidRPr="00DF67F9">
              <w:rPr>
                <w:rStyle w:val="Kpr"/>
                <w:rFonts w:cstheme="minorHAnsi"/>
                <w:noProof/>
                <w:lang w:val="en-GB"/>
              </w:rPr>
              <w:t>Admissibility of applications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_Toc232158967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11</w:t>
            </w:r>
            <w:r w:rsidR="00AE0D4E" w:rsidRPr="00DF67F9">
              <w:rPr>
                <w:noProof/>
                <w:webHidden/>
                <w:lang w:val="en-GB"/>
              </w:rPr>
              <w:fldChar w:fldCharType="end"/>
            </w:r>
          </w:hyperlink>
        </w:p>
        <w:p w14:paraId="345F2DA1" w14:textId="0D97B69E" w:rsidR="00AE0D4E" w:rsidRPr="00DF67F9" w:rsidRDefault="00E47C34">
          <w:pPr>
            <w:pStyle w:val="T2"/>
            <w:rPr>
              <w:noProof/>
              <w:lang w:val="en-GB"/>
            </w:rPr>
          </w:pPr>
          <w:hyperlink w:anchor="_Toc232158968" w:history="1">
            <w:r w:rsidR="00AE0D4E" w:rsidRPr="00DF67F9">
              <w:rPr>
                <w:rStyle w:val="Kpr"/>
                <w:rFonts w:cstheme="minorHAnsi"/>
                <w:noProof/>
                <w:lang w:val="en-GB"/>
              </w:rPr>
              <w:t>Application selection</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_Toc232158968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11</w:t>
            </w:r>
            <w:r w:rsidR="00AE0D4E" w:rsidRPr="00DF67F9">
              <w:rPr>
                <w:noProof/>
                <w:webHidden/>
                <w:lang w:val="en-GB"/>
              </w:rPr>
              <w:fldChar w:fldCharType="end"/>
            </w:r>
          </w:hyperlink>
        </w:p>
        <w:p w14:paraId="426655A6" w14:textId="335D1388" w:rsidR="00AE0D4E" w:rsidRPr="00DF67F9" w:rsidRDefault="00E47C34">
          <w:pPr>
            <w:pStyle w:val="T1"/>
            <w:tabs>
              <w:tab w:val="left" w:pos="1540"/>
              <w:tab w:val="right" w:leader="dot" w:pos="9329"/>
            </w:tabs>
            <w:rPr>
              <w:rFonts w:asciiTheme="minorHAnsi" w:eastAsiaTheme="minorEastAsia" w:hAnsiTheme="minorHAnsi" w:cstheme="minorBidi"/>
              <w:noProof/>
              <w:sz w:val="22"/>
              <w:szCs w:val="22"/>
              <w:lang w:val="en-GB"/>
            </w:rPr>
          </w:pPr>
          <w:hyperlink w:anchor="_Toc232158969" w:history="1">
            <w:r w:rsidR="00AE0D4E" w:rsidRPr="004F6307">
              <w:rPr>
                <w:rStyle w:val="Kpr"/>
                <w:rFonts w:cstheme="minorHAnsi"/>
                <w:b/>
                <w:caps/>
                <w:noProof/>
                <w:lang w:val="en-GB"/>
              </w:rPr>
              <w:t>ARTICLE 6:</w:t>
            </w:r>
            <w:r w:rsidR="00AE0D4E" w:rsidRPr="00DF67F9">
              <w:rPr>
                <w:rFonts w:asciiTheme="minorHAnsi" w:eastAsiaTheme="minorEastAsia" w:hAnsiTheme="minorHAnsi" w:cstheme="minorBidi"/>
                <w:noProof/>
                <w:sz w:val="22"/>
                <w:szCs w:val="22"/>
                <w:lang w:val="en-GB"/>
              </w:rPr>
              <w:tab/>
            </w:r>
            <w:r w:rsidR="00AE0D4E" w:rsidRPr="00DF67F9">
              <w:rPr>
                <w:rStyle w:val="Kpr"/>
                <w:rFonts w:cstheme="minorHAnsi"/>
                <w:b/>
                <w:bCs/>
                <w:caps/>
                <w:noProof/>
                <w:lang w:val="en-GB"/>
              </w:rPr>
              <w:t>Bid evaluation, negotiations and award</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_Toc232158969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12</w:t>
            </w:r>
            <w:r w:rsidR="00AE0D4E" w:rsidRPr="00DF67F9">
              <w:rPr>
                <w:noProof/>
                <w:webHidden/>
                <w:lang w:val="en-GB"/>
              </w:rPr>
              <w:fldChar w:fldCharType="end"/>
            </w:r>
          </w:hyperlink>
        </w:p>
        <w:p w14:paraId="6AF0AB2D" w14:textId="39C193EC" w:rsidR="00AE0D4E" w:rsidRPr="00DF67F9" w:rsidRDefault="00E47C34">
          <w:pPr>
            <w:pStyle w:val="T2"/>
            <w:rPr>
              <w:noProof/>
              <w:lang w:val="en-GB"/>
            </w:rPr>
          </w:pPr>
          <w:hyperlink w:anchor="_Toc232158970" w:history="1">
            <w:r w:rsidR="00AE0D4E" w:rsidRPr="00DF67F9">
              <w:rPr>
                <w:rStyle w:val="Kpr"/>
                <w:rFonts w:cstheme="minorHAnsi"/>
                <w:noProof/>
                <w:lang w:val="en-GB"/>
              </w:rPr>
              <w:t>Rejection of late bids - Opening bids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_Toc232158970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12</w:t>
            </w:r>
            <w:r w:rsidR="00AE0D4E" w:rsidRPr="00DF67F9">
              <w:rPr>
                <w:noProof/>
                <w:webHidden/>
                <w:lang w:val="en-GB"/>
              </w:rPr>
              <w:fldChar w:fldCharType="end"/>
            </w:r>
          </w:hyperlink>
        </w:p>
        <w:p w14:paraId="2DE3D070" w14:textId="0FDC35C1" w:rsidR="00AE0D4E" w:rsidRPr="00DF67F9" w:rsidRDefault="00E47C34">
          <w:pPr>
            <w:pStyle w:val="T2"/>
            <w:rPr>
              <w:noProof/>
              <w:lang w:val="en-GB"/>
            </w:rPr>
          </w:pPr>
          <w:hyperlink w:anchor="_Toc232158971" w:history="1">
            <w:r w:rsidR="00AE0D4E" w:rsidRPr="00DF67F9">
              <w:rPr>
                <w:rStyle w:val="Kpr"/>
                <w:rFonts w:cstheme="minorHAnsi"/>
                <w:noProof/>
                <w:lang w:val="en-GB"/>
              </w:rPr>
              <w:t>Bid analysis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_Toc232158971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12</w:t>
            </w:r>
            <w:r w:rsidR="00AE0D4E" w:rsidRPr="00DF67F9">
              <w:rPr>
                <w:noProof/>
                <w:webHidden/>
                <w:lang w:val="en-GB"/>
              </w:rPr>
              <w:fldChar w:fldCharType="end"/>
            </w:r>
          </w:hyperlink>
        </w:p>
        <w:p w14:paraId="17C03288" w14:textId="5B4C04C8" w:rsidR="00AE0D4E" w:rsidRPr="00DF67F9" w:rsidRDefault="00E47C34">
          <w:pPr>
            <w:pStyle w:val="T2"/>
            <w:rPr>
              <w:noProof/>
              <w:lang w:val="en-GB"/>
            </w:rPr>
          </w:pPr>
          <w:hyperlink w:anchor="_Toc232158972" w:history="1">
            <w:r w:rsidR="00AE0D4E" w:rsidRPr="00DF67F9">
              <w:rPr>
                <w:rStyle w:val="Kpr"/>
                <w:rFonts w:cstheme="minorHAnsi"/>
                <w:noProof/>
                <w:lang w:val="en-GB"/>
              </w:rPr>
              <w:t>Rejection of non-conforming, inadmissible or inappropriate bids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_Toc232158972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12</w:t>
            </w:r>
            <w:r w:rsidR="00AE0D4E" w:rsidRPr="00DF67F9">
              <w:rPr>
                <w:noProof/>
                <w:webHidden/>
                <w:lang w:val="en-GB"/>
              </w:rPr>
              <w:fldChar w:fldCharType="end"/>
            </w:r>
          </w:hyperlink>
        </w:p>
        <w:p w14:paraId="435F36B7" w14:textId="1D7BD8B8" w:rsidR="00AE0D4E" w:rsidRPr="00DF67F9" w:rsidRDefault="00E47C34">
          <w:pPr>
            <w:pStyle w:val="T2"/>
            <w:rPr>
              <w:noProof/>
              <w:lang w:val="en-GB"/>
            </w:rPr>
          </w:pPr>
          <w:hyperlink w:anchor="_Toc232158973" w:history="1">
            <w:r w:rsidR="00AE0D4E" w:rsidRPr="00DF67F9">
              <w:rPr>
                <w:rStyle w:val="Kpr"/>
                <w:rFonts w:cstheme="minorHAnsi"/>
                <w:noProof/>
                <w:lang w:val="en-GB"/>
              </w:rPr>
              <w:t>Comparison of bids for selection of the most economically beneficial bid</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_Toc232158973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12</w:t>
            </w:r>
            <w:r w:rsidR="00AE0D4E" w:rsidRPr="00DF67F9">
              <w:rPr>
                <w:noProof/>
                <w:webHidden/>
                <w:lang w:val="en-GB"/>
              </w:rPr>
              <w:fldChar w:fldCharType="end"/>
            </w:r>
          </w:hyperlink>
        </w:p>
        <w:p w14:paraId="36C2E3DF" w14:textId="329C6E11" w:rsidR="00AE0D4E" w:rsidRPr="00DF67F9" w:rsidRDefault="00E47C34">
          <w:pPr>
            <w:pStyle w:val="T2"/>
            <w:rPr>
              <w:noProof/>
              <w:lang w:val="en-GB"/>
            </w:rPr>
          </w:pPr>
          <w:hyperlink w:anchor="_Toc232158974" w:history="1">
            <w:r w:rsidR="00AE0D4E" w:rsidRPr="00DF67F9">
              <w:rPr>
                <w:rStyle w:val="Kpr"/>
                <w:rFonts w:cstheme="minorHAnsi"/>
                <w:i/>
                <w:iCs/>
                <w:noProof/>
                <w:lang w:val="en-GB"/>
              </w:rPr>
              <w:t>Criterion 1: price of the services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_Toc232158974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12</w:t>
            </w:r>
            <w:r w:rsidR="00AE0D4E" w:rsidRPr="00DF67F9">
              <w:rPr>
                <w:noProof/>
                <w:webHidden/>
                <w:lang w:val="en-GB"/>
              </w:rPr>
              <w:fldChar w:fldCharType="end"/>
            </w:r>
          </w:hyperlink>
        </w:p>
        <w:p w14:paraId="6DACB03C" w14:textId="2D7D2C30" w:rsidR="00AE0D4E" w:rsidRPr="00DF67F9" w:rsidRDefault="00E47C34">
          <w:pPr>
            <w:pStyle w:val="T2"/>
            <w:rPr>
              <w:noProof/>
              <w:lang w:val="en-GB"/>
            </w:rPr>
          </w:pPr>
          <w:hyperlink w:anchor="_Toc232158975" w:history="1">
            <w:r w:rsidR="00AE0D4E" w:rsidRPr="00DF67F9">
              <w:rPr>
                <w:rStyle w:val="Kpr"/>
                <w:rFonts w:cstheme="minorHAnsi"/>
                <w:i/>
                <w:iCs/>
                <w:noProof/>
                <w:lang w:val="en-GB"/>
              </w:rPr>
              <w:t>Criterion 2: Technical offer</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_Toc232158975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12</w:t>
            </w:r>
            <w:r w:rsidR="00AE0D4E" w:rsidRPr="00DF67F9">
              <w:rPr>
                <w:noProof/>
                <w:webHidden/>
                <w:lang w:val="en-GB"/>
              </w:rPr>
              <w:fldChar w:fldCharType="end"/>
            </w:r>
          </w:hyperlink>
        </w:p>
        <w:p w14:paraId="14F1DFEA" w14:textId="57226FB0" w:rsidR="00AE0D4E" w:rsidRPr="00DF67F9" w:rsidRDefault="00E47C34">
          <w:pPr>
            <w:pStyle w:val="T2"/>
            <w:rPr>
              <w:noProof/>
              <w:lang w:val="en-GB"/>
            </w:rPr>
          </w:pPr>
          <w:hyperlink w:anchor="_Toc232158976" w:history="1">
            <w:r w:rsidR="00AE0D4E" w:rsidRPr="00DF67F9">
              <w:rPr>
                <w:rStyle w:val="Kpr"/>
                <w:rFonts w:cstheme="minorHAnsi"/>
                <w:noProof/>
                <w:lang w:val="en-GB"/>
              </w:rPr>
              <w:t>Negotiations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_Toc232158976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13</w:t>
            </w:r>
            <w:r w:rsidR="00AE0D4E" w:rsidRPr="00DF67F9">
              <w:rPr>
                <w:noProof/>
                <w:webHidden/>
                <w:lang w:val="en-GB"/>
              </w:rPr>
              <w:fldChar w:fldCharType="end"/>
            </w:r>
          </w:hyperlink>
        </w:p>
        <w:p w14:paraId="1E27E010" w14:textId="7787F0F6" w:rsidR="00AE0D4E" w:rsidRPr="00DF67F9" w:rsidRDefault="00E47C34">
          <w:pPr>
            <w:pStyle w:val="T2"/>
            <w:rPr>
              <w:noProof/>
              <w:lang w:val="en-GB"/>
            </w:rPr>
          </w:pPr>
          <w:hyperlink w:anchor="_Toc232158977" w:history="1">
            <w:r w:rsidR="00AE0D4E" w:rsidRPr="00DF67F9">
              <w:rPr>
                <w:rStyle w:val="Kpr"/>
                <w:rFonts w:cstheme="minorHAnsi"/>
                <w:i/>
                <w:iCs/>
                <w:noProof/>
                <w:lang w:val="en-GB"/>
              </w:rPr>
              <w:t>Bidder interviews – bid negotiations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_Toc232158977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13</w:t>
            </w:r>
            <w:r w:rsidR="00AE0D4E" w:rsidRPr="00DF67F9">
              <w:rPr>
                <w:noProof/>
                <w:webHidden/>
                <w:lang w:val="en-GB"/>
              </w:rPr>
              <w:fldChar w:fldCharType="end"/>
            </w:r>
          </w:hyperlink>
        </w:p>
        <w:p w14:paraId="7ACB874C" w14:textId="06BE02C1" w:rsidR="00AE0D4E" w:rsidRPr="00DF67F9" w:rsidRDefault="00E47C34">
          <w:pPr>
            <w:pStyle w:val="T2"/>
            <w:rPr>
              <w:noProof/>
              <w:lang w:val="en-GB"/>
            </w:rPr>
          </w:pPr>
          <w:hyperlink w:anchor="_Toc232158978" w:history="1">
            <w:r w:rsidR="00AE0D4E" w:rsidRPr="00DF67F9">
              <w:rPr>
                <w:rStyle w:val="Kpr"/>
                <w:rFonts w:cstheme="minorHAnsi"/>
                <w:noProof/>
                <w:lang w:val="en-GB"/>
              </w:rPr>
              <w:t>Award process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_Toc232158978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14</w:t>
            </w:r>
            <w:r w:rsidR="00AE0D4E" w:rsidRPr="00DF67F9">
              <w:rPr>
                <w:noProof/>
                <w:webHidden/>
                <w:lang w:val="en-GB"/>
              </w:rPr>
              <w:fldChar w:fldCharType="end"/>
            </w:r>
          </w:hyperlink>
        </w:p>
        <w:p w14:paraId="6D12655E" w14:textId="7F950817" w:rsidR="00AE0D4E" w:rsidRPr="00DF67F9" w:rsidRDefault="00E47C34">
          <w:pPr>
            <w:pStyle w:val="T1"/>
            <w:tabs>
              <w:tab w:val="left" w:pos="1540"/>
              <w:tab w:val="right" w:leader="dot" w:pos="9329"/>
            </w:tabs>
            <w:rPr>
              <w:rFonts w:asciiTheme="minorHAnsi" w:eastAsiaTheme="minorEastAsia" w:hAnsiTheme="minorHAnsi" w:cstheme="minorBidi"/>
              <w:noProof/>
              <w:sz w:val="22"/>
              <w:szCs w:val="22"/>
              <w:lang w:val="en-GB"/>
            </w:rPr>
          </w:pPr>
          <w:hyperlink w:anchor="_Toc232158979" w:history="1">
            <w:r w:rsidR="00AE0D4E" w:rsidRPr="004F6307">
              <w:rPr>
                <w:rStyle w:val="Kpr"/>
                <w:rFonts w:cstheme="minorHAnsi"/>
                <w:b/>
                <w:caps/>
                <w:noProof/>
                <w:lang w:val="en-GB"/>
              </w:rPr>
              <w:t>ARTICLE 7:</w:t>
            </w:r>
            <w:r w:rsidR="00AE0D4E" w:rsidRPr="00DF67F9">
              <w:rPr>
                <w:rFonts w:asciiTheme="minorHAnsi" w:eastAsiaTheme="minorEastAsia" w:hAnsiTheme="minorHAnsi" w:cstheme="minorBidi"/>
                <w:noProof/>
                <w:sz w:val="22"/>
                <w:szCs w:val="22"/>
                <w:lang w:val="en-GB"/>
              </w:rPr>
              <w:tab/>
            </w:r>
            <w:r w:rsidR="00AE0D4E" w:rsidRPr="00DF67F9">
              <w:rPr>
                <w:rStyle w:val="Kpr"/>
                <w:rFonts w:cstheme="minorHAnsi"/>
                <w:b/>
                <w:bCs/>
                <w:caps/>
                <w:noProof/>
                <w:lang w:val="en-GB"/>
              </w:rPr>
              <w:t>Processing of personal data in the context of this tender and for the purposes of contract monitoring</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_Toc232158979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14</w:t>
            </w:r>
            <w:r w:rsidR="00AE0D4E" w:rsidRPr="00DF67F9">
              <w:rPr>
                <w:noProof/>
                <w:webHidden/>
                <w:lang w:val="en-GB"/>
              </w:rPr>
              <w:fldChar w:fldCharType="end"/>
            </w:r>
          </w:hyperlink>
        </w:p>
        <w:p w14:paraId="75C7C39A" w14:textId="6D82FB0B" w:rsidR="00AE0D4E" w:rsidRPr="00DF67F9" w:rsidRDefault="00E47C34">
          <w:pPr>
            <w:pStyle w:val="T2"/>
            <w:rPr>
              <w:noProof/>
              <w:lang w:val="en-GB"/>
            </w:rPr>
          </w:pPr>
          <w:hyperlink w:anchor="_Toc232158980" w:history="1">
            <w:r w:rsidR="00AE0D4E" w:rsidRPr="00DF67F9">
              <w:rPr>
                <w:rStyle w:val="Kpr"/>
                <w:rFonts w:cstheme="minorHAnsi"/>
                <w:noProof/>
                <w:lang w:val="en-GB"/>
              </w:rPr>
              <w:t>Identity and contact details of the data controller and its representative</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_Toc232158980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14</w:t>
            </w:r>
            <w:r w:rsidR="00AE0D4E" w:rsidRPr="00DF67F9">
              <w:rPr>
                <w:noProof/>
                <w:webHidden/>
                <w:lang w:val="en-GB"/>
              </w:rPr>
              <w:fldChar w:fldCharType="end"/>
            </w:r>
          </w:hyperlink>
        </w:p>
        <w:p w14:paraId="0BA7DFE9" w14:textId="37542A63" w:rsidR="00AE0D4E" w:rsidRPr="00DF67F9" w:rsidRDefault="00E47C34">
          <w:pPr>
            <w:pStyle w:val="T2"/>
            <w:rPr>
              <w:noProof/>
              <w:lang w:val="en-GB"/>
            </w:rPr>
          </w:pPr>
          <w:hyperlink w:anchor="_Toc232158981" w:history="1">
            <w:r w:rsidR="00AE0D4E" w:rsidRPr="00DF67F9">
              <w:rPr>
                <w:rStyle w:val="Kpr"/>
                <w:rFonts w:cstheme="minorHAnsi"/>
                <w:noProof/>
                <w:lang w:val="en-GB"/>
              </w:rPr>
              <w:t>For the PLACE platform:</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_Toc232158981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14</w:t>
            </w:r>
            <w:r w:rsidR="00AE0D4E" w:rsidRPr="00DF67F9">
              <w:rPr>
                <w:noProof/>
                <w:webHidden/>
                <w:lang w:val="en-GB"/>
              </w:rPr>
              <w:fldChar w:fldCharType="end"/>
            </w:r>
          </w:hyperlink>
        </w:p>
        <w:p w14:paraId="4245B5F3" w14:textId="6ED5BDCF" w:rsidR="00AE0D4E" w:rsidRPr="00DF67F9" w:rsidRDefault="00E47C34">
          <w:pPr>
            <w:pStyle w:val="T2"/>
            <w:rPr>
              <w:noProof/>
              <w:lang w:val="en-GB"/>
            </w:rPr>
          </w:pPr>
          <w:hyperlink w:anchor="_Toc232158982" w:history="1">
            <w:r w:rsidR="00AE0D4E" w:rsidRPr="00DF67F9">
              <w:rPr>
                <w:rStyle w:val="Kpr"/>
                <w:rFonts w:cstheme="minorHAnsi"/>
                <w:noProof/>
                <w:lang w:val="en-GB"/>
              </w:rPr>
              <w:t>Contact details of the Data Protection Officer:</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_Toc232158982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14</w:t>
            </w:r>
            <w:r w:rsidR="00AE0D4E" w:rsidRPr="00DF67F9">
              <w:rPr>
                <w:noProof/>
                <w:webHidden/>
                <w:lang w:val="en-GB"/>
              </w:rPr>
              <w:fldChar w:fldCharType="end"/>
            </w:r>
          </w:hyperlink>
        </w:p>
        <w:p w14:paraId="07620FFC" w14:textId="39E81B03" w:rsidR="00AE0D4E" w:rsidRPr="00DF67F9" w:rsidRDefault="00E47C34">
          <w:pPr>
            <w:pStyle w:val="T2"/>
            <w:rPr>
              <w:noProof/>
              <w:lang w:val="en-GB"/>
            </w:rPr>
          </w:pPr>
          <w:hyperlink w:anchor="_Toc232158983" w:history="1">
            <w:r w:rsidR="00AE0D4E" w:rsidRPr="00DF67F9">
              <w:rPr>
                <w:rStyle w:val="Kpr"/>
                <w:rFonts w:cstheme="minorHAnsi"/>
                <w:noProof/>
                <w:lang w:val="en-GB"/>
              </w:rPr>
              <w:t>For the contracting authority:</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_Toc232158983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14</w:t>
            </w:r>
            <w:r w:rsidR="00AE0D4E" w:rsidRPr="00DF67F9">
              <w:rPr>
                <w:noProof/>
                <w:webHidden/>
                <w:lang w:val="en-GB"/>
              </w:rPr>
              <w:fldChar w:fldCharType="end"/>
            </w:r>
          </w:hyperlink>
        </w:p>
        <w:p w14:paraId="580BEED1" w14:textId="21521319" w:rsidR="00AE0D4E" w:rsidRPr="00DF67F9" w:rsidRDefault="00E47C34">
          <w:pPr>
            <w:pStyle w:val="T2"/>
            <w:rPr>
              <w:noProof/>
              <w:lang w:val="en-GB"/>
            </w:rPr>
          </w:pPr>
          <w:hyperlink w:anchor="_Toc232158984" w:history="1">
            <w:r w:rsidR="00AE0D4E" w:rsidRPr="00DF67F9">
              <w:rPr>
                <w:rStyle w:val="Kpr"/>
                <w:rFonts w:cstheme="minorHAnsi"/>
                <w:noProof/>
                <w:lang w:val="en-GB"/>
              </w:rPr>
              <w:t>Contact details of the Data Protection Officer:</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_Toc232158984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14</w:t>
            </w:r>
            <w:r w:rsidR="00AE0D4E" w:rsidRPr="00DF67F9">
              <w:rPr>
                <w:noProof/>
                <w:webHidden/>
                <w:lang w:val="en-GB"/>
              </w:rPr>
              <w:fldChar w:fldCharType="end"/>
            </w:r>
          </w:hyperlink>
        </w:p>
        <w:p w14:paraId="5CD5B193" w14:textId="683A9836" w:rsidR="00AE0D4E" w:rsidRPr="00DF67F9" w:rsidRDefault="00E47C34">
          <w:pPr>
            <w:pStyle w:val="T1"/>
            <w:tabs>
              <w:tab w:val="left" w:pos="1540"/>
              <w:tab w:val="right" w:leader="dot" w:pos="9329"/>
            </w:tabs>
            <w:rPr>
              <w:rFonts w:asciiTheme="minorHAnsi" w:eastAsiaTheme="minorEastAsia" w:hAnsiTheme="minorHAnsi" w:cstheme="minorBidi"/>
              <w:noProof/>
              <w:sz w:val="22"/>
              <w:szCs w:val="22"/>
              <w:lang w:val="en-GB"/>
            </w:rPr>
          </w:pPr>
          <w:hyperlink w:anchor="_Toc232158985" w:history="1">
            <w:r w:rsidR="00AE0D4E" w:rsidRPr="00DF67F9">
              <w:rPr>
                <w:rStyle w:val="Kpr"/>
                <w:rFonts w:cstheme="minorHAnsi"/>
                <w:b/>
                <w:caps/>
                <w:noProof/>
                <w:lang w:val="en-GB"/>
              </w:rPr>
              <w:t>ARTICLE 8:</w:t>
            </w:r>
            <w:r w:rsidR="00AE0D4E" w:rsidRPr="00DF67F9">
              <w:rPr>
                <w:rFonts w:asciiTheme="minorHAnsi" w:eastAsiaTheme="minorEastAsia" w:hAnsiTheme="minorHAnsi" w:cstheme="minorBidi"/>
                <w:noProof/>
                <w:sz w:val="22"/>
                <w:szCs w:val="22"/>
                <w:lang w:val="en-GB"/>
              </w:rPr>
              <w:tab/>
            </w:r>
            <w:r w:rsidR="00AE0D4E" w:rsidRPr="00DF67F9">
              <w:rPr>
                <w:rStyle w:val="Kpr"/>
                <w:rFonts w:cstheme="minorHAnsi"/>
                <w:b/>
                <w:bCs/>
                <w:caps/>
                <w:noProof/>
                <w:lang w:val="en-GB"/>
              </w:rPr>
              <w:t>ADDITIONAL INFORMATION</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_Toc232158985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15</w:t>
            </w:r>
            <w:r w:rsidR="00AE0D4E" w:rsidRPr="00DF67F9">
              <w:rPr>
                <w:noProof/>
                <w:webHidden/>
                <w:lang w:val="en-GB"/>
              </w:rPr>
              <w:fldChar w:fldCharType="end"/>
            </w:r>
          </w:hyperlink>
        </w:p>
        <w:p w14:paraId="0D0A3297" w14:textId="75EB17B2" w:rsidR="00AE0D4E" w:rsidRPr="00DF67F9" w:rsidRDefault="00E47C34">
          <w:pPr>
            <w:pStyle w:val="T1"/>
            <w:tabs>
              <w:tab w:val="left" w:pos="1540"/>
              <w:tab w:val="right" w:leader="dot" w:pos="9329"/>
            </w:tabs>
            <w:rPr>
              <w:rFonts w:asciiTheme="minorHAnsi" w:eastAsiaTheme="minorEastAsia" w:hAnsiTheme="minorHAnsi" w:cstheme="minorBidi"/>
              <w:noProof/>
              <w:sz w:val="22"/>
              <w:szCs w:val="22"/>
              <w:lang w:val="en-GB"/>
            </w:rPr>
          </w:pPr>
          <w:hyperlink w:anchor="_Toc232158986" w:history="1">
            <w:r w:rsidR="00AE0D4E" w:rsidRPr="00DF67F9">
              <w:rPr>
                <w:rStyle w:val="Kpr"/>
                <w:rFonts w:cstheme="minorHAnsi"/>
                <w:b/>
                <w:caps/>
                <w:noProof/>
                <w:lang w:val="en-GB"/>
              </w:rPr>
              <w:t>ARTICLE 9:</w:t>
            </w:r>
            <w:r w:rsidR="00AE0D4E" w:rsidRPr="00DF67F9">
              <w:rPr>
                <w:rFonts w:asciiTheme="minorHAnsi" w:eastAsiaTheme="minorEastAsia" w:hAnsiTheme="minorHAnsi" w:cstheme="minorBidi"/>
                <w:noProof/>
                <w:sz w:val="22"/>
                <w:szCs w:val="22"/>
                <w:lang w:val="en-GB"/>
              </w:rPr>
              <w:tab/>
            </w:r>
            <w:r w:rsidR="00AE0D4E" w:rsidRPr="00DF67F9">
              <w:rPr>
                <w:rStyle w:val="Kpr"/>
                <w:rFonts w:cstheme="minorHAnsi"/>
                <w:b/>
                <w:bCs/>
                <w:caps/>
                <w:noProof/>
                <w:lang w:val="en-GB"/>
              </w:rPr>
              <w:t>Appeal channels and deadlines</w:t>
            </w:r>
            <w:r w:rsidR="00AE0D4E" w:rsidRPr="00DF67F9">
              <w:rPr>
                <w:noProof/>
                <w:webHidden/>
                <w:lang w:val="en-GB"/>
              </w:rPr>
              <w:tab/>
            </w:r>
            <w:r w:rsidR="00AE0D4E" w:rsidRPr="00DF67F9">
              <w:rPr>
                <w:noProof/>
                <w:webHidden/>
                <w:lang w:val="en-GB"/>
              </w:rPr>
              <w:fldChar w:fldCharType="begin"/>
            </w:r>
            <w:r w:rsidR="00AE0D4E" w:rsidRPr="00DF67F9">
              <w:rPr>
                <w:noProof/>
                <w:webHidden/>
                <w:lang w:val="en-GB"/>
              </w:rPr>
              <w:instrText xml:space="preserve"> PAGEREF _Toc232158986 \h </w:instrText>
            </w:r>
            <w:r w:rsidR="00AE0D4E" w:rsidRPr="00DF67F9">
              <w:rPr>
                <w:noProof/>
                <w:webHidden/>
                <w:lang w:val="en-GB"/>
              </w:rPr>
            </w:r>
            <w:r w:rsidR="00AE0D4E" w:rsidRPr="00DF67F9">
              <w:rPr>
                <w:noProof/>
                <w:webHidden/>
                <w:lang w:val="en-GB"/>
              </w:rPr>
              <w:fldChar w:fldCharType="separate"/>
            </w:r>
            <w:r w:rsidR="00AE0D4E" w:rsidRPr="00DF67F9">
              <w:rPr>
                <w:noProof/>
                <w:webHidden/>
                <w:lang w:val="en-GB"/>
              </w:rPr>
              <w:t>15</w:t>
            </w:r>
            <w:r w:rsidR="00AE0D4E" w:rsidRPr="00DF67F9">
              <w:rPr>
                <w:noProof/>
                <w:webHidden/>
                <w:lang w:val="en-GB"/>
              </w:rPr>
              <w:fldChar w:fldCharType="end"/>
            </w:r>
          </w:hyperlink>
        </w:p>
        <w:p w14:paraId="1F57A7CE" w14:textId="395DE606" w:rsidR="002C46DE" w:rsidRPr="00DF67F9" w:rsidRDefault="002C46DE" w:rsidP="002C46DE">
          <w:pPr>
            <w:rPr>
              <w:rFonts w:asciiTheme="minorHAnsi" w:hAnsiTheme="minorHAnsi" w:cstheme="minorHAnsi"/>
              <w:sz w:val="22"/>
              <w:szCs w:val="22"/>
              <w:lang w:val="en-GB"/>
            </w:rPr>
          </w:pPr>
          <w:r w:rsidRPr="00DF67F9">
            <w:rPr>
              <w:rFonts w:asciiTheme="minorHAnsi" w:hAnsiTheme="minorHAnsi" w:cstheme="minorHAnsi"/>
              <w:sz w:val="22"/>
              <w:szCs w:val="22"/>
              <w:highlight w:val="yellow"/>
              <w:lang w:val="en-GB"/>
            </w:rPr>
            <w:fldChar w:fldCharType="end"/>
          </w:r>
        </w:p>
      </w:sdtContent>
    </w:sdt>
    <w:p w14:paraId="36474558" w14:textId="77777777" w:rsidR="00607D71" w:rsidRPr="00DF67F9" w:rsidRDefault="00607D71" w:rsidP="00D569AF">
      <w:pPr>
        <w:widowControl w:val="0"/>
        <w:jc w:val="right"/>
        <w:rPr>
          <w:rFonts w:asciiTheme="minorHAnsi" w:hAnsiTheme="minorHAnsi" w:cstheme="minorHAnsi"/>
          <w:b/>
          <w:sz w:val="22"/>
          <w:szCs w:val="22"/>
          <w:lang w:val="en-GB"/>
        </w:rPr>
        <w:sectPr w:rsidR="00607D71" w:rsidRPr="00DF67F9" w:rsidSect="00FB089A">
          <w:headerReference w:type="default" r:id="rId8"/>
          <w:footerReference w:type="even" r:id="rId9"/>
          <w:footerReference w:type="default" r:id="rId10"/>
          <w:headerReference w:type="first" r:id="rId11"/>
          <w:footerReference w:type="first" r:id="rId12"/>
          <w:pgSz w:w="11906" w:h="16838" w:code="9"/>
          <w:pgMar w:top="902" w:right="1416" w:bottom="1616" w:left="1151" w:header="431" w:footer="567" w:gutter="0"/>
          <w:cols w:space="708"/>
          <w:titlePg/>
          <w:docGrid w:linePitch="360"/>
        </w:sectPr>
      </w:pPr>
    </w:p>
    <w:p w14:paraId="673C1868" w14:textId="2B26FB39" w:rsidR="00450E18" w:rsidRPr="004F6307" w:rsidRDefault="00450E18" w:rsidP="00E0425F">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2" w:name="_Toc232158929"/>
      <w:r w:rsidRPr="00DF67F9">
        <w:rPr>
          <w:rFonts w:asciiTheme="minorHAnsi" w:hAnsiTheme="minorHAnsi" w:cstheme="minorHAnsi"/>
          <w:b/>
          <w:bCs/>
          <w:caps/>
          <w:sz w:val="28"/>
          <w:szCs w:val="22"/>
          <w:u w:val="single"/>
          <w:lang w:val="en-GB"/>
        </w:rPr>
        <w:t>Object and scope of the tender</w:t>
      </w:r>
      <w:bookmarkEnd w:id="2"/>
    </w:p>
    <w:p w14:paraId="07814D03" w14:textId="77777777" w:rsidR="00652D64" w:rsidRPr="004F6307" w:rsidRDefault="00652D64" w:rsidP="00510257">
      <w:pPr>
        <w:pStyle w:val="Balk2"/>
        <w:spacing w:before="120" w:after="120" w:line="240" w:lineRule="auto"/>
        <w:jc w:val="both"/>
        <w:rPr>
          <w:rFonts w:asciiTheme="minorHAnsi" w:hAnsiTheme="minorHAnsi" w:cstheme="minorHAnsi"/>
          <w:sz w:val="22"/>
          <w:szCs w:val="22"/>
          <w:u w:val="single"/>
          <w:lang w:val="en-GB"/>
        </w:rPr>
      </w:pPr>
      <w:bookmarkStart w:id="3" w:name="_Toc455768059"/>
      <w:bookmarkStart w:id="4" w:name="_Toc455679200"/>
      <w:bookmarkStart w:id="5" w:name="_Toc455587875"/>
      <w:bookmarkStart w:id="6" w:name="_Toc452049137"/>
      <w:bookmarkStart w:id="7" w:name="_Toc446628681"/>
      <w:bookmarkStart w:id="8" w:name="_Toc443657762"/>
      <w:bookmarkStart w:id="9" w:name="_Toc419212425"/>
      <w:bookmarkStart w:id="10" w:name="_Toc417653412"/>
      <w:bookmarkStart w:id="11" w:name="_Toc232158930"/>
      <w:r w:rsidRPr="00DF67F9">
        <w:rPr>
          <w:rFonts w:asciiTheme="minorHAnsi" w:hAnsiTheme="minorHAnsi" w:cstheme="minorHAnsi"/>
          <w:sz w:val="22"/>
          <w:szCs w:val="22"/>
          <w:u w:val="single"/>
          <w:lang w:val="en-GB"/>
        </w:rPr>
        <w:t>Object of the tender</w:t>
      </w:r>
      <w:bookmarkEnd w:id="3"/>
      <w:bookmarkEnd w:id="4"/>
      <w:bookmarkEnd w:id="5"/>
      <w:bookmarkEnd w:id="6"/>
      <w:bookmarkEnd w:id="7"/>
      <w:bookmarkEnd w:id="8"/>
      <w:bookmarkEnd w:id="9"/>
      <w:bookmarkEnd w:id="10"/>
      <w:bookmarkEnd w:id="11"/>
    </w:p>
    <w:p w14:paraId="06742FE7" w14:textId="1E5AEA58" w:rsidR="00A5417F" w:rsidRPr="004F6307" w:rsidRDefault="00450E18" w:rsidP="000E152E">
      <w:pPr>
        <w:pStyle w:val="u"/>
        <w:overflowPunct/>
        <w:autoSpaceDE/>
        <w:autoSpaceDN/>
        <w:adjustRightInd/>
        <w:spacing w:before="120"/>
        <w:ind w:left="0"/>
        <w:textAlignment w:val="auto"/>
        <w:rPr>
          <w:rFonts w:asciiTheme="minorHAnsi" w:hAnsiTheme="minorHAnsi" w:cstheme="minorHAnsi"/>
          <w:szCs w:val="22"/>
          <w:lang w:val="en-GB"/>
        </w:rPr>
      </w:pPr>
      <w:r w:rsidRPr="00DF67F9">
        <w:rPr>
          <w:rFonts w:asciiTheme="minorHAnsi" w:hAnsiTheme="minorHAnsi" w:cstheme="minorHAnsi"/>
          <w:szCs w:val="22"/>
          <w:lang w:val="en-GB"/>
        </w:rPr>
        <w:t>The tender covers the award of a supplies</w:t>
      </w:r>
      <w:r w:rsidR="00CD1F62">
        <w:rPr>
          <w:rFonts w:asciiTheme="minorHAnsi" w:hAnsiTheme="minorHAnsi" w:cstheme="minorHAnsi"/>
          <w:szCs w:val="22"/>
          <w:lang w:val="en-GB"/>
        </w:rPr>
        <w:t xml:space="preserve"> and </w:t>
      </w:r>
      <w:r w:rsidRPr="00DF67F9">
        <w:rPr>
          <w:rFonts w:asciiTheme="minorHAnsi" w:hAnsiTheme="minorHAnsi" w:cstheme="minorHAnsi"/>
          <w:szCs w:val="22"/>
          <w:lang w:val="en-GB"/>
        </w:rPr>
        <w:t>works</w:t>
      </w:r>
      <w:r w:rsidR="003B6F5C">
        <w:rPr>
          <w:rFonts w:asciiTheme="minorHAnsi" w:hAnsiTheme="minorHAnsi" w:cstheme="minorHAnsi"/>
          <w:szCs w:val="22"/>
          <w:lang w:val="en-GB"/>
        </w:rPr>
        <w:t xml:space="preserve"> </w:t>
      </w:r>
      <w:r w:rsidRPr="00BE4FDA">
        <w:rPr>
          <w:rFonts w:asciiTheme="minorHAnsi" w:hAnsiTheme="minorHAnsi" w:cstheme="minorHAnsi"/>
          <w:szCs w:val="22"/>
          <w:lang w:val="en-GB"/>
        </w:rPr>
        <w:t>contract</w:t>
      </w:r>
      <w:r w:rsidR="005C0351">
        <w:rPr>
          <w:rFonts w:asciiTheme="minorHAnsi" w:hAnsiTheme="minorHAnsi" w:cstheme="minorHAnsi"/>
          <w:szCs w:val="22"/>
          <w:lang w:val="en-GB"/>
        </w:rPr>
        <w:t>s</w:t>
      </w:r>
      <w:r w:rsidRPr="00BE4FDA">
        <w:rPr>
          <w:rFonts w:asciiTheme="minorHAnsi" w:hAnsiTheme="minorHAnsi" w:cstheme="minorHAnsi"/>
          <w:szCs w:val="22"/>
          <w:lang w:val="en-GB"/>
        </w:rPr>
        <w:t xml:space="preserve"> covering “</w:t>
      </w:r>
      <w:r w:rsidR="008C51F3" w:rsidRPr="008C51F3">
        <w:rPr>
          <w:rFonts w:asciiTheme="minorHAnsi" w:hAnsiTheme="minorHAnsi" w:cstheme="minorHAnsi"/>
          <w:i/>
          <w:iCs/>
          <w:szCs w:val="22"/>
          <w:lang w:val="en-GB"/>
        </w:rPr>
        <w:t xml:space="preserve">the small-scale rehabilitation of vocational training centres, comprising interior refurbishment, minor architectural repairs, prefabricated </w:t>
      </w:r>
      <w:r w:rsidR="008C51F3">
        <w:rPr>
          <w:rFonts w:asciiTheme="minorHAnsi" w:hAnsiTheme="minorHAnsi" w:cstheme="minorHAnsi"/>
          <w:i/>
          <w:iCs/>
          <w:szCs w:val="22"/>
          <w:lang w:val="en-GB"/>
        </w:rPr>
        <w:t>canteen</w:t>
      </w:r>
      <w:r w:rsidR="008560BB">
        <w:rPr>
          <w:rFonts w:asciiTheme="minorHAnsi" w:hAnsiTheme="minorHAnsi" w:cstheme="minorHAnsi"/>
          <w:i/>
          <w:iCs/>
          <w:szCs w:val="22"/>
          <w:lang w:val="en-GB"/>
        </w:rPr>
        <w:t>s</w:t>
      </w:r>
      <w:r w:rsidR="008C51F3" w:rsidRPr="008C51F3">
        <w:rPr>
          <w:rFonts w:asciiTheme="minorHAnsi" w:hAnsiTheme="minorHAnsi" w:cstheme="minorHAnsi"/>
          <w:i/>
          <w:iCs/>
          <w:szCs w:val="22"/>
          <w:lang w:val="en-GB"/>
        </w:rPr>
        <w:t>, limited electrical and mechanical installations, and the supply and installation of furniture.</w:t>
      </w:r>
      <w:r w:rsidRPr="00BE4FDA">
        <w:rPr>
          <w:rFonts w:asciiTheme="minorHAnsi" w:hAnsiTheme="minorHAnsi" w:cstheme="minorHAnsi"/>
          <w:szCs w:val="22"/>
          <w:lang w:val="en-GB"/>
        </w:rPr>
        <w:t>”.</w:t>
      </w:r>
    </w:p>
    <w:p w14:paraId="32837BEE" w14:textId="1F5280C6" w:rsidR="00AD230E" w:rsidRPr="004F6307" w:rsidRDefault="008139A8" w:rsidP="00F10B36">
      <w:pPr>
        <w:spacing w:before="120" w:line="240" w:lineRule="auto"/>
        <w:jc w:val="both"/>
        <w:rPr>
          <w:rFonts w:asciiTheme="minorHAnsi" w:hAnsiTheme="minorHAnsi" w:cstheme="minorHAnsi"/>
          <w:sz w:val="22"/>
          <w:szCs w:val="22"/>
          <w:lang w:val="en-GB"/>
        </w:rPr>
      </w:pPr>
      <w:r w:rsidRPr="00DF67F9">
        <w:rPr>
          <w:rFonts w:asciiTheme="minorHAnsi" w:hAnsiTheme="minorHAnsi" w:cstheme="minorHAnsi"/>
          <w:sz w:val="22"/>
          <w:szCs w:val="22"/>
          <w:lang w:val="en-GB"/>
        </w:rPr>
        <w:t>The scope of the needs to be satisfied is set out in the Specifications.</w:t>
      </w:r>
    </w:p>
    <w:p w14:paraId="48781D4B" w14:textId="77777777" w:rsidR="009009F8" w:rsidRPr="004F6307" w:rsidRDefault="009009F8" w:rsidP="009009F8">
      <w:pPr>
        <w:pStyle w:val="Balk2"/>
        <w:spacing w:before="120" w:after="120" w:line="240" w:lineRule="auto"/>
        <w:jc w:val="both"/>
        <w:rPr>
          <w:rFonts w:asciiTheme="minorHAnsi" w:hAnsiTheme="minorHAnsi" w:cstheme="minorHAnsi"/>
          <w:sz w:val="22"/>
          <w:szCs w:val="22"/>
          <w:u w:val="single"/>
          <w:lang w:val="en-GB"/>
        </w:rPr>
      </w:pPr>
      <w:bookmarkStart w:id="12" w:name="_Toc232158931"/>
      <w:r w:rsidRPr="00DF67F9">
        <w:rPr>
          <w:rFonts w:asciiTheme="minorHAnsi" w:hAnsiTheme="minorHAnsi" w:cstheme="minorHAnsi"/>
          <w:sz w:val="22"/>
          <w:szCs w:val="22"/>
          <w:u w:val="single"/>
          <w:lang w:val="en-GB"/>
        </w:rPr>
        <w:t>Scope of the tender</w:t>
      </w:r>
      <w:bookmarkEnd w:id="12"/>
    </w:p>
    <w:p w14:paraId="4308B165" w14:textId="77777777" w:rsidR="009009F8" w:rsidRPr="004F6307" w:rsidRDefault="009009F8" w:rsidP="00F32194">
      <w:pPr>
        <w:pStyle w:val="u"/>
        <w:spacing w:before="120"/>
        <w:ind w:left="0"/>
        <w:rPr>
          <w:rFonts w:asciiTheme="minorHAnsi" w:hAnsiTheme="minorHAnsi" w:cstheme="minorHAnsi"/>
          <w:szCs w:val="22"/>
          <w:lang w:val="en-GB"/>
        </w:rPr>
      </w:pPr>
      <w:r w:rsidRPr="00DF67F9">
        <w:rPr>
          <w:rFonts w:asciiTheme="minorHAnsi" w:hAnsiTheme="minorHAnsi" w:cstheme="minorHAnsi"/>
          <w:szCs w:val="22"/>
          <w:lang w:val="en-GB"/>
        </w:rPr>
        <w:t>This contract is subject to the French Public Procurement Code (CPP)</w:t>
      </w:r>
      <w:r w:rsidRPr="00DF67F9">
        <w:rPr>
          <w:rFonts w:asciiTheme="minorHAnsi" w:hAnsiTheme="minorHAnsi" w:cstheme="minorHAnsi"/>
          <w:lang w:val="en-GB"/>
        </w:rPr>
        <w:t xml:space="preserve"> </w:t>
      </w:r>
      <w:r w:rsidRPr="00DF67F9">
        <w:rPr>
          <w:rFonts w:asciiTheme="minorHAnsi" w:hAnsiTheme="minorHAnsi" w:cstheme="minorHAnsi"/>
          <w:szCs w:val="22"/>
          <w:lang w:val="en-GB"/>
        </w:rPr>
        <w:t xml:space="preserve">in its applicable version under Ordinance no. 2018-1074 of 26 November 2018, establishing the legislative elements of Decree no. 2018-1075 of 3 December 2018, establishing the regulatory elements of the Public Procurement. </w:t>
      </w:r>
    </w:p>
    <w:p w14:paraId="3F8A3FCA" w14:textId="77777777" w:rsidR="009009F8" w:rsidRPr="005C0351" w:rsidRDefault="009009F8" w:rsidP="00F32194">
      <w:pPr>
        <w:pStyle w:val="u"/>
        <w:spacing w:before="120"/>
        <w:ind w:left="0"/>
        <w:rPr>
          <w:rFonts w:asciiTheme="minorHAnsi" w:hAnsiTheme="minorHAnsi" w:cstheme="minorHAnsi"/>
          <w:szCs w:val="22"/>
          <w:lang w:val="en-GB"/>
        </w:rPr>
      </w:pPr>
      <w:r w:rsidRPr="00DF67F9">
        <w:rPr>
          <w:rFonts w:asciiTheme="minorHAnsi" w:hAnsiTheme="minorHAnsi" w:cstheme="minorHAnsi"/>
          <w:szCs w:val="22"/>
          <w:lang w:val="en-GB"/>
        </w:rPr>
        <w:t xml:space="preserve">It is </w:t>
      </w:r>
      <w:r w:rsidRPr="005C0351">
        <w:rPr>
          <w:rFonts w:asciiTheme="minorHAnsi" w:hAnsiTheme="minorHAnsi" w:cstheme="minorHAnsi"/>
          <w:szCs w:val="22"/>
          <w:lang w:val="en-GB"/>
        </w:rPr>
        <w:t xml:space="preserve">awarded by means of: </w:t>
      </w:r>
    </w:p>
    <w:p w14:paraId="7B22B0C2" w14:textId="2B36E16E" w:rsidR="009009F8" w:rsidRPr="005C0351" w:rsidRDefault="009009F8" w:rsidP="00F32194">
      <w:pPr>
        <w:pStyle w:val="u"/>
        <w:spacing w:before="120"/>
        <w:ind w:left="0"/>
        <w:rPr>
          <w:rFonts w:asciiTheme="minorHAnsi" w:hAnsiTheme="minorHAnsi" w:cstheme="minorHAnsi"/>
          <w:szCs w:val="22"/>
          <w:lang w:val="en-GB"/>
        </w:rPr>
      </w:pPr>
      <w:r w:rsidRPr="005C0351">
        <w:rPr>
          <w:rFonts w:asciiTheme="minorHAnsi" w:hAnsiTheme="minorHAnsi" w:cstheme="minorHAnsi"/>
          <w:szCs w:val="22"/>
          <w:lang w:val="en-GB"/>
        </w:rPr>
        <w:t>adapted procedure in application of Articles L. 2123-1 and R. 2123-1 to R. 2123-7 of CCP</w:t>
      </w:r>
    </w:p>
    <w:p w14:paraId="597715FC" w14:textId="77777777" w:rsidR="009009F8" w:rsidRPr="004F6307" w:rsidRDefault="009009F8" w:rsidP="009009F8">
      <w:pPr>
        <w:pStyle w:val="u"/>
        <w:overflowPunct/>
        <w:autoSpaceDE/>
        <w:autoSpaceDN/>
        <w:adjustRightInd/>
        <w:spacing w:before="120"/>
        <w:ind w:left="0"/>
        <w:textAlignment w:val="auto"/>
        <w:rPr>
          <w:rFonts w:asciiTheme="minorHAnsi" w:hAnsiTheme="minorHAnsi" w:cstheme="minorHAnsi"/>
          <w:szCs w:val="22"/>
          <w:lang w:val="en-GB"/>
        </w:rPr>
      </w:pPr>
    </w:p>
    <w:p w14:paraId="0EDA0005" w14:textId="77777777" w:rsidR="009009F8" w:rsidRPr="00DF67F9" w:rsidRDefault="009009F8" w:rsidP="009009F8">
      <w:pPr>
        <w:pStyle w:val="Balk2"/>
        <w:spacing w:before="120" w:after="120" w:line="240" w:lineRule="auto"/>
        <w:jc w:val="both"/>
        <w:rPr>
          <w:rFonts w:asciiTheme="minorHAnsi" w:hAnsiTheme="minorHAnsi" w:cstheme="minorHAnsi"/>
          <w:sz w:val="22"/>
          <w:szCs w:val="22"/>
          <w:u w:val="single"/>
          <w:lang w:val="en-GB"/>
        </w:rPr>
      </w:pPr>
      <w:bookmarkStart w:id="13" w:name="_Toc232158932"/>
      <w:r w:rsidRPr="00DF67F9">
        <w:rPr>
          <w:rFonts w:asciiTheme="minorHAnsi" w:hAnsiTheme="minorHAnsi" w:cstheme="minorHAnsi"/>
          <w:sz w:val="22"/>
          <w:szCs w:val="22"/>
          <w:u w:val="single"/>
          <w:lang w:val="en-GB"/>
        </w:rPr>
        <w:t>Provisional schedule of the tender</w:t>
      </w:r>
      <w:bookmarkEnd w:id="13"/>
      <w:r w:rsidRPr="00DF67F9">
        <w:rPr>
          <w:rFonts w:asciiTheme="minorHAnsi" w:hAnsiTheme="minorHAnsi" w:cstheme="minorHAnsi"/>
          <w:sz w:val="22"/>
          <w:szCs w:val="22"/>
          <w:u w:val="single"/>
          <w:lang w:val="en-GB"/>
        </w:rPr>
        <w:t xml:space="preserve"> </w:t>
      </w:r>
    </w:p>
    <w:tbl>
      <w:tblPr>
        <w:tblStyle w:val="TabloKlavuzu"/>
        <w:tblW w:w="0" w:type="auto"/>
        <w:tblLook w:val="04A0" w:firstRow="1" w:lastRow="0" w:firstColumn="1" w:lastColumn="0" w:noHBand="0" w:noVBand="1"/>
      </w:tblPr>
      <w:tblGrid>
        <w:gridCol w:w="1696"/>
        <w:gridCol w:w="6237"/>
      </w:tblGrid>
      <w:tr w:rsidR="009009F8" w:rsidRPr="004F6307" w14:paraId="7BE1D5CB"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5C3F7E3B" w14:textId="77777777" w:rsidR="009009F8" w:rsidRPr="002625B2" w:rsidRDefault="009009F8" w:rsidP="00A025D7">
            <w:pPr>
              <w:spacing w:line="240" w:lineRule="auto"/>
              <w:jc w:val="center"/>
              <w:rPr>
                <w:rFonts w:asciiTheme="minorHAnsi" w:hAnsiTheme="minorHAnsi" w:cstheme="minorHAnsi"/>
                <w:b/>
                <w:sz w:val="22"/>
                <w:szCs w:val="22"/>
                <w:lang w:val="en-GB"/>
              </w:rPr>
            </w:pPr>
            <w:r w:rsidRPr="002625B2">
              <w:rPr>
                <w:rFonts w:asciiTheme="minorHAnsi" w:hAnsiTheme="minorHAnsi" w:cstheme="minorHAnsi"/>
                <w:b/>
                <w:bCs/>
                <w:sz w:val="22"/>
                <w:szCs w:val="22"/>
                <w:lang w:val="en-GB"/>
              </w:rPr>
              <w:t>Estimated date</w:t>
            </w:r>
          </w:p>
        </w:tc>
        <w:tc>
          <w:tcPr>
            <w:tcW w:w="6237" w:type="dxa"/>
            <w:tcBorders>
              <w:top w:val="single" w:sz="4" w:space="0" w:color="auto"/>
              <w:left w:val="single" w:sz="4" w:space="0" w:color="auto"/>
              <w:bottom w:val="single" w:sz="4" w:space="0" w:color="auto"/>
              <w:right w:val="single" w:sz="4" w:space="0" w:color="auto"/>
            </w:tcBorders>
            <w:hideMark/>
          </w:tcPr>
          <w:p w14:paraId="0ADA830A" w14:textId="77777777" w:rsidR="009009F8" w:rsidRPr="002625B2" w:rsidRDefault="009009F8" w:rsidP="00A025D7">
            <w:pPr>
              <w:spacing w:line="240" w:lineRule="auto"/>
              <w:jc w:val="both"/>
              <w:rPr>
                <w:rFonts w:asciiTheme="minorHAnsi" w:hAnsiTheme="minorHAnsi" w:cstheme="minorHAnsi"/>
                <w:b/>
                <w:sz w:val="22"/>
                <w:szCs w:val="22"/>
                <w:lang w:val="en-GB"/>
              </w:rPr>
            </w:pPr>
            <w:r w:rsidRPr="002625B2">
              <w:rPr>
                <w:rFonts w:asciiTheme="minorHAnsi" w:hAnsiTheme="minorHAnsi" w:cstheme="minorHAnsi"/>
                <w:b/>
                <w:bCs/>
                <w:sz w:val="22"/>
                <w:szCs w:val="22"/>
                <w:lang w:val="en-GB"/>
              </w:rPr>
              <w:t>Stage</w:t>
            </w:r>
          </w:p>
        </w:tc>
      </w:tr>
      <w:tr w:rsidR="009009F8" w:rsidRPr="004F6307" w14:paraId="0F16AD86"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21D3D1AC" w14:textId="41E50B07" w:rsidR="009009F8" w:rsidRPr="002625B2" w:rsidRDefault="002625B2" w:rsidP="00A025D7">
            <w:pPr>
              <w:spacing w:line="240" w:lineRule="auto"/>
              <w:jc w:val="center"/>
              <w:rPr>
                <w:rFonts w:asciiTheme="minorHAnsi" w:hAnsiTheme="minorHAnsi" w:cstheme="minorHAnsi"/>
                <w:sz w:val="22"/>
                <w:szCs w:val="22"/>
                <w:lang w:val="en-GB"/>
              </w:rPr>
            </w:pPr>
            <w:r w:rsidRPr="002625B2">
              <w:rPr>
                <w:rFonts w:asciiTheme="minorHAnsi" w:hAnsiTheme="minorHAnsi" w:cstheme="minorHAnsi"/>
                <w:sz w:val="22"/>
                <w:szCs w:val="22"/>
                <w:lang w:val="en-GB"/>
              </w:rPr>
              <w:t>15/10/2026</w:t>
            </w:r>
          </w:p>
        </w:tc>
        <w:tc>
          <w:tcPr>
            <w:tcW w:w="6237" w:type="dxa"/>
            <w:tcBorders>
              <w:top w:val="single" w:sz="4" w:space="0" w:color="auto"/>
              <w:left w:val="single" w:sz="4" w:space="0" w:color="auto"/>
              <w:bottom w:val="single" w:sz="4" w:space="0" w:color="auto"/>
              <w:right w:val="single" w:sz="4" w:space="0" w:color="auto"/>
            </w:tcBorders>
            <w:hideMark/>
          </w:tcPr>
          <w:p w14:paraId="561F6FF3" w14:textId="77777777" w:rsidR="009009F8" w:rsidRPr="002625B2" w:rsidRDefault="009009F8" w:rsidP="00A025D7">
            <w:pPr>
              <w:spacing w:line="240" w:lineRule="auto"/>
              <w:jc w:val="both"/>
              <w:rPr>
                <w:rFonts w:asciiTheme="minorHAnsi" w:hAnsiTheme="minorHAnsi" w:cstheme="minorHAnsi"/>
                <w:sz w:val="22"/>
                <w:szCs w:val="22"/>
                <w:lang w:val="en-GB"/>
              </w:rPr>
            </w:pPr>
            <w:r w:rsidRPr="002625B2">
              <w:rPr>
                <w:rFonts w:asciiTheme="minorHAnsi" w:hAnsiTheme="minorHAnsi" w:cstheme="minorHAnsi"/>
                <w:sz w:val="22"/>
                <w:szCs w:val="22"/>
                <w:lang w:val="en-GB"/>
              </w:rPr>
              <w:t>Bid submission deadline</w:t>
            </w:r>
          </w:p>
        </w:tc>
      </w:tr>
      <w:tr w:rsidR="009009F8" w:rsidRPr="003E7E10" w14:paraId="17894BD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740BA4E6" w14:textId="254E3941" w:rsidR="009009F8" w:rsidRPr="00DF67F9" w:rsidRDefault="00786552" w:rsidP="00A025D7">
            <w:pPr>
              <w:spacing w:line="240" w:lineRule="auto"/>
              <w:jc w:val="center"/>
              <w:rPr>
                <w:rFonts w:asciiTheme="minorHAnsi" w:hAnsiTheme="minorHAnsi" w:cstheme="minorHAnsi"/>
                <w:sz w:val="22"/>
                <w:szCs w:val="22"/>
                <w:highlight w:val="yellow"/>
                <w:lang w:val="en-GB"/>
              </w:rPr>
            </w:pPr>
            <w:r>
              <w:rPr>
                <w:rFonts w:asciiTheme="minorHAnsi" w:hAnsiTheme="minorHAnsi" w:cstheme="minorHAnsi"/>
                <w:sz w:val="22"/>
                <w:szCs w:val="22"/>
                <w:lang w:val="en-GB"/>
              </w:rPr>
              <w:t>29</w:t>
            </w:r>
            <w:r w:rsidRPr="002625B2">
              <w:rPr>
                <w:rFonts w:asciiTheme="minorHAnsi" w:hAnsiTheme="minorHAnsi" w:cstheme="minorHAnsi"/>
                <w:sz w:val="22"/>
                <w:szCs w:val="22"/>
                <w:lang w:val="en-GB"/>
              </w:rPr>
              <w:t>/10/2026</w:t>
            </w:r>
          </w:p>
        </w:tc>
        <w:tc>
          <w:tcPr>
            <w:tcW w:w="6237" w:type="dxa"/>
            <w:tcBorders>
              <w:top w:val="single" w:sz="4" w:space="0" w:color="auto"/>
              <w:left w:val="single" w:sz="4" w:space="0" w:color="auto"/>
              <w:bottom w:val="single" w:sz="4" w:space="0" w:color="auto"/>
              <w:right w:val="single" w:sz="4" w:space="0" w:color="auto"/>
            </w:tcBorders>
            <w:hideMark/>
          </w:tcPr>
          <w:p w14:paraId="7DC206BC" w14:textId="5254D0ED" w:rsidR="009009F8" w:rsidRPr="00AE1744" w:rsidRDefault="00786552" w:rsidP="00A025D7">
            <w:pPr>
              <w:spacing w:line="240" w:lineRule="auto"/>
              <w:jc w:val="both"/>
              <w:rPr>
                <w:rFonts w:asciiTheme="minorHAnsi" w:hAnsiTheme="minorHAnsi" w:cstheme="minorHAnsi"/>
                <w:sz w:val="22"/>
                <w:szCs w:val="22"/>
                <w:lang w:val="en-GB"/>
              </w:rPr>
            </w:pPr>
            <w:r w:rsidRPr="00AE1744">
              <w:rPr>
                <w:rFonts w:asciiTheme="minorHAnsi" w:hAnsiTheme="minorHAnsi" w:cstheme="minorHAnsi"/>
                <w:sz w:val="22"/>
                <w:szCs w:val="22"/>
                <w:lang w:val="en-GB"/>
              </w:rPr>
              <w:t>Technical Evaluation</w:t>
            </w:r>
          </w:p>
        </w:tc>
      </w:tr>
      <w:tr w:rsidR="009009F8" w:rsidRPr="00976183" w14:paraId="22C8036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1B081D14" w14:textId="7F237879" w:rsidR="009009F8" w:rsidRPr="00DF67F9" w:rsidRDefault="00786552" w:rsidP="00A025D7">
            <w:pPr>
              <w:spacing w:line="240" w:lineRule="auto"/>
              <w:jc w:val="center"/>
              <w:rPr>
                <w:rFonts w:asciiTheme="minorHAnsi" w:hAnsiTheme="minorHAnsi" w:cstheme="minorHAnsi"/>
                <w:sz w:val="22"/>
                <w:szCs w:val="22"/>
                <w:highlight w:val="yellow"/>
                <w:lang w:val="en-GB"/>
              </w:rPr>
            </w:pPr>
            <w:r>
              <w:rPr>
                <w:rFonts w:asciiTheme="minorHAnsi" w:hAnsiTheme="minorHAnsi" w:cstheme="minorHAnsi"/>
                <w:sz w:val="22"/>
                <w:szCs w:val="22"/>
                <w:lang w:val="en-GB"/>
              </w:rPr>
              <w:t>06/11</w:t>
            </w:r>
            <w:r w:rsidRPr="002625B2">
              <w:rPr>
                <w:rFonts w:asciiTheme="minorHAnsi" w:hAnsiTheme="minorHAnsi" w:cstheme="minorHAnsi"/>
                <w:sz w:val="22"/>
                <w:szCs w:val="22"/>
                <w:lang w:val="en-GB"/>
              </w:rPr>
              <w:t>/2026</w:t>
            </w:r>
          </w:p>
        </w:tc>
        <w:tc>
          <w:tcPr>
            <w:tcW w:w="6237" w:type="dxa"/>
            <w:tcBorders>
              <w:top w:val="single" w:sz="4" w:space="0" w:color="auto"/>
              <w:left w:val="single" w:sz="4" w:space="0" w:color="auto"/>
              <w:bottom w:val="single" w:sz="4" w:space="0" w:color="auto"/>
              <w:right w:val="single" w:sz="4" w:space="0" w:color="auto"/>
            </w:tcBorders>
            <w:hideMark/>
          </w:tcPr>
          <w:p w14:paraId="21505B37" w14:textId="77777777" w:rsidR="009009F8" w:rsidRPr="00AE1744" w:rsidRDefault="009009F8" w:rsidP="00A025D7">
            <w:pPr>
              <w:spacing w:line="240" w:lineRule="auto"/>
              <w:rPr>
                <w:rFonts w:asciiTheme="minorHAnsi" w:hAnsiTheme="minorHAnsi" w:cstheme="minorHAnsi"/>
                <w:sz w:val="22"/>
                <w:szCs w:val="22"/>
                <w:lang w:val="en-GB"/>
              </w:rPr>
            </w:pPr>
            <w:r w:rsidRPr="00AE1744">
              <w:rPr>
                <w:rFonts w:asciiTheme="minorHAnsi" w:hAnsiTheme="minorHAnsi" w:cstheme="minorHAnsi"/>
                <w:sz w:val="22"/>
                <w:szCs w:val="22"/>
                <w:lang w:val="en-GB"/>
              </w:rPr>
              <w:t>Rejection letters sent to non-selected candidates</w:t>
            </w:r>
          </w:p>
        </w:tc>
      </w:tr>
      <w:tr w:rsidR="009009F8" w:rsidRPr="004F6307" w14:paraId="217FDDCC"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6E367521" w14:textId="0018CC9D" w:rsidR="009009F8" w:rsidRPr="00BE4FDA" w:rsidRDefault="00786552" w:rsidP="00A025D7">
            <w:pPr>
              <w:spacing w:line="240" w:lineRule="auto"/>
              <w:jc w:val="center"/>
              <w:rPr>
                <w:rFonts w:asciiTheme="minorHAnsi" w:hAnsiTheme="minorHAnsi" w:cstheme="minorHAnsi"/>
                <w:sz w:val="22"/>
                <w:szCs w:val="22"/>
                <w:highlight w:val="yellow"/>
                <w:lang w:val="en-GB"/>
              </w:rPr>
            </w:pPr>
            <w:r>
              <w:rPr>
                <w:rFonts w:asciiTheme="minorHAnsi" w:hAnsiTheme="minorHAnsi" w:cstheme="minorHAnsi"/>
                <w:sz w:val="22"/>
                <w:szCs w:val="22"/>
                <w:lang w:val="en-GB"/>
              </w:rPr>
              <w:t>06/11</w:t>
            </w:r>
            <w:r w:rsidRPr="002625B2">
              <w:rPr>
                <w:rFonts w:asciiTheme="minorHAnsi" w:hAnsiTheme="minorHAnsi" w:cstheme="minorHAnsi"/>
                <w:sz w:val="22"/>
                <w:szCs w:val="22"/>
                <w:lang w:val="en-GB"/>
              </w:rPr>
              <w:t>/2026</w:t>
            </w:r>
          </w:p>
        </w:tc>
        <w:tc>
          <w:tcPr>
            <w:tcW w:w="6237" w:type="dxa"/>
            <w:tcBorders>
              <w:top w:val="single" w:sz="4" w:space="0" w:color="auto"/>
              <w:left w:val="single" w:sz="4" w:space="0" w:color="auto"/>
              <w:bottom w:val="single" w:sz="4" w:space="0" w:color="auto"/>
              <w:right w:val="single" w:sz="4" w:space="0" w:color="auto"/>
            </w:tcBorders>
            <w:hideMark/>
          </w:tcPr>
          <w:p w14:paraId="3A386B79" w14:textId="136BA25D" w:rsidR="009009F8" w:rsidRPr="00AE1744" w:rsidRDefault="00786552" w:rsidP="00A025D7">
            <w:pPr>
              <w:spacing w:line="240" w:lineRule="auto"/>
              <w:jc w:val="both"/>
              <w:rPr>
                <w:rFonts w:asciiTheme="minorHAnsi" w:hAnsiTheme="minorHAnsi" w:cstheme="minorHAnsi"/>
                <w:sz w:val="22"/>
                <w:szCs w:val="22"/>
                <w:lang w:val="en-GB"/>
              </w:rPr>
            </w:pPr>
            <w:r w:rsidRPr="00AE1744">
              <w:rPr>
                <w:rFonts w:asciiTheme="minorHAnsi" w:hAnsiTheme="minorHAnsi" w:cstheme="minorHAnsi"/>
                <w:sz w:val="22"/>
                <w:szCs w:val="22"/>
                <w:lang w:val="en-GB"/>
              </w:rPr>
              <w:t>Signature c</w:t>
            </w:r>
            <w:r w:rsidR="009009F8" w:rsidRPr="00AE1744">
              <w:rPr>
                <w:rFonts w:asciiTheme="minorHAnsi" w:hAnsiTheme="minorHAnsi" w:cstheme="minorHAnsi"/>
                <w:sz w:val="22"/>
                <w:szCs w:val="22"/>
                <w:lang w:val="en-GB"/>
              </w:rPr>
              <w:t xml:space="preserve">ontract </w:t>
            </w:r>
            <w:r w:rsidRPr="00AE1744">
              <w:rPr>
                <w:rFonts w:asciiTheme="minorHAnsi" w:hAnsiTheme="minorHAnsi" w:cstheme="minorHAnsi"/>
                <w:sz w:val="22"/>
                <w:szCs w:val="22"/>
                <w:lang w:val="en-GB"/>
              </w:rPr>
              <w:t>and notification</w:t>
            </w:r>
          </w:p>
        </w:tc>
      </w:tr>
    </w:tbl>
    <w:p w14:paraId="32F1A50D" w14:textId="629872D2" w:rsidR="009009F8" w:rsidRPr="00BE4FDA" w:rsidRDefault="009009F8" w:rsidP="0006068D">
      <w:pPr>
        <w:pStyle w:val="Balk2"/>
        <w:spacing w:before="120" w:after="120" w:line="240" w:lineRule="auto"/>
        <w:jc w:val="both"/>
        <w:rPr>
          <w:rFonts w:asciiTheme="minorHAnsi" w:hAnsiTheme="minorHAnsi" w:cstheme="minorHAnsi"/>
          <w:sz w:val="22"/>
          <w:szCs w:val="22"/>
          <w:u w:val="single"/>
          <w:lang w:val="en-GB"/>
        </w:rPr>
      </w:pPr>
      <w:bookmarkStart w:id="14" w:name="_Toc232158933"/>
      <w:r w:rsidRPr="00BE4FDA">
        <w:rPr>
          <w:rFonts w:asciiTheme="minorHAnsi" w:hAnsiTheme="minorHAnsi" w:cstheme="minorHAnsi"/>
          <w:sz w:val="22"/>
          <w:szCs w:val="22"/>
          <w:u w:val="single"/>
          <w:lang w:val="en-GB"/>
        </w:rPr>
        <w:t>Tender language – currency</w:t>
      </w:r>
      <w:bookmarkEnd w:id="14"/>
    </w:p>
    <w:p w14:paraId="3E118FF9" w14:textId="52EAA34C" w:rsidR="00B54399" w:rsidRPr="004F6307" w:rsidRDefault="00F210C4" w:rsidP="009009F8">
      <w:pPr>
        <w:spacing w:before="120" w:line="240" w:lineRule="auto"/>
        <w:jc w:val="both"/>
        <w:rPr>
          <w:rFonts w:asciiTheme="minorHAnsi" w:hAnsiTheme="minorHAnsi" w:cstheme="minorHAnsi"/>
          <w:sz w:val="22"/>
          <w:szCs w:val="22"/>
          <w:lang w:val="en-GB"/>
        </w:rPr>
      </w:pPr>
      <w:r w:rsidRPr="00F210C4">
        <w:rPr>
          <w:rFonts w:asciiTheme="minorHAnsi" w:hAnsiTheme="minorHAnsi" w:cstheme="minorHAnsi"/>
          <w:sz w:val="22"/>
          <w:szCs w:val="22"/>
          <w:lang w:val="en-GB"/>
        </w:rPr>
        <w:t xml:space="preserve">All the tender documents </w:t>
      </w:r>
      <w:r w:rsidR="004A276E">
        <w:rPr>
          <w:rFonts w:asciiTheme="minorHAnsi" w:hAnsiTheme="minorHAnsi" w:cstheme="minorHAnsi"/>
          <w:sz w:val="22"/>
          <w:szCs w:val="22"/>
          <w:lang w:val="en-GB"/>
        </w:rPr>
        <w:t>must be</w:t>
      </w:r>
      <w:r w:rsidRPr="00F210C4">
        <w:rPr>
          <w:rFonts w:asciiTheme="minorHAnsi" w:hAnsiTheme="minorHAnsi" w:cstheme="minorHAnsi"/>
          <w:sz w:val="22"/>
          <w:szCs w:val="22"/>
          <w:lang w:val="en-GB"/>
        </w:rPr>
        <w:t xml:space="preserve"> written in English. The English version shall prevail in the event of any discrepancy between language versions. A Turkish translation of the Specifications and the Bill of Quantities is provided for reference and convenience only; it has no contractual value</w:t>
      </w:r>
      <w:r w:rsidR="00B54399">
        <w:rPr>
          <w:rFonts w:asciiTheme="minorHAnsi" w:hAnsiTheme="minorHAnsi" w:cstheme="minorHAnsi"/>
          <w:sz w:val="22"/>
          <w:szCs w:val="22"/>
          <w:lang w:val="en-GB"/>
        </w:rPr>
        <w:t>.</w:t>
      </w:r>
    </w:p>
    <w:p w14:paraId="7B55A535" w14:textId="1C85FC40" w:rsidR="009009F8" w:rsidRPr="004F6307" w:rsidRDefault="00425606" w:rsidP="009009F8">
      <w:pPr>
        <w:spacing w:before="120" w:line="240" w:lineRule="auto"/>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The Contracting Authority will conclude contracts in the following currency: euro (€).</w:t>
      </w:r>
    </w:p>
    <w:p w14:paraId="4966A990" w14:textId="324C2269" w:rsidR="00425606" w:rsidRPr="004F6307" w:rsidRDefault="00425606" w:rsidP="009009F8">
      <w:pPr>
        <w:spacing w:before="120" w:line="240" w:lineRule="auto"/>
        <w:jc w:val="both"/>
        <w:rPr>
          <w:rFonts w:asciiTheme="minorHAnsi" w:hAnsiTheme="minorHAnsi" w:cstheme="minorHAnsi"/>
          <w:sz w:val="22"/>
          <w:szCs w:val="22"/>
          <w:lang w:val="en-GB"/>
        </w:rPr>
      </w:pPr>
    </w:p>
    <w:p w14:paraId="59164E6E" w14:textId="443CB7DB" w:rsidR="004B18E1" w:rsidRPr="004F6307" w:rsidRDefault="004B18E1" w:rsidP="0006068D">
      <w:pPr>
        <w:pStyle w:val="Balk2"/>
        <w:spacing w:before="120" w:after="120" w:line="240" w:lineRule="auto"/>
        <w:jc w:val="both"/>
        <w:rPr>
          <w:rFonts w:asciiTheme="minorHAnsi" w:hAnsiTheme="minorHAnsi" w:cstheme="minorHAnsi"/>
          <w:sz w:val="22"/>
          <w:szCs w:val="22"/>
          <w:u w:val="single"/>
          <w:lang w:val="en-GB"/>
        </w:rPr>
      </w:pPr>
      <w:bookmarkStart w:id="15" w:name="_Toc232158934"/>
      <w:r w:rsidRPr="00BE4FDA">
        <w:rPr>
          <w:rFonts w:asciiTheme="minorHAnsi" w:hAnsiTheme="minorHAnsi" w:cstheme="minorHAnsi"/>
          <w:sz w:val="22"/>
          <w:szCs w:val="22"/>
          <w:u w:val="single"/>
          <w:lang w:val="en-GB"/>
        </w:rPr>
        <w:t>Composition of the tender documents</w:t>
      </w:r>
      <w:bookmarkEnd w:id="15"/>
    </w:p>
    <w:p w14:paraId="47CBB10B" w14:textId="77777777" w:rsidR="004B18E1" w:rsidRPr="004F6307" w:rsidRDefault="004B18E1" w:rsidP="0006068D">
      <w:pPr>
        <w:spacing w:before="120" w:line="240" w:lineRule="auto"/>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The tender documents are composed of the following:</w:t>
      </w:r>
    </w:p>
    <w:p w14:paraId="6C53E017" w14:textId="77777777" w:rsidR="004B18E1" w:rsidRPr="004F6307" w:rsidRDefault="004B18E1" w:rsidP="004B18E1">
      <w:pPr>
        <w:pStyle w:val="v"/>
        <w:widowControl w:val="0"/>
        <w:numPr>
          <w:ilvl w:val="0"/>
          <w:numId w:val="7"/>
        </w:numPr>
        <w:rPr>
          <w:rFonts w:asciiTheme="minorHAnsi" w:hAnsiTheme="minorHAnsi" w:cstheme="minorHAnsi"/>
          <w:szCs w:val="22"/>
          <w:lang w:val="en-GB"/>
        </w:rPr>
      </w:pPr>
      <w:r w:rsidRPr="00BE4FDA">
        <w:rPr>
          <w:rFonts w:asciiTheme="minorHAnsi" w:hAnsiTheme="minorHAnsi" w:cstheme="minorHAnsi"/>
          <w:szCs w:val="22"/>
          <w:lang w:val="en-GB"/>
        </w:rPr>
        <w:t>These tender rules (the “Rules”);</w:t>
      </w:r>
    </w:p>
    <w:p w14:paraId="68C8BE2D" w14:textId="7188E597" w:rsidR="004B18E1" w:rsidRPr="004F6307" w:rsidRDefault="004B18E1" w:rsidP="004B18E1">
      <w:pPr>
        <w:pStyle w:val="ListeParagraf"/>
        <w:numPr>
          <w:ilvl w:val="0"/>
          <w:numId w:val="7"/>
        </w:numPr>
        <w:spacing w:line="240" w:lineRule="auto"/>
        <w:ind w:left="714" w:hanging="357"/>
        <w:jc w:val="both"/>
        <w:rPr>
          <w:rFonts w:asciiTheme="minorHAnsi" w:hAnsiTheme="minorHAnsi" w:cstheme="minorHAnsi"/>
          <w:szCs w:val="22"/>
          <w:lang w:val="en-GB"/>
        </w:rPr>
      </w:pPr>
      <w:r w:rsidRPr="00BE4FDA">
        <w:rPr>
          <w:rFonts w:asciiTheme="minorHAnsi" w:hAnsiTheme="minorHAnsi" w:cstheme="minorHAnsi"/>
          <w:color w:val="000000"/>
          <w:sz w:val="22"/>
          <w:szCs w:val="22"/>
          <w:lang w:val="en-GB"/>
        </w:rPr>
        <w:t>The draft contract (general conditions and special conditions) and any annexes;</w:t>
      </w:r>
      <w:r w:rsidRPr="00BE4FDA">
        <w:rPr>
          <w:rFonts w:asciiTheme="minorHAnsi" w:hAnsiTheme="minorHAnsi" w:cstheme="minorHAnsi"/>
          <w:szCs w:val="22"/>
          <w:lang w:val="en-GB"/>
        </w:rPr>
        <w:t xml:space="preserve"> </w:t>
      </w:r>
    </w:p>
    <w:p w14:paraId="7834ACDF" w14:textId="5CF06410" w:rsidR="004B18E1" w:rsidRPr="004F6307" w:rsidRDefault="004B18E1" w:rsidP="004B18E1">
      <w:pPr>
        <w:pStyle w:val="v"/>
        <w:widowControl w:val="0"/>
        <w:numPr>
          <w:ilvl w:val="0"/>
          <w:numId w:val="7"/>
        </w:numPr>
        <w:rPr>
          <w:rFonts w:asciiTheme="minorHAnsi" w:hAnsiTheme="minorHAnsi" w:cstheme="minorHAnsi"/>
          <w:szCs w:val="22"/>
          <w:lang w:val="en-GB"/>
        </w:rPr>
      </w:pPr>
      <w:r w:rsidRPr="00BE4FDA">
        <w:rPr>
          <w:rFonts w:asciiTheme="minorHAnsi" w:hAnsiTheme="minorHAnsi" w:cstheme="minorHAnsi"/>
          <w:szCs w:val="22"/>
          <w:lang w:val="en-GB"/>
        </w:rPr>
        <w:t>The Specifications and any annexes</w:t>
      </w:r>
      <w:r w:rsidR="002F73AA">
        <w:rPr>
          <w:rFonts w:asciiTheme="minorHAnsi" w:hAnsiTheme="minorHAnsi" w:cstheme="minorHAnsi"/>
          <w:szCs w:val="22"/>
          <w:lang w:val="en-GB"/>
        </w:rPr>
        <w:t xml:space="preserve"> (Lot 1-3 </w:t>
      </w:r>
      <w:r w:rsidR="002F73AA" w:rsidRPr="002F73AA">
        <w:rPr>
          <w:rFonts w:asciiTheme="minorHAnsi" w:hAnsiTheme="minorHAnsi" w:cstheme="minorHAnsi"/>
          <w:szCs w:val="22"/>
          <w:lang w:val="en-GB"/>
        </w:rPr>
        <w:t>Technical</w:t>
      </w:r>
      <w:r w:rsidR="002F73AA">
        <w:rPr>
          <w:rFonts w:asciiTheme="minorHAnsi" w:hAnsiTheme="minorHAnsi" w:cstheme="minorHAnsi"/>
          <w:szCs w:val="22"/>
          <w:lang w:val="en-GB"/>
        </w:rPr>
        <w:t xml:space="preserve"> </w:t>
      </w:r>
      <w:r w:rsidR="002F73AA" w:rsidRPr="002F73AA">
        <w:rPr>
          <w:rFonts w:asciiTheme="minorHAnsi" w:hAnsiTheme="minorHAnsi" w:cstheme="minorHAnsi"/>
          <w:szCs w:val="22"/>
          <w:lang w:val="en-GB"/>
        </w:rPr>
        <w:t>Specification</w:t>
      </w:r>
      <w:r w:rsidR="002F73AA">
        <w:rPr>
          <w:rFonts w:asciiTheme="minorHAnsi" w:hAnsiTheme="minorHAnsi" w:cstheme="minorHAnsi"/>
          <w:szCs w:val="22"/>
          <w:lang w:val="en-GB"/>
        </w:rPr>
        <w:t xml:space="preserve"> </w:t>
      </w:r>
      <w:r w:rsidR="002F73AA" w:rsidRPr="002F73AA">
        <w:rPr>
          <w:rFonts w:asciiTheme="minorHAnsi" w:hAnsiTheme="minorHAnsi" w:cstheme="minorHAnsi"/>
          <w:szCs w:val="22"/>
          <w:lang w:val="en-GB"/>
        </w:rPr>
        <w:t>Works</w:t>
      </w:r>
      <w:r w:rsidR="002F73AA">
        <w:rPr>
          <w:rFonts w:asciiTheme="minorHAnsi" w:hAnsiTheme="minorHAnsi" w:cstheme="minorHAnsi"/>
          <w:szCs w:val="22"/>
          <w:lang w:val="en-GB"/>
        </w:rPr>
        <w:t xml:space="preserve">, Lot4 </w:t>
      </w:r>
      <w:r w:rsidR="002F73AA" w:rsidRPr="002F73AA">
        <w:rPr>
          <w:rFonts w:asciiTheme="minorHAnsi" w:hAnsiTheme="minorHAnsi" w:cstheme="minorHAnsi"/>
          <w:szCs w:val="22"/>
          <w:lang w:val="en-GB"/>
        </w:rPr>
        <w:t>Technical Specifications Supply</w:t>
      </w:r>
      <w:r w:rsidR="002F73AA">
        <w:rPr>
          <w:rFonts w:asciiTheme="minorHAnsi" w:hAnsiTheme="minorHAnsi" w:cstheme="minorHAnsi"/>
          <w:szCs w:val="22"/>
          <w:lang w:val="en-GB"/>
        </w:rPr>
        <w:t xml:space="preserve">); </w:t>
      </w:r>
    </w:p>
    <w:p w14:paraId="73A74347" w14:textId="48E9FFF9" w:rsidR="004B18E1" w:rsidRPr="004C61AD" w:rsidRDefault="002F73AA" w:rsidP="004C61AD">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GB"/>
        </w:rPr>
        <w:t>Expression of Interest Form</w:t>
      </w:r>
      <w:r w:rsidR="005D2305" w:rsidRPr="00BE4FDA">
        <w:rPr>
          <w:rFonts w:asciiTheme="minorHAnsi" w:hAnsiTheme="minorHAnsi" w:cstheme="minorHAnsi"/>
          <w:szCs w:val="22"/>
          <w:lang w:val="en-GB"/>
        </w:rPr>
        <w:t>;</w:t>
      </w:r>
    </w:p>
    <w:p w14:paraId="72CCFA05" w14:textId="78545490" w:rsidR="004B18E1" w:rsidRDefault="004B18E1" w:rsidP="004B18E1">
      <w:pPr>
        <w:pStyle w:val="v"/>
        <w:widowControl w:val="0"/>
        <w:numPr>
          <w:ilvl w:val="0"/>
          <w:numId w:val="7"/>
        </w:numPr>
        <w:rPr>
          <w:rFonts w:asciiTheme="minorHAnsi" w:hAnsiTheme="minorHAnsi" w:cstheme="minorHAnsi"/>
          <w:szCs w:val="22"/>
          <w:lang w:val="en-GB"/>
        </w:rPr>
      </w:pPr>
      <w:r w:rsidRPr="00BE4FDA">
        <w:rPr>
          <w:rFonts w:asciiTheme="minorHAnsi" w:hAnsiTheme="minorHAnsi" w:cstheme="minorHAnsi"/>
          <w:szCs w:val="22"/>
          <w:lang w:val="en-GB"/>
        </w:rPr>
        <w:t>The candidate GD</w:t>
      </w:r>
      <w:r w:rsidR="009B4A61" w:rsidRPr="00BE4FDA">
        <w:rPr>
          <w:rFonts w:asciiTheme="minorHAnsi" w:hAnsiTheme="minorHAnsi" w:cstheme="minorHAnsi"/>
          <w:szCs w:val="22"/>
          <w:lang w:val="en-GB"/>
        </w:rPr>
        <w:t>PR compliance verification form;</w:t>
      </w:r>
    </w:p>
    <w:p w14:paraId="563D1E5C" w14:textId="3740FFC7" w:rsidR="00945189" w:rsidRPr="004F6307" w:rsidRDefault="00945189" w:rsidP="004B18E1">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GB"/>
        </w:rPr>
        <w:t>Annual Revenue Chart;</w:t>
      </w:r>
    </w:p>
    <w:p w14:paraId="1AE40EAB" w14:textId="30339A38" w:rsidR="00945189" w:rsidRPr="00B863AB" w:rsidRDefault="00B83745" w:rsidP="00B863AB">
      <w:pPr>
        <w:pStyle w:val="v"/>
        <w:widowControl w:val="0"/>
        <w:numPr>
          <w:ilvl w:val="0"/>
          <w:numId w:val="7"/>
        </w:numPr>
        <w:rPr>
          <w:rFonts w:asciiTheme="minorHAnsi" w:hAnsiTheme="minorHAnsi" w:cstheme="minorHAnsi"/>
          <w:szCs w:val="22"/>
          <w:lang w:val="en-GB"/>
        </w:rPr>
      </w:pPr>
      <w:r w:rsidRPr="004F6307">
        <w:rPr>
          <w:rFonts w:asciiTheme="minorHAnsi" w:hAnsiTheme="minorHAnsi" w:cstheme="minorHAnsi"/>
          <w:szCs w:val="22"/>
          <w:lang w:val="en-GB"/>
        </w:rPr>
        <w:t>DAJ_GU006ENG_v01 - PLACE user guide for companies</w:t>
      </w:r>
      <w:r w:rsidR="00945189">
        <w:rPr>
          <w:rFonts w:asciiTheme="minorHAnsi" w:hAnsiTheme="minorHAnsi" w:cstheme="minorHAnsi"/>
          <w:szCs w:val="22"/>
          <w:lang w:val="en-GB"/>
        </w:rPr>
        <w:t>;</w:t>
      </w:r>
    </w:p>
    <w:p w14:paraId="05BE1A5E" w14:textId="0412E5A9" w:rsidR="00945189" w:rsidRPr="00945189" w:rsidRDefault="00945189" w:rsidP="00945189">
      <w:pPr>
        <w:pStyle w:val="ListeParagraf"/>
        <w:numPr>
          <w:ilvl w:val="0"/>
          <w:numId w:val="7"/>
        </w:numPr>
        <w:autoSpaceDE w:val="0"/>
        <w:autoSpaceDN w:val="0"/>
        <w:adjustRightInd w:val="0"/>
        <w:spacing w:line="240" w:lineRule="auto"/>
        <w:rPr>
          <w:rFonts w:ascii="Calibri" w:hAnsi="Calibri" w:cs="Calibri"/>
          <w:color w:val="000000"/>
          <w:sz w:val="22"/>
          <w:szCs w:val="22"/>
          <w:lang w:val="en-US"/>
        </w:rPr>
      </w:pPr>
      <w:r w:rsidRPr="00945189">
        <w:rPr>
          <w:rFonts w:ascii="Calibri" w:hAnsi="Calibri" w:cs="Calibri"/>
          <w:color w:val="000000"/>
          <w:sz w:val="22"/>
          <w:szCs w:val="22"/>
          <w:lang w:val="en-US"/>
        </w:rPr>
        <w:t>CI_F010ENG_v01 Beneficial owners declaration form</w:t>
      </w:r>
      <w:r>
        <w:rPr>
          <w:rFonts w:ascii="Calibri" w:hAnsi="Calibri" w:cs="Calibri"/>
          <w:color w:val="000000"/>
          <w:sz w:val="22"/>
          <w:szCs w:val="22"/>
          <w:lang w:val="en-US"/>
        </w:rPr>
        <w:t>.</w:t>
      </w:r>
      <w:r w:rsidRPr="00945189">
        <w:rPr>
          <w:rFonts w:ascii="Calibri" w:hAnsi="Calibri" w:cs="Calibri"/>
          <w:color w:val="000000"/>
          <w:sz w:val="22"/>
          <w:szCs w:val="22"/>
          <w:lang w:val="en-US"/>
        </w:rPr>
        <w:t xml:space="preserve"> </w:t>
      </w:r>
    </w:p>
    <w:p w14:paraId="1E9B47C1" w14:textId="77777777" w:rsidR="00260B41" w:rsidRPr="004F6307" w:rsidRDefault="00260B41" w:rsidP="00FE5E7B">
      <w:pPr>
        <w:pStyle w:val="v"/>
        <w:widowControl w:val="0"/>
        <w:rPr>
          <w:rFonts w:asciiTheme="minorHAnsi" w:hAnsiTheme="minorHAnsi" w:cstheme="minorHAnsi"/>
          <w:szCs w:val="22"/>
          <w:lang w:val="en-GB"/>
        </w:rPr>
      </w:pPr>
    </w:p>
    <w:p w14:paraId="58E94A88" w14:textId="1A8B04E5" w:rsidR="00260B41" w:rsidRPr="00DF67F9" w:rsidRDefault="00FE5E7B" w:rsidP="00260B41">
      <w:pPr>
        <w:pStyle w:val="v"/>
        <w:widowControl w:val="0"/>
        <w:rPr>
          <w:rFonts w:asciiTheme="minorHAnsi" w:hAnsiTheme="minorHAnsi" w:cstheme="minorHAnsi"/>
          <w:szCs w:val="22"/>
          <w:lang w:val="en-GB"/>
        </w:rPr>
      </w:pPr>
      <w:r w:rsidRPr="00DF67F9">
        <w:rPr>
          <w:rFonts w:asciiTheme="minorHAnsi" w:hAnsiTheme="minorHAnsi" w:cstheme="minorHAnsi"/>
          <w:szCs w:val="22"/>
          <w:lang w:val="en-GB"/>
        </w:rPr>
        <w:t>Sup</w:t>
      </w:r>
      <w:r w:rsidR="00260B41" w:rsidRPr="00DF67F9">
        <w:rPr>
          <w:rFonts w:asciiTheme="minorHAnsi" w:hAnsiTheme="minorHAnsi" w:cstheme="minorHAnsi"/>
          <w:szCs w:val="22"/>
          <w:lang w:val="en-GB"/>
        </w:rPr>
        <w:t>plementary tender documents:</w:t>
      </w:r>
    </w:p>
    <w:p w14:paraId="28894B19" w14:textId="27D2C564" w:rsidR="00260B41" w:rsidRPr="00DF67F9" w:rsidRDefault="00260B41" w:rsidP="00260B41">
      <w:pPr>
        <w:pStyle w:val="v"/>
        <w:widowControl w:val="0"/>
        <w:numPr>
          <w:ilvl w:val="0"/>
          <w:numId w:val="7"/>
        </w:numPr>
        <w:rPr>
          <w:rFonts w:asciiTheme="minorHAnsi" w:hAnsiTheme="minorHAnsi" w:cstheme="minorHAnsi"/>
          <w:szCs w:val="22"/>
          <w:lang w:val="en-GB"/>
        </w:rPr>
      </w:pPr>
      <w:r w:rsidRPr="00DF67F9">
        <w:rPr>
          <w:rFonts w:asciiTheme="minorHAnsi" w:hAnsiTheme="minorHAnsi" w:cstheme="minorHAnsi"/>
          <w:szCs w:val="22"/>
          <w:lang w:val="en-GB"/>
        </w:rPr>
        <w:t>The unit price schedule framework</w:t>
      </w:r>
      <w:r w:rsidR="002F73AA">
        <w:rPr>
          <w:rFonts w:asciiTheme="minorHAnsi" w:hAnsiTheme="minorHAnsi" w:cstheme="minorHAnsi"/>
          <w:szCs w:val="22"/>
          <w:lang w:val="en-GB"/>
        </w:rPr>
        <w:t xml:space="preserve"> (For Lot 1-3 BoQ, For Lot 4 </w:t>
      </w:r>
      <w:r w:rsidR="002F73AA" w:rsidRPr="002F73AA">
        <w:rPr>
          <w:rFonts w:asciiTheme="minorHAnsi" w:hAnsiTheme="minorHAnsi" w:cstheme="minorHAnsi"/>
          <w:szCs w:val="22"/>
          <w:lang w:val="en-GB"/>
        </w:rPr>
        <w:t>Price</w:t>
      </w:r>
      <w:r w:rsidR="002F73AA">
        <w:rPr>
          <w:rFonts w:asciiTheme="minorHAnsi" w:hAnsiTheme="minorHAnsi" w:cstheme="minorHAnsi"/>
          <w:szCs w:val="22"/>
          <w:lang w:val="en-GB"/>
        </w:rPr>
        <w:t xml:space="preserve"> </w:t>
      </w:r>
      <w:r w:rsidR="002F73AA" w:rsidRPr="002F73AA">
        <w:rPr>
          <w:rFonts w:asciiTheme="minorHAnsi" w:hAnsiTheme="minorHAnsi" w:cstheme="minorHAnsi"/>
          <w:szCs w:val="22"/>
          <w:lang w:val="en-GB"/>
        </w:rPr>
        <w:t>Breakdown</w:t>
      </w:r>
      <w:r w:rsidR="002F73AA">
        <w:rPr>
          <w:rFonts w:asciiTheme="minorHAnsi" w:hAnsiTheme="minorHAnsi" w:cstheme="minorHAnsi"/>
          <w:szCs w:val="22"/>
          <w:lang w:val="en-GB"/>
        </w:rPr>
        <w:t>)</w:t>
      </w:r>
      <w:r w:rsidRPr="00DF67F9">
        <w:rPr>
          <w:rFonts w:asciiTheme="minorHAnsi" w:hAnsiTheme="minorHAnsi" w:cstheme="minorHAnsi"/>
          <w:szCs w:val="22"/>
          <w:lang w:val="en-GB"/>
        </w:rPr>
        <w:t>;</w:t>
      </w:r>
    </w:p>
    <w:p w14:paraId="3612D8E5" w14:textId="4B724086" w:rsidR="00260B41" w:rsidRPr="00DF67F9" w:rsidRDefault="00260B41" w:rsidP="00260B41">
      <w:pPr>
        <w:pStyle w:val="v"/>
        <w:widowControl w:val="0"/>
        <w:numPr>
          <w:ilvl w:val="0"/>
          <w:numId w:val="7"/>
        </w:numPr>
        <w:rPr>
          <w:rFonts w:asciiTheme="minorHAnsi" w:hAnsiTheme="minorHAnsi" w:cstheme="minorHAnsi"/>
          <w:szCs w:val="22"/>
          <w:lang w:val="en-GB"/>
        </w:rPr>
      </w:pPr>
      <w:r w:rsidRPr="00DF67F9">
        <w:rPr>
          <w:rFonts w:asciiTheme="minorHAnsi" w:hAnsiTheme="minorHAnsi" w:cstheme="minorHAnsi"/>
          <w:szCs w:val="22"/>
          <w:lang w:val="en-GB"/>
        </w:rPr>
        <w:t>The technical and/or financial response framework</w:t>
      </w:r>
      <w:r w:rsidR="002F73AA">
        <w:rPr>
          <w:rFonts w:asciiTheme="minorHAnsi" w:hAnsiTheme="minorHAnsi" w:cstheme="minorHAnsi"/>
          <w:szCs w:val="22"/>
          <w:lang w:val="en-GB"/>
        </w:rPr>
        <w:t xml:space="preserve"> (Template not provided, tenderers can use free style)</w:t>
      </w:r>
      <w:r w:rsidRPr="00DF67F9">
        <w:rPr>
          <w:rFonts w:asciiTheme="minorHAnsi" w:hAnsiTheme="minorHAnsi" w:cstheme="minorHAnsi"/>
          <w:szCs w:val="22"/>
          <w:lang w:val="en-GB"/>
        </w:rPr>
        <w:t>;</w:t>
      </w:r>
    </w:p>
    <w:p w14:paraId="1EF8A747" w14:textId="77777777" w:rsidR="00260B41" w:rsidRPr="00DF67F9" w:rsidRDefault="00260B41" w:rsidP="00260B41">
      <w:pPr>
        <w:spacing w:line="240" w:lineRule="auto"/>
        <w:rPr>
          <w:rFonts w:asciiTheme="minorHAnsi" w:eastAsia="Times New Roman" w:hAnsiTheme="minorHAnsi" w:cstheme="minorHAnsi"/>
          <w:b/>
          <w:caps/>
          <w:sz w:val="28"/>
          <w:szCs w:val="22"/>
          <w:u w:val="single"/>
          <w:lang w:val="en-GB"/>
        </w:rPr>
      </w:pPr>
    </w:p>
    <w:p w14:paraId="0CBD669D" w14:textId="77777777" w:rsidR="004B18E1" w:rsidRPr="00DF67F9" w:rsidRDefault="004B18E1">
      <w:pPr>
        <w:spacing w:line="240" w:lineRule="auto"/>
        <w:rPr>
          <w:rFonts w:asciiTheme="minorHAnsi" w:eastAsia="Times New Roman" w:hAnsiTheme="minorHAnsi" w:cstheme="minorHAnsi"/>
          <w:b/>
          <w:caps/>
          <w:sz w:val="28"/>
          <w:szCs w:val="22"/>
          <w:u w:val="single"/>
          <w:lang w:val="en-GB"/>
        </w:rPr>
      </w:pPr>
    </w:p>
    <w:p w14:paraId="0A96F8D8" w14:textId="238B4BA1" w:rsidR="00390B8F" w:rsidRPr="00DF67F9" w:rsidRDefault="00390B8F" w:rsidP="0006068D">
      <w:pPr>
        <w:pStyle w:val="Balk2"/>
        <w:spacing w:before="120" w:after="120" w:line="240" w:lineRule="auto"/>
        <w:jc w:val="both"/>
        <w:rPr>
          <w:rFonts w:asciiTheme="minorHAnsi" w:hAnsiTheme="minorHAnsi" w:cstheme="minorHAnsi"/>
          <w:sz w:val="22"/>
          <w:szCs w:val="22"/>
          <w:u w:val="single"/>
          <w:lang w:val="en-GB"/>
        </w:rPr>
      </w:pPr>
      <w:bookmarkStart w:id="16" w:name="_Toc232158935"/>
      <w:r w:rsidRPr="00DF67F9">
        <w:rPr>
          <w:rFonts w:asciiTheme="minorHAnsi" w:hAnsiTheme="minorHAnsi" w:cstheme="minorHAnsi"/>
          <w:sz w:val="22"/>
          <w:szCs w:val="22"/>
          <w:u w:val="single"/>
          <w:lang w:val="en-GB"/>
        </w:rPr>
        <w:t>Modification of the tender documents</w:t>
      </w:r>
      <w:bookmarkEnd w:id="16"/>
    </w:p>
    <w:p w14:paraId="5CD530C3" w14:textId="490F3E29" w:rsidR="00390B8F" w:rsidRPr="004F6307" w:rsidRDefault="00390B8F" w:rsidP="00390B8F">
      <w:pPr>
        <w:spacing w:before="120" w:line="240" w:lineRule="auto"/>
        <w:jc w:val="both"/>
        <w:rPr>
          <w:rFonts w:asciiTheme="minorHAnsi" w:hAnsiTheme="minorHAnsi" w:cstheme="minorHAnsi"/>
          <w:sz w:val="22"/>
          <w:szCs w:val="22"/>
          <w:lang w:val="en-GB"/>
        </w:rPr>
      </w:pPr>
      <w:r w:rsidRPr="00DF67F9">
        <w:rPr>
          <w:rFonts w:asciiTheme="minorHAnsi" w:hAnsiTheme="minorHAnsi" w:cstheme="minorHAnsi"/>
          <w:sz w:val="22"/>
          <w:szCs w:val="22"/>
          <w:lang w:val="en-GB"/>
        </w:rPr>
        <w:t xml:space="preserve">Modifications may be made to the tender documents up to </w:t>
      </w:r>
      <w:r w:rsidR="00072B32">
        <w:rPr>
          <w:rFonts w:asciiTheme="minorHAnsi" w:hAnsiTheme="minorHAnsi" w:cstheme="minorHAnsi"/>
          <w:sz w:val="22"/>
          <w:szCs w:val="22"/>
          <w:lang w:val="en-GB"/>
        </w:rPr>
        <w:t>10</w:t>
      </w:r>
      <w:r w:rsidRPr="00DF67F9">
        <w:rPr>
          <w:rFonts w:asciiTheme="minorHAnsi" w:hAnsiTheme="minorHAnsi" w:cstheme="minorHAnsi"/>
          <w:sz w:val="22"/>
          <w:szCs w:val="22"/>
          <w:lang w:val="en-GB"/>
        </w:rPr>
        <w:t xml:space="preserve"> days prior to the bid submission deadline.</w:t>
      </w:r>
    </w:p>
    <w:p w14:paraId="79BC8ED0" w14:textId="77777777" w:rsidR="00390B8F" w:rsidRPr="004F6307" w:rsidRDefault="00390B8F" w:rsidP="00390B8F">
      <w:pPr>
        <w:spacing w:before="120" w:line="240" w:lineRule="auto"/>
        <w:jc w:val="both"/>
        <w:rPr>
          <w:rFonts w:asciiTheme="minorHAnsi" w:hAnsiTheme="minorHAnsi" w:cstheme="minorHAnsi"/>
          <w:sz w:val="22"/>
          <w:szCs w:val="22"/>
          <w:lang w:val="en-GB"/>
        </w:rPr>
      </w:pPr>
      <w:r w:rsidRPr="00DF67F9">
        <w:rPr>
          <w:rFonts w:asciiTheme="minorHAnsi" w:hAnsiTheme="minorHAnsi" w:cstheme="minorHAnsi"/>
          <w:sz w:val="22"/>
          <w:szCs w:val="22"/>
          <w:lang w:val="en-GB"/>
        </w:rPr>
        <w:t>Modifications are only forwarded to the economic operators duly identified during the tender document consultation phase.</w:t>
      </w:r>
    </w:p>
    <w:p w14:paraId="333B4DB0" w14:textId="77777777" w:rsidR="00342E4D" w:rsidRPr="00DF67F9" w:rsidRDefault="00342E4D">
      <w:pPr>
        <w:spacing w:line="240" w:lineRule="auto"/>
        <w:rPr>
          <w:rFonts w:asciiTheme="minorHAnsi" w:hAnsiTheme="minorHAnsi" w:cstheme="minorHAnsi"/>
          <w:sz w:val="22"/>
          <w:szCs w:val="22"/>
          <w:lang w:val="en-GB"/>
        </w:rPr>
      </w:pPr>
    </w:p>
    <w:p w14:paraId="77C1A062" w14:textId="7BAB85C7" w:rsidR="00425606" w:rsidRPr="004F6307" w:rsidRDefault="00390B8F" w:rsidP="00DF67F9">
      <w:pPr>
        <w:spacing w:line="240" w:lineRule="auto"/>
        <w:jc w:val="both"/>
        <w:rPr>
          <w:rFonts w:asciiTheme="minorHAnsi" w:hAnsiTheme="minorHAnsi" w:cstheme="minorHAnsi"/>
          <w:b/>
          <w:caps/>
          <w:sz w:val="28"/>
          <w:szCs w:val="22"/>
          <w:u w:val="single"/>
          <w:lang w:val="en-GB"/>
        </w:rPr>
      </w:pPr>
      <w:r w:rsidRPr="00DF67F9">
        <w:rPr>
          <w:rFonts w:asciiTheme="minorHAnsi" w:hAnsiTheme="minorHAnsi" w:cstheme="minorHAnsi"/>
          <w:sz w:val="22"/>
          <w:szCs w:val="22"/>
          <w:lang w:val="en-GB"/>
        </w:rPr>
        <w:t>Candidates/bidders must respond on the basis of the latest modified documents. Should any candidate/bidder have submitted any bid or offer prior to modification, they may resubmit based on the latest modified documents prior to the bid reception deadline.</w:t>
      </w:r>
    </w:p>
    <w:p w14:paraId="22C5B967" w14:textId="22D7FCF2" w:rsidR="00533387" w:rsidRPr="004F6307" w:rsidRDefault="00BC4295"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17" w:name="_Toc232158936"/>
      <w:r w:rsidRPr="00DF67F9">
        <w:rPr>
          <w:rFonts w:asciiTheme="minorHAnsi" w:hAnsiTheme="minorHAnsi" w:cstheme="minorHAnsi"/>
          <w:b/>
          <w:bCs/>
          <w:caps/>
          <w:sz w:val="28"/>
          <w:szCs w:val="22"/>
          <w:u w:val="single"/>
          <w:lang w:val="en-GB"/>
        </w:rPr>
        <w:t>General characteristics of the proposed contract</w:t>
      </w:r>
      <w:bookmarkEnd w:id="17"/>
    </w:p>
    <w:p w14:paraId="36C3BC5F" w14:textId="753C4DEE" w:rsidR="008139A8" w:rsidRPr="004F6307" w:rsidRDefault="008139A8" w:rsidP="00510257">
      <w:pPr>
        <w:pStyle w:val="Balk2"/>
        <w:spacing w:before="120" w:after="120" w:line="240" w:lineRule="auto"/>
        <w:jc w:val="both"/>
        <w:rPr>
          <w:rFonts w:asciiTheme="minorHAnsi" w:hAnsiTheme="minorHAnsi" w:cstheme="minorHAnsi"/>
          <w:sz w:val="22"/>
          <w:szCs w:val="22"/>
          <w:u w:val="single"/>
          <w:lang w:val="en-GB"/>
        </w:rPr>
      </w:pPr>
      <w:bookmarkStart w:id="18" w:name="_Toc232158937"/>
      <w:bookmarkStart w:id="19" w:name="_Toc455587878"/>
      <w:bookmarkStart w:id="20" w:name="_Toc455679203"/>
      <w:bookmarkStart w:id="21" w:name="_Toc455768062"/>
      <w:bookmarkStart w:id="22" w:name="_Toc452049140"/>
      <w:bookmarkStart w:id="23" w:name="_Toc417653416"/>
      <w:bookmarkStart w:id="24" w:name="_Toc419212432"/>
      <w:bookmarkStart w:id="25" w:name="_Toc443657766"/>
      <w:bookmarkStart w:id="26" w:name="_Toc446628685"/>
      <w:bookmarkStart w:id="27" w:name="_Toc379270787"/>
      <w:r w:rsidRPr="00BE4FDA">
        <w:rPr>
          <w:rFonts w:asciiTheme="minorHAnsi" w:hAnsiTheme="minorHAnsi" w:cstheme="minorHAnsi"/>
          <w:sz w:val="22"/>
          <w:szCs w:val="22"/>
          <w:u w:val="single"/>
          <w:lang w:val="en-GB"/>
        </w:rPr>
        <w:t>Form of the contract</w:t>
      </w:r>
      <w:bookmarkEnd w:id="18"/>
    </w:p>
    <w:p w14:paraId="6986A270" w14:textId="00E6B347" w:rsidR="00093D39" w:rsidRPr="004F6307" w:rsidRDefault="00093D39" w:rsidP="00E0425F">
      <w:pPr>
        <w:spacing w:line="240" w:lineRule="auto"/>
        <w:rPr>
          <w:rFonts w:asciiTheme="minorHAnsi" w:hAnsiTheme="minorHAnsi" w:cstheme="minorHAnsi"/>
          <w:sz w:val="22"/>
          <w:szCs w:val="22"/>
          <w:lang w:val="en-GB"/>
        </w:rPr>
      </w:pPr>
      <w:r w:rsidRPr="00BE4FDA">
        <w:rPr>
          <w:rFonts w:asciiTheme="minorHAnsi" w:hAnsiTheme="minorHAnsi" w:cstheme="minorHAnsi"/>
          <w:sz w:val="22"/>
          <w:szCs w:val="22"/>
          <w:lang w:val="en-GB"/>
        </w:rPr>
        <w:t>The contract constitutes public procurement composed of a single item subject to unit pricing</w:t>
      </w:r>
      <w:r w:rsidR="006461F5">
        <w:rPr>
          <w:rFonts w:asciiTheme="minorHAnsi" w:hAnsiTheme="minorHAnsi" w:cstheme="minorHAnsi"/>
          <w:sz w:val="22"/>
          <w:szCs w:val="22"/>
          <w:lang w:val="en-GB"/>
        </w:rPr>
        <w:t>.</w:t>
      </w:r>
    </w:p>
    <w:p w14:paraId="7D9886AA" w14:textId="77777777" w:rsidR="00093D39" w:rsidRPr="004F6307" w:rsidRDefault="00093D39" w:rsidP="00E0425F">
      <w:pPr>
        <w:spacing w:line="240" w:lineRule="auto"/>
        <w:rPr>
          <w:rFonts w:asciiTheme="minorHAnsi" w:hAnsiTheme="minorHAnsi" w:cstheme="minorHAnsi"/>
          <w:sz w:val="22"/>
          <w:szCs w:val="22"/>
          <w:lang w:val="en-GB"/>
        </w:rPr>
      </w:pPr>
    </w:p>
    <w:p w14:paraId="16666276" w14:textId="4F20DEE5" w:rsidR="002B4D22" w:rsidRPr="004F6307" w:rsidRDefault="009B6B50" w:rsidP="00510257">
      <w:pPr>
        <w:pStyle w:val="Balk2"/>
        <w:spacing w:before="120" w:after="120" w:line="240" w:lineRule="auto"/>
        <w:jc w:val="both"/>
        <w:rPr>
          <w:rFonts w:asciiTheme="minorHAnsi" w:hAnsiTheme="minorHAnsi" w:cstheme="minorHAnsi"/>
          <w:sz w:val="22"/>
          <w:szCs w:val="22"/>
          <w:u w:val="single"/>
          <w:lang w:val="en-GB"/>
        </w:rPr>
      </w:pPr>
      <w:bookmarkStart w:id="28" w:name="_Toc232158938"/>
      <w:r w:rsidRPr="00BE4FDA">
        <w:rPr>
          <w:rFonts w:asciiTheme="minorHAnsi" w:hAnsiTheme="minorHAnsi" w:cstheme="minorHAnsi"/>
          <w:sz w:val="22"/>
          <w:szCs w:val="22"/>
          <w:u w:val="single"/>
          <w:lang w:val="en-GB"/>
        </w:rPr>
        <w:t>Estimated amount of the need</w:t>
      </w:r>
      <w:bookmarkEnd w:id="19"/>
      <w:bookmarkEnd w:id="20"/>
      <w:bookmarkEnd w:id="21"/>
      <w:bookmarkEnd w:id="22"/>
      <w:bookmarkEnd w:id="28"/>
    </w:p>
    <w:p w14:paraId="29B3A32A" w14:textId="19E30EB3" w:rsidR="008139A8" w:rsidRPr="004F6307" w:rsidRDefault="003D6FFE" w:rsidP="008139A8">
      <w:pPr>
        <w:spacing w:line="240" w:lineRule="auto"/>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The amount of the contract depends on the prices offered by the selected candidate.</w:t>
      </w:r>
    </w:p>
    <w:p w14:paraId="2C3E545C" w14:textId="5A0B75D3" w:rsidR="004F75F1" w:rsidRPr="004F6307" w:rsidRDefault="004F75F1" w:rsidP="00510257">
      <w:pPr>
        <w:pStyle w:val="Balk2"/>
        <w:spacing w:before="120" w:after="120" w:line="240" w:lineRule="auto"/>
        <w:jc w:val="both"/>
        <w:rPr>
          <w:rFonts w:asciiTheme="minorHAnsi" w:hAnsiTheme="minorHAnsi" w:cstheme="minorHAnsi"/>
          <w:sz w:val="22"/>
          <w:szCs w:val="22"/>
          <w:u w:val="single"/>
          <w:lang w:val="en-GB"/>
        </w:rPr>
      </w:pPr>
      <w:bookmarkStart w:id="29" w:name="_Toc232158939"/>
      <w:r w:rsidRPr="00BE4FDA">
        <w:rPr>
          <w:rFonts w:asciiTheme="minorHAnsi" w:hAnsiTheme="minorHAnsi" w:cstheme="minorHAnsi"/>
          <w:sz w:val="22"/>
          <w:szCs w:val="22"/>
          <w:u w:val="single"/>
          <w:lang w:val="en-GB"/>
        </w:rPr>
        <w:t>Term of the contract</w:t>
      </w:r>
      <w:bookmarkEnd w:id="29"/>
    </w:p>
    <w:p w14:paraId="0DCA8895" w14:textId="3257E1ED" w:rsidR="002E6805" w:rsidRPr="004F6307" w:rsidRDefault="002E6805" w:rsidP="002E6805">
      <w:pPr>
        <w:spacing w:line="240" w:lineRule="auto"/>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 xml:space="preserve">The provisional term of the contract </w:t>
      </w:r>
      <w:r w:rsidR="00F25289">
        <w:rPr>
          <w:rFonts w:asciiTheme="minorHAnsi" w:hAnsiTheme="minorHAnsi" w:cstheme="minorHAnsi"/>
          <w:sz w:val="22"/>
          <w:szCs w:val="22"/>
          <w:lang w:val="en-GB"/>
        </w:rPr>
        <w:t>for Lot 1, Lot 2 and Lot 3 are</w:t>
      </w:r>
      <w:r w:rsidRPr="00BE4FDA">
        <w:rPr>
          <w:rFonts w:asciiTheme="minorHAnsi" w:hAnsiTheme="minorHAnsi" w:cstheme="minorHAnsi"/>
          <w:sz w:val="22"/>
          <w:szCs w:val="22"/>
          <w:lang w:val="en-GB"/>
        </w:rPr>
        <w:t xml:space="preserve"> </w:t>
      </w:r>
      <w:r w:rsidR="008301B9">
        <w:rPr>
          <w:rFonts w:asciiTheme="minorHAnsi" w:hAnsiTheme="minorHAnsi" w:cstheme="minorHAnsi"/>
          <w:sz w:val="22"/>
          <w:szCs w:val="22"/>
          <w:lang w:val="en-GB"/>
        </w:rPr>
        <w:t>six (</w:t>
      </w:r>
      <w:r w:rsidR="001300DC">
        <w:rPr>
          <w:rFonts w:asciiTheme="minorHAnsi" w:hAnsiTheme="minorHAnsi" w:cstheme="minorHAnsi"/>
          <w:sz w:val="22"/>
          <w:szCs w:val="22"/>
          <w:lang w:val="en-GB"/>
        </w:rPr>
        <w:t>6</w:t>
      </w:r>
      <w:r w:rsidR="008301B9">
        <w:rPr>
          <w:rFonts w:asciiTheme="minorHAnsi" w:hAnsiTheme="minorHAnsi" w:cstheme="minorHAnsi"/>
          <w:sz w:val="22"/>
          <w:szCs w:val="22"/>
          <w:lang w:val="en-GB"/>
        </w:rPr>
        <w:t>)</w:t>
      </w:r>
      <w:r w:rsidRPr="00BE4FDA">
        <w:rPr>
          <w:rFonts w:asciiTheme="minorHAnsi" w:hAnsiTheme="minorHAnsi" w:cstheme="minorHAnsi"/>
          <w:sz w:val="22"/>
          <w:szCs w:val="22"/>
          <w:lang w:val="en-GB"/>
        </w:rPr>
        <w:t xml:space="preserve"> months</w:t>
      </w:r>
      <w:r w:rsidR="00F25289">
        <w:rPr>
          <w:rFonts w:asciiTheme="minorHAnsi" w:hAnsiTheme="minorHAnsi" w:cstheme="minorHAnsi"/>
          <w:sz w:val="22"/>
          <w:szCs w:val="22"/>
          <w:lang w:val="en-GB"/>
        </w:rPr>
        <w:t>; for Lot 4 twelve (12) months</w:t>
      </w:r>
      <w:r w:rsidRPr="00BE4FDA">
        <w:rPr>
          <w:rFonts w:asciiTheme="minorHAnsi" w:hAnsiTheme="minorHAnsi" w:cstheme="minorHAnsi"/>
          <w:sz w:val="22"/>
          <w:szCs w:val="22"/>
          <w:lang w:val="en-GB"/>
        </w:rPr>
        <w:t xml:space="preserve"> from </w:t>
      </w:r>
      <w:r w:rsidR="00F25289">
        <w:rPr>
          <w:rFonts w:asciiTheme="minorHAnsi" w:hAnsiTheme="minorHAnsi" w:cstheme="minorHAnsi"/>
          <w:sz w:val="22"/>
          <w:szCs w:val="22"/>
          <w:lang w:val="en-GB"/>
        </w:rPr>
        <w:t>their</w:t>
      </w:r>
      <w:r w:rsidRPr="00BE4FDA">
        <w:rPr>
          <w:rFonts w:asciiTheme="minorHAnsi" w:hAnsiTheme="minorHAnsi" w:cstheme="minorHAnsi"/>
          <w:sz w:val="22"/>
          <w:szCs w:val="22"/>
          <w:lang w:val="en-GB"/>
        </w:rPr>
        <w:t xml:space="preserve"> award date. For illustrative purposes only, the anticipated award date is </w:t>
      </w:r>
      <w:r w:rsidR="00D053D4" w:rsidRPr="00D053D4">
        <w:rPr>
          <w:rFonts w:asciiTheme="minorHAnsi" w:hAnsiTheme="minorHAnsi" w:cstheme="minorHAnsi"/>
          <w:sz w:val="22"/>
          <w:szCs w:val="22"/>
          <w:lang w:val="en-GB"/>
        </w:rPr>
        <w:t>06/11/2026</w:t>
      </w:r>
      <w:r w:rsidRPr="00BE4FDA">
        <w:rPr>
          <w:rFonts w:asciiTheme="minorHAnsi" w:hAnsiTheme="minorHAnsi" w:cstheme="minorHAnsi"/>
          <w:sz w:val="22"/>
          <w:szCs w:val="22"/>
          <w:lang w:val="en-GB"/>
        </w:rPr>
        <w:t>.</w:t>
      </w:r>
    </w:p>
    <w:p w14:paraId="5117BDCC" w14:textId="77777777" w:rsidR="007F3B89" w:rsidRPr="004F6307" w:rsidRDefault="007F3B89" w:rsidP="002E6805">
      <w:pPr>
        <w:spacing w:line="240" w:lineRule="auto"/>
        <w:jc w:val="both"/>
        <w:rPr>
          <w:rFonts w:asciiTheme="minorHAnsi" w:hAnsiTheme="minorHAnsi" w:cstheme="minorHAnsi"/>
          <w:sz w:val="22"/>
          <w:szCs w:val="22"/>
          <w:lang w:val="en-GB"/>
        </w:rPr>
      </w:pPr>
    </w:p>
    <w:p w14:paraId="622D2D99" w14:textId="77777777" w:rsidR="00FC5DEB" w:rsidRPr="004F6307" w:rsidRDefault="00FC5DEB" w:rsidP="00510257">
      <w:pPr>
        <w:pStyle w:val="Balk2"/>
        <w:spacing w:before="120" w:after="120" w:line="240" w:lineRule="auto"/>
        <w:jc w:val="both"/>
        <w:rPr>
          <w:rFonts w:asciiTheme="minorHAnsi" w:hAnsiTheme="minorHAnsi" w:cstheme="minorHAnsi"/>
          <w:sz w:val="22"/>
          <w:szCs w:val="22"/>
          <w:u w:val="single"/>
          <w:lang w:val="en-GB"/>
        </w:rPr>
      </w:pPr>
      <w:bookmarkStart w:id="30" w:name="_Toc232158940"/>
      <w:r w:rsidRPr="0067220A">
        <w:rPr>
          <w:rFonts w:asciiTheme="minorHAnsi" w:hAnsiTheme="minorHAnsi" w:cstheme="minorHAnsi"/>
          <w:sz w:val="22"/>
          <w:szCs w:val="22"/>
          <w:u w:val="single"/>
          <w:lang w:val="en-GB"/>
        </w:rPr>
        <w:t>Allotment</w:t>
      </w:r>
      <w:bookmarkEnd w:id="30"/>
    </w:p>
    <w:p w14:paraId="700E2B90" w14:textId="498D7527" w:rsidR="009B6B50" w:rsidRPr="004F6307" w:rsidRDefault="009B6B50" w:rsidP="009B6B50">
      <w:pPr>
        <w:spacing w:line="240" w:lineRule="auto"/>
        <w:jc w:val="both"/>
        <w:rPr>
          <w:rFonts w:asciiTheme="minorHAnsi" w:hAnsiTheme="minorHAnsi" w:cstheme="minorHAnsi"/>
          <w:sz w:val="22"/>
          <w:szCs w:val="22"/>
          <w:lang w:val="en-GB"/>
        </w:rPr>
      </w:pPr>
    </w:p>
    <w:p w14:paraId="7A3B23CA" w14:textId="22CDC4E1" w:rsidR="00FC5DEB" w:rsidRPr="004F6307" w:rsidRDefault="00CE6DEB" w:rsidP="009B6B50">
      <w:pPr>
        <w:rPr>
          <w:rFonts w:asciiTheme="minorHAnsi" w:hAnsiTheme="minorHAnsi" w:cstheme="minorHAnsi"/>
          <w:sz w:val="22"/>
          <w:szCs w:val="22"/>
          <w:lang w:val="en-GB"/>
        </w:rPr>
      </w:pPr>
      <w:r w:rsidRPr="00BE4FDA">
        <w:rPr>
          <w:rFonts w:asciiTheme="minorHAnsi" w:hAnsiTheme="minorHAnsi" w:cstheme="minorHAnsi"/>
          <w:sz w:val="22"/>
          <w:szCs w:val="22"/>
          <w:lang w:val="en-GB"/>
        </w:rPr>
        <w:t xml:space="preserve">The tender is divided into </w:t>
      </w:r>
      <w:r w:rsidR="00F06065" w:rsidRPr="00BE4FDA">
        <w:rPr>
          <w:rFonts w:asciiTheme="minorHAnsi" w:hAnsiTheme="minorHAnsi" w:cstheme="minorHAnsi"/>
          <w:b/>
          <w:bCs/>
          <w:sz w:val="22"/>
          <w:szCs w:val="22"/>
          <w:lang w:val="en-GB"/>
        </w:rPr>
        <w:t>4</w:t>
      </w:r>
      <w:r w:rsidRPr="00BE4FDA">
        <w:rPr>
          <w:rFonts w:asciiTheme="minorHAnsi" w:hAnsiTheme="minorHAnsi" w:cstheme="minorHAnsi"/>
          <w:b/>
          <w:bCs/>
          <w:sz w:val="22"/>
          <w:szCs w:val="22"/>
          <w:lang w:val="en-GB"/>
        </w:rPr>
        <w:t xml:space="preserve"> lots</w:t>
      </w:r>
      <w:r w:rsidRPr="00BE4FDA">
        <w:rPr>
          <w:rFonts w:asciiTheme="minorHAnsi" w:hAnsiTheme="minorHAnsi" w:cstheme="minorHAnsi"/>
          <w:sz w:val="22"/>
          <w:szCs w:val="22"/>
          <w:lang w:val="en-GB"/>
        </w:rPr>
        <w:t>, broken down as follows:</w:t>
      </w:r>
    </w:p>
    <w:p w14:paraId="4FCF89F6" w14:textId="771548C6" w:rsidR="00D313D0" w:rsidRPr="00D313D0" w:rsidRDefault="00D313D0" w:rsidP="00BB26F4">
      <w:pPr>
        <w:pStyle w:val="ListeParagraf"/>
        <w:numPr>
          <w:ilvl w:val="0"/>
          <w:numId w:val="16"/>
        </w:numPr>
        <w:spacing w:line="240" w:lineRule="auto"/>
        <w:rPr>
          <w:rFonts w:asciiTheme="minorHAnsi" w:hAnsiTheme="minorHAnsi" w:cstheme="minorHAnsi"/>
          <w:sz w:val="22"/>
          <w:szCs w:val="22"/>
          <w:lang w:val="en-GB"/>
        </w:rPr>
      </w:pPr>
      <w:r w:rsidRPr="00D313D0">
        <w:rPr>
          <w:rFonts w:asciiTheme="minorHAnsi" w:hAnsiTheme="minorHAnsi" w:cstheme="minorHAnsi"/>
          <w:sz w:val="22"/>
          <w:szCs w:val="22"/>
          <w:lang w:val="en-GB"/>
        </w:rPr>
        <w:t>Lot 1: Rehabilitation works— South-East region (9 VTCs);</w:t>
      </w:r>
      <w:r w:rsidR="00BB26F4">
        <w:rPr>
          <w:rFonts w:asciiTheme="minorHAnsi" w:hAnsiTheme="minorHAnsi" w:cstheme="minorHAnsi"/>
          <w:sz w:val="22"/>
          <w:szCs w:val="22"/>
          <w:lang w:val="en-GB"/>
        </w:rPr>
        <w:t xml:space="preserve"> </w:t>
      </w:r>
      <w:r w:rsidR="00BB26F4" w:rsidRPr="00BB26F4">
        <w:rPr>
          <w:rFonts w:asciiTheme="minorHAnsi" w:hAnsiTheme="minorHAnsi" w:cstheme="minorHAnsi"/>
          <w:sz w:val="22"/>
          <w:szCs w:val="22"/>
          <w:lang w:val="en-GB"/>
        </w:rPr>
        <w:t>26-MR10499</w:t>
      </w:r>
    </w:p>
    <w:p w14:paraId="67EC9408" w14:textId="52A96E0E" w:rsidR="00D313D0" w:rsidRPr="00D313D0" w:rsidRDefault="00D313D0" w:rsidP="00BB26F4">
      <w:pPr>
        <w:pStyle w:val="ListeParagraf"/>
        <w:numPr>
          <w:ilvl w:val="0"/>
          <w:numId w:val="16"/>
        </w:numPr>
        <w:spacing w:line="240" w:lineRule="auto"/>
        <w:rPr>
          <w:rFonts w:asciiTheme="minorHAnsi" w:hAnsiTheme="minorHAnsi" w:cstheme="minorHAnsi"/>
          <w:sz w:val="22"/>
          <w:szCs w:val="22"/>
          <w:lang w:val="en-GB"/>
        </w:rPr>
      </w:pPr>
      <w:r w:rsidRPr="00D313D0">
        <w:rPr>
          <w:rFonts w:asciiTheme="minorHAnsi" w:hAnsiTheme="minorHAnsi" w:cstheme="minorHAnsi"/>
          <w:sz w:val="22"/>
          <w:szCs w:val="22"/>
          <w:lang w:val="en-GB"/>
        </w:rPr>
        <w:t>Lot 2: Rehabilitation works — Central Anatolia region (5 VTCs);</w:t>
      </w:r>
      <w:r w:rsidR="00BB26F4">
        <w:rPr>
          <w:rFonts w:asciiTheme="minorHAnsi" w:hAnsiTheme="minorHAnsi" w:cstheme="minorHAnsi"/>
          <w:sz w:val="22"/>
          <w:szCs w:val="22"/>
          <w:lang w:val="en-GB"/>
        </w:rPr>
        <w:t xml:space="preserve"> </w:t>
      </w:r>
      <w:r w:rsidR="00BB26F4" w:rsidRPr="00BB26F4">
        <w:rPr>
          <w:rFonts w:asciiTheme="minorHAnsi" w:hAnsiTheme="minorHAnsi" w:cstheme="minorHAnsi"/>
          <w:sz w:val="22"/>
          <w:szCs w:val="22"/>
          <w:lang w:val="en-GB"/>
        </w:rPr>
        <w:t>26-MR10503</w:t>
      </w:r>
    </w:p>
    <w:p w14:paraId="0C629239" w14:textId="02E78D39" w:rsidR="00072B32" w:rsidRDefault="00D313D0" w:rsidP="00BB26F4">
      <w:pPr>
        <w:pStyle w:val="ListeParagraf"/>
        <w:numPr>
          <w:ilvl w:val="0"/>
          <w:numId w:val="16"/>
        </w:numPr>
        <w:spacing w:line="240" w:lineRule="auto"/>
        <w:rPr>
          <w:rFonts w:asciiTheme="minorHAnsi" w:hAnsiTheme="minorHAnsi" w:cstheme="minorHAnsi"/>
          <w:sz w:val="22"/>
          <w:szCs w:val="22"/>
          <w:lang w:val="en-GB"/>
        </w:rPr>
      </w:pPr>
      <w:r w:rsidRPr="00D313D0">
        <w:rPr>
          <w:rFonts w:asciiTheme="minorHAnsi" w:hAnsiTheme="minorHAnsi" w:cstheme="minorHAnsi"/>
          <w:sz w:val="22"/>
          <w:szCs w:val="22"/>
          <w:lang w:val="en-GB"/>
        </w:rPr>
        <w:t>Lot 3: Rehabilitation works— Aegean &amp; Marmara region (3 VTCs);</w:t>
      </w:r>
      <w:r w:rsidR="00BB26F4">
        <w:rPr>
          <w:rFonts w:asciiTheme="minorHAnsi" w:hAnsiTheme="minorHAnsi" w:cstheme="minorHAnsi"/>
          <w:sz w:val="22"/>
          <w:szCs w:val="22"/>
          <w:lang w:val="en-GB"/>
        </w:rPr>
        <w:t xml:space="preserve"> </w:t>
      </w:r>
      <w:r w:rsidR="00BB26F4" w:rsidRPr="00BB26F4">
        <w:rPr>
          <w:rFonts w:asciiTheme="minorHAnsi" w:hAnsiTheme="minorHAnsi" w:cstheme="minorHAnsi"/>
          <w:sz w:val="22"/>
          <w:szCs w:val="22"/>
          <w:lang w:val="en-GB"/>
        </w:rPr>
        <w:t>26-MR10505</w:t>
      </w:r>
    </w:p>
    <w:p w14:paraId="35FD14B4" w14:textId="1C2CF348" w:rsidR="00072B32" w:rsidRPr="00BE4FDA" w:rsidRDefault="00D313D0" w:rsidP="00BB26F4">
      <w:pPr>
        <w:pStyle w:val="ListeParagraf"/>
        <w:numPr>
          <w:ilvl w:val="0"/>
          <w:numId w:val="16"/>
        </w:numPr>
        <w:spacing w:line="240" w:lineRule="auto"/>
        <w:rPr>
          <w:rFonts w:asciiTheme="minorHAnsi" w:hAnsiTheme="minorHAnsi" w:cstheme="minorHAnsi"/>
          <w:sz w:val="22"/>
          <w:szCs w:val="22"/>
          <w:lang w:val="en-GB"/>
        </w:rPr>
      </w:pPr>
      <w:r w:rsidRPr="00BE4FDA">
        <w:rPr>
          <w:rFonts w:asciiTheme="minorHAnsi" w:hAnsiTheme="minorHAnsi" w:cstheme="minorHAnsi"/>
          <w:sz w:val="22"/>
          <w:szCs w:val="22"/>
          <w:lang w:val="en-GB"/>
        </w:rPr>
        <w:t>Lot 4: Furniture supply and installation (all 17 VTCs)</w:t>
      </w:r>
      <w:r w:rsidR="00BB26F4">
        <w:rPr>
          <w:rFonts w:asciiTheme="minorHAnsi" w:hAnsiTheme="minorHAnsi" w:cstheme="minorHAnsi"/>
          <w:sz w:val="22"/>
          <w:szCs w:val="22"/>
          <w:lang w:val="en-GB"/>
        </w:rPr>
        <w:t xml:space="preserve"> </w:t>
      </w:r>
      <w:r w:rsidR="00BB26F4" w:rsidRPr="00BB26F4">
        <w:rPr>
          <w:rFonts w:asciiTheme="minorHAnsi" w:hAnsiTheme="minorHAnsi" w:cstheme="minorHAnsi"/>
          <w:sz w:val="22"/>
          <w:szCs w:val="22"/>
          <w:lang w:val="en-GB"/>
        </w:rPr>
        <w:t>26-MR10466</w:t>
      </w:r>
    </w:p>
    <w:p w14:paraId="4D67AE8F" w14:textId="77777777" w:rsidR="00025198" w:rsidRDefault="00025198" w:rsidP="00BE4FDA">
      <w:pPr>
        <w:rPr>
          <w:lang w:val="en-GB"/>
        </w:rPr>
      </w:pPr>
    </w:p>
    <w:p w14:paraId="7395367E" w14:textId="292C8186" w:rsidR="00AD146F" w:rsidRPr="004F6307" w:rsidRDefault="00D47921" w:rsidP="00510257">
      <w:pPr>
        <w:spacing w:line="240" w:lineRule="auto"/>
        <w:jc w:val="both"/>
        <w:rPr>
          <w:rFonts w:asciiTheme="minorHAnsi" w:hAnsiTheme="minorHAnsi" w:cstheme="minorHAnsi"/>
          <w:sz w:val="22"/>
          <w:szCs w:val="22"/>
          <w:lang w:val="en-GB"/>
        </w:rPr>
      </w:pPr>
      <w:r w:rsidRPr="00D47921">
        <w:rPr>
          <w:rFonts w:asciiTheme="minorHAnsi" w:hAnsiTheme="minorHAnsi" w:cstheme="minorHAnsi"/>
          <w:sz w:val="22"/>
          <w:szCs w:val="22"/>
          <w:lang w:val="en-GB"/>
        </w:rPr>
        <w:t>Candidates must present their bids for all services required in line with the defined allotment breakdown. Each lot will be evaluated separately. A candidate can bid for one lot or more than one lot. Bids must be submitted for all items in the lot; partial bids cannot be submitted. If a candidate is ranked first for several lots, the contracting authority may request an additional explanatory note in order to verify that the candidate has the necessary technical, human and organizational capacity to perform all the lots concerned. Should the proposed organization or resources be considered insufficient to ensure the proper execution of all the lots within the required timeframe, the contracting authority reserves the right to award one or more of the lots to the candidate ranked second for the relevant lot. The number of lots that may be awarded to a single candidate is not limited.</w:t>
      </w:r>
      <w:bookmarkStart w:id="31" w:name="_Toc417653425"/>
      <w:bookmarkStart w:id="32" w:name="_Toc419212441"/>
      <w:bookmarkStart w:id="33" w:name="_Toc443657775"/>
      <w:bookmarkStart w:id="34" w:name="_Toc446628694"/>
      <w:bookmarkEnd w:id="23"/>
      <w:bookmarkEnd w:id="24"/>
      <w:bookmarkEnd w:id="25"/>
      <w:bookmarkEnd w:id="26"/>
      <w:bookmarkEnd w:id="27"/>
    </w:p>
    <w:p w14:paraId="3E3AFBAC" w14:textId="77777777" w:rsidR="003D2522" w:rsidRPr="004F6307" w:rsidRDefault="003D2522" w:rsidP="00510257">
      <w:pPr>
        <w:spacing w:line="240" w:lineRule="auto"/>
        <w:jc w:val="both"/>
        <w:rPr>
          <w:rFonts w:asciiTheme="minorHAnsi" w:hAnsiTheme="minorHAnsi" w:cstheme="minorHAnsi"/>
          <w:sz w:val="22"/>
          <w:szCs w:val="22"/>
          <w:lang w:val="en-GB"/>
        </w:rPr>
      </w:pPr>
    </w:p>
    <w:p w14:paraId="4744DA1B" w14:textId="77777777" w:rsidR="00F07EDC" w:rsidRPr="004F6307" w:rsidRDefault="00F07EDC" w:rsidP="00F07EDC">
      <w:pPr>
        <w:pStyle w:val="Balk2"/>
        <w:spacing w:before="120" w:after="120" w:line="240" w:lineRule="auto"/>
        <w:jc w:val="both"/>
        <w:rPr>
          <w:rFonts w:asciiTheme="minorHAnsi" w:hAnsiTheme="minorHAnsi" w:cstheme="minorHAnsi"/>
          <w:sz w:val="22"/>
          <w:szCs w:val="22"/>
          <w:u w:val="single"/>
          <w:lang w:val="en-GB"/>
        </w:rPr>
      </w:pPr>
      <w:bookmarkStart w:id="35" w:name="_Toc232158941"/>
      <w:r w:rsidRPr="00BE4FDA">
        <w:rPr>
          <w:rFonts w:asciiTheme="minorHAnsi" w:hAnsiTheme="minorHAnsi"/>
          <w:sz w:val="22"/>
          <w:szCs w:val="22"/>
          <w:u w:val="single"/>
          <w:lang w:val="en-GB"/>
        </w:rPr>
        <w:t>Options</w:t>
      </w:r>
      <w:bookmarkEnd w:id="35"/>
    </w:p>
    <w:p w14:paraId="45EA2049" w14:textId="3B3A9E2E" w:rsidR="00F61E7E" w:rsidRPr="004F6307" w:rsidRDefault="00F61E7E" w:rsidP="00F07EDC">
      <w:pPr>
        <w:pStyle w:val="Balk2"/>
        <w:spacing w:before="120" w:after="120" w:line="240" w:lineRule="auto"/>
        <w:ind w:left="708"/>
        <w:jc w:val="both"/>
        <w:rPr>
          <w:rFonts w:asciiTheme="minorHAnsi" w:hAnsiTheme="minorHAnsi" w:cstheme="minorHAnsi"/>
          <w:i/>
          <w:sz w:val="22"/>
          <w:szCs w:val="22"/>
          <w:lang w:val="en-GB"/>
        </w:rPr>
      </w:pPr>
      <w:bookmarkStart w:id="36" w:name="_Toc491193961"/>
      <w:bookmarkStart w:id="37" w:name="_Toc232158944"/>
      <w:bookmarkEnd w:id="36"/>
      <w:r w:rsidRPr="00BE4FDA">
        <w:rPr>
          <w:rFonts w:asciiTheme="minorHAnsi" w:hAnsiTheme="minorHAnsi" w:cstheme="minorHAnsi"/>
          <w:i/>
          <w:iCs/>
          <w:sz w:val="22"/>
          <w:szCs w:val="22"/>
          <w:lang w:val="en-GB"/>
        </w:rPr>
        <w:t>Optional tranches</w:t>
      </w:r>
      <w:bookmarkEnd w:id="37"/>
    </w:p>
    <w:p w14:paraId="77F2B7F5" w14:textId="7E4568A2" w:rsidR="00F61E7E" w:rsidRPr="004F6307" w:rsidRDefault="00F61E7E" w:rsidP="00F61E7E">
      <w:pPr>
        <w:rPr>
          <w:rFonts w:asciiTheme="minorHAnsi" w:hAnsiTheme="minorHAnsi" w:cstheme="minorHAnsi"/>
          <w:sz w:val="22"/>
          <w:szCs w:val="22"/>
          <w:lang w:val="en-GB"/>
        </w:rPr>
      </w:pPr>
      <w:r w:rsidRPr="00BE4FDA">
        <w:rPr>
          <w:rFonts w:asciiTheme="minorHAnsi" w:hAnsiTheme="minorHAnsi" w:cstheme="minorHAnsi"/>
          <w:sz w:val="22"/>
          <w:szCs w:val="22"/>
          <w:lang w:val="en-GB"/>
        </w:rPr>
        <w:t>The contract does not contain any optional tranches.</w:t>
      </w:r>
    </w:p>
    <w:p w14:paraId="4A0051AA" w14:textId="7E74EE1D" w:rsidR="00616F94" w:rsidRPr="00DF67F9" w:rsidRDefault="00616F94" w:rsidP="004C6134">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38" w:name="_Toc232158945"/>
      <w:bookmarkEnd w:id="31"/>
      <w:bookmarkEnd w:id="32"/>
      <w:bookmarkEnd w:id="33"/>
      <w:bookmarkEnd w:id="34"/>
      <w:r w:rsidRPr="00DF67F9">
        <w:rPr>
          <w:rFonts w:asciiTheme="minorHAnsi" w:hAnsiTheme="minorHAnsi" w:cstheme="minorHAnsi"/>
          <w:b/>
          <w:bCs/>
          <w:caps/>
          <w:sz w:val="28"/>
          <w:szCs w:val="22"/>
          <w:u w:val="single"/>
          <w:lang w:val="en-GB"/>
        </w:rPr>
        <w:t>Candidate participation conditions</w:t>
      </w:r>
      <w:bookmarkEnd w:id="38"/>
    </w:p>
    <w:p w14:paraId="3F106B79" w14:textId="7FCACD01" w:rsidR="00DD0FD9" w:rsidRPr="00DF67F9" w:rsidRDefault="00DD0FD9" w:rsidP="0006068D">
      <w:pPr>
        <w:pStyle w:val="Balk2"/>
        <w:spacing w:before="120" w:after="120" w:line="240" w:lineRule="auto"/>
        <w:jc w:val="both"/>
        <w:rPr>
          <w:rFonts w:asciiTheme="minorHAnsi" w:hAnsiTheme="minorHAnsi" w:cstheme="minorHAnsi"/>
          <w:sz w:val="22"/>
          <w:szCs w:val="22"/>
          <w:u w:val="single"/>
          <w:lang w:val="en-GB"/>
        </w:rPr>
      </w:pPr>
      <w:bookmarkStart w:id="39" w:name="_Toc232158946"/>
      <w:r w:rsidRPr="00DF67F9">
        <w:rPr>
          <w:rFonts w:asciiTheme="minorHAnsi" w:hAnsiTheme="minorHAnsi" w:cstheme="minorHAnsi"/>
          <w:sz w:val="22"/>
          <w:szCs w:val="22"/>
          <w:u w:val="single"/>
          <w:lang w:val="en-GB"/>
        </w:rPr>
        <w:t>Candidate presentation conditions</w:t>
      </w:r>
      <w:bookmarkEnd w:id="39"/>
    </w:p>
    <w:p w14:paraId="73F7C4C4" w14:textId="4E25CEC0" w:rsidR="00DD0FD9" w:rsidRPr="004F6307" w:rsidRDefault="00DD0FD9" w:rsidP="00DD0FD9">
      <w:pPr>
        <w:pStyle w:val="Standard"/>
        <w:rPr>
          <w:rFonts w:asciiTheme="minorHAnsi" w:hAnsiTheme="minorHAnsi" w:cstheme="minorHAnsi"/>
          <w:bCs/>
          <w:iCs/>
          <w:sz w:val="22"/>
          <w:szCs w:val="22"/>
          <w:lang w:val="en-GB"/>
        </w:rPr>
      </w:pPr>
      <w:r w:rsidRPr="00DF67F9">
        <w:rPr>
          <w:rFonts w:asciiTheme="minorHAnsi" w:hAnsiTheme="minorHAnsi" w:cstheme="minorHAnsi"/>
          <w:kern w:val="0"/>
          <w:sz w:val="22"/>
          <w:szCs w:val="22"/>
          <w:lang w:val="en-GB"/>
        </w:rPr>
        <w:t>A single entity may not represent more than one candidate for any given tender (Article R. 2142-4 of the French Public Procurement Code).</w:t>
      </w:r>
      <w:r w:rsidRPr="00DF67F9">
        <w:rPr>
          <w:rFonts w:asciiTheme="minorHAnsi" w:hAnsiTheme="minorHAnsi" w:cstheme="minorHAnsi"/>
          <w:sz w:val="22"/>
          <w:szCs w:val="22"/>
          <w:lang w:val="en-GB"/>
        </w:rPr>
        <w:t xml:space="preserve"> In the context of this tender, however, the contracting authority does not authorise the candidate to present multiple offers when acting at the same time as:</w:t>
      </w:r>
    </w:p>
    <w:p w14:paraId="03447BCF" w14:textId="77777777" w:rsidR="00DD0FD9" w:rsidRPr="004F6307" w:rsidRDefault="00DD0FD9" w:rsidP="00DD0FD9">
      <w:pPr>
        <w:pStyle w:val="Standard"/>
        <w:numPr>
          <w:ilvl w:val="0"/>
          <w:numId w:val="35"/>
        </w:numPr>
        <w:rPr>
          <w:rFonts w:asciiTheme="minorHAnsi" w:hAnsiTheme="minorHAnsi" w:cstheme="minorHAnsi"/>
          <w:bCs/>
          <w:iCs/>
          <w:sz w:val="22"/>
          <w:szCs w:val="22"/>
          <w:lang w:val="en-GB"/>
        </w:rPr>
      </w:pPr>
      <w:r w:rsidRPr="00DF67F9">
        <w:rPr>
          <w:rFonts w:asciiTheme="minorHAnsi" w:hAnsiTheme="minorHAnsi" w:cstheme="minorHAnsi"/>
          <w:sz w:val="22"/>
          <w:szCs w:val="22"/>
          <w:lang w:val="en-GB"/>
        </w:rPr>
        <w:t>an individual candidate and member of one or more consortia of economic operators;</w:t>
      </w:r>
    </w:p>
    <w:p w14:paraId="754E5730" w14:textId="77777777" w:rsidR="00DD0FD9" w:rsidRPr="004F6307" w:rsidRDefault="00DD0FD9" w:rsidP="00DD0FD9">
      <w:pPr>
        <w:pStyle w:val="Standard"/>
        <w:numPr>
          <w:ilvl w:val="0"/>
          <w:numId w:val="35"/>
        </w:numPr>
        <w:rPr>
          <w:rFonts w:asciiTheme="minorHAnsi" w:hAnsiTheme="minorHAnsi" w:cstheme="minorHAnsi"/>
          <w:bCs/>
          <w:iCs/>
          <w:sz w:val="22"/>
          <w:szCs w:val="22"/>
          <w:lang w:val="en-GB"/>
        </w:rPr>
      </w:pPr>
      <w:r w:rsidRPr="00DF67F9">
        <w:rPr>
          <w:rFonts w:asciiTheme="minorHAnsi" w:hAnsiTheme="minorHAnsi" w:cstheme="minorHAnsi"/>
          <w:sz w:val="22"/>
          <w:szCs w:val="22"/>
          <w:lang w:val="en-GB"/>
        </w:rPr>
        <w:t>a member of multiple consortia of economic operators.</w:t>
      </w:r>
    </w:p>
    <w:p w14:paraId="5973C5F9" w14:textId="77777777" w:rsidR="00DD0FD9" w:rsidRPr="004F6307" w:rsidRDefault="00DD0FD9" w:rsidP="00DD0FD9">
      <w:pPr>
        <w:pStyle w:val="Standard"/>
        <w:ind w:left="1066"/>
        <w:rPr>
          <w:rFonts w:asciiTheme="minorHAnsi" w:hAnsiTheme="minorHAnsi" w:cstheme="minorHAnsi"/>
          <w:bCs/>
          <w:iCs/>
          <w:sz w:val="22"/>
          <w:szCs w:val="22"/>
          <w:lang w:val="en-GB"/>
        </w:rPr>
      </w:pPr>
    </w:p>
    <w:p w14:paraId="1341165C" w14:textId="66DFBAE1" w:rsidR="00DB5F36" w:rsidRPr="004F6307" w:rsidRDefault="00DD0FD9" w:rsidP="002F2416">
      <w:pPr>
        <w:pStyle w:val="Standard"/>
        <w:rPr>
          <w:rFonts w:asciiTheme="minorHAnsi" w:eastAsia="Times" w:hAnsiTheme="minorHAnsi" w:cstheme="minorHAnsi"/>
          <w:bCs/>
          <w:iCs/>
          <w:kern w:val="0"/>
          <w:sz w:val="22"/>
          <w:szCs w:val="22"/>
          <w:lang w:val="en-GB"/>
        </w:rPr>
      </w:pPr>
      <w:r w:rsidRPr="00DF67F9">
        <w:rPr>
          <w:rFonts w:asciiTheme="minorHAnsi" w:hAnsiTheme="minorHAnsi" w:cstheme="minorHAnsi"/>
          <w:sz w:val="22"/>
          <w:szCs w:val="22"/>
          <w:lang w:val="en-GB"/>
        </w:rPr>
        <w:t>In the event of an application being made by a consortium of economic operators, each member of the consortium must provide all the documents and information certifying their legal, professional, technical and financial capacity. The consortium's capacities will be assessed on an overall basis.</w:t>
      </w:r>
    </w:p>
    <w:p w14:paraId="78E99918" w14:textId="77777777" w:rsidR="00C810F9" w:rsidRPr="004F6307" w:rsidRDefault="00C810F9" w:rsidP="002F2416">
      <w:pPr>
        <w:pStyle w:val="Standard"/>
        <w:rPr>
          <w:rFonts w:asciiTheme="minorHAnsi" w:eastAsia="Times" w:hAnsiTheme="minorHAnsi" w:cstheme="minorHAnsi"/>
          <w:bCs/>
          <w:iCs/>
          <w:kern w:val="0"/>
          <w:sz w:val="22"/>
          <w:szCs w:val="22"/>
          <w:lang w:val="en-GB"/>
        </w:rPr>
      </w:pPr>
    </w:p>
    <w:p w14:paraId="0E818944" w14:textId="2378B55A" w:rsidR="002F2416" w:rsidRPr="004F6307" w:rsidRDefault="00C810F9" w:rsidP="0006068D">
      <w:pPr>
        <w:pStyle w:val="Balk2"/>
        <w:spacing w:before="120" w:after="120" w:line="240" w:lineRule="auto"/>
        <w:jc w:val="both"/>
        <w:rPr>
          <w:rFonts w:asciiTheme="minorHAnsi" w:hAnsiTheme="minorHAnsi" w:cstheme="minorHAnsi"/>
          <w:sz w:val="22"/>
          <w:szCs w:val="22"/>
          <w:u w:val="single"/>
          <w:lang w:val="en-GB"/>
        </w:rPr>
      </w:pPr>
      <w:bookmarkStart w:id="40" w:name="_Toc232158947"/>
      <w:r w:rsidRPr="00DF67F9">
        <w:rPr>
          <w:rFonts w:asciiTheme="minorHAnsi" w:hAnsiTheme="minorHAnsi" w:cstheme="minorHAnsi"/>
          <w:sz w:val="22"/>
          <w:szCs w:val="22"/>
          <w:u w:val="single"/>
          <w:lang w:val="en-GB"/>
        </w:rPr>
        <w:t>Grounds and conditions of exclusion</w:t>
      </w:r>
      <w:bookmarkEnd w:id="40"/>
      <w:r w:rsidRPr="00DF67F9">
        <w:rPr>
          <w:rFonts w:asciiTheme="minorHAnsi" w:hAnsiTheme="minorHAnsi" w:cstheme="minorHAnsi"/>
          <w:sz w:val="22"/>
          <w:szCs w:val="22"/>
          <w:u w:val="single"/>
          <w:lang w:val="en-GB"/>
        </w:rPr>
        <w:t xml:space="preserve"> </w:t>
      </w:r>
    </w:p>
    <w:p w14:paraId="763C5260" w14:textId="0A6FE1D2" w:rsidR="00B84C4A" w:rsidRPr="004F6307" w:rsidRDefault="00B84C4A" w:rsidP="00B84C4A">
      <w:pPr>
        <w:pStyle w:val="Standard"/>
        <w:rPr>
          <w:rFonts w:asciiTheme="minorHAnsi" w:hAnsiTheme="minorHAnsi" w:cstheme="minorHAnsi"/>
          <w:bCs/>
          <w:iCs/>
          <w:sz w:val="22"/>
          <w:szCs w:val="22"/>
          <w:lang w:val="en-GB"/>
        </w:rPr>
      </w:pPr>
      <w:r w:rsidRPr="00DF67F9">
        <w:rPr>
          <w:rFonts w:asciiTheme="minorHAnsi" w:hAnsiTheme="minorHAnsi" w:cstheme="minorHAnsi"/>
          <w:sz w:val="22"/>
          <w:szCs w:val="22"/>
          <w:lang w:val="en-GB"/>
        </w:rPr>
        <w:t xml:space="preserve">Notably under: </w:t>
      </w:r>
    </w:p>
    <w:p w14:paraId="03311E18" w14:textId="77777777" w:rsidR="00B84C4A" w:rsidRPr="004F6307" w:rsidRDefault="00B84C4A" w:rsidP="00B84C4A">
      <w:pPr>
        <w:pStyle w:val="Standard"/>
        <w:numPr>
          <w:ilvl w:val="0"/>
          <w:numId w:val="38"/>
        </w:numPr>
        <w:rPr>
          <w:rFonts w:asciiTheme="minorHAnsi" w:hAnsiTheme="minorHAnsi" w:cstheme="minorHAnsi"/>
          <w:bCs/>
          <w:iCs/>
          <w:sz w:val="22"/>
          <w:szCs w:val="22"/>
          <w:lang w:val="en-GB"/>
        </w:rPr>
      </w:pPr>
      <w:r w:rsidRPr="00DF67F9">
        <w:rPr>
          <w:rFonts w:asciiTheme="minorHAnsi" w:hAnsiTheme="minorHAnsi" w:cstheme="minorHAnsi"/>
          <w:sz w:val="22"/>
          <w:szCs w:val="22"/>
          <w:lang w:val="en-GB"/>
        </w:rPr>
        <w:t>The French Law no. 2016-1691 of 9 December 2016 on transparency, anti-corruption and modernisation of the economy, the so-called “Sapin 2” law;</w:t>
      </w:r>
    </w:p>
    <w:p w14:paraId="0E5C43E2" w14:textId="77777777" w:rsidR="00B84C4A" w:rsidRPr="004F6307" w:rsidRDefault="00B84C4A" w:rsidP="00B84C4A">
      <w:pPr>
        <w:pStyle w:val="Standard"/>
        <w:numPr>
          <w:ilvl w:val="0"/>
          <w:numId w:val="38"/>
        </w:numPr>
        <w:rPr>
          <w:rFonts w:asciiTheme="minorHAnsi" w:hAnsiTheme="minorHAnsi" w:cstheme="minorHAnsi"/>
          <w:bCs/>
          <w:iCs/>
          <w:sz w:val="22"/>
          <w:szCs w:val="22"/>
          <w:lang w:val="en-GB"/>
        </w:rPr>
      </w:pPr>
      <w:r w:rsidRPr="00DF67F9">
        <w:rPr>
          <w:rFonts w:asciiTheme="minorHAnsi" w:hAnsiTheme="minorHAnsi" w:cstheme="minorHAnsi"/>
          <w:sz w:val="22"/>
          <w:szCs w:val="22"/>
          <w:lang w:val="en-GB"/>
        </w:rPr>
        <w:t>Chapter II of the French Monetary and Financial Code setting out provisions for the freezing of assets and the prohibition of making funds available (notably Article L. 562-4 and Article L. 562-5);</w:t>
      </w:r>
    </w:p>
    <w:p w14:paraId="372EA7B5" w14:textId="11395F17" w:rsidR="00B84C4A" w:rsidRPr="004F6307" w:rsidRDefault="00B84C4A" w:rsidP="0006068D">
      <w:pPr>
        <w:pStyle w:val="Standard"/>
        <w:numPr>
          <w:ilvl w:val="0"/>
          <w:numId w:val="38"/>
        </w:numPr>
        <w:rPr>
          <w:rFonts w:asciiTheme="minorHAnsi" w:hAnsiTheme="minorHAnsi" w:cstheme="minorHAnsi"/>
          <w:bCs/>
          <w:iCs/>
          <w:sz w:val="22"/>
          <w:szCs w:val="22"/>
          <w:lang w:val="en-GB"/>
        </w:rPr>
      </w:pPr>
      <w:r w:rsidRPr="00DF67F9">
        <w:rPr>
          <w:rFonts w:asciiTheme="minorHAnsi" w:hAnsiTheme="minorHAnsi" w:cstheme="minorHAnsi"/>
          <w:sz w:val="22"/>
          <w:szCs w:val="22"/>
          <w:lang w:val="en-GB"/>
        </w:rPr>
        <w:t>Relevant requirements emanating from accreditation for managing delegated EU funds (Pillar 7 relating to exclusion from accessing financing);</w:t>
      </w:r>
    </w:p>
    <w:p w14:paraId="1121E9CB" w14:textId="77777777" w:rsidR="00B84C4A" w:rsidRPr="004F6307" w:rsidRDefault="00B84C4A" w:rsidP="0006068D">
      <w:pPr>
        <w:pStyle w:val="Standard"/>
        <w:rPr>
          <w:rFonts w:asciiTheme="minorHAnsi" w:hAnsiTheme="minorHAnsi" w:cstheme="minorHAnsi"/>
          <w:bCs/>
          <w:iCs/>
          <w:sz w:val="22"/>
          <w:szCs w:val="22"/>
          <w:lang w:val="en-GB"/>
        </w:rPr>
      </w:pPr>
    </w:p>
    <w:p w14:paraId="19C06C33" w14:textId="30113CC1" w:rsidR="00D003D8" w:rsidRPr="004F6307" w:rsidRDefault="005D4593"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r w:rsidRPr="00DF67F9">
        <w:rPr>
          <w:rFonts w:asciiTheme="minorHAnsi" w:eastAsia="Times" w:hAnsiTheme="minorHAnsi" w:cstheme="minorHAnsi"/>
          <w:kern w:val="0"/>
          <w:sz w:val="22"/>
          <w:szCs w:val="22"/>
          <w:lang w:val="en-GB"/>
        </w:rPr>
        <w:t>Candidates or their representative in any of the situations set out in Articles L.2141-1 to L.2141-10 of the French Public Procurement Code, or which are on any official exclusion list, shall be excluded from the procedure, whether their situation is established by means of their own declarations or through the application of vigilance measures by the contracting authority.</w:t>
      </w:r>
    </w:p>
    <w:p w14:paraId="43A66929" w14:textId="77777777" w:rsidR="00C17896" w:rsidRPr="004F6307" w:rsidRDefault="00C17896"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p>
    <w:p w14:paraId="06039189" w14:textId="365AE9FC" w:rsidR="00D003D8" w:rsidRPr="004F6307" w:rsidRDefault="003E32DB"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r w:rsidRPr="00DF67F9">
        <w:rPr>
          <w:rFonts w:asciiTheme="minorHAnsi" w:hAnsiTheme="minorHAnsi" w:cstheme="minorHAnsi"/>
          <w:kern w:val="0"/>
          <w:sz w:val="22"/>
          <w:szCs w:val="22"/>
          <w:lang w:val="en-GB"/>
        </w:rPr>
        <w:t xml:space="preserve">However, where the exclusion decision is at the discretion of the contracting authority, </w:t>
      </w:r>
      <w:r w:rsidRPr="00DF67F9">
        <w:rPr>
          <w:rFonts w:asciiTheme="minorHAnsi" w:hAnsiTheme="minorHAnsi" w:cstheme="minorHAnsi"/>
          <w:sz w:val="22"/>
          <w:szCs w:val="22"/>
          <w:lang w:val="en-GB"/>
        </w:rPr>
        <w:t xml:space="preserve">it shall invite the candidate(s) liable to exclusion to present their observations in order to establish, via all means and within a reasonable period not exceeding 10 days, that the measures required to rectify the failings laying behind exclusion have been taken and, as applicable, that their participation in the tender will not undermine equality of </w:t>
      </w:r>
      <w:r w:rsidRPr="00DF67F9">
        <w:rPr>
          <w:rFonts w:asciiTheme="minorHAnsi" w:hAnsiTheme="minorHAnsi" w:cstheme="minorHAnsi"/>
          <w:kern w:val="0"/>
          <w:sz w:val="22"/>
          <w:szCs w:val="22"/>
          <w:lang w:val="en-GB"/>
        </w:rPr>
        <w:t>treatment among the bidders.</w:t>
      </w:r>
    </w:p>
    <w:p w14:paraId="5EA27560" w14:textId="77777777" w:rsidR="00B7709C" w:rsidRPr="004F6307" w:rsidRDefault="00B7709C"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p>
    <w:p w14:paraId="70770D49" w14:textId="00E65D29" w:rsidR="00C810F9" w:rsidRPr="004F6307" w:rsidRDefault="005D4593"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val="en-GB"/>
        </w:rPr>
      </w:pPr>
      <w:r w:rsidRPr="00DF67F9">
        <w:rPr>
          <w:rFonts w:asciiTheme="minorHAnsi" w:eastAsia="Times" w:hAnsiTheme="minorHAnsi" w:cstheme="minorHAnsi"/>
          <w:kern w:val="0"/>
          <w:sz w:val="22"/>
          <w:szCs w:val="22"/>
          <w:lang w:val="en-GB"/>
        </w:rPr>
        <w:t>Where an operator finds itself to be in a position of exclusion during the procedure, it shall notify the contracting authority without delay, which shall apply exclusion on these grounds.</w:t>
      </w:r>
    </w:p>
    <w:p w14:paraId="71B216E2" w14:textId="77777777" w:rsidR="005D4593" w:rsidRPr="004F6307" w:rsidRDefault="005D4593">
      <w:pPr>
        <w:pStyle w:val="Standard"/>
        <w:rPr>
          <w:rFonts w:asciiTheme="minorHAnsi" w:eastAsia="Times" w:hAnsiTheme="minorHAnsi" w:cstheme="minorHAnsi"/>
          <w:bCs/>
          <w:iCs/>
          <w:kern w:val="0"/>
          <w:sz w:val="22"/>
          <w:szCs w:val="22"/>
          <w:lang w:val="en-GB"/>
        </w:rPr>
      </w:pPr>
    </w:p>
    <w:p w14:paraId="559B79B2" w14:textId="4E12F3BB" w:rsidR="00630EE6" w:rsidRPr="004F6307" w:rsidRDefault="00630EE6" w:rsidP="00630EE6">
      <w:pPr>
        <w:pStyle w:val="Balk2"/>
        <w:spacing w:before="120" w:after="120" w:line="240" w:lineRule="auto"/>
        <w:jc w:val="both"/>
        <w:rPr>
          <w:rFonts w:asciiTheme="minorHAnsi" w:hAnsiTheme="minorHAnsi" w:cstheme="minorHAnsi"/>
          <w:sz w:val="22"/>
          <w:szCs w:val="22"/>
          <w:u w:val="single"/>
          <w:lang w:val="en-GB"/>
        </w:rPr>
      </w:pPr>
      <w:bookmarkStart w:id="41" w:name="_Toc232158948"/>
      <w:r w:rsidRPr="00DF67F9">
        <w:rPr>
          <w:rFonts w:asciiTheme="minorHAnsi" w:hAnsiTheme="minorHAnsi"/>
          <w:sz w:val="22"/>
          <w:szCs w:val="22"/>
          <w:u w:val="single"/>
          <w:lang w:val="en-GB"/>
        </w:rPr>
        <w:t xml:space="preserve">Minimum prerequisites in terms </w:t>
      </w:r>
      <w:r w:rsidRPr="00DF67F9">
        <w:rPr>
          <w:u w:val="single"/>
          <w:lang w:val="en-GB"/>
        </w:rPr>
        <w:t>of</w:t>
      </w:r>
      <w:r w:rsidRPr="00DF67F9">
        <w:rPr>
          <w:rFonts w:asciiTheme="minorHAnsi" w:hAnsiTheme="minorHAnsi"/>
          <w:sz w:val="22"/>
          <w:szCs w:val="22"/>
          <w:u w:val="single"/>
          <w:lang w:val="en-GB"/>
        </w:rPr>
        <w:t xml:space="preserve"> economic, technical and professional capacity</w:t>
      </w:r>
      <w:bookmarkEnd w:id="41"/>
      <w:r w:rsidRPr="00DF67F9">
        <w:rPr>
          <w:rFonts w:asciiTheme="minorHAnsi" w:hAnsiTheme="minorHAnsi"/>
          <w:sz w:val="22"/>
          <w:szCs w:val="22"/>
          <w:u w:val="single"/>
          <w:lang w:val="en-GB"/>
        </w:rPr>
        <w:t xml:space="preserve"> </w:t>
      </w:r>
    </w:p>
    <w:p w14:paraId="3C4AE68D" w14:textId="6D9BFCC4" w:rsidR="00260B41" w:rsidRPr="00BE4FDA" w:rsidRDefault="00260B41" w:rsidP="00260B41">
      <w:pPr>
        <w:pStyle w:val="Default"/>
        <w:jc w:val="both"/>
        <w:rPr>
          <w:rFonts w:asciiTheme="minorHAnsi" w:hAnsiTheme="minorHAnsi" w:cstheme="minorHAnsi"/>
          <w:sz w:val="22"/>
          <w:szCs w:val="22"/>
          <w:lang w:val="en-GB"/>
        </w:rPr>
      </w:pPr>
    </w:p>
    <w:p w14:paraId="1AF88AEE" w14:textId="1D485FC2" w:rsidR="00260B41" w:rsidRPr="00BE4FDA" w:rsidRDefault="00260B41" w:rsidP="00630EE6">
      <w:pPr>
        <w:pStyle w:val="Default"/>
        <w:jc w:val="both"/>
        <w:rPr>
          <w:rFonts w:asciiTheme="minorHAnsi" w:hAnsiTheme="minorHAnsi" w:cstheme="minorHAnsi"/>
          <w:sz w:val="22"/>
          <w:szCs w:val="22"/>
          <w:lang w:val="en-GB"/>
        </w:rPr>
      </w:pPr>
    </w:p>
    <w:p w14:paraId="1E87415D" w14:textId="143CEF4E" w:rsidR="00630EE6" w:rsidRPr="004F6307" w:rsidRDefault="00630EE6" w:rsidP="00630EE6">
      <w:pPr>
        <w:pStyle w:val="Default"/>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The contracting authority imposes the following minimum capacity levels on candidates:</w:t>
      </w:r>
    </w:p>
    <w:p w14:paraId="45E3491A" w14:textId="77777777" w:rsidR="00630EE6" w:rsidRPr="004F6307" w:rsidRDefault="00630EE6" w:rsidP="00630EE6">
      <w:pPr>
        <w:pStyle w:val="Default"/>
        <w:jc w:val="both"/>
        <w:rPr>
          <w:rFonts w:asciiTheme="minorHAnsi" w:hAnsiTheme="minorHAnsi" w:cstheme="minorHAnsi"/>
          <w:sz w:val="22"/>
          <w:szCs w:val="22"/>
          <w:lang w:val="en-GB"/>
        </w:rPr>
      </w:pPr>
    </w:p>
    <w:p w14:paraId="3B784CC0" w14:textId="77777777" w:rsidR="00630EE6" w:rsidRPr="00DF67F9" w:rsidRDefault="00630EE6" w:rsidP="0006068D">
      <w:pPr>
        <w:pStyle w:val="Balk2"/>
        <w:spacing w:before="120" w:after="120" w:line="240" w:lineRule="auto"/>
        <w:ind w:left="708"/>
        <w:jc w:val="both"/>
        <w:rPr>
          <w:rFonts w:asciiTheme="minorHAnsi" w:hAnsiTheme="minorHAnsi" w:cstheme="minorHAnsi"/>
          <w:i/>
          <w:sz w:val="22"/>
          <w:szCs w:val="22"/>
          <w:lang w:val="en-GB"/>
        </w:rPr>
      </w:pPr>
      <w:bookmarkStart w:id="42" w:name="_Toc232158949"/>
      <w:r w:rsidRPr="00DF67F9">
        <w:rPr>
          <w:rFonts w:asciiTheme="minorHAnsi" w:hAnsiTheme="minorHAnsi" w:cstheme="minorHAnsi"/>
          <w:i/>
          <w:iCs/>
          <w:sz w:val="22"/>
          <w:szCs w:val="22"/>
          <w:lang w:val="en-GB"/>
        </w:rPr>
        <w:t>ECONOMIC AND FINANCIAL CAPACITY</w:t>
      </w:r>
      <w:bookmarkEnd w:id="42"/>
    </w:p>
    <w:p w14:paraId="620B1427" w14:textId="63B357C3" w:rsidR="00310D93" w:rsidRDefault="0026724A" w:rsidP="00630EE6">
      <w:pPr>
        <w:pStyle w:val="Default"/>
        <w:jc w:val="both"/>
        <w:rPr>
          <w:rFonts w:asciiTheme="minorHAnsi" w:hAnsiTheme="minorHAnsi" w:cstheme="minorHAnsi"/>
          <w:sz w:val="22"/>
          <w:szCs w:val="22"/>
          <w:lang w:val="en-US"/>
        </w:rPr>
      </w:pPr>
      <w:r w:rsidRPr="00DF67F9">
        <w:rPr>
          <w:rFonts w:asciiTheme="minorHAnsi" w:hAnsiTheme="minorHAnsi" w:cstheme="minorHAnsi"/>
          <w:sz w:val="22"/>
          <w:szCs w:val="22"/>
          <w:lang w:val="en-US"/>
        </w:rPr>
        <w:t>Minimum average annual revenue over the last three</w:t>
      </w:r>
      <w:r w:rsidR="006B345D">
        <w:rPr>
          <w:rFonts w:asciiTheme="minorHAnsi" w:hAnsiTheme="minorHAnsi" w:cstheme="minorHAnsi"/>
          <w:sz w:val="22"/>
          <w:szCs w:val="22"/>
          <w:lang w:val="en-US"/>
        </w:rPr>
        <w:t xml:space="preserve"> available</w:t>
      </w:r>
      <w:r w:rsidRPr="00DF67F9">
        <w:rPr>
          <w:rFonts w:asciiTheme="minorHAnsi" w:hAnsiTheme="minorHAnsi" w:cstheme="minorHAnsi"/>
          <w:sz w:val="22"/>
          <w:szCs w:val="22"/>
          <w:lang w:val="en-US"/>
        </w:rPr>
        <w:t xml:space="preserve"> financial years of at least:</w:t>
      </w:r>
      <w:r w:rsidRPr="00DF67F9">
        <w:rPr>
          <w:rFonts w:asciiTheme="minorHAnsi" w:hAnsiTheme="minorHAnsi" w:cstheme="minorHAnsi"/>
          <w:sz w:val="22"/>
          <w:szCs w:val="22"/>
          <w:lang w:val="en-US"/>
        </w:rPr>
        <w:br/>
        <w:t>Lot 1 (South-East works): €250,000</w:t>
      </w:r>
    </w:p>
    <w:p w14:paraId="48B3E2C5" w14:textId="00B53FCF" w:rsidR="00310D93" w:rsidRDefault="0026724A" w:rsidP="00630EE6">
      <w:pPr>
        <w:pStyle w:val="Default"/>
        <w:jc w:val="both"/>
        <w:rPr>
          <w:rFonts w:asciiTheme="minorHAnsi" w:hAnsiTheme="minorHAnsi" w:cstheme="minorHAnsi"/>
          <w:sz w:val="22"/>
          <w:szCs w:val="22"/>
          <w:lang w:val="en-US"/>
        </w:rPr>
      </w:pPr>
      <w:r w:rsidRPr="00DF67F9">
        <w:rPr>
          <w:rFonts w:asciiTheme="minorHAnsi" w:hAnsiTheme="minorHAnsi" w:cstheme="minorHAnsi"/>
          <w:sz w:val="22"/>
          <w:szCs w:val="22"/>
          <w:lang w:val="en-US"/>
        </w:rPr>
        <w:t>Lot 2 (Central Anatolia works): €100,000</w:t>
      </w:r>
    </w:p>
    <w:p w14:paraId="0C07DAE5" w14:textId="445D8BB7" w:rsidR="00310D93" w:rsidRDefault="0026724A" w:rsidP="00630EE6">
      <w:pPr>
        <w:pStyle w:val="Default"/>
        <w:jc w:val="both"/>
        <w:rPr>
          <w:rFonts w:asciiTheme="minorHAnsi" w:hAnsiTheme="minorHAnsi" w:cstheme="minorHAnsi"/>
          <w:sz w:val="22"/>
          <w:szCs w:val="22"/>
          <w:lang w:val="en-US"/>
        </w:rPr>
      </w:pPr>
      <w:r w:rsidRPr="00DF67F9">
        <w:rPr>
          <w:rFonts w:asciiTheme="minorHAnsi" w:hAnsiTheme="minorHAnsi" w:cstheme="minorHAnsi"/>
          <w:sz w:val="22"/>
          <w:szCs w:val="22"/>
          <w:lang w:val="en-US"/>
        </w:rPr>
        <w:t>Lot 3 (Aegean &amp; Marmara works): €100,000</w:t>
      </w:r>
    </w:p>
    <w:p w14:paraId="617F9B62" w14:textId="67B9E835" w:rsidR="00310D93" w:rsidRDefault="0026724A" w:rsidP="00630EE6">
      <w:pPr>
        <w:pStyle w:val="Default"/>
        <w:jc w:val="both"/>
        <w:rPr>
          <w:rFonts w:asciiTheme="minorHAnsi" w:hAnsiTheme="minorHAnsi" w:cstheme="minorHAnsi"/>
          <w:sz w:val="22"/>
          <w:szCs w:val="22"/>
          <w:lang w:val="en-US"/>
        </w:rPr>
      </w:pPr>
      <w:r w:rsidRPr="00DF67F9">
        <w:rPr>
          <w:rFonts w:asciiTheme="minorHAnsi" w:hAnsiTheme="minorHAnsi" w:cstheme="minorHAnsi"/>
          <w:sz w:val="22"/>
          <w:szCs w:val="22"/>
          <w:lang w:val="en-US"/>
        </w:rPr>
        <w:t>Lot 4 (Furniture supply): €175,000</w:t>
      </w:r>
    </w:p>
    <w:p w14:paraId="5E37CCD5" w14:textId="789269AF" w:rsidR="00630EE6" w:rsidRPr="00BE4FDA" w:rsidRDefault="00914C8D" w:rsidP="00630EE6">
      <w:pPr>
        <w:pStyle w:val="Default"/>
        <w:jc w:val="both"/>
        <w:rPr>
          <w:rFonts w:asciiTheme="minorHAnsi" w:hAnsiTheme="minorHAnsi" w:cstheme="minorHAnsi"/>
          <w:sz w:val="22"/>
          <w:szCs w:val="22"/>
          <w:lang w:val="en-GB"/>
        </w:rPr>
      </w:pPr>
      <w:r w:rsidRPr="00914C8D">
        <w:rPr>
          <w:rFonts w:asciiTheme="minorHAnsi" w:hAnsiTheme="minorHAnsi" w:cstheme="minorHAnsi"/>
          <w:sz w:val="22"/>
          <w:szCs w:val="22"/>
          <w:lang w:val="en-US"/>
        </w:rPr>
        <w:t xml:space="preserve">Where a candidate bids for more than one lot, </w:t>
      </w:r>
      <w:r w:rsidRPr="003634FE">
        <w:rPr>
          <w:rFonts w:asciiTheme="minorHAnsi" w:hAnsiTheme="minorHAnsi" w:cstheme="minorHAnsi"/>
          <w:b/>
          <w:bCs/>
          <w:sz w:val="22"/>
          <w:szCs w:val="22"/>
          <w:lang w:val="en-US"/>
        </w:rPr>
        <w:t>the required minimum is the sum of the figures</w:t>
      </w:r>
      <w:r w:rsidRPr="00914C8D">
        <w:rPr>
          <w:rFonts w:asciiTheme="minorHAnsi" w:hAnsiTheme="minorHAnsi" w:cstheme="minorHAnsi"/>
          <w:sz w:val="22"/>
          <w:szCs w:val="22"/>
          <w:lang w:val="en-US"/>
        </w:rPr>
        <w:t xml:space="preserve"> for the lots concerned. Revenue is declared on the </w:t>
      </w:r>
      <w:r w:rsidR="00F564C9">
        <w:rPr>
          <w:rFonts w:asciiTheme="minorHAnsi" w:hAnsiTheme="minorHAnsi" w:cstheme="minorHAnsi"/>
          <w:sz w:val="22"/>
          <w:szCs w:val="22"/>
          <w:lang w:val="en-US"/>
        </w:rPr>
        <w:t>Annual Revenue Chart</w:t>
      </w:r>
      <w:r w:rsidRPr="00914C8D">
        <w:rPr>
          <w:rFonts w:asciiTheme="minorHAnsi" w:hAnsiTheme="minorHAnsi" w:cstheme="minorHAnsi"/>
          <w:sz w:val="22"/>
          <w:szCs w:val="22"/>
          <w:lang w:val="en-US"/>
        </w:rPr>
        <w:t>, supported by official financial statements or tax declarations for the years concerned, certified and approved by a sworn-in certified public accountant (yeminli mali müşavir, YMM) or a certified public accountant (serbest muhasebeci mali müşavir, SMMM).</w:t>
      </w:r>
      <w:r w:rsidR="00097FC2">
        <w:rPr>
          <w:rFonts w:asciiTheme="minorHAnsi" w:hAnsiTheme="minorHAnsi" w:cstheme="minorHAnsi"/>
          <w:sz w:val="22"/>
          <w:szCs w:val="22"/>
          <w:lang w:val="en-US"/>
        </w:rPr>
        <w:t xml:space="preserve"> </w:t>
      </w:r>
      <w:r w:rsidR="0026724A" w:rsidRPr="00DF67F9">
        <w:rPr>
          <w:rFonts w:asciiTheme="minorHAnsi" w:hAnsiTheme="minorHAnsi" w:cstheme="minorHAnsi"/>
          <w:sz w:val="22"/>
          <w:szCs w:val="22"/>
          <w:lang w:val="en-US"/>
        </w:rPr>
        <w:t>Currently valid civil/professional liability insurance certificates are also required.</w:t>
      </w:r>
    </w:p>
    <w:p w14:paraId="1DB9FFF1" w14:textId="77777777" w:rsidR="00630EE6" w:rsidRPr="00BE4FDA" w:rsidRDefault="00630EE6" w:rsidP="0006068D">
      <w:pPr>
        <w:pStyle w:val="Balk2"/>
        <w:spacing w:before="120" w:after="120" w:line="240" w:lineRule="auto"/>
        <w:ind w:left="708"/>
        <w:jc w:val="both"/>
        <w:rPr>
          <w:rFonts w:asciiTheme="minorHAnsi" w:hAnsiTheme="minorHAnsi" w:cstheme="minorHAnsi"/>
          <w:i/>
          <w:sz w:val="22"/>
          <w:szCs w:val="22"/>
          <w:lang w:val="en-GB"/>
        </w:rPr>
      </w:pPr>
      <w:bookmarkStart w:id="43" w:name="_Toc232158950"/>
      <w:r w:rsidRPr="00BE4FDA">
        <w:rPr>
          <w:rFonts w:asciiTheme="minorHAnsi" w:hAnsiTheme="minorHAnsi" w:cstheme="minorHAnsi"/>
          <w:i/>
          <w:iCs/>
          <w:sz w:val="22"/>
          <w:szCs w:val="22"/>
          <w:lang w:val="en-GB"/>
        </w:rPr>
        <w:t>TECHNICAL AND PROFESSIONAL CAPACITY</w:t>
      </w:r>
      <w:bookmarkEnd w:id="43"/>
    </w:p>
    <w:p w14:paraId="090FC408" w14:textId="77777777" w:rsidR="00174EBA" w:rsidRPr="00DF67F9" w:rsidRDefault="00174EBA" w:rsidP="00BE4FDA">
      <w:pPr>
        <w:pStyle w:val="Default"/>
        <w:ind w:left="360"/>
        <w:jc w:val="both"/>
        <w:rPr>
          <w:rFonts w:asciiTheme="minorHAnsi" w:hAnsiTheme="minorHAnsi" w:cstheme="minorHAnsi"/>
          <w:b/>
          <w:bCs/>
          <w:sz w:val="22"/>
          <w:szCs w:val="22"/>
          <w:lang w:val="en-GB"/>
        </w:rPr>
      </w:pPr>
      <w:r w:rsidRPr="00DF67F9">
        <w:rPr>
          <w:rFonts w:asciiTheme="minorHAnsi" w:hAnsiTheme="minorHAnsi" w:cstheme="minorHAnsi"/>
          <w:b/>
          <w:bCs/>
          <w:sz w:val="22"/>
          <w:szCs w:val="22"/>
          <w:lang w:val="en-GB"/>
        </w:rPr>
        <w:t>For the works lots (Lots 1–3):</w:t>
      </w:r>
    </w:p>
    <w:p w14:paraId="3CE01B0F" w14:textId="49E5CA94" w:rsidR="00174EBA" w:rsidRPr="00BE4FDA" w:rsidRDefault="00174EBA" w:rsidP="003634FE">
      <w:pPr>
        <w:pStyle w:val="Default"/>
        <w:numPr>
          <w:ilvl w:val="0"/>
          <w:numId w:val="42"/>
        </w:numPr>
        <w:ind w:left="567" w:hanging="142"/>
        <w:jc w:val="both"/>
        <w:rPr>
          <w:rFonts w:asciiTheme="minorHAnsi" w:hAnsiTheme="minorHAnsi" w:cstheme="minorHAnsi"/>
          <w:sz w:val="22"/>
          <w:szCs w:val="22"/>
          <w:lang w:val="en-US"/>
        </w:rPr>
      </w:pPr>
      <w:r w:rsidRPr="00BE4FDA">
        <w:rPr>
          <w:rFonts w:asciiTheme="minorHAnsi" w:hAnsiTheme="minorHAnsi" w:cstheme="minorHAnsi"/>
          <w:sz w:val="22"/>
          <w:szCs w:val="22"/>
          <w:lang w:val="en-US"/>
        </w:rPr>
        <w:t>A valid Turkish contractor authorisation certificate (müteahhitlik yetki belgesi) authorising the execution of building works, or equivalent registration, together with a trade-registry extract showing construction within the candidate's scope of activity;</w:t>
      </w:r>
    </w:p>
    <w:p w14:paraId="7C7AD21B" w14:textId="264B2A71" w:rsidR="00174EBA" w:rsidRPr="00BE4FDA" w:rsidRDefault="00174EBA" w:rsidP="003634FE">
      <w:pPr>
        <w:pStyle w:val="Default"/>
        <w:numPr>
          <w:ilvl w:val="0"/>
          <w:numId w:val="42"/>
        </w:numPr>
        <w:ind w:left="567" w:hanging="142"/>
        <w:jc w:val="both"/>
        <w:rPr>
          <w:rFonts w:asciiTheme="minorHAnsi" w:hAnsiTheme="minorHAnsi" w:cstheme="minorHAnsi"/>
          <w:sz w:val="22"/>
          <w:szCs w:val="22"/>
          <w:lang w:val="en-US"/>
        </w:rPr>
      </w:pPr>
      <w:r w:rsidRPr="00BE4FDA">
        <w:rPr>
          <w:rFonts w:asciiTheme="minorHAnsi" w:hAnsiTheme="minorHAnsi" w:cstheme="minorHAnsi"/>
          <w:sz w:val="22"/>
          <w:szCs w:val="22"/>
          <w:lang w:val="en-US"/>
        </w:rPr>
        <w:t>A nominated site manager (construction/civil engineer or architect) with at least 5 years' relevant experience;</w:t>
      </w:r>
    </w:p>
    <w:p w14:paraId="0EDB56D7" w14:textId="3C8A9199" w:rsidR="00174EBA" w:rsidRPr="00BE4FDA" w:rsidRDefault="00174EBA" w:rsidP="003634FE">
      <w:pPr>
        <w:pStyle w:val="Default"/>
        <w:numPr>
          <w:ilvl w:val="0"/>
          <w:numId w:val="42"/>
        </w:numPr>
        <w:ind w:left="567" w:hanging="142"/>
        <w:jc w:val="both"/>
        <w:rPr>
          <w:rFonts w:asciiTheme="minorHAnsi" w:hAnsiTheme="minorHAnsi" w:cstheme="minorHAnsi"/>
          <w:sz w:val="22"/>
          <w:szCs w:val="22"/>
          <w:lang w:val="en-US"/>
        </w:rPr>
      </w:pPr>
      <w:r w:rsidRPr="00BE4FDA">
        <w:rPr>
          <w:rFonts w:asciiTheme="minorHAnsi" w:hAnsiTheme="minorHAnsi" w:cstheme="minorHAnsi"/>
          <w:sz w:val="22"/>
          <w:szCs w:val="22"/>
          <w:lang w:val="en-US"/>
        </w:rPr>
        <w:t>Access to certified electrical-installation capability, whether in-house or through a named subcontractor;</w:t>
      </w:r>
    </w:p>
    <w:p w14:paraId="2EDEDA48" w14:textId="4B43116B" w:rsidR="00B16E1F" w:rsidRDefault="00174EBA" w:rsidP="003634FE">
      <w:pPr>
        <w:pStyle w:val="Default"/>
        <w:numPr>
          <w:ilvl w:val="0"/>
          <w:numId w:val="42"/>
        </w:numPr>
        <w:ind w:left="567" w:hanging="142"/>
        <w:jc w:val="both"/>
        <w:rPr>
          <w:rFonts w:asciiTheme="minorHAnsi" w:hAnsiTheme="minorHAnsi" w:cstheme="minorHAnsi"/>
          <w:sz w:val="22"/>
          <w:szCs w:val="22"/>
          <w:lang w:val="en-US"/>
        </w:rPr>
      </w:pPr>
      <w:r w:rsidRPr="00BE4FDA">
        <w:rPr>
          <w:rFonts w:asciiTheme="minorHAnsi" w:hAnsiTheme="minorHAnsi" w:cstheme="minorHAnsi"/>
          <w:sz w:val="22"/>
          <w:szCs w:val="22"/>
          <w:lang w:val="en-US"/>
        </w:rPr>
        <w:t xml:space="preserve">At least one reference in the last 5 years for the interior renovation or refurbishment of occupied institutional or public buildings including mechanical and electrical works, </w:t>
      </w:r>
      <w:bookmarkStart w:id="44" w:name="_Hlk240360544"/>
      <w:r w:rsidR="00310D93">
        <w:rPr>
          <w:rFonts w:asciiTheme="minorHAnsi" w:hAnsiTheme="minorHAnsi" w:cstheme="minorHAnsi"/>
          <w:sz w:val="22"/>
          <w:szCs w:val="22"/>
          <w:lang w:val="en-US"/>
        </w:rPr>
        <w:t>total value of reference(s) with</w:t>
      </w:r>
      <w:r w:rsidRPr="00BE4FDA">
        <w:rPr>
          <w:rFonts w:asciiTheme="minorHAnsi" w:hAnsiTheme="minorHAnsi" w:cstheme="minorHAnsi"/>
          <w:sz w:val="22"/>
          <w:szCs w:val="22"/>
          <w:lang w:val="en-US"/>
        </w:rPr>
        <w:t xml:space="preserve"> a value not less than</w:t>
      </w:r>
      <w:bookmarkEnd w:id="44"/>
      <w:r w:rsidRPr="00BE4FDA">
        <w:rPr>
          <w:rFonts w:asciiTheme="minorHAnsi" w:hAnsiTheme="minorHAnsi" w:cstheme="minorHAnsi"/>
          <w:sz w:val="22"/>
          <w:szCs w:val="22"/>
          <w:lang w:val="en-US"/>
        </w:rPr>
        <w:t xml:space="preserve">: </w:t>
      </w:r>
    </w:p>
    <w:p w14:paraId="575A6B13" w14:textId="77777777" w:rsidR="00B16E1F" w:rsidRDefault="00174EBA" w:rsidP="00BE4FDA">
      <w:pPr>
        <w:pStyle w:val="Default"/>
        <w:numPr>
          <w:ilvl w:val="1"/>
          <w:numId w:val="42"/>
        </w:numPr>
        <w:ind w:left="993" w:hanging="240"/>
        <w:rPr>
          <w:rFonts w:asciiTheme="minorHAnsi" w:hAnsiTheme="minorHAnsi" w:cstheme="minorHAnsi"/>
          <w:sz w:val="22"/>
          <w:szCs w:val="22"/>
          <w:lang w:val="en-US"/>
        </w:rPr>
      </w:pPr>
      <w:r w:rsidRPr="00DF67F9">
        <w:rPr>
          <w:rFonts w:asciiTheme="minorHAnsi" w:hAnsiTheme="minorHAnsi" w:cstheme="minorHAnsi"/>
          <w:sz w:val="22"/>
          <w:szCs w:val="22"/>
          <w:lang w:val="en-US"/>
        </w:rPr>
        <w:t>Lot 1 — €250,000;</w:t>
      </w:r>
    </w:p>
    <w:p w14:paraId="5A4703BC" w14:textId="67001BEC" w:rsidR="00B16E1F" w:rsidRDefault="00174EBA" w:rsidP="00BE4FDA">
      <w:pPr>
        <w:pStyle w:val="Default"/>
        <w:numPr>
          <w:ilvl w:val="1"/>
          <w:numId w:val="42"/>
        </w:numPr>
        <w:ind w:left="993" w:hanging="240"/>
        <w:rPr>
          <w:rFonts w:asciiTheme="minorHAnsi" w:hAnsiTheme="minorHAnsi" w:cstheme="minorHAnsi"/>
          <w:sz w:val="22"/>
          <w:szCs w:val="22"/>
          <w:lang w:val="en-US"/>
        </w:rPr>
      </w:pPr>
      <w:r w:rsidRPr="00DF67F9">
        <w:rPr>
          <w:rFonts w:asciiTheme="minorHAnsi" w:hAnsiTheme="minorHAnsi" w:cstheme="minorHAnsi"/>
          <w:sz w:val="22"/>
          <w:szCs w:val="22"/>
          <w:lang w:val="en-US"/>
        </w:rPr>
        <w:t xml:space="preserve">Lot 2 — €100,000; </w:t>
      </w:r>
    </w:p>
    <w:p w14:paraId="2CFB2D70" w14:textId="77777777" w:rsidR="00B16E1F" w:rsidRDefault="00174EBA" w:rsidP="00BE4FDA">
      <w:pPr>
        <w:pStyle w:val="Default"/>
        <w:numPr>
          <w:ilvl w:val="1"/>
          <w:numId w:val="42"/>
        </w:numPr>
        <w:ind w:left="993" w:hanging="240"/>
        <w:rPr>
          <w:rFonts w:asciiTheme="minorHAnsi" w:hAnsiTheme="minorHAnsi" w:cstheme="minorHAnsi"/>
          <w:sz w:val="22"/>
          <w:szCs w:val="22"/>
          <w:lang w:val="en-US"/>
        </w:rPr>
      </w:pPr>
      <w:r w:rsidRPr="00DF67F9">
        <w:rPr>
          <w:rFonts w:asciiTheme="minorHAnsi" w:hAnsiTheme="minorHAnsi" w:cstheme="minorHAnsi"/>
          <w:sz w:val="22"/>
          <w:szCs w:val="22"/>
          <w:lang w:val="en-US"/>
        </w:rPr>
        <w:t xml:space="preserve">Lot 3 — €100,000 </w:t>
      </w:r>
    </w:p>
    <w:p w14:paraId="0F9F217E" w14:textId="6B96279E" w:rsidR="00174EBA" w:rsidRPr="00DF67F9" w:rsidRDefault="00B16E1F" w:rsidP="00BE4FDA">
      <w:pPr>
        <w:pStyle w:val="Default"/>
        <w:ind w:left="709"/>
        <w:rPr>
          <w:rFonts w:asciiTheme="minorHAnsi" w:hAnsiTheme="minorHAnsi" w:cstheme="minorHAnsi"/>
          <w:sz w:val="22"/>
          <w:szCs w:val="22"/>
          <w:lang w:val="en-US"/>
        </w:rPr>
      </w:pPr>
      <w:r>
        <w:rPr>
          <w:rFonts w:asciiTheme="minorHAnsi" w:hAnsiTheme="minorHAnsi" w:cstheme="minorHAnsi"/>
          <w:sz w:val="22"/>
          <w:szCs w:val="22"/>
          <w:lang w:val="en-US"/>
        </w:rPr>
        <w:t>W</w:t>
      </w:r>
      <w:r w:rsidR="00174EBA" w:rsidRPr="00DF67F9">
        <w:rPr>
          <w:rFonts w:asciiTheme="minorHAnsi" w:hAnsiTheme="minorHAnsi" w:cstheme="minorHAnsi"/>
          <w:sz w:val="22"/>
          <w:szCs w:val="22"/>
          <w:lang w:val="en-US"/>
        </w:rPr>
        <w:t>here a candidate bids for more than one works lot, the highest applicable figure applies.</w:t>
      </w:r>
    </w:p>
    <w:p w14:paraId="66D498C4" w14:textId="77777777" w:rsidR="00174EBA" w:rsidRPr="00DF67F9" w:rsidRDefault="00174EBA" w:rsidP="00BE4FDA">
      <w:pPr>
        <w:pStyle w:val="Default"/>
        <w:ind w:left="720"/>
        <w:rPr>
          <w:rFonts w:asciiTheme="minorHAnsi" w:hAnsiTheme="minorHAnsi" w:cstheme="minorHAnsi"/>
          <w:sz w:val="22"/>
          <w:szCs w:val="22"/>
          <w:lang w:val="en-US"/>
        </w:rPr>
      </w:pPr>
    </w:p>
    <w:p w14:paraId="04F587AD" w14:textId="2D4BF9F0" w:rsidR="00174EBA" w:rsidRPr="00DF67F9" w:rsidRDefault="00174EBA" w:rsidP="00BE4FDA">
      <w:pPr>
        <w:pStyle w:val="Default"/>
        <w:ind w:left="360"/>
        <w:jc w:val="both"/>
        <w:rPr>
          <w:rFonts w:asciiTheme="minorHAnsi" w:hAnsiTheme="minorHAnsi" w:cstheme="minorHAnsi"/>
          <w:b/>
          <w:bCs/>
          <w:sz w:val="22"/>
          <w:szCs w:val="22"/>
          <w:lang w:val="en-GB"/>
        </w:rPr>
      </w:pPr>
      <w:r w:rsidRPr="00DF67F9">
        <w:rPr>
          <w:rFonts w:asciiTheme="minorHAnsi" w:hAnsiTheme="minorHAnsi" w:cstheme="minorHAnsi"/>
          <w:b/>
          <w:bCs/>
          <w:sz w:val="22"/>
          <w:szCs w:val="22"/>
          <w:lang w:val="en-GB"/>
        </w:rPr>
        <w:t>For the furniture supply lot (Lot 4):</w:t>
      </w:r>
    </w:p>
    <w:p w14:paraId="5A629D9C" w14:textId="5CA8C1FC" w:rsidR="00174EBA" w:rsidRPr="00DF67F9" w:rsidRDefault="00174EBA" w:rsidP="00BE4FDA">
      <w:pPr>
        <w:pStyle w:val="Default"/>
        <w:numPr>
          <w:ilvl w:val="0"/>
          <w:numId w:val="42"/>
        </w:numPr>
        <w:ind w:left="567" w:hanging="142"/>
        <w:rPr>
          <w:rFonts w:asciiTheme="minorHAnsi" w:hAnsiTheme="minorHAnsi" w:cstheme="minorHAnsi"/>
          <w:sz w:val="22"/>
          <w:szCs w:val="22"/>
          <w:lang w:val="en-US"/>
        </w:rPr>
      </w:pPr>
      <w:r w:rsidRPr="00DF67F9">
        <w:rPr>
          <w:rFonts w:asciiTheme="minorHAnsi" w:hAnsiTheme="minorHAnsi" w:cstheme="minorHAnsi"/>
          <w:sz w:val="22"/>
          <w:szCs w:val="22"/>
          <w:lang w:val="en-US"/>
        </w:rPr>
        <w:t xml:space="preserve">At least one reference in the last 5 years for a comparable multi-site furniture supply, </w:t>
      </w:r>
      <w:r w:rsidR="003634FE" w:rsidRPr="003634FE">
        <w:rPr>
          <w:rFonts w:asciiTheme="minorHAnsi" w:hAnsiTheme="minorHAnsi" w:cstheme="minorHAnsi"/>
          <w:sz w:val="22"/>
          <w:szCs w:val="22"/>
          <w:lang w:val="en-US"/>
        </w:rPr>
        <w:t xml:space="preserve">total value of reference(s) with a value not less than </w:t>
      </w:r>
      <w:r w:rsidRPr="00DF67F9">
        <w:rPr>
          <w:rFonts w:asciiTheme="minorHAnsi" w:hAnsiTheme="minorHAnsi" w:cstheme="minorHAnsi"/>
          <w:sz w:val="22"/>
          <w:szCs w:val="22"/>
          <w:lang w:val="en-US"/>
        </w:rPr>
        <w:t>€175,000.</w:t>
      </w:r>
    </w:p>
    <w:p w14:paraId="308DFFCF" w14:textId="77777777" w:rsidR="00205AD8" w:rsidRDefault="00205AD8" w:rsidP="00205AD8">
      <w:pPr>
        <w:pStyle w:val="Default"/>
        <w:ind w:left="425"/>
        <w:rPr>
          <w:rFonts w:asciiTheme="minorHAnsi" w:hAnsiTheme="minorHAnsi" w:cstheme="minorHAnsi"/>
          <w:sz w:val="22"/>
          <w:szCs w:val="22"/>
          <w:lang w:val="en-US"/>
        </w:rPr>
      </w:pPr>
    </w:p>
    <w:p w14:paraId="259A5104" w14:textId="7A528F94" w:rsidR="00630EE6" w:rsidRPr="004F6307" w:rsidRDefault="00174EBA" w:rsidP="00630EE6">
      <w:pPr>
        <w:pStyle w:val="Default"/>
        <w:autoSpaceDE/>
        <w:autoSpaceDN/>
        <w:adjustRightInd/>
        <w:spacing w:before="120"/>
        <w:jc w:val="both"/>
        <w:rPr>
          <w:rFonts w:asciiTheme="minorHAnsi" w:hAnsiTheme="minorHAnsi" w:cstheme="minorHAnsi"/>
          <w:sz w:val="22"/>
          <w:szCs w:val="22"/>
          <w:lang w:val="en-GB"/>
        </w:rPr>
      </w:pPr>
      <w:r w:rsidRPr="00DF67F9">
        <w:rPr>
          <w:rFonts w:asciiTheme="minorHAnsi" w:hAnsiTheme="minorHAnsi" w:cstheme="minorHAnsi"/>
          <w:sz w:val="22"/>
          <w:szCs w:val="22"/>
          <w:lang w:val="en-US"/>
        </w:rPr>
        <w:t>A candidate may rely on the capacities of one or more other economic operators for the performance of the contract, in which case it must demonstrate that it will have those capacities at its disposal. In a temporary consortium, these conditions are assessed</w:t>
      </w:r>
      <w:r w:rsidRPr="00174EBA">
        <w:rPr>
          <w:rFonts w:asciiTheme="minorHAnsi" w:hAnsiTheme="minorHAnsi" w:cstheme="minorHAnsi"/>
          <w:sz w:val="22"/>
          <w:szCs w:val="22"/>
          <w:lang w:val="en-GB"/>
        </w:rPr>
        <w:t xml:space="preserve"> on an overall basis.</w:t>
      </w:r>
      <w:r w:rsidR="007B5BF5">
        <w:rPr>
          <w:rFonts w:asciiTheme="minorHAnsi" w:hAnsiTheme="minorHAnsi" w:cstheme="minorHAnsi"/>
          <w:sz w:val="22"/>
          <w:szCs w:val="22"/>
          <w:lang w:val="en-GB"/>
        </w:rPr>
        <w:t xml:space="preserve"> </w:t>
      </w:r>
      <w:r w:rsidR="00630EE6" w:rsidRPr="00BE4FDA">
        <w:rPr>
          <w:rFonts w:asciiTheme="minorHAnsi" w:hAnsiTheme="minorHAnsi" w:cstheme="minorHAnsi"/>
          <w:sz w:val="22"/>
          <w:szCs w:val="22"/>
          <w:lang w:val="en-GB"/>
        </w:rPr>
        <w:t>Each consortium member must provide all the documents required under these Rules. In order to demonstrate its professional, technical and financial capacity, the candidate may ask for due consideration to be given to the professional, technical and financial capacity of one or more economic operators. In such cases, it must demonstrate the capacities of the other economic operator(s) from which it benefits for contract implementation.</w:t>
      </w:r>
    </w:p>
    <w:p w14:paraId="2C22D4D4" w14:textId="77777777" w:rsidR="00630EE6" w:rsidRPr="004F6307" w:rsidRDefault="00630EE6" w:rsidP="00630EE6">
      <w:pPr>
        <w:pStyle w:val="Default"/>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In the case of a temporary consortium, the aforementioned participation conditions will be assessed on an overall basis; the application file must include authorisation of the lead company from its co-contractors, which may be issued via form DC1.</w:t>
      </w:r>
    </w:p>
    <w:p w14:paraId="116472F9" w14:textId="77777777" w:rsidR="00630EE6" w:rsidRPr="004F6307" w:rsidRDefault="00630EE6">
      <w:pPr>
        <w:pStyle w:val="Standard"/>
        <w:rPr>
          <w:rFonts w:asciiTheme="minorHAnsi" w:eastAsia="Times" w:hAnsiTheme="minorHAnsi" w:cstheme="minorHAnsi"/>
          <w:bCs/>
          <w:iCs/>
          <w:kern w:val="0"/>
          <w:sz w:val="22"/>
          <w:szCs w:val="22"/>
          <w:lang w:val="en-GB"/>
        </w:rPr>
      </w:pPr>
    </w:p>
    <w:p w14:paraId="68701A51" w14:textId="7EF8D550" w:rsidR="002F2416" w:rsidRPr="004F6307" w:rsidRDefault="002F2416" w:rsidP="004C6134">
      <w:pPr>
        <w:pStyle w:val="Balk2"/>
        <w:spacing w:before="120" w:after="120" w:line="240" w:lineRule="auto"/>
        <w:jc w:val="both"/>
        <w:rPr>
          <w:rFonts w:asciiTheme="minorHAnsi" w:hAnsiTheme="minorHAnsi" w:cstheme="minorHAnsi"/>
          <w:sz w:val="22"/>
          <w:szCs w:val="22"/>
          <w:u w:val="single"/>
          <w:lang w:val="en-GB"/>
        </w:rPr>
      </w:pPr>
      <w:bookmarkStart w:id="45" w:name="_Toc55543797"/>
      <w:bookmarkStart w:id="46" w:name="_Toc55543747"/>
      <w:bookmarkStart w:id="47" w:name="__RefHeading__47578_1391709442"/>
      <w:bookmarkStart w:id="48" w:name="_Toc232158951"/>
      <w:r w:rsidRPr="00BE4FDA">
        <w:rPr>
          <w:rFonts w:asciiTheme="minorHAnsi" w:hAnsiTheme="minorHAnsi" w:cstheme="minorHAnsi"/>
          <w:sz w:val="22"/>
          <w:szCs w:val="22"/>
          <w:u w:val="single"/>
          <w:lang w:val="en-GB"/>
        </w:rPr>
        <w:t>Specific requirements for consortia of economic operators</w:t>
      </w:r>
      <w:bookmarkEnd w:id="45"/>
      <w:bookmarkEnd w:id="46"/>
      <w:bookmarkEnd w:id="47"/>
      <w:bookmarkEnd w:id="48"/>
    </w:p>
    <w:p w14:paraId="05C8477C" w14:textId="4B25AA67" w:rsidR="004C6134" w:rsidRPr="004F6307" w:rsidRDefault="004C6134" w:rsidP="0006068D">
      <w:pPr>
        <w:pStyle w:val="Standard"/>
        <w:rPr>
          <w:rFonts w:asciiTheme="minorHAnsi" w:hAnsiTheme="minorHAnsi" w:cstheme="minorHAnsi"/>
          <w:bCs/>
          <w:iCs/>
          <w:sz w:val="22"/>
          <w:szCs w:val="22"/>
          <w:lang w:val="en-GB"/>
        </w:rPr>
      </w:pPr>
    </w:p>
    <w:p w14:paraId="2FAE8572" w14:textId="77777777" w:rsidR="002F2416" w:rsidRPr="004F6307" w:rsidRDefault="002F2416" w:rsidP="0006068D">
      <w:pPr>
        <w:pStyle w:val="Balk2"/>
        <w:spacing w:before="120" w:after="120" w:line="240" w:lineRule="auto"/>
        <w:ind w:left="708"/>
        <w:jc w:val="both"/>
        <w:rPr>
          <w:rFonts w:asciiTheme="minorHAnsi" w:hAnsiTheme="minorHAnsi" w:cstheme="minorHAnsi"/>
          <w:i/>
          <w:sz w:val="22"/>
          <w:szCs w:val="22"/>
          <w:lang w:val="en-GB"/>
        </w:rPr>
      </w:pPr>
      <w:bookmarkStart w:id="49" w:name="_Toc55543798"/>
      <w:bookmarkStart w:id="50" w:name="_Toc232158952"/>
      <w:r w:rsidRPr="00BE4FDA">
        <w:rPr>
          <w:rFonts w:asciiTheme="minorHAnsi" w:hAnsiTheme="minorHAnsi" w:cstheme="minorHAnsi"/>
          <w:i/>
          <w:iCs/>
          <w:sz w:val="22"/>
          <w:szCs w:val="22"/>
          <w:lang w:val="en-GB"/>
        </w:rPr>
        <w:t>Grounds for the exclusion of consortia</w:t>
      </w:r>
      <w:bookmarkEnd w:id="49"/>
      <w:bookmarkEnd w:id="50"/>
    </w:p>
    <w:p w14:paraId="55422F18" w14:textId="04677305" w:rsidR="002F2416" w:rsidRPr="004F6307" w:rsidRDefault="002F2416" w:rsidP="002F2416">
      <w:pPr>
        <w:pStyle w:val="Standard"/>
        <w:rPr>
          <w:rFonts w:asciiTheme="minorHAnsi" w:hAnsiTheme="minorHAnsi" w:cstheme="minorHAnsi"/>
          <w:bCs/>
          <w:iCs/>
          <w:sz w:val="22"/>
          <w:szCs w:val="22"/>
          <w:lang w:val="en-GB"/>
        </w:rPr>
      </w:pPr>
      <w:r w:rsidRPr="00BE4FDA">
        <w:rPr>
          <w:rFonts w:asciiTheme="minorHAnsi" w:hAnsiTheme="minorHAnsi" w:cstheme="minorHAnsi"/>
          <w:sz w:val="22"/>
          <w:szCs w:val="22"/>
          <w:lang w:val="en-GB"/>
        </w:rPr>
        <w:t>Where the grounds for exclusion from the tender procedure concern one of the consortium members, the contracting authority shall demand its replacement by an entity not subject to the grounds for exclusion, to take place within 10 days of the lead company receiving said demand. Failing this, the consortium shall be excluded from the procedure;</w:t>
      </w:r>
    </w:p>
    <w:p w14:paraId="4A550EB9" w14:textId="77777777" w:rsidR="002F2416" w:rsidRPr="004F6307" w:rsidRDefault="002F2416" w:rsidP="002F2416">
      <w:pPr>
        <w:pStyle w:val="Standard"/>
        <w:rPr>
          <w:rFonts w:asciiTheme="minorHAnsi" w:hAnsiTheme="minorHAnsi" w:cstheme="minorHAnsi"/>
          <w:bCs/>
          <w:iCs/>
          <w:sz w:val="22"/>
          <w:szCs w:val="22"/>
          <w:lang w:val="en-GB"/>
        </w:rPr>
      </w:pPr>
    </w:p>
    <w:p w14:paraId="5D6B7599" w14:textId="77777777" w:rsidR="002F2416" w:rsidRPr="004F6307" w:rsidRDefault="002F2416" w:rsidP="0006068D">
      <w:pPr>
        <w:pStyle w:val="Balk2"/>
        <w:spacing w:before="120" w:after="120" w:line="240" w:lineRule="auto"/>
        <w:ind w:left="708"/>
        <w:jc w:val="both"/>
        <w:rPr>
          <w:rFonts w:asciiTheme="minorHAnsi" w:hAnsiTheme="minorHAnsi" w:cstheme="minorHAnsi"/>
          <w:i/>
          <w:sz w:val="22"/>
          <w:szCs w:val="22"/>
          <w:lang w:val="en-GB"/>
        </w:rPr>
      </w:pPr>
      <w:bookmarkStart w:id="51" w:name="_Toc55543800"/>
      <w:bookmarkStart w:id="52" w:name="_Toc232158953"/>
      <w:r w:rsidRPr="00BE4FDA">
        <w:rPr>
          <w:rFonts w:asciiTheme="minorHAnsi" w:hAnsiTheme="minorHAnsi" w:cstheme="minorHAnsi"/>
          <w:i/>
          <w:iCs/>
          <w:sz w:val="22"/>
          <w:szCs w:val="22"/>
          <w:lang w:val="en-GB"/>
        </w:rPr>
        <w:t>Form of the consortium</w:t>
      </w:r>
      <w:bookmarkEnd w:id="51"/>
      <w:bookmarkEnd w:id="52"/>
    </w:p>
    <w:p w14:paraId="364B8863" w14:textId="31DED434" w:rsidR="00127407" w:rsidRPr="004F6307" w:rsidRDefault="00127407" w:rsidP="002F2416">
      <w:pPr>
        <w:pStyle w:val="Standard"/>
        <w:rPr>
          <w:rFonts w:asciiTheme="minorHAnsi" w:hAnsiTheme="minorHAnsi" w:cstheme="minorHAnsi"/>
          <w:bCs/>
          <w:iCs/>
          <w:sz w:val="22"/>
          <w:szCs w:val="22"/>
          <w:lang w:val="en-GB"/>
        </w:rPr>
      </w:pPr>
      <w:r w:rsidRPr="00BE4FDA">
        <w:rPr>
          <w:rFonts w:asciiTheme="minorHAnsi" w:hAnsiTheme="minorHAnsi" w:cstheme="minorHAnsi"/>
          <w:sz w:val="22"/>
          <w:szCs w:val="22"/>
          <w:lang w:val="en-GB"/>
        </w:rPr>
        <w:t>The consortium shall be jointly and severally liable.</w:t>
      </w:r>
    </w:p>
    <w:p w14:paraId="3BC3F89E" w14:textId="77777777" w:rsidR="00027BDB" w:rsidRPr="00BE4FDA" w:rsidRDefault="00027BDB" w:rsidP="002F2416">
      <w:pPr>
        <w:pStyle w:val="Standard"/>
        <w:rPr>
          <w:rFonts w:asciiTheme="minorHAnsi" w:hAnsiTheme="minorHAnsi" w:cstheme="minorHAnsi"/>
          <w:bCs/>
          <w:iCs/>
          <w:sz w:val="22"/>
          <w:szCs w:val="22"/>
          <w:lang w:val="en-GB"/>
        </w:rPr>
      </w:pPr>
    </w:p>
    <w:p w14:paraId="537FED1F" w14:textId="77777777" w:rsidR="002F2416" w:rsidRPr="004F6307" w:rsidRDefault="002F2416" w:rsidP="004C6134">
      <w:pPr>
        <w:pStyle w:val="Balk2"/>
        <w:spacing w:before="120" w:after="120" w:line="240" w:lineRule="auto"/>
        <w:jc w:val="both"/>
        <w:rPr>
          <w:rFonts w:asciiTheme="minorHAnsi" w:hAnsiTheme="minorHAnsi" w:cstheme="minorHAnsi"/>
          <w:sz w:val="22"/>
          <w:szCs w:val="22"/>
          <w:u w:val="single"/>
          <w:lang w:val="en-GB"/>
        </w:rPr>
      </w:pPr>
      <w:bookmarkStart w:id="53" w:name="_Toc55543801"/>
      <w:bookmarkStart w:id="54" w:name="_Toc55543748"/>
      <w:bookmarkStart w:id="55" w:name="__RefHeading__47580_1391709442"/>
      <w:bookmarkStart w:id="56" w:name="_Toc232158954"/>
      <w:r w:rsidRPr="00BE4FDA">
        <w:rPr>
          <w:rFonts w:asciiTheme="minorHAnsi" w:hAnsiTheme="minorHAnsi" w:cstheme="minorHAnsi"/>
          <w:sz w:val="22"/>
          <w:szCs w:val="22"/>
          <w:u w:val="single"/>
          <w:lang w:val="en-GB"/>
        </w:rPr>
        <w:t>Subcontracting</w:t>
      </w:r>
      <w:bookmarkEnd w:id="53"/>
      <w:bookmarkEnd w:id="54"/>
      <w:bookmarkEnd w:id="55"/>
      <w:bookmarkEnd w:id="56"/>
    </w:p>
    <w:p w14:paraId="6DB892B4" w14:textId="77777777" w:rsidR="002F2416" w:rsidRPr="004F6307" w:rsidRDefault="002F2416" w:rsidP="00E23E75">
      <w:pPr>
        <w:pStyle w:val="Balk2"/>
        <w:spacing w:before="120" w:after="120" w:line="240" w:lineRule="auto"/>
        <w:ind w:left="708"/>
        <w:jc w:val="both"/>
        <w:rPr>
          <w:rFonts w:asciiTheme="minorHAnsi" w:hAnsiTheme="minorHAnsi" w:cstheme="minorHAnsi"/>
          <w:i/>
          <w:sz w:val="22"/>
          <w:szCs w:val="22"/>
          <w:lang w:val="en-GB"/>
        </w:rPr>
      </w:pPr>
      <w:bookmarkStart w:id="57" w:name="_Toc55543802"/>
      <w:bookmarkStart w:id="58" w:name="_Toc232158955"/>
      <w:r w:rsidRPr="00BE4FDA">
        <w:rPr>
          <w:rFonts w:asciiTheme="minorHAnsi" w:hAnsiTheme="minorHAnsi" w:cstheme="minorHAnsi"/>
          <w:i/>
          <w:iCs/>
          <w:sz w:val="22"/>
          <w:szCs w:val="22"/>
          <w:lang w:val="en-GB"/>
        </w:rPr>
        <w:t>Grounds for exclusion in the case of subcontracting</w:t>
      </w:r>
      <w:bookmarkEnd w:id="57"/>
      <w:bookmarkEnd w:id="58"/>
    </w:p>
    <w:p w14:paraId="5CE0F86D" w14:textId="77777777" w:rsidR="002F2416" w:rsidRPr="004F6307" w:rsidRDefault="002F2416" w:rsidP="002F2416">
      <w:pPr>
        <w:pStyle w:val="Standard"/>
        <w:rPr>
          <w:rFonts w:asciiTheme="minorHAnsi" w:hAnsiTheme="minorHAnsi" w:cstheme="minorHAnsi"/>
          <w:bCs/>
          <w:iCs/>
          <w:sz w:val="22"/>
          <w:szCs w:val="22"/>
          <w:lang w:val="en-GB"/>
        </w:rPr>
      </w:pPr>
      <w:r w:rsidRPr="00BE4FDA">
        <w:rPr>
          <w:rFonts w:asciiTheme="minorHAnsi" w:hAnsiTheme="minorHAnsi" w:cstheme="minorHAnsi"/>
          <w:sz w:val="22"/>
          <w:szCs w:val="22"/>
          <w:lang w:val="en-GB"/>
        </w:rPr>
        <w:t>Entities subject to grounds for exclusion cannot be accepted as subcontractors.</w:t>
      </w:r>
    </w:p>
    <w:p w14:paraId="3DA7634F" w14:textId="77777777" w:rsidR="002F2416" w:rsidRPr="004F6307" w:rsidRDefault="002F2416" w:rsidP="002F2416">
      <w:pPr>
        <w:pStyle w:val="Standard"/>
        <w:rPr>
          <w:rFonts w:asciiTheme="minorHAnsi" w:hAnsiTheme="minorHAnsi" w:cstheme="minorHAnsi"/>
          <w:bCs/>
          <w:iCs/>
          <w:sz w:val="22"/>
          <w:szCs w:val="22"/>
          <w:lang w:val="en-GB"/>
        </w:rPr>
      </w:pPr>
      <w:r w:rsidRPr="00BE4FDA">
        <w:rPr>
          <w:rFonts w:asciiTheme="minorHAnsi" w:hAnsiTheme="minorHAnsi" w:cstheme="minorHAnsi"/>
          <w:sz w:val="22"/>
          <w:szCs w:val="22"/>
          <w:lang w:val="en-GB"/>
        </w:rPr>
        <w:t>Where the subcontractor subject to grounds for exclusion is presented at the application phase, the contracting authority shall demand its replacement by an entity not subject to the grounds for exclusion, to take place within 10 days of the candidate receiving said demand. Failing this, the candidate shall be excluded from the procedure.</w:t>
      </w:r>
    </w:p>
    <w:p w14:paraId="78CB3323" w14:textId="4CA731AF" w:rsidR="002F2416" w:rsidRPr="004F6307" w:rsidRDefault="002F2416" w:rsidP="00E23E75">
      <w:pPr>
        <w:pStyle w:val="Balk2"/>
        <w:spacing w:before="120" w:after="120" w:line="240" w:lineRule="auto"/>
        <w:ind w:left="708"/>
        <w:jc w:val="both"/>
        <w:rPr>
          <w:rFonts w:asciiTheme="minorHAnsi" w:hAnsiTheme="minorHAnsi" w:cstheme="minorHAnsi"/>
          <w:i/>
          <w:sz w:val="22"/>
          <w:szCs w:val="22"/>
          <w:lang w:val="en-GB"/>
        </w:rPr>
      </w:pPr>
      <w:r w:rsidRPr="00BE4FDA">
        <w:rPr>
          <w:rFonts w:asciiTheme="minorHAnsi" w:hAnsiTheme="minorHAnsi" w:cstheme="minorHAnsi"/>
          <w:i/>
          <w:iCs/>
          <w:sz w:val="22"/>
          <w:szCs w:val="22"/>
          <w:lang w:val="en-GB"/>
        </w:rPr>
        <w:t xml:space="preserve"> </w:t>
      </w:r>
      <w:bookmarkStart w:id="59" w:name="_Toc55543803"/>
      <w:bookmarkStart w:id="60" w:name="_Toc232158956"/>
      <w:r w:rsidRPr="00BE4FDA">
        <w:rPr>
          <w:rFonts w:asciiTheme="minorHAnsi" w:hAnsiTheme="minorHAnsi" w:cstheme="minorHAnsi"/>
          <w:i/>
          <w:iCs/>
          <w:sz w:val="22"/>
          <w:szCs w:val="22"/>
          <w:lang w:val="en-GB"/>
        </w:rPr>
        <w:t>Presentation of a subcontractor</w:t>
      </w:r>
      <w:bookmarkEnd w:id="59"/>
      <w:bookmarkEnd w:id="60"/>
    </w:p>
    <w:p w14:paraId="2675AC38" w14:textId="4044A137" w:rsidR="002F2416" w:rsidRPr="004F6307" w:rsidRDefault="002F2416" w:rsidP="002F2416">
      <w:pPr>
        <w:pStyle w:val="Standard"/>
        <w:rPr>
          <w:rFonts w:asciiTheme="minorHAnsi" w:hAnsiTheme="minorHAnsi" w:cstheme="minorHAnsi"/>
          <w:bCs/>
          <w:iCs/>
          <w:sz w:val="22"/>
          <w:szCs w:val="22"/>
          <w:lang w:val="en-GB"/>
        </w:rPr>
      </w:pPr>
      <w:r w:rsidRPr="00BE4FDA">
        <w:rPr>
          <w:rFonts w:asciiTheme="minorHAnsi" w:hAnsiTheme="minorHAnsi" w:cstheme="minorHAnsi"/>
          <w:sz w:val="22"/>
          <w:szCs w:val="22"/>
          <w:lang w:val="en-GB"/>
        </w:rPr>
        <w:t>Subcontractors are to be presented using form DC 4 (Subcontracting Declaration)</w:t>
      </w:r>
      <w:r w:rsidRPr="00BE4FDA">
        <w:rPr>
          <w:rStyle w:val="DipnotBavurusu"/>
          <w:rFonts w:asciiTheme="minorHAnsi" w:hAnsiTheme="minorHAnsi" w:cstheme="minorHAnsi"/>
          <w:sz w:val="22"/>
          <w:szCs w:val="22"/>
          <w:lang w:val="en-GB"/>
        </w:rPr>
        <w:footnoteReference w:id="1"/>
      </w:r>
      <w:r w:rsidRPr="00BE4FDA">
        <w:rPr>
          <w:rFonts w:asciiTheme="minorHAnsi" w:hAnsiTheme="minorHAnsi" w:cstheme="minorHAnsi"/>
          <w:sz w:val="22"/>
          <w:szCs w:val="22"/>
          <w:lang w:val="en-GB"/>
        </w:rPr>
        <w:t xml:space="preserve"> duly completed by the subcontractor and the candidate, incorporating a statement of the subcontractor’s professional, technical and financial capacity, in addition to a sworn declaration that the subcontractor is not subject to any prohibition on participating in public procurement. </w:t>
      </w:r>
    </w:p>
    <w:p w14:paraId="1A7BA67C" w14:textId="77777777" w:rsidR="002F2416" w:rsidRDefault="002F2416" w:rsidP="002F2416">
      <w:pPr>
        <w:pStyle w:val="Standard"/>
        <w:rPr>
          <w:rFonts w:asciiTheme="minorHAnsi" w:eastAsia="Times" w:hAnsiTheme="minorHAnsi" w:cstheme="minorHAnsi"/>
          <w:bCs/>
          <w:iCs/>
          <w:kern w:val="0"/>
          <w:sz w:val="22"/>
          <w:szCs w:val="22"/>
          <w:lang w:val="en-GB"/>
        </w:rPr>
      </w:pPr>
    </w:p>
    <w:p w14:paraId="19FF5566" w14:textId="7F8B2F06" w:rsidR="00ED10D2" w:rsidRPr="00BE4FDA" w:rsidRDefault="00ED10D2" w:rsidP="002F2416">
      <w:pPr>
        <w:pStyle w:val="Standard"/>
        <w:rPr>
          <w:rFonts w:asciiTheme="minorHAnsi" w:eastAsia="Times" w:hAnsiTheme="minorHAnsi" w:cstheme="minorHAnsi"/>
          <w:bCs/>
          <w:iCs/>
          <w:kern w:val="0"/>
          <w:sz w:val="22"/>
          <w:szCs w:val="22"/>
          <w:u w:val="single"/>
          <w:lang w:val="en-GB"/>
        </w:rPr>
      </w:pPr>
      <w:r w:rsidRPr="00BE4FDA">
        <w:rPr>
          <w:rFonts w:asciiTheme="minorHAnsi" w:eastAsia="Times" w:hAnsiTheme="minorHAnsi" w:cstheme="minorHAnsi"/>
          <w:bCs/>
          <w:iCs/>
          <w:kern w:val="0"/>
          <w:sz w:val="22"/>
          <w:szCs w:val="22"/>
          <w:u w:val="single"/>
          <w:lang w:val="en-GB"/>
        </w:rPr>
        <w:t>Forms DC1 and DC4 will be provided during the question-and-answer phase to candidates intending to form a consortium or subcontract.</w:t>
      </w:r>
    </w:p>
    <w:p w14:paraId="0D18B94D" w14:textId="54AB5AB1" w:rsidR="00533387" w:rsidRPr="004F6307" w:rsidRDefault="006E370B"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61" w:name="_Toc63419888"/>
      <w:bookmarkStart w:id="62" w:name="_Toc56790441"/>
      <w:bookmarkStart w:id="63" w:name="_Toc56789984"/>
      <w:bookmarkStart w:id="64" w:name="_Toc56722965"/>
      <w:bookmarkStart w:id="65" w:name="_Toc232158957"/>
      <w:bookmarkEnd w:id="61"/>
      <w:bookmarkEnd w:id="62"/>
      <w:bookmarkEnd w:id="63"/>
      <w:bookmarkEnd w:id="64"/>
      <w:r w:rsidRPr="00BE4FDA">
        <w:rPr>
          <w:rFonts w:asciiTheme="minorHAnsi" w:hAnsiTheme="minorHAnsi" w:cstheme="minorHAnsi"/>
          <w:b/>
          <w:bCs/>
          <w:caps/>
          <w:sz w:val="28"/>
          <w:szCs w:val="22"/>
          <w:u w:val="single"/>
          <w:lang w:val="en-GB"/>
        </w:rPr>
        <w:t>Presentation of bids and submission process</w:t>
      </w:r>
      <w:bookmarkEnd w:id="65"/>
    </w:p>
    <w:p w14:paraId="04029397" w14:textId="4CC31177" w:rsidR="00E93FA3" w:rsidRPr="004F6307" w:rsidRDefault="003405CD">
      <w:pPr>
        <w:pStyle w:val="v"/>
        <w:widowControl w:val="0"/>
        <w:ind w:left="0" w:firstLine="0"/>
        <w:rPr>
          <w:rFonts w:asciiTheme="minorHAnsi" w:hAnsiTheme="minorHAnsi" w:cstheme="minorHAnsi"/>
          <w:szCs w:val="22"/>
          <w:lang w:val="en-GB"/>
        </w:rPr>
      </w:pPr>
      <w:bookmarkStart w:id="66" w:name="_Toc417653428"/>
      <w:bookmarkStart w:id="67" w:name="_Toc419212444"/>
      <w:bookmarkStart w:id="68" w:name="_Toc443657778"/>
      <w:bookmarkStart w:id="69" w:name="_Toc446628697"/>
      <w:r w:rsidRPr="00BE4FDA">
        <w:rPr>
          <w:rFonts w:asciiTheme="minorHAnsi" w:hAnsiTheme="minorHAnsi" w:cstheme="minorHAnsi"/>
          <w:szCs w:val="22"/>
          <w:lang w:val="en-GB"/>
        </w:rPr>
        <w:t>Bidders must submit a complete bid incorporating the documents specified below. The requested documents must be signed by the bidder, the lead company of the temporary consortium or each of the members of the consortium.</w:t>
      </w:r>
    </w:p>
    <w:p w14:paraId="25672A12" w14:textId="7C1F0393" w:rsidR="00701018" w:rsidRPr="00BE4FDA" w:rsidRDefault="00701018">
      <w:pPr>
        <w:pStyle w:val="Balk2"/>
        <w:spacing w:before="120" w:after="120" w:line="240" w:lineRule="auto"/>
        <w:jc w:val="both"/>
        <w:rPr>
          <w:rFonts w:asciiTheme="minorHAnsi" w:hAnsiTheme="minorHAnsi" w:cstheme="minorHAnsi"/>
          <w:sz w:val="22"/>
          <w:szCs w:val="22"/>
          <w:u w:val="single"/>
          <w:lang w:val="en-GB"/>
        </w:rPr>
      </w:pPr>
      <w:bookmarkStart w:id="70" w:name="_Toc455768072"/>
      <w:bookmarkStart w:id="71" w:name="_Toc455679215"/>
      <w:bookmarkStart w:id="72" w:name="_Toc455587889"/>
      <w:bookmarkStart w:id="73" w:name="_Toc452049149"/>
      <w:bookmarkStart w:id="74" w:name="_Toc232158958"/>
      <w:bookmarkEnd w:id="66"/>
      <w:bookmarkEnd w:id="67"/>
      <w:bookmarkEnd w:id="68"/>
      <w:bookmarkEnd w:id="69"/>
      <w:r w:rsidRPr="00BE4FDA">
        <w:rPr>
          <w:rFonts w:asciiTheme="minorHAnsi" w:hAnsiTheme="minorHAnsi" w:cstheme="minorHAnsi"/>
          <w:sz w:val="22"/>
          <w:szCs w:val="22"/>
          <w:u w:val="single"/>
          <w:lang w:val="en-GB"/>
        </w:rPr>
        <w:t>Application documents</w:t>
      </w:r>
      <w:bookmarkEnd w:id="70"/>
      <w:bookmarkEnd w:id="71"/>
      <w:bookmarkEnd w:id="72"/>
      <w:bookmarkEnd w:id="73"/>
      <w:bookmarkEnd w:id="74"/>
    </w:p>
    <w:p w14:paraId="63C29446" w14:textId="77777777" w:rsidR="00701018" w:rsidRPr="00BE4FDA" w:rsidRDefault="00701018">
      <w:pPr>
        <w:spacing w:line="240" w:lineRule="auto"/>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Candidates must submit the following application documents:</w:t>
      </w:r>
    </w:p>
    <w:p w14:paraId="1C8D9BB7" w14:textId="0986097F" w:rsidR="0025065C" w:rsidRPr="004F6307" w:rsidRDefault="0025065C" w:rsidP="00EA5C18">
      <w:pPr>
        <w:pStyle w:val="Default"/>
        <w:numPr>
          <w:ilvl w:val="0"/>
          <w:numId w:val="18"/>
        </w:numPr>
        <w:ind w:hanging="294"/>
        <w:jc w:val="both"/>
        <w:rPr>
          <w:rFonts w:asciiTheme="minorHAnsi" w:eastAsia="Times" w:hAnsiTheme="minorHAnsi" w:cstheme="minorHAnsi"/>
          <w:color w:val="auto"/>
          <w:sz w:val="22"/>
          <w:szCs w:val="22"/>
          <w:lang w:val="en-GB"/>
        </w:rPr>
      </w:pPr>
      <w:r w:rsidRPr="00BE4FDA">
        <w:rPr>
          <w:rFonts w:asciiTheme="minorHAnsi" w:eastAsia="Times" w:hAnsiTheme="minorHAnsi" w:cstheme="minorHAnsi"/>
          <w:color w:val="auto"/>
          <w:sz w:val="22"/>
          <w:szCs w:val="22"/>
          <w:lang w:val="en-GB"/>
        </w:rPr>
        <w:t xml:space="preserve">Proof of registration at the trade and </w:t>
      </w:r>
      <w:r w:rsidR="003634FE" w:rsidRPr="00BE4FDA">
        <w:rPr>
          <w:rFonts w:asciiTheme="minorHAnsi" w:eastAsia="Times" w:hAnsiTheme="minorHAnsi" w:cstheme="minorHAnsi"/>
          <w:color w:val="auto"/>
          <w:sz w:val="22"/>
          <w:szCs w:val="22"/>
          <w:lang w:val="en-GB"/>
        </w:rPr>
        <w:t>companies’</w:t>
      </w:r>
      <w:r w:rsidRPr="00BE4FDA">
        <w:rPr>
          <w:rFonts w:asciiTheme="minorHAnsi" w:eastAsia="Times" w:hAnsiTheme="minorHAnsi" w:cstheme="minorHAnsi"/>
          <w:color w:val="auto"/>
          <w:sz w:val="22"/>
          <w:szCs w:val="22"/>
          <w:lang w:val="en-GB"/>
        </w:rPr>
        <w:t xml:space="preserve"> registry (“k-bis” or equivalent);</w:t>
      </w:r>
    </w:p>
    <w:p w14:paraId="44856DAA" w14:textId="3A3896E9" w:rsidR="00CB5929" w:rsidRPr="004F6307" w:rsidRDefault="00CB5929" w:rsidP="00EA5C18">
      <w:pPr>
        <w:pStyle w:val="Default"/>
        <w:numPr>
          <w:ilvl w:val="0"/>
          <w:numId w:val="18"/>
        </w:numPr>
        <w:ind w:hanging="294"/>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The attached GDPR compliance verification form, used to verify that the bidder has implemented appropriate technical and organisational measures such that data processing complies with relevant data protection laws and regulations (GDPR and French data protection legislation), thereby guaranteeing the rights of data subjects;</w:t>
      </w:r>
    </w:p>
    <w:p w14:paraId="62951418" w14:textId="77777777" w:rsidR="007A1888" w:rsidRPr="004F6307" w:rsidRDefault="007A1888" w:rsidP="00EA5C18">
      <w:pPr>
        <w:pStyle w:val="Default"/>
        <w:numPr>
          <w:ilvl w:val="0"/>
          <w:numId w:val="18"/>
        </w:numPr>
        <w:ind w:hanging="294"/>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As applicable, the court ruling on receivership (</w:t>
      </w:r>
      <w:r w:rsidRPr="00BE4FDA">
        <w:rPr>
          <w:rFonts w:asciiTheme="minorHAnsi" w:hAnsiTheme="minorHAnsi" w:cstheme="minorHAnsi"/>
          <w:i/>
          <w:iCs/>
          <w:sz w:val="22"/>
          <w:szCs w:val="22"/>
          <w:lang w:val="en-GB"/>
        </w:rPr>
        <w:t>redressement judiciaire</w:t>
      </w:r>
      <w:r w:rsidRPr="00BE4FDA">
        <w:rPr>
          <w:rFonts w:asciiTheme="minorHAnsi" w:hAnsiTheme="minorHAnsi" w:cstheme="minorHAnsi"/>
          <w:sz w:val="22"/>
          <w:szCs w:val="22"/>
          <w:lang w:val="en-GB"/>
        </w:rPr>
        <w:t>);</w:t>
      </w:r>
    </w:p>
    <w:p w14:paraId="610848B4" w14:textId="472C92A5" w:rsidR="00701018" w:rsidRPr="004F6307" w:rsidRDefault="00701018" w:rsidP="00EA5C18">
      <w:pPr>
        <w:pStyle w:val="Default"/>
        <w:numPr>
          <w:ilvl w:val="0"/>
          <w:numId w:val="18"/>
        </w:numPr>
        <w:ind w:hanging="294"/>
        <w:jc w:val="both"/>
        <w:rPr>
          <w:rFonts w:asciiTheme="minorHAnsi" w:eastAsia="Times" w:hAnsiTheme="minorHAnsi" w:cstheme="minorHAnsi"/>
          <w:color w:val="auto"/>
          <w:sz w:val="22"/>
          <w:szCs w:val="22"/>
          <w:lang w:val="en-GB"/>
        </w:rPr>
      </w:pPr>
      <w:r w:rsidRPr="00BE4FDA">
        <w:rPr>
          <w:rFonts w:asciiTheme="minorHAnsi" w:eastAsia="Times" w:hAnsiTheme="minorHAnsi" w:cstheme="minorHAnsi"/>
          <w:color w:val="auto"/>
          <w:sz w:val="22"/>
          <w:szCs w:val="22"/>
          <w:lang w:val="en-GB"/>
        </w:rPr>
        <w:t>A description of the human resources that meet the participation conditions set out below:</w:t>
      </w:r>
    </w:p>
    <w:p w14:paraId="398D3C9F" w14:textId="77777777" w:rsidR="00126664" w:rsidRPr="004F6307" w:rsidRDefault="00126664">
      <w:pPr>
        <w:pStyle w:val="Default"/>
        <w:numPr>
          <w:ilvl w:val="1"/>
          <w:numId w:val="18"/>
        </w:numPr>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A declaration stating the company’s current headcount and the number of supervisory personnel;</w:t>
      </w:r>
    </w:p>
    <w:p w14:paraId="7D1E7CE0" w14:textId="423E00E8" w:rsidR="000664EC" w:rsidRPr="004F6307" w:rsidRDefault="000664EC" w:rsidP="00EA5C18">
      <w:pPr>
        <w:pStyle w:val="Default"/>
        <w:numPr>
          <w:ilvl w:val="0"/>
          <w:numId w:val="18"/>
        </w:numPr>
        <w:ind w:hanging="294"/>
        <w:jc w:val="both"/>
        <w:rPr>
          <w:rFonts w:asciiTheme="minorHAnsi" w:eastAsia="Times" w:hAnsiTheme="minorHAnsi" w:cstheme="minorHAnsi"/>
          <w:color w:val="auto"/>
          <w:sz w:val="22"/>
          <w:szCs w:val="22"/>
          <w:lang w:val="en-GB"/>
        </w:rPr>
      </w:pPr>
      <w:r w:rsidRPr="00BE4FDA">
        <w:rPr>
          <w:rFonts w:asciiTheme="minorHAnsi" w:eastAsia="Times" w:hAnsiTheme="minorHAnsi" w:cstheme="minorHAnsi"/>
          <w:color w:val="auto"/>
          <w:sz w:val="22"/>
          <w:szCs w:val="22"/>
          <w:lang w:val="en-GB"/>
        </w:rPr>
        <w:t>A description of the technical resources that meet the participation conditions set out below:</w:t>
      </w:r>
    </w:p>
    <w:p w14:paraId="62DC5912" w14:textId="77777777" w:rsidR="00126664" w:rsidRPr="004F6307" w:rsidRDefault="00126664">
      <w:pPr>
        <w:pStyle w:val="Default"/>
        <w:numPr>
          <w:ilvl w:val="1"/>
          <w:numId w:val="18"/>
        </w:numPr>
        <w:jc w:val="both"/>
        <w:rPr>
          <w:rFonts w:asciiTheme="minorHAnsi" w:eastAsia="Times" w:hAnsiTheme="minorHAnsi" w:cstheme="minorHAnsi"/>
          <w:color w:val="auto"/>
          <w:sz w:val="22"/>
          <w:szCs w:val="22"/>
          <w:lang w:val="en-GB"/>
        </w:rPr>
      </w:pPr>
      <w:r w:rsidRPr="00BE4FDA">
        <w:rPr>
          <w:rFonts w:asciiTheme="minorHAnsi" w:eastAsia="Times" w:hAnsiTheme="minorHAnsi" w:cstheme="minorHAnsi"/>
          <w:color w:val="auto"/>
          <w:sz w:val="22"/>
          <w:szCs w:val="22"/>
          <w:lang w:val="en-GB"/>
        </w:rPr>
        <w:t>List of references relevant to the object of the contract for projects of similar size, stating the names and phone numbers of the competent contact persons;</w:t>
      </w:r>
    </w:p>
    <w:p w14:paraId="77AC7971" w14:textId="53A86CD6" w:rsidR="00126664" w:rsidRDefault="00126664">
      <w:pPr>
        <w:pStyle w:val="Default"/>
        <w:numPr>
          <w:ilvl w:val="1"/>
          <w:numId w:val="18"/>
        </w:numPr>
        <w:jc w:val="both"/>
        <w:rPr>
          <w:rFonts w:asciiTheme="minorHAnsi" w:eastAsia="Times" w:hAnsiTheme="minorHAnsi" w:cstheme="minorHAnsi"/>
          <w:color w:val="auto"/>
          <w:sz w:val="22"/>
          <w:szCs w:val="22"/>
          <w:lang w:val="en-GB"/>
        </w:rPr>
      </w:pPr>
      <w:r w:rsidRPr="00BE4FDA">
        <w:rPr>
          <w:rFonts w:asciiTheme="minorHAnsi" w:eastAsia="Times" w:hAnsiTheme="minorHAnsi" w:cstheme="minorHAnsi"/>
          <w:color w:val="auto"/>
          <w:sz w:val="22"/>
          <w:szCs w:val="22"/>
          <w:lang w:val="en-GB"/>
        </w:rPr>
        <w:t xml:space="preserve">Professional qualification certificates (to be tailored to the object of the contract): </w:t>
      </w:r>
      <w:r w:rsidR="00264EE7" w:rsidRPr="00264EE7">
        <w:rPr>
          <w:rFonts w:asciiTheme="minorHAnsi" w:eastAsia="Times" w:hAnsiTheme="minorHAnsi" w:cstheme="minorHAnsi"/>
          <w:color w:val="auto"/>
          <w:sz w:val="22"/>
          <w:szCs w:val="22"/>
          <w:lang w:val="en-GB"/>
        </w:rPr>
        <w:t>contractor authorisation, ISO or equivalent</w:t>
      </w:r>
      <w:r w:rsidR="007F6CF5">
        <w:rPr>
          <w:rFonts w:asciiTheme="minorHAnsi" w:eastAsia="Times" w:hAnsiTheme="minorHAnsi" w:cstheme="minorHAnsi"/>
          <w:color w:val="auto"/>
          <w:sz w:val="22"/>
          <w:szCs w:val="22"/>
          <w:lang w:val="en-GB"/>
        </w:rPr>
        <w:t>.</w:t>
      </w:r>
      <w:r w:rsidRPr="00BE4FDA">
        <w:rPr>
          <w:rFonts w:asciiTheme="minorHAnsi" w:eastAsia="Times" w:hAnsiTheme="minorHAnsi" w:cstheme="minorHAnsi"/>
          <w:color w:val="auto"/>
          <w:sz w:val="22"/>
          <w:szCs w:val="22"/>
          <w:lang w:val="en-GB"/>
        </w:rPr>
        <w:t xml:space="preserve"> Should the candidate fail to provide professional certificates, it must provide evidence of its professional capacity via other means</w:t>
      </w:r>
      <w:r w:rsidR="00040201">
        <w:rPr>
          <w:rFonts w:asciiTheme="minorHAnsi" w:eastAsia="Times" w:hAnsiTheme="minorHAnsi" w:cstheme="minorHAnsi"/>
          <w:color w:val="auto"/>
          <w:sz w:val="22"/>
          <w:szCs w:val="22"/>
          <w:lang w:val="en-GB"/>
        </w:rPr>
        <w:t>;</w:t>
      </w:r>
      <w:r w:rsidRPr="00BE4FDA">
        <w:rPr>
          <w:rFonts w:asciiTheme="minorHAnsi" w:eastAsia="Times" w:hAnsiTheme="minorHAnsi" w:cstheme="minorHAnsi"/>
          <w:color w:val="auto"/>
          <w:sz w:val="22"/>
          <w:szCs w:val="22"/>
          <w:lang w:val="en-GB"/>
        </w:rPr>
        <w:t xml:space="preserve"> </w:t>
      </w:r>
    </w:p>
    <w:p w14:paraId="201A4908" w14:textId="3E295B84" w:rsidR="004B0ED2" w:rsidRPr="00BE4FDA" w:rsidRDefault="004B0ED2">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GB"/>
        </w:rPr>
        <w:t xml:space="preserve">CV of </w:t>
      </w:r>
      <w:r w:rsidRPr="00E16803">
        <w:rPr>
          <w:rFonts w:asciiTheme="minorHAnsi" w:hAnsiTheme="minorHAnsi" w:cstheme="minorHAnsi"/>
          <w:sz w:val="22"/>
          <w:szCs w:val="22"/>
          <w:lang w:val="en-US"/>
        </w:rPr>
        <w:t>nominated site manager (construction/civil engineer or architect)</w:t>
      </w:r>
      <w:r w:rsidR="00040201">
        <w:rPr>
          <w:rFonts w:asciiTheme="minorHAnsi" w:hAnsiTheme="minorHAnsi" w:cstheme="minorHAnsi"/>
          <w:sz w:val="22"/>
          <w:szCs w:val="22"/>
          <w:lang w:val="en-US"/>
        </w:rPr>
        <w:t xml:space="preserve"> for Lot 1,2 and 3;</w:t>
      </w:r>
    </w:p>
    <w:p w14:paraId="2C821514" w14:textId="359FE01D" w:rsidR="004B0ED2" w:rsidRPr="00BE4FDA" w:rsidRDefault="004B0ED2" w:rsidP="00BE4FDA">
      <w:pPr>
        <w:pStyle w:val="ListeParagraf"/>
        <w:numPr>
          <w:ilvl w:val="1"/>
          <w:numId w:val="18"/>
        </w:numPr>
        <w:rPr>
          <w:rFonts w:asciiTheme="minorHAnsi" w:hAnsiTheme="minorHAnsi" w:cstheme="minorHAnsi"/>
          <w:sz w:val="22"/>
          <w:szCs w:val="22"/>
          <w:lang w:val="en-GB"/>
        </w:rPr>
      </w:pPr>
      <w:r w:rsidRPr="004B0ED2">
        <w:rPr>
          <w:rFonts w:asciiTheme="minorHAnsi" w:hAnsiTheme="minorHAnsi" w:cstheme="minorHAnsi"/>
          <w:sz w:val="22"/>
          <w:szCs w:val="22"/>
          <w:lang w:val="en-GB"/>
        </w:rPr>
        <w:t xml:space="preserve">Proof to </w:t>
      </w:r>
      <w:r>
        <w:rPr>
          <w:rFonts w:asciiTheme="minorHAnsi" w:hAnsiTheme="minorHAnsi" w:cstheme="minorHAnsi"/>
          <w:sz w:val="22"/>
          <w:szCs w:val="22"/>
          <w:lang w:val="en-GB"/>
        </w:rPr>
        <w:t>have a</w:t>
      </w:r>
      <w:r w:rsidRPr="004B0ED2">
        <w:rPr>
          <w:rFonts w:asciiTheme="minorHAnsi" w:hAnsiTheme="minorHAnsi" w:cstheme="minorHAnsi"/>
          <w:sz w:val="22"/>
          <w:szCs w:val="22"/>
          <w:lang w:val="en-GB"/>
        </w:rPr>
        <w:t>ccess to certified electrical-installation capability, whether in-house or through a named subcontractor</w:t>
      </w:r>
      <w:r w:rsidR="00040201" w:rsidRPr="00040201">
        <w:rPr>
          <w:rFonts w:asciiTheme="minorHAnsi" w:hAnsiTheme="minorHAnsi" w:cstheme="minorHAnsi"/>
          <w:sz w:val="22"/>
          <w:szCs w:val="22"/>
          <w:lang w:val="en-US"/>
        </w:rPr>
        <w:t xml:space="preserve"> </w:t>
      </w:r>
      <w:r w:rsidR="00040201">
        <w:rPr>
          <w:rFonts w:asciiTheme="minorHAnsi" w:hAnsiTheme="minorHAnsi" w:cstheme="minorHAnsi"/>
          <w:sz w:val="22"/>
          <w:szCs w:val="22"/>
          <w:lang w:val="en-US"/>
        </w:rPr>
        <w:t>for Lot 1,2 and 3</w:t>
      </w:r>
      <w:r w:rsidRPr="004B0ED2">
        <w:rPr>
          <w:rFonts w:asciiTheme="minorHAnsi" w:hAnsiTheme="minorHAnsi" w:cstheme="minorHAnsi"/>
          <w:sz w:val="22"/>
          <w:szCs w:val="22"/>
          <w:lang w:val="en-GB"/>
        </w:rPr>
        <w:t>;</w:t>
      </w:r>
    </w:p>
    <w:p w14:paraId="7B83ADCB" w14:textId="1DCE383F" w:rsidR="000664EC" w:rsidRPr="004F6307" w:rsidRDefault="000664EC" w:rsidP="00EA5C18">
      <w:pPr>
        <w:pStyle w:val="Default"/>
        <w:numPr>
          <w:ilvl w:val="0"/>
          <w:numId w:val="18"/>
        </w:numPr>
        <w:ind w:hanging="294"/>
        <w:jc w:val="both"/>
        <w:rPr>
          <w:rFonts w:asciiTheme="minorHAnsi" w:eastAsia="Times" w:hAnsiTheme="minorHAnsi" w:cstheme="minorHAnsi"/>
          <w:color w:val="auto"/>
          <w:sz w:val="22"/>
          <w:szCs w:val="22"/>
          <w:lang w:val="en-GB"/>
        </w:rPr>
      </w:pPr>
      <w:r w:rsidRPr="00BE4FDA">
        <w:rPr>
          <w:rFonts w:asciiTheme="minorHAnsi" w:eastAsia="Times" w:hAnsiTheme="minorHAnsi" w:cstheme="minorHAnsi"/>
          <w:color w:val="auto"/>
          <w:sz w:val="22"/>
          <w:szCs w:val="22"/>
          <w:lang w:val="en-GB"/>
        </w:rPr>
        <w:t>A description of the economic and financial resources that meet the participation conditions set out below:</w:t>
      </w:r>
    </w:p>
    <w:p w14:paraId="5D68DA34" w14:textId="77777777" w:rsidR="007A1888" w:rsidRPr="004F6307" w:rsidRDefault="007A1888">
      <w:pPr>
        <w:pStyle w:val="Default"/>
        <w:numPr>
          <w:ilvl w:val="1"/>
          <w:numId w:val="18"/>
        </w:numPr>
        <w:jc w:val="both"/>
        <w:rPr>
          <w:rFonts w:asciiTheme="minorHAnsi" w:eastAsia="Times" w:hAnsiTheme="minorHAnsi" w:cstheme="minorHAnsi"/>
          <w:color w:val="auto"/>
          <w:sz w:val="22"/>
          <w:szCs w:val="22"/>
          <w:lang w:val="en-GB"/>
        </w:rPr>
      </w:pPr>
      <w:r w:rsidRPr="00BE4FDA">
        <w:rPr>
          <w:rFonts w:asciiTheme="minorHAnsi" w:eastAsia="Times" w:hAnsiTheme="minorHAnsi" w:cstheme="minorHAnsi"/>
          <w:color w:val="auto"/>
          <w:sz w:val="22"/>
          <w:szCs w:val="22"/>
          <w:lang w:val="en-GB"/>
        </w:rPr>
        <w:t>Revenue declarations for the last three available financial years;</w:t>
      </w:r>
    </w:p>
    <w:p w14:paraId="1A87EFE8" w14:textId="1F7AEB2E" w:rsidR="007A1888" w:rsidRPr="005C0351" w:rsidRDefault="007A1888">
      <w:pPr>
        <w:pStyle w:val="Default"/>
        <w:numPr>
          <w:ilvl w:val="1"/>
          <w:numId w:val="18"/>
        </w:numPr>
        <w:jc w:val="both"/>
        <w:rPr>
          <w:rFonts w:asciiTheme="minorHAnsi" w:eastAsia="Times" w:hAnsiTheme="minorHAnsi" w:cstheme="minorHAnsi"/>
          <w:color w:val="auto"/>
          <w:sz w:val="22"/>
          <w:szCs w:val="22"/>
          <w:lang w:val="en-GB"/>
        </w:rPr>
      </w:pPr>
      <w:r w:rsidRPr="005C0351">
        <w:rPr>
          <w:rFonts w:asciiTheme="minorHAnsi" w:eastAsia="Times" w:hAnsiTheme="minorHAnsi" w:cstheme="minorHAnsi"/>
          <w:color w:val="auto"/>
          <w:sz w:val="22"/>
          <w:szCs w:val="22"/>
          <w:lang w:val="en-GB"/>
        </w:rPr>
        <w:t>Currently valid insurance certificates</w:t>
      </w:r>
    </w:p>
    <w:p w14:paraId="34742FC0" w14:textId="2C99A01F" w:rsidR="004B5EF6" w:rsidRPr="004F6307" w:rsidRDefault="004B5EF6">
      <w:pPr>
        <w:pStyle w:val="Default"/>
        <w:jc w:val="both"/>
        <w:rPr>
          <w:rFonts w:asciiTheme="minorHAnsi" w:eastAsia="Times" w:hAnsiTheme="minorHAnsi" w:cstheme="minorHAnsi"/>
          <w:color w:val="auto"/>
          <w:sz w:val="22"/>
          <w:szCs w:val="22"/>
          <w:lang w:val="en-GB"/>
        </w:rPr>
      </w:pPr>
    </w:p>
    <w:p w14:paraId="1A57CA43" w14:textId="77777777" w:rsidR="00701018" w:rsidRPr="004F6307" w:rsidRDefault="00701018" w:rsidP="00F10B36">
      <w:pPr>
        <w:pStyle w:val="Balk2"/>
        <w:spacing w:before="240" w:after="120" w:line="240" w:lineRule="auto"/>
        <w:jc w:val="both"/>
        <w:rPr>
          <w:rFonts w:asciiTheme="minorHAnsi" w:hAnsiTheme="minorHAnsi" w:cstheme="minorHAnsi"/>
          <w:sz w:val="22"/>
          <w:szCs w:val="22"/>
          <w:u w:val="single"/>
          <w:lang w:val="en-GB"/>
        </w:rPr>
      </w:pPr>
      <w:bookmarkStart w:id="75" w:name="_Toc232158959"/>
      <w:r w:rsidRPr="00BE4FDA">
        <w:rPr>
          <w:rFonts w:asciiTheme="minorHAnsi" w:hAnsiTheme="minorHAnsi" w:cstheme="minorHAnsi"/>
          <w:sz w:val="22"/>
          <w:szCs w:val="22"/>
          <w:u w:val="single"/>
          <w:lang w:val="en-GB"/>
        </w:rPr>
        <w:t>Bid documents</w:t>
      </w:r>
      <w:bookmarkEnd w:id="75"/>
    </w:p>
    <w:p w14:paraId="34F72178" w14:textId="77777777" w:rsidR="00701018" w:rsidRPr="004F6307" w:rsidRDefault="00701018" w:rsidP="00701018">
      <w:pPr>
        <w:spacing w:line="240" w:lineRule="auto"/>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Candidates must submit a complete bid file containing the following documents:</w:t>
      </w:r>
    </w:p>
    <w:p w14:paraId="78DB3FA9" w14:textId="2C3EA087" w:rsidR="006E3ED4" w:rsidRPr="00976183" w:rsidRDefault="00AD6FAB" w:rsidP="004E7A61">
      <w:pPr>
        <w:pStyle w:val="Default"/>
        <w:numPr>
          <w:ilvl w:val="0"/>
          <w:numId w:val="18"/>
        </w:numPr>
        <w:jc w:val="both"/>
        <w:rPr>
          <w:rFonts w:asciiTheme="minorHAnsi" w:eastAsia="Times" w:hAnsiTheme="minorHAnsi" w:cstheme="minorHAnsi"/>
          <w:color w:val="auto"/>
          <w:sz w:val="22"/>
          <w:szCs w:val="22"/>
          <w:lang w:val="en-GB"/>
        </w:rPr>
      </w:pPr>
      <w:r w:rsidRPr="00BE4FDA">
        <w:rPr>
          <w:rFonts w:asciiTheme="minorHAnsi" w:hAnsiTheme="minorHAnsi" w:cstheme="minorHAnsi"/>
          <w:sz w:val="22"/>
          <w:szCs w:val="22"/>
          <w:lang w:val="en-GB"/>
        </w:rPr>
        <w:t>The draft contract</w:t>
      </w:r>
      <w:r w:rsidR="00541F5A">
        <w:rPr>
          <w:rFonts w:asciiTheme="minorHAnsi" w:hAnsiTheme="minorHAnsi" w:cstheme="minorHAnsi"/>
          <w:sz w:val="22"/>
          <w:szCs w:val="22"/>
          <w:lang w:val="en-GB"/>
        </w:rPr>
        <w:t xml:space="preserve"> </w:t>
      </w:r>
      <w:r w:rsidR="00541F5A" w:rsidRPr="00BE4FDA">
        <w:rPr>
          <w:rFonts w:asciiTheme="minorHAnsi" w:hAnsiTheme="minorHAnsi" w:cstheme="minorHAnsi"/>
          <w:b/>
          <w:bCs/>
          <w:sz w:val="22"/>
          <w:szCs w:val="22"/>
          <w:lang w:val="en-GB"/>
        </w:rPr>
        <w:t>for each lot bid for</w:t>
      </w:r>
      <w:r w:rsidRPr="00BE4FDA">
        <w:rPr>
          <w:rFonts w:asciiTheme="minorHAnsi" w:hAnsiTheme="minorHAnsi" w:cstheme="minorHAnsi"/>
          <w:sz w:val="22"/>
          <w:szCs w:val="22"/>
          <w:lang w:val="en-GB"/>
        </w:rPr>
        <w:t xml:space="preserve">, </w:t>
      </w:r>
      <w:r w:rsidRPr="00B44FB8">
        <w:rPr>
          <w:rFonts w:asciiTheme="minorHAnsi" w:hAnsiTheme="minorHAnsi" w:cstheme="minorHAnsi"/>
          <w:color w:val="auto"/>
          <w:sz w:val="22"/>
          <w:szCs w:val="22"/>
          <w:u w:val="single"/>
          <w:lang w:val="en-GB"/>
        </w:rPr>
        <w:t>duly completed signed and dated</w:t>
      </w:r>
      <w:r w:rsidRPr="00BE4FDA">
        <w:rPr>
          <w:rFonts w:asciiTheme="minorHAnsi" w:hAnsiTheme="minorHAnsi" w:cstheme="minorHAnsi"/>
          <w:color w:val="auto"/>
          <w:sz w:val="22"/>
          <w:szCs w:val="22"/>
          <w:lang w:val="en-GB"/>
        </w:rPr>
        <w:t xml:space="preserve">, </w:t>
      </w:r>
      <w:r w:rsidRPr="00B44FB8">
        <w:rPr>
          <w:rFonts w:asciiTheme="minorHAnsi" w:hAnsiTheme="minorHAnsi" w:cstheme="minorHAnsi"/>
          <w:b/>
          <w:bCs/>
          <w:color w:val="auto"/>
          <w:sz w:val="22"/>
          <w:szCs w:val="22"/>
          <w:lang w:val="en-GB"/>
        </w:rPr>
        <w:t>and in annex</w:t>
      </w:r>
      <w:r w:rsidRPr="00BE4FDA">
        <w:rPr>
          <w:rFonts w:asciiTheme="minorHAnsi" w:hAnsiTheme="minorHAnsi" w:cstheme="minorHAnsi"/>
          <w:color w:val="auto"/>
          <w:sz w:val="22"/>
          <w:szCs w:val="22"/>
          <w:lang w:val="en-GB"/>
        </w:rPr>
        <w:t xml:space="preserve">: </w:t>
      </w:r>
    </w:p>
    <w:p w14:paraId="1979DDE7" w14:textId="039726E2" w:rsidR="00976183" w:rsidRPr="004F6307" w:rsidRDefault="00976183" w:rsidP="00976183">
      <w:pPr>
        <w:pStyle w:val="Default"/>
        <w:numPr>
          <w:ilvl w:val="1"/>
          <w:numId w:val="18"/>
        </w:numPr>
        <w:jc w:val="both"/>
        <w:rPr>
          <w:rFonts w:asciiTheme="minorHAnsi" w:eastAsia="Times" w:hAnsiTheme="minorHAnsi" w:cstheme="minorHAnsi"/>
          <w:color w:val="auto"/>
          <w:sz w:val="22"/>
          <w:szCs w:val="22"/>
          <w:lang w:val="en-GB"/>
        </w:rPr>
      </w:pPr>
      <w:r>
        <w:rPr>
          <w:rFonts w:asciiTheme="minorHAnsi" w:hAnsiTheme="minorHAnsi" w:cstheme="minorHAnsi"/>
          <w:color w:val="auto"/>
          <w:sz w:val="22"/>
          <w:szCs w:val="22"/>
          <w:lang w:val="en-GB"/>
        </w:rPr>
        <w:t>The technical specifications (for all lots)</w:t>
      </w:r>
    </w:p>
    <w:p w14:paraId="47196F25" w14:textId="4981A8F8" w:rsidR="00040201" w:rsidRDefault="00F46E7D" w:rsidP="006E3ED4">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GB"/>
        </w:rPr>
        <w:t>T</w:t>
      </w:r>
      <w:r w:rsidR="00C75250" w:rsidRPr="00C75250">
        <w:rPr>
          <w:rFonts w:asciiTheme="minorHAnsi" w:eastAsia="Times" w:hAnsiTheme="minorHAnsi" w:cstheme="minorHAnsi"/>
          <w:color w:val="auto"/>
          <w:sz w:val="22"/>
          <w:szCs w:val="22"/>
          <w:lang w:val="en-GB"/>
        </w:rPr>
        <w:t>he priced Bill of Quantities</w:t>
      </w:r>
      <w:r w:rsidR="00040201">
        <w:rPr>
          <w:rFonts w:asciiTheme="minorHAnsi" w:eastAsia="Times" w:hAnsiTheme="minorHAnsi" w:cstheme="minorHAnsi"/>
          <w:color w:val="auto"/>
          <w:sz w:val="22"/>
          <w:szCs w:val="22"/>
          <w:lang w:val="en-GB"/>
        </w:rPr>
        <w:t xml:space="preserve"> for Lot 1,2 and 3</w:t>
      </w:r>
    </w:p>
    <w:p w14:paraId="0E263374" w14:textId="0843A535" w:rsidR="004E7A61" w:rsidRDefault="00040201" w:rsidP="006E3ED4">
      <w:pPr>
        <w:pStyle w:val="Default"/>
        <w:numPr>
          <w:ilvl w:val="1"/>
          <w:numId w:val="18"/>
        </w:numPr>
        <w:jc w:val="both"/>
        <w:rPr>
          <w:rFonts w:asciiTheme="minorHAnsi" w:eastAsia="Times" w:hAnsiTheme="minorHAnsi" w:cstheme="minorHAnsi"/>
          <w:color w:val="auto"/>
          <w:sz w:val="22"/>
          <w:szCs w:val="22"/>
          <w:lang w:val="en-GB"/>
        </w:rPr>
      </w:pPr>
      <w:r w:rsidRPr="00040201">
        <w:rPr>
          <w:rFonts w:asciiTheme="minorHAnsi" w:eastAsia="Times" w:hAnsiTheme="minorHAnsi" w:cstheme="minorHAnsi"/>
          <w:color w:val="auto"/>
          <w:sz w:val="22"/>
          <w:szCs w:val="22"/>
          <w:lang w:val="en-GB"/>
        </w:rPr>
        <w:t>Price</w:t>
      </w:r>
      <w:r>
        <w:rPr>
          <w:rFonts w:asciiTheme="minorHAnsi" w:eastAsia="Times" w:hAnsiTheme="minorHAnsi" w:cstheme="minorHAnsi"/>
          <w:color w:val="auto"/>
          <w:sz w:val="22"/>
          <w:szCs w:val="22"/>
          <w:lang w:val="en-GB"/>
        </w:rPr>
        <w:t xml:space="preserve"> </w:t>
      </w:r>
      <w:r w:rsidRPr="00040201">
        <w:rPr>
          <w:rFonts w:asciiTheme="minorHAnsi" w:eastAsia="Times" w:hAnsiTheme="minorHAnsi" w:cstheme="minorHAnsi"/>
          <w:color w:val="auto"/>
          <w:sz w:val="22"/>
          <w:szCs w:val="22"/>
          <w:lang w:val="en-GB"/>
        </w:rPr>
        <w:t xml:space="preserve">Breakdown </w:t>
      </w:r>
      <w:r>
        <w:rPr>
          <w:rFonts w:asciiTheme="minorHAnsi" w:eastAsia="Times" w:hAnsiTheme="minorHAnsi" w:cstheme="minorHAnsi"/>
          <w:color w:val="auto"/>
          <w:sz w:val="22"/>
          <w:szCs w:val="22"/>
          <w:lang w:val="en-GB"/>
        </w:rPr>
        <w:t>S</w:t>
      </w:r>
      <w:r w:rsidR="00C75250" w:rsidRPr="00C75250">
        <w:rPr>
          <w:rFonts w:asciiTheme="minorHAnsi" w:eastAsia="Times" w:hAnsiTheme="minorHAnsi" w:cstheme="minorHAnsi"/>
          <w:color w:val="auto"/>
          <w:sz w:val="22"/>
          <w:szCs w:val="22"/>
          <w:lang w:val="en-GB"/>
        </w:rPr>
        <w:t xml:space="preserve">chedule </w:t>
      </w:r>
      <w:r w:rsidR="0022130C">
        <w:rPr>
          <w:rFonts w:asciiTheme="minorHAnsi" w:eastAsia="Times" w:hAnsiTheme="minorHAnsi" w:cstheme="minorHAnsi"/>
          <w:color w:val="auto"/>
          <w:sz w:val="22"/>
          <w:szCs w:val="22"/>
          <w:lang w:val="en-GB"/>
        </w:rPr>
        <w:t>for the lot</w:t>
      </w:r>
      <w:r>
        <w:rPr>
          <w:rFonts w:asciiTheme="minorHAnsi" w:eastAsia="Times" w:hAnsiTheme="minorHAnsi" w:cstheme="minorHAnsi"/>
          <w:color w:val="auto"/>
          <w:sz w:val="22"/>
          <w:szCs w:val="22"/>
          <w:lang w:val="en-GB"/>
        </w:rPr>
        <w:t xml:space="preserve"> 4</w:t>
      </w:r>
    </w:p>
    <w:p w14:paraId="262592CF" w14:textId="57A0AE92" w:rsidR="00E47C34" w:rsidRDefault="00E47C34" w:rsidP="00E47C34">
      <w:pPr>
        <w:pStyle w:val="Default"/>
        <w:numPr>
          <w:ilvl w:val="1"/>
          <w:numId w:val="18"/>
        </w:numPr>
        <w:jc w:val="both"/>
        <w:rPr>
          <w:rFonts w:asciiTheme="minorHAnsi" w:eastAsia="Times" w:hAnsiTheme="minorHAnsi" w:cstheme="minorHAnsi"/>
          <w:color w:val="auto"/>
          <w:sz w:val="22"/>
          <w:szCs w:val="22"/>
          <w:lang w:val="en-GB"/>
        </w:rPr>
      </w:pPr>
      <w:r w:rsidRPr="00E47C34">
        <w:rPr>
          <w:rFonts w:asciiTheme="minorHAnsi" w:eastAsia="Times" w:hAnsiTheme="minorHAnsi" w:cstheme="minorHAnsi"/>
          <w:color w:val="auto"/>
          <w:sz w:val="22"/>
          <w:szCs w:val="22"/>
          <w:lang w:val="en-GB"/>
        </w:rPr>
        <w:t>IM</w:t>
      </w:r>
      <w:r>
        <w:rPr>
          <w:rFonts w:asciiTheme="minorHAnsi" w:eastAsia="Times" w:hAnsiTheme="minorHAnsi" w:cstheme="minorHAnsi"/>
          <w:color w:val="auto"/>
          <w:sz w:val="22"/>
          <w:szCs w:val="22"/>
          <w:lang w:val="en-GB"/>
        </w:rPr>
        <w:t xml:space="preserve">EP2 </w:t>
      </w:r>
      <w:bookmarkStart w:id="76" w:name="_GoBack"/>
      <w:bookmarkEnd w:id="76"/>
      <w:r>
        <w:rPr>
          <w:rFonts w:asciiTheme="minorHAnsi" w:eastAsia="Times" w:hAnsiTheme="minorHAnsi" w:cstheme="minorHAnsi"/>
          <w:color w:val="auto"/>
          <w:sz w:val="22"/>
          <w:szCs w:val="22"/>
          <w:lang w:val="en-GB"/>
        </w:rPr>
        <w:t xml:space="preserve">Financial Proposal Form All </w:t>
      </w:r>
      <w:r w:rsidRPr="00E47C34">
        <w:rPr>
          <w:rFonts w:asciiTheme="minorHAnsi" w:eastAsia="Times" w:hAnsiTheme="minorHAnsi" w:cstheme="minorHAnsi"/>
          <w:color w:val="auto"/>
          <w:sz w:val="22"/>
          <w:szCs w:val="22"/>
          <w:lang w:val="en-GB"/>
        </w:rPr>
        <w:t>Lots</w:t>
      </w:r>
    </w:p>
    <w:p w14:paraId="49C0E077" w14:textId="0D0EF735" w:rsidR="004E7A61" w:rsidRPr="004F6307" w:rsidRDefault="004E7A61" w:rsidP="004E7A61">
      <w:pPr>
        <w:pStyle w:val="v"/>
        <w:widowControl w:val="0"/>
        <w:numPr>
          <w:ilvl w:val="0"/>
          <w:numId w:val="18"/>
        </w:numPr>
        <w:rPr>
          <w:rFonts w:asciiTheme="minorHAnsi" w:hAnsiTheme="minorHAnsi" w:cstheme="minorHAnsi"/>
          <w:szCs w:val="22"/>
          <w:lang w:val="en-GB"/>
        </w:rPr>
      </w:pPr>
      <w:r w:rsidRPr="00BE4FDA">
        <w:rPr>
          <w:rFonts w:asciiTheme="minorHAnsi" w:hAnsiTheme="minorHAnsi" w:cstheme="minorHAnsi"/>
          <w:szCs w:val="22"/>
          <w:lang w:val="en-GB"/>
        </w:rPr>
        <w:t>A technical addendum</w:t>
      </w:r>
      <w:r w:rsidR="006F6BE2">
        <w:rPr>
          <w:rFonts w:asciiTheme="minorHAnsi" w:hAnsiTheme="minorHAnsi" w:cstheme="minorHAnsi"/>
          <w:szCs w:val="22"/>
          <w:lang w:val="en-GB"/>
        </w:rPr>
        <w:t>,</w:t>
      </w:r>
      <w:r w:rsidRPr="00BE4FDA">
        <w:rPr>
          <w:rFonts w:asciiTheme="minorHAnsi" w:hAnsiTheme="minorHAnsi" w:cstheme="minorHAnsi"/>
          <w:szCs w:val="22"/>
          <w:lang w:val="en-GB"/>
        </w:rPr>
        <w:t xml:space="preserve"> </w:t>
      </w:r>
      <w:r w:rsidR="006F6BE2" w:rsidRPr="006F6BE2">
        <w:rPr>
          <w:rFonts w:asciiTheme="minorHAnsi" w:hAnsiTheme="minorHAnsi" w:cstheme="minorHAnsi"/>
          <w:szCs w:val="22"/>
          <w:lang w:val="en-GB"/>
        </w:rPr>
        <w:t>structured to correspond to the technical award sub-criteria, containing:</w:t>
      </w:r>
    </w:p>
    <w:p w14:paraId="1D6E0C5F" w14:textId="06C717B1" w:rsidR="00904C1B" w:rsidRPr="00904C1B" w:rsidRDefault="00040201" w:rsidP="00904C1B">
      <w:pPr>
        <w:pStyle w:val="Default"/>
        <w:numPr>
          <w:ilvl w:val="1"/>
          <w:numId w:val="18"/>
        </w:numPr>
        <w:jc w:val="both"/>
        <w:rPr>
          <w:rFonts w:asciiTheme="minorHAnsi" w:eastAsia="Times" w:hAnsiTheme="minorHAnsi" w:cstheme="minorHAnsi"/>
          <w:color w:val="auto"/>
          <w:sz w:val="22"/>
          <w:szCs w:val="22"/>
          <w:lang w:val="en-GB"/>
        </w:rPr>
      </w:pPr>
      <w:r w:rsidRPr="00040201">
        <w:rPr>
          <w:rFonts w:asciiTheme="minorHAnsi" w:eastAsia="Times" w:hAnsiTheme="minorHAnsi" w:cstheme="minorHAnsi"/>
          <w:b/>
          <w:bCs/>
          <w:color w:val="auto"/>
          <w:sz w:val="22"/>
          <w:szCs w:val="22"/>
          <w:lang w:val="en-GB"/>
        </w:rPr>
        <w:t>For all lots;</w:t>
      </w:r>
      <w:r>
        <w:rPr>
          <w:rFonts w:asciiTheme="minorHAnsi" w:eastAsia="Times" w:hAnsiTheme="minorHAnsi" w:cstheme="minorHAnsi"/>
          <w:color w:val="auto"/>
          <w:sz w:val="22"/>
          <w:szCs w:val="22"/>
          <w:u w:val="single"/>
          <w:lang w:val="en-GB"/>
        </w:rPr>
        <w:t xml:space="preserve"> </w:t>
      </w:r>
      <w:r w:rsidR="00904C1B" w:rsidRPr="00040201">
        <w:rPr>
          <w:rFonts w:asciiTheme="minorHAnsi" w:eastAsia="Times" w:hAnsiTheme="minorHAnsi" w:cstheme="minorHAnsi"/>
          <w:color w:val="auto"/>
          <w:sz w:val="22"/>
          <w:szCs w:val="22"/>
          <w:u w:val="single"/>
          <w:lang w:val="en-GB"/>
        </w:rPr>
        <w:t xml:space="preserve">a </w:t>
      </w:r>
      <w:r>
        <w:rPr>
          <w:rFonts w:asciiTheme="minorHAnsi" w:eastAsia="Times" w:hAnsiTheme="minorHAnsi" w:cstheme="minorHAnsi"/>
          <w:color w:val="auto"/>
          <w:sz w:val="22"/>
          <w:szCs w:val="22"/>
          <w:u w:val="single"/>
          <w:lang w:val="en-GB"/>
        </w:rPr>
        <w:t xml:space="preserve">free style </w:t>
      </w:r>
      <w:r w:rsidR="00904C1B" w:rsidRPr="00040201">
        <w:rPr>
          <w:rFonts w:asciiTheme="minorHAnsi" w:eastAsia="Times" w:hAnsiTheme="minorHAnsi" w:cstheme="minorHAnsi"/>
          <w:color w:val="auto"/>
          <w:sz w:val="22"/>
          <w:szCs w:val="22"/>
          <w:u w:val="single"/>
          <w:lang w:val="en-GB"/>
        </w:rPr>
        <w:t>statement of the candidate's understanding</w:t>
      </w:r>
      <w:r w:rsidR="00904C1B" w:rsidRPr="00904C1B">
        <w:rPr>
          <w:rFonts w:asciiTheme="minorHAnsi" w:eastAsia="Times" w:hAnsiTheme="minorHAnsi" w:cstheme="minorHAnsi"/>
          <w:color w:val="auto"/>
          <w:sz w:val="22"/>
          <w:szCs w:val="22"/>
          <w:lang w:val="en-GB"/>
        </w:rPr>
        <w:t xml:space="preserve"> of the works/supply and of the site and occupied-facility conditions (sub-criterion 1);</w:t>
      </w:r>
    </w:p>
    <w:p w14:paraId="21DD5D5F" w14:textId="047F23A0" w:rsidR="00904C1B" w:rsidRPr="00904C1B" w:rsidRDefault="00040201" w:rsidP="00904C1B">
      <w:pPr>
        <w:pStyle w:val="Default"/>
        <w:numPr>
          <w:ilvl w:val="1"/>
          <w:numId w:val="18"/>
        </w:numPr>
        <w:jc w:val="both"/>
        <w:rPr>
          <w:rFonts w:asciiTheme="minorHAnsi" w:eastAsia="Times" w:hAnsiTheme="minorHAnsi" w:cstheme="minorHAnsi"/>
          <w:color w:val="auto"/>
          <w:sz w:val="22"/>
          <w:szCs w:val="22"/>
          <w:lang w:val="en-GB"/>
        </w:rPr>
      </w:pPr>
      <w:r w:rsidRPr="00040201">
        <w:rPr>
          <w:rFonts w:asciiTheme="minorHAnsi" w:eastAsia="Times" w:hAnsiTheme="minorHAnsi" w:cstheme="minorHAnsi"/>
          <w:b/>
          <w:bCs/>
          <w:color w:val="auto"/>
          <w:sz w:val="22"/>
          <w:szCs w:val="22"/>
          <w:lang w:val="en-GB"/>
        </w:rPr>
        <w:t>For Lot 1,</w:t>
      </w:r>
      <w:r>
        <w:rPr>
          <w:rFonts w:asciiTheme="minorHAnsi" w:eastAsia="Times" w:hAnsiTheme="minorHAnsi" w:cstheme="minorHAnsi"/>
          <w:b/>
          <w:bCs/>
          <w:color w:val="auto"/>
          <w:sz w:val="22"/>
          <w:szCs w:val="22"/>
          <w:lang w:val="en-GB"/>
        </w:rPr>
        <w:t xml:space="preserve"> </w:t>
      </w:r>
      <w:r w:rsidRPr="00040201">
        <w:rPr>
          <w:rFonts w:asciiTheme="minorHAnsi" w:eastAsia="Times" w:hAnsiTheme="minorHAnsi" w:cstheme="minorHAnsi"/>
          <w:b/>
          <w:bCs/>
          <w:color w:val="auto"/>
          <w:sz w:val="22"/>
          <w:szCs w:val="22"/>
          <w:lang w:val="en-GB"/>
        </w:rPr>
        <w:t>2 and 3;</w:t>
      </w:r>
      <w:r w:rsidRPr="00040201">
        <w:rPr>
          <w:rFonts w:asciiTheme="minorHAnsi" w:eastAsia="Times" w:hAnsiTheme="minorHAnsi" w:cstheme="minorHAnsi"/>
          <w:color w:val="auto"/>
          <w:sz w:val="22"/>
          <w:szCs w:val="22"/>
          <w:lang w:val="en-GB"/>
        </w:rPr>
        <w:t xml:space="preserve"> </w:t>
      </w:r>
      <w:r w:rsidR="00904C1B" w:rsidRPr="00040201">
        <w:rPr>
          <w:rFonts w:asciiTheme="minorHAnsi" w:eastAsia="Times" w:hAnsiTheme="minorHAnsi" w:cstheme="minorHAnsi"/>
          <w:color w:val="auto"/>
          <w:sz w:val="22"/>
          <w:szCs w:val="22"/>
          <w:u w:val="single"/>
          <w:lang w:val="en-GB"/>
        </w:rPr>
        <w:t xml:space="preserve">the </w:t>
      </w:r>
      <w:r w:rsidRPr="00040201">
        <w:rPr>
          <w:rFonts w:asciiTheme="minorHAnsi" w:eastAsia="Times" w:hAnsiTheme="minorHAnsi" w:cstheme="minorHAnsi"/>
          <w:color w:val="auto"/>
          <w:sz w:val="22"/>
          <w:szCs w:val="22"/>
          <w:u w:val="single"/>
          <w:lang w:val="en-GB"/>
        </w:rPr>
        <w:t xml:space="preserve">free style </w:t>
      </w:r>
      <w:r w:rsidR="00904C1B" w:rsidRPr="00040201">
        <w:rPr>
          <w:rFonts w:asciiTheme="minorHAnsi" w:eastAsia="Times" w:hAnsiTheme="minorHAnsi" w:cstheme="minorHAnsi"/>
          <w:color w:val="auto"/>
          <w:sz w:val="22"/>
          <w:szCs w:val="22"/>
          <w:u w:val="single"/>
          <w:lang w:val="en-GB"/>
        </w:rPr>
        <w:t>proposed methodology, work sequencing and 6-month programme</w:t>
      </w:r>
      <w:r w:rsidR="00904C1B" w:rsidRPr="00904C1B">
        <w:rPr>
          <w:rFonts w:asciiTheme="minorHAnsi" w:eastAsia="Times" w:hAnsiTheme="minorHAnsi" w:cstheme="minorHAnsi"/>
          <w:color w:val="auto"/>
          <w:sz w:val="22"/>
          <w:szCs w:val="22"/>
          <w:lang w:val="en-GB"/>
        </w:rPr>
        <w:t>, including the approach to delivering multiple sites in parallel</w:t>
      </w:r>
      <w:r>
        <w:rPr>
          <w:rFonts w:asciiTheme="minorHAnsi" w:eastAsia="Times" w:hAnsiTheme="minorHAnsi" w:cstheme="minorHAnsi"/>
          <w:color w:val="auto"/>
          <w:sz w:val="22"/>
          <w:szCs w:val="22"/>
          <w:lang w:val="en-GB"/>
        </w:rPr>
        <w:t>;</w:t>
      </w:r>
      <w:r w:rsidR="00904C1B" w:rsidRPr="00904C1B">
        <w:rPr>
          <w:rFonts w:asciiTheme="minorHAnsi" w:eastAsia="Times" w:hAnsiTheme="minorHAnsi" w:cstheme="minorHAnsi"/>
          <w:color w:val="auto"/>
          <w:sz w:val="22"/>
          <w:szCs w:val="22"/>
          <w:lang w:val="en-GB"/>
        </w:rPr>
        <w:t xml:space="preserve"> and</w:t>
      </w:r>
      <w:r>
        <w:rPr>
          <w:rFonts w:asciiTheme="minorHAnsi" w:eastAsia="Times" w:hAnsiTheme="minorHAnsi" w:cstheme="minorHAnsi"/>
          <w:color w:val="auto"/>
          <w:sz w:val="22"/>
          <w:szCs w:val="22"/>
          <w:lang w:val="en-GB"/>
        </w:rPr>
        <w:t xml:space="preserve"> </w:t>
      </w:r>
      <w:r w:rsidR="00904C1B" w:rsidRPr="00040201">
        <w:rPr>
          <w:rFonts w:asciiTheme="minorHAnsi" w:eastAsia="Times" w:hAnsiTheme="minorHAnsi" w:cstheme="minorHAnsi"/>
          <w:b/>
          <w:bCs/>
          <w:color w:val="auto"/>
          <w:sz w:val="22"/>
          <w:szCs w:val="22"/>
          <w:lang w:val="en-GB"/>
        </w:rPr>
        <w:t>for Lot 4</w:t>
      </w:r>
      <w:r w:rsidR="00904C1B" w:rsidRPr="00904C1B">
        <w:rPr>
          <w:rFonts w:asciiTheme="minorHAnsi" w:eastAsia="Times" w:hAnsiTheme="minorHAnsi" w:cstheme="minorHAnsi"/>
          <w:color w:val="auto"/>
          <w:sz w:val="22"/>
          <w:szCs w:val="22"/>
          <w:lang w:val="en-GB"/>
        </w:rPr>
        <w:t>,</w:t>
      </w:r>
      <w:r w:rsidR="00672232" w:rsidRPr="00672232">
        <w:rPr>
          <w:rFonts w:asciiTheme="minorHAnsi" w:eastAsia="Times" w:hAnsiTheme="minorHAnsi" w:cstheme="minorHAnsi"/>
          <w:color w:val="auto"/>
          <w:sz w:val="22"/>
          <w:szCs w:val="22"/>
          <w:u w:val="single"/>
          <w:lang w:val="en-GB"/>
        </w:rPr>
        <w:t xml:space="preserve"> </w:t>
      </w:r>
      <w:r w:rsidR="00672232" w:rsidRPr="00040201">
        <w:rPr>
          <w:rFonts w:asciiTheme="minorHAnsi" w:eastAsia="Times" w:hAnsiTheme="minorHAnsi" w:cstheme="minorHAnsi"/>
          <w:color w:val="auto"/>
          <w:sz w:val="22"/>
          <w:szCs w:val="22"/>
          <w:u w:val="single"/>
          <w:lang w:val="en-GB"/>
        </w:rPr>
        <w:t xml:space="preserve">the free style proposed </w:t>
      </w:r>
      <w:r w:rsidR="00672232" w:rsidRPr="00672232">
        <w:rPr>
          <w:rFonts w:asciiTheme="minorHAnsi" w:eastAsia="Times" w:hAnsiTheme="minorHAnsi" w:cstheme="minorHAnsi"/>
          <w:color w:val="auto"/>
          <w:sz w:val="22"/>
          <w:szCs w:val="22"/>
          <w:u w:val="single"/>
          <w:lang w:val="en-GB"/>
        </w:rPr>
        <w:t>methodology on</w:t>
      </w:r>
      <w:r w:rsidR="00904C1B" w:rsidRPr="00672232">
        <w:rPr>
          <w:rFonts w:asciiTheme="minorHAnsi" w:eastAsia="Times" w:hAnsiTheme="minorHAnsi" w:cstheme="minorHAnsi"/>
          <w:color w:val="auto"/>
          <w:sz w:val="22"/>
          <w:szCs w:val="22"/>
          <w:u w:val="single"/>
          <w:lang w:val="en-GB"/>
        </w:rPr>
        <w:t xml:space="preserve"> </w:t>
      </w:r>
      <w:r w:rsidR="00672232" w:rsidRPr="00672232">
        <w:rPr>
          <w:rFonts w:asciiTheme="minorHAnsi" w:eastAsia="Times" w:hAnsiTheme="minorHAnsi" w:cstheme="minorHAnsi"/>
          <w:color w:val="auto"/>
          <w:sz w:val="22"/>
          <w:szCs w:val="22"/>
          <w:u w:val="single"/>
          <w:lang w:val="en-GB"/>
        </w:rPr>
        <w:t xml:space="preserve">the production, phased delivery and installation programme across the 17 centres, </w:t>
      </w:r>
      <w:r w:rsidR="00672232" w:rsidRPr="00672232">
        <w:rPr>
          <w:rFonts w:asciiTheme="minorHAnsi" w:eastAsia="Times" w:hAnsiTheme="minorHAnsi" w:cstheme="minorHAnsi"/>
          <w:b/>
          <w:bCs/>
          <w:color w:val="auto"/>
          <w:u w:val="single"/>
          <w:lang w:val="en-GB"/>
        </w:rPr>
        <w:t>sequenced against works completion</w:t>
      </w:r>
      <w:r w:rsidR="00672232" w:rsidRPr="00672232">
        <w:rPr>
          <w:rFonts w:asciiTheme="minorHAnsi" w:eastAsia="Times" w:hAnsiTheme="minorHAnsi" w:cstheme="minorHAnsi"/>
          <w:color w:val="auto"/>
          <w:sz w:val="22"/>
          <w:szCs w:val="22"/>
          <w:u w:val="single"/>
          <w:lang w:val="en-GB"/>
        </w:rPr>
        <w:t>, and the approach to storage, handling and protection until final acceptance</w:t>
      </w:r>
      <w:r w:rsidR="00672232" w:rsidRPr="00672232">
        <w:rPr>
          <w:rFonts w:asciiTheme="minorHAnsi" w:eastAsia="Times" w:hAnsiTheme="minorHAnsi" w:cstheme="minorHAnsi"/>
          <w:color w:val="auto"/>
          <w:sz w:val="22"/>
          <w:szCs w:val="22"/>
          <w:lang w:val="en-GB"/>
        </w:rPr>
        <w:t xml:space="preserve"> </w:t>
      </w:r>
      <w:r w:rsidR="00672232">
        <w:rPr>
          <w:rFonts w:asciiTheme="minorHAnsi" w:eastAsia="Times" w:hAnsiTheme="minorHAnsi" w:cstheme="minorHAnsi"/>
          <w:color w:val="auto"/>
          <w:sz w:val="22"/>
          <w:szCs w:val="22"/>
          <w:lang w:val="en-GB"/>
        </w:rPr>
        <w:t>(</w:t>
      </w:r>
      <w:r w:rsidR="00904C1B" w:rsidRPr="00904C1B">
        <w:rPr>
          <w:rFonts w:asciiTheme="minorHAnsi" w:eastAsia="Times" w:hAnsiTheme="minorHAnsi" w:cstheme="minorHAnsi"/>
          <w:color w:val="auto"/>
          <w:sz w:val="22"/>
          <w:szCs w:val="22"/>
          <w:lang w:val="en-GB"/>
        </w:rPr>
        <w:t>sub-criterion 2);</w:t>
      </w:r>
    </w:p>
    <w:p w14:paraId="4878FAE6" w14:textId="5A536AB7" w:rsidR="00F436B9" w:rsidRDefault="00040201" w:rsidP="00F436B9">
      <w:pPr>
        <w:pStyle w:val="Default"/>
        <w:numPr>
          <w:ilvl w:val="1"/>
          <w:numId w:val="18"/>
        </w:numPr>
        <w:jc w:val="both"/>
        <w:rPr>
          <w:rFonts w:asciiTheme="minorHAnsi" w:eastAsia="Times" w:hAnsiTheme="minorHAnsi" w:cstheme="minorHAnsi"/>
          <w:color w:val="auto"/>
          <w:sz w:val="22"/>
          <w:szCs w:val="22"/>
          <w:lang w:val="en-GB"/>
        </w:rPr>
      </w:pPr>
      <w:r w:rsidRPr="00040201">
        <w:rPr>
          <w:rFonts w:asciiTheme="minorHAnsi" w:eastAsia="Times" w:hAnsiTheme="minorHAnsi" w:cstheme="minorHAnsi"/>
          <w:b/>
          <w:bCs/>
          <w:color w:val="auto"/>
          <w:sz w:val="22"/>
          <w:szCs w:val="22"/>
          <w:lang w:val="en-GB"/>
        </w:rPr>
        <w:t>For Lo1, 2 and 3;</w:t>
      </w:r>
      <w:r>
        <w:rPr>
          <w:rFonts w:asciiTheme="minorHAnsi" w:eastAsia="Times" w:hAnsiTheme="minorHAnsi" w:cstheme="minorHAnsi"/>
          <w:color w:val="auto"/>
          <w:sz w:val="22"/>
          <w:szCs w:val="22"/>
          <w:lang w:val="en-GB"/>
        </w:rPr>
        <w:t xml:space="preserve"> </w:t>
      </w:r>
      <w:r w:rsidR="00904C1B" w:rsidRPr="00B44FB8">
        <w:rPr>
          <w:rFonts w:asciiTheme="minorHAnsi" w:eastAsia="Times" w:hAnsiTheme="minorHAnsi" w:cstheme="minorHAnsi"/>
          <w:color w:val="auto"/>
          <w:sz w:val="22"/>
          <w:szCs w:val="22"/>
          <w:u w:val="single"/>
          <w:lang w:val="en-GB"/>
        </w:rPr>
        <w:t>the organisation and composition of the proposed team</w:t>
      </w:r>
      <w:r w:rsidR="00904C1B" w:rsidRPr="00904C1B">
        <w:rPr>
          <w:rFonts w:asciiTheme="minorHAnsi" w:eastAsia="Times" w:hAnsiTheme="minorHAnsi" w:cstheme="minorHAnsi"/>
          <w:color w:val="auto"/>
          <w:sz w:val="22"/>
          <w:szCs w:val="22"/>
          <w:lang w:val="en-GB"/>
        </w:rPr>
        <w:t>, with the CV of the nominated site manager and key personnel</w:t>
      </w:r>
      <w:r>
        <w:rPr>
          <w:rFonts w:asciiTheme="minorHAnsi" w:eastAsia="Times" w:hAnsiTheme="minorHAnsi" w:cstheme="minorHAnsi"/>
          <w:color w:val="auto"/>
          <w:sz w:val="22"/>
          <w:szCs w:val="22"/>
          <w:lang w:val="en-GB"/>
        </w:rPr>
        <w:t xml:space="preserve">; and </w:t>
      </w:r>
      <w:r w:rsidRPr="00E12944">
        <w:rPr>
          <w:rFonts w:asciiTheme="minorHAnsi" w:eastAsia="Times" w:hAnsiTheme="minorHAnsi" w:cstheme="minorHAnsi"/>
          <w:b/>
          <w:bCs/>
          <w:color w:val="auto"/>
          <w:sz w:val="22"/>
          <w:szCs w:val="22"/>
          <w:lang w:val="en-GB"/>
        </w:rPr>
        <w:t>for Lot 4</w:t>
      </w:r>
      <w:r>
        <w:rPr>
          <w:rFonts w:asciiTheme="minorHAnsi" w:eastAsia="Times" w:hAnsiTheme="minorHAnsi" w:cstheme="minorHAnsi"/>
          <w:color w:val="auto"/>
          <w:sz w:val="22"/>
          <w:szCs w:val="22"/>
          <w:lang w:val="en-GB"/>
        </w:rPr>
        <w:t xml:space="preserve">; </w:t>
      </w:r>
      <w:r w:rsidR="00E12944">
        <w:rPr>
          <w:rFonts w:asciiTheme="minorHAnsi" w:eastAsia="Times" w:hAnsiTheme="minorHAnsi" w:cstheme="minorHAnsi"/>
          <w:color w:val="auto"/>
          <w:sz w:val="22"/>
          <w:szCs w:val="22"/>
          <w:lang w:val="en-GB"/>
        </w:rPr>
        <w:t xml:space="preserve">the </w:t>
      </w:r>
      <w:r w:rsidR="00E12944" w:rsidRPr="00E12944">
        <w:rPr>
          <w:rFonts w:asciiTheme="minorHAnsi" w:eastAsia="Times" w:hAnsiTheme="minorHAnsi" w:cstheme="minorHAnsi"/>
          <w:color w:val="auto"/>
          <w:sz w:val="22"/>
          <w:szCs w:val="22"/>
          <w:lang w:val="en-GB"/>
        </w:rPr>
        <w:t>delivery/installation and coordination team</w:t>
      </w:r>
      <w:r w:rsidR="00E12944">
        <w:rPr>
          <w:rFonts w:asciiTheme="minorHAnsi" w:eastAsia="Times" w:hAnsiTheme="minorHAnsi" w:cstheme="minorHAnsi"/>
          <w:color w:val="auto"/>
          <w:sz w:val="22"/>
          <w:szCs w:val="22"/>
          <w:lang w:val="en-GB"/>
        </w:rPr>
        <w:t xml:space="preserve"> and a designated point of contact </w:t>
      </w:r>
      <w:r w:rsidR="00904C1B" w:rsidRPr="00904C1B">
        <w:rPr>
          <w:rFonts w:asciiTheme="minorHAnsi" w:eastAsia="Times" w:hAnsiTheme="minorHAnsi" w:cstheme="minorHAnsi"/>
          <w:color w:val="auto"/>
          <w:sz w:val="22"/>
          <w:szCs w:val="22"/>
          <w:lang w:val="en-GB"/>
        </w:rPr>
        <w:t>(sub-criterion 3);</w:t>
      </w:r>
    </w:p>
    <w:p w14:paraId="0F84A820" w14:textId="50D79319" w:rsidR="00F436B9" w:rsidRPr="00BE4FDA" w:rsidRDefault="00B44FB8" w:rsidP="00F10B36">
      <w:pPr>
        <w:pStyle w:val="Default"/>
        <w:numPr>
          <w:ilvl w:val="1"/>
          <w:numId w:val="18"/>
        </w:numPr>
        <w:jc w:val="both"/>
        <w:rPr>
          <w:rFonts w:asciiTheme="minorHAnsi" w:hAnsiTheme="minorHAnsi" w:cstheme="minorHAnsi"/>
          <w:sz w:val="22"/>
          <w:szCs w:val="22"/>
          <w:lang w:val="en-GB"/>
        </w:rPr>
      </w:pPr>
      <w:r w:rsidRPr="00040201">
        <w:rPr>
          <w:rFonts w:asciiTheme="minorHAnsi" w:eastAsia="Times" w:hAnsiTheme="minorHAnsi" w:cstheme="minorHAnsi"/>
          <w:b/>
          <w:bCs/>
          <w:color w:val="auto"/>
          <w:sz w:val="22"/>
          <w:szCs w:val="22"/>
          <w:lang w:val="en-GB"/>
        </w:rPr>
        <w:t>For Lo1, 2 and 3;</w:t>
      </w:r>
      <w:r>
        <w:rPr>
          <w:rFonts w:asciiTheme="minorHAnsi" w:eastAsia="Times" w:hAnsiTheme="minorHAnsi" w:cstheme="minorHAnsi"/>
          <w:color w:val="auto"/>
          <w:sz w:val="22"/>
          <w:szCs w:val="22"/>
          <w:lang w:val="en-GB"/>
        </w:rPr>
        <w:t xml:space="preserve"> </w:t>
      </w:r>
      <w:r w:rsidR="00904C1B" w:rsidRPr="00E05868">
        <w:rPr>
          <w:rFonts w:asciiTheme="minorHAnsi" w:eastAsia="Times" w:hAnsiTheme="minorHAnsi" w:cstheme="minorHAnsi"/>
          <w:color w:val="auto"/>
          <w:sz w:val="22"/>
          <w:szCs w:val="22"/>
          <w:u w:val="single"/>
          <w:lang w:val="en-GB"/>
        </w:rPr>
        <w:t>the health &amp; safety and quality-control plan</w:t>
      </w:r>
      <w:r>
        <w:rPr>
          <w:rFonts w:asciiTheme="minorHAnsi" w:eastAsia="Times" w:hAnsiTheme="minorHAnsi" w:cstheme="minorHAnsi"/>
          <w:color w:val="auto"/>
          <w:sz w:val="22"/>
          <w:szCs w:val="22"/>
          <w:lang w:val="en-GB"/>
        </w:rPr>
        <w:t xml:space="preserve">, and </w:t>
      </w:r>
      <w:r w:rsidRPr="00E12944">
        <w:rPr>
          <w:rFonts w:asciiTheme="minorHAnsi" w:eastAsia="Times" w:hAnsiTheme="minorHAnsi" w:cstheme="minorHAnsi"/>
          <w:b/>
          <w:bCs/>
          <w:color w:val="auto"/>
          <w:sz w:val="22"/>
          <w:szCs w:val="22"/>
          <w:lang w:val="en-GB"/>
        </w:rPr>
        <w:t>for Lot 4</w:t>
      </w:r>
      <w:r>
        <w:rPr>
          <w:rFonts w:asciiTheme="minorHAnsi" w:eastAsia="Times" w:hAnsiTheme="minorHAnsi" w:cstheme="minorHAnsi"/>
          <w:color w:val="auto"/>
          <w:sz w:val="22"/>
          <w:szCs w:val="22"/>
          <w:lang w:val="en-GB"/>
        </w:rPr>
        <w:t xml:space="preserve">; </w:t>
      </w:r>
      <w:r w:rsidRPr="00B44FB8">
        <w:rPr>
          <w:rFonts w:asciiTheme="minorHAnsi" w:eastAsia="Times" w:hAnsiTheme="minorHAnsi" w:cstheme="minorHAnsi"/>
          <w:color w:val="auto"/>
          <w:sz w:val="22"/>
          <w:szCs w:val="22"/>
          <w:lang w:val="en-GB"/>
        </w:rPr>
        <w:t xml:space="preserve">how manufacturing and delivery will be maintained in the context of health &amp; safety rules </w:t>
      </w:r>
      <w:r w:rsidR="00904C1B" w:rsidRPr="00F436B9">
        <w:rPr>
          <w:rFonts w:asciiTheme="minorHAnsi" w:eastAsia="Times" w:hAnsiTheme="minorHAnsi" w:cstheme="minorHAnsi"/>
          <w:color w:val="auto"/>
          <w:sz w:val="22"/>
          <w:szCs w:val="22"/>
          <w:lang w:val="en-GB"/>
        </w:rPr>
        <w:t>(sub-criterion 4).</w:t>
      </w:r>
    </w:p>
    <w:p w14:paraId="3C6E01EE" w14:textId="24BE3196" w:rsidR="009009F8" w:rsidRPr="00BE4FDA" w:rsidRDefault="009009F8" w:rsidP="0006068D">
      <w:pPr>
        <w:pStyle w:val="Balk2"/>
        <w:spacing w:before="240" w:after="120" w:line="240" w:lineRule="auto"/>
        <w:jc w:val="both"/>
        <w:rPr>
          <w:rFonts w:asciiTheme="minorHAnsi" w:hAnsiTheme="minorHAnsi" w:cstheme="minorHAnsi"/>
          <w:sz w:val="22"/>
          <w:szCs w:val="22"/>
          <w:u w:val="single"/>
          <w:lang w:val="en-GB"/>
        </w:rPr>
      </w:pPr>
      <w:bookmarkStart w:id="77" w:name="_Toc232158960"/>
      <w:r w:rsidRPr="00BE4FDA">
        <w:rPr>
          <w:rFonts w:asciiTheme="minorHAnsi" w:hAnsiTheme="minorHAnsi" w:cstheme="minorHAnsi"/>
          <w:sz w:val="22"/>
          <w:szCs w:val="22"/>
          <w:u w:val="single"/>
          <w:lang w:val="en-GB"/>
        </w:rPr>
        <w:t>Bid validity period</w:t>
      </w:r>
      <w:bookmarkEnd w:id="77"/>
    </w:p>
    <w:p w14:paraId="634CE425" w14:textId="77777777" w:rsidR="009009F8" w:rsidRPr="004F6307" w:rsidRDefault="009009F8" w:rsidP="009009F8">
      <w:pPr>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The validity of bids submitted shall be at least 120 days from the submission deadline.</w:t>
      </w:r>
    </w:p>
    <w:p w14:paraId="6AF04744" w14:textId="77777777" w:rsidR="009009F8" w:rsidRPr="004F6307" w:rsidRDefault="009009F8" w:rsidP="0006068D">
      <w:pPr>
        <w:pStyle w:val="Default"/>
        <w:jc w:val="both"/>
        <w:rPr>
          <w:rFonts w:asciiTheme="minorHAnsi" w:hAnsiTheme="minorHAnsi" w:cstheme="minorHAnsi"/>
          <w:sz w:val="22"/>
          <w:szCs w:val="22"/>
          <w:lang w:val="en-GB"/>
        </w:rPr>
      </w:pPr>
    </w:p>
    <w:p w14:paraId="5BEC13C8" w14:textId="60DCB643" w:rsidR="0005224C" w:rsidRPr="004F6307" w:rsidRDefault="00384E6F" w:rsidP="0006068D">
      <w:pPr>
        <w:pStyle w:val="Balk2"/>
        <w:spacing w:before="240" w:after="120" w:line="240" w:lineRule="auto"/>
        <w:jc w:val="both"/>
        <w:rPr>
          <w:rFonts w:asciiTheme="minorHAnsi" w:hAnsiTheme="minorHAnsi" w:cstheme="minorHAnsi"/>
          <w:sz w:val="22"/>
          <w:szCs w:val="22"/>
          <w:u w:val="single"/>
          <w:lang w:val="en-GB"/>
        </w:rPr>
      </w:pPr>
      <w:bookmarkStart w:id="78" w:name="_Toc491193966"/>
      <w:bookmarkStart w:id="79" w:name="_Toc491193511"/>
      <w:bookmarkStart w:id="80" w:name="_Toc232158961"/>
      <w:bookmarkEnd w:id="78"/>
      <w:bookmarkEnd w:id="79"/>
      <w:r w:rsidRPr="00BE4FDA">
        <w:rPr>
          <w:rFonts w:asciiTheme="minorHAnsi" w:hAnsiTheme="minorHAnsi" w:cstheme="minorHAnsi"/>
          <w:sz w:val="22"/>
          <w:szCs w:val="22"/>
          <w:u w:val="single"/>
          <w:lang w:val="en-GB"/>
        </w:rPr>
        <w:t>Bid submission process</w:t>
      </w:r>
      <w:bookmarkEnd w:id="80"/>
    </w:p>
    <w:p w14:paraId="5E67A184" w14:textId="77777777" w:rsidR="00384E6F" w:rsidRPr="004F6307" w:rsidRDefault="00384E6F" w:rsidP="0006068D">
      <w:pPr>
        <w:pStyle w:val="Balk2"/>
        <w:spacing w:before="120" w:after="120" w:line="240" w:lineRule="auto"/>
        <w:ind w:left="708"/>
        <w:jc w:val="both"/>
        <w:rPr>
          <w:rFonts w:asciiTheme="minorHAnsi" w:hAnsiTheme="minorHAnsi" w:cstheme="minorHAnsi"/>
          <w:i/>
          <w:sz w:val="22"/>
          <w:szCs w:val="22"/>
          <w:lang w:val="en-GB"/>
        </w:rPr>
      </w:pPr>
      <w:bookmarkStart w:id="81" w:name="_Toc232158962"/>
      <w:r w:rsidRPr="00BE4FDA">
        <w:rPr>
          <w:rFonts w:asciiTheme="minorHAnsi" w:hAnsiTheme="minorHAnsi" w:cstheme="minorHAnsi"/>
          <w:i/>
          <w:iCs/>
          <w:sz w:val="22"/>
          <w:szCs w:val="22"/>
          <w:lang w:val="en-GB"/>
        </w:rPr>
        <w:t>Bids submitted in paper format</w:t>
      </w:r>
      <w:bookmarkEnd w:id="81"/>
      <w:r w:rsidRPr="00BE4FDA">
        <w:rPr>
          <w:rFonts w:asciiTheme="minorHAnsi" w:hAnsiTheme="minorHAnsi" w:cstheme="minorHAnsi"/>
          <w:i/>
          <w:iCs/>
          <w:sz w:val="22"/>
          <w:szCs w:val="22"/>
          <w:lang w:val="en-GB"/>
        </w:rPr>
        <w:t xml:space="preserve"> </w:t>
      </w:r>
    </w:p>
    <w:p w14:paraId="0F7C3408" w14:textId="2AE4D240" w:rsidR="00384E6F" w:rsidRPr="004F6307" w:rsidRDefault="00384E6F" w:rsidP="0006068D">
      <w:pPr>
        <w:spacing w:before="120"/>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Bids submitted in paper format will be rejected.</w:t>
      </w:r>
    </w:p>
    <w:p w14:paraId="2762B5B2" w14:textId="77777777" w:rsidR="00384E6F" w:rsidRPr="004F6307" w:rsidRDefault="00384E6F" w:rsidP="0006068D">
      <w:pPr>
        <w:spacing w:before="120"/>
        <w:jc w:val="both"/>
        <w:rPr>
          <w:rFonts w:asciiTheme="minorHAnsi" w:eastAsia="Times New Roman" w:hAnsiTheme="minorHAnsi" w:cstheme="minorHAnsi"/>
          <w:sz w:val="22"/>
          <w:szCs w:val="22"/>
          <w:lang w:val="en-GB"/>
        </w:rPr>
      </w:pPr>
    </w:p>
    <w:p w14:paraId="1854F6BF" w14:textId="77777777" w:rsidR="00D60BBF" w:rsidRPr="004F6307" w:rsidRDefault="00D60BBF" w:rsidP="0006068D">
      <w:pPr>
        <w:pStyle w:val="Balk2"/>
        <w:spacing w:before="120" w:after="120" w:line="240" w:lineRule="auto"/>
        <w:ind w:left="708"/>
        <w:jc w:val="both"/>
        <w:rPr>
          <w:rFonts w:asciiTheme="minorHAnsi" w:hAnsiTheme="minorHAnsi" w:cstheme="minorHAnsi"/>
          <w:i/>
          <w:sz w:val="22"/>
          <w:szCs w:val="22"/>
          <w:lang w:val="en-GB"/>
        </w:rPr>
      </w:pPr>
      <w:bookmarkStart w:id="82" w:name="_Toc232158963"/>
      <w:r w:rsidRPr="00BE4FDA">
        <w:rPr>
          <w:rFonts w:asciiTheme="minorHAnsi" w:hAnsiTheme="minorHAnsi" w:cstheme="minorHAnsi"/>
          <w:i/>
          <w:iCs/>
          <w:sz w:val="22"/>
          <w:szCs w:val="22"/>
          <w:lang w:val="en-GB"/>
        </w:rPr>
        <w:t>Electronic submission</w:t>
      </w:r>
      <w:bookmarkEnd w:id="82"/>
      <w:r w:rsidRPr="00BE4FDA">
        <w:rPr>
          <w:rFonts w:asciiTheme="minorHAnsi" w:hAnsiTheme="minorHAnsi" w:cstheme="minorHAnsi"/>
          <w:i/>
          <w:iCs/>
          <w:sz w:val="22"/>
          <w:szCs w:val="22"/>
          <w:lang w:val="en-GB"/>
        </w:rPr>
        <w:t xml:space="preserve"> </w:t>
      </w:r>
    </w:p>
    <w:p w14:paraId="53A9C8FC" w14:textId="0E8ABF67" w:rsidR="00AD6FAB" w:rsidRPr="004F6307" w:rsidRDefault="00DF31D8" w:rsidP="00DF31D8">
      <w:pPr>
        <w:spacing w:line="240" w:lineRule="auto"/>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 xml:space="preserve">In order to access the tender consultation space or to submit their bid, bidders must connect to the French government procurement platform at: </w:t>
      </w:r>
    </w:p>
    <w:p w14:paraId="5D1E7F6A" w14:textId="0E490242" w:rsidR="00DF31D8" w:rsidRPr="004F6307" w:rsidRDefault="00E47C34" w:rsidP="00DF31D8">
      <w:pPr>
        <w:spacing w:line="240" w:lineRule="auto"/>
        <w:jc w:val="both"/>
        <w:rPr>
          <w:rFonts w:asciiTheme="minorHAnsi" w:hAnsiTheme="minorHAnsi" w:cstheme="minorHAnsi"/>
          <w:sz w:val="22"/>
          <w:szCs w:val="22"/>
          <w:lang w:val="en-GB"/>
        </w:rPr>
      </w:pPr>
      <w:hyperlink w:history="1">
        <w:r w:rsidR="00287171" w:rsidRPr="00BE4FDA">
          <w:rPr>
            <w:rStyle w:val="Kpr"/>
            <w:rFonts w:asciiTheme="minorHAnsi" w:hAnsiTheme="minorHAnsi" w:cstheme="minorHAnsi"/>
            <w:sz w:val="22"/>
            <w:szCs w:val="22"/>
            <w:lang w:val="en-GB"/>
          </w:rPr>
          <w:t xml:space="preserve">https://www.marches-publics.gouv.fr </w:t>
        </w:r>
      </w:hyperlink>
    </w:p>
    <w:p w14:paraId="2623B2C0" w14:textId="77777777" w:rsidR="00C63F9A" w:rsidRPr="004F6307" w:rsidRDefault="00C63F9A" w:rsidP="00F10B36">
      <w:pPr>
        <w:spacing w:before="120" w:line="240" w:lineRule="auto"/>
        <w:jc w:val="both"/>
        <w:rPr>
          <w:rFonts w:asciiTheme="minorHAnsi" w:eastAsia="Times New Roman" w:hAnsiTheme="minorHAnsi" w:cstheme="minorHAnsi"/>
          <w:sz w:val="22"/>
          <w:szCs w:val="22"/>
          <w:lang w:val="en-GB"/>
        </w:rPr>
      </w:pPr>
      <w:r w:rsidRPr="00BE4FDA">
        <w:rPr>
          <w:rFonts w:asciiTheme="minorHAnsi" w:eastAsia="Times New Roman" w:hAnsiTheme="minorHAnsi" w:cstheme="minorHAnsi"/>
          <w:sz w:val="22"/>
          <w:szCs w:val="22"/>
          <w:lang w:val="en-GB"/>
        </w:rPr>
        <w:t>Electronic submission is mandatory. Any submission via other means will be rejected.</w:t>
      </w:r>
    </w:p>
    <w:p w14:paraId="1D8767E9" w14:textId="77777777" w:rsidR="00FB79BF" w:rsidRPr="004F6307" w:rsidRDefault="00E73250" w:rsidP="00F10B36">
      <w:pPr>
        <w:spacing w:before="120" w:line="240" w:lineRule="auto"/>
        <w:jc w:val="both"/>
        <w:rPr>
          <w:rStyle w:val="Kpr"/>
          <w:rFonts w:asciiTheme="minorHAnsi" w:hAnsiTheme="minorHAnsi" w:cstheme="minorHAnsi"/>
          <w:sz w:val="22"/>
          <w:szCs w:val="22"/>
          <w:lang w:val="en-GB"/>
        </w:rPr>
      </w:pPr>
      <w:r w:rsidRPr="00BE4FDA">
        <w:rPr>
          <w:rFonts w:asciiTheme="minorHAnsi" w:hAnsiTheme="minorHAnsi" w:cstheme="minorHAnsi"/>
          <w:sz w:val="22"/>
          <w:szCs w:val="22"/>
          <w:lang w:val="en-GB"/>
        </w:rPr>
        <w:t xml:space="preserve">The bid submission procedure is detailed on the website </w:t>
      </w:r>
      <w:hyperlink r:id="rId13" w:history="1">
        <w:r w:rsidRPr="00BE4FDA">
          <w:rPr>
            <w:rStyle w:val="Kpr"/>
            <w:rFonts w:asciiTheme="minorHAnsi" w:hAnsiTheme="minorHAnsi" w:cstheme="minorHAnsi"/>
            <w:sz w:val="22"/>
            <w:szCs w:val="22"/>
            <w:lang w:val="en-GB"/>
          </w:rPr>
          <w:t>www.marches-publics.gouv.fr</w:t>
        </w:r>
      </w:hyperlink>
      <w:r w:rsidRPr="00BE4FDA">
        <w:rPr>
          <w:rStyle w:val="Kpr"/>
          <w:rFonts w:asciiTheme="minorHAnsi" w:hAnsiTheme="minorHAnsi" w:cstheme="minorHAnsi"/>
          <w:sz w:val="22"/>
          <w:szCs w:val="22"/>
          <w:lang w:val="en-GB"/>
        </w:rPr>
        <w:t xml:space="preserve">. </w:t>
      </w:r>
    </w:p>
    <w:p w14:paraId="47847862" w14:textId="6EAA1DA6" w:rsidR="00665A55" w:rsidRPr="004F6307" w:rsidRDefault="00665A55" w:rsidP="00F10B36">
      <w:pPr>
        <w:spacing w:before="120" w:line="240" w:lineRule="auto"/>
        <w:jc w:val="both"/>
        <w:rPr>
          <w:rFonts w:asciiTheme="minorHAnsi" w:hAnsiTheme="minorHAnsi" w:cstheme="minorHAnsi"/>
          <w:sz w:val="22"/>
          <w:szCs w:val="22"/>
          <w:lang w:val="en-GB"/>
        </w:rPr>
      </w:pPr>
      <w:r w:rsidRPr="00BE4FDA">
        <w:rPr>
          <w:rStyle w:val="Kpr"/>
          <w:rFonts w:asciiTheme="minorHAnsi" w:hAnsiTheme="minorHAnsi" w:cstheme="minorHAnsi"/>
          <w:color w:val="auto"/>
          <w:sz w:val="22"/>
          <w:szCs w:val="22"/>
          <w:u w:val="none"/>
          <w:lang w:val="en-GB"/>
        </w:rPr>
        <w:t xml:space="preserve">On this site, bidders will notably find a user guide </w:t>
      </w:r>
      <w:r w:rsidRPr="00BE4FDA">
        <w:rPr>
          <w:rFonts w:asciiTheme="minorHAnsi" w:hAnsiTheme="minorHAnsi" w:cstheme="minorHAnsi"/>
          <w:sz w:val="22"/>
          <w:szCs w:val="22"/>
          <w:lang w:val="en-GB"/>
        </w:rPr>
        <w:t>available for download which specifies the platform’s conditions of use, notably the technical prerequisites and electronic certificates.</w:t>
      </w:r>
    </w:p>
    <w:p w14:paraId="7DBACFCA" w14:textId="02C26EA0" w:rsidR="00665A55" w:rsidRPr="004F6307" w:rsidRDefault="00665A55" w:rsidP="00F10B36">
      <w:pPr>
        <w:spacing w:before="120" w:line="240" w:lineRule="auto"/>
        <w:jc w:val="both"/>
        <w:rPr>
          <w:rStyle w:val="Kpr"/>
          <w:rFonts w:asciiTheme="minorHAnsi" w:hAnsiTheme="minorHAnsi" w:cstheme="minorHAnsi"/>
          <w:color w:val="auto"/>
          <w:sz w:val="22"/>
          <w:szCs w:val="22"/>
          <w:u w:val="none"/>
          <w:lang w:val="en-GB"/>
        </w:rPr>
      </w:pPr>
      <w:r w:rsidRPr="00BE4FDA">
        <w:rPr>
          <w:rFonts w:asciiTheme="minorHAnsi" w:hAnsiTheme="minorHAnsi" w:cstheme="minorHAnsi"/>
          <w:sz w:val="22"/>
          <w:szCs w:val="22"/>
          <w:lang w:val="en-GB"/>
        </w:rPr>
        <w:t>Should they so wish, bidders may make contact by phone on 01 76 64 74 07 on all business days between 9am and 7pm in order to obtain technical assistance with how to complete all the necessary tasks.</w:t>
      </w:r>
    </w:p>
    <w:p w14:paraId="24D2097F" w14:textId="0087BCF8" w:rsidR="00665A55" w:rsidRPr="004F6307" w:rsidRDefault="00665A55" w:rsidP="00665A55">
      <w:pPr>
        <w:spacing w:before="120" w:line="240" w:lineRule="auto"/>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In the event of allotment, all lots must be covered by an electronic submission. However, it is possible to make a single electronic submission for multiple lots provided that the lots covered by a bid can be identified without ambiguity.</w:t>
      </w:r>
    </w:p>
    <w:p w14:paraId="6067E5C0" w14:textId="10C90D4D" w:rsidR="00665A55" w:rsidRPr="004F6307" w:rsidRDefault="00665A55" w:rsidP="00665A55">
      <w:pPr>
        <w:spacing w:before="120" w:line="240" w:lineRule="auto"/>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The costs of accessing the network and of electronic signature shall be borne by the candidate.</w:t>
      </w:r>
    </w:p>
    <w:p w14:paraId="0CE5EA11" w14:textId="0C100EA7" w:rsidR="00665A55" w:rsidRPr="004F6307" w:rsidRDefault="00665A55" w:rsidP="00665A55">
      <w:pPr>
        <w:spacing w:before="120" w:line="240" w:lineRule="auto"/>
        <w:jc w:val="both"/>
        <w:rPr>
          <w:rFonts w:asciiTheme="minorHAnsi" w:hAnsiTheme="minorHAnsi" w:cstheme="minorHAnsi"/>
          <w:sz w:val="22"/>
          <w:szCs w:val="22"/>
          <w:u w:val="single"/>
          <w:lang w:val="en-GB"/>
        </w:rPr>
      </w:pPr>
      <w:r w:rsidRPr="00BE4FDA">
        <w:rPr>
          <w:rFonts w:asciiTheme="minorHAnsi" w:hAnsiTheme="minorHAnsi" w:cstheme="minorHAnsi"/>
          <w:sz w:val="22"/>
          <w:szCs w:val="22"/>
          <w:lang w:val="en-GB"/>
        </w:rPr>
        <w:t>Bidders are invited to test the configuration of their work device and to perform a test tender to ensure that their technical environment is functioning as required.</w:t>
      </w:r>
    </w:p>
    <w:p w14:paraId="12F00841" w14:textId="10D7164C" w:rsidR="008E6678" w:rsidRPr="004F6307" w:rsidRDefault="008E6678" w:rsidP="00F10B36">
      <w:pPr>
        <w:spacing w:before="120" w:line="240" w:lineRule="auto"/>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Bidders’ attention is drawn to the fact that they must at least have internet browser software. It is not mandatory to have an electronic signature system.</w:t>
      </w:r>
    </w:p>
    <w:p w14:paraId="56FC0F41" w14:textId="26370480" w:rsidR="006E370B" w:rsidRPr="004F6307" w:rsidRDefault="00DF31D8" w:rsidP="00F10B36">
      <w:pPr>
        <w:spacing w:before="120" w:line="240" w:lineRule="auto"/>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In order to make an offer, bidders must forward files in the following computer formats: PDF, RTF, ZIP, suite Microsoft Office, LibreOffice or Open Office. Any computer file in a different format will be declared null and void.</w:t>
      </w:r>
    </w:p>
    <w:p w14:paraId="6264228B" w14:textId="77777777" w:rsidR="006E370B" w:rsidRPr="004F6307" w:rsidRDefault="006E370B" w:rsidP="00F10B36">
      <w:pPr>
        <w:spacing w:before="240" w:line="240" w:lineRule="auto"/>
        <w:jc w:val="both"/>
        <w:rPr>
          <w:rFonts w:asciiTheme="minorHAnsi" w:hAnsiTheme="minorHAnsi" w:cstheme="minorHAnsi"/>
          <w:b/>
          <w:sz w:val="22"/>
          <w:szCs w:val="22"/>
          <w:lang w:val="en-GB"/>
        </w:rPr>
      </w:pPr>
      <w:r w:rsidRPr="00BE4FDA">
        <w:rPr>
          <w:rFonts w:asciiTheme="minorHAnsi" w:hAnsiTheme="minorHAnsi" w:cstheme="minorHAnsi"/>
          <w:b/>
          <w:bCs/>
          <w:sz w:val="22"/>
          <w:szCs w:val="22"/>
          <w:lang w:val="en-GB"/>
        </w:rPr>
        <w:t>NOTE:</w:t>
      </w:r>
    </w:p>
    <w:p w14:paraId="01C8BE15" w14:textId="77777777" w:rsidR="006E370B" w:rsidRPr="004F6307" w:rsidRDefault="006E370B" w:rsidP="00F10B36">
      <w:pPr>
        <w:spacing w:before="120" w:line="240" w:lineRule="auto"/>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All bid files must be free of computer viruses and must have been previously treated to this end by the bidder, using the latest version of an antivirus software. The same applies to all other files exchanged during this public procurement procedure.</w:t>
      </w:r>
    </w:p>
    <w:p w14:paraId="26A9C376" w14:textId="74BD5A22" w:rsidR="006E370B" w:rsidRPr="004F6307" w:rsidRDefault="006E370B" w:rsidP="00F10B36">
      <w:pPr>
        <w:spacing w:before="120" w:line="240" w:lineRule="auto"/>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The contracting authority may place any file containing a virus in a security archive. It will therefore be deemed never to have been received.</w:t>
      </w:r>
    </w:p>
    <w:p w14:paraId="59BC3B95" w14:textId="77777777" w:rsidR="006E370B" w:rsidRPr="004F6307" w:rsidRDefault="006E370B" w:rsidP="00F10B36">
      <w:pPr>
        <w:spacing w:before="120" w:line="240" w:lineRule="auto"/>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NB: Bidders’ attention is drawn to the time required to deliver large volume electronic files. The average downloading time may vary according to various parameters, such as the technical capacity of the device, the type of internet connection, traffic on the network, etc.</w:t>
      </w:r>
    </w:p>
    <w:p w14:paraId="2013827A" w14:textId="1F37D353" w:rsidR="00016E1A" w:rsidRPr="004F6307" w:rsidRDefault="006E370B" w:rsidP="00F10B36">
      <w:pPr>
        <w:spacing w:before="120" w:line="240" w:lineRule="auto"/>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To the extent that the date and time of completed upload constitutes the legal reference for submission of electronic bids, bidders are invited to allow sufficient time for all electronic submissions.</w:t>
      </w:r>
    </w:p>
    <w:p w14:paraId="34393ADE" w14:textId="554DD193" w:rsidR="00D60BBF" w:rsidRPr="004F6307" w:rsidRDefault="00016E1A" w:rsidP="00F10B36">
      <w:pPr>
        <w:spacing w:before="120" w:line="240" w:lineRule="auto"/>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Even though its bid for this public procurement procedure will have been submitted electronically, the bidder undertakes, notably if its bid has been accepted, to provide contractually valid paper documents. In this regard, it also undertakes that the natural person providing the electronic signature also provides their handwritten signature without making any modifications to the documents, to be forwarded to the contracting authority in this format. Lastly, the bidder undertakes to accept notification in paper format, in accordance with standard practices.</w:t>
      </w:r>
    </w:p>
    <w:p w14:paraId="5BF97789" w14:textId="77777777" w:rsidR="00ED1945" w:rsidRPr="00BE4FDA" w:rsidRDefault="00ED1945" w:rsidP="00ED1945">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83" w:name="_Toc63419905"/>
      <w:bookmarkStart w:id="84" w:name="_Toc63419901"/>
      <w:bookmarkEnd w:id="83"/>
      <w:bookmarkEnd w:id="84"/>
      <w:r w:rsidRPr="00BE4FDA">
        <w:rPr>
          <w:rFonts w:asciiTheme="minorHAnsi" w:hAnsiTheme="minorHAnsi" w:cstheme="minorHAnsi"/>
          <w:b/>
          <w:bCs/>
          <w:caps/>
          <w:sz w:val="28"/>
          <w:szCs w:val="22"/>
          <w:u w:val="single"/>
          <w:lang w:val="en-GB"/>
        </w:rPr>
        <w:t> </w:t>
      </w:r>
      <w:bookmarkStart w:id="85" w:name="_Toc232158964"/>
      <w:r w:rsidRPr="00BE4FDA">
        <w:rPr>
          <w:rFonts w:asciiTheme="minorHAnsi" w:hAnsiTheme="minorHAnsi" w:cstheme="minorHAnsi"/>
          <w:b/>
          <w:bCs/>
          <w:caps/>
          <w:sz w:val="28"/>
          <w:szCs w:val="22"/>
          <w:u w:val="single"/>
          <w:lang w:val="en-GB"/>
        </w:rPr>
        <w:t>Analysis of applications</w:t>
      </w:r>
      <w:bookmarkEnd w:id="85"/>
    </w:p>
    <w:p w14:paraId="7DC7EEAF" w14:textId="360F98C7" w:rsidR="00D23FE8" w:rsidRPr="004F6307" w:rsidRDefault="00D23FE8" w:rsidP="00870B9F">
      <w:pPr>
        <w:jc w:val="both"/>
        <w:rPr>
          <w:rFonts w:asciiTheme="minorHAnsi" w:hAnsiTheme="minorHAnsi" w:cstheme="minorHAnsi"/>
          <w:color w:val="000000"/>
          <w:sz w:val="22"/>
          <w:szCs w:val="22"/>
          <w:lang w:val="en-GB"/>
        </w:rPr>
      </w:pPr>
    </w:p>
    <w:p w14:paraId="3956B9A1" w14:textId="03682832" w:rsidR="00D23FE8" w:rsidRPr="004F6307" w:rsidRDefault="00D23FE8" w:rsidP="0006068D">
      <w:pPr>
        <w:pStyle w:val="Balk2"/>
        <w:spacing w:before="120" w:after="120" w:line="240" w:lineRule="auto"/>
        <w:jc w:val="both"/>
        <w:rPr>
          <w:rFonts w:asciiTheme="minorHAnsi" w:hAnsiTheme="minorHAnsi" w:cstheme="minorHAnsi"/>
          <w:sz w:val="22"/>
          <w:szCs w:val="22"/>
          <w:u w:val="single"/>
          <w:lang w:val="en-GB"/>
        </w:rPr>
      </w:pPr>
      <w:bookmarkStart w:id="86" w:name="_Toc232158965"/>
      <w:r w:rsidRPr="00BE4FDA">
        <w:rPr>
          <w:rFonts w:asciiTheme="minorHAnsi" w:hAnsiTheme="minorHAnsi" w:cstheme="minorHAnsi"/>
          <w:sz w:val="22"/>
          <w:szCs w:val="22"/>
          <w:u w:val="single"/>
          <w:lang w:val="en-GB"/>
        </w:rPr>
        <w:t>Application supplementary information requests</w:t>
      </w:r>
      <w:bookmarkEnd w:id="86"/>
    </w:p>
    <w:p w14:paraId="371872C3" w14:textId="274F2702" w:rsidR="00870B9F" w:rsidRPr="004F6307" w:rsidRDefault="00870B9F" w:rsidP="00870B9F">
      <w:pPr>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Before examining applications, should the contracting authority note that requested documents or information are missing or incomplete, it may ask the bidders concerned to complete their application pack within a deadline applicable to all such bidders. The deadline will be specified in the request for supplementary information.</w:t>
      </w:r>
    </w:p>
    <w:p w14:paraId="0C6BB796" w14:textId="2298394A" w:rsidR="00ED1945" w:rsidRPr="004F6307" w:rsidRDefault="00870B9F" w:rsidP="00870B9F">
      <w:pPr>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Applications that are incomplete or which remain incomplete following a request for additional information will be eliminated.</w:t>
      </w:r>
    </w:p>
    <w:p w14:paraId="5929F4B1" w14:textId="0D831298" w:rsidR="00F31102" w:rsidRPr="004F6307" w:rsidRDefault="00F31102" w:rsidP="00F31102">
      <w:pPr>
        <w:pStyle w:val="Balk2"/>
        <w:spacing w:before="120" w:after="120" w:line="240" w:lineRule="auto"/>
        <w:jc w:val="both"/>
        <w:rPr>
          <w:rFonts w:asciiTheme="minorHAnsi" w:hAnsiTheme="minorHAnsi" w:cstheme="minorHAnsi"/>
          <w:sz w:val="22"/>
          <w:szCs w:val="22"/>
          <w:u w:val="single"/>
          <w:lang w:val="en-GB"/>
        </w:rPr>
      </w:pPr>
      <w:bookmarkStart w:id="87" w:name="_Toc232158966"/>
      <w:r w:rsidRPr="00BE4FDA">
        <w:rPr>
          <w:rFonts w:asciiTheme="minorHAnsi" w:hAnsiTheme="minorHAnsi" w:cstheme="minorHAnsi"/>
          <w:sz w:val="22"/>
          <w:szCs w:val="22"/>
          <w:u w:val="single"/>
          <w:lang w:val="en-GB"/>
        </w:rPr>
        <w:t>Rejection of late applications - Opening bids</w:t>
      </w:r>
      <w:bookmarkEnd w:id="87"/>
    </w:p>
    <w:p w14:paraId="5886814F" w14:textId="2A261AC1" w:rsidR="00F31102" w:rsidRPr="004F6307" w:rsidRDefault="00F31102" w:rsidP="00F10B36">
      <w:pPr>
        <w:spacing w:before="120" w:line="240" w:lineRule="auto"/>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 xml:space="preserve">The Bid Opening Committee (meeting in non-public session) lists the bids received, the identity of applicants and the composition of the bids submitted. </w:t>
      </w:r>
    </w:p>
    <w:p w14:paraId="3B1B9329" w14:textId="77777777" w:rsidR="00F31102" w:rsidRPr="004F6307" w:rsidRDefault="00F31102" w:rsidP="00F10B36">
      <w:pPr>
        <w:spacing w:before="120"/>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Bids received after the deadline will be immediately rejected.</w:t>
      </w:r>
    </w:p>
    <w:p w14:paraId="2612C0FD" w14:textId="77777777" w:rsidR="00ED1945" w:rsidRPr="004F6307" w:rsidRDefault="00ED1945" w:rsidP="00ED1945">
      <w:pPr>
        <w:pStyle w:val="Balk2"/>
        <w:spacing w:before="120" w:after="120" w:line="240" w:lineRule="auto"/>
        <w:jc w:val="both"/>
        <w:rPr>
          <w:rFonts w:asciiTheme="minorHAnsi" w:hAnsiTheme="minorHAnsi" w:cstheme="minorHAnsi"/>
          <w:sz w:val="22"/>
          <w:szCs w:val="22"/>
          <w:u w:val="single"/>
          <w:lang w:val="en-GB"/>
        </w:rPr>
      </w:pPr>
      <w:bookmarkStart w:id="88" w:name="_Toc232158967"/>
      <w:r w:rsidRPr="00BE4FDA">
        <w:rPr>
          <w:rFonts w:asciiTheme="minorHAnsi" w:hAnsiTheme="minorHAnsi" w:cstheme="minorHAnsi"/>
          <w:sz w:val="22"/>
          <w:szCs w:val="22"/>
          <w:u w:val="single"/>
          <w:lang w:val="en-GB"/>
        </w:rPr>
        <w:t>Admissibility of applications</w:t>
      </w:r>
      <w:bookmarkEnd w:id="88"/>
    </w:p>
    <w:p w14:paraId="388277FC" w14:textId="750A9D5C" w:rsidR="00ED1945" w:rsidRPr="004F6307" w:rsidRDefault="00F52D3F" w:rsidP="00ED1945">
      <w:pPr>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In accordance with Article 3 of this document covering the conditions for participation, the Evaluation Committee of Expertise France analyses the admissibility of applications based on the following criteria:</w:t>
      </w:r>
    </w:p>
    <w:p w14:paraId="0041E2BB" w14:textId="7E02C18A" w:rsidR="00ED1945" w:rsidRPr="004F6307" w:rsidRDefault="00ED1945" w:rsidP="00ED1945">
      <w:pPr>
        <w:pStyle w:val="ListeParagraf"/>
        <w:numPr>
          <w:ilvl w:val="0"/>
          <w:numId w:val="32"/>
        </w:numPr>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 xml:space="preserve">Candidate's registration at the trade and </w:t>
      </w:r>
      <w:r w:rsidR="003634FE" w:rsidRPr="00BE4FDA">
        <w:rPr>
          <w:rFonts w:asciiTheme="minorHAnsi" w:hAnsiTheme="minorHAnsi" w:cstheme="minorHAnsi"/>
          <w:color w:val="000000"/>
          <w:sz w:val="22"/>
          <w:szCs w:val="22"/>
          <w:lang w:val="en-GB"/>
        </w:rPr>
        <w:t>companies’</w:t>
      </w:r>
      <w:r w:rsidRPr="00BE4FDA">
        <w:rPr>
          <w:rFonts w:asciiTheme="minorHAnsi" w:hAnsiTheme="minorHAnsi" w:cstheme="minorHAnsi"/>
          <w:color w:val="000000"/>
          <w:sz w:val="22"/>
          <w:szCs w:val="22"/>
          <w:lang w:val="en-GB"/>
        </w:rPr>
        <w:t xml:space="preserve"> registry (or equivalent)</w:t>
      </w:r>
    </w:p>
    <w:p w14:paraId="7AA3CDC9" w14:textId="73DE353A" w:rsidR="00ED1945" w:rsidRPr="004F6307" w:rsidRDefault="00ED1945" w:rsidP="000C0416">
      <w:pPr>
        <w:pStyle w:val="ListeParagraf"/>
        <w:numPr>
          <w:ilvl w:val="0"/>
          <w:numId w:val="32"/>
        </w:numPr>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Candidate’s compliance with its social security obligations</w:t>
      </w:r>
      <w:r w:rsidR="000C0416">
        <w:rPr>
          <w:rFonts w:asciiTheme="minorHAnsi" w:hAnsiTheme="minorHAnsi" w:cstheme="minorHAnsi"/>
          <w:color w:val="000000"/>
          <w:sz w:val="22"/>
          <w:szCs w:val="22"/>
          <w:lang w:val="en-GB"/>
        </w:rPr>
        <w:t xml:space="preserve"> </w:t>
      </w:r>
      <w:r w:rsidR="000C0416" w:rsidRPr="000C0416">
        <w:rPr>
          <w:rFonts w:asciiTheme="minorHAnsi" w:hAnsiTheme="minorHAnsi" w:cstheme="minorHAnsi"/>
          <w:color w:val="000000"/>
          <w:sz w:val="22"/>
          <w:szCs w:val="22"/>
          <w:lang w:val="en-GB"/>
        </w:rPr>
        <w:t>(No Social Security Debt Declaration);</w:t>
      </w:r>
    </w:p>
    <w:p w14:paraId="791A9E84" w14:textId="1E20CFDD" w:rsidR="00ED1945" w:rsidRPr="004F6307" w:rsidRDefault="00ED1945" w:rsidP="000C0416">
      <w:pPr>
        <w:pStyle w:val="ListeParagraf"/>
        <w:numPr>
          <w:ilvl w:val="0"/>
          <w:numId w:val="32"/>
        </w:numPr>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Candidate's compliance with its tax obligations</w:t>
      </w:r>
      <w:r w:rsidR="000C0416">
        <w:rPr>
          <w:rFonts w:asciiTheme="minorHAnsi" w:hAnsiTheme="minorHAnsi" w:cstheme="minorHAnsi"/>
          <w:color w:val="000000"/>
          <w:sz w:val="22"/>
          <w:szCs w:val="22"/>
          <w:lang w:val="en-GB"/>
        </w:rPr>
        <w:t xml:space="preserve"> </w:t>
      </w:r>
      <w:r w:rsidR="000C0416" w:rsidRPr="000C0416">
        <w:rPr>
          <w:rFonts w:asciiTheme="minorHAnsi" w:hAnsiTheme="minorHAnsi" w:cstheme="minorHAnsi"/>
          <w:color w:val="000000"/>
          <w:sz w:val="22"/>
          <w:szCs w:val="22"/>
          <w:lang w:val="en-GB"/>
        </w:rPr>
        <w:t>(No Tax Debt Declaration);</w:t>
      </w:r>
    </w:p>
    <w:p w14:paraId="52ECC461" w14:textId="3343C237" w:rsidR="00927F3A" w:rsidRPr="004F6307" w:rsidRDefault="00ED1945" w:rsidP="0006068D">
      <w:pPr>
        <w:pStyle w:val="ListeParagraf"/>
        <w:numPr>
          <w:ilvl w:val="0"/>
          <w:numId w:val="32"/>
        </w:numPr>
        <w:jc w:val="both"/>
        <w:rPr>
          <w:rFonts w:asciiTheme="minorHAnsi" w:hAnsiTheme="minorHAnsi" w:cstheme="minorHAnsi"/>
          <w:bCs/>
          <w:iCs/>
          <w:sz w:val="22"/>
          <w:szCs w:val="22"/>
          <w:lang w:val="en-GB"/>
        </w:rPr>
      </w:pPr>
      <w:r w:rsidRPr="00BE4FDA">
        <w:rPr>
          <w:rFonts w:asciiTheme="minorHAnsi" w:hAnsiTheme="minorHAnsi" w:cstheme="minorHAnsi"/>
          <w:color w:val="000000"/>
          <w:sz w:val="22"/>
          <w:szCs w:val="22"/>
          <w:lang w:val="en-GB"/>
        </w:rPr>
        <w:t xml:space="preserve">The applicant must not be in any of the situations set out in Articles L. 2141-1 to L. 2141-6 and L. 2141-7 to L. 2141-11 of the French Public Procurement Code, nor be on any </w:t>
      </w:r>
      <w:r w:rsidRPr="00BE4FDA">
        <w:rPr>
          <w:rFonts w:asciiTheme="minorHAnsi" w:hAnsiTheme="minorHAnsi" w:cstheme="minorHAnsi"/>
          <w:sz w:val="22"/>
          <w:szCs w:val="22"/>
          <w:lang w:val="en-GB"/>
        </w:rPr>
        <w:t>official exclusion list, whether their situation is established by means of their own declarations or through the application of vigilance measures by the contracting authority</w:t>
      </w:r>
    </w:p>
    <w:p w14:paraId="6EE4AC8E" w14:textId="77777777" w:rsidR="00ED1945" w:rsidRPr="004F6307" w:rsidRDefault="00ED1945" w:rsidP="00152DDA">
      <w:pPr>
        <w:pStyle w:val="ListeParagraf"/>
        <w:numPr>
          <w:ilvl w:val="0"/>
          <w:numId w:val="32"/>
        </w:numPr>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The candidate or its representative must not be in a situation of conflict of interest vis-à-vis the contracting authority and/or any beneficiary of the procurement contract</w:t>
      </w:r>
    </w:p>
    <w:p w14:paraId="56ABE2C5" w14:textId="71B58008" w:rsidR="008476A6" w:rsidRPr="004F6307" w:rsidRDefault="008476A6" w:rsidP="00E23E75">
      <w:pPr>
        <w:pStyle w:val="ListeParagraf"/>
        <w:numPr>
          <w:ilvl w:val="0"/>
          <w:numId w:val="32"/>
        </w:numPr>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The candidate must be able to demonstrate adequate implementation of appropriate technical and organisational measures such that data processing conforms with relevant data protection laws and regulations (GDPR and French data protection legislation), thereby guaranteeing the rights of data subjects </w:t>
      </w:r>
    </w:p>
    <w:p w14:paraId="49539DD1" w14:textId="358D0F33" w:rsidR="00927F3A" w:rsidRPr="004F6307" w:rsidRDefault="009866DE" w:rsidP="00927F3A">
      <w:pPr>
        <w:pStyle w:val="ListeParagraf"/>
        <w:numPr>
          <w:ilvl w:val="0"/>
          <w:numId w:val="32"/>
        </w:numPr>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Applications not demonstrating professional capacity and/or which do not meet the minimum capacity levels will be eliminated</w:t>
      </w:r>
      <w:r w:rsidR="00E24905">
        <w:rPr>
          <w:rFonts w:asciiTheme="minorHAnsi" w:hAnsiTheme="minorHAnsi" w:cstheme="minorHAnsi"/>
          <w:color w:val="000000"/>
          <w:sz w:val="22"/>
          <w:szCs w:val="22"/>
          <w:lang w:val="en-GB"/>
        </w:rPr>
        <w:t>.</w:t>
      </w:r>
    </w:p>
    <w:p w14:paraId="54A18FFF" w14:textId="1F54746A" w:rsidR="00B36650" w:rsidRPr="004F6307" w:rsidRDefault="00B36650" w:rsidP="0006068D">
      <w:pPr>
        <w:rPr>
          <w:lang w:val="en-GB"/>
        </w:rPr>
      </w:pPr>
    </w:p>
    <w:p w14:paraId="5E6F48B6" w14:textId="00C43B27" w:rsidR="00F31102" w:rsidRPr="004F6307" w:rsidRDefault="00F31102" w:rsidP="0005224C">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89" w:name="_Toc232158969"/>
      <w:r w:rsidRPr="00BE4FDA">
        <w:rPr>
          <w:rFonts w:asciiTheme="minorHAnsi" w:hAnsiTheme="minorHAnsi" w:cstheme="minorHAnsi"/>
          <w:b/>
          <w:bCs/>
          <w:caps/>
          <w:sz w:val="28"/>
          <w:szCs w:val="22"/>
          <w:u w:val="single"/>
          <w:lang w:val="en-GB"/>
        </w:rPr>
        <w:t>Bid evaluation, negotiations and award</w:t>
      </w:r>
      <w:bookmarkEnd w:id="89"/>
    </w:p>
    <w:p w14:paraId="6E4569E5" w14:textId="77777777" w:rsidR="00F31102" w:rsidRPr="004F6307" w:rsidRDefault="00F31102" w:rsidP="00F31102">
      <w:pPr>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The bid selection procedure is conducted by the Evaluation Committee of Expertise France in accordance with the following procedure:</w:t>
      </w:r>
    </w:p>
    <w:p w14:paraId="77FC7917" w14:textId="77777777" w:rsidR="00F31102" w:rsidRPr="004F6307" w:rsidRDefault="00F31102" w:rsidP="00F31102">
      <w:pPr>
        <w:pStyle w:val="Balk2"/>
        <w:spacing w:before="120" w:after="120" w:line="240" w:lineRule="auto"/>
        <w:jc w:val="both"/>
        <w:rPr>
          <w:rFonts w:asciiTheme="minorHAnsi" w:hAnsiTheme="minorHAnsi" w:cstheme="minorHAnsi"/>
          <w:sz w:val="22"/>
          <w:szCs w:val="22"/>
          <w:u w:val="single"/>
          <w:lang w:val="en-GB"/>
        </w:rPr>
      </w:pPr>
      <w:bookmarkStart w:id="90" w:name="_Toc232158970"/>
      <w:r w:rsidRPr="00BE4FDA">
        <w:rPr>
          <w:rFonts w:asciiTheme="minorHAnsi" w:hAnsiTheme="minorHAnsi" w:cstheme="minorHAnsi"/>
          <w:sz w:val="22"/>
          <w:szCs w:val="22"/>
          <w:u w:val="single"/>
          <w:lang w:val="en-GB"/>
        </w:rPr>
        <w:t>Rejection of late bids - Opening bids</w:t>
      </w:r>
      <w:bookmarkEnd w:id="90"/>
    </w:p>
    <w:p w14:paraId="2BBE4DC9" w14:textId="77777777" w:rsidR="00F31102" w:rsidRPr="004F6307" w:rsidRDefault="00F31102" w:rsidP="00F10B36">
      <w:pPr>
        <w:spacing w:before="120"/>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 xml:space="preserve">The Bid Opening Committee (meeting in non-public session) lists the bids received, the identity of applicants and the composition of the bids submitted. </w:t>
      </w:r>
    </w:p>
    <w:p w14:paraId="20DE04A3" w14:textId="77777777" w:rsidR="00F31102" w:rsidRPr="004F6307" w:rsidRDefault="00F31102" w:rsidP="00F10B36">
      <w:pPr>
        <w:spacing w:before="120"/>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Bids received after the deadline will be immediately rejected.</w:t>
      </w:r>
    </w:p>
    <w:p w14:paraId="0F7F49EE" w14:textId="77777777" w:rsidR="00F824DA" w:rsidRPr="004F6307" w:rsidRDefault="00F824DA" w:rsidP="00F824DA">
      <w:pPr>
        <w:pStyle w:val="Balk2"/>
        <w:spacing w:before="120" w:after="120" w:line="240" w:lineRule="auto"/>
        <w:jc w:val="both"/>
        <w:rPr>
          <w:rFonts w:asciiTheme="minorHAnsi" w:hAnsiTheme="minorHAnsi" w:cstheme="minorHAnsi"/>
          <w:sz w:val="22"/>
          <w:szCs w:val="22"/>
          <w:u w:val="single"/>
          <w:lang w:val="en-GB"/>
        </w:rPr>
      </w:pPr>
      <w:bookmarkStart w:id="91" w:name="_Toc232158971"/>
      <w:r w:rsidRPr="00BE4FDA">
        <w:rPr>
          <w:rFonts w:asciiTheme="minorHAnsi" w:hAnsiTheme="minorHAnsi" w:cstheme="minorHAnsi"/>
          <w:sz w:val="22"/>
          <w:szCs w:val="22"/>
          <w:u w:val="single"/>
          <w:lang w:val="en-GB"/>
        </w:rPr>
        <w:t>Bid analysis</w:t>
      </w:r>
      <w:bookmarkEnd w:id="91"/>
    </w:p>
    <w:p w14:paraId="2143EBDB" w14:textId="79D6F4AB" w:rsidR="00F824DA" w:rsidRPr="004F6307" w:rsidRDefault="006B10E6" w:rsidP="00F824DA">
      <w:pPr>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After having verified that the bids received are conforming, admissible and appropriate, the Evaluation Committee of Expertise France analyses the bids from selected bidders in accordance with the following criteria.</w:t>
      </w:r>
    </w:p>
    <w:p w14:paraId="1CC9502A" w14:textId="7B6EAFFD" w:rsidR="00016E1A" w:rsidRPr="004F6307" w:rsidRDefault="00016E1A" w:rsidP="00510257">
      <w:pPr>
        <w:pStyle w:val="Balk2"/>
        <w:spacing w:before="120" w:after="120" w:line="240" w:lineRule="auto"/>
        <w:jc w:val="both"/>
        <w:rPr>
          <w:rFonts w:asciiTheme="minorHAnsi" w:hAnsiTheme="minorHAnsi" w:cstheme="minorHAnsi"/>
          <w:sz w:val="22"/>
          <w:szCs w:val="22"/>
          <w:u w:val="single"/>
          <w:lang w:val="en-GB"/>
        </w:rPr>
      </w:pPr>
      <w:bookmarkStart w:id="92" w:name="_Toc232158972"/>
      <w:r w:rsidRPr="00BE4FDA">
        <w:rPr>
          <w:rFonts w:asciiTheme="minorHAnsi" w:hAnsiTheme="minorHAnsi" w:cstheme="minorHAnsi"/>
          <w:sz w:val="22"/>
          <w:szCs w:val="22"/>
          <w:u w:val="single"/>
          <w:lang w:val="en-GB"/>
        </w:rPr>
        <w:t>Rejection of non-conforming, inadmissible or inappropriate bids</w:t>
      </w:r>
      <w:bookmarkEnd w:id="92"/>
    </w:p>
    <w:p w14:paraId="3160E03D" w14:textId="157C9420" w:rsidR="00016E1A" w:rsidRPr="004F6307" w:rsidRDefault="00016E1A" w:rsidP="00016E1A">
      <w:pPr>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The Evaluation Committee examines all bids received and, in accordance with Article R.2152-1 of the French Public Procurement Code, rejects bids judged to be non-conforming, inadmissible or inappropriate, as applicable, after having implemented the regularisation procedure set out in Article R.2152-2 of said code.</w:t>
      </w:r>
    </w:p>
    <w:p w14:paraId="2F01284F" w14:textId="674B5A2D" w:rsidR="00016E1A" w:rsidRPr="004F6307" w:rsidRDefault="00016E1A" w:rsidP="00510257">
      <w:pPr>
        <w:pStyle w:val="Balk2"/>
        <w:spacing w:before="120" w:after="120" w:line="240" w:lineRule="auto"/>
        <w:jc w:val="both"/>
        <w:rPr>
          <w:rFonts w:asciiTheme="minorHAnsi" w:hAnsiTheme="minorHAnsi" w:cstheme="minorHAnsi"/>
          <w:sz w:val="22"/>
          <w:szCs w:val="22"/>
          <w:u w:val="single"/>
          <w:lang w:val="en-GB"/>
        </w:rPr>
      </w:pPr>
      <w:bookmarkStart w:id="93" w:name="_Toc232158973"/>
      <w:r w:rsidRPr="00BE4FDA">
        <w:rPr>
          <w:rFonts w:asciiTheme="minorHAnsi" w:hAnsiTheme="minorHAnsi" w:cstheme="minorHAnsi"/>
          <w:sz w:val="22"/>
          <w:szCs w:val="22"/>
          <w:u w:val="single"/>
          <w:lang w:val="en-GB"/>
        </w:rPr>
        <w:t>Comparison of bids for selection of the most economically beneficial bid</w:t>
      </w:r>
      <w:bookmarkEnd w:id="93"/>
    </w:p>
    <w:p w14:paraId="113EA4BE" w14:textId="77777777" w:rsidR="00D93D99" w:rsidRPr="004F6307" w:rsidRDefault="00D93D99" w:rsidP="00D93D99">
      <w:pPr>
        <w:spacing w:line="240" w:lineRule="auto"/>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Bids will be assessed separately in accordance with the following criteria by awarding a score up to the maximum number of points per criterion as set out below:</w:t>
      </w:r>
    </w:p>
    <w:p w14:paraId="2B42B88F" w14:textId="77777777" w:rsidR="00D93D99" w:rsidRPr="004F6307" w:rsidRDefault="00D93D99" w:rsidP="0006068D">
      <w:pPr>
        <w:pStyle w:val="Balk2"/>
        <w:spacing w:before="120" w:after="120" w:line="240" w:lineRule="auto"/>
        <w:ind w:left="708"/>
        <w:jc w:val="both"/>
        <w:rPr>
          <w:rFonts w:asciiTheme="minorHAnsi" w:hAnsiTheme="minorHAnsi" w:cstheme="minorHAnsi"/>
          <w:i/>
          <w:sz w:val="22"/>
          <w:szCs w:val="22"/>
          <w:lang w:val="en-GB"/>
        </w:rPr>
      </w:pPr>
      <w:bookmarkStart w:id="94" w:name="_Toc232158974"/>
      <w:r w:rsidRPr="00BE4FDA">
        <w:rPr>
          <w:rFonts w:asciiTheme="minorHAnsi" w:hAnsiTheme="minorHAnsi" w:cstheme="minorHAnsi"/>
          <w:i/>
          <w:iCs/>
          <w:sz w:val="22"/>
          <w:szCs w:val="22"/>
          <w:lang w:val="en-GB"/>
        </w:rPr>
        <w:t>Criterion 1: price of the services</w:t>
      </w:r>
      <w:bookmarkEnd w:id="94"/>
      <w:r w:rsidRPr="00BE4FDA">
        <w:rPr>
          <w:rFonts w:asciiTheme="minorHAnsi" w:hAnsiTheme="minorHAnsi" w:cstheme="minorHAnsi"/>
          <w:i/>
          <w:iCs/>
          <w:sz w:val="22"/>
          <w:szCs w:val="22"/>
          <w:lang w:val="en-GB"/>
        </w:rPr>
        <w:t xml:space="preserve"> </w:t>
      </w:r>
    </w:p>
    <w:p w14:paraId="427BB65A" w14:textId="41D49C68" w:rsidR="000603AA" w:rsidRPr="004F6307" w:rsidRDefault="000603AA">
      <w:pPr>
        <w:spacing w:before="120"/>
        <w:jc w:val="both"/>
        <w:rPr>
          <w:rFonts w:asciiTheme="minorHAnsi" w:hAnsiTheme="minorHAnsi" w:cstheme="minorHAnsi"/>
          <w:b/>
          <w:color w:val="000000"/>
          <w:sz w:val="22"/>
          <w:szCs w:val="22"/>
          <w:lang w:val="en-GB"/>
        </w:rPr>
      </w:pPr>
      <w:r w:rsidRPr="00BE4FDA">
        <w:rPr>
          <w:rFonts w:asciiTheme="minorHAnsi" w:hAnsiTheme="minorHAnsi" w:cstheme="minorHAnsi"/>
          <w:sz w:val="22"/>
          <w:szCs w:val="22"/>
          <w:lang w:val="en-GB"/>
        </w:rPr>
        <w:t xml:space="preserve">The </w:t>
      </w:r>
      <w:r w:rsidRPr="00BE4FDA">
        <w:rPr>
          <w:rFonts w:asciiTheme="minorHAnsi" w:hAnsiTheme="minorHAnsi" w:cstheme="minorHAnsi"/>
          <w:b/>
          <w:bCs/>
          <w:sz w:val="22"/>
          <w:szCs w:val="22"/>
          <w:lang w:val="en-GB"/>
        </w:rPr>
        <w:t xml:space="preserve">financial score (FS out of a maximum of </w:t>
      </w:r>
      <w:r w:rsidRPr="005C0351">
        <w:rPr>
          <w:rFonts w:asciiTheme="minorHAnsi" w:hAnsiTheme="minorHAnsi" w:cstheme="minorHAnsi"/>
          <w:b/>
          <w:bCs/>
          <w:sz w:val="22"/>
          <w:szCs w:val="22"/>
          <w:lang w:val="en-GB"/>
        </w:rPr>
        <w:t>40</w:t>
      </w:r>
      <w:r w:rsidRPr="00BE4FDA">
        <w:rPr>
          <w:rFonts w:asciiTheme="minorHAnsi" w:hAnsiTheme="minorHAnsi" w:cstheme="minorHAnsi"/>
          <w:b/>
          <w:bCs/>
          <w:sz w:val="22"/>
          <w:szCs w:val="22"/>
          <w:lang w:val="en-GB"/>
        </w:rPr>
        <w:t xml:space="preserve"> points)</w:t>
      </w:r>
      <w:r w:rsidRPr="00BE4FDA">
        <w:rPr>
          <w:rFonts w:asciiTheme="minorHAnsi" w:hAnsiTheme="minorHAnsi" w:cstheme="minorHAnsi"/>
          <w:sz w:val="22"/>
          <w:szCs w:val="22"/>
          <w:lang w:val="en-GB"/>
        </w:rPr>
        <w:t xml:space="preserve"> will cover the comparison of the financial offers of all candidates having submitted a conforming bid.</w:t>
      </w:r>
    </w:p>
    <w:p w14:paraId="5A45F6D7" w14:textId="6F2391F5" w:rsidR="00116C24" w:rsidRPr="00BE4FDA" w:rsidRDefault="00DA0CCE" w:rsidP="0006068D">
      <w:pPr>
        <w:pStyle w:val="Balk2"/>
        <w:spacing w:before="120" w:after="120" w:line="240" w:lineRule="auto"/>
        <w:ind w:left="708"/>
        <w:jc w:val="both"/>
        <w:rPr>
          <w:rFonts w:asciiTheme="minorHAnsi" w:hAnsiTheme="minorHAnsi" w:cstheme="minorHAnsi"/>
          <w:i/>
          <w:sz w:val="22"/>
          <w:szCs w:val="22"/>
          <w:lang w:val="en-GB"/>
        </w:rPr>
      </w:pPr>
      <w:bookmarkStart w:id="95" w:name="_Toc232158975"/>
      <w:r w:rsidRPr="00BE4FDA">
        <w:rPr>
          <w:rFonts w:asciiTheme="minorHAnsi" w:hAnsiTheme="minorHAnsi" w:cstheme="minorHAnsi"/>
          <w:i/>
          <w:iCs/>
          <w:sz w:val="22"/>
          <w:szCs w:val="22"/>
          <w:lang w:val="en-GB"/>
        </w:rPr>
        <w:t>Criterion 2: Technical offer</w:t>
      </w:r>
      <w:bookmarkEnd w:id="95"/>
    </w:p>
    <w:p w14:paraId="4DF5658F" w14:textId="77777777" w:rsidR="00116C24" w:rsidRPr="00BE4FDA" w:rsidRDefault="00116C24" w:rsidP="00BD69EC">
      <w:pPr>
        <w:rPr>
          <w:rFonts w:asciiTheme="minorHAnsi" w:hAnsiTheme="minorHAnsi" w:cstheme="minorHAnsi"/>
          <w:b/>
          <w:sz w:val="22"/>
          <w:szCs w:val="22"/>
          <w:lang w:val="en-GB"/>
        </w:rPr>
      </w:pPr>
    </w:p>
    <w:tbl>
      <w:tblPr>
        <w:tblStyle w:val="TabloKlavuzu"/>
        <w:tblW w:w="0" w:type="auto"/>
        <w:tblLook w:val="04A0" w:firstRow="1" w:lastRow="0" w:firstColumn="1" w:lastColumn="0" w:noHBand="0" w:noVBand="1"/>
      </w:tblPr>
      <w:tblGrid>
        <w:gridCol w:w="6654"/>
        <w:gridCol w:w="2692"/>
      </w:tblGrid>
      <w:tr w:rsidR="00D93D99" w:rsidRPr="004F6307" w14:paraId="0B543BB8" w14:textId="77777777" w:rsidTr="009009F8">
        <w:tc>
          <w:tcPr>
            <w:tcW w:w="6654" w:type="dxa"/>
            <w:shd w:val="clear" w:color="auto" w:fill="D9D9D9" w:themeFill="background1" w:themeFillShade="D9"/>
          </w:tcPr>
          <w:p w14:paraId="6AC02A4A" w14:textId="42A34F00" w:rsidR="00D93D99" w:rsidRPr="004F6307" w:rsidRDefault="00DA0CCE" w:rsidP="00693CDE">
            <w:pPr>
              <w:jc w:val="both"/>
              <w:rPr>
                <w:rFonts w:asciiTheme="minorHAnsi" w:hAnsiTheme="minorHAnsi" w:cstheme="minorHAnsi"/>
                <w:b/>
                <w:sz w:val="22"/>
                <w:szCs w:val="22"/>
                <w:lang w:val="en-GB"/>
              </w:rPr>
            </w:pPr>
            <w:r w:rsidRPr="00BE4FDA">
              <w:rPr>
                <w:rFonts w:asciiTheme="minorHAnsi" w:hAnsiTheme="minorHAnsi" w:cstheme="minorHAnsi"/>
                <w:b/>
                <w:bCs/>
                <w:sz w:val="22"/>
                <w:szCs w:val="22"/>
                <w:lang w:val="en-GB"/>
              </w:rPr>
              <w:t>Sub-criteria for assessing the technical quality</w:t>
            </w:r>
          </w:p>
        </w:tc>
        <w:tc>
          <w:tcPr>
            <w:tcW w:w="2692" w:type="dxa"/>
            <w:shd w:val="clear" w:color="auto" w:fill="D9D9D9" w:themeFill="background1" w:themeFillShade="D9"/>
          </w:tcPr>
          <w:p w14:paraId="692353D7" w14:textId="77777777" w:rsidR="00D93D99" w:rsidRPr="00BE4FDA" w:rsidRDefault="00D93D99" w:rsidP="00693CDE">
            <w:pPr>
              <w:jc w:val="center"/>
              <w:rPr>
                <w:rFonts w:asciiTheme="minorHAnsi" w:hAnsiTheme="minorHAnsi" w:cstheme="minorHAnsi"/>
                <w:b/>
                <w:sz w:val="22"/>
                <w:szCs w:val="22"/>
                <w:lang w:val="en-GB"/>
              </w:rPr>
            </w:pPr>
            <w:r w:rsidRPr="00BE4FDA">
              <w:rPr>
                <w:rFonts w:asciiTheme="minorHAnsi" w:hAnsiTheme="minorHAnsi" w:cstheme="minorHAnsi"/>
                <w:b/>
                <w:bCs/>
                <w:sz w:val="22"/>
                <w:szCs w:val="22"/>
                <w:lang w:val="en-GB"/>
              </w:rPr>
              <w:t>Maximum number of points</w:t>
            </w:r>
          </w:p>
        </w:tc>
      </w:tr>
      <w:tr w:rsidR="00D93D99" w:rsidRPr="004F6307" w14:paraId="1CCCFFD5" w14:textId="77777777" w:rsidTr="009009F8">
        <w:tc>
          <w:tcPr>
            <w:tcW w:w="6654" w:type="dxa"/>
          </w:tcPr>
          <w:p w14:paraId="562FBBF9" w14:textId="77777777" w:rsidR="00A6086A" w:rsidRDefault="00260B41" w:rsidP="00693CDE">
            <w:pPr>
              <w:jc w:val="both"/>
              <w:rPr>
                <w:rFonts w:asciiTheme="minorHAnsi" w:hAnsiTheme="minorHAnsi" w:cstheme="minorHAnsi"/>
                <w:b/>
                <w:i/>
                <w:iCs/>
                <w:sz w:val="22"/>
                <w:szCs w:val="22"/>
                <w:lang w:val="en-US"/>
              </w:rPr>
            </w:pPr>
            <w:r w:rsidRPr="00BE4FDA">
              <w:rPr>
                <w:rFonts w:asciiTheme="minorHAnsi" w:hAnsiTheme="minorHAnsi" w:cstheme="minorHAnsi"/>
                <w:b/>
                <w:sz w:val="22"/>
                <w:szCs w:val="22"/>
                <w:lang w:val="en-GB"/>
              </w:rPr>
              <w:t xml:space="preserve">Sub-criterion 1: </w:t>
            </w:r>
            <w:r w:rsidR="003C453B" w:rsidRPr="009E5582">
              <w:rPr>
                <w:rFonts w:asciiTheme="minorHAnsi" w:hAnsiTheme="minorHAnsi" w:cstheme="minorHAnsi"/>
                <w:sz w:val="22"/>
                <w:szCs w:val="22"/>
                <w:u w:val="single"/>
                <w:lang w:val="en-US"/>
              </w:rPr>
              <w:t>Understanding of the need and site/occupied-facility conditions</w:t>
            </w:r>
            <w:r w:rsidR="003C453B" w:rsidRPr="00766524">
              <w:rPr>
                <w:rFonts w:asciiTheme="minorHAnsi" w:hAnsiTheme="minorHAnsi" w:cstheme="minorHAnsi"/>
                <w:sz w:val="22"/>
                <w:szCs w:val="22"/>
                <w:lang w:val="en-US"/>
              </w:rPr>
              <w:t xml:space="preserve"> </w:t>
            </w:r>
            <w:r w:rsidR="003C453B" w:rsidRPr="00766524">
              <w:rPr>
                <w:rFonts w:asciiTheme="minorHAnsi" w:hAnsiTheme="minorHAnsi" w:cstheme="minorHAnsi"/>
                <w:i/>
                <w:iCs/>
                <w:sz w:val="22"/>
                <w:szCs w:val="22"/>
                <w:lang w:val="en-US"/>
              </w:rPr>
              <w:t>(</w:t>
            </w:r>
            <w:r w:rsidR="003C453B" w:rsidRPr="00672232">
              <w:rPr>
                <w:rFonts w:asciiTheme="minorHAnsi" w:hAnsiTheme="minorHAnsi" w:cstheme="minorHAnsi"/>
                <w:i/>
                <w:iCs/>
                <w:sz w:val="22"/>
                <w:szCs w:val="22"/>
                <w:lang w:val="en-US"/>
              </w:rPr>
              <w:t>evidenced by:</w:t>
            </w:r>
            <w:r w:rsidR="00A6086A" w:rsidRPr="00672232">
              <w:rPr>
                <w:rFonts w:asciiTheme="minorHAnsi" w:hAnsiTheme="minorHAnsi" w:cstheme="minorHAnsi"/>
                <w:i/>
                <w:iCs/>
                <w:sz w:val="22"/>
                <w:szCs w:val="22"/>
                <w:lang w:val="en-US"/>
              </w:rPr>
              <w:t xml:space="preserve"> </w:t>
            </w:r>
            <w:r w:rsidR="00A6086A" w:rsidRPr="00A6086A">
              <w:rPr>
                <w:rFonts w:asciiTheme="minorHAnsi" w:hAnsiTheme="minorHAnsi" w:cstheme="minorHAnsi"/>
                <w:b/>
                <w:bCs/>
                <w:i/>
                <w:iCs/>
                <w:sz w:val="22"/>
                <w:szCs w:val="22"/>
                <w:lang w:val="en-US"/>
              </w:rPr>
              <w:t>F</w:t>
            </w:r>
            <w:r w:rsidR="00A6086A" w:rsidRPr="00672232">
              <w:rPr>
                <w:rFonts w:asciiTheme="minorHAnsi" w:hAnsiTheme="minorHAnsi" w:cstheme="minorHAnsi"/>
                <w:b/>
                <w:i/>
                <w:iCs/>
                <w:sz w:val="22"/>
                <w:szCs w:val="22"/>
                <w:lang w:val="en-US"/>
              </w:rPr>
              <w:t>or Lots 1–3</w:t>
            </w:r>
            <w:r w:rsidR="00A6086A">
              <w:rPr>
                <w:rFonts w:asciiTheme="minorHAnsi" w:hAnsiTheme="minorHAnsi" w:cstheme="minorHAnsi"/>
                <w:b/>
                <w:i/>
                <w:iCs/>
                <w:sz w:val="22"/>
                <w:szCs w:val="22"/>
                <w:lang w:val="en-US"/>
              </w:rPr>
              <w:t>:</w:t>
            </w:r>
            <w:r w:rsidR="003C453B" w:rsidRPr="00672232">
              <w:rPr>
                <w:rFonts w:asciiTheme="minorHAnsi" w:hAnsiTheme="minorHAnsi" w:cstheme="minorHAnsi"/>
                <w:i/>
                <w:iCs/>
                <w:sz w:val="22"/>
                <w:szCs w:val="22"/>
                <w:lang w:val="en-US"/>
              </w:rPr>
              <w:t xml:space="preserve"> </w:t>
            </w:r>
            <w:r w:rsidR="00A6086A">
              <w:rPr>
                <w:rFonts w:asciiTheme="minorHAnsi" w:hAnsiTheme="minorHAnsi" w:cstheme="minorHAnsi"/>
                <w:i/>
                <w:iCs/>
                <w:sz w:val="22"/>
                <w:szCs w:val="22"/>
                <w:lang w:val="en-US"/>
              </w:rPr>
              <w:t>T</w:t>
            </w:r>
            <w:r w:rsidR="003C453B" w:rsidRPr="00672232">
              <w:rPr>
                <w:rFonts w:asciiTheme="minorHAnsi" w:hAnsiTheme="minorHAnsi" w:cstheme="minorHAnsi"/>
                <w:i/>
                <w:iCs/>
                <w:sz w:val="22"/>
                <w:szCs w:val="22"/>
                <w:lang w:val="en-US"/>
              </w:rPr>
              <w:t>he candidate's statement of understanding in the technical addendum</w:t>
            </w:r>
            <w:r w:rsidR="003C453B" w:rsidRPr="00672232">
              <w:rPr>
                <w:rFonts w:asciiTheme="minorHAnsi" w:hAnsiTheme="minorHAnsi" w:cstheme="minorHAnsi"/>
                <w:bCs/>
                <w:i/>
                <w:iCs/>
                <w:sz w:val="22"/>
                <w:szCs w:val="22"/>
                <w:lang w:val="en-US"/>
              </w:rPr>
              <w:t>;</w:t>
            </w:r>
            <w:r w:rsidR="003C453B" w:rsidRPr="00672232">
              <w:rPr>
                <w:rFonts w:asciiTheme="minorHAnsi" w:hAnsiTheme="minorHAnsi" w:cstheme="minorHAnsi"/>
                <w:b/>
                <w:i/>
                <w:iCs/>
                <w:sz w:val="22"/>
                <w:szCs w:val="22"/>
                <w:lang w:val="en-US"/>
              </w:rPr>
              <w:t xml:space="preserve"> </w:t>
            </w:r>
          </w:p>
          <w:p w14:paraId="3983C8CD" w14:textId="2DF95334" w:rsidR="00D93D99" w:rsidRPr="009E5582" w:rsidRDefault="009E5582" w:rsidP="00693CDE">
            <w:pPr>
              <w:jc w:val="both"/>
              <w:rPr>
                <w:rFonts w:asciiTheme="minorHAnsi" w:hAnsiTheme="minorHAnsi" w:cstheme="minorHAnsi"/>
                <w:b/>
                <w:i/>
                <w:iCs/>
                <w:sz w:val="22"/>
                <w:szCs w:val="22"/>
                <w:lang w:val="en-US"/>
              </w:rPr>
            </w:pPr>
            <w:r w:rsidRPr="00672232">
              <w:rPr>
                <w:rFonts w:asciiTheme="minorHAnsi" w:hAnsiTheme="minorHAnsi" w:cstheme="minorHAnsi"/>
                <w:b/>
                <w:i/>
                <w:iCs/>
                <w:sz w:val="22"/>
                <w:szCs w:val="22"/>
                <w:lang w:val="en-US"/>
              </w:rPr>
              <w:t xml:space="preserve">and </w:t>
            </w:r>
            <w:r w:rsidR="00A6086A">
              <w:rPr>
                <w:rFonts w:asciiTheme="minorHAnsi" w:hAnsiTheme="minorHAnsi" w:cstheme="minorHAnsi"/>
                <w:b/>
                <w:i/>
                <w:iCs/>
                <w:sz w:val="22"/>
                <w:szCs w:val="22"/>
                <w:lang w:val="en-US"/>
              </w:rPr>
              <w:t>F</w:t>
            </w:r>
            <w:r w:rsidR="003C453B" w:rsidRPr="00672232">
              <w:rPr>
                <w:rFonts w:asciiTheme="minorHAnsi" w:hAnsiTheme="minorHAnsi" w:cstheme="minorHAnsi"/>
                <w:b/>
                <w:i/>
                <w:iCs/>
                <w:sz w:val="22"/>
                <w:szCs w:val="22"/>
                <w:lang w:val="en-US"/>
              </w:rPr>
              <w:t xml:space="preserve">or Lot 4, </w:t>
            </w:r>
            <w:r w:rsidR="00A6086A" w:rsidRPr="00A6086A">
              <w:rPr>
                <w:rFonts w:asciiTheme="minorHAnsi" w:hAnsiTheme="minorHAnsi" w:cstheme="minorHAnsi"/>
                <w:bCs/>
                <w:i/>
                <w:iCs/>
                <w:sz w:val="22"/>
                <w:szCs w:val="22"/>
                <w:lang w:val="en-US"/>
              </w:rPr>
              <w:t>understanding</w:t>
            </w:r>
            <w:r w:rsidR="00A6086A">
              <w:rPr>
                <w:rFonts w:asciiTheme="minorHAnsi" w:hAnsiTheme="minorHAnsi" w:cstheme="minorHAnsi"/>
                <w:b/>
                <w:i/>
                <w:iCs/>
                <w:sz w:val="22"/>
                <w:szCs w:val="22"/>
                <w:lang w:val="en-US"/>
              </w:rPr>
              <w:t xml:space="preserve"> </w:t>
            </w:r>
            <w:r w:rsidR="003C453B" w:rsidRPr="00672232">
              <w:rPr>
                <w:rFonts w:asciiTheme="minorHAnsi" w:hAnsiTheme="minorHAnsi" w:cstheme="minorHAnsi"/>
                <w:bCs/>
                <w:i/>
                <w:iCs/>
                <w:sz w:val="22"/>
                <w:szCs w:val="22"/>
                <w:lang w:val="en-US"/>
              </w:rPr>
              <w:t xml:space="preserve">of the furniture requirements and the delivery/installation conditions at the </w:t>
            </w:r>
            <w:r w:rsidR="00D07537" w:rsidRPr="00672232">
              <w:rPr>
                <w:rFonts w:asciiTheme="minorHAnsi" w:hAnsiTheme="minorHAnsi" w:cstheme="minorHAnsi"/>
                <w:bCs/>
                <w:i/>
                <w:iCs/>
                <w:sz w:val="22"/>
                <w:szCs w:val="22"/>
                <w:lang w:val="en-US"/>
              </w:rPr>
              <w:t>centers</w:t>
            </w:r>
            <w:r w:rsidR="003C453B" w:rsidRPr="00672232">
              <w:rPr>
                <w:rFonts w:asciiTheme="minorHAnsi" w:hAnsiTheme="minorHAnsi" w:cstheme="minorHAnsi"/>
                <w:bCs/>
                <w:i/>
                <w:iCs/>
                <w:sz w:val="22"/>
                <w:szCs w:val="22"/>
                <w:lang w:val="en-US"/>
              </w:rPr>
              <w:t>)</w:t>
            </w:r>
          </w:p>
        </w:tc>
        <w:tc>
          <w:tcPr>
            <w:tcW w:w="2692" w:type="dxa"/>
          </w:tcPr>
          <w:p w14:paraId="0FBB3AD7" w14:textId="4F359D98" w:rsidR="00D93D99" w:rsidRPr="00BE4FDA" w:rsidRDefault="007E5321" w:rsidP="00693CDE">
            <w:pPr>
              <w:jc w:val="center"/>
              <w:rPr>
                <w:rFonts w:asciiTheme="minorHAnsi" w:hAnsiTheme="minorHAnsi" w:cstheme="minorHAnsi"/>
                <w:b/>
                <w:sz w:val="22"/>
                <w:szCs w:val="22"/>
                <w:lang w:val="en-GB"/>
              </w:rPr>
            </w:pPr>
            <w:r>
              <w:rPr>
                <w:rFonts w:asciiTheme="minorHAnsi" w:hAnsiTheme="minorHAnsi" w:cstheme="minorHAnsi"/>
                <w:b/>
                <w:bCs/>
                <w:sz w:val="22"/>
                <w:szCs w:val="22"/>
                <w:lang w:val="en-GB"/>
              </w:rPr>
              <w:t>12</w:t>
            </w:r>
          </w:p>
        </w:tc>
      </w:tr>
      <w:tr w:rsidR="00D93D99" w:rsidRPr="004F6307" w14:paraId="6D0AFDAA" w14:textId="77777777" w:rsidTr="009009F8">
        <w:tc>
          <w:tcPr>
            <w:tcW w:w="6654" w:type="dxa"/>
          </w:tcPr>
          <w:p w14:paraId="7DBCB492" w14:textId="77777777" w:rsidR="00A6086A" w:rsidRDefault="00DA0CCE" w:rsidP="00DA0CCE">
            <w:pPr>
              <w:jc w:val="both"/>
              <w:rPr>
                <w:rFonts w:asciiTheme="minorHAnsi" w:hAnsiTheme="minorHAnsi" w:cstheme="minorHAnsi"/>
                <w:i/>
                <w:iCs/>
                <w:sz w:val="22"/>
                <w:szCs w:val="22"/>
                <w:lang w:val="en-US"/>
              </w:rPr>
            </w:pPr>
            <w:r w:rsidRPr="00BE4FDA">
              <w:rPr>
                <w:rFonts w:asciiTheme="minorHAnsi" w:hAnsiTheme="minorHAnsi" w:cstheme="minorHAnsi"/>
                <w:b/>
                <w:bCs/>
                <w:sz w:val="22"/>
                <w:szCs w:val="22"/>
                <w:lang w:val="en-GB"/>
              </w:rPr>
              <w:t xml:space="preserve">Sub-criterion 2: </w:t>
            </w:r>
            <w:r w:rsidR="002F0254" w:rsidRPr="00BE4FDA">
              <w:rPr>
                <w:rFonts w:asciiTheme="minorHAnsi" w:hAnsiTheme="minorHAnsi" w:cstheme="minorHAnsi"/>
                <w:b/>
                <w:bCs/>
                <w:sz w:val="22"/>
                <w:szCs w:val="22"/>
                <w:lang w:val="en-US"/>
              </w:rPr>
              <w:t xml:space="preserve">Methodology, sequencing, programme and multi-site delivery </w:t>
            </w:r>
            <w:r w:rsidR="002F0254" w:rsidRPr="00672232">
              <w:rPr>
                <w:rFonts w:asciiTheme="minorHAnsi" w:hAnsiTheme="minorHAnsi" w:cstheme="minorHAnsi"/>
                <w:i/>
                <w:iCs/>
                <w:sz w:val="22"/>
                <w:szCs w:val="22"/>
                <w:lang w:val="en-US"/>
              </w:rPr>
              <w:t>(evidenced by</w:t>
            </w:r>
            <w:r w:rsidR="00672232">
              <w:rPr>
                <w:rFonts w:asciiTheme="minorHAnsi" w:hAnsiTheme="minorHAnsi" w:cstheme="minorHAnsi"/>
                <w:i/>
                <w:iCs/>
                <w:sz w:val="22"/>
                <w:szCs w:val="22"/>
                <w:lang w:val="en-US"/>
              </w:rPr>
              <w:t>:</w:t>
            </w:r>
            <w:r w:rsidR="002F0254" w:rsidRPr="00672232">
              <w:rPr>
                <w:rFonts w:asciiTheme="minorHAnsi" w:hAnsiTheme="minorHAnsi" w:cstheme="minorHAnsi"/>
                <w:i/>
                <w:iCs/>
                <w:sz w:val="22"/>
                <w:szCs w:val="22"/>
                <w:lang w:val="en-US"/>
              </w:rPr>
              <w:t xml:space="preserve"> </w:t>
            </w:r>
            <w:r w:rsidR="00A6086A">
              <w:rPr>
                <w:rFonts w:asciiTheme="minorHAnsi" w:hAnsiTheme="minorHAnsi" w:cstheme="minorHAnsi"/>
                <w:b/>
                <w:bCs/>
                <w:i/>
                <w:iCs/>
                <w:sz w:val="22"/>
                <w:szCs w:val="22"/>
                <w:lang w:val="en-US"/>
              </w:rPr>
              <w:t>F</w:t>
            </w:r>
            <w:r w:rsidR="002F0254" w:rsidRPr="00672232">
              <w:rPr>
                <w:rFonts w:asciiTheme="minorHAnsi" w:hAnsiTheme="minorHAnsi" w:cstheme="minorHAnsi"/>
                <w:b/>
                <w:bCs/>
                <w:i/>
                <w:iCs/>
                <w:sz w:val="22"/>
                <w:szCs w:val="22"/>
                <w:lang w:val="en-US"/>
              </w:rPr>
              <w:t>or Lots 1–3:</w:t>
            </w:r>
            <w:r w:rsidR="002F0254" w:rsidRPr="00672232">
              <w:rPr>
                <w:rFonts w:asciiTheme="minorHAnsi" w:hAnsiTheme="minorHAnsi" w:cstheme="minorHAnsi"/>
                <w:i/>
                <w:iCs/>
                <w:sz w:val="22"/>
                <w:szCs w:val="22"/>
                <w:lang w:val="en-US"/>
              </w:rPr>
              <w:t xml:space="preserve"> </w:t>
            </w:r>
            <w:r w:rsidR="00A6086A">
              <w:rPr>
                <w:rFonts w:asciiTheme="minorHAnsi" w:hAnsiTheme="minorHAnsi" w:cstheme="minorHAnsi"/>
                <w:i/>
                <w:iCs/>
                <w:sz w:val="22"/>
                <w:szCs w:val="22"/>
                <w:lang w:val="en-US"/>
              </w:rPr>
              <w:t>T</w:t>
            </w:r>
            <w:r w:rsidR="002F0254" w:rsidRPr="00672232">
              <w:rPr>
                <w:rFonts w:asciiTheme="minorHAnsi" w:hAnsiTheme="minorHAnsi" w:cstheme="minorHAnsi"/>
                <w:i/>
                <w:iCs/>
                <w:sz w:val="22"/>
                <w:szCs w:val="22"/>
                <w:lang w:val="en-US"/>
              </w:rPr>
              <w:t xml:space="preserve">he work methodology, sequencing and 6-month programme, including the plan for executing multiple sites in parallel; </w:t>
            </w:r>
          </w:p>
          <w:p w14:paraId="7F7F4AEB" w14:textId="145DBAAA" w:rsidR="00D93D99" w:rsidRPr="00BE4FDA" w:rsidRDefault="00A6086A" w:rsidP="00DA0CCE">
            <w:pPr>
              <w:jc w:val="both"/>
              <w:rPr>
                <w:rFonts w:asciiTheme="minorHAnsi" w:hAnsiTheme="minorHAnsi" w:cstheme="minorHAnsi"/>
                <w:b/>
                <w:sz w:val="22"/>
                <w:szCs w:val="22"/>
                <w:lang w:val="en-GB"/>
              </w:rPr>
            </w:pPr>
            <w:r>
              <w:rPr>
                <w:rFonts w:asciiTheme="minorHAnsi" w:hAnsiTheme="minorHAnsi" w:cstheme="minorHAnsi"/>
                <w:b/>
                <w:bCs/>
                <w:i/>
                <w:iCs/>
                <w:sz w:val="22"/>
                <w:szCs w:val="22"/>
                <w:lang w:val="en-US"/>
              </w:rPr>
              <w:t>F</w:t>
            </w:r>
            <w:r w:rsidR="002F0254" w:rsidRPr="00672232">
              <w:rPr>
                <w:rFonts w:asciiTheme="minorHAnsi" w:hAnsiTheme="minorHAnsi" w:cstheme="minorHAnsi"/>
                <w:b/>
                <w:bCs/>
                <w:i/>
                <w:iCs/>
                <w:sz w:val="22"/>
                <w:szCs w:val="22"/>
                <w:lang w:val="en-US"/>
              </w:rPr>
              <w:t>or Lot 4:</w:t>
            </w:r>
            <w:r w:rsidR="002F0254" w:rsidRPr="00672232">
              <w:rPr>
                <w:rFonts w:asciiTheme="minorHAnsi" w:hAnsiTheme="minorHAnsi" w:cstheme="minorHAnsi"/>
                <w:i/>
                <w:iCs/>
                <w:sz w:val="22"/>
                <w:szCs w:val="22"/>
                <w:lang w:val="en-US"/>
              </w:rPr>
              <w:t xml:space="preserve"> </w:t>
            </w:r>
            <w:r>
              <w:rPr>
                <w:rFonts w:asciiTheme="minorHAnsi" w:hAnsiTheme="minorHAnsi" w:cstheme="minorHAnsi"/>
                <w:i/>
                <w:iCs/>
                <w:sz w:val="22"/>
                <w:szCs w:val="22"/>
                <w:lang w:val="en-US"/>
              </w:rPr>
              <w:t>T</w:t>
            </w:r>
            <w:r w:rsidR="002F0254" w:rsidRPr="00672232">
              <w:rPr>
                <w:rFonts w:asciiTheme="minorHAnsi" w:hAnsiTheme="minorHAnsi" w:cstheme="minorHAnsi"/>
                <w:i/>
                <w:iCs/>
                <w:sz w:val="22"/>
                <w:szCs w:val="22"/>
                <w:lang w:val="en-US"/>
              </w:rPr>
              <w:t xml:space="preserve">he production, phased delivery and installation programme across the 17 </w:t>
            </w:r>
            <w:r w:rsidR="00D07537" w:rsidRPr="00672232">
              <w:rPr>
                <w:rFonts w:asciiTheme="minorHAnsi" w:hAnsiTheme="minorHAnsi" w:cstheme="minorHAnsi"/>
                <w:i/>
                <w:iCs/>
                <w:sz w:val="22"/>
                <w:szCs w:val="22"/>
                <w:lang w:val="en-US"/>
              </w:rPr>
              <w:t>centers</w:t>
            </w:r>
            <w:r w:rsidR="002F0254" w:rsidRPr="00672232">
              <w:rPr>
                <w:rFonts w:asciiTheme="minorHAnsi" w:hAnsiTheme="minorHAnsi" w:cstheme="minorHAnsi"/>
                <w:i/>
                <w:iCs/>
                <w:sz w:val="22"/>
                <w:szCs w:val="22"/>
                <w:lang w:val="en-US"/>
              </w:rPr>
              <w:t xml:space="preserve">, </w:t>
            </w:r>
            <w:r w:rsidR="002F0254" w:rsidRPr="00672232">
              <w:rPr>
                <w:rFonts w:asciiTheme="minorHAnsi" w:hAnsiTheme="minorHAnsi" w:cstheme="minorHAnsi"/>
                <w:b/>
                <w:bCs/>
                <w:i/>
                <w:iCs/>
                <w:sz w:val="24"/>
                <w:szCs w:val="24"/>
                <w:u w:val="single"/>
                <w:lang w:val="en-US"/>
              </w:rPr>
              <w:t>sequenced against works completion</w:t>
            </w:r>
            <w:r w:rsidR="002F0254" w:rsidRPr="00672232">
              <w:rPr>
                <w:rFonts w:asciiTheme="minorHAnsi" w:hAnsiTheme="minorHAnsi" w:cstheme="minorHAnsi"/>
                <w:i/>
                <w:iCs/>
                <w:sz w:val="22"/>
                <w:szCs w:val="22"/>
                <w:lang w:val="en-US"/>
              </w:rPr>
              <w:t xml:space="preserve">, and the approach to storage, handling and protection until </w:t>
            </w:r>
            <w:r w:rsidR="00672232">
              <w:rPr>
                <w:rFonts w:asciiTheme="minorHAnsi" w:hAnsiTheme="minorHAnsi" w:cstheme="minorHAnsi"/>
                <w:i/>
                <w:iCs/>
                <w:sz w:val="22"/>
                <w:szCs w:val="22"/>
                <w:lang w:val="en-US"/>
              </w:rPr>
              <w:t xml:space="preserve">final </w:t>
            </w:r>
            <w:r w:rsidR="002F0254" w:rsidRPr="00672232">
              <w:rPr>
                <w:rFonts w:asciiTheme="minorHAnsi" w:hAnsiTheme="minorHAnsi" w:cstheme="minorHAnsi"/>
                <w:i/>
                <w:iCs/>
                <w:sz w:val="22"/>
                <w:szCs w:val="22"/>
                <w:lang w:val="en-US"/>
              </w:rPr>
              <w:t>acceptance)</w:t>
            </w:r>
          </w:p>
        </w:tc>
        <w:tc>
          <w:tcPr>
            <w:tcW w:w="2692" w:type="dxa"/>
          </w:tcPr>
          <w:p w14:paraId="516A1095" w14:textId="4B86F3A2" w:rsidR="00D93D99" w:rsidRPr="00BE4FDA" w:rsidRDefault="007E5321" w:rsidP="00D93D99">
            <w:pPr>
              <w:jc w:val="center"/>
              <w:rPr>
                <w:rFonts w:asciiTheme="minorHAnsi" w:hAnsiTheme="minorHAnsi" w:cstheme="minorHAnsi"/>
                <w:b/>
                <w:sz w:val="22"/>
                <w:szCs w:val="22"/>
                <w:lang w:val="en-GB"/>
              </w:rPr>
            </w:pPr>
            <w:r>
              <w:rPr>
                <w:rFonts w:asciiTheme="minorHAnsi" w:hAnsiTheme="minorHAnsi" w:cstheme="minorHAnsi"/>
                <w:b/>
                <w:bCs/>
                <w:sz w:val="22"/>
                <w:szCs w:val="22"/>
                <w:lang w:val="en-GB"/>
              </w:rPr>
              <w:t>24</w:t>
            </w:r>
          </w:p>
        </w:tc>
      </w:tr>
      <w:tr w:rsidR="00D93D99" w:rsidRPr="004F6307" w14:paraId="740A705F" w14:textId="77777777" w:rsidTr="009009F8">
        <w:tc>
          <w:tcPr>
            <w:tcW w:w="6654" w:type="dxa"/>
          </w:tcPr>
          <w:p w14:paraId="59B26548" w14:textId="1ABBB941" w:rsidR="00D93D99" w:rsidRPr="00BE4FDA" w:rsidRDefault="00DA0CCE" w:rsidP="00DA0CCE">
            <w:pPr>
              <w:jc w:val="both"/>
              <w:rPr>
                <w:rFonts w:asciiTheme="minorHAnsi" w:hAnsiTheme="minorHAnsi" w:cstheme="minorHAnsi"/>
                <w:b/>
                <w:sz w:val="22"/>
                <w:szCs w:val="22"/>
                <w:lang w:val="en-GB"/>
              </w:rPr>
            </w:pPr>
            <w:r w:rsidRPr="00BE4FDA">
              <w:rPr>
                <w:rFonts w:asciiTheme="minorHAnsi" w:hAnsiTheme="minorHAnsi" w:cstheme="minorHAnsi"/>
                <w:b/>
                <w:bCs/>
                <w:sz w:val="22"/>
                <w:szCs w:val="22"/>
                <w:lang w:val="en-GB"/>
              </w:rPr>
              <w:t xml:space="preserve">Sub-criterion 3: </w:t>
            </w:r>
            <w:r w:rsidR="00C23477" w:rsidRPr="00A6086A">
              <w:rPr>
                <w:rFonts w:asciiTheme="minorHAnsi" w:hAnsiTheme="minorHAnsi" w:cstheme="minorHAnsi"/>
                <w:sz w:val="22"/>
                <w:szCs w:val="22"/>
                <w:u w:val="single"/>
                <w:lang w:val="en-US"/>
              </w:rPr>
              <w:t>Organisation and experience of the proposed team</w:t>
            </w:r>
            <w:r w:rsidR="00C23477" w:rsidRPr="00BE4FDA">
              <w:rPr>
                <w:rFonts w:asciiTheme="minorHAnsi" w:hAnsiTheme="minorHAnsi" w:cstheme="minorHAnsi"/>
                <w:b/>
                <w:bCs/>
                <w:sz w:val="22"/>
                <w:szCs w:val="22"/>
                <w:lang w:val="en-US"/>
              </w:rPr>
              <w:t xml:space="preserve"> </w:t>
            </w:r>
            <w:r w:rsidR="00C23477" w:rsidRPr="00A6086A">
              <w:rPr>
                <w:rFonts w:asciiTheme="minorHAnsi" w:hAnsiTheme="minorHAnsi" w:cstheme="minorHAnsi"/>
                <w:i/>
                <w:iCs/>
                <w:sz w:val="22"/>
                <w:szCs w:val="22"/>
                <w:lang w:val="en-US"/>
              </w:rPr>
              <w:t xml:space="preserve">(evidenced by: </w:t>
            </w:r>
            <w:r w:rsidR="00A6086A">
              <w:rPr>
                <w:rFonts w:asciiTheme="minorHAnsi" w:hAnsiTheme="minorHAnsi" w:cstheme="minorHAnsi"/>
                <w:b/>
                <w:bCs/>
                <w:i/>
                <w:iCs/>
                <w:sz w:val="22"/>
                <w:szCs w:val="22"/>
                <w:lang w:val="en-US"/>
              </w:rPr>
              <w:t>F</w:t>
            </w:r>
            <w:r w:rsidR="00A6086A" w:rsidRPr="00A6086A">
              <w:rPr>
                <w:rFonts w:asciiTheme="minorHAnsi" w:hAnsiTheme="minorHAnsi" w:cstheme="minorHAnsi"/>
                <w:b/>
                <w:bCs/>
                <w:i/>
                <w:iCs/>
                <w:sz w:val="22"/>
                <w:szCs w:val="22"/>
                <w:lang w:val="en-US"/>
              </w:rPr>
              <w:t>or Lots 1–3</w:t>
            </w:r>
            <w:r w:rsidR="00A6086A">
              <w:rPr>
                <w:rFonts w:asciiTheme="minorHAnsi" w:hAnsiTheme="minorHAnsi" w:cstheme="minorHAnsi"/>
                <w:b/>
                <w:bCs/>
                <w:i/>
                <w:iCs/>
                <w:sz w:val="22"/>
                <w:szCs w:val="22"/>
                <w:lang w:val="en-US"/>
              </w:rPr>
              <w:t xml:space="preserve">: </w:t>
            </w:r>
            <w:r w:rsidR="00A6086A">
              <w:rPr>
                <w:rFonts w:asciiTheme="minorHAnsi" w:hAnsiTheme="minorHAnsi" w:cstheme="minorHAnsi"/>
                <w:i/>
                <w:iCs/>
                <w:sz w:val="22"/>
                <w:szCs w:val="22"/>
                <w:lang w:val="en-US"/>
              </w:rPr>
              <w:t>T</w:t>
            </w:r>
            <w:r w:rsidR="00C23477" w:rsidRPr="00A6086A">
              <w:rPr>
                <w:rFonts w:asciiTheme="minorHAnsi" w:hAnsiTheme="minorHAnsi" w:cstheme="minorHAnsi"/>
                <w:i/>
                <w:iCs/>
                <w:sz w:val="22"/>
                <w:szCs w:val="22"/>
                <w:lang w:val="en-US"/>
              </w:rPr>
              <w:t>he team organisation and the CVs of key personnel</w:t>
            </w:r>
            <w:r w:rsidR="00A6086A">
              <w:rPr>
                <w:rFonts w:asciiTheme="minorHAnsi" w:hAnsiTheme="minorHAnsi" w:cstheme="minorHAnsi"/>
                <w:i/>
                <w:iCs/>
                <w:sz w:val="22"/>
                <w:szCs w:val="22"/>
                <w:lang w:val="en-US"/>
              </w:rPr>
              <w:t xml:space="preserve"> being</w:t>
            </w:r>
            <w:r w:rsidR="00A6086A" w:rsidRPr="00A6086A">
              <w:rPr>
                <w:rFonts w:asciiTheme="minorHAnsi" w:hAnsiTheme="minorHAnsi" w:cstheme="minorHAnsi"/>
                <w:i/>
                <w:iCs/>
                <w:sz w:val="22"/>
                <w:szCs w:val="22"/>
                <w:lang w:val="en-US"/>
              </w:rPr>
              <w:t xml:space="preserve"> the nominated site manager and supervisory staff</w:t>
            </w:r>
            <w:r w:rsidR="00C23477" w:rsidRPr="00A6086A">
              <w:rPr>
                <w:rFonts w:asciiTheme="minorHAnsi" w:hAnsiTheme="minorHAnsi" w:cstheme="minorHAnsi"/>
                <w:i/>
                <w:iCs/>
                <w:sz w:val="22"/>
                <w:szCs w:val="22"/>
                <w:lang w:val="en-US"/>
              </w:rPr>
              <w:t xml:space="preserve">, </w:t>
            </w:r>
            <w:r w:rsidR="00A6086A" w:rsidRPr="00A6086A">
              <w:rPr>
                <w:rFonts w:asciiTheme="minorHAnsi" w:hAnsiTheme="minorHAnsi" w:cstheme="minorHAnsi"/>
                <w:b/>
                <w:bCs/>
                <w:i/>
                <w:iCs/>
                <w:sz w:val="22"/>
                <w:szCs w:val="22"/>
                <w:lang w:val="en-US"/>
              </w:rPr>
              <w:t xml:space="preserve">and </w:t>
            </w:r>
            <w:r w:rsidR="00A6086A">
              <w:rPr>
                <w:rFonts w:asciiTheme="minorHAnsi" w:hAnsiTheme="minorHAnsi" w:cstheme="minorHAnsi"/>
                <w:b/>
                <w:bCs/>
                <w:i/>
                <w:iCs/>
                <w:sz w:val="22"/>
                <w:szCs w:val="22"/>
                <w:lang w:val="en-US"/>
              </w:rPr>
              <w:t>F</w:t>
            </w:r>
            <w:r w:rsidR="00C23477" w:rsidRPr="00A6086A">
              <w:rPr>
                <w:rFonts w:asciiTheme="minorHAnsi" w:hAnsiTheme="minorHAnsi" w:cstheme="minorHAnsi"/>
                <w:b/>
                <w:bCs/>
                <w:i/>
                <w:iCs/>
                <w:sz w:val="22"/>
                <w:szCs w:val="22"/>
                <w:lang w:val="en-US"/>
              </w:rPr>
              <w:t>or Lot 4</w:t>
            </w:r>
            <w:r w:rsidR="00A6086A">
              <w:rPr>
                <w:rFonts w:asciiTheme="minorHAnsi" w:hAnsiTheme="minorHAnsi" w:cstheme="minorHAnsi"/>
                <w:b/>
                <w:bCs/>
                <w:i/>
                <w:iCs/>
                <w:sz w:val="22"/>
                <w:szCs w:val="22"/>
                <w:lang w:val="en-US"/>
              </w:rPr>
              <w:t>:</w:t>
            </w:r>
            <w:r w:rsidR="00C23477" w:rsidRPr="00A6086A">
              <w:rPr>
                <w:rFonts w:asciiTheme="minorHAnsi" w:hAnsiTheme="minorHAnsi" w:cstheme="minorHAnsi"/>
                <w:i/>
                <w:iCs/>
                <w:sz w:val="22"/>
                <w:szCs w:val="22"/>
                <w:lang w:val="en-US"/>
              </w:rPr>
              <w:t xml:space="preserve"> </w:t>
            </w:r>
            <w:r w:rsidR="00A6086A">
              <w:rPr>
                <w:rFonts w:asciiTheme="minorHAnsi" w:hAnsiTheme="minorHAnsi" w:cstheme="minorHAnsi"/>
                <w:i/>
                <w:iCs/>
                <w:sz w:val="22"/>
                <w:szCs w:val="22"/>
                <w:lang w:val="en-US"/>
              </w:rPr>
              <w:t>T</w:t>
            </w:r>
            <w:r w:rsidR="00C23477" w:rsidRPr="00A6086A">
              <w:rPr>
                <w:rFonts w:asciiTheme="minorHAnsi" w:hAnsiTheme="minorHAnsi" w:cstheme="minorHAnsi"/>
                <w:i/>
                <w:iCs/>
                <w:sz w:val="22"/>
                <w:szCs w:val="22"/>
                <w:lang w:val="en-US"/>
              </w:rPr>
              <w:t>he delivery/installation and coordination team</w:t>
            </w:r>
            <w:r w:rsidR="00E12944" w:rsidRPr="00A6086A">
              <w:rPr>
                <w:rFonts w:asciiTheme="minorHAnsi" w:hAnsiTheme="minorHAnsi" w:cstheme="minorHAnsi"/>
                <w:i/>
                <w:iCs/>
                <w:sz w:val="22"/>
                <w:szCs w:val="22"/>
                <w:lang w:val="en-US"/>
              </w:rPr>
              <w:t xml:space="preserve"> and designated point of contact</w:t>
            </w:r>
            <w:r w:rsidR="00C23477" w:rsidRPr="00A6086A">
              <w:rPr>
                <w:rFonts w:asciiTheme="minorHAnsi" w:hAnsiTheme="minorHAnsi" w:cstheme="minorHAnsi"/>
                <w:i/>
                <w:iCs/>
                <w:sz w:val="22"/>
                <w:szCs w:val="22"/>
                <w:lang w:val="en-US"/>
              </w:rPr>
              <w:t>)</w:t>
            </w:r>
          </w:p>
        </w:tc>
        <w:tc>
          <w:tcPr>
            <w:tcW w:w="2692" w:type="dxa"/>
          </w:tcPr>
          <w:p w14:paraId="2BE4652E" w14:textId="267454B9" w:rsidR="00D93D99" w:rsidRPr="00BE4FDA" w:rsidRDefault="007E5321" w:rsidP="00D93D99">
            <w:pPr>
              <w:jc w:val="center"/>
              <w:rPr>
                <w:rFonts w:asciiTheme="minorHAnsi" w:hAnsiTheme="minorHAnsi" w:cstheme="minorHAnsi"/>
                <w:b/>
                <w:sz w:val="22"/>
                <w:szCs w:val="22"/>
                <w:lang w:val="en-GB"/>
              </w:rPr>
            </w:pPr>
            <w:r>
              <w:rPr>
                <w:rFonts w:asciiTheme="minorHAnsi" w:hAnsiTheme="minorHAnsi" w:cstheme="minorHAnsi"/>
                <w:b/>
                <w:bCs/>
                <w:sz w:val="22"/>
                <w:szCs w:val="22"/>
                <w:lang w:val="en-GB"/>
              </w:rPr>
              <w:t>14</w:t>
            </w:r>
          </w:p>
        </w:tc>
      </w:tr>
      <w:tr w:rsidR="009009F8" w:rsidRPr="004F6307" w14:paraId="326CB03B" w14:textId="77777777" w:rsidTr="009009F8">
        <w:tc>
          <w:tcPr>
            <w:tcW w:w="6654" w:type="dxa"/>
          </w:tcPr>
          <w:p w14:paraId="7BFE291E" w14:textId="6335CF2E" w:rsidR="00A6086A" w:rsidRDefault="009009F8" w:rsidP="00A025D7">
            <w:pPr>
              <w:jc w:val="both"/>
              <w:rPr>
                <w:rFonts w:asciiTheme="minorHAnsi" w:hAnsiTheme="minorHAnsi" w:cstheme="minorHAnsi"/>
                <w:i/>
                <w:iCs/>
                <w:sz w:val="22"/>
                <w:szCs w:val="22"/>
                <w:lang w:val="en-US"/>
              </w:rPr>
            </w:pPr>
            <w:r w:rsidRPr="00BE4FDA">
              <w:rPr>
                <w:rFonts w:asciiTheme="minorHAnsi" w:hAnsiTheme="minorHAnsi" w:cstheme="minorHAnsi"/>
                <w:b/>
                <w:bCs/>
                <w:sz w:val="22"/>
                <w:szCs w:val="22"/>
                <w:lang w:val="en-GB"/>
              </w:rPr>
              <w:t xml:space="preserve">Sub-criterion 4: </w:t>
            </w:r>
            <w:r w:rsidR="00C23477" w:rsidRPr="00A6086A">
              <w:rPr>
                <w:rFonts w:asciiTheme="minorHAnsi" w:hAnsiTheme="minorHAnsi" w:cstheme="minorHAnsi"/>
                <w:sz w:val="22"/>
                <w:szCs w:val="22"/>
                <w:u w:val="single"/>
                <w:lang w:val="en-US"/>
              </w:rPr>
              <w:t>Health &amp; safety and quality-control plan</w:t>
            </w:r>
            <w:r w:rsidR="00C23477" w:rsidRPr="00BE4FDA">
              <w:rPr>
                <w:rFonts w:asciiTheme="minorHAnsi" w:hAnsiTheme="minorHAnsi" w:cstheme="minorHAnsi"/>
                <w:b/>
                <w:bCs/>
                <w:sz w:val="22"/>
                <w:szCs w:val="22"/>
                <w:lang w:val="en-US"/>
              </w:rPr>
              <w:t xml:space="preserve"> </w:t>
            </w:r>
            <w:r w:rsidR="00C23477" w:rsidRPr="00A6086A">
              <w:rPr>
                <w:rFonts w:asciiTheme="minorHAnsi" w:hAnsiTheme="minorHAnsi" w:cstheme="minorHAnsi"/>
                <w:i/>
                <w:iCs/>
                <w:sz w:val="22"/>
                <w:szCs w:val="22"/>
                <w:lang w:val="en-US"/>
              </w:rPr>
              <w:t xml:space="preserve">(evidenced by: </w:t>
            </w:r>
            <w:r w:rsidR="00A6086A" w:rsidRPr="00A6086A">
              <w:rPr>
                <w:rFonts w:asciiTheme="minorHAnsi" w:hAnsiTheme="minorHAnsi" w:cstheme="minorHAnsi"/>
                <w:b/>
                <w:bCs/>
                <w:i/>
                <w:iCs/>
                <w:sz w:val="22"/>
                <w:szCs w:val="22"/>
                <w:lang w:val="en-US"/>
              </w:rPr>
              <w:t>For Lot 1-3</w:t>
            </w:r>
            <w:r w:rsidR="00A6086A">
              <w:rPr>
                <w:rFonts w:asciiTheme="minorHAnsi" w:hAnsiTheme="minorHAnsi" w:cstheme="minorHAnsi"/>
                <w:b/>
                <w:bCs/>
                <w:i/>
                <w:iCs/>
                <w:sz w:val="22"/>
                <w:szCs w:val="22"/>
                <w:lang w:val="en-US"/>
              </w:rPr>
              <w:t>:</w:t>
            </w:r>
            <w:r w:rsidR="00A6086A">
              <w:rPr>
                <w:rFonts w:asciiTheme="minorHAnsi" w:hAnsiTheme="minorHAnsi" w:cstheme="minorHAnsi"/>
                <w:i/>
                <w:iCs/>
                <w:sz w:val="22"/>
                <w:szCs w:val="22"/>
                <w:lang w:val="en-US"/>
              </w:rPr>
              <w:t xml:space="preserve"> T</w:t>
            </w:r>
            <w:r w:rsidR="00C23477" w:rsidRPr="00A6086A">
              <w:rPr>
                <w:rFonts w:asciiTheme="minorHAnsi" w:hAnsiTheme="minorHAnsi" w:cstheme="minorHAnsi"/>
                <w:i/>
                <w:iCs/>
                <w:sz w:val="22"/>
                <w:szCs w:val="22"/>
                <w:lang w:val="en-US"/>
              </w:rPr>
              <w:t>he candidate's health &amp; safety and quality-control plan</w:t>
            </w:r>
            <w:r w:rsidR="00A6086A">
              <w:rPr>
                <w:rFonts w:asciiTheme="minorHAnsi" w:hAnsiTheme="minorHAnsi" w:cstheme="minorHAnsi"/>
                <w:i/>
                <w:iCs/>
                <w:sz w:val="22"/>
                <w:szCs w:val="22"/>
                <w:lang w:val="en-US"/>
              </w:rPr>
              <w:t>;</w:t>
            </w:r>
          </w:p>
          <w:p w14:paraId="2C864B7D" w14:textId="732C5682" w:rsidR="009009F8" w:rsidRPr="00BE4FDA" w:rsidRDefault="00A6086A" w:rsidP="00A025D7">
            <w:pPr>
              <w:jc w:val="both"/>
              <w:rPr>
                <w:rFonts w:asciiTheme="minorHAnsi" w:hAnsiTheme="minorHAnsi" w:cstheme="minorHAnsi"/>
                <w:b/>
                <w:sz w:val="22"/>
                <w:szCs w:val="22"/>
                <w:lang w:val="en-GB"/>
              </w:rPr>
            </w:pPr>
            <w:r>
              <w:rPr>
                <w:rFonts w:asciiTheme="minorHAnsi" w:hAnsiTheme="minorHAnsi" w:cstheme="minorHAnsi"/>
                <w:b/>
                <w:bCs/>
                <w:i/>
                <w:iCs/>
                <w:sz w:val="22"/>
                <w:szCs w:val="22"/>
                <w:lang w:val="en-US"/>
              </w:rPr>
              <w:t>F</w:t>
            </w:r>
            <w:r w:rsidR="00C23477" w:rsidRPr="00A6086A">
              <w:rPr>
                <w:rFonts w:asciiTheme="minorHAnsi" w:hAnsiTheme="minorHAnsi" w:cstheme="minorHAnsi"/>
                <w:b/>
                <w:bCs/>
                <w:i/>
                <w:iCs/>
                <w:sz w:val="22"/>
                <w:szCs w:val="22"/>
                <w:lang w:val="en-US"/>
              </w:rPr>
              <w:t>or Lot 4</w:t>
            </w:r>
            <w:r>
              <w:rPr>
                <w:rFonts w:asciiTheme="minorHAnsi" w:hAnsiTheme="minorHAnsi" w:cstheme="minorHAnsi"/>
                <w:b/>
                <w:bCs/>
                <w:i/>
                <w:iCs/>
                <w:sz w:val="22"/>
                <w:szCs w:val="22"/>
                <w:lang w:val="en-US"/>
              </w:rPr>
              <w:t>:</w:t>
            </w:r>
            <w:r w:rsidR="00C23477" w:rsidRPr="00A6086A">
              <w:rPr>
                <w:rFonts w:asciiTheme="minorHAnsi" w:hAnsiTheme="minorHAnsi" w:cstheme="minorHAnsi"/>
                <w:i/>
                <w:iCs/>
                <w:sz w:val="22"/>
                <w:szCs w:val="22"/>
                <w:lang w:val="en-US"/>
              </w:rPr>
              <w:t xml:space="preserve"> </w:t>
            </w:r>
            <w:r>
              <w:rPr>
                <w:rFonts w:asciiTheme="minorHAnsi" w:hAnsiTheme="minorHAnsi" w:cstheme="minorHAnsi"/>
                <w:i/>
                <w:iCs/>
                <w:sz w:val="22"/>
                <w:szCs w:val="22"/>
                <w:lang w:val="en-US"/>
              </w:rPr>
              <w:t>H</w:t>
            </w:r>
            <w:r w:rsidR="00C23477" w:rsidRPr="00A6086A">
              <w:rPr>
                <w:rFonts w:asciiTheme="minorHAnsi" w:hAnsiTheme="minorHAnsi" w:cstheme="minorHAnsi"/>
                <w:i/>
                <w:iCs/>
                <w:sz w:val="22"/>
                <w:szCs w:val="22"/>
                <w:lang w:val="en-US"/>
              </w:rPr>
              <w:t xml:space="preserve">ow </w:t>
            </w:r>
            <w:r w:rsidR="00B44FB8" w:rsidRPr="00A6086A">
              <w:rPr>
                <w:rFonts w:asciiTheme="minorHAnsi" w:hAnsiTheme="minorHAnsi" w:cstheme="minorHAnsi"/>
                <w:i/>
                <w:iCs/>
                <w:sz w:val="22"/>
                <w:szCs w:val="22"/>
                <w:lang w:val="en-US"/>
              </w:rPr>
              <w:t>manufacturing and delivery will be maintained in the context of health &amp; safety rules</w:t>
            </w:r>
            <w:r w:rsidR="00C23477" w:rsidRPr="00A6086A">
              <w:rPr>
                <w:rFonts w:asciiTheme="minorHAnsi" w:hAnsiTheme="minorHAnsi" w:cstheme="minorHAnsi"/>
                <w:i/>
                <w:iCs/>
                <w:sz w:val="22"/>
                <w:szCs w:val="22"/>
                <w:lang w:val="en-US"/>
              </w:rPr>
              <w:t>)</w:t>
            </w:r>
          </w:p>
        </w:tc>
        <w:tc>
          <w:tcPr>
            <w:tcW w:w="2692" w:type="dxa"/>
          </w:tcPr>
          <w:p w14:paraId="370ABFCB" w14:textId="3BC77240" w:rsidR="009009F8" w:rsidRPr="00BE4FDA" w:rsidRDefault="007E5321" w:rsidP="00A025D7">
            <w:pPr>
              <w:jc w:val="center"/>
              <w:rPr>
                <w:rFonts w:asciiTheme="minorHAnsi" w:hAnsiTheme="minorHAnsi" w:cstheme="minorHAnsi"/>
                <w:b/>
                <w:sz w:val="22"/>
                <w:szCs w:val="22"/>
                <w:lang w:val="en-GB"/>
              </w:rPr>
            </w:pPr>
            <w:r>
              <w:rPr>
                <w:rFonts w:asciiTheme="minorHAnsi" w:hAnsiTheme="minorHAnsi" w:cstheme="minorHAnsi"/>
                <w:b/>
                <w:bCs/>
                <w:sz w:val="22"/>
                <w:szCs w:val="22"/>
                <w:lang w:val="en-GB"/>
              </w:rPr>
              <w:t>10</w:t>
            </w:r>
          </w:p>
        </w:tc>
      </w:tr>
      <w:tr w:rsidR="00116C24" w:rsidRPr="004F6307" w14:paraId="399D4C70" w14:textId="77777777" w:rsidTr="009009F8">
        <w:tc>
          <w:tcPr>
            <w:tcW w:w="6654" w:type="dxa"/>
          </w:tcPr>
          <w:p w14:paraId="3C0DA4EC" w14:textId="628A2473" w:rsidR="00116C24" w:rsidRPr="00BE4FDA" w:rsidRDefault="00116C24" w:rsidP="00F10B36">
            <w:pPr>
              <w:jc w:val="right"/>
              <w:rPr>
                <w:rFonts w:asciiTheme="minorHAnsi" w:hAnsiTheme="minorHAnsi" w:cstheme="minorHAnsi"/>
                <w:b/>
                <w:sz w:val="22"/>
                <w:szCs w:val="22"/>
                <w:lang w:val="en-GB"/>
              </w:rPr>
            </w:pPr>
            <w:r w:rsidRPr="00BE4FDA">
              <w:rPr>
                <w:rFonts w:asciiTheme="minorHAnsi" w:hAnsiTheme="minorHAnsi" w:cstheme="minorHAnsi"/>
                <w:b/>
                <w:bCs/>
                <w:sz w:val="22"/>
                <w:szCs w:val="22"/>
                <w:lang w:val="en-GB"/>
              </w:rPr>
              <w:t>TOTAL</w:t>
            </w:r>
          </w:p>
        </w:tc>
        <w:tc>
          <w:tcPr>
            <w:tcW w:w="2692" w:type="dxa"/>
          </w:tcPr>
          <w:p w14:paraId="727CD250" w14:textId="4C1B1149" w:rsidR="00116C24" w:rsidRPr="00BE4FDA" w:rsidRDefault="00D53223" w:rsidP="00D93D99">
            <w:pPr>
              <w:jc w:val="center"/>
              <w:rPr>
                <w:rFonts w:asciiTheme="minorHAnsi" w:hAnsiTheme="minorHAnsi" w:cstheme="minorHAnsi"/>
                <w:b/>
                <w:sz w:val="22"/>
                <w:szCs w:val="22"/>
                <w:lang w:val="en-GB"/>
              </w:rPr>
            </w:pPr>
            <w:r w:rsidRPr="00BE4FDA">
              <w:rPr>
                <w:rFonts w:asciiTheme="minorHAnsi" w:hAnsiTheme="minorHAnsi" w:cstheme="minorHAnsi"/>
                <w:b/>
                <w:bCs/>
                <w:sz w:val="22"/>
                <w:szCs w:val="22"/>
                <w:lang w:val="en-GB"/>
              </w:rPr>
              <w:t>60</w:t>
            </w:r>
          </w:p>
        </w:tc>
      </w:tr>
    </w:tbl>
    <w:p w14:paraId="4067D76C" w14:textId="114F08B3" w:rsidR="00D93D99" w:rsidRPr="004F6307" w:rsidRDefault="00D93D99" w:rsidP="00F10B36">
      <w:pPr>
        <w:spacing w:before="120"/>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 xml:space="preserve">Each technical offer, deemed to be technically conforming, will be attributed a </w:t>
      </w:r>
      <w:r w:rsidRPr="00BE4FDA">
        <w:rPr>
          <w:rFonts w:asciiTheme="minorHAnsi" w:hAnsiTheme="minorHAnsi" w:cstheme="minorHAnsi"/>
          <w:b/>
          <w:bCs/>
          <w:sz w:val="22"/>
          <w:szCs w:val="22"/>
          <w:lang w:val="en-GB"/>
        </w:rPr>
        <w:t xml:space="preserve">technical score (TS out of a maximum of 60 points) </w:t>
      </w:r>
      <w:r w:rsidRPr="00BE4FDA">
        <w:rPr>
          <w:rFonts w:asciiTheme="minorHAnsi" w:hAnsiTheme="minorHAnsi" w:cstheme="minorHAnsi"/>
          <w:sz w:val="22"/>
          <w:szCs w:val="22"/>
          <w:lang w:val="en-GB"/>
        </w:rPr>
        <w:t>by adding up the weighted scores obtained for each sub-criterion.</w:t>
      </w:r>
    </w:p>
    <w:p w14:paraId="24CA8EC6" w14:textId="7A6E1430" w:rsidR="00E25A5B" w:rsidRPr="00D07537" w:rsidRDefault="00E25A5B" w:rsidP="00F10B36">
      <w:pPr>
        <w:spacing w:before="120"/>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 xml:space="preserve">Bids having obtained a technical score of less than </w:t>
      </w:r>
      <w:r w:rsidR="00345DCC" w:rsidRPr="00BE4FDA">
        <w:rPr>
          <w:rFonts w:asciiTheme="minorHAnsi" w:hAnsiTheme="minorHAnsi" w:cstheme="minorHAnsi"/>
          <w:sz w:val="22"/>
          <w:szCs w:val="22"/>
          <w:lang w:val="en-GB"/>
        </w:rPr>
        <w:t>36</w:t>
      </w:r>
      <w:r w:rsidRPr="00BE4FDA">
        <w:rPr>
          <w:rFonts w:asciiTheme="minorHAnsi" w:hAnsiTheme="minorHAnsi" w:cstheme="minorHAnsi"/>
          <w:sz w:val="22"/>
          <w:szCs w:val="22"/>
          <w:lang w:val="en-GB"/>
        </w:rPr>
        <w:t>/</w:t>
      </w:r>
      <w:r w:rsidR="00345DCC" w:rsidRPr="00D07537">
        <w:rPr>
          <w:rFonts w:asciiTheme="minorHAnsi" w:hAnsiTheme="minorHAnsi" w:cstheme="minorHAnsi"/>
          <w:sz w:val="22"/>
          <w:szCs w:val="22"/>
          <w:lang w:val="en-GB"/>
        </w:rPr>
        <w:t>60</w:t>
      </w:r>
      <w:r w:rsidR="00345DCC" w:rsidRPr="00BE4FDA">
        <w:rPr>
          <w:rFonts w:asciiTheme="minorHAnsi" w:hAnsiTheme="minorHAnsi" w:cstheme="minorHAnsi"/>
          <w:sz w:val="22"/>
          <w:szCs w:val="22"/>
          <w:lang w:val="en-GB"/>
        </w:rPr>
        <w:t xml:space="preserve"> </w:t>
      </w:r>
      <w:r w:rsidRPr="00BE4FDA">
        <w:rPr>
          <w:rFonts w:asciiTheme="minorHAnsi" w:hAnsiTheme="minorHAnsi" w:cstheme="minorHAnsi"/>
          <w:sz w:val="22"/>
          <w:szCs w:val="22"/>
          <w:lang w:val="en-GB"/>
        </w:rPr>
        <w:t>will be deemed to be inappropriate.</w:t>
      </w:r>
    </w:p>
    <w:p w14:paraId="2918C3FC" w14:textId="31788A1C" w:rsidR="003F0AAC" w:rsidRPr="00D07537" w:rsidRDefault="00E23E75" w:rsidP="0006068D">
      <w:pPr>
        <w:pStyle w:val="Balk2"/>
        <w:spacing w:before="120" w:after="120" w:line="240" w:lineRule="auto"/>
        <w:jc w:val="both"/>
        <w:rPr>
          <w:rFonts w:asciiTheme="minorHAnsi" w:hAnsiTheme="minorHAnsi" w:cstheme="minorHAnsi"/>
          <w:sz w:val="22"/>
          <w:szCs w:val="22"/>
          <w:u w:val="single"/>
          <w:lang w:val="en-GB"/>
        </w:rPr>
      </w:pPr>
      <w:bookmarkStart w:id="96" w:name="_Toc232158976"/>
      <w:r w:rsidRPr="00BE4FDA">
        <w:rPr>
          <w:rFonts w:asciiTheme="minorHAnsi" w:hAnsiTheme="minorHAnsi" w:cstheme="minorHAnsi"/>
          <w:sz w:val="22"/>
          <w:szCs w:val="22"/>
          <w:u w:val="single"/>
          <w:lang w:val="en-GB"/>
        </w:rPr>
        <w:t>Negotiations</w:t>
      </w:r>
      <w:bookmarkEnd w:id="96"/>
    </w:p>
    <w:p w14:paraId="4F24414B" w14:textId="5832F78D" w:rsidR="00260B41" w:rsidRPr="00BE4FDA" w:rsidRDefault="00260B41" w:rsidP="00260B41">
      <w:pPr>
        <w:spacing w:before="120"/>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Expertise France reserves the right to enter into negotiations under the conditions set out in this consultation regulation.</w:t>
      </w:r>
    </w:p>
    <w:p w14:paraId="3CE9B0F0" w14:textId="364FCA5E" w:rsidR="00260B41" w:rsidRPr="00BE4FDA" w:rsidRDefault="00260B41" w:rsidP="00260B41">
      <w:pPr>
        <w:spacing w:before="120"/>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 xml:space="preserve">If the negotiation is implemented, it may be conducted either with all the bidders who have submitted a bid, or with a limited number of bidders who have submitted a regular bid or a bid that has been able to be regularized under the conditions laid down in this Regulation, selected on the basis of the award criteria defined in the consultation documents, within the limit of the </w:t>
      </w:r>
      <w:r w:rsidR="00872632" w:rsidRPr="00BE4FDA">
        <w:rPr>
          <w:rFonts w:asciiTheme="minorHAnsi" w:hAnsiTheme="minorHAnsi" w:cstheme="minorHAnsi"/>
          <w:color w:val="000000"/>
          <w:sz w:val="22"/>
          <w:szCs w:val="22"/>
          <w:lang w:val="en-GB"/>
        </w:rPr>
        <w:t>3</w:t>
      </w:r>
      <w:r w:rsidRPr="00BE4FDA">
        <w:rPr>
          <w:rFonts w:asciiTheme="minorHAnsi" w:hAnsiTheme="minorHAnsi" w:cstheme="minorHAnsi"/>
          <w:color w:val="000000"/>
          <w:sz w:val="22"/>
          <w:szCs w:val="22"/>
          <w:lang w:val="en-GB"/>
        </w:rPr>
        <w:t xml:space="preserve"> highest-ranking offers.</w:t>
      </w:r>
    </w:p>
    <w:p w14:paraId="6C35C718" w14:textId="77777777" w:rsidR="00260B41" w:rsidRPr="00BE4FDA" w:rsidRDefault="00260B41" w:rsidP="00260B41">
      <w:pPr>
        <w:spacing w:before="120"/>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The negotiation may concern the technical, administrative, calendar and financial elements of the offer, in particular the arrangements for performing the services, the proposed organization and methodology, the resources allocated to contract execution, deadlines and phasing, quality or performance commitments, as well as the financial aspects of the offer, in particular the price and its components.</w:t>
      </w:r>
    </w:p>
    <w:p w14:paraId="6623D0BD" w14:textId="49A9F94F" w:rsidR="00260B41" w:rsidRPr="00BE4FDA" w:rsidRDefault="00260B41" w:rsidP="00260B41">
      <w:pPr>
        <w:spacing w:before="120"/>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However, either the negotiation may not concern the subject matter of the contract or the minimum requirements defined in the consultation documents, nor the award criteria or their implementation procedures.</w:t>
      </w:r>
    </w:p>
    <w:p w14:paraId="070BC798" w14:textId="6449A81A" w:rsidR="00260B41" w:rsidRPr="00BE4FDA" w:rsidRDefault="00260B41" w:rsidP="00260B41">
      <w:pPr>
        <w:spacing w:before="120"/>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 xml:space="preserve">Bidders admitted to negotiate shall be convened in writing. The negotiation session will be held via videoconference, </w:t>
      </w:r>
      <w:r w:rsidR="00D07537">
        <w:rPr>
          <w:rFonts w:asciiTheme="minorHAnsi" w:hAnsiTheme="minorHAnsi" w:cstheme="minorHAnsi"/>
          <w:color w:val="000000"/>
          <w:sz w:val="22"/>
          <w:szCs w:val="22"/>
          <w:lang w:val="en-GB"/>
        </w:rPr>
        <w:t>and</w:t>
      </w:r>
      <w:r w:rsidRPr="00BE4FDA">
        <w:rPr>
          <w:rFonts w:asciiTheme="minorHAnsi" w:hAnsiTheme="minorHAnsi" w:cstheme="minorHAnsi"/>
          <w:color w:val="000000"/>
          <w:sz w:val="22"/>
          <w:szCs w:val="22"/>
          <w:lang w:val="en-GB"/>
        </w:rPr>
        <w:t xml:space="preserve"> subject to written confirmation sent to the bidders no later than </w:t>
      </w:r>
      <w:r w:rsidR="00385C40">
        <w:rPr>
          <w:rFonts w:asciiTheme="minorHAnsi" w:hAnsiTheme="minorHAnsi" w:cstheme="minorHAnsi"/>
          <w:color w:val="000000"/>
          <w:sz w:val="22"/>
          <w:szCs w:val="22"/>
          <w:lang w:val="en-GB"/>
        </w:rPr>
        <w:t xml:space="preserve">5 </w:t>
      </w:r>
      <w:r w:rsidRPr="00BE4FDA">
        <w:rPr>
          <w:rFonts w:asciiTheme="minorHAnsi" w:hAnsiTheme="minorHAnsi" w:cstheme="minorHAnsi"/>
          <w:color w:val="000000"/>
          <w:sz w:val="22"/>
          <w:szCs w:val="22"/>
          <w:lang w:val="en-GB"/>
        </w:rPr>
        <w:t>calendar days before the selected date. The bidders will be received individually, according to the organizational procedures determined by Expertise France, in compliance with the principle of equal treatment.</w:t>
      </w:r>
    </w:p>
    <w:p w14:paraId="69F4B908" w14:textId="78C2DE0F" w:rsidR="00260B41" w:rsidRPr="00BE4FDA" w:rsidRDefault="00260B41" w:rsidP="00260B41">
      <w:pPr>
        <w:spacing w:before="120"/>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 xml:space="preserve">Each bidder shall be allowed a maximum of </w:t>
      </w:r>
      <w:r w:rsidR="00385C40">
        <w:rPr>
          <w:rFonts w:asciiTheme="minorHAnsi" w:hAnsiTheme="minorHAnsi" w:cstheme="minorHAnsi"/>
          <w:color w:val="000000"/>
          <w:sz w:val="22"/>
          <w:szCs w:val="22"/>
          <w:lang w:val="en-GB"/>
        </w:rPr>
        <w:t>30</w:t>
      </w:r>
      <w:r w:rsidRPr="00BE4FDA">
        <w:rPr>
          <w:rFonts w:asciiTheme="minorHAnsi" w:hAnsiTheme="minorHAnsi" w:cstheme="minorHAnsi"/>
          <w:color w:val="000000"/>
          <w:sz w:val="22"/>
          <w:szCs w:val="22"/>
          <w:lang w:val="en-GB"/>
        </w:rPr>
        <w:t xml:space="preserve"> minutes of presentation time on any point of his or her choice related to the submitted bid. The rest of the meeting will be devoted to questions and exchanges relating only to the negotiable elements of the offer.</w:t>
      </w:r>
    </w:p>
    <w:p w14:paraId="6C6B4531" w14:textId="77777777" w:rsidR="00260B41" w:rsidRPr="00BE4FDA" w:rsidRDefault="00260B41" w:rsidP="00260B41">
      <w:pPr>
        <w:spacing w:before="120"/>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The buyer reserves the right to organize one or more rounds of negotiation. Confidential information provided by a bidder in the course of negotiations shall not be disclosed to other bidders without its prior agreement.</w:t>
      </w:r>
    </w:p>
    <w:p w14:paraId="6A4A481B" w14:textId="77777777" w:rsidR="00260B41" w:rsidRPr="00BE4FDA" w:rsidRDefault="00260B41" w:rsidP="00260B41">
      <w:pPr>
        <w:spacing w:before="120"/>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Negotiation exchanges shall be subject to appropriate traceability. As such, a summary or minutes may be drawn up for each session.</w:t>
      </w:r>
    </w:p>
    <w:p w14:paraId="3EBD35CF" w14:textId="77777777" w:rsidR="00260B41" w:rsidRPr="00BE4FDA" w:rsidRDefault="00260B41" w:rsidP="00260B41">
      <w:pPr>
        <w:spacing w:before="120"/>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 xml:space="preserve">At the end of the negotiation phase(s), bidders still in contention may be invited, under the same conditions and within the same period for all, to submit a revised offer taking account of exchanges. In the absence of a submission of a revised offer within the specified period, the previously submitted offer shall be deemed to stand unless otherwise indicated in the invitation to submit a revised offer. </w:t>
      </w:r>
    </w:p>
    <w:p w14:paraId="7BC625A8" w14:textId="77777777" w:rsidR="00260B41" w:rsidRPr="00BE4FDA" w:rsidRDefault="00260B41" w:rsidP="00260B41">
      <w:pPr>
        <w:spacing w:before="120"/>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 xml:space="preserve">Expertise France also reserves the right to award the contract without negotiation. </w:t>
      </w:r>
    </w:p>
    <w:p w14:paraId="7B9F879A" w14:textId="77777777" w:rsidR="00260B41" w:rsidRPr="00BE4FDA" w:rsidRDefault="00260B41" w:rsidP="00260B41">
      <w:pPr>
        <w:spacing w:before="120"/>
        <w:jc w:val="both"/>
        <w:rPr>
          <w:rFonts w:asciiTheme="minorHAnsi" w:hAnsiTheme="minorHAnsi" w:cstheme="minorHAnsi"/>
          <w:color w:val="000000"/>
          <w:sz w:val="22"/>
          <w:szCs w:val="22"/>
          <w:lang w:val="en-GB"/>
        </w:rPr>
      </w:pPr>
    </w:p>
    <w:p w14:paraId="167A696F" w14:textId="77777777" w:rsidR="00915372" w:rsidRPr="004F6307" w:rsidRDefault="00915372" w:rsidP="00403232">
      <w:pPr>
        <w:spacing w:before="120" w:line="240" w:lineRule="auto"/>
        <w:jc w:val="both"/>
        <w:rPr>
          <w:rFonts w:asciiTheme="minorHAnsi" w:hAnsiTheme="minorHAnsi" w:cstheme="minorHAnsi"/>
          <w:sz w:val="22"/>
          <w:szCs w:val="22"/>
          <w:lang w:val="en-GB"/>
        </w:rPr>
      </w:pPr>
    </w:p>
    <w:p w14:paraId="633EA52B" w14:textId="06B6349B" w:rsidR="003F0AAC" w:rsidRPr="004F6307" w:rsidRDefault="00E90D73" w:rsidP="0006068D">
      <w:pPr>
        <w:pStyle w:val="Balk2"/>
        <w:spacing w:before="120" w:after="120" w:line="240" w:lineRule="auto"/>
        <w:jc w:val="both"/>
        <w:rPr>
          <w:rFonts w:asciiTheme="minorHAnsi" w:hAnsiTheme="minorHAnsi" w:cstheme="minorHAnsi"/>
          <w:caps/>
          <w:sz w:val="28"/>
          <w:szCs w:val="22"/>
          <w:u w:val="single"/>
          <w:lang w:val="en-GB"/>
        </w:rPr>
      </w:pPr>
      <w:bookmarkStart w:id="97" w:name="_Toc232158978"/>
      <w:r w:rsidRPr="00BE4FDA">
        <w:rPr>
          <w:rFonts w:asciiTheme="minorHAnsi" w:hAnsiTheme="minorHAnsi" w:cstheme="minorHAnsi"/>
          <w:sz w:val="22"/>
          <w:szCs w:val="22"/>
          <w:u w:val="single"/>
          <w:lang w:val="en-GB"/>
        </w:rPr>
        <w:t>Award process</w:t>
      </w:r>
      <w:bookmarkEnd w:id="97"/>
      <w:r w:rsidRPr="00BE4FDA">
        <w:rPr>
          <w:rFonts w:asciiTheme="minorHAnsi" w:hAnsiTheme="minorHAnsi" w:cstheme="minorHAnsi"/>
          <w:b w:val="0"/>
          <w:bCs w:val="0"/>
          <w:caps/>
          <w:sz w:val="28"/>
          <w:szCs w:val="22"/>
          <w:u w:val="single"/>
          <w:lang w:val="en-GB"/>
        </w:rPr>
        <w:t xml:space="preserve"> </w:t>
      </w:r>
    </w:p>
    <w:p w14:paraId="7553552F" w14:textId="77777777" w:rsidR="003F0AAC" w:rsidRPr="004F6307" w:rsidRDefault="003F0AAC" w:rsidP="00403232">
      <w:pPr>
        <w:spacing w:before="120" w:line="240" w:lineRule="auto"/>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 xml:space="preserve">An </w:t>
      </w:r>
      <w:r w:rsidRPr="00BE4FDA">
        <w:rPr>
          <w:rFonts w:asciiTheme="minorHAnsi" w:hAnsiTheme="minorHAnsi" w:cstheme="minorHAnsi"/>
          <w:b/>
          <w:bCs/>
          <w:sz w:val="22"/>
          <w:szCs w:val="22"/>
          <w:lang w:val="en-GB"/>
        </w:rPr>
        <w:t>overall score (OS out of a maximum of 100 points)</w:t>
      </w:r>
      <w:r w:rsidRPr="00BE4FDA">
        <w:rPr>
          <w:rFonts w:asciiTheme="minorHAnsi" w:hAnsiTheme="minorHAnsi" w:cstheme="minorHAnsi"/>
          <w:sz w:val="22"/>
          <w:szCs w:val="22"/>
          <w:lang w:val="en-GB"/>
        </w:rPr>
        <w:t xml:space="preserve"> obtained by adding together the technical and financial scores (</w:t>
      </w:r>
      <w:r w:rsidRPr="00BE4FDA">
        <w:rPr>
          <w:rFonts w:asciiTheme="minorHAnsi" w:hAnsiTheme="minorHAnsi" w:cstheme="minorHAnsi"/>
          <w:b/>
          <w:bCs/>
          <w:sz w:val="22"/>
          <w:szCs w:val="22"/>
          <w:lang w:val="en-GB"/>
        </w:rPr>
        <w:t>OS=FS+TS</w:t>
      </w:r>
      <w:r w:rsidRPr="00BE4FDA">
        <w:rPr>
          <w:rFonts w:asciiTheme="minorHAnsi" w:hAnsiTheme="minorHAnsi" w:cstheme="minorHAnsi"/>
          <w:sz w:val="22"/>
          <w:szCs w:val="22"/>
          <w:lang w:val="en-GB"/>
        </w:rPr>
        <w:t>) will be attributed to each bid that has been assessed for its technical and financial content.</w:t>
      </w:r>
    </w:p>
    <w:p w14:paraId="78A0A370" w14:textId="136C7EA9" w:rsidR="003F0AAC" w:rsidRPr="004F6307" w:rsidRDefault="003F0AAC" w:rsidP="00403232">
      <w:pPr>
        <w:spacing w:before="120" w:line="240" w:lineRule="auto"/>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The bidder who obtains the highest overall score will be deemed to have made the most beneficial economic offer and will be awarded the contract.</w:t>
      </w:r>
    </w:p>
    <w:p w14:paraId="44C8804F" w14:textId="170CC546" w:rsidR="00A60E9D" w:rsidRPr="004F6307" w:rsidRDefault="003F0AAC" w:rsidP="00403232">
      <w:pPr>
        <w:spacing w:before="120" w:line="240" w:lineRule="auto"/>
        <w:jc w:val="both"/>
        <w:rPr>
          <w:rFonts w:asciiTheme="minorHAnsi" w:hAnsiTheme="minorHAnsi" w:cstheme="minorHAnsi"/>
          <w:color w:val="000000"/>
          <w:sz w:val="22"/>
          <w:szCs w:val="22"/>
          <w:lang w:val="en-GB"/>
        </w:rPr>
      </w:pPr>
      <w:r w:rsidRPr="00BE4FDA">
        <w:rPr>
          <w:rFonts w:asciiTheme="minorHAnsi" w:hAnsiTheme="minorHAnsi" w:cstheme="minorHAnsi"/>
          <w:color w:val="000000"/>
          <w:sz w:val="22"/>
          <w:szCs w:val="22"/>
          <w:lang w:val="en-GB"/>
        </w:rPr>
        <w:t>The contracting authority may decide not to pursue the tender for reasons of public interest.</w:t>
      </w:r>
    </w:p>
    <w:p w14:paraId="050A69CF" w14:textId="2A9DBE42" w:rsidR="00FB79BF" w:rsidRPr="004F6307" w:rsidRDefault="00FB79BF" w:rsidP="0002417A">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98" w:name="_Toc491193970"/>
      <w:bookmarkStart w:id="99" w:name="_Toc491193515"/>
      <w:bookmarkStart w:id="100" w:name="_Toc232158979"/>
      <w:bookmarkEnd w:id="98"/>
      <w:bookmarkEnd w:id="99"/>
      <w:r w:rsidRPr="00BE4FDA">
        <w:rPr>
          <w:rFonts w:asciiTheme="minorHAnsi" w:hAnsiTheme="minorHAnsi" w:cstheme="minorHAnsi"/>
          <w:b/>
          <w:bCs/>
          <w:caps/>
          <w:sz w:val="28"/>
          <w:szCs w:val="22"/>
          <w:u w:val="single"/>
          <w:lang w:val="en-GB"/>
        </w:rPr>
        <w:t>Processing of personal data in the context of this tender and for the purposes of contract monitoring</w:t>
      </w:r>
      <w:bookmarkEnd w:id="100"/>
    </w:p>
    <w:p w14:paraId="61DB45A9" w14:textId="4AC03B6C" w:rsidR="00FB79BF" w:rsidRPr="004F6307" w:rsidRDefault="00FB79BF" w:rsidP="0002417A">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Under Article 13 or Regulation (EU) no. 2016/679 of the European Parliament and of the Council of 27 April 2016 on the protection of natural persons with regard to the processing of personal data and on the free movement of such data (GDPR), the applicants/bidders are notified that personal data, notably name, first name and e-mail address collected when using under the French government procurement platform (https://www.marches-publics.gouv.fr) in the context of this tender procedure and execution of the associated contract, may be processed.</w:t>
      </w:r>
    </w:p>
    <w:p w14:paraId="340C3C70" w14:textId="77777777" w:rsidR="00FB79BF" w:rsidRPr="004F6307" w:rsidRDefault="00FB79BF" w:rsidP="0002417A">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 xml:space="preserve">For processing performed with PLACE services, the </w:t>
      </w:r>
      <w:r w:rsidRPr="00BE4FDA">
        <w:rPr>
          <w:rFonts w:asciiTheme="minorHAnsi" w:hAnsiTheme="minorHAnsi" w:cstheme="minorHAnsi"/>
          <w:i/>
          <w:iCs/>
          <w:color w:val="auto"/>
          <w:sz w:val="22"/>
          <w:szCs w:val="22"/>
          <w:lang w:val="en-GB"/>
        </w:rPr>
        <w:t>Ministère de l’action et des comptes publics</w:t>
      </w:r>
      <w:r w:rsidRPr="00BE4FDA">
        <w:rPr>
          <w:rFonts w:asciiTheme="minorHAnsi" w:hAnsiTheme="minorHAnsi" w:cstheme="minorHAnsi"/>
          <w:color w:val="auto"/>
          <w:sz w:val="22"/>
          <w:szCs w:val="22"/>
          <w:lang w:val="en-GB"/>
        </w:rPr>
        <w:t xml:space="preserve"> (Ministry of Public Accounts) – the procurement department of the State and of Expertise France, the contracting authority, are co-controllers of personal data.</w:t>
      </w:r>
    </w:p>
    <w:p w14:paraId="54775892" w14:textId="77777777" w:rsidR="00FB79BF" w:rsidRPr="004F6307" w:rsidRDefault="00FB79BF" w:rsidP="0002417A">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For processing performed outside the scope of PLACE services, Expertise France, the contracting authority, is the controller of personal data.</w:t>
      </w:r>
    </w:p>
    <w:p w14:paraId="018DC89D" w14:textId="77777777" w:rsidR="00FB79BF" w:rsidRPr="004F6307" w:rsidRDefault="00FB79BF" w:rsidP="0002417A">
      <w:pPr>
        <w:pStyle w:val="Balk2"/>
        <w:spacing w:before="120" w:after="120" w:line="240" w:lineRule="auto"/>
        <w:jc w:val="both"/>
        <w:rPr>
          <w:rFonts w:asciiTheme="minorHAnsi" w:hAnsiTheme="minorHAnsi" w:cstheme="minorHAnsi"/>
          <w:sz w:val="22"/>
          <w:szCs w:val="22"/>
          <w:u w:val="single"/>
          <w:lang w:val="en-GB"/>
        </w:rPr>
      </w:pPr>
      <w:bookmarkStart w:id="101" w:name="_Toc232158980"/>
      <w:r w:rsidRPr="00BE4FDA">
        <w:rPr>
          <w:rFonts w:asciiTheme="minorHAnsi" w:hAnsiTheme="minorHAnsi" w:cstheme="minorHAnsi"/>
          <w:sz w:val="22"/>
          <w:szCs w:val="22"/>
          <w:u w:val="single"/>
          <w:lang w:val="en-GB"/>
        </w:rPr>
        <w:t>Identity and contact details of the data controller and its representative</w:t>
      </w:r>
      <w:bookmarkEnd w:id="101"/>
    </w:p>
    <w:p w14:paraId="3755CDE8" w14:textId="77777777" w:rsidR="00FB79BF" w:rsidRPr="009F42A7" w:rsidRDefault="00FB79BF" w:rsidP="0002417A">
      <w:pPr>
        <w:pStyle w:val="Balk2"/>
        <w:spacing w:before="120" w:after="120" w:line="240" w:lineRule="auto"/>
        <w:ind w:left="708"/>
        <w:jc w:val="both"/>
        <w:rPr>
          <w:rFonts w:asciiTheme="minorHAnsi" w:hAnsiTheme="minorHAnsi" w:cstheme="minorHAnsi"/>
          <w:sz w:val="22"/>
          <w:szCs w:val="22"/>
          <w:u w:val="single"/>
        </w:rPr>
      </w:pPr>
      <w:bookmarkStart w:id="102" w:name="_Toc232158981"/>
      <w:r w:rsidRPr="009F42A7">
        <w:rPr>
          <w:rFonts w:asciiTheme="minorHAnsi" w:hAnsiTheme="minorHAnsi" w:cstheme="minorHAnsi"/>
          <w:sz w:val="22"/>
          <w:szCs w:val="22"/>
          <w:u w:val="single"/>
        </w:rPr>
        <w:t>For the PLACE platform:</w:t>
      </w:r>
      <w:bookmarkEnd w:id="102"/>
      <w:r w:rsidRPr="009F42A7">
        <w:rPr>
          <w:rFonts w:asciiTheme="minorHAnsi" w:hAnsiTheme="minorHAnsi" w:cstheme="minorHAnsi"/>
          <w:sz w:val="22"/>
          <w:szCs w:val="22"/>
          <w:u w:val="single"/>
        </w:rPr>
        <w:t xml:space="preserve"> </w:t>
      </w:r>
    </w:p>
    <w:p w14:paraId="71C910D3" w14:textId="77777777" w:rsidR="00FB79BF" w:rsidRPr="009F42A7" w:rsidRDefault="00FB79BF" w:rsidP="0002417A">
      <w:pPr>
        <w:pStyle w:val="Default"/>
        <w:spacing w:before="120"/>
        <w:jc w:val="both"/>
        <w:rPr>
          <w:rFonts w:asciiTheme="minorHAnsi" w:hAnsiTheme="minorHAnsi" w:cstheme="minorHAnsi"/>
          <w:color w:val="auto"/>
          <w:sz w:val="22"/>
          <w:szCs w:val="22"/>
        </w:rPr>
      </w:pPr>
      <w:r w:rsidRPr="009F42A7">
        <w:rPr>
          <w:rFonts w:asciiTheme="minorHAnsi" w:hAnsiTheme="minorHAnsi" w:cstheme="minorHAnsi"/>
          <w:i/>
          <w:iCs/>
          <w:color w:val="auto"/>
          <w:sz w:val="22"/>
          <w:szCs w:val="22"/>
        </w:rPr>
        <w:t>Ministère de l'action et des comptes publics</w:t>
      </w:r>
      <w:r w:rsidRPr="009F42A7">
        <w:rPr>
          <w:rFonts w:asciiTheme="minorHAnsi" w:hAnsiTheme="minorHAnsi" w:cstheme="minorHAnsi"/>
          <w:color w:val="auto"/>
          <w:sz w:val="22"/>
          <w:szCs w:val="22"/>
        </w:rPr>
        <w:t xml:space="preserve"> (Ministry of Public Accounts)</w:t>
      </w:r>
    </w:p>
    <w:p w14:paraId="49976843" w14:textId="77777777" w:rsidR="00FB79BF" w:rsidRPr="009F42A7" w:rsidRDefault="00FB79BF" w:rsidP="0002417A">
      <w:pPr>
        <w:pStyle w:val="Default"/>
        <w:spacing w:before="120"/>
        <w:jc w:val="both"/>
        <w:rPr>
          <w:rFonts w:asciiTheme="minorHAnsi" w:hAnsiTheme="minorHAnsi" w:cstheme="minorHAnsi"/>
          <w:color w:val="auto"/>
          <w:sz w:val="22"/>
          <w:szCs w:val="22"/>
        </w:rPr>
      </w:pPr>
      <w:r w:rsidRPr="009F42A7">
        <w:rPr>
          <w:rFonts w:asciiTheme="minorHAnsi" w:hAnsiTheme="minorHAnsi" w:cstheme="minorHAnsi"/>
          <w:color w:val="auto"/>
          <w:sz w:val="22"/>
          <w:szCs w:val="22"/>
        </w:rPr>
        <w:t>59, boulevard Vincent Auriol</w:t>
      </w:r>
    </w:p>
    <w:p w14:paraId="5087A4AF" w14:textId="77777777" w:rsidR="00FB79BF" w:rsidRPr="009F42A7" w:rsidRDefault="00FB79BF" w:rsidP="0002417A">
      <w:pPr>
        <w:pStyle w:val="Default"/>
        <w:spacing w:before="120"/>
        <w:jc w:val="both"/>
        <w:rPr>
          <w:rFonts w:asciiTheme="minorHAnsi" w:hAnsiTheme="minorHAnsi" w:cstheme="minorHAnsi"/>
          <w:color w:val="auto"/>
          <w:sz w:val="22"/>
          <w:szCs w:val="22"/>
        </w:rPr>
      </w:pPr>
      <w:r w:rsidRPr="009F42A7">
        <w:rPr>
          <w:rFonts w:asciiTheme="minorHAnsi" w:hAnsiTheme="minorHAnsi" w:cstheme="minorHAnsi"/>
          <w:color w:val="auto"/>
          <w:sz w:val="22"/>
          <w:szCs w:val="22"/>
        </w:rPr>
        <w:t>75703 Paris Cedex 13</w:t>
      </w:r>
    </w:p>
    <w:p w14:paraId="7EC5BF50" w14:textId="77777777" w:rsidR="00FB79BF" w:rsidRPr="004F6307" w:rsidRDefault="00FB79BF" w:rsidP="0002417A">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Represented by the Director of Public Procurement</w:t>
      </w:r>
    </w:p>
    <w:p w14:paraId="034955EE" w14:textId="77777777" w:rsidR="00FB79BF" w:rsidRPr="004F6307" w:rsidRDefault="00FB79BF" w:rsidP="0002417A">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 xml:space="preserve">Operational data controller: </w:t>
      </w:r>
    </w:p>
    <w:p w14:paraId="2F72344C" w14:textId="77777777" w:rsidR="00FB79BF" w:rsidRPr="004F6307" w:rsidRDefault="00FB79BF" w:rsidP="0002417A">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The Department of Public Procurement, represented by its director.</w:t>
      </w:r>
    </w:p>
    <w:p w14:paraId="4B4D213A" w14:textId="77777777" w:rsidR="00FB79BF" w:rsidRPr="004F6307" w:rsidRDefault="00FB79BF" w:rsidP="0002417A">
      <w:pPr>
        <w:pStyle w:val="Balk2"/>
        <w:spacing w:before="120" w:after="120" w:line="240" w:lineRule="auto"/>
        <w:ind w:left="708"/>
        <w:jc w:val="both"/>
        <w:rPr>
          <w:rFonts w:asciiTheme="minorHAnsi" w:hAnsiTheme="minorHAnsi" w:cstheme="minorHAnsi"/>
          <w:sz w:val="22"/>
          <w:szCs w:val="22"/>
          <w:u w:val="single"/>
          <w:lang w:val="en-GB"/>
        </w:rPr>
      </w:pPr>
      <w:bookmarkStart w:id="103" w:name="_Toc232158982"/>
      <w:r w:rsidRPr="00BE4FDA">
        <w:rPr>
          <w:rFonts w:asciiTheme="minorHAnsi" w:hAnsiTheme="minorHAnsi" w:cstheme="minorHAnsi"/>
          <w:sz w:val="22"/>
          <w:szCs w:val="22"/>
          <w:u w:val="single"/>
          <w:lang w:val="en-GB"/>
        </w:rPr>
        <w:t>Contact details of the Data Protection Officer:</w:t>
      </w:r>
      <w:bookmarkEnd w:id="103"/>
    </w:p>
    <w:p w14:paraId="4A91DEFE" w14:textId="5924A205" w:rsidR="00FB79BF" w:rsidRPr="004F6307" w:rsidRDefault="00E47C34" w:rsidP="0002417A">
      <w:pPr>
        <w:pStyle w:val="Default"/>
        <w:spacing w:before="120"/>
        <w:jc w:val="both"/>
        <w:rPr>
          <w:rFonts w:asciiTheme="minorHAnsi" w:hAnsiTheme="minorHAnsi" w:cstheme="minorHAnsi"/>
          <w:color w:val="auto"/>
          <w:sz w:val="22"/>
          <w:szCs w:val="22"/>
          <w:lang w:val="en-GB"/>
        </w:rPr>
      </w:pPr>
      <w:hyperlink r:id="rId14" w:history="1">
        <w:r w:rsidR="003C6092" w:rsidRPr="00BE4FDA">
          <w:rPr>
            <w:rFonts w:asciiTheme="minorHAnsi" w:hAnsiTheme="minorHAnsi" w:cstheme="minorHAnsi"/>
            <w:color w:val="auto"/>
            <w:sz w:val="22"/>
            <w:szCs w:val="22"/>
            <w:lang w:val="en-GB"/>
          </w:rPr>
          <w:t>le-delegue-a-la-protection-des-donnees-personnelles@finances.gouv.fr</w:t>
        </w:r>
      </w:hyperlink>
    </w:p>
    <w:p w14:paraId="5381F1CA" w14:textId="77777777" w:rsidR="00FB79BF" w:rsidRPr="004F6307" w:rsidRDefault="00FB79BF" w:rsidP="0002417A">
      <w:pPr>
        <w:pStyle w:val="Default"/>
        <w:spacing w:before="120"/>
        <w:jc w:val="both"/>
        <w:rPr>
          <w:rFonts w:asciiTheme="minorHAnsi" w:hAnsiTheme="minorHAnsi" w:cstheme="minorHAnsi"/>
          <w:color w:val="auto"/>
          <w:sz w:val="22"/>
          <w:szCs w:val="22"/>
          <w:lang w:val="en-GB"/>
        </w:rPr>
      </w:pPr>
    </w:p>
    <w:p w14:paraId="3B25C6AC" w14:textId="77777777" w:rsidR="00FB79BF" w:rsidRPr="004F6307" w:rsidRDefault="00FB79BF" w:rsidP="0002417A">
      <w:pPr>
        <w:pStyle w:val="Balk2"/>
        <w:spacing w:before="120" w:after="120" w:line="240" w:lineRule="auto"/>
        <w:ind w:left="708"/>
        <w:jc w:val="both"/>
        <w:rPr>
          <w:rFonts w:asciiTheme="minorHAnsi" w:hAnsiTheme="minorHAnsi" w:cstheme="minorHAnsi"/>
          <w:sz w:val="22"/>
          <w:szCs w:val="22"/>
          <w:u w:val="single"/>
          <w:lang w:val="en-GB"/>
        </w:rPr>
      </w:pPr>
      <w:bookmarkStart w:id="104" w:name="_Toc232158983"/>
      <w:r w:rsidRPr="00BE4FDA">
        <w:rPr>
          <w:rFonts w:asciiTheme="minorHAnsi" w:hAnsiTheme="minorHAnsi" w:cstheme="minorHAnsi"/>
          <w:sz w:val="22"/>
          <w:szCs w:val="22"/>
          <w:u w:val="single"/>
          <w:lang w:val="en-GB"/>
        </w:rPr>
        <w:t>For the contracting authority:</w:t>
      </w:r>
      <w:bookmarkEnd w:id="104"/>
      <w:r w:rsidRPr="00BE4FDA">
        <w:rPr>
          <w:rFonts w:asciiTheme="minorHAnsi" w:hAnsiTheme="minorHAnsi" w:cstheme="minorHAnsi"/>
          <w:sz w:val="22"/>
          <w:szCs w:val="22"/>
          <w:u w:val="single"/>
          <w:lang w:val="en-GB"/>
        </w:rPr>
        <w:t xml:space="preserve"> </w:t>
      </w:r>
    </w:p>
    <w:p w14:paraId="33438ABA" w14:textId="77777777" w:rsidR="00FB79BF" w:rsidRPr="004F6307" w:rsidRDefault="00FB79BF" w:rsidP="0002417A">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Expertise France</w:t>
      </w:r>
    </w:p>
    <w:p w14:paraId="412DDE08" w14:textId="763CF809" w:rsidR="00FB79BF" w:rsidRPr="004F6307" w:rsidRDefault="00F32194" w:rsidP="0002417A">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40, Boulevard de Port Royal</w:t>
      </w:r>
    </w:p>
    <w:p w14:paraId="17ABB84B" w14:textId="6D4A10FE" w:rsidR="00FB79BF" w:rsidRPr="004F6307" w:rsidRDefault="00FB79BF" w:rsidP="0002417A">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75005 Paris</w:t>
      </w:r>
    </w:p>
    <w:p w14:paraId="31C9D17D" w14:textId="0D66ECC6" w:rsidR="00FB79BF" w:rsidRPr="004F6307" w:rsidRDefault="00FB79BF" w:rsidP="0002417A">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Represented by the Managing Director,</w:t>
      </w:r>
    </w:p>
    <w:p w14:paraId="267683C0" w14:textId="77777777" w:rsidR="00FB79BF" w:rsidRPr="004F6307" w:rsidRDefault="00FB79BF" w:rsidP="0002417A">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 xml:space="preserve">Operational data controller: </w:t>
      </w:r>
    </w:p>
    <w:p w14:paraId="2BA92056" w14:textId="77777777" w:rsidR="00FB79BF" w:rsidRPr="004F6307" w:rsidRDefault="00FB79BF" w:rsidP="0002417A">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The IT Department, represented by its director</w:t>
      </w:r>
    </w:p>
    <w:p w14:paraId="124A56F1" w14:textId="77777777" w:rsidR="00FB79BF" w:rsidRPr="004F6307" w:rsidRDefault="00FB79BF" w:rsidP="0002417A">
      <w:pPr>
        <w:pStyle w:val="Balk2"/>
        <w:spacing w:before="120" w:after="120" w:line="240" w:lineRule="auto"/>
        <w:ind w:left="708"/>
        <w:jc w:val="both"/>
        <w:rPr>
          <w:rFonts w:asciiTheme="minorHAnsi" w:hAnsiTheme="minorHAnsi" w:cstheme="minorHAnsi"/>
          <w:sz w:val="22"/>
          <w:szCs w:val="22"/>
          <w:u w:val="single"/>
          <w:lang w:val="en-GB"/>
        </w:rPr>
      </w:pPr>
      <w:bookmarkStart w:id="105" w:name="_Toc232158984"/>
      <w:r w:rsidRPr="00BE4FDA">
        <w:rPr>
          <w:rFonts w:asciiTheme="minorHAnsi" w:hAnsiTheme="minorHAnsi" w:cstheme="minorHAnsi"/>
          <w:sz w:val="22"/>
          <w:szCs w:val="22"/>
          <w:u w:val="single"/>
          <w:lang w:val="en-GB"/>
        </w:rPr>
        <w:t>Contact details of the Data Protection Officer:</w:t>
      </w:r>
      <w:bookmarkEnd w:id="105"/>
    </w:p>
    <w:p w14:paraId="48F60AE8" w14:textId="77777777" w:rsidR="00FB79BF" w:rsidRPr="004F6307" w:rsidRDefault="00E47C34" w:rsidP="0002417A">
      <w:pPr>
        <w:pStyle w:val="Default"/>
        <w:spacing w:before="120"/>
        <w:jc w:val="both"/>
        <w:rPr>
          <w:rFonts w:asciiTheme="minorHAnsi" w:hAnsiTheme="minorHAnsi" w:cstheme="minorHAnsi"/>
          <w:color w:val="auto"/>
          <w:sz w:val="22"/>
          <w:szCs w:val="22"/>
          <w:lang w:val="en-GB"/>
        </w:rPr>
      </w:pPr>
      <w:hyperlink r:id="rId15" w:history="1">
        <w:r w:rsidR="003C6092" w:rsidRPr="00BE4FDA">
          <w:rPr>
            <w:rFonts w:asciiTheme="minorHAnsi" w:hAnsiTheme="minorHAnsi" w:cstheme="minorHAnsi"/>
            <w:color w:val="auto"/>
            <w:sz w:val="22"/>
            <w:szCs w:val="22"/>
            <w:lang w:val="en-GB"/>
          </w:rPr>
          <w:t>informatique.libertes@expertisefrance.fr</w:t>
        </w:r>
      </w:hyperlink>
    </w:p>
    <w:p w14:paraId="220D3854" w14:textId="5B7AC15F" w:rsidR="00FB79BF" w:rsidRPr="004F6307" w:rsidRDefault="00FB79BF" w:rsidP="0002417A">
      <w:pPr>
        <w:pStyle w:val="Default"/>
        <w:spacing w:before="120"/>
        <w:jc w:val="both"/>
        <w:rPr>
          <w:rFonts w:asciiTheme="minorHAnsi" w:hAnsiTheme="minorHAnsi" w:cstheme="minorHAnsi"/>
          <w:color w:val="auto"/>
          <w:sz w:val="22"/>
          <w:szCs w:val="22"/>
          <w:lang w:val="en-GB"/>
        </w:rPr>
      </w:pPr>
    </w:p>
    <w:p w14:paraId="7036C461" w14:textId="77777777" w:rsidR="00FB79BF" w:rsidRPr="004F6307" w:rsidRDefault="00FB79BF" w:rsidP="0002417A">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The legal basis under which such processing is performed are set out in c) and e) of Article 6.1 of the GDPR, namely:</w:t>
      </w:r>
    </w:p>
    <w:p w14:paraId="0018C397" w14:textId="6D066A5D" w:rsidR="00FB79BF" w:rsidRPr="004F6307"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The processing is necessary in order to comply with a legal obligation by which Expertise France is bound;</w:t>
      </w:r>
    </w:p>
    <w:p w14:paraId="51141F31" w14:textId="6C1BFCCE" w:rsidR="00FB79BF" w:rsidRPr="004F6307"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The processing is necessary for performance of a public-interest assignment or which falls within the scope of the public authority entrusted to Expertise France.</w:t>
      </w:r>
    </w:p>
    <w:p w14:paraId="0BFD8282" w14:textId="78ED0FFD" w:rsidR="00FB79BF" w:rsidRPr="004F6307" w:rsidRDefault="00FB79BF" w:rsidP="0002417A">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 xml:space="preserve">The purposes of the processing are as follows: </w:t>
      </w:r>
    </w:p>
    <w:p w14:paraId="17845EF7" w14:textId="74DC7016" w:rsidR="00FB79BF" w:rsidRPr="004F6307"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 xml:space="preserve">The management and monitoring of this tender procedure; </w:t>
      </w:r>
    </w:p>
    <w:p w14:paraId="4C3BE3E0" w14:textId="08BE6D4A" w:rsidR="00FB79BF" w:rsidRPr="004F6307"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 xml:space="preserve">The management and monitoring of the award of a public procurement contract. </w:t>
      </w:r>
    </w:p>
    <w:p w14:paraId="30A1E06B" w14:textId="77777777" w:rsidR="00FB79BF" w:rsidRPr="004F6307" w:rsidRDefault="00FB79BF" w:rsidP="0002417A">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The recipients or category of recipients of the personal data are exclusively authorised personnel of the Contracting Authority, ministries and state operators responsible for awarding and executing this contract, including any service providers assisting them with their activities.</w:t>
      </w:r>
    </w:p>
    <w:p w14:paraId="4D2B2CC1" w14:textId="77777777" w:rsidR="00FB79BF" w:rsidRPr="004F6307" w:rsidRDefault="00FB79BF" w:rsidP="0002417A">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Retention period: the data will be held throughout the award process and execution of the contract, including the DUA (duration of administrative usefulness) applicable to the contract.</w:t>
      </w:r>
    </w:p>
    <w:p w14:paraId="0C60D7AF" w14:textId="77777777" w:rsidR="00FB79BF" w:rsidRPr="004F6307" w:rsidRDefault="00FB79BF" w:rsidP="0002417A">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Under Articles 15 to 21 of the GDPR, persons whose personal data is collected enjoy a right of access, rectification and deletion with regard to such data. They also enjoy the right to restrict and refuse processing on legitimate grounds. The information and other rights of data subjects may be exercised by contacting the Data Protection Officer of Expertise France.</w:t>
      </w:r>
    </w:p>
    <w:p w14:paraId="7A3F19CE" w14:textId="77777777" w:rsidR="00FB79BF" w:rsidRPr="004F6307" w:rsidRDefault="00FB79BF" w:rsidP="0002417A">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Persons whose personal data is collected under this procedure may submit a complaint to CNIL.</w:t>
      </w:r>
    </w:p>
    <w:p w14:paraId="6AF78D03" w14:textId="77777777" w:rsidR="00E90D73" w:rsidRPr="004F6307" w:rsidRDefault="00E90D73" w:rsidP="00E90D73">
      <w:pPr>
        <w:spacing w:before="120" w:line="240" w:lineRule="auto"/>
        <w:jc w:val="both"/>
        <w:rPr>
          <w:rFonts w:asciiTheme="minorHAnsi" w:hAnsiTheme="minorHAnsi" w:cstheme="minorHAnsi"/>
          <w:sz w:val="22"/>
          <w:szCs w:val="22"/>
          <w:lang w:val="en-GB"/>
        </w:rPr>
      </w:pPr>
    </w:p>
    <w:p w14:paraId="35E99F2E" w14:textId="77777777" w:rsidR="00E90D73" w:rsidRPr="00BE4FDA" w:rsidRDefault="00E90D73" w:rsidP="00E90D73">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106" w:name="_Toc232158985"/>
      <w:r w:rsidRPr="00BE4FDA">
        <w:rPr>
          <w:rFonts w:asciiTheme="minorHAnsi" w:hAnsiTheme="minorHAnsi" w:cstheme="minorHAnsi"/>
          <w:b/>
          <w:bCs/>
          <w:caps/>
          <w:sz w:val="28"/>
          <w:szCs w:val="22"/>
          <w:u w:val="single"/>
          <w:lang w:val="en-GB"/>
        </w:rPr>
        <w:t>ADDITIONAL INFORMATION</w:t>
      </w:r>
      <w:bookmarkEnd w:id="106"/>
    </w:p>
    <w:p w14:paraId="5E8C818C" w14:textId="77777777" w:rsidR="00E90D73" w:rsidRPr="004F6307" w:rsidRDefault="00E90D73" w:rsidP="00E90D73">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Any request for additional information about technical or administrative matters must be forwarded via the government procurement platform at least 5 business days prior to the bid submission deadline.</w:t>
      </w:r>
    </w:p>
    <w:p w14:paraId="4F52CFE5" w14:textId="77777777" w:rsidR="00E90D73" w:rsidRPr="004F6307" w:rsidRDefault="00E90D73" w:rsidP="00E90D73">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Expertise France undertakes to provide a response 2 business days at most before the bid submission deadline.</w:t>
      </w:r>
    </w:p>
    <w:p w14:paraId="36FE5D95" w14:textId="77777777" w:rsidR="00E90D73" w:rsidRPr="004F6307" w:rsidRDefault="00E90D73" w:rsidP="00E90D73">
      <w:pPr>
        <w:pStyle w:val="Default"/>
        <w:spacing w:before="120"/>
        <w:jc w:val="both"/>
        <w:rPr>
          <w:rFonts w:asciiTheme="minorHAnsi" w:hAnsiTheme="minorHAnsi" w:cstheme="minorHAnsi"/>
          <w:color w:val="auto"/>
          <w:sz w:val="22"/>
          <w:szCs w:val="22"/>
          <w:lang w:val="en-GB"/>
        </w:rPr>
      </w:pPr>
      <w:r w:rsidRPr="00BE4FDA">
        <w:rPr>
          <w:rFonts w:asciiTheme="minorHAnsi" w:hAnsiTheme="minorHAnsi" w:cstheme="minorHAnsi"/>
          <w:color w:val="auto"/>
          <w:sz w:val="22"/>
          <w:szCs w:val="22"/>
          <w:lang w:val="en-GB"/>
        </w:rPr>
        <w:t>If a candidate asks any questions, all candidates will receive an e-mail asking them to consider one or more documents provided in response to the questions concerned.</w:t>
      </w:r>
    </w:p>
    <w:p w14:paraId="52F1510C" w14:textId="77777777" w:rsidR="00E90D73" w:rsidRPr="004F6307" w:rsidRDefault="00E90D73" w:rsidP="00E90D73">
      <w:pPr>
        <w:pStyle w:val="Default"/>
        <w:spacing w:before="120"/>
        <w:jc w:val="both"/>
        <w:rPr>
          <w:rFonts w:asciiTheme="minorHAnsi" w:hAnsiTheme="minorHAnsi" w:cstheme="minorHAnsi"/>
          <w:color w:val="auto"/>
          <w:sz w:val="22"/>
          <w:szCs w:val="22"/>
          <w:lang w:val="en-GB"/>
        </w:rPr>
      </w:pPr>
    </w:p>
    <w:p w14:paraId="6892E0FB" w14:textId="3E4F20F7" w:rsidR="007711E7" w:rsidRPr="00BE4FDA" w:rsidRDefault="007711E7"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107" w:name="_Toc410899708"/>
      <w:bookmarkStart w:id="108" w:name="_Toc232158986"/>
      <w:r w:rsidRPr="00BE4FDA">
        <w:rPr>
          <w:rFonts w:asciiTheme="minorHAnsi" w:hAnsiTheme="minorHAnsi" w:cstheme="minorHAnsi"/>
          <w:b/>
          <w:bCs/>
          <w:caps/>
          <w:sz w:val="28"/>
          <w:szCs w:val="22"/>
          <w:u w:val="single"/>
          <w:lang w:val="en-GB"/>
        </w:rPr>
        <w:t>Appeal channels and deadlines</w:t>
      </w:r>
      <w:bookmarkEnd w:id="107"/>
      <w:bookmarkEnd w:id="108"/>
    </w:p>
    <w:p w14:paraId="65CDE794" w14:textId="1A837921" w:rsidR="007711E7" w:rsidRPr="00BE4FDA" w:rsidRDefault="007711E7" w:rsidP="00403232">
      <w:pPr>
        <w:autoSpaceDE w:val="0"/>
        <w:autoSpaceDN w:val="0"/>
        <w:adjustRightInd w:val="0"/>
        <w:spacing w:before="120" w:line="240" w:lineRule="auto"/>
        <w:jc w:val="both"/>
        <w:rPr>
          <w:rFonts w:asciiTheme="minorHAnsi" w:hAnsiTheme="minorHAnsi" w:cstheme="minorHAnsi"/>
          <w:sz w:val="22"/>
          <w:szCs w:val="22"/>
          <w:lang w:val="en-GB"/>
        </w:rPr>
      </w:pPr>
      <w:r w:rsidRPr="00BE4FDA">
        <w:rPr>
          <w:rFonts w:asciiTheme="minorHAnsi" w:hAnsiTheme="minorHAnsi" w:cstheme="minorHAnsi"/>
          <w:sz w:val="22"/>
          <w:szCs w:val="22"/>
          <w:lang w:val="en-GB"/>
        </w:rPr>
        <w:t>The body respons</w:t>
      </w:r>
      <w:r w:rsidR="00E63510" w:rsidRPr="00BE4FDA">
        <w:rPr>
          <w:rFonts w:asciiTheme="minorHAnsi" w:hAnsiTheme="minorHAnsi" w:cstheme="minorHAnsi"/>
          <w:sz w:val="22"/>
          <w:szCs w:val="22"/>
          <w:lang w:val="en-GB"/>
        </w:rPr>
        <w:t>ible for the appeals process is:</w:t>
      </w:r>
    </w:p>
    <w:p w14:paraId="749F5052" w14:textId="05BBE4E3" w:rsidR="00E63510" w:rsidRPr="009F42A7" w:rsidRDefault="00E63510" w:rsidP="00E63510">
      <w:pPr>
        <w:autoSpaceDE w:val="0"/>
        <w:autoSpaceDN w:val="0"/>
        <w:adjustRightInd w:val="0"/>
        <w:spacing w:before="120" w:line="240" w:lineRule="auto"/>
        <w:jc w:val="center"/>
        <w:rPr>
          <w:rFonts w:asciiTheme="minorHAnsi" w:hAnsiTheme="minorHAnsi" w:cstheme="minorHAnsi"/>
          <w:sz w:val="22"/>
          <w:szCs w:val="22"/>
        </w:rPr>
      </w:pPr>
      <w:r w:rsidRPr="009F42A7">
        <w:rPr>
          <w:rFonts w:asciiTheme="minorHAnsi" w:hAnsiTheme="minorHAnsi" w:cstheme="minorHAnsi"/>
          <w:sz w:val="22"/>
          <w:szCs w:val="22"/>
        </w:rPr>
        <w:t>Paris Judicial Court,</w:t>
      </w:r>
    </w:p>
    <w:p w14:paraId="1ED94982" w14:textId="77777777" w:rsidR="00E63510" w:rsidRPr="009F42A7" w:rsidRDefault="00E63510" w:rsidP="00E63510">
      <w:pPr>
        <w:autoSpaceDE w:val="0"/>
        <w:autoSpaceDN w:val="0"/>
        <w:adjustRightInd w:val="0"/>
        <w:spacing w:before="120" w:line="240" w:lineRule="auto"/>
        <w:jc w:val="center"/>
        <w:rPr>
          <w:rFonts w:asciiTheme="minorHAnsi" w:hAnsiTheme="minorHAnsi" w:cstheme="minorHAnsi"/>
          <w:sz w:val="22"/>
          <w:szCs w:val="22"/>
        </w:rPr>
      </w:pPr>
      <w:r w:rsidRPr="009F42A7">
        <w:rPr>
          <w:rFonts w:asciiTheme="minorHAnsi" w:hAnsiTheme="minorHAnsi" w:cstheme="minorHAnsi"/>
          <w:sz w:val="22"/>
          <w:szCs w:val="22"/>
        </w:rPr>
        <w:t>Parvis du Tribunal de Paris 75 859 PARIS Cedex 17</w:t>
      </w:r>
    </w:p>
    <w:p w14:paraId="10E5D37A" w14:textId="77777777" w:rsidR="00E63510" w:rsidRPr="00BE4FDA" w:rsidRDefault="00E63510" w:rsidP="00E63510">
      <w:pPr>
        <w:autoSpaceDE w:val="0"/>
        <w:autoSpaceDN w:val="0"/>
        <w:adjustRightInd w:val="0"/>
        <w:spacing w:before="120" w:line="240" w:lineRule="auto"/>
        <w:jc w:val="center"/>
        <w:rPr>
          <w:rFonts w:asciiTheme="minorHAnsi" w:hAnsiTheme="minorHAnsi" w:cstheme="minorHAnsi"/>
          <w:sz w:val="22"/>
          <w:szCs w:val="22"/>
          <w:lang w:val="en-GB"/>
        </w:rPr>
      </w:pPr>
      <w:r w:rsidRPr="00BE4FDA">
        <w:rPr>
          <w:rFonts w:asciiTheme="minorHAnsi" w:hAnsiTheme="minorHAnsi" w:cstheme="minorHAnsi"/>
          <w:sz w:val="22"/>
          <w:szCs w:val="22"/>
          <w:lang w:val="en-GB"/>
        </w:rPr>
        <w:t xml:space="preserve">Email: </w:t>
      </w:r>
      <w:hyperlink r:id="rId16" w:history="1">
        <w:r w:rsidRPr="00BE4FDA">
          <w:rPr>
            <w:rStyle w:val="Kpr"/>
            <w:rFonts w:asciiTheme="minorHAnsi" w:hAnsiTheme="minorHAnsi" w:cstheme="minorHAnsi"/>
            <w:sz w:val="22"/>
            <w:szCs w:val="22"/>
            <w:lang w:val="en-GB"/>
          </w:rPr>
          <w:t>tj-paris@justice.fr</w:t>
        </w:r>
      </w:hyperlink>
      <w:r w:rsidRPr="00BE4FDA">
        <w:rPr>
          <w:rFonts w:asciiTheme="minorHAnsi" w:hAnsiTheme="minorHAnsi" w:cstheme="minorHAnsi"/>
          <w:sz w:val="22"/>
          <w:szCs w:val="22"/>
          <w:lang w:val="en-GB"/>
        </w:rPr>
        <w:t>.</w:t>
      </w:r>
    </w:p>
    <w:p w14:paraId="5BEE9B3A" w14:textId="77777777" w:rsidR="00E63510" w:rsidRPr="00BE4FDA" w:rsidRDefault="00E63510" w:rsidP="00E63510">
      <w:pPr>
        <w:autoSpaceDE w:val="0"/>
        <w:autoSpaceDN w:val="0"/>
        <w:adjustRightInd w:val="0"/>
        <w:spacing w:before="120" w:line="240" w:lineRule="auto"/>
        <w:jc w:val="center"/>
        <w:rPr>
          <w:rFonts w:asciiTheme="minorHAnsi" w:hAnsiTheme="minorHAnsi" w:cstheme="minorHAnsi"/>
          <w:sz w:val="22"/>
          <w:szCs w:val="22"/>
          <w:lang w:val="en-GB"/>
        </w:rPr>
      </w:pPr>
      <w:r w:rsidRPr="00BE4FDA">
        <w:rPr>
          <w:rFonts w:asciiTheme="minorHAnsi" w:hAnsiTheme="minorHAnsi" w:cstheme="minorHAnsi"/>
          <w:sz w:val="22"/>
          <w:szCs w:val="22"/>
          <w:lang w:val="en-GB"/>
        </w:rPr>
        <w:t>Tel: 0144325151.</w:t>
      </w:r>
    </w:p>
    <w:p w14:paraId="6900BE69" w14:textId="77777777" w:rsidR="00E63510" w:rsidRPr="004F6307" w:rsidRDefault="00E63510" w:rsidP="00403232">
      <w:pPr>
        <w:autoSpaceDE w:val="0"/>
        <w:autoSpaceDN w:val="0"/>
        <w:adjustRightInd w:val="0"/>
        <w:spacing w:before="120" w:line="240" w:lineRule="auto"/>
        <w:jc w:val="both"/>
        <w:rPr>
          <w:rFonts w:asciiTheme="minorHAnsi" w:hAnsiTheme="minorHAnsi" w:cstheme="minorHAnsi"/>
          <w:sz w:val="22"/>
          <w:szCs w:val="22"/>
          <w:lang w:val="en-GB"/>
        </w:rPr>
      </w:pPr>
    </w:p>
    <w:p w14:paraId="7E2EBD2D" w14:textId="7758C253" w:rsidR="00B32F8E" w:rsidRPr="004F6307" w:rsidRDefault="007711E7" w:rsidP="00B32F8E">
      <w:pPr>
        <w:jc w:val="both"/>
        <w:rPr>
          <w:rFonts w:asciiTheme="minorHAnsi" w:hAnsiTheme="minorHAnsi" w:cstheme="minorHAnsi"/>
          <w:szCs w:val="22"/>
          <w:lang w:val="en-GB"/>
        </w:rPr>
      </w:pPr>
      <w:r w:rsidRPr="00BE4FDA">
        <w:rPr>
          <w:rFonts w:asciiTheme="minorHAnsi" w:hAnsiTheme="minorHAnsi" w:cstheme="minorHAnsi"/>
          <w:sz w:val="22"/>
          <w:szCs w:val="22"/>
          <w:lang w:val="en-GB"/>
        </w:rPr>
        <w:t>Information about lodging an appeal may be obtained</w:t>
      </w:r>
      <w:r w:rsidR="00E63510" w:rsidRPr="00BE4FDA">
        <w:rPr>
          <w:rFonts w:asciiTheme="minorHAnsi" w:hAnsiTheme="minorHAnsi" w:cstheme="minorHAnsi"/>
          <w:sz w:val="22"/>
          <w:szCs w:val="22"/>
          <w:lang w:val="en-GB"/>
        </w:rPr>
        <w:t xml:space="preserve"> from:</w:t>
      </w:r>
      <w:r w:rsidRPr="00BE4FDA">
        <w:rPr>
          <w:rFonts w:asciiTheme="minorHAnsi" w:hAnsiTheme="minorHAnsi" w:cstheme="minorHAnsi"/>
          <w:sz w:val="22"/>
          <w:szCs w:val="22"/>
          <w:lang w:val="en-GB"/>
        </w:rPr>
        <w:t xml:space="preserve"> </w:t>
      </w:r>
      <w:hyperlink r:id="rId17" w:history="1">
        <w:r w:rsidR="00E63510" w:rsidRPr="00BE4FDA">
          <w:rPr>
            <w:rStyle w:val="Kpr"/>
            <w:rFonts w:asciiTheme="minorHAnsi" w:hAnsiTheme="minorHAnsi" w:cstheme="minorHAnsi"/>
            <w:sz w:val="22"/>
            <w:szCs w:val="22"/>
            <w:lang w:val="en-GB"/>
          </w:rPr>
          <w:t>tj-paris@justice.fr</w:t>
        </w:r>
      </w:hyperlink>
      <w:r w:rsidR="00E63510" w:rsidRPr="00BE4FDA">
        <w:rPr>
          <w:rFonts w:asciiTheme="minorHAnsi" w:hAnsiTheme="minorHAnsi" w:cstheme="minorHAnsi"/>
          <w:sz w:val="22"/>
          <w:szCs w:val="22"/>
          <w:lang w:val="en-GB"/>
        </w:rPr>
        <w:t>.</w:t>
      </w:r>
    </w:p>
    <w:p w14:paraId="21D606F7" w14:textId="77777777" w:rsidR="00B32F8E" w:rsidRPr="004F6307" w:rsidRDefault="00B32F8E" w:rsidP="00B32F8E">
      <w:pPr>
        <w:rPr>
          <w:rFonts w:asciiTheme="minorHAnsi" w:hAnsiTheme="minorHAnsi" w:cstheme="minorHAnsi"/>
          <w:sz w:val="22"/>
          <w:szCs w:val="22"/>
          <w:lang w:val="en-GB"/>
        </w:rPr>
      </w:pPr>
    </w:p>
    <w:sectPr w:rsidR="00B32F8E" w:rsidRPr="004F6307" w:rsidSect="00CA5CD2">
      <w:headerReference w:type="default" r:id="rId18"/>
      <w:footerReference w:type="even" r:id="rId19"/>
      <w:footerReference w:type="default" r:id="rId20"/>
      <w:headerReference w:type="first" r:id="rId21"/>
      <w:footerReference w:type="first" r:id="rId22"/>
      <w:pgSz w:w="11906" w:h="16838" w:code="9"/>
      <w:pgMar w:top="845" w:right="1009" w:bottom="142" w:left="1151" w:header="431" w:footer="3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8BF46B" w14:textId="77777777" w:rsidR="009E22C4" w:rsidRDefault="009E22C4">
      <w:r>
        <w:separator/>
      </w:r>
    </w:p>
  </w:endnote>
  <w:endnote w:type="continuationSeparator" w:id="0">
    <w:p w14:paraId="00ADC704" w14:textId="77777777" w:rsidR="009E22C4" w:rsidRDefault="009E2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mic Sans MS">
    <w:panose1 w:val="030F0702030302020204"/>
    <w:charset w:val="A2"/>
    <w:family w:val="script"/>
    <w:pitch w:val="variable"/>
    <w:sig w:usb0="00000687" w:usb1="00000013" w:usb2="00000000" w:usb3="00000000" w:csb0="0000009F" w:csb1="00000000"/>
  </w:font>
  <w:font w:name="Calibri">
    <w:panose1 w:val="020F0502020204030204"/>
    <w:charset w:val="A2"/>
    <w:family w:val="swiss"/>
    <w:pitch w:val="variable"/>
    <w:sig w:usb0="E4002EFF" w:usb1="C000247B" w:usb2="00000009" w:usb3="00000000" w:csb0="000001FF" w:csb1="00000000"/>
  </w:font>
  <w:font w:name="Times">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dale Sans UI">
    <w:charset w:val="00"/>
    <w:family w:val="auto"/>
    <w:pitch w:val="variable"/>
  </w:font>
  <w:font w:name="Helvetica">
    <w:panose1 w:val="020B0604020202020204"/>
    <w:charset w:val="A2"/>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A2"/>
    <w:family w:val="swiss"/>
    <w:pitch w:val="variable"/>
    <w:sig w:usb0="E1002EFF" w:usb1="C000605B" w:usb2="00000029" w:usb3="00000000" w:csb0="000101FF" w:csb1="00000000"/>
  </w:font>
  <w:font w:name="Garamond">
    <w:panose1 w:val="02020404030301010803"/>
    <w:charset w:val="A2"/>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35BAD" w14:textId="77777777" w:rsidR="003B60E2" w:rsidRDefault="003B60E2">
    <w:pPr>
      <w:pStyle w:val="AltBilgi"/>
      <w:framePr w:wrap="around" w:vAnchor="text" w:hAnchor="margin" w:xAlign="right" w:y="1"/>
      <w:rPr>
        <w:rStyle w:val="SayfaNumaras"/>
      </w:rPr>
    </w:pPr>
    <w:r>
      <w:rPr>
        <w:rStyle w:val="SayfaNumaras"/>
        <w:lang w:val="en"/>
      </w:rPr>
      <w:fldChar w:fldCharType="begin"/>
    </w:r>
    <w:r>
      <w:rPr>
        <w:rStyle w:val="SayfaNumaras"/>
        <w:lang w:val="en"/>
      </w:rPr>
      <w:instrText xml:space="preserve">PAGE  </w:instrText>
    </w:r>
    <w:r>
      <w:rPr>
        <w:rStyle w:val="SayfaNumaras"/>
        <w:lang w:val="en"/>
      </w:rPr>
      <w:fldChar w:fldCharType="separate"/>
    </w:r>
    <w:r>
      <w:rPr>
        <w:rStyle w:val="SayfaNumaras"/>
        <w:noProof/>
        <w:lang w:val="en"/>
      </w:rPr>
      <w:t>6</w:t>
    </w:r>
    <w:r>
      <w:rPr>
        <w:rStyle w:val="SayfaNumaras"/>
        <w:lang w:val="en"/>
      </w:rPr>
      <w:fldChar w:fldCharType="end"/>
    </w:r>
  </w:p>
  <w:p w14:paraId="5140F023" w14:textId="77777777" w:rsidR="003B60E2" w:rsidRDefault="003B60E2">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sz w:val="22"/>
        <w:szCs w:val="22"/>
        <w:u w:val="single"/>
      </w:rPr>
      <w:id w:val="-279648002"/>
      <w:docPartObj>
        <w:docPartGallery w:val="Page Numbers (Top of Page)"/>
        <w:docPartUnique/>
      </w:docPartObj>
    </w:sdtPr>
    <w:sdtEndPr>
      <w:rPr>
        <w:u w:val="none"/>
      </w:rPr>
    </w:sdtEndPr>
    <w:sdtContent>
      <w:p w14:paraId="66D65004" w14:textId="77777777" w:rsidR="003B60E2" w:rsidRPr="00342E4D" w:rsidRDefault="003B60E2" w:rsidP="00C17896">
        <w:pPr>
          <w:pStyle w:val="AltBilgi"/>
          <w:tabs>
            <w:tab w:val="clear" w:pos="4536"/>
            <w:tab w:val="clear" w:pos="9072"/>
            <w:tab w:val="right" w:pos="9746"/>
          </w:tabs>
          <w:jc w:val="right"/>
          <w:rPr>
            <w:rFonts w:asciiTheme="minorHAnsi" w:hAnsiTheme="minorHAnsi"/>
            <w:sz w:val="22"/>
            <w:szCs w:val="22"/>
            <w:u w:val="single"/>
            <w:lang w:val="en"/>
          </w:rPr>
        </w:pPr>
        <w:r w:rsidRPr="00342E4D">
          <w:rPr>
            <w:rFonts w:asciiTheme="minorHAnsi" w:hAnsiTheme="minorHAnsi"/>
            <w:sz w:val="22"/>
            <w:szCs w:val="22"/>
            <w:u w:val="single"/>
            <w:lang w:val="en"/>
          </w:rPr>
          <w:tab/>
        </w:r>
      </w:p>
      <w:p w14:paraId="1C8A4731" w14:textId="5AD46D0D" w:rsidR="003B60E2" w:rsidRDefault="003B60E2" w:rsidP="00C17896">
        <w:pPr>
          <w:pStyle w:val="AltBilgi"/>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E47C34">
          <w:rPr>
            <w:rFonts w:asciiTheme="minorHAnsi" w:hAnsiTheme="minorHAnsi"/>
            <w:noProof/>
            <w:sz w:val="22"/>
            <w:szCs w:val="22"/>
            <w:lang w:val="en"/>
          </w:rPr>
          <w:t>3</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E47C34">
          <w:rPr>
            <w:rFonts w:asciiTheme="minorHAnsi" w:hAnsiTheme="minorHAnsi"/>
            <w:noProof/>
            <w:sz w:val="22"/>
            <w:szCs w:val="22"/>
            <w:lang w:val="en"/>
          </w:rPr>
          <w:t>14</w:t>
        </w:r>
        <w:r>
          <w:rPr>
            <w:rFonts w:asciiTheme="minorHAnsi" w:hAnsiTheme="minorHAnsi"/>
            <w:sz w:val="22"/>
            <w:szCs w:val="22"/>
            <w:lang w:val="en"/>
          </w:rPr>
          <w:fldChar w:fldCharType="end"/>
        </w:r>
      </w:p>
    </w:sdtContent>
  </w:sdt>
  <w:p w14:paraId="5D96BA3D" w14:textId="77777777" w:rsidR="003B60E2" w:rsidRPr="00342E4D" w:rsidRDefault="003B60E2" w:rsidP="00C17896">
    <w:pPr>
      <w:pStyle w:val="AltBilgi"/>
      <w:tabs>
        <w:tab w:val="clear" w:pos="4536"/>
        <w:tab w:val="clear" w:pos="9072"/>
        <w:tab w:val="right" w:pos="9746"/>
      </w:tabs>
      <w:jc w:val="right"/>
      <w:rPr>
        <w:rFonts w:asciiTheme="minorHAnsi" w:hAnsiTheme="minorHAnsi"/>
        <w:sz w:val="22"/>
        <w:szCs w:val="22"/>
        <w:lang w:val="en-GB"/>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1568570764"/>
      <w:docPartObj>
        <w:docPartGallery w:val="Page Numbers (Bottom of Page)"/>
        <w:docPartUnique/>
      </w:docPartObj>
    </w:sdtPr>
    <w:sdtEndPr/>
    <w:sdtContent>
      <w:sdt>
        <w:sdtPr>
          <w:rPr>
            <w:rFonts w:asciiTheme="minorHAnsi" w:hAnsiTheme="minorHAnsi" w:cstheme="minorHAnsi"/>
            <w:sz w:val="22"/>
            <w:szCs w:val="22"/>
          </w:rPr>
          <w:id w:val="21838982"/>
          <w:docPartObj>
            <w:docPartGallery w:val="Page Numbers (Top of Page)"/>
            <w:docPartUnique/>
          </w:docPartObj>
        </w:sdtPr>
        <w:sdtEndPr/>
        <w:sdtContent>
          <w:sdt>
            <w:sdtPr>
              <w:rPr>
                <w:rFonts w:asciiTheme="minorHAnsi" w:hAnsiTheme="minorHAnsi" w:cstheme="minorHAnsi"/>
                <w:sz w:val="22"/>
                <w:szCs w:val="22"/>
              </w:rPr>
              <w:id w:val="-2098236126"/>
              <w:docPartObj>
                <w:docPartGallery w:val="Page Numbers (Bottom of Page)"/>
                <w:docPartUnique/>
              </w:docPartObj>
            </w:sdtPr>
            <w:sdtEndPr/>
            <w:sdtContent>
              <w:sdt>
                <w:sdtPr>
                  <w:rPr>
                    <w:rFonts w:asciiTheme="minorHAnsi" w:hAnsiTheme="minorHAnsi" w:cstheme="minorHAnsi"/>
                    <w:sz w:val="22"/>
                    <w:szCs w:val="22"/>
                  </w:rPr>
                  <w:id w:val="30927149"/>
                  <w:docPartObj>
                    <w:docPartGallery w:val="Page Numbers (Top of Page)"/>
                    <w:docPartUnique/>
                  </w:docPartObj>
                </w:sdtPr>
                <w:sdtEndPr/>
                <w:sdtContent>
                  <w:p w14:paraId="64F6BAB6" w14:textId="77777777" w:rsidR="003B60E2" w:rsidRDefault="003B60E2" w:rsidP="00030B8F">
                    <w:pPr>
                      <w:pStyle w:val="AltBilgi"/>
                      <w:tabs>
                        <w:tab w:val="clear" w:pos="4536"/>
                        <w:tab w:val="clear" w:pos="9072"/>
                        <w:tab w:val="right" w:pos="9746"/>
                      </w:tabs>
                      <w:jc w:val="both"/>
                      <w:rPr>
                        <w:rFonts w:asciiTheme="minorHAnsi" w:hAnsiTheme="minorHAnsi" w:cstheme="minorHAnsi"/>
                        <w:u w:val="single"/>
                      </w:rPr>
                    </w:pPr>
                    <w:r>
                      <w:rPr>
                        <w:rFonts w:asciiTheme="minorHAnsi" w:hAnsiTheme="minorHAnsi" w:cstheme="minorHAnsi"/>
                        <w:u w:val="single"/>
                      </w:rPr>
                      <w:tab/>
                    </w:r>
                  </w:p>
                  <w:p w14:paraId="6865B626" w14:textId="5F237789" w:rsidR="003B60E2" w:rsidRDefault="00E47C34" w:rsidP="00030B8F">
                    <w:pPr>
                      <w:pStyle w:val="AltBilgi"/>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EndPr/>
                      <w:sdtContent>
                        <w:r w:rsidR="003B60E2">
                          <w:rPr>
                            <w:rFonts w:asciiTheme="minorHAnsi" w:hAnsiTheme="minorHAnsi" w:cstheme="minorHAnsi"/>
                            <w:sz w:val="22"/>
                            <w:szCs w:val="22"/>
                          </w:rPr>
                          <w:t>DAJ_M009ENG_v08</w:t>
                        </w:r>
                        <w:r w:rsidR="003B60E2">
                          <w:rPr>
                            <w:rFonts w:asciiTheme="minorHAnsi" w:hAnsiTheme="minorHAnsi" w:cstheme="minorHAnsi"/>
                            <w:sz w:val="22"/>
                            <w:szCs w:val="22"/>
                          </w:rPr>
                          <w:tab/>
                        </w:r>
                      </w:sdtContent>
                    </w:sdt>
                  </w:p>
                  <w:p w14:paraId="2109CE70" w14:textId="62DE7795" w:rsidR="003B60E2" w:rsidRDefault="003B60E2" w:rsidP="00030B8F">
                    <w:pPr>
                      <w:pStyle w:val="AltBilgi"/>
                      <w:spacing w:line="240" w:lineRule="exact"/>
                      <w:rPr>
                        <w:rFonts w:asciiTheme="minorHAnsi" w:hAnsiTheme="minorHAnsi" w:cstheme="minorHAnsi"/>
                        <w:b/>
                        <w:sz w:val="22"/>
                        <w:szCs w:val="22"/>
                      </w:rPr>
                    </w:pPr>
                    <w:r>
                      <w:rPr>
                        <w:rFonts w:asciiTheme="minorHAnsi" w:hAnsiTheme="minorHAnsi" w:cstheme="minorHAnsi"/>
                        <w:b/>
                        <w:sz w:val="22"/>
                        <w:szCs w:val="22"/>
                      </w:rPr>
                      <w:t>May 2026</w:t>
                    </w:r>
                  </w:p>
                  <w:p w14:paraId="1041511E" w14:textId="77777777" w:rsidR="003B60E2" w:rsidRDefault="003B60E2" w:rsidP="00030B8F">
                    <w:pPr>
                      <w:pStyle w:val="AltBilgi"/>
                      <w:spacing w:line="240" w:lineRule="exact"/>
                      <w:rPr>
                        <w:rFonts w:asciiTheme="minorHAnsi" w:hAnsiTheme="minorHAnsi" w:cstheme="minorHAnsi"/>
                        <w:b/>
                        <w:sz w:val="22"/>
                        <w:szCs w:val="22"/>
                      </w:rPr>
                    </w:pPr>
                  </w:p>
                  <w:p w14:paraId="7660B93D" w14:textId="150B62C8" w:rsidR="003B60E2" w:rsidRPr="00825775" w:rsidRDefault="003B60E2" w:rsidP="007D74CD">
                    <w:pPr>
                      <w:pStyle w:val="AltBilgi"/>
                      <w:tabs>
                        <w:tab w:val="clear" w:pos="4536"/>
                        <w:tab w:val="clear" w:pos="9072"/>
                        <w:tab w:val="right" w:pos="9746"/>
                      </w:tabs>
                      <w:spacing w:line="240" w:lineRule="auto"/>
                      <w:rPr>
                        <w:rFonts w:asciiTheme="minorHAnsi" w:hAnsiTheme="minorHAnsi" w:cstheme="minorHAnsi"/>
                        <w:sz w:val="22"/>
                        <w:szCs w:val="22"/>
                      </w:rPr>
                    </w:pPr>
                    <w:r>
                      <w:rPr>
                        <w:rFonts w:asciiTheme="minorHAnsi" w:hAnsiTheme="minorHAnsi" w:cstheme="minorHAnsi"/>
                        <w:sz w:val="16"/>
                        <w:szCs w:val="16"/>
                      </w:rPr>
                      <w:t xml:space="preserve">Expertise France - - 40, Boulevard de Port Royal - France </w:t>
                    </w:r>
                    <w:r>
                      <w:rPr>
                        <w:rFonts w:asciiTheme="minorHAnsi" w:hAnsiTheme="minorHAnsi" w:cstheme="minorHAnsi"/>
                        <w:sz w:val="16"/>
                        <w:szCs w:val="16"/>
                      </w:rPr>
                      <w:br/>
                      <w:t>SIRET : 808 734 792 00035</w:t>
                    </w:r>
                  </w:p>
                </w:sdtContent>
              </w:sdt>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3AE50" w14:textId="77777777" w:rsidR="003B60E2" w:rsidRDefault="003B60E2">
    <w:pPr>
      <w:pStyle w:val="AltBilgi"/>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sz w:val="22"/>
        <w:szCs w:val="22"/>
        <w:u w:val="single"/>
      </w:rPr>
      <w:id w:val="-114134587"/>
      <w:docPartObj>
        <w:docPartGallery w:val="Page Numbers (Top of Page)"/>
        <w:docPartUnique/>
      </w:docPartObj>
    </w:sdtPr>
    <w:sdtEndPr/>
    <w:sdtContent>
      <w:p w14:paraId="7AE79F9C" w14:textId="77777777" w:rsidR="003B60E2" w:rsidRDefault="003B60E2" w:rsidP="00030B8F">
        <w:pPr>
          <w:pStyle w:val="AltBilgi"/>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22E31950" w14:textId="57D23A0F" w:rsidR="003B60E2" w:rsidRDefault="003B60E2" w:rsidP="00030B8F">
        <w:pPr>
          <w:pStyle w:val="AltBilgi"/>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E47C34">
          <w:rPr>
            <w:rFonts w:asciiTheme="minorHAnsi" w:hAnsiTheme="minorHAnsi"/>
            <w:noProof/>
            <w:sz w:val="22"/>
            <w:szCs w:val="22"/>
            <w:lang w:val="en"/>
          </w:rPr>
          <w:t>8</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E47C34">
          <w:rPr>
            <w:rFonts w:asciiTheme="minorHAnsi" w:hAnsiTheme="minorHAnsi"/>
            <w:noProof/>
            <w:sz w:val="22"/>
            <w:szCs w:val="22"/>
            <w:lang w:val="en"/>
          </w:rPr>
          <w:t>14</w:t>
        </w:r>
        <w:r>
          <w:rPr>
            <w:rFonts w:asciiTheme="minorHAnsi" w:hAnsiTheme="minorHAnsi"/>
            <w:sz w:val="22"/>
            <w:szCs w:val="22"/>
            <w:lang w:val="en"/>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548231886"/>
      <w:docPartObj>
        <w:docPartGallery w:val="Page Numbers (Bottom of Page)"/>
        <w:docPartUnique/>
      </w:docPartObj>
    </w:sdtPr>
    <w:sdtEndPr/>
    <w:sdtContent>
      <w:sdt>
        <w:sdtPr>
          <w:rPr>
            <w:rFonts w:asciiTheme="minorHAnsi" w:hAnsiTheme="minorHAnsi" w:cstheme="minorHAnsi"/>
            <w:sz w:val="22"/>
            <w:szCs w:val="22"/>
          </w:rPr>
          <w:id w:val="-596406306"/>
          <w:docPartObj>
            <w:docPartGallery w:val="Page Numbers (Top of Page)"/>
            <w:docPartUnique/>
          </w:docPartObj>
        </w:sdtPr>
        <w:sdtEndPr/>
        <w:sdtContent>
          <w:sdt>
            <w:sdtPr>
              <w:rPr>
                <w:rFonts w:asciiTheme="minorHAnsi" w:hAnsiTheme="minorHAnsi"/>
                <w:sz w:val="22"/>
                <w:szCs w:val="22"/>
                <w:u w:val="single"/>
              </w:rPr>
              <w:id w:val="-1912601536"/>
              <w:docPartObj>
                <w:docPartGallery w:val="Page Numbers (Top of Page)"/>
                <w:docPartUnique/>
              </w:docPartObj>
            </w:sdtPr>
            <w:sdtEndPr/>
            <w:sdtContent>
              <w:p w14:paraId="3198BF90" w14:textId="77777777" w:rsidR="003B60E2" w:rsidRDefault="003B60E2" w:rsidP="009E270B">
                <w:pPr>
                  <w:pStyle w:val="AltBilgi"/>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4BF9C923" w14:textId="6CABE031" w:rsidR="003B60E2" w:rsidRDefault="003B60E2" w:rsidP="009E270B">
                <w:pPr>
                  <w:pStyle w:val="AltBilgi"/>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E47C34">
                  <w:rPr>
                    <w:rFonts w:asciiTheme="minorHAnsi" w:hAnsiTheme="minorHAnsi"/>
                    <w:noProof/>
                    <w:sz w:val="22"/>
                    <w:szCs w:val="22"/>
                    <w:lang w:val="en"/>
                  </w:rPr>
                  <w:t>4</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E47C34">
                  <w:rPr>
                    <w:rFonts w:asciiTheme="minorHAnsi" w:hAnsiTheme="minorHAnsi"/>
                    <w:noProof/>
                    <w:sz w:val="22"/>
                    <w:szCs w:val="22"/>
                    <w:lang w:val="en"/>
                  </w:rPr>
                  <w:t>14</w:t>
                </w:r>
                <w:r>
                  <w:rPr>
                    <w:rFonts w:asciiTheme="minorHAnsi" w:hAnsiTheme="minorHAnsi"/>
                    <w:sz w:val="22"/>
                    <w:szCs w:val="22"/>
                    <w:lang w:val="en"/>
                  </w:rPr>
                  <w:fldChar w:fldCharType="end"/>
                </w:r>
              </w:p>
            </w:sdtContent>
          </w:sdt>
          <w:p w14:paraId="48A61BAE" w14:textId="77777777" w:rsidR="003B60E2" w:rsidRPr="00825775" w:rsidRDefault="00E47C34" w:rsidP="007D74CD">
            <w:pPr>
              <w:pStyle w:val="AltBilgi"/>
              <w:tabs>
                <w:tab w:val="clear" w:pos="4536"/>
                <w:tab w:val="clear" w:pos="9072"/>
                <w:tab w:val="right" w:pos="9746"/>
              </w:tabs>
              <w:spacing w:line="240" w:lineRule="auto"/>
              <w:rPr>
                <w:rFonts w:asciiTheme="minorHAnsi" w:hAnsiTheme="minorHAnsi" w:cstheme="minorHAnsi"/>
                <w:sz w:val="22"/>
                <w:szCs w:val="22"/>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675687" w14:textId="77777777" w:rsidR="009E22C4" w:rsidRDefault="009E22C4">
      <w:r>
        <w:separator/>
      </w:r>
    </w:p>
  </w:footnote>
  <w:footnote w:type="continuationSeparator" w:id="0">
    <w:p w14:paraId="3E23BC4A" w14:textId="77777777" w:rsidR="009E22C4" w:rsidRDefault="009E22C4">
      <w:r>
        <w:continuationSeparator/>
      </w:r>
    </w:p>
  </w:footnote>
  <w:footnote w:id="1">
    <w:p w14:paraId="047663AC" w14:textId="0750294D" w:rsidR="003B60E2" w:rsidRPr="00342E4D" w:rsidRDefault="003B60E2">
      <w:pPr>
        <w:pStyle w:val="DipnotMetni"/>
        <w:rPr>
          <w:rFonts w:asciiTheme="minorHAnsi" w:hAnsiTheme="minorHAnsi" w:cstheme="minorHAnsi"/>
          <w:lang w:val="en-GB"/>
        </w:rPr>
      </w:pPr>
      <w:r>
        <w:rPr>
          <w:rStyle w:val="DipnotBavurusu"/>
          <w:rFonts w:asciiTheme="minorHAnsi" w:hAnsiTheme="minorHAnsi" w:cstheme="minorHAnsi"/>
          <w:lang w:val="en"/>
        </w:rPr>
        <w:footnoteRef/>
      </w:r>
      <w:r>
        <w:rPr>
          <w:rFonts w:asciiTheme="minorHAnsi" w:hAnsiTheme="minorHAnsi" w:cstheme="minorHAnsi"/>
          <w:lang w:val="en"/>
        </w:rPr>
        <w:t xml:space="preserve"> Form DC4 is available at: </w:t>
      </w:r>
      <w:hyperlink r:id="rId1" w:history="1">
        <w:r w:rsidRPr="00AF7DDE">
          <w:rPr>
            <w:rStyle w:val="Kpr"/>
            <w:rFonts w:asciiTheme="minorHAnsi" w:hAnsiTheme="minorHAnsi" w:cstheme="minorHAnsi"/>
            <w:lang w:val="en"/>
          </w:rPr>
          <w:t>https://www.economie.gouv.fr/daj/formulaires-mise-a-jour-formulaire-declaration-sous-traitance-dans-marches-publics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91BAC" w14:textId="70860A16" w:rsidR="003B60E2" w:rsidRDefault="003B60E2" w:rsidP="00FB089A">
    <w:pPr>
      <w:pStyle w:val="stBilgi"/>
      <w:tabs>
        <w:tab w:val="clear" w:pos="9072"/>
        <w:tab w:val="right" w:pos="9339"/>
      </w:tabs>
      <w:rPr>
        <w:rFonts w:ascii="Calibri" w:hAnsi="Calibri"/>
        <w:bCs/>
        <w:sz w:val="22"/>
        <w:szCs w:val="28"/>
        <w:u w:val="single"/>
      </w:rPr>
    </w:pPr>
  </w:p>
  <w:p w14:paraId="20B764FC" w14:textId="77777777" w:rsidR="003B60E2" w:rsidRPr="009E270B" w:rsidRDefault="003B60E2" w:rsidP="009E270B">
    <w:pPr>
      <w:pStyle w:val="stBilgi"/>
      <w:pBdr>
        <w:bottom w:val="single" w:sz="4" w:space="1" w:color="auto"/>
      </w:pBdr>
      <w:tabs>
        <w:tab w:val="clear" w:pos="4536"/>
        <w:tab w:val="clear" w:pos="9072"/>
        <w:tab w:val="right" w:pos="9639"/>
      </w:tabs>
      <w:rPr>
        <w:rFonts w:ascii="Calibri" w:hAnsi="Calibri"/>
        <w:smallCaps/>
      </w:rPr>
    </w:pPr>
    <w:r w:rsidRPr="009E270B">
      <w:rPr>
        <w:rFonts w:ascii="Calibri" w:hAnsi="Calibri"/>
        <w:smallCaps/>
        <w:sz w:val="22"/>
        <w:szCs w:val="28"/>
        <w:lang w:val="en"/>
      </w:rPr>
      <w:t>Tender Rules</w:t>
    </w:r>
    <w:r w:rsidRPr="009E270B">
      <w:rPr>
        <w:rFonts w:ascii="Calibri" w:hAnsi="Calibri"/>
        <w:smallCaps/>
        <w:sz w:val="22"/>
        <w:szCs w:val="28"/>
        <w:lang w:val="en"/>
      </w:rPr>
      <w:tab/>
    </w:r>
  </w:p>
  <w:p w14:paraId="6D0C7D89" w14:textId="77777777" w:rsidR="003B60E2" w:rsidRDefault="003B60E2" w:rsidP="005B59DE">
    <w:pPr>
      <w:pStyle w:val="stBilgi"/>
      <w:tabs>
        <w:tab w:val="clear" w:pos="4536"/>
        <w:tab w:val="clear" w:pos="9072"/>
        <w:tab w:val="right" w:pos="9781"/>
      </w:tabs>
      <w:spacing w:line="240" w:lineRule="auto"/>
      <w:rPr>
        <w:rFonts w:asciiTheme="minorHAnsi" w:hAnsiTheme="minorHAnsi" w:cs="Arial"/>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DA3FB" w14:textId="45427653" w:rsidR="003B60E2" w:rsidRDefault="003B60E2" w:rsidP="004537EA">
    <w:pPr>
      <w:pStyle w:val="stBilgi"/>
    </w:pPr>
    <w:bookmarkStart w:id="0" w:name="_Hlk62125806"/>
    <w:bookmarkStart w:id="1" w:name="_Hlk62125807"/>
    <w:r>
      <w:rPr>
        <w:noProof/>
        <w:lang w:val="en-US" w:eastAsia="en-US"/>
      </w:rPr>
      <w:drawing>
        <wp:inline distT="0" distB="0" distL="0" distR="0" wp14:anchorId="3F32D605" wp14:editId="37FF9AB0">
          <wp:extent cx="2124000" cy="1114574"/>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24000" cy="1114574"/>
                  </a:xfrm>
                  <a:prstGeom prst="rect">
                    <a:avLst/>
                  </a:prstGeom>
                  <a:ln>
                    <a:noFill/>
                  </a:ln>
                  <a:extLst>
                    <a:ext uri="{53640926-AAD7-44D8-BBD7-CCE9431645EC}">
                      <a14:shadowObscured xmlns:a14="http://schemas.microsoft.com/office/drawing/2010/main"/>
                    </a:ext>
                  </a:extLst>
                </pic:spPr>
              </pic:pic>
            </a:graphicData>
          </a:graphic>
        </wp:inline>
      </w:drawing>
    </w:r>
    <w:bookmarkEnd w:id="0"/>
    <w:bookmarkEnd w:id="1"/>
  </w:p>
  <w:p w14:paraId="1DC44FE6" w14:textId="77777777" w:rsidR="003B60E2" w:rsidRDefault="003B60E2" w:rsidP="004537EA">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DD6A3" w14:textId="5B9F0FF1" w:rsidR="003B60E2" w:rsidRDefault="003B60E2" w:rsidP="00C92420">
    <w:pPr>
      <w:pStyle w:val="stBilgi"/>
      <w:tabs>
        <w:tab w:val="right" w:pos="9214"/>
      </w:tabs>
      <w:rPr>
        <w:rFonts w:ascii="Calibri" w:hAnsi="Calibri"/>
        <w:bCs/>
        <w:sz w:val="22"/>
        <w:szCs w:val="28"/>
        <w:u w:val="single"/>
      </w:rPr>
    </w:pPr>
  </w:p>
  <w:p w14:paraId="17F39EBA" w14:textId="77777777" w:rsidR="003B60E2" w:rsidRDefault="003B60E2" w:rsidP="009E270B">
    <w:pPr>
      <w:pStyle w:val="stBilgi"/>
      <w:pBdr>
        <w:bottom w:val="single" w:sz="4" w:space="1" w:color="auto"/>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31C9FA26" w14:textId="77777777" w:rsidR="003B60E2" w:rsidRPr="00342E4D" w:rsidRDefault="003B60E2" w:rsidP="00C456CA">
    <w:pPr>
      <w:pStyle w:val="stBilgi"/>
      <w:tabs>
        <w:tab w:val="clear" w:pos="4536"/>
        <w:tab w:val="clear" w:pos="9072"/>
        <w:tab w:val="right" w:pos="9781"/>
      </w:tabs>
      <w:spacing w:line="240" w:lineRule="auto"/>
      <w:rPr>
        <w:rFonts w:asciiTheme="minorHAnsi" w:hAnsiTheme="minorHAnsi" w:cs="Arial"/>
        <w:sz w:val="24"/>
        <w:lang w:val="en-GB"/>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756CCE" w14:textId="191F7E1F" w:rsidR="003B60E2" w:rsidRDefault="003B60E2" w:rsidP="004537EA">
    <w:pPr>
      <w:pStyle w:val="stBilgi"/>
    </w:pPr>
  </w:p>
  <w:p w14:paraId="3FF9C650" w14:textId="77777777" w:rsidR="003B60E2" w:rsidRDefault="003B60E2" w:rsidP="009E270B">
    <w:pPr>
      <w:pStyle w:val="stBilgi"/>
      <w:pBdr>
        <w:bottom w:val="single" w:sz="4" w:space="1" w:color="auto"/>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29DBFA4C" w14:textId="77777777" w:rsidR="003B60E2" w:rsidRDefault="003B60E2" w:rsidP="004537E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bullet"/>
      <w:pStyle w:val="textepuce2"/>
      <w:lvlText w:val="•"/>
      <w:lvlJc w:val="left"/>
      <w:pPr>
        <w:tabs>
          <w:tab w:val="num"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6"/>
    <w:multiLevelType w:val="singleLevel"/>
    <w:tmpl w:val="00000006"/>
    <w:name w:val="WW8Num10"/>
    <w:lvl w:ilvl="0">
      <w:start w:val="1"/>
      <w:numFmt w:val="bullet"/>
      <w:lvlText w:val="-"/>
      <w:lvlJc w:val="left"/>
      <w:pPr>
        <w:tabs>
          <w:tab w:val="num" w:pos="1560"/>
        </w:tabs>
        <w:ind w:left="1560" w:hanging="405"/>
      </w:pPr>
      <w:rPr>
        <w:rFonts w:ascii="Comic Sans MS" w:hAnsi="Comic Sans MS" w:cs="Comic Sans MS"/>
      </w:rPr>
    </w:lvl>
  </w:abstractNum>
  <w:abstractNum w:abstractNumId="3" w15:restartNumberingAfterBreak="0">
    <w:nsid w:val="00DC1D4F"/>
    <w:multiLevelType w:val="hybridMultilevel"/>
    <w:tmpl w:val="ABFC68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93571C0"/>
    <w:multiLevelType w:val="hybridMultilevel"/>
    <w:tmpl w:val="19C2A928"/>
    <w:lvl w:ilvl="0" w:tplc="EDAA36A4">
      <w:start w:val="1"/>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C1A638A"/>
    <w:multiLevelType w:val="hybridMultilevel"/>
    <w:tmpl w:val="023C2EDC"/>
    <w:lvl w:ilvl="0" w:tplc="FFFFFFFF">
      <w:start w:val="1"/>
      <w:numFmt w:val="bullet"/>
      <w:pStyle w:val="q"/>
      <w:lvlText w:val=""/>
      <w:lvlJc w:val="left"/>
      <w:pPr>
        <w:tabs>
          <w:tab w:val="num"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2002"/>
        </w:tabs>
        <w:ind w:left="2002" w:hanging="360"/>
      </w:pPr>
      <w:rPr>
        <w:rFonts w:ascii="Courier New" w:hAnsi="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6" w15:restartNumberingAfterBreak="0">
    <w:nsid w:val="0D872CB2"/>
    <w:multiLevelType w:val="multilevel"/>
    <w:tmpl w:val="2FE83190"/>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12FA3D26"/>
    <w:multiLevelType w:val="hybridMultilevel"/>
    <w:tmpl w:val="E7B0D87A"/>
    <w:lvl w:ilvl="0" w:tplc="040C000F">
      <w:start w:val="1"/>
      <w:numFmt w:val="decimal"/>
      <w:lvlText w:val="%1."/>
      <w:lvlJc w:val="left"/>
      <w:pPr>
        <w:ind w:left="720" w:hanging="360"/>
      </w:pPr>
      <w:rPr>
        <w:rFonts w:hint="default"/>
      </w:rPr>
    </w:lvl>
    <w:lvl w:ilvl="1" w:tplc="472492E8">
      <w:start w:val="1"/>
      <w:numFmt w:val="lowerLetter"/>
      <w:lvlText w:val="%2."/>
      <w:lvlJc w:val="left"/>
      <w:pPr>
        <w:ind w:left="1440" w:hanging="360"/>
      </w:pPr>
      <w:rPr>
        <w:sz w:val="20"/>
        <w:szCs w:val="2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5465BFF"/>
    <w:multiLevelType w:val="hybridMultilevel"/>
    <w:tmpl w:val="406E37D6"/>
    <w:lvl w:ilvl="0" w:tplc="FFFFFFFF">
      <w:start w:val="1"/>
      <w:numFmt w:val="bullet"/>
      <w:pStyle w:val="w"/>
      <w:lvlText w:val=""/>
      <w:lvlJc w:val="left"/>
      <w:pPr>
        <w:tabs>
          <w:tab w:val="num" w:pos="994"/>
        </w:tabs>
        <w:ind w:left="994" w:hanging="432"/>
      </w:pPr>
      <w:rPr>
        <w:rFonts w:ascii="Symbol" w:hAnsi="Symbol"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64043BE"/>
    <w:multiLevelType w:val="multilevel"/>
    <w:tmpl w:val="4A60A896"/>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0" w15:restartNumberingAfterBreak="0">
    <w:nsid w:val="1A6C511B"/>
    <w:multiLevelType w:val="multilevel"/>
    <w:tmpl w:val="6EF6323A"/>
    <w:lvl w:ilvl="0">
      <w:start w:val="1"/>
      <w:numFmt w:val="decimal"/>
      <w:lvlText w:val="ARTICLE %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 w15:restartNumberingAfterBreak="0">
    <w:nsid w:val="24742497"/>
    <w:multiLevelType w:val="hybridMultilevel"/>
    <w:tmpl w:val="A65C8854"/>
    <w:lvl w:ilvl="0" w:tplc="6A3AC4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73E22A2"/>
    <w:multiLevelType w:val="hybridMultilevel"/>
    <w:tmpl w:val="C9348CA6"/>
    <w:lvl w:ilvl="0" w:tplc="040C0003">
      <w:start w:val="1"/>
      <w:numFmt w:val="bullet"/>
      <w:lvlText w:val="o"/>
      <w:lvlJc w:val="left"/>
      <w:pPr>
        <w:ind w:left="1068" w:hanging="360"/>
      </w:pPr>
      <w:rPr>
        <w:rFonts w:ascii="Courier New" w:hAnsi="Courier New" w:cs="Courier New" w:hint="default"/>
      </w:rPr>
    </w:lvl>
    <w:lvl w:ilvl="1" w:tplc="D6B21D04">
      <w:start w:val="1"/>
      <w:numFmt w:val="decimal"/>
      <w:lvlText w:val="%2."/>
      <w:lvlJc w:val="left"/>
      <w:pPr>
        <w:ind w:left="1788" w:hanging="360"/>
      </w:pPr>
      <w:rPr>
        <w:rFonts w:asciiTheme="minorHAnsi" w:eastAsia="Times" w:hAnsiTheme="minorHAnsi" w:cs="Times New Roman"/>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3" w15:restartNumberingAfterBreak="0">
    <w:nsid w:val="278556B3"/>
    <w:multiLevelType w:val="hybridMultilevel"/>
    <w:tmpl w:val="AAC00930"/>
    <w:lvl w:ilvl="0" w:tplc="040C0003">
      <w:start w:val="1"/>
      <w:numFmt w:val="bullet"/>
      <w:lvlText w:val="o"/>
      <w:lvlJc w:val="left"/>
      <w:pPr>
        <w:ind w:left="1080" w:hanging="360"/>
      </w:pPr>
      <w:rPr>
        <w:rFonts w:ascii="Courier New" w:hAnsi="Courier New" w:cs="Courier Ne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284C16EB"/>
    <w:multiLevelType w:val="hybridMultilevel"/>
    <w:tmpl w:val="C154566E"/>
    <w:lvl w:ilvl="0" w:tplc="EDAA36A4">
      <w:numFmt w:val="bullet"/>
      <w:lvlText w:val="-"/>
      <w:lvlJc w:val="left"/>
      <w:pPr>
        <w:ind w:left="1146" w:hanging="360"/>
      </w:pPr>
      <w:rPr>
        <w:rFonts w:ascii="Calibri" w:eastAsia="Times" w:hAnsi="Calibri" w:cs="Times New Roman"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5" w15:restartNumberingAfterBreak="0">
    <w:nsid w:val="291B3500"/>
    <w:multiLevelType w:val="multilevel"/>
    <w:tmpl w:val="1FA4446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2CF440C6"/>
    <w:multiLevelType w:val="multilevel"/>
    <w:tmpl w:val="04090017"/>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2E5C38F8"/>
    <w:multiLevelType w:val="hybridMultilevel"/>
    <w:tmpl w:val="72884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DE4118"/>
    <w:multiLevelType w:val="multilevel"/>
    <w:tmpl w:val="0D68A010"/>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01C6D91"/>
    <w:multiLevelType w:val="hybridMultilevel"/>
    <w:tmpl w:val="097ACCF0"/>
    <w:lvl w:ilvl="0" w:tplc="EDAA36A4">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88D3A2A"/>
    <w:multiLevelType w:val="hybridMultilevel"/>
    <w:tmpl w:val="7CB842E8"/>
    <w:lvl w:ilvl="0" w:tplc="7520D24E">
      <w:start w:val="15"/>
      <w:numFmt w:val="bullet"/>
      <w:lvlText w:val="-"/>
      <w:lvlJc w:val="left"/>
      <w:pPr>
        <w:ind w:left="720" w:hanging="360"/>
      </w:pPr>
      <w:rPr>
        <w:rFonts w:ascii="Calibri" w:eastAsia="Times New Roman"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A2D06B7"/>
    <w:multiLevelType w:val="hybridMultilevel"/>
    <w:tmpl w:val="A4700A9C"/>
    <w:lvl w:ilvl="0" w:tplc="465A469A">
      <w:start w:val="1"/>
      <w:numFmt w:val="bullet"/>
      <w:pStyle w:val="T3"/>
      <w:lvlText w:val=""/>
      <w:lvlJc w:val="left"/>
      <w:pPr>
        <w:tabs>
          <w:tab w:val="num" w:pos="360"/>
        </w:tabs>
        <w:ind w:left="0" w:firstLine="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1F6808"/>
    <w:multiLevelType w:val="hybridMultilevel"/>
    <w:tmpl w:val="D2C678E4"/>
    <w:lvl w:ilvl="0" w:tplc="C478D624">
      <w:start w:val="1"/>
      <w:numFmt w:val="decimal"/>
      <w:lvlText w:val="%1."/>
      <w:lvlJc w:val="left"/>
      <w:pPr>
        <w:ind w:left="1776" w:hanging="360"/>
      </w:pPr>
      <w:rPr>
        <w:rFonts w:ascii="Calibri" w:hAnsi="Calibri" w:cs="Calibri" w:hint="default"/>
        <w:color w:val="auto"/>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3" w15:restartNumberingAfterBreak="0">
    <w:nsid w:val="4A5D08B4"/>
    <w:multiLevelType w:val="hybridMultilevel"/>
    <w:tmpl w:val="61A6B8B4"/>
    <w:lvl w:ilvl="0" w:tplc="FAAC2A84">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4" w15:restartNumberingAfterBreak="0">
    <w:nsid w:val="4B9C6193"/>
    <w:multiLevelType w:val="hybridMultilevel"/>
    <w:tmpl w:val="0A8269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BF0709A"/>
    <w:multiLevelType w:val="hybridMultilevel"/>
    <w:tmpl w:val="3BAA6D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CE35B64"/>
    <w:multiLevelType w:val="hybridMultilevel"/>
    <w:tmpl w:val="BCA6B6B6"/>
    <w:lvl w:ilvl="0" w:tplc="040C0001">
      <w:start w:val="1"/>
      <w:numFmt w:val="bullet"/>
      <w:lvlText w:val=""/>
      <w:lvlJc w:val="left"/>
      <w:pPr>
        <w:tabs>
          <w:tab w:val="num" w:pos="770"/>
        </w:tabs>
        <w:ind w:left="770" w:hanging="360"/>
      </w:pPr>
      <w:rPr>
        <w:rFonts w:ascii="Symbol" w:hAnsi="Symbol" w:hint="default"/>
      </w:rPr>
    </w:lvl>
    <w:lvl w:ilvl="1" w:tplc="040C0003" w:tentative="1">
      <w:start w:val="1"/>
      <w:numFmt w:val="bullet"/>
      <w:lvlText w:val="o"/>
      <w:lvlJc w:val="left"/>
      <w:pPr>
        <w:tabs>
          <w:tab w:val="num" w:pos="1490"/>
        </w:tabs>
        <w:ind w:left="1490" w:hanging="360"/>
      </w:pPr>
      <w:rPr>
        <w:rFonts w:ascii="Courier New" w:hAnsi="Courier New" w:hint="default"/>
      </w:rPr>
    </w:lvl>
    <w:lvl w:ilvl="2" w:tplc="040C0005" w:tentative="1">
      <w:start w:val="1"/>
      <w:numFmt w:val="bullet"/>
      <w:lvlText w:val=""/>
      <w:lvlJc w:val="left"/>
      <w:pPr>
        <w:tabs>
          <w:tab w:val="num" w:pos="2210"/>
        </w:tabs>
        <w:ind w:left="2210" w:hanging="360"/>
      </w:pPr>
      <w:rPr>
        <w:rFonts w:ascii="Wingdings" w:hAnsi="Wingdings" w:hint="default"/>
      </w:rPr>
    </w:lvl>
    <w:lvl w:ilvl="3" w:tplc="040C0001" w:tentative="1">
      <w:start w:val="1"/>
      <w:numFmt w:val="bullet"/>
      <w:lvlText w:val=""/>
      <w:lvlJc w:val="left"/>
      <w:pPr>
        <w:tabs>
          <w:tab w:val="num" w:pos="2930"/>
        </w:tabs>
        <w:ind w:left="2930" w:hanging="360"/>
      </w:pPr>
      <w:rPr>
        <w:rFonts w:ascii="Symbol" w:hAnsi="Symbol" w:hint="default"/>
      </w:rPr>
    </w:lvl>
    <w:lvl w:ilvl="4" w:tplc="040C0003" w:tentative="1">
      <w:start w:val="1"/>
      <w:numFmt w:val="bullet"/>
      <w:lvlText w:val="o"/>
      <w:lvlJc w:val="left"/>
      <w:pPr>
        <w:tabs>
          <w:tab w:val="num" w:pos="3650"/>
        </w:tabs>
        <w:ind w:left="3650" w:hanging="360"/>
      </w:pPr>
      <w:rPr>
        <w:rFonts w:ascii="Courier New" w:hAnsi="Courier New" w:hint="default"/>
      </w:rPr>
    </w:lvl>
    <w:lvl w:ilvl="5" w:tplc="040C0005" w:tentative="1">
      <w:start w:val="1"/>
      <w:numFmt w:val="bullet"/>
      <w:lvlText w:val=""/>
      <w:lvlJc w:val="left"/>
      <w:pPr>
        <w:tabs>
          <w:tab w:val="num" w:pos="4370"/>
        </w:tabs>
        <w:ind w:left="4370" w:hanging="360"/>
      </w:pPr>
      <w:rPr>
        <w:rFonts w:ascii="Wingdings" w:hAnsi="Wingdings" w:hint="default"/>
      </w:rPr>
    </w:lvl>
    <w:lvl w:ilvl="6" w:tplc="040C0001" w:tentative="1">
      <w:start w:val="1"/>
      <w:numFmt w:val="bullet"/>
      <w:lvlText w:val=""/>
      <w:lvlJc w:val="left"/>
      <w:pPr>
        <w:tabs>
          <w:tab w:val="num" w:pos="5090"/>
        </w:tabs>
        <w:ind w:left="5090" w:hanging="360"/>
      </w:pPr>
      <w:rPr>
        <w:rFonts w:ascii="Symbol" w:hAnsi="Symbol" w:hint="default"/>
      </w:rPr>
    </w:lvl>
    <w:lvl w:ilvl="7" w:tplc="040C0003" w:tentative="1">
      <w:start w:val="1"/>
      <w:numFmt w:val="bullet"/>
      <w:lvlText w:val="o"/>
      <w:lvlJc w:val="left"/>
      <w:pPr>
        <w:tabs>
          <w:tab w:val="num" w:pos="5810"/>
        </w:tabs>
        <w:ind w:left="5810" w:hanging="360"/>
      </w:pPr>
      <w:rPr>
        <w:rFonts w:ascii="Courier New" w:hAnsi="Courier New" w:hint="default"/>
      </w:rPr>
    </w:lvl>
    <w:lvl w:ilvl="8" w:tplc="040C0005" w:tentative="1">
      <w:start w:val="1"/>
      <w:numFmt w:val="bullet"/>
      <w:lvlText w:val=""/>
      <w:lvlJc w:val="left"/>
      <w:pPr>
        <w:tabs>
          <w:tab w:val="num" w:pos="6530"/>
        </w:tabs>
        <w:ind w:left="6530" w:hanging="360"/>
      </w:pPr>
      <w:rPr>
        <w:rFonts w:ascii="Wingdings" w:hAnsi="Wingdings" w:hint="default"/>
      </w:rPr>
    </w:lvl>
  </w:abstractNum>
  <w:abstractNum w:abstractNumId="27" w15:restartNumberingAfterBreak="0">
    <w:nsid w:val="4E734CA1"/>
    <w:multiLevelType w:val="hybridMultilevel"/>
    <w:tmpl w:val="2C24C9C4"/>
    <w:lvl w:ilvl="0" w:tplc="FFFFFFFF">
      <w:start w:val="1"/>
      <w:numFmt w:val="bullet"/>
      <w:pStyle w:val="b"/>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EB66E9E"/>
    <w:multiLevelType w:val="hybridMultilevel"/>
    <w:tmpl w:val="DF926AEC"/>
    <w:lvl w:ilvl="0" w:tplc="DFDEC40E">
      <w:start w:val="1"/>
      <w:numFmt w:val="decimal"/>
      <w:lvlText w:val="%1."/>
      <w:lvlJc w:val="left"/>
      <w:pPr>
        <w:ind w:left="720" w:hanging="360"/>
      </w:pPr>
      <w:rPr>
        <w:rFonts w:asciiTheme="minorHAnsi" w:hAnsiTheme="minorHAnsi" w:cs="Times New Roman" w:hint="default"/>
        <w:color w:val="00000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54BB5E16"/>
    <w:multiLevelType w:val="multilevel"/>
    <w:tmpl w:val="8D70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FE6678"/>
    <w:multiLevelType w:val="hybridMultilevel"/>
    <w:tmpl w:val="CD7CBA5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CCA69F2"/>
    <w:multiLevelType w:val="hybridMultilevel"/>
    <w:tmpl w:val="0D40BE24"/>
    <w:lvl w:ilvl="0" w:tplc="73CCCE18">
      <w:start w:val="1"/>
      <w:numFmt w:val="decimal"/>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2" w15:restartNumberingAfterBreak="0">
    <w:nsid w:val="5FE17550"/>
    <w:multiLevelType w:val="hybridMultilevel"/>
    <w:tmpl w:val="18BC4686"/>
    <w:lvl w:ilvl="0" w:tplc="933027A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34" w15:restartNumberingAfterBreak="0">
    <w:nsid w:val="6BEE629A"/>
    <w:multiLevelType w:val="hybridMultilevel"/>
    <w:tmpl w:val="EA8EE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D1F0D74"/>
    <w:multiLevelType w:val="hybridMultilevel"/>
    <w:tmpl w:val="B0D44084"/>
    <w:lvl w:ilvl="0" w:tplc="040C0003">
      <w:start w:val="1"/>
      <w:numFmt w:val="bullet"/>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36"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37"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863F69"/>
    <w:multiLevelType w:val="hybridMultilevel"/>
    <w:tmpl w:val="CA50E9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73166CB"/>
    <w:multiLevelType w:val="hybridMultilevel"/>
    <w:tmpl w:val="CA30279E"/>
    <w:lvl w:ilvl="0" w:tplc="D5DE5A20">
      <w:numFmt w:val="bullet"/>
      <w:lvlText w:val="-"/>
      <w:lvlJc w:val="left"/>
      <w:pPr>
        <w:tabs>
          <w:tab w:val="num" w:pos="720"/>
        </w:tabs>
        <w:ind w:left="720" w:hanging="360"/>
      </w:pPr>
      <w:rPr>
        <w:rFonts w:ascii="Arial" w:eastAsia="Times New Roman" w:hAnsi="Aria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7C5033C"/>
    <w:multiLevelType w:val="hybridMultilevel"/>
    <w:tmpl w:val="86E0B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A937C9"/>
    <w:multiLevelType w:val="hybridMultilevel"/>
    <w:tmpl w:val="A3B271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27"/>
  </w:num>
  <w:num w:numId="4">
    <w:abstractNumId w:val="5"/>
  </w:num>
  <w:num w:numId="5">
    <w:abstractNumId w:val="21"/>
  </w:num>
  <w:num w:numId="6">
    <w:abstractNumId w:val="10"/>
  </w:num>
  <w:num w:numId="7">
    <w:abstractNumId w:val="19"/>
  </w:num>
  <w:num w:numId="8">
    <w:abstractNumId w:val="28"/>
  </w:num>
  <w:num w:numId="9">
    <w:abstractNumId w:val="13"/>
  </w:num>
  <w:num w:numId="10">
    <w:abstractNumId w:val="32"/>
  </w:num>
  <w:num w:numId="11">
    <w:abstractNumId w:val="3"/>
  </w:num>
  <w:num w:numId="12">
    <w:abstractNumId w:val="12"/>
  </w:num>
  <w:num w:numId="13">
    <w:abstractNumId w:val="31"/>
  </w:num>
  <w:num w:numId="14">
    <w:abstractNumId w:val="23"/>
  </w:num>
  <w:num w:numId="15">
    <w:abstractNumId w:val="35"/>
  </w:num>
  <w:num w:numId="16">
    <w:abstractNumId w:val="4"/>
  </w:num>
  <w:num w:numId="17">
    <w:abstractNumId w:val="22"/>
  </w:num>
  <w:num w:numId="18">
    <w:abstractNumId w:val="20"/>
  </w:num>
  <w:num w:numId="19">
    <w:abstractNumId w:val="15"/>
  </w:num>
  <w:num w:numId="20">
    <w:abstractNumId w:val="7"/>
  </w:num>
  <w:num w:numId="21">
    <w:abstractNumId w:val="6"/>
  </w:num>
  <w:num w:numId="22">
    <w:abstractNumId w:val="40"/>
  </w:num>
  <w:num w:numId="23">
    <w:abstractNumId w:val="1"/>
  </w:num>
  <w:num w:numId="24">
    <w:abstractNumId w:val="16"/>
  </w:num>
  <w:num w:numId="25">
    <w:abstractNumId w:val="36"/>
  </w:num>
  <w:num w:numId="26">
    <w:abstractNumId w:val="17"/>
  </w:num>
  <w:num w:numId="27">
    <w:abstractNumId w:val="41"/>
  </w:num>
  <w:num w:numId="28">
    <w:abstractNumId w:val="33"/>
  </w:num>
  <w:num w:numId="29">
    <w:abstractNumId w:val="37"/>
  </w:num>
  <w:num w:numId="30">
    <w:abstractNumId w:val="26"/>
  </w:num>
  <w:num w:numId="31">
    <w:abstractNumId w:val="34"/>
  </w:num>
  <w:num w:numId="32">
    <w:abstractNumId w:val="38"/>
  </w:num>
  <w:num w:numId="33">
    <w:abstractNumId w:val="11"/>
  </w:num>
  <w:num w:numId="34">
    <w:abstractNumId w:val="18"/>
  </w:num>
  <w:num w:numId="35">
    <w:abstractNumId w:val="9"/>
  </w:num>
  <w:num w:numId="36">
    <w:abstractNumId w:val="25"/>
  </w:num>
  <w:num w:numId="37">
    <w:abstractNumId w:val="24"/>
  </w:num>
  <w:num w:numId="38">
    <w:abstractNumId w:val="39"/>
  </w:num>
  <w:num w:numId="39">
    <w:abstractNumId w:val="42"/>
  </w:num>
  <w:num w:numId="40">
    <w:abstractNumId w:val="14"/>
  </w:num>
  <w:num w:numId="41">
    <w:abstractNumId w:val="29"/>
  </w:num>
  <w:num w:numId="42">
    <w:abstractNumId w:val="3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050" fill="f" fillcolor="white" stroke="f">
      <v:fill color="white" on="f"/>
      <v:stroke on="f"/>
      <o:colormru v:ext="edit" colors="#00005c,#14054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1F2"/>
    <w:rsid w:val="00000AD5"/>
    <w:rsid w:val="00000FA5"/>
    <w:rsid w:val="000018A0"/>
    <w:rsid w:val="00002EE1"/>
    <w:rsid w:val="0000447A"/>
    <w:rsid w:val="0000635E"/>
    <w:rsid w:val="00010489"/>
    <w:rsid w:val="0001100A"/>
    <w:rsid w:val="0001147A"/>
    <w:rsid w:val="000114E5"/>
    <w:rsid w:val="0001241A"/>
    <w:rsid w:val="00013323"/>
    <w:rsid w:val="00014491"/>
    <w:rsid w:val="000161E0"/>
    <w:rsid w:val="00016E1A"/>
    <w:rsid w:val="000201B5"/>
    <w:rsid w:val="0002417A"/>
    <w:rsid w:val="000243D6"/>
    <w:rsid w:val="00024709"/>
    <w:rsid w:val="000248DD"/>
    <w:rsid w:val="00025198"/>
    <w:rsid w:val="00027BAE"/>
    <w:rsid w:val="00027BDB"/>
    <w:rsid w:val="00030B8F"/>
    <w:rsid w:val="00032A5D"/>
    <w:rsid w:val="00034D81"/>
    <w:rsid w:val="00035618"/>
    <w:rsid w:val="000362AD"/>
    <w:rsid w:val="000375A7"/>
    <w:rsid w:val="00037915"/>
    <w:rsid w:val="00040201"/>
    <w:rsid w:val="00040AC1"/>
    <w:rsid w:val="0004218D"/>
    <w:rsid w:val="00044A4F"/>
    <w:rsid w:val="00047378"/>
    <w:rsid w:val="00050910"/>
    <w:rsid w:val="00051787"/>
    <w:rsid w:val="0005224C"/>
    <w:rsid w:val="0005265D"/>
    <w:rsid w:val="0005276C"/>
    <w:rsid w:val="00053EA8"/>
    <w:rsid w:val="0005711F"/>
    <w:rsid w:val="000603AA"/>
    <w:rsid w:val="0006068D"/>
    <w:rsid w:val="00060DC4"/>
    <w:rsid w:val="000615B2"/>
    <w:rsid w:val="000631E1"/>
    <w:rsid w:val="00064B06"/>
    <w:rsid w:val="00064EB6"/>
    <w:rsid w:val="00065A8B"/>
    <w:rsid w:val="000664EC"/>
    <w:rsid w:val="0006795A"/>
    <w:rsid w:val="00071173"/>
    <w:rsid w:val="00071C6D"/>
    <w:rsid w:val="00072B32"/>
    <w:rsid w:val="000737E2"/>
    <w:rsid w:val="000760D7"/>
    <w:rsid w:val="00077A32"/>
    <w:rsid w:val="00077C07"/>
    <w:rsid w:val="000815D6"/>
    <w:rsid w:val="000831DA"/>
    <w:rsid w:val="00085D64"/>
    <w:rsid w:val="00087881"/>
    <w:rsid w:val="0009008F"/>
    <w:rsid w:val="000916BC"/>
    <w:rsid w:val="0009302E"/>
    <w:rsid w:val="00093D39"/>
    <w:rsid w:val="000957AD"/>
    <w:rsid w:val="000970E9"/>
    <w:rsid w:val="00097FC2"/>
    <w:rsid w:val="000A457A"/>
    <w:rsid w:val="000A5564"/>
    <w:rsid w:val="000A6914"/>
    <w:rsid w:val="000A6D39"/>
    <w:rsid w:val="000A6E96"/>
    <w:rsid w:val="000A71B0"/>
    <w:rsid w:val="000B31EC"/>
    <w:rsid w:val="000B4934"/>
    <w:rsid w:val="000B4CA7"/>
    <w:rsid w:val="000B7C98"/>
    <w:rsid w:val="000C0416"/>
    <w:rsid w:val="000C096F"/>
    <w:rsid w:val="000C1B61"/>
    <w:rsid w:val="000C3C93"/>
    <w:rsid w:val="000C4A41"/>
    <w:rsid w:val="000C67A9"/>
    <w:rsid w:val="000D1543"/>
    <w:rsid w:val="000D1A0F"/>
    <w:rsid w:val="000D1D38"/>
    <w:rsid w:val="000D3F0D"/>
    <w:rsid w:val="000D4E94"/>
    <w:rsid w:val="000D6682"/>
    <w:rsid w:val="000E152E"/>
    <w:rsid w:val="000E2CB8"/>
    <w:rsid w:val="000E2CBC"/>
    <w:rsid w:val="000E375B"/>
    <w:rsid w:val="000E599A"/>
    <w:rsid w:val="000E6358"/>
    <w:rsid w:val="000F1A17"/>
    <w:rsid w:val="000F1B36"/>
    <w:rsid w:val="000F2C32"/>
    <w:rsid w:val="000F3643"/>
    <w:rsid w:val="000F3902"/>
    <w:rsid w:val="000F3D1E"/>
    <w:rsid w:val="000F414B"/>
    <w:rsid w:val="000F5E16"/>
    <w:rsid w:val="000F7BAD"/>
    <w:rsid w:val="0010075A"/>
    <w:rsid w:val="00101663"/>
    <w:rsid w:val="001017A9"/>
    <w:rsid w:val="001020FE"/>
    <w:rsid w:val="00105078"/>
    <w:rsid w:val="00107425"/>
    <w:rsid w:val="0011264A"/>
    <w:rsid w:val="00112B01"/>
    <w:rsid w:val="00113FD3"/>
    <w:rsid w:val="00114FE9"/>
    <w:rsid w:val="001152C7"/>
    <w:rsid w:val="00115428"/>
    <w:rsid w:val="00115556"/>
    <w:rsid w:val="00115D0E"/>
    <w:rsid w:val="00116C24"/>
    <w:rsid w:val="00117608"/>
    <w:rsid w:val="0012144E"/>
    <w:rsid w:val="0012289F"/>
    <w:rsid w:val="00122959"/>
    <w:rsid w:val="0012502C"/>
    <w:rsid w:val="00126664"/>
    <w:rsid w:val="00126BA5"/>
    <w:rsid w:val="00126D0F"/>
    <w:rsid w:val="00126F28"/>
    <w:rsid w:val="00126FA0"/>
    <w:rsid w:val="00127407"/>
    <w:rsid w:val="00127938"/>
    <w:rsid w:val="00127A5B"/>
    <w:rsid w:val="001300DC"/>
    <w:rsid w:val="00130103"/>
    <w:rsid w:val="001302BD"/>
    <w:rsid w:val="00132867"/>
    <w:rsid w:val="001355B6"/>
    <w:rsid w:val="00137C01"/>
    <w:rsid w:val="00140EA6"/>
    <w:rsid w:val="0014106C"/>
    <w:rsid w:val="001414BF"/>
    <w:rsid w:val="00141959"/>
    <w:rsid w:val="00143F6C"/>
    <w:rsid w:val="001447A2"/>
    <w:rsid w:val="001452A7"/>
    <w:rsid w:val="00150BDA"/>
    <w:rsid w:val="00152DDA"/>
    <w:rsid w:val="00155319"/>
    <w:rsid w:val="001557FD"/>
    <w:rsid w:val="00155830"/>
    <w:rsid w:val="00156735"/>
    <w:rsid w:val="001570D6"/>
    <w:rsid w:val="00160AC2"/>
    <w:rsid w:val="00161010"/>
    <w:rsid w:val="0016205B"/>
    <w:rsid w:val="001626FF"/>
    <w:rsid w:val="00163FDE"/>
    <w:rsid w:val="001646A7"/>
    <w:rsid w:val="00164BDC"/>
    <w:rsid w:val="00164FA2"/>
    <w:rsid w:val="00166710"/>
    <w:rsid w:val="00167F3F"/>
    <w:rsid w:val="00170656"/>
    <w:rsid w:val="0017191E"/>
    <w:rsid w:val="00171DBC"/>
    <w:rsid w:val="0017241E"/>
    <w:rsid w:val="001726C5"/>
    <w:rsid w:val="00174EBA"/>
    <w:rsid w:val="001753FB"/>
    <w:rsid w:val="0017540C"/>
    <w:rsid w:val="0017607C"/>
    <w:rsid w:val="00176247"/>
    <w:rsid w:val="001779C9"/>
    <w:rsid w:val="001833D1"/>
    <w:rsid w:val="00187455"/>
    <w:rsid w:val="00187DA0"/>
    <w:rsid w:val="00190653"/>
    <w:rsid w:val="0019651A"/>
    <w:rsid w:val="00197CF8"/>
    <w:rsid w:val="001A08C2"/>
    <w:rsid w:val="001A2878"/>
    <w:rsid w:val="001A5577"/>
    <w:rsid w:val="001A6683"/>
    <w:rsid w:val="001A692A"/>
    <w:rsid w:val="001A6976"/>
    <w:rsid w:val="001A6A36"/>
    <w:rsid w:val="001B4492"/>
    <w:rsid w:val="001B4AA3"/>
    <w:rsid w:val="001B4B43"/>
    <w:rsid w:val="001C152B"/>
    <w:rsid w:val="001C27CC"/>
    <w:rsid w:val="001C3011"/>
    <w:rsid w:val="001C3635"/>
    <w:rsid w:val="001C4C19"/>
    <w:rsid w:val="001C7353"/>
    <w:rsid w:val="001D0B35"/>
    <w:rsid w:val="001D0F25"/>
    <w:rsid w:val="001D352A"/>
    <w:rsid w:val="001E12A9"/>
    <w:rsid w:val="001E12AF"/>
    <w:rsid w:val="001E2B34"/>
    <w:rsid w:val="001E311F"/>
    <w:rsid w:val="001E4481"/>
    <w:rsid w:val="001E4CCB"/>
    <w:rsid w:val="001E5716"/>
    <w:rsid w:val="001E5A98"/>
    <w:rsid w:val="001F2265"/>
    <w:rsid w:val="001F3426"/>
    <w:rsid w:val="001F354F"/>
    <w:rsid w:val="001F527A"/>
    <w:rsid w:val="00200B23"/>
    <w:rsid w:val="00203CB4"/>
    <w:rsid w:val="00205AD8"/>
    <w:rsid w:val="002104E9"/>
    <w:rsid w:val="002115E0"/>
    <w:rsid w:val="0021791A"/>
    <w:rsid w:val="00217B4E"/>
    <w:rsid w:val="0022130C"/>
    <w:rsid w:val="002251EE"/>
    <w:rsid w:val="002264BA"/>
    <w:rsid w:val="00227DB1"/>
    <w:rsid w:val="00227E4D"/>
    <w:rsid w:val="00232068"/>
    <w:rsid w:val="00233709"/>
    <w:rsid w:val="0023418E"/>
    <w:rsid w:val="00234430"/>
    <w:rsid w:val="002347D8"/>
    <w:rsid w:val="00235D44"/>
    <w:rsid w:val="00236DA1"/>
    <w:rsid w:val="002374F4"/>
    <w:rsid w:val="0024047A"/>
    <w:rsid w:val="0024089A"/>
    <w:rsid w:val="00240D44"/>
    <w:rsid w:val="00240E14"/>
    <w:rsid w:val="00242B40"/>
    <w:rsid w:val="00243ED1"/>
    <w:rsid w:val="00244A6B"/>
    <w:rsid w:val="00244CFC"/>
    <w:rsid w:val="00244F37"/>
    <w:rsid w:val="002476E1"/>
    <w:rsid w:val="00247935"/>
    <w:rsid w:val="0025065C"/>
    <w:rsid w:val="00251A4C"/>
    <w:rsid w:val="00252551"/>
    <w:rsid w:val="002531FB"/>
    <w:rsid w:val="00260B41"/>
    <w:rsid w:val="0026161D"/>
    <w:rsid w:val="002625B2"/>
    <w:rsid w:val="00264EE7"/>
    <w:rsid w:val="0026724A"/>
    <w:rsid w:val="00270261"/>
    <w:rsid w:val="002712EA"/>
    <w:rsid w:val="00271582"/>
    <w:rsid w:val="00271AA0"/>
    <w:rsid w:val="002728C7"/>
    <w:rsid w:val="002737DB"/>
    <w:rsid w:val="00273D85"/>
    <w:rsid w:val="002759A2"/>
    <w:rsid w:val="00276A02"/>
    <w:rsid w:val="00277D90"/>
    <w:rsid w:val="00280835"/>
    <w:rsid w:val="00281B8C"/>
    <w:rsid w:val="00282279"/>
    <w:rsid w:val="0028393F"/>
    <w:rsid w:val="00287171"/>
    <w:rsid w:val="0029001F"/>
    <w:rsid w:val="0029143B"/>
    <w:rsid w:val="002917BC"/>
    <w:rsid w:val="00293822"/>
    <w:rsid w:val="002947D5"/>
    <w:rsid w:val="002964A9"/>
    <w:rsid w:val="00297B33"/>
    <w:rsid w:val="002A4F6B"/>
    <w:rsid w:val="002A53DE"/>
    <w:rsid w:val="002A5986"/>
    <w:rsid w:val="002A609A"/>
    <w:rsid w:val="002A6C14"/>
    <w:rsid w:val="002A78E2"/>
    <w:rsid w:val="002A7BE4"/>
    <w:rsid w:val="002B1B2A"/>
    <w:rsid w:val="002B2645"/>
    <w:rsid w:val="002B31CB"/>
    <w:rsid w:val="002B3CCA"/>
    <w:rsid w:val="002B4606"/>
    <w:rsid w:val="002B4774"/>
    <w:rsid w:val="002B4993"/>
    <w:rsid w:val="002B4A5D"/>
    <w:rsid w:val="002B4CDA"/>
    <w:rsid w:val="002B4D22"/>
    <w:rsid w:val="002B6B02"/>
    <w:rsid w:val="002C040C"/>
    <w:rsid w:val="002C048E"/>
    <w:rsid w:val="002C46DE"/>
    <w:rsid w:val="002C485C"/>
    <w:rsid w:val="002C6B30"/>
    <w:rsid w:val="002D0A8A"/>
    <w:rsid w:val="002D1268"/>
    <w:rsid w:val="002D23AB"/>
    <w:rsid w:val="002D5EDB"/>
    <w:rsid w:val="002D61A0"/>
    <w:rsid w:val="002D71A9"/>
    <w:rsid w:val="002E2198"/>
    <w:rsid w:val="002E2FFB"/>
    <w:rsid w:val="002E3017"/>
    <w:rsid w:val="002E4757"/>
    <w:rsid w:val="002E55D9"/>
    <w:rsid w:val="002E6805"/>
    <w:rsid w:val="002F0254"/>
    <w:rsid w:val="002F072C"/>
    <w:rsid w:val="002F15E4"/>
    <w:rsid w:val="002F2416"/>
    <w:rsid w:val="002F5289"/>
    <w:rsid w:val="002F73AA"/>
    <w:rsid w:val="002F74D7"/>
    <w:rsid w:val="00300D53"/>
    <w:rsid w:val="00302D11"/>
    <w:rsid w:val="00305075"/>
    <w:rsid w:val="00305F45"/>
    <w:rsid w:val="003063EA"/>
    <w:rsid w:val="00307CED"/>
    <w:rsid w:val="00310D93"/>
    <w:rsid w:val="003117EA"/>
    <w:rsid w:val="00311ACA"/>
    <w:rsid w:val="00312739"/>
    <w:rsid w:val="00312CF0"/>
    <w:rsid w:val="00315565"/>
    <w:rsid w:val="003175CA"/>
    <w:rsid w:val="00317AC9"/>
    <w:rsid w:val="00320F8A"/>
    <w:rsid w:val="003212EE"/>
    <w:rsid w:val="0032230A"/>
    <w:rsid w:val="0032428C"/>
    <w:rsid w:val="003262D7"/>
    <w:rsid w:val="00326B6C"/>
    <w:rsid w:val="00330230"/>
    <w:rsid w:val="00330929"/>
    <w:rsid w:val="0033100C"/>
    <w:rsid w:val="003318E8"/>
    <w:rsid w:val="00331EBE"/>
    <w:rsid w:val="00332162"/>
    <w:rsid w:val="003326AF"/>
    <w:rsid w:val="00335765"/>
    <w:rsid w:val="00336822"/>
    <w:rsid w:val="003379C7"/>
    <w:rsid w:val="003405CD"/>
    <w:rsid w:val="003425A2"/>
    <w:rsid w:val="00342E4D"/>
    <w:rsid w:val="00345B59"/>
    <w:rsid w:val="00345DCC"/>
    <w:rsid w:val="003463A8"/>
    <w:rsid w:val="00347B70"/>
    <w:rsid w:val="0035299C"/>
    <w:rsid w:val="003551AF"/>
    <w:rsid w:val="00355606"/>
    <w:rsid w:val="0035581C"/>
    <w:rsid w:val="00356802"/>
    <w:rsid w:val="00357525"/>
    <w:rsid w:val="0036169C"/>
    <w:rsid w:val="003634FE"/>
    <w:rsid w:val="0036356C"/>
    <w:rsid w:val="00366937"/>
    <w:rsid w:val="00366F74"/>
    <w:rsid w:val="00370EDB"/>
    <w:rsid w:val="00370FB0"/>
    <w:rsid w:val="003735D4"/>
    <w:rsid w:val="003740C8"/>
    <w:rsid w:val="003779B9"/>
    <w:rsid w:val="00377F4E"/>
    <w:rsid w:val="00384160"/>
    <w:rsid w:val="00384921"/>
    <w:rsid w:val="00384E6F"/>
    <w:rsid w:val="003853F4"/>
    <w:rsid w:val="00385C40"/>
    <w:rsid w:val="00387964"/>
    <w:rsid w:val="00390537"/>
    <w:rsid w:val="00390629"/>
    <w:rsid w:val="0039067A"/>
    <w:rsid w:val="00390885"/>
    <w:rsid w:val="00390B8F"/>
    <w:rsid w:val="00392F8E"/>
    <w:rsid w:val="003945B3"/>
    <w:rsid w:val="003977DE"/>
    <w:rsid w:val="003A224A"/>
    <w:rsid w:val="003A2A16"/>
    <w:rsid w:val="003A2E66"/>
    <w:rsid w:val="003A4647"/>
    <w:rsid w:val="003A4792"/>
    <w:rsid w:val="003B085F"/>
    <w:rsid w:val="003B09B7"/>
    <w:rsid w:val="003B31AA"/>
    <w:rsid w:val="003B3CF2"/>
    <w:rsid w:val="003B5A58"/>
    <w:rsid w:val="003B60E2"/>
    <w:rsid w:val="003B6F5C"/>
    <w:rsid w:val="003C03AC"/>
    <w:rsid w:val="003C23D3"/>
    <w:rsid w:val="003C2DFF"/>
    <w:rsid w:val="003C453B"/>
    <w:rsid w:val="003C6042"/>
    <w:rsid w:val="003C6092"/>
    <w:rsid w:val="003C6345"/>
    <w:rsid w:val="003C68EB"/>
    <w:rsid w:val="003C7462"/>
    <w:rsid w:val="003C7805"/>
    <w:rsid w:val="003D0192"/>
    <w:rsid w:val="003D11FB"/>
    <w:rsid w:val="003D15F3"/>
    <w:rsid w:val="003D2406"/>
    <w:rsid w:val="003D2522"/>
    <w:rsid w:val="003D4AD5"/>
    <w:rsid w:val="003D6FFE"/>
    <w:rsid w:val="003E1E39"/>
    <w:rsid w:val="003E32DB"/>
    <w:rsid w:val="003E574F"/>
    <w:rsid w:val="003E6B49"/>
    <w:rsid w:val="003E7E10"/>
    <w:rsid w:val="003F02E0"/>
    <w:rsid w:val="003F0AAC"/>
    <w:rsid w:val="003F1C31"/>
    <w:rsid w:val="003F2D60"/>
    <w:rsid w:val="003F343D"/>
    <w:rsid w:val="003F36C1"/>
    <w:rsid w:val="003F5044"/>
    <w:rsid w:val="003F7D2D"/>
    <w:rsid w:val="00400137"/>
    <w:rsid w:val="00402F51"/>
    <w:rsid w:val="00403232"/>
    <w:rsid w:val="00403262"/>
    <w:rsid w:val="00403B80"/>
    <w:rsid w:val="00404A2C"/>
    <w:rsid w:val="004056BE"/>
    <w:rsid w:val="00406D16"/>
    <w:rsid w:val="004073C5"/>
    <w:rsid w:val="0040763A"/>
    <w:rsid w:val="00411DA4"/>
    <w:rsid w:val="00412DC6"/>
    <w:rsid w:val="00413218"/>
    <w:rsid w:val="0041530F"/>
    <w:rsid w:val="0041564D"/>
    <w:rsid w:val="00420927"/>
    <w:rsid w:val="00422943"/>
    <w:rsid w:val="00422F59"/>
    <w:rsid w:val="004233B0"/>
    <w:rsid w:val="00424335"/>
    <w:rsid w:val="00425091"/>
    <w:rsid w:val="00425606"/>
    <w:rsid w:val="004257E1"/>
    <w:rsid w:val="004259B8"/>
    <w:rsid w:val="00431E45"/>
    <w:rsid w:val="0043293D"/>
    <w:rsid w:val="00432D40"/>
    <w:rsid w:val="0043352D"/>
    <w:rsid w:val="00440980"/>
    <w:rsid w:val="0044275E"/>
    <w:rsid w:val="0044329D"/>
    <w:rsid w:val="00450877"/>
    <w:rsid w:val="00450946"/>
    <w:rsid w:val="00450E18"/>
    <w:rsid w:val="004537EA"/>
    <w:rsid w:val="0045436D"/>
    <w:rsid w:val="0045714D"/>
    <w:rsid w:val="00464070"/>
    <w:rsid w:val="0046510F"/>
    <w:rsid w:val="00471385"/>
    <w:rsid w:val="004732B0"/>
    <w:rsid w:val="00474075"/>
    <w:rsid w:val="004766B3"/>
    <w:rsid w:val="0047686E"/>
    <w:rsid w:val="00477604"/>
    <w:rsid w:val="004821E5"/>
    <w:rsid w:val="00482B36"/>
    <w:rsid w:val="00484142"/>
    <w:rsid w:val="0048479B"/>
    <w:rsid w:val="0048531F"/>
    <w:rsid w:val="00485B05"/>
    <w:rsid w:val="00486BB5"/>
    <w:rsid w:val="004902FE"/>
    <w:rsid w:val="00492E4C"/>
    <w:rsid w:val="00493385"/>
    <w:rsid w:val="00495AF5"/>
    <w:rsid w:val="00495D18"/>
    <w:rsid w:val="004960F8"/>
    <w:rsid w:val="00497149"/>
    <w:rsid w:val="004A113A"/>
    <w:rsid w:val="004A2256"/>
    <w:rsid w:val="004A276E"/>
    <w:rsid w:val="004A290B"/>
    <w:rsid w:val="004A56C0"/>
    <w:rsid w:val="004A615A"/>
    <w:rsid w:val="004A68D4"/>
    <w:rsid w:val="004A71EE"/>
    <w:rsid w:val="004B0ED2"/>
    <w:rsid w:val="004B18E1"/>
    <w:rsid w:val="004B47E5"/>
    <w:rsid w:val="004B5A64"/>
    <w:rsid w:val="004B5EF6"/>
    <w:rsid w:val="004B6905"/>
    <w:rsid w:val="004C177B"/>
    <w:rsid w:val="004C5817"/>
    <w:rsid w:val="004C6134"/>
    <w:rsid w:val="004C61AD"/>
    <w:rsid w:val="004D1FB2"/>
    <w:rsid w:val="004D27CE"/>
    <w:rsid w:val="004D33E5"/>
    <w:rsid w:val="004D47BE"/>
    <w:rsid w:val="004D5253"/>
    <w:rsid w:val="004D5269"/>
    <w:rsid w:val="004D53D7"/>
    <w:rsid w:val="004E501A"/>
    <w:rsid w:val="004E56FD"/>
    <w:rsid w:val="004E76DD"/>
    <w:rsid w:val="004E7A61"/>
    <w:rsid w:val="004F0DF6"/>
    <w:rsid w:val="004F344F"/>
    <w:rsid w:val="004F36DD"/>
    <w:rsid w:val="004F5254"/>
    <w:rsid w:val="004F60F1"/>
    <w:rsid w:val="004F6307"/>
    <w:rsid w:val="004F75F1"/>
    <w:rsid w:val="004F7BB6"/>
    <w:rsid w:val="004F7D53"/>
    <w:rsid w:val="00500055"/>
    <w:rsid w:val="00501005"/>
    <w:rsid w:val="00502325"/>
    <w:rsid w:val="00503646"/>
    <w:rsid w:val="00503C26"/>
    <w:rsid w:val="0050508F"/>
    <w:rsid w:val="00510257"/>
    <w:rsid w:val="00513F30"/>
    <w:rsid w:val="00517CCF"/>
    <w:rsid w:val="005204FC"/>
    <w:rsid w:val="00524075"/>
    <w:rsid w:val="005253D0"/>
    <w:rsid w:val="00526D81"/>
    <w:rsid w:val="00532631"/>
    <w:rsid w:val="00533387"/>
    <w:rsid w:val="00540DA7"/>
    <w:rsid w:val="00541F5A"/>
    <w:rsid w:val="005436FE"/>
    <w:rsid w:val="00543D2E"/>
    <w:rsid w:val="00550264"/>
    <w:rsid w:val="0055266F"/>
    <w:rsid w:val="00554D33"/>
    <w:rsid w:val="005554F6"/>
    <w:rsid w:val="005563C9"/>
    <w:rsid w:val="00557987"/>
    <w:rsid w:val="0056032E"/>
    <w:rsid w:val="005649E2"/>
    <w:rsid w:val="00570450"/>
    <w:rsid w:val="0057211A"/>
    <w:rsid w:val="00572CA8"/>
    <w:rsid w:val="0057309E"/>
    <w:rsid w:val="00577671"/>
    <w:rsid w:val="00577E61"/>
    <w:rsid w:val="005823A4"/>
    <w:rsid w:val="005825F5"/>
    <w:rsid w:val="00582815"/>
    <w:rsid w:val="00582FDB"/>
    <w:rsid w:val="00584F07"/>
    <w:rsid w:val="00585BBA"/>
    <w:rsid w:val="00592313"/>
    <w:rsid w:val="005969A4"/>
    <w:rsid w:val="005A0F44"/>
    <w:rsid w:val="005A1196"/>
    <w:rsid w:val="005A11E0"/>
    <w:rsid w:val="005A1233"/>
    <w:rsid w:val="005A19DE"/>
    <w:rsid w:val="005A1F6B"/>
    <w:rsid w:val="005A228C"/>
    <w:rsid w:val="005A2309"/>
    <w:rsid w:val="005A4EB8"/>
    <w:rsid w:val="005A5925"/>
    <w:rsid w:val="005A5CB4"/>
    <w:rsid w:val="005A6F56"/>
    <w:rsid w:val="005B1764"/>
    <w:rsid w:val="005B1AFE"/>
    <w:rsid w:val="005B3DBA"/>
    <w:rsid w:val="005B4163"/>
    <w:rsid w:val="005B567D"/>
    <w:rsid w:val="005B59DE"/>
    <w:rsid w:val="005B59FA"/>
    <w:rsid w:val="005B5D12"/>
    <w:rsid w:val="005B6487"/>
    <w:rsid w:val="005B64FD"/>
    <w:rsid w:val="005C0351"/>
    <w:rsid w:val="005C0E18"/>
    <w:rsid w:val="005C1231"/>
    <w:rsid w:val="005C1379"/>
    <w:rsid w:val="005C455A"/>
    <w:rsid w:val="005C4A39"/>
    <w:rsid w:val="005C77B5"/>
    <w:rsid w:val="005C785D"/>
    <w:rsid w:val="005D05E5"/>
    <w:rsid w:val="005D09B8"/>
    <w:rsid w:val="005D1706"/>
    <w:rsid w:val="005D1EE3"/>
    <w:rsid w:val="005D2305"/>
    <w:rsid w:val="005D2674"/>
    <w:rsid w:val="005D395B"/>
    <w:rsid w:val="005D4593"/>
    <w:rsid w:val="005E04D0"/>
    <w:rsid w:val="005E0B97"/>
    <w:rsid w:val="005E2C36"/>
    <w:rsid w:val="005E32CB"/>
    <w:rsid w:val="005E45C5"/>
    <w:rsid w:val="005E4E1E"/>
    <w:rsid w:val="005E6D1C"/>
    <w:rsid w:val="005E701F"/>
    <w:rsid w:val="005E75F8"/>
    <w:rsid w:val="005F0039"/>
    <w:rsid w:val="005F13E0"/>
    <w:rsid w:val="005F189E"/>
    <w:rsid w:val="005F1AD6"/>
    <w:rsid w:val="005F3084"/>
    <w:rsid w:val="005F52C6"/>
    <w:rsid w:val="005F5466"/>
    <w:rsid w:val="005F5C99"/>
    <w:rsid w:val="00601895"/>
    <w:rsid w:val="006019DD"/>
    <w:rsid w:val="00602D42"/>
    <w:rsid w:val="00603AF7"/>
    <w:rsid w:val="00603FEB"/>
    <w:rsid w:val="0060425B"/>
    <w:rsid w:val="00606B77"/>
    <w:rsid w:val="00607D71"/>
    <w:rsid w:val="00610AF0"/>
    <w:rsid w:val="00612D47"/>
    <w:rsid w:val="00613286"/>
    <w:rsid w:val="00616F4D"/>
    <w:rsid w:val="00616F94"/>
    <w:rsid w:val="00617F0E"/>
    <w:rsid w:val="00622405"/>
    <w:rsid w:val="00622454"/>
    <w:rsid w:val="006252DB"/>
    <w:rsid w:val="00625902"/>
    <w:rsid w:val="00627C95"/>
    <w:rsid w:val="00627CE3"/>
    <w:rsid w:val="00630EE6"/>
    <w:rsid w:val="00631E73"/>
    <w:rsid w:val="00632F1E"/>
    <w:rsid w:val="00635FAC"/>
    <w:rsid w:val="00637713"/>
    <w:rsid w:val="00640419"/>
    <w:rsid w:val="006405D3"/>
    <w:rsid w:val="00641B9F"/>
    <w:rsid w:val="0064472B"/>
    <w:rsid w:val="00644E41"/>
    <w:rsid w:val="00644EB5"/>
    <w:rsid w:val="006455C4"/>
    <w:rsid w:val="00645689"/>
    <w:rsid w:val="00645C91"/>
    <w:rsid w:val="006460A8"/>
    <w:rsid w:val="006461F5"/>
    <w:rsid w:val="00647D2E"/>
    <w:rsid w:val="00650AC2"/>
    <w:rsid w:val="00652D64"/>
    <w:rsid w:val="00653D62"/>
    <w:rsid w:val="00653E49"/>
    <w:rsid w:val="00656639"/>
    <w:rsid w:val="006601D8"/>
    <w:rsid w:val="006619E6"/>
    <w:rsid w:val="00665A55"/>
    <w:rsid w:val="0067220A"/>
    <w:rsid w:val="00672232"/>
    <w:rsid w:val="0067657D"/>
    <w:rsid w:val="00677F17"/>
    <w:rsid w:val="006809EB"/>
    <w:rsid w:val="0068279C"/>
    <w:rsid w:val="00683C1F"/>
    <w:rsid w:val="00683CE4"/>
    <w:rsid w:val="006845DA"/>
    <w:rsid w:val="0069099A"/>
    <w:rsid w:val="00690A68"/>
    <w:rsid w:val="00691BE9"/>
    <w:rsid w:val="00692D93"/>
    <w:rsid w:val="0069373F"/>
    <w:rsid w:val="00693CDE"/>
    <w:rsid w:val="00694A01"/>
    <w:rsid w:val="00695516"/>
    <w:rsid w:val="00696841"/>
    <w:rsid w:val="0069704B"/>
    <w:rsid w:val="006A0608"/>
    <w:rsid w:val="006A101F"/>
    <w:rsid w:val="006A186D"/>
    <w:rsid w:val="006A1D16"/>
    <w:rsid w:val="006A5704"/>
    <w:rsid w:val="006A69A4"/>
    <w:rsid w:val="006A7AE4"/>
    <w:rsid w:val="006B10E6"/>
    <w:rsid w:val="006B12B7"/>
    <w:rsid w:val="006B335E"/>
    <w:rsid w:val="006B345D"/>
    <w:rsid w:val="006B38AC"/>
    <w:rsid w:val="006B3B8B"/>
    <w:rsid w:val="006B620A"/>
    <w:rsid w:val="006B6D0A"/>
    <w:rsid w:val="006B78E5"/>
    <w:rsid w:val="006C0A6C"/>
    <w:rsid w:val="006C55B4"/>
    <w:rsid w:val="006C6EB4"/>
    <w:rsid w:val="006D083A"/>
    <w:rsid w:val="006D0E15"/>
    <w:rsid w:val="006D34E0"/>
    <w:rsid w:val="006D3BE8"/>
    <w:rsid w:val="006D4EF1"/>
    <w:rsid w:val="006E0488"/>
    <w:rsid w:val="006E1DF3"/>
    <w:rsid w:val="006E2A49"/>
    <w:rsid w:val="006E370B"/>
    <w:rsid w:val="006E3ED4"/>
    <w:rsid w:val="006E57FD"/>
    <w:rsid w:val="006E6486"/>
    <w:rsid w:val="006F391C"/>
    <w:rsid w:val="006F3C3F"/>
    <w:rsid w:val="006F4EAD"/>
    <w:rsid w:val="006F58B7"/>
    <w:rsid w:val="006F6BE2"/>
    <w:rsid w:val="006F796C"/>
    <w:rsid w:val="00701018"/>
    <w:rsid w:val="00707B69"/>
    <w:rsid w:val="0071329D"/>
    <w:rsid w:val="00713C25"/>
    <w:rsid w:val="00715F99"/>
    <w:rsid w:val="00724BC4"/>
    <w:rsid w:val="00724F49"/>
    <w:rsid w:val="00725B1A"/>
    <w:rsid w:val="00726A46"/>
    <w:rsid w:val="00727007"/>
    <w:rsid w:val="00734440"/>
    <w:rsid w:val="00737A32"/>
    <w:rsid w:val="00741613"/>
    <w:rsid w:val="00741859"/>
    <w:rsid w:val="00741D2D"/>
    <w:rsid w:val="007427A0"/>
    <w:rsid w:val="00744277"/>
    <w:rsid w:val="007445D3"/>
    <w:rsid w:val="007452D4"/>
    <w:rsid w:val="007503ED"/>
    <w:rsid w:val="00751BBC"/>
    <w:rsid w:val="00754D6B"/>
    <w:rsid w:val="00755F6B"/>
    <w:rsid w:val="00760F4E"/>
    <w:rsid w:val="00766370"/>
    <w:rsid w:val="00766524"/>
    <w:rsid w:val="00766CF6"/>
    <w:rsid w:val="007674BA"/>
    <w:rsid w:val="007711E7"/>
    <w:rsid w:val="007715C9"/>
    <w:rsid w:val="007716CB"/>
    <w:rsid w:val="007722A7"/>
    <w:rsid w:val="00775508"/>
    <w:rsid w:val="00782242"/>
    <w:rsid w:val="007827DB"/>
    <w:rsid w:val="00782C7A"/>
    <w:rsid w:val="00784379"/>
    <w:rsid w:val="00785580"/>
    <w:rsid w:val="0078585A"/>
    <w:rsid w:val="00786552"/>
    <w:rsid w:val="0078659C"/>
    <w:rsid w:val="00787C34"/>
    <w:rsid w:val="00790505"/>
    <w:rsid w:val="007914C6"/>
    <w:rsid w:val="007925B5"/>
    <w:rsid w:val="00794F3E"/>
    <w:rsid w:val="00794FA7"/>
    <w:rsid w:val="0079546B"/>
    <w:rsid w:val="00796560"/>
    <w:rsid w:val="007A02D3"/>
    <w:rsid w:val="007A1888"/>
    <w:rsid w:val="007A20D9"/>
    <w:rsid w:val="007A4F34"/>
    <w:rsid w:val="007A67CF"/>
    <w:rsid w:val="007A6D0D"/>
    <w:rsid w:val="007B112F"/>
    <w:rsid w:val="007B19F5"/>
    <w:rsid w:val="007B473C"/>
    <w:rsid w:val="007B53D7"/>
    <w:rsid w:val="007B5BF5"/>
    <w:rsid w:val="007B6D75"/>
    <w:rsid w:val="007C1006"/>
    <w:rsid w:val="007C1B3A"/>
    <w:rsid w:val="007C26EE"/>
    <w:rsid w:val="007C2B15"/>
    <w:rsid w:val="007C76DE"/>
    <w:rsid w:val="007D176B"/>
    <w:rsid w:val="007D3FA2"/>
    <w:rsid w:val="007D6D60"/>
    <w:rsid w:val="007D74CD"/>
    <w:rsid w:val="007D7CC8"/>
    <w:rsid w:val="007E0F10"/>
    <w:rsid w:val="007E2198"/>
    <w:rsid w:val="007E4780"/>
    <w:rsid w:val="007E4C81"/>
    <w:rsid w:val="007E5321"/>
    <w:rsid w:val="007E6476"/>
    <w:rsid w:val="007E6AD7"/>
    <w:rsid w:val="007F38EB"/>
    <w:rsid w:val="007F3AD1"/>
    <w:rsid w:val="007F3B89"/>
    <w:rsid w:val="007F48DE"/>
    <w:rsid w:val="007F622D"/>
    <w:rsid w:val="007F6A4D"/>
    <w:rsid w:val="007F6CF5"/>
    <w:rsid w:val="007F70DF"/>
    <w:rsid w:val="00800C6C"/>
    <w:rsid w:val="00801D0A"/>
    <w:rsid w:val="008053E8"/>
    <w:rsid w:val="00805C9C"/>
    <w:rsid w:val="00806153"/>
    <w:rsid w:val="00806AB1"/>
    <w:rsid w:val="00807664"/>
    <w:rsid w:val="0081137A"/>
    <w:rsid w:val="008125D3"/>
    <w:rsid w:val="008139A8"/>
    <w:rsid w:val="00817AC7"/>
    <w:rsid w:val="00820004"/>
    <w:rsid w:val="00822056"/>
    <w:rsid w:val="008234E7"/>
    <w:rsid w:val="00824552"/>
    <w:rsid w:val="00824B19"/>
    <w:rsid w:val="00825775"/>
    <w:rsid w:val="008269E1"/>
    <w:rsid w:val="008278A1"/>
    <w:rsid w:val="00827C44"/>
    <w:rsid w:val="00827E92"/>
    <w:rsid w:val="008301B9"/>
    <w:rsid w:val="0083082B"/>
    <w:rsid w:val="00830CF9"/>
    <w:rsid w:val="0083709B"/>
    <w:rsid w:val="00841721"/>
    <w:rsid w:val="00841BE4"/>
    <w:rsid w:val="00842984"/>
    <w:rsid w:val="00843766"/>
    <w:rsid w:val="0084585A"/>
    <w:rsid w:val="00845D6A"/>
    <w:rsid w:val="008476A6"/>
    <w:rsid w:val="0085279F"/>
    <w:rsid w:val="00854F01"/>
    <w:rsid w:val="008551EE"/>
    <w:rsid w:val="00855440"/>
    <w:rsid w:val="00855C5D"/>
    <w:rsid w:val="008560BB"/>
    <w:rsid w:val="00856A1E"/>
    <w:rsid w:val="00857425"/>
    <w:rsid w:val="008603CD"/>
    <w:rsid w:val="00861765"/>
    <w:rsid w:val="00862433"/>
    <w:rsid w:val="00863B49"/>
    <w:rsid w:val="008641ED"/>
    <w:rsid w:val="008648C6"/>
    <w:rsid w:val="00866687"/>
    <w:rsid w:val="00870B9F"/>
    <w:rsid w:val="008714BB"/>
    <w:rsid w:val="00872324"/>
    <w:rsid w:val="00872632"/>
    <w:rsid w:val="00872AE2"/>
    <w:rsid w:val="0088293C"/>
    <w:rsid w:val="00883C5C"/>
    <w:rsid w:val="00884A3C"/>
    <w:rsid w:val="00884BA1"/>
    <w:rsid w:val="00884FDC"/>
    <w:rsid w:val="00887DA4"/>
    <w:rsid w:val="00892772"/>
    <w:rsid w:val="00892B2E"/>
    <w:rsid w:val="00893886"/>
    <w:rsid w:val="00895F87"/>
    <w:rsid w:val="00896D7A"/>
    <w:rsid w:val="00897D5C"/>
    <w:rsid w:val="008A0A6C"/>
    <w:rsid w:val="008A1CD7"/>
    <w:rsid w:val="008A1F59"/>
    <w:rsid w:val="008A28D5"/>
    <w:rsid w:val="008A32BB"/>
    <w:rsid w:val="008A3385"/>
    <w:rsid w:val="008A3E57"/>
    <w:rsid w:val="008A668A"/>
    <w:rsid w:val="008B0455"/>
    <w:rsid w:val="008B097A"/>
    <w:rsid w:val="008B35A1"/>
    <w:rsid w:val="008B41BC"/>
    <w:rsid w:val="008B41D0"/>
    <w:rsid w:val="008B43FE"/>
    <w:rsid w:val="008B46C8"/>
    <w:rsid w:val="008B6161"/>
    <w:rsid w:val="008B6F06"/>
    <w:rsid w:val="008C01FE"/>
    <w:rsid w:val="008C0C5A"/>
    <w:rsid w:val="008C1D13"/>
    <w:rsid w:val="008C51F3"/>
    <w:rsid w:val="008C6F83"/>
    <w:rsid w:val="008D0EE4"/>
    <w:rsid w:val="008D0FFD"/>
    <w:rsid w:val="008D1788"/>
    <w:rsid w:val="008D2B4E"/>
    <w:rsid w:val="008D4B8F"/>
    <w:rsid w:val="008D58AE"/>
    <w:rsid w:val="008D5F52"/>
    <w:rsid w:val="008D7C14"/>
    <w:rsid w:val="008E1C71"/>
    <w:rsid w:val="008E3936"/>
    <w:rsid w:val="008E3BB4"/>
    <w:rsid w:val="008E3BC2"/>
    <w:rsid w:val="008E4338"/>
    <w:rsid w:val="008E6678"/>
    <w:rsid w:val="008E73B2"/>
    <w:rsid w:val="008E7987"/>
    <w:rsid w:val="008F45C5"/>
    <w:rsid w:val="008F4A7D"/>
    <w:rsid w:val="008F6F72"/>
    <w:rsid w:val="008F71A1"/>
    <w:rsid w:val="009009F8"/>
    <w:rsid w:val="0090101E"/>
    <w:rsid w:val="0090164C"/>
    <w:rsid w:val="00904C1B"/>
    <w:rsid w:val="009078A8"/>
    <w:rsid w:val="00907CA1"/>
    <w:rsid w:val="00910223"/>
    <w:rsid w:val="009125F0"/>
    <w:rsid w:val="00914C8D"/>
    <w:rsid w:val="00915372"/>
    <w:rsid w:val="009157CA"/>
    <w:rsid w:val="00916802"/>
    <w:rsid w:val="00916CA9"/>
    <w:rsid w:val="00920429"/>
    <w:rsid w:val="00920A51"/>
    <w:rsid w:val="00922D1B"/>
    <w:rsid w:val="00924511"/>
    <w:rsid w:val="0092722F"/>
    <w:rsid w:val="009272D8"/>
    <w:rsid w:val="00927F3A"/>
    <w:rsid w:val="00930038"/>
    <w:rsid w:val="00930FC5"/>
    <w:rsid w:val="009318B0"/>
    <w:rsid w:val="00931A22"/>
    <w:rsid w:val="00935E48"/>
    <w:rsid w:val="009363B4"/>
    <w:rsid w:val="009405E9"/>
    <w:rsid w:val="00940636"/>
    <w:rsid w:val="00941368"/>
    <w:rsid w:val="0094380D"/>
    <w:rsid w:val="00943D57"/>
    <w:rsid w:val="00944498"/>
    <w:rsid w:val="00945189"/>
    <w:rsid w:val="00945BA9"/>
    <w:rsid w:val="00947C28"/>
    <w:rsid w:val="00947DA0"/>
    <w:rsid w:val="0095137D"/>
    <w:rsid w:val="009520C1"/>
    <w:rsid w:val="009527A8"/>
    <w:rsid w:val="009530C4"/>
    <w:rsid w:val="009578A7"/>
    <w:rsid w:val="00960F96"/>
    <w:rsid w:val="00962A54"/>
    <w:rsid w:val="009639A5"/>
    <w:rsid w:val="009642A8"/>
    <w:rsid w:val="00967143"/>
    <w:rsid w:val="0096784A"/>
    <w:rsid w:val="009725A5"/>
    <w:rsid w:val="00976183"/>
    <w:rsid w:val="00977FE5"/>
    <w:rsid w:val="00981944"/>
    <w:rsid w:val="00981A03"/>
    <w:rsid w:val="00981E13"/>
    <w:rsid w:val="009835B5"/>
    <w:rsid w:val="00983F69"/>
    <w:rsid w:val="009866DE"/>
    <w:rsid w:val="00987CEB"/>
    <w:rsid w:val="009911F5"/>
    <w:rsid w:val="009913F7"/>
    <w:rsid w:val="00992173"/>
    <w:rsid w:val="00994916"/>
    <w:rsid w:val="00995513"/>
    <w:rsid w:val="00995C28"/>
    <w:rsid w:val="00996FEA"/>
    <w:rsid w:val="00997C18"/>
    <w:rsid w:val="009A07C9"/>
    <w:rsid w:val="009A1244"/>
    <w:rsid w:val="009A1640"/>
    <w:rsid w:val="009A37B4"/>
    <w:rsid w:val="009A3D4C"/>
    <w:rsid w:val="009A549E"/>
    <w:rsid w:val="009A6CA6"/>
    <w:rsid w:val="009A7AC5"/>
    <w:rsid w:val="009B264A"/>
    <w:rsid w:val="009B3A71"/>
    <w:rsid w:val="009B3BBA"/>
    <w:rsid w:val="009B4A61"/>
    <w:rsid w:val="009B4B2F"/>
    <w:rsid w:val="009B5096"/>
    <w:rsid w:val="009B5103"/>
    <w:rsid w:val="009B6B50"/>
    <w:rsid w:val="009C1362"/>
    <w:rsid w:val="009C253D"/>
    <w:rsid w:val="009C3AFF"/>
    <w:rsid w:val="009C4EE5"/>
    <w:rsid w:val="009C5A16"/>
    <w:rsid w:val="009D0971"/>
    <w:rsid w:val="009D09A3"/>
    <w:rsid w:val="009D2513"/>
    <w:rsid w:val="009D2A9B"/>
    <w:rsid w:val="009D3ADE"/>
    <w:rsid w:val="009D6049"/>
    <w:rsid w:val="009D611E"/>
    <w:rsid w:val="009D6324"/>
    <w:rsid w:val="009E02DD"/>
    <w:rsid w:val="009E22C4"/>
    <w:rsid w:val="009E270B"/>
    <w:rsid w:val="009E3A0F"/>
    <w:rsid w:val="009E4286"/>
    <w:rsid w:val="009E5582"/>
    <w:rsid w:val="009E5781"/>
    <w:rsid w:val="009E7ED2"/>
    <w:rsid w:val="009F02F9"/>
    <w:rsid w:val="009F1519"/>
    <w:rsid w:val="009F39C3"/>
    <w:rsid w:val="009F39FB"/>
    <w:rsid w:val="009F3B5B"/>
    <w:rsid w:val="009F42A7"/>
    <w:rsid w:val="00A006EC"/>
    <w:rsid w:val="00A01393"/>
    <w:rsid w:val="00A025D7"/>
    <w:rsid w:val="00A034DC"/>
    <w:rsid w:val="00A03939"/>
    <w:rsid w:val="00A03AAB"/>
    <w:rsid w:val="00A03E1B"/>
    <w:rsid w:val="00A04F84"/>
    <w:rsid w:val="00A05F66"/>
    <w:rsid w:val="00A11D23"/>
    <w:rsid w:val="00A12302"/>
    <w:rsid w:val="00A12557"/>
    <w:rsid w:val="00A1289E"/>
    <w:rsid w:val="00A14407"/>
    <w:rsid w:val="00A2275B"/>
    <w:rsid w:val="00A2392F"/>
    <w:rsid w:val="00A23C2D"/>
    <w:rsid w:val="00A24521"/>
    <w:rsid w:val="00A26034"/>
    <w:rsid w:val="00A261A4"/>
    <w:rsid w:val="00A27E45"/>
    <w:rsid w:val="00A30EAD"/>
    <w:rsid w:val="00A31244"/>
    <w:rsid w:val="00A34452"/>
    <w:rsid w:val="00A419BC"/>
    <w:rsid w:val="00A41F8A"/>
    <w:rsid w:val="00A43468"/>
    <w:rsid w:val="00A4411C"/>
    <w:rsid w:val="00A44958"/>
    <w:rsid w:val="00A44D8F"/>
    <w:rsid w:val="00A45610"/>
    <w:rsid w:val="00A50691"/>
    <w:rsid w:val="00A50B8E"/>
    <w:rsid w:val="00A50BA3"/>
    <w:rsid w:val="00A522CE"/>
    <w:rsid w:val="00A5417F"/>
    <w:rsid w:val="00A54181"/>
    <w:rsid w:val="00A5774F"/>
    <w:rsid w:val="00A605BE"/>
    <w:rsid w:val="00A6086A"/>
    <w:rsid w:val="00A60E9D"/>
    <w:rsid w:val="00A624E2"/>
    <w:rsid w:val="00A62E59"/>
    <w:rsid w:val="00A62F66"/>
    <w:rsid w:val="00A63371"/>
    <w:rsid w:val="00A65FC9"/>
    <w:rsid w:val="00A67C9E"/>
    <w:rsid w:val="00A714B0"/>
    <w:rsid w:val="00A721C2"/>
    <w:rsid w:val="00A75442"/>
    <w:rsid w:val="00A75499"/>
    <w:rsid w:val="00A77AB3"/>
    <w:rsid w:val="00A84ECA"/>
    <w:rsid w:val="00A85862"/>
    <w:rsid w:val="00A903A2"/>
    <w:rsid w:val="00A9277A"/>
    <w:rsid w:val="00A9294E"/>
    <w:rsid w:val="00A936D3"/>
    <w:rsid w:val="00A973A8"/>
    <w:rsid w:val="00AA0A41"/>
    <w:rsid w:val="00AA2583"/>
    <w:rsid w:val="00AA3227"/>
    <w:rsid w:val="00AA4C7C"/>
    <w:rsid w:val="00AA590D"/>
    <w:rsid w:val="00AA6F93"/>
    <w:rsid w:val="00AB0039"/>
    <w:rsid w:val="00AB16DA"/>
    <w:rsid w:val="00AB2D86"/>
    <w:rsid w:val="00AB71EC"/>
    <w:rsid w:val="00AB72E1"/>
    <w:rsid w:val="00AB78E2"/>
    <w:rsid w:val="00AB7F55"/>
    <w:rsid w:val="00AC0514"/>
    <w:rsid w:val="00AC2FE3"/>
    <w:rsid w:val="00AC33A7"/>
    <w:rsid w:val="00AC3C32"/>
    <w:rsid w:val="00AC4001"/>
    <w:rsid w:val="00AC4228"/>
    <w:rsid w:val="00AC471E"/>
    <w:rsid w:val="00AC48DD"/>
    <w:rsid w:val="00AC596F"/>
    <w:rsid w:val="00AC5FEE"/>
    <w:rsid w:val="00AC6321"/>
    <w:rsid w:val="00AC6F7B"/>
    <w:rsid w:val="00AC711D"/>
    <w:rsid w:val="00AD146F"/>
    <w:rsid w:val="00AD229D"/>
    <w:rsid w:val="00AD230E"/>
    <w:rsid w:val="00AD3304"/>
    <w:rsid w:val="00AD5F27"/>
    <w:rsid w:val="00AD63E3"/>
    <w:rsid w:val="00AD6FAB"/>
    <w:rsid w:val="00AD779A"/>
    <w:rsid w:val="00AD7FA2"/>
    <w:rsid w:val="00AE0462"/>
    <w:rsid w:val="00AE0D4E"/>
    <w:rsid w:val="00AE0DF9"/>
    <w:rsid w:val="00AE1744"/>
    <w:rsid w:val="00AE3005"/>
    <w:rsid w:val="00AE47B0"/>
    <w:rsid w:val="00AE4BE4"/>
    <w:rsid w:val="00AE6BEC"/>
    <w:rsid w:val="00AE6D10"/>
    <w:rsid w:val="00AE7C6F"/>
    <w:rsid w:val="00AF0502"/>
    <w:rsid w:val="00AF2330"/>
    <w:rsid w:val="00AF2A06"/>
    <w:rsid w:val="00AF307E"/>
    <w:rsid w:val="00AF33C4"/>
    <w:rsid w:val="00AF7DDE"/>
    <w:rsid w:val="00B00BAB"/>
    <w:rsid w:val="00B025C2"/>
    <w:rsid w:val="00B0373F"/>
    <w:rsid w:val="00B037BD"/>
    <w:rsid w:val="00B03A4D"/>
    <w:rsid w:val="00B04123"/>
    <w:rsid w:val="00B04A7E"/>
    <w:rsid w:val="00B04E3C"/>
    <w:rsid w:val="00B07BCD"/>
    <w:rsid w:val="00B13A90"/>
    <w:rsid w:val="00B14886"/>
    <w:rsid w:val="00B14AF4"/>
    <w:rsid w:val="00B16E1F"/>
    <w:rsid w:val="00B20248"/>
    <w:rsid w:val="00B25FA2"/>
    <w:rsid w:val="00B322B7"/>
    <w:rsid w:val="00B32F8E"/>
    <w:rsid w:val="00B3367C"/>
    <w:rsid w:val="00B336B1"/>
    <w:rsid w:val="00B33DB8"/>
    <w:rsid w:val="00B340A9"/>
    <w:rsid w:val="00B35BCC"/>
    <w:rsid w:val="00B35D41"/>
    <w:rsid w:val="00B36650"/>
    <w:rsid w:val="00B374AA"/>
    <w:rsid w:val="00B37F93"/>
    <w:rsid w:val="00B42689"/>
    <w:rsid w:val="00B42CE3"/>
    <w:rsid w:val="00B44FB8"/>
    <w:rsid w:val="00B46395"/>
    <w:rsid w:val="00B46970"/>
    <w:rsid w:val="00B4713B"/>
    <w:rsid w:val="00B47209"/>
    <w:rsid w:val="00B511B4"/>
    <w:rsid w:val="00B529EE"/>
    <w:rsid w:val="00B54399"/>
    <w:rsid w:val="00B55E76"/>
    <w:rsid w:val="00B561F2"/>
    <w:rsid w:val="00B56357"/>
    <w:rsid w:val="00B60905"/>
    <w:rsid w:val="00B60C77"/>
    <w:rsid w:val="00B62E9D"/>
    <w:rsid w:val="00B64350"/>
    <w:rsid w:val="00B65E46"/>
    <w:rsid w:val="00B66CCF"/>
    <w:rsid w:val="00B6735F"/>
    <w:rsid w:val="00B70A33"/>
    <w:rsid w:val="00B71839"/>
    <w:rsid w:val="00B71D05"/>
    <w:rsid w:val="00B7709C"/>
    <w:rsid w:val="00B77650"/>
    <w:rsid w:val="00B83745"/>
    <w:rsid w:val="00B84216"/>
    <w:rsid w:val="00B84C4A"/>
    <w:rsid w:val="00B85B2B"/>
    <w:rsid w:val="00B863AB"/>
    <w:rsid w:val="00B91302"/>
    <w:rsid w:val="00B92244"/>
    <w:rsid w:val="00B92C04"/>
    <w:rsid w:val="00B9412E"/>
    <w:rsid w:val="00B94A6D"/>
    <w:rsid w:val="00B95A1E"/>
    <w:rsid w:val="00B95EA0"/>
    <w:rsid w:val="00B95EB1"/>
    <w:rsid w:val="00B95EDF"/>
    <w:rsid w:val="00B9787F"/>
    <w:rsid w:val="00B979FA"/>
    <w:rsid w:val="00BA22A7"/>
    <w:rsid w:val="00BA76D5"/>
    <w:rsid w:val="00BB1349"/>
    <w:rsid w:val="00BB26F4"/>
    <w:rsid w:val="00BB367E"/>
    <w:rsid w:val="00BB3F5B"/>
    <w:rsid w:val="00BB4845"/>
    <w:rsid w:val="00BB7942"/>
    <w:rsid w:val="00BC0242"/>
    <w:rsid w:val="00BC146E"/>
    <w:rsid w:val="00BC4295"/>
    <w:rsid w:val="00BC5EBC"/>
    <w:rsid w:val="00BC7298"/>
    <w:rsid w:val="00BD033F"/>
    <w:rsid w:val="00BD037B"/>
    <w:rsid w:val="00BD0EC5"/>
    <w:rsid w:val="00BD2D85"/>
    <w:rsid w:val="00BD582C"/>
    <w:rsid w:val="00BD69EC"/>
    <w:rsid w:val="00BD782B"/>
    <w:rsid w:val="00BE1BF8"/>
    <w:rsid w:val="00BE3AA9"/>
    <w:rsid w:val="00BE4303"/>
    <w:rsid w:val="00BE4FDA"/>
    <w:rsid w:val="00BE6091"/>
    <w:rsid w:val="00BE7DBF"/>
    <w:rsid w:val="00BF05D6"/>
    <w:rsid w:val="00BF3B89"/>
    <w:rsid w:val="00BF4780"/>
    <w:rsid w:val="00BF57AC"/>
    <w:rsid w:val="00BF60CE"/>
    <w:rsid w:val="00C047CA"/>
    <w:rsid w:val="00C04DC9"/>
    <w:rsid w:val="00C056D9"/>
    <w:rsid w:val="00C074B9"/>
    <w:rsid w:val="00C07852"/>
    <w:rsid w:val="00C10A24"/>
    <w:rsid w:val="00C10D44"/>
    <w:rsid w:val="00C11744"/>
    <w:rsid w:val="00C16D1F"/>
    <w:rsid w:val="00C16D7E"/>
    <w:rsid w:val="00C1701D"/>
    <w:rsid w:val="00C17896"/>
    <w:rsid w:val="00C20435"/>
    <w:rsid w:val="00C20CC5"/>
    <w:rsid w:val="00C2145A"/>
    <w:rsid w:val="00C2298C"/>
    <w:rsid w:val="00C23477"/>
    <w:rsid w:val="00C243A0"/>
    <w:rsid w:val="00C249E5"/>
    <w:rsid w:val="00C25945"/>
    <w:rsid w:val="00C26BFB"/>
    <w:rsid w:val="00C27993"/>
    <w:rsid w:val="00C30AC8"/>
    <w:rsid w:val="00C317F9"/>
    <w:rsid w:val="00C32092"/>
    <w:rsid w:val="00C35C92"/>
    <w:rsid w:val="00C3644B"/>
    <w:rsid w:val="00C4243E"/>
    <w:rsid w:val="00C4298D"/>
    <w:rsid w:val="00C43724"/>
    <w:rsid w:val="00C439BD"/>
    <w:rsid w:val="00C456CA"/>
    <w:rsid w:val="00C4598C"/>
    <w:rsid w:val="00C4716B"/>
    <w:rsid w:val="00C5036C"/>
    <w:rsid w:val="00C52A0B"/>
    <w:rsid w:val="00C53B96"/>
    <w:rsid w:val="00C55811"/>
    <w:rsid w:val="00C570E4"/>
    <w:rsid w:val="00C63F9A"/>
    <w:rsid w:val="00C6419F"/>
    <w:rsid w:val="00C650D5"/>
    <w:rsid w:val="00C67E06"/>
    <w:rsid w:val="00C71F4D"/>
    <w:rsid w:val="00C72690"/>
    <w:rsid w:val="00C728CF"/>
    <w:rsid w:val="00C73257"/>
    <w:rsid w:val="00C73337"/>
    <w:rsid w:val="00C73875"/>
    <w:rsid w:val="00C75165"/>
    <w:rsid w:val="00C75250"/>
    <w:rsid w:val="00C76248"/>
    <w:rsid w:val="00C764C1"/>
    <w:rsid w:val="00C773A0"/>
    <w:rsid w:val="00C810F9"/>
    <w:rsid w:val="00C81DC6"/>
    <w:rsid w:val="00C84056"/>
    <w:rsid w:val="00C92420"/>
    <w:rsid w:val="00C92F9E"/>
    <w:rsid w:val="00C935EA"/>
    <w:rsid w:val="00C9690C"/>
    <w:rsid w:val="00C975C7"/>
    <w:rsid w:val="00CA080B"/>
    <w:rsid w:val="00CA1F4B"/>
    <w:rsid w:val="00CA31EF"/>
    <w:rsid w:val="00CA4550"/>
    <w:rsid w:val="00CA5105"/>
    <w:rsid w:val="00CA5CD2"/>
    <w:rsid w:val="00CA60FD"/>
    <w:rsid w:val="00CA7484"/>
    <w:rsid w:val="00CA7C13"/>
    <w:rsid w:val="00CB28C5"/>
    <w:rsid w:val="00CB4394"/>
    <w:rsid w:val="00CB518C"/>
    <w:rsid w:val="00CB5929"/>
    <w:rsid w:val="00CB6E0F"/>
    <w:rsid w:val="00CB7137"/>
    <w:rsid w:val="00CC6D0B"/>
    <w:rsid w:val="00CD14DD"/>
    <w:rsid w:val="00CD1F62"/>
    <w:rsid w:val="00CD2036"/>
    <w:rsid w:val="00CD2BCE"/>
    <w:rsid w:val="00CD2D58"/>
    <w:rsid w:val="00CD6CD2"/>
    <w:rsid w:val="00CD7157"/>
    <w:rsid w:val="00CE2219"/>
    <w:rsid w:val="00CE2C06"/>
    <w:rsid w:val="00CE4511"/>
    <w:rsid w:val="00CE6493"/>
    <w:rsid w:val="00CE6DEB"/>
    <w:rsid w:val="00CF080A"/>
    <w:rsid w:val="00CF1228"/>
    <w:rsid w:val="00CF286F"/>
    <w:rsid w:val="00CF4588"/>
    <w:rsid w:val="00CF49F5"/>
    <w:rsid w:val="00CF5A8C"/>
    <w:rsid w:val="00CF7430"/>
    <w:rsid w:val="00D003D8"/>
    <w:rsid w:val="00D00B3A"/>
    <w:rsid w:val="00D02722"/>
    <w:rsid w:val="00D03CCC"/>
    <w:rsid w:val="00D044BB"/>
    <w:rsid w:val="00D05012"/>
    <w:rsid w:val="00D053D4"/>
    <w:rsid w:val="00D0588B"/>
    <w:rsid w:val="00D069BC"/>
    <w:rsid w:val="00D06CDF"/>
    <w:rsid w:val="00D07537"/>
    <w:rsid w:val="00D07833"/>
    <w:rsid w:val="00D07C8D"/>
    <w:rsid w:val="00D10387"/>
    <w:rsid w:val="00D106DE"/>
    <w:rsid w:val="00D10CA8"/>
    <w:rsid w:val="00D143FE"/>
    <w:rsid w:val="00D153D9"/>
    <w:rsid w:val="00D16F4A"/>
    <w:rsid w:val="00D2031B"/>
    <w:rsid w:val="00D2088D"/>
    <w:rsid w:val="00D20926"/>
    <w:rsid w:val="00D235EF"/>
    <w:rsid w:val="00D23FE8"/>
    <w:rsid w:val="00D240A6"/>
    <w:rsid w:val="00D26BEE"/>
    <w:rsid w:val="00D27445"/>
    <w:rsid w:val="00D3112E"/>
    <w:rsid w:val="00D313D0"/>
    <w:rsid w:val="00D31748"/>
    <w:rsid w:val="00D319D5"/>
    <w:rsid w:val="00D3241E"/>
    <w:rsid w:val="00D3292F"/>
    <w:rsid w:val="00D3353F"/>
    <w:rsid w:val="00D33A6E"/>
    <w:rsid w:val="00D34661"/>
    <w:rsid w:val="00D3673D"/>
    <w:rsid w:val="00D36CB2"/>
    <w:rsid w:val="00D40D76"/>
    <w:rsid w:val="00D410C2"/>
    <w:rsid w:val="00D41A15"/>
    <w:rsid w:val="00D41BAA"/>
    <w:rsid w:val="00D42404"/>
    <w:rsid w:val="00D42881"/>
    <w:rsid w:val="00D43C8B"/>
    <w:rsid w:val="00D45049"/>
    <w:rsid w:val="00D473EC"/>
    <w:rsid w:val="00D47921"/>
    <w:rsid w:val="00D47ED5"/>
    <w:rsid w:val="00D51BB9"/>
    <w:rsid w:val="00D53223"/>
    <w:rsid w:val="00D534E6"/>
    <w:rsid w:val="00D556D1"/>
    <w:rsid w:val="00D569AF"/>
    <w:rsid w:val="00D56C81"/>
    <w:rsid w:val="00D57128"/>
    <w:rsid w:val="00D60BBF"/>
    <w:rsid w:val="00D62A6D"/>
    <w:rsid w:val="00D63622"/>
    <w:rsid w:val="00D65484"/>
    <w:rsid w:val="00D66B89"/>
    <w:rsid w:val="00D72491"/>
    <w:rsid w:val="00D72F5E"/>
    <w:rsid w:val="00D739E0"/>
    <w:rsid w:val="00D7410D"/>
    <w:rsid w:val="00D80144"/>
    <w:rsid w:val="00D80E4A"/>
    <w:rsid w:val="00D81FDF"/>
    <w:rsid w:val="00D82F0A"/>
    <w:rsid w:val="00D87E5F"/>
    <w:rsid w:val="00D901F5"/>
    <w:rsid w:val="00D9159E"/>
    <w:rsid w:val="00D93097"/>
    <w:rsid w:val="00D93D99"/>
    <w:rsid w:val="00D95C0B"/>
    <w:rsid w:val="00D966BA"/>
    <w:rsid w:val="00D96D4F"/>
    <w:rsid w:val="00DA0CCE"/>
    <w:rsid w:val="00DA2039"/>
    <w:rsid w:val="00DA598E"/>
    <w:rsid w:val="00DA6B6E"/>
    <w:rsid w:val="00DA7EFB"/>
    <w:rsid w:val="00DB11DA"/>
    <w:rsid w:val="00DB14E6"/>
    <w:rsid w:val="00DB15D0"/>
    <w:rsid w:val="00DB1632"/>
    <w:rsid w:val="00DB5F36"/>
    <w:rsid w:val="00DB78B0"/>
    <w:rsid w:val="00DC0661"/>
    <w:rsid w:val="00DC26B3"/>
    <w:rsid w:val="00DC2867"/>
    <w:rsid w:val="00DC2B27"/>
    <w:rsid w:val="00DC4CAF"/>
    <w:rsid w:val="00DC4CD4"/>
    <w:rsid w:val="00DC6650"/>
    <w:rsid w:val="00DC7629"/>
    <w:rsid w:val="00DC7BEF"/>
    <w:rsid w:val="00DC7FBF"/>
    <w:rsid w:val="00DD0FD9"/>
    <w:rsid w:val="00DD2920"/>
    <w:rsid w:val="00DD3353"/>
    <w:rsid w:val="00DD4837"/>
    <w:rsid w:val="00DD4A9E"/>
    <w:rsid w:val="00DD5089"/>
    <w:rsid w:val="00DE2C59"/>
    <w:rsid w:val="00DE3DA7"/>
    <w:rsid w:val="00DE6963"/>
    <w:rsid w:val="00DE6ADF"/>
    <w:rsid w:val="00DE7754"/>
    <w:rsid w:val="00DF27F5"/>
    <w:rsid w:val="00DF31D8"/>
    <w:rsid w:val="00DF385A"/>
    <w:rsid w:val="00DF67B8"/>
    <w:rsid w:val="00DF67F9"/>
    <w:rsid w:val="00E03D36"/>
    <w:rsid w:val="00E03E5C"/>
    <w:rsid w:val="00E03FEC"/>
    <w:rsid w:val="00E04160"/>
    <w:rsid w:val="00E0425F"/>
    <w:rsid w:val="00E05868"/>
    <w:rsid w:val="00E0601A"/>
    <w:rsid w:val="00E07D05"/>
    <w:rsid w:val="00E10647"/>
    <w:rsid w:val="00E106A4"/>
    <w:rsid w:val="00E10F34"/>
    <w:rsid w:val="00E116F0"/>
    <w:rsid w:val="00E12944"/>
    <w:rsid w:val="00E13170"/>
    <w:rsid w:val="00E15819"/>
    <w:rsid w:val="00E16C91"/>
    <w:rsid w:val="00E171CC"/>
    <w:rsid w:val="00E22096"/>
    <w:rsid w:val="00E2279F"/>
    <w:rsid w:val="00E22909"/>
    <w:rsid w:val="00E229AC"/>
    <w:rsid w:val="00E23E75"/>
    <w:rsid w:val="00E24905"/>
    <w:rsid w:val="00E257FA"/>
    <w:rsid w:val="00E25860"/>
    <w:rsid w:val="00E25A5B"/>
    <w:rsid w:val="00E25D2D"/>
    <w:rsid w:val="00E27BD1"/>
    <w:rsid w:val="00E27E27"/>
    <w:rsid w:val="00E30F10"/>
    <w:rsid w:val="00E31DD7"/>
    <w:rsid w:val="00E31F5E"/>
    <w:rsid w:val="00E326F3"/>
    <w:rsid w:val="00E33FDA"/>
    <w:rsid w:val="00E3617A"/>
    <w:rsid w:val="00E36296"/>
    <w:rsid w:val="00E43FF2"/>
    <w:rsid w:val="00E44D34"/>
    <w:rsid w:val="00E44F16"/>
    <w:rsid w:val="00E450EF"/>
    <w:rsid w:val="00E464B0"/>
    <w:rsid w:val="00E47C34"/>
    <w:rsid w:val="00E5034F"/>
    <w:rsid w:val="00E5144E"/>
    <w:rsid w:val="00E541BC"/>
    <w:rsid w:val="00E551F2"/>
    <w:rsid w:val="00E566EC"/>
    <w:rsid w:val="00E572B9"/>
    <w:rsid w:val="00E63510"/>
    <w:rsid w:val="00E637E0"/>
    <w:rsid w:val="00E64126"/>
    <w:rsid w:val="00E64828"/>
    <w:rsid w:val="00E6519B"/>
    <w:rsid w:val="00E66DC5"/>
    <w:rsid w:val="00E7042A"/>
    <w:rsid w:val="00E7056F"/>
    <w:rsid w:val="00E70832"/>
    <w:rsid w:val="00E71896"/>
    <w:rsid w:val="00E72214"/>
    <w:rsid w:val="00E722C5"/>
    <w:rsid w:val="00E72E23"/>
    <w:rsid w:val="00E73250"/>
    <w:rsid w:val="00E75F5C"/>
    <w:rsid w:val="00E767DA"/>
    <w:rsid w:val="00E81034"/>
    <w:rsid w:val="00E81B2A"/>
    <w:rsid w:val="00E82044"/>
    <w:rsid w:val="00E8304B"/>
    <w:rsid w:val="00E83D60"/>
    <w:rsid w:val="00E840F9"/>
    <w:rsid w:val="00E877BF"/>
    <w:rsid w:val="00E90D73"/>
    <w:rsid w:val="00E93FA3"/>
    <w:rsid w:val="00E95F3C"/>
    <w:rsid w:val="00E96F6F"/>
    <w:rsid w:val="00E97070"/>
    <w:rsid w:val="00E97673"/>
    <w:rsid w:val="00E97B1D"/>
    <w:rsid w:val="00EA0945"/>
    <w:rsid w:val="00EA1008"/>
    <w:rsid w:val="00EA1176"/>
    <w:rsid w:val="00EA1301"/>
    <w:rsid w:val="00EA5C18"/>
    <w:rsid w:val="00EA6959"/>
    <w:rsid w:val="00EA6DA5"/>
    <w:rsid w:val="00EB0C70"/>
    <w:rsid w:val="00EB178F"/>
    <w:rsid w:val="00EB4258"/>
    <w:rsid w:val="00EB43C1"/>
    <w:rsid w:val="00EB6A28"/>
    <w:rsid w:val="00EB6F85"/>
    <w:rsid w:val="00EC10C1"/>
    <w:rsid w:val="00EC16E2"/>
    <w:rsid w:val="00EC24D9"/>
    <w:rsid w:val="00EC3689"/>
    <w:rsid w:val="00EC5092"/>
    <w:rsid w:val="00EC63B6"/>
    <w:rsid w:val="00ED0362"/>
    <w:rsid w:val="00ED0F81"/>
    <w:rsid w:val="00ED10D2"/>
    <w:rsid w:val="00ED1945"/>
    <w:rsid w:val="00ED20D4"/>
    <w:rsid w:val="00ED220F"/>
    <w:rsid w:val="00ED26DA"/>
    <w:rsid w:val="00ED35B7"/>
    <w:rsid w:val="00ED6301"/>
    <w:rsid w:val="00ED7C02"/>
    <w:rsid w:val="00EE2E78"/>
    <w:rsid w:val="00EE421C"/>
    <w:rsid w:val="00EE4657"/>
    <w:rsid w:val="00EF0955"/>
    <w:rsid w:val="00EF395A"/>
    <w:rsid w:val="00EF3E2E"/>
    <w:rsid w:val="00EF4A88"/>
    <w:rsid w:val="00EF653D"/>
    <w:rsid w:val="00F0238F"/>
    <w:rsid w:val="00F02FBC"/>
    <w:rsid w:val="00F04069"/>
    <w:rsid w:val="00F06065"/>
    <w:rsid w:val="00F07EDC"/>
    <w:rsid w:val="00F07EEF"/>
    <w:rsid w:val="00F10696"/>
    <w:rsid w:val="00F10B36"/>
    <w:rsid w:val="00F10F3E"/>
    <w:rsid w:val="00F11102"/>
    <w:rsid w:val="00F11827"/>
    <w:rsid w:val="00F14035"/>
    <w:rsid w:val="00F14BDE"/>
    <w:rsid w:val="00F16BEB"/>
    <w:rsid w:val="00F16FCB"/>
    <w:rsid w:val="00F172F4"/>
    <w:rsid w:val="00F176FF"/>
    <w:rsid w:val="00F17DE5"/>
    <w:rsid w:val="00F201C3"/>
    <w:rsid w:val="00F210C4"/>
    <w:rsid w:val="00F21270"/>
    <w:rsid w:val="00F2136A"/>
    <w:rsid w:val="00F21916"/>
    <w:rsid w:val="00F24011"/>
    <w:rsid w:val="00F247AD"/>
    <w:rsid w:val="00F24926"/>
    <w:rsid w:val="00F25289"/>
    <w:rsid w:val="00F25A12"/>
    <w:rsid w:val="00F27B36"/>
    <w:rsid w:val="00F27D4B"/>
    <w:rsid w:val="00F31102"/>
    <w:rsid w:val="00F314CF"/>
    <w:rsid w:val="00F32194"/>
    <w:rsid w:val="00F33C7B"/>
    <w:rsid w:val="00F34807"/>
    <w:rsid w:val="00F3518F"/>
    <w:rsid w:val="00F355E9"/>
    <w:rsid w:val="00F3664E"/>
    <w:rsid w:val="00F37D3F"/>
    <w:rsid w:val="00F407B3"/>
    <w:rsid w:val="00F40DBB"/>
    <w:rsid w:val="00F40E21"/>
    <w:rsid w:val="00F41469"/>
    <w:rsid w:val="00F415F2"/>
    <w:rsid w:val="00F41896"/>
    <w:rsid w:val="00F436B9"/>
    <w:rsid w:val="00F43D15"/>
    <w:rsid w:val="00F45360"/>
    <w:rsid w:val="00F45B9F"/>
    <w:rsid w:val="00F467D0"/>
    <w:rsid w:val="00F468D3"/>
    <w:rsid w:val="00F46E7D"/>
    <w:rsid w:val="00F50B54"/>
    <w:rsid w:val="00F51120"/>
    <w:rsid w:val="00F52C3B"/>
    <w:rsid w:val="00F52D3F"/>
    <w:rsid w:val="00F53D69"/>
    <w:rsid w:val="00F547D9"/>
    <w:rsid w:val="00F564C9"/>
    <w:rsid w:val="00F5717F"/>
    <w:rsid w:val="00F57705"/>
    <w:rsid w:val="00F60B86"/>
    <w:rsid w:val="00F61D79"/>
    <w:rsid w:val="00F61E7E"/>
    <w:rsid w:val="00F620EF"/>
    <w:rsid w:val="00F63B30"/>
    <w:rsid w:val="00F65F8F"/>
    <w:rsid w:val="00F70589"/>
    <w:rsid w:val="00F72033"/>
    <w:rsid w:val="00F72281"/>
    <w:rsid w:val="00F7230E"/>
    <w:rsid w:val="00F73756"/>
    <w:rsid w:val="00F74B9C"/>
    <w:rsid w:val="00F74E8B"/>
    <w:rsid w:val="00F766D6"/>
    <w:rsid w:val="00F7738A"/>
    <w:rsid w:val="00F77634"/>
    <w:rsid w:val="00F80AAD"/>
    <w:rsid w:val="00F824DA"/>
    <w:rsid w:val="00F82650"/>
    <w:rsid w:val="00F826D4"/>
    <w:rsid w:val="00F83058"/>
    <w:rsid w:val="00F8669C"/>
    <w:rsid w:val="00F87ABD"/>
    <w:rsid w:val="00F92D77"/>
    <w:rsid w:val="00F9369C"/>
    <w:rsid w:val="00F93981"/>
    <w:rsid w:val="00F94043"/>
    <w:rsid w:val="00F97B4E"/>
    <w:rsid w:val="00FA0AE6"/>
    <w:rsid w:val="00FA2833"/>
    <w:rsid w:val="00FA2CCB"/>
    <w:rsid w:val="00FA3E4F"/>
    <w:rsid w:val="00FA47CD"/>
    <w:rsid w:val="00FA4F36"/>
    <w:rsid w:val="00FA5CE0"/>
    <w:rsid w:val="00FA7ABD"/>
    <w:rsid w:val="00FB026C"/>
    <w:rsid w:val="00FB089A"/>
    <w:rsid w:val="00FB2615"/>
    <w:rsid w:val="00FB2E8F"/>
    <w:rsid w:val="00FB6884"/>
    <w:rsid w:val="00FB7668"/>
    <w:rsid w:val="00FB79BF"/>
    <w:rsid w:val="00FB7BC0"/>
    <w:rsid w:val="00FB7E67"/>
    <w:rsid w:val="00FC102B"/>
    <w:rsid w:val="00FC3183"/>
    <w:rsid w:val="00FC379D"/>
    <w:rsid w:val="00FC4660"/>
    <w:rsid w:val="00FC5DEB"/>
    <w:rsid w:val="00FC7F70"/>
    <w:rsid w:val="00FD125D"/>
    <w:rsid w:val="00FD15DF"/>
    <w:rsid w:val="00FD1786"/>
    <w:rsid w:val="00FD2B45"/>
    <w:rsid w:val="00FD6649"/>
    <w:rsid w:val="00FD708B"/>
    <w:rsid w:val="00FD74CF"/>
    <w:rsid w:val="00FE0E52"/>
    <w:rsid w:val="00FE21DB"/>
    <w:rsid w:val="00FE5181"/>
    <w:rsid w:val="00FE5E7B"/>
    <w:rsid w:val="00FE6B40"/>
    <w:rsid w:val="00FE7EBE"/>
    <w:rsid w:val="00FF0263"/>
    <w:rsid w:val="00FF1C8B"/>
    <w:rsid w:val="00FF340D"/>
    <w:rsid w:val="00FF373F"/>
    <w:rsid w:val="00FF3A69"/>
    <w:rsid w:val="00FF605B"/>
    <w:rsid w:val="00FF65AF"/>
    <w:rsid w:val="00FF78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colormru v:ext="edit" colors="#00005c,#140546"/>
    </o:shapedefaults>
    <o:shapelayout v:ext="edit">
      <o:idmap v:ext="edit" data="2"/>
    </o:shapelayout>
  </w:shapeDefaults>
  <w:decimalSymbol w:val=","/>
  <w:listSeparator w:val=";"/>
  <w14:docId w14:val="6F5FE33D"/>
  <w15:docId w15:val="{692C8BEA-1BE7-42B4-877F-5BF0F496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00" w:lineRule="atLeast"/>
    </w:pPr>
    <w:rPr>
      <w:rFonts w:ascii="Arial" w:hAnsi="Arial"/>
    </w:rPr>
  </w:style>
  <w:style w:type="paragraph" w:styleId="Balk1">
    <w:name w:val="heading 1"/>
    <w:basedOn w:val="Normal"/>
    <w:next w:val="Normal"/>
    <w:qFormat/>
    <w:pPr>
      <w:keepNext/>
      <w:spacing w:line="440" w:lineRule="exact"/>
      <w:outlineLvl w:val="0"/>
    </w:pPr>
    <w:rPr>
      <w:rFonts w:cs="Arial"/>
      <w:b/>
      <w:bCs/>
      <w:caps/>
    </w:rPr>
  </w:style>
  <w:style w:type="paragraph" w:styleId="Balk2">
    <w:name w:val="heading 2"/>
    <w:basedOn w:val="Normal"/>
    <w:next w:val="Normal"/>
    <w:link w:val="Balk2Char"/>
    <w:qFormat/>
    <w:pPr>
      <w:keepNext/>
      <w:widowControl w:val="0"/>
      <w:outlineLvl w:val="1"/>
    </w:pPr>
    <w:rPr>
      <w:rFonts w:cs="Arial"/>
      <w:b/>
      <w:bCs/>
      <w:sz w:val="18"/>
    </w:rPr>
  </w:style>
  <w:style w:type="paragraph" w:styleId="Balk3">
    <w:name w:val="heading 3"/>
    <w:basedOn w:val="Normal"/>
    <w:next w:val="Normal"/>
    <w:qFormat/>
    <w:pPr>
      <w:keepNext/>
      <w:spacing w:before="240" w:after="60"/>
      <w:outlineLvl w:val="2"/>
    </w:pPr>
    <w:rPr>
      <w:rFonts w:ascii="Helvetica" w:hAnsi="Helvetica"/>
      <w:sz w:val="24"/>
    </w:rPr>
  </w:style>
  <w:style w:type="paragraph" w:styleId="Balk4">
    <w:name w:val="heading 4"/>
    <w:basedOn w:val="Normal"/>
    <w:next w:val="Normal"/>
    <w:qFormat/>
    <w:pPr>
      <w:keepNext/>
      <w:widowControl w:val="0"/>
      <w:jc w:val="both"/>
      <w:outlineLvl w:val="3"/>
    </w:pPr>
    <w:rPr>
      <w:rFonts w:cs="Arial"/>
      <w:b/>
      <w:bCs/>
      <w:i/>
      <w:iCs/>
      <w:color w:val="0000FF"/>
    </w:rPr>
  </w:style>
  <w:style w:type="paragraph" w:styleId="Balk5">
    <w:name w:val="heading 5"/>
    <w:basedOn w:val="Normal"/>
    <w:next w:val="Normal"/>
    <w:qFormat/>
    <w:pPr>
      <w:keepNext/>
      <w:widowControl w:val="0"/>
      <w:jc w:val="both"/>
      <w:outlineLvl w:val="4"/>
    </w:pPr>
    <w:rPr>
      <w:rFonts w:cs="Arial"/>
      <w:b/>
      <w:bCs/>
    </w:rPr>
  </w:style>
  <w:style w:type="paragraph" w:styleId="Balk6">
    <w:name w:val="heading 6"/>
    <w:basedOn w:val="Normal"/>
    <w:next w:val="Normal"/>
    <w:qFormat/>
    <w:pPr>
      <w:spacing w:before="240" w:after="60" w:line="240" w:lineRule="auto"/>
      <w:outlineLvl w:val="5"/>
    </w:pPr>
    <w:rPr>
      <w:rFonts w:ascii="Times New Roman" w:eastAsia="Times New Roman" w:hAnsi="Times New Roman"/>
      <w:b/>
      <w:bCs/>
      <w:sz w:val="22"/>
      <w:szCs w:val="22"/>
      <w:lang w:val="en-US" w:eastAsia="en-US"/>
    </w:rPr>
  </w:style>
  <w:style w:type="paragraph" w:styleId="Balk7">
    <w:name w:val="heading 7"/>
    <w:basedOn w:val="Normal"/>
    <w:next w:val="Normal"/>
    <w:qFormat/>
    <w:pPr>
      <w:keepNext/>
      <w:widowControl w:val="0"/>
      <w:spacing w:line="240" w:lineRule="auto"/>
      <w:outlineLvl w:val="6"/>
    </w:pPr>
    <w:rPr>
      <w:rFonts w:ascii="Times New Roman" w:eastAsia="Times New Roman" w:hAnsi="Times New Roman" w:cs="Arial"/>
      <w:b/>
      <w:sz w:val="24"/>
      <w:szCs w:val="24"/>
    </w:rPr>
  </w:style>
  <w:style w:type="paragraph" w:styleId="Balk8">
    <w:name w:val="heading 8"/>
    <w:basedOn w:val="Normal"/>
    <w:next w:val="Normal"/>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pPr>
      <w:tabs>
        <w:tab w:val="center" w:pos="4536"/>
        <w:tab w:val="right" w:pos="9072"/>
      </w:tabs>
    </w:pPr>
  </w:style>
  <w:style w:type="paragraph" w:styleId="AltBilgi">
    <w:name w:val="footer"/>
    <w:basedOn w:val="Normal"/>
    <w:link w:val="AltBilgiChar"/>
    <w:uiPriority w:val="99"/>
    <w:pPr>
      <w:tabs>
        <w:tab w:val="center" w:pos="4536"/>
        <w:tab w:val="right" w:pos="9072"/>
      </w:tabs>
    </w:pPr>
  </w:style>
  <w:style w:type="character" w:styleId="Kpr">
    <w:name w:val="Hyperlink"/>
    <w:basedOn w:val="VarsaylanParagrafYazTipi"/>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overflowPunct w:val="0"/>
      <w:autoSpaceDE w:val="0"/>
      <w:autoSpaceDN w:val="0"/>
      <w:adjustRightInd w:val="0"/>
      <w:spacing w:line="240" w:lineRule="auto"/>
      <w:jc w:val="both"/>
      <w:textAlignment w:val="baseline"/>
    </w:pPr>
    <w:rPr>
      <w:rFonts w:eastAsia="Times New Roman"/>
      <w:sz w:val="22"/>
    </w:rPr>
  </w:style>
  <w:style w:type="paragraph" w:customStyle="1" w:styleId="u">
    <w:name w:val="u"/>
    <w:basedOn w:val="Normal"/>
    <w:pPr>
      <w:overflowPunct w:val="0"/>
      <w:autoSpaceDE w:val="0"/>
      <w:autoSpaceDN w:val="0"/>
      <w:adjustRightInd w:val="0"/>
      <w:spacing w:line="240" w:lineRule="auto"/>
      <w:ind w:left="562"/>
      <w:jc w:val="both"/>
      <w:textAlignment w:val="baseline"/>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overflowPunct w:val="0"/>
      <w:autoSpaceDE w:val="0"/>
      <w:autoSpaceDN w:val="0"/>
      <w:adjustRightInd w:val="0"/>
      <w:spacing w:after="540" w:line="240" w:lineRule="auto"/>
      <w:jc w:val="both"/>
      <w:textAlignment w:val="baseline"/>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styleId="SayfaNumaras">
    <w:name w:val="page number"/>
    <w:basedOn w:val="VarsaylanParagrafYazTipi"/>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GvdeMetni">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customStyle="1" w:styleId="RetraitcorpsdetexteCar">
    <w:name w:val="Retrait corps de texte Car"/>
    <w:basedOn w:val="VarsaylanParagrafYazTipi"/>
    <w:rPr>
      <w:rFonts w:ascii="Garamond" w:hAnsi="Garamond"/>
      <w:sz w:val="22"/>
      <w:lang w:val="en-GB" w:eastAsia="fr-FR" w:bidi="ar-SA"/>
    </w:rPr>
  </w:style>
  <w:style w:type="paragraph" w:styleId="KonuBal">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spacing w:line="240" w:lineRule="auto"/>
      <w:jc w:val="center"/>
      <w:textAlignment w:val="baseline"/>
    </w:pPr>
    <w:rPr>
      <w:rFonts w:ascii="Garamond" w:eastAsia="Times New Roman" w:hAnsi="Garamond"/>
      <w:b/>
      <w:sz w:val="28"/>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HTMLCite">
    <w:name w:val="HTML Cite"/>
    <w:basedOn w:val="VarsaylanParagrafYazTipi"/>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Vurgu">
    <w:name w:val="Emphasis"/>
    <w:basedOn w:val="VarsaylanParagrafYazTipi"/>
    <w:uiPriority w:val="20"/>
    <w:qFormat/>
    <w:rPr>
      <w:b/>
      <w:bCs/>
      <w:i w:val="0"/>
      <w:iCs w:val="0"/>
    </w:rPr>
  </w:style>
  <w:style w:type="paragraph" w:styleId="T3">
    <w:name w:val="toc 3"/>
    <w:basedOn w:val="Normal"/>
    <w:next w:val="Normal"/>
    <w:autoRedefine/>
    <w:uiPriority w:val="39"/>
    <w:semiHidden/>
    <w:qFormat/>
    <w:pPr>
      <w:numPr>
        <w:numId w:val="5"/>
      </w:numPr>
    </w:pPr>
  </w:style>
  <w:style w:type="paragraph" w:styleId="BalonMetni">
    <w:name w:val="Balloon Text"/>
    <w:basedOn w:val="Normal"/>
    <w:link w:val="BalonMetniChar"/>
    <w:uiPriority w:val="99"/>
    <w:semiHidden/>
    <w:unhideWhenUsed/>
    <w:rsid w:val="00A34452"/>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A34452"/>
    <w:rPr>
      <w:rFonts w:ascii="Tahoma" w:hAnsi="Tahoma" w:cs="Tahoma"/>
      <w:sz w:val="16"/>
      <w:szCs w:val="16"/>
    </w:rPr>
  </w:style>
  <w:style w:type="table" w:styleId="TabloKlavuzu">
    <w:name w:val="Table Grid"/>
    <w:basedOn w:val="NormalTablo"/>
    <w:uiPriority w:val="59"/>
    <w:rsid w:val="00625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Bal">
    <w:name w:val="TOC Heading"/>
    <w:basedOn w:val="Balk1"/>
    <w:next w:val="Normal"/>
    <w:uiPriority w:val="39"/>
    <w:semiHidden/>
    <w:unhideWhenUsed/>
    <w:qFormat/>
    <w:rsid w:val="000A6E96"/>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1">
    <w:name w:val="toc 1"/>
    <w:basedOn w:val="Normal"/>
    <w:next w:val="Normal"/>
    <w:autoRedefine/>
    <w:uiPriority w:val="39"/>
    <w:unhideWhenUsed/>
    <w:qFormat/>
    <w:rsid w:val="000A6E96"/>
    <w:pPr>
      <w:spacing w:after="100"/>
    </w:pPr>
  </w:style>
  <w:style w:type="paragraph" w:styleId="T2">
    <w:name w:val="toc 2"/>
    <w:basedOn w:val="Normal"/>
    <w:next w:val="Normal"/>
    <w:autoRedefine/>
    <w:uiPriority w:val="39"/>
    <w:unhideWhenUsed/>
    <w:qFormat/>
    <w:rsid w:val="00CD7157"/>
    <w:pPr>
      <w:tabs>
        <w:tab w:val="right" w:leader="dot" w:pos="9329"/>
      </w:tabs>
      <w:spacing w:line="276" w:lineRule="auto"/>
      <w:ind w:left="221"/>
    </w:pPr>
    <w:rPr>
      <w:rFonts w:asciiTheme="minorHAnsi" w:eastAsiaTheme="minorEastAsia" w:hAnsiTheme="minorHAnsi" w:cstheme="minorBidi"/>
      <w:sz w:val="22"/>
      <w:szCs w:val="22"/>
    </w:rPr>
  </w:style>
  <w:style w:type="paragraph" w:styleId="DipnotMetni">
    <w:name w:val="footnote text"/>
    <w:basedOn w:val="Normal"/>
    <w:link w:val="DipnotMetniChar"/>
    <w:unhideWhenUsed/>
    <w:rsid w:val="006D3BE8"/>
    <w:pPr>
      <w:spacing w:before="240" w:line="240" w:lineRule="auto"/>
      <w:jc w:val="both"/>
    </w:pPr>
    <w:rPr>
      <w:rFonts w:ascii="Times" w:eastAsia="Times New Roman" w:hAnsi="Times" w:cs="Times"/>
    </w:rPr>
  </w:style>
  <w:style w:type="character" w:customStyle="1" w:styleId="DipnotMetniChar">
    <w:name w:val="Dipnot Metni Char"/>
    <w:basedOn w:val="VarsaylanParagrafYazTipi"/>
    <w:link w:val="DipnotMetni"/>
    <w:rsid w:val="006D3BE8"/>
    <w:rPr>
      <w:rFonts w:eastAsia="Times New Roman" w:cs="Times"/>
    </w:rPr>
  </w:style>
  <w:style w:type="character" w:styleId="DipnotBavurusu">
    <w:name w:val="footnote reference"/>
    <w:unhideWhenUsed/>
    <w:rsid w:val="006D3BE8"/>
    <w:rPr>
      <w:rFonts w:ascii="Times New Roman" w:hAnsi="Times New Roman" w:cs="Times New Roman" w:hint="default"/>
      <w:vertAlign w:val="superscript"/>
    </w:rPr>
  </w:style>
  <w:style w:type="paragraph" w:styleId="ListeParagraf">
    <w:name w:val="List Paragraph"/>
    <w:basedOn w:val="Normal"/>
    <w:uiPriority w:val="34"/>
    <w:qFormat/>
    <w:rsid w:val="006D3BE8"/>
    <w:pPr>
      <w:ind w:left="720"/>
      <w:contextualSpacing/>
    </w:pPr>
  </w:style>
  <w:style w:type="character" w:styleId="AklamaBavurusu">
    <w:name w:val="annotation reference"/>
    <w:basedOn w:val="VarsaylanParagrafYazTipi"/>
    <w:unhideWhenUsed/>
    <w:rsid w:val="006D3BE8"/>
    <w:rPr>
      <w:sz w:val="16"/>
      <w:szCs w:val="16"/>
    </w:rPr>
  </w:style>
  <w:style w:type="paragraph" w:styleId="AklamaMetni">
    <w:name w:val="annotation text"/>
    <w:basedOn w:val="Normal"/>
    <w:link w:val="AklamaMetniChar"/>
    <w:uiPriority w:val="99"/>
    <w:unhideWhenUsed/>
    <w:rsid w:val="006D3BE8"/>
    <w:pPr>
      <w:spacing w:line="240" w:lineRule="auto"/>
    </w:pPr>
  </w:style>
  <w:style w:type="character" w:customStyle="1" w:styleId="AklamaMetniChar">
    <w:name w:val="Açıklama Metni Char"/>
    <w:basedOn w:val="VarsaylanParagrafYazTipi"/>
    <w:link w:val="AklamaMetni"/>
    <w:uiPriority w:val="99"/>
    <w:rsid w:val="006D3BE8"/>
    <w:rPr>
      <w:rFonts w:ascii="Arial" w:hAnsi="Arial"/>
    </w:rPr>
  </w:style>
  <w:style w:type="paragraph" w:styleId="AklamaKonusu">
    <w:name w:val="annotation subject"/>
    <w:basedOn w:val="AklamaMetni"/>
    <w:next w:val="AklamaMetni"/>
    <w:link w:val="AklamaKonusuChar"/>
    <w:uiPriority w:val="99"/>
    <w:semiHidden/>
    <w:unhideWhenUsed/>
    <w:rsid w:val="006D3BE8"/>
    <w:rPr>
      <w:b/>
      <w:bCs/>
    </w:rPr>
  </w:style>
  <w:style w:type="character" w:customStyle="1" w:styleId="AklamaKonusuChar">
    <w:name w:val="Açıklama Konusu Char"/>
    <w:basedOn w:val="AklamaMetniChar"/>
    <w:link w:val="AklamaKonusu"/>
    <w:uiPriority w:val="99"/>
    <w:semiHidden/>
    <w:rsid w:val="006D3BE8"/>
    <w:rPr>
      <w:rFonts w:ascii="Arial" w:hAnsi="Arial"/>
      <w:b/>
      <w:bCs/>
    </w:rPr>
  </w:style>
  <w:style w:type="paragraph" w:customStyle="1" w:styleId="NormalA">
    <w:name w:val="Normal A"/>
    <w:basedOn w:val="Normal"/>
    <w:uiPriority w:val="99"/>
    <w:rsid w:val="006D3BE8"/>
    <w:pPr>
      <w:spacing w:before="240" w:line="240" w:lineRule="auto"/>
      <w:jc w:val="both"/>
    </w:pPr>
    <w:rPr>
      <w:rFonts w:ascii="Times New Roman" w:eastAsia="Times New Roman" w:hAnsi="Times New Roman"/>
      <w:sz w:val="22"/>
      <w:szCs w:val="22"/>
    </w:rPr>
  </w:style>
  <w:style w:type="character" w:customStyle="1" w:styleId="AltBilgiChar">
    <w:name w:val="Alt Bilgi Char"/>
    <w:basedOn w:val="VarsaylanParagrafYazTipi"/>
    <w:link w:val="AltBilgi"/>
    <w:uiPriority w:val="99"/>
    <w:rsid w:val="005204FC"/>
    <w:rPr>
      <w:rFonts w:ascii="Arial" w:hAnsi="Arial"/>
    </w:rPr>
  </w:style>
  <w:style w:type="paragraph" w:styleId="GvdeMetni2">
    <w:name w:val="Body Text 2"/>
    <w:basedOn w:val="Normal"/>
    <w:link w:val="GvdeMetni2Char"/>
    <w:uiPriority w:val="99"/>
    <w:semiHidden/>
    <w:unhideWhenUsed/>
    <w:rsid w:val="00893886"/>
    <w:pPr>
      <w:spacing w:after="120" w:line="480" w:lineRule="auto"/>
    </w:pPr>
  </w:style>
  <w:style w:type="character" w:customStyle="1" w:styleId="GvdeMetni2Char">
    <w:name w:val="Gövde Metni 2 Char"/>
    <w:basedOn w:val="VarsaylanParagrafYazTipi"/>
    <w:link w:val="GvdeMetni2"/>
    <w:uiPriority w:val="99"/>
    <w:semiHidden/>
    <w:rsid w:val="00893886"/>
    <w:rPr>
      <w:rFonts w:ascii="Arial" w:hAnsi="Arial"/>
    </w:rPr>
  </w:style>
  <w:style w:type="character" w:customStyle="1" w:styleId="Balk2Char">
    <w:name w:val="Başlık 2 Char"/>
    <w:basedOn w:val="VarsaylanParagrafYazTipi"/>
    <w:link w:val="Balk2"/>
    <w:rsid w:val="00E6519B"/>
    <w:rPr>
      <w:rFonts w:ascii="Arial" w:hAnsi="Arial" w:cs="Arial"/>
      <w:b/>
      <w:bCs/>
      <w:sz w:val="18"/>
    </w:rPr>
  </w:style>
  <w:style w:type="character" w:styleId="KitapBal">
    <w:name w:val="Book Title"/>
    <w:basedOn w:val="VarsaylanParagrafYazTipi"/>
    <w:uiPriority w:val="33"/>
    <w:qFormat/>
    <w:rsid w:val="002C46DE"/>
    <w:rPr>
      <w:b/>
      <w:bCs/>
      <w:smallCaps/>
      <w:spacing w:val="5"/>
    </w:rPr>
  </w:style>
  <w:style w:type="character" w:customStyle="1" w:styleId="Caractresdenotedebasdepage">
    <w:name w:val="Caractères de note de bas de page"/>
    <w:basedOn w:val="VarsaylanParagrafYazTipi"/>
    <w:rsid w:val="00390537"/>
    <w:rPr>
      <w:rFonts w:ascii="Times New Roman" w:hAnsi="Times New Roman" w:cs="Times New Roman" w:hint="default"/>
      <w:vertAlign w:val="superscript"/>
    </w:rPr>
  </w:style>
  <w:style w:type="paragraph" w:styleId="Dzeltme">
    <w:name w:val="Revision"/>
    <w:hidden/>
    <w:uiPriority w:val="99"/>
    <w:semiHidden/>
    <w:rsid w:val="00F51120"/>
    <w:rPr>
      <w:rFonts w:ascii="Arial" w:hAnsi="Arial"/>
    </w:rPr>
  </w:style>
  <w:style w:type="paragraph" w:styleId="GvdeMetni3">
    <w:name w:val="Body Text 3"/>
    <w:basedOn w:val="Normal"/>
    <w:link w:val="GvdeMetni3Char"/>
    <w:uiPriority w:val="99"/>
    <w:unhideWhenUsed/>
    <w:rsid w:val="001020FE"/>
    <w:pPr>
      <w:spacing w:after="120"/>
    </w:pPr>
    <w:rPr>
      <w:sz w:val="16"/>
      <w:szCs w:val="16"/>
    </w:rPr>
  </w:style>
  <w:style w:type="character" w:customStyle="1" w:styleId="GvdeMetni3Char">
    <w:name w:val="Gövde Metni 3 Char"/>
    <w:basedOn w:val="VarsaylanParagrafYazTipi"/>
    <w:link w:val="GvdeMetni3"/>
    <w:uiPriority w:val="99"/>
    <w:rsid w:val="001020FE"/>
    <w:rPr>
      <w:rFonts w:ascii="Arial" w:hAnsi="Arial"/>
      <w:sz w:val="16"/>
      <w:szCs w:val="16"/>
    </w:rPr>
  </w:style>
  <w:style w:type="paragraph" w:customStyle="1" w:styleId="RedTxt">
    <w:name w:val="RedTxt"/>
    <w:basedOn w:val="Normal"/>
    <w:rsid w:val="00856A1E"/>
    <w:pPr>
      <w:keepLines/>
      <w:widowControl w:val="0"/>
      <w:autoSpaceDE w:val="0"/>
      <w:autoSpaceDN w:val="0"/>
      <w:adjustRightInd w:val="0"/>
      <w:spacing w:line="240" w:lineRule="auto"/>
    </w:pPr>
    <w:rPr>
      <w:rFonts w:eastAsia="Times New Roman" w:cs="Arial"/>
      <w:sz w:val="18"/>
      <w:szCs w:val="18"/>
    </w:rPr>
  </w:style>
  <w:style w:type="paragraph" w:customStyle="1" w:styleId="Normal1">
    <w:name w:val="Normal1"/>
    <w:basedOn w:val="Normal"/>
    <w:link w:val="normalCar"/>
    <w:qFormat/>
    <w:rsid w:val="00533387"/>
    <w:pPr>
      <w:spacing w:line="360" w:lineRule="auto"/>
      <w:jc w:val="both"/>
    </w:pPr>
    <w:rPr>
      <w:rFonts w:ascii="Times New Roman" w:eastAsia="Times New Roman" w:hAnsi="Times New Roman"/>
      <w:sz w:val="22"/>
      <w:szCs w:val="22"/>
    </w:rPr>
  </w:style>
  <w:style w:type="character" w:customStyle="1" w:styleId="normalCar">
    <w:name w:val="normal Car"/>
    <w:basedOn w:val="VarsaylanParagrafYazTipi"/>
    <w:link w:val="Normal1"/>
    <w:rsid w:val="00533387"/>
    <w:rPr>
      <w:rFonts w:ascii="Times New Roman" w:eastAsia="Times New Roman" w:hAnsi="Times New Roman"/>
      <w:sz w:val="22"/>
      <w:szCs w:val="22"/>
    </w:rPr>
  </w:style>
  <w:style w:type="table" w:styleId="OrtaGlgeleme1-Vurgu1">
    <w:name w:val="Medium Shading 1 Accent 1"/>
    <w:basedOn w:val="NormalTablo"/>
    <w:uiPriority w:val="63"/>
    <w:rsid w:val="00A8586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mal2">
    <w:name w:val="Normal2"/>
    <w:basedOn w:val="Normal"/>
    <w:rsid w:val="006E370B"/>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rsid w:val="007711E7"/>
    <w:pPr>
      <w:spacing w:before="120" w:line="240" w:lineRule="auto"/>
      <w:jc w:val="both"/>
    </w:pPr>
    <w:rPr>
      <w:rFonts w:ascii="Times New Roman" w:eastAsia="Times New Roman" w:hAnsi="Times New Roman"/>
      <w:sz w:val="22"/>
      <w:szCs w:val="22"/>
    </w:rPr>
  </w:style>
  <w:style w:type="character" w:customStyle="1" w:styleId="stBilgiChar">
    <w:name w:val="Üst Bilgi Char"/>
    <w:link w:val="stBilgi"/>
    <w:rsid w:val="00C92420"/>
    <w:rPr>
      <w:rFonts w:ascii="Arial" w:hAnsi="Arial"/>
    </w:rPr>
  </w:style>
  <w:style w:type="paragraph" w:customStyle="1" w:styleId="Text1">
    <w:name w:val="Text 1"/>
    <w:basedOn w:val="Normal"/>
    <w:rsid w:val="00B32F8E"/>
    <w:pPr>
      <w:spacing w:before="120" w:after="120" w:line="240" w:lineRule="auto"/>
      <w:ind w:left="850"/>
      <w:jc w:val="both"/>
    </w:pPr>
    <w:rPr>
      <w:rFonts w:ascii="Times New Roman" w:eastAsia="Times New Roman" w:hAnsi="Times New Roman"/>
      <w:snapToGrid w:val="0"/>
      <w:sz w:val="24"/>
      <w:szCs w:val="24"/>
      <w:lang w:val="en-GB" w:eastAsia="en-GB"/>
    </w:rPr>
  </w:style>
  <w:style w:type="paragraph" w:customStyle="1" w:styleId="Standard">
    <w:name w:val="Standard"/>
    <w:autoRedefine/>
    <w:rsid w:val="002F2416"/>
    <w:pPr>
      <w:widowControl w:val="0"/>
      <w:suppressAutoHyphens/>
      <w:autoSpaceDN w:val="0"/>
      <w:spacing w:before="57"/>
      <w:jc w:val="both"/>
      <w:textAlignment w:val="center"/>
    </w:pPr>
    <w:rPr>
      <w:rFonts w:ascii="Calibri" w:eastAsia="MS Mincho" w:hAnsi="Calibri" w:cs="Calibri"/>
      <w:kern w:val="3"/>
      <w:szCs w:val="24"/>
      <w:lang w:eastAsia="ja-JP" w:bidi="fa-IR"/>
    </w:rPr>
  </w:style>
  <w:style w:type="paragraph" w:customStyle="1" w:styleId="isselectedend">
    <w:name w:val="isselectedend"/>
    <w:basedOn w:val="Normal"/>
    <w:rsid w:val="00260B41"/>
    <w:pPr>
      <w:spacing w:before="100" w:beforeAutospacing="1" w:after="100" w:afterAutospacing="1" w:line="240" w:lineRule="auto"/>
    </w:pPr>
    <w:rPr>
      <w:rFonts w:ascii="Times New Roman" w:eastAsia="Times New Roman" w:hAnsi="Times New Roman"/>
      <w:sz w:val="24"/>
      <w:szCs w:val="24"/>
    </w:rPr>
  </w:style>
  <w:style w:type="character" w:styleId="Gl">
    <w:name w:val="Strong"/>
    <w:basedOn w:val="VarsaylanParagrafYazTipi"/>
    <w:uiPriority w:val="22"/>
    <w:qFormat/>
    <w:rsid w:val="00260B41"/>
    <w:rPr>
      <w:b/>
      <w:bCs/>
    </w:rPr>
  </w:style>
  <w:style w:type="character" w:customStyle="1" w:styleId="zmlenmeyenBahsetme1">
    <w:name w:val="Çözümlenmeyen Bahsetme1"/>
    <w:basedOn w:val="VarsaylanParagrafYazTipi"/>
    <w:uiPriority w:val="99"/>
    <w:semiHidden/>
    <w:unhideWhenUsed/>
    <w:rsid w:val="00AF7DDE"/>
    <w:rPr>
      <w:color w:val="605E5C"/>
      <w:shd w:val="clear" w:color="auto" w:fill="E1DFDD"/>
    </w:rPr>
  </w:style>
  <w:style w:type="character" w:styleId="zlenenKpr">
    <w:name w:val="FollowedHyperlink"/>
    <w:basedOn w:val="VarsaylanParagrafYazTipi"/>
    <w:uiPriority w:val="99"/>
    <w:semiHidden/>
    <w:unhideWhenUsed/>
    <w:rsid w:val="00AF7DDE"/>
    <w:rPr>
      <w:color w:val="800080" w:themeColor="followedHyperlink"/>
      <w:u w:val="single"/>
    </w:rPr>
  </w:style>
  <w:style w:type="paragraph" w:styleId="HTMLncedenBiimlendirilmi">
    <w:name w:val="HTML Preformatted"/>
    <w:basedOn w:val="Normal"/>
    <w:link w:val="HTMLncedenBiimlendirilmiChar"/>
    <w:uiPriority w:val="99"/>
    <w:semiHidden/>
    <w:unhideWhenUsed/>
    <w:rsid w:val="008301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rPr>
  </w:style>
  <w:style w:type="character" w:customStyle="1" w:styleId="HTMLncedenBiimlendirilmiChar">
    <w:name w:val="HTML Önceden Biçimlendirilmiş Char"/>
    <w:basedOn w:val="VarsaylanParagrafYazTipi"/>
    <w:link w:val="HTMLncedenBiimlendirilmi"/>
    <w:uiPriority w:val="99"/>
    <w:semiHidden/>
    <w:rsid w:val="008301B9"/>
    <w:rPr>
      <w:rFonts w:ascii="Courier New" w:eastAsia="Times New Roman" w:hAnsi="Courier New" w:cs="Courier New"/>
    </w:rPr>
  </w:style>
  <w:style w:type="character" w:customStyle="1" w:styleId="y2iqfc">
    <w:name w:val="y2iqfc"/>
    <w:basedOn w:val="VarsaylanParagrafYazTipi"/>
    <w:rsid w:val="00830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055">
      <w:bodyDiv w:val="1"/>
      <w:marLeft w:val="0"/>
      <w:marRight w:val="0"/>
      <w:marTop w:val="0"/>
      <w:marBottom w:val="0"/>
      <w:divBdr>
        <w:top w:val="none" w:sz="0" w:space="0" w:color="auto"/>
        <w:left w:val="none" w:sz="0" w:space="0" w:color="auto"/>
        <w:bottom w:val="none" w:sz="0" w:space="0" w:color="auto"/>
        <w:right w:val="none" w:sz="0" w:space="0" w:color="auto"/>
      </w:divBdr>
    </w:div>
    <w:div w:id="91241439">
      <w:bodyDiv w:val="1"/>
      <w:marLeft w:val="0"/>
      <w:marRight w:val="0"/>
      <w:marTop w:val="0"/>
      <w:marBottom w:val="0"/>
      <w:divBdr>
        <w:top w:val="none" w:sz="0" w:space="0" w:color="auto"/>
        <w:left w:val="none" w:sz="0" w:space="0" w:color="auto"/>
        <w:bottom w:val="none" w:sz="0" w:space="0" w:color="auto"/>
        <w:right w:val="none" w:sz="0" w:space="0" w:color="auto"/>
      </w:divBdr>
    </w:div>
    <w:div w:id="133834367">
      <w:bodyDiv w:val="1"/>
      <w:marLeft w:val="0"/>
      <w:marRight w:val="0"/>
      <w:marTop w:val="0"/>
      <w:marBottom w:val="0"/>
      <w:divBdr>
        <w:top w:val="none" w:sz="0" w:space="0" w:color="auto"/>
        <w:left w:val="none" w:sz="0" w:space="0" w:color="auto"/>
        <w:bottom w:val="none" w:sz="0" w:space="0" w:color="auto"/>
        <w:right w:val="none" w:sz="0" w:space="0" w:color="auto"/>
      </w:divBdr>
    </w:div>
    <w:div w:id="402993068">
      <w:bodyDiv w:val="1"/>
      <w:marLeft w:val="0"/>
      <w:marRight w:val="0"/>
      <w:marTop w:val="0"/>
      <w:marBottom w:val="0"/>
      <w:divBdr>
        <w:top w:val="none" w:sz="0" w:space="0" w:color="auto"/>
        <w:left w:val="none" w:sz="0" w:space="0" w:color="auto"/>
        <w:bottom w:val="none" w:sz="0" w:space="0" w:color="auto"/>
        <w:right w:val="none" w:sz="0" w:space="0" w:color="auto"/>
      </w:divBdr>
    </w:div>
    <w:div w:id="434374788">
      <w:bodyDiv w:val="1"/>
      <w:marLeft w:val="0"/>
      <w:marRight w:val="0"/>
      <w:marTop w:val="0"/>
      <w:marBottom w:val="0"/>
      <w:divBdr>
        <w:top w:val="none" w:sz="0" w:space="0" w:color="auto"/>
        <w:left w:val="none" w:sz="0" w:space="0" w:color="auto"/>
        <w:bottom w:val="none" w:sz="0" w:space="0" w:color="auto"/>
        <w:right w:val="none" w:sz="0" w:space="0" w:color="auto"/>
      </w:divBdr>
    </w:div>
    <w:div w:id="523440164">
      <w:bodyDiv w:val="1"/>
      <w:marLeft w:val="0"/>
      <w:marRight w:val="0"/>
      <w:marTop w:val="0"/>
      <w:marBottom w:val="0"/>
      <w:divBdr>
        <w:top w:val="none" w:sz="0" w:space="0" w:color="auto"/>
        <w:left w:val="none" w:sz="0" w:space="0" w:color="auto"/>
        <w:bottom w:val="none" w:sz="0" w:space="0" w:color="auto"/>
        <w:right w:val="none" w:sz="0" w:space="0" w:color="auto"/>
      </w:divBdr>
    </w:div>
    <w:div w:id="622423118">
      <w:bodyDiv w:val="1"/>
      <w:marLeft w:val="0"/>
      <w:marRight w:val="0"/>
      <w:marTop w:val="0"/>
      <w:marBottom w:val="0"/>
      <w:divBdr>
        <w:top w:val="none" w:sz="0" w:space="0" w:color="auto"/>
        <w:left w:val="none" w:sz="0" w:space="0" w:color="auto"/>
        <w:bottom w:val="none" w:sz="0" w:space="0" w:color="auto"/>
        <w:right w:val="none" w:sz="0" w:space="0" w:color="auto"/>
      </w:divBdr>
    </w:div>
    <w:div w:id="624852152">
      <w:bodyDiv w:val="1"/>
      <w:marLeft w:val="0"/>
      <w:marRight w:val="0"/>
      <w:marTop w:val="0"/>
      <w:marBottom w:val="0"/>
      <w:divBdr>
        <w:top w:val="none" w:sz="0" w:space="0" w:color="auto"/>
        <w:left w:val="none" w:sz="0" w:space="0" w:color="auto"/>
        <w:bottom w:val="none" w:sz="0" w:space="0" w:color="auto"/>
        <w:right w:val="none" w:sz="0" w:space="0" w:color="auto"/>
      </w:divBdr>
    </w:div>
    <w:div w:id="947078060">
      <w:bodyDiv w:val="1"/>
      <w:marLeft w:val="0"/>
      <w:marRight w:val="0"/>
      <w:marTop w:val="0"/>
      <w:marBottom w:val="0"/>
      <w:divBdr>
        <w:top w:val="none" w:sz="0" w:space="0" w:color="auto"/>
        <w:left w:val="none" w:sz="0" w:space="0" w:color="auto"/>
        <w:bottom w:val="none" w:sz="0" w:space="0" w:color="auto"/>
        <w:right w:val="none" w:sz="0" w:space="0" w:color="auto"/>
      </w:divBdr>
    </w:div>
    <w:div w:id="1018779436">
      <w:bodyDiv w:val="1"/>
      <w:marLeft w:val="0"/>
      <w:marRight w:val="0"/>
      <w:marTop w:val="0"/>
      <w:marBottom w:val="0"/>
      <w:divBdr>
        <w:top w:val="none" w:sz="0" w:space="0" w:color="auto"/>
        <w:left w:val="none" w:sz="0" w:space="0" w:color="auto"/>
        <w:bottom w:val="none" w:sz="0" w:space="0" w:color="auto"/>
        <w:right w:val="none" w:sz="0" w:space="0" w:color="auto"/>
      </w:divBdr>
    </w:div>
    <w:div w:id="1046755913">
      <w:bodyDiv w:val="1"/>
      <w:marLeft w:val="0"/>
      <w:marRight w:val="0"/>
      <w:marTop w:val="0"/>
      <w:marBottom w:val="0"/>
      <w:divBdr>
        <w:top w:val="none" w:sz="0" w:space="0" w:color="auto"/>
        <w:left w:val="none" w:sz="0" w:space="0" w:color="auto"/>
        <w:bottom w:val="none" w:sz="0" w:space="0" w:color="auto"/>
        <w:right w:val="none" w:sz="0" w:space="0" w:color="auto"/>
      </w:divBdr>
      <w:divsChild>
        <w:div w:id="1182860630">
          <w:marLeft w:val="0"/>
          <w:marRight w:val="0"/>
          <w:marTop w:val="0"/>
          <w:marBottom w:val="0"/>
          <w:divBdr>
            <w:top w:val="none" w:sz="0" w:space="0" w:color="auto"/>
            <w:left w:val="none" w:sz="0" w:space="0" w:color="auto"/>
            <w:bottom w:val="none" w:sz="0" w:space="0" w:color="auto"/>
            <w:right w:val="none" w:sz="0" w:space="0" w:color="auto"/>
          </w:divBdr>
          <w:divsChild>
            <w:div w:id="526910776">
              <w:marLeft w:val="0"/>
              <w:marRight w:val="0"/>
              <w:marTop w:val="0"/>
              <w:marBottom w:val="0"/>
              <w:divBdr>
                <w:top w:val="none" w:sz="0" w:space="0" w:color="auto"/>
                <w:left w:val="none" w:sz="0" w:space="0" w:color="auto"/>
                <w:bottom w:val="none" w:sz="0" w:space="0" w:color="auto"/>
                <w:right w:val="none" w:sz="0" w:space="0" w:color="auto"/>
              </w:divBdr>
              <w:divsChild>
                <w:div w:id="452482271">
                  <w:marLeft w:val="0"/>
                  <w:marRight w:val="0"/>
                  <w:marTop w:val="0"/>
                  <w:marBottom w:val="0"/>
                  <w:divBdr>
                    <w:top w:val="none" w:sz="0" w:space="0" w:color="auto"/>
                    <w:left w:val="none" w:sz="0" w:space="0" w:color="auto"/>
                    <w:bottom w:val="none" w:sz="0" w:space="0" w:color="auto"/>
                    <w:right w:val="none" w:sz="0" w:space="0" w:color="auto"/>
                  </w:divBdr>
                  <w:divsChild>
                    <w:div w:id="2080322384">
                      <w:marLeft w:val="0"/>
                      <w:marRight w:val="0"/>
                      <w:marTop w:val="0"/>
                      <w:marBottom w:val="0"/>
                      <w:divBdr>
                        <w:top w:val="none" w:sz="0" w:space="0" w:color="auto"/>
                        <w:left w:val="none" w:sz="0" w:space="0" w:color="auto"/>
                        <w:bottom w:val="none" w:sz="0" w:space="0" w:color="auto"/>
                        <w:right w:val="none" w:sz="0" w:space="0" w:color="auto"/>
                      </w:divBdr>
                      <w:divsChild>
                        <w:div w:id="543099257">
                          <w:marLeft w:val="0"/>
                          <w:marRight w:val="0"/>
                          <w:marTop w:val="0"/>
                          <w:marBottom w:val="0"/>
                          <w:divBdr>
                            <w:top w:val="none" w:sz="0" w:space="0" w:color="auto"/>
                            <w:left w:val="none" w:sz="0" w:space="0" w:color="auto"/>
                            <w:bottom w:val="none" w:sz="0" w:space="0" w:color="auto"/>
                            <w:right w:val="none" w:sz="0" w:space="0" w:color="auto"/>
                          </w:divBdr>
                          <w:divsChild>
                            <w:div w:id="798957938">
                              <w:marLeft w:val="0"/>
                              <w:marRight w:val="0"/>
                              <w:marTop w:val="0"/>
                              <w:marBottom w:val="0"/>
                              <w:divBdr>
                                <w:top w:val="none" w:sz="0" w:space="0" w:color="auto"/>
                                <w:left w:val="none" w:sz="0" w:space="0" w:color="auto"/>
                                <w:bottom w:val="none" w:sz="0" w:space="0" w:color="auto"/>
                                <w:right w:val="none" w:sz="0" w:space="0" w:color="auto"/>
                              </w:divBdr>
                              <w:divsChild>
                                <w:div w:id="83441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6853726">
      <w:bodyDiv w:val="1"/>
      <w:marLeft w:val="0"/>
      <w:marRight w:val="0"/>
      <w:marTop w:val="0"/>
      <w:marBottom w:val="0"/>
      <w:divBdr>
        <w:top w:val="none" w:sz="0" w:space="0" w:color="auto"/>
        <w:left w:val="none" w:sz="0" w:space="0" w:color="auto"/>
        <w:bottom w:val="none" w:sz="0" w:space="0" w:color="auto"/>
        <w:right w:val="none" w:sz="0" w:space="0" w:color="auto"/>
      </w:divBdr>
    </w:div>
    <w:div w:id="1218904158">
      <w:bodyDiv w:val="1"/>
      <w:marLeft w:val="0"/>
      <w:marRight w:val="0"/>
      <w:marTop w:val="0"/>
      <w:marBottom w:val="0"/>
      <w:divBdr>
        <w:top w:val="none" w:sz="0" w:space="0" w:color="auto"/>
        <w:left w:val="none" w:sz="0" w:space="0" w:color="auto"/>
        <w:bottom w:val="none" w:sz="0" w:space="0" w:color="auto"/>
        <w:right w:val="none" w:sz="0" w:space="0" w:color="auto"/>
      </w:divBdr>
    </w:div>
    <w:div w:id="1343241691">
      <w:bodyDiv w:val="1"/>
      <w:marLeft w:val="0"/>
      <w:marRight w:val="0"/>
      <w:marTop w:val="0"/>
      <w:marBottom w:val="0"/>
      <w:divBdr>
        <w:top w:val="none" w:sz="0" w:space="0" w:color="auto"/>
        <w:left w:val="none" w:sz="0" w:space="0" w:color="auto"/>
        <w:bottom w:val="none" w:sz="0" w:space="0" w:color="auto"/>
        <w:right w:val="none" w:sz="0" w:space="0" w:color="auto"/>
      </w:divBdr>
    </w:div>
    <w:div w:id="1350569391">
      <w:bodyDiv w:val="1"/>
      <w:marLeft w:val="0"/>
      <w:marRight w:val="0"/>
      <w:marTop w:val="0"/>
      <w:marBottom w:val="0"/>
      <w:divBdr>
        <w:top w:val="none" w:sz="0" w:space="0" w:color="auto"/>
        <w:left w:val="none" w:sz="0" w:space="0" w:color="auto"/>
        <w:bottom w:val="none" w:sz="0" w:space="0" w:color="auto"/>
        <w:right w:val="none" w:sz="0" w:space="0" w:color="auto"/>
      </w:divBdr>
    </w:div>
    <w:div w:id="1456411377">
      <w:bodyDiv w:val="1"/>
      <w:marLeft w:val="0"/>
      <w:marRight w:val="0"/>
      <w:marTop w:val="0"/>
      <w:marBottom w:val="0"/>
      <w:divBdr>
        <w:top w:val="none" w:sz="0" w:space="0" w:color="auto"/>
        <w:left w:val="none" w:sz="0" w:space="0" w:color="auto"/>
        <w:bottom w:val="none" w:sz="0" w:space="0" w:color="auto"/>
        <w:right w:val="none" w:sz="0" w:space="0" w:color="auto"/>
      </w:divBdr>
    </w:div>
    <w:div w:id="1555266967">
      <w:bodyDiv w:val="1"/>
      <w:marLeft w:val="0"/>
      <w:marRight w:val="0"/>
      <w:marTop w:val="0"/>
      <w:marBottom w:val="0"/>
      <w:divBdr>
        <w:top w:val="none" w:sz="0" w:space="0" w:color="auto"/>
        <w:left w:val="none" w:sz="0" w:space="0" w:color="auto"/>
        <w:bottom w:val="none" w:sz="0" w:space="0" w:color="auto"/>
        <w:right w:val="none" w:sz="0" w:space="0" w:color="auto"/>
      </w:divBdr>
      <w:divsChild>
        <w:div w:id="324629671">
          <w:marLeft w:val="0"/>
          <w:marRight w:val="0"/>
          <w:marTop w:val="0"/>
          <w:marBottom w:val="0"/>
          <w:divBdr>
            <w:top w:val="none" w:sz="0" w:space="0" w:color="auto"/>
            <w:left w:val="none" w:sz="0" w:space="0" w:color="auto"/>
            <w:bottom w:val="none" w:sz="0" w:space="0" w:color="auto"/>
            <w:right w:val="none" w:sz="0" w:space="0" w:color="auto"/>
          </w:divBdr>
          <w:divsChild>
            <w:div w:id="1968855067">
              <w:marLeft w:val="0"/>
              <w:marRight w:val="0"/>
              <w:marTop w:val="0"/>
              <w:marBottom w:val="0"/>
              <w:divBdr>
                <w:top w:val="none" w:sz="0" w:space="0" w:color="auto"/>
                <w:left w:val="none" w:sz="0" w:space="0" w:color="auto"/>
                <w:bottom w:val="none" w:sz="0" w:space="0" w:color="auto"/>
                <w:right w:val="none" w:sz="0" w:space="0" w:color="auto"/>
              </w:divBdr>
              <w:divsChild>
                <w:div w:id="563838881">
                  <w:marLeft w:val="0"/>
                  <w:marRight w:val="0"/>
                  <w:marTop w:val="0"/>
                  <w:marBottom w:val="0"/>
                  <w:divBdr>
                    <w:top w:val="none" w:sz="0" w:space="0" w:color="auto"/>
                    <w:left w:val="none" w:sz="0" w:space="0" w:color="auto"/>
                    <w:bottom w:val="none" w:sz="0" w:space="0" w:color="auto"/>
                    <w:right w:val="none" w:sz="0" w:space="0" w:color="auto"/>
                  </w:divBdr>
                  <w:divsChild>
                    <w:div w:id="297953578">
                      <w:marLeft w:val="0"/>
                      <w:marRight w:val="0"/>
                      <w:marTop w:val="0"/>
                      <w:marBottom w:val="0"/>
                      <w:divBdr>
                        <w:top w:val="none" w:sz="0" w:space="0" w:color="auto"/>
                        <w:left w:val="none" w:sz="0" w:space="0" w:color="auto"/>
                        <w:bottom w:val="none" w:sz="0" w:space="0" w:color="auto"/>
                        <w:right w:val="none" w:sz="0" w:space="0" w:color="auto"/>
                      </w:divBdr>
                      <w:divsChild>
                        <w:div w:id="1492066377">
                          <w:marLeft w:val="0"/>
                          <w:marRight w:val="0"/>
                          <w:marTop w:val="0"/>
                          <w:marBottom w:val="0"/>
                          <w:divBdr>
                            <w:top w:val="none" w:sz="0" w:space="0" w:color="auto"/>
                            <w:left w:val="none" w:sz="0" w:space="0" w:color="auto"/>
                            <w:bottom w:val="none" w:sz="0" w:space="0" w:color="auto"/>
                            <w:right w:val="none" w:sz="0" w:space="0" w:color="auto"/>
                          </w:divBdr>
                          <w:divsChild>
                            <w:div w:id="2064136208">
                              <w:marLeft w:val="0"/>
                              <w:marRight w:val="0"/>
                              <w:marTop w:val="0"/>
                              <w:marBottom w:val="0"/>
                              <w:divBdr>
                                <w:top w:val="none" w:sz="0" w:space="0" w:color="auto"/>
                                <w:left w:val="none" w:sz="0" w:space="0" w:color="auto"/>
                                <w:bottom w:val="none" w:sz="0" w:space="0" w:color="auto"/>
                                <w:right w:val="none" w:sz="0" w:space="0" w:color="auto"/>
                              </w:divBdr>
                              <w:divsChild>
                                <w:div w:id="728069895">
                                  <w:marLeft w:val="0"/>
                                  <w:marRight w:val="0"/>
                                  <w:marTop w:val="0"/>
                                  <w:marBottom w:val="0"/>
                                  <w:divBdr>
                                    <w:top w:val="none" w:sz="0" w:space="0" w:color="auto"/>
                                    <w:left w:val="none" w:sz="0" w:space="0" w:color="auto"/>
                                    <w:bottom w:val="none" w:sz="0" w:space="0" w:color="auto"/>
                                    <w:right w:val="none" w:sz="0" w:space="0" w:color="auto"/>
                                  </w:divBdr>
                                  <w:divsChild>
                                    <w:div w:id="128334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8294973">
      <w:bodyDiv w:val="1"/>
      <w:marLeft w:val="0"/>
      <w:marRight w:val="0"/>
      <w:marTop w:val="0"/>
      <w:marBottom w:val="0"/>
      <w:divBdr>
        <w:top w:val="none" w:sz="0" w:space="0" w:color="auto"/>
        <w:left w:val="none" w:sz="0" w:space="0" w:color="auto"/>
        <w:bottom w:val="none" w:sz="0" w:space="0" w:color="auto"/>
        <w:right w:val="none" w:sz="0" w:space="0" w:color="auto"/>
      </w:divBdr>
    </w:div>
    <w:div w:id="1688629164">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sChild>
        <w:div w:id="1044060524">
          <w:marLeft w:val="0"/>
          <w:marRight w:val="0"/>
          <w:marTop w:val="0"/>
          <w:marBottom w:val="0"/>
          <w:divBdr>
            <w:top w:val="none" w:sz="0" w:space="0" w:color="auto"/>
            <w:left w:val="none" w:sz="0" w:space="0" w:color="auto"/>
            <w:bottom w:val="none" w:sz="0" w:space="0" w:color="auto"/>
            <w:right w:val="none" w:sz="0" w:space="0" w:color="auto"/>
          </w:divBdr>
        </w:div>
      </w:divsChild>
    </w:div>
    <w:div w:id="1730884366">
      <w:bodyDiv w:val="1"/>
      <w:marLeft w:val="0"/>
      <w:marRight w:val="0"/>
      <w:marTop w:val="0"/>
      <w:marBottom w:val="0"/>
      <w:divBdr>
        <w:top w:val="none" w:sz="0" w:space="0" w:color="auto"/>
        <w:left w:val="none" w:sz="0" w:space="0" w:color="auto"/>
        <w:bottom w:val="none" w:sz="0" w:space="0" w:color="auto"/>
        <w:right w:val="none" w:sz="0" w:space="0" w:color="auto"/>
      </w:divBdr>
    </w:div>
    <w:div w:id="1744569931">
      <w:bodyDiv w:val="1"/>
      <w:marLeft w:val="0"/>
      <w:marRight w:val="0"/>
      <w:marTop w:val="0"/>
      <w:marBottom w:val="0"/>
      <w:divBdr>
        <w:top w:val="none" w:sz="0" w:space="0" w:color="auto"/>
        <w:left w:val="none" w:sz="0" w:space="0" w:color="auto"/>
        <w:bottom w:val="none" w:sz="0" w:space="0" w:color="auto"/>
        <w:right w:val="none" w:sz="0" w:space="0" w:color="auto"/>
      </w:divBdr>
    </w:div>
    <w:div w:id="1751123448">
      <w:bodyDiv w:val="1"/>
      <w:marLeft w:val="0"/>
      <w:marRight w:val="0"/>
      <w:marTop w:val="0"/>
      <w:marBottom w:val="0"/>
      <w:divBdr>
        <w:top w:val="none" w:sz="0" w:space="0" w:color="auto"/>
        <w:left w:val="none" w:sz="0" w:space="0" w:color="auto"/>
        <w:bottom w:val="none" w:sz="0" w:space="0" w:color="auto"/>
        <w:right w:val="none" w:sz="0" w:space="0" w:color="auto"/>
      </w:divBdr>
      <w:divsChild>
        <w:div w:id="2051493386">
          <w:marLeft w:val="0"/>
          <w:marRight w:val="0"/>
          <w:marTop w:val="0"/>
          <w:marBottom w:val="0"/>
          <w:divBdr>
            <w:top w:val="none" w:sz="0" w:space="0" w:color="auto"/>
            <w:left w:val="none" w:sz="0" w:space="0" w:color="auto"/>
            <w:bottom w:val="none" w:sz="0" w:space="0" w:color="auto"/>
            <w:right w:val="none" w:sz="0" w:space="0" w:color="auto"/>
          </w:divBdr>
          <w:divsChild>
            <w:div w:id="1333333660">
              <w:marLeft w:val="0"/>
              <w:marRight w:val="0"/>
              <w:marTop w:val="0"/>
              <w:marBottom w:val="0"/>
              <w:divBdr>
                <w:top w:val="none" w:sz="0" w:space="0" w:color="auto"/>
                <w:left w:val="none" w:sz="0" w:space="0" w:color="auto"/>
                <w:bottom w:val="none" w:sz="0" w:space="0" w:color="auto"/>
                <w:right w:val="none" w:sz="0" w:space="0" w:color="auto"/>
              </w:divBdr>
              <w:divsChild>
                <w:div w:id="1760174194">
                  <w:marLeft w:val="0"/>
                  <w:marRight w:val="0"/>
                  <w:marTop w:val="0"/>
                  <w:marBottom w:val="0"/>
                  <w:divBdr>
                    <w:top w:val="none" w:sz="0" w:space="0" w:color="auto"/>
                    <w:left w:val="none" w:sz="0" w:space="0" w:color="auto"/>
                    <w:bottom w:val="none" w:sz="0" w:space="0" w:color="auto"/>
                    <w:right w:val="none" w:sz="0" w:space="0" w:color="auto"/>
                  </w:divBdr>
                  <w:divsChild>
                    <w:div w:id="1900894150">
                      <w:marLeft w:val="0"/>
                      <w:marRight w:val="0"/>
                      <w:marTop w:val="0"/>
                      <w:marBottom w:val="0"/>
                      <w:divBdr>
                        <w:top w:val="none" w:sz="0" w:space="0" w:color="auto"/>
                        <w:left w:val="none" w:sz="0" w:space="0" w:color="auto"/>
                        <w:bottom w:val="none" w:sz="0" w:space="0" w:color="auto"/>
                        <w:right w:val="none" w:sz="0" w:space="0" w:color="auto"/>
                      </w:divBdr>
                      <w:divsChild>
                        <w:div w:id="47460285">
                          <w:marLeft w:val="0"/>
                          <w:marRight w:val="0"/>
                          <w:marTop w:val="0"/>
                          <w:marBottom w:val="0"/>
                          <w:divBdr>
                            <w:top w:val="none" w:sz="0" w:space="0" w:color="auto"/>
                            <w:left w:val="none" w:sz="0" w:space="0" w:color="auto"/>
                            <w:bottom w:val="none" w:sz="0" w:space="0" w:color="auto"/>
                            <w:right w:val="none" w:sz="0" w:space="0" w:color="auto"/>
                          </w:divBdr>
                          <w:divsChild>
                            <w:div w:id="1040785927">
                              <w:marLeft w:val="0"/>
                              <w:marRight w:val="0"/>
                              <w:marTop w:val="0"/>
                              <w:marBottom w:val="0"/>
                              <w:divBdr>
                                <w:top w:val="none" w:sz="0" w:space="0" w:color="auto"/>
                                <w:left w:val="none" w:sz="0" w:space="0" w:color="auto"/>
                                <w:bottom w:val="none" w:sz="0" w:space="0" w:color="auto"/>
                                <w:right w:val="none" w:sz="0" w:space="0" w:color="auto"/>
                              </w:divBdr>
                              <w:divsChild>
                                <w:div w:id="42592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1344344">
      <w:bodyDiv w:val="1"/>
      <w:marLeft w:val="0"/>
      <w:marRight w:val="0"/>
      <w:marTop w:val="0"/>
      <w:marBottom w:val="0"/>
      <w:divBdr>
        <w:top w:val="none" w:sz="0" w:space="0" w:color="auto"/>
        <w:left w:val="none" w:sz="0" w:space="0" w:color="auto"/>
        <w:bottom w:val="none" w:sz="0" w:space="0" w:color="auto"/>
        <w:right w:val="none" w:sz="0" w:space="0" w:color="auto"/>
      </w:divBdr>
    </w:div>
    <w:div w:id="1937858992">
      <w:bodyDiv w:val="1"/>
      <w:marLeft w:val="0"/>
      <w:marRight w:val="0"/>
      <w:marTop w:val="0"/>
      <w:marBottom w:val="0"/>
      <w:divBdr>
        <w:top w:val="none" w:sz="0" w:space="0" w:color="auto"/>
        <w:left w:val="none" w:sz="0" w:space="0" w:color="auto"/>
        <w:bottom w:val="none" w:sz="0" w:space="0" w:color="auto"/>
        <w:right w:val="none" w:sz="0" w:space="0" w:color="auto"/>
      </w:divBdr>
    </w:div>
    <w:div w:id="1998803737">
      <w:bodyDiv w:val="1"/>
      <w:marLeft w:val="0"/>
      <w:marRight w:val="0"/>
      <w:marTop w:val="0"/>
      <w:marBottom w:val="0"/>
      <w:divBdr>
        <w:top w:val="none" w:sz="0" w:space="0" w:color="auto"/>
        <w:left w:val="none" w:sz="0" w:space="0" w:color="auto"/>
        <w:bottom w:val="none" w:sz="0" w:space="0" w:color="auto"/>
        <w:right w:val="none" w:sz="0" w:space="0" w:color="auto"/>
      </w:divBdr>
    </w:div>
    <w:div w:id="20416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rches-publics.gouv.f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tj-paris@justice.fr" TargetMode="External"/><Relationship Id="rId2" Type="http://schemas.openxmlformats.org/officeDocument/2006/relationships/numbering" Target="numbering.xml"/><Relationship Id="rId16" Type="http://schemas.openxmlformats.org/officeDocument/2006/relationships/hyperlink" Target="mailto:tj-paris@justice.f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rmatique.libertes@expertisefrance.fr"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e-delegue-a-la-protection-des-donnees-personnelles@finances.gouv.fr" TargetMode="Externa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1" Type="http://schemas.openxmlformats.org/officeDocument/2006/relationships/hyperlink" Target="https://www.google.com/goto?url=CAESzwEB7keqTd1nrj8-Yzq6wBu4cNeWLRaMDwfiPUgz3Lqd0iWs-h-TqwqAvsKZDX3x5Bax6S_sqN2VT4pVmUnEHXso3aVfcOLvlaapHsSNw0c6tTn8Kl5HkkleZoXFX5Bl16MJAl3fpiiXXWsp7AiGFrJ7r1rvWZnX-j_lW2goSGe_7Bl8YNVAZ4H2WT3NetJImcasDJu8iBLZH3d3WZeeRja-iHbpws91flJONGtArycCFP6FygvJcloOW45maJrrwm4Cdl2qVYYqqgCTejyea5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B61A0-DB16-47EE-8A14-77C66AA26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Template>
  <TotalTime>123</TotalTime>
  <Pages>14</Pages>
  <Words>5611</Words>
  <Characters>31989</Characters>
  <Application>Microsoft Office Word</Application>
  <DocSecurity>0</DocSecurity>
  <Lines>266</Lines>
  <Paragraphs>75</Paragraphs>
  <ScaleCrop>false</ScaleCrop>
  <HeadingPairs>
    <vt:vector size="4" baseType="variant">
      <vt:variant>
        <vt:lpstr>Konu Başlığı</vt:lpstr>
      </vt:variant>
      <vt:variant>
        <vt:i4>1</vt:i4>
      </vt:variant>
      <vt:variant>
        <vt:lpstr>Titre</vt:lpstr>
      </vt:variant>
      <vt:variant>
        <vt:i4>1</vt:i4>
      </vt:variant>
    </vt:vector>
  </HeadingPairs>
  <TitlesOfParts>
    <vt:vector size="2" baseType="lpstr">
      <vt:lpstr>ADETEF</vt:lpstr>
      <vt:lpstr>ADETEF</vt:lpstr>
    </vt:vector>
  </TitlesOfParts>
  <Company>MINEFI</Company>
  <LinksUpToDate>false</LinksUpToDate>
  <CharactersWithSpaces>37525</CharactersWithSpaces>
  <SharedDoc>false</SharedDoc>
  <HLinks>
    <vt:vector size="12" baseType="variant">
      <vt:variant>
        <vt:i4>3211348</vt:i4>
      </vt:variant>
      <vt:variant>
        <vt:i4>-1</vt:i4>
      </vt:variant>
      <vt:variant>
        <vt:i4>1047</vt:i4>
      </vt:variant>
      <vt:variant>
        <vt:i4>1</vt:i4>
      </vt:variant>
      <vt:variant>
        <vt:lpwstr>logo_1</vt:lpwstr>
      </vt:variant>
      <vt:variant>
        <vt:lpwstr/>
      </vt:variant>
      <vt:variant>
        <vt:i4>3211348</vt:i4>
      </vt:variant>
      <vt:variant>
        <vt:i4>-1</vt:i4>
      </vt:variant>
      <vt:variant>
        <vt:i4>1048</vt:i4>
      </vt:variant>
      <vt:variant>
        <vt:i4>1</vt:i4>
      </vt:variant>
      <vt:variant>
        <vt:lpwstr>logo_1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TRADUTEC</dc:creator>
  <cp:lastModifiedBy>Mehmet Ercan</cp:lastModifiedBy>
  <cp:revision>29</cp:revision>
  <cp:lastPrinted>2016-03-24T23:23:00Z</cp:lastPrinted>
  <dcterms:created xsi:type="dcterms:W3CDTF">2026-09-08T15:13:00Z</dcterms:created>
  <dcterms:modified xsi:type="dcterms:W3CDTF">2026-09-15T10:24:00Z</dcterms:modified>
</cp:coreProperties>
</file>