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901" w:tblpY="-156"/>
        <w:tblW w:w="10241" w:type="dxa"/>
        <w:tblLayout w:type="fixed"/>
        <w:tblLook w:val="0000" w:firstRow="0" w:lastRow="0" w:firstColumn="0" w:lastColumn="0" w:noHBand="0" w:noVBand="0"/>
      </w:tblPr>
      <w:tblGrid>
        <w:gridCol w:w="10241"/>
      </w:tblGrid>
      <w:tr w:rsidR="00881EB6" w14:paraId="237F6CD3" w14:textId="77777777" w:rsidTr="00881EB6">
        <w:trPr>
          <w:trHeight w:val="13051"/>
        </w:trPr>
        <w:tc>
          <w:tcPr>
            <w:tcW w:w="10241" w:type="dxa"/>
            <w:shd w:val="clear" w:color="auto" w:fill="D9D9D9"/>
          </w:tcPr>
          <w:p w14:paraId="64F52F2F" w14:textId="77777777" w:rsidR="00881EB6" w:rsidRDefault="00881EB6" w:rsidP="00881EB6">
            <w:pPr>
              <w:ind w:left="142" w:right="283" w:hanging="108"/>
              <w:jc w:val="center"/>
              <w:rPr>
                <w:b/>
                <w:bCs/>
                <w:sz w:val="20"/>
              </w:rPr>
            </w:pPr>
          </w:p>
          <w:p w14:paraId="403429A2" w14:textId="0F87DD61" w:rsidR="00881EB6" w:rsidRDefault="002E2A41" w:rsidP="001D37D7">
            <w:pPr>
              <w:jc w:val="center"/>
              <w:rPr>
                <w:rFonts w:cs="Arial"/>
                <w:b/>
                <w:sz w:val="16"/>
                <w:szCs w:val="16"/>
              </w:rPr>
            </w:pPr>
            <w:r w:rsidRPr="00030CDF">
              <w:rPr>
                <w:rFonts w:cs="Arial"/>
                <w:b/>
                <w:sz w:val="16"/>
                <w:szCs w:val="16"/>
              </w:rPr>
              <w:t xml:space="preserve">MARCHE PUBLIC DE </w:t>
            </w:r>
            <w:r w:rsidR="00030CDF" w:rsidRPr="00030CDF">
              <w:rPr>
                <w:rFonts w:cs="Arial"/>
                <w:b/>
                <w:sz w:val="16"/>
                <w:szCs w:val="16"/>
              </w:rPr>
              <w:t xml:space="preserve">FOURNITURES COURANTES ET DE </w:t>
            </w:r>
            <w:r w:rsidRPr="00030CDF">
              <w:rPr>
                <w:rFonts w:cs="Arial"/>
                <w:b/>
                <w:sz w:val="16"/>
                <w:szCs w:val="16"/>
              </w:rPr>
              <w:t>SERVICES</w:t>
            </w:r>
          </w:p>
          <w:p w14:paraId="6A447AC6" w14:textId="77777777" w:rsidR="001D37D7" w:rsidRPr="001D37D7" w:rsidRDefault="001D37D7" w:rsidP="001D37D7">
            <w:pPr>
              <w:jc w:val="center"/>
              <w:rPr>
                <w:rFonts w:cs="Arial"/>
                <w:b/>
                <w:sz w:val="16"/>
                <w:szCs w:val="16"/>
              </w:rPr>
            </w:pPr>
          </w:p>
          <w:p w14:paraId="2C2E12A8" w14:textId="3DF59E75" w:rsidR="00881EB6" w:rsidRPr="00A354F6" w:rsidRDefault="00881EB6" w:rsidP="00881EB6">
            <w:pPr>
              <w:jc w:val="center"/>
              <w:rPr>
                <w:b/>
                <w:color w:val="auto"/>
                <w:sz w:val="32"/>
                <w:szCs w:val="32"/>
              </w:rPr>
            </w:pPr>
            <w:r w:rsidRPr="00A354F6">
              <w:rPr>
                <w:b/>
                <w:color w:val="auto"/>
                <w:sz w:val="32"/>
                <w:szCs w:val="32"/>
              </w:rPr>
              <w:t xml:space="preserve">Marché n° </w:t>
            </w:r>
            <w:r w:rsidR="00A354F6" w:rsidRPr="00A354F6">
              <w:rPr>
                <w:b/>
                <w:color w:val="auto"/>
                <w:sz w:val="32"/>
                <w:szCs w:val="32"/>
              </w:rPr>
              <w:t>202</w:t>
            </w:r>
            <w:r w:rsidR="00316699">
              <w:rPr>
                <w:b/>
                <w:color w:val="auto"/>
                <w:sz w:val="32"/>
                <w:szCs w:val="32"/>
              </w:rPr>
              <w:t>6055</w:t>
            </w:r>
          </w:p>
          <w:p w14:paraId="7E8E7299" w14:textId="4DFD409E" w:rsidR="00881EB6" w:rsidRPr="00A354F6" w:rsidRDefault="00881EB6" w:rsidP="002E2A41">
            <w:pPr>
              <w:jc w:val="center"/>
              <w:rPr>
                <w:b/>
                <w:color w:val="auto"/>
                <w:sz w:val="32"/>
                <w:szCs w:val="32"/>
                <w:u w:val="single"/>
              </w:rPr>
            </w:pPr>
            <w:r w:rsidRPr="00A354F6">
              <w:rPr>
                <w:b/>
                <w:color w:val="auto"/>
                <w:sz w:val="32"/>
                <w:szCs w:val="32"/>
                <w:u w:val="single"/>
              </w:rPr>
              <w:t>REGLEMENT DE LA CONSULTATION</w:t>
            </w:r>
            <w:r w:rsidRPr="00A354F6">
              <w:rPr>
                <w:b/>
                <w:sz w:val="32"/>
                <w:szCs w:val="32"/>
                <w:u w:val="single"/>
              </w:rPr>
              <w:t xml:space="preserve"> (RC)</w:t>
            </w:r>
          </w:p>
          <w:p w14:paraId="5908EEFC" w14:textId="77777777" w:rsidR="002E2A41" w:rsidRPr="00A354F6" w:rsidRDefault="002E2A41" w:rsidP="001D37D7">
            <w:pPr>
              <w:ind w:right="283"/>
            </w:pPr>
          </w:p>
          <w:p w14:paraId="5EFAD349" w14:textId="77777777" w:rsidR="00881EB6" w:rsidRPr="00A354F6" w:rsidRDefault="00881EB6" w:rsidP="00881EB6">
            <w:pPr>
              <w:spacing w:after="0"/>
              <w:ind w:left="142" w:right="283" w:hanging="108"/>
              <w:rPr>
                <w:b/>
                <w:bCs/>
              </w:rPr>
            </w:pPr>
            <w:bookmarkStart w:id="0" w:name="_Hlk76455792"/>
            <w:bookmarkStart w:id="1" w:name="_Hlk17465978"/>
            <w:r w:rsidRPr="00A354F6">
              <w:rPr>
                <w:b/>
                <w:bCs/>
              </w:rPr>
              <w:t>Le pouvoir adjudicateur :</w:t>
            </w:r>
          </w:p>
          <w:p w14:paraId="578875C7" w14:textId="77777777" w:rsidR="00881EB6" w:rsidRPr="00A354F6" w:rsidRDefault="00881EB6" w:rsidP="00881EB6">
            <w:pPr>
              <w:spacing w:after="0"/>
              <w:rPr>
                <w:sz w:val="20"/>
              </w:rPr>
            </w:pPr>
          </w:p>
          <w:p w14:paraId="291B4077" w14:textId="77777777" w:rsidR="00881EB6" w:rsidRPr="00A354F6" w:rsidRDefault="00881EB6" w:rsidP="00881EB6">
            <w:pPr>
              <w:spacing w:after="0"/>
              <w:rPr>
                <w:sz w:val="20"/>
              </w:rPr>
            </w:pPr>
            <w:r w:rsidRPr="00A354F6">
              <w:rPr>
                <w:sz w:val="20"/>
              </w:rPr>
              <w:t>CENTRE NATIONAL DU CINEMA ET DE L’IMAGE ANIMEE (CNC)</w:t>
            </w:r>
          </w:p>
          <w:p w14:paraId="1584E1A9" w14:textId="77777777" w:rsidR="00881EB6" w:rsidRPr="00A354F6" w:rsidRDefault="00881EB6" w:rsidP="00881EB6">
            <w:pPr>
              <w:spacing w:after="0"/>
              <w:rPr>
                <w:sz w:val="20"/>
              </w:rPr>
            </w:pPr>
            <w:r w:rsidRPr="00A354F6">
              <w:rPr>
                <w:sz w:val="20"/>
              </w:rPr>
              <w:t>291 boulevard Raspail</w:t>
            </w:r>
          </w:p>
          <w:p w14:paraId="7CE68193" w14:textId="6026E208" w:rsidR="00881EB6" w:rsidRPr="00A354F6" w:rsidRDefault="00881EB6" w:rsidP="001D37D7">
            <w:pPr>
              <w:spacing w:after="0"/>
              <w:rPr>
                <w:sz w:val="20"/>
              </w:rPr>
            </w:pPr>
            <w:r w:rsidRPr="00A354F6">
              <w:rPr>
                <w:sz w:val="20"/>
              </w:rPr>
              <w:t>75675 Paris cedex 14</w:t>
            </w:r>
            <w:bookmarkStart w:id="2" w:name="_Hlk76455891"/>
            <w:bookmarkEnd w:id="0"/>
          </w:p>
          <w:bookmarkEnd w:id="2"/>
          <w:p w14:paraId="1CE16F84" w14:textId="77777777" w:rsidR="00761428" w:rsidRPr="00A354F6" w:rsidRDefault="00761428" w:rsidP="00761428">
            <w:pPr>
              <w:spacing w:after="0"/>
            </w:pPr>
          </w:p>
          <w:p w14:paraId="0F7FDF37" w14:textId="77777777" w:rsidR="00761428" w:rsidRPr="00A354F6" w:rsidRDefault="00761428" w:rsidP="00761428">
            <w:pPr>
              <w:spacing w:after="0"/>
              <w:ind w:left="142" w:right="283" w:hanging="108"/>
            </w:pPr>
            <w:r w:rsidRPr="00A354F6">
              <w:rPr>
                <w:b/>
                <w:bCs/>
              </w:rPr>
              <w:t>Objet du marché :</w:t>
            </w:r>
          </w:p>
          <w:p w14:paraId="37A306AA" w14:textId="77777777" w:rsidR="00761428" w:rsidRPr="00A354F6" w:rsidRDefault="00761428" w:rsidP="00761428">
            <w:pPr>
              <w:spacing w:after="0"/>
              <w:jc w:val="left"/>
              <w:rPr>
                <w:sz w:val="6"/>
                <w:szCs w:val="24"/>
              </w:rPr>
            </w:pPr>
          </w:p>
          <w:p w14:paraId="48626C84" w14:textId="2787C941" w:rsidR="00134295" w:rsidRPr="00A354F6" w:rsidRDefault="00761428" w:rsidP="00134295">
            <w:pPr>
              <w:spacing w:after="0"/>
              <w:rPr>
                <w:sz w:val="20"/>
                <w:szCs w:val="24"/>
              </w:rPr>
            </w:pPr>
            <w:r w:rsidRPr="00A354F6">
              <w:rPr>
                <w:sz w:val="20"/>
                <w:szCs w:val="24"/>
              </w:rPr>
              <w:t xml:space="preserve">Maintenance préventive et corrective, incluant l’éventuel remplacement, des équipements cinématographiques et audiovisuels des salles de spectacles cinématographiques du CNC </w:t>
            </w:r>
          </w:p>
          <w:p w14:paraId="332B0F3F" w14:textId="77777777" w:rsidR="00881EB6" w:rsidRPr="00A354F6" w:rsidRDefault="00881EB6" w:rsidP="001D37D7">
            <w:pPr>
              <w:spacing w:after="0"/>
              <w:ind w:right="283"/>
              <w:rPr>
                <w:b/>
                <w:bCs/>
                <w:sz w:val="20"/>
              </w:rPr>
            </w:pPr>
          </w:p>
          <w:p w14:paraId="15F4BEDA" w14:textId="77777777" w:rsidR="00881EB6" w:rsidRPr="00A354F6" w:rsidRDefault="00881EB6" w:rsidP="00881EB6">
            <w:pPr>
              <w:spacing w:after="0"/>
              <w:ind w:left="142" w:right="283" w:hanging="108"/>
              <w:rPr>
                <w:b/>
                <w:bCs/>
              </w:rPr>
            </w:pPr>
            <w:r w:rsidRPr="00A354F6">
              <w:rPr>
                <w:b/>
                <w:bCs/>
              </w:rPr>
              <w:t xml:space="preserve">Codes CPV : </w:t>
            </w:r>
          </w:p>
          <w:p w14:paraId="694A784D" w14:textId="77777777" w:rsidR="00881EB6" w:rsidRPr="00A354F6" w:rsidRDefault="00881EB6" w:rsidP="00881EB6">
            <w:pPr>
              <w:spacing w:after="0"/>
              <w:ind w:left="142" w:right="283" w:hanging="108"/>
              <w:rPr>
                <w:b/>
                <w:bCs/>
              </w:rPr>
            </w:pPr>
          </w:p>
          <w:p w14:paraId="2B6A76BD" w14:textId="77777777" w:rsidR="002E2A41" w:rsidRPr="00A354F6" w:rsidRDefault="002E2A41" w:rsidP="002E2A41">
            <w:pPr>
              <w:spacing w:after="0" w:line="276" w:lineRule="auto"/>
              <w:rPr>
                <w:rFonts w:cs="Arial"/>
                <w:color w:val="auto"/>
                <w:sz w:val="20"/>
              </w:rPr>
            </w:pPr>
            <w:r w:rsidRPr="00A354F6">
              <w:rPr>
                <w:rFonts w:cs="Arial"/>
                <w:color w:val="auto"/>
                <w:sz w:val="20"/>
              </w:rPr>
              <w:t>32321000-9 (Matériel de projection télévisée)</w:t>
            </w:r>
          </w:p>
          <w:p w14:paraId="2E59F73E" w14:textId="77777777" w:rsidR="002E2A41" w:rsidRPr="00A354F6" w:rsidRDefault="002E2A41" w:rsidP="002E2A41">
            <w:pPr>
              <w:spacing w:after="0" w:line="276" w:lineRule="auto"/>
              <w:rPr>
                <w:rFonts w:cs="Arial"/>
                <w:color w:val="auto"/>
                <w:sz w:val="20"/>
              </w:rPr>
            </w:pPr>
            <w:r w:rsidRPr="00A354F6">
              <w:rPr>
                <w:rFonts w:cs="Arial"/>
                <w:color w:val="auto"/>
                <w:sz w:val="20"/>
              </w:rPr>
              <w:t>50342000-4 (Services de réparation et d'entretien de matériel audio)</w:t>
            </w:r>
          </w:p>
          <w:p w14:paraId="6D25A815" w14:textId="5516FD79" w:rsidR="00881EB6" w:rsidRPr="00A354F6" w:rsidRDefault="002E2A41" w:rsidP="002E2A41">
            <w:pPr>
              <w:spacing w:after="0" w:line="276" w:lineRule="auto"/>
              <w:rPr>
                <w:rFonts w:cs="Arial"/>
                <w:color w:val="auto"/>
                <w:sz w:val="20"/>
              </w:rPr>
            </w:pPr>
            <w:r w:rsidRPr="00A354F6">
              <w:rPr>
                <w:rFonts w:cs="Arial"/>
                <w:color w:val="auto"/>
                <w:sz w:val="20"/>
              </w:rPr>
              <w:t>50344200-0 (Services de réparation et d’entretien de matériel cinématographique)</w:t>
            </w:r>
          </w:p>
          <w:p w14:paraId="2C448460" w14:textId="77777777" w:rsidR="002E2A41" w:rsidRPr="00A354F6" w:rsidRDefault="002E2A41" w:rsidP="00881EB6">
            <w:pPr>
              <w:spacing w:after="0"/>
              <w:ind w:left="142" w:right="283" w:hanging="108"/>
              <w:rPr>
                <w:b/>
                <w:bCs/>
              </w:rPr>
            </w:pPr>
          </w:p>
          <w:p w14:paraId="30F0B3D5" w14:textId="77777777" w:rsidR="00881EB6" w:rsidRPr="00A354F6" w:rsidRDefault="00881EB6" w:rsidP="00881EB6">
            <w:pPr>
              <w:spacing w:after="0"/>
              <w:rPr>
                <w:b/>
                <w:color w:val="auto"/>
              </w:rPr>
            </w:pPr>
            <w:bookmarkStart w:id="3" w:name="_Hlk76456094"/>
            <w:bookmarkStart w:id="4" w:name="_Toc442101506"/>
            <w:bookmarkEnd w:id="1"/>
            <w:r w:rsidRPr="00A354F6">
              <w:rPr>
                <w:b/>
                <w:color w:val="auto"/>
              </w:rPr>
              <w:t xml:space="preserve">Informations budgétaires : </w:t>
            </w:r>
          </w:p>
          <w:p w14:paraId="1D2FB897" w14:textId="1CE2D498" w:rsidR="00881EB6" w:rsidRPr="00A354F6" w:rsidRDefault="00881EB6" w:rsidP="00881EB6">
            <w:pPr>
              <w:widowControl w:val="0"/>
              <w:autoSpaceDE w:val="0"/>
              <w:autoSpaceDN w:val="0"/>
              <w:adjustRightInd w:val="0"/>
              <w:spacing w:before="120"/>
              <w:ind w:right="0"/>
              <w:jc w:val="left"/>
              <w:rPr>
                <w:rFonts w:cs="Arial"/>
                <w:color w:val="auto"/>
                <w:sz w:val="20"/>
              </w:rPr>
            </w:pPr>
            <w:r w:rsidRPr="00A354F6">
              <w:rPr>
                <w:rFonts w:cs="Arial"/>
                <w:color w:val="auto"/>
                <w:sz w:val="20"/>
              </w:rPr>
              <w:t xml:space="preserve">Enveloppe : </w:t>
            </w:r>
            <w:r w:rsidR="00771CFC">
              <w:rPr>
                <w:rFonts w:cs="Arial"/>
                <w:color w:val="auto"/>
                <w:sz w:val="20"/>
              </w:rPr>
              <w:t>Fonctionnement et Investissement</w:t>
            </w:r>
          </w:p>
          <w:p w14:paraId="4AC933E6" w14:textId="59C4F77C" w:rsidR="00881EB6" w:rsidRPr="00A354F6" w:rsidRDefault="00881EB6" w:rsidP="00881EB6">
            <w:pPr>
              <w:widowControl w:val="0"/>
              <w:autoSpaceDE w:val="0"/>
              <w:autoSpaceDN w:val="0"/>
              <w:adjustRightInd w:val="0"/>
              <w:spacing w:before="120"/>
              <w:ind w:right="0"/>
              <w:jc w:val="left"/>
              <w:rPr>
                <w:rFonts w:cs="Arial"/>
                <w:color w:val="auto"/>
                <w:sz w:val="20"/>
              </w:rPr>
            </w:pPr>
            <w:r w:rsidRPr="00A354F6">
              <w:rPr>
                <w:rFonts w:cs="Arial"/>
                <w:color w:val="auto"/>
                <w:sz w:val="20"/>
              </w:rPr>
              <w:t xml:space="preserve">Destination : </w:t>
            </w:r>
            <w:r w:rsidR="001D0801" w:rsidRPr="00A354F6">
              <w:rPr>
                <w:rFonts w:cs="Arial"/>
                <w:color w:val="auto"/>
                <w:sz w:val="20"/>
              </w:rPr>
              <w:t>FS</w:t>
            </w:r>
            <w:r w:rsidR="00771CFC">
              <w:rPr>
                <w:rFonts w:cs="Arial"/>
                <w:color w:val="auto"/>
                <w:sz w:val="20"/>
              </w:rPr>
              <w:t>141</w:t>
            </w:r>
          </w:p>
          <w:p w14:paraId="23D8DD7E" w14:textId="0C2C29F8" w:rsidR="00881EB6" w:rsidRDefault="00881EB6" w:rsidP="00881EB6">
            <w:pPr>
              <w:spacing w:after="0"/>
              <w:rPr>
                <w:rFonts w:cs="Arial"/>
                <w:color w:val="auto"/>
                <w:sz w:val="20"/>
              </w:rPr>
            </w:pPr>
            <w:r w:rsidRPr="00A354F6">
              <w:rPr>
                <w:rFonts w:cs="Arial"/>
                <w:color w:val="auto"/>
                <w:sz w:val="20"/>
              </w:rPr>
              <w:t xml:space="preserve">Code </w:t>
            </w:r>
            <w:r w:rsidR="00316699">
              <w:rPr>
                <w:rFonts w:cs="Arial"/>
                <w:color w:val="auto"/>
                <w:sz w:val="20"/>
              </w:rPr>
              <w:t>service</w:t>
            </w:r>
            <w:r w:rsidRPr="00A354F6">
              <w:rPr>
                <w:rFonts w:cs="Arial"/>
                <w:color w:val="auto"/>
                <w:sz w:val="20"/>
              </w:rPr>
              <w:t xml:space="preserve"> : </w:t>
            </w:r>
            <w:r w:rsidR="001D0801" w:rsidRPr="00A354F6">
              <w:rPr>
                <w:rFonts w:cs="Arial"/>
                <w:color w:val="auto"/>
                <w:sz w:val="20"/>
              </w:rPr>
              <w:t xml:space="preserve"> </w:t>
            </w:r>
            <w:r w:rsidR="00771CFC">
              <w:rPr>
                <w:rFonts w:cs="Arial"/>
                <w:color w:val="auto"/>
                <w:sz w:val="20"/>
              </w:rPr>
              <w:t xml:space="preserve">SGX : </w:t>
            </w:r>
            <w:r w:rsidR="001D0801" w:rsidRPr="00A354F6">
              <w:rPr>
                <w:rFonts w:cs="Arial"/>
                <w:color w:val="auto"/>
                <w:sz w:val="20"/>
              </w:rPr>
              <w:t>S3210</w:t>
            </w:r>
            <w:r w:rsidR="00771CFC">
              <w:rPr>
                <w:rFonts w:cs="Arial"/>
                <w:color w:val="auto"/>
                <w:sz w:val="20"/>
              </w:rPr>
              <w:t xml:space="preserve"> DPC : P1210</w:t>
            </w:r>
          </w:p>
          <w:bookmarkEnd w:id="3"/>
          <w:p w14:paraId="51B5E391" w14:textId="77777777" w:rsidR="00881EB6" w:rsidRPr="00473194" w:rsidRDefault="00881EB6" w:rsidP="00881EB6">
            <w:pPr>
              <w:spacing w:after="0"/>
              <w:rPr>
                <w:sz w:val="18"/>
              </w:rPr>
            </w:pPr>
            <w:r w:rsidRPr="00473194">
              <w:rPr>
                <w:sz w:val="18"/>
              </w:rPr>
              <w:t xml:space="preserve"> </w:t>
            </w:r>
          </w:p>
          <w:p w14:paraId="49E825BD" w14:textId="77777777" w:rsidR="00881EB6" w:rsidRPr="00F93E54" w:rsidRDefault="00881EB6" w:rsidP="00881EB6">
            <w:pPr>
              <w:spacing w:after="0"/>
              <w:ind w:left="142" w:right="283" w:hanging="108"/>
              <w:rPr>
                <w:b/>
                <w:bCs/>
              </w:rPr>
            </w:pPr>
            <w:r w:rsidRPr="00F93E54">
              <w:rPr>
                <w:b/>
                <w:bCs/>
              </w:rPr>
              <w:t xml:space="preserve">Date limite de remise des plis : </w:t>
            </w:r>
          </w:p>
          <w:p w14:paraId="69FCAB5C" w14:textId="77777777" w:rsidR="00881EB6" w:rsidRDefault="00881EB6" w:rsidP="00881EB6">
            <w:pPr>
              <w:spacing w:after="0"/>
              <w:rPr>
                <w:b/>
              </w:rPr>
            </w:pPr>
          </w:p>
          <w:p w14:paraId="40D63C26" w14:textId="735E92CF" w:rsidR="00881EB6" w:rsidRPr="00316699" w:rsidRDefault="00876C42" w:rsidP="00316699">
            <w:pPr>
              <w:spacing w:after="0"/>
              <w:jc w:val="center"/>
              <w:rPr>
                <w:b/>
                <w:color w:val="FF0000"/>
                <w:sz w:val="36"/>
                <w:highlight w:val="yellow"/>
                <w:u w:val="single"/>
              </w:rPr>
            </w:pPr>
            <w:r>
              <w:rPr>
                <w:b/>
                <w:color w:val="FF0000"/>
                <w:sz w:val="36"/>
                <w:highlight w:val="yellow"/>
                <w:u w:val="single"/>
              </w:rPr>
              <w:t>Lundi 19 octobre</w:t>
            </w:r>
            <w:r w:rsidR="00316699" w:rsidRPr="00316699">
              <w:rPr>
                <w:b/>
                <w:color w:val="FF0000"/>
                <w:sz w:val="36"/>
                <w:highlight w:val="yellow"/>
                <w:u w:val="single"/>
              </w:rPr>
              <w:t xml:space="preserve"> 2026</w:t>
            </w:r>
          </w:p>
          <w:p w14:paraId="5ECA1E32" w14:textId="1E509CA3" w:rsidR="00881EB6" w:rsidRDefault="00881EB6" w:rsidP="001D37D7">
            <w:pPr>
              <w:spacing w:after="0"/>
              <w:jc w:val="center"/>
              <w:rPr>
                <w:b/>
                <w:color w:val="FF0000"/>
                <w:sz w:val="36"/>
                <w:u w:val="single"/>
              </w:rPr>
            </w:pPr>
            <w:proofErr w:type="gramStart"/>
            <w:r w:rsidRPr="00316699">
              <w:rPr>
                <w:b/>
                <w:color w:val="FF0000"/>
                <w:sz w:val="36"/>
                <w:highlight w:val="yellow"/>
                <w:u w:val="single"/>
              </w:rPr>
              <w:t>à</w:t>
            </w:r>
            <w:proofErr w:type="gramEnd"/>
            <w:r w:rsidRPr="00316699">
              <w:rPr>
                <w:b/>
                <w:color w:val="FF0000"/>
                <w:sz w:val="36"/>
                <w:highlight w:val="yellow"/>
                <w:u w:val="single"/>
              </w:rPr>
              <w:t xml:space="preserve"> 1</w:t>
            </w:r>
            <w:r w:rsidR="00316699" w:rsidRPr="00316699">
              <w:rPr>
                <w:b/>
                <w:color w:val="FF0000"/>
                <w:sz w:val="36"/>
                <w:highlight w:val="yellow"/>
                <w:u w:val="single"/>
              </w:rPr>
              <w:t>9</w:t>
            </w:r>
            <w:r w:rsidRPr="00316699">
              <w:rPr>
                <w:b/>
                <w:color w:val="FF0000"/>
                <w:sz w:val="36"/>
                <w:highlight w:val="yellow"/>
                <w:u w:val="single"/>
              </w:rPr>
              <w:t>h00</w:t>
            </w:r>
          </w:p>
          <w:p w14:paraId="36CA5B1F" w14:textId="77777777" w:rsidR="00316699" w:rsidRPr="003D1CC9" w:rsidRDefault="00316699" w:rsidP="00316699">
            <w:pPr>
              <w:ind w:right="283"/>
              <w:rPr>
                <w:b/>
                <w:bCs/>
                <w:color w:val="FF0000"/>
                <w:sz w:val="18"/>
              </w:rPr>
            </w:pPr>
            <w:r w:rsidRPr="003D1CC9">
              <w:rPr>
                <w:b/>
                <w:bCs/>
                <w:color w:val="FF0000"/>
                <w:sz w:val="18"/>
              </w:rPr>
              <w:t xml:space="preserve">Attention : </w:t>
            </w:r>
          </w:p>
          <w:p w14:paraId="0C16863D" w14:textId="77777777" w:rsidR="00316699" w:rsidRPr="003D1CC9" w:rsidRDefault="00316699" w:rsidP="00316699">
            <w:pPr>
              <w:ind w:right="283"/>
              <w:rPr>
                <w:b/>
                <w:bCs/>
                <w:color w:val="FF0000"/>
                <w:sz w:val="18"/>
              </w:rPr>
            </w:pPr>
            <w:r w:rsidRPr="003D1CC9">
              <w:rPr>
                <w:b/>
                <w:bCs/>
                <w:color w:val="FF0000"/>
                <w:sz w:val="18"/>
              </w:rPr>
              <w:t xml:space="preserve">* les plis doivent obligatoirement être remis par voie électronique </w:t>
            </w:r>
          </w:p>
          <w:p w14:paraId="57287AB2" w14:textId="77777777" w:rsidR="00316699" w:rsidRDefault="00316699" w:rsidP="00316699">
            <w:pPr>
              <w:ind w:right="283"/>
              <w:rPr>
                <w:b/>
                <w:bCs/>
                <w:color w:val="FF0000"/>
                <w:sz w:val="18"/>
              </w:rPr>
            </w:pPr>
            <w:r w:rsidRPr="003D1CC9">
              <w:rPr>
                <w:b/>
                <w:bCs/>
                <w:color w:val="FF0000"/>
                <w:sz w:val="18"/>
              </w:rPr>
              <w:t xml:space="preserve">* les candidats sont invités à ne pas attendre le dernier moment pour remettre leurs offres afin de tenir compte des temps de chargement. </w:t>
            </w:r>
          </w:p>
          <w:p w14:paraId="46F7E2C5" w14:textId="77777777" w:rsidR="00316699" w:rsidRPr="003D1CC9" w:rsidRDefault="00316699" w:rsidP="00316699">
            <w:pPr>
              <w:ind w:right="283"/>
              <w:rPr>
                <w:b/>
                <w:bCs/>
                <w:color w:val="FF0000"/>
                <w:sz w:val="20"/>
              </w:rPr>
            </w:pPr>
            <w:r>
              <w:rPr>
                <w:b/>
                <w:bCs/>
                <w:color w:val="FF0000"/>
                <w:sz w:val="18"/>
              </w:rPr>
              <w:t xml:space="preserve">* </w:t>
            </w:r>
            <w:r w:rsidRPr="003D1CC9">
              <w:rPr>
                <w:b/>
                <w:bCs/>
                <w:color w:val="FF0000"/>
                <w:sz w:val="18"/>
              </w:rPr>
              <w:t>Le temps de chargement et les éventuels problèmes de dépôt des offres doivent être anticipés par les candidats</w:t>
            </w:r>
            <w:r w:rsidRPr="003D1CC9">
              <w:rPr>
                <w:b/>
                <w:bCs/>
                <w:color w:val="FF0000"/>
                <w:sz w:val="20"/>
              </w:rPr>
              <w:t>.</w:t>
            </w:r>
          </w:p>
          <w:p w14:paraId="29E7A5A4" w14:textId="77777777" w:rsidR="00316699" w:rsidRPr="001D37D7" w:rsidRDefault="00316699" w:rsidP="001D37D7">
            <w:pPr>
              <w:spacing w:after="0"/>
              <w:jc w:val="center"/>
              <w:rPr>
                <w:b/>
                <w:color w:val="FF0000"/>
                <w:sz w:val="36"/>
                <w:u w:val="single"/>
              </w:rPr>
            </w:pPr>
          </w:p>
          <w:p w14:paraId="7E978FAD" w14:textId="77777777" w:rsidR="00881EB6" w:rsidRPr="00F93E54" w:rsidRDefault="00881EB6" w:rsidP="00881EB6">
            <w:pPr>
              <w:ind w:right="283"/>
              <w:rPr>
                <w:b/>
                <w:bCs/>
              </w:rPr>
            </w:pPr>
            <w:r w:rsidRPr="00F93E54">
              <w:rPr>
                <w:b/>
                <w:bCs/>
              </w:rPr>
              <w:t>ANNEXES :</w:t>
            </w:r>
            <w:bookmarkEnd w:id="4"/>
            <w:r>
              <w:rPr>
                <w:b/>
                <w:bCs/>
              </w:rPr>
              <w:t xml:space="preserve"> </w:t>
            </w:r>
          </w:p>
          <w:p w14:paraId="176FE287" w14:textId="77777777" w:rsidR="00881EB6" w:rsidRPr="007A5447" w:rsidRDefault="00881EB6" w:rsidP="00881EB6">
            <w:pPr>
              <w:numPr>
                <w:ilvl w:val="1"/>
                <w:numId w:val="9"/>
              </w:numPr>
              <w:spacing w:after="0"/>
              <w:ind w:right="-15"/>
              <w:rPr>
                <w:rFonts w:cs="Arial"/>
                <w:sz w:val="20"/>
              </w:rPr>
            </w:pPr>
            <w:r w:rsidRPr="007A5447">
              <w:rPr>
                <w:rFonts w:cs="Arial"/>
                <w:sz w:val="20"/>
              </w:rPr>
              <w:t>Annexe 1 : Exigences relativ</w:t>
            </w:r>
            <w:r>
              <w:rPr>
                <w:rFonts w:cs="Arial"/>
                <w:sz w:val="20"/>
              </w:rPr>
              <w:t>es à la signature électronique </w:t>
            </w:r>
          </w:p>
          <w:p w14:paraId="3A520021" w14:textId="77777777" w:rsidR="00881EB6" w:rsidRPr="007A5447" w:rsidRDefault="00881EB6" w:rsidP="00881EB6">
            <w:pPr>
              <w:numPr>
                <w:ilvl w:val="1"/>
                <w:numId w:val="9"/>
              </w:numPr>
              <w:spacing w:after="0"/>
              <w:ind w:right="-15"/>
              <w:rPr>
                <w:rFonts w:cs="Arial"/>
                <w:sz w:val="20"/>
              </w:rPr>
            </w:pPr>
            <w:r w:rsidRPr="007A5447">
              <w:rPr>
                <w:rFonts w:cs="Arial"/>
                <w:sz w:val="20"/>
              </w:rPr>
              <w:t>Annexe 2 : Cas d</w:t>
            </w:r>
            <w:r>
              <w:rPr>
                <w:rFonts w:cs="Arial"/>
                <w:sz w:val="20"/>
              </w:rPr>
              <w:t>es candidats établis en France </w:t>
            </w:r>
          </w:p>
          <w:p w14:paraId="76DBB678" w14:textId="77777777" w:rsidR="00881EB6" w:rsidRDefault="00881EB6" w:rsidP="00881EB6">
            <w:pPr>
              <w:numPr>
                <w:ilvl w:val="1"/>
                <w:numId w:val="9"/>
              </w:numPr>
              <w:spacing w:after="0"/>
              <w:ind w:right="-15"/>
              <w:rPr>
                <w:rFonts w:cs="Arial"/>
                <w:sz w:val="20"/>
              </w:rPr>
            </w:pPr>
            <w:r w:rsidRPr="007A5447">
              <w:rPr>
                <w:rFonts w:cs="Arial"/>
                <w:sz w:val="20"/>
              </w:rPr>
              <w:t>Annexe 3 : Cas des candidats</w:t>
            </w:r>
            <w:r>
              <w:rPr>
                <w:rFonts w:cs="Arial"/>
                <w:sz w:val="20"/>
              </w:rPr>
              <w:t xml:space="preserve"> non établis en France </w:t>
            </w:r>
          </w:p>
          <w:p w14:paraId="76843658" w14:textId="77777777" w:rsidR="004E121F" w:rsidRPr="00A354F6" w:rsidRDefault="004E121F" w:rsidP="004E121F">
            <w:pPr>
              <w:numPr>
                <w:ilvl w:val="1"/>
                <w:numId w:val="9"/>
              </w:numPr>
              <w:spacing w:after="0"/>
              <w:ind w:right="-15"/>
              <w:rPr>
                <w:rFonts w:cs="Arial"/>
                <w:sz w:val="20"/>
              </w:rPr>
            </w:pPr>
            <w:r w:rsidRPr="00A354F6">
              <w:rPr>
                <w:rFonts w:cs="Arial"/>
                <w:sz w:val="20"/>
              </w:rPr>
              <w:t xml:space="preserve">Annexe 4 : Cadre de mémoire technique (CMT) du lot n°1 </w:t>
            </w:r>
          </w:p>
          <w:p w14:paraId="4925B392" w14:textId="77777777" w:rsidR="004E121F" w:rsidRPr="00A354F6" w:rsidRDefault="004E121F" w:rsidP="004E121F">
            <w:pPr>
              <w:numPr>
                <w:ilvl w:val="1"/>
                <w:numId w:val="9"/>
              </w:numPr>
              <w:spacing w:after="0"/>
              <w:ind w:right="-15"/>
              <w:rPr>
                <w:rFonts w:cs="Arial"/>
                <w:sz w:val="20"/>
              </w:rPr>
            </w:pPr>
            <w:r w:rsidRPr="00A354F6">
              <w:rPr>
                <w:rFonts w:cs="Arial"/>
                <w:sz w:val="20"/>
              </w:rPr>
              <w:t>Annexe 5 : Cadre de mémoire technique (CMT) du lot n°2</w:t>
            </w:r>
          </w:p>
          <w:p w14:paraId="4666CD91" w14:textId="77777777" w:rsidR="004E121F" w:rsidRPr="00A354F6" w:rsidRDefault="004E121F" w:rsidP="004E121F">
            <w:pPr>
              <w:numPr>
                <w:ilvl w:val="1"/>
                <w:numId w:val="9"/>
              </w:numPr>
              <w:spacing w:after="0"/>
              <w:ind w:right="-15"/>
              <w:rPr>
                <w:rFonts w:cs="Arial"/>
                <w:sz w:val="20"/>
              </w:rPr>
            </w:pPr>
            <w:r w:rsidRPr="00A354F6">
              <w:rPr>
                <w:rFonts w:cs="Arial"/>
                <w:sz w:val="20"/>
              </w:rPr>
              <w:t xml:space="preserve">Annexe 6 : Cadre de mémoire technique (CMT) du lot n°3 </w:t>
            </w:r>
          </w:p>
          <w:p w14:paraId="7CD06E00" w14:textId="77777777" w:rsidR="005D0A63" w:rsidRDefault="004E121F" w:rsidP="004E121F">
            <w:pPr>
              <w:pStyle w:val="Paragraphedeliste"/>
              <w:numPr>
                <w:ilvl w:val="1"/>
                <w:numId w:val="9"/>
              </w:numPr>
              <w:rPr>
                <w:rFonts w:ascii="Arial" w:eastAsia="Times New Roman" w:hAnsi="Arial" w:cs="Arial"/>
                <w:color w:val="000000"/>
                <w:sz w:val="20"/>
                <w:szCs w:val="20"/>
              </w:rPr>
            </w:pPr>
            <w:r w:rsidRPr="00A354F6">
              <w:rPr>
                <w:rFonts w:ascii="Arial" w:hAnsi="Arial" w:cs="Arial"/>
                <w:sz w:val="20"/>
              </w:rPr>
              <w:t xml:space="preserve">Annexe 7 : </w:t>
            </w:r>
            <w:r w:rsidRPr="00A354F6">
              <w:rPr>
                <w:rFonts w:ascii="Arial" w:eastAsia="Times New Roman" w:hAnsi="Arial" w:cs="Arial"/>
                <w:color w:val="000000"/>
                <w:sz w:val="20"/>
                <w:szCs w:val="20"/>
              </w:rPr>
              <w:t>Cadre de mémoire technique (CMT) du lot n°4</w:t>
            </w:r>
          </w:p>
          <w:p w14:paraId="6348E8D5" w14:textId="77777777" w:rsidR="00160E52" w:rsidRDefault="005D0A63" w:rsidP="004E121F">
            <w:pPr>
              <w:pStyle w:val="Paragraphedeliste"/>
              <w:numPr>
                <w:ilvl w:val="1"/>
                <w:numId w:val="9"/>
              </w:numPr>
              <w:rPr>
                <w:rFonts w:ascii="Arial" w:eastAsia="Times New Roman" w:hAnsi="Arial" w:cs="Arial"/>
                <w:color w:val="000000"/>
                <w:sz w:val="20"/>
                <w:szCs w:val="20"/>
              </w:rPr>
            </w:pPr>
            <w:r>
              <w:rPr>
                <w:rFonts w:ascii="Arial" w:hAnsi="Arial" w:cs="Arial"/>
                <w:sz w:val="20"/>
              </w:rPr>
              <w:t>Annexe 8 :</w:t>
            </w:r>
            <w:r>
              <w:rPr>
                <w:rFonts w:ascii="Arial" w:eastAsia="Times New Roman" w:hAnsi="Arial" w:cs="Arial"/>
                <w:color w:val="000000"/>
                <w:sz w:val="20"/>
                <w:szCs w:val="20"/>
              </w:rPr>
              <w:t xml:space="preserve"> Cadre de mémoire technique (CMT) du lot n° 5</w:t>
            </w:r>
          </w:p>
          <w:p w14:paraId="59B60E81" w14:textId="24CE3C65" w:rsidR="004E121F" w:rsidRPr="00A354F6" w:rsidRDefault="00160E52" w:rsidP="004E121F">
            <w:pPr>
              <w:pStyle w:val="Paragraphedeliste"/>
              <w:numPr>
                <w:ilvl w:val="1"/>
                <w:numId w:val="9"/>
              </w:numPr>
              <w:rPr>
                <w:rFonts w:ascii="Arial" w:eastAsia="Times New Roman" w:hAnsi="Arial" w:cs="Arial"/>
                <w:color w:val="000000"/>
                <w:sz w:val="20"/>
                <w:szCs w:val="20"/>
              </w:rPr>
            </w:pPr>
            <w:r>
              <w:rPr>
                <w:rFonts w:ascii="Arial" w:hAnsi="Arial" w:cs="Arial"/>
                <w:sz w:val="20"/>
              </w:rPr>
              <w:t>Annexe 9 :</w:t>
            </w:r>
            <w:r>
              <w:rPr>
                <w:rFonts w:ascii="Arial" w:eastAsia="Times New Roman" w:hAnsi="Arial" w:cs="Arial"/>
                <w:color w:val="000000"/>
                <w:sz w:val="20"/>
                <w:szCs w:val="20"/>
              </w:rPr>
              <w:t xml:space="preserve"> Présentation des plis</w:t>
            </w:r>
            <w:r w:rsidR="004E121F" w:rsidRPr="00A354F6">
              <w:rPr>
                <w:rFonts w:ascii="Arial" w:eastAsia="Times New Roman" w:hAnsi="Arial" w:cs="Arial"/>
                <w:color w:val="000000"/>
                <w:sz w:val="20"/>
                <w:szCs w:val="20"/>
              </w:rPr>
              <w:t xml:space="preserve"> </w:t>
            </w:r>
          </w:p>
          <w:p w14:paraId="60AB3790" w14:textId="09C05DC7" w:rsidR="00502A5D" w:rsidRPr="00072707" w:rsidRDefault="00502A5D" w:rsidP="00502A5D">
            <w:pPr>
              <w:spacing w:after="0"/>
              <w:ind w:right="-15"/>
              <w:rPr>
                <w:rFonts w:cs="Arial"/>
                <w:strike/>
                <w:sz w:val="20"/>
              </w:rPr>
            </w:pPr>
          </w:p>
        </w:tc>
      </w:tr>
    </w:tbl>
    <w:p w14:paraId="0B602F98" w14:textId="77777777" w:rsidR="00316699" w:rsidRDefault="00316699" w:rsidP="00F93E54">
      <w:pPr>
        <w:ind w:right="-15"/>
        <w:jc w:val="center"/>
        <w:rPr>
          <w:rFonts w:cs="Arial"/>
          <w:b/>
          <w:sz w:val="36"/>
        </w:rPr>
      </w:pPr>
    </w:p>
    <w:p w14:paraId="3399B99E" w14:textId="1F409350" w:rsidR="003A2A68" w:rsidRPr="001435D7" w:rsidRDefault="003A2A68" w:rsidP="00F93E54">
      <w:pPr>
        <w:ind w:right="-15"/>
        <w:jc w:val="center"/>
        <w:rPr>
          <w:rFonts w:cs="Arial"/>
          <w:b/>
          <w:sz w:val="36"/>
        </w:rPr>
      </w:pPr>
      <w:r w:rsidRPr="001435D7">
        <w:rPr>
          <w:rFonts w:cs="Arial"/>
          <w:b/>
          <w:sz w:val="36"/>
        </w:rPr>
        <w:t>SOMMAIRE</w:t>
      </w:r>
    </w:p>
    <w:p w14:paraId="3BA85460" w14:textId="77777777" w:rsidR="007B33F8" w:rsidRPr="009E6232" w:rsidRDefault="007B33F8" w:rsidP="00F93E54">
      <w:pPr>
        <w:ind w:right="-15"/>
        <w:jc w:val="center"/>
        <w:rPr>
          <w:rFonts w:cs="Arial"/>
          <w:b/>
          <w:sz w:val="32"/>
          <w:highlight w:val="yellow"/>
        </w:rPr>
      </w:pPr>
    </w:p>
    <w:p w14:paraId="741EB8F2" w14:textId="53D854A4" w:rsidR="00E91EDB" w:rsidRDefault="00204C4F">
      <w:pPr>
        <w:pStyle w:val="TM1"/>
        <w:rPr>
          <w:rFonts w:asciiTheme="minorHAnsi" w:eastAsiaTheme="minorEastAsia" w:hAnsiTheme="minorHAnsi" w:cstheme="minorBidi"/>
          <w:b w:val="0"/>
          <w:caps w:val="0"/>
          <w:color w:val="auto"/>
          <w:kern w:val="2"/>
          <w:sz w:val="24"/>
          <w:szCs w:val="24"/>
          <w14:ligatures w14:val="standardContextual"/>
        </w:rPr>
      </w:pPr>
      <w:r w:rsidRPr="009E6232">
        <w:rPr>
          <w:highlight w:val="yellow"/>
        </w:rPr>
        <w:fldChar w:fldCharType="begin"/>
      </w:r>
      <w:r w:rsidRPr="009E6232">
        <w:rPr>
          <w:highlight w:val="yellow"/>
        </w:rPr>
        <w:instrText xml:space="preserve"> TOC \o "1-3" \h \z \u </w:instrText>
      </w:r>
      <w:r w:rsidRPr="009E6232">
        <w:rPr>
          <w:highlight w:val="yellow"/>
        </w:rPr>
        <w:fldChar w:fldCharType="separate"/>
      </w:r>
      <w:hyperlink w:anchor="_Toc240383530" w:history="1">
        <w:r w:rsidR="00E91EDB" w:rsidRPr="009864E9">
          <w:rPr>
            <w:rStyle w:val="Lienhypertexte"/>
          </w:rPr>
          <w:t>Article 1.</w:t>
        </w:r>
        <w:r w:rsidR="00E91EDB">
          <w:rPr>
            <w:rFonts w:asciiTheme="minorHAnsi" w:eastAsiaTheme="minorEastAsia" w:hAnsiTheme="minorHAnsi" w:cstheme="minorBidi"/>
            <w:b w:val="0"/>
            <w:caps w:val="0"/>
            <w:color w:val="auto"/>
            <w:kern w:val="2"/>
            <w:sz w:val="24"/>
            <w:szCs w:val="24"/>
            <w14:ligatures w14:val="standardContextual"/>
          </w:rPr>
          <w:tab/>
        </w:r>
        <w:r w:rsidR="00E91EDB" w:rsidRPr="009864E9">
          <w:rPr>
            <w:rStyle w:val="Lienhypertexte"/>
          </w:rPr>
          <w:t>Acheteur public</w:t>
        </w:r>
        <w:r w:rsidR="00E91EDB">
          <w:rPr>
            <w:webHidden/>
          </w:rPr>
          <w:tab/>
        </w:r>
        <w:r w:rsidR="00E91EDB">
          <w:rPr>
            <w:webHidden/>
          </w:rPr>
          <w:fldChar w:fldCharType="begin"/>
        </w:r>
        <w:r w:rsidR="00E91EDB">
          <w:rPr>
            <w:webHidden/>
          </w:rPr>
          <w:instrText xml:space="preserve"> PAGEREF _Toc240383530 \h </w:instrText>
        </w:r>
        <w:r w:rsidR="00E91EDB">
          <w:rPr>
            <w:webHidden/>
          </w:rPr>
        </w:r>
        <w:r w:rsidR="00E91EDB">
          <w:rPr>
            <w:webHidden/>
          </w:rPr>
          <w:fldChar w:fldCharType="separate"/>
        </w:r>
        <w:r w:rsidR="00E91EDB">
          <w:rPr>
            <w:webHidden/>
          </w:rPr>
          <w:t>4</w:t>
        </w:r>
        <w:r w:rsidR="00E91EDB">
          <w:rPr>
            <w:webHidden/>
          </w:rPr>
          <w:fldChar w:fldCharType="end"/>
        </w:r>
      </w:hyperlink>
    </w:p>
    <w:p w14:paraId="59AA2196" w14:textId="3F79083F"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31" w:history="1">
        <w:r w:rsidRPr="009864E9">
          <w:rPr>
            <w:rStyle w:val="Lienhypertexte"/>
          </w:rPr>
          <w:t>Article 2.</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CARACTERISTIQUES PRINCIPALES DU MARCHE</w:t>
        </w:r>
        <w:r>
          <w:rPr>
            <w:webHidden/>
          </w:rPr>
          <w:tab/>
        </w:r>
        <w:r>
          <w:rPr>
            <w:webHidden/>
          </w:rPr>
          <w:fldChar w:fldCharType="begin"/>
        </w:r>
        <w:r>
          <w:rPr>
            <w:webHidden/>
          </w:rPr>
          <w:instrText xml:space="preserve"> PAGEREF _Toc240383531 \h </w:instrText>
        </w:r>
        <w:r>
          <w:rPr>
            <w:webHidden/>
          </w:rPr>
        </w:r>
        <w:r>
          <w:rPr>
            <w:webHidden/>
          </w:rPr>
          <w:fldChar w:fldCharType="separate"/>
        </w:r>
        <w:r>
          <w:rPr>
            <w:webHidden/>
          </w:rPr>
          <w:t>4</w:t>
        </w:r>
        <w:r>
          <w:rPr>
            <w:webHidden/>
          </w:rPr>
          <w:fldChar w:fldCharType="end"/>
        </w:r>
      </w:hyperlink>
    </w:p>
    <w:p w14:paraId="6ED75321" w14:textId="6A215BC2"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32" w:history="1">
        <w:r w:rsidRPr="009864E9">
          <w:rPr>
            <w:rStyle w:val="Lienhypertexte"/>
            <w:noProof/>
          </w:rPr>
          <w:t>2.1.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Objet du marché</w:t>
        </w:r>
        <w:r>
          <w:rPr>
            <w:noProof/>
            <w:webHidden/>
          </w:rPr>
          <w:tab/>
        </w:r>
        <w:r>
          <w:rPr>
            <w:noProof/>
            <w:webHidden/>
          </w:rPr>
          <w:fldChar w:fldCharType="begin"/>
        </w:r>
        <w:r>
          <w:rPr>
            <w:noProof/>
            <w:webHidden/>
          </w:rPr>
          <w:instrText xml:space="preserve"> PAGEREF _Toc240383532 \h </w:instrText>
        </w:r>
        <w:r>
          <w:rPr>
            <w:noProof/>
            <w:webHidden/>
          </w:rPr>
        </w:r>
        <w:r>
          <w:rPr>
            <w:noProof/>
            <w:webHidden/>
          </w:rPr>
          <w:fldChar w:fldCharType="separate"/>
        </w:r>
        <w:r>
          <w:rPr>
            <w:noProof/>
            <w:webHidden/>
          </w:rPr>
          <w:t>4</w:t>
        </w:r>
        <w:r>
          <w:rPr>
            <w:noProof/>
            <w:webHidden/>
          </w:rPr>
          <w:fldChar w:fldCharType="end"/>
        </w:r>
      </w:hyperlink>
    </w:p>
    <w:p w14:paraId="559CF872" w14:textId="0E22486D"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33" w:history="1">
        <w:r w:rsidRPr="009864E9">
          <w:rPr>
            <w:rStyle w:val="Lienhypertexte"/>
            <w:noProof/>
          </w:rPr>
          <w:t>2.2.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Caractéristiques générales des prestations attendues</w:t>
        </w:r>
        <w:r>
          <w:rPr>
            <w:noProof/>
            <w:webHidden/>
          </w:rPr>
          <w:tab/>
        </w:r>
        <w:r>
          <w:rPr>
            <w:noProof/>
            <w:webHidden/>
          </w:rPr>
          <w:fldChar w:fldCharType="begin"/>
        </w:r>
        <w:r>
          <w:rPr>
            <w:noProof/>
            <w:webHidden/>
          </w:rPr>
          <w:instrText xml:space="preserve"> PAGEREF _Toc240383533 \h </w:instrText>
        </w:r>
        <w:r>
          <w:rPr>
            <w:noProof/>
            <w:webHidden/>
          </w:rPr>
        </w:r>
        <w:r>
          <w:rPr>
            <w:noProof/>
            <w:webHidden/>
          </w:rPr>
          <w:fldChar w:fldCharType="separate"/>
        </w:r>
        <w:r>
          <w:rPr>
            <w:noProof/>
            <w:webHidden/>
          </w:rPr>
          <w:t>4</w:t>
        </w:r>
        <w:r>
          <w:rPr>
            <w:noProof/>
            <w:webHidden/>
          </w:rPr>
          <w:fldChar w:fldCharType="end"/>
        </w:r>
      </w:hyperlink>
    </w:p>
    <w:p w14:paraId="01F41724" w14:textId="64047793"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34" w:history="1">
        <w:r w:rsidRPr="009864E9">
          <w:rPr>
            <w:rStyle w:val="Lienhypertexte"/>
            <w:noProof/>
          </w:rPr>
          <w:t>2.3.</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Allotissement</w:t>
        </w:r>
        <w:r>
          <w:rPr>
            <w:noProof/>
            <w:webHidden/>
          </w:rPr>
          <w:tab/>
        </w:r>
        <w:r>
          <w:rPr>
            <w:noProof/>
            <w:webHidden/>
          </w:rPr>
          <w:fldChar w:fldCharType="begin"/>
        </w:r>
        <w:r>
          <w:rPr>
            <w:noProof/>
            <w:webHidden/>
          </w:rPr>
          <w:instrText xml:space="preserve"> PAGEREF _Toc240383534 \h </w:instrText>
        </w:r>
        <w:r>
          <w:rPr>
            <w:noProof/>
            <w:webHidden/>
          </w:rPr>
        </w:r>
        <w:r>
          <w:rPr>
            <w:noProof/>
            <w:webHidden/>
          </w:rPr>
          <w:fldChar w:fldCharType="separate"/>
        </w:r>
        <w:r>
          <w:rPr>
            <w:noProof/>
            <w:webHidden/>
          </w:rPr>
          <w:t>4</w:t>
        </w:r>
        <w:r>
          <w:rPr>
            <w:noProof/>
            <w:webHidden/>
          </w:rPr>
          <w:fldChar w:fldCharType="end"/>
        </w:r>
      </w:hyperlink>
    </w:p>
    <w:p w14:paraId="0C287EDF" w14:textId="407308F9"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35" w:history="1">
        <w:r w:rsidRPr="009864E9">
          <w:rPr>
            <w:rStyle w:val="Lienhypertexte"/>
            <w:noProof/>
          </w:rPr>
          <w:t>2.4.</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Forme du Marché public</w:t>
        </w:r>
        <w:r>
          <w:rPr>
            <w:noProof/>
            <w:webHidden/>
          </w:rPr>
          <w:tab/>
        </w:r>
        <w:r>
          <w:rPr>
            <w:noProof/>
            <w:webHidden/>
          </w:rPr>
          <w:fldChar w:fldCharType="begin"/>
        </w:r>
        <w:r>
          <w:rPr>
            <w:noProof/>
            <w:webHidden/>
          </w:rPr>
          <w:instrText xml:space="preserve"> PAGEREF _Toc240383535 \h </w:instrText>
        </w:r>
        <w:r>
          <w:rPr>
            <w:noProof/>
            <w:webHidden/>
          </w:rPr>
        </w:r>
        <w:r>
          <w:rPr>
            <w:noProof/>
            <w:webHidden/>
          </w:rPr>
          <w:fldChar w:fldCharType="separate"/>
        </w:r>
        <w:r>
          <w:rPr>
            <w:noProof/>
            <w:webHidden/>
          </w:rPr>
          <w:t>4</w:t>
        </w:r>
        <w:r>
          <w:rPr>
            <w:noProof/>
            <w:webHidden/>
          </w:rPr>
          <w:fldChar w:fldCharType="end"/>
        </w:r>
      </w:hyperlink>
    </w:p>
    <w:p w14:paraId="0897ECBC" w14:textId="6BAA5798"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36" w:history="1">
        <w:r w:rsidRPr="009864E9">
          <w:rPr>
            <w:rStyle w:val="Lienhypertexte"/>
            <w:noProof/>
          </w:rPr>
          <w:t>2.5.</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Durée du Marché public</w:t>
        </w:r>
        <w:r>
          <w:rPr>
            <w:noProof/>
            <w:webHidden/>
          </w:rPr>
          <w:tab/>
        </w:r>
        <w:r>
          <w:rPr>
            <w:noProof/>
            <w:webHidden/>
          </w:rPr>
          <w:fldChar w:fldCharType="begin"/>
        </w:r>
        <w:r>
          <w:rPr>
            <w:noProof/>
            <w:webHidden/>
          </w:rPr>
          <w:instrText xml:space="preserve"> PAGEREF _Toc240383536 \h </w:instrText>
        </w:r>
        <w:r>
          <w:rPr>
            <w:noProof/>
            <w:webHidden/>
          </w:rPr>
        </w:r>
        <w:r>
          <w:rPr>
            <w:noProof/>
            <w:webHidden/>
          </w:rPr>
          <w:fldChar w:fldCharType="separate"/>
        </w:r>
        <w:r>
          <w:rPr>
            <w:noProof/>
            <w:webHidden/>
          </w:rPr>
          <w:t>5</w:t>
        </w:r>
        <w:r>
          <w:rPr>
            <w:noProof/>
            <w:webHidden/>
          </w:rPr>
          <w:fldChar w:fldCharType="end"/>
        </w:r>
      </w:hyperlink>
    </w:p>
    <w:p w14:paraId="4761A9DA" w14:textId="75EE1109"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37" w:history="1">
        <w:r w:rsidRPr="009864E9">
          <w:rPr>
            <w:rStyle w:val="Lienhypertexte"/>
          </w:rPr>
          <w:t>Article 3.</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Contenu du dossier de consultation (DCE)</w:t>
        </w:r>
        <w:r>
          <w:rPr>
            <w:webHidden/>
          </w:rPr>
          <w:tab/>
        </w:r>
        <w:r>
          <w:rPr>
            <w:webHidden/>
          </w:rPr>
          <w:fldChar w:fldCharType="begin"/>
        </w:r>
        <w:r>
          <w:rPr>
            <w:webHidden/>
          </w:rPr>
          <w:instrText xml:space="preserve"> PAGEREF _Toc240383537 \h </w:instrText>
        </w:r>
        <w:r>
          <w:rPr>
            <w:webHidden/>
          </w:rPr>
        </w:r>
        <w:r>
          <w:rPr>
            <w:webHidden/>
          </w:rPr>
          <w:fldChar w:fldCharType="separate"/>
        </w:r>
        <w:r>
          <w:rPr>
            <w:webHidden/>
          </w:rPr>
          <w:t>5</w:t>
        </w:r>
        <w:r>
          <w:rPr>
            <w:webHidden/>
          </w:rPr>
          <w:fldChar w:fldCharType="end"/>
        </w:r>
      </w:hyperlink>
    </w:p>
    <w:p w14:paraId="08BDD84F" w14:textId="1A6E0863"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38" w:history="1">
        <w:r w:rsidRPr="009864E9">
          <w:rPr>
            <w:rStyle w:val="Lienhypertexte"/>
          </w:rPr>
          <w:t>Article 4.</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Retrait du dossier de consultation</w:t>
        </w:r>
        <w:r>
          <w:rPr>
            <w:webHidden/>
          </w:rPr>
          <w:tab/>
        </w:r>
        <w:r>
          <w:rPr>
            <w:webHidden/>
          </w:rPr>
          <w:fldChar w:fldCharType="begin"/>
        </w:r>
        <w:r>
          <w:rPr>
            <w:webHidden/>
          </w:rPr>
          <w:instrText xml:space="preserve"> PAGEREF _Toc240383538 \h </w:instrText>
        </w:r>
        <w:r>
          <w:rPr>
            <w:webHidden/>
          </w:rPr>
        </w:r>
        <w:r>
          <w:rPr>
            <w:webHidden/>
          </w:rPr>
          <w:fldChar w:fldCharType="separate"/>
        </w:r>
        <w:r>
          <w:rPr>
            <w:webHidden/>
          </w:rPr>
          <w:t>6</w:t>
        </w:r>
        <w:r>
          <w:rPr>
            <w:webHidden/>
          </w:rPr>
          <w:fldChar w:fldCharType="end"/>
        </w:r>
      </w:hyperlink>
    </w:p>
    <w:p w14:paraId="761FFF8D" w14:textId="7EACAEA0"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39" w:history="1">
        <w:r w:rsidRPr="009864E9">
          <w:rPr>
            <w:rStyle w:val="Lienhypertexte"/>
          </w:rPr>
          <w:t>Article 5.</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Modifications du dossier de consultation</w:t>
        </w:r>
        <w:r>
          <w:rPr>
            <w:webHidden/>
          </w:rPr>
          <w:tab/>
        </w:r>
        <w:r>
          <w:rPr>
            <w:webHidden/>
          </w:rPr>
          <w:fldChar w:fldCharType="begin"/>
        </w:r>
        <w:r>
          <w:rPr>
            <w:webHidden/>
          </w:rPr>
          <w:instrText xml:space="preserve"> PAGEREF _Toc240383539 \h </w:instrText>
        </w:r>
        <w:r>
          <w:rPr>
            <w:webHidden/>
          </w:rPr>
        </w:r>
        <w:r>
          <w:rPr>
            <w:webHidden/>
          </w:rPr>
          <w:fldChar w:fldCharType="separate"/>
        </w:r>
        <w:r>
          <w:rPr>
            <w:webHidden/>
          </w:rPr>
          <w:t>6</w:t>
        </w:r>
        <w:r>
          <w:rPr>
            <w:webHidden/>
          </w:rPr>
          <w:fldChar w:fldCharType="end"/>
        </w:r>
      </w:hyperlink>
    </w:p>
    <w:p w14:paraId="449BAE8C" w14:textId="3730898A"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40" w:history="1">
        <w:r w:rsidRPr="009864E9">
          <w:rPr>
            <w:rStyle w:val="Lienhypertexte"/>
          </w:rPr>
          <w:t>Article 6.</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Echanges avec les candidats</w:t>
        </w:r>
        <w:r>
          <w:rPr>
            <w:webHidden/>
          </w:rPr>
          <w:tab/>
        </w:r>
        <w:r>
          <w:rPr>
            <w:webHidden/>
          </w:rPr>
          <w:fldChar w:fldCharType="begin"/>
        </w:r>
        <w:r>
          <w:rPr>
            <w:webHidden/>
          </w:rPr>
          <w:instrText xml:space="preserve"> PAGEREF _Toc240383540 \h </w:instrText>
        </w:r>
        <w:r>
          <w:rPr>
            <w:webHidden/>
          </w:rPr>
        </w:r>
        <w:r>
          <w:rPr>
            <w:webHidden/>
          </w:rPr>
          <w:fldChar w:fldCharType="separate"/>
        </w:r>
        <w:r>
          <w:rPr>
            <w:webHidden/>
          </w:rPr>
          <w:t>6</w:t>
        </w:r>
        <w:r>
          <w:rPr>
            <w:webHidden/>
          </w:rPr>
          <w:fldChar w:fldCharType="end"/>
        </w:r>
      </w:hyperlink>
    </w:p>
    <w:p w14:paraId="2384011C" w14:textId="4F96F60E"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1" w:history="1">
        <w:r w:rsidRPr="009864E9">
          <w:rPr>
            <w:rStyle w:val="Lienhypertexte"/>
            <w:noProof/>
          </w:rPr>
          <w:t>6.1.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Renseignements complémentaires</w:t>
        </w:r>
        <w:r>
          <w:rPr>
            <w:noProof/>
            <w:webHidden/>
          </w:rPr>
          <w:tab/>
        </w:r>
        <w:r>
          <w:rPr>
            <w:noProof/>
            <w:webHidden/>
          </w:rPr>
          <w:fldChar w:fldCharType="begin"/>
        </w:r>
        <w:r>
          <w:rPr>
            <w:noProof/>
            <w:webHidden/>
          </w:rPr>
          <w:instrText xml:space="preserve"> PAGEREF _Toc240383541 \h </w:instrText>
        </w:r>
        <w:r>
          <w:rPr>
            <w:noProof/>
            <w:webHidden/>
          </w:rPr>
        </w:r>
        <w:r>
          <w:rPr>
            <w:noProof/>
            <w:webHidden/>
          </w:rPr>
          <w:fldChar w:fldCharType="separate"/>
        </w:r>
        <w:r>
          <w:rPr>
            <w:noProof/>
            <w:webHidden/>
          </w:rPr>
          <w:t>6</w:t>
        </w:r>
        <w:r>
          <w:rPr>
            <w:noProof/>
            <w:webHidden/>
          </w:rPr>
          <w:fldChar w:fldCharType="end"/>
        </w:r>
      </w:hyperlink>
    </w:p>
    <w:p w14:paraId="1A2B5741" w14:textId="21E34EF4"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2" w:history="1">
        <w:r w:rsidRPr="009864E9">
          <w:rPr>
            <w:rStyle w:val="Lienhypertexte"/>
            <w:noProof/>
          </w:rPr>
          <w:t>6.2.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Autres communications</w:t>
        </w:r>
        <w:r>
          <w:rPr>
            <w:noProof/>
            <w:webHidden/>
          </w:rPr>
          <w:tab/>
        </w:r>
        <w:r>
          <w:rPr>
            <w:noProof/>
            <w:webHidden/>
          </w:rPr>
          <w:fldChar w:fldCharType="begin"/>
        </w:r>
        <w:r>
          <w:rPr>
            <w:noProof/>
            <w:webHidden/>
          </w:rPr>
          <w:instrText xml:space="preserve"> PAGEREF _Toc240383542 \h </w:instrText>
        </w:r>
        <w:r>
          <w:rPr>
            <w:noProof/>
            <w:webHidden/>
          </w:rPr>
        </w:r>
        <w:r>
          <w:rPr>
            <w:noProof/>
            <w:webHidden/>
          </w:rPr>
          <w:fldChar w:fldCharType="separate"/>
        </w:r>
        <w:r>
          <w:rPr>
            <w:noProof/>
            <w:webHidden/>
          </w:rPr>
          <w:t>6</w:t>
        </w:r>
        <w:r>
          <w:rPr>
            <w:noProof/>
            <w:webHidden/>
          </w:rPr>
          <w:fldChar w:fldCharType="end"/>
        </w:r>
      </w:hyperlink>
    </w:p>
    <w:p w14:paraId="0BBF286A" w14:textId="6DA999B3"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43" w:history="1">
        <w:r w:rsidRPr="009864E9">
          <w:rPr>
            <w:rStyle w:val="Lienhypertexte"/>
          </w:rPr>
          <w:t>Article 7.</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Modalites de presentation des reponses</w:t>
        </w:r>
        <w:r>
          <w:rPr>
            <w:webHidden/>
          </w:rPr>
          <w:tab/>
        </w:r>
        <w:r>
          <w:rPr>
            <w:webHidden/>
          </w:rPr>
          <w:fldChar w:fldCharType="begin"/>
        </w:r>
        <w:r>
          <w:rPr>
            <w:webHidden/>
          </w:rPr>
          <w:instrText xml:space="preserve"> PAGEREF _Toc240383543 \h </w:instrText>
        </w:r>
        <w:r>
          <w:rPr>
            <w:webHidden/>
          </w:rPr>
        </w:r>
        <w:r>
          <w:rPr>
            <w:webHidden/>
          </w:rPr>
          <w:fldChar w:fldCharType="separate"/>
        </w:r>
        <w:r>
          <w:rPr>
            <w:webHidden/>
          </w:rPr>
          <w:t>6</w:t>
        </w:r>
        <w:r>
          <w:rPr>
            <w:webHidden/>
          </w:rPr>
          <w:fldChar w:fldCharType="end"/>
        </w:r>
      </w:hyperlink>
    </w:p>
    <w:p w14:paraId="3F7E2F24" w14:textId="593CAE55"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4" w:history="1">
        <w:r w:rsidRPr="009864E9">
          <w:rPr>
            <w:rStyle w:val="Lienhypertexte"/>
            <w:noProof/>
          </w:rPr>
          <w:t>7.1.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Langue</w:t>
        </w:r>
        <w:r>
          <w:rPr>
            <w:noProof/>
            <w:webHidden/>
          </w:rPr>
          <w:tab/>
        </w:r>
        <w:r>
          <w:rPr>
            <w:noProof/>
            <w:webHidden/>
          </w:rPr>
          <w:fldChar w:fldCharType="begin"/>
        </w:r>
        <w:r>
          <w:rPr>
            <w:noProof/>
            <w:webHidden/>
          </w:rPr>
          <w:instrText xml:space="preserve"> PAGEREF _Toc240383544 \h </w:instrText>
        </w:r>
        <w:r>
          <w:rPr>
            <w:noProof/>
            <w:webHidden/>
          </w:rPr>
        </w:r>
        <w:r>
          <w:rPr>
            <w:noProof/>
            <w:webHidden/>
          </w:rPr>
          <w:fldChar w:fldCharType="separate"/>
        </w:r>
        <w:r>
          <w:rPr>
            <w:noProof/>
            <w:webHidden/>
          </w:rPr>
          <w:t>6</w:t>
        </w:r>
        <w:r>
          <w:rPr>
            <w:noProof/>
            <w:webHidden/>
          </w:rPr>
          <w:fldChar w:fldCharType="end"/>
        </w:r>
      </w:hyperlink>
    </w:p>
    <w:p w14:paraId="66E3609A" w14:textId="7375AB1A"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5" w:history="1">
        <w:r w:rsidRPr="009864E9">
          <w:rPr>
            <w:rStyle w:val="Lienhypertexte"/>
            <w:noProof/>
          </w:rPr>
          <w:t>7.2.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Groupement d’entreprises</w:t>
        </w:r>
        <w:r>
          <w:rPr>
            <w:noProof/>
            <w:webHidden/>
          </w:rPr>
          <w:tab/>
        </w:r>
        <w:r>
          <w:rPr>
            <w:noProof/>
            <w:webHidden/>
          </w:rPr>
          <w:fldChar w:fldCharType="begin"/>
        </w:r>
        <w:r>
          <w:rPr>
            <w:noProof/>
            <w:webHidden/>
          </w:rPr>
          <w:instrText xml:space="preserve"> PAGEREF _Toc240383545 \h </w:instrText>
        </w:r>
        <w:r>
          <w:rPr>
            <w:noProof/>
            <w:webHidden/>
          </w:rPr>
        </w:r>
        <w:r>
          <w:rPr>
            <w:noProof/>
            <w:webHidden/>
          </w:rPr>
          <w:fldChar w:fldCharType="separate"/>
        </w:r>
        <w:r>
          <w:rPr>
            <w:noProof/>
            <w:webHidden/>
          </w:rPr>
          <w:t>7</w:t>
        </w:r>
        <w:r>
          <w:rPr>
            <w:noProof/>
            <w:webHidden/>
          </w:rPr>
          <w:fldChar w:fldCharType="end"/>
        </w:r>
      </w:hyperlink>
    </w:p>
    <w:p w14:paraId="3BFDDCB2" w14:textId="0BBE5F17"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6" w:history="1">
        <w:r w:rsidRPr="009864E9">
          <w:rPr>
            <w:rStyle w:val="Lienhypertexte"/>
            <w:noProof/>
          </w:rPr>
          <w:t>7.3.</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Précisions concernant la sous-traitance</w:t>
        </w:r>
        <w:r>
          <w:rPr>
            <w:noProof/>
            <w:webHidden/>
          </w:rPr>
          <w:tab/>
        </w:r>
        <w:r>
          <w:rPr>
            <w:noProof/>
            <w:webHidden/>
          </w:rPr>
          <w:fldChar w:fldCharType="begin"/>
        </w:r>
        <w:r>
          <w:rPr>
            <w:noProof/>
            <w:webHidden/>
          </w:rPr>
          <w:instrText xml:space="preserve"> PAGEREF _Toc240383546 \h </w:instrText>
        </w:r>
        <w:r>
          <w:rPr>
            <w:noProof/>
            <w:webHidden/>
          </w:rPr>
        </w:r>
        <w:r>
          <w:rPr>
            <w:noProof/>
            <w:webHidden/>
          </w:rPr>
          <w:fldChar w:fldCharType="separate"/>
        </w:r>
        <w:r>
          <w:rPr>
            <w:noProof/>
            <w:webHidden/>
          </w:rPr>
          <w:t>7</w:t>
        </w:r>
        <w:r>
          <w:rPr>
            <w:noProof/>
            <w:webHidden/>
          </w:rPr>
          <w:fldChar w:fldCharType="end"/>
        </w:r>
      </w:hyperlink>
    </w:p>
    <w:p w14:paraId="15086FF5" w14:textId="7B9F5F7D"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7" w:history="1">
        <w:r w:rsidRPr="009864E9">
          <w:rPr>
            <w:rStyle w:val="Lienhypertexte"/>
            <w:noProof/>
          </w:rPr>
          <w:t>7.4.</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Options</w:t>
        </w:r>
        <w:r>
          <w:rPr>
            <w:noProof/>
            <w:webHidden/>
          </w:rPr>
          <w:tab/>
        </w:r>
        <w:r>
          <w:rPr>
            <w:noProof/>
            <w:webHidden/>
          </w:rPr>
          <w:fldChar w:fldCharType="begin"/>
        </w:r>
        <w:r>
          <w:rPr>
            <w:noProof/>
            <w:webHidden/>
          </w:rPr>
          <w:instrText xml:space="preserve"> PAGEREF _Toc240383547 \h </w:instrText>
        </w:r>
        <w:r>
          <w:rPr>
            <w:noProof/>
            <w:webHidden/>
          </w:rPr>
        </w:r>
        <w:r>
          <w:rPr>
            <w:noProof/>
            <w:webHidden/>
          </w:rPr>
          <w:fldChar w:fldCharType="separate"/>
        </w:r>
        <w:r>
          <w:rPr>
            <w:noProof/>
            <w:webHidden/>
          </w:rPr>
          <w:t>7</w:t>
        </w:r>
        <w:r>
          <w:rPr>
            <w:noProof/>
            <w:webHidden/>
          </w:rPr>
          <w:fldChar w:fldCharType="end"/>
        </w:r>
      </w:hyperlink>
    </w:p>
    <w:p w14:paraId="7FBBD4EE" w14:textId="4211687B"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8" w:history="1">
        <w:r w:rsidRPr="009864E9">
          <w:rPr>
            <w:rStyle w:val="Lienhypertexte"/>
            <w:noProof/>
          </w:rPr>
          <w:t>7.5.</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Variantes et offre de base</w:t>
        </w:r>
        <w:r>
          <w:rPr>
            <w:noProof/>
            <w:webHidden/>
          </w:rPr>
          <w:tab/>
        </w:r>
        <w:r>
          <w:rPr>
            <w:noProof/>
            <w:webHidden/>
          </w:rPr>
          <w:fldChar w:fldCharType="begin"/>
        </w:r>
        <w:r>
          <w:rPr>
            <w:noProof/>
            <w:webHidden/>
          </w:rPr>
          <w:instrText xml:space="preserve"> PAGEREF _Toc240383548 \h </w:instrText>
        </w:r>
        <w:r>
          <w:rPr>
            <w:noProof/>
            <w:webHidden/>
          </w:rPr>
        </w:r>
        <w:r>
          <w:rPr>
            <w:noProof/>
            <w:webHidden/>
          </w:rPr>
          <w:fldChar w:fldCharType="separate"/>
        </w:r>
        <w:r>
          <w:rPr>
            <w:noProof/>
            <w:webHidden/>
          </w:rPr>
          <w:t>7</w:t>
        </w:r>
        <w:r>
          <w:rPr>
            <w:noProof/>
            <w:webHidden/>
          </w:rPr>
          <w:fldChar w:fldCharType="end"/>
        </w:r>
      </w:hyperlink>
    </w:p>
    <w:p w14:paraId="63E4A0E0" w14:textId="69D1EB2C"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49" w:history="1">
        <w:r w:rsidRPr="009864E9">
          <w:rPr>
            <w:rStyle w:val="Lienhypertexte"/>
            <w:noProof/>
          </w:rPr>
          <w:t>7.6.</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Signature des documents</w:t>
        </w:r>
        <w:r>
          <w:rPr>
            <w:noProof/>
            <w:webHidden/>
          </w:rPr>
          <w:tab/>
        </w:r>
        <w:r>
          <w:rPr>
            <w:noProof/>
            <w:webHidden/>
          </w:rPr>
          <w:fldChar w:fldCharType="begin"/>
        </w:r>
        <w:r>
          <w:rPr>
            <w:noProof/>
            <w:webHidden/>
          </w:rPr>
          <w:instrText xml:space="preserve"> PAGEREF _Toc240383549 \h </w:instrText>
        </w:r>
        <w:r>
          <w:rPr>
            <w:noProof/>
            <w:webHidden/>
          </w:rPr>
        </w:r>
        <w:r>
          <w:rPr>
            <w:noProof/>
            <w:webHidden/>
          </w:rPr>
          <w:fldChar w:fldCharType="separate"/>
        </w:r>
        <w:r>
          <w:rPr>
            <w:noProof/>
            <w:webHidden/>
          </w:rPr>
          <w:t>7</w:t>
        </w:r>
        <w:r>
          <w:rPr>
            <w:noProof/>
            <w:webHidden/>
          </w:rPr>
          <w:fldChar w:fldCharType="end"/>
        </w:r>
      </w:hyperlink>
    </w:p>
    <w:p w14:paraId="54FC994D" w14:textId="3AF3CD93"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0" w:history="1">
        <w:r w:rsidRPr="009864E9">
          <w:rPr>
            <w:rStyle w:val="Lienhypertexte"/>
            <w:noProof/>
          </w:rPr>
          <w:t>7.7.</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Délai de validité des offres</w:t>
        </w:r>
        <w:r>
          <w:rPr>
            <w:noProof/>
            <w:webHidden/>
          </w:rPr>
          <w:tab/>
        </w:r>
        <w:r>
          <w:rPr>
            <w:noProof/>
            <w:webHidden/>
          </w:rPr>
          <w:fldChar w:fldCharType="begin"/>
        </w:r>
        <w:r>
          <w:rPr>
            <w:noProof/>
            <w:webHidden/>
          </w:rPr>
          <w:instrText xml:space="preserve"> PAGEREF _Toc240383550 \h </w:instrText>
        </w:r>
        <w:r>
          <w:rPr>
            <w:noProof/>
            <w:webHidden/>
          </w:rPr>
        </w:r>
        <w:r>
          <w:rPr>
            <w:noProof/>
            <w:webHidden/>
          </w:rPr>
          <w:fldChar w:fldCharType="separate"/>
        </w:r>
        <w:r>
          <w:rPr>
            <w:noProof/>
            <w:webHidden/>
          </w:rPr>
          <w:t>7</w:t>
        </w:r>
        <w:r>
          <w:rPr>
            <w:noProof/>
            <w:webHidden/>
          </w:rPr>
          <w:fldChar w:fldCharType="end"/>
        </w:r>
      </w:hyperlink>
    </w:p>
    <w:p w14:paraId="7991F656" w14:textId="5B8B951F"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1" w:history="1">
        <w:r w:rsidRPr="009864E9">
          <w:rPr>
            <w:rStyle w:val="Lienhypertexte"/>
            <w:noProof/>
          </w:rPr>
          <w:t>7.8.</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Visite</w:t>
        </w:r>
        <w:r>
          <w:rPr>
            <w:noProof/>
            <w:webHidden/>
          </w:rPr>
          <w:tab/>
        </w:r>
        <w:r>
          <w:rPr>
            <w:noProof/>
            <w:webHidden/>
          </w:rPr>
          <w:fldChar w:fldCharType="begin"/>
        </w:r>
        <w:r>
          <w:rPr>
            <w:noProof/>
            <w:webHidden/>
          </w:rPr>
          <w:instrText xml:space="preserve"> PAGEREF _Toc240383551 \h </w:instrText>
        </w:r>
        <w:r>
          <w:rPr>
            <w:noProof/>
            <w:webHidden/>
          </w:rPr>
        </w:r>
        <w:r>
          <w:rPr>
            <w:noProof/>
            <w:webHidden/>
          </w:rPr>
          <w:fldChar w:fldCharType="separate"/>
        </w:r>
        <w:r>
          <w:rPr>
            <w:noProof/>
            <w:webHidden/>
          </w:rPr>
          <w:t>7</w:t>
        </w:r>
        <w:r>
          <w:rPr>
            <w:noProof/>
            <w:webHidden/>
          </w:rPr>
          <w:fldChar w:fldCharType="end"/>
        </w:r>
      </w:hyperlink>
    </w:p>
    <w:p w14:paraId="6FA43980" w14:textId="23B921C8"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52" w:history="1">
        <w:r w:rsidRPr="009864E9">
          <w:rPr>
            <w:rStyle w:val="Lienhypertexte"/>
          </w:rPr>
          <w:t>Article 8.</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Modalités de remise des plis</w:t>
        </w:r>
        <w:r>
          <w:rPr>
            <w:webHidden/>
          </w:rPr>
          <w:tab/>
        </w:r>
        <w:r>
          <w:rPr>
            <w:webHidden/>
          </w:rPr>
          <w:fldChar w:fldCharType="begin"/>
        </w:r>
        <w:r>
          <w:rPr>
            <w:webHidden/>
          </w:rPr>
          <w:instrText xml:space="preserve"> PAGEREF _Toc240383552 \h </w:instrText>
        </w:r>
        <w:r>
          <w:rPr>
            <w:webHidden/>
          </w:rPr>
        </w:r>
        <w:r>
          <w:rPr>
            <w:webHidden/>
          </w:rPr>
          <w:fldChar w:fldCharType="separate"/>
        </w:r>
        <w:r>
          <w:rPr>
            <w:webHidden/>
          </w:rPr>
          <w:t>8</w:t>
        </w:r>
        <w:r>
          <w:rPr>
            <w:webHidden/>
          </w:rPr>
          <w:fldChar w:fldCharType="end"/>
        </w:r>
      </w:hyperlink>
    </w:p>
    <w:p w14:paraId="0A3ED1DF" w14:textId="29565D91"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3" w:history="1">
        <w:r w:rsidRPr="009864E9">
          <w:rPr>
            <w:rStyle w:val="Lienhypertexte"/>
            <w:noProof/>
          </w:rPr>
          <w:t>8.1.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Contenu des plis</w:t>
        </w:r>
        <w:r>
          <w:rPr>
            <w:noProof/>
            <w:webHidden/>
          </w:rPr>
          <w:tab/>
        </w:r>
        <w:r>
          <w:rPr>
            <w:noProof/>
            <w:webHidden/>
          </w:rPr>
          <w:fldChar w:fldCharType="begin"/>
        </w:r>
        <w:r>
          <w:rPr>
            <w:noProof/>
            <w:webHidden/>
          </w:rPr>
          <w:instrText xml:space="preserve"> PAGEREF _Toc240383553 \h </w:instrText>
        </w:r>
        <w:r>
          <w:rPr>
            <w:noProof/>
            <w:webHidden/>
          </w:rPr>
        </w:r>
        <w:r>
          <w:rPr>
            <w:noProof/>
            <w:webHidden/>
          </w:rPr>
          <w:fldChar w:fldCharType="separate"/>
        </w:r>
        <w:r>
          <w:rPr>
            <w:noProof/>
            <w:webHidden/>
          </w:rPr>
          <w:t>8</w:t>
        </w:r>
        <w:r>
          <w:rPr>
            <w:noProof/>
            <w:webHidden/>
          </w:rPr>
          <w:fldChar w:fldCharType="end"/>
        </w:r>
      </w:hyperlink>
    </w:p>
    <w:p w14:paraId="270620EB" w14:textId="302C64A4"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4" w:history="1">
        <w:r w:rsidRPr="009864E9">
          <w:rPr>
            <w:rStyle w:val="Lienhypertexte"/>
            <w:noProof/>
          </w:rPr>
          <w:t>8.2.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Choix du mode de transmission des plis</w:t>
        </w:r>
        <w:r>
          <w:rPr>
            <w:noProof/>
            <w:webHidden/>
          </w:rPr>
          <w:tab/>
        </w:r>
        <w:r>
          <w:rPr>
            <w:noProof/>
            <w:webHidden/>
          </w:rPr>
          <w:fldChar w:fldCharType="begin"/>
        </w:r>
        <w:r>
          <w:rPr>
            <w:noProof/>
            <w:webHidden/>
          </w:rPr>
          <w:instrText xml:space="preserve"> PAGEREF _Toc240383554 \h </w:instrText>
        </w:r>
        <w:r>
          <w:rPr>
            <w:noProof/>
            <w:webHidden/>
          </w:rPr>
        </w:r>
        <w:r>
          <w:rPr>
            <w:noProof/>
            <w:webHidden/>
          </w:rPr>
          <w:fldChar w:fldCharType="separate"/>
        </w:r>
        <w:r>
          <w:rPr>
            <w:noProof/>
            <w:webHidden/>
          </w:rPr>
          <w:t>8</w:t>
        </w:r>
        <w:r>
          <w:rPr>
            <w:noProof/>
            <w:webHidden/>
          </w:rPr>
          <w:fldChar w:fldCharType="end"/>
        </w:r>
      </w:hyperlink>
    </w:p>
    <w:p w14:paraId="3129A719" w14:textId="3636A9B9"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5" w:history="1">
        <w:r w:rsidRPr="009864E9">
          <w:rPr>
            <w:rStyle w:val="Lienhypertexte"/>
            <w:noProof/>
          </w:rPr>
          <w:t>8.3.</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Date et heure limites de remise des plis</w:t>
        </w:r>
        <w:r>
          <w:rPr>
            <w:noProof/>
            <w:webHidden/>
          </w:rPr>
          <w:tab/>
        </w:r>
        <w:r>
          <w:rPr>
            <w:noProof/>
            <w:webHidden/>
          </w:rPr>
          <w:fldChar w:fldCharType="begin"/>
        </w:r>
        <w:r>
          <w:rPr>
            <w:noProof/>
            <w:webHidden/>
          </w:rPr>
          <w:instrText xml:space="preserve"> PAGEREF _Toc240383555 \h </w:instrText>
        </w:r>
        <w:r>
          <w:rPr>
            <w:noProof/>
            <w:webHidden/>
          </w:rPr>
        </w:r>
        <w:r>
          <w:rPr>
            <w:noProof/>
            <w:webHidden/>
          </w:rPr>
          <w:fldChar w:fldCharType="separate"/>
        </w:r>
        <w:r>
          <w:rPr>
            <w:noProof/>
            <w:webHidden/>
          </w:rPr>
          <w:t>8</w:t>
        </w:r>
        <w:r>
          <w:rPr>
            <w:noProof/>
            <w:webHidden/>
          </w:rPr>
          <w:fldChar w:fldCharType="end"/>
        </w:r>
      </w:hyperlink>
    </w:p>
    <w:p w14:paraId="25FC27C0" w14:textId="7F650C03"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6" w:history="1">
        <w:r w:rsidRPr="009864E9">
          <w:rPr>
            <w:rStyle w:val="Lienhypertexte"/>
            <w:noProof/>
          </w:rPr>
          <w:t>8.4.</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Remise des plis par voie électronique</w:t>
        </w:r>
        <w:r>
          <w:rPr>
            <w:noProof/>
            <w:webHidden/>
          </w:rPr>
          <w:tab/>
        </w:r>
        <w:r>
          <w:rPr>
            <w:noProof/>
            <w:webHidden/>
          </w:rPr>
          <w:fldChar w:fldCharType="begin"/>
        </w:r>
        <w:r>
          <w:rPr>
            <w:noProof/>
            <w:webHidden/>
          </w:rPr>
          <w:instrText xml:space="preserve"> PAGEREF _Toc240383556 \h </w:instrText>
        </w:r>
        <w:r>
          <w:rPr>
            <w:noProof/>
            <w:webHidden/>
          </w:rPr>
        </w:r>
        <w:r>
          <w:rPr>
            <w:noProof/>
            <w:webHidden/>
          </w:rPr>
          <w:fldChar w:fldCharType="separate"/>
        </w:r>
        <w:r>
          <w:rPr>
            <w:noProof/>
            <w:webHidden/>
          </w:rPr>
          <w:t>8</w:t>
        </w:r>
        <w:r>
          <w:rPr>
            <w:noProof/>
            <w:webHidden/>
          </w:rPr>
          <w:fldChar w:fldCharType="end"/>
        </w:r>
      </w:hyperlink>
    </w:p>
    <w:p w14:paraId="558DB708" w14:textId="03AF3171"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7" w:history="1">
        <w:r w:rsidRPr="009864E9">
          <w:rPr>
            <w:rStyle w:val="Lienhypertexte"/>
            <w:noProof/>
          </w:rPr>
          <w:t>8.4.1.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Utilisation du profil d’acheteur du CNC</w:t>
        </w:r>
        <w:r>
          <w:rPr>
            <w:noProof/>
            <w:webHidden/>
          </w:rPr>
          <w:tab/>
        </w:r>
        <w:r>
          <w:rPr>
            <w:noProof/>
            <w:webHidden/>
          </w:rPr>
          <w:fldChar w:fldCharType="begin"/>
        </w:r>
        <w:r>
          <w:rPr>
            <w:noProof/>
            <w:webHidden/>
          </w:rPr>
          <w:instrText xml:space="preserve"> PAGEREF _Toc240383557 \h </w:instrText>
        </w:r>
        <w:r>
          <w:rPr>
            <w:noProof/>
            <w:webHidden/>
          </w:rPr>
        </w:r>
        <w:r>
          <w:rPr>
            <w:noProof/>
            <w:webHidden/>
          </w:rPr>
          <w:fldChar w:fldCharType="separate"/>
        </w:r>
        <w:r>
          <w:rPr>
            <w:noProof/>
            <w:webHidden/>
          </w:rPr>
          <w:t>8</w:t>
        </w:r>
        <w:r>
          <w:rPr>
            <w:noProof/>
            <w:webHidden/>
          </w:rPr>
          <w:fldChar w:fldCharType="end"/>
        </w:r>
      </w:hyperlink>
    </w:p>
    <w:p w14:paraId="38B39648" w14:textId="281563E9"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8" w:history="1">
        <w:r w:rsidRPr="009864E9">
          <w:rPr>
            <w:rStyle w:val="Lienhypertexte"/>
            <w:noProof/>
          </w:rPr>
          <w:t>8.4.2.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Copie de sauvegarde</w:t>
        </w:r>
        <w:r>
          <w:rPr>
            <w:noProof/>
            <w:webHidden/>
          </w:rPr>
          <w:tab/>
        </w:r>
        <w:r>
          <w:rPr>
            <w:noProof/>
            <w:webHidden/>
          </w:rPr>
          <w:fldChar w:fldCharType="begin"/>
        </w:r>
        <w:r>
          <w:rPr>
            <w:noProof/>
            <w:webHidden/>
          </w:rPr>
          <w:instrText xml:space="preserve"> PAGEREF _Toc240383558 \h </w:instrText>
        </w:r>
        <w:r>
          <w:rPr>
            <w:noProof/>
            <w:webHidden/>
          </w:rPr>
        </w:r>
        <w:r>
          <w:rPr>
            <w:noProof/>
            <w:webHidden/>
          </w:rPr>
          <w:fldChar w:fldCharType="separate"/>
        </w:r>
        <w:r>
          <w:rPr>
            <w:noProof/>
            <w:webHidden/>
          </w:rPr>
          <w:t>9</w:t>
        </w:r>
        <w:r>
          <w:rPr>
            <w:noProof/>
            <w:webHidden/>
          </w:rPr>
          <w:fldChar w:fldCharType="end"/>
        </w:r>
      </w:hyperlink>
    </w:p>
    <w:p w14:paraId="5C9922F8" w14:textId="31D81CB4"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59" w:history="1">
        <w:r w:rsidRPr="009864E9">
          <w:rPr>
            <w:rStyle w:val="Lienhypertexte"/>
            <w:noProof/>
          </w:rPr>
          <w:t>8.4.3.</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Formats de fichiers</w:t>
        </w:r>
        <w:r>
          <w:rPr>
            <w:noProof/>
            <w:webHidden/>
          </w:rPr>
          <w:tab/>
        </w:r>
        <w:r>
          <w:rPr>
            <w:noProof/>
            <w:webHidden/>
          </w:rPr>
          <w:fldChar w:fldCharType="begin"/>
        </w:r>
        <w:r>
          <w:rPr>
            <w:noProof/>
            <w:webHidden/>
          </w:rPr>
          <w:instrText xml:space="preserve"> PAGEREF _Toc240383559 \h </w:instrText>
        </w:r>
        <w:r>
          <w:rPr>
            <w:noProof/>
            <w:webHidden/>
          </w:rPr>
        </w:r>
        <w:r>
          <w:rPr>
            <w:noProof/>
            <w:webHidden/>
          </w:rPr>
          <w:fldChar w:fldCharType="separate"/>
        </w:r>
        <w:r>
          <w:rPr>
            <w:noProof/>
            <w:webHidden/>
          </w:rPr>
          <w:t>9</w:t>
        </w:r>
        <w:r>
          <w:rPr>
            <w:noProof/>
            <w:webHidden/>
          </w:rPr>
          <w:fldChar w:fldCharType="end"/>
        </w:r>
      </w:hyperlink>
    </w:p>
    <w:p w14:paraId="79DF63A0" w14:textId="7402DA12"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0" w:history="1">
        <w:r w:rsidRPr="009864E9">
          <w:rPr>
            <w:rStyle w:val="Lienhypertexte"/>
            <w:noProof/>
          </w:rPr>
          <w:t>8.4.4.</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Présentation et organisation des dossiers remis par voie électronique</w:t>
        </w:r>
        <w:r>
          <w:rPr>
            <w:noProof/>
            <w:webHidden/>
          </w:rPr>
          <w:tab/>
        </w:r>
        <w:r>
          <w:rPr>
            <w:noProof/>
            <w:webHidden/>
          </w:rPr>
          <w:fldChar w:fldCharType="begin"/>
        </w:r>
        <w:r>
          <w:rPr>
            <w:noProof/>
            <w:webHidden/>
          </w:rPr>
          <w:instrText xml:space="preserve"> PAGEREF _Toc240383560 \h </w:instrText>
        </w:r>
        <w:r>
          <w:rPr>
            <w:noProof/>
            <w:webHidden/>
          </w:rPr>
        </w:r>
        <w:r>
          <w:rPr>
            <w:noProof/>
            <w:webHidden/>
          </w:rPr>
          <w:fldChar w:fldCharType="separate"/>
        </w:r>
        <w:r>
          <w:rPr>
            <w:noProof/>
            <w:webHidden/>
          </w:rPr>
          <w:t>10</w:t>
        </w:r>
        <w:r>
          <w:rPr>
            <w:noProof/>
            <w:webHidden/>
          </w:rPr>
          <w:fldChar w:fldCharType="end"/>
        </w:r>
      </w:hyperlink>
    </w:p>
    <w:p w14:paraId="09FDE1AC" w14:textId="191C79EE"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1" w:history="1">
        <w:r w:rsidRPr="009864E9">
          <w:rPr>
            <w:rStyle w:val="Lienhypertexte"/>
            <w:noProof/>
          </w:rPr>
          <w:t>8.4.5.</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Références horaires utilisées</w:t>
        </w:r>
        <w:r>
          <w:rPr>
            <w:noProof/>
            <w:webHidden/>
          </w:rPr>
          <w:tab/>
        </w:r>
        <w:r>
          <w:rPr>
            <w:noProof/>
            <w:webHidden/>
          </w:rPr>
          <w:fldChar w:fldCharType="begin"/>
        </w:r>
        <w:r>
          <w:rPr>
            <w:noProof/>
            <w:webHidden/>
          </w:rPr>
          <w:instrText xml:space="preserve"> PAGEREF _Toc240383561 \h </w:instrText>
        </w:r>
        <w:r>
          <w:rPr>
            <w:noProof/>
            <w:webHidden/>
          </w:rPr>
        </w:r>
        <w:r>
          <w:rPr>
            <w:noProof/>
            <w:webHidden/>
          </w:rPr>
          <w:fldChar w:fldCharType="separate"/>
        </w:r>
        <w:r>
          <w:rPr>
            <w:noProof/>
            <w:webHidden/>
          </w:rPr>
          <w:t>10</w:t>
        </w:r>
        <w:r>
          <w:rPr>
            <w:noProof/>
            <w:webHidden/>
          </w:rPr>
          <w:fldChar w:fldCharType="end"/>
        </w:r>
      </w:hyperlink>
    </w:p>
    <w:p w14:paraId="6BC7305D" w14:textId="3170C29F"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62" w:history="1">
        <w:r w:rsidRPr="009864E9">
          <w:rPr>
            <w:rStyle w:val="Lienhypertexte"/>
          </w:rPr>
          <w:t>Article 9.</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Documents à remettre par les candidats</w:t>
        </w:r>
        <w:r>
          <w:rPr>
            <w:webHidden/>
          </w:rPr>
          <w:tab/>
        </w:r>
        <w:r>
          <w:rPr>
            <w:webHidden/>
          </w:rPr>
          <w:fldChar w:fldCharType="begin"/>
        </w:r>
        <w:r>
          <w:rPr>
            <w:webHidden/>
          </w:rPr>
          <w:instrText xml:space="preserve"> PAGEREF _Toc240383562 \h </w:instrText>
        </w:r>
        <w:r>
          <w:rPr>
            <w:webHidden/>
          </w:rPr>
        </w:r>
        <w:r>
          <w:rPr>
            <w:webHidden/>
          </w:rPr>
          <w:fldChar w:fldCharType="separate"/>
        </w:r>
        <w:r>
          <w:rPr>
            <w:webHidden/>
          </w:rPr>
          <w:t>10</w:t>
        </w:r>
        <w:r>
          <w:rPr>
            <w:webHidden/>
          </w:rPr>
          <w:fldChar w:fldCharType="end"/>
        </w:r>
      </w:hyperlink>
    </w:p>
    <w:p w14:paraId="5397586B" w14:textId="377415CB"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3" w:history="1">
        <w:r w:rsidRPr="009864E9">
          <w:rPr>
            <w:rStyle w:val="Lienhypertexte"/>
            <w:noProof/>
          </w:rPr>
          <w:t>9.1.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Dossier relatif à la candidature</w:t>
        </w:r>
        <w:r>
          <w:rPr>
            <w:noProof/>
            <w:webHidden/>
          </w:rPr>
          <w:tab/>
        </w:r>
        <w:r>
          <w:rPr>
            <w:noProof/>
            <w:webHidden/>
          </w:rPr>
          <w:fldChar w:fldCharType="begin"/>
        </w:r>
        <w:r>
          <w:rPr>
            <w:noProof/>
            <w:webHidden/>
          </w:rPr>
          <w:instrText xml:space="preserve"> PAGEREF _Toc240383563 \h </w:instrText>
        </w:r>
        <w:r>
          <w:rPr>
            <w:noProof/>
            <w:webHidden/>
          </w:rPr>
        </w:r>
        <w:r>
          <w:rPr>
            <w:noProof/>
            <w:webHidden/>
          </w:rPr>
          <w:fldChar w:fldCharType="separate"/>
        </w:r>
        <w:r>
          <w:rPr>
            <w:noProof/>
            <w:webHidden/>
          </w:rPr>
          <w:t>10</w:t>
        </w:r>
        <w:r>
          <w:rPr>
            <w:noProof/>
            <w:webHidden/>
          </w:rPr>
          <w:fldChar w:fldCharType="end"/>
        </w:r>
      </w:hyperlink>
    </w:p>
    <w:p w14:paraId="7027EBCB" w14:textId="4AA2C97F"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4" w:history="1">
        <w:r w:rsidRPr="009864E9">
          <w:rPr>
            <w:rStyle w:val="Lienhypertexte"/>
            <w:noProof/>
          </w:rPr>
          <w:t>9.1.1.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Contenu du dossier de candidature</w:t>
        </w:r>
        <w:r>
          <w:rPr>
            <w:noProof/>
            <w:webHidden/>
          </w:rPr>
          <w:tab/>
        </w:r>
        <w:r>
          <w:rPr>
            <w:noProof/>
            <w:webHidden/>
          </w:rPr>
          <w:fldChar w:fldCharType="begin"/>
        </w:r>
        <w:r>
          <w:rPr>
            <w:noProof/>
            <w:webHidden/>
          </w:rPr>
          <w:instrText xml:space="preserve"> PAGEREF _Toc240383564 \h </w:instrText>
        </w:r>
        <w:r>
          <w:rPr>
            <w:noProof/>
            <w:webHidden/>
          </w:rPr>
        </w:r>
        <w:r>
          <w:rPr>
            <w:noProof/>
            <w:webHidden/>
          </w:rPr>
          <w:fldChar w:fldCharType="separate"/>
        </w:r>
        <w:r>
          <w:rPr>
            <w:noProof/>
            <w:webHidden/>
          </w:rPr>
          <w:t>10</w:t>
        </w:r>
        <w:r>
          <w:rPr>
            <w:noProof/>
            <w:webHidden/>
          </w:rPr>
          <w:fldChar w:fldCharType="end"/>
        </w:r>
      </w:hyperlink>
    </w:p>
    <w:p w14:paraId="468DAC4D" w14:textId="72224251"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5" w:history="1">
        <w:r w:rsidRPr="009864E9">
          <w:rPr>
            <w:rStyle w:val="Lienhypertexte"/>
            <w:rFonts w:cs="Arial"/>
            <w:bCs/>
            <w:noProof/>
          </w:rPr>
          <w:t>9.1.2.</w:t>
        </w:r>
        <w:r>
          <w:rPr>
            <w:rFonts w:asciiTheme="minorHAnsi" w:eastAsiaTheme="minorEastAsia" w:hAnsiTheme="minorHAnsi" w:cstheme="minorBidi"/>
            <w:noProof/>
            <w:color w:val="auto"/>
            <w:kern w:val="2"/>
            <w:sz w:val="24"/>
            <w:szCs w:val="24"/>
            <w14:ligatures w14:val="standardContextual"/>
          </w:rPr>
          <w:tab/>
        </w:r>
        <w:r w:rsidRPr="009864E9">
          <w:rPr>
            <w:rStyle w:val="Lienhypertexte"/>
            <w:rFonts w:cs="Arial"/>
            <w:bCs/>
            <w:noProof/>
          </w:rPr>
          <w:t>En cas de co-traitance</w:t>
        </w:r>
        <w:r>
          <w:rPr>
            <w:noProof/>
            <w:webHidden/>
          </w:rPr>
          <w:tab/>
        </w:r>
        <w:r>
          <w:rPr>
            <w:noProof/>
            <w:webHidden/>
          </w:rPr>
          <w:fldChar w:fldCharType="begin"/>
        </w:r>
        <w:r>
          <w:rPr>
            <w:noProof/>
            <w:webHidden/>
          </w:rPr>
          <w:instrText xml:space="preserve"> PAGEREF _Toc240383565 \h </w:instrText>
        </w:r>
        <w:r>
          <w:rPr>
            <w:noProof/>
            <w:webHidden/>
          </w:rPr>
        </w:r>
        <w:r>
          <w:rPr>
            <w:noProof/>
            <w:webHidden/>
          </w:rPr>
          <w:fldChar w:fldCharType="separate"/>
        </w:r>
        <w:r>
          <w:rPr>
            <w:noProof/>
            <w:webHidden/>
          </w:rPr>
          <w:t>11</w:t>
        </w:r>
        <w:r>
          <w:rPr>
            <w:noProof/>
            <w:webHidden/>
          </w:rPr>
          <w:fldChar w:fldCharType="end"/>
        </w:r>
      </w:hyperlink>
    </w:p>
    <w:p w14:paraId="4417F2FE" w14:textId="4FABEE30"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6" w:history="1">
        <w:r w:rsidRPr="009864E9">
          <w:rPr>
            <w:rStyle w:val="Lienhypertexte"/>
            <w:rFonts w:cs="Arial"/>
            <w:bCs/>
            <w:noProof/>
          </w:rPr>
          <w:t>9.1.3.</w:t>
        </w:r>
        <w:r>
          <w:rPr>
            <w:rFonts w:asciiTheme="minorHAnsi" w:eastAsiaTheme="minorEastAsia" w:hAnsiTheme="minorHAnsi" w:cstheme="minorBidi"/>
            <w:noProof/>
            <w:color w:val="auto"/>
            <w:kern w:val="2"/>
            <w:sz w:val="24"/>
            <w:szCs w:val="24"/>
            <w14:ligatures w14:val="standardContextual"/>
          </w:rPr>
          <w:tab/>
        </w:r>
        <w:r w:rsidRPr="009864E9">
          <w:rPr>
            <w:rStyle w:val="Lienhypertexte"/>
            <w:rFonts w:cs="Arial"/>
            <w:bCs/>
            <w:noProof/>
          </w:rPr>
          <w:t>En cas de sous-traitance</w:t>
        </w:r>
        <w:r>
          <w:rPr>
            <w:noProof/>
            <w:webHidden/>
          </w:rPr>
          <w:tab/>
        </w:r>
        <w:r>
          <w:rPr>
            <w:noProof/>
            <w:webHidden/>
          </w:rPr>
          <w:fldChar w:fldCharType="begin"/>
        </w:r>
        <w:r>
          <w:rPr>
            <w:noProof/>
            <w:webHidden/>
          </w:rPr>
          <w:instrText xml:space="preserve"> PAGEREF _Toc240383566 \h </w:instrText>
        </w:r>
        <w:r>
          <w:rPr>
            <w:noProof/>
            <w:webHidden/>
          </w:rPr>
        </w:r>
        <w:r>
          <w:rPr>
            <w:noProof/>
            <w:webHidden/>
          </w:rPr>
          <w:fldChar w:fldCharType="separate"/>
        </w:r>
        <w:r>
          <w:rPr>
            <w:noProof/>
            <w:webHidden/>
          </w:rPr>
          <w:t>11</w:t>
        </w:r>
        <w:r>
          <w:rPr>
            <w:noProof/>
            <w:webHidden/>
          </w:rPr>
          <w:fldChar w:fldCharType="end"/>
        </w:r>
      </w:hyperlink>
    </w:p>
    <w:p w14:paraId="65D1DF20" w14:textId="7C8C91BE" w:rsidR="00E91EDB" w:rsidRDefault="00E91EDB">
      <w:pPr>
        <w:pStyle w:val="TM3"/>
        <w:tabs>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7" w:history="1">
        <w:r w:rsidRPr="009864E9">
          <w:rPr>
            <w:rStyle w:val="Lienhypertexte"/>
            <w:noProof/>
          </w:rPr>
          <w:t>9.1.4.Exonération</w:t>
        </w:r>
        <w:r>
          <w:rPr>
            <w:noProof/>
            <w:webHidden/>
          </w:rPr>
          <w:tab/>
        </w:r>
        <w:r>
          <w:rPr>
            <w:noProof/>
            <w:webHidden/>
          </w:rPr>
          <w:fldChar w:fldCharType="begin"/>
        </w:r>
        <w:r>
          <w:rPr>
            <w:noProof/>
            <w:webHidden/>
          </w:rPr>
          <w:instrText xml:space="preserve"> PAGEREF _Toc240383567 \h </w:instrText>
        </w:r>
        <w:r>
          <w:rPr>
            <w:noProof/>
            <w:webHidden/>
          </w:rPr>
        </w:r>
        <w:r>
          <w:rPr>
            <w:noProof/>
            <w:webHidden/>
          </w:rPr>
          <w:fldChar w:fldCharType="separate"/>
        </w:r>
        <w:r>
          <w:rPr>
            <w:noProof/>
            <w:webHidden/>
          </w:rPr>
          <w:t>12</w:t>
        </w:r>
        <w:r>
          <w:rPr>
            <w:noProof/>
            <w:webHidden/>
          </w:rPr>
          <w:fldChar w:fldCharType="end"/>
        </w:r>
      </w:hyperlink>
    </w:p>
    <w:p w14:paraId="3F69BB32" w14:textId="60707D6F"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8" w:history="1">
        <w:r w:rsidRPr="009864E9">
          <w:rPr>
            <w:rStyle w:val="Lienhypertexte"/>
            <w:noProof/>
          </w:rPr>
          <w:t>9.2.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Dossier relatif à l’offre</w:t>
        </w:r>
        <w:r>
          <w:rPr>
            <w:noProof/>
            <w:webHidden/>
          </w:rPr>
          <w:tab/>
        </w:r>
        <w:r>
          <w:rPr>
            <w:noProof/>
            <w:webHidden/>
          </w:rPr>
          <w:fldChar w:fldCharType="begin"/>
        </w:r>
        <w:r>
          <w:rPr>
            <w:noProof/>
            <w:webHidden/>
          </w:rPr>
          <w:instrText xml:space="preserve"> PAGEREF _Toc240383568 \h </w:instrText>
        </w:r>
        <w:r>
          <w:rPr>
            <w:noProof/>
            <w:webHidden/>
          </w:rPr>
        </w:r>
        <w:r>
          <w:rPr>
            <w:noProof/>
            <w:webHidden/>
          </w:rPr>
          <w:fldChar w:fldCharType="separate"/>
        </w:r>
        <w:r>
          <w:rPr>
            <w:noProof/>
            <w:webHidden/>
          </w:rPr>
          <w:t>12</w:t>
        </w:r>
        <w:r>
          <w:rPr>
            <w:noProof/>
            <w:webHidden/>
          </w:rPr>
          <w:fldChar w:fldCharType="end"/>
        </w:r>
      </w:hyperlink>
    </w:p>
    <w:p w14:paraId="563F4E92" w14:textId="613BBAD8"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69" w:history="1">
        <w:r w:rsidRPr="009864E9">
          <w:rPr>
            <w:rStyle w:val="Lienhypertexte"/>
            <w:noProof/>
          </w:rPr>
          <w:t>9.3.</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Clause Diversité et Egalité</w:t>
        </w:r>
        <w:r>
          <w:rPr>
            <w:noProof/>
            <w:webHidden/>
          </w:rPr>
          <w:tab/>
        </w:r>
        <w:r>
          <w:rPr>
            <w:noProof/>
            <w:webHidden/>
          </w:rPr>
          <w:fldChar w:fldCharType="begin"/>
        </w:r>
        <w:r>
          <w:rPr>
            <w:noProof/>
            <w:webHidden/>
          </w:rPr>
          <w:instrText xml:space="preserve"> PAGEREF _Toc240383569 \h </w:instrText>
        </w:r>
        <w:r>
          <w:rPr>
            <w:noProof/>
            <w:webHidden/>
          </w:rPr>
        </w:r>
        <w:r>
          <w:rPr>
            <w:noProof/>
            <w:webHidden/>
          </w:rPr>
          <w:fldChar w:fldCharType="separate"/>
        </w:r>
        <w:r>
          <w:rPr>
            <w:noProof/>
            <w:webHidden/>
          </w:rPr>
          <w:t>12</w:t>
        </w:r>
        <w:r>
          <w:rPr>
            <w:noProof/>
            <w:webHidden/>
          </w:rPr>
          <w:fldChar w:fldCharType="end"/>
        </w:r>
      </w:hyperlink>
    </w:p>
    <w:p w14:paraId="55B615F9" w14:textId="6A404583"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70" w:history="1">
        <w:r w:rsidRPr="009864E9">
          <w:rPr>
            <w:rStyle w:val="Lienhypertexte"/>
          </w:rPr>
          <w:t>Article 10.</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Analyse des réponses</w:t>
        </w:r>
        <w:r>
          <w:rPr>
            <w:webHidden/>
          </w:rPr>
          <w:tab/>
        </w:r>
        <w:r>
          <w:rPr>
            <w:webHidden/>
          </w:rPr>
          <w:fldChar w:fldCharType="begin"/>
        </w:r>
        <w:r>
          <w:rPr>
            <w:webHidden/>
          </w:rPr>
          <w:instrText xml:space="preserve"> PAGEREF _Toc240383570 \h </w:instrText>
        </w:r>
        <w:r>
          <w:rPr>
            <w:webHidden/>
          </w:rPr>
        </w:r>
        <w:r>
          <w:rPr>
            <w:webHidden/>
          </w:rPr>
          <w:fldChar w:fldCharType="separate"/>
        </w:r>
        <w:r>
          <w:rPr>
            <w:webHidden/>
          </w:rPr>
          <w:t>13</w:t>
        </w:r>
        <w:r>
          <w:rPr>
            <w:webHidden/>
          </w:rPr>
          <w:fldChar w:fldCharType="end"/>
        </w:r>
      </w:hyperlink>
    </w:p>
    <w:p w14:paraId="4575D09E" w14:textId="24B830EF"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71" w:history="1">
        <w:r w:rsidRPr="009864E9">
          <w:rPr>
            <w:rStyle w:val="Lienhypertexte"/>
            <w:noProof/>
          </w:rPr>
          <w:t>10.1.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Examen des candidatures</w:t>
        </w:r>
        <w:r>
          <w:rPr>
            <w:noProof/>
            <w:webHidden/>
          </w:rPr>
          <w:tab/>
        </w:r>
        <w:r>
          <w:rPr>
            <w:noProof/>
            <w:webHidden/>
          </w:rPr>
          <w:fldChar w:fldCharType="begin"/>
        </w:r>
        <w:r>
          <w:rPr>
            <w:noProof/>
            <w:webHidden/>
          </w:rPr>
          <w:instrText xml:space="preserve"> PAGEREF _Toc240383571 \h </w:instrText>
        </w:r>
        <w:r>
          <w:rPr>
            <w:noProof/>
            <w:webHidden/>
          </w:rPr>
        </w:r>
        <w:r>
          <w:rPr>
            <w:noProof/>
            <w:webHidden/>
          </w:rPr>
          <w:fldChar w:fldCharType="separate"/>
        </w:r>
        <w:r>
          <w:rPr>
            <w:noProof/>
            <w:webHidden/>
          </w:rPr>
          <w:t>13</w:t>
        </w:r>
        <w:r>
          <w:rPr>
            <w:noProof/>
            <w:webHidden/>
          </w:rPr>
          <w:fldChar w:fldCharType="end"/>
        </w:r>
      </w:hyperlink>
    </w:p>
    <w:p w14:paraId="53D10B19" w14:textId="5212C07A" w:rsidR="00E91EDB" w:rsidRDefault="00E91ED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72" w:history="1">
        <w:r w:rsidRPr="009864E9">
          <w:rPr>
            <w:rStyle w:val="Lienhypertexte"/>
            <w:noProof/>
          </w:rPr>
          <w:t>10.2.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Examen des offres</w:t>
        </w:r>
        <w:r>
          <w:rPr>
            <w:noProof/>
            <w:webHidden/>
          </w:rPr>
          <w:tab/>
        </w:r>
        <w:r>
          <w:rPr>
            <w:noProof/>
            <w:webHidden/>
          </w:rPr>
          <w:fldChar w:fldCharType="begin"/>
        </w:r>
        <w:r>
          <w:rPr>
            <w:noProof/>
            <w:webHidden/>
          </w:rPr>
          <w:instrText xml:space="preserve"> PAGEREF _Toc240383572 \h </w:instrText>
        </w:r>
        <w:r>
          <w:rPr>
            <w:noProof/>
            <w:webHidden/>
          </w:rPr>
        </w:r>
        <w:r>
          <w:rPr>
            <w:noProof/>
            <w:webHidden/>
          </w:rPr>
          <w:fldChar w:fldCharType="separate"/>
        </w:r>
        <w:r>
          <w:rPr>
            <w:noProof/>
            <w:webHidden/>
          </w:rPr>
          <w:t>13</w:t>
        </w:r>
        <w:r>
          <w:rPr>
            <w:noProof/>
            <w:webHidden/>
          </w:rPr>
          <w:fldChar w:fldCharType="end"/>
        </w:r>
      </w:hyperlink>
    </w:p>
    <w:p w14:paraId="15A3A5C9" w14:textId="1D79A9F9"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73" w:history="1">
        <w:r w:rsidRPr="009864E9">
          <w:rPr>
            <w:rStyle w:val="Lienhypertexte"/>
            <w:noProof/>
          </w:rPr>
          <w:t>10.2.1.</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_Toc240383573 \h </w:instrText>
        </w:r>
        <w:r>
          <w:rPr>
            <w:noProof/>
            <w:webHidden/>
          </w:rPr>
        </w:r>
        <w:r>
          <w:rPr>
            <w:noProof/>
            <w:webHidden/>
          </w:rPr>
          <w:fldChar w:fldCharType="separate"/>
        </w:r>
        <w:r>
          <w:rPr>
            <w:noProof/>
            <w:webHidden/>
          </w:rPr>
          <w:t>13</w:t>
        </w:r>
        <w:r>
          <w:rPr>
            <w:noProof/>
            <w:webHidden/>
          </w:rPr>
          <w:fldChar w:fldCharType="end"/>
        </w:r>
      </w:hyperlink>
    </w:p>
    <w:p w14:paraId="421BD27B" w14:textId="7906A8BD" w:rsidR="00E91EDB" w:rsidRDefault="00E91ED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0383574" w:history="1">
        <w:r w:rsidRPr="009864E9">
          <w:rPr>
            <w:rStyle w:val="Lienhypertexte"/>
            <w:noProof/>
          </w:rPr>
          <w:t>10.2.2.</w:t>
        </w:r>
        <w:r>
          <w:rPr>
            <w:rFonts w:asciiTheme="minorHAnsi" w:eastAsiaTheme="minorEastAsia" w:hAnsiTheme="minorHAnsi" w:cstheme="minorBidi"/>
            <w:noProof/>
            <w:color w:val="auto"/>
            <w:kern w:val="2"/>
            <w:sz w:val="24"/>
            <w:szCs w:val="24"/>
            <w14:ligatures w14:val="standardContextual"/>
          </w:rPr>
          <w:tab/>
        </w:r>
        <w:r w:rsidRPr="009864E9">
          <w:rPr>
            <w:rStyle w:val="Lienhypertexte"/>
            <w:noProof/>
          </w:rPr>
          <w:t>Pondération des critères</w:t>
        </w:r>
        <w:r>
          <w:rPr>
            <w:noProof/>
            <w:webHidden/>
          </w:rPr>
          <w:tab/>
        </w:r>
        <w:r>
          <w:rPr>
            <w:noProof/>
            <w:webHidden/>
          </w:rPr>
          <w:fldChar w:fldCharType="begin"/>
        </w:r>
        <w:r>
          <w:rPr>
            <w:noProof/>
            <w:webHidden/>
          </w:rPr>
          <w:instrText xml:space="preserve"> PAGEREF _Toc240383574 \h </w:instrText>
        </w:r>
        <w:r>
          <w:rPr>
            <w:noProof/>
            <w:webHidden/>
          </w:rPr>
        </w:r>
        <w:r>
          <w:rPr>
            <w:noProof/>
            <w:webHidden/>
          </w:rPr>
          <w:fldChar w:fldCharType="separate"/>
        </w:r>
        <w:r>
          <w:rPr>
            <w:noProof/>
            <w:webHidden/>
          </w:rPr>
          <w:t>13</w:t>
        </w:r>
        <w:r>
          <w:rPr>
            <w:noProof/>
            <w:webHidden/>
          </w:rPr>
          <w:fldChar w:fldCharType="end"/>
        </w:r>
      </w:hyperlink>
    </w:p>
    <w:p w14:paraId="406696F2" w14:textId="6356C557" w:rsidR="00E91EDB" w:rsidRDefault="00E91EDB">
      <w:pPr>
        <w:pStyle w:val="TM1"/>
        <w:rPr>
          <w:rFonts w:asciiTheme="minorHAnsi" w:eastAsiaTheme="minorEastAsia" w:hAnsiTheme="minorHAnsi" w:cstheme="minorBidi"/>
          <w:b w:val="0"/>
          <w:caps w:val="0"/>
          <w:color w:val="auto"/>
          <w:kern w:val="2"/>
          <w:sz w:val="24"/>
          <w:szCs w:val="24"/>
          <w14:ligatures w14:val="standardContextual"/>
        </w:rPr>
      </w:pPr>
      <w:hyperlink w:anchor="_Toc240383575" w:history="1">
        <w:r w:rsidRPr="009864E9">
          <w:rPr>
            <w:rStyle w:val="Lienhypertexte"/>
          </w:rPr>
          <w:t>Article 11.</w:t>
        </w:r>
        <w:r>
          <w:rPr>
            <w:rFonts w:asciiTheme="minorHAnsi" w:eastAsiaTheme="minorEastAsia" w:hAnsiTheme="minorHAnsi" w:cstheme="minorBidi"/>
            <w:b w:val="0"/>
            <w:caps w:val="0"/>
            <w:color w:val="auto"/>
            <w:kern w:val="2"/>
            <w:sz w:val="24"/>
            <w:szCs w:val="24"/>
            <w14:ligatures w14:val="standardContextual"/>
          </w:rPr>
          <w:tab/>
        </w:r>
        <w:r w:rsidRPr="009864E9">
          <w:rPr>
            <w:rStyle w:val="Lienhypertexte"/>
          </w:rPr>
          <w:t>Attribution du marché public</w:t>
        </w:r>
        <w:r>
          <w:rPr>
            <w:webHidden/>
          </w:rPr>
          <w:tab/>
        </w:r>
        <w:r>
          <w:rPr>
            <w:webHidden/>
          </w:rPr>
          <w:fldChar w:fldCharType="begin"/>
        </w:r>
        <w:r>
          <w:rPr>
            <w:webHidden/>
          </w:rPr>
          <w:instrText xml:space="preserve"> PAGEREF _Toc240383575 \h </w:instrText>
        </w:r>
        <w:r>
          <w:rPr>
            <w:webHidden/>
          </w:rPr>
        </w:r>
        <w:r>
          <w:rPr>
            <w:webHidden/>
          </w:rPr>
          <w:fldChar w:fldCharType="separate"/>
        </w:r>
        <w:r>
          <w:rPr>
            <w:webHidden/>
          </w:rPr>
          <w:t>18</w:t>
        </w:r>
        <w:r>
          <w:rPr>
            <w:webHidden/>
          </w:rPr>
          <w:fldChar w:fldCharType="end"/>
        </w:r>
      </w:hyperlink>
    </w:p>
    <w:p w14:paraId="5A6265BB" w14:textId="3AB988B9" w:rsidR="00C33A12" w:rsidRPr="00C33A12" w:rsidRDefault="00204C4F" w:rsidP="00C33A12">
      <w:pPr>
        <w:pStyle w:val="Titre1"/>
        <w:numPr>
          <w:ilvl w:val="0"/>
          <w:numId w:val="0"/>
        </w:numPr>
        <w:shd w:val="clear" w:color="auto" w:fill="auto"/>
        <w:spacing w:after="0"/>
        <w:ind w:left="360" w:hanging="360"/>
      </w:pPr>
      <w:r w:rsidRPr="009E6232">
        <w:rPr>
          <w:rFonts w:cs="Arial"/>
          <w:sz w:val="20"/>
          <w:highlight w:val="yellow"/>
        </w:rPr>
        <w:fldChar w:fldCharType="end"/>
      </w:r>
      <w:r w:rsidR="002C0562" w:rsidRPr="00C33A12">
        <w:rPr>
          <w:rFonts w:cs="Arial"/>
          <w:sz w:val="20"/>
        </w:rPr>
        <w:br w:type="page"/>
      </w:r>
    </w:p>
    <w:p w14:paraId="0BE5A65B" w14:textId="77777777" w:rsidR="001F10EE" w:rsidRPr="00B63072" w:rsidRDefault="001F10EE" w:rsidP="009D3C78">
      <w:pPr>
        <w:pStyle w:val="Titre1"/>
        <w:spacing w:before="0"/>
      </w:pPr>
      <w:bookmarkStart w:id="5" w:name="_Toc5182926"/>
      <w:bookmarkStart w:id="6" w:name="_Toc240383530"/>
      <w:r w:rsidRPr="00C33A12">
        <w:lastRenderedPageBreak/>
        <w:t>Acheteur</w:t>
      </w:r>
      <w:r w:rsidRPr="00B63072">
        <w:t xml:space="preserve"> </w:t>
      </w:r>
      <w:r w:rsidRPr="00E86041">
        <w:t>public</w:t>
      </w:r>
      <w:bookmarkEnd w:id="5"/>
      <w:bookmarkEnd w:id="6"/>
    </w:p>
    <w:p w14:paraId="3929D3B7" w14:textId="77777777" w:rsidR="0067659B" w:rsidRPr="009D3C78" w:rsidRDefault="0067659B" w:rsidP="00F26B7F">
      <w:pPr>
        <w:ind w:right="-15"/>
        <w:jc w:val="center"/>
        <w:rPr>
          <w:rFonts w:cs="Arial"/>
          <w:b/>
          <w:sz w:val="10"/>
        </w:rPr>
      </w:pPr>
    </w:p>
    <w:p w14:paraId="042BA85C" w14:textId="77777777" w:rsidR="001F10EE" w:rsidRPr="0067659B" w:rsidRDefault="001F10EE" w:rsidP="00F26B7F">
      <w:pPr>
        <w:ind w:right="-15"/>
        <w:jc w:val="center"/>
        <w:rPr>
          <w:b/>
        </w:rPr>
      </w:pPr>
      <w:r w:rsidRPr="0067659B">
        <w:rPr>
          <w:b/>
        </w:rPr>
        <w:t>Centre national du cinéma et de l’image animée (CNC)</w:t>
      </w:r>
    </w:p>
    <w:p w14:paraId="19E686D9" w14:textId="77777777" w:rsidR="006839A8" w:rsidRPr="003142EB" w:rsidRDefault="006839A8" w:rsidP="009D3C78">
      <w:pPr>
        <w:spacing w:after="0"/>
        <w:ind w:right="-15"/>
        <w:jc w:val="center"/>
        <w:rPr>
          <w:rFonts w:cs="Arial"/>
          <w:sz w:val="20"/>
        </w:rPr>
      </w:pPr>
      <w:r w:rsidRPr="00444F61">
        <w:rPr>
          <w:rFonts w:cs="Arial"/>
          <w:sz w:val="20"/>
        </w:rPr>
        <w:t>Service du Budget – Département achats &amp; marchés</w:t>
      </w:r>
    </w:p>
    <w:p w14:paraId="3BCFF9DD" w14:textId="77777777" w:rsidR="006839A8" w:rsidRPr="003142EB" w:rsidRDefault="005269B9" w:rsidP="009D3C78">
      <w:pPr>
        <w:spacing w:after="0"/>
        <w:ind w:right="-15"/>
        <w:jc w:val="center"/>
        <w:rPr>
          <w:rFonts w:cs="Arial"/>
          <w:sz w:val="20"/>
        </w:rPr>
      </w:pPr>
      <w:r w:rsidRPr="003142EB">
        <w:rPr>
          <w:rFonts w:cs="Arial"/>
          <w:sz w:val="20"/>
        </w:rPr>
        <w:t>291 boulevard Raspail</w:t>
      </w:r>
    </w:p>
    <w:p w14:paraId="34B1749E" w14:textId="77777777" w:rsidR="006839A8" w:rsidRPr="00B63072" w:rsidRDefault="006839A8" w:rsidP="009D3C78">
      <w:pPr>
        <w:ind w:right="-15"/>
        <w:jc w:val="center"/>
        <w:rPr>
          <w:rFonts w:cs="Arial"/>
          <w:sz w:val="20"/>
        </w:rPr>
      </w:pPr>
      <w:r w:rsidRPr="003142EB">
        <w:rPr>
          <w:rFonts w:cs="Arial"/>
          <w:sz w:val="20"/>
        </w:rPr>
        <w:t>75</w:t>
      </w:r>
      <w:r w:rsidR="005269B9" w:rsidRPr="003142EB">
        <w:rPr>
          <w:rFonts w:cs="Arial"/>
          <w:sz w:val="20"/>
        </w:rPr>
        <w:t>675 Paris cedex 14</w:t>
      </w:r>
    </w:p>
    <w:p w14:paraId="16D3A95E" w14:textId="256FED0A" w:rsidR="001F10EE" w:rsidRPr="00290B81" w:rsidRDefault="003D07C0" w:rsidP="00E86041">
      <w:pPr>
        <w:pStyle w:val="Titre1"/>
      </w:pPr>
      <w:bookmarkStart w:id="7" w:name="_Toc5182927"/>
      <w:bookmarkStart w:id="8" w:name="_Toc240383531"/>
      <w:r>
        <w:t xml:space="preserve">CARACTERISTIQUES PRINCIPALES </w:t>
      </w:r>
      <w:r w:rsidR="00CD323C" w:rsidRPr="00290B81">
        <w:t>DU MARCHE</w:t>
      </w:r>
      <w:bookmarkEnd w:id="7"/>
      <w:bookmarkEnd w:id="8"/>
    </w:p>
    <w:p w14:paraId="0EA1F5A9" w14:textId="77777777" w:rsidR="002E2A41" w:rsidRDefault="00774E8A" w:rsidP="002E2A41">
      <w:pPr>
        <w:pStyle w:val="Titre2"/>
      </w:pPr>
      <w:bookmarkStart w:id="9" w:name="_Toc5182928"/>
      <w:bookmarkStart w:id="10" w:name="_Toc240383532"/>
      <w:r w:rsidRPr="00E120C1">
        <w:t xml:space="preserve">Objet </w:t>
      </w:r>
      <w:r w:rsidR="00CD323C" w:rsidRPr="00E120C1">
        <w:t>du marché</w:t>
      </w:r>
      <w:bookmarkStart w:id="11" w:name="_Toc15635776"/>
      <w:bookmarkEnd w:id="9"/>
      <w:bookmarkEnd w:id="10"/>
    </w:p>
    <w:p w14:paraId="3EA5003C" w14:textId="1512C229" w:rsidR="00B6200D" w:rsidRPr="00A354F6" w:rsidRDefault="00B6200D" w:rsidP="00B6200D">
      <w:pPr>
        <w:ind w:right="0"/>
        <w:rPr>
          <w:iCs/>
          <w:color w:val="auto"/>
          <w:sz w:val="20"/>
          <w:szCs w:val="16"/>
          <w:lang w:eastAsia="ar-SA"/>
        </w:rPr>
      </w:pPr>
      <w:bookmarkStart w:id="12" w:name="_Hlk83719663"/>
      <w:r w:rsidRPr="00A354F6">
        <w:rPr>
          <w:iCs/>
          <w:color w:val="auto"/>
          <w:sz w:val="20"/>
          <w:szCs w:val="16"/>
          <w:lang w:eastAsia="ar-SA"/>
        </w:rPr>
        <w:t>Le présent marché porte sur la maintenance préventive et corrective, incluant l’éventuel remplacement, des équipements cinématographiques et audiovisuels des salles de spectacles cinématographiques du CNC.</w:t>
      </w:r>
    </w:p>
    <w:p w14:paraId="29F39F31" w14:textId="77777777" w:rsidR="00B6200D" w:rsidRPr="00A354F6" w:rsidRDefault="00B6200D" w:rsidP="00B6200D">
      <w:pPr>
        <w:pStyle w:val="Titre2"/>
        <w:rPr>
          <w:noProof/>
          <w:color w:val="auto"/>
        </w:rPr>
      </w:pPr>
      <w:bookmarkStart w:id="13" w:name="_Toc240383533"/>
      <w:bookmarkEnd w:id="12"/>
      <w:r w:rsidRPr="00A354F6">
        <w:rPr>
          <w:noProof/>
          <w:color w:val="auto"/>
        </w:rPr>
        <w:t>Caractéristiques générales des prestations attendues</w:t>
      </w:r>
      <w:bookmarkEnd w:id="13"/>
    </w:p>
    <w:p w14:paraId="0D4C7519" w14:textId="77777777" w:rsidR="00134295" w:rsidRPr="001E72C4" w:rsidRDefault="00134295" w:rsidP="001A0303">
      <w:pPr>
        <w:ind w:right="0"/>
      </w:pPr>
      <w:bookmarkStart w:id="14" w:name="_Toc39154670"/>
      <w:bookmarkStart w:id="15" w:name="_Toc83824989"/>
      <w:bookmarkEnd w:id="11"/>
      <w:r w:rsidRPr="001E72C4">
        <w:t>Les prestations de maintenance préventive incluent les visites annuelles sur le site, la maintenance évolutive, et le support technique à distance. Ces prestations font l’objet d’un forfait annuel intégrant les frais de déplacement</w:t>
      </w:r>
      <w:r>
        <w:t xml:space="preserve"> et</w:t>
      </w:r>
      <w:r w:rsidRPr="001E72C4">
        <w:t xml:space="preserve"> de main d’œuvre</w:t>
      </w:r>
      <w:r w:rsidRPr="00E3789E">
        <w:t xml:space="preserve"> </w:t>
      </w:r>
      <w:r>
        <w:t>pour les interventions programmées.</w:t>
      </w:r>
      <w:r w:rsidRPr="001E72C4">
        <w:t xml:space="preserve"> </w:t>
      </w:r>
    </w:p>
    <w:p w14:paraId="4934ED0A" w14:textId="77777777" w:rsidR="00134295" w:rsidRPr="001E72C4" w:rsidRDefault="00134295" w:rsidP="001A0303">
      <w:pPr>
        <w:ind w:right="0"/>
      </w:pPr>
      <w:r w:rsidRPr="001E72C4">
        <w:t xml:space="preserve">Les prestations de maintenance corrective incluent l’acquisition et l’intégration de matériel de projection cinématographique (norme AFNOR NF S27-100) et de matériel audiovisuel en cas de remplacement d’un appareil en panne ou devenu obsolète.  </w:t>
      </w:r>
    </w:p>
    <w:p w14:paraId="0E7671E0" w14:textId="77777777" w:rsidR="00134295" w:rsidRPr="001E72C4" w:rsidRDefault="00134295" w:rsidP="00134295">
      <w:r w:rsidRPr="001E72C4">
        <w:t xml:space="preserve">Le détail des prestations attendues et des équipements se trouve dans le CCTP. </w:t>
      </w:r>
    </w:p>
    <w:p w14:paraId="3490F9FB" w14:textId="01B684FA" w:rsidR="00B6200D" w:rsidRPr="00A354F6" w:rsidRDefault="00B6200D" w:rsidP="0032180F">
      <w:pPr>
        <w:pStyle w:val="Titre2"/>
      </w:pPr>
      <w:bookmarkStart w:id="16" w:name="_Toc240383534"/>
      <w:r w:rsidRPr="00A354F6">
        <w:t>Allotissement</w:t>
      </w:r>
      <w:bookmarkEnd w:id="14"/>
      <w:bookmarkEnd w:id="15"/>
      <w:bookmarkEnd w:id="16"/>
      <w:r w:rsidRPr="00A354F6">
        <w:t xml:space="preserve"> </w:t>
      </w:r>
    </w:p>
    <w:p w14:paraId="4AF71963" w14:textId="77777777" w:rsidR="00B6200D" w:rsidRPr="00A354F6" w:rsidRDefault="00B6200D" w:rsidP="00B6200D">
      <w:pPr>
        <w:widowControl w:val="0"/>
        <w:autoSpaceDE w:val="0"/>
        <w:autoSpaceDN w:val="0"/>
        <w:adjustRightInd w:val="0"/>
        <w:ind w:right="39"/>
        <w:rPr>
          <w:rFonts w:cs="Arial"/>
          <w:color w:val="auto"/>
          <w:sz w:val="20"/>
        </w:rPr>
      </w:pPr>
      <w:r w:rsidRPr="00A354F6">
        <w:rPr>
          <w:rFonts w:cs="Arial"/>
          <w:color w:val="auto"/>
          <w:sz w:val="20"/>
        </w:rPr>
        <w:t xml:space="preserve">Il s’agit d’un marché alloti en application des articles L2113-10 et R2113-1 du Code de la commande publique. </w:t>
      </w:r>
    </w:p>
    <w:p w14:paraId="0495C376" w14:textId="77777777" w:rsidR="00B6200D" w:rsidRPr="00A354F6" w:rsidRDefault="00B6200D" w:rsidP="00B6200D">
      <w:pPr>
        <w:widowControl w:val="0"/>
        <w:autoSpaceDE w:val="0"/>
        <w:autoSpaceDN w:val="0"/>
        <w:adjustRightInd w:val="0"/>
        <w:ind w:right="39"/>
        <w:rPr>
          <w:rFonts w:cs="Arial"/>
          <w:color w:val="auto"/>
          <w:sz w:val="20"/>
        </w:rPr>
      </w:pPr>
      <w:r w:rsidRPr="00A354F6">
        <w:rPr>
          <w:rFonts w:cs="Arial"/>
          <w:color w:val="auto"/>
          <w:sz w:val="20"/>
        </w:rPr>
        <w:t>Il se décompose en 4 lots :</w:t>
      </w:r>
    </w:p>
    <w:p w14:paraId="007826D7" w14:textId="77777777" w:rsidR="00B6200D" w:rsidRPr="00A354F6" w:rsidRDefault="00B6200D" w:rsidP="00B6200D">
      <w:pPr>
        <w:widowControl w:val="0"/>
        <w:numPr>
          <w:ilvl w:val="0"/>
          <w:numId w:val="23"/>
        </w:numPr>
        <w:autoSpaceDE w:val="0"/>
        <w:autoSpaceDN w:val="0"/>
        <w:adjustRightInd w:val="0"/>
        <w:spacing w:before="120"/>
        <w:ind w:right="0"/>
        <w:rPr>
          <w:rFonts w:cs="Arial"/>
          <w:color w:val="auto"/>
          <w:sz w:val="20"/>
        </w:rPr>
      </w:pPr>
      <w:r w:rsidRPr="00A354F6">
        <w:rPr>
          <w:rFonts w:cs="Arial"/>
          <w:color w:val="auto"/>
          <w:sz w:val="20"/>
        </w:rPr>
        <w:t>Lot n°1 : Maintenance préventive et corrective, incluant l’éventuel remplacement des équipements de projection numérique</w:t>
      </w:r>
      <w:r w:rsidRPr="00A354F6" w:rsidDel="00D511B4">
        <w:rPr>
          <w:rFonts w:cs="Arial"/>
          <w:color w:val="auto"/>
          <w:sz w:val="20"/>
        </w:rPr>
        <w:t xml:space="preserve"> </w:t>
      </w:r>
      <w:r w:rsidRPr="00A354F6">
        <w:rPr>
          <w:rFonts w:cs="Arial"/>
          <w:color w:val="auto"/>
          <w:sz w:val="20"/>
        </w:rPr>
        <w:t xml:space="preserve">; </w:t>
      </w:r>
    </w:p>
    <w:p w14:paraId="1C76B696" w14:textId="77777777" w:rsidR="00B6200D" w:rsidRPr="00A354F6" w:rsidRDefault="00B6200D" w:rsidP="00B6200D">
      <w:pPr>
        <w:widowControl w:val="0"/>
        <w:numPr>
          <w:ilvl w:val="0"/>
          <w:numId w:val="23"/>
        </w:numPr>
        <w:autoSpaceDE w:val="0"/>
        <w:autoSpaceDN w:val="0"/>
        <w:adjustRightInd w:val="0"/>
        <w:spacing w:before="120"/>
        <w:ind w:right="0"/>
        <w:rPr>
          <w:rFonts w:cs="Arial"/>
          <w:color w:val="auto"/>
          <w:sz w:val="20"/>
        </w:rPr>
      </w:pPr>
      <w:r w:rsidRPr="00A354F6">
        <w:rPr>
          <w:rFonts w:cs="Arial"/>
          <w:color w:val="auto"/>
          <w:sz w:val="20"/>
        </w:rPr>
        <w:t xml:space="preserve">Lot n°2 : Maintenance préventive et corrective, incluant l’éventuel remplacement des équipements de reproduction sonore ; </w:t>
      </w:r>
    </w:p>
    <w:p w14:paraId="11475FFA" w14:textId="52A3B134" w:rsidR="00B6200D" w:rsidRPr="00A354F6" w:rsidRDefault="00B6200D" w:rsidP="00B6200D">
      <w:pPr>
        <w:widowControl w:val="0"/>
        <w:numPr>
          <w:ilvl w:val="0"/>
          <w:numId w:val="23"/>
        </w:numPr>
        <w:autoSpaceDE w:val="0"/>
        <w:autoSpaceDN w:val="0"/>
        <w:adjustRightInd w:val="0"/>
        <w:spacing w:before="120"/>
        <w:ind w:right="0"/>
        <w:rPr>
          <w:rFonts w:cs="Arial"/>
          <w:color w:val="auto"/>
          <w:sz w:val="20"/>
        </w:rPr>
      </w:pPr>
      <w:r w:rsidRPr="00A354F6">
        <w:rPr>
          <w:rFonts w:cs="Arial"/>
          <w:color w:val="auto"/>
          <w:sz w:val="20"/>
        </w:rPr>
        <w:t>Lot n°3 : Maintenance préventive et corrective</w:t>
      </w:r>
      <w:r w:rsidR="007E3151" w:rsidRPr="00A354F6">
        <w:rPr>
          <w:rFonts w:cs="Arial"/>
          <w:color w:val="auto"/>
          <w:sz w:val="20"/>
        </w:rPr>
        <w:t xml:space="preserve"> </w:t>
      </w:r>
      <w:r w:rsidRPr="00A354F6">
        <w:rPr>
          <w:rFonts w:cs="Arial"/>
          <w:color w:val="auto"/>
          <w:sz w:val="20"/>
        </w:rPr>
        <w:t xml:space="preserve">des équipements de projection argentique ; </w:t>
      </w:r>
    </w:p>
    <w:p w14:paraId="7A39C3BC" w14:textId="77777777" w:rsidR="00B6200D" w:rsidRDefault="00B6200D" w:rsidP="00B6200D">
      <w:pPr>
        <w:widowControl w:val="0"/>
        <w:numPr>
          <w:ilvl w:val="0"/>
          <w:numId w:val="23"/>
        </w:numPr>
        <w:autoSpaceDE w:val="0"/>
        <w:autoSpaceDN w:val="0"/>
        <w:adjustRightInd w:val="0"/>
        <w:spacing w:before="120"/>
        <w:ind w:right="0"/>
        <w:rPr>
          <w:rFonts w:cs="Arial"/>
          <w:color w:val="auto"/>
          <w:sz w:val="20"/>
        </w:rPr>
      </w:pPr>
      <w:r w:rsidRPr="00A354F6">
        <w:rPr>
          <w:rFonts w:cs="Arial"/>
          <w:color w:val="auto"/>
          <w:sz w:val="20"/>
        </w:rPr>
        <w:t xml:space="preserve">Lot n°4 : Maintenance préventive et corrective, incluant l’éventuel remplacement des équipements audiovisuels. </w:t>
      </w:r>
    </w:p>
    <w:p w14:paraId="33338429" w14:textId="2E72327D" w:rsidR="00134295" w:rsidRPr="00E91EDB" w:rsidRDefault="00134295" w:rsidP="00E91EDB">
      <w:pPr>
        <w:pStyle w:val="Paragraphedeliste"/>
        <w:numPr>
          <w:ilvl w:val="0"/>
          <w:numId w:val="23"/>
        </w:numPr>
        <w:rPr>
          <w:rFonts w:ascii="Arial" w:eastAsia="Times New Roman" w:hAnsi="Arial" w:cs="Arial"/>
          <w:sz w:val="20"/>
          <w:szCs w:val="20"/>
        </w:rPr>
      </w:pPr>
      <w:r w:rsidRPr="00134295">
        <w:rPr>
          <w:rFonts w:ascii="Arial" w:eastAsia="Times New Roman" w:hAnsi="Arial" w:cs="Arial"/>
          <w:sz w:val="20"/>
          <w:szCs w:val="20"/>
        </w:rPr>
        <w:t xml:space="preserve">Lot n°5 : Maintenance préventive et corrective, incluant l’éventuel remplacement des équipements cinématographiques et audiovisuels du site de Bois-d’Arcy. </w:t>
      </w:r>
    </w:p>
    <w:p w14:paraId="1516F78D" w14:textId="77777777" w:rsidR="00B6200D" w:rsidRPr="00A354F6" w:rsidRDefault="00B6200D" w:rsidP="00B6200D">
      <w:pPr>
        <w:pStyle w:val="Titre2"/>
        <w:rPr>
          <w:noProof/>
          <w:color w:val="auto"/>
        </w:rPr>
      </w:pPr>
      <w:bookmarkStart w:id="17" w:name="_Toc83824990"/>
      <w:bookmarkStart w:id="18" w:name="_Toc240383535"/>
      <w:r w:rsidRPr="00A354F6">
        <w:rPr>
          <w:noProof/>
          <w:color w:val="auto"/>
        </w:rPr>
        <w:t>Forme du Marché public</w:t>
      </w:r>
      <w:bookmarkEnd w:id="17"/>
      <w:bookmarkEnd w:id="18"/>
    </w:p>
    <w:p w14:paraId="2D239BD7" w14:textId="77777777" w:rsidR="00B6200D" w:rsidRPr="00B6200D" w:rsidRDefault="00B6200D" w:rsidP="00B6200D">
      <w:pPr>
        <w:autoSpaceDE w:val="0"/>
        <w:autoSpaceDN w:val="0"/>
        <w:adjustRightInd w:val="0"/>
        <w:ind w:right="0"/>
        <w:rPr>
          <w:rFonts w:cs="Arial"/>
          <w:sz w:val="20"/>
        </w:rPr>
      </w:pPr>
      <w:bookmarkStart w:id="19" w:name="_Toc448150211"/>
      <w:r w:rsidRPr="00A354F6">
        <w:rPr>
          <w:rFonts w:cs="Arial"/>
          <w:sz w:val="20"/>
        </w:rPr>
        <w:t>Le présent marché public est passé selon une procédure d’appel d’offre ouvert en application des articles L2124-2, R2124-1, R2124-2, R2131-16 et R2161-2 à R2161-5 du Code de la commande publique.</w:t>
      </w:r>
    </w:p>
    <w:p w14:paraId="4A1E42C0" w14:textId="77777777" w:rsidR="00B6200D" w:rsidRPr="00B6200D" w:rsidRDefault="00B6200D" w:rsidP="00B6200D">
      <w:pPr>
        <w:autoSpaceDE w:val="0"/>
        <w:autoSpaceDN w:val="0"/>
        <w:adjustRightInd w:val="0"/>
        <w:spacing w:after="60"/>
        <w:ind w:right="0"/>
        <w:rPr>
          <w:rFonts w:cs="Arial"/>
          <w:sz w:val="20"/>
        </w:rPr>
      </w:pPr>
      <w:r w:rsidRPr="00B6200D">
        <w:rPr>
          <w:rFonts w:cs="Arial"/>
          <w:sz w:val="20"/>
        </w:rPr>
        <w:t xml:space="preserve">Pour chaque lot, le marché public prend la forme d’un accord-cadre mono attributaire, exécuté : </w:t>
      </w:r>
    </w:p>
    <w:p w14:paraId="05F389B5" w14:textId="77777777" w:rsidR="00B6200D" w:rsidRPr="00B6200D" w:rsidRDefault="00B6200D" w:rsidP="00B6200D">
      <w:pPr>
        <w:widowControl w:val="0"/>
        <w:numPr>
          <w:ilvl w:val="0"/>
          <w:numId w:val="26"/>
        </w:numPr>
        <w:autoSpaceDE w:val="0"/>
        <w:autoSpaceDN w:val="0"/>
        <w:adjustRightInd w:val="0"/>
        <w:spacing w:before="60" w:after="60"/>
        <w:ind w:left="714" w:right="0" w:hanging="357"/>
        <w:rPr>
          <w:rFonts w:eastAsia="Calibri" w:cs="Arial"/>
          <w:color w:val="auto"/>
          <w:sz w:val="20"/>
          <w:szCs w:val="24"/>
        </w:rPr>
      </w:pPr>
      <w:bookmarkStart w:id="20" w:name="_Hlk83719983"/>
      <w:proofErr w:type="gramStart"/>
      <w:r w:rsidRPr="00B6200D">
        <w:rPr>
          <w:rFonts w:eastAsia="Calibri" w:cs="Arial"/>
          <w:color w:val="auto"/>
          <w:sz w:val="20"/>
          <w:szCs w:val="24"/>
        </w:rPr>
        <w:t>à</w:t>
      </w:r>
      <w:proofErr w:type="gramEnd"/>
      <w:r w:rsidRPr="00B6200D">
        <w:rPr>
          <w:rFonts w:eastAsia="Calibri" w:cs="Arial"/>
          <w:color w:val="auto"/>
          <w:sz w:val="20"/>
          <w:szCs w:val="24"/>
        </w:rPr>
        <w:t xml:space="preserve"> prix forfaitaire concernant les prestations de maintenance préventive ; </w:t>
      </w:r>
    </w:p>
    <w:p w14:paraId="6AF6A2F1" w14:textId="77777777" w:rsidR="00B6200D" w:rsidRPr="00B6200D" w:rsidRDefault="00B6200D" w:rsidP="00B6200D">
      <w:pPr>
        <w:widowControl w:val="0"/>
        <w:numPr>
          <w:ilvl w:val="0"/>
          <w:numId w:val="26"/>
        </w:numPr>
        <w:autoSpaceDE w:val="0"/>
        <w:autoSpaceDN w:val="0"/>
        <w:adjustRightInd w:val="0"/>
        <w:spacing w:after="0"/>
        <w:ind w:right="0"/>
        <w:contextualSpacing/>
        <w:rPr>
          <w:rFonts w:eastAsia="Calibri" w:cs="Arial"/>
          <w:color w:val="auto"/>
          <w:sz w:val="20"/>
          <w:szCs w:val="24"/>
        </w:rPr>
      </w:pPr>
      <w:proofErr w:type="gramStart"/>
      <w:r w:rsidRPr="00B6200D">
        <w:rPr>
          <w:rFonts w:eastAsia="Calibri" w:cs="Arial"/>
          <w:color w:val="auto"/>
          <w:sz w:val="20"/>
          <w:szCs w:val="24"/>
        </w:rPr>
        <w:t>à</w:t>
      </w:r>
      <w:proofErr w:type="gramEnd"/>
      <w:r w:rsidRPr="00B6200D">
        <w:rPr>
          <w:rFonts w:eastAsia="Calibri" w:cs="Arial"/>
          <w:color w:val="auto"/>
          <w:sz w:val="20"/>
          <w:szCs w:val="24"/>
        </w:rPr>
        <w:t xml:space="preserve"> prix unitaires concernant les prestations de maintenance corrective et en cas de remplacement d’équipements via des bons de commande qui seront passés au fur et à mesure des besoins.</w:t>
      </w:r>
    </w:p>
    <w:p w14:paraId="12D5EE9D" w14:textId="77777777" w:rsidR="00B6200D" w:rsidRPr="00B6200D" w:rsidRDefault="00B6200D" w:rsidP="00B6200D">
      <w:pPr>
        <w:autoSpaceDE w:val="0"/>
        <w:autoSpaceDN w:val="0"/>
        <w:adjustRightInd w:val="0"/>
        <w:spacing w:before="120"/>
        <w:ind w:right="0"/>
        <w:rPr>
          <w:rFonts w:cs="Arial"/>
          <w:sz w:val="20"/>
        </w:rPr>
      </w:pPr>
      <w:r w:rsidRPr="00B6200D">
        <w:rPr>
          <w:rFonts w:cs="Arial"/>
          <w:sz w:val="20"/>
        </w:rPr>
        <w:t>La partie à bons de commande est conclue sans montant minimum mais avec un montant maximum de </w:t>
      </w:r>
      <w:bookmarkEnd w:id="20"/>
      <w:r w:rsidRPr="00B6200D">
        <w:rPr>
          <w:rFonts w:cs="Arial"/>
          <w:sz w:val="20"/>
        </w:rPr>
        <w:t xml:space="preserve">: </w:t>
      </w:r>
    </w:p>
    <w:p w14:paraId="342FC8A4" w14:textId="6EC1E421" w:rsidR="00B6200D" w:rsidRPr="00A354F6" w:rsidRDefault="001D0801" w:rsidP="00B6200D">
      <w:pPr>
        <w:widowControl w:val="0"/>
        <w:numPr>
          <w:ilvl w:val="0"/>
          <w:numId w:val="25"/>
        </w:numPr>
        <w:autoSpaceDE w:val="0"/>
        <w:autoSpaceDN w:val="0"/>
        <w:adjustRightInd w:val="0"/>
        <w:spacing w:after="0" w:line="276" w:lineRule="auto"/>
        <w:ind w:right="0"/>
        <w:contextualSpacing/>
        <w:rPr>
          <w:rFonts w:eastAsia="Calibri" w:cs="Arial"/>
          <w:color w:val="auto"/>
          <w:sz w:val="20"/>
        </w:rPr>
      </w:pPr>
      <w:bookmarkStart w:id="21" w:name="_Hlk42870296"/>
      <w:r w:rsidRPr="00A354F6">
        <w:rPr>
          <w:rFonts w:eastAsia="Calibri" w:cs="Arial"/>
          <w:color w:val="auto"/>
          <w:sz w:val="20"/>
        </w:rPr>
        <w:lastRenderedPageBreak/>
        <w:t>1</w:t>
      </w:r>
      <w:r w:rsidR="00147D96">
        <w:rPr>
          <w:rFonts w:eastAsia="Calibri" w:cs="Arial"/>
          <w:color w:val="auto"/>
          <w:sz w:val="20"/>
        </w:rPr>
        <w:t>0</w:t>
      </w:r>
      <w:r w:rsidRPr="00A354F6">
        <w:rPr>
          <w:rFonts w:eastAsia="Calibri" w:cs="Arial"/>
          <w:color w:val="auto"/>
          <w:sz w:val="20"/>
        </w:rPr>
        <w:t>0 000</w:t>
      </w:r>
      <w:r w:rsidR="00B6200D" w:rsidRPr="00A354F6">
        <w:rPr>
          <w:rFonts w:eastAsia="Calibri" w:cs="Arial"/>
          <w:color w:val="auto"/>
          <w:sz w:val="20"/>
        </w:rPr>
        <w:t xml:space="preserve"> € HT sur la durée totale du marché reconductions comprises pour le lot n°1 ; </w:t>
      </w:r>
    </w:p>
    <w:p w14:paraId="2830F99F" w14:textId="1F59B483" w:rsidR="00B6200D" w:rsidRPr="00A354F6" w:rsidRDefault="00147D96" w:rsidP="00B6200D">
      <w:pPr>
        <w:widowControl w:val="0"/>
        <w:numPr>
          <w:ilvl w:val="0"/>
          <w:numId w:val="25"/>
        </w:numPr>
        <w:autoSpaceDE w:val="0"/>
        <w:autoSpaceDN w:val="0"/>
        <w:adjustRightInd w:val="0"/>
        <w:spacing w:after="0" w:line="276" w:lineRule="auto"/>
        <w:ind w:right="0"/>
        <w:contextualSpacing/>
        <w:rPr>
          <w:rFonts w:eastAsia="Calibri" w:cs="Arial"/>
          <w:color w:val="auto"/>
          <w:sz w:val="20"/>
        </w:rPr>
      </w:pPr>
      <w:r>
        <w:rPr>
          <w:rFonts w:eastAsia="Calibri" w:cs="Arial"/>
          <w:color w:val="auto"/>
          <w:sz w:val="20"/>
        </w:rPr>
        <w:t>20</w:t>
      </w:r>
      <w:r w:rsidR="001D0801" w:rsidRPr="00A354F6">
        <w:rPr>
          <w:rFonts w:eastAsia="Calibri" w:cs="Arial"/>
          <w:color w:val="auto"/>
          <w:sz w:val="20"/>
        </w:rPr>
        <w:t xml:space="preserve"> 000 </w:t>
      </w:r>
      <w:r w:rsidR="00B6200D" w:rsidRPr="00A354F6">
        <w:rPr>
          <w:rFonts w:eastAsia="Calibri" w:cs="Arial"/>
          <w:color w:val="auto"/>
          <w:sz w:val="20"/>
        </w:rPr>
        <w:t xml:space="preserve">€ HT sur la durée totale du marché reconductions comprises pour le lot n°2 ; </w:t>
      </w:r>
    </w:p>
    <w:p w14:paraId="79E50B85" w14:textId="4F6EB611" w:rsidR="00B6200D" w:rsidRPr="00A354F6" w:rsidRDefault="001D0801" w:rsidP="00B6200D">
      <w:pPr>
        <w:widowControl w:val="0"/>
        <w:numPr>
          <w:ilvl w:val="0"/>
          <w:numId w:val="25"/>
        </w:numPr>
        <w:autoSpaceDE w:val="0"/>
        <w:autoSpaceDN w:val="0"/>
        <w:adjustRightInd w:val="0"/>
        <w:spacing w:after="0" w:line="276" w:lineRule="auto"/>
        <w:ind w:right="0"/>
        <w:contextualSpacing/>
        <w:rPr>
          <w:rFonts w:eastAsia="Calibri" w:cs="Arial"/>
          <w:color w:val="auto"/>
          <w:sz w:val="20"/>
        </w:rPr>
      </w:pPr>
      <w:r w:rsidRPr="00A354F6">
        <w:rPr>
          <w:rFonts w:eastAsia="Calibri" w:cs="Arial"/>
          <w:color w:val="auto"/>
          <w:sz w:val="20"/>
        </w:rPr>
        <w:t>10</w:t>
      </w:r>
      <w:r w:rsidR="0049755D">
        <w:rPr>
          <w:rFonts w:eastAsia="Calibri" w:cs="Arial"/>
          <w:color w:val="auto"/>
          <w:sz w:val="20"/>
        </w:rPr>
        <w:t xml:space="preserve"> </w:t>
      </w:r>
      <w:r w:rsidRPr="00A354F6">
        <w:rPr>
          <w:rFonts w:eastAsia="Calibri" w:cs="Arial"/>
          <w:color w:val="auto"/>
          <w:sz w:val="20"/>
        </w:rPr>
        <w:t xml:space="preserve">000 </w:t>
      </w:r>
      <w:r w:rsidR="00B6200D" w:rsidRPr="00A354F6">
        <w:rPr>
          <w:rFonts w:eastAsia="Calibri" w:cs="Arial"/>
          <w:color w:val="auto"/>
          <w:sz w:val="20"/>
        </w:rPr>
        <w:t xml:space="preserve">€ HT sur la durée totale du marché reconductions comprises pour le lot n°3 ; </w:t>
      </w:r>
    </w:p>
    <w:p w14:paraId="62F7E773" w14:textId="654B9805" w:rsidR="00B6200D" w:rsidRDefault="00147D96" w:rsidP="00B6200D">
      <w:pPr>
        <w:widowControl w:val="0"/>
        <w:numPr>
          <w:ilvl w:val="0"/>
          <w:numId w:val="25"/>
        </w:numPr>
        <w:autoSpaceDE w:val="0"/>
        <w:autoSpaceDN w:val="0"/>
        <w:adjustRightInd w:val="0"/>
        <w:spacing w:after="0" w:line="276" w:lineRule="auto"/>
        <w:ind w:right="0"/>
        <w:contextualSpacing/>
        <w:rPr>
          <w:rFonts w:eastAsia="Calibri" w:cs="Arial"/>
          <w:color w:val="auto"/>
          <w:sz w:val="20"/>
        </w:rPr>
      </w:pPr>
      <w:r>
        <w:rPr>
          <w:rFonts w:eastAsia="Calibri" w:cs="Arial"/>
          <w:color w:val="auto"/>
          <w:sz w:val="20"/>
        </w:rPr>
        <w:t>7</w:t>
      </w:r>
      <w:r w:rsidR="001D0801" w:rsidRPr="00A354F6">
        <w:rPr>
          <w:rFonts w:eastAsia="Calibri" w:cs="Arial"/>
          <w:color w:val="auto"/>
          <w:sz w:val="20"/>
        </w:rPr>
        <w:t>0</w:t>
      </w:r>
      <w:r w:rsidR="0049755D">
        <w:rPr>
          <w:rFonts w:eastAsia="Calibri" w:cs="Arial"/>
          <w:color w:val="auto"/>
          <w:sz w:val="20"/>
        </w:rPr>
        <w:t xml:space="preserve"> </w:t>
      </w:r>
      <w:r w:rsidR="001D0801" w:rsidRPr="00A354F6">
        <w:rPr>
          <w:rFonts w:eastAsia="Calibri" w:cs="Arial"/>
          <w:color w:val="auto"/>
          <w:sz w:val="20"/>
        </w:rPr>
        <w:t xml:space="preserve">000 </w:t>
      </w:r>
      <w:r w:rsidR="00B6200D" w:rsidRPr="00A354F6">
        <w:rPr>
          <w:rFonts w:eastAsia="Calibri" w:cs="Arial"/>
          <w:color w:val="auto"/>
          <w:sz w:val="20"/>
        </w:rPr>
        <w:t>€ HT sur la durée totale du marché reconductions comprises pour le lot n°4</w:t>
      </w:r>
      <w:r w:rsidR="00134295">
        <w:rPr>
          <w:rFonts w:eastAsia="Calibri" w:cs="Arial"/>
          <w:color w:val="auto"/>
          <w:sz w:val="20"/>
        </w:rPr>
        <w:t> ;</w:t>
      </w:r>
    </w:p>
    <w:p w14:paraId="29BA4280" w14:textId="0904F2F8" w:rsidR="00134295" w:rsidRPr="00A354F6" w:rsidRDefault="00EE32A4" w:rsidP="00B6200D">
      <w:pPr>
        <w:widowControl w:val="0"/>
        <w:numPr>
          <w:ilvl w:val="0"/>
          <w:numId w:val="25"/>
        </w:numPr>
        <w:autoSpaceDE w:val="0"/>
        <w:autoSpaceDN w:val="0"/>
        <w:adjustRightInd w:val="0"/>
        <w:spacing w:after="0" w:line="276" w:lineRule="auto"/>
        <w:ind w:right="0"/>
        <w:contextualSpacing/>
        <w:rPr>
          <w:rFonts w:eastAsia="Calibri" w:cs="Arial"/>
          <w:color w:val="auto"/>
          <w:sz w:val="20"/>
        </w:rPr>
      </w:pPr>
      <w:r>
        <w:rPr>
          <w:rFonts w:eastAsia="Calibri" w:cs="Arial"/>
          <w:color w:val="auto"/>
          <w:sz w:val="20"/>
        </w:rPr>
        <w:t>50</w:t>
      </w:r>
      <w:r w:rsidR="0049755D">
        <w:rPr>
          <w:rFonts w:eastAsia="Calibri" w:cs="Arial"/>
          <w:color w:val="auto"/>
          <w:sz w:val="20"/>
        </w:rPr>
        <w:t xml:space="preserve"> </w:t>
      </w:r>
      <w:r w:rsidR="00134295" w:rsidRPr="00A354F6">
        <w:rPr>
          <w:rFonts w:eastAsia="Calibri" w:cs="Arial"/>
          <w:color w:val="auto"/>
          <w:sz w:val="20"/>
        </w:rPr>
        <w:t>000 € HT sur la durée totale du marché reconductions comprises pour le lot n°</w:t>
      </w:r>
      <w:r w:rsidR="00134295">
        <w:rPr>
          <w:rFonts w:eastAsia="Calibri" w:cs="Arial"/>
          <w:color w:val="auto"/>
          <w:sz w:val="20"/>
        </w:rPr>
        <w:t>5.</w:t>
      </w:r>
    </w:p>
    <w:p w14:paraId="5B77039D" w14:textId="77777777" w:rsidR="00B6200D" w:rsidRPr="00B6200D" w:rsidRDefault="00B6200D" w:rsidP="00B6200D">
      <w:pPr>
        <w:pStyle w:val="Titre2"/>
        <w:rPr>
          <w:noProof/>
          <w:color w:val="auto"/>
        </w:rPr>
      </w:pPr>
      <w:bookmarkStart w:id="22" w:name="_Toc83824991"/>
      <w:bookmarkStart w:id="23" w:name="_Toc240383536"/>
      <w:bookmarkEnd w:id="21"/>
      <w:r w:rsidRPr="00B6200D">
        <w:rPr>
          <w:noProof/>
          <w:color w:val="auto"/>
        </w:rPr>
        <w:t xml:space="preserve">Durée du </w:t>
      </w:r>
      <w:bookmarkEnd w:id="19"/>
      <w:r w:rsidRPr="00B6200D">
        <w:rPr>
          <w:noProof/>
          <w:color w:val="auto"/>
        </w:rPr>
        <w:t>Marché public</w:t>
      </w:r>
      <w:bookmarkEnd w:id="22"/>
      <w:bookmarkEnd w:id="23"/>
    </w:p>
    <w:p w14:paraId="7FD279E5" w14:textId="77777777" w:rsidR="00B6200D" w:rsidRPr="00B6200D" w:rsidRDefault="00B6200D" w:rsidP="00B6200D">
      <w:pPr>
        <w:tabs>
          <w:tab w:val="left" w:pos="8647"/>
        </w:tabs>
        <w:spacing w:before="120"/>
        <w:ind w:right="0"/>
        <w:rPr>
          <w:rFonts w:cs="Arial"/>
          <w:color w:val="auto"/>
          <w:sz w:val="20"/>
        </w:rPr>
      </w:pPr>
      <w:bookmarkStart w:id="24" w:name="_Hlk41317330"/>
      <w:bookmarkStart w:id="25" w:name="_Hlk530501671"/>
      <w:r w:rsidRPr="00B6200D">
        <w:rPr>
          <w:rFonts w:cs="Arial"/>
          <w:color w:val="auto"/>
          <w:sz w:val="20"/>
        </w:rPr>
        <w:t xml:space="preserve">Pour chaque lot, le marché est conclu à compter de sa date de notification et pour une durée initiale de 12 mois. </w:t>
      </w:r>
    </w:p>
    <w:p w14:paraId="489B3A8E" w14:textId="77777777" w:rsidR="00B6200D" w:rsidRPr="00B6200D" w:rsidRDefault="00B6200D" w:rsidP="00B6200D">
      <w:pPr>
        <w:tabs>
          <w:tab w:val="left" w:pos="8647"/>
        </w:tabs>
        <w:spacing w:before="120"/>
        <w:ind w:right="0"/>
        <w:rPr>
          <w:rFonts w:cs="Arial"/>
          <w:color w:val="auto"/>
          <w:sz w:val="20"/>
        </w:rPr>
      </w:pPr>
      <w:r w:rsidRPr="00B6200D">
        <w:rPr>
          <w:rFonts w:cs="Arial"/>
          <w:color w:val="auto"/>
          <w:sz w:val="20"/>
        </w:rPr>
        <w:t xml:space="preserve">Il est tacitement reconductible 3 fois à la date anniversaire du marché pour une période de 12 mois à chaque reconduction. </w:t>
      </w:r>
    </w:p>
    <w:bookmarkEnd w:id="24"/>
    <w:bookmarkEnd w:id="25"/>
    <w:p w14:paraId="794B726E" w14:textId="77777777" w:rsidR="00B6200D" w:rsidRPr="009D3C78" w:rsidRDefault="00B6200D" w:rsidP="0032180F">
      <w:pPr>
        <w:pStyle w:val="Corpsdetexte21"/>
        <w:rPr>
          <w:rFonts w:ascii="Arial" w:hAnsi="Arial"/>
          <w:i w:val="0"/>
          <w:color w:val="000000"/>
          <w:sz w:val="20"/>
        </w:rPr>
      </w:pPr>
    </w:p>
    <w:p w14:paraId="3A91A19A" w14:textId="77777777" w:rsidR="001F10EE" w:rsidRPr="00B63072" w:rsidRDefault="001F10EE" w:rsidP="00692B6F">
      <w:pPr>
        <w:pStyle w:val="Titre1"/>
        <w:spacing w:before="0"/>
      </w:pPr>
      <w:bookmarkStart w:id="26" w:name="_Toc5182932"/>
      <w:bookmarkStart w:id="27" w:name="_Toc240383537"/>
      <w:r w:rsidRPr="00B63072">
        <w:t xml:space="preserve">Contenu du dossier de </w:t>
      </w:r>
      <w:r w:rsidRPr="00E86041">
        <w:t>consultation</w:t>
      </w:r>
      <w:r w:rsidR="00040419">
        <w:t xml:space="preserve"> (DCE)</w:t>
      </w:r>
      <w:bookmarkEnd w:id="26"/>
      <w:bookmarkEnd w:id="27"/>
    </w:p>
    <w:p w14:paraId="67437744" w14:textId="77777777" w:rsidR="00273D18" w:rsidRPr="00A354F6" w:rsidRDefault="00273D18" w:rsidP="0079051D">
      <w:pPr>
        <w:spacing w:after="0"/>
        <w:ind w:right="-15"/>
        <w:rPr>
          <w:rFonts w:cs="Arial"/>
          <w:sz w:val="20"/>
        </w:rPr>
      </w:pPr>
    </w:p>
    <w:p w14:paraId="7FF16D41" w14:textId="0BFFB1C5" w:rsidR="0079051D" w:rsidRPr="00A354F6" w:rsidRDefault="0079051D" w:rsidP="0079051D">
      <w:pPr>
        <w:spacing w:after="0"/>
        <w:ind w:right="-15"/>
        <w:rPr>
          <w:rFonts w:cs="Arial"/>
          <w:sz w:val="20"/>
        </w:rPr>
      </w:pPr>
      <w:r w:rsidRPr="00A354F6">
        <w:rPr>
          <w:rFonts w:cs="Arial"/>
          <w:sz w:val="20"/>
        </w:rPr>
        <w:t xml:space="preserve">Le dossier de consultation contient les pièces suivantes : </w:t>
      </w:r>
    </w:p>
    <w:p w14:paraId="6B5378A1" w14:textId="7C479CD0" w:rsidR="00AB3B30" w:rsidRPr="00A354F6" w:rsidRDefault="00AB3B30" w:rsidP="0079051D">
      <w:pPr>
        <w:spacing w:after="0"/>
        <w:ind w:right="-15"/>
        <w:rPr>
          <w:rFonts w:cs="Arial"/>
          <w:sz w:val="20"/>
        </w:rPr>
      </w:pPr>
    </w:p>
    <w:p w14:paraId="603F3D77" w14:textId="52E6F74E" w:rsidR="00AB3B30" w:rsidRPr="00A354F6" w:rsidRDefault="00AB3B30" w:rsidP="00AB3B30">
      <w:pPr>
        <w:numPr>
          <w:ilvl w:val="0"/>
          <w:numId w:val="12"/>
        </w:numPr>
        <w:spacing w:after="0"/>
        <w:ind w:right="-15"/>
        <w:rPr>
          <w:rFonts w:cs="Arial"/>
          <w:sz w:val="20"/>
        </w:rPr>
      </w:pPr>
      <w:r w:rsidRPr="00A354F6">
        <w:rPr>
          <w:rFonts w:cs="Arial"/>
          <w:sz w:val="20"/>
        </w:rPr>
        <w:t xml:space="preserve">L’acte d’engagement (AE – Formulaire ATTRI1) du lot n°1 et son annexe financière </w:t>
      </w:r>
      <w:bookmarkStart w:id="28" w:name="_Hlk83720555"/>
      <w:r w:rsidRPr="00A354F6">
        <w:rPr>
          <w:rFonts w:cs="Arial"/>
          <w:sz w:val="20"/>
        </w:rPr>
        <w:t xml:space="preserve">« Décomposition du prix global et forfaitaire » (DPGF) et Bordereau des prix unitaires (BPU) </w:t>
      </w:r>
      <w:proofErr w:type="gramStart"/>
      <w:r w:rsidRPr="00A354F6">
        <w:rPr>
          <w:rFonts w:cs="Arial"/>
          <w:sz w:val="20"/>
        </w:rPr>
        <w:t>»</w:t>
      </w:r>
      <w:bookmarkEnd w:id="28"/>
      <w:r w:rsidRPr="00A354F6">
        <w:rPr>
          <w:rFonts w:cs="Arial"/>
          <w:sz w:val="20"/>
        </w:rPr>
        <w:t>;</w:t>
      </w:r>
      <w:proofErr w:type="gramEnd"/>
      <w:r w:rsidRPr="00A354F6">
        <w:rPr>
          <w:rFonts w:cs="Arial"/>
          <w:sz w:val="20"/>
        </w:rPr>
        <w:t xml:space="preserve"> </w:t>
      </w:r>
    </w:p>
    <w:p w14:paraId="7525DD63" w14:textId="77777777" w:rsidR="00AB3B30" w:rsidRPr="00A354F6" w:rsidRDefault="00AB3B30" w:rsidP="00AB3B30">
      <w:pPr>
        <w:spacing w:after="0"/>
        <w:ind w:right="-15"/>
        <w:rPr>
          <w:rFonts w:cs="Arial"/>
          <w:sz w:val="20"/>
        </w:rPr>
      </w:pPr>
    </w:p>
    <w:p w14:paraId="48AB1307" w14:textId="0879D959" w:rsidR="00AB3B30" w:rsidRPr="00A354F6" w:rsidRDefault="00AB3B30" w:rsidP="00AB3B30">
      <w:pPr>
        <w:numPr>
          <w:ilvl w:val="0"/>
          <w:numId w:val="12"/>
        </w:numPr>
        <w:spacing w:after="0"/>
        <w:ind w:right="-15"/>
        <w:rPr>
          <w:rFonts w:cs="Arial"/>
          <w:sz w:val="20"/>
        </w:rPr>
      </w:pPr>
      <w:r w:rsidRPr="00A354F6">
        <w:rPr>
          <w:rFonts w:cs="Arial"/>
          <w:sz w:val="20"/>
        </w:rPr>
        <w:t xml:space="preserve">L’acte d’engagement (AE – Formulaire ATTRI1) du lot n°2 et son annexe financière « Décomposition du prix global et forfaitaire » (DPGF) et Bordereau des prix unitaires (BPU) » ; </w:t>
      </w:r>
    </w:p>
    <w:p w14:paraId="6605DB51" w14:textId="77777777" w:rsidR="00AB3B30" w:rsidRPr="00A354F6" w:rsidRDefault="00AB3B30" w:rsidP="00AB3B30">
      <w:pPr>
        <w:spacing w:after="0"/>
        <w:ind w:right="-15"/>
        <w:rPr>
          <w:rFonts w:cs="Arial"/>
          <w:sz w:val="20"/>
        </w:rPr>
      </w:pPr>
    </w:p>
    <w:p w14:paraId="09BBA239" w14:textId="23677D68" w:rsidR="00AB3B30" w:rsidRPr="00A354F6" w:rsidRDefault="00AB3B30" w:rsidP="00AB3B30">
      <w:pPr>
        <w:numPr>
          <w:ilvl w:val="0"/>
          <w:numId w:val="12"/>
        </w:numPr>
        <w:spacing w:after="0"/>
        <w:ind w:right="-15"/>
        <w:rPr>
          <w:rFonts w:cs="Arial"/>
          <w:sz w:val="20"/>
        </w:rPr>
      </w:pPr>
      <w:r w:rsidRPr="00A354F6">
        <w:rPr>
          <w:rFonts w:cs="Arial"/>
          <w:sz w:val="20"/>
        </w:rPr>
        <w:t xml:space="preserve">L’acte d’engagement (AE – Formulaire ATTRI1) du lot n°3 et son annexe financière « Décomposition du prix global et forfaitaire » (DPGF) et Bordereau des prix unitaires (BPU) » ; </w:t>
      </w:r>
    </w:p>
    <w:p w14:paraId="7E4B187B" w14:textId="77777777" w:rsidR="00AB3B30" w:rsidRPr="00A354F6" w:rsidRDefault="00AB3B30" w:rsidP="00AB3B30">
      <w:pPr>
        <w:spacing w:after="0"/>
        <w:ind w:right="-15"/>
        <w:rPr>
          <w:rFonts w:cs="Arial"/>
          <w:sz w:val="20"/>
        </w:rPr>
      </w:pPr>
    </w:p>
    <w:p w14:paraId="3651E02F" w14:textId="3F583597" w:rsidR="00114690" w:rsidRDefault="00AB3B30" w:rsidP="00AB3B30">
      <w:pPr>
        <w:numPr>
          <w:ilvl w:val="0"/>
          <w:numId w:val="12"/>
        </w:numPr>
        <w:spacing w:after="0"/>
        <w:ind w:right="-15"/>
        <w:rPr>
          <w:rFonts w:cs="Arial"/>
          <w:sz w:val="20"/>
        </w:rPr>
      </w:pPr>
      <w:r w:rsidRPr="00A354F6">
        <w:rPr>
          <w:rFonts w:cs="Arial"/>
          <w:sz w:val="20"/>
        </w:rPr>
        <w:t xml:space="preserve">L’acte d’engagement (AE – Formulaire ATTRI1) du lot n°4 et son annexe financière « Décomposition du prix global et forfaitaire » (DPGF) et Bordereau des prix unitaires (BPU) » ; </w:t>
      </w:r>
    </w:p>
    <w:p w14:paraId="0279E0ED" w14:textId="77777777" w:rsidR="00134295" w:rsidRDefault="00134295" w:rsidP="00134295">
      <w:pPr>
        <w:pStyle w:val="Paragraphedeliste"/>
        <w:rPr>
          <w:rFonts w:cs="Arial"/>
          <w:sz w:val="20"/>
        </w:rPr>
      </w:pPr>
    </w:p>
    <w:p w14:paraId="7004C802" w14:textId="0AB2A04E" w:rsidR="00134295" w:rsidRPr="005D0A63" w:rsidRDefault="00134295" w:rsidP="005D0A63">
      <w:pPr>
        <w:numPr>
          <w:ilvl w:val="0"/>
          <w:numId w:val="12"/>
        </w:numPr>
        <w:spacing w:after="0"/>
        <w:ind w:right="-15"/>
        <w:rPr>
          <w:rFonts w:cs="Arial"/>
          <w:sz w:val="20"/>
        </w:rPr>
      </w:pPr>
      <w:r w:rsidRPr="00A354F6">
        <w:rPr>
          <w:rFonts w:cs="Arial"/>
          <w:sz w:val="20"/>
        </w:rPr>
        <w:t>L’acte d’engagement (AE – Formulaire ATTRI1) du lot n°</w:t>
      </w:r>
      <w:r>
        <w:rPr>
          <w:rFonts w:cs="Arial"/>
          <w:sz w:val="20"/>
        </w:rPr>
        <w:t>5</w:t>
      </w:r>
      <w:r w:rsidRPr="00A354F6">
        <w:rPr>
          <w:rFonts w:cs="Arial"/>
          <w:sz w:val="20"/>
        </w:rPr>
        <w:t xml:space="preserve"> et son annexe financière « Décomposition du prix global et forfaitaire » (DPGF) et Bordereau des prix unitaires (BPU) » ; </w:t>
      </w:r>
    </w:p>
    <w:p w14:paraId="3224A4B8" w14:textId="77777777" w:rsidR="00AB3B30" w:rsidRPr="00A354F6" w:rsidRDefault="00AB3B30" w:rsidP="00AB3B30">
      <w:pPr>
        <w:spacing w:after="0"/>
        <w:ind w:left="720" w:right="-15"/>
        <w:rPr>
          <w:rFonts w:cs="Arial"/>
          <w:sz w:val="20"/>
        </w:rPr>
      </w:pPr>
    </w:p>
    <w:p w14:paraId="54C4051B" w14:textId="48208A74" w:rsidR="0053432E" w:rsidRPr="00A354F6" w:rsidRDefault="00B34436" w:rsidP="009A7DAD">
      <w:pPr>
        <w:pStyle w:val="Paragraphedeliste"/>
        <w:numPr>
          <w:ilvl w:val="0"/>
          <w:numId w:val="12"/>
        </w:numPr>
        <w:ind w:right="-15"/>
        <w:rPr>
          <w:rFonts w:ascii="Arial" w:hAnsi="Arial" w:cs="Arial"/>
          <w:sz w:val="20"/>
        </w:rPr>
      </w:pPr>
      <w:r w:rsidRPr="00A354F6">
        <w:rPr>
          <w:rFonts w:ascii="Arial" w:hAnsi="Arial" w:cs="Arial"/>
          <w:sz w:val="20"/>
        </w:rPr>
        <w:t>L</w:t>
      </w:r>
      <w:r w:rsidR="00CB5A0D" w:rsidRPr="00A354F6">
        <w:rPr>
          <w:rFonts w:ascii="Arial" w:hAnsi="Arial" w:cs="Arial"/>
          <w:sz w:val="20"/>
        </w:rPr>
        <w:t>e présent règlement de la consultation</w:t>
      </w:r>
      <w:r w:rsidR="002B6E25" w:rsidRPr="00A354F6">
        <w:rPr>
          <w:rFonts w:ascii="Arial" w:hAnsi="Arial" w:cs="Arial"/>
          <w:sz w:val="20"/>
        </w:rPr>
        <w:t> </w:t>
      </w:r>
      <w:r w:rsidR="00ED3FB7" w:rsidRPr="00A354F6">
        <w:rPr>
          <w:rFonts w:ascii="Arial" w:hAnsi="Arial" w:cs="Arial"/>
          <w:sz w:val="20"/>
        </w:rPr>
        <w:t xml:space="preserve">(RC) </w:t>
      </w:r>
      <w:r w:rsidR="0079051D" w:rsidRPr="00A354F6">
        <w:rPr>
          <w:rFonts w:ascii="Arial" w:hAnsi="Arial" w:cs="Arial"/>
          <w:sz w:val="20"/>
        </w:rPr>
        <w:t>et ses annexes :</w:t>
      </w:r>
    </w:p>
    <w:p w14:paraId="4DD5902A" w14:textId="77777777" w:rsidR="00ED3FB7" w:rsidRPr="00A354F6" w:rsidRDefault="00ED3FB7" w:rsidP="00E16EA0">
      <w:pPr>
        <w:numPr>
          <w:ilvl w:val="1"/>
          <w:numId w:val="9"/>
        </w:numPr>
        <w:tabs>
          <w:tab w:val="clear" w:pos="1440"/>
          <w:tab w:val="num" w:pos="993"/>
        </w:tabs>
        <w:spacing w:before="60" w:after="60"/>
        <w:ind w:left="993" w:right="-17" w:hanging="284"/>
        <w:rPr>
          <w:rFonts w:cs="Arial"/>
          <w:sz w:val="20"/>
        </w:rPr>
      </w:pPr>
      <w:bookmarkStart w:id="29" w:name="_Hlk16152495"/>
      <w:r w:rsidRPr="00A354F6">
        <w:rPr>
          <w:rFonts w:cs="Arial"/>
          <w:sz w:val="20"/>
        </w:rPr>
        <w:t>Annexe 1 : Exigences relatives à la signature électronique ;</w:t>
      </w:r>
    </w:p>
    <w:p w14:paraId="150868BD" w14:textId="77777777" w:rsidR="00ED3FB7" w:rsidRPr="00A354F6" w:rsidRDefault="00ED3FB7" w:rsidP="00E16EA0">
      <w:pPr>
        <w:numPr>
          <w:ilvl w:val="1"/>
          <w:numId w:val="9"/>
        </w:numPr>
        <w:tabs>
          <w:tab w:val="clear" w:pos="1440"/>
          <w:tab w:val="num" w:pos="993"/>
        </w:tabs>
        <w:spacing w:before="60" w:after="60"/>
        <w:ind w:left="993" w:right="-17" w:hanging="284"/>
        <w:rPr>
          <w:rFonts w:cs="Arial"/>
          <w:sz w:val="20"/>
        </w:rPr>
      </w:pPr>
      <w:r w:rsidRPr="00A354F6">
        <w:rPr>
          <w:rFonts w:cs="Arial"/>
          <w:sz w:val="20"/>
        </w:rPr>
        <w:t>Annexe 2 : Cas des candidats établis en France ;</w:t>
      </w:r>
    </w:p>
    <w:p w14:paraId="7A4BF55B" w14:textId="77777777" w:rsidR="004C2F23" w:rsidRPr="00A354F6" w:rsidRDefault="00ED3FB7" w:rsidP="004C2F23">
      <w:pPr>
        <w:numPr>
          <w:ilvl w:val="1"/>
          <w:numId w:val="9"/>
        </w:numPr>
        <w:tabs>
          <w:tab w:val="clear" w:pos="1440"/>
          <w:tab w:val="num" w:pos="993"/>
        </w:tabs>
        <w:spacing w:before="60" w:after="60"/>
        <w:ind w:left="993" w:right="-17" w:hanging="284"/>
        <w:rPr>
          <w:rFonts w:cs="Arial"/>
          <w:sz w:val="20"/>
        </w:rPr>
      </w:pPr>
      <w:r w:rsidRPr="00A354F6">
        <w:rPr>
          <w:rFonts w:cs="Arial"/>
          <w:sz w:val="20"/>
        </w:rPr>
        <w:t>Annexe 3 : Cas des candidats non établis en France ;</w:t>
      </w:r>
    </w:p>
    <w:p w14:paraId="17AD3CAD" w14:textId="77777777" w:rsidR="004C2F23" w:rsidRPr="00A354F6" w:rsidRDefault="004C2F23" w:rsidP="004C2F23">
      <w:pPr>
        <w:numPr>
          <w:ilvl w:val="1"/>
          <w:numId w:val="9"/>
        </w:numPr>
        <w:tabs>
          <w:tab w:val="clear" w:pos="1440"/>
          <w:tab w:val="num" w:pos="993"/>
        </w:tabs>
        <w:spacing w:before="60" w:after="60"/>
        <w:ind w:left="993" w:right="-17" w:hanging="284"/>
        <w:rPr>
          <w:rFonts w:cs="Arial"/>
          <w:sz w:val="20"/>
        </w:rPr>
      </w:pPr>
      <w:r w:rsidRPr="00A354F6">
        <w:rPr>
          <w:rFonts w:cs="Arial"/>
          <w:sz w:val="20"/>
        </w:rPr>
        <w:t xml:space="preserve">Annexe 4 : Cadre de mémoire technique (CMT) du lot n°1 </w:t>
      </w:r>
    </w:p>
    <w:p w14:paraId="758F86DF" w14:textId="77777777" w:rsidR="004C2F23" w:rsidRPr="00A354F6" w:rsidRDefault="004C2F23" w:rsidP="004C2F23">
      <w:pPr>
        <w:numPr>
          <w:ilvl w:val="1"/>
          <w:numId w:val="9"/>
        </w:numPr>
        <w:tabs>
          <w:tab w:val="clear" w:pos="1440"/>
          <w:tab w:val="num" w:pos="993"/>
        </w:tabs>
        <w:spacing w:before="60" w:after="60"/>
        <w:ind w:left="993" w:right="-17" w:hanging="284"/>
        <w:rPr>
          <w:rFonts w:cs="Arial"/>
          <w:sz w:val="20"/>
        </w:rPr>
      </w:pPr>
      <w:r w:rsidRPr="00A354F6">
        <w:rPr>
          <w:rFonts w:cs="Arial"/>
          <w:sz w:val="20"/>
        </w:rPr>
        <w:t xml:space="preserve">Annexe 5 : Cadre de mémoire technique (CMT) du lot n°2 ; </w:t>
      </w:r>
    </w:p>
    <w:p w14:paraId="407E6A82" w14:textId="2D717B2F" w:rsidR="004C2F23" w:rsidRPr="00A354F6" w:rsidRDefault="004C2F23" w:rsidP="004C2F23">
      <w:pPr>
        <w:numPr>
          <w:ilvl w:val="1"/>
          <w:numId w:val="9"/>
        </w:numPr>
        <w:tabs>
          <w:tab w:val="clear" w:pos="1440"/>
          <w:tab w:val="num" w:pos="993"/>
        </w:tabs>
        <w:spacing w:before="60" w:after="60"/>
        <w:ind w:left="993" w:right="-17" w:hanging="284"/>
        <w:rPr>
          <w:rFonts w:cs="Arial"/>
          <w:sz w:val="20"/>
        </w:rPr>
      </w:pPr>
      <w:r w:rsidRPr="00A354F6">
        <w:rPr>
          <w:rFonts w:cs="Arial"/>
          <w:sz w:val="20"/>
        </w:rPr>
        <w:t xml:space="preserve">Annexe 6 : Cadre de mémoire technique (CMT) du lot n°3 ; </w:t>
      </w:r>
    </w:p>
    <w:p w14:paraId="29607B48" w14:textId="27659F0A" w:rsidR="004C2F23" w:rsidRDefault="004C2F23" w:rsidP="00E16EA0">
      <w:pPr>
        <w:numPr>
          <w:ilvl w:val="1"/>
          <w:numId w:val="9"/>
        </w:numPr>
        <w:tabs>
          <w:tab w:val="clear" w:pos="1440"/>
          <w:tab w:val="num" w:pos="993"/>
        </w:tabs>
        <w:spacing w:before="60" w:after="60"/>
        <w:ind w:left="993" w:right="-17" w:hanging="284"/>
        <w:rPr>
          <w:rFonts w:cs="Arial"/>
          <w:sz w:val="20"/>
        </w:rPr>
      </w:pPr>
      <w:r w:rsidRPr="00A354F6">
        <w:rPr>
          <w:rFonts w:cs="Arial"/>
          <w:sz w:val="20"/>
        </w:rPr>
        <w:t>Annexe 7 : Cadre de mémoire technique (CMT) du lot n°4</w:t>
      </w:r>
      <w:r w:rsidR="00134295">
        <w:rPr>
          <w:rFonts w:cs="Arial"/>
          <w:sz w:val="20"/>
        </w:rPr>
        <w:t> ;</w:t>
      </w:r>
      <w:r w:rsidRPr="00A354F6">
        <w:rPr>
          <w:rFonts w:cs="Arial"/>
          <w:sz w:val="20"/>
        </w:rPr>
        <w:t xml:space="preserve"> </w:t>
      </w:r>
    </w:p>
    <w:p w14:paraId="25ED7672" w14:textId="77777777" w:rsidR="00EC6A88" w:rsidRDefault="00134295" w:rsidP="00E16EA0">
      <w:pPr>
        <w:numPr>
          <w:ilvl w:val="1"/>
          <w:numId w:val="9"/>
        </w:numPr>
        <w:tabs>
          <w:tab w:val="clear" w:pos="1440"/>
          <w:tab w:val="num" w:pos="993"/>
        </w:tabs>
        <w:spacing w:before="60" w:after="60"/>
        <w:ind w:left="993" w:right="-17" w:hanging="284"/>
        <w:rPr>
          <w:rFonts w:cs="Arial"/>
          <w:sz w:val="20"/>
        </w:rPr>
      </w:pPr>
      <w:r w:rsidRPr="00A354F6">
        <w:rPr>
          <w:rFonts w:cs="Arial"/>
          <w:sz w:val="20"/>
        </w:rPr>
        <w:t xml:space="preserve">Annexe </w:t>
      </w:r>
      <w:r>
        <w:rPr>
          <w:rFonts w:cs="Arial"/>
          <w:sz w:val="20"/>
        </w:rPr>
        <w:t>8</w:t>
      </w:r>
      <w:r w:rsidRPr="00A354F6">
        <w:rPr>
          <w:rFonts w:cs="Arial"/>
          <w:sz w:val="20"/>
        </w:rPr>
        <w:t> : Cadre de mémoire technique (CMT) du lot n°</w:t>
      </w:r>
      <w:r>
        <w:rPr>
          <w:rFonts w:cs="Arial"/>
          <w:sz w:val="20"/>
        </w:rPr>
        <w:t>5</w:t>
      </w:r>
      <w:r w:rsidR="00EC6A88">
        <w:rPr>
          <w:rFonts w:cs="Arial"/>
          <w:sz w:val="20"/>
        </w:rPr>
        <w:t> ;</w:t>
      </w:r>
    </w:p>
    <w:p w14:paraId="0549D0C2" w14:textId="2013DC99" w:rsidR="00134295" w:rsidRPr="00A354F6" w:rsidRDefault="00EC6A88" w:rsidP="00E16EA0">
      <w:pPr>
        <w:numPr>
          <w:ilvl w:val="1"/>
          <w:numId w:val="9"/>
        </w:numPr>
        <w:tabs>
          <w:tab w:val="clear" w:pos="1440"/>
          <w:tab w:val="num" w:pos="993"/>
        </w:tabs>
        <w:spacing w:before="60" w:after="60"/>
        <w:ind w:left="993" w:right="-17" w:hanging="284"/>
        <w:rPr>
          <w:rFonts w:cs="Arial"/>
          <w:sz w:val="20"/>
        </w:rPr>
      </w:pPr>
      <w:r>
        <w:rPr>
          <w:rFonts w:cs="Arial"/>
          <w:sz w:val="20"/>
        </w:rPr>
        <w:t>Annexe 9 : Présentation des plis</w:t>
      </w:r>
    </w:p>
    <w:bookmarkEnd w:id="29"/>
    <w:p w14:paraId="0C8AA2FD" w14:textId="0EDE0D82" w:rsidR="002B05DD" w:rsidRPr="00A354F6" w:rsidRDefault="00B34436" w:rsidP="00C30EF3">
      <w:pPr>
        <w:pStyle w:val="Paragraphedeliste"/>
        <w:numPr>
          <w:ilvl w:val="0"/>
          <w:numId w:val="12"/>
        </w:numPr>
        <w:spacing w:before="120"/>
        <w:ind w:hanging="357"/>
        <w:contextualSpacing w:val="0"/>
        <w:jc w:val="both"/>
        <w:rPr>
          <w:rFonts w:ascii="Arial" w:eastAsia="Times New Roman" w:hAnsi="Arial" w:cs="Arial"/>
          <w:color w:val="000000"/>
          <w:sz w:val="20"/>
          <w:szCs w:val="20"/>
        </w:rPr>
      </w:pPr>
      <w:r w:rsidRPr="00A354F6">
        <w:rPr>
          <w:rFonts w:ascii="Arial" w:hAnsi="Arial" w:cs="Arial"/>
          <w:sz w:val="20"/>
        </w:rPr>
        <w:t>L</w:t>
      </w:r>
      <w:r w:rsidR="0039567D" w:rsidRPr="00A354F6">
        <w:rPr>
          <w:rFonts w:ascii="Arial" w:hAnsi="Arial" w:cs="Arial"/>
          <w:sz w:val="20"/>
        </w:rPr>
        <w:t xml:space="preserve">e cahier des clauses </w:t>
      </w:r>
      <w:r w:rsidR="00877C74" w:rsidRPr="00A354F6">
        <w:rPr>
          <w:rFonts w:ascii="Arial" w:hAnsi="Arial" w:cs="Arial"/>
          <w:sz w:val="20"/>
        </w:rPr>
        <w:t xml:space="preserve">administratives </w:t>
      </w:r>
      <w:r w:rsidR="0039567D" w:rsidRPr="00A354F6">
        <w:rPr>
          <w:rFonts w:ascii="Arial" w:hAnsi="Arial" w:cs="Arial"/>
          <w:sz w:val="20"/>
        </w:rPr>
        <w:t xml:space="preserve">particulières </w:t>
      </w:r>
      <w:r w:rsidRPr="00A354F6">
        <w:rPr>
          <w:rFonts w:ascii="Arial" w:hAnsi="Arial" w:cs="Arial"/>
          <w:sz w:val="20"/>
        </w:rPr>
        <w:t>(CC</w:t>
      </w:r>
      <w:r w:rsidR="00877C74" w:rsidRPr="00A354F6">
        <w:rPr>
          <w:rFonts w:ascii="Arial" w:hAnsi="Arial" w:cs="Arial"/>
          <w:sz w:val="20"/>
        </w:rPr>
        <w:t>A</w:t>
      </w:r>
      <w:r w:rsidRPr="00A354F6">
        <w:rPr>
          <w:rFonts w:ascii="Arial" w:hAnsi="Arial" w:cs="Arial"/>
          <w:sz w:val="20"/>
        </w:rPr>
        <w:t>P)</w:t>
      </w:r>
      <w:r w:rsidR="002B05DD" w:rsidRPr="00A354F6">
        <w:rPr>
          <w:rFonts w:ascii="Arial" w:hAnsi="Arial" w:cs="Arial"/>
          <w:sz w:val="20"/>
        </w:rPr>
        <w:t xml:space="preserve"> commun à tous les lots et son annexe</w:t>
      </w:r>
      <w:r w:rsidR="005D0A63">
        <w:rPr>
          <w:rFonts w:ascii="Arial" w:hAnsi="Arial" w:cs="Arial"/>
          <w:sz w:val="20"/>
        </w:rPr>
        <w:t> </w:t>
      </w:r>
      <w:bookmarkStart w:id="30" w:name="_Hlk18593276"/>
      <w:r w:rsidR="005D0A63">
        <w:rPr>
          <w:rFonts w:ascii="Arial" w:hAnsi="Arial" w:cs="Arial"/>
          <w:sz w:val="20"/>
        </w:rPr>
        <w:t>:</w:t>
      </w:r>
    </w:p>
    <w:p w14:paraId="4C93246E" w14:textId="49837BA2" w:rsidR="002B05DD" w:rsidRPr="00A354F6" w:rsidRDefault="002B05DD" w:rsidP="00C30EF3">
      <w:pPr>
        <w:pStyle w:val="Paragraphedeliste"/>
        <w:numPr>
          <w:ilvl w:val="0"/>
          <w:numId w:val="22"/>
        </w:numPr>
        <w:ind w:left="1083" w:hanging="357"/>
        <w:contextualSpacing w:val="0"/>
        <w:rPr>
          <w:rFonts w:ascii="Arial" w:eastAsia="Times New Roman" w:hAnsi="Arial" w:cs="Arial"/>
          <w:color w:val="000000"/>
          <w:sz w:val="20"/>
          <w:szCs w:val="20"/>
        </w:rPr>
      </w:pPr>
      <w:r w:rsidRPr="00A354F6">
        <w:rPr>
          <w:rFonts w:ascii="Arial" w:hAnsi="Arial" w:cs="Arial"/>
          <w:sz w:val="20"/>
        </w:rPr>
        <w:t xml:space="preserve">Annexe 1 : </w:t>
      </w:r>
      <w:r w:rsidR="00C30EF3" w:rsidRPr="00A354F6">
        <w:rPr>
          <w:rFonts w:ascii="Arial" w:hAnsi="Arial" w:cs="Arial"/>
          <w:sz w:val="20"/>
        </w:rPr>
        <w:t xml:space="preserve">Questionnaire égalité et diversité </w:t>
      </w:r>
      <w:r w:rsidRPr="00A354F6">
        <w:rPr>
          <w:rFonts w:ascii="Arial" w:hAnsi="Arial" w:cs="Arial"/>
          <w:sz w:val="20"/>
        </w:rPr>
        <w:t>;</w:t>
      </w:r>
    </w:p>
    <w:p w14:paraId="6BD26D33" w14:textId="77777777" w:rsidR="002B05DD" w:rsidRPr="00A354F6" w:rsidRDefault="002B05DD" w:rsidP="002B05DD">
      <w:pPr>
        <w:pStyle w:val="Paragraphedeliste"/>
        <w:spacing w:before="120"/>
        <w:ind w:left="1083"/>
        <w:contextualSpacing w:val="0"/>
        <w:rPr>
          <w:rFonts w:ascii="Arial" w:eastAsia="Times New Roman" w:hAnsi="Arial" w:cs="Arial"/>
          <w:color w:val="000000"/>
          <w:sz w:val="4"/>
          <w:szCs w:val="20"/>
        </w:rPr>
      </w:pPr>
    </w:p>
    <w:p w14:paraId="30570CBE" w14:textId="61B8D7D4" w:rsidR="005F3643" w:rsidRDefault="00877C74" w:rsidP="009A7DAD">
      <w:pPr>
        <w:pStyle w:val="Paragraphedeliste"/>
        <w:numPr>
          <w:ilvl w:val="0"/>
          <w:numId w:val="12"/>
        </w:numPr>
        <w:ind w:right="-15"/>
        <w:rPr>
          <w:rFonts w:ascii="Arial" w:hAnsi="Arial" w:cs="Arial"/>
          <w:sz w:val="20"/>
        </w:rPr>
      </w:pPr>
      <w:bookmarkStart w:id="31" w:name="_Hlk33705052"/>
      <w:bookmarkEnd w:id="30"/>
      <w:r w:rsidRPr="00A354F6">
        <w:rPr>
          <w:rFonts w:ascii="Arial" w:hAnsi="Arial" w:cs="Arial"/>
          <w:sz w:val="20"/>
        </w:rPr>
        <w:t xml:space="preserve">Le </w:t>
      </w:r>
      <w:r w:rsidR="00D646EA" w:rsidRPr="00A354F6">
        <w:rPr>
          <w:rFonts w:ascii="Arial" w:hAnsi="Arial" w:cs="Arial"/>
          <w:sz w:val="20"/>
        </w:rPr>
        <w:t>cahier des clauses techniques particulières (CCTP)</w:t>
      </w:r>
      <w:r w:rsidR="004C2F23" w:rsidRPr="00A354F6">
        <w:rPr>
          <w:rFonts w:ascii="Arial" w:hAnsi="Arial" w:cs="Arial"/>
          <w:sz w:val="20"/>
        </w:rPr>
        <w:t xml:space="preserve"> </w:t>
      </w:r>
      <w:r w:rsidR="002B05DD" w:rsidRPr="00A354F6">
        <w:rPr>
          <w:rFonts w:ascii="Arial" w:hAnsi="Arial" w:cs="Arial"/>
          <w:sz w:val="20"/>
        </w:rPr>
        <w:t>commun à tous les lots</w:t>
      </w:r>
      <w:r w:rsidR="005F3643" w:rsidRPr="00A354F6">
        <w:rPr>
          <w:rFonts w:ascii="Arial" w:hAnsi="Arial" w:cs="Arial"/>
          <w:sz w:val="20"/>
        </w:rPr>
        <w:t> </w:t>
      </w:r>
      <w:bookmarkStart w:id="32" w:name="_Hlk18593300"/>
      <w:r w:rsidR="00134295">
        <w:rPr>
          <w:rFonts w:ascii="Arial" w:hAnsi="Arial" w:cs="Arial"/>
          <w:sz w:val="20"/>
        </w:rPr>
        <w:t>et son annexe</w:t>
      </w:r>
      <w:r w:rsidR="005D0A63">
        <w:rPr>
          <w:rFonts w:ascii="Arial" w:hAnsi="Arial" w:cs="Arial"/>
          <w:sz w:val="20"/>
        </w:rPr>
        <w:t> :</w:t>
      </w:r>
      <w:r w:rsidR="005F3643" w:rsidRPr="00A354F6">
        <w:rPr>
          <w:rFonts w:ascii="Arial" w:hAnsi="Arial" w:cs="Arial"/>
          <w:sz w:val="20"/>
        </w:rPr>
        <w:t xml:space="preserve"> </w:t>
      </w:r>
    </w:p>
    <w:p w14:paraId="18DB988D" w14:textId="6D382E32" w:rsidR="00134295" w:rsidRPr="00A354F6" w:rsidRDefault="00134295" w:rsidP="005D0A63">
      <w:pPr>
        <w:pStyle w:val="Paragraphedeliste"/>
        <w:numPr>
          <w:ilvl w:val="0"/>
          <w:numId w:val="22"/>
        </w:numPr>
        <w:ind w:left="1083" w:hanging="357"/>
        <w:contextualSpacing w:val="0"/>
        <w:rPr>
          <w:rFonts w:ascii="Arial" w:hAnsi="Arial" w:cs="Arial"/>
          <w:sz w:val="20"/>
        </w:rPr>
      </w:pPr>
      <w:r>
        <w:rPr>
          <w:rFonts w:ascii="Arial" w:hAnsi="Arial" w:cs="Arial"/>
          <w:sz w:val="20"/>
        </w:rPr>
        <w:t>Annexe 1 : Liste matériels</w:t>
      </w:r>
    </w:p>
    <w:bookmarkEnd w:id="31"/>
    <w:bookmarkEnd w:id="32"/>
    <w:p w14:paraId="1DE9833F" w14:textId="6B5DF3F2" w:rsidR="00671D2E" w:rsidRPr="00A354F6" w:rsidRDefault="00671D2E" w:rsidP="009A7DAD">
      <w:pPr>
        <w:pStyle w:val="Paragraphedeliste"/>
        <w:numPr>
          <w:ilvl w:val="0"/>
          <w:numId w:val="12"/>
        </w:numPr>
        <w:tabs>
          <w:tab w:val="left" w:pos="709"/>
        </w:tabs>
        <w:spacing w:before="120" w:after="120"/>
        <w:ind w:left="714" w:right="-17" w:hanging="357"/>
        <w:contextualSpacing w:val="0"/>
        <w:rPr>
          <w:rFonts w:ascii="Arial" w:hAnsi="Arial" w:cs="Arial"/>
          <w:sz w:val="20"/>
        </w:rPr>
      </w:pPr>
      <w:r w:rsidRPr="00A354F6">
        <w:rPr>
          <w:rFonts w:ascii="Arial" w:hAnsi="Arial" w:cs="Arial"/>
          <w:sz w:val="20"/>
        </w:rPr>
        <w:t>Les formulaires DC1, DC2, et DC4 ;</w:t>
      </w:r>
    </w:p>
    <w:p w14:paraId="5DBFEB99" w14:textId="5C56EF51" w:rsidR="00671D2E" w:rsidRPr="00A354F6" w:rsidRDefault="00671D2E" w:rsidP="009A7DAD">
      <w:pPr>
        <w:pStyle w:val="Paragraphedeliste"/>
        <w:numPr>
          <w:ilvl w:val="0"/>
          <w:numId w:val="12"/>
        </w:numPr>
        <w:tabs>
          <w:tab w:val="left" w:pos="709"/>
        </w:tabs>
        <w:spacing w:before="120" w:after="120"/>
        <w:ind w:left="714" w:right="-17" w:hanging="357"/>
        <w:contextualSpacing w:val="0"/>
        <w:rPr>
          <w:rFonts w:ascii="Arial" w:hAnsi="Arial" w:cs="Arial"/>
          <w:sz w:val="20"/>
        </w:rPr>
      </w:pPr>
      <w:r w:rsidRPr="00A354F6">
        <w:rPr>
          <w:rFonts w:ascii="Arial" w:hAnsi="Arial" w:cs="Arial"/>
          <w:sz w:val="20"/>
        </w:rPr>
        <w:t xml:space="preserve">Les notices explicatives des formulaires </w:t>
      </w:r>
      <w:r w:rsidR="00447E9E" w:rsidRPr="00A354F6">
        <w:rPr>
          <w:rFonts w:ascii="Arial" w:hAnsi="Arial" w:cs="Arial"/>
          <w:sz w:val="20"/>
        </w:rPr>
        <w:t xml:space="preserve">ATTRI, </w:t>
      </w:r>
      <w:r w:rsidRPr="00A354F6">
        <w:rPr>
          <w:rFonts w:ascii="Arial" w:hAnsi="Arial" w:cs="Arial"/>
          <w:sz w:val="20"/>
        </w:rPr>
        <w:t>DC1, DC2 et DC4 ;</w:t>
      </w:r>
    </w:p>
    <w:p w14:paraId="69F9D634" w14:textId="77777777" w:rsidR="00671D2E" w:rsidRPr="00A354F6" w:rsidRDefault="00671D2E" w:rsidP="009A7DAD">
      <w:pPr>
        <w:pStyle w:val="Paragraphedeliste"/>
        <w:numPr>
          <w:ilvl w:val="0"/>
          <w:numId w:val="12"/>
        </w:numPr>
        <w:tabs>
          <w:tab w:val="left" w:pos="709"/>
        </w:tabs>
        <w:spacing w:before="120" w:after="120"/>
        <w:ind w:left="714" w:right="-17" w:hanging="357"/>
        <w:contextualSpacing w:val="0"/>
        <w:rPr>
          <w:rFonts w:ascii="Arial" w:hAnsi="Arial" w:cs="Arial"/>
          <w:sz w:val="20"/>
        </w:rPr>
      </w:pPr>
      <w:r w:rsidRPr="00A354F6">
        <w:rPr>
          <w:rFonts w:ascii="Arial" w:hAnsi="Arial" w:cs="Arial"/>
          <w:sz w:val="20"/>
        </w:rPr>
        <w:t>Un modèle d’attestation relatif à l’emploi des travailleurs étrangers ;</w:t>
      </w:r>
    </w:p>
    <w:p w14:paraId="1D093B95" w14:textId="2C8DC376" w:rsidR="0053432E" w:rsidRPr="00A354F6" w:rsidRDefault="00671D2E" w:rsidP="009A7DAD">
      <w:pPr>
        <w:pStyle w:val="Paragraphedeliste"/>
        <w:numPr>
          <w:ilvl w:val="0"/>
          <w:numId w:val="12"/>
        </w:numPr>
        <w:tabs>
          <w:tab w:val="left" w:pos="709"/>
        </w:tabs>
        <w:spacing w:before="120" w:after="120"/>
        <w:ind w:left="714" w:right="-17" w:hanging="357"/>
        <w:contextualSpacing w:val="0"/>
        <w:rPr>
          <w:rFonts w:ascii="Arial" w:hAnsi="Arial" w:cs="Arial"/>
          <w:sz w:val="20"/>
        </w:rPr>
      </w:pPr>
      <w:r w:rsidRPr="00A354F6">
        <w:rPr>
          <w:rFonts w:ascii="Arial" w:hAnsi="Arial" w:cs="Arial"/>
          <w:sz w:val="20"/>
        </w:rPr>
        <w:t>Un modèle d’attestation relatif à l’obligation d’emploi de travailleurs handicapés.</w:t>
      </w:r>
    </w:p>
    <w:p w14:paraId="21BDDC73" w14:textId="77777777" w:rsidR="00935923" w:rsidRPr="00FB3EF4" w:rsidRDefault="00935923" w:rsidP="00E86041">
      <w:pPr>
        <w:pStyle w:val="Titre1"/>
      </w:pPr>
      <w:bookmarkStart w:id="33" w:name="_Toc5182933"/>
      <w:bookmarkStart w:id="34" w:name="_Toc240383538"/>
      <w:r w:rsidRPr="00FB3EF4">
        <w:lastRenderedPageBreak/>
        <w:t xml:space="preserve">Retrait </w:t>
      </w:r>
      <w:r w:rsidR="00040419">
        <w:t>du dossier</w:t>
      </w:r>
      <w:r w:rsidRPr="00FB3EF4">
        <w:t xml:space="preserve"> de consultation</w:t>
      </w:r>
      <w:bookmarkEnd w:id="33"/>
      <w:bookmarkEnd w:id="34"/>
    </w:p>
    <w:p w14:paraId="708F0BEF" w14:textId="4559ADE6" w:rsidR="00C829F8" w:rsidRPr="00C829F8" w:rsidRDefault="00C829F8" w:rsidP="00C829F8">
      <w:pPr>
        <w:spacing w:before="200" w:after="200"/>
        <w:ind w:right="-28"/>
        <w:rPr>
          <w:sz w:val="20"/>
        </w:rPr>
      </w:pPr>
      <w:r w:rsidRPr="00C829F8">
        <w:rPr>
          <w:sz w:val="20"/>
        </w:rPr>
        <w:t xml:space="preserve">Le dossier de consultation des entreprises est téléchargeable gratuitement et en libre accès sur le profil d’acheteur du CNC, la plate-forme des achats de l’Etat « PLACE » : </w:t>
      </w:r>
      <w:hyperlink r:id="rId8" w:history="1">
        <w:r w:rsidRPr="00DE1C03">
          <w:rPr>
            <w:rStyle w:val="Lienhypertexte"/>
            <w:sz w:val="20"/>
          </w:rPr>
          <w:t>https://www.marches-publics.gouv.fr</w:t>
        </w:r>
      </w:hyperlink>
      <w:r w:rsidRPr="00C829F8">
        <w:rPr>
          <w:sz w:val="20"/>
        </w:rPr>
        <w:t>.</w:t>
      </w:r>
      <w:r>
        <w:rPr>
          <w:sz w:val="20"/>
        </w:rPr>
        <w:t xml:space="preserve"> </w:t>
      </w:r>
      <w:r w:rsidRPr="00C829F8">
        <w:rPr>
          <w:sz w:val="20"/>
        </w:rPr>
        <w:t xml:space="preserve"> </w:t>
      </w:r>
    </w:p>
    <w:p w14:paraId="7B8C9EF2" w14:textId="0CDEEA38" w:rsidR="00F80826" w:rsidRDefault="00C829F8" w:rsidP="00C829F8">
      <w:pPr>
        <w:spacing w:before="200" w:after="200"/>
        <w:ind w:right="-28"/>
        <w:rPr>
          <w:sz w:val="20"/>
        </w:rPr>
      </w:pPr>
      <w:r w:rsidRPr="00C829F8">
        <w:rPr>
          <w:sz w:val="20"/>
        </w:rPr>
        <w:t>Afin de pouvoir décompresser et lire les documents mis à disposition par le CNC, les candidats devront disposer des logiciels permettant de lire les formats suivants : .</w:t>
      </w:r>
      <w:proofErr w:type="spellStart"/>
      <w:r w:rsidRPr="00C829F8">
        <w:rPr>
          <w:sz w:val="20"/>
        </w:rPr>
        <w:t>pdf</w:t>
      </w:r>
      <w:proofErr w:type="spellEnd"/>
      <w:r w:rsidRPr="00C829F8">
        <w:rPr>
          <w:sz w:val="20"/>
        </w:rPr>
        <w:t>, et/ou .</w:t>
      </w:r>
      <w:proofErr w:type="spellStart"/>
      <w:r w:rsidRPr="00C829F8">
        <w:rPr>
          <w:sz w:val="20"/>
        </w:rPr>
        <w:t>rtf</w:t>
      </w:r>
      <w:proofErr w:type="spellEnd"/>
      <w:r w:rsidRPr="00C829F8">
        <w:rPr>
          <w:sz w:val="20"/>
        </w:rPr>
        <w:t xml:space="preserve">, et/ou les fichiers compressés au format </w:t>
      </w:r>
      <w:proofErr w:type="spellStart"/>
      <w:r w:rsidRPr="00C829F8">
        <w:rPr>
          <w:sz w:val="20"/>
        </w:rPr>
        <w:t>ZipR</w:t>
      </w:r>
      <w:proofErr w:type="spellEnd"/>
      <w:r w:rsidRPr="00C829F8">
        <w:rPr>
          <w:sz w:val="20"/>
        </w:rPr>
        <w:t xml:space="preserve"> (.zip) ainsi que les .doc et .</w:t>
      </w:r>
      <w:proofErr w:type="spellStart"/>
      <w:r w:rsidRPr="00C829F8">
        <w:rPr>
          <w:sz w:val="20"/>
        </w:rPr>
        <w:t>xls</w:t>
      </w:r>
      <w:proofErr w:type="spellEnd"/>
      <w:r w:rsidRPr="00C829F8">
        <w:rPr>
          <w:sz w:val="20"/>
        </w:rPr>
        <w:t>.</w:t>
      </w:r>
    </w:p>
    <w:p w14:paraId="0700D692" w14:textId="77777777" w:rsidR="00A55B1D" w:rsidRPr="008B50F0" w:rsidRDefault="00A55B1D" w:rsidP="00CE3512">
      <w:pPr>
        <w:pStyle w:val="Titre1"/>
        <w:spacing w:before="0"/>
      </w:pPr>
      <w:bookmarkStart w:id="35" w:name="_Toc5182938"/>
      <w:bookmarkStart w:id="36" w:name="_Toc240383539"/>
      <w:r w:rsidRPr="008B50F0">
        <w:t xml:space="preserve">Modifications </w:t>
      </w:r>
      <w:r>
        <w:t>du dossier de consultation</w:t>
      </w:r>
      <w:bookmarkEnd w:id="35"/>
      <w:bookmarkEnd w:id="36"/>
    </w:p>
    <w:p w14:paraId="4D50FB70" w14:textId="77777777" w:rsidR="00C829F8" w:rsidRPr="00C829F8" w:rsidRDefault="00C829F8" w:rsidP="00C829F8">
      <w:pPr>
        <w:tabs>
          <w:tab w:val="left" w:pos="10245"/>
        </w:tabs>
        <w:spacing w:before="120"/>
        <w:ind w:right="-17"/>
        <w:rPr>
          <w:rFonts w:cs="Arial"/>
          <w:sz w:val="20"/>
        </w:rPr>
      </w:pPr>
      <w:r w:rsidRPr="00C829F8">
        <w:rPr>
          <w:rFonts w:cs="Arial"/>
          <w:sz w:val="20"/>
        </w:rPr>
        <w:t>Des modifications de détail peuvent être apportées par le CNC au dossier de consultation, au plus tard six (6) jours avant la date limite fixée pour la réception des offres.</w:t>
      </w:r>
    </w:p>
    <w:p w14:paraId="36CAD0DA" w14:textId="77777777" w:rsidR="00C829F8" w:rsidRPr="00C829F8" w:rsidRDefault="00C829F8" w:rsidP="00C829F8">
      <w:pPr>
        <w:tabs>
          <w:tab w:val="left" w:pos="10245"/>
        </w:tabs>
        <w:spacing w:before="120"/>
        <w:ind w:right="-17"/>
        <w:rPr>
          <w:rFonts w:cs="Arial"/>
          <w:sz w:val="20"/>
        </w:rPr>
      </w:pPr>
      <w:r w:rsidRPr="00C829F8">
        <w:rPr>
          <w:rFonts w:cs="Arial"/>
          <w:sz w:val="20"/>
        </w:rPr>
        <w:t>Le CNC informe les candidats dans des conditions respectueuses du principe d’égalité.</w:t>
      </w:r>
    </w:p>
    <w:p w14:paraId="1DBB1AE2" w14:textId="77777777" w:rsidR="00C829F8" w:rsidRPr="00C829F8" w:rsidRDefault="00C829F8" w:rsidP="00C829F8">
      <w:pPr>
        <w:tabs>
          <w:tab w:val="left" w:pos="10245"/>
        </w:tabs>
        <w:spacing w:before="120"/>
        <w:ind w:right="-17"/>
        <w:rPr>
          <w:rFonts w:cs="Arial"/>
          <w:sz w:val="20"/>
        </w:rPr>
      </w:pPr>
      <w:r w:rsidRPr="00C829F8">
        <w:rPr>
          <w:rFonts w:cs="Arial"/>
          <w:sz w:val="20"/>
        </w:rPr>
        <w:t>Les candidats doivent alors répondre sur la base du dossier modifié sans pouvoir élever aucune réclamation à ce sujet.</w:t>
      </w:r>
    </w:p>
    <w:p w14:paraId="0D25188D" w14:textId="6B476D09" w:rsidR="00C829F8" w:rsidRDefault="00C829F8" w:rsidP="00C829F8">
      <w:pPr>
        <w:tabs>
          <w:tab w:val="left" w:pos="10245"/>
        </w:tabs>
        <w:spacing w:before="120" w:after="200"/>
        <w:ind w:right="-17"/>
        <w:rPr>
          <w:rFonts w:cs="Arial"/>
          <w:sz w:val="20"/>
        </w:rPr>
      </w:pPr>
      <w:r w:rsidRPr="00C829F8">
        <w:rPr>
          <w:rFonts w:cs="Arial"/>
          <w:sz w:val="20"/>
        </w:rPr>
        <w:t>Si, pendant l’étude du dossier par les candidats, la date limite de remise des offres est reportée, les dispositions du présent article sont applicables en fonction de cette nouvelle date.</w:t>
      </w:r>
    </w:p>
    <w:p w14:paraId="784136A2" w14:textId="77777777" w:rsidR="008E3305" w:rsidRPr="008B50F0" w:rsidRDefault="008E3305" w:rsidP="00C33A12">
      <w:pPr>
        <w:pStyle w:val="Titre1"/>
        <w:spacing w:before="0"/>
      </w:pPr>
      <w:bookmarkStart w:id="37" w:name="_Toc5182939"/>
      <w:bookmarkStart w:id="38" w:name="_Toc240383540"/>
      <w:r>
        <w:t>Echanges avec les candidats</w:t>
      </w:r>
      <w:bookmarkEnd w:id="37"/>
      <w:bookmarkEnd w:id="38"/>
    </w:p>
    <w:p w14:paraId="78D9DD42" w14:textId="77777777" w:rsidR="008E3305" w:rsidRPr="00B63072" w:rsidRDefault="008E3305" w:rsidP="008E3305">
      <w:pPr>
        <w:pStyle w:val="Titre2"/>
      </w:pPr>
      <w:bookmarkStart w:id="39" w:name="_Toc5182940"/>
      <w:bookmarkStart w:id="40" w:name="_Toc240383541"/>
      <w:r w:rsidRPr="00B63072">
        <w:t xml:space="preserve">Renseignements </w:t>
      </w:r>
      <w:r w:rsidRPr="00E86041">
        <w:t>complémentaires</w:t>
      </w:r>
      <w:bookmarkEnd w:id="39"/>
      <w:bookmarkEnd w:id="40"/>
    </w:p>
    <w:p w14:paraId="590A2948" w14:textId="77777777" w:rsidR="008E3305" w:rsidRPr="00B63072" w:rsidRDefault="008E3305" w:rsidP="008E3305">
      <w:pPr>
        <w:spacing w:before="120" w:after="0"/>
        <w:ind w:right="-15"/>
        <w:rPr>
          <w:rFonts w:cs="Arial"/>
          <w:sz w:val="20"/>
        </w:rPr>
      </w:pPr>
      <w:r w:rsidRPr="00B63072">
        <w:rPr>
          <w:rFonts w:cs="Arial"/>
          <w:sz w:val="20"/>
        </w:rPr>
        <w:t>Afin de maintenir une stricte égalité entre les candidats tout au long</w:t>
      </w:r>
      <w:r w:rsidR="006A2AB1">
        <w:rPr>
          <w:rFonts w:cs="Arial"/>
          <w:sz w:val="20"/>
        </w:rPr>
        <w:t xml:space="preserve"> de la procédure, il n’est </w:t>
      </w:r>
      <w:r w:rsidRPr="00B63072">
        <w:rPr>
          <w:rFonts w:cs="Arial"/>
          <w:sz w:val="20"/>
        </w:rPr>
        <w:t>répondu par téléphone qu’aux questions élémentaires.</w:t>
      </w:r>
    </w:p>
    <w:p w14:paraId="078B4BC3" w14:textId="77777777" w:rsidR="005D0A63" w:rsidRDefault="008E3305" w:rsidP="008E3305">
      <w:pPr>
        <w:spacing w:before="120"/>
        <w:ind w:right="-17"/>
        <w:rPr>
          <w:rFonts w:cs="Arial"/>
          <w:sz w:val="20"/>
        </w:rPr>
      </w:pPr>
      <w:r w:rsidRPr="00B63072">
        <w:rPr>
          <w:rFonts w:cs="Arial"/>
          <w:sz w:val="20"/>
        </w:rPr>
        <w:t xml:space="preserve">Toute question relative à la présente consultation </w:t>
      </w:r>
      <w:r w:rsidR="006A2AB1">
        <w:rPr>
          <w:rFonts w:cs="Arial"/>
          <w:sz w:val="20"/>
        </w:rPr>
        <w:t>doit</w:t>
      </w:r>
      <w:r w:rsidRPr="00B63072">
        <w:rPr>
          <w:rFonts w:cs="Arial"/>
          <w:sz w:val="20"/>
        </w:rPr>
        <w:t xml:space="preserve"> être transmise</w:t>
      </w:r>
      <w:r w:rsidR="007A5E09">
        <w:rPr>
          <w:rFonts w:cs="Arial"/>
          <w:sz w:val="20"/>
        </w:rPr>
        <w:t xml:space="preserve"> obligatoirement par le biais de</w:t>
      </w:r>
      <w:r w:rsidRPr="00B63072">
        <w:rPr>
          <w:rFonts w:cs="Arial"/>
          <w:sz w:val="20"/>
        </w:rPr>
        <w:t xml:space="preserve"> la plateforme de dématérialisation des marchés publics du CNC à l'adresse suivante</w:t>
      </w:r>
      <w:r w:rsidR="00C829F8">
        <w:rPr>
          <w:rFonts w:cs="Arial"/>
          <w:sz w:val="20"/>
        </w:rPr>
        <w:t> :</w:t>
      </w:r>
      <w:r w:rsidRPr="00B63072">
        <w:rPr>
          <w:rFonts w:cs="Arial"/>
          <w:sz w:val="20"/>
        </w:rPr>
        <w:t xml:space="preserve"> </w:t>
      </w:r>
    </w:p>
    <w:p w14:paraId="75DE962E" w14:textId="582D5477" w:rsidR="008E3305" w:rsidRPr="00B63072" w:rsidRDefault="005D0A63" w:rsidP="005D0A63">
      <w:pPr>
        <w:spacing w:before="120"/>
        <w:ind w:right="-17"/>
        <w:jc w:val="center"/>
        <w:rPr>
          <w:rFonts w:cs="Arial"/>
          <w:sz w:val="20"/>
        </w:rPr>
      </w:pPr>
      <w:hyperlink r:id="rId9" w:history="1">
        <w:r w:rsidRPr="002E6922">
          <w:rPr>
            <w:rStyle w:val="Lienhypertexte"/>
            <w:rFonts w:cs="Arial"/>
            <w:sz w:val="20"/>
          </w:rPr>
          <w:t>https://www.marches-publics.gouv.fr</w:t>
        </w:r>
      </w:hyperlink>
      <w:r w:rsidR="00C829F8" w:rsidRPr="00C32377">
        <w:rPr>
          <w:rFonts w:cs="Arial"/>
          <w:sz w:val="20"/>
        </w:rPr>
        <w:t>.</w:t>
      </w:r>
    </w:p>
    <w:p w14:paraId="4A2DCB71" w14:textId="77777777" w:rsidR="003E18AB" w:rsidRPr="003E18AB" w:rsidRDefault="003E18AB" w:rsidP="003E18AB">
      <w:pPr>
        <w:ind w:right="-15"/>
        <w:rPr>
          <w:rFonts w:cs="Arial"/>
          <w:sz w:val="20"/>
        </w:rPr>
      </w:pPr>
      <w:r w:rsidRPr="003E18AB">
        <w:rPr>
          <w:rFonts w:cs="Arial"/>
          <w:sz w:val="20"/>
        </w:rPr>
        <w:t>Les demandes de renseignements complémentaires doivent être adressées au plus tard huit (8) jours avant la date limite de remise des offres.</w:t>
      </w:r>
    </w:p>
    <w:p w14:paraId="2E5C2CFF" w14:textId="64EE0BB1" w:rsidR="008E3305" w:rsidRDefault="003E18AB" w:rsidP="003E18AB">
      <w:pPr>
        <w:ind w:right="-15"/>
        <w:rPr>
          <w:sz w:val="20"/>
        </w:rPr>
      </w:pPr>
      <w:r w:rsidRPr="003E18AB">
        <w:rPr>
          <w:rFonts w:cs="Arial"/>
          <w:sz w:val="20"/>
        </w:rPr>
        <w:t xml:space="preserve">Une réponse est donnée via la plateforme de dématérialisation des marchés publics du CNC, au plus tard, six (6) jours avant la date limite fixée pour la réception des offres, à tous les candidats ayant retiré un dossier de consultation via la plateforme. </w:t>
      </w:r>
    </w:p>
    <w:p w14:paraId="21370416" w14:textId="77777777" w:rsidR="008E3305" w:rsidRPr="00B63072" w:rsidRDefault="008E3305" w:rsidP="00AC3628">
      <w:pPr>
        <w:numPr>
          <w:ilvl w:val="1"/>
          <w:numId w:val="3"/>
        </w:numPr>
        <w:ind w:right="-15"/>
        <w:rPr>
          <w:rFonts w:cs="Arial"/>
          <w:b/>
          <w:sz w:val="20"/>
        </w:rPr>
      </w:pPr>
      <w:r w:rsidRPr="00B63072">
        <w:rPr>
          <w:rFonts w:cs="Arial"/>
          <w:b/>
          <w:sz w:val="20"/>
        </w:rPr>
        <w:t>Pour les renseignements d’ordre administratif </w:t>
      </w:r>
      <w:r>
        <w:rPr>
          <w:rFonts w:cs="Arial"/>
          <w:b/>
          <w:sz w:val="20"/>
        </w:rPr>
        <w:t xml:space="preserve">uniquement </w:t>
      </w:r>
      <w:r w:rsidRPr="00B63072">
        <w:rPr>
          <w:rFonts w:cs="Arial"/>
          <w:b/>
          <w:sz w:val="20"/>
        </w:rPr>
        <w:t>:</w:t>
      </w:r>
    </w:p>
    <w:p w14:paraId="56A4847A" w14:textId="77777777" w:rsidR="008E3305" w:rsidRDefault="008E3305" w:rsidP="008E3305">
      <w:pPr>
        <w:pStyle w:val="Default"/>
        <w:ind w:right="-15"/>
        <w:jc w:val="both"/>
        <w:rPr>
          <w:sz w:val="20"/>
          <w:szCs w:val="20"/>
        </w:rPr>
      </w:pPr>
      <w:r>
        <w:rPr>
          <w:sz w:val="20"/>
          <w:szCs w:val="20"/>
        </w:rPr>
        <w:t xml:space="preserve">Département des achats et marchés </w:t>
      </w:r>
    </w:p>
    <w:p w14:paraId="007B16EA" w14:textId="77777777" w:rsidR="008E3305" w:rsidRDefault="008E3305" w:rsidP="008E3305">
      <w:pPr>
        <w:pStyle w:val="Default"/>
        <w:ind w:right="-15"/>
        <w:jc w:val="both"/>
        <w:rPr>
          <w:sz w:val="20"/>
          <w:szCs w:val="20"/>
        </w:rPr>
      </w:pPr>
      <w:r>
        <w:rPr>
          <w:sz w:val="20"/>
          <w:szCs w:val="20"/>
        </w:rPr>
        <w:t xml:space="preserve">Tél : 01.44.34.37.74 </w:t>
      </w:r>
    </w:p>
    <w:p w14:paraId="0D2AB347" w14:textId="77777777" w:rsidR="008E3305" w:rsidRDefault="008E3305" w:rsidP="008E3305">
      <w:pPr>
        <w:ind w:right="-15"/>
        <w:rPr>
          <w:rFonts w:cs="Arial"/>
          <w:sz w:val="20"/>
        </w:rPr>
      </w:pPr>
      <w:r>
        <w:rPr>
          <w:sz w:val="20"/>
        </w:rPr>
        <w:t xml:space="preserve">Courriel : </w:t>
      </w:r>
      <w:hyperlink r:id="rId10" w:history="1">
        <w:r w:rsidRPr="00EC33A7">
          <w:rPr>
            <w:rStyle w:val="Lienhypertexte"/>
            <w:sz w:val="20"/>
          </w:rPr>
          <w:t>marchespublics@cnc.fr</w:t>
        </w:r>
      </w:hyperlink>
    </w:p>
    <w:p w14:paraId="3A2C5AF9" w14:textId="77777777" w:rsidR="008E3305" w:rsidRPr="008E3305" w:rsidRDefault="008E3305" w:rsidP="008E3305">
      <w:pPr>
        <w:pStyle w:val="Titre2"/>
      </w:pPr>
      <w:bookmarkStart w:id="41" w:name="_Toc5182941"/>
      <w:bookmarkStart w:id="42" w:name="_Toc240383542"/>
      <w:bookmarkStart w:id="43" w:name="_Hlk6930451"/>
      <w:r w:rsidRPr="008E3305">
        <w:t>Autres communications</w:t>
      </w:r>
      <w:bookmarkEnd w:id="41"/>
      <w:bookmarkEnd w:id="42"/>
    </w:p>
    <w:bookmarkEnd w:id="43"/>
    <w:p w14:paraId="607F7F44" w14:textId="6B07541E" w:rsidR="003D441B" w:rsidRPr="00B63072" w:rsidRDefault="00A55B1D" w:rsidP="00A55B1D">
      <w:pPr>
        <w:pStyle w:val="Corpsdetexte"/>
        <w:ind w:right="-15"/>
        <w:rPr>
          <w:rFonts w:cs="Arial"/>
          <w:sz w:val="20"/>
        </w:rPr>
      </w:pPr>
      <w:r w:rsidRPr="00B63072">
        <w:rPr>
          <w:rFonts w:cs="Arial"/>
          <w:sz w:val="20"/>
        </w:rPr>
        <w:t xml:space="preserve">Les notifications et communications durant la consultation </w:t>
      </w:r>
      <w:r w:rsidR="006A2AB1">
        <w:rPr>
          <w:rFonts w:cs="Arial"/>
          <w:sz w:val="20"/>
        </w:rPr>
        <w:t>peuvent</w:t>
      </w:r>
      <w:r w:rsidRPr="00B63072">
        <w:rPr>
          <w:rFonts w:cs="Arial"/>
          <w:sz w:val="20"/>
        </w:rPr>
        <w:t xml:space="preserve"> s’effectuer </w:t>
      </w:r>
      <w:r w:rsidR="00481479">
        <w:rPr>
          <w:rFonts w:cs="Arial"/>
          <w:sz w:val="20"/>
        </w:rPr>
        <w:t xml:space="preserve">selon les modalités définies par le CNC </w:t>
      </w:r>
      <w:r w:rsidR="007A5E09">
        <w:rPr>
          <w:rFonts w:cs="Arial"/>
          <w:sz w:val="20"/>
        </w:rPr>
        <w:t>via l</w:t>
      </w:r>
      <w:r w:rsidR="00AE619D">
        <w:rPr>
          <w:rFonts w:cs="Arial"/>
          <w:sz w:val="20"/>
        </w:rPr>
        <w:t xml:space="preserve">a plateforme de dématérialisation des marchés publics du CNC </w:t>
      </w:r>
      <w:r w:rsidR="007A5E09">
        <w:rPr>
          <w:rFonts w:cs="Arial"/>
          <w:sz w:val="20"/>
        </w:rPr>
        <w:t xml:space="preserve">ou </w:t>
      </w:r>
      <w:r w:rsidRPr="00B63072">
        <w:rPr>
          <w:rFonts w:cs="Arial"/>
          <w:sz w:val="20"/>
        </w:rPr>
        <w:t>sous la forme de télécopie, courrier électronique, courrier postal.</w:t>
      </w:r>
    </w:p>
    <w:p w14:paraId="005D8AFA" w14:textId="77777777" w:rsidR="00935923" w:rsidRPr="00CE3512" w:rsidRDefault="00CE3512" w:rsidP="00CE3512">
      <w:pPr>
        <w:pStyle w:val="Titre1"/>
      </w:pPr>
      <w:bookmarkStart w:id="44" w:name="_Toc5182942"/>
      <w:bookmarkStart w:id="45" w:name="_Toc240383543"/>
      <w:r w:rsidRPr="00CE3512">
        <w:t>Modalites de presentation des reponses</w:t>
      </w:r>
      <w:bookmarkEnd w:id="44"/>
      <w:bookmarkEnd w:id="45"/>
    </w:p>
    <w:p w14:paraId="1FA9404F" w14:textId="77777777" w:rsidR="00FD5997" w:rsidRPr="008B50F0" w:rsidRDefault="00FD5997" w:rsidP="008B50F0">
      <w:pPr>
        <w:pStyle w:val="Titre2"/>
      </w:pPr>
      <w:bookmarkStart w:id="46" w:name="_Toc5182943"/>
      <w:bookmarkStart w:id="47" w:name="_Toc240383544"/>
      <w:r w:rsidRPr="008B50F0">
        <w:t>Langue</w:t>
      </w:r>
      <w:bookmarkEnd w:id="46"/>
      <w:bookmarkEnd w:id="47"/>
    </w:p>
    <w:p w14:paraId="3B14E5FA" w14:textId="77777777" w:rsidR="00B078E0" w:rsidRDefault="00B078E0" w:rsidP="00B078E0">
      <w:pPr>
        <w:ind w:right="-28"/>
        <w:rPr>
          <w:sz w:val="20"/>
        </w:rPr>
      </w:pPr>
      <w:r w:rsidRPr="00C04162">
        <w:rPr>
          <w:sz w:val="20"/>
        </w:rPr>
        <w:t xml:space="preserve">Tous les documents constituant, accompagnant ou cités à l’appui de l’offre doivent être rédigés en français. Il en </w:t>
      </w:r>
      <w:r w:rsidR="00290A49">
        <w:rPr>
          <w:sz w:val="20"/>
        </w:rPr>
        <w:t>est</w:t>
      </w:r>
      <w:r w:rsidRPr="00C04162">
        <w:rPr>
          <w:sz w:val="20"/>
        </w:rPr>
        <w:t xml:space="preserve"> de même pour les correspondances, factures, modes d'emploi et autre.</w:t>
      </w:r>
    </w:p>
    <w:p w14:paraId="2BC7706D" w14:textId="4362FCE2" w:rsidR="00C20D26" w:rsidRPr="00C20D26" w:rsidRDefault="005D0A63" w:rsidP="00C20D26">
      <w:pPr>
        <w:ind w:right="-28"/>
        <w:rPr>
          <w:rFonts w:cs="Arial"/>
          <w:sz w:val="20"/>
        </w:rPr>
      </w:pPr>
      <w:r w:rsidRPr="005D0A63">
        <w:rPr>
          <w:rFonts w:cs="Arial"/>
          <w:sz w:val="20"/>
        </w:rPr>
        <w:t>Les offres des candidats sont entièrement rédigées en langue française. Si elles sont rédigées dans une autre langue, elles doivent être accompagnées d’une traduction en langue française.</w:t>
      </w:r>
    </w:p>
    <w:p w14:paraId="1D30DFD0" w14:textId="77777777" w:rsidR="00040419" w:rsidRPr="00040419" w:rsidRDefault="00040419" w:rsidP="00FE217B">
      <w:pPr>
        <w:pStyle w:val="Titre2"/>
        <w:spacing w:before="0"/>
      </w:pPr>
      <w:bookmarkStart w:id="48" w:name="_Toc5182944"/>
      <w:bookmarkStart w:id="49" w:name="_Toc240383545"/>
      <w:r w:rsidRPr="008B50F0">
        <w:lastRenderedPageBreak/>
        <w:t>Groupement d’entreprises</w:t>
      </w:r>
      <w:bookmarkEnd w:id="48"/>
      <w:bookmarkEnd w:id="49"/>
    </w:p>
    <w:p w14:paraId="7706FCB6" w14:textId="0D2289FA" w:rsidR="00040419" w:rsidRPr="00040419" w:rsidRDefault="00F37EFB" w:rsidP="00040419">
      <w:pPr>
        <w:tabs>
          <w:tab w:val="left" w:pos="10245"/>
        </w:tabs>
        <w:ind w:right="-15"/>
        <w:rPr>
          <w:rFonts w:cs="Arial"/>
          <w:sz w:val="20"/>
        </w:rPr>
      </w:pPr>
      <w:bookmarkStart w:id="50" w:name="_Hlk5207581"/>
      <w:r>
        <w:rPr>
          <w:rFonts w:cs="Arial"/>
          <w:sz w:val="20"/>
        </w:rPr>
        <w:t>E</w:t>
      </w:r>
      <w:r w:rsidRPr="00040419">
        <w:rPr>
          <w:rFonts w:cs="Arial"/>
          <w:sz w:val="20"/>
        </w:rPr>
        <w:t xml:space="preserve">n application </w:t>
      </w:r>
      <w:r w:rsidRPr="00B86F4A">
        <w:rPr>
          <w:rFonts w:cs="Arial"/>
          <w:sz w:val="20"/>
        </w:rPr>
        <w:t xml:space="preserve">des articles R. </w:t>
      </w:r>
      <w:r w:rsidRPr="009D3C78">
        <w:rPr>
          <w:sz w:val="20"/>
        </w:rPr>
        <w:t xml:space="preserve">2142-19 à R. </w:t>
      </w:r>
      <w:r w:rsidRPr="00B86F4A">
        <w:rPr>
          <w:rFonts w:cs="Arial"/>
          <w:sz w:val="20"/>
        </w:rPr>
        <w:t>2142-27 du Code de la commande publique</w:t>
      </w:r>
      <w:r>
        <w:rPr>
          <w:rFonts w:cs="Arial"/>
          <w:sz w:val="20"/>
        </w:rPr>
        <w:t>,</w:t>
      </w:r>
      <w:r w:rsidRPr="00B86F4A">
        <w:rPr>
          <w:rFonts w:cs="Arial"/>
          <w:sz w:val="20"/>
        </w:rPr>
        <w:t xml:space="preserve"> </w:t>
      </w:r>
      <w:r w:rsidR="00B86F4A">
        <w:rPr>
          <w:rFonts w:cs="Arial"/>
          <w:sz w:val="20"/>
        </w:rPr>
        <w:t>l</w:t>
      </w:r>
      <w:r w:rsidR="00B86F4A" w:rsidRPr="00040419">
        <w:rPr>
          <w:rFonts w:cs="Arial"/>
          <w:sz w:val="20"/>
        </w:rPr>
        <w:t xml:space="preserve">es </w:t>
      </w:r>
      <w:r w:rsidR="00B86F4A">
        <w:rPr>
          <w:rFonts w:cs="Arial"/>
          <w:sz w:val="20"/>
        </w:rPr>
        <w:t>candidats peuvent présenter leur offre</w:t>
      </w:r>
      <w:r w:rsidR="00B86F4A" w:rsidRPr="00040419">
        <w:rPr>
          <w:rFonts w:cs="Arial"/>
          <w:sz w:val="20"/>
        </w:rPr>
        <w:t xml:space="preserve"> sous forme de groupement conjoint ou solidaire</w:t>
      </w:r>
      <w:r w:rsidR="00D0212D" w:rsidRPr="00B86F4A">
        <w:rPr>
          <w:rFonts w:cs="Arial"/>
          <w:sz w:val="20"/>
        </w:rPr>
        <w:t>.</w:t>
      </w:r>
      <w:r w:rsidR="00D0212D">
        <w:rPr>
          <w:rFonts w:cs="Arial"/>
          <w:sz w:val="20"/>
        </w:rPr>
        <w:t xml:space="preserve"> </w:t>
      </w:r>
    </w:p>
    <w:p w14:paraId="54D84946" w14:textId="4414145C" w:rsidR="00AD7B95" w:rsidRDefault="00B86F4A" w:rsidP="009D3C78">
      <w:pPr>
        <w:keepNext/>
        <w:keepLines/>
        <w:tabs>
          <w:tab w:val="left" w:pos="10245"/>
        </w:tabs>
        <w:suppressAutoHyphens/>
        <w:ind w:right="-17"/>
        <w:rPr>
          <w:rFonts w:cs="Arial"/>
          <w:sz w:val="20"/>
        </w:rPr>
      </w:pPr>
      <w:r>
        <w:rPr>
          <w:rFonts w:cs="Arial"/>
          <w:sz w:val="20"/>
        </w:rPr>
        <w:t>En application de l’article R</w:t>
      </w:r>
      <w:r w:rsidR="00042E8A">
        <w:rPr>
          <w:rFonts w:cs="Arial"/>
          <w:sz w:val="20"/>
        </w:rPr>
        <w:t xml:space="preserve">. </w:t>
      </w:r>
      <w:r w:rsidRPr="00AD7B95">
        <w:rPr>
          <w:rFonts w:cs="Arial"/>
          <w:sz w:val="20"/>
        </w:rPr>
        <w:t>2142</w:t>
      </w:r>
      <w:r>
        <w:rPr>
          <w:rFonts w:cs="Arial"/>
          <w:sz w:val="20"/>
        </w:rPr>
        <w:noBreakHyphen/>
      </w:r>
      <w:r w:rsidRPr="00AD7B95">
        <w:rPr>
          <w:rFonts w:cs="Arial"/>
          <w:sz w:val="20"/>
        </w:rPr>
        <w:t>24</w:t>
      </w:r>
      <w:r>
        <w:rPr>
          <w:rFonts w:cs="Arial"/>
          <w:sz w:val="20"/>
        </w:rPr>
        <w:t xml:space="preserve"> du Code de la commande publique, </w:t>
      </w:r>
      <w:r w:rsidR="00756A82">
        <w:rPr>
          <w:rFonts w:cs="Arial"/>
          <w:sz w:val="20"/>
        </w:rPr>
        <w:t xml:space="preserve">un mandataire doit être désigné, </w:t>
      </w:r>
      <w:r>
        <w:rPr>
          <w:rFonts w:cs="Arial"/>
          <w:sz w:val="20"/>
        </w:rPr>
        <w:t>q</w:t>
      </w:r>
      <w:r w:rsidRPr="00B86F4A">
        <w:rPr>
          <w:rFonts w:cs="Arial"/>
          <w:sz w:val="20"/>
        </w:rPr>
        <w:t>uelle que soit la forme du groupement</w:t>
      </w:r>
      <w:r w:rsidR="0036197A">
        <w:rPr>
          <w:rFonts w:cs="Arial"/>
          <w:sz w:val="20"/>
        </w:rPr>
        <w:t>. E</w:t>
      </w:r>
      <w:r w:rsidR="0036197A" w:rsidRPr="00040419">
        <w:rPr>
          <w:rFonts w:cs="Arial"/>
          <w:sz w:val="20"/>
        </w:rPr>
        <w:t>n</w:t>
      </w:r>
      <w:r w:rsidR="00040419">
        <w:rPr>
          <w:rFonts w:cs="Arial"/>
          <w:sz w:val="20"/>
        </w:rPr>
        <w:t xml:space="preserve"> cas de groupement conjoint, le mandataire est solidaire </w:t>
      </w:r>
      <w:r w:rsidR="00040419" w:rsidRPr="00040419">
        <w:rPr>
          <w:rFonts w:cs="Arial"/>
          <w:sz w:val="20"/>
        </w:rPr>
        <w:t>de chacun des membres du groupement</w:t>
      </w:r>
      <w:r w:rsidR="00AD7B95" w:rsidRPr="00040419">
        <w:rPr>
          <w:rFonts w:cs="Arial"/>
          <w:sz w:val="20"/>
        </w:rPr>
        <w:t xml:space="preserve">. </w:t>
      </w:r>
    </w:p>
    <w:p w14:paraId="664ABDB8" w14:textId="1C56A1B4" w:rsidR="00040419" w:rsidRDefault="00B86F4A" w:rsidP="00040419">
      <w:pPr>
        <w:tabs>
          <w:tab w:val="left" w:pos="10245"/>
        </w:tabs>
        <w:ind w:right="-15"/>
        <w:rPr>
          <w:rFonts w:cs="Arial"/>
          <w:sz w:val="20"/>
        </w:rPr>
      </w:pPr>
      <w:r>
        <w:rPr>
          <w:rFonts w:cs="Arial"/>
          <w:sz w:val="20"/>
        </w:rPr>
        <w:t xml:space="preserve">En application de l’article </w:t>
      </w:r>
      <w:r w:rsidRPr="00AD7B95">
        <w:rPr>
          <w:rFonts w:cs="Arial"/>
          <w:sz w:val="20"/>
        </w:rPr>
        <w:t>R</w:t>
      </w:r>
      <w:r w:rsidR="00042E8A">
        <w:rPr>
          <w:rFonts w:cs="Arial"/>
          <w:sz w:val="20"/>
        </w:rPr>
        <w:t xml:space="preserve">. </w:t>
      </w:r>
      <w:r w:rsidRPr="00AD7B95">
        <w:rPr>
          <w:rFonts w:cs="Arial"/>
          <w:sz w:val="20"/>
        </w:rPr>
        <w:t>2142-21</w:t>
      </w:r>
      <w:r>
        <w:rPr>
          <w:rFonts w:cs="Arial"/>
          <w:sz w:val="20"/>
        </w:rPr>
        <w:t xml:space="preserve"> du Code de la commande publique, </w:t>
      </w:r>
      <w:r w:rsidR="00AD7B95">
        <w:rPr>
          <w:rFonts w:cs="Arial"/>
          <w:sz w:val="20"/>
        </w:rPr>
        <w:t>u</w:t>
      </w:r>
      <w:r w:rsidR="00040419" w:rsidRPr="00B63072">
        <w:rPr>
          <w:rFonts w:cs="Arial"/>
          <w:sz w:val="20"/>
        </w:rPr>
        <w:t>n même candidat ne p</w:t>
      </w:r>
      <w:r w:rsidR="00040419">
        <w:rPr>
          <w:rFonts w:cs="Arial"/>
          <w:sz w:val="20"/>
        </w:rPr>
        <w:t>eut</w:t>
      </w:r>
      <w:r w:rsidR="00040419" w:rsidRPr="00B63072">
        <w:rPr>
          <w:rFonts w:cs="Arial"/>
          <w:sz w:val="20"/>
        </w:rPr>
        <w:t xml:space="preserve"> pas agir à la fois :</w:t>
      </w:r>
    </w:p>
    <w:p w14:paraId="5C5D3201" w14:textId="77777777" w:rsidR="00040419" w:rsidRDefault="00040419" w:rsidP="00AC3628">
      <w:pPr>
        <w:numPr>
          <w:ilvl w:val="0"/>
          <w:numId w:val="2"/>
        </w:numPr>
        <w:tabs>
          <w:tab w:val="clear" w:pos="851"/>
          <w:tab w:val="num" w:pos="567"/>
        </w:tabs>
        <w:spacing w:after="0"/>
        <w:ind w:left="567" w:right="-15" w:hanging="283"/>
        <w:rPr>
          <w:rFonts w:cs="Arial"/>
          <w:sz w:val="20"/>
        </w:rPr>
      </w:pPr>
      <w:proofErr w:type="gramStart"/>
      <w:r w:rsidRPr="00B63072">
        <w:rPr>
          <w:rFonts w:cs="Arial"/>
          <w:sz w:val="20"/>
        </w:rPr>
        <w:t>en</w:t>
      </w:r>
      <w:proofErr w:type="gramEnd"/>
      <w:r w:rsidRPr="00B63072">
        <w:rPr>
          <w:rFonts w:cs="Arial"/>
          <w:sz w:val="20"/>
        </w:rPr>
        <w:t xml:space="preserve"> qualité de candidat individuel et de membre d’un ou plusieurs groupements ;</w:t>
      </w:r>
    </w:p>
    <w:p w14:paraId="7E543B5B" w14:textId="77777777" w:rsidR="00F66AA7" w:rsidRPr="009D1E1E" w:rsidRDefault="00F66AA7" w:rsidP="00ED3FB7">
      <w:pPr>
        <w:spacing w:after="0"/>
        <w:ind w:left="567" w:right="-15"/>
        <w:rPr>
          <w:rFonts w:cs="Arial"/>
          <w:sz w:val="8"/>
        </w:rPr>
      </w:pPr>
    </w:p>
    <w:p w14:paraId="007620F3" w14:textId="77777777" w:rsidR="00040419" w:rsidRDefault="00040419" w:rsidP="00AC3628">
      <w:pPr>
        <w:numPr>
          <w:ilvl w:val="0"/>
          <w:numId w:val="2"/>
        </w:numPr>
        <w:tabs>
          <w:tab w:val="clear" w:pos="851"/>
          <w:tab w:val="num" w:pos="567"/>
        </w:tabs>
        <w:spacing w:after="0"/>
        <w:ind w:left="567" w:right="-15" w:hanging="283"/>
        <w:rPr>
          <w:rFonts w:cs="Arial"/>
          <w:sz w:val="20"/>
        </w:rPr>
      </w:pPr>
      <w:proofErr w:type="gramStart"/>
      <w:r w:rsidRPr="00B63072">
        <w:rPr>
          <w:rFonts w:cs="Arial"/>
          <w:sz w:val="20"/>
        </w:rPr>
        <w:t>en</w:t>
      </w:r>
      <w:proofErr w:type="gramEnd"/>
      <w:r w:rsidRPr="00B63072">
        <w:rPr>
          <w:rFonts w:cs="Arial"/>
          <w:sz w:val="20"/>
        </w:rPr>
        <w:t xml:space="preserve"> qualité de membre de plusieurs groupements.</w:t>
      </w:r>
    </w:p>
    <w:p w14:paraId="4EDACCBD" w14:textId="77777777" w:rsidR="00040419" w:rsidRPr="009D1E1E" w:rsidRDefault="00040419" w:rsidP="00040419">
      <w:pPr>
        <w:spacing w:after="0"/>
        <w:ind w:right="-15"/>
        <w:rPr>
          <w:rFonts w:cs="Arial"/>
          <w:sz w:val="8"/>
        </w:rPr>
      </w:pPr>
    </w:p>
    <w:p w14:paraId="3AED4CEC" w14:textId="314E6C52" w:rsidR="00692B6F" w:rsidRDefault="00B86F4A" w:rsidP="00040419">
      <w:pPr>
        <w:tabs>
          <w:tab w:val="left" w:pos="10245"/>
        </w:tabs>
        <w:ind w:right="-15"/>
        <w:rPr>
          <w:rFonts w:cs="Arial"/>
          <w:sz w:val="20"/>
        </w:rPr>
      </w:pPr>
      <w:r>
        <w:rPr>
          <w:rFonts w:cs="Arial"/>
          <w:sz w:val="20"/>
        </w:rPr>
        <w:t>En application de l’article R</w:t>
      </w:r>
      <w:r w:rsidR="00042E8A">
        <w:rPr>
          <w:rFonts w:cs="Arial"/>
          <w:sz w:val="20"/>
        </w:rPr>
        <w:t xml:space="preserve">. </w:t>
      </w:r>
      <w:r>
        <w:rPr>
          <w:rFonts w:cs="Arial"/>
          <w:sz w:val="20"/>
        </w:rPr>
        <w:t xml:space="preserve">2142-26 du Code de la commande publique, </w:t>
      </w:r>
      <w:r w:rsidR="00AD7B95">
        <w:rPr>
          <w:rFonts w:cs="Arial"/>
          <w:sz w:val="20"/>
        </w:rPr>
        <w:t>l</w:t>
      </w:r>
      <w:r w:rsidR="00040419" w:rsidRPr="00040419">
        <w:rPr>
          <w:rFonts w:cs="Arial"/>
          <w:sz w:val="20"/>
        </w:rPr>
        <w:t xml:space="preserve">a composition du groupement ne peut être modifiée entre la date de remise des candidatures et la date de signature </w:t>
      </w:r>
      <w:r w:rsidR="00AD7B95">
        <w:rPr>
          <w:rFonts w:cs="Arial"/>
          <w:sz w:val="20"/>
        </w:rPr>
        <w:t xml:space="preserve">du </w:t>
      </w:r>
      <w:r w:rsidR="00CD323C">
        <w:rPr>
          <w:rFonts w:cs="Arial"/>
          <w:sz w:val="20"/>
        </w:rPr>
        <w:t>marché</w:t>
      </w:r>
      <w:r w:rsidR="00AD7B95">
        <w:rPr>
          <w:rFonts w:cs="Arial"/>
          <w:sz w:val="20"/>
        </w:rPr>
        <w:t xml:space="preserve"> public</w:t>
      </w:r>
      <w:r w:rsidR="00B97AA6">
        <w:rPr>
          <w:rFonts w:cs="Arial"/>
          <w:sz w:val="20"/>
        </w:rPr>
        <w:t>,</w:t>
      </w:r>
      <w:r w:rsidR="00040419" w:rsidRPr="00040419">
        <w:rPr>
          <w:rFonts w:cs="Arial"/>
          <w:sz w:val="20"/>
        </w:rPr>
        <w:t xml:space="preserve"> à l’exception de l’hypothèse mentionnée au même article.</w:t>
      </w:r>
    </w:p>
    <w:p w14:paraId="6AF7A7A5" w14:textId="68CB0F18" w:rsidR="005D0A63" w:rsidRDefault="005D0A63" w:rsidP="005D0A63">
      <w:pPr>
        <w:pStyle w:val="Titre2"/>
      </w:pPr>
      <w:bookmarkStart w:id="51" w:name="_Toc240383546"/>
      <w:r>
        <w:t>Précisions concernant la sous-traitance</w:t>
      </w:r>
      <w:bookmarkEnd w:id="51"/>
    </w:p>
    <w:p w14:paraId="33C10220" w14:textId="77777777" w:rsidR="005D0A63" w:rsidRPr="00E91EDB" w:rsidRDefault="005D0A63" w:rsidP="00E91EDB">
      <w:pPr>
        <w:ind w:right="0"/>
        <w:rPr>
          <w:sz w:val="20"/>
        </w:rPr>
      </w:pPr>
      <w:r w:rsidRPr="00E91EDB">
        <w:rPr>
          <w:sz w:val="20"/>
        </w:rPr>
        <w:t xml:space="preserve">Les candidats peuvent présenter leurs sous-traitants au CNC lors de la remise des plis, ou en cours d'exécution du Marché public. </w:t>
      </w:r>
    </w:p>
    <w:p w14:paraId="110F8F79" w14:textId="0E7B5594" w:rsidR="005D0A63" w:rsidRPr="00E91EDB" w:rsidRDefault="005D0A63" w:rsidP="00E91EDB">
      <w:pPr>
        <w:ind w:right="0"/>
        <w:rPr>
          <w:sz w:val="20"/>
        </w:rPr>
      </w:pPr>
      <w:r w:rsidRPr="00E91EDB">
        <w:rPr>
          <w:sz w:val="20"/>
        </w:rPr>
        <w:t>La présentation de chaque sous-traitant se fait à l'aide de l'imprimé DC4 (Déclaration de sous-traitance) dûment complété et signé par le sous-traitant et le candidat, comportant l'indication des capacités professionnelles, techniques et financières du sous-traitant, ainsi que la déclaration sur l'honneur que le sous-traitant ne tombe pas sous le coup d'une interdiction d'accéder aux marchés publics.</w:t>
      </w:r>
    </w:p>
    <w:p w14:paraId="3CACCC02" w14:textId="77777777" w:rsidR="00F95CE0" w:rsidRPr="00634E13" w:rsidRDefault="00040419" w:rsidP="00F95CE0">
      <w:pPr>
        <w:pStyle w:val="Titre2"/>
        <w:rPr>
          <w:sz w:val="20"/>
        </w:rPr>
      </w:pPr>
      <w:bookmarkStart w:id="52" w:name="_Toc5182945"/>
      <w:bookmarkStart w:id="53" w:name="_Toc240383547"/>
      <w:bookmarkEnd w:id="50"/>
      <w:r w:rsidRPr="00634E13">
        <w:t>Options</w:t>
      </w:r>
      <w:bookmarkEnd w:id="52"/>
      <w:bookmarkEnd w:id="53"/>
      <w:r w:rsidRPr="00634E13">
        <w:t xml:space="preserve"> </w:t>
      </w:r>
    </w:p>
    <w:p w14:paraId="4C1B2D23" w14:textId="09F1C304" w:rsidR="00F70D75" w:rsidRPr="00D0450E" w:rsidRDefault="007C75C3" w:rsidP="00F95CE0">
      <w:pPr>
        <w:ind w:right="-15"/>
        <w:rPr>
          <w:rFonts w:cs="Arial"/>
          <w:sz w:val="20"/>
        </w:rPr>
      </w:pPr>
      <w:r w:rsidRPr="007C75C3">
        <w:rPr>
          <w:rFonts w:cs="Arial"/>
          <w:sz w:val="20"/>
        </w:rPr>
        <w:t xml:space="preserve">Le présent marché ne comporte pas d’options. </w:t>
      </w:r>
    </w:p>
    <w:p w14:paraId="499F6B56" w14:textId="77777777" w:rsidR="00F95CE0" w:rsidRPr="00D0450E" w:rsidRDefault="00F95CE0" w:rsidP="00F95CE0">
      <w:pPr>
        <w:pStyle w:val="Titre2"/>
      </w:pPr>
      <w:bookmarkStart w:id="54" w:name="_Toc5182946"/>
      <w:bookmarkStart w:id="55" w:name="_Toc240383548"/>
      <w:r w:rsidRPr="00D0450E">
        <w:t>Variantes</w:t>
      </w:r>
      <w:r w:rsidR="00591EAF" w:rsidRPr="00D0450E">
        <w:t xml:space="preserve"> et offre de base</w:t>
      </w:r>
      <w:bookmarkEnd w:id="54"/>
      <w:bookmarkEnd w:id="55"/>
    </w:p>
    <w:p w14:paraId="03E590FF" w14:textId="77777777" w:rsidR="005873BC" w:rsidRPr="00D0450E" w:rsidRDefault="00E92E07" w:rsidP="009F75C5">
      <w:pPr>
        <w:ind w:right="-15"/>
        <w:rPr>
          <w:rFonts w:cs="Arial"/>
          <w:sz w:val="20"/>
        </w:rPr>
      </w:pPr>
      <w:r w:rsidRPr="00762BAA">
        <w:rPr>
          <w:rFonts w:cs="Arial"/>
          <w:sz w:val="20"/>
        </w:rPr>
        <w:t>Les variantes ne sont pas autorisées</w:t>
      </w:r>
      <w:r w:rsidR="00C20D26" w:rsidRPr="00762BAA">
        <w:rPr>
          <w:rFonts w:cs="Arial"/>
          <w:sz w:val="20"/>
        </w:rPr>
        <w:t>.</w:t>
      </w:r>
    </w:p>
    <w:p w14:paraId="18F83672" w14:textId="77777777" w:rsidR="00627CA8" w:rsidRPr="00304264" w:rsidRDefault="00627CA8" w:rsidP="00627CA8">
      <w:pPr>
        <w:pStyle w:val="Titre2"/>
      </w:pPr>
      <w:bookmarkStart w:id="56" w:name="_Toc5182947"/>
      <w:bookmarkStart w:id="57" w:name="_Toc240383549"/>
      <w:r>
        <w:t>Signature des documents</w:t>
      </w:r>
      <w:bookmarkEnd w:id="56"/>
      <w:bookmarkEnd w:id="57"/>
    </w:p>
    <w:p w14:paraId="7F3DFB28" w14:textId="77777777" w:rsidR="003E18AB" w:rsidRPr="003E18AB" w:rsidRDefault="003E18AB" w:rsidP="003E18AB">
      <w:pPr>
        <w:keepNext/>
        <w:keepLines/>
        <w:tabs>
          <w:tab w:val="left" w:pos="53"/>
        </w:tabs>
        <w:spacing w:before="120" w:after="0"/>
        <w:ind w:right="-15"/>
        <w:rPr>
          <w:rFonts w:cs="Arial"/>
          <w:sz w:val="20"/>
        </w:rPr>
      </w:pPr>
      <w:r w:rsidRPr="00992ADC">
        <w:rPr>
          <w:rFonts w:cs="Arial"/>
          <w:b/>
          <w:sz w:val="20"/>
        </w:rPr>
        <w:t>Au stade de la remise des plis, les candidats n’ont pas l’obligation de signer leurs documents</w:t>
      </w:r>
      <w:r w:rsidRPr="003E18AB">
        <w:rPr>
          <w:rFonts w:cs="Arial"/>
          <w:sz w:val="20"/>
        </w:rPr>
        <w:t xml:space="preserve">. Ils sont néanmoins vivement encouragés à le faire dans les conditions suivantes : </w:t>
      </w:r>
    </w:p>
    <w:p w14:paraId="07D92F9C" w14:textId="77777777" w:rsidR="003E18AB" w:rsidRPr="003E18AB" w:rsidRDefault="003E18AB" w:rsidP="003E18AB">
      <w:pPr>
        <w:keepNext/>
        <w:keepLines/>
        <w:tabs>
          <w:tab w:val="left" w:pos="53"/>
        </w:tabs>
        <w:spacing w:before="120" w:after="0"/>
        <w:ind w:right="-15"/>
        <w:rPr>
          <w:rFonts w:cs="Arial"/>
          <w:sz w:val="20"/>
        </w:rPr>
      </w:pPr>
      <w:r w:rsidRPr="003E18AB">
        <w:rPr>
          <w:rFonts w:cs="Arial"/>
          <w:sz w:val="20"/>
        </w:rPr>
        <w:t>En cas de remise des offres par voie dématérialisée ou sur un support électronique, les candidats sont invités à :</w:t>
      </w:r>
    </w:p>
    <w:p w14:paraId="320433BD" w14:textId="77777777" w:rsidR="003E18AB" w:rsidRPr="003E18AB" w:rsidRDefault="003E18AB" w:rsidP="003E18AB">
      <w:pPr>
        <w:keepNext/>
        <w:keepLines/>
        <w:spacing w:before="120" w:after="0"/>
        <w:ind w:right="-15" w:firstLine="426"/>
        <w:rPr>
          <w:rFonts w:cs="Arial"/>
          <w:sz w:val="20"/>
        </w:rPr>
      </w:pPr>
      <w:proofErr w:type="gramStart"/>
      <w:r w:rsidRPr="003E18AB">
        <w:rPr>
          <w:rFonts w:cs="Arial"/>
          <w:sz w:val="20"/>
        </w:rPr>
        <w:t>o</w:t>
      </w:r>
      <w:proofErr w:type="gramEnd"/>
      <w:r w:rsidRPr="003E18AB">
        <w:rPr>
          <w:rFonts w:cs="Arial"/>
          <w:sz w:val="20"/>
        </w:rPr>
        <w:tab/>
        <w:t>signer électroniquement leurs documents ;</w:t>
      </w:r>
    </w:p>
    <w:p w14:paraId="664198BF" w14:textId="77777777" w:rsidR="003E18AB" w:rsidRPr="003E18AB" w:rsidRDefault="003E18AB" w:rsidP="003E18AB">
      <w:pPr>
        <w:keepNext/>
        <w:keepLines/>
        <w:spacing w:before="120" w:after="0"/>
        <w:ind w:right="-15" w:firstLine="426"/>
        <w:rPr>
          <w:rFonts w:cs="Arial"/>
          <w:sz w:val="20"/>
        </w:rPr>
      </w:pPr>
      <w:proofErr w:type="gramStart"/>
      <w:r w:rsidRPr="003E18AB">
        <w:rPr>
          <w:rFonts w:cs="Arial"/>
          <w:sz w:val="20"/>
        </w:rPr>
        <w:t>o</w:t>
      </w:r>
      <w:proofErr w:type="gramEnd"/>
      <w:r w:rsidRPr="003E18AB">
        <w:rPr>
          <w:rFonts w:cs="Arial"/>
          <w:sz w:val="20"/>
        </w:rPr>
        <w:tab/>
        <w:t>utiliser l’outil de signature du profil d’acheteur du CNC.</w:t>
      </w:r>
    </w:p>
    <w:p w14:paraId="590A33AC" w14:textId="7CE40377" w:rsidR="003E18AB" w:rsidRDefault="003E18AB" w:rsidP="00627CA8">
      <w:pPr>
        <w:keepNext/>
        <w:keepLines/>
        <w:tabs>
          <w:tab w:val="left" w:pos="53"/>
        </w:tabs>
        <w:spacing w:before="120" w:after="0"/>
        <w:ind w:right="-15"/>
        <w:rPr>
          <w:rFonts w:cs="Arial"/>
          <w:sz w:val="20"/>
        </w:rPr>
      </w:pPr>
      <w:r w:rsidRPr="003E18AB">
        <w:rPr>
          <w:rFonts w:cs="Arial"/>
          <w:sz w:val="20"/>
        </w:rPr>
        <w:t>Pour être valide, la signature électronique des documents est effectuée dans les conditions définies en annexe 1 au présent RC.</w:t>
      </w:r>
    </w:p>
    <w:p w14:paraId="09028902" w14:textId="02C5E4B7" w:rsidR="00C74F75" w:rsidRPr="008B50F0" w:rsidRDefault="00C74F75" w:rsidP="00C74F75">
      <w:pPr>
        <w:pStyle w:val="Titre2"/>
      </w:pPr>
      <w:bookmarkStart w:id="58" w:name="_Toc5182948"/>
      <w:bookmarkStart w:id="59" w:name="_Toc240383550"/>
      <w:r w:rsidRPr="008B50F0">
        <w:t>Dé</w:t>
      </w:r>
      <w:r w:rsidR="003E18AB">
        <w:t>l</w:t>
      </w:r>
      <w:r w:rsidRPr="008B50F0">
        <w:t>ai de validité des offres</w:t>
      </w:r>
      <w:bookmarkEnd w:id="58"/>
      <w:bookmarkEnd w:id="59"/>
    </w:p>
    <w:p w14:paraId="414EB7CA" w14:textId="799D1B08" w:rsidR="00C74F75" w:rsidRPr="00A354F6" w:rsidRDefault="00C74F75" w:rsidP="00C74F75">
      <w:pPr>
        <w:ind w:right="-15"/>
        <w:rPr>
          <w:rFonts w:cs="Arial"/>
          <w:sz w:val="20"/>
        </w:rPr>
      </w:pPr>
      <w:r w:rsidRPr="00B63072">
        <w:rPr>
          <w:rFonts w:cs="Arial"/>
          <w:sz w:val="20"/>
        </w:rPr>
        <w:t xml:space="preserve">Le </w:t>
      </w:r>
      <w:r w:rsidRPr="00A354F6">
        <w:rPr>
          <w:rFonts w:cs="Arial"/>
          <w:sz w:val="20"/>
        </w:rPr>
        <w:t xml:space="preserve">délai de validité des offres est de cent </w:t>
      </w:r>
      <w:r w:rsidR="00582611" w:rsidRPr="00A354F6">
        <w:rPr>
          <w:rFonts w:cs="Arial"/>
          <w:sz w:val="20"/>
        </w:rPr>
        <w:t>cinquante</w:t>
      </w:r>
      <w:r w:rsidRPr="00A354F6">
        <w:rPr>
          <w:rFonts w:cs="Arial"/>
          <w:sz w:val="20"/>
        </w:rPr>
        <w:t xml:space="preserve"> (1</w:t>
      </w:r>
      <w:r w:rsidR="00992ADC" w:rsidRPr="00A354F6">
        <w:rPr>
          <w:rFonts w:cs="Arial"/>
          <w:sz w:val="20"/>
        </w:rPr>
        <w:t>5</w:t>
      </w:r>
      <w:r w:rsidRPr="00A354F6">
        <w:rPr>
          <w:rFonts w:cs="Arial"/>
          <w:sz w:val="20"/>
        </w:rPr>
        <w:t>0) jours à compter de la date limite fixée pour la réception des offres.</w:t>
      </w:r>
    </w:p>
    <w:p w14:paraId="6221BF9B" w14:textId="0B278B39" w:rsidR="005F71F5" w:rsidRPr="00A354F6" w:rsidRDefault="003D64CF" w:rsidP="005D0081">
      <w:pPr>
        <w:spacing w:after="240"/>
        <w:ind w:right="-17"/>
        <w:rPr>
          <w:rFonts w:cs="Arial"/>
          <w:sz w:val="20"/>
        </w:rPr>
      </w:pPr>
      <w:r w:rsidRPr="00A354F6">
        <w:rPr>
          <w:rFonts w:cs="Arial"/>
          <w:sz w:val="20"/>
        </w:rPr>
        <w:t xml:space="preserve">Le délai susvisé s’applique également à toute nouvelle offre remise dans le cadre d’éventuelles négociations. </w:t>
      </w:r>
    </w:p>
    <w:p w14:paraId="53F9AB6B" w14:textId="1B91306C" w:rsidR="003B0EDF" w:rsidRPr="00A354F6" w:rsidRDefault="003B0EDF" w:rsidP="003B0EDF">
      <w:pPr>
        <w:pStyle w:val="Titre2"/>
      </w:pPr>
      <w:bookmarkStart w:id="60" w:name="_Toc240383551"/>
      <w:r w:rsidRPr="00A354F6">
        <w:t>Visite</w:t>
      </w:r>
      <w:bookmarkEnd w:id="60"/>
    </w:p>
    <w:p w14:paraId="1F3EC8AA" w14:textId="77777777" w:rsidR="006245B2" w:rsidRPr="006245B2" w:rsidRDefault="006245B2" w:rsidP="006245B2">
      <w:pPr>
        <w:ind w:right="-17"/>
        <w:rPr>
          <w:rFonts w:cs="Arial"/>
          <w:sz w:val="20"/>
        </w:rPr>
      </w:pPr>
      <w:bookmarkStart w:id="61" w:name="_Hlk76457684"/>
      <w:r w:rsidRPr="006245B2">
        <w:rPr>
          <w:rFonts w:cs="Arial"/>
          <w:sz w:val="20"/>
        </w:rPr>
        <w:t>Une visite des locaux objet du marché est obligatoire pour les candidats ne disposant pas d’une connaissance récente et suffisante des sites concernés.</w:t>
      </w:r>
    </w:p>
    <w:p w14:paraId="46A4E0C6" w14:textId="77777777" w:rsidR="006245B2" w:rsidRPr="006245B2" w:rsidRDefault="006245B2" w:rsidP="006245B2">
      <w:pPr>
        <w:ind w:right="-17"/>
        <w:rPr>
          <w:rFonts w:cs="Arial"/>
          <w:sz w:val="20"/>
        </w:rPr>
      </w:pPr>
    </w:p>
    <w:p w14:paraId="099950E9" w14:textId="77777777" w:rsidR="007A4A10" w:rsidRDefault="006245B2" w:rsidP="003B49AE">
      <w:pPr>
        <w:ind w:right="-17"/>
        <w:rPr>
          <w:rFonts w:cs="Arial"/>
          <w:sz w:val="20"/>
        </w:rPr>
      </w:pPr>
      <w:r w:rsidRPr="006245B2">
        <w:rPr>
          <w:rFonts w:cs="Arial"/>
          <w:sz w:val="20"/>
        </w:rPr>
        <w:lastRenderedPageBreak/>
        <w:t>Les candidats souhaitant remettre une offre doivent participer à l’une des visites organisées par le CNC, sauf s’ils justifient avoir déjà une connaissance des locaux résultant de l’exécution d’un marché en cours ou achevé récemment sur les sites concernés.</w:t>
      </w:r>
      <w:bookmarkEnd w:id="61"/>
    </w:p>
    <w:p w14:paraId="22A5CF6F" w14:textId="2B80DC89" w:rsidR="00E24546" w:rsidRDefault="001632C8" w:rsidP="003B49AE">
      <w:pPr>
        <w:ind w:right="-17"/>
        <w:rPr>
          <w:rFonts w:cs="Arial"/>
          <w:sz w:val="20"/>
        </w:rPr>
      </w:pPr>
      <w:r w:rsidRPr="00A354F6">
        <w:rPr>
          <w:rFonts w:cs="Arial"/>
          <w:sz w:val="20"/>
        </w:rPr>
        <w:t xml:space="preserve">Les dates et heures prévues pour les visites sont les </w:t>
      </w:r>
      <w:r w:rsidR="00E24546" w:rsidRPr="00A354F6">
        <w:rPr>
          <w:rFonts w:cs="Arial"/>
          <w:sz w:val="20"/>
        </w:rPr>
        <w:t>suivantes :</w:t>
      </w:r>
    </w:p>
    <w:p w14:paraId="7CC2CED8" w14:textId="19893E02" w:rsidR="007A4A10" w:rsidRDefault="007A4A10" w:rsidP="003B49AE">
      <w:pPr>
        <w:ind w:right="-17"/>
        <w:rPr>
          <w:rFonts w:cs="Arial"/>
          <w:sz w:val="20"/>
        </w:rPr>
      </w:pPr>
      <w:r>
        <w:rPr>
          <w:rFonts w:cs="Arial"/>
          <w:sz w:val="20"/>
        </w:rPr>
        <w:t>Pour le site de Raspail (291 boulevard Raspail, 75014, Paris) :</w:t>
      </w:r>
    </w:p>
    <w:p w14:paraId="3D108967" w14:textId="77777777" w:rsidR="006C3E4D" w:rsidRPr="006C3E4D" w:rsidRDefault="006C3E4D" w:rsidP="006C3E4D">
      <w:pPr>
        <w:pStyle w:val="Paragraphedeliste"/>
        <w:numPr>
          <w:ilvl w:val="0"/>
          <w:numId w:val="30"/>
        </w:numPr>
        <w:spacing w:before="60"/>
        <w:rPr>
          <w:rFonts w:ascii="Arial" w:hAnsi="Arial" w:cs="Arial"/>
          <w:sz w:val="20"/>
        </w:rPr>
      </w:pPr>
      <w:r w:rsidRPr="006C3E4D">
        <w:rPr>
          <w:rFonts w:ascii="Arial" w:hAnsi="Arial" w:cs="Arial"/>
          <w:sz w:val="20"/>
        </w:rPr>
        <w:t>Lundi 28/09/2026 à 11h et à 14h30</w:t>
      </w:r>
    </w:p>
    <w:p w14:paraId="3E740903" w14:textId="77777777" w:rsidR="006C3E4D" w:rsidRPr="006C3E4D" w:rsidRDefault="006C3E4D" w:rsidP="006C3E4D">
      <w:pPr>
        <w:pStyle w:val="Paragraphedeliste"/>
        <w:numPr>
          <w:ilvl w:val="0"/>
          <w:numId w:val="30"/>
        </w:numPr>
        <w:spacing w:before="60"/>
        <w:rPr>
          <w:rFonts w:ascii="Arial" w:hAnsi="Arial" w:cs="Arial"/>
          <w:sz w:val="20"/>
        </w:rPr>
      </w:pPr>
      <w:r w:rsidRPr="006C3E4D">
        <w:rPr>
          <w:rFonts w:ascii="Arial" w:hAnsi="Arial" w:cs="Arial"/>
          <w:sz w:val="20"/>
        </w:rPr>
        <w:t>Lundi 05/10/2026 à 11h et à 14h30</w:t>
      </w:r>
    </w:p>
    <w:p w14:paraId="382E500C" w14:textId="77777777" w:rsidR="007A4A10" w:rsidRDefault="007A4A10" w:rsidP="007A4A10">
      <w:pPr>
        <w:pStyle w:val="Paragraphedeliste"/>
        <w:spacing w:before="60"/>
        <w:rPr>
          <w:rFonts w:cs="Arial"/>
          <w:sz w:val="20"/>
        </w:rPr>
      </w:pPr>
    </w:p>
    <w:p w14:paraId="4B04193D" w14:textId="0FDD3D87" w:rsidR="007A4A10" w:rsidRPr="00E91EDB" w:rsidRDefault="007A4A10" w:rsidP="00E91EDB">
      <w:pPr>
        <w:ind w:right="-17"/>
        <w:rPr>
          <w:rFonts w:cs="Arial"/>
          <w:sz w:val="20"/>
        </w:rPr>
      </w:pPr>
      <w:r>
        <w:rPr>
          <w:rFonts w:cs="Arial"/>
          <w:sz w:val="20"/>
        </w:rPr>
        <w:t xml:space="preserve">Pour le site de Bois-d’Arcy (7Bis Rue Alexandre Turpault, 78390, Bois </w:t>
      </w:r>
      <w:proofErr w:type="spellStart"/>
      <w:r>
        <w:rPr>
          <w:rFonts w:cs="Arial"/>
          <w:sz w:val="20"/>
        </w:rPr>
        <w:t>d’Arcy</w:t>
      </w:r>
      <w:proofErr w:type="spellEnd"/>
      <w:r>
        <w:rPr>
          <w:rFonts w:cs="Arial"/>
          <w:sz w:val="20"/>
        </w:rPr>
        <w:t>) :</w:t>
      </w:r>
    </w:p>
    <w:p w14:paraId="74D077C7" w14:textId="11EED733" w:rsidR="00152666" w:rsidRPr="005D0A63" w:rsidRDefault="00E91EDB" w:rsidP="00A065C0">
      <w:pPr>
        <w:pStyle w:val="Paragraphedeliste"/>
        <w:numPr>
          <w:ilvl w:val="0"/>
          <w:numId w:val="30"/>
        </w:numPr>
        <w:spacing w:before="60"/>
        <w:rPr>
          <w:rFonts w:ascii="Arial" w:hAnsi="Arial" w:cs="Arial"/>
          <w:sz w:val="20"/>
        </w:rPr>
      </w:pPr>
      <w:r>
        <w:rPr>
          <w:rFonts w:ascii="Arial" w:hAnsi="Arial" w:cs="Arial"/>
          <w:sz w:val="20"/>
        </w:rPr>
        <w:t xml:space="preserve">Lundi </w:t>
      </w:r>
      <w:r w:rsidR="009227D3">
        <w:rPr>
          <w:rFonts w:ascii="Arial" w:hAnsi="Arial" w:cs="Arial"/>
          <w:sz w:val="20"/>
        </w:rPr>
        <w:t>21</w:t>
      </w:r>
      <w:r w:rsidR="00152666" w:rsidRPr="005D0A63">
        <w:rPr>
          <w:rFonts w:ascii="Arial" w:hAnsi="Arial" w:cs="Arial"/>
          <w:sz w:val="20"/>
        </w:rPr>
        <w:t>/</w:t>
      </w:r>
      <w:r w:rsidR="009227D3">
        <w:rPr>
          <w:rFonts w:ascii="Arial" w:hAnsi="Arial" w:cs="Arial"/>
          <w:sz w:val="20"/>
        </w:rPr>
        <w:t>09</w:t>
      </w:r>
      <w:r w:rsidR="00152666" w:rsidRPr="005D0A63">
        <w:rPr>
          <w:rFonts w:ascii="Arial" w:hAnsi="Arial" w:cs="Arial"/>
          <w:sz w:val="20"/>
        </w:rPr>
        <w:t>/2026 à 10</w:t>
      </w:r>
      <w:r w:rsidR="007A4A10">
        <w:rPr>
          <w:rFonts w:ascii="Arial" w:hAnsi="Arial" w:cs="Arial"/>
          <w:sz w:val="20"/>
        </w:rPr>
        <w:t>h00</w:t>
      </w:r>
    </w:p>
    <w:p w14:paraId="098739F8" w14:textId="58433F2A" w:rsidR="00A354F6" w:rsidRPr="006245B2" w:rsidRDefault="00E91EDB" w:rsidP="008E7232">
      <w:pPr>
        <w:pStyle w:val="Paragraphedeliste"/>
        <w:numPr>
          <w:ilvl w:val="0"/>
          <w:numId w:val="30"/>
        </w:numPr>
        <w:spacing w:before="60"/>
        <w:rPr>
          <w:rFonts w:cs="Arial"/>
          <w:sz w:val="20"/>
        </w:rPr>
      </w:pPr>
      <w:r>
        <w:rPr>
          <w:rFonts w:ascii="Arial" w:hAnsi="Arial" w:cs="Arial"/>
          <w:sz w:val="20"/>
        </w:rPr>
        <w:t xml:space="preserve">Jeudi </w:t>
      </w:r>
      <w:r w:rsidR="009227D3">
        <w:rPr>
          <w:rFonts w:ascii="Arial" w:hAnsi="Arial" w:cs="Arial"/>
          <w:sz w:val="20"/>
        </w:rPr>
        <w:t>24</w:t>
      </w:r>
      <w:r w:rsidR="00152666" w:rsidRPr="006245B2">
        <w:rPr>
          <w:rFonts w:ascii="Arial" w:hAnsi="Arial" w:cs="Arial"/>
          <w:sz w:val="20"/>
        </w:rPr>
        <w:t>/</w:t>
      </w:r>
      <w:r w:rsidR="009227D3">
        <w:rPr>
          <w:rFonts w:ascii="Arial" w:hAnsi="Arial" w:cs="Arial"/>
          <w:sz w:val="20"/>
        </w:rPr>
        <w:t>09</w:t>
      </w:r>
      <w:r w:rsidR="00152666" w:rsidRPr="006245B2">
        <w:rPr>
          <w:rFonts w:ascii="Arial" w:hAnsi="Arial" w:cs="Arial"/>
          <w:sz w:val="20"/>
        </w:rPr>
        <w:t>/2026 à 1</w:t>
      </w:r>
      <w:r w:rsidR="009227D3">
        <w:rPr>
          <w:rFonts w:ascii="Arial" w:hAnsi="Arial" w:cs="Arial"/>
          <w:sz w:val="20"/>
        </w:rPr>
        <w:t>1</w:t>
      </w:r>
      <w:r w:rsidR="007A4A10">
        <w:rPr>
          <w:rFonts w:ascii="Arial" w:hAnsi="Arial" w:cs="Arial"/>
          <w:sz w:val="20"/>
        </w:rPr>
        <w:t>h00</w:t>
      </w:r>
    </w:p>
    <w:p w14:paraId="69DA0AEC" w14:textId="77777777" w:rsidR="006245B2" w:rsidRPr="006245B2" w:rsidRDefault="006245B2" w:rsidP="006245B2">
      <w:pPr>
        <w:pStyle w:val="Paragraphedeliste"/>
        <w:spacing w:before="60"/>
        <w:rPr>
          <w:rFonts w:cs="Arial"/>
          <w:sz w:val="20"/>
        </w:rPr>
      </w:pPr>
    </w:p>
    <w:p w14:paraId="431262DC" w14:textId="33EEBBF8" w:rsidR="003B49AE" w:rsidRPr="002C3CD3" w:rsidRDefault="00FC7DFB" w:rsidP="003B49AE">
      <w:pPr>
        <w:ind w:right="-17"/>
        <w:rPr>
          <w:rFonts w:cs="Arial"/>
          <w:sz w:val="20"/>
        </w:rPr>
      </w:pPr>
      <w:r w:rsidRPr="002C3CD3">
        <w:rPr>
          <w:rFonts w:cs="Arial"/>
          <w:sz w:val="20"/>
        </w:rPr>
        <w:t xml:space="preserve">Les inscriptions </w:t>
      </w:r>
      <w:r w:rsidR="003B49AE" w:rsidRPr="002C3CD3">
        <w:rPr>
          <w:rFonts w:cs="Arial"/>
          <w:sz w:val="20"/>
        </w:rPr>
        <w:t xml:space="preserve">pour l’une des </w:t>
      </w:r>
      <w:r w:rsidR="007A4A10">
        <w:rPr>
          <w:rFonts w:cs="Arial"/>
          <w:sz w:val="20"/>
        </w:rPr>
        <w:t>4</w:t>
      </w:r>
      <w:r w:rsidR="00E07568" w:rsidRPr="002C3CD3">
        <w:rPr>
          <w:rFonts w:cs="Arial"/>
          <w:sz w:val="20"/>
        </w:rPr>
        <w:t xml:space="preserve"> </w:t>
      </w:r>
      <w:r w:rsidR="003B49AE" w:rsidRPr="002C3CD3">
        <w:rPr>
          <w:rFonts w:cs="Arial"/>
          <w:sz w:val="20"/>
        </w:rPr>
        <w:t xml:space="preserve">dates </w:t>
      </w:r>
      <w:r w:rsidRPr="002C3CD3">
        <w:rPr>
          <w:rFonts w:cs="Arial"/>
          <w:sz w:val="20"/>
        </w:rPr>
        <w:t>sont à prendre auprès de</w:t>
      </w:r>
      <w:r w:rsidR="00B03C1C" w:rsidRPr="002C3CD3">
        <w:rPr>
          <w:rFonts w:cs="Arial"/>
          <w:sz w:val="20"/>
        </w:rPr>
        <w:t xml:space="preserve"> : </w:t>
      </w:r>
    </w:p>
    <w:p w14:paraId="6CF3E007" w14:textId="26119688" w:rsidR="00A833F7" w:rsidRPr="002C3CD3" w:rsidRDefault="00B03C1C" w:rsidP="009A7DAD">
      <w:pPr>
        <w:pStyle w:val="Paragraphedeliste"/>
        <w:numPr>
          <w:ilvl w:val="0"/>
          <w:numId w:val="18"/>
        </w:numPr>
        <w:spacing w:afterLines="60" w:after="144"/>
        <w:ind w:right="-17"/>
        <w:contextualSpacing w:val="0"/>
        <w:rPr>
          <w:rStyle w:val="Lienhypertexte"/>
          <w:rFonts w:ascii="Arial" w:hAnsi="Arial" w:cs="Arial"/>
          <w:color w:val="000000"/>
          <w:sz w:val="20"/>
          <w:u w:val="none"/>
        </w:rPr>
      </w:pPr>
      <w:r w:rsidRPr="002C3CD3">
        <w:rPr>
          <w:rFonts w:ascii="Arial" w:hAnsi="Arial" w:cs="Arial"/>
          <w:sz w:val="20"/>
        </w:rPr>
        <w:t xml:space="preserve">Mme </w:t>
      </w:r>
      <w:r w:rsidR="00906C3D">
        <w:rPr>
          <w:rFonts w:ascii="Arial" w:hAnsi="Arial" w:cs="Arial"/>
          <w:sz w:val="20"/>
        </w:rPr>
        <w:t>Marion LEBEAULT</w:t>
      </w:r>
      <w:r w:rsidR="00FC7DFB" w:rsidRPr="002C3CD3">
        <w:rPr>
          <w:rFonts w:ascii="Arial" w:hAnsi="Arial" w:cs="Arial"/>
          <w:sz w:val="20"/>
        </w:rPr>
        <w:t xml:space="preserve"> à l’adresse</w:t>
      </w:r>
      <w:r w:rsidR="00D164F3" w:rsidRPr="002C3CD3">
        <w:rPr>
          <w:rFonts w:ascii="Arial" w:hAnsi="Arial" w:cs="Arial"/>
          <w:sz w:val="20"/>
        </w:rPr>
        <w:t xml:space="preserve"> suivante :</w:t>
      </w:r>
      <w:r w:rsidR="00E90A08" w:rsidRPr="002C3CD3">
        <w:rPr>
          <w:rFonts w:ascii="Arial" w:hAnsi="Arial" w:cs="Arial"/>
          <w:sz w:val="20"/>
        </w:rPr>
        <w:t xml:space="preserve"> </w:t>
      </w:r>
      <w:hyperlink r:id="rId11" w:history="1">
        <w:r w:rsidR="00906C3D" w:rsidRPr="00906C3D">
          <w:rPr>
            <w:rStyle w:val="Lienhypertexte"/>
            <w:rFonts w:ascii="Arial" w:hAnsi="Arial" w:cs="Arial"/>
            <w:sz w:val="20"/>
            <w:szCs w:val="20"/>
          </w:rPr>
          <w:t>Marion.Lebeault@cnc.fr</w:t>
        </w:r>
      </w:hyperlink>
      <w:r w:rsidR="00906C3D">
        <w:t xml:space="preserve"> </w:t>
      </w:r>
    </w:p>
    <w:p w14:paraId="202181BA" w14:textId="243E7C95" w:rsidR="00B03C1C" w:rsidRPr="002C3CD3" w:rsidRDefault="004D21D2" w:rsidP="009A7DAD">
      <w:pPr>
        <w:pStyle w:val="Paragraphedeliste"/>
        <w:numPr>
          <w:ilvl w:val="0"/>
          <w:numId w:val="18"/>
        </w:numPr>
        <w:spacing w:afterLines="60" w:after="144"/>
        <w:ind w:left="714" w:right="-17" w:hanging="357"/>
        <w:contextualSpacing w:val="0"/>
        <w:rPr>
          <w:rFonts w:ascii="Arial" w:hAnsi="Arial" w:cs="Arial"/>
          <w:color w:val="000000"/>
          <w:sz w:val="20"/>
        </w:rPr>
      </w:pPr>
      <w:proofErr w:type="gramStart"/>
      <w:r w:rsidRPr="002C3CD3">
        <w:rPr>
          <w:rFonts w:ascii="Arial" w:hAnsi="Arial" w:cs="Arial"/>
          <w:sz w:val="20"/>
        </w:rPr>
        <w:t>et</w:t>
      </w:r>
      <w:proofErr w:type="gramEnd"/>
      <w:r w:rsidRPr="002C3CD3">
        <w:rPr>
          <w:rFonts w:ascii="Arial" w:hAnsi="Arial" w:cs="Arial"/>
          <w:sz w:val="20"/>
        </w:rPr>
        <w:t xml:space="preserve"> de </w:t>
      </w:r>
      <w:r w:rsidR="007264E7" w:rsidRPr="002C3CD3">
        <w:rPr>
          <w:rFonts w:ascii="Arial" w:hAnsi="Arial" w:cs="Arial"/>
          <w:sz w:val="20"/>
        </w:rPr>
        <w:t xml:space="preserve">M. </w:t>
      </w:r>
      <w:r w:rsidR="00906C3D">
        <w:rPr>
          <w:rFonts w:ascii="Arial" w:hAnsi="Arial" w:cs="Arial"/>
          <w:sz w:val="20"/>
        </w:rPr>
        <w:t>Sylvain</w:t>
      </w:r>
      <w:r w:rsidR="007264E7" w:rsidRPr="002C3CD3">
        <w:rPr>
          <w:rFonts w:ascii="Arial" w:hAnsi="Arial" w:cs="Arial"/>
          <w:sz w:val="20"/>
        </w:rPr>
        <w:t xml:space="preserve"> </w:t>
      </w:r>
      <w:r w:rsidR="00906C3D">
        <w:rPr>
          <w:rFonts w:ascii="Arial" w:hAnsi="Arial" w:cs="Arial"/>
          <w:sz w:val="20"/>
        </w:rPr>
        <w:t>LEVEILLE</w:t>
      </w:r>
      <w:r w:rsidR="00B03C1C" w:rsidRPr="002C3CD3">
        <w:rPr>
          <w:rFonts w:ascii="Arial" w:hAnsi="Arial" w:cs="Arial"/>
          <w:sz w:val="20"/>
        </w:rPr>
        <w:t xml:space="preserve"> </w:t>
      </w:r>
      <w:r w:rsidRPr="002C3CD3">
        <w:rPr>
          <w:rFonts w:ascii="Arial" w:hAnsi="Arial" w:cs="Arial"/>
          <w:sz w:val="20"/>
        </w:rPr>
        <w:t>à l’adresse suivante :</w:t>
      </w:r>
      <w:r w:rsidR="00E90A08" w:rsidRPr="002C3CD3">
        <w:rPr>
          <w:rFonts w:ascii="Arial" w:hAnsi="Arial" w:cs="Arial"/>
          <w:sz w:val="20"/>
        </w:rPr>
        <w:t xml:space="preserve"> </w:t>
      </w:r>
      <w:hyperlink r:id="rId12" w:history="1">
        <w:r w:rsidR="00906C3D" w:rsidRPr="001F0860">
          <w:rPr>
            <w:rStyle w:val="Lienhypertexte"/>
            <w:rFonts w:ascii="Arial" w:hAnsi="Arial" w:cs="Arial"/>
            <w:sz w:val="20"/>
          </w:rPr>
          <w:t>sylvain.leveille@cnc.fr</w:t>
        </w:r>
      </w:hyperlink>
      <w:r w:rsidR="00E90A08" w:rsidRPr="002C3CD3">
        <w:rPr>
          <w:rFonts w:ascii="Arial" w:hAnsi="Arial" w:cs="Arial"/>
          <w:sz w:val="20"/>
        </w:rPr>
        <w:t xml:space="preserve">. </w:t>
      </w:r>
    </w:p>
    <w:p w14:paraId="0714C31B" w14:textId="62E65E48" w:rsidR="003B0EDF" w:rsidRPr="00B63072" w:rsidRDefault="00FC7DFB" w:rsidP="005D0081">
      <w:pPr>
        <w:spacing w:after="240"/>
        <w:ind w:right="-17"/>
        <w:rPr>
          <w:rFonts w:cs="Arial"/>
          <w:sz w:val="20"/>
        </w:rPr>
      </w:pPr>
      <w:r w:rsidRPr="00464349">
        <w:rPr>
          <w:rFonts w:cs="Arial"/>
          <w:sz w:val="20"/>
        </w:rPr>
        <w:t>Cette visite vient en complément de toutes les informations que le titulaire a dans le dossier de consultation du marché.</w:t>
      </w:r>
    </w:p>
    <w:p w14:paraId="4ED4BC46" w14:textId="77777777" w:rsidR="00E86041" w:rsidRPr="00E86041" w:rsidRDefault="00E86041" w:rsidP="00E86041">
      <w:pPr>
        <w:pStyle w:val="Titre1"/>
      </w:pPr>
      <w:bookmarkStart w:id="62" w:name="_Toc5182949"/>
      <w:bookmarkStart w:id="63" w:name="_Toc240383552"/>
      <w:r w:rsidRPr="00E86041">
        <w:t>Modalités de remise des plis</w:t>
      </w:r>
      <w:bookmarkEnd w:id="62"/>
      <w:bookmarkEnd w:id="63"/>
    </w:p>
    <w:p w14:paraId="5247A152" w14:textId="77777777" w:rsidR="00753119" w:rsidRPr="00AE0B10" w:rsidRDefault="00753119" w:rsidP="00753119">
      <w:pPr>
        <w:pStyle w:val="Titre2"/>
      </w:pPr>
      <w:bookmarkStart w:id="64" w:name="_Toc5182950"/>
      <w:bookmarkStart w:id="65" w:name="_Toc240383553"/>
      <w:bookmarkStart w:id="66" w:name="_Toc425436422"/>
      <w:r w:rsidRPr="00AE0B10">
        <w:t>Contenu des plis</w:t>
      </w:r>
      <w:bookmarkEnd w:id="64"/>
      <w:bookmarkEnd w:id="65"/>
    </w:p>
    <w:p w14:paraId="2104A31A" w14:textId="77777777" w:rsidR="00753119" w:rsidRDefault="00753119" w:rsidP="00753119">
      <w:pPr>
        <w:pStyle w:val="Corpsdetexte"/>
        <w:ind w:right="-28"/>
        <w:rPr>
          <w:sz w:val="20"/>
        </w:rPr>
      </w:pPr>
      <w:r w:rsidRPr="00AE0B10">
        <w:rPr>
          <w:sz w:val="20"/>
        </w:rPr>
        <w:t xml:space="preserve">Les plis </w:t>
      </w:r>
      <w:r w:rsidR="00040B98">
        <w:rPr>
          <w:sz w:val="20"/>
        </w:rPr>
        <w:t xml:space="preserve">des candidats </w:t>
      </w:r>
      <w:r w:rsidRPr="00AE0B10">
        <w:rPr>
          <w:sz w:val="20"/>
        </w:rPr>
        <w:t>doivent contenir les éléments relatifs à la candidature ainsi que ceux relatifs à l’offre, tels que définis à l</w:t>
      </w:r>
      <w:r w:rsidR="00A14EA0">
        <w:rPr>
          <w:sz w:val="20"/>
        </w:rPr>
        <w:t>’a</w:t>
      </w:r>
      <w:r w:rsidRPr="00AE0B10">
        <w:rPr>
          <w:sz w:val="20"/>
        </w:rPr>
        <w:t xml:space="preserve">rticle </w:t>
      </w:r>
      <w:r w:rsidR="00C20D26">
        <w:rPr>
          <w:sz w:val="20"/>
        </w:rPr>
        <w:t>9</w:t>
      </w:r>
      <w:r w:rsidR="00040B98">
        <w:rPr>
          <w:sz w:val="20"/>
        </w:rPr>
        <w:t xml:space="preserve"> du présent RC</w:t>
      </w:r>
      <w:r w:rsidRPr="00AE0B10">
        <w:rPr>
          <w:sz w:val="20"/>
        </w:rPr>
        <w:t>.</w:t>
      </w:r>
    </w:p>
    <w:p w14:paraId="172887DF" w14:textId="2D28D6D7" w:rsidR="005D0A63" w:rsidRPr="00753119" w:rsidRDefault="005D0A63" w:rsidP="00753119">
      <w:pPr>
        <w:pStyle w:val="Corpsdetexte"/>
        <w:ind w:right="-28"/>
        <w:rPr>
          <w:sz w:val="20"/>
        </w:rPr>
      </w:pPr>
      <w:r w:rsidRPr="00E91EDB">
        <w:rPr>
          <w:b/>
          <w:bCs/>
          <w:sz w:val="20"/>
        </w:rPr>
        <w:t xml:space="preserve">En cas de pluralité de lots, le candidat remet </w:t>
      </w:r>
      <w:r w:rsidRPr="00E91EDB">
        <w:rPr>
          <w:b/>
          <w:bCs/>
          <w:sz w:val="20"/>
          <w:u w:val="single"/>
        </w:rPr>
        <w:t>un seul et unique pli</w:t>
      </w:r>
      <w:r w:rsidRPr="00E91EDB">
        <w:rPr>
          <w:b/>
          <w:bCs/>
          <w:sz w:val="20"/>
        </w:rPr>
        <w:t xml:space="preserve"> </w:t>
      </w:r>
      <w:r w:rsidRPr="005D0A63">
        <w:rPr>
          <w:sz w:val="20"/>
        </w:rPr>
        <w:t xml:space="preserve">comprenant l’ensemble des documents relatifs aux lots auxquels il souhaite répondre. Il veille à organiser le contenu de son pli en créant un dossier par lot. Chaque dossier doit comprendre l’ensembles documents relatifs au lot auquel le candidat soumissionne, à l’exception des documents de la candidature qui peuvent faire l’objet d’un dossier unique à part (cf. annexe </w:t>
      </w:r>
      <w:r w:rsidR="00054309">
        <w:rPr>
          <w:sz w:val="20"/>
        </w:rPr>
        <w:t>9</w:t>
      </w:r>
      <w:r w:rsidRPr="005D0A63">
        <w:rPr>
          <w:sz w:val="20"/>
        </w:rPr>
        <w:t xml:space="preserve"> – présentation du pli).</w:t>
      </w:r>
    </w:p>
    <w:p w14:paraId="49F1EDE4" w14:textId="77777777" w:rsidR="00E86041" w:rsidRPr="008B50F0" w:rsidRDefault="00AE0B10" w:rsidP="008B50F0">
      <w:pPr>
        <w:pStyle w:val="Titre2"/>
      </w:pPr>
      <w:bookmarkStart w:id="67" w:name="_Toc5182951"/>
      <w:bookmarkStart w:id="68" w:name="_Toc240383554"/>
      <w:r>
        <w:t>Choix du mode de transmission des plis</w:t>
      </w:r>
      <w:bookmarkEnd w:id="67"/>
      <w:bookmarkEnd w:id="68"/>
    </w:p>
    <w:p w14:paraId="61402EAD" w14:textId="350298D3" w:rsidR="00C20D26" w:rsidRPr="00992ADC" w:rsidRDefault="00C20D26" w:rsidP="00C20D26">
      <w:pPr>
        <w:ind w:left="-5" w:right="-28"/>
        <w:rPr>
          <w:rFonts w:cs="Arial"/>
          <w:b/>
          <w:sz w:val="20"/>
          <w:u w:val="single"/>
        </w:rPr>
      </w:pPr>
      <w:r w:rsidRPr="00C20D26">
        <w:rPr>
          <w:rFonts w:cs="Arial"/>
          <w:sz w:val="20"/>
        </w:rPr>
        <w:t>Le pli du candidat (comprenant les documents relatifs à leur candidature et leur</w:t>
      </w:r>
      <w:r w:rsidR="002F0DD7">
        <w:rPr>
          <w:rFonts w:cs="Arial"/>
          <w:sz w:val="20"/>
        </w:rPr>
        <w:t>(s)</w:t>
      </w:r>
      <w:r w:rsidRPr="00C20D26">
        <w:rPr>
          <w:rFonts w:cs="Arial"/>
          <w:sz w:val="20"/>
        </w:rPr>
        <w:t xml:space="preserve"> offre</w:t>
      </w:r>
      <w:r w:rsidR="002F0DD7">
        <w:rPr>
          <w:rFonts w:cs="Arial"/>
          <w:sz w:val="20"/>
        </w:rPr>
        <w:t>(s)</w:t>
      </w:r>
      <w:r w:rsidR="005D0A63">
        <w:rPr>
          <w:rFonts w:cs="Arial"/>
          <w:sz w:val="20"/>
        </w:rPr>
        <w:t xml:space="preserve"> – pour tous les lots en cas d’allotissement</w:t>
      </w:r>
      <w:r w:rsidRPr="00C20D26">
        <w:rPr>
          <w:rFonts w:cs="Arial"/>
          <w:sz w:val="20"/>
        </w:rPr>
        <w:t xml:space="preserve">) </w:t>
      </w:r>
      <w:r w:rsidRPr="00992ADC">
        <w:rPr>
          <w:rFonts w:cs="Arial"/>
          <w:b/>
          <w:sz w:val="20"/>
          <w:u w:val="single"/>
        </w:rPr>
        <w:t xml:space="preserve">doit être </w:t>
      </w:r>
      <w:r w:rsidR="005D0A63">
        <w:rPr>
          <w:rFonts w:cs="Arial"/>
          <w:b/>
          <w:sz w:val="20"/>
          <w:u w:val="single"/>
        </w:rPr>
        <w:t>transmis</w:t>
      </w:r>
      <w:r w:rsidRPr="00992ADC">
        <w:rPr>
          <w:rFonts w:cs="Arial"/>
          <w:b/>
          <w:sz w:val="20"/>
          <w:u w:val="single"/>
        </w:rPr>
        <w:t xml:space="preserve"> par voie électronique.</w:t>
      </w:r>
    </w:p>
    <w:p w14:paraId="764B7D6F" w14:textId="77777777" w:rsidR="00B078E0" w:rsidRPr="008B50F0" w:rsidRDefault="00077254" w:rsidP="008B50F0">
      <w:pPr>
        <w:pStyle w:val="Titre2"/>
      </w:pPr>
      <w:bookmarkStart w:id="69" w:name="_Toc5182952"/>
      <w:bookmarkStart w:id="70" w:name="_Toc240383555"/>
      <w:r>
        <w:t>D</w:t>
      </w:r>
      <w:r w:rsidR="00B078E0" w:rsidRPr="008B50F0">
        <w:t>ate</w:t>
      </w:r>
      <w:r>
        <w:t xml:space="preserve"> et heure</w:t>
      </w:r>
      <w:r w:rsidR="00B078E0" w:rsidRPr="008B50F0">
        <w:t xml:space="preserve"> limite</w:t>
      </w:r>
      <w:r>
        <w:t>s</w:t>
      </w:r>
      <w:r w:rsidR="00B078E0" w:rsidRPr="008B50F0">
        <w:t xml:space="preserve"> de remise des plis</w:t>
      </w:r>
      <w:bookmarkEnd w:id="66"/>
      <w:bookmarkEnd w:id="69"/>
      <w:bookmarkEnd w:id="70"/>
    </w:p>
    <w:p w14:paraId="6C584A2C" w14:textId="71557455" w:rsidR="00160E52" w:rsidRPr="00040B98" w:rsidRDefault="00160E52" w:rsidP="00D32C15">
      <w:pPr>
        <w:tabs>
          <w:tab w:val="left" w:pos="10245"/>
        </w:tabs>
        <w:spacing w:before="240"/>
        <w:ind w:right="-28"/>
        <w:rPr>
          <w:b/>
          <w:sz w:val="20"/>
        </w:rPr>
      </w:pPr>
      <w:r w:rsidRPr="00160E52">
        <w:rPr>
          <w:b/>
          <w:sz w:val="20"/>
        </w:rPr>
        <w:t>Le pli du candidat doit parvenir au CNC avant la date et l’heure limites de réception indiquées en page de garde. Les plis réceptionnés après la date et l’heure limites ne sont pas retenus.</w:t>
      </w:r>
    </w:p>
    <w:p w14:paraId="451B4D11" w14:textId="77777777" w:rsidR="00B078E0" w:rsidRPr="008B50F0" w:rsidRDefault="00B078E0" w:rsidP="008B50F0">
      <w:pPr>
        <w:pStyle w:val="Titre2"/>
      </w:pPr>
      <w:bookmarkStart w:id="71" w:name="_Toc425436424"/>
      <w:bookmarkStart w:id="72" w:name="_Toc5182953"/>
      <w:bookmarkStart w:id="73" w:name="_Toc240383556"/>
      <w:r w:rsidRPr="008B50F0">
        <w:t>Remise des plis par voie électronique</w:t>
      </w:r>
      <w:bookmarkEnd w:id="71"/>
      <w:bookmarkEnd w:id="72"/>
      <w:bookmarkEnd w:id="73"/>
    </w:p>
    <w:p w14:paraId="43685413" w14:textId="77777777" w:rsidR="00753119" w:rsidRDefault="00753119" w:rsidP="00753119">
      <w:pPr>
        <w:pStyle w:val="Titre3"/>
      </w:pPr>
      <w:bookmarkStart w:id="74" w:name="_Toc5182954"/>
      <w:bookmarkStart w:id="75" w:name="_Toc240383557"/>
      <w:r>
        <w:t>Utilisation du profil d’acheteur du CNC</w:t>
      </w:r>
      <w:bookmarkEnd w:id="74"/>
      <w:bookmarkEnd w:id="75"/>
    </w:p>
    <w:p w14:paraId="146E4102" w14:textId="10964EC2" w:rsidR="00753119" w:rsidRDefault="00B078E0" w:rsidP="00B078E0">
      <w:pPr>
        <w:ind w:right="-28"/>
        <w:rPr>
          <w:sz w:val="20"/>
        </w:rPr>
      </w:pPr>
      <w:r w:rsidRPr="00C04162">
        <w:rPr>
          <w:sz w:val="20"/>
        </w:rPr>
        <w:t>L</w:t>
      </w:r>
      <w:r w:rsidR="00753119">
        <w:rPr>
          <w:sz w:val="20"/>
        </w:rPr>
        <w:t xml:space="preserve">e pli </w:t>
      </w:r>
      <w:r w:rsidR="00040B98">
        <w:rPr>
          <w:sz w:val="20"/>
        </w:rPr>
        <w:t>d</w:t>
      </w:r>
      <w:r w:rsidR="00B01D1F">
        <w:rPr>
          <w:sz w:val="20"/>
        </w:rPr>
        <w:t>u</w:t>
      </w:r>
      <w:r w:rsidR="00040B98">
        <w:rPr>
          <w:sz w:val="20"/>
        </w:rPr>
        <w:t xml:space="preserve"> candidat </w:t>
      </w:r>
      <w:r w:rsidR="00B01D1F">
        <w:rPr>
          <w:sz w:val="20"/>
        </w:rPr>
        <w:t>est</w:t>
      </w:r>
      <w:r w:rsidR="00753119">
        <w:rPr>
          <w:sz w:val="20"/>
        </w:rPr>
        <w:t xml:space="preserve"> déposé sur la plateforme dématérialisée : </w:t>
      </w:r>
      <w:r w:rsidR="003E18AB" w:rsidRPr="003E18AB">
        <w:rPr>
          <w:sz w:val="20"/>
        </w:rPr>
        <w:t xml:space="preserve">: </w:t>
      </w:r>
      <w:hyperlink r:id="rId13" w:history="1">
        <w:r w:rsidR="003E18AB" w:rsidRPr="00DE1C03">
          <w:rPr>
            <w:rStyle w:val="Lienhypertexte"/>
            <w:sz w:val="20"/>
          </w:rPr>
          <w:t>https://www.marches-publics.gouv.fr</w:t>
        </w:r>
      </w:hyperlink>
      <w:r w:rsidR="003E18AB" w:rsidRPr="003E18AB">
        <w:rPr>
          <w:sz w:val="20"/>
        </w:rPr>
        <w:t>.</w:t>
      </w:r>
      <w:r w:rsidR="003E18AB">
        <w:rPr>
          <w:sz w:val="20"/>
        </w:rPr>
        <w:t xml:space="preserve"> </w:t>
      </w:r>
    </w:p>
    <w:p w14:paraId="64C0B6FA" w14:textId="77777777" w:rsidR="00D9230D" w:rsidRDefault="00753119" w:rsidP="00D9230D">
      <w:pPr>
        <w:ind w:right="-28"/>
        <w:rPr>
          <w:b/>
          <w:bCs/>
          <w:sz w:val="20"/>
        </w:rPr>
      </w:pPr>
      <w:r>
        <w:rPr>
          <w:b/>
          <w:bCs/>
          <w:sz w:val="20"/>
        </w:rPr>
        <w:t>Le pli ne peu</w:t>
      </w:r>
      <w:r w:rsidR="00B078E0" w:rsidRPr="00C04162">
        <w:rPr>
          <w:b/>
          <w:bCs/>
          <w:sz w:val="20"/>
        </w:rPr>
        <w:t>t en aucun cas être transmis par télécopie</w:t>
      </w:r>
      <w:r w:rsidR="00D9230D">
        <w:rPr>
          <w:b/>
          <w:bCs/>
          <w:sz w:val="20"/>
        </w:rPr>
        <w:t xml:space="preserve">, </w:t>
      </w:r>
      <w:r w:rsidR="00B078E0" w:rsidRPr="00C04162">
        <w:rPr>
          <w:b/>
          <w:bCs/>
          <w:sz w:val="20"/>
        </w:rPr>
        <w:t>par messagerie électronique</w:t>
      </w:r>
      <w:r w:rsidR="00D9230D">
        <w:rPr>
          <w:b/>
          <w:bCs/>
          <w:sz w:val="20"/>
        </w:rPr>
        <w:t xml:space="preserve"> ou sur un autre site</w:t>
      </w:r>
      <w:r w:rsidR="00B078E0" w:rsidRPr="00C04162">
        <w:rPr>
          <w:b/>
          <w:bCs/>
          <w:sz w:val="20"/>
        </w:rPr>
        <w:t>.</w:t>
      </w:r>
      <w:r w:rsidR="00D9230D" w:rsidRPr="00D9230D">
        <w:rPr>
          <w:b/>
          <w:bCs/>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0242D776" w14:textId="77777777" w:rsidTr="00E91EDB">
        <w:trPr>
          <w:trHeight w:val="2126"/>
        </w:trPr>
        <w:tc>
          <w:tcPr>
            <w:tcW w:w="9062" w:type="dxa"/>
          </w:tcPr>
          <w:p w14:paraId="3D1E7DCD" w14:textId="7C226D86" w:rsidR="003E18AB" w:rsidRDefault="003E18AB" w:rsidP="003E18AB">
            <w:pPr>
              <w:pStyle w:val="Default"/>
              <w:rPr>
                <w:bCs/>
                <w:sz w:val="20"/>
                <w:szCs w:val="20"/>
              </w:rPr>
            </w:pPr>
            <w:r w:rsidRPr="003E18AB">
              <w:rPr>
                <w:bCs/>
                <w:sz w:val="20"/>
                <w:szCs w:val="20"/>
              </w:rPr>
              <w:lastRenderedPageBreak/>
              <w:t>L’attention des candidats est attirée sur le fait que :</w:t>
            </w:r>
          </w:p>
          <w:p w14:paraId="4FD0A4BD" w14:textId="77777777" w:rsidR="003E18AB" w:rsidRPr="003E18AB" w:rsidRDefault="003E18AB" w:rsidP="003E18AB">
            <w:pPr>
              <w:pStyle w:val="Default"/>
              <w:rPr>
                <w:bCs/>
                <w:sz w:val="20"/>
                <w:szCs w:val="20"/>
              </w:rPr>
            </w:pPr>
          </w:p>
          <w:p w14:paraId="55CD020E" w14:textId="124CD8A1" w:rsidR="003E18AB" w:rsidRPr="00E91EDB" w:rsidRDefault="003E18AB" w:rsidP="00992ADC">
            <w:pPr>
              <w:pStyle w:val="Default"/>
              <w:numPr>
                <w:ilvl w:val="0"/>
                <w:numId w:val="6"/>
              </w:numPr>
              <w:jc w:val="both"/>
              <w:rPr>
                <w:b/>
                <w:sz w:val="20"/>
                <w:szCs w:val="20"/>
              </w:rPr>
            </w:pPr>
            <w:r w:rsidRPr="00E91EDB">
              <w:rPr>
                <w:b/>
                <w:sz w:val="20"/>
                <w:szCs w:val="20"/>
              </w:rPr>
              <w:t>Les délais de transmission par voie électronique peuvent prendre plusieurs heures en fonction de la taille des fichiers. Il est ainsi recommandé au candidat d’anticiper ce délai de transmission, la plateforme de dématérialisation rejetant toutes offres arrivées hors délai à la seconde près.</w:t>
            </w:r>
          </w:p>
          <w:p w14:paraId="291F5688" w14:textId="77777777" w:rsidR="003E18AB" w:rsidRPr="003E18AB" w:rsidRDefault="003E18AB" w:rsidP="003E18AB">
            <w:pPr>
              <w:pStyle w:val="Default"/>
              <w:ind w:left="720"/>
              <w:rPr>
                <w:bCs/>
                <w:sz w:val="20"/>
                <w:szCs w:val="20"/>
              </w:rPr>
            </w:pPr>
          </w:p>
          <w:p w14:paraId="6DE195F5" w14:textId="47613007" w:rsidR="006B4084" w:rsidRPr="003E18AB" w:rsidRDefault="003E18AB" w:rsidP="008503FB">
            <w:pPr>
              <w:pStyle w:val="Default"/>
              <w:numPr>
                <w:ilvl w:val="0"/>
                <w:numId w:val="6"/>
              </w:numPr>
              <w:jc w:val="both"/>
              <w:rPr>
                <w:bCs/>
                <w:sz w:val="20"/>
                <w:szCs w:val="20"/>
              </w:rPr>
            </w:pPr>
            <w:r w:rsidRPr="003E18AB">
              <w:rPr>
                <w:bCs/>
                <w:sz w:val="20"/>
                <w:szCs w:val="20"/>
              </w:rPr>
              <w:t>Les documents scannés doivent présenter une définition suffisante pour en garantir la lisibilité.</w:t>
            </w:r>
          </w:p>
        </w:tc>
      </w:tr>
    </w:tbl>
    <w:p w14:paraId="0D29FBCF" w14:textId="77777777" w:rsidR="00753119" w:rsidRDefault="00753119" w:rsidP="00753119">
      <w:pPr>
        <w:pStyle w:val="Titre3"/>
      </w:pPr>
      <w:bookmarkStart w:id="76" w:name="_Toc5182959"/>
      <w:bookmarkStart w:id="77" w:name="_Toc240383558"/>
      <w:r>
        <w:t>Copie de sauvegarde</w:t>
      </w:r>
      <w:bookmarkEnd w:id="76"/>
      <w:bookmarkEnd w:id="77"/>
    </w:p>
    <w:p w14:paraId="1EADFBD5" w14:textId="77777777" w:rsidR="00880660" w:rsidRPr="00880660" w:rsidRDefault="00880660" w:rsidP="00DC1F73">
      <w:pPr>
        <w:numPr>
          <w:ilvl w:val="0"/>
          <w:numId w:val="7"/>
        </w:numPr>
        <w:ind w:right="-28"/>
        <w:rPr>
          <w:b/>
          <w:sz w:val="20"/>
        </w:rPr>
      </w:pPr>
      <w:r>
        <w:rPr>
          <w:b/>
          <w:sz w:val="20"/>
        </w:rPr>
        <w:t xml:space="preserve"> </w:t>
      </w:r>
      <w:r w:rsidRPr="00880660">
        <w:rPr>
          <w:b/>
          <w:sz w:val="20"/>
        </w:rPr>
        <w:t>Remise de la copie de sauvegarde</w:t>
      </w:r>
    </w:p>
    <w:p w14:paraId="1AA94622" w14:textId="77777777" w:rsidR="003E18AB" w:rsidRPr="005F473E" w:rsidRDefault="003E18AB" w:rsidP="003E18AB">
      <w:pPr>
        <w:ind w:right="-28"/>
        <w:rPr>
          <w:sz w:val="20"/>
        </w:rPr>
      </w:pPr>
      <w:r w:rsidRPr="005F473E">
        <w:rPr>
          <w:sz w:val="20"/>
        </w:rPr>
        <w:t>Parallèlement à l’envoi électronique de leurs plis électroniques, les candidats peuvent faire parvenir une copie de sauvegarde, dans les conditions fixées par l’arrêté du 22 mars 2019 fixant les modalités de mise à disposition des documents de la consultation et de la copie de sauvegarde. Cette copie de sauvegarde doit être transmise dans le même délai que celui prescrit à l’article 8.3 « Date et heure limites de remise des plis ».</w:t>
      </w:r>
    </w:p>
    <w:p w14:paraId="6AF43C99" w14:textId="77777777" w:rsidR="003E18AB" w:rsidRPr="005F473E" w:rsidRDefault="003E18AB" w:rsidP="003E18AB">
      <w:pPr>
        <w:autoSpaceDE w:val="0"/>
        <w:autoSpaceDN w:val="0"/>
        <w:adjustRightInd w:val="0"/>
        <w:spacing w:after="0"/>
        <w:ind w:right="0"/>
        <w:jc w:val="left"/>
        <w:rPr>
          <w:rFonts w:cs="Arial"/>
          <w:bCs/>
          <w:sz w:val="20"/>
        </w:rPr>
      </w:pPr>
      <w:r w:rsidRPr="005F473E">
        <w:rPr>
          <w:rFonts w:cs="Arial"/>
          <w:bCs/>
          <w:sz w:val="20"/>
        </w:rPr>
        <w:t xml:space="preserve">La copie de sauvegarde peut être : </w:t>
      </w:r>
    </w:p>
    <w:p w14:paraId="36C5A6E7" w14:textId="77777777" w:rsidR="003E18AB" w:rsidRPr="005F473E" w:rsidRDefault="003E18AB" w:rsidP="003E18AB">
      <w:pPr>
        <w:autoSpaceDE w:val="0"/>
        <w:autoSpaceDN w:val="0"/>
        <w:adjustRightInd w:val="0"/>
        <w:spacing w:after="0"/>
        <w:ind w:right="0"/>
        <w:jc w:val="left"/>
        <w:rPr>
          <w:rFonts w:cs="Arial"/>
          <w:sz w:val="20"/>
        </w:rPr>
      </w:pPr>
    </w:p>
    <w:p w14:paraId="57A0C65B" w14:textId="77777777" w:rsidR="003E18AB" w:rsidRPr="005F473E" w:rsidRDefault="003E18AB" w:rsidP="003E18AB">
      <w:pPr>
        <w:numPr>
          <w:ilvl w:val="0"/>
          <w:numId w:val="2"/>
        </w:numPr>
        <w:tabs>
          <w:tab w:val="clear" w:pos="851"/>
          <w:tab w:val="num" w:pos="567"/>
        </w:tabs>
        <w:spacing w:after="0"/>
        <w:ind w:left="567" w:right="-15" w:hanging="283"/>
        <w:rPr>
          <w:rFonts w:cs="Arial"/>
          <w:sz w:val="20"/>
        </w:rPr>
      </w:pPr>
      <w:r w:rsidRPr="005F473E">
        <w:rPr>
          <w:rFonts w:cs="Arial"/>
          <w:sz w:val="20"/>
        </w:rPr>
        <w:t>Sur support physique électronique (cédérom, DVD Rom, clé USB) ;</w:t>
      </w:r>
    </w:p>
    <w:p w14:paraId="4DE6741D" w14:textId="77777777" w:rsidR="003E18AB" w:rsidRPr="005F473E" w:rsidRDefault="003E18AB" w:rsidP="003E18AB">
      <w:pPr>
        <w:spacing w:after="0"/>
        <w:ind w:left="851" w:right="-15"/>
        <w:rPr>
          <w:rFonts w:cs="Arial"/>
          <w:sz w:val="20"/>
        </w:rPr>
      </w:pPr>
    </w:p>
    <w:p w14:paraId="1D015B52" w14:textId="77777777" w:rsidR="003E18AB" w:rsidRPr="005F473E" w:rsidRDefault="003E18AB" w:rsidP="003E18AB">
      <w:pPr>
        <w:numPr>
          <w:ilvl w:val="1"/>
          <w:numId w:val="5"/>
        </w:numPr>
        <w:spacing w:after="0"/>
        <w:ind w:right="-15"/>
        <w:rPr>
          <w:rFonts w:cs="Arial"/>
          <w:i/>
          <w:sz w:val="20"/>
        </w:rPr>
      </w:pPr>
      <w:r w:rsidRPr="005F473E">
        <w:rPr>
          <w:rFonts w:cs="Arial"/>
          <w:i/>
          <w:sz w:val="20"/>
        </w:rPr>
        <w:t xml:space="preserve">Dans ce cas, les documents figurant sur ce support peuvent être signés électroniquement dans les conditions prévues à l’annexe 1 « Signature électronique » </w:t>
      </w:r>
    </w:p>
    <w:p w14:paraId="58192A03" w14:textId="77777777" w:rsidR="003E18AB" w:rsidRPr="005F473E" w:rsidRDefault="003E18AB" w:rsidP="003E18AB">
      <w:pPr>
        <w:spacing w:after="0"/>
        <w:ind w:left="567" w:right="-15"/>
        <w:rPr>
          <w:rFonts w:cs="Arial"/>
          <w:sz w:val="20"/>
        </w:rPr>
      </w:pPr>
    </w:p>
    <w:p w14:paraId="586D8B08" w14:textId="77777777" w:rsidR="003E18AB" w:rsidRPr="005F473E" w:rsidRDefault="003E18AB" w:rsidP="003E18AB">
      <w:pPr>
        <w:numPr>
          <w:ilvl w:val="0"/>
          <w:numId w:val="2"/>
        </w:numPr>
        <w:tabs>
          <w:tab w:val="clear" w:pos="851"/>
          <w:tab w:val="num" w:pos="567"/>
        </w:tabs>
        <w:spacing w:after="0"/>
        <w:ind w:left="567" w:right="-15" w:hanging="283"/>
        <w:rPr>
          <w:rFonts w:cs="Arial"/>
          <w:sz w:val="20"/>
        </w:rPr>
      </w:pPr>
      <w:r w:rsidRPr="005F473E">
        <w:rPr>
          <w:rFonts w:cs="Arial"/>
          <w:sz w:val="20"/>
        </w:rPr>
        <w:t xml:space="preserve">Ou bien sur </w:t>
      </w:r>
      <w:proofErr w:type="gramStart"/>
      <w:r w:rsidRPr="005F473E">
        <w:rPr>
          <w:rFonts w:cs="Arial"/>
          <w:sz w:val="20"/>
        </w:rPr>
        <w:t>support papier</w:t>
      </w:r>
      <w:proofErr w:type="gramEnd"/>
      <w:r w:rsidRPr="005F473E">
        <w:rPr>
          <w:rFonts w:cs="Arial"/>
          <w:sz w:val="20"/>
        </w:rPr>
        <w:t>.</w:t>
      </w:r>
    </w:p>
    <w:p w14:paraId="7D7B98DB" w14:textId="77777777" w:rsidR="003E18AB" w:rsidRPr="005F473E" w:rsidRDefault="003E18AB" w:rsidP="003E18AB">
      <w:pPr>
        <w:spacing w:after="0"/>
        <w:ind w:left="851" w:right="-15"/>
        <w:rPr>
          <w:rFonts w:cs="Arial"/>
          <w:sz w:val="20"/>
        </w:rPr>
      </w:pPr>
    </w:p>
    <w:p w14:paraId="09A3F96E" w14:textId="77777777" w:rsidR="003E18AB" w:rsidRPr="005F473E" w:rsidRDefault="003E18AB" w:rsidP="003E18AB">
      <w:pPr>
        <w:numPr>
          <w:ilvl w:val="1"/>
          <w:numId w:val="5"/>
        </w:numPr>
        <w:spacing w:after="0"/>
        <w:ind w:right="-15"/>
        <w:rPr>
          <w:rFonts w:cs="Arial"/>
          <w:i/>
          <w:sz w:val="20"/>
        </w:rPr>
      </w:pPr>
      <w:r w:rsidRPr="005F473E">
        <w:rPr>
          <w:rFonts w:cs="Arial"/>
          <w:i/>
          <w:sz w:val="20"/>
        </w:rPr>
        <w:t xml:space="preserve">Dans ce cas, les documents figurant sur ce support peuvent être signés en original </w:t>
      </w:r>
    </w:p>
    <w:p w14:paraId="72A4ABC7" w14:textId="77777777" w:rsidR="003E18AB" w:rsidRPr="005F473E" w:rsidRDefault="003E18AB" w:rsidP="003E18AB">
      <w:pPr>
        <w:spacing w:after="0"/>
        <w:ind w:right="0"/>
        <w:jc w:val="left"/>
        <w:rPr>
          <w:sz w:val="20"/>
        </w:rPr>
      </w:pPr>
    </w:p>
    <w:p w14:paraId="7CBAEA9C" w14:textId="3F62A5A9" w:rsidR="00F66AA7" w:rsidRDefault="003E18AB" w:rsidP="00F66AA7">
      <w:pPr>
        <w:ind w:right="-28"/>
        <w:rPr>
          <w:sz w:val="20"/>
        </w:rPr>
      </w:pPr>
      <w:r w:rsidRPr="005F473E">
        <w:rPr>
          <w:sz w:val="20"/>
        </w:rPr>
        <w:t>Cette copie est transmise sous pli scellé à l’adresse figurant à l’article 1 du présent RC et comporte obligatoirement les mentions suivantes :</w:t>
      </w:r>
    </w:p>
    <w:tbl>
      <w:tblPr>
        <w:tblW w:w="7200" w:type="dxa"/>
        <w:jc w:val="center"/>
        <w:shd w:val="clear" w:color="auto" w:fill="E0E0E0"/>
        <w:tblLook w:val="01E0" w:firstRow="1" w:lastRow="1" w:firstColumn="1" w:lastColumn="1" w:noHBand="0" w:noVBand="0"/>
      </w:tblPr>
      <w:tblGrid>
        <w:gridCol w:w="7200"/>
      </w:tblGrid>
      <w:tr w:rsidR="00040B98" w:rsidRPr="007A3D52" w14:paraId="34D61130" w14:textId="77777777" w:rsidTr="00040B98">
        <w:trPr>
          <w:jc w:val="center"/>
        </w:trPr>
        <w:tc>
          <w:tcPr>
            <w:tcW w:w="7200" w:type="dxa"/>
            <w:shd w:val="clear" w:color="auto" w:fill="E0E0E0"/>
          </w:tcPr>
          <w:p w14:paraId="29C757C9" w14:textId="77777777" w:rsidR="00C20D26" w:rsidRDefault="00C20D26" w:rsidP="007A5447">
            <w:pPr>
              <w:spacing w:after="0"/>
              <w:ind w:right="-15"/>
              <w:jc w:val="center"/>
              <w:rPr>
                <w:rFonts w:cs="Arial"/>
                <w:b/>
                <w:sz w:val="20"/>
              </w:rPr>
            </w:pPr>
          </w:p>
          <w:p w14:paraId="3BCE36CD" w14:textId="45C6858D" w:rsidR="00C20D26" w:rsidRDefault="00160E52" w:rsidP="00160E52">
            <w:pPr>
              <w:spacing w:after="0"/>
              <w:ind w:right="-15"/>
              <w:jc w:val="center"/>
              <w:rPr>
                <w:rFonts w:cs="Arial"/>
                <w:b/>
                <w:sz w:val="20"/>
              </w:rPr>
            </w:pPr>
            <w:r>
              <w:rPr>
                <w:rFonts w:cs="Arial"/>
                <w:b/>
                <w:sz w:val="20"/>
              </w:rPr>
              <w:t>NE PAS OUVRIR – COPIE DE SAUVEGARDE</w:t>
            </w:r>
          </w:p>
          <w:p w14:paraId="711935DB" w14:textId="2BBBBF58" w:rsidR="00ED5A03" w:rsidRPr="008503FB" w:rsidRDefault="00ED5A03" w:rsidP="00ED5A03">
            <w:pPr>
              <w:spacing w:after="0"/>
              <w:ind w:right="-15"/>
              <w:jc w:val="center"/>
              <w:rPr>
                <w:rFonts w:cs="Arial"/>
                <w:b/>
                <w:sz w:val="20"/>
              </w:rPr>
            </w:pPr>
            <w:r w:rsidRPr="008503FB">
              <w:rPr>
                <w:b/>
                <w:sz w:val="20"/>
              </w:rPr>
              <w:t xml:space="preserve">Procédure n° </w:t>
            </w:r>
            <w:r w:rsidR="00160E52" w:rsidRPr="008503FB">
              <w:rPr>
                <w:b/>
                <w:sz w:val="20"/>
              </w:rPr>
              <w:t>202</w:t>
            </w:r>
            <w:r w:rsidR="00160E52">
              <w:rPr>
                <w:b/>
                <w:sz w:val="20"/>
              </w:rPr>
              <w:t>60</w:t>
            </w:r>
            <w:r w:rsidR="00D83144">
              <w:rPr>
                <w:b/>
                <w:sz w:val="20"/>
              </w:rPr>
              <w:t>5</w:t>
            </w:r>
            <w:r w:rsidR="00160E52">
              <w:rPr>
                <w:b/>
                <w:sz w:val="20"/>
              </w:rPr>
              <w:t>5</w:t>
            </w:r>
          </w:p>
          <w:p w14:paraId="6F33F529" w14:textId="387812DF" w:rsidR="00ED5A03" w:rsidRPr="001368B8" w:rsidRDefault="00734070" w:rsidP="00ED5A03">
            <w:pPr>
              <w:spacing w:after="0"/>
              <w:ind w:right="-15"/>
              <w:jc w:val="center"/>
              <w:rPr>
                <w:rFonts w:cs="Arial"/>
                <w:b/>
                <w:sz w:val="20"/>
              </w:rPr>
            </w:pPr>
            <w:r w:rsidRPr="00E91EDB">
              <w:rPr>
                <w:b/>
                <w:sz w:val="20"/>
              </w:rPr>
              <w:t xml:space="preserve">MAINTENANCE </w:t>
            </w:r>
            <w:r w:rsidR="00B434A7" w:rsidRPr="00E91EDB">
              <w:rPr>
                <w:b/>
                <w:sz w:val="20"/>
              </w:rPr>
              <w:t>EQUIPEMENTS CINEMATOGRAPHIQUES</w:t>
            </w:r>
          </w:p>
          <w:p w14:paraId="37512799" w14:textId="6BABF45D" w:rsidR="00040B98" w:rsidRDefault="00040B98" w:rsidP="007A5447">
            <w:pPr>
              <w:spacing w:after="0"/>
              <w:ind w:right="-15"/>
              <w:jc w:val="center"/>
              <w:rPr>
                <w:rFonts w:cs="Arial"/>
                <w:b/>
                <w:sz w:val="20"/>
              </w:rPr>
            </w:pPr>
            <w:r w:rsidRPr="001368B8">
              <w:rPr>
                <w:rFonts w:cs="Arial"/>
                <w:b/>
                <w:sz w:val="20"/>
              </w:rPr>
              <w:t>Nom ou dénomination du candidat</w:t>
            </w:r>
          </w:p>
          <w:p w14:paraId="0B1242BC" w14:textId="3952AD63" w:rsidR="00160E52" w:rsidRDefault="00160E52" w:rsidP="007A5447">
            <w:pPr>
              <w:spacing w:after="0"/>
              <w:ind w:right="-15"/>
              <w:jc w:val="center"/>
              <w:rPr>
                <w:rFonts w:cs="Arial"/>
                <w:b/>
                <w:sz w:val="20"/>
              </w:rPr>
            </w:pPr>
            <w:r>
              <w:rPr>
                <w:rFonts w:cs="Arial"/>
                <w:b/>
                <w:sz w:val="20"/>
              </w:rPr>
              <w:t>Numéro du lot</w:t>
            </w:r>
          </w:p>
          <w:p w14:paraId="3F68DC3E" w14:textId="77777777" w:rsidR="00C20D26" w:rsidRPr="00040B98" w:rsidRDefault="00C20D26" w:rsidP="007A5447">
            <w:pPr>
              <w:spacing w:after="0"/>
              <w:ind w:right="-15"/>
              <w:jc w:val="center"/>
              <w:rPr>
                <w:rFonts w:cs="Arial"/>
                <w:b/>
                <w:sz w:val="20"/>
              </w:rPr>
            </w:pPr>
          </w:p>
        </w:tc>
      </w:tr>
    </w:tbl>
    <w:p w14:paraId="135E300A" w14:textId="77777777" w:rsidR="00692B6F" w:rsidRDefault="00692B6F" w:rsidP="00692B6F">
      <w:pPr>
        <w:ind w:left="1585" w:right="-28"/>
        <w:rPr>
          <w:b/>
          <w:sz w:val="14"/>
        </w:rPr>
      </w:pPr>
    </w:p>
    <w:p w14:paraId="4D8C5351" w14:textId="77777777" w:rsidR="00F66AA7" w:rsidRDefault="00F66AA7" w:rsidP="00F66AA7">
      <w:pPr>
        <w:spacing w:after="0"/>
        <w:ind w:left="851" w:right="-15"/>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61DD87FC" w14:textId="77777777" w:rsidTr="00E91EDB">
        <w:trPr>
          <w:trHeight w:val="731"/>
        </w:trPr>
        <w:tc>
          <w:tcPr>
            <w:tcW w:w="9212" w:type="dxa"/>
          </w:tcPr>
          <w:p w14:paraId="6AEB59B6" w14:textId="5C57200D" w:rsidR="006B4084" w:rsidRPr="0064252D" w:rsidRDefault="00E135F0" w:rsidP="00E91EDB">
            <w:pPr>
              <w:pStyle w:val="Default"/>
              <w:rPr>
                <w:bCs/>
                <w:sz w:val="20"/>
                <w:szCs w:val="20"/>
              </w:rPr>
            </w:pPr>
            <w:r>
              <w:rPr>
                <w:bCs/>
                <w:sz w:val="20"/>
                <w:szCs w:val="20"/>
              </w:rPr>
              <w:t>I</w:t>
            </w:r>
            <w:r w:rsidR="006B4084" w:rsidRPr="0064252D">
              <w:rPr>
                <w:bCs/>
                <w:sz w:val="20"/>
                <w:szCs w:val="20"/>
              </w:rPr>
              <w:t>l est fortement recommandé aux candidats d'adresser cette copie de sauvegarde, car elle n'engendre pas de réel surcoût ni charge de travail supplémentaire et permet de parer à toute éventualité.</w:t>
            </w:r>
          </w:p>
        </w:tc>
      </w:tr>
    </w:tbl>
    <w:p w14:paraId="0AB6CBE8" w14:textId="2D2DAED8" w:rsidR="00880660" w:rsidRPr="00880660" w:rsidRDefault="00880660" w:rsidP="00880660">
      <w:pPr>
        <w:pStyle w:val="Titre3"/>
      </w:pPr>
      <w:bookmarkStart w:id="78" w:name="_Toc5182960"/>
      <w:bookmarkStart w:id="79" w:name="_Toc240383559"/>
      <w:bookmarkStart w:id="80" w:name="_Toc338947729"/>
      <w:bookmarkStart w:id="81" w:name="_Toc377741618"/>
      <w:bookmarkStart w:id="82" w:name="_Toc425436426"/>
      <w:r w:rsidRPr="00880660">
        <w:t>Formats de fichier</w:t>
      </w:r>
      <w:bookmarkEnd w:id="78"/>
      <w:r w:rsidR="00177D71">
        <w:t>s</w:t>
      </w:r>
      <w:bookmarkEnd w:id="79"/>
    </w:p>
    <w:p w14:paraId="21B93257" w14:textId="77777777" w:rsidR="00880660" w:rsidRPr="00880660" w:rsidRDefault="00880660" w:rsidP="00880660">
      <w:pPr>
        <w:ind w:right="-28"/>
        <w:rPr>
          <w:sz w:val="20"/>
        </w:rPr>
      </w:pPr>
      <w:r w:rsidRPr="00880660">
        <w:rPr>
          <w:sz w:val="20"/>
        </w:rPr>
        <w:t>Les forma</w:t>
      </w:r>
      <w:r w:rsidR="0013749C">
        <w:rPr>
          <w:sz w:val="20"/>
        </w:rPr>
        <w:t>ts</w:t>
      </w:r>
      <w:r w:rsidR="00ED5A03">
        <w:rPr>
          <w:sz w:val="20"/>
        </w:rPr>
        <w:t xml:space="preserve"> acceptés sont les suivants : .</w:t>
      </w:r>
      <w:r w:rsidR="0013749C">
        <w:rPr>
          <w:sz w:val="20"/>
        </w:rPr>
        <w:t xml:space="preserve">zip, </w:t>
      </w:r>
      <w:r w:rsidRPr="00880660">
        <w:rPr>
          <w:sz w:val="20"/>
        </w:rPr>
        <w:t>.</w:t>
      </w:r>
      <w:proofErr w:type="spellStart"/>
      <w:r w:rsidRPr="00880660">
        <w:rPr>
          <w:sz w:val="20"/>
        </w:rPr>
        <w:t>pdf</w:t>
      </w:r>
      <w:proofErr w:type="spellEnd"/>
      <w:r w:rsidRPr="00880660">
        <w:rPr>
          <w:sz w:val="20"/>
        </w:rPr>
        <w:t>, .doc, .</w:t>
      </w:r>
      <w:proofErr w:type="spellStart"/>
      <w:r w:rsidRPr="00880660">
        <w:rPr>
          <w:sz w:val="20"/>
        </w:rPr>
        <w:t>xls</w:t>
      </w:r>
      <w:proofErr w:type="spellEnd"/>
      <w:r w:rsidRPr="00880660">
        <w:rPr>
          <w:sz w:val="20"/>
        </w:rPr>
        <w:t>, .</w:t>
      </w:r>
      <w:proofErr w:type="spellStart"/>
      <w:r w:rsidRPr="00880660">
        <w:rPr>
          <w:sz w:val="20"/>
        </w:rPr>
        <w:t>ppt</w:t>
      </w:r>
      <w:proofErr w:type="spellEnd"/>
      <w:r w:rsidRPr="00880660">
        <w:rPr>
          <w:sz w:val="20"/>
        </w:rPr>
        <w:t>, .</w:t>
      </w:r>
      <w:proofErr w:type="spellStart"/>
      <w:r w:rsidRPr="00880660">
        <w:rPr>
          <w:sz w:val="20"/>
        </w:rPr>
        <w:t>odt</w:t>
      </w:r>
      <w:proofErr w:type="spellEnd"/>
      <w:r w:rsidRPr="00880660">
        <w:rPr>
          <w:sz w:val="20"/>
        </w:rPr>
        <w:t>, .</w:t>
      </w:r>
      <w:proofErr w:type="spellStart"/>
      <w:r w:rsidRPr="00880660">
        <w:rPr>
          <w:sz w:val="20"/>
        </w:rPr>
        <w:t>ods</w:t>
      </w:r>
      <w:proofErr w:type="spellEnd"/>
      <w:r w:rsidRPr="00880660">
        <w:rPr>
          <w:sz w:val="20"/>
        </w:rPr>
        <w:t>, .</w:t>
      </w:r>
      <w:proofErr w:type="spellStart"/>
      <w:r w:rsidRPr="00880660">
        <w:rPr>
          <w:sz w:val="20"/>
        </w:rPr>
        <w:t>odp</w:t>
      </w:r>
      <w:proofErr w:type="spellEnd"/>
      <w:r w:rsidRPr="00880660">
        <w:rPr>
          <w:sz w:val="20"/>
        </w:rPr>
        <w:t>, ainsi que les formats d'image jpg, png et de documents html.</w:t>
      </w:r>
    </w:p>
    <w:p w14:paraId="58CCE9C7" w14:textId="3DADE6AD" w:rsidR="00880660" w:rsidRPr="00880660" w:rsidRDefault="00880660" w:rsidP="00880660">
      <w:pPr>
        <w:ind w:right="-28"/>
        <w:rPr>
          <w:sz w:val="20"/>
        </w:rPr>
      </w:pPr>
      <w:r w:rsidRPr="00880660">
        <w:rPr>
          <w:sz w:val="20"/>
        </w:rPr>
        <w:t>Le candidat ne doit pas utiliser de code actif dans sa réponse, tels que :</w:t>
      </w:r>
    </w:p>
    <w:p w14:paraId="48315DA5" w14:textId="77777777" w:rsidR="00880660" w:rsidRPr="00ED3FB7" w:rsidRDefault="00880660" w:rsidP="00DC1F73">
      <w:pPr>
        <w:numPr>
          <w:ilvl w:val="0"/>
          <w:numId w:val="9"/>
        </w:numPr>
        <w:tabs>
          <w:tab w:val="clear" w:pos="851"/>
        </w:tabs>
        <w:spacing w:after="0"/>
        <w:ind w:left="567" w:right="-15" w:hanging="283"/>
        <w:rPr>
          <w:rFonts w:cs="Arial"/>
          <w:sz w:val="20"/>
        </w:rPr>
      </w:pPr>
      <w:r w:rsidRPr="00ED3FB7">
        <w:rPr>
          <w:rFonts w:cs="Arial"/>
          <w:sz w:val="20"/>
        </w:rPr>
        <w:t>Formats exécutables, .exe, .com, .</w:t>
      </w:r>
      <w:proofErr w:type="spellStart"/>
      <w:r w:rsidRPr="00ED3FB7">
        <w:rPr>
          <w:rFonts w:cs="Arial"/>
          <w:sz w:val="20"/>
        </w:rPr>
        <w:t>scr</w:t>
      </w:r>
      <w:proofErr w:type="spellEnd"/>
      <w:r w:rsidRPr="00ED3FB7">
        <w:rPr>
          <w:rFonts w:cs="Arial"/>
          <w:sz w:val="20"/>
        </w:rPr>
        <w:t>, etc. ;</w:t>
      </w:r>
    </w:p>
    <w:p w14:paraId="28E2616D" w14:textId="77777777" w:rsidR="00880660" w:rsidRPr="00ED3FB7" w:rsidRDefault="00880660" w:rsidP="00DC1F73">
      <w:pPr>
        <w:numPr>
          <w:ilvl w:val="0"/>
          <w:numId w:val="9"/>
        </w:numPr>
        <w:tabs>
          <w:tab w:val="clear" w:pos="851"/>
        </w:tabs>
        <w:spacing w:after="0"/>
        <w:ind w:left="567" w:right="-15" w:hanging="283"/>
        <w:rPr>
          <w:rFonts w:cs="Arial"/>
          <w:sz w:val="20"/>
        </w:rPr>
      </w:pPr>
      <w:r w:rsidRPr="00ED3FB7">
        <w:rPr>
          <w:rFonts w:cs="Arial"/>
          <w:sz w:val="20"/>
        </w:rPr>
        <w:t>Macros ;</w:t>
      </w:r>
    </w:p>
    <w:p w14:paraId="0FC06E50" w14:textId="77777777" w:rsidR="00880660" w:rsidRDefault="00880660" w:rsidP="00DC1F73">
      <w:pPr>
        <w:numPr>
          <w:ilvl w:val="0"/>
          <w:numId w:val="9"/>
        </w:numPr>
        <w:tabs>
          <w:tab w:val="clear" w:pos="851"/>
        </w:tabs>
        <w:spacing w:after="0"/>
        <w:ind w:left="567" w:right="-15" w:hanging="283"/>
        <w:rPr>
          <w:rFonts w:cs="Arial"/>
          <w:sz w:val="20"/>
        </w:rPr>
      </w:pPr>
      <w:r w:rsidRPr="00ED3FB7">
        <w:rPr>
          <w:rFonts w:cs="Arial"/>
          <w:sz w:val="20"/>
        </w:rPr>
        <w:t>ActiveX, Applets, scripts, etc.</w:t>
      </w:r>
    </w:p>
    <w:p w14:paraId="6454B320" w14:textId="77777777" w:rsidR="00B078E0" w:rsidRPr="00D9230D" w:rsidRDefault="00B078E0" w:rsidP="00232CFF">
      <w:pPr>
        <w:pStyle w:val="Titre3"/>
      </w:pPr>
      <w:bookmarkStart w:id="83" w:name="_Toc5182961"/>
      <w:bookmarkStart w:id="84" w:name="_Toc240383560"/>
      <w:r w:rsidRPr="00D9230D">
        <w:lastRenderedPageBreak/>
        <w:t xml:space="preserve">Présentation </w:t>
      </w:r>
      <w:r w:rsidR="0079051D">
        <w:t xml:space="preserve">et </w:t>
      </w:r>
      <w:r w:rsidRPr="00D9230D">
        <w:t>organisation des dossiers</w:t>
      </w:r>
      <w:bookmarkEnd w:id="80"/>
      <w:bookmarkEnd w:id="81"/>
      <w:bookmarkEnd w:id="82"/>
      <w:r w:rsidR="00D9230D">
        <w:t xml:space="preserve"> remis par voie électronique</w:t>
      </w:r>
      <w:bookmarkEnd w:id="83"/>
      <w:bookmarkEnd w:id="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80660" w:rsidRPr="00AC3628" w14:paraId="2FC72782" w14:textId="77777777" w:rsidTr="00241FC4">
        <w:trPr>
          <w:trHeight w:val="5040"/>
        </w:trPr>
        <w:tc>
          <w:tcPr>
            <w:tcW w:w="9212" w:type="dxa"/>
          </w:tcPr>
          <w:p w14:paraId="2068B815" w14:textId="77777777" w:rsidR="00880660" w:rsidRPr="00AC3628" w:rsidRDefault="00880660" w:rsidP="00AC3628">
            <w:pPr>
              <w:spacing w:after="0"/>
              <w:ind w:right="-28"/>
              <w:rPr>
                <w:sz w:val="20"/>
              </w:rPr>
            </w:pPr>
          </w:p>
          <w:p w14:paraId="6C6AAEDB" w14:textId="77777777" w:rsidR="0079051D" w:rsidRPr="00AC3628" w:rsidRDefault="0079051D" w:rsidP="00AC3628">
            <w:pPr>
              <w:ind w:right="-28"/>
              <w:rPr>
                <w:sz w:val="20"/>
              </w:rPr>
            </w:pPr>
            <w:r w:rsidRPr="00AC3628">
              <w:rPr>
                <w:sz w:val="20"/>
              </w:rPr>
              <w:t xml:space="preserve">Pour faciliter et assurer l’efficacité de la dématérialisation de la consultation, </w:t>
            </w:r>
            <w:r w:rsidR="004F11D6">
              <w:rPr>
                <w:sz w:val="20"/>
              </w:rPr>
              <w:t>i</w:t>
            </w:r>
            <w:r w:rsidRPr="00AC3628">
              <w:rPr>
                <w:sz w:val="20"/>
              </w:rPr>
              <w:t>l est demandé aux candidats de respecter les recommandations suivantes :</w:t>
            </w:r>
          </w:p>
          <w:p w14:paraId="53C2EE5C" w14:textId="0EBC567F" w:rsidR="0013749C" w:rsidRPr="00AC3628" w:rsidRDefault="00E135F0" w:rsidP="00DC1F73">
            <w:pPr>
              <w:numPr>
                <w:ilvl w:val="0"/>
                <w:numId w:val="6"/>
              </w:numPr>
              <w:ind w:right="-28"/>
              <w:rPr>
                <w:sz w:val="20"/>
              </w:rPr>
            </w:pPr>
            <w:r>
              <w:rPr>
                <w:sz w:val="20"/>
              </w:rPr>
              <w:t>E</w:t>
            </w:r>
            <w:r w:rsidR="0013749C" w:rsidRPr="00AC3628">
              <w:rPr>
                <w:sz w:val="20"/>
              </w:rPr>
              <w:t>nregistrer sous la forme d’un fichier.</w:t>
            </w:r>
            <w:r w:rsidR="00FE4CAC">
              <w:rPr>
                <w:sz w:val="20"/>
              </w:rPr>
              <w:t>z</w:t>
            </w:r>
            <w:r w:rsidR="0013749C" w:rsidRPr="00AC3628">
              <w:rPr>
                <w:sz w:val="20"/>
              </w:rPr>
              <w:t xml:space="preserve">ip l’ensemble des documents relatifs à la candidature et à l’offre ; </w:t>
            </w:r>
          </w:p>
          <w:p w14:paraId="783F215A" w14:textId="77777777" w:rsidR="0079051D" w:rsidRPr="00F3624D" w:rsidRDefault="0079051D" w:rsidP="00DC1F73">
            <w:pPr>
              <w:pStyle w:val="Default"/>
              <w:numPr>
                <w:ilvl w:val="0"/>
                <w:numId w:val="6"/>
              </w:numPr>
              <w:spacing w:after="120"/>
              <w:jc w:val="both"/>
              <w:rPr>
                <w:bCs/>
                <w:sz w:val="20"/>
                <w:szCs w:val="20"/>
              </w:rPr>
            </w:pPr>
            <w:r w:rsidRPr="00AC3628">
              <w:rPr>
                <w:bCs/>
                <w:sz w:val="20"/>
                <w:szCs w:val="20"/>
              </w:rPr>
              <w:t xml:space="preserve">Nommer les fichiers selon les </w:t>
            </w:r>
            <w:r w:rsidRPr="00F3624D">
              <w:rPr>
                <w:bCs/>
                <w:sz w:val="20"/>
                <w:szCs w:val="20"/>
              </w:rPr>
              <w:t>modalités suivantes :</w:t>
            </w:r>
          </w:p>
          <w:p w14:paraId="28EF630C" w14:textId="31103922" w:rsidR="0079051D" w:rsidRPr="00E91EDB" w:rsidRDefault="0079051D" w:rsidP="00DC1F73">
            <w:pPr>
              <w:pStyle w:val="Default"/>
              <w:numPr>
                <w:ilvl w:val="1"/>
                <w:numId w:val="6"/>
              </w:numPr>
              <w:spacing w:after="120"/>
              <w:ind w:left="1134" w:hanging="283"/>
              <w:jc w:val="both"/>
              <w:rPr>
                <w:bCs/>
                <w:sz w:val="20"/>
                <w:szCs w:val="20"/>
              </w:rPr>
            </w:pPr>
            <w:r w:rsidRPr="00160E52">
              <w:rPr>
                <w:bCs/>
                <w:sz w:val="20"/>
                <w:szCs w:val="20"/>
              </w:rPr>
              <w:t>Pour le fichier Zip</w:t>
            </w:r>
            <w:r w:rsidRPr="00160E52">
              <w:rPr>
                <w:bCs/>
                <w:sz w:val="20"/>
              </w:rPr>
              <w:t xml:space="preserve"> : </w:t>
            </w:r>
            <w:r w:rsidR="0076000B" w:rsidRPr="00E91EDB">
              <w:rPr>
                <w:b/>
                <w:i/>
                <w:sz w:val="20"/>
              </w:rPr>
              <w:t>2</w:t>
            </w:r>
            <w:r w:rsidR="00063A8C" w:rsidRPr="00E91EDB">
              <w:rPr>
                <w:b/>
                <w:i/>
                <w:sz w:val="20"/>
              </w:rPr>
              <w:t>0</w:t>
            </w:r>
            <w:r w:rsidR="00491684" w:rsidRPr="00E91EDB">
              <w:rPr>
                <w:b/>
                <w:i/>
                <w:sz w:val="20"/>
              </w:rPr>
              <w:t>2</w:t>
            </w:r>
            <w:r w:rsidR="00160E52">
              <w:rPr>
                <w:b/>
                <w:i/>
                <w:sz w:val="20"/>
              </w:rPr>
              <w:t>6055</w:t>
            </w:r>
            <w:r w:rsidRPr="00E91EDB">
              <w:rPr>
                <w:b/>
                <w:i/>
                <w:sz w:val="20"/>
              </w:rPr>
              <w:t>.nom du candidat (sans accent).zip</w:t>
            </w:r>
          </w:p>
          <w:p w14:paraId="02B785D3" w14:textId="21EF2D9F" w:rsidR="0079051D" w:rsidRPr="00E91EDB" w:rsidRDefault="0079051D" w:rsidP="00DC1F73">
            <w:pPr>
              <w:pStyle w:val="Default"/>
              <w:numPr>
                <w:ilvl w:val="1"/>
                <w:numId w:val="6"/>
              </w:numPr>
              <w:spacing w:after="120"/>
              <w:ind w:left="1134" w:hanging="283"/>
              <w:jc w:val="both"/>
              <w:rPr>
                <w:bCs/>
                <w:sz w:val="20"/>
                <w:szCs w:val="20"/>
              </w:rPr>
            </w:pPr>
            <w:r w:rsidRPr="00160E52">
              <w:rPr>
                <w:bCs/>
                <w:sz w:val="20"/>
                <w:szCs w:val="20"/>
              </w:rPr>
              <w:t>Pour chaque pièce inclus dans le fichier </w:t>
            </w:r>
            <w:r w:rsidRPr="00E91EDB">
              <w:rPr>
                <w:bCs/>
                <w:sz w:val="20"/>
                <w:szCs w:val="20"/>
              </w:rPr>
              <w:t>:</w:t>
            </w:r>
            <w:r w:rsidR="00063A8C" w:rsidRPr="00E91EDB">
              <w:rPr>
                <w:b/>
                <w:i/>
                <w:sz w:val="20"/>
              </w:rPr>
              <w:t xml:space="preserve"> 20</w:t>
            </w:r>
            <w:r w:rsidR="00491684" w:rsidRPr="00E91EDB">
              <w:rPr>
                <w:b/>
                <w:i/>
                <w:sz w:val="20"/>
              </w:rPr>
              <w:t>2</w:t>
            </w:r>
            <w:r w:rsidR="00160E52">
              <w:rPr>
                <w:b/>
                <w:i/>
                <w:sz w:val="20"/>
              </w:rPr>
              <w:t>6055</w:t>
            </w:r>
            <w:r w:rsidRPr="00E91EDB">
              <w:rPr>
                <w:b/>
                <w:i/>
                <w:sz w:val="20"/>
              </w:rPr>
              <w:t>.nom du candidat (sans accent</w:t>
            </w:r>
            <w:proofErr w:type="gramStart"/>
            <w:r w:rsidRPr="00E91EDB">
              <w:rPr>
                <w:b/>
                <w:i/>
                <w:sz w:val="20"/>
              </w:rPr>
              <w:t>).</w:t>
            </w:r>
            <w:r w:rsidR="00FE4CAC" w:rsidRPr="00E91EDB">
              <w:rPr>
                <w:b/>
                <w:i/>
                <w:sz w:val="20"/>
              </w:rPr>
              <w:t>n</w:t>
            </w:r>
            <w:r w:rsidRPr="00E91EDB">
              <w:rPr>
                <w:b/>
                <w:i/>
                <w:sz w:val="20"/>
              </w:rPr>
              <w:t>om</w:t>
            </w:r>
            <w:proofErr w:type="gramEnd"/>
            <w:r w:rsidRPr="00E91EDB">
              <w:rPr>
                <w:b/>
                <w:i/>
                <w:sz w:val="20"/>
              </w:rPr>
              <w:t xml:space="preserve"> de la pièce (dc1, dc2etc</w:t>
            </w:r>
            <w:proofErr w:type="gramStart"/>
            <w:r w:rsidRPr="00E91EDB">
              <w:rPr>
                <w:b/>
                <w:i/>
                <w:sz w:val="20"/>
              </w:rPr>
              <w:t>).extension</w:t>
            </w:r>
            <w:proofErr w:type="gramEnd"/>
          </w:p>
          <w:p w14:paraId="5595A78C" w14:textId="77777777" w:rsidR="00880660" w:rsidRPr="00AC3628" w:rsidRDefault="00E135F0" w:rsidP="00DC1F73">
            <w:pPr>
              <w:pStyle w:val="Default"/>
              <w:numPr>
                <w:ilvl w:val="0"/>
                <w:numId w:val="6"/>
              </w:numPr>
              <w:spacing w:after="120"/>
              <w:jc w:val="both"/>
              <w:rPr>
                <w:bCs/>
                <w:sz w:val="20"/>
                <w:szCs w:val="20"/>
              </w:rPr>
            </w:pPr>
            <w:r w:rsidRPr="00AC50C4">
              <w:rPr>
                <w:bCs/>
                <w:sz w:val="20"/>
                <w:szCs w:val="20"/>
              </w:rPr>
              <w:t>U</w:t>
            </w:r>
            <w:r w:rsidR="00880660" w:rsidRPr="00AC50C4">
              <w:rPr>
                <w:bCs/>
                <w:sz w:val="20"/>
                <w:szCs w:val="20"/>
              </w:rPr>
              <w:t>tiliser les mêmes formats numériques et mêmes versions logicielles que ceux qui ont été téléchargés (à ce titre il est notamment demandé de fournir un</w:t>
            </w:r>
            <w:r w:rsidR="00880660" w:rsidRPr="00AC3628">
              <w:rPr>
                <w:bCs/>
                <w:sz w:val="20"/>
                <w:szCs w:val="20"/>
              </w:rPr>
              <w:t xml:space="preserve"> équivalent au format .PDF des éventuels fichiers Microsoft Project (.MPP) ;</w:t>
            </w:r>
          </w:p>
          <w:p w14:paraId="69499308" w14:textId="77777777" w:rsidR="00880660" w:rsidRPr="00AC3628" w:rsidRDefault="00E135F0" w:rsidP="00DC1F73">
            <w:pPr>
              <w:pStyle w:val="Default"/>
              <w:numPr>
                <w:ilvl w:val="0"/>
                <w:numId w:val="6"/>
              </w:numPr>
              <w:spacing w:after="120"/>
              <w:jc w:val="both"/>
              <w:rPr>
                <w:bCs/>
                <w:sz w:val="20"/>
                <w:szCs w:val="20"/>
              </w:rPr>
            </w:pPr>
            <w:r>
              <w:rPr>
                <w:bCs/>
                <w:sz w:val="20"/>
                <w:szCs w:val="20"/>
              </w:rPr>
              <w:t>P</w:t>
            </w:r>
            <w:r w:rsidR="00880660" w:rsidRPr="00AC3628">
              <w:rPr>
                <w:bCs/>
                <w:sz w:val="20"/>
                <w:szCs w:val="20"/>
              </w:rPr>
              <w:t>our les enveloppes dont les poids de fichier sont importants, prévoir un délai nécessaire pour la transmission électronique ;</w:t>
            </w:r>
          </w:p>
          <w:p w14:paraId="469A7D56" w14:textId="77777777" w:rsidR="00880660" w:rsidRPr="00692B6F" w:rsidRDefault="00E135F0" w:rsidP="00DC1F73">
            <w:pPr>
              <w:pStyle w:val="Default"/>
              <w:numPr>
                <w:ilvl w:val="0"/>
                <w:numId w:val="6"/>
              </w:numPr>
              <w:spacing w:after="120"/>
              <w:jc w:val="both"/>
              <w:rPr>
                <w:bCs/>
                <w:spacing w:val="-2"/>
                <w:sz w:val="20"/>
                <w:szCs w:val="20"/>
              </w:rPr>
            </w:pPr>
            <w:r>
              <w:rPr>
                <w:bCs/>
                <w:spacing w:val="-2"/>
                <w:sz w:val="20"/>
                <w:szCs w:val="20"/>
              </w:rPr>
              <w:t>D</w:t>
            </w:r>
            <w:r w:rsidR="00880660" w:rsidRPr="00692B6F">
              <w:rPr>
                <w:bCs/>
                <w:spacing w:val="-2"/>
                <w:sz w:val="20"/>
                <w:szCs w:val="20"/>
              </w:rPr>
              <w:t>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064362D9" w14:textId="77777777" w:rsidR="00E135F0" w:rsidRDefault="00E135F0" w:rsidP="00880660">
      <w:pPr>
        <w:ind w:right="-28"/>
        <w:rPr>
          <w:sz w:val="20"/>
        </w:rPr>
      </w:pPr>
      <w:bookmarkStart w:id="85" w:name="_Toc338947731"/>
      <w:bookmarkStart w:id="86" w:name="_Toc377741620"/>
      <w:bookmarkStart w:id="87" w:name="_Toc425436428"/>
    </w:p>
    <w:p w14:paraId="6233D048" w14:textId="00692469" w:rsidR="00877C74" w:rsidRDefault="00880660" w:rsidP="00880660">
      <w:pPr>
        <w:ind w:right="-28"/>
        <w:rPr>
          <w:sz w:val="20"/>
        </w:rPr>
      </w:pPr>
      <w:r w:rsidRPr="00CE5641">
        <w:rPr>
          <w:sz w:val="20"/>
        </w:rPr>
        <w:t xml:space="preserve">Le non-respect du </w:t>
      </w:r>
      <w:r>
        <w:rPr>
          <w:sz w:val="20"/>
        </w:rPr>
        <w:t xml:space="preserve">présent article n’entraîne </w:t>
      </w:r>
      <w:r w:rsidRPr="00CE5641">
        <w:rPr>
          <w:sz w:val="20"/>
        </w:rPr>
        <w:t>pas le rejet de</w:t>
      </w:r>
      <w:r>
        <w:rPr>
          <w:sz w:val="20"/>
        </w:rPr>
        <w:t xml:space="preserve">s candidatures et/ou des offres. </w:t>
      </w:r>
      <w:r w:rsidRPr="00CE5641">
        <w:rPr>
          <w:sz w:val="20"/>
        </w:rPr>
        <w:t xml:space="preserve"> </w:t>
      </w:r>
    </w:p>
    <w:p w14:paraId="78CA55DC" w14:textId="77777777" w:rsidR="00113F0B" w:rsidRPr="00113F0B" w:rsidRDefault="00113F0B" w:rsidP="00113F0B">
      <w:pPr>
        <w:pStyle w:val="Titre3"/>
      </w:pPr>
      <w:bookmarkStart w:id="88" w:name="_Toc5182962"/>
      <w:bookmarkStart w:id="89" w:name="_Toc240383561"/>
      <w:r w:rsidRPr="00113F0B">
        <w:t>Références horaires utilisées</w:t>
      </w:r>
      <w:bookmarkEnd w:id="85"/>
      <w:bookmarkEnd w:id="86"/>
      <w:bookmarkEnd w:id="87"/>
      <w:bookmarkEnd w:id="88"/>
      <w:bookmarkEnd w:id="89"/>
      <w:r w:rsidRPr="00113F0B">
        <w:t xml:space="preserve"> </w:t>
      </w:r>
    </w:p>
    <w:p w14:paraId="21F31BDC" w14:textId="7878BFCE" w:rsidR="008503FB" w:rsidRDefault="00113F0B" w:rsidP="00113F0B">
      <w:pPr>
        <w:ind w:right="-28"/>
        <w:rPr>
          <w:sz w:val="20"/>
        </w:rPr>
      </w:pPr>
      <w:r w:rsidRPr="00CE5641">
        <w:rPr>
          <w:sz w:val="20"/>
        </w:rPr>
        <w:t xml:space="preserve">Le CNC ne </w:t>
      </w:r>
      <w:r w:rsidR="00E135F0">
        <w:rPr>
          <w:sz w:val="20"/>
        </w:rPr>
        <w:t>peut</w:t>
      </w:r>
      <w:r w:rsidRPr="00CE5641">
        <w:rPr>
          <w:sz w:val="20"/>
        </w:rPr>
        <w:t xml:space="preserve"> être tenu responsable des dommages, troubles et autres, directs ou indirects qui pourraient résulter de l’usage lié au fonctionnement du site utilisé dans le cadre de la dématérialisation des procédures.</w:t>
      </w:r>
    </w:p>
    <w:p w14:paraId="4CAFD2F9" w14:textId="77777777" w:rsidR="00935923" w:rsidRPr="00B63072" w:rsidRDefault="00A14EA0" w:rsidP="00E86041">
      <w:pPr>
        <w:pStyle w:val="Titre1"/>
      </w:pPr>
      <w:bookmarkStart w:id="90" w:name="_Toc5182963"/>
      <w:bookmarkStart w:id="91" w:name="_Toc240383562"/>
      <w:r>
        <w:t>Documents à remettre par les candidats</w:t>
      </w:r>
      <w:bookmarkEnd w:id="90"/>
      <w:bookmarkEnd w:id="91"/>
    </w:p>
    <w:p w14:paraId="203BDDF0" w14:textId="364E5E1C" w:rsidR="00C20D26" w:rsidRDefault="00C20D26" w:rsidP="00E91EDB">
      <w:pPr>
        <w:pBdr>
          <w:top w:val="single" w:sz="4" w:space="1" w:color="auto"/>
          <w:left w:val="single" w:sz="4" w:space="4" w:color="auto"/>
          <w:bottom w:val="single" w:sz="4" w:space="0" w:color="auto"/>
          <w:right w:val="single" w:sz="4" w:space="4" w:color="auto"/>
        </w:pBdr>
        <w:spacing w:after="0"/>
        <w:ind w:right="-28"/>
        <w:rPr>
          <w:rFonts w:cs="Arial"/>
          <w:sz w:val="20"/>
        </w:rPr>
      </w:pPr>
      <w:r w:rsidRPr="00C20D26">
        <w:rPr>
          <w:rFonts w:cs="Arial"/>
          <w:sz w:val="20"/>
        </w:rPr>
        <w:t xml:space="preserve">Il est souhaité que </w:t>
      </w:r>
      <w:r w:rsidRPr="00E91EDB">
        <w:rPr>
          <w:rFonts w:cs="Arial"/>
          <w:b/>
          <w:bCs/>
          <w:sz w:val="20"/>
        </w:rPr>
        <w:t>le</w:t>
      </w:r>
      <w:r w:rsidR="00160E52" w:rsidRPr="00E91EDB">
        <w:rPr>
          <w:rFonts w:cs="Arial"/>
          <w:b/>
          <w:bCs/>
          <w:sz w:val="20"/>
        </w:rPr>
        <w:t>s</w:t>
      </w:r>
      <w:r w:rsidRPr="00E91EDB">
        <w:rPr>
          <w:rFonts w:cs="Arial"/>
          <w:b/>
          <w:bCs/>
          <w:sz w:val="20"/>
        </w:rPr>
        <w:t xml:space="preserve"> candidat</w:t>
      </w:r>
      <w:r w:rsidR="00160E52" w:rsidRPr="00E91EDB">
        <w:rPr>
          <w:rFonts w:cs="Arial"/>
          <w:b/>
          <w:bCs/>
          <w:sz w:val="20"/>
        </w:rPr>
        <w:t>s</w:t>
      </w:r>
      <w:r w:rsidRPr="00E91EDB">
        <w:rPr>
          <w:rFonts w:cs="Arial"/>
          <w:b/>
          <w:bCs/>
          <w:sz w:val="20"/>
        </w:rPr>
        <w:t xml:space="preserve"> remette</w:t>
      </w:r>
      <w:r w:rsidR="00160E52" w:rsidRPr="00E91EDB">
        <w:rPr>
          <w:rFonts w:cs="Arial"/>
          <w:b/>
          <w:bCs/>
          <w:sz w:val="20"/>
        </w:rPr>
        <w:t>nt</w:t>
      </w:r>
      <w:r w:rsidRPr="00E91EDB">
        <w:rPr>
          <w:rFonts w:cs="Arial"/>
          <w:b/>
          <w:bCs/>
          <w:sz w:val="20"/>
        </w:rPr>
        <w:t xml:space="preserve"> </w:t>
      </w:r>
      <w:r w:rsidR="00160E52" w:rsidRPr="00E91EDB">
        <w:rPr>
          <w:rFonts w:cs="Arial"/>
          <w:b/>
          <w:bCs/>
          <w:sz w:val="20"/>
        </w:rPr>
        <w:t>leurs</w:t>
      </w:r>
      <w:r w:rsidRPr="00E91EDB">
        <w:rPr>
          <w:rFonts w:cs="Arial"/>
          <w:b/>
          <w:bCs/>
          <w:sz w:val="20"/>
        </w:rPr>
        <w:t xml:space="preserve"> documents </w:t>
      </w:r>
      <w:r w:rsidR="00160E52" w:rsidRPr="00E91EDB">
        <w:rPr>
          <w:rFonts w:cs="Arial"/>
          <w:b/>
          <w:bCs/>
          <w:sz w:val="20"/>
        </w:rPr>
        <w:t>au format Word, Excel</w:t>
      </w:r>
      <w:r w:rsidR="00160E52">
        <w:rPr>
          <w:rFonts w:cs="Arial"/>
          <w:sz w:val="20"/>
        </w:rPr>
        <w:t xml:space="preserve"> ou équivalent, à l’exception des documents signés électroniquement pour lesquels il est préféré une signature sur un format PDF.</w:t>
      </w:r>
    </w:p>
    <w:p w14:paraId="25562FBA" w14:textId="7671B3AE" w:rsidR="00E52D35" w:rsidRDefault="00E52D35" w:rsidP="00160E52">
      <w:pPr>
        <w:pBdr>
          <w:top w:val="single" w:sz="4" w:space="1" w:color="auto"/>
          <w:left w:val="single" w:sz="4" w:space="4" w:color="auto"/>
          <w:bottom w:val="single" w:sz="4" w:space="0" w:color="auto"/>
          <w:right w:val="single" w:sz="4" w:space="4" w:color="auto"/>
        </w:pBdr>
        <w:spacing w:after="0"/>
        <w:ind w:right="-28"/>
        <w:rPr>
          <w:rFonts w:cs="Arial"/>
          <w:sz w:val="20"/>
        </w:rPr>
      </w:pPr>
    </w:p>
    <w:p w14:paraId="45D3ED87" w14:textId="77777777" w:rsidR="00160E52" w:rsidRDefault="00160E52" w:rsidP="00160E52">
      <w:pPr>
        <w:pBdr>
          <w:top w:val="single" w:sz="4" w:space="1" w:color="auto"/>
          <w:left w:val="single" w:sz="4" w:space="4" w:color="auto"/>
          <w:bottom w:val="single" w:sz="4" w:space="0" w:color="auto"/>
          <w:right w:val="single" w:sz="4" w:space="4" w:color="auto"/>
        </w:pBdr>
        <w:spacing w:after="0"/>
        <w:ind w:right="-28"/>
        <w:rPr>
          <w:rFonts w:cs="Arial"/>
          <w:sz w:val="20"/>
        </w:rPr>
      </w:pPr>
      <w:r w:rsidRPr="00160E52">
        <w:rPr>
          <w:rFonts w:cs="Arial"/>
          <w:sz w:val="20"/>
        </w:rPr>
        <w:t>Si un candidat remet un document dans un format figé de type .</w:t>
      </w:r>
      <w:proofErr w:type="spellStart"/>
      <w:r w:rsidRPr="00160E52">
        <w:rPr>
          <w:rFonts w:cs="Arial"/>
          <w:sz w:val="20"/>
        </w:rPr>
        <w:t>pdf</w:t>
      </w:r>
      <w:proofErr w:type="spellEnd"/>
      <w:r w:rsidRPr="00160E52">
        <w:rPr>
          <w:rFonts w:cs="Arial"/>
          <w:sz w:val="20"/>
        </w:rPr>
        <w:t xml:space="preserve">, il est souhaité qu’il joigne également un double dans une version informatique exploitable de type Word, Excel ou équivalent. </w:t>
      </w:r>
    </w:p>
    <w:p w14:paraId="457D2420" w14:textId="77777777" w:rsidR="00160E52" w:rsidRPr="00160E52" w:rsidRDefault="00160E52" w:rsidP="00160E52">
      <w:pPr>
        <w:pBdr>
          <w:top w:val="single" w:sz="4" w:space="1" w:color="auto"/>
          <w:left w:val="single" w:sz="4" w:space="4" w:color="auto"/>
          <w:bottom w:val="single" w:sz="4" w:space="0" w:color="auto"/>
          <w:right w:val="single" w:sz="4" w:space="4" w:color="auto"/>
        </w:pBdr>
        <w:spacing w:after="0"/>
        <w:ind w:right="-28"/>
        <w:rPr>
          <w:rFonts w:cs="Arial"/>
          <w:sz w:val="20"/>
        </w:rPr>
      </w:pPr>
    </w:p>
    <w:p w14:paraId="6E4C1B4C" w14:textId="38C390F2" w:rsidR="00160E52" w:rsidRPr="00160E52" w:rsidRDefault="00160E52" w:rsidP="00160E52">
      <w:pPr>
        <w:pBdr>
          <w:top w:val="single" w:sz="4" w:space="1" w:color="auto"/>
          <w:left w:val="single" w:sz="4" w:space="4" w:color="auto"/>
          <w:bottom w:val="single" w:sz="4" w:space="0" w:color="auto"/>
          <w:right w:val="single" w:sz="4" w:space="4" w:color="auto"/>
        </w:pBdr>
        <w:spacing w:after="0"/>
        <w:ind w:right="-28"/>
        <w:rPr>
          <w:rFonts w:cs="Arial"/>
          <w:sz w:val="20"/>
        </w:rPr>
      </w:pPr>
      <w:r w:rsidRPr="00160E52">
        <w:rPr>
          <w:rFonts w:cs="Arial"/>
          <w:sz w:val="20"/>
        </w:rPr>
        <w:t xml:space="preserve">En cas de pluralité de lots, le candidat remet un </w:t>
      </w:r>
      <w:r w:rsidRPr="00160E52">
        <w:rPr>
          <w:rFonts w:cs="Arial"/>
          <w:b/>
          <w:bCs/>
          <w:sz w:val="20"/>
        </w:rPr>
        <w:t>seul et unique pli</w:t>
      </w:r>
      <w:r w:rsidRPr="00160E52">
        <w:rPr>
          <w:rFonts w:cs="Arial"/>
          <w:sz w:val="20"/>
        </w:rPr>
        <w:t xml:space="preserve"> comprenant l’ensemble des documents relatifs aux lots auxquels il souhaite répondre (cf. annexe </w:t>
      </w:r>
      <w:r w:rsidR="00054309">
        <w:rPr>
          <w:rFonts w:cs="Arial"/>
          <w:sz w:val="20"/>
        </w:rPr>
        <w:t>9</w:t>
      </w:r>
      <w:r w:rsidRPr="00160E52">
        <w:rPr>
          <w:rFonts w:cs="Arial"/>
          <w:sz w:val="20"/>
        </w:rPr>
        <w:t xml:space="preserve"> – Présentation des plis).</w:t>
      </w:r>
      <w:r w:rsidRPr="00160E52">
        <w:rPr>
          <w:rFonts w:cs="Arial"/>
          <w:b/>
          <w:sz w:val="20"/>
        </w:rPr>
        <w:t xml:space="preserve"> </w:t>
      </w:r>
    </w:p>
    <w:p w14:paraId="1E2499CA" w14:textId="1EB339B3" w:rsidR="0051241B" w:rsidRPr="0051241B" w:rsidRDefault="00CB5A0D" w:rsidP="0051241B">
      <w:pPr>
        <w:pStyle w:val="Titre2"/>
      </w:pPr>
      <w:bookmarkStart w:id="92" w:name="_Toc5182964"/>
      <w:bookmarkStart w:id="93" w:name="_Toc240383563"/>
      <w:r w:rsidRPr="008B50F0">
        <w:t>Dossier relatif à la candidature</w:t>
      </w:r>
      <w:bookmarkEnd w:id="92"/>
      <w:bookmarkEnd w:id="93"/>
    </w:p>
    <w:p w14:paraId="7D2C8B75" w14:textId="77777777" w:rsidR="0044012D" w:rsidRDefault="0044012D" w:rsidP="0044012D">
      <w:pPr>
        <w:pStyle w:val="Titre3"/>
      </w:pPr>
      <w:bookmarkStart w:id="94" w:name="_Toc5182965"/>
      <w:bookmarkStart w:id="95" w:name="_Toc240383564"/>
      <w:r>
        <w:t>Contenu du dossier de candidature</w:t>
      </w:r>
      <w:bookmarkEnd w:id="94"/>
      <w:bookmarkEnd w:id="95"/>
    </w:p>
    <w:p w14:paraId="4B4A9F9A" w14:textId="3DC90723" w:rsidR="00624459" w:rsidRPr="00C20D26" w:rsidRDefault="00C20D26" w:rsidP="00C20D26">
      <w:pPr>
        <w:tabs>
          <w:tab w:val="left" w:pos="10245"/>
        </w:tabs>
        <w:ind w:right="-28"/>
        <w:rPr>
          <w:rFonts w:cs="Arial"/>
          <w:sz w:val="20"/>
        </w:rPr>
      </w:pPr>
      <w:r w:rsidRPr="00C20D26">
        <w:rPr>
          <w:rFonts w:cs="Arial"/>
          <w:sz w:val="20"/>
        </w:rPr>
        <w:t>La candidature comprend les documents suivants</w:t>
      </w:r>
      <w:r w:rsidR="00EC6A88">
        <w:rPr>
          <w:rFonts w:cs="Arial"/>
          <w:sz w:val="20"/>
        </w:rPr>
        <w:t xml:space="preserve"> dûment complétés</w:t>
      </w:r>
      <w:r w:rsidRPr="00C20D26">
        <w:rPr>
          <w:rFonts w:cs="Arial"/>
          <w:sz w:val="20"/>
        </w:rPr>
        <w:t xml:space="preserve"> :</w:t>
      </w:r>
    </w:p>
    <w:p w14:paraId="69AF9A26" w14:textId="5DF37A70" w:rsidR="00C20D26" w:rsidRPr="00EC6A88" w:rsidRDefault="00C20D26" w:rsidP="00EC6A88">
      <w:pPr>
        <w:numPr>
          <w:ilvl w:val="0"/>
          <w:numId w:val="13"/>
        </w:numPr>
        <w:tabs>
          <w:tab w:val="left" w:pos="567"/>
          <w:tab w:val="num" w:pos="851"/>
        </w:tabs>
        <w:ind w:left="567" w:right="-15" w:hanging="283"/>
        <w:rPr>
          <w:rFonts w:eastAsia="Calibri" w:cs="Arial"/>
          <w:sz w:val="20"/>
          <w:lang w:eastAsia="en-US"/>
        </w:rPr>
      </w:pPr>
      <w:r w:rsidRPr="00EC6A88">
        <w:rPr>
          <w:rFonts w:eastAsia="Calibri" w:cs="Arial"/>
          <w:b/>
          <w:sz w:val="20"/>
          <w:lang w:eastAsia="en-US"/>
        </w:rPr>
        <w:t xml:space="preserve">Le formulaire DC1, </w:t>
      </w:r>
      <w:r w:rsidRPr="00EC6A88">
        <w:rPr>
          <w:rFonts w:eastAsia="Calibri" w:cs="Arial"/>
          <w:sz w:val="20"/>
          <w:lang w:eastAsia="en-US"/>
        </w:rPr>
        <w:t xml:space="preserve">joint au DCE, dûment complété, </w:t>
      </w:r>
      <w:r w:rsidR="00EC6A88" w:rsidRPr="00973163">
        <w:rPr>
          <w:rFonts w:eastAsia="Calibri" w:cs="Arial"/>
          <w:strike/>
          <w:sz w:val="20"/>
          <w:lang w:eastAsia="en-US"/>
        </w:rPr>
        <w:t>et notamment</w:t>
      </w:r>
      <w:r w:rsidR="00EC6A88">
        <w:rPr>
          <w:rFonts w:eastAsia="Calibri" w:cs="Arial"/>
          <w:sz w:val="20"/>
          <w:lang w:eastAsia="en-US"/>
        </w:rPr>
        <w:t xml:space="preserve"> </w:t>
      </w:r>
      <w:r w:rsidRPr="00EC6A88">
        <w:rPr>
          <w:rFonts w:eastAsia="Calibri" w:cs="Arial"/>
          <w:sz w:val="20"/>
          <w:lang w:eastAsia="en-US"/>
        </w:rPr>
        <w:t>Une lettre de candidature mentionnant si le candidat se présente seul ou en groupement et, dans ce dernier cas, faisant apparaître tous les membres du groupement ;</w:t>
      </w:r>
    </w:p>
    <w:p w14:paraId="10B98B49" w14:textId="123FA037" w:rsidR="00C20D26" w:rsidRPr="00F22D55" w:rsidRDefault="00C20D26" w:rsidP="009A7DAD">
      <w:pPr>
        <w:numPr>
          <w:ilvl w:val="0"/>
          <w:numId w:val="13"/>
        </w:numPr>
        <w:tabs>
          <w:tab w:val="left" w:pos="567"/>
          <w:tab w:val="num" w:pos="851"/>
        </w:tabs>
        <w:ind w:left="567" w:right="-15" w:hanging="283"/>
        <w:rPr>
          <w:rFonts w:eastAsia="Calibri" w:cs="Arial"/>
          <w:sz w:val="20"/>
          <w:lang w:eastAsia="en-US"/>
        </w:rPr>
      </w:pPr>
      <w:r w:rsidRPr="00C20D26">
        <w:rPr>
          <w:rFonts w:eastAsia="Calibri" w:cs="Arial"/>
          <w:sz w:val="20"/>
          <w:lang w:eastAsia="en-US"/>
        </w:rPr>
        <w:t xml:space="preserve">Une déclaration sur </w:t>
      </w:r>
      <w:r w:rsidRPr="00F22D55">
        <w:rPr>
          <w:rFonts w:eastAsia="Calibri" w:cs="Arial"/>
          <w:sz w:val="20"/>
          <w:lang w:eastAsia="en-US"/>
        </w:rPr>
        <w:t xml:space="preserve">l’honneur du candidat individuel, et le cas échéant de </w:t>
      </w:r>
      <w:r w:rsidR="008529F0" w:rsidRPr="00F22D55">
        <w:rPr>
          <w:rFonts w:eastAsia="Calibri" w:cs="Arial"/>
          <w:sz w:val="20"/>
          <w:lang w:eastAsia="en-US"/>
        </w:rPr>
        <w:t>chaque membre</w:t>
      </w:r>
      <w:r w:rsidRPr="00F22D55">
        <w:rPr>
          <w:rFonts w:eastAsia="Calibri" w:cs="Arial"/>
          <w:sz w:val="20"/>
          <w:lang w:eastAsia="en-US"/>
        </w:rPr>
        <w:t xml:space="preserve"> du groupement, pour justifier qu’il n’entre dans aucun des cas mentionnés </w:t>
      </w:r>
      <w:bookmarkStart w:id="96" w:name="_Hlk5186020"/>
      <w:r w:rsidR="00457867" w:rsidRPr="00DF0826">
        <w:rPr>
          <w:rFonts w:eastAsia="Calibri"/>
          <w:sz w:val="20"/>
        </w:rPr>
        <w:t xml:space="preserve">aux articles </w:t>
      </w:r>
      <w:bookmarkStart w:id="97" w:name="_Hlk5208083"/>
      <w:r w:rsidR="00457867" w:rsidRPr="00DF0826">
        <w:rPr>
          <w:rFonts w:eastAsia="Calibri"/>
          <w:sz w:val="20"/>
        </w:rPr>
        <w:t xml:space="preserve">L. 2141-1 à L. 2141-5 et L. 2141-7 à L. 2141-11 du </w:t>
      </w:r>
      <w:r w:rsidR="00F3624D" w:rsidRPr="00DF0826">
        <w:rPr>
          <w:rFonts w:eastAsia="Calibri"/>
          <w:sz w:val="20"/>
        </w:rPr>
        <w:t>Code</w:t>
      </w:r>
      <w:r w:rsidR="00457867" w:rsidRPr="00DF0826">
        <w:rPr>
          <w:rFonts w:eastAsia="Calibri"/>
          <w:sz w:val="20"/>
        </w:rPr>
        <w:t xml:space="preserve"> de la commande </w:t>
      </w:r>
      <w:r w:rsidR="00747287" w:rsidRPr="00DF0826">
        <w:rPr>
          <w:rFonts w:eastAsia="Calibri"/>
          <w:sz w:val="20"/>
        </w:rPr>
        <w:t>publique</w:t>
      </w:r>
      <w:r w:rsidR="00747287" w:rsidRPr="00F22D55">
        <w:rPr>
          <w:rFonts w:eastAsia="Calibri" w:cs="Arial"/>
          <w:sz w:val="20"/>
          <w:lang w:eastAsia="en-US"/>
        </w:rPr>
        <w:t xml:space="preserve"> </w:t>
      </w:r>
      <w:bookmarkEnd w:id="96"/>
      <w:r w:rsidR="00747287" w:rsidRPr="00F22D55">
        <w:rPr>
          <w:rFonts w:eastAsia="Calibri" w:cs="Arial"/>
          <w:sz w:val="20"/>
          <w:lang w:eastAsia="en-US"/>
        </w:rPr>
        <w:t>;</w:t>
      </w:r>
    </w:p>
    <w:bookmarkEnd w:id="97"/>
    <w:p w14:paraId="39211D14" w14:textId="7CFA2465" w:rsidR="00C20D26" w:rsidRPr="00F22D55" w:rsidRDefault="00C20D26" w:rsidP="00C20D26">
      <w:pPr>
        <w:numPr>
          <w:ilvl w:val="0"/>
          <w:numId w:val="4"/>
        </w:numPr>
        <w:tabs>
          <w:tab w:val="clear" w:pos="851"/>
          <w:tab w:val="left" w:pos="284"/>
        </w:tabs>
        <w:ind w:left="284" w:right="-15" w:hanging="339"/>
        <w:rPr>
          <w:rFonts w:eastAsia="Calibri" w:cs="Arial"/>
          <w:sz w:val="20"/>
          <w:lang w:eastAsia="en-US"/>
        </w:rPr>
      </w:pPr>
      <w:r w:rsidRPr="00F22D55">
        <w:rPr>
          <w:rFonts w:eastAsia="Calibri" w:cs="Arial"/>
          <w:sz w:val="20"/>
          <w:lang w:eastAsia="en-US"/>
        </w:rPr>
        <w:t>Pour le candidat et, le cas échéant, chaque membre du groupement :</w:t>
      </w:r>
      <w:r w:rsidRPr="00F22D55">
        <w:rPr>
          <w:rFonts w:eastAsia="Calibri" w:cs="Arial"/>
          <w:b/>
          <w:sz w:val="20"/>
          <w:lang w:eastAsia="en-US"/>
        </w:rPr>
        <w:t xml:space="preserve"> le formulaire DC2, </w:t>
      </w:r>
      <w:r w:rsidRPr="00F22D55">
        <w:rPr>
          <w:rFonts w:eastAsia="Calibri" w:cs="Arial"/>
          <w:sz w:val="20"/>
          <w:lang w:eastAsia="en-US"/>
        </w:rPr>
        <w:t xml:space="preserve">joint au DCE, dûment complété, ou l’ensemble des renseignements demandés dans ce formulaire dont : </w:t>
      </w:r>
    </w:p>
    <w:p w14:paraId="46654C86" w14:textId="2353383F" w:rsidR="00C20D26" w:rsidRPr="00DF0826" w:rsidRDefault="00C20D26" w:rsidP="00C20D26">
      <w:pPr>
        <w:numPr>
          <w:ilvl w:val="1"/>
          <w:numId w:val="4"/>
        </w:numPr>
        <w:tabs>
          <w:tab w:val="clear" w:pos="1440"/>
          <w:tab w:val="left" w:pos="567"/>
          <w:tab w:val="num" w:pos="851"/>
        </w:tabs>
        <w:ind w:left="567" w:right="-15" w:hanging="339"/>
        <w:rPr>
          <w:rFonts w:eastAsia="Calibri"/>
          <w:sz w:val="20"/>
        </w:rPr>
      </w:pPr>
      <w:r w:rsidRPr="00DF0826">
        <w:rPr>
          <w:rFonts w:eastAsia="Calibri"/>
          <w:sz w:val="20"/>
        </w:rPr>
        <w:lastRenderedPageBreak/>
        <w:t xml:space="preserve">Le chiffre d’affaires sur les trois derniers exercices disponibles ou équivalent, en fonction de la date de création de l'entreprise ou du début d'activité de l'opérateur économique ; </w:t>
      </w:r>
    </w:p>
    <w:p w14:paraId="37359CBA" w14:textId="05F6D2B8" w:rsidR="00C20D26" w:rsidRDefault="00C20D26" w:rsidP="00C20D26">
      <w:pPr>
        <w:numPr>
          <w:ilvl w:val="1"/>
          <w:numId w:val="4"/>
        </w:numPr>
        <w:tabs>
          <w:tab w:val="clear" w:pos="1440"/>
          <w:tab w:val="left" w:pos="567"/>
          <w:tab w:val="num" w:pos="851"/>
        </w:tabs>
        <w:ind w:left="567" w:right="-15" w:hanging="339"/>
        <w:rPr>
          <w:rFonts w:eastAsia="Calibri"/>
          <w:sz w:val="20"/>
        </w:rPr>
      </w:pPr>
      <w:r w:rsidRPr="00DF0826">
        <w:rPr>
          <w:rFonts w:eastAsia="Calibri"/>
          <w:sz w:val="20"/>
        </w:rPr>
        <w:t xml:space="preserve">Une déclaration indiquant les effectifs moyens annuels du candidat et l'importance du personnel d'encadrement pendant les trois dernières années ou équivalent ; </w:t>
      </w:r>
    </w:p>
    <w:p w14:paraId="68FE9C15" w14:textId="50589130" w:rsidR="00BF3438" w:rsidRPr="00615CFB" w:rsidRDefault="00BF3438" w:rsidP="00C20D26">
      <w:pPr>
        <w:numPr>
          <w:ilvl w:val="1"/>
          <w:numId w:val="4"/>
        </w:numPr>
        <w:tabs>
          <w:tab w:val="clear" w:pos="1440"/>
          <w:tab w:val="left" w:pos="567"/>
          <w:tab w:val="num" w:pos="851"/>
        </w:tabs>
        <w:ind w:left="567" w:right="-15" w:hanging="339"/>
        <w:rPr>
          <w:rFonts w:eastAsia="Calibri"/>
          <w:sz w:val="20"/>
        </w:rPr>
      </w:pPr>
      <w:r w:rsidRPr="00615CFB">
        <w:rPr>
          <w:rFonts w:eastAsia="Calibri"/>
          <w:sz w:val="20"/>
        </w:rPr>
        <w:t>Une liste des principaux travaux effectués au cours des cinq dernières années, indiquant le montant, la date et le destinataire public ou privé. La réalisation des travaux est prouvée par des attestations du destinataire ou, à défaut, par une déclaration de l'opérateur économique.</w:t>
      </w:r>
    </w:p>
    <w:p w14:paraId="1ECA6290" w14:textId="78C060D8" w:rsidR="00C20D26" w:rsidRPr="00C20D26" w:rsidDel="00573473" w:rsidRDefault="00C20D26" w:rsidP="00C20D26">
      <w:pPr>
        <w:numPr>
          <w:ilvl w:val="0"/>
          <w:numId w:val="4"/>
        </w:numPr>
        <w:tabs>
          <w:tab w:val="clear" w:pos="851"/>
          <w:tab w:val="left" w:pos="284"/>
        </w:tabs>
        <w:ind w:left="284" w:right="-15" w:hanging="339"/>
        <w:rPr>
          <w:rFonts w:eastAsia="Calibri" w:cs="Arial"/>
          <w:sz w:val="20"/>
          <w:lang w:eastAsia="en-US"/>
        </w:rPr>
      </w:pPr>
      <w:r w:rsidRPr="00C20D26" w:rsidDel="00573473">
        <w:rPr>
          <w:rFonts w:eastAsia="Calibri" w:cs="Arial"/>
          <w:sz w:val="20"/>
          <w:lang w:eastAsia="en-US"/>
        </w:rPr>
        <w:t xml:space="preserve">En cas de sous-traitance : </w:t>
      </w:r>
      <w:r w:rsidRPr="00C20D26" w:rsidDel="00573473">
        <w:rPr>
          <w:rFonts w:eastAsia="Calibri" w:cs="Arial"/>
          <w:b/>
          <w:sz w:val="20"/>
          <w:lang w:eastAsia="en-US"/>
        </w:rPr>
        <w:t>le candidat peut appliquer les dispositions de l’article 9.1.3 du présent RC</w:t>
      </w:r>
      <w:r w:rsidRPr="00C20D26" w:rsidDel="00573473">
        <w:rPr>
          <w:rFonts w:eastAsia="Calibri" w:cs="Arial"/>
          <w:sz w:val="20"/>
          <w:lang w:eastAsia="en-US"/>
        </w:rPr>
        <w:t xml:space="preserve"> ; </w:t>
      </w:r>
    </w:p>
    <w:p w14:paraId="553403BB" w14:textId="77777777" w:rsidR="00C20D26" w:rsidRPr="00C20D26" w:rsidRDefault="00C20D26" w:rsidP="00C20D26">
      <w:pPr>
        <w:ind w:left="-55" w:right="-15"/>
        <w:rPr>
          <w:rFonts w:eastAsia="Calibri" w:cs="Arial"/>
          <w:sz w:val="20"/>
          <w:lang w:eastAsia="en-US"/>
        </w:rPr>
      </w:pPr>
      <w:r w:rsidRPr="00C20D26">
        <w:rPr>
          <w:rFonts w:eastAsia="Calibri" w:cs="Arial"/>
          <w:sz w:val="20"/>
          <w:lang w:eastAsia="en-US"/>
        </w:rPr>
        <w:t>Dans la mesure où ils seront nécessaires à l’attribution du marché public (cf. article 12 du RC), le candidat est également invité à remettre, dès le dépôt de son pli, les documents suivants :</w:t>
      </w:r>
    </w:p>
    <w:p w14:paraId="477FF978" w14:textId="77777777" w:rsidR="00C20D26" w:rsidRPr="00C20D26" w:rsidRDefault="00C20D26" w:rsidP="00C20D26">
      <w:pPr>
        <w:numPr>
          <w:ilvl w:val="0"/>
          <w:numId w:val="4"/>
        </w:numPr>
        <w:tabs>
          <w:tab w:val="clear" w:pos="851"/>
          <w:tab w:val="left" w:pos="284"/>
        </w:tabs>
        <w:ind w:left="284" w:right="-15" w:hanging="339"/>
        <w:rPr>
          <w:rFonts w:eastAsia="Calibri" w:cs="Arial"/>
          <w:b/>
          <w:sz w:val="20"/>
          <w:lang w:eastAsia="en-US"/>
        </w:rPr>
      </w:pPr>
      <w:r w:rsidRPr="00C20D26">
        <w:rPr>
          <w:rFonts w:eastAsia="Calibri" w:cs="Arial"/>
          <w:sz w:val="20"/>
          <w:lang w:eastAsia="en-US"/>
        </w:rPr>
        <w:t xml:space="preserve">Un </w:t>
      </w:r>
      <w:r w:rsidRPr="00C20D26">
        <w:rPr>
          <w:rFonts w:eastAsia="Calibri" w:cs="Arial"/>
          <w:b/>
          <w:sz w:val="20"/>
          <w:lang w:eastAsia="en-US"/>
        </w:rPr>
        <w:t xml:space="preserve">extrait k-bis </w:t>
      </w:r>
      <w:r w:rsidRPr="00C20D26">
        <w:rPr>
          <w:rFonts w:eastAsia="Calibri" w:cs="Arial"/>
          <w:sz w:val="20"/>
          <w:lang w:eastAsia="en-US"/>
        </w:rPr>
        <w:t>ou un extrait du registre professionnel sur lequel le candidat est inscrit ;</w:t>
      </w:r>
    </w:p>
    <w:p w14:paraId="139256F3" w14:textId="77777777" w:rsidR="00C20D26" w:rsidRPr="00C20D26" w:rsidRDefault="00C20D26" w:rsidP="00C20D26">
      <w:pPr>
        <w:numPr>
          <w:ilvl w:val="0"/>
          <w:numId w:val="4"/>
        </w:numPr>
        <w:tabs>
          <w:tab w:val="clear" w:pos="851"/>
          <w:tab w:val="left" w:pos="284"/>
        </w:tabs>
        <w:ind w:left="284" w:right="-15" w:hanging="339"/>
        <w:rPr>
          <w:rFonts w:eastAsia="Calibri" w:cs="Arial"/>
          <w:sz w:val="20"/>
          <w:lang w:eastAsia="en-US"/>
        </w:rPr>
      </w:pPr>
      <w:r w:rsidRPr="00C20D26">
        <w:rPr>
          <w:rFonts w:eastAsia="Calibri" w:cs="Arial"/>
          <w:sz w:val="20"/>
          <w:lang w:eastAsia="en-US"/>
        </w:rPr>
        <w:t xml:space="preserve">Une </w:t>
      </w:r>
      <w:r w:rsidRPr="00C20D26">
        <w:rPr>
          <w:rFonts w:eastAsia="Calibri" w:cs="Arial"/>
          <w:b/>
          <w:sz w:val="20"/>
          <w:lang w:eastAsia="en-US"/>
        </w:rPr>
        <w:t>attestation d'assurance responsabilité civile professionnelle</w:t>
      </w:r>
      <w:r w:rsidRPr="00C20D26">
        <w:rPr>
          <w:rFonts w:eastAsia="Calibri" w:cs="Arial"/>
          <w:sz w:val="20"/>
          <w:lang w:eastAsia="en-US"/>
        </w:rPr>
        <w:t xml:space="preserve"> en cours de validité ;</w:t>
      </w:r>
    </w:p>
    <w:p w14:paraId="701E6065" w14:textId="77777777" w:rsidR="00C20D26" w:rsidRPr="00C20D26" w:rsidRDefault="00C20D26" w:rsidP="00C20D26">
      <w:pPr>
        <w:numPr>
          <w:ilvl w:val="0"/>
          <w:numId w:val="4"/>
        </w:numPr>
        <w:tabs>
          <w:tab w:val="clear" w:pos="851"/>
          <w:tab w:val="left" w:pos="284"/>
        </w:tabs>
        <w:ind w:left="284" w:right="-15" w:hanging="339"/>
        <w:rPr>
          <w:rFonts w:cs="Arial"/>
          <w:sz w:val="20"/>
        </w:rPr>
      </w:pPr>
      <w:r w:rsidRPr="00C20D26">
        <w:rPr>
          <w:rFonts w:cs="Arial"/>
          <w:sz w:val="20"/>
        </w:rPr>
        <w:t xml:space="preserve">Les </w:t>
      </w:r>
      <w:r w:rsidRPr="00C20D26">
        <w:rPr>
          <w:rFonts w:cs="Arial"/>
          <w:b/>
          <w:sz w:val="20"/>
        </w:rPr>
        <w:t>attestations fiscales et sociales</w:t>
      </w:r>
      <w:r w:rsidRPr="00C20D26">
        <w:rPr>
          <w:rFonts w:cs="Arial"/>
          <w:sz w:val="20"/>
        </w:rPr>
        <w:t xml:space="preserve"> dont le détail figure en annexe 2 et 3 du présent RC ;</w:t>
      </w:r>
    </w:p>
    <w:p w14:paraId="3674B9A2" w14:textId="77777777" w:rsidR="00C20D26" w:rsidRPr="00C20D26" w:rsidRDefault="00C20D26" w:rsidP="00C20D26">
      <w:pPr>
        <w:numPr>
          <w:ilvl w:val="0"/>
          <w:numId w:val="4"/>
        </w:numPr>
        <w:tabs>
          <w:tab w:val="clear" w:pos="851"/>
          <w:tab w:val="left" w:pos="284"/>
        </w:tabs>
        <w:ind w:left="284" w:right="-15" w:hanging="339"/>
        <w:rPr>
          <w:rFonts w:cs="Arial"/>
          <w:sz w:val="20"/>
        </w:rPr>
      </w:pPr>
      <w:r w:rsidRPr="00C20D26">
        <w:rPr>
          <w:rFonts w:cs="Arial"/>
          <w:sz w:val="20"/>
        </w:rPr>
        <w:t xml:space="preserve">Un </w:t>
      </w:r>
      <w:r w:rsidRPr="00C20D26">
        <w:rPr>
          <w:rFonts w:cs="Arial"/>
          <w:b/>
          <w:sz w:val="20"/>
        </w:rPr>
        <w:t>RIB </w:t>
      </w:r>
      <w:r w:rsidRPr="00C20D26">
        <w:rPr>
          <w:rFonts w:cs="Arial"/>
          <w:sz w:val="20"/>
        </w:rPr>
        <w:t>;</w:t>
      </w:r>
    </w:p>
    <w:p w14:paraId="37023AF1" w14:textId="77777777" w:rsidR="00C20D26" w:rsidRPr="00C20D26" w:rsidRDefault="00C20D26" w:rsidP="00C20D26">
      <w:pPr>
        <w:numPr>
          <w:ilvl w:val="0"/>
          <w:numId w:val="4"/>
        </w:numPr>
        <w:tabs>
          <w:tab w:val="clear" w:pos="851"/>
          <w:tab w:val="left" w:pos="284"/>
        </w:tabs>
        <w:ind w:left="284" w:right="-15" w:hanging="339"/>
        <w:rPr>
          <w:rFonts w:cs="Arial"/>
          <w:sz w:val="20"/>
        </w:rPr>
      </w:pPr>
      <w:r w:rsidRPr="00C20D26">
        <w:rPr>
          <w:rFonts w:cs="Arial"/>
          <w:b/>
          <w:sz w:val="20"/>
        </w:rPr>
        <w:t>La liste nominative des travailleurs étrangers</w:t>
      </w:r>
      <w:r w:rsidRPr="00C20D26">
        <w:rPr>
          <w:rFonts w:cs="Arial"/>
          <w:sz w:val="20"/>
        </w:rPr>
        <w:t xml:space="preserve">, employés par l'entreprise et soumis à autorisation de travail </w:t>
      </w:r>
      <w:r w:rsidRPr="00C20D26">
        <w:rPr>
          <w:rFonts w:cs="Arial"/>
          <w:b/>
          <w:sz w:val="20"/>
        </w:rPr>
        <w:t>ou une attestation de non-emploi de salariés étrangers</w:t>
      </w:r>
      <w:r w:rsidRPr="00C20D26">
        <w:rPr>
          <w:rFonts w:cs="Arial"/>
          <w:sz w:val="20"/>
        </w:rPr>
        <w:t xml:space="preserve"> selon la situation ;</w:t>
      </w:r>
    </w:p>
    <w:p w14:paraId="6B9C0724" w14:textId="77777777" w:rsidR="00C20D26" w:rsidRPr="00C20D26" w:rsidRDefault="00C20D26" w:rsidP="00C20D26">
      <w:pPr>
        <w:numPr>
          <w:ilvl w:val="0"/>
          <w:numId w:val="4"/>
        </w:numPr>
        <w:tabs>
          <w:tab w:val="clear" w:pos="851"/>
          <w:tab w:val="left" w:pos="284"/>
        </w:tabs>
        <w:ind w:left="284" w:right="-15" w:hanging="339"/>
        <w:rPr>
          <w:rFonts w:cs="Arial"/>
          <w:sz w:val="20"/>
        </w:rPr>
      </w:pPr>
      <w:r w:rsidRPr="00C20D26">
        <w:rPr>
          <w:rFonts w:cs="Arial"/>
          <w:sz w:val="20"/>
        </w:rPr>
        <w:t xml:space="preserve">Le cas échéant, les documents attestant des pouvoirs des personnes habilitées à engager le candidat (par exemple : extrait </w:t>
      </w:r>
      <w:proofErr w:type="spellStart"/>
      <w:r w:rsidRPr="00C20D26">
        <w:rPr>
          <w:rFonts w:cs="Arial"/>
          <w:sz w:val="20"/>
        </w:rPr>
        <w:t>Kbis</w:t>
      </w:r>
      <w:proofErr w:type="spellEnd"/>
      <w:r w:rsidRPr="00C20D26">
        <w:rPr>
          <w:rFonts w:cs="Arial"/>
          <w:sz w:val="20"/>
        </w:rPr>
        <w:t xml:space="preserve"> et délégation de signature...) ;</w:t>
      </w:r>
    </w:p>
    <w:p w14:paraId="5BCAD6E1" w14:textId="77777777" w:rsidR="00C20D26" w:rsidRPr="00C20D26" w:rsidRDefault="00C20D26" w:rsidP="00C20D26">
      <w:pPr>
        <w:numPr>
          <w:ilvl w:val="0"/>
          <w:numId w:val="4"/>
        </w:numPr>
        <w:tabs>
          <w:tab w:val="clear" w:pos="851"/>
          <w:tab w:val="left" w:pos="284"/>
        </w:tabs>
        <w:ind w:left="284" w:right="-15" w:hanging="339"/>
        <w:rPr>
          <w:rFonts w:cs="Arial"/>
          <w:sz w:val="20"/>
        </w:rPr>
      </w:pPr>
      <w:r w:rsidRPr="00C20D26">
        <w:rPr>
          <w:rFonts w:cs="Arial"/>
          <w:sz w:val="20"/>
        </w:rPr>
        <w:t xml:space="preserve">Le cas échéant, les habilitations du mandataire par les membres du groupement ; </w:t>
      </w:r>
    </w:p>
    <w:p w14:paraId="0FA257AC" w14:textId="77777777" w:rsidR="00C20D26" w:rsidRPr="00C20D26" w:rsidRDefault="00C20D26" w:rsidP="00C20D26">
      <w:pPr>
        <w:tabs>
          <w:tab w:val="left" w:pos="284"/>
        </w:tabs>
        <w:ind w:left="-55" w:right="-15"/>
        <w:rPr>
          <w:rFonts w:cs="Arial"/>
          <w:sz w:val="20"/>
        </w:rPr>
      </w:pPr>
      <w:r w:rsidRPr="00C20D26">
        <w:rPr>
          <w:rFonts w:cs="Arial"/>
          <w:sz w:val="20"/>
        </w:rPr>
        <w:t xml:space="preserve">Tous les éléments peuvent être fournis au moyen d’un document unique de marché européen (DUME) le cas échéant. </w:t>
      </w:r>
    </w:p>
    <w:p w14:paraId="620A2478" w14:textId="77777777" w:rsidR="00C20D26" w:rsidRPr="00C20D26" w:rsidRDefault="00C20D26" w:rsidP="00C20D26">
      <w:pPr>
        <w:pBdr>
          <w:top w:val="single" w:sz="4" w:space="1" w:color="999999"/>
          <w:left w:val="single" w:sz="4" w:space="4" w:color="999999"/>
          <w:bottom w:val="single" w:sz="4" w:space="0" w:color="999999"/>
          <w:right w:val="single" w:sz="4" w:space="4" w:color="999999"/>
        </w:pBdr>
        <w:shd w:val="clear" w:color="auto" w:fill="E0E0E0"/>
        <w:ind w:left="426" w:right="39" w:hanging="426"/>
        <w:jc w:val="center"/>
        <w:rPr>
          <w:rFonts w:cs="Arial"/>
          <w:sz w:val="20"/>
        </w:rPr>
      </w:pPr>
      <w:r w:rsidRPr="009419FF">
        <w:rPr>
          <w:rFonts w:cs="Arial"/>
          <w:sz w:val="20"/>
        </w:rPr>
        <w:t>Les notices explicatives des documents DC1, DC2, DC4 et ATTRI1 sont jointes au DCE</w:t>
      </w:r>
      <w:r w:rsidRPr="00C20D26">
        <w:rPr>
          <w:rFonts w:cs="Arial"/>
          <w:sz w:val="20"/>
        </w:rPr>
        <w:t>.</w:t>
      </w:r>
    </w:p>
    <w:p w14:paraId="3A25F845" w14:textId="77777777" w:rsidR="00C20D26" w:rsidRPr="00C20D26" w:rsidRDefault="00C20D26" w:rsidP="00C20D26">
      <w:pPr>
        <w:keepNext/>
        <w:numPr>
          <w:ilvl w:val="2"/>
          <w:numId w:val="1"/>
        </w:numPr>
        <w:spacing w:before="240"/>
        <w:ind w:left="1651" w:right="0" w:hanging="505"/>
        <w:outlineLvl w:val="2"/>
        <w:rPr>
          <w:rFonts w:cs="Arial"/>
          <w:bCs/>
          <w:sz w:val="20"/>
          <w:szCs w:val="26"/>
          <w:u w:val="single"/>
        </w:rPr>
      </w:pPr>
      <w:bookmarkStart w:id="98" w:name="_Toc509336373"/>
      <w:bookmarkStart w:id="99" w:name="_Toc5182966"/>
      <w:bookmarkStart w:id="100" w:name="_Toc240383565"/>
      <w:r w:rsidRPr="00C20D26">
        <w:rPr>
          <w:rFonts w:cs="Arial"/>
          <w:bCs/>
          <w:sz w:val="20"/>
          <w:szCs w:val="26"/>
          <w:u w:val="single"/>
        </w:rPr>
        <w:t>En cas de co-traitance</w:t>
      </w:r>
      <w:bookmarkEnd w:id="98"/>
      <w:bookmarkEnd w:id="99"/>
      <w:bookmarkEnd w:id="100"/>
    </w:p>
    <w:p w14:paraId="22656293" w14:textId="77777777" w:rsidR="006A27A3" w:rsidRDefault="006A27A3" w:rsidP="006A27A3">
      <w:pPr>
        <w:ind w:right="39"/>
        <w:rPr>
          <w:noProof/>
          <w:sz w:val="20"/>
        </w:rPr>
      </w:pPr>
      <w:r w:rsidRPr="00C065F7">
        <w:rPr>
          <w:b/>
          <w:noProof/>
          <w:sz w:val="20"/>
        </w:rPr>
        <w:t>Dans le cadre d’un groupement</w:t>
      </w:r>
      <w:r>
        <w:rPr>
          <w:b/>
          <w:noProof/>
          <w:sz w:val="20"/>
        </w:rPr>
        <w:t>,</w:t>
      </w:r>
      <w:r>
        <w:rPr>
          <w:noProof/>
          <w:sz w:val="20"/>
        </w:rPr>
        <w:t xml:space="preserve"> chaque membre devra</w:t>
      </w:r>
      <w:r w:rsidRPr="00F10E09">
        <w:rPr>
          <w:noProof/>
          <w:sz w:val="20"/>
        </w:rPr>
        <w:t xml:space="preserve"> fournir</w:t>
      </w:r>
      <w:r>
        <w:rPr>
          <w:noProof/>
          <w:sz w:val="20"/>
        </w:rPr>
        <w:t> :</w:t>
      </w:r>
    </w:p>
    <w:p w14:paraId="268373FA" w14:textId="77777777" w:rsidR="006A27A3" w:rsidRDefault="006A27A3" w:rsidP="006A27A3">
      <w:pPr>
        <w:numPr>
          <w:ilvl w:val="0"/>
          <w:numId w:val="6"/>
        </w:numPr>
        <w:ind w:right="39"/>
        <w:rPr>
          <w:noProof/>
          <w:sz w:val="20"/>
        </w:rPr>
      </w:pPr>
      <w:r>
        <w:rPr>
          <w:noProof/>
          <w:sz w:val="20"/>
        </w:rPr>
        <w:t xml:space="preserve">Un formulaire DC2, </w:t>
      </w:r>
      <w:r w:rsidRPr="0051241B">
        <w:rPr>
          <w:rFonts w:eastAsia="Calibri" w:cs="Arial"/>
          <w:sz w:val="20"/>
          <w:lang w:eastAsia="en-US"/>
        </w:rPr>
        <w:t xml:space="preserve">ou </w:t>
      </w:r>
      <w:r w:rsidRPr="00A92754">
        <w:rPr>
          <w:rFonts w:eastAsia="Calibri" w:cs="Arial"/>
          <w:sz w:val="20"/>
          <w:lang w:eastAsia="en-US"/>
        </w:rPr>
        <w:t>l’ensemble des renseignements demandés dans ce formulaire</w:t>
      </w:r>
      <w:r>
        <w:rPr>
          <w:noProof/>
          <w:sz w:val="20"/>
        </w:rPr>
        <w:t xml:space="preserve"> </w:t>
      </w:r>
      <w:r w:rsidRPr="00A92754">
        <w:rPr>
          <w:noProof/>
          <w:sz w:val="20"/>
        </w:rPr>
        <w:t>(élements visés au 2 de l’article 9.1.1 du</w:t>
      </w:r>
      <w:r>
        <w:rPr>
          <w:noProof/>
          <w:sz w:val="20"/>
        </w:rPr>
        <w:t xml:space="preserve"> RC) ;</w:t>
      </w:r>
    </w:p>
    <w:p w14:paraId="1C04F7BE" w14:textId="77777777" w:rsidR="006A27A3" w:rsidRPr="006745E4" w:rsidRDefault="006A27A3" w:rsidP="006A27A3">
      <w:pPr>
        <w:numPr>
          <w:ilvl w:val="0"/>
          <w:numId w:val="6"/>
        </w:numPr>
        <w:ind w:right="39"/>
        <w:rPr>
          <w:noProof/>
          <w:sz w:val="20"/>
        </w:rPr>
      </w:pPr>
      <w:r w:rsidRPr="006745E4">
        <w:rPr>
          <w:rFonts w:eastAsia="Calibri" w:cs="Arial"/>
          <w:b/>
          <w:sz w:val="20"/>
          <w:lang w:eastAsia="en-US"/>
        </w:rPr>
        <w:t>Les documents attestant des pouvoirs</w:t>
      </w:r>
      <w:r w:rsidRPr="006745E4">
        <w:rPr>
          <w:rFonts w:eastAsia="Calibri" w:cs="Arial"/>
          <w:sz w:val="20"/>
          <w:lang w:eastAsia="en-US"/>
        </w:rPr>
        <w:t xml:space="preserve"> des personnes habilitées à engager les membres du groupement (extrait </w:t>
      </w:r>
      <w:proofErr w:type="spellStart"/>
      <w:r w:rsidRPr="006745E4">
        <w:rPr>
          <w:rFonts w:eastAsia="Calibri" w:cs="Arial"/>
          <w:sz w:val="20"/>
          <w:lang w:eastAsia="en-US"/>
        </w:rPr>
        <w:t>Kb</w:t>
      </w:r>
      <w:r>
        <w:rPr>
          <w:rFonts w:eastAsia="Calibri" w:cs="Arial"/>
          <w:sz w:val="20"/>
          <w:lang w:eastAsia="en-US"/>
        </w:rPr>
        <w:t>is</w:t>
      </w:r>
      <w:proofErr w:type="spellEnd"/>
      <w:r>
        <w:rPr>
          <w:rFonts w:eastAsia="Calibri" w:cs="Arial"/>
          <w:sz w:val="20"/>
          <w:lang w:eastAsia="en-US"/>
        </w:rPr>
        <w:t xml:space="preserve">, délégation de signature) ; </w:t>
      </w:r>
      <w:r w:rsidRPr="006745E4">
        <w:rPr>
          <w:rFonts w:cs="Arial"/>
          <w:sz w:val="20"/>
        </w:rPr>
        <w:t>ces documents peuvent être r</w:t>
      </w:r>
      <w:r>
        <w:rPr>
          <w:rFonts w:cs="Arial"/>
          <w:sz w:val="20"/>
        </w:rPr>
        <w:t>emis au stade de l’attribution ;</w:t>
      </w:r>
    </w:p>
    <w:p w14:paraId="05A0F72A" w14:textId="77777777" w:rsidR="006A27A3" w:rsidRPr="004F29A8" w:rsidRDefault="006A27A3" w:rsidP="006A27A3">
      <w:pPr>
        <w:numPr>
          <w:ilvl w:val="0"/>
          <w:numId w:val="6"/>
        </w:numPr>
        <w:ind w:right="39"/>
        <w:rPr>
          <w:noProof/>
          <w:sz w:val="20"/>
        </w:rPr>
      </w:pPr>
      <w:r>
        <w:rPr>
          <w:b/>
          <w:noProof/>
          <w:sz w:val="20"/>
        </w:rPr>
        <w:t>L</w:t>
      </w:r>
      <w:r w:rsidRPr="004F29A8">
        <w:rPr>
          <w:b/>
          <w:noProof/>
          <w:sz w:val="20"/>
        </w:rPr>
        <w:t>es habilitations du mandataire</w:t>
      </w:r>
      <w:r w:rsidRPr="004F29A8">
        <w:rPr>
          <w:noProof/>
          <w:sz w:val="20"/>
        </w:rPr>
        <w:t xml:space="preserve"> </w:t>
      </w:r>
      <w:r w:rsidRPr="004F29A8">
        <w:rPr>
          <w:b/>
          <w:noProof/>
          <w:sz w:val="20"/>
        </w:rPr>
        <w:t>par les membres du groupement</w:t>
      </w:r>
      <w:r w:rsidRPr="004F29A8">
        <w:rPr>
          <w:noProof/>
          <w:sz w:val="20"/>
        </w:rPr>
        <w:t> ;</w:t>
      </w:r>
    </w:p>
    <w:p w14:paraId="3CF87320" w14:textId="3B9EC01F" w:rsidR="006A27A3" w:rsidRPr="00E91EDB" w:rsidRDefault="006A27A3" w:rsidP="00C20D26">
      <w:pPr>
        <w:numPr>
          <w:ilvl w:val="0"/>
          <w:numId w:val="6"/>
        </w:numPr>
        <w:ind w:right="39"/>
        <w:rPr>
          <w:noProof/>
          <w:sz w:val="20"/>
        </w:rPr>
      </w:pPr>
      <w:r>
        <w:rPr>
          <w:noProof/>
          <w:sz w:val="20"/>
        </w:rPr>
        <w:t>Le cas échéant, un formulaire DC1 si le formulaire DC1 remis par le candidat ne comporte pas la désignation du membre du groupement (cf. point E de la notice explicative du formulaire DC1)</w:t>
      </w:r>
      <w:r w:rsidRPr="004F29A8">
        <w:rPr>
          <w:noProof/>
          <w:sz w:val="20"/>
        </w:rPr>
        <w:t>.</w:t>
      </w:r>
    </w:p>
    <w:p w14:paraId="6D48F733" w14:textId="77777777" w:rsidR="00C20D26" w:rsidRPr="00C20D26" w:rsidRDefault="00C20D26" w:rsidP="00C20D26">
      <w:pPr>
        <w:keepNext/>
        <w:numPr>
          <w:ilvl w:val="2"/>
          <w:numId w:val="1"/>
        </w:numPr>
        <w:spacing w:before="240"/>
        <w:ind w:left="1651" w:right="0" w:hanging="505"/>
        <w:outlineLvl w:val="2"/>
        <w:rPr>
          <w:rFonts w:cs="Arial"/>
          <w:bCs/>
          <w:sz w:val="20"/>
          <w:szCs w:val="26"/>
          <w:u w:val="single"/>
        </w:rPr>
      </w:pPr>
      <w:bookmarkStart w:id="101" w:name="_Toc509336374"/>
      <w:bookmarkStart w:id="102" w:name="_Toc5182967"/>
      <w:bookmarkStart w:id="103" w:name="_Toc240383566"/>
      <w:r w:rsidRPr="00C20D26">
        <w:rPr>
          <w:rFonts w:cs="Arial"/>
          <w:bCs/>
          <w:sz w:val="20"/>
          <w:szCs w:val="26"/>
          <w:u w:val="single"/>
        </w:rPr>
        <w:t>En cas de sous-traitance</w:t>
      </w:r>
      <w:bookmarkEnd w:id="101"/>
      <w:bookmarkEnd w:id="102"/>
      <w:bookmarkEnd w:id="103"/>
    </w:p>
    <w:p w14:paraId="4C9C4970" w14:textId="77777777" w:rsidR="006A27A3" w:rsidRPr="00CE3512" w:rsidRDefault="006A27A3" w:rsidP="006A27A3">
      <w:pPr>
        <w:ind w:right="39"/>
        <w:rPr>
          <w:noProof/>
          <w:sz w:val="20"/>
        </w:rPr>
      </w:pPr>
      <w:r w:rsidRPr="00CE3512">
        <w:rPr>
          <w:noProof/>
          <w:sz w:val="20"/>
        </w:rPr>
        <w:t xml:space="preserve">Si le candidat </w:t>
      </w:r>
      <w:r>
        <w:rPr>
          <w:noProof/>
          <w:sz w:val="20"/>
        </w:rPr>
        <w:t xml:space="preserve">ou le membre d’un groupement d’opérateurs économiques </w:t>
      </w:r>
      <w:r w:rsidRPr="00CE3512">
        <w:rPr>
          <w:noProof/>
          <w:sz w:val="20"/>
        </w:rPr>
        <w:t xml:space="preserve">souhaite avoir recours au service d’un ou de plusieurs sous-traitants pour l’exécution de certaines parties </w:t>
      </w:r>
      <w:r>
        <w:rPr>
          <w:noProof/>
          <w:sz w:val="20"/>
        </w:rPr>
        <w:t>du Marché public</w:t>
      </w:r>
      <w:r w:rsidRPr="00CE3512">
        <w:rPr>
          <w:noProof/>
          <w:sz w:val="20"/>
        </w:rPr>
        <w:t xml:space="preserve">, il </w:t>
      </w:r>
      <w:r>
        <w:rPr>
          <w:noProof/>
          <w:sz w:val="20"/>
        </w:rPr>
        <w:t>doit</w:t>
      </w:r>
      <w:r w:rsidRPr="00CE3512">
        <w:rPr>
          <w:noProof/>
          <w:sz w:val="20"/>
        </w:rPr>
        <w:t xml:space="preserve"> obtenir l’acceptation préalable de chaque sous-traitant</w:t>
      </w:r>
      <w:r>
        <w:rPr>
          <w:noProof/>
          <w:sz w:val="20"/>
        </w:rPr>
        <w:t>,</w:t>
      </w:r>
      <w:r w:rsidRPr="00CE3512">
        <w:rPr>
          <w:noProof/>
          <w:sz w:val="20"/>
        </w:rPr>
        <w:t xml:space="preserve"> ainsi que l’agrément de leurs conditions de paiement par le CNC.</w:t>
      </w:r>
    </w:p>
    <w:p w14:paraId="22BA23A2" w14:textId="77777777" w:rsidR="006A27A3" w:rsidRDefault="006A27A3" w:rsidP="006A27A3">
      <w:pPr>
        <w:ind w:right="39"/>
        <w:rPr>
          <w:noProof/>
          <w:sz w:val="20"/>
        </w:rPr>
      </w:pPr>
      <w:r>
        <w:rPr>
          <w:noProof/>
          <w:sz w:val="20"/>
        </w:rPr>
        <w:t>Si un candidat ou le membre d’un groupement d’opérateurs souhaite que les capacités de ses sous- traitants soient prises en compte pour apprécier ses capacités professionnelles, techniques et fianncières, il doit :</w:t>
      </w:r>
    </w:p>
    <w:p w14:paraId="59F5BE70" w14:textId="77777777" w:rsidR="006A27A3" w:rsidRDefault="006A27A3" w:rsidP="006A27A3">
      <w:pPr>
        <w:numPr>
          <w:ilvl w:val="0"/>
          <w:numId w:val="10"/>
        </w:numPr>
        <w:ind w:right="39"/>
        <w:rPr>
          <w:noProof/>
          <w:sz w:val="20"/>
        </w:rPr>
      </w:pPr>
      <w:r w:rsidRPr="003D0EE4">
        <w:rPr>
          <w:b/>
          <w:noProof/>
          <w:sz w:val="20"/>
        </w:rPr>
        <w:t>Just</w:t>
      </w:r>
      <w:r>
        <w:rPr>
          <w:b/>
          <w:noProof/>
          <w:sz w:val="20"/>
        </w:rPr>
        <w:t>ifier des capacités de son sous-</w:t>
      </w:r>
      <w:r w:rsidRPr="003D0EE4">
        <w:rPr>
          <w:b/>
          <w:noProof/>
          <w:sz w:val="20"/>
        </w:rPr>
        <w:t>traitant</w:t>
      </w:r>
      <w:r>
        <w:rPr>
          <w:noProof/>
          <w:sz w:val="20"/>
        </w:rPr>
        <w:t> par tout moyen ;</w:t>
      </w:r>
    </w:p>
    <w:p w14:paraId="4397BE8E" w14:textId="77777777" w:rsidR="006A27A3" w:rsidRDefault="006A27A3" w:rsidP="006A27A3">
      <w:pPr>
        <w:numPr>
          <w:ilvl w:val="1"/>
          <w:numId w:val="6"/>
        </w:numPr>
        <w:ind w:right="39"/>
        <w:rPr>
          <w:noProof/>
          <w:sz w:val="20"/>
        </w:rPr>
      </w:pPr>
      <w:r w:rsidRPr="003D0EE4">
        <w:rPr>
          <w:b/>
          <w:noProof/>
          <w:sz w:val="20"/>
        </w:rPr>
        <w:t>Afin de pr</w:t>
      </w:r>
      <w:r>
        <w:rPr>
          <w:b/>
          <w:noProof/>
          <w:sz w:val="20"/>
        </w:rPr>
        <w:t>ouver les capacités de son sous-</w:t>
      </w:r>
      <w:r w:rsidRPr="003D0EE4">
        <w:rPr>
          <w:b/>
          <w:noProof/>
          <w:sz w:val="20"/>
        </w:rPr>
        <w:t>traitant,</w:t>
      </w:r>
      <w:r w:rsidRPr="003D0EE4">
        <w:rPr>
          <w:noProof/>
          <w:sz w:val="20"/>
        </w:rPr>
        <w:t xml:space="preserve"> le candidat peut notamment remettre un formulaire DC2 </w:t>
      </w:r>
      <w:r>
        <w:rPr>
          <w:noProof/>
          <w:sz w:val="20"/>
        </w:rPr>
        <w:t xml:space="preserve">comportant les éléments </w:t>
      </w:r>
      <w:r w:rsidRPr="00A92754">
        <w:rPr>
          <w:noProof/>
          <w:sz w:val="20"/>
        </w:rPr>
        <w:t>visés au 2 de l’article 9.1.1 du</w:t>
      </w:r>
      <w:r>
        <w:rPr>
          <w:noProof/>
          <w:sz w:val="20"/>
        </w:rPr>
        <w:t xml:space="preserve"> RC ;</w:t>
      </w:r>
    </w:p>
    <w:p w14:paraId="2F762EB2" w14:textId="77777777" w:rsidR="006A27A3" w:rsidRDefault="006A27A3" w:rsidP="006A27A3">
      <w:pPr>
        <w:numPr>
          <w:ilvl w:val="0"/>
          <w:numId w:val="10"/>
        </w:numPr>
        <w:ind w:right="39"/>
        <w:rPr>
          <w:noProof/>
          <w:sz w:val="20"/>
        </w:rPr>
      </w:pPr>
      <w:r>
        <w:rPr>
          <w:b/>
          <w:noProof/>
          <w:sz w:val="20"/>
        </w:rPr>
        <w:lastRenderedPageBreak/>
        <w:t>A</w:t>
      </w:r>
      <w:r w:rsidRPr="003D0EE4">
        <w:rPr>
          <w:b/>
          <w:noProof/>
          <w:sz w:val="20"/>
        </w:rPr>
        <w:t>pporter la preuve qu’il disposera des capacités de son sous</w:t>
      </w:r>
      <w:r>
        <w:rPr>
          <w:b/>
          <w:noProof/>
          <w:sz w:val="20"/>
        </w:rPr>
        <w:t>-</w:t>
      </w:r>
      <w:r w:rsidRPr="003D0EE4">
        <w:rPr>
          <w:b/>
          <w:noProof/>
          <w:sz w:val="20"/>
        </w:rPr>
        <w:t>traitant</w:t>
      </w:r>
      <w:r>
        <w:rPr>
          <w:noProof/>
          <w:sz w:val="20"/>
        </w:rPr>
        <w:t xml:space="preserve"> </w:t>
      </w:r>
      <w:r w:rsidRPr="003D0EE4">
        <w:rPr>
          <w:noProof/>
          <w:sz w:val="20"/>
        </w:rPr>
        <w:t xml:space="preserve">pour l’exécution </w:t>
      </w:r>
      <w:r>
        <w:rPr>
          <w:noProof/>
          <w:sz w:val="20"/>
        </w:rPr>
        <w:t>du Marché</w:t>
      </w:r>
      <w:r w:rsidRPr="003D0EE4">
        <w:rPr>
          <w:noProof/>
          <w:sz w:val="20"/>
        </w:rPr>
        <w:t xml:space="preserve"> public</w:t>
      </w:r>
      <w:r>
        <w:rPr>
          <w:noProof/>
          <w:sz w:val="20"/>
        </w:rPr>
        <w:t xml:space="preserve"> par tout moyen. </w:t>
      </w:r>
    </w:p>
    <w:p w14:paraId="63EA25B9" w14:textId="77777777" w:rsidR="006A27A3" w:rsidRDefault="006A27A3" w:rsidP="006A27A3">
      <w:pPr>
        <w:numPr>
          <w:ilvl w:val="1"/>
          <w:numId w:val="6"/>
        </w:numPr>
        <w:ind w:right="39"/>
        <w:rPr>
          <w:noProof/>
          <w:sz w:val="20"/>
        </w:rPr>
      </w:pPr>
      <w:r w:rsidRPr="003611DD">
        <w:rPr>
          <w:b/>
          <w:noProof/>
          <w:sz w:val="20"/>
        </w:rPr>
        <w:t>Afin de prouver qu’il disposera des capacités de son sous</w:t>
      </w:r>
      <w:r>
        <w:rPr>
          <w:b/>
          <w:noProof/>
          <w:sz w:val="20"/>
        </w:rPr>
        <w:t>-</w:t>
      </w:r>
      <w:r w:rsidRPr="003611DD">
        <w:rPr>
          <w:b/>
          <w:noProof/>
          <w:sz w:val="20"/>
        </w:rPr>
        <w:t>traitant</w:t>
      </w:r>
      <w:r>
        <w:rPr>
          <w:noProof/>
          <w:sz w:val="20"/>
        </w:rPr>
        <w:t>, il peut notamment :</w:t>
      </w:r>
    </w:p>
    <w:p w14:paraId="28B619DA" w14:textId="77777777" w:rsidR="006A27A3" w:rsidRDefault="006A27A3" w:rsidP="006A27A3">
      <w:pPr>
        <w:numPr>
          <w:ilvl w:val="2"/>
          <w:numId w:val="6"/>
        </w:numPr>
        <w:rPr>
          <w:noProof/>
          <w:sz w:val="20"/>
        </w:rPr>
      </w:pPr>
      <w:r w:rsidRPr="00282C86">
        <w:rPr>
          <w:noProof/>
          <w:sz w:val="20"/>
        </w:rPr>
        <w:t>Remplir la partie G du formulaire DC2 pour chacun de ses sous-traitants ;</w:t>
      </w:r>
    </w:p>
    <w:p w14:paraId="6756404C" w14:textId="4FD0984C" w:rsidR="006A27A3" w:rsidRDefault="006A27A3" w:rsidP="006A27A3">
      <w:pPr>
        <w:numPr>
          <w:ilvl w:val="2"/>
          <w:numId w:val="6"/>
        </w:numPr>
        <w:rPr>
          <w:noProof/>
          <w:sz w:val="20"/>
        </w:rPr>
      </w:pPr>
      <w:r w:rsidRPr="00EF2238">
        <w:rPr>
          <w:noProof/>
          <w:sz w:val="20"/>
        </w:rPr>
        <w:t>Remettre un formulaire D</w:t>
      </w:r>
      <w:r w:rsidRPr="006114A9">
        <w:rPr>
          <w:noProof/>
          <w:sz w:val="20"/>
        </w:rPr>
        <w:t>C</w:t>
      </w:r>
      <w:r w:rsidRPr="003F50B0">
        <w:rPr>
          <w:noProof/>
          <w:sz w:val="20"/>
        </w:rPr>
        <w:t>4, dûment complété et signé, pour chacun de ses sous-traitant</w:t>
      </w:r>
      <w:r>
        <w:rPr>
          <w:noProof/>
          <w:sz w:val="20"/>
        </w:rPr>
        <w:t>s</w:t>
      </w:r>
      <w:r w:rsidRPr="003F50B0">
        <w:rPr>
          <w:noProof/>
          <w:sz w:val="20"/>
        </w:rPr>
        <w:t>.</w:t>
      </w:r>
    </w:p>
    <w:p w14:paraId="0CE753ED" w14:textId="7226A6A3" w:rsidR="006A27A3" w:rsidRPr="006A27A3" w:rsidRDefault="006A27A3" w:rsidP="006A27A3">
      <w:pPr>
        <w:pStyle w:val="Titre3"/>
        <w:numPr>
          <w:ilvl w:val="0"/>
          <w:numId w:val="0"/>
        </w:numPr>
        <w:ind w:left="1214"/>
        <w:rPr>
          <w:noProof/>
        </w:rPr>
      </w:pPr>
      <w:bookmarkStart w:id="104" w:name="_Toc240383567"/>
      <w:r w:rsidRPr="006A27A3">
        <w:rPr>
          <w:noProof/>
        </w:rPr>
        <w:t>9.1.4.Exonération</w:t>
      </w:r>
      <w:bookmarkEnd w:id="104"/>
      <w:r w:rsidRPr="006A27A3">
        <w:rPr>
          <w:noProof/>
        </w:rPr>
        <w:t xml:space="preserve"> </w:t>
      </w:r>
    </w:p>
    <w:p w14:paraId="180AFE15" w14:textId="218B5369" w:rsidR="006A27A3" w:rsidRPr="006A27A3" w:rsidRDefault="006A27A3" w:rsidP="006A27A3">
      <w:pPr>
        <w:rPr>
          <w:noProof/>
          <w:sz w:val="20"/>
        </w:rPr>
      </w:pPr>
      <w:r w:rsidRPr="006A27A3">
        <w:rPr>
          <w:noProof/>
          <w:sz w:val="20"/>
        </w:rPr>
        <w:t>Les candidats ne sont pas tenus de fournir les documents et renseignements que le CNC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3B1BE241" w14:textId="77777777" w:rsidR="008F3208" w:rsidRDefault="008F3208" w:rsidP="00F9515B">
      <w:pPr>
        <w:autoSpaceDE w:val="0"/>
        <w:autoSpaceDN w:val="0"/>
        <w:adjustRightInd w:val="0"/>
        <w:spacing w:after="0"/>
        <w:ind w:right="39"/>
        <w:rPr>
          <w:rFonts w:cs="Arial"/>
          <w:sz w:val="20"/>
        </w:rPr>
      </w:pPr>
    </w:p>
    <w:p w14:paraId="37C3A17E" w14:textId="77777777" w:rsidR="00CB5A0D" w:rsidRDefault="00CB5A0D" w:rsidP="00FE217B">
      <w:pPr>
        <w:pStyle w:val="Titre2"/>
        <w:spacing w:before="0"/>
      </w:pPr>
      <w:bookmarkStart w:id="105" w:name="_Toc5182969"/>
      <w:bookmarkStart w:id="106" w:name="_Toc240383568"/>
      <w:r w:rsidRPr="008B50F0">
        <w:t>Dossier relatif à l’offre</w:t>
      </w:r>
      <w:bookmarkEnd w:id="105"/>
      <w:bookmarkEnd w:id="106"/>
    </w:p>
    <w:p w14:paraId="5D4FBF20" w14:textId="77777777" w:rsidR="006A27A3" w:rsidRPr="004867BB" w:rsidRDefault="006A27A3" w:rsidP="006A27A3">
      <w:pPr>
        <w:pBdr>
          <w:top w:val="single" w:sz="4" w:space="1" w:color="auto"/>
          <w:left w:val="single" w:sz="4" w:space="4" w:color="auto"/>
          <w:bottom w:val="single" w:sz="4" w:space="1" w:color="auto"/>
          <w:right w:val="single" w:sz="4" w:space="4" w:color="auto"/>
        </w:pBdr>
        <w:ind w:right="-28"/>
        <w:rPr>
          <w:szCs w:val="22"/>
        </w:rPr>
      </w:pPr>
      <w:r>
        <w:rPr>
          <w:sz w:val="20"/>
        </w:rPr>
        <w:t>I</w:t>
      </w:r>
      <w:r w:rsidRPr="001F1F2D">
        <w:rPr>
          <w:sz w:val="20"/>
        </w:rPr>
        <w:t xml:space="preserve">l est souhaité que </w:t>
      </w:r>
      <w:r w:rsidRPr="004867BB">
        <w:rPr>
          <w:b/>
          <w:bCs/>
          <w:szCs w:val="22"/>
          <w:u w:val="single"/>
        </w:rPr>
        <w:t xml:space="preserve">les candidats remettent leurs documents au format </w:t>
      </w:r>
      <w:r>
        <w:rPr>
          <w:b/>
          <w:bCs/>
          <w:szCs w:val="22"/>
          <w:u w:val="single"/>
        </w:rPr>
        <w:t xml:space="preserve">Powerpoint, </w:t>
      </w:r>
      <w:r w:rsidRPr="004867BB">
        <w:rPr>
          <w:b/>
          <w:bCs/>
          <w:szCs w:val="22"/>
          <w:u w:val="single"/>
        </w:rPr>
        <w:t>Excel</w:t>
      </w:r>
      <w:r w:rsidRPr="004867BB">
        <w:rPr>
          <w:b/>
          <w:bCs/>
          <w:szCs w:val="22"/>
        </w:rPr>
        <w:t xml:space="preserve"> </w:t>
      </w:r>
      <w:r w:rsidRPr="004867BB">
        <w:rPr>
          <w:sz w:val="20"/>
        </w:rPr>
        <w:t>ou équivalent,</w:t>
      </w:r>
      <w:r>
        <w:rPr>
          <w:b/>
          <w:bCs/>
          <w:szCs w:val="22"/>
        </w:rPr>
        <w:t xml:space="preserve"> </w:t>
      </w:r>
      <w:r w:rsidRPr="004867BB">
        <w:rPr>
          <w:sz w:val="20"/>
          <w:u w:val="single"/>
        </w:rPr>
        <w:t>a l’exception des documents signés électroniquement</w:t>
      </w:r>
      <w:r w:rsidRPr="004867BB">
        <w:rPr>
          <w:sz w:val="20"/>
        </w:rPr>
        <w:t xml:space="preserve"> pour lesquels il est préféré une signature sur un </w:t>
      </w:r>
      <w:r w:rsidRPr="004867BB">
        <w:rPr>
          <w:sz w:val="20"/>
          <w:u w:val="single"/>
        </w:rPr>
        <w:t>format PDF</w:t>
      </w:r>
      <w:r w:rsidRPr="004867BB">
        <w:rPr>
          <w:sz w:val="20"/>
        </w:rPr>
        <w:t xml:space="preserve">. </w:t>
      </w:r>
    </w:p>
    <w:p w14:paraId="57641191" w14:textId="77777777" w:rsidR="006A27A3" w:rsidRDefault="006A27A3" w:rsidP="006A27A3">
      <w:pPr>
        <w:pBdr>
          <w:top w:val="single" w:sz="4" w:space="1" w:color="auto"/>
          <w:left w:val="single" w:sz="4" w:space="4" w:color="auto"/>
          <w:bottom w:val="single" w:sz="4" w:space="1" w:color="auto"/>
          <w:right w:val="single" w:sz="4" w:space="4" w:color="auto"/>
        </w:pBdr>
        <w:ind w:right="-28"/>
        <w:rPr>
          <w:sz w:val="20"/>
        </w:rPr>
      </w:pPr>
      <w:r>
        <w:rPr>
          <w:sz w:val="20"/>
        </w:rPr>
        <w:t xml:space="preserve">Si un candidat remet un document dans un format figé </w:t>
      </w:r>
      <w:r w:rsidRPr="004867BB">
        <w:rPr>
          <w:sz w:val="20"/>
        </w:rPr>
        <w:t>de type .</w:t>
      </w:r>
      <w:proofErr w:type="spellStart"/>
      <w:r w:rsidRPr="004867BB">
        <w:rPr>
          <w:sz w:val="20"/>
        </w:rPr>
        <w:t>pdf</w:t>
      </w:r>
      <w:proofErr w:type="spellEnd"/>
      <w:r w:rsidRPr="004867BB">
        <w:rPr>
          <w:sz w:val="20"/>
        </w:rPr>
        <w:t>, il est souhaité qu’il joigne également un double dans une version informatique exploitable de type Word</w:t>
      </w:r>
      <w:r>
        <w:rPr>
          <w:sz w:val="20"/>
        </w:rPr>
        <w:t xml:space="preserve">, Excel ou équivalent. </w:t>
      </w:r>
    </w:p>
    <w:p w14:paraId="0E7E232D" w14:textId="0905B56F" w:rsidR="006A27A3" w:rsidRPr="006A27A3" w:rsidRDefault="006A27A3" w:rsidP="006A27A3">
      <w:pPr>
        <w:pBdr>
          <w:top w:val="single" w:sz="4" w:space="1" w:color="auto"/>
          <w:left w:val="single" w:sz="4" w:space="4" w:color="auto"/>
          <w:bottom w:val="single" w:sz="4" w:space="1" w:color="auto"/>
          <w:right w:val="single" w:sz="4" w:space="4" w:color="auto"/>
        </w:pBdr>
        <w:ind w:right="-28"/>
        <w:rPr>
          <w:sz w:val="20"/>
        </w:rPr>
      </w:pPr>
      <w:r w:rsidRPr="00B114CC">
        <w:rPr>
          <w:sz w:val="20"/>
        </w:rPr>
        <w:t xml:space="preserve">En cas de pluralité de lots, le candidat remet un </w:t>
      </w:r>
      <w:r w:rsidRPr="00B114CC">
        <w:rPr>
          <w:b/>
          <w:bCs/>
          <w:sz w:val="20"/>
        </w:rPr>
        <w:t>seul et unique pli</w:t>
      </w:r>
      <w:r w:rsidRPr="00B114CC">
        <w:rPr>
          <w:sz w:val="20"/>
        </w:rPr>
        <w:t xml:space="preserve"> comprenant l’ensemble des documents relatifs aux lots auxquels il souhaite répondre (cf. annexe </w:t>
      </w:r>
      <w:r>
        <w:rPr>
          <w:sz w:val="20"/>
        </w:rPr>
        <w:t>9</w:t>
      </w:r>
      <w:r w:rsidRPr="00B114CC">
        <w:rPr>
          <w:sz w:val="20"/>
        </w:rPr>
        <w:t xml:space="preserve"> – </w:t>
      </w:r>
      <w:r>
        <w:rPr>
          <w:sz w:val="20"/>
        </w:rPr>
        <w:t>P</w:t>
      </w:r>
      <w:r w:rsidRPr="00B114CC">
        <w:rPr>
          <w:sz w:val="20"/>
        </w:rPr>
        <w:t>résentation d</w:t>
      </w:r>
      <w:r>
        <w:rPr>
          <w:sz w:val="20"/>
        </w:rPr>
        <w:t>es plis</w:t>
      </w:r>
      <w:r w:rsidRPr="00B114CC">
        <w:rPr>
          <w:sz w:val="20"/>
        </w:rPr>
        <w:t>).</w:t>
      </w:r>
    </w:p>
    <w:p w14:paraId="282AA8CF" w14:textId="77777777" w:rsidR="006822AC" w:rsidRPr="006822AC" w:rsidRDefault="006822AC" w:rsidP="00857123">
      <w:pPr>
        <w:spacing w:after="0"/>
        <w:ind w:right="-15"/>
        <w:rPr>
          <w:rFonts w:cs="Arial"/>
          <w:sz w:val="20"/>
        </w:rPr>
      </w:pPr>
    </w:p>
    <w:p w14:paraId="0806B4B6" w14:textId="3A0A57AA" w:rsidR="0058428B" w:rsidRPr="000C38D9" w:rsidRDefault="001B3639" w:rsidP="00F53306">
      <w:pPr>
        <w:spacing w:after="0"/>
        <w:ind w:right="-15"/>
        <w:rPr>
          <w:rFonts w:cs="Arial"/>
          <w:sz w:val="20"/>
        </w:rPr>
      </w:pPr>
      <w:r w:rsidRPr="000C38D9">
        <w:rPr>
          <w:rFonts w:cs="Arial"/>
          <w:sz w:val="20"/>
        </w:rPr>
        <w:t>L</w:t>
      </w:r>
      <w:r w:rsidR="00857123" w:rsidRPr="000C38D9">
        <w:rPr>
          <w:rFonts w:cs="Arial"/>
          <w:sz w:val="20"/>
        </w:rPr>
        <w:t>’offre comprend obligatoirement les pièces suivantes</w:t>
      </w:r>
      <w:r w:rsidR="006A27A3">
        <w:rPr>
          <w:rFonts w:cs="Arial"/>
          <w:sz w:val="20"/>
        </w:rPr>
        <w:t>, dûment complétées</w:t>
      </w:r>
      <w:r w:rsidR="004F5459" w:rsidRPr="000C38D9">
        <w:rPr>
          <w:rFonts w:cs="Arial"/>
          <w:sz w:val="20"/>
        </w:rPr>
        <w:t xml:space="preserve"> </w:t>
      </w:r>
      <w:r w:rsidR="00857123" w:rsidRPr="000C38D9">
        <w:rPr>
          <w:rFonts w:cs="Arial"/>
          <w:sz w:val="20"/>
        </w:rPr>
        <w:t>:</w:t>
      </w:r>
    </w:p>
    <w:p w14:paraId="664233EF" w14:textId="77777777" w:rsidR="00F53306" w:rsidRPr="000C38D9" w:rsidRDefault="00F53306" w:rsidP="00F53306">
      <w:pPr>
        <w:spacing w:after="0"/>
        <w:ind w:right="-15"/>
        <w:rPr>
          <w:rFonts w:cs="Arial"/>
          <w:sz w:val="20"/>
        </w:rPr>
      </w:pPr>
    </w:p>
    <w:p w14:paraId="058F4FD2" w14:textId="6B31F87F" w:rsidR="00175465" w:rsidRPr="00B434A7" w:rsidRDefault="00FA6141" w:rsidP="009A7DAD">
      <w:pPr>
        <w:pStyle w:val="Paragraphedeliste"/>
        <w:numPr>
          <w:ilvl w:val="0"/>
          <w:numId w:val="16"/>
        </w:numPr>
        <w:spacing w:after="240" w:line="360" w:lineRule="auto"/>
        <w:ind w:left="714" w:right="-17" w:hanging="357"/>
        <w:jc w:val="both"/>
        <w:rPr>
          <w:rFonts w:ascii="Arial" w:hAnsi="Arial" w:cs="Arial"/>
          <w:sz w:val="20"/>
        </w:rPr>
      </w:pPr>
      <w:r w:rsidRPr="00B434A7">
        <w:rPr>
          <w:rFonts w:ascii="Arial" w:hAnsi="Arial" w:cs="Arial"/>
          <w:b/>
          <w:sz w:val="20"/>
        </w:rPr>
        <w:t>L</w:t>
      </w:r>
      <w:r w:rsidR="00877C74" w:rsidRPr="00B434A7">
        <w:rPr>
          <w:rFonts w:ascii="Arial" w:hAnsi="Arial" w:cs="Arial"/>
          <w:b/>
          <w:sz w:val="20"/>
        </w:rPr>
        <w:t>’</w:t>
      </w:r>
      <w:r w:rsidRPr="00B434A7">
        <w:rPr>
          <w:rFonts w:ascii="Arial" w:hAnsi="Arial" w:cs="Arial"/>
          <w:b/>
          <w:sz w:val="20"/>
        </w:rPr>
        <w:t>annexe financière</w:t>
      </w:r>
      <w:r w:rsidR="00877C74" w:rsidRPr="00B434A7">
        <w:rPr>
          <w:rFonts w:ascii="Arial" w:hAnsi="Arial" w:cs="Arial"/>
          <w:b/>
          <w:sz w:val="20"/>
        </w:rPr>
        <w:t xml:space="preserve"> à l’acte d’engagement</w:t>
      </w:r>
      <w:r w:rsidRPr="00B434A7">
        <w:rPr>
          <w:rFonts w:ascii="Arial" w:hAnsi="Arial" w:cs="Arial"/>
          <w:b/>
          <w:sz w:val="20"/>
        </w:rPr>
        <w:t xml:space="preserve"> </w:t>
      </w:r>
      <w:r w:rsidR="00B434A7" w:rsidRPr="00B434A7">
        <w:rPr>
          <w:rFonts w:ascii="Arial" w:hAnsi="Arial" w:cs="Arial"/>
          <w:b/>
          <w:sz w:val="20"/>
        </w:rPr>
        <w:t xml:space="preserve">du lot concerné </w:t>
      </w:r>
      <w:r w:rsidRPr="00B434A7">
        <w:rPr>
          <w:rFonts w:ascii="Arial" w:hAnsi="Arial" w:cs="Arial"/>
          <w:sz w:val="20"/>
        </w:rPr>
        <w:t xml:space="preserve">dument complétée </w:t>
      </w:r>
      <w:r w:rsidR="00175465" w:rsidRPr="00B434A7">
        <w:rPr>
          <w:rFonts w:ascii="Arial" w:hAnsi="Arial" w:cs="Arial"/>
          <w:sz w:val="20"/>
        </w:rPr>
        <w:t xml:space="preserve">; </w:t>
      </w:r>
    </w:p>
    <w:p w14:paraId="250F7542" w14:textId="60AD0CF4" w:rsidR="00BD68CC" w:rsidRDefault="006C409D" w:rsidP="009A7DAD">
      <w:pPr>
        <w:pStyle w:val="Paragraphedeliste"/>
        <w:numPr>
          <w:ilvl w:val="0"/>
          <w:numId w:val="16"/>
        </w:numPr>
        <w:spacing w:before="120" w:line="360" w:lineRule="auto"/>
        <w:ind w:right="-17"/>
        <w:rPr>
          <w:rFonts w:ascii="Arial" w:hAnsi="Arial" w:cs="Arial"/>
          <w:sz w:val="20"/>
        </w:rPr>
      </w:pPr>
      <w:r w:rsidRPr="00B434A7">
        <w:rPr>
          <w:rFonts w:ascii="Arial" w:hAnsi="Arial" w:cs="Arial"/>
          <w:b/>
          <w:sz w:val="20"/>
        </w:rPr>
        <w:t>Le cadre de mémoire technique (CMT)</w:t>
      </w:r>
      <w:r w:rsidR="00B434A7" w:rsidRPr="00B434A7">
        <w:rPr>
          <w:rFonts w:ascii="Arial" w:hAnsi="Arial" w:cs="Arial"/>
          <w:b/>
          <w:sz w:val="20"/>
        </w:rPr>
        <w:t xml:space="preserve"> du lot concerné </w:t>
      </w:r>
      <w:r w:rsidRPr="00B434A7">
        <w:rPr>
          <w:rFonts w:ascii="Arial" w:hAnsi="Arial" w:cs="Arial"/>
          <w:sz w:val="20"/>
        </w:rPr>
        <w:t>(cf. annexe</w:t>
      </w:r>
      <w:r w:rsidR="00B434A7" w:rsidRPr="00B434A7">
        <w:rPr>
          <w:rFonts w:ascii="Arial" w:hAnsi="Arial" w:cs="Arial"/>
          <w:sz w:val="20"/>
        </w:rPr>
        <w:t>s</w:t>
      </w:r>
      <w:r w:rsidRPr="00B434A7">
        <w:rPr>
          <w:rFonts w:ascii="Arial" w:hAnsi="Arial" w:cs="Arial"/>
          <w:sz w:val="20"/>
        </w:rPr>
        <w:t xml:space="preserve"> 4</w:t>
      </w:r>
      <w:r w:rsidR="00B434A7" w:rsidRPr="00B434A7">
        <w:rPr>
          <w:rFonts w:ascii="Arial" w:hAnsi="Arial" w:cs="Arial"/>
          <w:sz w:val="20"/>
        </w:rPr>
        <w:t xml:space="preserve"> à </w:t>
      </w:r>
      <w:r w:rsidR="006A27A3">
        <w:rPr>
          <w:rFonts w:ascii="Arial" w:hAnsi="Arial" w:cs="Arial"/>
          <w:sz w:val="20"/>
        </w:rPr>
        <w:t>8</w:t>
      </w:r>
      <w:r w:rsidR="00B434A7" w:rsidRPr="00B434A7">
        <w:rPr>
          <w:rFonts w:ascii="Arial" w:hAnsi="Arial" w:cs="Arial"/>
          <w:sz w:val="20"/>
        </w:rPr>
        <w:t xml:space="preserve"> du RC</w:t>
      </w:r>
      <w:r w:rsidRPr="00B434A7">
        <w:rPr>
          <w:rFonts w:ascii="Arial" w:hAnsi="Arial" w:cs="Arial"/>
          <w:sz w:val="20"/>
        </w:rPr>
        <w:t>), dument complét</w:t>
      </w:r>
      <w:r w:rsidR="00DE21B5" w:rsidRPr="00B434A7">
        <w:rPr>
          <w:rFonts w:ascii="Arial" w:hAnsi="Arial" w:cs="Arial"/>
          <w:sz w:val="20"/>
        </w:rPr>
        <w:t>é</w:t>
      </w:r>
      <w:r w:rsidR="000C38D9" w:rsidRPr="00B434A7">
        <w:rPr>
          <w:rFonts w:ascii="Arial" w:hAnsi="Arial" w:cs="Arial"/>
          <w:sz w:val="20"/>
        </w:rPr>
        <w:t xml:space="preserve"> ; </w:t>
      </w:r>
    </w:p>
    <w:p w14:paraId="3DD260DE" w14:textId="365CCACF" w:rsidR="006822AC" w:rsidRPr="00615CFB" w:rsidRDefault="006822AC" w:rsidP="00C70CAC">
      <w:pPr>
        <w:tabs>
          <w:tab w:val="left" w:pos="567"/>
        </w:tabs>
        <w:spacing w:before="120" w:line="360" w:lineRule="auto"/>
        <w:ind w:right="-17"/>
        <w:rPr>
          <w:rFonts w:cs="Arial"/>
          <w:sz w:val="20"/>
        </w:rPr>
      </w:pPr>
      <w:r w:rsidRPr="00B434A7">
        <w:rPr>
          <w:rFonts w:cs="Arial"/>
          <w:sz w:val="20"/>
        </w:rPr>
        <w:t>Le candidat est également</w:t>
      </w:r>
      <w:r w:rsidRPr="00615CFB">
        <w:rPr>
          <w:rFonts w:cs="Arial"/>
          <w:sz w:val="20"/>
        </w:rPr>
        <w:t xml:space="preserve"> invité à remettre les pièces suivantes :</w:t>
      </w:r>
    </w:p>
    <w:p w14:paraId="5D31A980" w14:textId="2DBFECD5" w:rsidR="00FA6141" w:rsidRPr="00615CFB" w:rsidRDefault="00FA6141" w:rsidP="009A7DAD">
      <w:pPr>
        <w:numPr>
          <w:ilvl w:val="0"/>
          <w:numId w:val="14"/>
        </w:numPr>
        <w:tabs>
          <w:tab w:val="clear" w:pos="851"/>
        </w:tabs>
        <w:spacing w:line="360" w:lineRule="auto"/>
        <w:ind w:right="-15" w:hanging="311"/>
        <w:rPr>
          <w:rFonts w:cs="Arial"/>
          <w:b/>
          <w:sz w:val="20"/>
        </w:rPr>
      </w:pPr>
      <w:r w:rsidRPr="00615CFB">
        <w:rPr>
          <w:rFonts w:cs="Arial"/>
          <w:b/>
          <w:sz w:val="20"/>
        </w:rPr>
        <w:t xml:space="preserve">L’acte d’engagement dument complété ; </w:t>
      </w:r>
    </w:p>
    <w:p w14:paraId="36ED820B" w14:textId="76D246C8" w:rsidR="00264573" w:rsidRDefault="00466DBE" w:rsidP="009A7DAD">
      <w:pPr>
        <w:numPr>
          <w:ilvl w:val="0"/>
          <w:numId w:val="14"/>
        </w:numPr>
        <w:tabs>
          <w:tab w:val="clear" w:pos="851"/>
        </w:tabs>
        <w:spacing w:line="360" w:lineRule="auto"/>
        <w:ind w:right="-15" w:hanging="311"/>
        <w:rPr>
          <w:rFonts w:cs="Arial"/>
          <w:sz w:val="20"/>
        </w:rPr>
      </w:pPr>
      <w:r w:rsidRPr="00615CFB">
        <w:rPr>
          <w:rFonts w:cs="Arial"/>
          <w:b/>
          <w:sz w:val="20"/>
        </w:rPr>
        <w:t>Tout élément jugé utile pour appuyer son offre</w:t>
      </w:r>
      <w:r w:rsidR="00264573" w:rsidRPr="00615CFB">
        <w:rPr>
          <w:rFonts w:cs="Arial"/>
          <w:b/>
          <w:sz w:val="20"/>
        </w:rPr>
        <w:t xml:space="preserve">, </w:t>
      </w:r>
      <w:r w:rsidR="00264573" w:rsidRPr="00615CFB">
        <w:rPr>
          <w:rFonts w:cs="Arial"/>
          <w:sz w:val="20"/>
        </w:rPr>
        <w:t xml:space="preserve">le cas échéant ; </w:t>
      </w:r>
    </w:p>
    <w:p w14:paraId="7BF2594B" w14:textId="0E71D148" w:rsidR="002B05DD" w:rsidRDefault="002B05DD" w:rsidP="002B05DD">
      <w:pPr>
        <w:pStyle w:val="Paragraphedeliste"/>
        <w:numPr>
          <w:ilvl w:val="0"/>
          <w:numId w:val="14"/>
        </w:numPr>
        <w:rPr>
          <w:rFonts w:ascii="Arial" w:eastAsia="Times New Roman" w:hAnsi="Arial" w:cs="Arial"/>
          <w:color w:val="000000"/>
          <w:sz w:val="20"/>
          <w:szCs w:val="20"/>
        </w:rPr>
      </w:pPr>
      <w:r w:rsidRPr="002B05DD">
        <w:rPr>
          <w:rFonts w:ascii="Arial" w:eastAsia="Times New Roman" w:hAnsi="Arial" w:cs="Arial"/>
          <w:color w:val="000000"/>
          <w:sz w:val="20"/>
          <w:szCs w:val="20"/>
        </w:rPr>
        <w:t xml:space="preserve">Le </w:t>
      </w:r>
      <w:r w:rsidRPr="002B05DD">
        <w:rPr>
          <w:rFonts w:ascii="Arial" w:eastAsia="Times New Roman" w:hAnsi="Arial" w:cs="Arial"/>
          <w:b/>
          <w:color w:val="000000"/>
          <w:sz w:val="20"/>
          <w:szCs w:val="20"/>
        </w:rPr>
        <w:t>questionnaire « Egalité et Diversité »</w:t>
      </w:r>
      <w:r w:rsidRPr="002B05DD">
        <w:rPr>
          <w:rFonts w:ascii="Arial" w:eastAsia="Times New Roman" w:hAnsi="Arial" w:cs="Arial"/>
          <w:color w:val="000000"/>
          <w:sz w:val="20"/>
          <w:szCs w:val="20"/>
        </w:rPr>
        <w:t xml:space="preserve"> dument complété (cf. annexe 1 au CC</w:t>
      </w:r>
      <w:r>
        <w:rPr>
          <w:rFonts w:ascii="Arial" w:eastAsia="Times New Roman" w:hAnsi="Arial" w:cs="Arial"/>
          <w:color w:val="000000"/>
          <w:sz w:val="20"/>
          <w:szCs w:val="20"/>
        </w:rPr>
        <w:t>A</w:t>
      </w:r>
      <w:r w:rsidRPr="002B05DD">
        <w:rPr>
          <w:rFonts w:ascii="Arial" w:eastAsia="Times New Roman" w:hAnsi="Arial" w:cs="Arial"/>
          <w:color w:val="000000"/>
          <w:sz w:val="20"/>
          <w:szCs w:val="20"/>
        </w:rPr>
        <w:t>P)</w:t>
      </w:r>
      <w:r w:rsidR="008504AE">
        <w:rPr>
          <w:rFonts w:ascii="Arial" w:eastAsia="Times New Roman" w:hAnsi="Arial" w:cs="Arial"/>
          <w:color w:val="000000"/>
          <w:sz w:val="20"/>
          <w:szCs w:val="20"/>
        </w:rPr>
        <w:t xml:space="preserve"> ; </w:t>
      </w:r>
    </w:p>
    <w:p w14:paraId="4418102C" w14:textId="77777777" w:rsidR="002B05DD" w:rsidRPr="002B05DD" w:rsidRDefault="002B05DD" w:rsidP="002B05DD">
      <w:pPr>
        <w:pStyle w:val="Paragraphedeliste"/>
        <w:ind w:left="737"/>
        <w:rPr>
          <w:rFonts w:ascii="Arial" w:eastAsia="Times New Roman" w:hAnsi="Arial" w:cs="Arial"/>
          <w:color w:val="000000"/>
          <w:sz w:val="20"/>
          <w:szCs w:val="20"/>
        </w:rPr>
      </w:pPr>
    </w:p>
    <w:p w14:paraId="0247D7CA" w14:textId="71998406" w:rsidR="003C65F6" w:rsidRDefault="006822AC" w:rsidP="00E91EDB">
      <w:pPr>
        <w:ind w:right="0"/>
        <w:rPr>
          <w:rFonts w:cs="Arial"/>
          <w:sz w:val="20"/>
        </w:rPr>
      </w:pPr>
      <w:r w:rsidRPr="00C7039C">
        <w:rPr>
          <w:rFonts w:cs="Arial"/>
          <w:b/>
          <w:sz w:val="20"/>
        </w:rPr>
        <w:t xml:space="preserve">En cas de sous-traitance : </w:t>
      </w:r>
      <w:r w:rsidRPr="00C7039C">
        <w:rPr>
          <w:rFonts w:cs="Arial"/>
          <w:sz w:val="20"/>
        </w:rPr>
        <w:t>le candidat et le cas échéant, chaque membre du groupement, est invité à remettre en même temps que l’offre, le formulaire DC4, joint au DCE, dûment complété et signé, pour chaque sous-traitant auquel le candidat ou un membre du groupement souhaite confier une partie de l’exécution du Marché public.</w:t>
      </w:r>
    </w:p>
    <w:p w14:paraId="15680897" w14:textId="77777777" w:rsidR="00722FE8" w:rsidRPr="0020685A" w:rsidRDefault="00722FE8" w:rsidP="00722FE8">
      <w:pPr>
        <w:pStyle w:val="Titre2"/>
        <w:ind w:left="792"/>
        <w:rPr>
          <w:sz w:val="20"/>
        </w:rPr>
      </w:pPr>
      <w:bookmarkStart w:id="107" w:name="_Toc67492412"/>
      <w:bookmarkStart w:id="108" w:name="_Toc240383569"/>
      <w:r w:rsidRPr="00FB1E03">
        <w:rPr>
          <w:sz w:val="22"/>
        </w:rPr>
        <w:t>Clause Diversité et Egalité</w:t>
      </w:r>
      <w:bookmarkEnd w:id="107"/>
      <w:bookmarkEnd w:id="108"/>
      <w:r w:rsidRPr="00FB1E03">
        <w:rPr>
          <w:sz w:val="22"/>
        </w:rPr>
        <w:t xml:space="preserve"> </w:t>
      </w:r>
    </w:p>
    <w:p w14:paraId="531E3CA1" w14:textId="77777777" w:rsidR="00722FE8" w:rsidRPr="0020685A" w:rsidRDefault="00722FE8" w:rsidP="00722FE8">
      <w:pPr>
        <w:ind w:right="0"/>
        <w:rPr>
          <w:rFonts w:cs="Arial"/>
          <w:sz w:val="20"/>
        </w:rPr>
      </w:pPr>
      <w:r w:rsidRPr="0020685A">
        <w:rPr>
          <w:rFonts w:cs="Arial"/>
          <w:sz w:val="20"/>
        </w:rPr>
        <w:t xml:space="preserve">Dans le cadre de sa candidature au double label « Diversité » et « Egalité », le CNC s’est engagé à mettre en œuvre des actions, procédures et outils au sein de ses procédures internes afin de garantir l’égalité de traitement de ses personnels et progresser en matière d’égalité entre les femmes et les hommes. </w:t>
      </w:r>
    </w:p>
    <w:p w14:paraId="4A08DA08" w14:textId="77777777" w:rsidR="00722FE8" w:rsidRPr="0020685A" w:rsidRDefault="00722FE8" w:rsidP="00722FE8">
      <w:pPr>
        <w:ind w:right="0"/>
        <w:rPr>
          <w:rFonts w:cs="Arial"/>
          <w:sz w:val="20"/>
        </w:rPr>
      </w:pPr>
      <w:r w:rsidRPr="0020685A">
        <w:rPr>
          <w:rFonts w:cs="Arial"/>
          <w:sz w:val="20"/>
        </w:rPr>
        <w:t xml:space="preserve">Des actions de sensibilisation et de formation à la prévention des discriminations ont été engagées auprès de l’ensemble du personnel, en ciblant plus particulièrement les encadrants et le service des ressources humaines. Le CNC met également en place des actions de prévention et de lutte contre les </w:t>
      </w:r>
      <w:r w:rsidRPr="0020685A">
        <w:rPr>
          <w:rFonts w:cs="Arial"/>
          <w:sz w:val="20"/>
        </w:rPr>
        <w:lastRenderedPageBreak/>
        <w:t xml:space="preserve">comportements sexistes et les violences faites aux femmes et des dispositifs de contrôle de la politique de rémunération. </w:t>
      </w:r>
    </w:p>
    <w:p w14:paraId="50A1542D" w14:textId="77777777" w:rsidR="00722FE8" w:rsidRPr="0020685A" w:rsidRDefault="00722FE8" w:rsidP="00722FE8">
      <w:pPr>
        <w:ind w:right="0"/>
        <w:rPr>
          <w:rFonts w:cs="Arial"/>
          <w:sz w:val="20"/>
        </w:rPr>
      </w:pPr>
      <w:r w:rsidRPr="0020685A">
        <w:rPr>
          <w:rFonts w:cs="Arial"/>
          <w:sz w:val="20"/>
        </w:rPr>
        <w:t xml:space="preserve">En parallèle des actions internes qu’il met en en œuvre, le CNC souhaite impliquer ses différents partenaires, dont ses fournisseurs, dans la prise en compte de ces problématiques. Le CNC a ainsi choisi d’en faire une composante de sa politique d’achats responsables et de mobiliser ses fournisseurs sur ces enjeux. </w:t>
      </w:r>
    </w:p>
    <w:p w14:paraId="58271212" w14:textId="77777777" w:rsidR="00722FE8" w:rsidRPr="0020685A" w:rsidRDefault="00722FE8" w:rsidP="00722FE8">
      <w:pPr>
        <w:ind w:right="0"/>
        <w:rPr>
          <w:rFonts w:cs="Arial"/>
          <w:sz w:val="20"/>
        </w:rPr>
      </w:pPr>
      <w:r w:rsidRPr="0020685A">
        <w:rPr>
          <w:rFonts w:cs="Arial"/>
          <w:sz w:val="20"/>
        </w:rPr>
        <w:t xml:space="preserve">Dans ce cadre, les candidats sont invités à remplir le questionnaire « Egalité et diversité » joint au DCE lors du dépôt de leur offre. </w:t>
      </w:r>
    </w:p>
    <w:p w14:paraId="296AC4BB" w14:textId="3D074753" w:rsidR="00722FE8" w:rsidRPr="00C7039C" w:rsidRDefault="00722FE8" w:rsidP="00722FE8">
      <w:pPr>
        <w:ind w:right="0"/>
        <w:rPr>
          <w:rFonts w:cs="Arial"/>
          <w:sz w:val="20"/>
        </w:rPr>
      </w:pPr>
      <w:r w:rsidRPr="0020685A">
        <w:rPr>
          <w:rFonts w:cs="Arial"/>
          <w:sz w:val="20"/>
        </w:rPr>
        <w:t>S’ils le souhaitent, les candidats peuvent en complément proposer tout élément permettant d’enrichir leur offre sur ces aspects sociaux.</w:t>
      </w:r>
    </w:p>
    <w:p w14:paraId="13BA8567" w14:textId="77777777" w:rsidR="00935923" w:rsidRPr="00B63072" w:rsidRDefault="00501A29" w:rsidP="00E86041">
      <w:pPr>
        <w:pStyle w:val="Titre1"/>
      </w:pPr>
      <w:bookmarkStart w:id="109" w:name="_Hlt104113450"/>
      <w:bookmarkStart w:id="110" w:name="_Hlt104183528"/>
      <w:bookmarkStart w:id="111" w:name="_Toc5182970"/>
      <w:bookmarkStart w:id="112" w:name="_Toc240383570"/>
      <w:bookmarkEnd w:id="109"/>
      <w:bookmarkEnd w:id="110"/>
      <w:r>
        <w:t>Analyse des réponses</w:t>
      </w:r>
      <w:bookmarkEnd w:id="111"/>
      <w:bookmarkEnd w:id="112"/>
    </w:p>
    <w:p w14:paraId="759C7ADC" w14:textId="77777777" w:rsidR="00CB5A0D" w:rsidRPr="008B50F0" w:rsidRDefault="00CB5A0D" w:rsidP="008B50F0">
      <w:pPr>
        <w:pStyle w:val="Titre2"/>
      </w:pPr>
      <w:bookmarkStart w:id="113" w:name="_Toc5182971"/>
      <w:bookmarkStart w:id="114" w:name="_Toc240383571"/>
      <w:r w:rsidRPr="008B50F0">
        <w:t>Examen des candidatures</w:t>
      </w:r>
      <w:bookmarkEnd w:id="113"/>
      <w:bookmarkEnd w:id="114"/>
    </w:p>
    <w:p w14:paraId="0F223DD7" w14:textId="3BDF184E" w:rsidR="00D86B56" w:rsidRPr="00F22D55" w:rsidRDefault="0000103E" w:rsidP="00F26B7F">
      <w:pPr>
        <w:ind w:right="-15"/>
        <w:rPr>
          <w:rFonts w:cs="Arial"/>
          <w:sz w:val="20"/>
        </w:rPr>
      </w:pPr>
      <w:r w:rsidRPr="00B63072">
        <w:rPr>
          <w:rFonts w:cs="Arial"/>
          <w:sz w:val="20"/>
        </w:rPr>
        <w:t>Les candidat</w:t>
      </w:r>
      <w:r w:rsidR="00B02B76">
        <w:rPr>
          <w:rFonts w:cs="Arial"/>
          <w:sz w:val="20"/>
        </w:rPr>
        <w:t>s dont la candidature est jugé</w:t>
      </w:r>
      <w:r w:rsidR="005B570A">
        <w:rPr>
          <w:rFonts w:cs="Arial"/>
          <w:sz w:val="20"/>
        </w:rPr>
        <w:t>e</w:t>
      </w:r>
      <w:r w:rsidR="00B02B76">
        <w:rPr>
          <w:rFonts w:cs="Arial"/>
          <w:sz w:val="20"/>
        </w:rPr>
        <w:t xml:space="preserve"> </w:t>
      </w:r>
      <w:r w:rsidR="00B02B76" w:rsidRPr="00F22D55">
        <w:rPr>
          <w:rFonts w:cs="Arial"/>
          <w:sz w:val="20"/>
        </w:rPr>
        <w:t xml:space="preserve">irrecevable, </w:t>
      </w:r>
      <w:r w:rsidRPr="00DF0826">
        <w:rPr>
          <w:sz w:val="20"/>
        </w:rPr>
        <w:t>a</w:t>
      </w:r>
      <w:r w:rsidR="00BB0068" w:rsidRPr="00DF0826">
        <w:rPr>
          <w:sz w:val="20"/>
        </w:rPr>
        <w:t xml:space="preserve">u sens </w:t>
      </w:r>
      <w:r w:rsidR="006E0959" w:rsidRPr="00DF0826">
        <w:rPr>
          <w:sz w:val="20"/>
        </w:rPr>
        <w:t xml:space="preserve">de </w:t>
      </w:r>
      <w:bookmarkStart w:id="115" w:name="_Hlk5208119"/>
      <w:r w:rsidR="006E0959" w:rsidRPr="00DF0826">
        <w:rPr>
          <w:sz w:val="20"/>
        </w:rPr>
        <w:t>l’article R</w:t>
      </w:r>
      <w:r w:rsidR="008B4E9E" w:rsidRPr="00DF0826">
        <w:rPr>
          <w:sz w:val="20"/>
        </w:rPr>
        <w:t xml:space="preserve">. </w:t>
      </w:r>
      <w:r w:rsidR="00E737DA" w:rsidRPr="00DF0826">
        <w:rPr>
          <w:sz w:val="20"/>
        </w:rPr>
        <w:t xml:space="preserve">2144-7 </w:t>
      </w:r>
      <w:r w:rsidR="00E737DA" w:rsidRPr="009D3C78">
        <w:rPr>
          <w:sz w:val="20"/>
        </w:rPr>
        <w:t xml:space="preserve">du </w:t>
      </w:r>
      <w:r w:rsidR="00F3624D" w:rsidRPr="009D3C78">
        <w:rPr>
          <w:sz w:val="20"/>
        </w:rPr>
        <w:t>Code</w:t>
      </w:r>
      <w:r w:rsidR="00E737DA" w:rsidRPr="009D3C78">
        <w:rPr>
          <w:sz w:val="20"/>
        </w:rPr>
        <w:t xml:space="preserve"> de la commande publique</w:t>
      </w:r>
      <w:r w:rsidR="00B02B76" w:rsidRPr="009D3C78">
        <w:rPr>
          <w:color w:val="auto"/>
          <w:sz w:val="20"/>
        </w:rPr>
        <w:t>,</w:t>
      </w:r>
      <w:r w:rsidRPr="00F22D55">
        <w:rPr>
          <w:rFonts w:cs="Arial"/>
          <w:sz w:val="20"/>
        </w:rPr>
        <w:t xml:space="preserve"> </w:t>
      </w:r>
      <w:r w:rsidR="00B02B76" w:rsidRPr="00F22D55">
        <w:rPr>
          <w:rFonts w:cs="Arial"/>
          <w:sz w:val="20"/>
        </w:rPr>
        <w:t>sont éliminés</w:t>
      </w:r>
      <w:r w:rsidRPr="00F22D55">
        <w:rPr>
          <w:rFonts w:cs="Arial"/>
          <w:sz w:val="20"/>
        </w:rPr>
        <w:t>.</w:t>
      </w:r>
    </w:p>
    <w:bookmarkEnd w:id="115"/>
    <w:p w14:paraId="2FAB1495" w14:textId="77777777" w:rsidR="00763975" w:rsidRPr="00D4638B" w:rsidRDefault="00763975" w:rsidP="00763975">
      <w:pPr>
        <w:ind w:right="-15"/>
        <w:rPr>
          <w:rFonts w:cs="Arial"/>
          <w:sz w:val="20"/>
        </w:rPr>
      </w:pPr>
      <w:r w:rsidRPr="00F22D55">
        <w:rPr>
          <w:rFonts w:cs="Arial"/>
          <w:sz w:val="20"/>
        </w:rPr>
        <w:t xml:space="preserve">Les candidatures sont appréciées au regard des éléments produits par le candidat </w:t>
      </w:r>
      <w:r w:rsidR="00FB1FB8" w:rsidRPr="00F22D55">
        <w:rPr>
          <w:rFonts w:cs="Arial"/>
          <w:sz w:val="20"/>
        </w:rPr>
        <w:t>à l’</w:t>
      </w:r>
      <w:r w:rsidRPr="00F22D55">
        <w:rPr>
          <w:rFonts w:cs="Arial"/>
          <w:sz w:val="20"/>
        </w:rPr>
        <w:t xml:space="preserve">article </w:t>
      </w:r>
      <w:r w:rsidR="0066447D" w:rsidRPr="00F22D55">
        <w:rPr>
          <w:rFonts w:cs="Arial"/>
          <w:sz w:val="20"/>
        </w:rPr>
        <w:t>9</w:t>
      </w:r>
      <w:r w:rsidR="0051241B" w:rsidRPr="00F22D55">
        <w:rPr>
          <w:rFonts w:cs="Arial"/>
          <w:sz w:val="20"/>
        </w:rPr>
        <w:t>.1</w:t>
      </w:r>
      <w:r w:rsidRPr="00F22D55">
        <w:rPr>
          <w:rFonts w:cs="Arial"/>
          <w:sz w:val="20"/>
        </w:rPr>
        <w:t xml:space="preserve"> du </w:t>
      </w:r>
      <w:r w:rsidRPr="00D4638B">
        <w:rPr>
          <w:rFonts w:cs="Arial"/>
          <w:sz w:val="20"/>
        </w:rPr>
        <w:t xml:space="preserve">présent </w:t>
      </w:r>
      <w:r w:rsidR="0051241B" w:rsidRPr="00D4638B">
        <w:rPr>
          <w:rFonts w:cs="Arial"/>
          <w:sz w:val="20"/>
        </w:rPr>
        <w:t>RC</w:t>
      </w:r>
      <w:r w:rsidRPr="00D4638B">
        <w:rPr>
          <w:rFonts w:cs="Arial"/>
          <w:sz w:val="20"/>
        </w:rPr>
        <w:t xml:space="preserve">, à savoir : </w:t>
      </w:r>
    </w:p>
    <w:p w14:paraId="514169CD" w14:textId="3AEA625E" w:rsidR="00692B6F" w:rsidRPr="00D4638B" w:rsidRDefault="00763975" w:rsidP="00722FE8">
      <w:pPr>
        <w:numPr>
          <w:ilvl w:val="0"/>
          <w:numId w:val="9"/>
        </w:numPr>
        <w:tabs>
          <w:tab w:val="clear" w:pos="851"/>
        </w:tabs>
        <w:spacing w:before="60" w:after="60"/>
        <w:ind w:left="568" w:right="-17" w:hanging="284"/>
        <w:rPr>
          <w:sz w:val="20"/>
        </w:rPr>
      </w:pPr>
      <w:r w:rsidRPr="00D4638B">
        <w:rPr>
          <w:sz w:val="20"/>
        </w:rPr>
        <w:t xml:space="preserve">Au titre de la capacité technique </w:t>
      </w:r>
      <w:r w:rsidR="000D6344" w:rsidRPr="00D4638B">
        <w:rPr>
          <w:sz w:val="20"/>
        </w:rPr>
        <w:t>et professionnelle</w:t>
      </w:r>
      <w:r w:rsidR="00DF0826" w:rsidRPr="00D4638B">
        <w:rPr>
          <w:sz w:val="20"/>
        </w:rPr>
        <w:t xml:space="preserve"> </w:t>
      </w:r>
      <w:r w:rsidRPr="00D4638B">
        <w:rPr>
          <w:sz w:val="20"/>
        </w:rPr>
        <w:t xml:space="preserve">: </w:t>
      </w:r>
      <w:r w:rsidR="00692B6F" w:rsidRPr="00D4638B">
        <w:rPr>
          <w:sz w:val="20"/>
        </w:rPr>
        <w:t>les effectifs</w:t>
      </w:r>
      <w:r w:rsidR="000D6344" w:rsidRPr="00D4638B">
        <w:rPr>
          <w:sz w:val="20"/>
        </w:rPr>
        <w:t xml:space="preserve"> </w:t>
      </w:r>
      <w:r w:rsidR="00692B6F" w:rsidRPr="00D4638B">
        <w:rPr>
          <w:sz w:val="20"/>
        </w:rPr>
        <w:t xml:space="preserve">; </w:t>
      </w:r>
    </w:p>
    <w:p w14:paraId="5584B6DC" w14:textId="77777777" w:rsidR="00763975" w:rsidRPr="00D4638B" w:rsidRDefault="00763975" w:rsidP="00DC1F73">
      <w:pPr>
        <w:numPr>
          <w:ilvl w:val="0"/>
          <w:numId w:val="9"/>
        </w:numPr>
        <w:tabs>
          <w:tab w:val="clear" w:pos="851"/>
        </w:tabs>
        <w:spacing w:after="0"/>
        <w:ind w:left="567" w:right="-15" w:hanging="283"/>
        <w:rPr>
          <w:sz w:val="20"/>
        </w:rPr>
      </w:pPr>
      <w:r w:rsidRPr="00D4638B">
        <w:rPr>
          <w:sz w:val="20"/>
        </w:rPr>
        <w:t xml:space="preserve">Au titre de la capacité </w:t>
      </w:r>
      <w:r w:rsidR="00BB0068" w:rsidRPr="00D4638B">
        <w:rPr>
          <w:sz w:val="20"/>
        </w:rPr>
        <w:t xml:space="preserve">économique et </w:t>
      </w:r>
      <w:r w:rsidRPr="00D4638B">
        <w:rPr>
          <w:sz w:val="20"/>
        </w:rPr>
        <w:t xml:space="preserve">financière : les chiffres d’affaires </w:t>
      </w:r>
      <w:r w:rsidR="008F3208" w:rsidRPr="00D4638B">
        <w:rPr>
          <w:sz w:val="20"/>
        </w:rPr>
        <w:t>ou équivalent</w:t>
      </w:r>
      <w:r w:rsidRPr="00D4638B">
        <w:rPr>
          <w:sz w:val="20"/>
        </w:rPr>
        <w:t xml:space="preserve">. </w:t>
      </w:r>
    </w:p>
    <w:p w14:paraId="5F680A82" w14:textId="77777777" w:rsidR="00FB1FB8" w:rsidRDefault="00FB1FB8" w:rsidP="00FB1FB8">
      <w:pPr>
        <w:spacing w:after="0"/>
        <w:ind w:right="-15"/>
        <w:rPr>
          <w:rFonts w:cs="Arial"/>
          <w:sz w:val="20"/>
        </w:rPr>
      </w:pPr>
    </w:p>
    <w:p w14:paraId="35680F58" w14:textId="7F8BB24E" w:rsidR="00FB1FB8" w:rsidRPr="00B63072" w:rsidRDefault="00FB1FB8" w:rsidP="00FB1FB8">
      <w:pPr>
        <w:ind w:right="-15"/>
        <w:rPr>
          <w:rFonts w:cs="Arial"/>
          <w:sz w:val="20"/>
        </w:rPr>
      </w:pPr>
      <w:r>
        <w:rPr>
          <w:rFonts w:cs="Arial"/>
          <w:sz w:val="20"/>
        </w:rPr>
        <w:t xml:space="preserve">Le CNC qui </w:t>
      </w:r>
      <w:r w:rsidRPr="00B02B76">
        <w:rPr>
          <w:rFonts w:cs="Arial"/>
          <w:sz w:val="20"/>
        </w:rPr>
        <w:t xml:space="preserve">constate que des pièces ou informations dont la présentation était réclamée au titre de la candidature sont absentes ou incomplètes </w:t>
      </w:r>
      <w:r>
        <w:rPr>
          <w:rFonts w:cs="Arial"/>
          <w:sz w:val="20"/>
        </w:rPr>
        <w:t>se réserve le droit de</w:t>
      </w:r>
      <w:r w:rsidRPr="00B02B76">
        <w:rPr>
          <w:rFonts w:cs="Arial"/>
          <w:sz w:val="20"/>
        </w:rPr>
        <w:t xml:space="preserve"> demander </w:t>
      </w:r>
      <w:r>
        <w:rPr>
          <w:rFonts w:cs="Arial"/>
          <w:sz w:val="20"/>
        </w:rPr>
        <w:t>aux</w:t>
      </w:r>
      <w:r w:rsidRPr="00B02B76">
        <w:rPr>
          <w:rFonts w:cs="Arial"/>
          <w:sz w:val="20"/>
        </w:rPr>
        <w:t xml:space="preserve"> candidats concernés de compléter leur dossier de candidature dans un délai approprié</w:t>
      </w:r>
      <w:r w:rsidR="006822AC">
        <w:rPr>
          <w:rFonts w:cs="Arial"/>
          <w:sz w:val="20"/>
        </w:rPr>
        <w:t xml:space="preserve"> </w:t>
      </w:r>
      <w:bookmarkStart w:id="116" w:name="_Hlk5208437"/>
      <w:r w:rsidR="00863ACC">
        <w:rPr>
          <w:rFonts w:cs="Arial"/>
          <w:sz w:val="20"/>
        </w:rPr>
        <w:t>en application de l’article R</w:t>
      </w:r>
      <w:r w:rsidR="00FD65C2">
        <w:rPr>
          <w:rFonts w:cs="Arial"/>
          <w:sz w:val="20"/>
        </w:rPr>
        <w:t xml:space="preserve">. </w:t>
      </w:r>
      <w:r w:rsidR="00863ACC">
        <w:rPr>
          <w:rFonts w:cs="Arial"/>
          <w:sz w:val="20"/>
        </w:rPr>
        <w:t xml:space="preserve">2144-2 du </w:t>
      </w:r>
      <w:r w:rsidR="00F3624D">
        <w:rPr>
          <w:rFonts w:cs="Arial"/>
          <w:sz w:val="20"/>
        </w:rPr>
        <w:t>Code</w:t>
      </w:r>
      <w:r w:rsidR="00863ACC">
        <w:rPr>
          <w:rFonts w:cs="Arial"/>
          <w:sz w:val="20"/>
        </w:rPr>
        <w:t xml:space="preserve"> de la commande publique</w:t>
      </w:r>
      <w:bookmarkEnd w:id="116"/>
      <w:r w:rsidRPr="00B02B76">
        <w:rPr>
          <w:rFonts w:cs="Arial"/>
          <w:sz w:val="20"/>
        </w:rPr>
        <w:t>.</w:t>
      </w:r>
    </w:p>
    <w:p w14:paraId="74216EF1" w14:textId="77777777" w:rsidR="00A17C09" w:rsidRDefault="00CB5A0D" w:rsidP="008B50F0">
      <w:pPr>
        <w:pStyle w:val="Titre2"/>
      </w:pPr>
      <w:bookmarkStart w:id="117" w:name="_Toc5182972"/>
      <w:bookmarkStart w:id="118" w:name="_Toc240383572"/>
      <w:r w:rsidRPr="008B50F0">
        <w:t>Examen des offres</w:t>
      </w:r>
      <w:bookmarkStart w:id="119" w:name="_Toc335837245"/>
      <w:bookmarkEnd w:id="117"/>
      <w:bookmarkEnd w:id="118"/>
    </w:p>
    <w:p w14:paraId="41AA1ACC" w14:textId="77777777" w:rsidR="006404CE" w:rsidRPr="00945333" w:rsidRDefault="006404CE" w:rsidP="006404CE">
      <w:pPr>
        <w:pStyle w:val="Titre3"/>
      </w:pPr>
      <w:bookmarkStart w:id="120" w:name="_Toc451531401"/>
      <w:bookmarkStart w:id="121" w:name="_Toc5182973"/>
      <w:bookmarkStart w:id="122" w:name="_Toc240383573"/>
      <w:r w:rsidRPr="00945333">
        <w:t>Offres inappropriées, irrégulières ou inacceptables</w:t>
      </w:r>
      <w:bookmarkEnd w:id="120"/>
      <w:bookmarkEnd w:id="121"/>
      <w:bookmarkEnd w:id="122"/>
      <w:r w:rsidRPr="00945333">
        <w:t xml:space="preserve"> </w:t>
      </w:r>
    </w:p>
    <w:p w14:paraId="57A75907" w14:textId="060B0C11" w:rsidR="00877C74" w:rsidRPr="0019418D" w:rsidRDefault="00AB71CF" w:rsidP="00AB71CF">
      <w:pPr>
        <w:ind w:right="-15"/>
        <w:rPr>
          <w:rFonts w:cs="Arial"/>
          <w:sz w:val="20"/>
        </w:rPr>
      </w:pPr>
      <w:bookmarkStart w:id="123" w:name="_Hlk5208163"/>
      <w:r w:rsidRPr="00AB71CF">
        <w:rPr>
          <w:rFonts w:cs="Arial"/>
          <w:sz w:val="20"/>
        </w:rPr>
        <w:t>Les candidats ayant déposé une offre inappropriée, irrégulière ou inacceptable, au sens des articles L2152-2 à L2152-4 du Code de la commande publique sont éliminées. Le CNC se réserve le droit de demander à tous les soumissionnaires concernés de régulariser leurs offres irrégulières dans un délai approprié, à condition qu’elles ne soient pas anormalement basses.</w:t>
      </w:r>
    </w:p>
    <w:p w14:paraId="764D4351" w14:textId="77777777" w:rsidR="00501A29" w:rsidRDefault="00501A29" w:rsidP="00C33A12">
      <w:pPr>
        <w:pStyle w:val="Titre3"/>
      </w:pPr>
      <w:bookmarkStart w:id="124" w:name="_Toc5182974"/>
      <w:bookmarkStart w:id="125" w:name="_Toc240383574"/>
      <w:bookmarkEnd w:id="119"/>
      <w:bookmarkEnd w:id="123"/>
      <w:r>
        <w:t>Pondération des critères</w:t>
      </w:r>
      <w:bookmarkEnd w:id="124"/>
      <w:bookmarkEnd w:id="125"/>
      <w:r>
        <w:t xml:space="preserve"> </w:t>
      </w:r>
    </w:p>
    <w:p w14:paraId="0D1C7B3B" w14:textId="1BEC165D" w:rsidR="00623E91" w:rsidRDefault="00D169E1" w:rsidP="00623E91">
      <w:pPr>
        <w:ind w:right="-15"/>
        <w:rPr>
          <w:sz w:val="20"/>
        </w:rPr>
      </w:pPr>
      <w:bookmarkStart w:id="126" w:name="_Hlk5208194"/>
      <w:r>
        <w:rPr>
          <w:sz w:val="20"/>
        </w:rPr>
        <w:t>Conformément à</w:t>
      </w:r>
      <w:r w:rsidR="00623E91">
        <w:rPr>
          <w:sz w:val="20"/>
        </w:rPr>
        <w:t xml:space="preserve"> l'article </w:t>
      </w:r>
      <w:r w:rsidR="004A3A08" w:rsidRPr="009D3C78">
        <w:rPr>
          <w:sz w:val="20"/>
        </w:rPr>
        <w:t>R</w:t>
      </w:r>
      <w:r w:rsidR="008B4E9E" w:rsidRPr="009D3C78">
        <w:rPr>
          <w:sz w:val="20"/>
        </w:rPr>
        <w:t xml:space="preserve">. </w:t>
      </w:r>
      <w:r w:rsidR="004A3A08" w:rsidRPr="009D3C78">
        <w:rPr>
          <w:sz w:val="20"/>
        </w:rPr>
        <w:t xml:space="preserve">2152-6 du </w:t>
      </w:r>
      <w:r w:rsidR="00F3624D" w:rsidRPr="009D3C78">
        <w:rPr>
          <w:sz w:val="20"/>
        </w:rPr>
        <w:t>Code</w:t>
      </w:r>
      <w:r w:rsidR="004A3A08" w:rsidRPr="009D3C78">
        <w:rPr>
          <w:sz w:val="20"/>
        </w:rPr>
        <w:t xml:space="preserve"> de la commande publique</w:t>
      </w:r>
      <w:r w:rsidR="00623E91" w:rsidRPr="00863ACC">
        <w:rPr>
          <w:rFonts w:cs="Arial"/>
          <w:color w:val="auto"/>
          <w:sz w:val="20"/>
          <w:lang w:eastAsia="zh-CN"/>
        </w:rPr>
        <w:t>,</w:t>
      </w:r>
      <w:r w:rsidR="00623E91" w:rsidRPr="00863ACC">
        <w:rPr>
          <w:sz w:val="20"/>
        </w:rPr>
        <w:t xml:space="preserve"> les</w:t>
      </w:r>
      <w:r w:rsidR="00623E91" w:rsidRPr="00623E91">
        <w:rPr>
          <w:sz w:val="20"/>
        </w:rPr>
        <w:t xml:space="preserve"> offres sont classées par ordre décroissant en application des critères d’attribution</w:t>
      </w:r>
      <w:r>
        <w:rPr>
          <w:sz w:val="20"/>
        </w:rPr>
        <w:t xml:space="preserve"> définis </w:t>
      </w:r>
      <w:r w:rsidR="00F25AC7">
        <w:rPr>
          <w:sz w:val="20"/>
        </w:rPr>
        <w:t>ci-dessous :</w:t>
      </w:r>
    </w:p>
    <w:p w14:paraId="7008A6B3" w14:textId="77777777" w:rsidR="00A91C6B" w:rsidRDefault="00A91C6B">
      <w:pPr>
        <w:spacing w:after="0"/>
        <w:ind w:right="0"/>
        <w:jc w:val="left"/>
        <w:rPr>
          <w:b/>
          <w:sz w:val="20"/>
          <w:u w:val="single"/>
        </w:rPr>
      </w:pPr>
      <w:r>
        <w:rPr>
          <w:b/>
          <w:sz w:val="20"/>
          <w:u w:val="single"/>
        </w:rPr>
        <w:br w:type="page"/>
      </w:r>
    </w:p>
    <w:p w14:paraId="6677771F" w14:textId="7C9B61EC" w:rsidR="009E4B92" w:rsidRDefault="009E4B92" w:rsidP="009E4B92">
      <w:pPr>
        <w:spacing w:after="240"/>
        <w:ind w:right="-17"/>
        <w:rPr>
          <w:sz w:val="20"/>
        </w:rPr>
      </w:pPr>
      <w:r w:rsidRPr="009E4B92">
        <w:rPr>
          <w:b/>
          <w:sz w:val="20"/>
          <w:u w:val="single"/>
        </w:rPr>
        <w:lastRenderedPageBreak/>
        <w:t>POUR LE LOT N°1</w:t>
      </w:r>
      <w:r>
        <w:rPr>
          <w:sz w:val="20"/>
        </w:rPr>
        <w:t xml:space="preserve"> : </w:t>
      </w:r>
    </w:p>
    <w:tbl>
      <w:tblPr>
        <w:tblStyle w:val="Grilledutableau"/>
        <w:tblW w:w="0" w:type="auto"/>
        <w:tblLook w:val="04A0" w:firstRow="1" w:lastRow="0" w:firstColumn="1" w:lastColumn="0" w:noHBand="0" w:noVBand="1"/>
      </w:tblPr>
      <w:tblGrid>
        <w:gridCol w:w="2099"/>
        <w:gridCol w:w="1440"/>
        <w:gridCol w:w="3686"/>
        <w:gridCol w:w="1837"/>
      </w:tblGrid>
      <w:tr w:rsidR="009E4B92" w:rsidRPr="00B44DA1" w14:paraId="3708ADB4" w14:textId="77777777" w:rsidTr="00030CDF">
        <w:trPr>
          <w:trHeight w:val="737"/>
        </w:trPr>
        <w:tc>
          <w:tcPr>
            <w:tcW w:w="2099" w:type="dxa"/>
            <w:shd w:val="clear" w:color="auto" w:fill="D9D9D9" w:themeFill="background1" w:themeFillShade="D9"/>
            <w:vAlign w:val="center"/>
          </w:tcPr>
          <w:p w14:paraId="1021D753" w14:textId="77777777" w:rsidR="009E4B92" w:rsidRPr="00B44DA1" w:rsidRDefault="009E4B92" w:rsidP="00030CDF">
            <w:pPr>
              <w:ind w:right="-15"/>
              <w:jc w:val="center"/>
              <w:rPr>
                <w:b/>
                <w:sz w:val="20"/>
              </w:rPr>
            </w:pPr>
            <w:r w:rsidRPr="00B44DA1">
              <w:rPr>
                <w:b/>
                <w:sz w:val="20"/>
              </w:rPr>
              <w:t>CRITERES</w:t>
            </w:r>
          </w:p>
        </w:tc>
        <w:tc>
          <w:tcPr>
            <w:tcW w:w="1440" w:type="dxa"/>
            <w:shd w:val="clear" w:color="auto" w:fill="D9D9D9" w:themeFill="background1" w:themeFillShade="D9"/>
            <w:vAlign w:val="center"/>
          </w:tcPr>
          <w:p w14:paraId="7D4E56AD" w14:textId="77777777" w:rsidR="009E4B92" w:rsidRPr="00B44DA1" w:rsidRDefault="009E4B92" w:rsidP="00030CDF">
            <w:pPr>
              <w:ind w:right="-15"/>
              <w:jc w:val="center"/>
              <w:rPr>
                <w:b/>
                <w:sz w:val="20"/>
              </w:rPr>
            </w:pPr>
            <w:r w:rsidRPr="00B44DA1">
              <w:rPr>
                <w:b/>
                <w:sz w:val="20"/>
              </w:rPr>
              <w:t>PONDE-RATION</w:t>
            </w:r>
          </w:p>
        </w:tc>
        <w:tc>
          <w:tcPr>
            <w:tcW w:w="3686" w:type="dxa"/>
            <w:shd w:val="clear" w:color="auto" w:fill="D9D9D9" w:themeFill="background1" w:themeFillShade="D9"/>
            <w:vAlign w:val="center"/>
          </w:tcPr>
          <w:p w14:paraId="41602EA6" w14:textId="77777777" w:rsidR="009E4B92" w:rsidRPr="00B44DA1" w:rsidRDefault="009E4B92" w:rsidP="00030CDF">
            <w:pPr>
              <w:ind w:right="-15"/>
              <w:jc w:val="center"/>
              <w:rPr>
                <w:b/>
                <w:sz w:val="20"/>
              </w:rPr>
            </w:pPr>
            <w:r w:rsidRPr="00B44DA1">
              <w:rPr>
                <w:b/>
                <w:sz w:val="20"/>
              </w:rPr>
              <w:t>APPRECIATION DU CRITERE</w:t>
            </w:r>
          </w:p>
        </w:tc>
        <w:tc>
          <w:tcPr>
            <w:tcW w:w="1837" w:type="dxa"/>
            <w:shd w:val="clear" w:color="auto" w:fill="D9D9D9" w:themeFill="background1" w:themeFillShade="D9"/>
            <w:vAlign w:val="center"/>
          </w:tcPr>
          <w:p w14:paraId="21EA5D44" w14:textId="77777777" w:rsidR="009E4B92" w:rsidRPr="00B44DA1" w:rsidRDefault="009E4B92" w:rsidP="00030CDF">
            <w:pPr>
              <w:ind w:right="-15"/>
              <w:jc w:val="center"/>
              <w:rPr>
                <w:b/>
                <w:sz w:val="20"/>
              </w:rPr>
            </w:pPr>
            <w:r w:rsidRPr="00B44DA1">
              <w:rPr>
                <w:b/>
                <w:sz w:val="20"/>
              </w:rPr>
              <w:t>DOCUMENTS SERVANT DE BASE A L’ANALYSE</w:t>
            </w:r>
          </w:p>
        </w:tc>
      </w:tr>
      <w:tr w:rsidR="009E4B92" w:rsidRPr="00B44DA1" w14:paraId="4E26C6F0" w14:textId="77777777" w:rsidTr="00030CDF">
        <w:trPr>
          <w:trHeight w:val="774"/>
        </w:trPr>
        <w:tc>
          <w:tcPr>
            <w:tcW w:w="2099" w:type="dxa"/>
            <w:vAlign w:val="center"/>
          </w:tcPr>
          <w:p w14:paraId="62FCAE7A" w14:textId="77777777" w:rsidR="009E4B92" w:rsidRPr="00B44DA1" w:rsidRDefault="009E4B92" w:rsidP="00030CDF">
            <w:pPr>
              <w:ind w:right="-15"/>
              <w:jc w:val="center"/>
              <w:rPr>
                <w:b/>
                <w:sz w:val="20"/>
              </w:rPr>
            </w:pPr>
            <w:r w:rsidRPr="00B44DA1">
              <w:rPr>
                <w:b/>
                <w:sz w:val="20"/>
              </w:rPr>
              <w:t>Prix</w:t>
            </w:r>
          </w:p>
        </w:tc>
        <w:tc>
          <w:tcPr>
            <w:tcW w:w="1440" w:type="dxa"/>
            <w:vAlign w:val="center"/>
          </w:tcPr>
          <w:p w14:paraId="12BE613B" w14:textId="40CC12AA" w:rsidR="009E4B92" w:rsidRPr="00B44DA1" w:rsidRDefault="006B1962" w:rsidP="00030CDF">
            <w:pPr>
              <w:ind w:right="-15"/>
              <w:jc w:val="center"/>
              <w:rPr>
                <w:b/>
                <w:sz w:val="20"/>
              </w:rPr>
            </w:pPr>
            <w:r>
              <w:rPr>
                <w:b/>
                <w:sz w:val="20"/>
              </w:rPr>
              <w:t>4</w:t>
            </w:r>
            <w:r w:rsidR="00790E15" w:rsidRPr="00B44DA1">
              <w:rPr>
                <w:b/>
                <w:sz w:val="20"/>
              </w:rPr>
              <w:t>0</w:t>
            </w:r>
            <w:r w:rsidR="009E4B92" w:rsidRPr="00B44DA1">
              <w:rPr>
                <w:b/>
                <w:sz w:val="20"/>
              </w:rPr>
              <w:t>%</w:t>
            </w:r>
          </w:p>
        </w:tc>
        <w:tc>
          <w:tcPr>
            <w:tcW w:w="3686" w:type="dxa"/>
            <w:vAlign w:val="center"/>
          </w:tcPr>
          <w:p w14:paraId="2CA4BEEB" w14:textId="070DEC4D" w:rsidR="009E4B92" w:rsidRDefault="009E4B92" w:rsidP="00030CDF">
            <w:pPr>
              <w:ind w:right="-15"/>
              <w:jc w:val="center"/>
              <w:rPr>
                <w:sz w:val="20"/>
              </w:rPr>
            </w:pPr>
            <w:r w:rsidRPr="00B44DA1">
              <w:rPr>
                <w:sz w:val="20"/>
              </w:rPr>
              <w:t>Ce critère sera apprécié sur la base</w:t>
            </w:r>
            <w:r w:rsidR="00E91EDB">
              <w:rPr>
                <w:sz w:val="20"/>
              </w:rPr>
              <w:t> :</w:t>
            </w:r>
          </w:p>
          <w:p w14:paraId="726673F6" w14:textId="69835AE1" w:rsidR="00E91EDB" w:rsidRDefault="00E91EDB" w:rsidP="00030CDF">
            <w:pPr>
              <w:ind w:right="-15"/>
              <w:jc w:val="center"/>
              <w:rPr>
                <w:sz w:val="20"/>
              </w:rPr>
            </w:pPr>
            <w:r>
              <w:rPr>
                <w:sz w:val="20"/>
              </w:rPr>
              <w:t>- du montant annuel « Maintenance préventive » indiqué dans la DPGF (70%)</w:t>
            </w:r>
          </w:p>
          <w:p w14:paraId="16D892D2" w14:textId="53623D9E" w:rsidR="009E4B92" w:rsidRPr="00B44DA1" w:rsidRDefault="00E91EDB" w:rsidP="001A31FD">
            <w:pPr>
              <w:ind w:right="-15"/>
              <w:jc w:val="center"/>
              <w:rPr>
                <w:sz w:val="20"/>
              </w:rPr>
            </w:pPr>
            <w:r>
              <w:rPr>
                <w:sz w:val="20"/>
              </w:rPr>
              <w:t>- du montant du scénario de consommation non communiqué aux candidats</w:t>
            </w:r>
            <w:r w:rsidR="00293C22">
              <w:rPr>
                <w:sz w:val="20"/>
              </w:rPr>
              <w:t xml:space="preserve">, établi </w:t>
            </w:r>
            <w:r>
              <w:rPr>
                <w:sz w:val="20"/>
              </w:rPr>
              <w:t>sur la base du BPU (30%)</w:t>
            </w:r>
          </w:p>
        </w:tc>
        <w:tc>
          <w:tcPr>
            <w:tcW w:w="1837" w:type="dxa"/>
            <w:vAlign w:val="center"/>
          </w:tcPr>
          <w:p w14:paraId="0D854EA5" w14:textId="39DFDA0B" w:rsidR="009E4B92" w:rsidRPr="00B44DA1" w:rsidRDefault="009E4B92" w:rsidP="00030CDF">
            <w:pPr>
              <w:ind w:right="-15"/>
              <w:jc w:val="center"/>
              <w:rPr>
                <w:b/>
                <w:sz w:val="20"/>
              </w:rPr>
            </w:pPr>
            <w:r w:rsidRPr="00B44DA1">
              <w:rPr>
                <w:b/>
                <w:sz w:val="20"/>
              </w:rPr>
              <w:t>Annexes financières de chaque lot « DPGF et BPU »</w:t>
            </w:r>
            <w:r w:rsidR="00293C22">
              <w:rPr>
                <w:b/>
                <w:sz w:val="20"/>
              </w:rPr>
              <w:t> ; Scénario de consommation</w:t>
            </w:r>
          </w:p>
        </w:tc>
      </w:tr>
      <w:tr w:rsidR="009E4B92" w:rsidRPr="00B44DA1" w14:paraId="0DB8A78E" w14:textId="77777777" w:rsidTr="00030CDF">
        <w:trPr>
          <w:trHeight w:val="1085"/>
        </w:trPr>
        <w:tc>
          <w:tcPr>
            <w:tcW w:w="2099" w:type="dxa"/>
            <w:vAlign w:val="center"/>
          </w:tcPr>
          <w:p w14:paraId="1E0FBED9" w14:textId="65A68869" w:rsidR="009E4B92" w:rsidRPr="00B44DA1" w:rsidRDefault="00147D96" w:rsidP="00030CDF">
            <w:pPr>
              <w:ind w:right="-15"/>
              <w:jc w:val="center"/>
              <w:rPr>
                <w:rFonts w:cs="Arial"/>
                <w:b/>
                <w:sz w:val="20"/>
              </w:rPr>
            </w:pPr>
            <w:r>
              <w:rPr>
                <w:b/>
                <w:sz w:val="20"/>
              </w:rPr>
              <w:t>Equipe</w:t>
            </w:r>
            <w:r w:rsidR="009E4B92" w:rsidRPr="00B44DA1">
              <w:rPr>
                <w:b/>
                <w:sz w:val="20"/>
              </w:rPr>
              <w:t xml:space="preserve"> </w:t>
            </w:r>
          </w:p>
        </w:tc>
        <w:tc>
          <w:tcPr>
            <w:tcW w:w="1440" w:type="dxa"/>
            <w:vAlign w:val="center"/>
          </w:tcPr>
          <w:p w14:paraId="5D1949D8" w14:textId="6FF4DA86" w:rsidR="009E4B92" w:rsidRPr="00B44DA1" w:rsidRDefault="00A70863" w:rsidP="00030CDF">
            <w:pPr>
              <w:ind w:right="-15"/>
              <w:jc w:val="center"/>
              <w:rPr>
                <w:rFonts w:cs="Arial"/>
                <w:b/>
                <w:sz w:val="20"/>
              </w:rPr>
            </w:pPr>
            <w:r>
              <w:rPr>
                <w:rFonts w:cs="Arial"/>
                <w:b/>
                <w:sz w:val="20"/>
              </w:rPr>
              <w:t>1</w:t>
            </w:r>
            <w:r w:rsidR="00F578F5">
              <w:rPr>
                <w:rFonts w:cs="Arial"/>
                <w:b/>
                <w:sz w:val="20"/>
              </w:rPr>
              <w:t>5</w:t>
            </w:r>
            <w:r w:rsidR="009E4B92" w:rsidRPr="00B44DA1">
              <w:rPr>
                <w:rFonts w:cs="Arial"/>
                <w:b/>
                <w:sz w:val="20"/>
              </w:rPr>
              <w:t>%</w:t>
            </w:r>
          </w:p>
        </w:tc>
        <w:tc>
          <w:tcPr>
            <w:tcW w:w="3686" w:type="dxa"/>
            <w:vAlign w:val="center"/>
          </w:tcPr>
          <w:p w14:paraId="2E32DA75" w14:textId="77777777" w:rsidR="009E4B92" w:rsidRPr="00B44DA1" w:rsidRDefault="009E4B92" w:rsidP="00A06DD5">
            <w:pPr>
              <w:ind w:right="-15"/>
              <w:jc w:val="left"/>
              <w:rPr>
                <w:rFonts w:cs="Arial"/>
                <w:color w:val="auto"/>
                <w:sz w:val="20"/>
              </w:rPr>
            </w:pPr>
            <w:r w:rsidRPr="00B44DA1">
              <w:rPr>
                <w:rFonts w:cs="Arial"/>
                <w:color w:val="auto"/>
                <w:sz w:val="20"/>
              </w:rPr>
              <w:t>Ce critère sera apprécié au regard :</w:t>
            </w:r>
          </w:p>
          <w:p w14:paraId="6B5E6A5E" w14:textId="63667E5F" w:rsidR="009E4B92" w:rsidRPr="00B44DA1" w:rsidRDefault="009E4B92" w:rsidP="00A06DD5">
            <w:pPr>
              <w:ind w:right="-15"/>
              <w:jc w:val="left"/>
              <w:rPr>
                <w:rFonts w:cs="Arial"/>
                <w:color w:val="auto"/>
                <w:sz w:val="20"/>
              </w:rPr>
            </w:pPr>
            <w:r w:rsidRPr="00B44DA1">
              <w:rPr>
                <w:rFonts w:cs="Arial"/>
                <w:color w:val="auto"/>
                <w:sz w:val="20"/>
              </w:rPr>
              <w:t>- de</w:t>
            </w:r>
            <w:r w:rsidR="00A70863">
              <w:rPr>
                <w:rFonts w:cs="Arial"/>
                <w:color w:val="auto"/>
                <w:sz w:val="20"/>
              </w:rPr>
              <w:t xml:space="preserve"> l’équipe dédiée proposée pour la réalisation des prestations</w:t>
            </w:r>
            <w:r w:rsidRPr="00B44DA1">
              <w:rPr>
                <w:rFonts w:cs="Arial"/>
                <w:color w:val="auto"/>
                <w:sz w:val="20"/>
              </w:rPr>
              <w:t xml:space="preserve"> (qualification, expérience, organigramme etc.) ;</w:t>
            </w:r>
          </w:p>
        </w:tc>
        <w:tc>
          <w:tcPr>
            <w:tcW w:w="1837" w:type="dxa"/>
            <w:vAlign w:val="center"/>
          </w:tcPr>
          <w:p w14:paraId="2023852C" w14:textId="77777777" w:rsidR="009E4B92" w:rsidRPr="00B44DA1" w:rsidRDefault="009E4B92" w:rsidP="00030CDF">
            <w:pPr>
              <w:ind w:right="-15"/>
              <w:jc w:val="center"/>
              <w:rPr>
                <w:b/>
                <w:sz w:val="20"/>
              </w:rPr>
            </w:pPr>
            <w:r w:rsidRPr="00B44DA1">
              <w:rPr>
                <w:b/>
                <w:sz w:val="20"/>
              </w:rPr>
              <w:t>CMT du lot concerné</w:t>
            </w:r>
          </w:p>
        </w:tc>
      </w:tr>
      <w:tr w:rsidR="00A70863" w:rsidRPr="00B44DA1" w14:paraId="401F4B5B" w14:textId="77777777" w:rsidTr="00030CDF">
        <w:trPr>
          <w:trHeight w:val="1085"/>
        </w:trPr>
        <w:tc>
          <w:tcPr>
            <w:tcW w:w="2099" w:type="dxa"/>
            <w:vAlign w:val="center"/>
          </w:tcPr>
          <w:p w14:paraId="72CDE7A0" w14:textId="586481C2" w:rsidR="00A70863" w:rsidRPr="00B44DA1" w:rsidDel="00147D96" w:rsidRDefault="00A70863" w:rsidP="00030CDF">
            <w:pPr>
              <w:ind w:right="-15"/>
              <w:jc w:val="center"/>
              <w:rPr>
                <w:b/>
                <w:sz w:val="20"/>
              </w:rPr>
            </w:pPr>
            <w:r>
              <w:rPr>
                <w:b/>
                <w:sz w:val="20"/>
              </w:rPr>
              <w:t>Méthodologie</w:t>
            </w:r>
          </w:p>
        </w:tc>
        <w:tc>
          <w:tcPr>
            <w:tcW w:w="1440" w:type="dxa"/>
            <w:vAlign w:val="center"/>
          </w:tcPr>
          <w:p w14:paraId="603BE4B0" w14:textId="0FC0C041" w:rsidR="00A70863" w:rsidRPr="00B44DA1" w:rsidRDefault="00A06DD5" w:rsidP="00030CDF">
            <w:pPr>
              <w:ind w:right="-15"/>
              <w:jc w:val="center"/>
              <w:rPr>
                <w:rFonts w:cs="Arial"/>
                <w:b/>
                <w:sz w:val="20"/>
              </w:rPr>
            </w:pPr>
            <w:r>
              <w:rPr>
                <w:rFonts w:cs="Arial"/>
                <w:b/>
                <w:sz w:val="20"/>
              </w:rPr>
              <w:t>3</w:t>
            </w:r>
            <w:r w:rsidR="00A70863">
              <w:rPr>
                <w:rFonts w:cs="Arial"/>
                <w:b/>
                <w:sz w:val="20"/>
              </w:rPr>
              <w:t>5%</w:t>
            </w:r>
          </w:p>
        </w:tc>
        <w:tc>
          <w:tcPr>
            <w:tcW w:w="3686" w:type="dxa"/>
            <w:vAlign w:val="center"/>
          </w:tcPr>
          <w:p w14:paraId="650FDF0B" w14:textId="77777777" w:rsidR="00A70863" w:rsidRDefault="00A70863" w:rsidP="00A06DD5">
            <w:pPr>
              <w:ind w:right="-15"/>
              <w:jc w:val="left"/>
              <w:rPr>
                <w:rFonts w:cs="Arial"/>
                <w:color w:val="auto"/>
                <w:sz w:val="20"/>
              </w:rPr>
            </w:pPr>
            <w:r>
              <w:rPr>
                <w:rFonts w:cs="Arial"/>
                <w:color w:val="auto"/>
                <w:sz w:val="20"/>
              </w:rPr>
              <w:t>Ce critère sera apprécié au regard :</w:t>
            </w:r>
          </w:p>
          <w:p w14:paraId="6185C96F" w14:textId="2239DB31" w:rsidR="00A70863" w:rsidRDefault="00A70863" w:rsidP="00A06DD5">
            <w:pPr>
              <w:ind w:right="-17"/>
              <w:jc w:val="left"/>
              <w:rPr>
                <w:rFonts w:cs="Arial"/>
                <w:sz w:val="20"/>
              </w:rPr>
            </w:pPr>
            <w:r w:rsidRPr="00A06DD5">
              <w:rPr>
                <w:rFonts w:cs="Arial"/>
                <w:sz w:val="20"/>
              </w:rPr>
              <w:t>-</w:t>
            </w:r>
            <w:r w:rsidR="00A06DD5">
              <w:rPr>
                <w:rFonts w:cs="Arial"/>
                <w:sz w:val="20"/>
              </w:rPr>
              <w:t xml:space="preserve"> </w:t>
            </w:r>
            <w:r w:rsidRPr="00A06DD5">
              <w:rPr>
                <w:rFonts w:cs="Arial"/>
                <w:sz w:val="20"/>
              </w:rPr>
              <w:t>De la méthodologie d’intervention proposée (appareils de mesure, outillage, interface web proposée etc.)</w:t>
            </w:r>
          </w:p>
          <w:p w14:paraId="220E2A2A" w14:textId="16605D4F" w:rsidR="00A06DD5" w:rsidRDefault="00A06DD5" w:rsidP="00A06DD5">
            <w:pPr>
              <w:ind w:right="-15"/>
              <w:jc w:val="left"/>
              <w:rPr>
                <w:rFonts w:cs="Arial"/>
                <w:sz w:val="20"/>
              </w:rPr>
            </w:pPr>
            <w:r>
              <w:rPr>
                <w:rFonts w:cs="Arial"/>
                <w:sz w:val="20"/>
              </w:rPr>
              <w:t>- de l’organisation mise en œuvre pour garantir le respect des délais d’intervention et de remise</w:t>
            </w:r>
            <w:r w:rsidR="006172F5">
              <w:rPr>
                <w:rFonts w:cs="Arial"/>
                <w:sz w:val="20"/>
              </w:rPr>
              <w:t xml:space="preserve"> en état</w:t>
            </w:r>
          </w:p>
          <w:p w14:paraId="74C12A65" w14:textId="75A04AF8" w:rsidR="00A06DD5" w:rsidRPr="00A06DD5" w:rsidRDefault="00A06DD5" w:rsidP="00A06DD5">
            <w:pPr>
              <w:ind w:right="-15"/>
              <w:jc w:val="left"/>
              <w:rPr>
                <w:rFonts w:cs="Arial"/>
                <w:color w:val="auto"/>
                <w:sz w:val="20"/>
              </w:rPr>
            </w:pPr>
            <w:r>
              <w:rPr>
                <w:rFonts w:cs="Arial"/>
                <w:sz w:val="20"/>
              </w:rPr>
              <w:t>- des modalités de fourniture de matériel de prêt et de remplacement</w:t>
            </w:r>
          </w:p>
        </w:tc>
        <w:tc>
          <w:tcPr>
            <w:tcW w:w="1837" w:type="dxa"/>
            <w:vAlign w:val="center"/>
          </w:tcPr>
          <w:p w14:paraId="31846B90" w14:textId="76E90C9A" w:rsidR="00A70863" w:rsidRPr="00B44DA1" w:rsidRDefault="00A70863" w:rsidP="00030CDF">
            <w:pPr>
              <w:ind w:right="-15"/>
              <w:jc w:val="center"/>
              <w:rPr>
                <w:b/>
                <w:sz w:val="20"/>
              </w:rPr>
            </w:pPr>
            <w:r w:rsidRPr="00A70863">
              <w:rPr>
                <w:b/>
                <w:sz w:val="20"/>
              </w:rPr>
              <w:t>CMT du lot concerné</w:t>
            </w:r>
          </w:p>
        </w:tc>
      </w:tr>
      <w:tr w:rsidR="006B1962" w:rsidRPr="00B44DA1" w14:paraId="221B48C6" w14:textId="77777777" w:rsidTr="00030CDF">
        <w:trPr>
          <w:trHeight w:val="1134"/>
        </w:trPr>
        <w:tc>
          <w:tcPr>
            <w:tcW w:w="2099" w:type="dxa"/>
            <w:vAlign w:val="center"/>
          </w:tcPr>
          <w:p w14:paraId="7992A7E1" w14:textId="7B6CB546" w:rsidR="006B1962" w:rsidRPr="00B44DA1" w:rsidRDefault="006B1962" w:rsidP="00030CDF">
            <w:pPr>
              <w:ind w:right="-15"/>
              <w:jc w:val="center"/>
              <w:rPr>
                <w:b/>
                <w:sz w:val="20"/>
              </w:rPr>
            </w:pPr>
            <w:r>
              <w:rPr>
                <w:b/>
                <w:sz w:val="20"/>
              </w:rPr>
              <w:t>Environnement</w:t>
            </w:r>
          </w:p>
        </w:tc>
        <w:tc>
          <w:tcPr>
            <w:tcW w:w="1440" w:type="dxa"/>
            <w:vAlign w:val="center"/>
          </w:tcPr>
          <w:p w14:paraId="0A3F6797" w14:textId="6423E021" w:rsidR="006B1962" w:rsidRPr="00B44DA1" w:rsidRDefault="006B1962" w:rsidP="00030CDF">
            <w:pPr>
              <w:ind w:left="64" w:right="-15" w:hanging="141"/>
              <w:jc w:val="center"/>
              <w:rPr>
                <w:b/>
                <w:sz w:val="20"/>
              </w:rPr>
            </w:pPr>
            <w:r>
              <w:rPr>
                <w:b/>
                <w:sz w:val="20"/>
              </w:rPr>
              <w:t>10%</w:t>
            </w:r>
          </w:p>
        </w:tc>
        <w:tc>
          <w:tcPr>
            <w:tcW w:w="3686" w:type="dxa"/>
            <w:vAlign w:val="center"/>
          </w:tcPr>
          <w:p w14:paraId="4B99470A" w14:textId="77777777" w:rsidR="00147D96" w:rsidRPr="00147D96" w:rsidRDefault="00147D96" w:rsidP="00A06DD5">
            <w:pPr>
              <w:ind w:right="-15"/>
              <w:jc w:val="left"/>
              <w:rPr>
                <w:rFonts w:cs="Arial"/>
                <w:color w:val="auto"/>
                <w:sz w:val="20"/>
              </w:rPr>
            </w:pPr>
            <w:r w:rsidRPr="00147D96">
              <w:rPr>
                <w:rFonts w:cs="Arial"/>
                <w:color w:val="auto"/>
                <w:sz w:val="20"/>
              </w:rPr>
              <w:t>Ce critère sera apprécié au regard :</w:t>
            </w:r>
          </w:p>
          <w:p w14:paraId="5247237F" w14:textId="77777777" w:rsidR="00147D96" w:rsidRPr="00147D96" w:rsidRDefault="00147D96" w:rsidP="00A06DD5">
            <w:pPr>
              <w:ind w:right="-15"/>
              <w:jc w:val="left"/>
              <w:rPr>
                <w:rFonts w:cs="Arial"/>
                <w:color w:val="auto"/>
                <w:sz w:val="20"/>
              </w:rPr>
            </w:pPr>
            <w:r w:rsidRPr="00147D96">
              <w:rPr>
                <w:rFonts w:cs="Arial"/>
                <w:color w:val="auto"/>
                <w:sz w:val="20"/>
              </w:rPr>
              <w:t>-</w:t>
            </w:r>
            <w:r w:rsidRPr="00147D96">
              <w:rPr>
                <w:rFonts w:cs="Arial"/>
                <w:color w:val="auto"/>
                <w:sz w:val="20"/>
              </w:rPr>
              <w:tab/>
              <w:t>Des méthodes de déplacement des intervenants</w:t>
            </w:r>
          </w:p>
          <w:p w14:paraId="0E29A950" w14:textId="77777777" w:rsidR="00147D96" w:rsidRPr="00147D96" w:rsidRDefault="00147D96" w:rsidP="00A06DD5">
            <w:pPr>
              <w:ind w:right="-15"/>
              <w:jc w:val="left"/>
              <w:rPr>
                <w:rFonts w:cs="Arial"/>
                <w:color w:val="auto"/>
                <w:sz w:val="20"/>
              </w:rPr>
            </w:pPr>
            <w:r w:rsidRPr="00147D96">
              <w:rPr>
                <w:rFonts w:cs="Arial"/>
                <w:color w:val="auto"/>
                <w:sz w:val="20"/>
              </w:rPr>
              <w:t>-</w:t>
            </w:r>
            <w:r w:rsidRPr="00147D96">
              <w:rPr>
                <w:rFonts w:cs="Arial"/>
                <w:color w:val="auto"/>
                <w:sz w:val="20"/>
              </w:rPr>
              <w:tab/>
              <w:t>De la durée de vie et la réparabilité des équipements utilisés ou remplacés (lampes, projecteurs, serveurs, écrans)</w:t>
            </w:r>
          </w:p>
          <w:p w14:paraId="3D75C148" w14:textId="6F51244C" w:rsidR="006B1962" w:rsidRPr="00B44DA1" w:rsidRDefault="00147D96" w:rsidP="00A06DD5">
            <w:pPr>
              <w:ind w:right="-15"/>
              <w:jc w:val="left"/>
              <w:rPr>
                <w:rFonts w:cs="Arial"/>
                <w:color w:val="auto"/>
                <w:sz w:val="20"/>
              </w:rPr>
            </w:pPr>
            <w:r w:rsidRPr="00147D96">
              <w:rPr>
                <w:rFonts w:cs="Arial"/>
                <w:color w:val="auto"/>
                <w:sz w:val="20"/>
              </w:rPr>
              <w:t>-</w:t>
            </w:r>
            <w:r w:rsidRPr="00147D96">
              <w:rPr>
                <w:rFonts w:cs="Arial"/>
                <w:color w:val="auto"/>
                <w:sz w:val="20"/>
              </w:rPr>
              <w:tab/>
              <w:t>Des modalités de gestion et de valorisation des déchets issus de ces équipements (réemploi, recyclage)</w:t>
            </w:r>
          </w:p>
        </w:tc>
        <w:tc>
          <w:tcPr>
            <w:tcW w:w="1837" w:type="dxa"/>
            <w:vAlign w:val="center"/>
          </w:tcPr>
          <w:p w14:paraId="6984AE30" w14:textId="497014D0" w:rsidR="006B1962" w:rsidRPr="00B44DA1" w:rsidRDefault="00147D96" w:rsidP="00030CDF">
            <w:pPr>
              <w:ind w:right="-15"/>
              <w:jc w:val="center"/>
              <w:rPr>
                <w:b/>
                <w:sz w:val="20"/>
              </w:rPr>
            </w:pPr>
            <w:r>
              <w:rPr>
                <w:b/>
                <w:sz w:val="20"/>
              </w:rPr>
              <w:t>CMT du lot concerné</w:t>
            </w:r>
          </w:p>
        </w:tc>
      </w:tr>
    </w:tbl>
    <w:p w14:paraId="55D84FBA" w14:textId="5B7E609C" w:rsidR="009E4B92" w:rsidRPr="00B44DA1" w:rsidRDefault="009E4B92" w:rsidP="00FC6024">
      <w:pPr>
        <w:spacing w:after="240"/>
        <w:ind w:right="-17"/>
        <w:rPr>
          <w:sz w:val="20"/>
        </w:rPr>
      </w:pPr>
    </w:p>
    <w:p w14:paraId="0A0AE3C6" w14:textId="77777777" w:rsidR="00A91C6B" w:rsidRDefault="00A91C6B">
      <w:pPr>
        <w:spacing w:after="0"/>
        <w:ind w:right="0"/>
        <w:jc w:val="left"/>
        <w:rPr>
          <w:b/>
          <w:sz w:val="20"/>
          <w:u w:val="single"/>
        </w:rPr>
      </w:pPr>
      <w:r>
        <w:rPr>
          <w:b/>
          <w:sz w:val="20"/>
          <w:u w:val="single"/>
        </w:rPr>
        <w:br w:type="page"/>
      </w:r>
    </w:p>
    <w:p w14:paraId="1A890A91" w14:textId="09292206" w:rsidR="009E4B92" w:rsidRPr="00B44DA1" w:rsidRDefault="009E4B92" w:rsidP="009E4B92">
      <w:pPr>
        <w:spacing w:after="240"/>
        <w:ind w:right="-17"/>
        <w:rPr>
          <w:sz w:val="20"/>
        </w:rPr>
      </w:pPr>
      <w:r w:rsidRPr="00B44DA1">
        <w:rPr>
          <w:b/>
          <w:sz w:val="20"/>
          <w:u w:val="single"/>
        </w:rPr>
        <w:lastRenderedPageBreak/>
        <w:t>POUR LE LOT N°2</w:t>
      </w:r>
      <w:r w:rsidRPr="00B44DA1">
        <w:rPr>
          <w:sz w:val="20"/>
        </w:rPr>
        <w:t xml:space="preserve"> : </w:t>
      </w:r>
    </w:p>
    <w:tbl>
      <w:tblPr>
        <w:tblStyle w:val="Grilledutableau"/>
        <w:tblW w:w="0" w:type="auto"/>
        <w:tblLook w:val="04A0" w:firstRow="1" w:lastRow="0" w:firstColumn="1" w:lastColumn="0" w:noHBand="0" w:noVBand="1"/>
      </w:tblPr>
      <w:tblGrid>
        <w:gridCol w:w="2099"/>
        <w:gridCol w:w="1440"/>
        <w:gridCol w:w="3686"/>
        <w:gridCol w:w="1837"/>
      </w:tblGrid>
      <w:tr w:rsidR="009E4B92" w:rsidRPr="00B44DA1" w14:paraId="56A148B4" w14:textId="77777777" w:rsidTr="00030CDF">
        <w:trPr>
          <w:trHeight w:val="737"/>
        </w:trPr>
        <w:tc>
          <w:tcPr>
            <w:tcW w:w="2099" w:type="dxa"/>
            <w:shd w:val="clear" w:color="auto" w:fill="D9D9D9" w:themeFill="background1" w:themeFillShade="D9"/>
            <w:vAlign w:val="center"/>
          </w:tcPr>
          <w:p w14:paraId="16671F37" w14:textId="77777777" w:rsidR="009E4B92" w:rsidRPr="00B44DA1" w:rsidRDefault="009E4B92" w:rsidP="00030CDF">
            <w:pPr>
              <w:ind w:right="-15"/>
              <w:jc w:val="center"/>
              <w:rPr>
                <w:b/>
                <w:sz w:val="20"/>
              </w:rPr>
            </w:pPr>
            <w:r w:rsidRPr="00B44DA1">
              <w:rPr>
                <w:b/>
                <w:sz w:val="20"/>
              </w:rPr>
              <w:t>CRITERES</w:t>
            </w:r>
          </w:p>
        </w:tc>
        <w:tc>
          <w:tcPr>
            <w:tcW w:w="1440" w:type="dxa"/>
            <w:shd w:val="clear" w:color="auto" w:fill="D9D9D9" w:themeFill="background1" w:themeFillShade="D9"/>
            <w:vAlign w:val="center"/>
          </w:tcPr>
          <w:p w14:paraId="0D253FD9" w14:textId="77777777" w:rsidR="009E4B92" w:rsidRPr="00B44DA1" w:rsidRDefault="009E4B92" w:rsidP="00030CDF">
            <w:pPr>
              <w:ind w:right="-15"/>
              <w:jc w:val="center"/>
              <w:rPr>
                <w:b/>
                <w:sz w:val="20"/>
              </w:rPr>
            </w:pPr>
            <w:r w:rsidRPr="00B44DA1">
              <w:rPr>
                <w:b/>
                <w:sz w:val="20"/>
              </w:rPr>
              <w:t>PONDE-RATION</w:t>
            </w:r>
          </w:p>
        </w:tc>
        <w:tc>
          <w:tcPr>
            <w:tcW w:w="3686" w:type="dxa"/>
            <w:shd w:val="clear" w:color="auto" w:fill="D9D9D9" w:themeFill="background1" w:themeFillShade="D9"/>
            <w:vAlign w:val="center"/>
          </w:tcPr>
          <w:p w14:paraId="690F2A84" w14:textId="77777777" w:rsidR="009E4B92" w:rsidRPr="00B44DA1" w:rsidRDefault="009E4B92" w:rsidP="00030CDF">
            <w:pPr>
              <w:ind w:right="-15"/>
              <w:jc w:val="center"/>
              <w:rPr>
                <w:b/>
                <w:sz w:val="20"/>
              </w:rPr>
            </w:pPr>
            <w:r w:rsidRPr="00B44DA1">
              <w:rPr>
                <w:b/>
                <w:sz w:val="20"/>
              </w:rPr>
              <w:t>APPRECIATION DU CRITERE</w:t>
            </w:r>
          </w:p>
        </w:tc>
        <w:tc>
          <w:tcPr>
            <w:tcW w:w="1837" w:type="dxa"/>
            <w:shd w:val="clear" w:color="auto" w:fill="D9D9D9" w:themeFill="background1" w:themeFillShade="D9"/>
            <w:vAlign w:val="center"/>
          </w:tcPr>
          <w:p w14:paraId="05DEFD1F" w14:textId="77777777" w:rsidR="009E4B92" w:rsidRPr="00B44DA1" w:rsidRDefault="009E4B92" w:rsidP="00030CDF">
            <w:pPr>
              <w:ind w:right="-15"/>
              <w:jc w:val="center"/>
              <w:rPr>
                <w:b/>
                <w:sz w:val="20"/>
              </w:rPr>
            </w:pPr>
            <w:r w:rsidRPr="00B44DA1">
              <w:rPr>
                <w:b/>
                <w:sz w:val="20"/>
              </w:rPr>
              <w:t>DOCUMENTS SERVANT DE BASE A L’ANALYSE</w:t>
            </w:r>
          </w:p>
        </w:tc>
      </w:tr>
      <w:tr w:rsidR="009E4B92" w:rsidRPr="00B44DA1" w14:paraId="7EAA593E" w14:textId="77777777" w:rsidTr="00030CDF">
        <w:trPr>
          <w:trHeight w:val="774"/>
        </w:trPr>
        <w:tc>
          <w:tcPr>
            <w:tcW w:w="2099" w:type="dxa"/>
            <w:vAlign w:val="center"/>
          </w:tcPr>
          <w:p w14:paraId="046F154F" w14:textId="77777777" w:rsidR="009E4B92" w:rsidRPr="00B44DA1" w:rsidRDefault="009E4B92" w:rsidP="00030CDF">
            <w:pPr>
              <w:ind w:right="-15"/>
              <w:jc w:val="center"/>
              <w:rPr>
                <w:b/>
                <w:sz w:val="20"/>
              </w:rPr>
            </w:pPr>
            <w:r w:rsidRPr="00B44DA1">
              <w:rPr>
                <w:b/>
                <w:sz w:val="20"/>
              </w:rPr>
              <w:t>Prix</w:t>
            </w:r>
          </w:p>
        </w:tc>
        <w:tc>
          <w:tcPr>
            <w:tcW w:w="1440" w:type="dxa"/>
            <w:vAlign w:val="center"/>
          </w:tcPr>
          <w:p w14:paraId="34912B1A" w14:textId="79660E22" w:rsidR="009E4B92" w:rsidRPr="00B44DA1" w:rsidRDefault="006B1962" w:rsidP="00030CDF">
            <w:pPr>
              <w:ind w:right="-15"/>
              <w:jc w:val="center"/>
              <w:rPr>
                <w:b/>
                <w:i/>
                <w:iCs/>
                <w:sz w:val="20"/>
              </w:rPr>
            </w:pPr>
            <w:r>
              <w:rPr>
                <w:b/>
                <w:i/>
                <w:iCs/>
                <w:sz w:val="20"/>
              </w:rPr>
              <w:t>4</w:t>
            </w:r>
            <w:r w:rsidR="009E4B92" w:rsidRPr="00B44DA1">
              <w:rPr>
                <w:b/>
                <w:i/>
                <w:iCs/>
                <w:sz w:val="20"/>
              </w:rPr>
              <w:t>0%</w:t>
            </w:r>
          </w:p>
        </w:tc>
        <w:tc>
          <w:tcPr>
            <w:tcW w:w="3686" w:type="dxa"/>
            <w:vAlign w:val="center"/>
          </w:tcPr>
          <w:p w14:paraId="4F643F44" w14:textId="77777777" w:rsidR="00293C22" w:rsidRPr="00293C22" w:rsidRDefault="00293C22" w:rsidP="00293C22">
            <w:pPr>
              <w:ind w:right="-15"/>
              <w:jc w:val="center"/>
              <w:rPr>
                <w:sz w:val="20"/>
              </w:rPr>
            </w:pPr>
            <w:r w:rsidRPr="00293C22">
              <w:rPr>
                <w:sz w:val="20"/>
              </w:rPr>
              <w:t>Ce critère sera apprécié sur la base :</w:t>
            </w:r>
          </w:p>
          <w:p w14:paraId="53DC0153" w14:textId="77777777" w:rsidR="00293C22" w:rsidRPr="00293C22" w:rsidRDefault="00293C22" w:rsidP="00293C22">
            <w:pPr>
              <w:ind w:right="-15"/>
              <w:jc w:val="center"/>
              <w:rPr>
                <w:sz w:val="20"/>
              </w:rPr>
            </w:pPr>
            <w:r w:rsidRPr="00293C22">
              <w:rPr>
                <w:sz w:val="20"/>
              </w:rPr>
              <w:t>- du montant annuel « Maintenance préventive » indiqué dans la DPGF (70%)</w:t>
            </w:r>
          </w:p>
          <w:p w14:paraId="20B6D225" w14:textId="3A2B9D07" w:rsidR="009E4B92" w:rsidRPr="00B44DA1" w:rsidRDefault="00293C22" w:rsidP="00293C22">
            <w:pPr>
              <w:ind w:right="-15"/>
              <w:jc w:val="center"/>
              <w:rPr>
                <w:i/>
                <w:iCs/>
                <w:sz w:val="20"/>
              </w:rPr>
            </w:pPr>
            <w:r w:rsidRPr="00293C22">
              <w:rPr>
                <w:sz w:val="20"/>
              </w:rPr>
              <w:t>- du montant du scénario de consommation non communiqué aux candidats, établi sur la base du BPU (30%)</w:t>
            </w:r>
          </w:p>
        </w:tc>
        <w:tc>
          <w:tcPr>
            <w:tcW w:w="1837" w:type="dxa"/>
            <w:vAlign w:val="center"/>
          </w:tcPr>
          <w:p w14:paraId="20A896B5" w14:textId="0DB4FB3D" w:rsidR="009E4B92" w:rsidRPr="00B44DA1" w:rsidRDefault="009E4B92" w:rsidP="00030CDF">
            <w:pPr>
              <w:ind w:right="-15"/>
              <w:jc w:val="center"/>
              <w:rPr>
                <w:b/>
                <w:sz w:val="20"/>
              </w:rPr>
            </w:pPr>
            <w:r w:rsidRPr="00B44DA1">
              <w:rPr>
                <w:b/>
                <w:sz w:val="20"/>
              </w:rPr>
              <w:t>Annexes financières de chaque lot « DPGF et BPU »</w:t>
            </w:r>
            <w:r w:rsidR="00293C22">
              <w:rPr>
                <w:b/>
                <w:sz w:val="20"/>
              </w:rPr>
              <w:t xml:space="preserve"> </w:t>
            </w:r>
            <w:r w:rsidR="00293C22" w:rsidRPr="00293C22">
              <w:rPr>
                <w:b/>
                <w:sz w:val="20"/>
              </w:rPr>
              <w:t>; Scénario de consommation</w:t>
            </w:r>
          </w:p>
        </w:tc>
      </w:tr>
      <w:tr w:rsidR="009E4B92" w:rsidRPr="00B44DA1" w14:paraId="1258EA56" w14:textId="77777777" w:rsidTr="00030CDF">
        <w:trPr>
          <w:trHeight w:val="1085"/>
        </w:trPr>
        <w:tc>
          <w:tcPr>
            <w:tcW w:w="2099" w:type="dxa"/>
            <w:vAlign w:val="center"/>
          </w:tcPr>
          <w:p w14:paraId="1C6BEEC7" w14:textId="5B392BEE" w:rsidR="009E4B92" w:rsidRPr="00B44DA1" w:rsidRDefault="00147D96" w:rsidP="00030CDF">
            <w:pPr>
              <w:ind w:right="-15"/>
              <w:jc w:val="center"/>
              <w:rPr>
                <w:rFonts w:cs="Arial"/>
                <w:b/>
                <w:sz w:val="20"/>
              </w:rPr>
            </w:pPr>
            <w:r>
              <w:rPr>
                <w:b/>
                <w:sz w:val="20"/>
              </w:rPr>
              <w:t>Equipe</w:t>
            </w:r>
            <w:r w:rsidR="009E4B92" w:rsidRPr="00B44DA1">
              <w:rPr>
                <w:b/>
                <w:sz w:val="20"/>
              </w:rPr>
              <w:t xml:space="preserve"> </w:t>
            </w:r>
          </w:p>
        </w:tc>
        <w:tc>
          <w:tcPr>
            <w:tcW w:w="1440" w:type="dxa"/>
            <w:vAlign w:val="center"/>
          </w:tcPr>
          <w:p w14:paraId="73B3FFD0" w14:textId="56C20F1E" w:rsidR="009E4B92" w:rsidRPr="00B44DA1" w:rsidRDefault="00E960AD" w:rsidP="00030CDF">
            <w:pPr>
              <w:ind w:right="-15"/>
              <w:jc w:val="center"/>
              <w:rPr>
                <w:rFonts w:cs="Arial"/>
                <w:b/>
                <w:sz w:val="20"/>
              </w:rPr>
            </w:pPr>
            <w:r>
              <w:rPr>
                <w:rFonts w:cs="Arial"/>
                <w:b/>
                <w:sz w:val="20"/>
              </w:rPr>
              <w:t>3</w:t>
            </w:r>
            <w:r w:rsidR="00F578F5">
              <w:rPr>
                <w:rFonts w:cs="Arial"/>
                <w:b/>
                <w:sz w:val="20"/>
              </w:rPr>
              <w:t>5</w:t>
            </w:r>
            <w:r w:rsidR="009E4B92" w:rsidRPr="00B44DA1">
              <w:rPr>
                <w:rFonts w:cs="Arial"/>
                <w:b/>
                <w:sz w:val="20"/>
              </w:rPr>
              <w:t>%</w:t>
            </w:r>
          </w:p>
        </w:tc>
        <w:tc>
          <w:tcPr>
            <w:tcW w:w="3686" w:type="dxa"/>
            <w:vAlign w:val="center"/>
          </w:tcPr>
          <w:p w14:paraId="44BB5EC7" w14:textId="77777777" w:rsidR="001021E2" w:rsidRPr="001021E2" w:rsidRDefault="001021E2" w:rsidP="001021E2">
            <w:pPr>
              <w:ind w:right="-15"/>
              <w:jc w:val="left"/>
              <w:rPr>
                <w:rFonts w:cs="Arial"/>
                <w:color w:val="auto"/>
                <w:sz w:val="20"/>
              </w:rPr>
            </w:pPr>
            <w:r w:rsidRPr="001021E2">
              <w:rPr>
                <w:rFonts w:cs="Arial"/>
                <w:color w:val="auto"/>
                <w:sz w:val="20"/>
              </w:rPr>
              <w:t>Ce critère sera apprécié au regard :</w:t>
            </w:r>
          </w:p>
          <w:p w14:paraId="26DAF966" w14:textId="632FE3D0" w:rsidR="009E4B92" w:rsidRPr="00B44DA1" w:rsidRDefault="001021E2" w:rsidP="001021E2">
            <w:pPr>
              <w:ind w:right="-15"/>
              <w:jc w:val="left"/>
              <w:rPr>
                <w:rFonts w:cs="Arial"/>
                <w:color w:val="auto"/>
                <w:sz w:val="20"/>
              </w:rPr>
            </w:pPr>
            <w:r w:rsidRPr="001021E2">
              <w:rPr>
                <w:rFonts w:cs="Arial"/>
                <w:color w:val="auto"/>
                <w:sz w:val="20"/>
              </w:rPr>
              <w:t>- de l’équipe dédiée proposée pour la réalisation des prestations (qualification, expérience, organigramme etc.) ;</w:t>
            </w:r>
          </w:p>
        </w:tc>
        <w:tc>
          <w:tcPr>
            <w:tcW w:w="1837" w:type="dxa"/>
            <w:vAlign w:val="center"/>
          </w:tcPr>
          <w:p w14:paraId="399E8B75" w14:textId="77777777" w:rsidR="009E4B92" w:rsidRPr="00B44DA1" w:rsidRDefault="009E4B92" w:rsidP="00030CDF">
            <w:pPr>
              <w:ind w:right="-15"/>
              <w:jc w:val="center"/>
              <w:rPr>
                <w:b/>
                <w:sz w:val="20"/>
              </w:rPr>
            </w:pPr>
            <w:r w:rsidRPr="00B44DA1">
              <w:rPr>
                <w:b/>
                <w:sz w:val="20"/>
              </w:rPr>
              <w:t>CMT du lot concerné</w:t>
            </w:r>
          </w:p>
        </w:tc>
      </w:tr>
      <w:tr w:rsidR="00A70863" w:rsidRPr="00B44DA1" w14:paraId="2B7AA513" w14:textId="77777777" w:rsidTr="00030CDF">
        <w:trPr>
          <w:trHeight w:val="1085"/>
        </w:trPr>
        <w:tc>
          <w:tcPr>
            <w:tcW w:w="2099" w:type="dxa"/>
            <w:vAlign w:val="center"/>
          </w:tcPr>
          <w:p w14:paraId="69C5D7C9" w14:textId="5DB08529" w:rsidR="00A70863" w:rsidRPr="00B44DA1" w:rsidDel="00147D96" w:rsidRDefault="00A70863" w:rsidP="00030CDF">
            <w:pPr>
              <w:ind w:right="-15"/>
              <w:jc w:val="center"/>
              <w:rPr>
                <w:b/>
                <w:sz w:val="20"/>
              </w:rPr>
            </w:pPr>
            <w:r>
              <w:rPr>
                <w:b/>
                <w:sz w:val="20"/>
              </w:rPr>
              <w:t>Méthodologie</w:t>
            </w:r>
          </w:p>
        </w:tc>
        <w:tc>
          <w:tcPr>
            <w:tcW w:w="1440" w:type="dxa"/>
            <w:vAlign w:val="center"/>
          </w:tcPr>
          <w:p w14:paraId="65F433B3" w14:textId="1A5847EB" w:rsidR="00A70863" w:rsidRPr="00B44DA1" w:rsidRDefault="00E960AD" w:rsidP="00030CDF">
            <w:pPr>
              <w:ind w:right="-15"/>
              <w:jc w:val="center"/>
              <w:rPr>
                <w:rFonts w:cs="Arial"/>
                <w:b/>
                <w:sz w:val="20"/>
              </w:rPr>
            </w:pPr>
            <w:r>
              <w:rPr>
                <w:rFonts w:cs="Arial"/>
                <w:b/>
                <w:sz w:val="20"/>
              </w:rPr>
              <w:t>1</w:t>
            </w:r>
            <w:r w:rsidR="00F578F5">
              <w:rPr>
                <w:rFonts w:cs="Arial"/>
                <w:b/>
                <w:sz w:val="20"/>
              </w:rPr>
              <w:t>5%</w:t>
            </w:r>
          </w:p>
        </w:tc>
        <w:tc>
          <w:tcPr>
            <w:tcW w:w="3686" w:type="dxa"/>
            <w:vAlign w:val="center"/>
          </w:tcPr>
          <w:p w14:paraId="168EFD49" w14:textId="77777777" w:rsidR="001021E2" w:rsidRDefault="001021E2" w:rsidP="001021E2">
            <w:pPr>
              <w:ind w:right="-15"/>
              <w:jc w:val="left"/>
              <w:rPr>
                <w:rFonts w:cs="Arial"/>
                <w:color w:val="auto"/>
                <w:sz w:val="20"/>
              </w:rPr>
            </w:pPr>
            <w:r>
              <w:rPr>
                <w:rFonts w:cs="Arial"/>
                <w:color w:val="auto"/>
                <w:sz w:val="20"/>
              </w:rPr>
              <w:t>Ce critère sera apprécié au regard :</w:t>
            </w:r>
          </w:p>
          <w:p w14:paraId="06978761" w14:textId="77777777" w:rsidR="001021E2" w:rsidRDefault="001021E2" w:rsidP="001021E2">
            <w:pPr>
              <w:ind w:right="-17"/>
              <w:jc w:val="left"/>
              <w:rPr>
                <w:rFonts w:cs="Arial"/>
                <w:sz w:val="20"/>
              </w:rPr>
            </w:pPr>
            <w:r w:rsidRPr="00A06DD5">
              <w:rPr>
                <w:rFonts w:cs="Arial"/>
                <w:sz w:val="20"/>
              </w:rPr>
              <w:t>-</w:t>
            </w:r>
            <w:r>
              <w:rPr>
                <w:rFonts w:cs="Arial"/>
                <w:sz w:val="20"/>
              </w:rPr>
              <w:t xml:space="preserve"> </w:t>
            </w:r>
            <w:r w:rsidRPr="00A06DD5">
              <w:rPr>
                <w:rFonts w:cs="Arial"/>
                <w:sz w:val="20"/>
              </w:rPr>
              <w:t>De la méthodologie d’intervention proposée (appareils de mesure, outillage, interface web proposée etc.)</w:t>
            </w:r>
          </w:p>
          <w:p w14:paraId="7E315982" w14:textId="199303B9" w:rsidR="001021E2" w:rsidRDefault="001021E2" w:rsidP="001021E2">
            <w:pPr>
              <w:ind w:right="-15"/>
              <w:jc w:val="left"/>
              <w:rPr>
                <w:rFonts w:cs="Arial"/>
                <w:sz w:val="20"/>
              </w:rPr>
            </w:pPr>
            <w:r>
              <w:rPr>
                <w:rFonts w:cs="Arial"/>
                <w:sz w:val="20"/>
              </w:rPr>
              <w:t>- de l’organisation mise en œuvre pour garantir le respect des délais d’intervention et de remise</w:t>
            </w:r>
            <w:r w:rsidR="006172F5">
              <w:rPr>
                <w:rFonts w:cs="Arial"/>
                <w:sz w:val="20"/>
              </w:rPr>
              <w:t xml:space="preserve"> en état</w:t>
            </w:r>
          </w:p>
          <w:p w14:paraId="647059A1" w14:textId="4643BA70" w:rsidR="001021E2" w:rsidRPr="00B44DA1" w:rsidRDefault="001021E2" w:rsidP="001021E2">
            <w:pPr>
              <w:ind w:right="-15"/>
              <w:jc w:val="left"/>
              <w:rPr>
                <w:rFonts w:cs="Arial"/>
                <w:color w:val="auto"/>
                <w:sz w:val="20"/>
              </w:rPr>
            </w:pPr>
            <w:r>
              <w:rPr>
                <w:rFonts w:cs="Arial"/>
                <w:sz w:val="20"/>
              </w:rPr>
              <w:t>- des modalités de fourniture de matériel de prêt et de remplacement</w:t>
            </w:r>
          </w:p>
        </w:tc>
        <w:tc>
          <w:tcPr>
            <w:tcW w:w="1837" w:type="dxa"/>
            <w:vAlign w:val="center"/>
          </w:tcPr>
          <w:p w14:paraId="452B5C24" w14:textId="15DBFE64" w:rsidR="00A70863" w:rsidRPr="00B44DA1" w:rsidRDefault="00F578F5" w:rsidP="00030CDF">
            <w:pPr>
              <w:ind w:right="-15"/>
              <w:jc w:val="center"/>
              <w:rPr>
                <w:b/>
                <w:sz w:val="20"/>
              </w:rPr>
            </w:pPr>
            <w:r w:rsidRPr="00F578F5">
              <w:rPr>
                <w:b/>
                <w:sz w:val="20"/>
              </w:rPr>
              <w:t>CMT du lot concerné</w:t>
            </w:r>
          </w:p>
        </w:tc>
      </w:tr>
      <w:tr w:rsidR="006B1962" w:rsidRPr="00B44DA1" w14:paraId="73E0B0B6" w14:textId="77777777" w:rsidTr="00030CDF">
        <w:trPr>
          <w:trHeight w:val="1134"/>
        </w:trPr>
        <w:tc>
          <w:tcPr>
            <w:tcW w:w="2099" w:type="dxa"/>
            <w:vAlign w:val="center"/>
          </w:tcPr>
          <w:p w14:paraId="61D4B3D6" w14:textId="37D832AF" w:rsidR="006B1962" w:rsidRPr="00B44DA1" w:rsidRDefault="006B1962" w:rsidP="00C56146">
            <w:pPr>
              <w:ind w:right="-15"/>
              <w:jc w:val="center"/>
              <w:rPr>
                <w:b/>
                <w:sz w:val="20"/>
              </w:rPr>
            </w:pPr>
            <w:r>
              <w:rPr>
                <w:b/>
                <w:sz w:val="20"/>
              </w:rPr>
              <w:t>Environnement</w:t>
            </w:r>
          </w:p>
        </w:tc>
        <w:tc>
          <w:tcPr>
            <w:tcW w:w="1440" w:type="dxa"/>
            <w:vAlign w:val="center"/>
          </w:tcPr>
          <w:p w14:paraId="3803F2A8" w14:textId="162A2385" w:rsidR="006B1962" w:rsidRPr="00B44DA1" w:rsidRDefault="006B1962" w:rsidP="00C56146">
            <w:pPr>
              <w:ind w:left="64" w:right="-15" w:hanging="141"/>
              <w:jc w:val="center"/>
              <w:rPr>
                <w:b/>
                <w:sz w:val="20"/>
              </w:rPr>
            </w:pPr>
            <w:r>
              <w:rPr>
                <w:b/>
                <w:sz w:val="20"/>
              </w:rPr>
              <w:t>10%</w:t>
            </w:r>
          </w:p>
        </w:tc>
        <w:tc>
          <w:tcPr>
            <w:tcW w:w="3686" w:type="dxa"/>
            <w:vAlign w:val="center"/>
          </w:tcPr>
          <w:p w14:paraId="4687966A" w14:textId="77777777" w:rsidR="00147D96" w:rsidRPr="00147D96" w:rsidRDefault="00147D96" w:rsidP="00A06DD5">
            <w:pPr>
              <w:ind w:right="-15"/>
              <w:jc w:val="left"/>
              <w:rPr>
                <w:rFonts w:cs="Arial"/>
                <w:color w:val="auto"/>
                <w:sz w:val="20"/>
              </w:rPr>
            </w:pPr>
            <w:r w:rsidRPr="00147D96">
              <w:rPr>
                <w:rFonts w:cs="Arial"/>
                <w:color w:val="auto"/>
                <w:sz w:val="20"/>
              </w:rPr>
              <w:t>Ce critère sera apprécié au regard :</w:t>
            </w:r>
          </w:p>
          <w:p w14:paraId="5AA23A92" w14:textId="77777777" w:rsidR="00147D96" w:rsidRPr="00147D96" w:rsidRDefault="00147D96" w:rsidP="00A06DD5">
            <w:pPr>
              <w:ind w:right="-15"/>
              <w:jc w:val="left"/>
              <w:rPr>
                <w:rFonts w:cs="Arial"/>
                <w:color w:val="auto"/>
                <w:sz w:val="20"/>
              </w:rPr>
            </w:pPr>
            <w:r w:rsidRPr="00147D96">
              <w:rPr>
                <w:rFonts w:cs="Arial"/>
                <w:color w:val="auto"/>
                <w:sz w:val="20"/>
              </w:rPr>
              <w:t>-</w:t>
            </w:r>
            <w:r w:rsidRPr="00147D96">
              <w:rPr>
                <w:rFonts w:cs="Arial"/>
                <w:color w:val="auto"/>
                <w:sz w:val="20"/>
              </w:rPr>
              <w:tab/>
              <w:t>Des méthodes de déplacement des intervenants</w:t>
            </w:r>
          </w:p>
          <w:p w14:paraId="1CADD99E" w14:textId="77777777" w:rsidR="00147D96" w:rsidRPr="00147D96" w:rsidRDefault="00147D96" w:rsidP="00A06DD5">
            <w:pPr>
              <w:ind w:right="-15"/>
              <w:jc w:val="left"/>
              <w:rPr>
                <w:rFonts w:cs="Arial"/>
                <w:color w:val="auto"/>
                <w:sz w:val="20"/>
              </w:rPr>
            </w:pPr>
            <w:r w:rsidRPr="00147D96">
              <w:rPr>
                <w:rFonts w:cs="Arial"/>
                <w:color w:val="auto"/>
                <w:sz w:val="20"/>
              </w:rPr>
              <w:t>-</w:t>
            </w:r>
            <w:r w:rsidRPr="00147D96">
              <w:rPr>
                <w:rFonts w:cs="Arial"/>
                <w:color w:val="auto"/>
                <w:sz w:val="20"/>
              </w:rPr>
              <w:tab/>
              <w:t>De la durée de vie et la réparabilité des équipements utilisés ou remplacés (lampes, projecteurs, serveurs, écrans)</w:t>
            </w:r>
          </w:p>
          <w:p w14:paraId="0A80EFAD" w14:textId="54824F6C" w:rsidR="006B1962" w:rsidRPr="00B44DA1" w:rsidRDefault="00147D96" w:rsidP="00A06DD5">
            <w:pPr>
              <w:ind w:right="-15"/>
              <w:rPr>
                <w:rFonts w:cs="Arial"/>
                <w:color w:val="auto"/>
                <w:sz w:val="20"/>
              </w:rPr>
            </w:pPr>
            <w:r w:rsidRPr="00147D96">
              <w:rPr>
                <w:rFonts w:cs="Arial"/>
                <w:color w:val="auto"/>
                <w:sz w:val="20"/>
              </w:rPr>
              <w:t>-</w:t>
            </w:r>
            <w:r w:rsidRPr="00147D96">
              <w:rPr>
                <w:rFonts w:cs="Arial"/>
                <w:color w:val="auto"/>
                <w:sz w:val="20"/>
              </w:rPr>
              <w:tab/>
              <w:t>Des modalités de gestion et de valorisation des déchets issus de ces équipements (réemploi, recyclage)</w:t>
            </w:r>
          </w:p>
        </w:tc>
        <w:tc>
          <w:tcPr>
            <w:tcW w:w="1837" w:type="dxa"/>
            <w:vAlign w:val="center"/>
          </w:tcPr>
          <w:p w14:paraId="0F776EC2" w14:textId="2ECBE9F7" w:rsidR="006B1962" w:rsidRPr="00B44DA1" w:rsidRDefault="00147D96" w:rsidP="00C56146">
            <w:pPr>
              <w:ind w:right="-15"/>
              <w:jc w:val="center"/>
              <w:rPr>
                <w:b/>
                <w:sz w:val="20"/>
              </w:rPr>
            </w:pPr>
            <w:r w:rsidRPr="00147D96">
              <w:rPr>
                <w:b/>
                <w:sz w:val="20"/>
              </w:rPr>
              <w:t>CMT du lot concerné</w:t>
            </w:r>
          </w:p>
        </w:tc>
      </w:tr>
    </w:tbl>
    <w:p w14:paraId="1A4D1771" w14:textId="4B634868" w:rsidR="009E4B92" w:rsidRPr="00B44DA1" w:rsidRDefault="009E4B92" w:rsidP="00FC6024">
      <w:pPr>
        <w:spacing w:after="240"/>
        <w:ind w:right="-17"/>
        <w:rPr>
          <w:sz w:val="20"/>
        </w:rPr>
      </w:pPr>
    </w:p>
    <w:p w14:paraId="040C74ED" w14:textId="77777777" w:rsidR="00A91C6B" w:rsidRDefault="00A91C6B">
      <w:pPr>
        <w:spacing w:after="0"/>
        <w:ind w:right="0"/>
        <w:jc w:val="left"/>
        <w:rPr>
          <w:b/>
          <w:sz w:val="20"/>
          <w:u w:val="single"/>
        </w:rPr>
      </w:pPr>
      <w:r>
        <w:rPr>
          <w:b/>
          <w:sz w:val="20"/>
          <w:u w:val="single"/>
        </w:rPr>
        <w:br w:type="page"/>
      </w:r>
    </w:p>
    <w:p w14:paraId="26F845FF" w14:textId="6536D814" w:rsidR="009E4B92" w:rsidRPr="00B44DA1" w:rsidRDefault="009E4B92" w:rsidP="009E4B92">
      <w:pPr>
        <w:spacing w:after="240"/>
        <w:ind w:right="-17"/>
        <w:rPr>
          <w:sz w:val="20"/>
        </w:rPr>
      </w:pPr>
      <w:r w:rsidRPr="00B44DA1">
        <w:rPr>
          <w:b/>
          <w:sz w:val="20"/>
          <w:u w:val="single"/>
        </w:rPr>
        <w:lastRenderedPageBreak/>
        <w:t>POUR LE LOT N°3</w:t>
      </w:r>
      <w:r w:rsidRPr="00B44DA1">
        <w:rPr>
          <w:sz w:val="20"/>
        </w:rPr>
        <w:t xml:space="preserve"> : </w:t>
      </w:r>
    </w:p>
    <w:tbl>
      <w:tblPr>
        <w:tblStyle w:val="Grilledutableau"/>
        <w:tblW w:w="0" w:type="auto"/>
        <w:tblLook w:val="04A0" w:firstRow="1" w:lastRow="0" w:firstColumn="1" w:lastColumn="0" w:noHBand="0" w:noVBand="1"/>
      </w:tblPr>
      <w:tblGrid>
        <w:gridCol w:w="2099"/>
        <w:gridCol w:w="1440"/>
        <w:gridCol w:w="3686"/>
        <w:gridCol w:w="1837"/>
      </w:tblGrid>
      <w:tr w:rsidR="009E4B92" w:rsidRPr="00B44DA1" w14:paraId="4A586850" w14:textId="77777777" w:rsidTr="00030CDF">
        <w:trPr>
          <w:trHeight w:val="737"/>
        </w:trPr>
        <w:tc>
          <w:tcPr>
            <w:tcW w:w="2099" w:type="dxa"/>
            <w:shd w:val="clear" w:color="auto" w:fill="D9D9D9" w:themeFill="background1" w:themeFillShade="D9"/>
            <w:vAlign w:val="center"/>
          </w:tcPr>
          <w:p w14:paraId="1DA21FAE" w14:textId="77777777" w:rsidR="009E4B92" w:rsidRPr="00B44DA1" w:rsidRDefault="009E4B92" w:rsidP="00030CDF">
            <w:pPr>
              <w:ind w:right="-15"/>
              <w:jc w:val="center"/>
              <w:rPr>
                <w:b/>
                <w:sz w:val="20"/>
              </w:rPr>
            </w:pPr>
            <w:r w:rsidRPr="00B44DA1">
              <w:rPr>
                <w:b/>
                <w:sz w:val="20"/>
              </w:rPr>
              <w:t>CRITERES</w:t>
            </w:r>
          </w:p>
        </w:tc>
        <w:tc>
          <w:tcPr>
            <w:tcW w:w="1440" w:type="dxa"/>
            <w:shd w:val="clear" w:color="auto" w:fill="D9D9D9" w:themeFill="background1" w:themeFillShade="D9"/>
            <w:vAlign w:val="center"/>
          </w:tcPr>
          <w:p w14:paraId="6FA61A18" w14:textId="77777777" w:rsidR="009E4B92" w:rsidRPr="00B44DA1" w:rsidRDefault="009E4B92" w:rsidP="00030CDF">
            <w:pPr>
              <w:ind w:right="-15"/>
              <w:jc w:val="center"/>
              <w:rPr>
                <w:b/>
                <w:sz w:val="20"/>
              </w:rPr>
            </w:pPr>
            <w:r w:rsidRPr="00B44DA1">
              <w:rPr>
                <w:b/>
                <w:sz w:val="20"/>
              </w:rPr>
              <w:t>PONDE-RATION</w:t>
            </w:r>
          </w:p>
        </w:tc>
        <w:tc>
          <w:tcPr>
            <w:tcW w:w="3686" w:type="dxa"/>
            <w:shd w:val="clear" w:color="auto" w:fill="D9D9D9" w:themeFill="background1" w:themeFillShade="D9"/>
            <w:vAlign w:val="center"/>
          </w:tcPr>
          <w:p w14:paraId="5243FA49" w14:textId="77777777" w:rsidR="009E4B92" w:rsidRPr="00B44DA1" w:rsidRDefault="009E4B92" w:rsidP="00030CDF">
            <w:pPr>
              <w:ind w:right="-15"/>
              <w:jc w:val="center"/>
              <w:rPr>
                <w:b/>
                <w:sz w:val="20"/>
              </w:rPr>
            </w:pPr>
            <w:r w:rsidRPr="00B44DA1">
              <w:rPr>
                <w:b/>
                <w:sz w:val="20"/>
              </w:rPr>
              <w:t>APPRECIATION DU CRITERE</w:t>
            </w:r>
          </w:p>
        </w:tc>
        <w:tc>
          <w:tcPr>
            <w:tcW w:w="1837" w:type="dxa"/>
            <w:shd w:val="clear" w:color="auto" w:fill="D9D9D9" w:themeFill="background1" w:themeFillShade="D9"/>
            <w:vAlign w:val="center"/>
          </w:tcPr>
          <w:p w14:paraId="14E5AE32" w14:textId="77777777" w:rsidR="009E4B92" w:rsidRPr="00B44DA1" w:rsidRDefault="009E4B92" w:rsidP="00030CDF">
            <w:pPr>
              <w:ind w:right="-15"/>
              <w:jc w:val="center"/>
              <w:rPr>
                <w:b/>
                <w:sz w:val="20"/>
              </w:rPr>
            </w:pPr>
            <w:r w:rsidRPr="00B44DA1">
              <w:rPr>
                <w:b/>
                <w:sz w:val="20"/>
              </w:rPr>
              <w:t>DOCUMENTS SERVANT DE BASE A L’ANALYSE</w:t>
            </w:r>
          </w:p>
        </w:tc>
      </w:tr>
      <w:tr w:rsidR="009E4B92" w:rsidRPr="00B44DA1" w14:paraId="065E66C0" w14:textId="77777777" w:rsidTr="00030CDF">
        <w:trPr>
          <w:trHeight w:val="774"/>
        </w:trPr>
        <w:tc>
          <w:tcPr>
            <w:tcW w:w="2099" w:type="dxa"/>
            <w:vAlign w:val="center"/>
          </w:tcPr>
          <w:p w14:paraId="3CA6AF16" w14:textId="77777777" w:rsidR="009E4B92" w:rsidRPr="00B44DA1" w:rsidRDefault="009E4B92" w:rsidP="00030CDF">
            <w:pPr>
              <w:ind w:right="-15"/>
              <w:jc w:val="center"/>
              <w:rPr>
                <w:b/>
                <w:sz w:val="20"/>
              </w:rPr>
            </w:pPr>
            <w:r w:rsidRPr="00B44DA1">
              <w:rPr>
                <w:b/>
                <w:sz w:val="20"/>
              </w:rPr>
              <w:t>Prix</w:t>
            </w:r>
          </w:p>
        </w:tc>
        <w:tc>
          <w:tcPr>
            <w:tcW w:w="1440" w:type="dxa"/>
            <w:vAlign w:val="center"/>
          </w:tcPr>
          <w:p w14:paraId="6197B9A7" w14:textId="1C8100B7" w:rsidR="009E4B92" w:rsidRPr="00B44DA1" w:rsidRDefault="006B1962" w:rsidP="00030CDF">
            <w:pPr>
              <w:ind w:right="-15"/>
              <w:jc w:val="center"/>
              <w:rPr>
                <w:b/>
                <w:sz w:val="20"/>
              </w:rPr>
            </w:pPr>
            <w:r>
              <w:rPr>
                <w:b/>
                <w:sz w:val="20"/>
              </w:rPr>
              <w:t>6</w:t>
            </w:r>
            <w:r w:rsidR="009E4B92" w:rsidRPr="00B44DA1">
              <w:rPr>
                <w:b/>
                <w:sz w:val="20"/>
              </w:rPr>
              <w:t>0%</w:t>
            </w:r>
          </w:p>
        </w:tc>
        <w:tc>
          <w:tcPr>
            <w:tcW w:w="3686" w:type="dxa"/>
            <w:vAlign w:val="center"/>
          </w:tcPr>
          <w:p w14:paraId="59E33387" w14:textId="77777777" w:rsidR="00293C22" w:rsidRPr="00293C22" w:rsidRDefault="00293C22" w:rsidP="00293C22">
            <w:pPr>
              <w:ind w:right="-15"/>
              <w:jc w:val="center"/>
              <w:rPr>
                <w:sz w:val="20"/>
              </w:rPr>
            </w:pPr>
            <w:r w:rsidRPr="00293C22">
              <w:rPr>
                <w:sz w:val="20"/>
              </w:rPr>
              <w:t>Ce critère sera apprécié sur la base :</w:t>
            </w:r>
          </w:p>
          <w:p w14:paraId="7C3CA6D1" w14:textId="77777777" w:rsidR="00293C22" w:rsidRPr="00293C22" w:rsidRDefault="00293C22" w:rsidP="00293C22">
            <w:pPr>
              <w:ind w:right="-15"/>
              <w:jc w:val="center"/>
              <w:rPr>
                <w:sz w:val="20"/>
              </w:rPr>
            </w:pPr>
            <w:r w:rsidRPr="00293C22">
              <w:rPr>
                <w:sz w:val="20"/>
              </w:rPr>
              <w:t>- du montant annuel « Maintenance préventive » indiqué dans la DPGF (70%)</w:t>
            </w:r>
          </w:p>
          <w:p w14:paraId="1E9928A7" w14:textId="3DD8ABE4" w:rsidR="009E4B92" w:rsidRPr="00B44DA1" w:rsidRDefault="00293C22" w:rsidP="00293C22">
            <w:pPr>
              <w:ind w:right="-15"/>
              <w:jc w:val="center"/>
              <w:rPr>
                <w:sz w:val="20"/>
              </w:rPr>
            </w:pPr>
            <w:r w:rsidRPr="00293C22">
              <w:rPr>
                <w:sz w:val="20"/>
              </w:rPr>
              <w:t>- du montant du scénario de consommation non communiqué aux candidats, établi sur la base du BPU (30%)</w:t>
            </w:r>
          </w:p>
        </w:tc>
        <w:tc>
          <w:tcPr>
            <w:tcW w:w="1837" w:type="dxa"/>
            <w:vAlign w:val="center"/>
          </w:tcPr>
          <w:p w14:paraId="74B95E2A" w14:textId="13B483EF" w:rsidR="009E4B92" w:rsidRPr="00B44DA1" w:rsidRDefault="009E4B92" w:rsidP="00030CDF">
            <w:pPr>
              <w:ind w:right="-15"/>
              <w:jc w:val="center"/>
              <w:rPr>
                <w:b/>
                <w:sz w:val="20"/>
              </w:rPr>
            </w:pPr>
            <w:r w:rsidRPr="00B44DA1">
              <w:rPr>
                <w:b/>
                <w:sz w:val="20"/>
              </w:rPr>
              <w:t>Annexes financières de chaque lot « DPGF et BPU »</w:t>
            </w:r>
            <w:r w:rsidR="00293C22">
              <w:rPr>
                <w:b/>
                <w:sz w:val="20"/>
              </w:rPr>
              <w:t xml:space="preserve"> </w:t>
            </w:r>
            <w:r w:rsidR="00293C22" w:rsidRPr="00293C22">
              <w:rPr>
                <w:b/>
                <w:sz w:val="20"/>
              </w:rPr>
              <w:t>; Scénario de consommation</w:t>
            </w:r>
          </w:p>
        </w:tc>
      </w:tr>
      <w:tr w:rsidR="009E4B92" w:rsidRPr="00B44DA1" w14:paraId="3F7DB9F3" w14:textId="77777777" w:rsidTr="00030CDF">
        <w:trPr>
          <w:trHeight w:val="1085"/>
        </w:trPr>
        <w:tc>
          <w:tcPr>
            <w:tcW w:w="2099" w:type="dxa"/>
            <w:vAlign w:val="center"/>
          </w:tcPr>
          <w:p w14:paraId="35D490D9" w14:textId="0E2BAEB6" w:rsidR="009E4B92" w:rsidRPr="00B44DA1" w:rsidRDefault="000008CA" w:rsidP="00030CDF">
            <w:pPr>
              <w:ind w:right="-15"/>
              <w:jc w:val="center"/>
              <w:rPr>
                <w:rFonts w:cs="Arial"/>
                <w:b/>
                <w:sz w:val="20"/>
              </w:rPr>
            </w:pPr>
            <w:r>
              <w:rPr>
                <w:b/>
                <w:sz w:val="20"/>
              </w:rPr>
              <w:t>Equipe</w:t>
            </w:r>
            <w:r w:rsidR="009E4B92" w:rsidRPr="00B44DA1">
              <w:rPr>
                <w:b/>
                <w:sz w:val="20"/>
              </w:rPr>
              <w:t xml:space="preserve"> </w:t>
            </w:r>
          </w:p>
        </w:tc>
        <w:tc>
          <w:tcPr>
            <w:tcW w:w="1440" w:type="dxa"/>
            <w:vAlign w:val="center"/>
          </w:tcPr>
          <w:p w14:paraId="36C5B6EA" w14:textId="052DB85F" w:rsidR="009E4B92" w:rsidRPr="00B44DA1" w:rsidRDefault="00A354F6" w:rsidP="00030CDF">
            <w:pPr>
              <w:ind w:right="-15"/>
              <w:jc w:val="center"/>
              <w:rPr>
                <w:rFonts w:cs="Arial"/>
                <w:b/>
                <w:sz w:val="20"/>
              </w:rPr>
            </w:pPr>
            <w:r w:rsidRPr="00B44DA1">
              <w:rPr>
                <w:rFonts w:cs="Arial"/>
                <w:b/>
                <w:sz w:val="20"/>
              </w:rPr>
              <w:t>1</w:t>
            </w:r>
            <w:r w:rsidR="009E4B92" w:rsidRPr="00B44DA1">
              <w:rPr>
                <w:rFonts w:cs="Arial"/>
                <w:b/>
                <w:sz w:val="20"/>
              </w:rPr>
              <w:t>0%</w:t>
            </w:r>
          </w:p>
        </w:tc>
        <w:tc>
          <w:tcPr>
            <w:tcW w:w="3686" w:type="dxa"/>
            <w:vAlign w:val="center"/>
          </w:tcPr>
          <w:p w14:paraId="0C849442" w14:textId="77777777" w:rsidR="001021E2" w:rsidRPr="001021E2" w:rsidRDefault="001021E2" w:rsidP="001021E2">
            <w:pPr>
              <w:ind w:right="-15"/>
              <w:jc w:val="left"/>
              <w:rPr>
                <w:rFonts w:cs="Arial"/>
                <w:color w:val="auto"/>
                <w:sz w:val="20"/>
              </w:rPr>
            </w:pPr>
            <w:r w:rsidRPr="001021E2">
              <w:rPr>
                <w:rFonts w:cs="Arial"/>
                <w:color w:val="auto"/>
                <w:sz w:val="20"/>
              </w:rPr>
              <w:t>Ce critère sera apprécié au regard :</w:t>
            </w:r>
          </w:p>
          <w:p w14:paraId="4B0E7B43" w14:textId="55385755" w:rsidR="009E4B92" w:rsidRPr="00B44DA1" w:rsidRDefault="001021E2" w:rsidP="001021E2">
            <w:pPr>
              <w:ind w:right="-15"/>
              <w:jc w:val="left"/>
              <w:rPr>
                <w:rFonts w:cs="Arial"/>
                <w:color w:val="auto"/>
                <w:sz w:val="20"/>
              </w:rPr>
            </w:pPr>
            <w:r w:rsidRPr="001021E2">
              <w:rPr>
                <w:rFonts w:cs="Arial"/>
                <w:color w:val="auto"/>
                <w:sz w:val="20"/>
              </w:rPr>
              <w:t>- de l’équipe dédiée proposée pour la réalisation des prestations (qualification, expérience, organigramme etc.) ;</w:t>
            </w:r>
          </w:p>
        </w:tc>
        <w:tc>
          <w:tcPr>
            <w:tcW w:w="1837" w:type="dxa"/>
            <w:vAlign w:val="center"/>
          </w:tcPr>
          <w:p w14:paraId="059BA7B7" w14:textId="77777777" w:rsidR="009E4B92" w:rsidRPr="00B44DA1" w:rsidRDefault="009E4B92" w:rsidP="00030CDF">
            <w:pPr>
              <w:ind w:right="-15"/>
              <w:jc w:val="center"/>
              <w:rPr>
                <w:b/>
                <w:sz w:val="20"/>
              </w:rPr>
            </w:pPr>
            <w:r w:rsidRPr="00B44DA1">
              <w:rPr>
                <w:b/>
                <w:sz w:val="20"/>
              </w:rPr>
              <w:t>CMT du lot concerné</w:t>
            </w:r>
          </w:p>
        </w:tc>
      </w:tr>
      <w:tr w:rsidR="00C56146" w:rsidRPr="00B44DA1" w14:paraId="7AB851ED" w14:textId="77777777" w:rsidTr="00030CDF">
        <w:trPr>
          <w:trHeight w:val="1134"/>
        </w:trPr>
        <w:tc>
          <w:tcPr>
            <w:tcW w:w="2099" w:type="dxa"/>
            <w:vAlign w:val="center"/>
          </w:tcPr>
          <w:p w14:paraId="55536808" w14:textId="31D36228" w:rsidR="00C56146" w:rsidRPr="00B44DA1" w:rsidRDefault="001021E2" w:rsidP="00C56146">
            <w:pPr>
              <w:ind w:right="-15"/>
              <w:jc w:val="center"/>
              <w:rPr>
                <w:b/>
                <w:sz w:val="20"/>
              </w:rPr>
            </w:pPr>
            <w:r>
              <w:rPr>
                <w:b/>
                <w:sz w:val="20"/>
              </w:rPr>
              <w:t>Méthodologie</w:t>
            </w:r>
          </w:p>
        </w:tc>
        <w:tc>
          <w:tcPr>
            <w:tcW w:w="1440" w:type="dxa"/>
            <w:vAlign w:val="center"/>
          </w:tcPr>
          <w:p w14:paraId="7BCAE30E" w14:textId="659807C6" w:rsidR="00C56146" w:rsidRPr="00B44DA1" w:rsidRDefault="00A354F6" w:rsidP="00C56146">
            <w:pPr>
              <w:ind w:left="64" w:right="-15" w:hanging="141"/>
              <w:jc w:val="center"/>
              <w:rPr>
                <w:b/>
                <w:sz w:val="20"/>
              </w:rPr>
            </w:pPr>
            <w:r w:rsidRPr="00B44DA1">
              <w:rPr>
                <w:b/>
                <w:sz w:val="20"/>
              </w:rPr>
              <w:t>2</w:t>
            </w:r>
            <w:r w:rsidR="00C56146" w:rsidRPr="00B44DA1">
              <w:rPr>
                <w:b/>
                <w:sz w:val="20"/>
              </w:rPr>
              <w:t>0%</w:t>
            </w:r>
          </w:p>
        </w:tc>
        <w:tc>
          <w:tcPr>
            <w:tcW w:w="3686" w:type="dxa"/>
            <w:vAlign w:val="center"/>
          </w:tcPr>
          <w:p w14:paraId="77BDB8F6" w14:textId="77777777" w:rsidR="001021E2" w:rsidRDefault="001021E2" w:rsidP="001021E2">
            <w:pPr>
              <w:ind w:right="-15"/>
              <w:jc w:val="left"/>
              <w:rPr>
                <w:rFonts w:cs="Arial"/>
                <w:color w:val="auto"/>
                <w:sz w:val="20"/>
              </w:rPr>
            </w:pPr>
            <w:r>
              <w:rPr>
                <w:rFonts w:cs="Arial"/>
                <w:color w:val="auto"/>
                <w:sz w:val="20"/>
              </w:rPr>
              <w:t>Ce critère sera apprécié au regard :</w:t>
            </w:r>
          </w:p>
          <w:p w14:paraId="3FE9D311" w14:textId="0038E63C" w:rsidR="001021E2" w:rsidRDefault="001021E2" w:rsidP="001021E2">
            <w:pPr>
              <w:ind w:right="-15"/>
              <w:jc w:val="left"/>
              <w:rPr>
                <w:rFonts w:cs="Arial"/>
                <w:sz w:val="20"/>
              </w:rPr>
            </w:pPr>
            <w:r>
              <w:rPr>
                <w:rFonts w:cs="Arial"/>
                <w:sz w:val="20"/>
              </w:rPr>
              <w:t>- de l’organisation mise en œuvre pour garantir le respect des délais d’intervention et de remise</w:t>
            </w:r>
            <w:r w:rsidR="006172F5">
              <w:rPr>
                <w:rFonts w:cs="Arial"/>
                <w:sz w:val="20"/>
              </w:rPr>
              <w:t xml:space="preserve"> en état</w:t>
            </w:r>
          </w:p>
          <w:p w14:paraId="31757C5C" w14:textId="0852F7F7" w:rsidR="001021E2" w:rsidRPr="00B44DA1" w:rsidRDefault="001021E2" w:rsidP="001021E2">
            <w:pPr>
              <w:ind w:right="-15"/>
              <w:jc w:val="left"/>
              <w:rPr>
                <w:rFonts w:cs="Arial"/>
                <w:sz w:val="20"/>
              </w:rPr>
            </w:pPr>
            <w:r>
              <w:rPr>
                <w:rFonts w:cs="Arial"/>
                <w:sz w:val="20"/>
              </w:rPr>
              <w:t>- des modalités de fourniture de matériel de prêt et de remplacement</w:t>
            </w:r>
          </w:p>
        </w:tc>
        <w:tc>
          <w:tcPr>
            <w:tcW w:w="1837" w:type="dxa"/>
            <w:vAlign w:val="center"/>
          </w:tcPr>
          <w:p w14:paraId="03309B09" w14:textId="0BD3D147" w:rsidR="00C56146" w:rsidRPr="00B44DA1" w:rsidRDefault="00C56146" w:rsidP="00C56146">
            <w:pPr>
              <w:ind w:right="-15"/>
              <w:jc w:val="center"/>
              <w:rPr>
                <w:b/>
                <w:sz w:val="20"/>
              </w:rPr>
            </w:pPr>
            <w:r w:rsidRPr="00B44DA1">
              <w:rPr>
                <w:b/>
                <w:sz w:val="20"/>
              </w:rPr>
              <w:t>CMT du lot concerné</w:t>
            </w:r>
          </w:p>
        </w:tc>
      </w:tr>
      <w:tr w:rsidR="006B1962" w:rsidRPr="00B44DA1" w14:paraId="28C56C22" w14:textId="77777777" w:rsidTr="00030CDF">
        <w:trPr>
          <w:trHeight w:val="1134"/>
        </w:trPr>
        <w:tc>
          <w:tcPr>
            <w:tcW w:w="2099" w:type="dxa"/>
            <w:vAlign w:val="center"/>
          </w:tcPr>
          <w:p w14:paraId="45FF034C" w14:textId="29712747" w:rsidR="006B1962" w:rsidRPr="00B44DA1" w:rsidRDefault="006B1962" w:rsidP="00C56146">
            <w:pPr>
              <w:ind w:right="-15"/>
              <w:jc w:val="center"/>
              <w:rPr>
                <w:b/>
                <w:sz w:val="20"/>
              </w:rPr>
            </w:pPr>
            <w:r>
              <w:rPr>
                <w:b/>
                <w:sz w:val="20"/>
              </w:rPr>
              <w:t>Environnement</w:t>
            </w:r>
          </w:p>
        </w:tc>
        <w:tc>
          <w:tcPr>
            <w:tcW w:w="1440" w:type="dxa"/>
            <w:vAlign w:val="center"/>
          </w:tcPr>
          <w:p w14:paraId="632E6707" w14:textId="56681588" w:rsidR="006B1962" w:rsidRPr="00B44DA1" w:rsidRDefault="006B1962" w:rsidP="00C56146">
            <w:pPr>
              <w:ind w:left="64" w:right="-15" w:hanging="141"/>
              <w:jc w:val="center"/>
              <w:rPr>
                <w:b/>
                <w:sz w:val="20"/>
              </w:rPr>
            </w:pPr>
            <w:r>
              <w:rPr>
                <w:b/>
                <w:sz w:val="20"/>
              </w:rPr>
              <w:t>10%</w:t>
            </w:r>
          </w:p>
        </w:tc>
        <w:tc>
          <w:tcPr>
            <w:tcW w:w="3686" w:type="dxa"/>
            <w:vAlign w:val="center"/>
          </w:tcPr>
          <w:p w14:paraId="6701EF26" w14:textId="77777777" w:rsidR="000008CA" w:rsidRPr="000008CA" w:rsidRDefault="000008CA" w:rsidP="00A06DD5">
            <w:pPr>
              <w:ind w:right="-15"/>
              <w:jc w:val="left"/>
              <w:rPr>
                <w:rFonts w:cs="Arial"/>
                <w:color w:val="auto"/>
                <w:sz w:val="20"/>
              </w:rPr>
            </w:pPr>
            <w:r w:rsidRPr="000008CA">
              <w:rPr>
                <w:rFonts w:cs="Arial"/>
                <w:color w:val="auto"/>
                <w:sz w:val="20"/>
              </w:rPr>
              <w:t>Ce critère sera apprécié au regard :</w:t>
            </w:r>
          </w:p>
          <w:p w14:paraId="50407B91" w14:textId="77777777" w:rsidR="000008CA" w:rsidRPr="000008CA"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Des méthodes de déplacement des intervenants</w:t>
            </w:r>
          </w:p>
          <w:p w14:paraId="54D13FB1" w14:textId="77777777" w:rsidR="000008CA" w:rsidRPr="000008CA"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 la durée de vie et la réparabilité des équipements utilisés ou remplacés (lampes, projecteurs, serveurs, écrans)</w:t>
            </w:r>
          </w:p>
          <w:p w14:paraId="06337161" w14:textId="7A855738" w:rsidR="006B1962" w:rsidRPr="00B44DA1"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Des modalités de gestion et de valorisation des déchets issus de ces équipements (réemploi, recyclage)</w:t>
            </w:r>
          </w:p>
        </w:tc>
        <w:tc>
          <w:tcPr>
            <w:tcW w:w="1837" w:type="dxa"/>
            <w:vAlign w:val="center"/>
          </w:tcPr>
          <w:p w14:paraId="7E91570C" w14:textId="7F7A778D" w:rsidR="006B1962" w:rsidRPr="00B44DA1" w:rsidRDefault="000008CA" w:rsidP="00C56146">
            <w:pPr>
              <w:ind w:right="-15"/>
              <w:jc w:val="center"/>
              <w:rPr>
                <w:b/>
                <w:sz w:val="20"/>
              </w:rPr>
            </w:pPr>
            <w:r w:rsidRPr="000008CA">
              <w:rPr>
                <w:b/>
                <w:sz w:val="20"/>
              </w:rPr>
              <w:t>CMT du lot concerné</w:t>
            </w:r>
          </w:p>
        </w:tc>
      </w:tr>
    </w:tbl>
    <w:p w14:paraId="58C209A1" w14:textId="77777777" w:rsidR="009E4B92" w:rsidRPr="00B44DA1" w:rsidRDefault="009E4B92" w:rsidP="00FC6024">
      <w:pPr>
        <w:spacing w:after="240"/>
        <w:ind w:right="-17"/>
        <w:rPr>
          <w:sz w:val="20"/>
        </w:rPr>
      </w:pPr>
    </w:p>
    <w:p w14:paraId="3F543F0F" w14:textId="77777777" w:rsidR="00A91C6B" w:rsidRDefault="00A91C6B">
      <w:pPr>
        <w:spacing w:after="0"/>
        <w:ind w:right="0"/>
        <w:jc w:val="left"/>
        <w:rPr>
          <w:b/>
          <w:sz w:val="20"/>
          <w:u w:val="single"/>
        </w:rPr>
      </w:pPr>
      <w:r>
        <w:rPr>
          <w:b/>
          <w:sz w:val="20"/>
          <w:u w:val="single"/>
        </w:rPr>
        <w:br w:type="page"/>
      </w:r>
    </w:p>
    <w:p w14:paraId="554F215F" w14:textId="2FB49F69" w:rsidR="009E4B92" w:rsidRPr="00B44DA1" w:rsidRDefault="009E4B92" w:rsidP="00FC6024">
      <w:pPr>
        <w:spacing w:after="240"/>
        <w:ind w:right="-17"/>
        <w:rPr>
          <w:sz w:val="20"/>
        </w:rPr>
      </w:pPr>
      <w:r w:rsidRPr="00B44DA1">
        <w:rPr>
          <w:b/>
          <w:sz w:val="20"/>
          <w:u w:val="single"/>
        </w:rPr>
        <w:lastRenderedPageBreak/>
        <w:t>POUR LE LOT N°4</w:t>
      </w:r>
      <w:r w:rsidRPr="00B44DA1">
        <w:rPr>
          <w:sz w:val="20"/>
        </w:rPr>
        <w:t xml:space="preserve"> : </w:t>
      </w:r>
    </w:p>
    <w:tbl>
      <w:tblPr>
        <w:tblStyle w:val="Grilledutableau"/>
        <w:tblW w:w="0" w:type="auto"/>
        <w:tblLook w:val="04A0" w:firstRow="1" w:lastRow="0" w:firstColumn="1" w:lastColumn="0" w:noHBand="0" w:noVBand="1"/>
      </w:tblPr>
      <w:tblGrid>
        <w:gridCol w:w="2099"/>
        <w:gridCol w:w="1440"/>
        <w:gridCol w:w="3686"/>
        <w:gridCol w:w="1837"/>
      </w:tblGrid>
      <w:tr w:rsidR="009B354E" w:rsidRPr="00B44DA1" w14:paraId="0E8D0850" w14:textId="77777777" w:rsidTr="003870E6">
        <w:trPr>
          <w:trHeight w:val="737"/>
        </w:trPr>
        <w:tc>
          <w:tcPr>
            <w:tcW w:w="2099" w:type="dxa"/>
            <w:shd w:val="clear" w:color="auto" w:fill="D9D9D9" w:themeFill="background1" w:themeFillShade="D9"/>
            <w:vAlign w:val="center"/>
          </w:tcPr>
          <w:p w14:paraId="69C7BAC2" w14:textId="77777777" w:rsidR="009B354E" w:rsidRPr="00B44DA1" w:rsidRDefault="009B354E" w:rsidP="0056392B">
            <w:pPr>
              <w:ind w:right="-15"/>
              <w:jc w:val="center"/>
              <w:rPr>
                <w:b/>
                <w:sz w:val="20"/>
              </w:rPr>
            </w:pPr>
            <w:r w:rsidRPr="00B44DA1">
              <w:rPr>
                <w:b/>
                <w:sz w:val="20"/>
              </w:rPr>
              <w:t>CRITERES</w:t>
            </w:r>
          </w:p>
        </w:tc>
        <w:tc>
          <w:tcPr>
            <w:tcW w:w="1440" w:type="dxa"/>
            <w:shd w:val="clear" w:color="auto" w:fill="D9D9D9" w:themeFill="background1" w:themeFillShade="D9"/>
            <w:vAlign w:val="center"/>
          </w:tcPr>
          <w:p w14:paraId="2E549ACA" w14:textId="77777777" w:rsidR="009B354E" w:rsidRPr="00B44DA1" w:rsidRDefault="009B354E" w:rsidP="008C5DC7">
            <w:pPr>
              <w:ind w:right="-15"/>
              <w:jc w:val="center"/>
              <w:rPr>
                <w:b/>
                <w:sz w:val="20"/>
              </w:rPr>
            </w:pPr>
            <w:r w:rsidRPr="00B44DA1">
              <w:rPr>
                <w:b/>
                <w:sz w:val="20"/>
              </w:rPr>
              <w:t>PONDE-RATION</w:t>
            </w:r>
          </w:p>
        </w:tc>
        <w:tc>
          <w:tcPr>
            <w:tcW w:w="3686" w:type="dxa"/>
            <w:shd w:val="clear" w:color="auto" w:fill="D9D9D9" w:themeFill="background1" w:themeFillShade="D9"/>
            <w:vAlign w:val="center"/>
          </w:tcPr>
          <w:p w14:paraId="7EC309F3" w14:textId="77777777" w:rsidR="009B354E" w:rsidRPr="00B44DA1" w:rsidRDefault="009B354E" w:rsidP="0056392B">
            <w:pPr>
              <w:ind w:right="-15"/>
              <w:jc w:val="center"/>
              <w:rPr>
                <w:b/>
                <w:sz w:val="20"/>
              </w:rPr>
            </w:pPr>
            <w:r w:rsidRPr="00B44DA1">
              <w:rPr>
                <w:b/>
                <w:sz w:val="20"/>
              </w:rPr>
              <w:t>APPRECIATION DU CRITERE</w:t>
            </w:r>
          </w:p>
        </w:tc>
        <w:tc>
          <w:tcPr>
            <w:tcW w:w="1837" w:type="dxa"/>
            <w:shd w:val="clear" w:color="auto" w:fill="D9D9D9" w:themeFill="background1" w:themeFillShade="D9"/>
            <w:vAlign w:val="center"/>
          </w:tcPr>
          <w:p w14:paraId="1B61B5ED" w14:textId="77777777" w:rsidR="009B354E" w:rsidRPr="00B44DA1" w:rsidRDefault="009B354E" w:rsidP="0056392B">
            <w:pPr>
              <w:ind w:right="-15"/>
              <w:jc w:val="center"/>
              <w:rPr>
                <w:b/>
                <w:sz w:val="20"/>
              </w:rPr>
            </w:pPr>
            <w:r w:rsidRPr="00B44DA1">
              <w:rPr>
                <w:b/>
                <w:sz w:val="20"/>
              </w:rPr>
              <w:t>DOCUMENTS SERVANT DE BASE A L’ANALYSE</w:t>
            </w:r>
          </w:p>
        </w:tc>
      </w:tr>
      <w:tr w:rsidR="002475AC" w:rsidRPr="00B44DA1" w14:paraId="72A1021B" w14:textId="77777777" w:rsidTr="003870E6">
        <w:trPr>
          <w:trHeight w:val="774"/>
        </w:trPr>
        <w:tc>
          <w:tcPr>
            <w:tcW w:w="2099" w:type="dxa"/>
            <w:vAlign w:val="center"/>
          </w:tcPr>
          <w:p w14:paraId="6AACB066" w14:textId="1C3943B6" w:rsidR="002475AC" w:rsidRPr="00B44DA1" w:rsidRDefault="002475AC" w:rsidP="009C3F2E">
            <w:pPr>
              <w:ind w:right="-15"/>
              <w:jc w:val="center"/>
              <w:rPr>
                <w:b/>
                <w:sz w:val="20"/>
              </w:rPr>
            </w:pPr>
            <w:r w:rsidRPr="00B44DA1">
              <w:rPr>
                <w:b/>
                <w:sz w:val="20"/>
              </w:rPr>
              <w:t>Prix</w:t>
            </w:r>
          </w:p>
        </w:tc>
        <w:tc>
          <w:tcPr>
            <w:tcW w:w="1440" w:type="dxa"/>
            <w:vAlign w:val="center"/>
          </w:tcPr>
          <w:p w14:paraId="7DF81EBB" w14:textId="18F370CF" w:rsidR="002475AC" w:rsidRPr="00B44DA1" w:rsidRDefault="006B1962" w:rsidP="009C3F2E">
            <w:pPr>
              <w:ind w:right="-15"/>
              <w:jc w:val="center"/>
              <w:rPr>
                <w:b/>
                <w:sz w:val="20"/>
              </w:rPr>
            </w:pPr>
            <w:r>
              <w:rPr>
                <w:b/>
                <w:sz w:val="20"/>
              </w:rPr>
              <w:t>4</w:t>
            </w:r>
            <w:r w:rsidR="002475AC" w:rsidRPr="00B44DA1">
              <w:rPr>
                <w:b/>
                <w:sz w:val="20"/>
              </w:rPr>
              <w:t>0%</w:t>
            </w:r>
          </w:p>
        </w:tc>
        <w:tc>
          <w:tcPr>
            <w:tcW w:w="3686" w:type="dxa"/>
            <w:vAlign w:val="center"/>
          </w:tcPr>
          <w:p w14:paraId="671C5721" w14:textId="77777777" w:rsidR="00293C22" w:rsidRPr="00293C22" w:rsidRDefault="00293C22" w:rsidP="00293C22">
            <w:pPr>
              <w:ind w:right="-15"/>
              <w:jc w:val="center"/>
              <w:rPr>
                <w:sz w:val="20"/>
              </w:rPr>
            </w:pPr>
            <w:r w:rsidRPr="00293C22">
              <w:rPr>
                <w:sz w:val="20"/>
              </w:rPr>
              <w:t>Ce critère sera apprécié sur la base :</w:t>
            </w:r>
          </w:p>
          <w:p w14:paraId="45478DB7" w14:textId="77777777" w:rsidR="00293C22" w:rsidRPr="00293C22" w:rsidRDefault="00293C22" w:rsidP="00293C22">
            <w:pPr>
              <w:ind w:right="-15"/>
              <w:jc w:val="center"/>
              <w:rPr>
                <w:sz w:val="20"/>
              </w:rPr>
            </w:pPr>
            <w:r w:rsidRPr="00293C22">
              <w:rPr>
                <w:sz w:val="20"/>
              </w:rPr>
              <w:t>- du montant annuel « Maintenance préventive » indiqué dans la DPGF (70%)</w:t>
            </w:r>
          </w:p>
          <w:p w14:paraId="32BFD86E" w14:textId="65148191" w:rsidR="002475AC" w:rsidRPr="00B44DA1" w:rsidRDefault="00293C22" w:rsidP="00293C22">
            <w:pPr>
              <w:ind w:right="-15"/>
              <w:jc w:val="center"/>
              <w:rPr>
                <w:sz w:val="20"/>
              </w:rPr>
            </w:pPr>
            <w:r w:rsidRPr="00293C22">
              <w:rPr>
                <w:sz w:val="20"/>
              </w:rPr>
              <w:t>- du montant du scénario de consommation non communiqué aux candidats, établi sur la base du BPU (30%)</w:t>
            </w:r>
          </w:p>
        </w:tc>
        <w:tc>
          <w:tcPr>
            <w:tcW w:w="1837" w:type="dxa"/>
            <w:vAlign w:val="center"/>
          </w:tcPr>
          <w:p w14:paraId="04DECE67" w14:textId="60E243F9" w:rsidR="00DD6DBC" w:rsidRPr="00B44DA1" w:rsidRDefault="004E5113" w:rsidP="004E5113">
            <w:pPr>
              <w:ind w:right="-15"/>
              <w:jc w:val="center"/>
              <w:rPr>
                <w:b/>
                <w:sz w:val="20"/>
              </w:rPr>
            </w:pPr>
            <w:r w:rsidRPr="00B44DA1">
              <w:rPr>
                <w:b/>
                <w:sz w:val="20"/>
              </w:rPr>
              <w:t>Annexes financières de chaque lot « </w:t>
            </w:r>
            <w:r w:rsidR="00991AF2" w:rsidRPr="00B44DA1">
              <w:rPr>
                <w:b/>
                <w:sz w:val="20"/>
              </w:rPr>
              <w:t>DPGF</w:t>
            </w:r>
            <w:r w:rsidRPr="00B44DA1">
              <w:rPr>
                <w:b/>
                <w:sz w:val="20"/>
              </w:rPr>
              <w:t xml:space="preserve"> et </w:t>
            </w:r>
            <w:r w:rsidR="00DD6DBC" w:rsidRPr="00B44DA1">
              <w:rPr>
                <w:b/>
                <w:sz w:val="20"/>
              </w:rPr>
              <w:t>BPU</w:t>
            </w:r>
            <w:r w:rsidR="00C55CBE" w:rsidRPr="00B44DA1">
              <w:rPr>
                <w:b/>
                <w:sz w:val="20"/>
              </w:rPr>
              <w:t xml:space="preserve"> </w:t>
            </w:r>
            <w:r w:rsidRPr="00B44DA1">
              <w:rPr>
                <w:b/>
                <w:sz w:val="20"/>
              </w:rPr>
              <w:t>»</w:t>
            </w:r>
            <w:r w:rsidR="00293C22">
              <w:rPr>
                <w:b/>
                <w:sz w:val="20"/>
              </w:rPr>
              <w:t xml:space="preserve"> </w:t>
            </w:r>
            <w:r w:rsidR="00293C22" w:rsidRPr="00293C22">
              <w:rPr>
                <w:b/>
                <w:sz w:val="20"/>
              </w:rPr>
              <w:t>; Scénario de consommation</w:t>
            </w:r>
          </w:p>
        </w:tc>
      </w:tr>
      <w:tr w:rsidR="009C3F2E" w:rsidRPr="00B44DA1" w14:paraId="676BC136" w14:textId="77777777" w:rsidTr="003870E6">
        <w:trPr>
          <w:trHeight w:val="1085"/>
        </w:trPr>
        <w:tc>
          <w:tcPr>
            <w:tcW w:w="2099" w:type="dxa"/>
            <w:vAlign w:val="center"/>
          </w:tcPr>
          <w:p w14:paraId="4BBCF2C4" w14:textId="1ABB59C6" w:rsidR="009C3F2E" w:rsidRPr="00B44DA1" w:rsidRDefault="000008CA" w:rsidP="004E5113">
            <w:pPr>
              <w:ind w:right="-15"/>
              <w:jc w:val="center"/>
              <w:rPr>
                <w:rFonts w:cs="Arial"/>
                <w:b/>
                <w:sz w:val="20"/>
              </w:rPr>
            </w:pPr>
            <w:r>
              <w:rPr>
                <w:b/>
                <w:sz w:val="20"/>
              </w:rPr>
              <w:t>Equipe</w:t>
            </w:r>
            <w:r w:rsidR="009C3F2E" w:rsidRPr="00B44DA1">
              <w:rPr>
                <w:b/>
                <w:sz w:val="20"/>
              </w:rPr>
              <w:t xml:space="preserve"> </w:t>
            </w:r>
          </w:p>
        </w:tc>
        <w:tc>
          <w:tcPr>
            <w:tcW w:w="1440" w:type="dxa"/>
            <w:vAlign w:val="center"/>
          </w:tcPr>
          <w:p w14:paraId="2ABA285D" w14:textId="206FB648" w:rsidR="009C3F2E" w:rsidRPr="00B44DA1" w:rsidRDefault="00F578F5" w:rsidP="009C3F2E">
            <w:pPr>
              <w:ind w:right="-15"/>
              <w:jc w:val="center"/>
              <w:rPr>
                <w:rFonts w:cs="Arial"/>
                <w:b/>
                <w:sz w:val="20"/>
              </w:rPr>
            </w:pPr>
            <w:r>
              <w:rPr>
                <w:rFonts w:cs="Arial"/>
                <w:b/>
                <w:sz w:val="20"/>
              </w:rPr>
              <w:t>10</w:t>
            </w:r>
            <w:r w:rsidR="009C3F2E" w:rsidRPr="00B44DA1">
              <w:rPr>
                <w:rFonts w:cs="Arial"/>
                <w:b/>
                <w:sz w:val="20"/>
              </w:rPr>
              <w:t>%</w:t>
            </w:r>
          </w:p>
        </w:tc>
        <w:tc>
          <w:tcPr>
            <w:tcW w:w="3686" w:type="dxa"/>
            <w:vAlign w:val="center"/>
          </w:tcPr>
          <w:p w14:paraId="6E686505" w14:textId="77777777" w:rsidR="001021E2" w:rsidRPr="001021E2" w:rsidRDefault="001021E2" w:rsidP="001021E2">
            <w:pPr>
              <w:ind w:right="-15"/>
              <w:jc w:val="left"/>
              <w:rPr>
                <w:rFonts w:cs="Arial"/>
                <w:color w:val="auto"/>
                <w:sz w:val="20"/>
              </w:rPr>
            </w:pPr>
            <w:r w:rsidRPr="001021E2">
              <w:rPr>
                <w:rFonts w:cs="Arial"/>
                <w:color w:val="auto"/>
                <w:sz w:val="20"/>
              </w:rPr>
              <w:t>Ce critère sera apprécié au regard :</w:t>
            </w:r>
          </w:p>
          <w:p w14:paraId="42AB457C" w14:textId="35F860C3" w:rsidR="00B72BE0" w:rsidRPr="00B44DA1" w:rsidRDefault="001021E2" w:rsidP="001021E2">
            <w:pPr>
              <w:ind w:right="-15"/>
              <w:jc w:val="left"/>
              <w:rPr>
                <w:rFonts w:cs="Arial"/>
                <w:color w:val="auto"/>
                <w:sz w:val="20"/>
              </w:rPr>
            </w:pPr>
            <w:r w:rsidRPr="001021E2">
              <w:rPr>
                <w:rFonts w:cs="Arial"/>
                <w:color w:val="auto"/>
                <w:sz w:val="20"/>
              </w:rPr>
              <w:t>- de l’équipe dédiée proposée pour la réalisation des prestations (qualification, expérience, organigramme etc.) ;</w:t>
            </w:r>
          </w:p>
        </w:tc>
        <w:tc>
          <w:tcPr>
            <w:tcW w:w="1837" w:type="dxa"/>
            <w:vAlign w:val="center"/>
          </w:tcPr>
          <w:p w14:paraId="3F958DBF" w14:textId="6AE193BE" w:rsidR="009C3F2E" w:rsidRPr="00B44DA1" w:rsidRDefault="008504AE" w:rsidP="009C3F2E">
            <w:pPr>
              <w:ind w:right="-15"/>
              <w:jc w:val="center"/>
              <w:rPr>
                <w:b/>
                <w:sz w:val="20"/>
              </w:rPr>
            </w:pPr>
            <w:r w:rsidRPr="00B44DA1">
              <w:rPr>
                <w:b/>
                <w:sz w:val="20"/>
              </w:rPr>
              <w:t>CMT du lot concerné</w:t>
            </w:r>
          </w:p>
        </w:tc>
      </w:tr>
      <w:tr w:rsidR="00F578F5" w:rsidRPr="00B44DA1" w14:paraId="5E23BE47" w14:textId="77777777" w:rsidTr="003870E6">
        <w:trPr>
          <w:trHeight w:val="1085"/>
        </w:trPr>
        <w:tc>
          <w:tcPr>
            <w:tcW w:w="2099" w:type="dxa"/>
            <w:vAlign w:val="center"/>
          </w:tcPr>
          <w:p w14:paraId="45709AC4" w14:textId="1B823AA5" w:rsidR="00F578F5" w:rsidRPr="00B44DA1" w:rsidDel="000008CA" w:rsidRDefault="00F578F5" w:rsidP="004E5113">
            <w:pPr>
              <w:ind w:right="-15"/>
              <w:jc w:val="center"/>
              <w:rPr>
                <w:b/>
                <w:sz w:val="20"/>
              </w:rPr>
            </w:pPr>
            <w:r>
              <w:rPr>
                <w:b/>
                <w:sz w:val="20"/>
              </w:rPr>
              <w:t>Méthodologie</w:t>
            </w:r>
          </w:p>
        </w:tc>
        <w:tc>
          <w:tcPr>
            <w:tcW w:w="1440" w:type="dxa"/>
            <w:vAlign w:val="center"/>
          </w:tcPr>
          <w:p w14:paraId="0BEE323D" w14:textId="7BA709A8" w:rsidR="00F578F5" w:rsidRPr="00B44DA1" w:rsidRDefault="001021E2" w:rsidP="009C3F2E">
            <w:pPr>
              <w:ind w:right="-15"/>
              <w:jc w:val="center"/>
              <w:rPr>
                <w:rFonts w:cs="Arial"/>
                <w:b/>
                <w:sz w:val="20"/>
              </w:rPr>
            </w:pPr>
            <w:r>
              <w:rPr>
                <w:rFonts w:cs="Arial"/>
                <w:b/>
                <w:sz w:val="20"/>
              </w:rPr>
              <w:t>3</w:t>
            </w:r>
            <w:r w:rsidR="00F578F5">
              <w:rPr>
                <w:rFonts w:cs="Arial"/>
                <w:b/>
                <w:sz w:val="20"/>
              </w:rPr>
              <w:t>5%</w:t>
            </w:r>
          </w:p>
        </w:tc>
        <w:tc>
          <w:tcPr>
            <w:tcW w:w="3686" w:type="dxa"/>
            <w:vAlign w:val="center"/>
          </w:tcPr>
          <w:p w14:paraId="1FBE75EC" w14:textId="77777777" w:rsidR="001021E2" w:rsidRPr="001021E2" w:rsidRDefault="001021E2" w:rsidP="001021E2">
            <w:pPr>
              <w:ind w:right="-15"/>
              <w:jc w:val="left"/>
              <w:rPr>
                <w:rFonts w:cs="Arial"/>
                <w:color w:val="auto"/>
                <w:sz w:val="20"/>
              </w:rPr>
            </w:pPr>
            <w:r w:rsidRPr="001021E2">
              <w:rPr>
                <w:rFonts w:cs="Arial"/>
                <w:color w:val="auto"/>
                <w:sz w:val="20"/>
              </w:rPr>
              <w:t>Ce critère sera apprécié au regard :</w:t>
            </w:r>
          </w:p>
          <w:p w14:paraId="68BE8FF6" w14:textId="77777777" w:rsidR="001021E2" w:rsidRPr="001021E2" w:rsidRDefault="001021E2" w:rsidP="001021E2">
            <w:pPr>
              <w:ind w:right="-15"/>
              <w:jc w:val="left"/>
              <w:rPr>
                <w:rFonts w:cs="Arial"/>
                <w:color w:val="auto"/>
                <w:sz w:val="20"/>
              </w:rPr>
            </w:pPr>
            <w:r w:rsidRPr="001021E2">
              <w:rPr>
                <w:rFonts w:cs="Arial"/>
                <w:color w:val="auto"/>
                <w:sz w:val="20"/>
              </w:rPr>
              <w:t>- De la méthodologie d’intervention proposée (appareils de mesure, outillage, interface web proposée etc.)</w:t>
            </w:r>
          </w:p>
          <w:p w14:paraId="71A5B72B" w14:textId="2773727B" w:rsidR="001021E2" w:rsidRPr="001021E2" w:rsidRDefault="001021E2" w:rsidP="001021E2">
            <w:pPr>
              <w:ind w:right="-15"/>
              <w:jc w:val="left"/>
              <w:rPr>
                <w:rFonts w:cs="Arial"/>
                <w:color w:val="auto"/>
                <w:sz w:val="20"/>
              </w:rPr>
            </w:pPr>
            <w:r w:rsidRPr="001021E2">
              <w:rPr>
                <w:rFonts w:cs="Arial"/>
                <w:color w:val="auto"/>
                <w:sz w:val="20"/>
              </w:rPr>
              <w:t>- de l’organisation mise en œuvre pour garantir le respect des délais d’intervention et de remise</w:t>
            </w:r>
            <w:r w:rsidR="006172F5">
              <w:rPr>
                <w:rFonts w:cs="Arial"/>
                <w:color w:val="auto"/>
                <w:sz w:val="20"/>
              </w:rPr>
              <w:t xml:space="preserve"> en état</w:t>
            </w:r>
          </w:p>
          <w:p w14:paraId="4C0A0A41" w14:textId="7D70CE8D" w:rsidR="00F578F5" w:rsidRPr="00B44DA1" w:rsidRDefault="001021E2" w:rsidP="001021E2">
            <w:pPr>
              <w:ind w:right="-15"/>
              <w:jc w:val="left"/>
              <w:rPr>
                <w:rFonts w:cs="Arial"/>
                <w:color w:val="auto"/>
                <w:sz w:val="20"/>
              </w:rPr>
            </w:pPr>
            <w:r w:rsidRPr="001021E2">
              <w:rPr>
                <w:rFonts w:cs="Arial"/>
                <w:color w:val="auto"/>
                <w:sz w:val="20"/>
              </w:rPr>
              <w:t>- des modalités de fourniture de matériel de prêt et de remplacement</w:t>
            </w:r>
          </w:p>
        </w:tc>
        <w:tc>
          <w:tcPr>
            <w:tcW w:w="1837" w:type="dxa"/>
            <w:vAlign w:val="center"/>
          </w:tcPr>
          <w:p w14:paraId="38382D04" w14:textId="2596E73F" w:rsidR="00F578F5" w:rsidRPr="00B44DA1" w:rsidRDefault="00F578F5" w:rsidP="009C3F2E">
            <w:pPr>
              <w:ind w:right="-15"/>
              <w:jc w:val="center"/>
              <w:rPr>
                <w:b/>
                <w:sz w:val="20"/>
              </w:rPr>
            </w:pPr>
            <w:r w:rsidRPr="00F578F5">
              <w:rPr>
                <w:b/>
                <w:sz w:val="20"/>
              </w:rPr>
              <w:t>CMT du lot concerné</w:t>
            </w:r>
          </w:p>
        </w:tc>
      </w:tr>
      <w:tr w:rsidR="006B1962" w:rsidRPr="00216357" w14:paraId="569E1423" w14:textId="77777777" w:rsidTr="004E5113">
        <w:trPr>
          <w:trHeight w:val="1134"/>
        </w:trPr>
        <w:tc>
          <w:tcPr>
            <w:tcW w:w="2099" w:type="dxa"/>
            <w:vAlign w:val="center"/>
          </w:tcPr>
          <w:p w14:paraId="08211B23" w14:textId="16BD5358" w:rsidR="006B1962" w:rsidRPr="00B44DA1" w:rsidRDefault="006B1962" w:rsidP="001D0801">
            <w:pPr>
              <w:ind w:right="-15"/>
              <w:jc w:val="center"/>
              <w:rPr>
                <w:b/>
                <w:sz w:val="20"/>
              </w:rPr>
            </w:pPr>
            <w:r>
              <w:rPr>
                <w:b/>
                <w:sz w:val="20"/>
              </w:rPr>
              <w:t>Environnement</w:t>
            </w:r>
          </w:p>
        </w:tc>
        <w:tc>
          <w:tcPr>
            <w:tcW w:w="1440" w:type="dxa"/>
            <w:vAlign w:val="center"/>
          </w:tcPr>
          <w:p w14:paraId="791AD0EC" w14:textId="21E1B962" w:rsidR="006B1962" w:rsidRPr="00B44DA1" w:rsidRDefault="006B1962" w:rsidP="001D0801">
            <w:pPr>
              <w:ind w:left="64" w:right="-15" w:hanging="141"/>
              <w:jc w:val="center"/>
              <w:rPr>
                <w:b/>
                <w:sz w:val="20"/>
              </w:rPr>
            </w:pPr>
            <w:r>
              <w:rPr>
                <w:b/>
                <w:sz w:val="20"/>
              </w:rPr>
              <w:t>10%</w:t>
            </w:r>
          </w:p>
        </w:tc>
        <w:tc>
          <w:tcPr>
            <w:tcW w:w="3686" w:type="dxa"/>
            <w:vAlign w:val="center"/>
          </w:tcPr>
          <w:p w14:paraId="79842246" w14:textId="77777777" w:rsidR="000008CA" w:rsidRPr="000008CA" w:rsidRDefault="000008CA" w:rsidP="00A06DD5">
            <w:pPr>
              <w:ind w:right="-15"/>
              <w:jc w:val="left"/>
              <w:rPr>
                <w:rFonts w:cs="Arial"/>
                <w:color w:val="auto"/>
                <w:sz w:val="20"/>
              </w:rPr>
            </w:pPr>
            <w:r w:rsidRPr="000008CA">
              <w:rPr>
                <w:rFonts w:cs="Arial"/>
                <w:color w:val="auto"/>
                <w:sz w:val="20"/>
              </w:rPr>
              <w:t>Ce critère sera apprécié au regard :</w:t>
            </w:r>
          </w:p>
          <w:p w14:paraId="5D23CBF1" w14:textId="77777777" w:rsidR="000008CA" w:rsidRPr="000008CA"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Des méthodes de déplacement des intervenants</w:t>
            </w:r>
          </w:p>
          <w:p w14:paraId="4153C7C6" w14:textId="77777777" w:rsidR="000008CA" w:rsidRPr="000008CA"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 la durée de vie et la réparabilité des équipements utilisés ou remplacés (lampes, projecteurs, serveurs, écrans)</w:t>
            </w:r>
          </w:p>
          <w:p w14:paraId="14CDEB51" w14:textId="4623CDFF" w:rsidR="006B1962" w:rsidRPr="00B44DA1" w:rsidRDefault="000008CA" w:rsidP="00A06DD5">
            <w:pPr>
              <w:ind w:right="-15"/>
              <w:jc w:val="left"/>
              <w:rPr>
                <w:rFonts w:cs="Arial"/>
                <w:color w:val="auto"/>
                <w:sz w:val="20"/>
              </w:rPr>
            </w:pPr>
            <w:r w:rsidRPr="000008CA">
              <w:rPr>
                <w:rFonts w:cs="Arial"/>
                <w:color w:val="auto"/>
                <w:sz w:val="20"/>
              </w:rPr>
              <w:t>-</w:t>
            </w:r>
            <w:r w:rsidRPr="000008CA">
              <w:rPr>
                <w:rFonts w:cs="Arial"/>
                <w:color w:val="auto"/>
                <w:sz w:val="20"/>
              </w:rPr>
              <w:tab/>
              <w:t>Des modalités de gestion et de valorisation des déchets issus de ces équipements (réemploi, recyclage)</w:t>
            </w:r>
          </w:p>
        </w:tc>
        <w:tc>
          <w:tcPr>
            <w:tcW w:w="1837" w:type="dxa"/>
            <w:vAlign w:val="center"/>
          </w:tcPr>
          <w:p w14:paraId="3AC94663" w14:textId="124DA44A" w:rsidR="006B1962" w:rsidRPr="00B44DA1" w:rsidRDefault="000008CA" w:rsidP="001D0801">
            <w:pPr>
              <w:ind w:right="-15"/>
              <w:jc w:val="center"/>
              <w:rPr>
                <w:b/>
                <w:sz w:val="20"/>
              </w:rPr>
            </w:pPr>
            <w:r w:rsidRPr="000008CA">
              <w:rPr>
                <w:b/>
                <w:sz w:val="20"/>
              </w:rPr>
              <w:t>CMT du lot concerné</w:t>
            </w:r>
          </w:p>
        </w:tc>
      </w:tr>
    </w:tbl>
    <w:p w14:paraId="3568DBE9" w14:textId="247C075A" w:rsidR="00A91C6B" w:rsidRDefault="00A91C6B" w:rsidP="00B44DA1">
      <w:pPr>
        <w:spacing w:after="240"/>
        <w:ind w:right="-17"/>
        <w:rPr>
          <w:b/>
          <w:sz w:val="20"/>
          <w:u w:val="single"/>
        </w:rPr>
      </w:pPr>
      <w:bookmarkStart w:id="127" w:name="_Toc509336384"/>
      <w:bookmarkStart w:id="128" w:name="_Toc5182976"/>
      <w:bookmarkEnd w:id="126"/>
    </w:p>
    <w:p w14:paraId="4532BB3F" w14:textId="77777777" w:rsidR="00A91C6B" w:rsidRDefault="00A91C6B">
      <w:pPr>
        <w:spacing w:after="0"/>
        <w:ind w:right="0"/>
        <w:jc w:val="left"/>
        <w:rPr>
          <w:b/>
          <w:sz w:val="20"/>
          <w:u w:val="single"/>
        </w:rPr>
      </w:pPr>
      <w:r>
        <w:rPr>
          <w:b/>
          <w:sz w:val="20"/>
          <w:u w:val="single"/>
        </w:rPr>
        <w:br w:type="page"/>
      </w:r>
    </w:p>
    <w:p w14:paraId="508CFF75" w14:textId="5276DF7F" w:rsidR="00B44DA1" w:rsidRPr="000111A2" w:rsidRDefault="00B44DA1" w:rsidP="00B44DA1">
      <w:pPr>
        <w:spacing w:after="240"/>
        <w:ind w:right="-17"/>
        <w:rPr>
          <w:sz w:val="20"/>
        </w:rPr>
      </w:pPr>
      <w:r w:rsidRPr="000111A2">
        <w:rPr>
          <w:b/>
          <w:sz w:val="20"/>
          <w:u w:val="single"/>
        </w:rPr>
        <w:lastRenderedPageBreak/>
        <w:t>POUR LE LOT N°</w:t>
      </w:r>
      <w:r>
        <w:rPr>
          <w:b/>
          <w:sz w:val="20"/>
          <w:u w:val="single"/>
        </w:rPr>
        <w:t>5</w:t>
      </w:r>
      <w:r w:rsidRPr="000111A2">
        <w:rPr>
          <w:sz w:val="20"/>
        </w:rPr>
        <w:t xml:space="preserve"> : </w:t>
      </w:r>
    </w:p>
    <w:tbl>
      <w:tblPr>
        <w:tblStyle w:val="Grilledutableau"/>
        <w:tblW w:w="0" w:type="auto"/>
        <w:tblLook w:val="04A0" w:firstRow="1" w:lastRow="0" w:firstColumn="1" w:lastColumn="0" w:noHBand="0" w:noVBand="1"/>
      </w:tblPr>
      <w:tblGrid>
        <w:gridCol w:w="1826"/>
        <w:gridCol w:w="994"/>
        <w:gridCol w:w="4010"/>
        <w:gridCol w:w="2232"/>
      </w:tblGrid>
      <w:tr w:rsidR="00B44DA1" w:rsidRPr="000111A2" w14:paraId="46F6AA97" w14:textId="77777777" w:rsidTr="00A06DD5">
        <w:trPr>
          <w:trHeight w:val="737"/>
        </w:trPr>
        <w:tc>
          <w:tcPr>
            <w:tcW w:w="1826" w:type="dxa"/>
            <w:shd w:val="clear" w:color="auto" w:fill="D9D9D9" w:themeFill="background1" w:themeFillShade="D9"/>
            <w:vAlign w:val="center"/>
          </w:tcPr>
          <w:p w14:paraId="4C3112C1" w14:textId="77777777" w:rsidR="00B44DA1" w:rsidRPr="000111A2" w:rsidRDefault="00B44DA1" w:rsidP="006874D0">
            <w:pPr>
              <w:ind w:right="-15"/>
              <w:jc w:val="center"/>
              <w:rPr>
                <w:b/>
                <w:sz w:val="20"/>
              </w:rPr>
            </w:pPr>
            <w:r w:rsidRPr="000111A2">
              <w:rPr>
                <w:b/>
                <w:sz w:val="20"/>
              </w:rPr>
              <w:t>CRITERES</w:t>
            </w:r>
          </w:p>
        </w:tc>
        <w:tc>
          <w:tcPr>
            <w:tcW w:w="994" w:type="dxa"/>
            <w:shd w:val="clear" w:color="auto" w:fill="D9D9D9" w:themeFill="background1" w:themeFillShade="D9"/>
            <w:vAlign w:val="center"/>
          </w:tcPr>
          <w:p w14:paraId="11A95B7F" w14:textId="77777777" w:rsidR="00B44DA1" w:rsidRPr="000111A2" w:rsidRDefault="00B44DA1" w:rsidP="006874D0">
            <w:pPr>
              <w:ind w:right="-15"/>
              <w:jc w:val="center"/>
              <w:rPr>
                <w:b/>
                <w:sz w:val="20"/>
              </w:rPr>
            </w:pPr>
            <w:r w:rsidRPr="000111A2">
              <w:rPr>
                <w:b/>
                <w:sz w:val="20"/>
              </w:rPr>
              <w:t>PONDE-RATION</w:t>
            </w:r>
          </w:p>
        </w:tc>
        <w:tc>
          <w:tcPr>
            <w:tcW w:w="4010" w:type="dxa"/>
            <w:shd w:val="clear" w:color="auto" w:fill="D9D9D9" w:themeFill="background1" w:themeFillShade="D9"/>
            <w:vAlign w:val="center"/>
          </w:tcPr>
          <w:p w14:paraId="2927C166" w14:textId="77777777" w:rsidR="00B44DA1" w:rsidRPr="000111A2" w:rsidRDefault="00B44DA1" w:rsidP="006874D0">
            <w:pPr>
              <w:ind w:right="-15"/>
              <w:jc w:val="center"/>
              <w:rPr>
                <w:b/>
                <w:sz w:val="20"/>
              </w:rPr>
            </w:pPr>
            <w:r w:rsidRPr="000111A2">
              <w:rPr>
                <w:b/>
                <w:sz w:val="20"/>
              </w:rPr>
              <w:t>APPRECIATION DU CRITERE</w:t>
            </w:r>
          </w:p>
        </w:tc>
        <w:tc>
          <w:tcPr>
            <w:tcW w:w="2232" w:type="dxa"/>
            <w:shd w:val="clear" w:color="auto" w:fill="D9D9D9" w:themeFill="background1" w:themeFillShade="D9"/>
            <w:vAlign w:val="center"/>
          </w:tcPr>
          <w:p w14:paraId="75332A9C" w14:textId="77777777" w:rsidR="00B44DA1" w:rsidRPr="000111A2" w:rsidRDefault="00B44DA1" w:rsidP="006874D0">
            <w:pPr>
              <w:ind w:right="-15"/>
              <w:jc w:val="center"/>
              <w:rPr>
                <w:b/>
                <w:sz w:val="20"/>
              </w:rPr>
            </w:pPr>
            <w:r w:rsidRPr="000111A2">
              <w:rPr>
                <w:b/>
                <w:sz w:val="20"/>
              </w:rPr>
              <w:t>DOCUMENTS SERVANT DE BASE A L’ANALYSE</w:t>
            </w:r>
          </w:p>
        </w:tc>
      </w:tr>
      <w:tr w:rsidR="00B44DA1" w:rsidRPr="000111A2" w14:paraId="0CE67B25" w14:textId="77777777" w:rsidTr="00293C22">
        <w:trPr>
          <w:trHeight w:val="2669"/>
        </w:trPr>
        <w:tc>
          <w:tcPr>
            <w:tcW w:w="1826" w:type="dxa"/>
            <w:vAlign w:val="center"/>
          </w:tcPr>
          <w:p w14:paraId="7FFB4FDF" w14:textId="77777777" w:rsidR="00B44DA1" w:rsidRPr="000111A2" w:rsidRDefault="00B44DA1" w:rsidP="006874D0">
            <w:pPr>
              <w:ind w:right="-15"/>
              <w:jc w:val="center"/>
              <w:rPr>
                <w:b/>
                <w:sz w:val="20"/>
              </w:rPr>
            </w:pPr>
            <w:r w:rsidRPr="000111A2">
              <w:rPr>
                <w:b/>
                <w:sz w:val="20"/>
              </w:rPr>
              <w:t>Prix</w:t>
            </w:r>
          </w:p>
        </w:tc>
        <w:tc>
          <w:tcPr>
            <w:tcW w:w="994" w:type="dxa"/>
            <w:vAlign w:val="center"/>
          </w:tcPr>
          <w:p w14:paraId="6734293A" w14:textId="77777777" w:rsidR="00B44DA1" w:rsidRPr="000111A2" w:rsidRDefault="00B44DA1" w:rsidP="006874D0">
            <w:pPr>
              <w:ind w:right="-15"/>
              <w:jc w:val="center"/>
              <w:rPr>
                <w:b/>
                <w:sz w:val="20"/>
              </w:rPr>
            </w:pPr>
            <w:r w:rsidRPr="000111A2">
              <w:rPr>
                <w:b/>
                <w:sz w:val="20"/>
              </w:rPr>
              <w:t>40%</w:t>
            </w:r>
          </w:p>
        </w:tc>
        <w:tc>
          <w:tcPr>
            <w:tcW w:w="4010" w:type="dxa"/>
            <w:vAlign w:val="center"/>
          </w:tcPr>
          <w:p w14:paraId="571E82CA" w14:textId="77777777" w:rsidR="00B44DA1" w:rsidRPr="000111A2" w:rsidRDefault="00B44DA1" w:rsidP="006874D0">
            <w:pPr>
              <w:ind w:right="-15"/>
              <w:jc w:val="center"/>
              <w:rPr>
                <w:sz w:val="20"/>
              </w:rPr>
            </w:pPr>
            <w:r w:rsidRPr="000111A2">
              <w:rPr>
                <w:sz w:val="20"/>
              </w:rPr>
              <w:t xml:space="preserve">Ce critère sera apprécié sur la base : </w:t>
            </w:r>
          </w:p>
          <w:p w14:paraId="488C6EBA" w14:textId="7D087A95" w:rsidR="00B44DA1" w:rsidRDefault="00B44DA1" w:rsidP="006874D0">
            <w:pPr>
              <w:ind w:right="-15"/>
              <w:jc w:val="center"/>
              <w:rPr>
                <w:sz w:val="20"/>
              </w:rPr>
            </w:pPr>
            <w:r w:rsidRPr="000111A2">
              <w:rPr>
                <w:sz w:val="20"/>
              </w:rPr>
              <w:t xml:space="preserve"> </w:t>
            </w:r>
            <w:r w:rsidRPr="00542CC7">
              <w:rPr>
                <w:sz w:val="20"/>
              </w:rPr>
              <w:t>- du montant annuel « Maintenance préventive » indiqué dans la DPGF (</w:t>
            </w:r>
            <w:r w:rsidR="00D63317">
              <w:rPr>
                <w:sz w:val="20"/>
              </w:rPr>
              <w:t>6</w:t>
            </w:r>
            <w:r w:rsidR="00293C22">
              <w:rPr>
                <w:sz w:val="20"/>
              </w:rPr>
              <w:t>5</w:t>
            </w:r>
            <w:r w:rsidRPr="00542CC7">
              <w:rPr>
                <w:sz w:val="20"/>
              </w:rPr>
              <w:t>%)</w:t>
            </w:r>
            <w:r>
              <w:rPr>
                <w:sz w:val="20"/>
              </w:rPr>
              <w:t xml:space="preserve"> ; </w:t>
            </w:r>
          </w:p>
          <w:p w14:paraId="4E80AC43" w14:textId="568DE330" w:rsidR="00B44DA1" w:rsidRPr="00542CC7" w:rsidRDefault="00B44DA1" w:rsidP="006874D0">
            <w:pPr>
              <w:ind w:right="-15"/>
              <w:jc w:val="center"/>
              <w:rPr>
                <w:sz w:val="20"/>
              </w:rPr>
            </w:pPr>
            <w:r>
              <w:rPr>
                <w:sz w:val="20"/>
              </w:rPr>
              <w:t xml:space="preserve">- </w:t>
            </w:r>
            <w:r w:rsidR="00293C22">
              <w:rPr>
                <w:sz w:val="20"/>
              </w:rPr>
              <w:t>du f</w:t>
            </w:r>
            <w:r w:rsidRPr="00E15629">
              <w:rPr>
                <w:sz w:val="20"/>
              </w:rPr>
              <w:t>orfait de mise en marche du câblage actif soit diseur routeur VPN</w:t>
            </w:r>
            <w:r>
              <w:rPr>
                <w:sz w:val="20"/>
              </w:rPr>
              <w:t xml:space="preserve"> (</w:t>
            </w:r>
            <w:r w:rsidR="00D63317">
              <w:rPr>
                <w:sz w:val="20"/>
              </w:rPr>
              <w:t>5</w:t>
            </w:r>
            <w:r>
              <w:rPr>
                <w:sz w:val="20"/>
              </w:rPr>
              <w:t xml:space="preserve">%) ; </w:t>
            </w:r>
          </w:p>
          <w:p w14:paraId="5CC08822" w14:textId="3F900572" w:rsidR="00B44DA1" w:rsidRPr="000111A2" w:rsidRDefault="00B44DA1" w:rsidP="00293C22">
            <w:pPr>
              <w:ind w:right="-15"/>
              <w:jc w:val="center"/>
              <w:rPr>
                <w:sz w:val="20"/>
              </w:rPr>
            </w:pPr>
            <w:r w:rsidRPr="00542CC7">
              <w:rPr>
                <w:sz w:val="20"/>
              </w:rPr>
              <w:t xml:space="preserve">- </w:t>
            </w:r>
            <w:r w:rsidR="00293C22" w:rsidRPr="00293C22">
              <w:rPr>
                <w:sz w:val="20"/>
              </w:rPr>
              <w:t>du montant du scénario de consommation non communiqué aux candidats, établi sur la base du BPU (30%)</w:t>
            </w:r>
          </w:p>
        </w:tc>
        <w:tc>
          <w:tcPr>
            <w:tcW w:w="2232" w:type="dxa"/>
            <w:vAlign w:val="center"/>
          </w:tcPr>
          <w:p w14:paraId="61336CEC" w14:textId="333B6526" w:rsidR="00B44DA1" w:rsidRPr="000111A2" w:rsidRDefault="00B44DA1" w:rsidP="006874D0">
            <w:pPr>
              <w:ind w:right="-15"/>
              <w:jc w:val="center"/>
              <w:rPr>
                <w:b/>
                <w:sz w:val="20"/>
              </w:rPr>
            </w:pPr>
            <w:r w:rsidRPr="000111A2">
              <w:rPr>
                <w:b/>
                <w:sz w:val="20"/>
              </w:rPr>
              <w:t>Annexes financières de chaque lot « DPGF et BPU »</w:t>
            </w:r>
            <w:r w:rsidR="00293C22">
              <w:rPr>
                <w:b/>
                <w:sz w:val="20"/>
              </w:rPr>
              <w:t xml:space="preserve"> </w:t>
            </w:r>
            <w:r w:rsidR="00293C22" w:rsidRPr="00293C22">
              <w:rPr>
                <w:b/>
                <w:sz w:val="20"/>
              </w:rPr>
              <w:t>; Scénario de consommation</w:t>
            </w:r>
          </w:p>
        </w:tc>
      </w:tr>
      <w:tr w:rsidR="00B44DA1" w:rsidRPr="000111A2" w14:paraId="70CD44B9" w14:textId="77777777" w:rsidTr="00A06DD5">
        <w:trPr>
          <w:trHeight w:val="2003"/>
        </w:trPr>
        <w:tc>
          <w:tcPr>
            <w:tcW w:w="1826" w:type="dxa"/>
            <w:vAlign w:val="center"/>
          </w:tcPr>
          <w:p w14:paraId="010EF304" w14:textId="433722AA" w:rsidR="00B44DA1" w:rsidRPr="000111A2" w:rsidRDefault="00B44DA1" w:rsidP="006874D0">
            <w:pPr>
              <w:ind w:right="-15"/>
              <w:jc w:val="center"/>
              <w:rPr>
                <w:rFonts w:cs="Arial"/>
                <w:b/>
                <w:sz w:val="20"/>
              </w:rPr>
            </w:pPr>
            <w:r>
              <w:rPr>
                <w:b/>
                <w:sz w:val="20"/>
              </w:rPr>
              <w:t>Equipe</w:t>
            </w:r>
            <w:r w:rsidRPr="000111A2">
              <w:rPr>
                <w:b/>
                <w:sz w:val="20"/>
              </w:rPr>
              <w:t xml:space="preserve"> </w:t>
            </w:r>
          </w:p>
        </w:tc>
        <w:tc>
          <w:tcPr>
            <w:tcW w:w="994" w:type="dxa"/>
            <w:vAlign w:val="center"/>
          </w:tcPr>
          <w:p w14:paraId="358D9940" w14:textId="3539A4FB" w:rsidR="00B44DA1" w:rsidRPr="000111A2" w:rsidRDefault="00D83144" w:rsidP="006874D0">
            <w:pPr>
              <w:ind w:right="-15"/>
              <w:jc w:val="center"/>
              <w:rPr>
                <w:rFonts w:cs="Arial"/>
                <w:b/>
                <w:sz w:val="20"/>
              </w:rPr>
            </w:pPr>
            <w:r>
              <w:rPr>
                <w:rFonts w:cs="Arial"/>
                <w:b/>
                <w:sz w:val="20"/>
              </w:rPr>
              <w:t>15</w:t>
            </w:r>
            <w:r w:rsidR="00B44DA1" w:rsidRPr="000111A2">
              <w:rPr>
                <w:rFonts w:cs="Arial"/>
                <w:b/>
                <w:sz w:val="20"/>
              </w:rPr>
              <w:t>%</w:t>
            </w:r>
          </w:p>
        </w:tc>
        <w:tc>
          <w:tcPr>
            <w:tcW w:w="4010" w:type="dxa"/>
            <w:vAlign w:val="center"/>
          </w:tcPr>
          <w:p w14:paraId="143CF9F4" w14:textId="77777777" w:rsidR="00B44DA1" w:rsidRPr="000111A2" w:rsidRDefault="00B44DA1" w:rsidP="00A06DD5">
            <w:pPr>
              <w:ind w:right="-15"/>
              <w:jc w:val="left"/>
              <w:rPr>
                <w:rFonts w:cs="Arial"/>
                <w:color w:val="auto"/>
                <w:sz w:val="20"/>
              </w:rPr>
            </w:pPr>
            <w:r w:rsidRPr="000111A2">
              <w:rPr>
                <w:rFonts w:cs="Arial"/>
                <w:color w:val="auto"/>
                <w:sz w:val="20"/>
              </w:rPr>
              <w:t>Ce critère sera apprécié au regard :</w:t>
            </w:r>
          </w:p>
          <w:p w14:paraId="024DD272" w14:textId="77777777" w:rsidR="00B44DA1" w:rsidRPr="000111A2" w:rsidRDefault="00B44DA1" w:rsidP="00A06DD5">
            <w:pPr>
              <w:ind w:right="-15"/>
              <w:jc w:val="left"/>
              <w:rPr>
                <w:rFonts w:cs="Arial"/>
                <w:color w:val="auto"/>
                <w:sz w:val="20"/>
              </w:rPr>
            </w:pPr>
            <w:r w:rsidRPr="000111A2">
              <w:rPr>
                <w:rFonts w:cs="Arial"/>
                <w:color w:val="auto"/>
                <w:sz w:val="20"/>
              </w:rPr>
              <w:t xml:space="preserve">- </w:t>
            </w:r>
            <w:r>
              <w:rPr>
                <w:rFonts w:cs="Arial"/>
                <w:color w:val="auto"/>
                <w:sz w:val="20"/>
              </w:rPr>
              <w:t>de l’équipe dédiée proposée pour la réalisation des prestations</w:t>
            </w:r>
            <w:r w:rsidRPr="000111A2">
              <w:rPr>
                <w:rFonts w:cs="Arial"/>
                <w:color w:val="auto"/>
                <w:sz w:val="20"/>
              </w:rPr>
              <w:t xml:space="preserve"> (qualification, expérience, organigramme etc.) ;</w:t>
            </w:r>
          </w:p>
          <w:p w14:paraId="7E8F19DB" w14:textId="2CD8CD31" w:rsidR="00B44DA1" w:rsidRPr="000111A2" w:rsidRDefault="00B44DA1" w:rsidP="00A06DD5">
            <w:pPr>
              <w:ind w:right="-15"/>
              <w:jc w:val="left"/>
              <w:rPr>
                <w:rFonts w:cs="Arial"/>
                <w:color w:val="auto"/>
                <w:sz w:val="20"/>
              </w:rPr>
            </w:pPr>
          </w:p>
        </w:tc>
        <w:tc>
          <w:tcPr>
            <w:tcW w:w="2232" w:type="dxa"/>
            <w:vAlign w:val="center"/>
          </w:tcPr>
          <w:p w14:paraId="52DFDA79" w14:textId="77777777" w:rsidR="00B44DA1" w:rsidRPr="000111A2" w:rsidRDefault="00B44DA1" w:rsidP="006874D0">
            <w:pPr>
              <w:ind w:right="-15"/>
              <w:jc w:val="center"/>
              <w:rPr>
                <w:b/>
                <w:sz w:val="20"/>
              </w:rPr>
            </w:pPr>
            <w:r w:rsidRPr="000111A2">
              <w:rPr>
                <w:b/>
                <w:sz w:val="20"/>
              </w:rPr>
              <w:t>CMT du lot concerné</w:t>
            </w:r>
          </w:p>
        </w:tc>
      </w:tr>
      <w:tr w:rsidR="00D83144" w:rsidRPr="000111A2" w14:paraId="40499D31" w14:textId="77777777" w:rsidTr="00A06DD5">
        <w:trPr>
          <w:trHeight w:val="1616"/>
        </w:trPr>
        <w:tc>
          <w:tcPr>
            <w:tcW w:w="1826" w:type="dxa"/>
            <w:vAlign w:val="center"/>
          </w:tcPr>
          <w:p w14:paraId="3CE7D9E0" w14:textId="4BAFAC17" w:rsidR="00D83144" w:rsidRDefault="00D83144" w:rsidP="006874D0">
            <w:pPr>
              <w:ind w:right="-15"/>
              <w:jc w:val="center"/>
              <w:rPr>
                <w:b/>
                <w:sz w:val="20"/>
              </w:rPr>
            </w:pPr>
            <w:r>
              <w:rPr>
                <w:b/>
                <w:sz w:val="20"/>
              </w:rPr>
              <w:t>Méthodologie</w:t>
            </w:r>
          </w:p>
        </w:tc>
        <w:tc>
          <w:tcPr>
            <w:tcW w:w="994" w:type="dxa"/>
            <w:vAlign w:val="center"/>
          </w:tcPr>
          <w:p w14:paraId="259E435D" w14:textId="407044ED" w:rsidR="00D83144" w:rsidRPr="000111A2" w:rsidRDefault="001021E2" w:rsidP="006874D0">
            <w:pPr>
              <w:ind w:right="-15"/>
              <w:jc w:val="center"/>
              <w:rPr>
                <w:rFonts w:cs="Arial"/>
                <w:b/>
                <w:sz w:val="20"/>
              </w:rPr>
            </w:pPr>
            <w:r>
              <w:rPr>
                <w:rFonts w:cs="Arial"/>
                <w:b/>
                <w:sz w:val="20"/>
              </w:rPr>
              <w:t>3</w:t>
            </w:r>
            <w:r w:rsidR="00D83144">
              <w:rPr>
                <w:rFonts w:cs="Arial"/>
                <w:b/>
                <w:sz w:val="20"/>
              </w:rPr>
              <w:t>5%</w:t>
            </w:r>
          </w:p>
        </w:tc>
        <w:tc>
          <w:tcPr>
            <w:tcW w:w="4010" w:type="dxa"/>
            <w:vAlign w:val="center"/>
          </w:tcPr>
          <w:p w14:paraId="3E348154" w14:textId="77777777" w:rsidR="001021E2" w:rsidRPr="001021E2" w:rsidRDefault="001021E2" w:rsidP="001021E2">
            <w:pPr>
              <w:ind w:right="-15"/>
              <w:jc w:val="left"/>
              <w:rPr>
                <w:rFonts w:cs="Arial"/>
                <w:color w:val="auto"/>
                <w:sz w:val="20"/>
              </w:rPr>
            </w:pPr>
            <w:r w:rsidRPr="001021E2">
              <w:rPr>
                <w:rFonts w:cs="Arial"/>
                <w:color w:val="auto"/>
                <w:sz w:val="20"/>
              </w:rPr>
              <w:t>Ce critère sera apprécié au regard :</w:t>
            </w:r>
          </w:p>
          <w:p w14:paraId="7F52543F" w14:textId="77777777" w:rsidR="001021E2" w:rsidRPr="001021E2" w:rsidRDefault="001021E2" w:rsidP="001021E2">
            <w:pPr>
              <w:ind w:right="-15"/>
              <w:jc w:val="left"/>
              <w:rPr>
                <w:rFonts w:cs="Arial"/>
                <w:color w:val="auto"/>
                <w:sz w:val="20"/>
              </w:rPr>
            </w:pPr>
            <w:r w:rsidRPr="001021E2">
              <w:rPr>
                <w:rFonts w:cs="Arial"/>
                <w:color w:val="auto"/>
                <w:sz w:val="20"/>
              </w:rPr>
              <w:t>- De la méthodologie d’intervention proposée (appareils de mesure, outillage, interface web proposée etc.)</w:t>
            </w:r>
          </w:p>
          <w:p w14:paraId="1476E1D6" w14:textId="536DAC9F" w:rsidR="001021E2" w:rsidRPr="001021E2" w:rsidRDefault="001021E2" w:rsidP="001021E2">
            <w:pPr>
              <w:ind w:right="-15"/>
              <w:jc w:val="left"/>
              <w:rPr>
                <w:rFonts w:cs="Arial"/>
                <w:color w:val="auto"/>
                <w:sz w:val="20"/>
              </w:rPr>
            </w:pPr>
            <w:r w:rsidRPr="001021E2">
              <w:rPr>
                <w:rFonts w:cs="Arial"/>
                <w:color w:val="auto"/>
                <w:sz w:val="20"/>
              </w:rPr>
              <w:t>- de l’organisation mise en œuvre pour garantir le respect des délais d’intervention et de remise</w:t>
            </w:r>
            <w:r w:rsidR="006172F5">
              <w:rPr>
                <w:rFonts w:cs="Arial"/>
                <w:color w:val="auto"/>
                <w:sz w:val="20"/>
              </w:rPr>
              <w:t xml:space="preserve"> en état</w:t>
            </w:r>
          </w:p>
          <w:p w14:paraId="438B0A39" w14:textId="2FC2866A" w:rsidR="00D83144" w:rsidRPr="00A06DD5" w:rsidRDefault="001021E2" w:rsidP="001021E2">
            <w:pPr>
              <w:ind w:right="-15"/>
              <w:jc w:val="left"/>
              <w:rPr>
                <w:rFonts w:ascii="Times New Roman" w:eastAsia="Calibri" w:hAnsi="Times New Roman" w:cs="Arial"/>
                <w:color w:val="auto"/>
                <w:sz w:val="20"/>
                <w:szCs w:val="24"/>
              </w:rPr>
            </w:pPr>
            <w:r w:rsidRPr="001021E2">
              <w:rPr>
                <w:rFonts w:cs="Arial"/>
                <w:color w:val="auto"/>
                <w:sz w:val="20"/>
              </w:rPr>
              <w:t>- des modalités de fourniture de matériel de prêt et de remplacement</w:t>
            </w:r>
          </w:p>
        </w:tc>
        <w:tc>
          <w:tcPr>
            <w:tcW w:w="2232" w:type="dxa"/>
            <w:vAlign w:val="center"/>
          </w:tcPr>
          <w:p w14:paraId="4813F277" w14:textId="68C5E8DF" w:rsidR="00D83144" w:rsidRPr="000111A2" w:rsidRDefault="00D83144" w:rsidP="006874D0">
            <w:pPr>
              <w:ind w:right="-15"/>
              <w:jc w:val="center"/>
              <w:rPr>
                <w:b/>
                <w:sz w:val="20"/>
              </w:rPr>
            </w:pPr>
            <w:r>
              <w:rPr>
                <w:b/>
                <w:sz w:val="20"/>
              </w:rPr>
              <w:t>CMT du lot concerné</w:t>
            </w:r>
          </w:p>
        </w:tc>
      </w:tr>
      <w:tr w:rsidR="00D83144" w:rsidRPr="00216357" w14:paraId="1D3B3479" w14:textId="77777777" w:rsidTr="00A06DD5">
        <w:trPr>
          <w:trHeight w:val="2342"/>
        </w:trPr>
        <w:tc>
          <w:tcPr>
            <w:tcW w:w="1826" w:type="dxa"/>
            <w:vAlign w:val="center"/>
          </w:tcPr>
          <w:p w14:paraId="5E276BD2" w14:textId="6C89B517" w:rsidR="00D83144" w:rsidRPr="000111A2" w:rsidDel="00D83144" w:rsidRDefault="00D83144" w:rsidP="006874D0">
            <w:pPr>
              <w:ind w:right="-15"/>
              <w:jc w:val="center"/>
              <w:rPr>
                <w:b/>
                <w:sz w:val="20"/>
              </w:rPr>
            </w:pPr>
            <w:r>
              <w:rPr>
                <w:b/>
                <w:sz w:val="20"/>
              </w:rPr>
              <w:t>Environnement</w:t>
            </w:r>
          </w:p>
        </w:tc>
        <w:tc>
          <w:tcPr>
            <w:tcW w:w="994" w:type="dxa"/>
            <w:vAlign w:val="center"/>
          </w:tcPr>
          <w:p w14:paraId="29604CEE" w14:textId="7C16E771" w:rsidR="00D83144" w:rsidRDefault="00D83144" w:rsidP="006874D0">
            <w:pPr>
              <w:ind w:left="64" w:right="-15" w:hanging="141"/>
              <w:jc w:val="center"/>
              <w:rPr>
                <w:b/>
                <w:sz w:val="20"/>
              </w:rPr>
            </w:pPr>
            <w:r>
              <w:rPr>
                <w:b/>
                <w:sz w:val="20"/>
              </w:rPr>
              <w:t>10%</w:t>
            </w:r>
          </w:p>
        </w:tc>
        <w:tc>
          <w:tcPr>
            <w:tcW w:w="4010" w:type="dxa"/>
            <w:vAlign w:val="center"/>
          </w:tcPr>
          <w:p w14:paraId="61B10BD7" w14:textId="77777777" w:rsidR="00D83144" w:rsidRPr="002A7609" w:rsidRDefault="00D83144" w:rsidP="00A06DD5">
            <w:pPr>
              <w:ind w:right="-17"/>
              <w:jc w:val="left"/>
              <w:rPr>
                <w:rFonts w:cs="Arial"/>
                <w:color w:val="auto"/>
                <w:sz w:val="20"/>
              </w:rPr>
            </w:pPr>
            <w:r w:rsidRPr="002A7609">
              <w:rPr>
                <w:rFonts w:cs="Arial"/>
                <w:color w:val="auto"/>
                <w:sz w:val="20"/>
              </w:rPr>
              <w:t>Ce critère sera apprécié au regard :</w:t>
            </w:r>
          </w:p>
          <w:p w14:paraId="2AB2FA1B" w14:textId="77777777" w:rsidR="00D83144" w:rsidRPr="00A06DD5" w:rsidRDefault="00D83144" w:rsidP="00A06DD5">
            <w:pPr>
              <w:pStyle w:val="Paragraphedeliste"/>
              <w:numPr>
                <w:ilvl w:val="0"/>
                <w:numId w:val="14"/>
              </w:numPr>
              <w:ind w:left="0" w:right="-17"/>
              <w:rPr>
                <w:rFonts w:ascii="Arial" w:hAnsi="Arial" w:cs="Arial"/>
                <w:sz w:val="20"/>
              </w:rPr>
            </w:pPr>
            <w:r w:rsidRPr="00A06DD5">
              <w:rPr>
                <w:rFonts w:ascii="Arial" w:hAnsi="Arial" w:cs="Arial"/>
                <w:sz w:val="20"/>
              </w:rPr>
              <w:t>Des méthodes de déplacement des intervenants</w:t>
            </w:r>
          </w:p>
          <w:p w14:paraId="0C768E32" w14:textId="77777777" w:rsidR="00D83144" w:rsidRPr="00A06DD5" w:rsidRDefault="00D83144" w:rsidP="00A06DD5">
            <w:pPr>
              <w:pStyle w:val="Paragraphedeliste"/>
              <w:numPr>
                <w:ilvl w:val="0"/>
                <w:numId w:val="14"/>
              </w:numPr>
              <w:ind w:left="0" w:right="-17"/>
              <w:rPr>
                <w:rFonts w:ascii="Arial" w:hAnsi="Arial" w:cs="Arial"/>
                <w:sz w:val="20"/>
              </w:rPr>
            </w:pPr>
            <w:r w:rsidRPr="00A06DD5">
              <w:rPr>
                <w:rFonts w:ascii="Arial" w:hAnsi="Arial" w:cs="Arial"/>
                <w:sz w:val="20"/>
              </w:rPr>
              <w:t>De la durée de vie et la réparabilité des équipements utilisés ou remplacés (lampes, projecteurs, serveurs, écrans)</w:t>
            </w:r>
          </w:p>
          <w:p w14:paraId="6E7400AD" w14:textId="03234FDB" w:rsidR="00D83144" w:rsidRPr="00A06DD5" w:rsidRDefault="00D83144" w:rsidP="00A06DD5">
            <w:pPr>
              <w:pStyle w:val="Paragraphedeliste"/>
              <w:numPr>
                <w:ilvl w:val="0"/>
                <w:numId w:val="14"/>
              </w:numPr>
              <w:ind w:left="0" w:right="-17"/>
              <w:rPr>
                <w:rFonts w:cs="Arial"/>
                <w:sz w:val="20"/>
              </w:rPr>
            </w:pPr>
            <w:r w:rsidRPr="00A06DD5">
              <w:rPr>
                <w:rFonts w:ascii="Arial" w:hAnsi="Arial" w:cs="Arial"/>
                <w:sz w:val="20"/>
              </w:rPr>
              <w:t xml:space="preserve">Des modalités de gestion et de valorisation des déchets issus de ces équipements </w:t>
            </w:r>
            <w:r w:rsidR="002A7609" w:rsidRPr="00A06DD5">
              <w:rPr>
                <w:rFonts w:ascii="Arial" w:hAnsi="Arial" w:cs="Arial"/>
                <w:sz w:val="20"/>
              </w:rPr>
              <w:t>(réemploi, recyclage)</w:t>
            </w:r>
          </w:p>
        </w:tc>
        <w:tc>
          <w:tcPr>
            <w:tcW w:w="2232" w:type="dxa"/>
            <w:vAlign w:val="center"/>
          </w:tcPr>
          <w:p w14:paraId="734AF238" w14:textId="2D7CD640" w:rsidR="00D83144" w:rsidRPr="000111A2" w:rsidRDefault="002A7609" w:rsidP="006874D0">
            <w:pPr>
              <w:ind w:right="-15"/>
              <w:jc w:val="center"/>
              <w:rPr>
                <w:b/>
                <w:sz w:val="20"/>
              </w:rPr>
            </w:pPr>
            <w:r>
              <w:rPr>
                <w:b/>
                <w:sz w:val="20"/>
              </w:rPr>
              <w:t>CMT du lot concerné</w:t>
            </w:r>
          </w:p>
        </w:tc>
      </w:tr>
    </w:tbl>
    <w:p w14:paraId="4D45F071" w14:textId="77777777" w:rsidR="00293C22" w:rsidRDefault="00293C22">
      <w:r>
        <w:br w:type="page"/>
      </w:r>
    </w:p>
    <w:p w14:paraId="5301733F" w14:textId="6AF4642D" w:rsidR="006822AC" w:rsidRPr="006822AC" w:rsidRDefault="006822AC" w:rsidP="004E5113">
      <w:pPr>
        <w:keepNext/>
        <w:numPr>
          <w:ilvl w:val="0"/>
          <w:numId w:val="1"/>
        </w:numPr>
        <w:shd w:val="clear" w:color="auto" w:fill="E6E6E6"/>
        <w:spacing w:before="240"/>
        <w:ind w:left="357" w:right="0" w:hanging="357"/>
        <w:outlineLvl w:val="0"/>
        <w:rPr>
          <w:rFonts w:cs="Arial"/>
          <w:b/>
          <w:caps/>
          <w:sz w:val="28"/>
        </w:rPr>
      </w:pPr>
      <w:bookmarkStart w:id="129" w:name="_Toc240383575"/>
      <w:r w:rsidRPr="006822AC">
        <w:rPr>
          <w:rFonts w:cs="Arial"/>
          <w:b/>
          <w:caps/>
          <w:sz w:val="28"/>
        </w:rPr>
        <w:lastRenderedPageBreak/>
        <w:t>Attribution du marché public</w:t>
      </w:r>
      <w:bookmarkEnd w:id="127"/>
      <w:bookmarkEnd w:id="128"/>
      <w:bookmarkEnd w:id="129"/>
    </w:p>
    <w:p w14:paraId="79AF0B34" w14:textId="1EAA0D93" w:rsidR="006822AC" w:rsidRPr="00F37EFB" w:rsidRDefault="006822AC" w:rsidP="006822AC">
      <w:pPr>
        <w:ind w:right="-28"/>
        <w:rPr>
          <w:rFonts w:cs="Arial"/>
          <w:sz w:val="20"/>
        </w:rPr>
      </w:pPr>
      <w:r w:rsidRPr="006822AC">
        <w:rPr>
          <w:rFonts w:cs="Arial"/>
          <w:sz w:val="20"/>
        </w:rPr>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w:t>
      </w:r>
      <w:r w:rsidR="00602A84">
        <w:rPr>
          <w:rFonts w:cs="Arial"/>
          <w:sz w:val="20"/>
        </w:rPr>
        <w:t>s</w:t>
      </w:r>
      <w:r w:rsidRPr="006822AC">
        <w:rPr>
          <w:rFonts w:cs="Arial"/>
          <w:sz w:val="20"/>
        </w:rPr>
        <w:t xml:space="preserve"> </w:t>
      </w:r>
      <w:bookmarkStart w:id="130" w:name="_Hlk5208237"/>
      <w:r w:rsidR="00A31C22" w:rsidRPr="00DF0826">
        <w:rPr>
          <w:sz w:val="20"/>
        </w:rPr>
        <w:t xml:space="preserve">aux articles L. 2141-1 à L. 2141-5 et L. 2141-7 à L. 2141-11 </w:t>
      </w:r>
      <w:r w:rsidR="00A31C22" w:rsidRPr="009D3C78">
        <w:rPr>
          <w:sz w:val="20"/>
        </w:rPr>
        <w:t xml:space="preserve">du </w:t>
      </w:r>
      <w:r w:rsidR="00F3624D" w:rsidRPr="009D3C78">
        <w:rPr>
          <w:sz w:val="20"/>
        </w:rPr>
        <w:t>Code</w:t>
      </w:r>
      <w:r w:rsidR="00A31C22" w:rsidRPr="009D3C78">
        <w:rPr>
          <w:sz w:val="20"/>
        </w:rPr>
        <w:t xml:space="preserve"> de la commande publique</w:t>
      </w:r>
      <w:bookmarkEnd w:id="130"/>
      <w:r w:rsidR="00A31C22" w:rsidRPr="00F37EFB">
        <w:rPr>
          <w:rFonts w:cs="Arial"/>
          <w:sz w:val="20"/>
        </w:rPr>
        <w:t xml:space="preserve"> </w:t>
      </w:r>
      <w:r w:rsidRPr="00F37EFB">
        <w:rPr>
          <w:rFonts w:cs="Arial"/>
          <w:sz w:val="20"/>
        </w:rPr>
        <w:t>ainsi que le cas échéant, les pièces prévues aux articles R</w:t>
      </w:r>
      <w:r w:rsidR="00396BC2">
        <w:rPr>
          <w:rFonts w:cs="Arial"/>
          <w:sz w:val="20"/>
        </w:rPr>
        <w:t>.</w:t>
      </w:r>
      <w:r w:rsidRPr="00F37EFB">
        <w:rPr>
          <w:rFonts w:cs="Arial"/>
          <w:sz w:val="20"/>
        </w:rPr>
        <w:t xml:space="preserve"> 1263-12, D</w:t>
      </w:r>
      <w:r w:rsidR="00396BC2">
        <w:rPr>
          <w:rFonts w:cs="Arial"/>
          <w:sz w:val="20"/>
        </w:rPr>
        <w:t>.</w:t>
      </w:r>
      <w:r w:rsidRPr="00F37EFB">
        <w:rPr>
          <w:rFonts w:cs="Arial"/>
          <w:sz w:val="20"/>
        </w:rPr>
        <w:t xml:space="preserve"> 8222-5 ou D</w:t>
      </w:r>
      <w:r w:rsidR="00396BC2">
        <w:rPr>
          <w:rFonts w:cs="Arial"/>
          <w:sz w:val="20"/>
        </w:rPr>
        <w:t xml:space="preserve">. </w:t>
      </w:r>
      <w:r w:rsidRPr="00F37EFB">
        <w:rPr>
          <w:rFonts w:cs="Arial"/>
          <w:sz w:val="20"/>
        </w:rPr>
        <w:t>8222-7 ou D</w:t>
      </w:r>
      <w:r w:rsidR="00396BC2">
        <w:rPr>
          <w:rFonts w:cs="Arial"/>
          <w:sz w:val="20"/>
        </w:rPr>
        <w:t>.</w:t>
      </w:r>
      <w:r w:rsidRPr="00F37EFB">
        <w:rPr>
          <w:rFonts w:cs="Arial"/>
          <w:sz w:val="20"/>
        </w:rPr>
        <w:t xml:space="preserve"> 8254-2 à D</w:t>
      </w:r>
      <w:r w:rsidR="00396BC2">
        <w:rPr>
          <w:rFonts w:cs="Arial"/>
          <w:sz w:val="20"/>
        </w:rPr>
        <w:t>.</w:t>
      </w:r>
      <w:r w:rsidRPr="00F37EFB">
        <w:rPr>
          <w:rFonts w:cs="Arial"/>
          <w:sz w:val="20"/>
        </w:rPr>
        <w:t xml:space="preserve"> 8254-5 du </w:t>
      </w:r>
      <w:r w:rsidR="00F3624D" w:rsidRPr="00F37EFB">
        <w:rPr>
          <w:rFonts w:cs="Arial"/>
          <w:sz w:val="20"/>
        </w:rPr>
        <w:t>Code</w:t>
      </w:r>
      <w:r w:rsidRPr="00F37EFB">
        <w:rPr>
          <w:rFonts w:cs="Arial"/>
          <w:sz w:val="20"/>
        </w:rPr>
        <w:t xml:space="preserve"> du travail et attestation d’assurance responsabilité civile professionnelle en cours de validité.</w:t>
      </w:r>
    </w:p>
    <w:p w14:paraId="4B4DC97E" w14:textId="77777777" w:rsidR="006822AC" w:rsidRPr="00F37EFB" w:rsidRDefault="006822AC" w:rsidP="006822AC">
      <w:pPr>
        <w:ind w:right="-28"/>
        <w:rPr>
          <w:rFonts w:cs="Arial"/>
          <w:sz w:val="20"/>
        </w:rPr>
      </w:pPr>
      <w:r w:rsidRPr="00F37EFB">
        <w:rPr>
          <w:rFonts w:cs="Arial"/>
          <w:sz w:val="20"/>
        </w:rPr>
        <w:t>Le candidat sera également invité à signer son acte d’engagement, dans le cas où celui-ci n’aurait pas été signé lors de la remise des offres.</w:t>
      </w:r>
    </w:p>
    <w:p w14:paraId="0237CD81" w14:textId="77777777" w:rsidR="006822AC" w:rsidRPr="00F37EFB" w:rsidRDefault="006822AC" w:rsidP="006822AC">
      <w:pPr>
        <w:ind w:right="-28"/>
        <w:rPr>
          <w:rFonts w:cs="Arial"/>
          <w:sz w:val="20"/>
        </w:rPr>
      </w:pPr>
      <w:r w:rsidRPr="00F37EFB">
        <w:rPr>
          <w:rFonts w:cs="Arial"/>
          <w:sz w:val="20"/>
        </w:rPr>
        <w:t xml:space="preserve">Le candidat devra produire les documents attestant des pouvoirs des personnes habilitées à engager le candidat. </w:t>
      </w:r>
    </w:p>
    <w:p w14:paraId="31D38277" w14:textId="77777777" w:rsidR="006822AC" w:rsidRPr="00F37EFB" w:rsidRDefault="006822AC" w:rsidP="006822AC">
      <w:pPr>
        <w:ind w:right="-28"/>
        <w:rPr>
          <w:rFonts w:cs="Arial"/>
          <w:sz w:val="20"/>
        </w:rPr>
      </w:pPr>
      <w:r w:rsidRPr="00F37EFB">
        <w:rPr>
          <w:rFonts w:cs="Arial"/>
          <w:sz w:val="20"/>
        </w:rPr>
        <w:t xml:space="preserve">En cas de groupement, le mandataire devra produire un document d’habilitation signé par les autres membres du groupement justifiant de sa capacité à intervenir en leur nom et pour leur compte. </w:t>
      </w:r>
    </w:p>
    <w:p w14:paraId="1A40D658" w14:textId="60CCD14F" w:rsidR="006822AC" w:rsidRPr="00F37EFB" w:rsidRDefault="006822AC" w:rsidP="006822AC">
      <w:pPr>
        <w:ind w:right="-28"/>
        <w:rPr>
          <w:rFonts w:cs="Arial"/>
          <w:sz w:val="20"/>
        </w:rPr>
      </w:pPr>
      <w:r w:rsidRPr="00F37EFB">
        <w:rPr>
          <w:rFonts w:cs="Arial"/>
          <w:sz w:val="20"/>
        </w:rPr>
        <w:t xml:space="preserve">Si le candidat est un groupement, la demande du pouvoir adjudicateur sera adressée au mandataire qui devra présenter les pièces exigées pour l’ensemble des membres du groupement dans le délai indiqué </w:t>
      </w:r>
      <w:r w:rsidR="001D4DEB" w:rsidRPr="001D4DEB">
        <w:rPr>
          <w:rFonts w:cs="Arial"/>
          <w:sz w:val="20"/>
        </w:rPr>
        <w:t>par le CNC</w:t>
      </w:r>
      <w:r w:rsidRPr="001D4DEB">
        <w:rPr>
          <w:rFonts w:cs="Arial"/>
          <w:sz w:val="20"/>
        </w:rPr>
        <w:t>.</w:t>
      </w:r>
    </w:p>
    <w:p w14:paraId="446BA08C" w14:textId="77777777" w:rsidR="006822AC" w:rsidRPr="00F37EFB" w:rsidRDefault="006822AC" w:rsidP="006822AC">
      <w:pPr>
        <w:ind w:right="-28"/>
        <w:rPr>
          <w:rFonts w:cs="Arial"/>
          <w:sz w:val="20"/>
        </w:rPr>
      </w:pPr>
      <w:r w:rsidRPr="00F37EFB">
        <w:rPr>
          <w:rFonts w:cs="Arial"/>
          <w:sz w:val="20"/>
        </w:rPr>
        <w:t xml:space="preserve">A défaut de transmission de ces documents dans le délai indiqué par le CNC, la candidature du soumissionnaire est rejetée. </w:t>
      </w:r>
    </w:p>
    <w:p w14:paraId="6FFAE5A3" w14:textId="77777777" w:rsidR="006822AC" w:rsidRPr="00F37EFB" w:rsidRDefault="006822AC" w:rsidP="006822AC">
      <w:pPr>
        <w:ind w:right="-28"/>
        <w:rPr>
          <w:rFonts w:cs="Arial"/>
          <w:sz w:val="20"/>
        </w:rPr>
      </w:pPr>
      <w:r w:rsidRPr="00F37EFB">
        <w:rPr>
          <w:rFonts w:cs="Arial"/>
          <w:sz w:val="20"/>
        </w:rPr>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074882B3" w14:textId="5C526C61" w:rsidR="006822AC" w:rsidRPr="006822AC" w:rsidRDefault="006822AC" w:rsidP="006822AC">
      <w:pPr>
        <w:ind w:right="-28"/>
        <w:rPr>
          <w:rFonts w:cs="Arial"/>
          <w:sz w:val="20"/>
        </w:rPr>
      </w:pPr>
      <w:r w:rsidRPr="00F37EFB">
        <w:rPr>
          <w:rFonts w:cs="Arial"/>
          <w:sz w:val="20"/>
        </w:rPr>
        <w:t xml:space="preserve">Après signature de l’acte d’engagement par le représentant du CNC, le Marché public est notifié au Titulaire, </w:t>
      </w:r>
      <w:bookmarkStart w:id="131" w:name="_Hlk5208261"/>
      <w:r w:rsidRPr="00DF0826">
        <w:rPr>
          <w:sz w:val="20"/>
        </w:rPr>
        <w:t>conformément aux dispositions de</w:t>
      </w:r>
      <w:r w:rsidR="00111240" w:rsidRPr="00DF0826">
        <w:rPr>
          <w:sz w:val="20"/>
        </w:rPr>
        <w:t xml:space="preserve"> l’article R</w:t>
      </w:r>
      <w:r w:rsidR="008B4E9E" w:rsidRPr="00DF0826">
        <w:rPr>
          <w:sz w:val="20"/>
        </w:rPr>
        <w:t xml:space="preserve">. </w:t>
      </w:r>
      <w:r w:rsidR="00111240" w:rsidRPr="00DF0826">
        <w:rPr>
          <w:sz w:val="20"/>
        </w:rPr>
        <w:t>2182-4</w:t>
      </w:r>
      <w:r w:rsidRPr="00DF0826">
        <w:rPr>
          <w:sz w:val="20"/>
        </w:rPr>
        <w:t xml:space="preserve"> du </w:t>
      </w:r>
      <w:r w:rsidR="00F3624D" w:rsidRPr="009D3C78">
        <w:rPr>
          <w:sz w:val="20"/>
        </w:rPr>
        <w:t>Code</w:t>
      </w:r>
      <w:r w:rsidR="00111240" w:rsidRPr="009D3C78">
        <w:rPr>
          <w:sz w:val="20"/>
        </w:rPr>
        <w:t xml:space="preserve"> de la commande publique</w:t>
      </w:r>
      <w:r w:rsidRPr="00F37EFB">
        <w:rPr>
          <w:rFonts w:cs="Arial"/>
          <w:sz w:val="20"/>
        </w:rPr>
        <w:t>.</w:t>
      </w:r>
      <w:bookmarkEnd w:id="131"/>
    </w:p>
    <w:sectPr w:rsidR="006822AC" w:rsidRPr="006822AC" w:rsidSect="00E84E91">
      <w:footerReference w:type="default" r:id="rId14"/>
      <w:pgSz w:w="11906" w:h="16838" w:code="9"/>
      <w:pgMar w:top="1417" w:right="1417" w:bottom="1417" w:left="1417" w:header="720" w:footer="37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0395E" w14:textId="77777777" w:rsidR="008700B3" w:rsidRDefault="008700B3">
      <w:r>
        <w:separator/>
      </w:r>
    </w:p>
  </w:endnote>
  <w:endnote w:type="continuationSeparator" w:id="0">
    <w:p w14:paraId="16CA294E" w14:textId="77777777" w:rsidR="008700B3" w:rsidRDefault="008700B3">
      <w:r>
        <w:continuationSeparator/>
      </w:r>
    </w:p>
  </w:endnote>
  <w:endnote w:type="continuationNotice" w:id="1">
    <w:p w14:paraId="4ED2D88F" w14:textId="77777777" w:rsidR="008700B3" w:rsidRDefault="008700B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59" w:type="dxa"/>
      <w:tblLook w:val="04A0" w:firstRow="1" w:lastRow="0" w:firstColumn="1" w:lastColumn="0" w:noHBand="0" w:noVBand="1"/>
    </w:tblPr>
    <w:tblGrid>
      <w:gridCol w:w="5121"/>
      <w:gridCol w:w="5085"/>
    </w:tblGrid>
    <w:tr w:rsidR="00790E15" w:rsidRPr="00E84E92" w14:paraId="1831587F" w14:textId="77777777" w:rsidTr="00E84E92">
      <w:tc>
        <w:tcPr>
          <w:tcW w:w="5121" w:type="dxa"/>
          <w:shd w:val="clear" w:color="auto" w:fill="BFBFBF"/>
          <w:vAlign w:val="center"/>
        </w:tcPr>
        <w:p w14:paraId="2471BE13" w14:textId="1654EBCE" w:rsidR="00790E15" w:rsidRPr="006F2CC1" w:rsidRDefault="00790E15" w:rsidP="0015626B">
          <w:pPr>
            <w:tabs>
              <w:tab w:val="center" w:pos="4536"/>
              <w:tab w:val="right" w:pos="9072"/>
            </w:tabs>
            <w:suppressAutoHyphens/>
            <w:spacing w:after="0"/>
            <w:ind w:right="0"/>
            <w:jc w:val="left"/>
            <w:rPr>
              <w:rFonts w:cs="Arial"/>
              <w:b/>
              <w:color w:val="auto"/>
              <w:sz w:val="20"/>
              <w:lang w:eastAsia="zh-CN"/>
            </w:rPr>
          </w:pPr>
          <w:r w:rsidRPr="006F2CC1">
            <w:rPr>
              <w:rFonts w:cs="Arial"/>
              <w:b/>
              <w:color w:val="auto"/>
              <w:sz w:val="20"/>
              <w:lang w:eastAsia="zh-CN"/>
            </w:rPr>
            <w:t>RC n° 20</w:t>
          </w:r>
          <w:r>
            <w:rPr>
              <w:rFonts w:cs="Arial"/>
              <w:b/>
              <w:color w:val="auto"/>
              <w:sz w:val="20"/>
              <w:lang w:eastAsia="zh-CN"/>
            </w:rPr>
            <w:t>2</w:t>
          </w:r>
          <w:r w:rsidR="0049755D">
            <w:rPr>
              <w:rFonts w:cs="Arial"/>
              <w:b/>
              <w:color w:val="auto"/>
              <w:sz w:val="20"/>
              <w:lang w:eastAsia="zh-CN"/>
            </w:rPr>
            <w:t>6055</w:t>
          </w:r>
        </w:p>
      </w:tc>
      <w:tc>
        <w:tcPr>
          <w:tcW w:w="5085" w:type="dxa"/>
          <w:shd w:val="clear" w:color="auto" w:fill="BFBFBF"/>
          <w:vAlign w:val="center"/>
        </w:tcPr>
        <w:p w14:paraId="3A959992" w14:textId="3CC02686" w:rsidR="00790E15" w:rsidRPr="00E84E92" w:rsidRDefault="00790E15" w:rsidP="00E84E92">
          <w:pPr>
            <w:tabs>
              <w:tab w:val="center" w:pos="4536"/>
              <w:tab w:val="right" w:pos="9072"/>
            </w:tabs>
            <w:suppressAutoHyphens/>
            <w:spacing w:after="0"/>
            <w:ind w:right="0"/>
            <w:jc w:val="right"/>
            <w:rPr>
              <w:rFonts w:cs="Arial"/>
              <w:b/>
              <w:color w:val="auto"/>
              <w:sz w:val="20"/>
              <w:lang w:eastAsia="zh-CN"/>
            </w:rPr>
          </w:pPr>
          <w:r w:rsidRPr="00E84E92">
            <w:rPr>
              <w:rFonts w:cs="Arial"/>
              <w:b/>
              <w:color w:val="auto"/>
              <w:sz w:val="20"/>
              <w:lang w:eastAsia="zh-CN"/>
            </w:rPr>
            <w:t xml:space="preserve">Page </w:t>
          </w:r>
          <w:r w:rsidRPr="00E84E92">
            <w:rPr>
              <w:rFonts w:cs="Arial"/>
              <w:b/>
              <w:bCs/>
              <w:color w:val="auto"/>
              <w:sz w:val="20"/>
              <w:lang w:eastAsia="zh-CN"/>
            </w:rPr>
            <w:fldChar w:fldCharType="begin"/>
          </w:r>
          <w:r w:rsidRPr="00E84E92">
            <w:rPr>
              <w:rFonts w:cs="Arial"/>
              <w:b/>
              <w:bCs/>
              <w:color w:val="auto"/>
              <w:sz w:val="20"/>
              <w:lang w:eastAsia="zh-CN"/>
            </w:rPr>
            <w:instrText>PAGE</w:instrText>
          </w:r>
          <w:r w:rsidRPr="00E84E92">
            <w:rPr>
              <w:rFonts w:cs="Arial"/>
              <w:b/>
              <w:bCs/>
              <w:color w:val="auto"/>
              <w:sz w:val="20"/>
              <w:lang w:eastAsia="zh-CN"/>
            </w:rPr>
            <w:fldChar w:fldCharType="separate"/>
          </w:r>
          <w:r>
            <w:rPr>
              <w:rFonts w:cs="Arial"/>
              <w:b/>
              <w:bCs/>
              <w:noProof/>
              <w:color w:val="auto"/>
              <w:sz w:val="20"/>
              <w:lang w:eastAsia="zh-CN"/>
            </w:rPr>
            <w:t>4</w:t>
          </w:r>
          <w:r w:rsidRPr="00E84E92">
            <w:rPr>
              <w:rFonts w:cs="Arial"/>
              <w:b/>
              <w:bCs/>
              <w:color w:val="auto"/>
              <w:sz w:val="20"/>
              <w:lang w:eastAsia="zh-CN"/>
            </w:rPr>
            <w:fldChar w:fldCharType="end"/>
          </w:r>
          <w:r w:rsidRPr="00E84E92">
            <w:rPr>
              <w:rFonts w:cs="Arial"/>
              <w:b/>
              <w:color w:val="auto"/>
              <w:sz w:val="20"/>
              <w:lang w:eastAsia="zh-CN"/>
            </w:rPr>
            <w:t xml:space="preserve"> sur </w:t>
          </w:r>
          <w:r w:rsidRPr="00E84E92">
            <w:rPr>
              <w:rFonts w:cs="Arial"/>
              <w:b/>
              <w:bCs/>
              <w:color w:val="auto"/>
              <w:sz w:val="20"/>
              <w:lang w:eastAsia="zh-CN"/>
            </w:rPr>
            <w:fldChar w:fldCharType="begin"/>
          </w:r>
          <w:r w:rsidRPr="00E84E92">
            <w:rPr>
              <w:rFonts w:cs="Arial"/>
              <w:b/>
              <w:bCs/>
              <w:color w:val="auto"/>
              <w:sz w:val="20"/>
              <w:lang w:eastAsia="zh-CN"/>
            </w:rPr>
            <w:instrText>NUMPAGES</w:instrText>
          </w:r>
          <w:r w:rsidRPr="00E84E92">
            <w:rPr>
              <w:rFonts w:cs="Arial"/>
              <w:b/>
              <w:bCs/>
              <w:color w:val="auto"/>
              <w:sz w:val="20"/>
              <w:lang w:eastAsia="zh-CN"/>
            </w:rPr>
            <w:fldChar w:fldCharType="separate"/>
          </w:r>
          <w:r>
            <w:rPr>
              <w:rFonts w:cs="Arial"/>
              <w:b/>
              <w:bCs/>
              <w:noProof/>
              <w:color w:val="auto"/>
              <w:sz w:val="20"/>
              <w:lang w:eastAsia="zh-CN"/>
            </w:rPr>
            <w:t>16</w:t>
          </w:r>
          <w:r w:rsidRPr="00E84E92">
            <w:rPr>
              <w:rFonts w:cs="Arial"/>
              <w:b/>
              <w:bCs/>
              <w:color w:val="auto"/>
              <w:sz w:val="20"/>
              <w:lang w:eastAsia="zh-CN"/>
            </w:rPr>
            <w:fldChar w:fldCharType="end"/>
          </w:r>
        </w:p>
      </w:tc>
    </w:tr>
  </w:tbl>
  <w:p w14:paraId="381CCD8A" w14:textId="77777777" w:rsidR="00790E15" w:rsidRPr="000F14E1" w:rsidRDefault="00790E15" w:rsidP="000F14E1">
    <w:pPr>
      <w:pStyle w:val="Pieddepage"/>
      <w:tabs>
        <w:tab w:val="clear" w:pos="9072"/>
        <w:tab w:val="right" w:pos="9214"/>
      </w:tabs>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19D87" w14:textId="77777777" w:rsidR="008700B3" w:rsidRDefault="008700B3">
      <w:r>
        <w:separator/>
      </w:r>
    </w:p>
  </w:footnote>
  <w:footnote w:type="continuationSeparator" w:id="0">
    <w:p w14:paraId="48F812BA" w14:textId="77777777" w:rsidR="008700B3" w:rsidRDefault="008700B3">
      <w:r>
        <w:continuationSeparator/>
      </w:r>
    </w:p>
  </w:footnote>
  <w:footnote w:type="continuationNotice" w:id="1">
    <w:p w14:paraId="61CFCBED" w14:textId="77777777" w:rsidR="008700B3" w:rsidRDefault="008700B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A6F72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4E50322"/>
    <w:multiLevelType w:val="hybridMultilevel"/>
    <w:tmpl w:val="89E832C0"/>
    <w:lvl w:ilvl="0" w:tplc="1D76AD6C">
      <w:start w:val="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8834D57"/>
    <w:multiLevelType w:val="hybridMultilevel"/>
    <w:tmpl w:val="8F727436"/>
    <w:lvl w:ilvl="0" w:tplc="507C1D1C">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D7643"/>
    <w:multiLevelType w:val="hybridMultilevel"/>
    <w:tmpl w:val="56CC55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CD4477"/>
    <w:multiLevelType w:val="multilevel"/>
    <w:tmpl w:val="B2C2334A"/>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432" w:hanging="432"/>
      </w:pPr>
      <w:rPr>
        <w:rFonts w:hint="default"/>
        <w:b/>
        <w:i/>
        <w:sz w:val="24"/>
      </w:rPr>
    </w:lvl>
    <w:lvl w:ilvl="2">
      <w:start w:val="1"/>
      <w:numFmt w:val="decimal"/>
      <w:pStyle w:val="Titre3"/>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3E29BD"/>
    <w:multiLevelType w:val="hybridMultilevel"/>
    <w:tmpl w:val="549C5B80"/>
    <w:lvl w:ilvl="0" w:tplc="040C0009">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60D1AB3"/>
    <w:multiLevelType w:val="multilevel"/>
    <w:tmpl w:val="07E0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840CA2"/>
    <w:multiLevelType w:val="hybridMultilevel"/>
    <w:tmpl w:val="9CC4A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B33DA0"/>
    <w:multiLevelType w:val="hybridMultilevel"/>
    <w:tmpl w:val="FE743DD2"/>
    <w:lvl w:ilvl="0" w:tplc="EE388AE2">
      <w:start w:val="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7CE4DBD"/>
    <w:multiLevelType w:val="hybridMultilevel"/>
    <w:tmpl w:val="253A9F6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2" w15:restartNumberingAfterBreak="0">
    <w:nsid w:val="2B48199C"/>
    <w:multiLevelType w:val="hybridMultilevel"/>
    <w:tmpl w:val="4292555C"/>
    <w:lvl w:ilvl="0" w:tplc="507C1D1C">
      <w:start w:val="1"/>
      <w:numFmt w:val="bullet"/>
      <w:lvlText w:val=""/>
      <w:lvlJc w:val="left"/>
      <w:pPr>
        <w:ind w:left="719" w:hanging="360"/>
      </w:pPr>
      <w:rPr>
        <w:rFonts w:ascii="Wingdings" w:hAnsi="Wingdings" w:hint="default"/>
        <w:color w:val="auto"/>
      </w:rPr>
    </w:lvl>
    <w:lvl w:ilvl="1" w:tplc="040C0003" w:tentative="1">
      <w:start w:val="1"/>
      <w:numFmt w:val="bullet"/>
      <w:lvlText w:val="o"/>
      <w:lvlJc w:val="left"/>
      <w:pPr>
        <w:ind w:left="1439" w:hanging="360"/>
      </w:pPr>
      <w:rPr>
        <w:rFonts w:ascii="Courier New" w:hAnsi="Courier New" w:cs="Courier New" w:hint="default"/>
      </w:rPr>
    </w:lvl>
    <w:lvl w:ilvl="2" w:tplc="040C0005" w:tentative="1">
      <w:start w:val="1"/>
      <w:numFmt w:val="bullet"/>
      <w:lvlText w:val=""/>
      <w:lvlJc w:val="left"/>
      <w:pPr>
        <w:ind w:left="2159" w:hanging="360"/>
      </w:pPr>
      <w:rPr>
        <w:rFonts w:ascii="Wingdings" w:hAnsi="Wingdings" w:hint="default"/>
      </w:rPr>
    </w:lvl>
    <w:lvl w:ilvl="3" w:tplc="040C0001" w:tentative="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cs="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cs="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3" w15:restartNumberingAfterBreak="0">
    <w:nsid w:val="32AF302F"/>
    <w:multiLevelType w:val="hybridMultilevel"/>
    <w:tmpl w:val="17268066"/>
    <w:lvl w:ilvl="0" w:tplc="2F7E479E">
      <w:numFmt w:val="bullet"/>
      <w:lvlText w:val="-"/>
      <w:lvlJc w:val="left"/>
      <w:pPr>
        <w:tabs>
          <w:tab w:val="num" w:pos="851"/>
        </w:tabs>
        <w:ind w:left="737" w:hanging="170"/>
      </w:pPr>
      <w:rPr>
        <w:rFonts w:ascii="Times New Roman" w:eastAsia="Times" w:hAnsi="Times New Roman" w:hint="default"/>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1B5C4B"/>
    <w:multiLevelType w:val="multilevel"/>
    <w:tmpl w:val="091E455C"/>
    <w:lvl w:ilvl="0">
      <w:start w:val="1"/>
      <w:numFmt w:val="decimal"/>
      <w:lvlText w:val="Article %1 - "/>
      <w:lvlJc w:val="left"/>
      <w:pPr>
        <w:tabs>
          <w:tab w:val="num" w:pos="709"/>
        </w:tabs>
        <w:ind w:left="142" w:firstLine="0"/>
      </w:pPr>
      <w:rPr>
        <w:rFonts w:hint="default"/>
        <w:b/>
        <w:bCs w:val="0"/>
        <w:i w:val="0"/>
        <w:iCs w:val="0"/>
        <w:caps/>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993"/>
        </w:tabs>
        <w:ind w:left="426" w:firstLine="0"/>
      </w:pPr>
      <w:rPr>
        <w:rFonts w:hint="default"/>
        <w:sz w:val="24"/>
      </w:rPr>
    </w:lvl>
    <w:lvl w:ilvl="2">
      <w:start w:val="1"/>
      <w:numFmt w:val="decimal"/>
      <w:lvlText w:val="%1.%2.%3"/>
      <w:lvlJc w:val="left"/>
      <w:pPr>
        <w:tabs>
          <w:tab w:val="num" w:pos="1277"/>
        </w:tabs>
        <w:ind w:left="710" w:firstLine="0"/>
      </w:pPr>
      <w:rPr>
        <w:rFonts w:hint="default"/>
      </w:rPr>
    </w:lvl>
    <w:lvl w:ilvl="3">
      <w:start w:val="1"/>
      <w:numFmt w:val="decimal"/>
      <w:lvlText w:val="%1.%2.%3.%4"/>
      <w:lvlJc w:val="left"/>
      <w:pPr>
        <w:tabs>
          <w:tab w:val="num" w:pos="1419"/>
        </w:tabs>
        <w:ind w:left="852" w:firstLine="0"/>
      </w:pPr>
      <w:rPr>
        <w:rFonts w:hint="default"/>
      </w:rPr>
    </w:lvl>
    <w:lvl w:ilvl="4">
      <w:start w:val="1"/>
      <w:numFmt w:val="decimal"/>
      <w:lvlText w:val="%1.%2.%3.%4.%5"/>
      <w:lvlJc w:val="left"/>
      <w:pPr>
        <w:tabs>
          <w:tab w:val="num" w:pos="1703"/>
        </w:tabs>
        <w:ind w:left="1136" w:firstLine="0"/>
      </w:pPr>
      <w:rPr>
        <w:rFonts w:hint="default"/>
      </w:rPr>
    </w:lvl>
    <w:lvl w:ilvl="5">
      <w:start w:val="1"/>
      <w:numFmt w:val="decimal"/>
      <w:lvlText w:val="%1.%2.%3.%4.%5.%6"/>
      <w:lvlJc w:val="left"/>
      <w:pPr>
        <w:tabs>
          <w:tab w:val="num" w:pos="1987"/>
        </w:tabs>
        <w:ind w:left="1420" w:firstLine="0"/>
      </w:pPr>
      <w:rPr>
        <w:rFonts w:hint="default"/>
      </w:rPr>
    </w:lvl>
    <w:lvl w:ilvl="6">
      <w:start w:val="1"/>
      <w:numFmt w:val="decimal"/>
      <w:lvlText w:val="%1.%2.%3.%4.%5.%6.%7"/>
      <w:lvlJc w:val="left"/>
      <w:pPr>
        <w:tabs>
          <w:tab w:val="num" w:pos="2271"/>
        </w:tabs>
        <w:ind w:left="1704" w:firstLine="0"/>
      </w:pPr>
      <w:rPr>
        <w:rFonts w:hint="default"/>
      </w:rPr>
    </w:lvl>
    <w:lvl w:ilvl="7">
      <w:start w:val="1"/>
      <w:numFmt w:val="decimal"/>
      <w:lvlText w:val="%1.%2.%3.%4.%5.%6.%7.%8"/>
      <w:lvlJc w:val="left"/>
      <w:pPr>
        <w:tabs>
          <w:tab w:val="num" w:pos="2555"/>
        </w:tabs>
        <w:ind w:left="1988" w:firstLine="0"/>
      </w:pPr>
      <w:rPr>
        <w:rFonts w:hint="default"/>
      </w:rPr>
    </w:lvl>
    <w:lvl w:ilvl="8">
      <w:start w:val="1"/>
      <w:numFmt w:val="decimal"/>
      <w:lvlText w:val="%1.%2.%3.%4.%5.%6.%7.%8.%9"/>
      <w:lvlJc w:val="left"/>
      <w:pPr>
        <w:tabs>
          <w:tab w:val="num" w:pos="2839"/>
        </w:tabs>
        <w:ind w:left="2272" w:firstLine="0"/>
      </w:pPr>
      <w:rPr>
        <w:rFonts w:hint="default"/>
      </w:rPr>
    </w:lvl>
  </w:abstractNum>
  <w:abstractNum w:abstractNumId="15" w15:restartNumberingAfterBreak="0">
    <w:nsid w:val="33F34103"/>
    <w:multiLevelType w:val="hybridMultilevel"/>
    <w:tmpl w:val="870C484C"/>
    <w:lvl w:ilvl="0" w:tplc="2F7E479E">
      <w:numFmt w:val="bullet"/>
      <w:lvlText w:val="-"/>
      <w:lvlJc w:val="left"/>
      <w:pPr>
        <w:ind w:left="720" w:hanging="360"/>
      </w:pPr>
      <w:rPr>
        <w:rFonts w:ascii="Times New Roman" w:eastAsia="Times" w:hAnsi="Times New Roman"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61507CD"/>
    <w:multiLevelType w:val="hybridMultilevel"/>
    <w:tmpl w:val="D2E2C360"/>
    <w:lvl w:ilvl="0" w:tplc="DBACF2C2">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A8A6E6C"/>
    <w:multiLevelType w:val="hybridMultilevel"/>
    <w:tmpl w:val="ECD8CF2A"/>
    <w:lvl w:ilvl="0" w:tplc="8F5C1E58">
      <w:start w:val="1"/>
      <w:numFmt w:val="bullet"/>
      <w:lvlText w:val=""/>
      <w:lvlJc w:val="left"/>
      <w:pPr>
        <w:ind w:left="720" w:hanging="360"/>
      </w:pPr>
      <w:rPr>
        <w:rFonts w:ascii="Wingdings 3" w:hAnsi="Wingdings 3" w:hint="default"/>
        <w:color w:val="C0C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E797AE9"/>
    <w:multiLevelType w:val="hybridMultilevel"/>
    <w:tmpl w:val="0B147424"/>
    <w:lvl w:ilvl="0" w:tplc="040C000D">
      <w:start w:val="1"/>
      <w:numFmt w:val="bullet"/>
      <w:lvlText w:val=""/>
      <w:lvlJc w:val="left"/>
      <w:pPr>
        <w:ind w:left="1666" w:hanging="360"/>
      </w:pPr>
      <w:rPr>
        <w:rFonts w:ascii="Wingdings" w:hAnsi="Wingdings" w:hint="default"/>
      </w:rPr>
    </w:lvl>
    <w:lvl w:ilvl="1" w:tplc="040C0003" w:tentative="1">
      <w:start w:val="1"/>
      <w:numFmt w:val="bullet"/>
      <w:lvlText w:val="o"/>
      <w:lvlJc w:val="left"/>
      <w:pPr>
        <w:ind w:left="2386" w:hanging="360"/>
      </w:pPr>
      <w:rPr>
        <w:rFonts w:ascii="Courier New" w:hAnsi="Courier New" w:cs="Courier New" w:hint="default"/>
      </w:rPr>
    </w:lvl>
    <w:lvl w:ilvl="2" w:tplc="040C0005" w:tentative="1">
      <w:start w:val="1"/>
      <w:numFmt w:val="bullet"/>
      <w:lvlText w:val=""/>
      <w:lvlJc w:val="left"/>
      <w:pPr>
        <w:ind w:left="3106" w:hanging="360"/>
      </w:pPr>
      <w:rPr>
        <w:rFonts w:ascii="Wingdings" w:hAnsi="Wingdings" w:hint="default"/>
      </w:rPr>
    </w:lvl>
    <w:lvl w:ilvl="3" w:tplc="040C0001" w:tentative="1">
      <w:start w:val="1"/>
      <w:numFmt w:val="bullet"/>
      <w:lvlText w:val=""/>
      <w:lvlJc w:val="left"/>
      <w:pPr>
        <w:ind w:left="3826" w:hanging="360"/>
      </w:pPr>
      <w:rPr>
        <w:rFonts w:ascii="Symbol" w:hAnsi="Symbol" w:hint="default"/>
      </w:rPr>
    </w:lvl>
    <w:lvl w:ilvl="4" w:tplc="040C0003" w:tentative="1">
      <w:start w:val="1"/>
      <w:numFmt w:val="bullet"/>
      <w:lvlText w:val="o"/>
      <w:lvlJc w:val="left"/>
      <w:pPr>
        <w:ind w:left="4546" w:hanging="360"/>
      </w:pPr>
      <w:rPr>
        <w:rFonts w:ascii="Courier New" w:hAnsi="Courier New" w:cs="Courier New" w:hint="default"/>
      </w:rPr>
    </w:lvl>
    <w:lvl w:ilvl="5" w:tplc="040C0005" w:tentative="1">
      <w:start w:val="1"/>
      <w:numFmt w:val="bullet"/>
      <w:lvlText w:val=""/>
      <w:lvlJc w:val="left"/>
      <w:pPr>
        <w:ind w:left="5266" w:hanging="360"/>
      </w:pPr>
      <w:rPr>
        <w:rFonts w:ascii="Wingdings" w:hAnsi="Wingdings" w:hint="default"/>
      </w:rPr>
    </w:lvl>
    <w:lvl w:ilvl="6" w:tplc="040C0001" w:tentative="1">
      <w:start w:val="1"/>
      <w:numFmt w:val="bullet"/>
      <w:lvlText w:val=""/>
      <w:lvlJc w:val="left"/>
      <w:pPr>
        <w:ind w:left="5986" w:hanging="360"/>
      </w:pPr>
      <w:rPr>
        <w:rFonts w:ascii="Symbol" w:hAnsi="Symbol" w:hint="default"/>
      </w:rPr>
    </w:lvl>
    <w:lvl w:ilvl="7" w:tplc="040C0003" w:tentative="1">
      <w:start w:val="1"/>
      <w:numFmt w:val="bullet"/>
      <w:lvlText w:val="o"/>
      <w:lvlJc w:val="left"/>
      <w:pPr>
        <w:ind w:left="6706" w:hanging="360"/>
      </w:pPr>
      <w:rPr>
        <w:rFonts w:ascii="Courier New" w:hAnsi="Courier New" w:cs="Courier New" w:hint="default"/>
      </w:rPr>
    </w:lvl>
    <w:lvl w:ilvl="8" w:tplc="040C0005" w:tentative="1">
      <w:start w:val="1"/>
      <w:numFmt w:val="bullet"/>
      <w:lvlText w:val=""/>
      <w:lvlJc w:val="left"/>
      <w:pPr>
        <w:ind w:left="7426" w:hanging="360"/>
      </w:pPr>
      <w:rPr>
        <w:rFonts w:ascii="Wingdings" w:hAnsi="Wingdings" w:hint="default"/>
      </w:rPr>
    </w:lvl>
  </w:abstractNum>
  <w:abstractNum w:abstractNumId="19" w15:restartNumberingAfterBreak="0">
    <w:nsid w:val="3FB368E9"/>
    <w:multiLevelType w:val="hybridMultilevel"/>
    <w:tmpl w:val="2F74E63E"/>
    <w:lvl w:ilvl="0" w:tplc="040C0009">
      <w:start w:val="1"/>
      <w:numFmt w:val="bullet"/>
      <w:lvlText w:val=""/>
      <w:lvlJc w:val="left"/>
      <w:pPr>
        <w:ind w:left="720" w:hanging="360"/>
      </w:pPr>
      <w:rPr>
        <w:rFonts w:ascii="Wingdings" w:hAnsi="Wingdings"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0E6EF0"/>
    <w:multiLevelType w:val="hybridMultilevel"/>
    <w:tmpl w:val="65A28022"/>
    <w:lvl w:ilvl="0" w:tplc="2F7E479E">
      <w:numFmt w:val="bullet"/>
      <w:lvlText w:val="-"/>
      <w:lvlJc w:val="left"/>
      <w:pPr>
        <w:ind w:left="720" w:hanging="360"/>
      </w:pPr>
      <w:rPr>
        <w:rFonts w:ascii="Times New Roman" w:eastAsia="Times"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58FD21A9"/>
    <w:multiLevelType w:val="hybridMultilevel"/>
    <w:tmpl w:val="17D6C0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A7106A"/>
    <w:multiLevelType w:val="hybridMultilevel"/>
    <w:tmpl w:val="C5F4D73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4C771FE"/>
    <w:multiLevelType w:val="hybridMultilevel"/>
    <w:tmpl w:val="C4903C20"/>
    <w:lvl w:ilvl="0" w:tplc="040C0001">
      <w:start w:val="1"/>
      <w:numFmt w:val="bullet"/>
      <w:lvlText w:val=""/>
      <w:lvlJc w:val="left"/>
      <w:pPr>
        <w:ind w:left="1497" w:hanging="360"/>
      </w:pPr>
      <w:rPr>
        <w:rFonts w:ascii="Symbol" w:hAnsi="Symbol" w:hint="default"/>
      </w:rPr>
    </w:lvl>
    <w:lvl w:ilvl="1" w:tplc="040C0003" w:tentative="1">
      <w:start w:val="1"/>
      <w:numFmt w:val="bullet"/>
      <w:lvlText w:val="o"/>
      <w:lvlJc w:val="left"/>
      <w:pPr>
        <w:ind w:left="2217" w:hanging="360"/>
      </w:pPr>
      <w:rPr>
        <w:rFonts w:ascii="Courier New" w:hAnsi="Courier New" w:cs="Courier New" w:hint="default"/>
      </w:rPr>
    </w:lvl>
    <w:lvl w:ilvl="2" w:tplc="040C0005" w:tentative="1">
      <w:start w:val="1"/>
      <w:numFmt w:val="bullet"/>
      <w:lvlText w:val=""/>
      <w:lvlJc w:val="left"/>
      <w:pPr>
        <w:ind w:left="2937" w:hanging="360"/>
      </w:pPr>
      <w:rPr>
        <w:rFonts w:ascii="Wingdings" w:hAnsi="Wingdings" w:hint="default"/>
      </w:rPr>
    </w:lvl>
    <w:lvl w:ilvl="3" w:tplc="040C0001" w:tentative="1">
      <w:start w:val="1"/>
      <w:numFmt w:val="bullet"/>
      <w:lvlText w:val=""/>
      <w:lvlJc w:val="left"/>
      <w:pPr>
        <w:ind w:left="3657" w:hanging="360"/>
      </w:pPr>
      <w:rPr>
        <w:rFonts w:ascii="Symbol" w:hAnsi="Symbol" w:hint="default"/>
      </w:rPr>
    </w:lvl>
    <w:lvl w:ilvl="4" w:tplc="040C0003" w:tentative="1">
      <w:start w:val="1"/>
      <w:numFmt w:val="bullet"/>
      <w:lvlText w:val="o"/>
      <w:lvlJc w:val="left"/>
      <w:pPr>
        <w:ind w:left="4377" w:hanging="360"/>
      </w:pPr>
      <w:rPr>
        <w:rFonts w:ascii="Courier New" w:hAnsi="Courier New" w:cs="Courier New" w:hint="default"/>
      </w:rPr>
    </w:lvl>
    <w:lvl w:ilvl="5" w:tplc="040C0005" w:tentative="1">
      <w:start w:val="1"/>
      <w:numFmt w:val="bullet"/>
      <w:lvlText w:val=""/>
      <w:lvlJc w:val="left"/>
      <w:pPr>
        <w:ind w:left="5097" w:hanging="360"/>
      </w:pPr>
      <w:rPr>
        <w:rFonts w:ascii="Wingdings" w:hAnsi="Wingdings" w:hint="default"/>
      </w:rPr>
    </w:lvl>
    <w:lvl w:ilvl="6" w:tplc="040C0001" w:tentative="1">
      <w:start w:val="1"/>
      <w:numFmt w:val="bullet"/>
      <w:lvlText w:val=""/>
      <w:lvlJc w:val="left"/>
      <w:pPr>
        <w:ind w:left="5817" w:hanging="360"/>
      </w:pPr>
      <w:rPr>
        <w:rFonts w:ascii="Symbol" w:hAnsi="Symbol" w:hint="default"/>
      </w:rPr>
    </w:lvl>
    <w:lvl w:ilvl="7" w:tplc="040C0003" w:tentative="1">
      <w:start w:val="1"/>
      <w:numFmt w:val="bullet"/>
      <w:lvlText w:val="o"/>
      <w:lvlJc w:val="left"/>
      <w:pPr>
        <w:ind w:left="6537" w:hanging="360"/>
      </w:pPr>
      <w:rPr>
        <w:rFonts w:ascii="Courier New" w:hAnsi="Courier New" w:cs="Courier New" w:hint="default"/>
      </w:rPr>
    </w:lvl>
    <w:lvl w:ilvl="8" w:tplc="040C0005" w:tentative="1">
      <w:start w:val="1"/>
      <w:numFmt w:val="bullet"/>
      <w:lvlText w:val=""/>
      <w:lvlJc w:val="left"/>
      <w:pPr>
        <w:ind w:left="7257" w:hanging="360"/>
      </w:pPr>
      <w:rPr>
        <w:rFonts w:ascii="Wingdings" w:hAnsi="Wingdings" w:hint="default"/>
      </w:rPr>
    </w:lvl>
  </w:abstractNum>
  <w:abstractNum w:abstractNumId="26" w15:restartNumberingAfterBreak="0">
    <w:nsid w:val="67F61954"/>
    <w:multiLevelType w:val="hybridMultilevel"/>
    <w:tmpl w:val="BFC0A2F4"/>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682439"/>
    <w:multiLevelType w:val="hybridMultilevel"/>
    <w:tmpl w:val="77B27F4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28" w15:restartNumberingAfterBreak="0">
    <w:nsid w:val="691A581F"/>
    <w:multiLevelType w:val="hybridMultilevel"/>
    <w:tmpl w:val="69CE871A"/>
    <w:lvl w:ilvl="0" w:tplc="040C0011">
      <w:start w:val="1"/>
      <w:numFmt w:val="decimal"/>
      <w:lvlText w:val="%1)"/>
      <w:lvlJc w:val="left"/>
      <w:pPr>
        <w:tabs>
          <w:tab w:val="num" w:pos="851"/>
        </w:tabs>
        <w:ind w:left="737" w:hanging="170"/>
      </w:pPr>
      <w:rPr>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B28E7466">
      <w:start w:val="1"/>
      <w:numFmt w:val="lowerLetter"/>
      <w:lvlText w:val="%5)"/>
      <w:lvlJc w:val="left"/>
      <w:pPr>
        <w:ind w:left="3600" w:hanging="360"/>
      </w:pPr>
      <w:rPr>
        <w:rFonts w:eastAsia="Calibri" w:hint="default"/>
        <w:b w:val="0"/>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6E4E5C"/>
    <w:multiLevelType w:val="hybridMultilevel"/>
    <w:tmpl w:val="E7A2D016"/>
    <w:lvl w:ilvl="0" w:tplc="507C1D1C">
      <w:start w:val="1"/>
      <w:numFmt w:val="bullet"/>
      <w:lvlText w:val=""/>
      <w:lvlJc w:val="left"/>
      <w:pPr>
        <w:tabs>
          <w:tab w:val="num" w:pos="851"/>
        </w:tabs>
        <w:ind w:left="737" w:hanging="170"/>
      </w:pPr>
      <w:rPr>
        <w:rFonts w:ascii="Wingdings" w:hAnsi="Wingdings" w:hint="default"/>
        <w:color w:val="auto"/>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B86D59"/>
    <w:multiLevelType w:val="hybridMultilevel"/>
    <w:tmpl w:val="8C2A9D1E"/>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7F2331FB"/>
    <w:multiLevelType w:val="singleLevel"/>
    <w:tmpl w:val="2D0A5526"/>
    <w:lvl w:ilvl="0">
      <w:numFmt w:val="bullet"/>
      <w:pStyle w:val="Puceencadr"/>
      <w:lvlText w:val="*"/>
      <w:lvlJc w:val="left"/>
    </w:lvl>
  </w:abstractNum>
  <w:num w:numId="1" w16cid:durableId="1854146394">
    <w:abstractNumId w:val="6"/>
  </w:num>
  <w:num w:numId="2" w16cid:durableId="504171151">
    <w:abstractNumId w:val="4"/>
  </w:num>
  <w:num w:numId="3" w16cid:durableId="509416967">
    <w:abstractNumId w:val="3"/>
  </w:num>
  <w:num w:numId="4" w16cid:durableId="1807043912">
    <w:abstractNumId w:val="28"/>
  </w:num>
  <w:num w:numId="5" w16cid:durableId="481696196">
    <w:abstractNumId w:val="29"/>
  </w:num>
  <w:num w:numId="6" w16cid:durableId="1354191045">
    <w:abstractNumId w:val="10"/>
  </w:num>
  <w:num w:numId="7" w16cid:durableId="1558734690">
    <w:abstractNumId w:val="27"/>
  </w:num>
  <w:num w:numId="8" w16cid:durableId="527455352">
    <w:abstractNumId w:val="24"/>
  </w:num>
  <w:num w:numId="9" w16cid:durableId="1074204817">
    <w:abstractNumId w:val="26"/>
  </w:num>
  <w:num w:numId="10" w16cid:durableId="1587110277">
    <w:abstractNumId w:val="21"/>
  </w:num>
  <w:num w:numId="11" w16cid:durableId="495147813">
    <w:abstractNumId w:val="12"/>
  </w:num>
  <w:num w:numId="12" w16cid:durableId="1813984659">
    <w:abstractNumId w:val="19"/>
  </w:num>
  <w:num w:numId="13" w16cid:durableId="547764313">
    <w:abstractNumId w:val="18"/>
  </w:num>
  <w:num w:numId="14" w16cid:durableId="1336690703">
    <w:abstractNumId w:val="13"/>
  </w:num>
  <w:num w:numId="15" w16cid:durableId="2104763374">
    <w:abstractNumId w:val="31"/>
    <w:lvlOverride w:ilvl="0">
      <w:lvl w:ilvl="0">
        <w:start w:val="1"/>
        <w:numFmt w:val="bullet"/>
        <w:pStyle w:val="Puceencadr"/>
        <w:lvlText w:val=""/>
        <w:lvlJc w:val="left"/>
        <w:pPr>
          <w:tabs>
            <w:tab w:val="num" w:pos="0"/>
          </w:tabs>
          <w:ind w:left="283" w:hanging="283"/>
        </w:pPr>
        <w:rPr>
          <w:rFonts w:ascii="Wingdings 2" w:hAnsi="Wingdings 2" w:hint="default"/>
          <w:color w:val="FF6600"/>
        </w:rPr>
      </w:lvl>
    </w:lvlOverride>
  </w:num>
  <w:num w:numId="16" w16cid:durableId="320544642">
    <w:abstractNumId w:val="7"/>
  </w:num>
  <w:num w:numId="17" w16cid:durableId="1928230934">
    <w:abstractNumId w:val="11"/>
  </w:num>
  <w:num w:numId="18" w16cid:durableId="767196013">
    <w:abstractNumId w:val="20"/>
  </w:num>
  <w:num w:numId="19" w16cid:durableId="206529712">
    <w:abstractNumId w:val="23"/>
  </w:num>
  <w:num w:numId="20" w16cid:durableId="1391804954">
    <w:abstractNumId w:val="9"/>
  </w:num>
  <w:num w:numId="21" w16cid:durableId="454257429">
    <w:abstractNumId w:val="16"/>
  </w:num>
  <w:num w:numId="22" w16cid:durableId="1049572405">
    <w:abstractNumId w:val="30"/>
  </w:num>
  <w:num w:numId="23" w16cid:durableId="625700171">
    <w:abstractNumId w:val="17"/>
  </w:num>
  <w:num w:numId="24" w16cid:durableId="610554881">
    <w:abstractNumId w:val="0"/>
  </w:num>
  <w:num w:numId="25" w16cid:durableId="1453593747">
    <w:abstractNumId w:val="2"/>
  </w:num>
  <w:num w:numId="26" w16cid:durableId="1673215040">
    <w:abstractNumId w:val="15"/>
  </w:num>
  <w:num w:numId="27" w16cid:durableId="202791086">
    <w:abstractNumId w:val="14"/>
  </w:num>
  <w:num w:numId="28" w16cid:durableId="1835611588">
    <w:abstractNumId w:val="25"/>
  </w:num>
  <w:num w:numId="29" w16cid:durableId="1279875224">
    <w:abstractNumId w:val="5"/>
  </w:num>
  <w:num w:numId="30" w16cid:durableId="1627194963">
    <w:abstractNumId w:val="22"/>
  </w:num>
  <w:num w:numId="31" w16cid:durableId="1869173981">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0D"/>
    <w:rsid w:val="000008CA"/>
    <w:rsid w:val="0000103E"/>
    <w:rsid w:val="00001DCB"/>
    <w:rsid w:val="00002921"/>
    <w:rsid w:val="00002B22"/>
    <w:rsid w:val="00003AE6"/>
    <w:rsid w:val="00003FBD"/>
    <w:rsid w:val="00005A00"/>
    <w:rsid w:val="00006883"/>
    <w:rsid w:val="00011266"/>
    <w:rsid w:val="00011D36"/>
    <w:rsid w:val="000120E8"/>
    <w:rsid w:val="00012832"/>
    <w:rsid w:val="00013258"/>
    <w:rsid w:val="00015290"/>
    <w:rsid w:val="00015339"/>
    <w:rsid w:val="00021B2F"/>
    <w:rsid w:val="0002269F"/>
    <w:rsid w:val="0002304E"/>
    <w:rsid w:val="00023273"/>
    <w:rsid w:val="0002370F"/>
    <w:rsid w:val="00023FCD"/>
    <w:rsid w:val="00024012"/>
    <w:rsid w:val="000244F2"/>
    <w:rsid w:val="00026D52"/>
    <w:rsid w:val="000277FE"/>
    <w:rsid w:val="00030CDF"/>
    <w:rsid w:val="00032198"/>
    <w:rsid w:val="0003331E"/>
    <w:rsid w:val="000341BB"/>
    <w:rsid w:val="00040419"/>
    <w:rsid w:val="00040B98"/>
    <w:rsid w:val="0004128C"/>
    <w:rsid w:val="000417FD"/>
    <w:rsid w:val="00041D42"/>
    <w:rsid w:val="00042B6A"/>
    <w:rsid w:val="00042E8A"/>
    <w:rsid w:val="000433B5"/>
    <w:rsid w:val="00044145"/>
    <w:rsid w:val="000455A2"/>
    <w:rsid w:val="000456F0"/>
    <w:rsid w:val="000469DD"/>
    <w:rsid w:val="000474E2"/>
    <w:rsid w:val="00047DF9"/>
    <w:rsid w:val="00050847"/>
    <w:rsid w:val="000538F2"/>
    <w:rsid w:val="00053DC4"/>
    <w:rsid w:val="00054309"/>
    <w:rsid w:val="00054C96"/>
    <w:rsid w:val="000551DF"/>
    <w:rsid w:val="00056127"/>
    <w:rsid w:val="00056A14"/>
    <w:rsid w:val="00056F5A"/>
    <w:rsid w:val="000574B7"/>
    <w:rsid w:val="00060C43"/>
    <w:rsid w:val="00061200"/>
    <w:rsid w:val="00062A22"/>
    <w:rsid w:val="0006396B"/>
    <w:rsid w:val="00063A8C"/>
    <w:rsid w:val="00064A1D"/>
    <w:rsid w:val="000654B6"/>
    <w:rsid w:val="00065A4A"/>
    <w:rsid w:val="00066E1B"/>
    <w:rsid w:val="0006732C"/>
    <w:rsid w:val="00067586"/>
    <w:rsid w:val="00072556"/>
    <w:rsid w:val="00072707"/>
    <w:rsid w:val="000731D0"/>
    <w:rsid w:val="00073F6E"/>
    <w:rsid w:val="0007520D"/>
    <w:rsid w:val="000752E5"/>
    <w:rsid w:val="00077254"/>
    <w:rsid w:val="00080FA8"/>
    <w:rsid w:val="00081A71"/>
    <w:rsid w:val="00083EF7"/>
    <w:rsid w:val="00084376"/>
    <w:rsid w:val="00084D45"/>
    <w:rsid w:val="00084FBA"/>
    <w:rsid w:val="0008511B"/>
    <w:rsid w:val="0008677B"/>
    <w:rsid w:val="00086998"/>
    <w:rsid w:val="00086E04"/>
    <w:rsid w:val="000871B2"/>
    <w:rsid w:val="00092B40"/>
    <w:rsid w:val="0009454A"/>
    <w:rsid w:val="000948E8"/>
    <w:rsid w:val="00095FE4"/>
    <w:rsid w:val="0009635D"/>
    <w:rsid w:val="000968AF"/>
    <w:rsid w:val="000A1D2F"/>
    <w:rsid w:val="000A2BF0"/>
    <w:rsid w:val="000A3460"/>
    <w:rsid w:val="000A3E8C"/>
    <w:rsid w:val="000A57FC"/>
    <w:rsid w:val="000A712B"/>
    <w:rsid w:val="000A785A"/>
    <w:rsid w:val="000A7D79"/>
    <w:rsid w:val="000B1C26"/>
    <w:rsid w:val="000B234F"/>
    <w:rsid w:val="000B3207"/>
    <w:rsid w:val="000B359D"/>
    <w:rsid w:val="000B3BFF"/>
    <w:rsid w:val="000B3E4A"/>
    <w:rsid w:val="000B58E7"/>
    <w:rsid w:val="000B6215"/>
    <w:rsid w:val="000B76D1"/>
    <w:rsid w:val="000C05BA"/>
    <w:rsid w:val="000C0F9F"/>
    <w:rsid w:val="000C1077"/>
    <w:rsid w:val="000C16F3"/>
    <w:rsid w:val="000C2DBF"/>
    <w:rsid w:val="000C33CC"/>
    <w:rsid w:val="000C38D9"/>
    <w:rsid w:val="000C3A75"/>
    <w:rsid w:val="000C4BFC"/>
    <w:rsid w:val="000C586F"/>
    <w:rsid w:val="000C69A8"/>
    <w:rsid w:val="000C7201"/>
    <w:rsid w:val="000C7716"/>
    <w:rsid w:val="000C7EDE"/>
    <w:rsid w:val="000D1022"/>
    <w:rsid w:val="000D2F9A"/>
    <w:rsid w:val="000D4687"/>
    <w:rsid w:val="000D4A4E"/>
    <w:rsid w:val="000D5090"/>
    <w:rsid w:val="000D5A91"/>
    <w:rsid w:val="000D6344"/>
    <w:rsid w:val="000D6FC2"/>
    <w:rsid w:val="000D6FE2"/>
    <w:rsid w:val="000E02FE"/>
    <w:rsid w:val="000E117C"/>
    <w:rsid w:val="000E209E"/>
    <w:rsid w:val="000E24C2"/>
    <w:rsid w:val="000E26A3"/>
    <w:rsid w:val="000E2E0A"/>
    <w:rsid w:val="000E33C9"/>
    <w:rsid w:val="000E4E2E"/>
    <w:rsid w:val="000E4F12"/>
    <w:rsid w:val="000E54BC"/>
    <w:rsid w:val="000E56DD"/>
    <w:rsid w:val="000E69D4"/>
    <w:rsid w:val="000E6DF1"/>
    <w:rsid w:val="000E7C50"/>
    <w:rsid w:val="000F14E1"/>
    <w:rsid w:val="000F1698"/>
    <w:rsid w:val="000F1C31"/>
    <w:rsid w:val="000F2EDB"/>
    <w:rsid w:val="000F3D2A"/>
    <w:rsid w:val="000F42B4"/>
    <w:rsid w:val="000F43A6"/>
    <w:rsid w:val="000F4785"/>
    <w:rsid w:val="000F4A80"/>
    <w:rsid w:val="000F59BD"/>
    <w:rsid w:val="000F6250"/>
    <w:rsid w:val="000F7FC5"/>
    <w:rsid w:val="001004AF"/>
    <w:rsid w:val="001016D8"/>
    <w:rsid w:val="00101EFB"/>
    <w:rsid w:val="001021E2"/>
    <w:rsid w:val="00102464"/>
    <w:rsid w:val="00102689"/>
    <w:rsid w:val="00103250"/>
    <w:rsid w:val="00103A54"/>
    <w:rsid w:val="001049AA"/>
    <w:rsid w:val="00104B9C"/>
    <w:rsid w:val="00106256"/>
    <w:rsid w:val="00106257"/>
    <w:rsid w:val="001077A9"/>
    <w:rsid w:val="00110135"/>
    <w:rsid w:val="00111240"/>
    <w:rsid w:val="00111549"/>
    <w:rsid w:val="00111C0F"/>
    <w:rsid w:val="00111D72"/>
    <w:rsid w:val="00111F5F"/>
    <w:rsid w:val="001124B3"/>
    <w:rsid w:val="001127F2"/>
    <w:rsid w:val="00113348"/>
    <w:rsid w:val="001138CF"/>
    <w:rsid w:val="00113F0B"/>
    <w:rsid w:val="00114690"/>
    <w:rsid w:val="00114F62"/>
    <w:rsid w:val="00116D84"/>
    <w:rsid w:val="00116E4E"/>
    <w:rsid w:val="001179EF"/>
    <w:rsid w:val="00117CCF"/>
    <w:rsid w:val="00117D6F"/>
    <w:rsid w:val="00117DCF"/>
    <w:rsid w:val="0012113D"/>
    <w:rsid w:val="00121FAF"/>
    <w:rsid w:val="001224C8"/>
    <w:rsid w:val="00123A30"/>
    <w:rsid w:val="00123CC7"/>
    <w:rsid w:val="00124AF7"/>
    <w:rsid w:val="00126257"/>
    <w:rsid w:val="0012626F"/>
    <w:rsid w:val="001264B2"/>
    <w:rsid w:val="00126731"/>
    <w:rsid w:val="001275CF"/>
    <w:rsid w:val="00127C66"/>
    <w:rsid w:val="00130720"/>
    <w:rsid w:val="001309C1"/>
    <w:rsid w:val="00131A2C"/>
    <w:rsid w:val="00133BEB"/>
    <w:rsid w:val="00134295"/>
    <w:rsid w:val="00134B51"/>
    <w:rsid w:val="00134C06"/>
    <w:rsid w:val="00134FA1"/>
    <w:rsid w:val="0013515B"/>
    <w:rsid w:val="001353BA"/>
    <w:rsid w:val="00135F93"/>
    <w:rsid w:val="0013617E"/>
    <w:rsid w:val="001363AA"/>
    <w:rsid w:val="001368B8"/>
    <w:rsid w:val="0013749C"/>
    <w:rsid w:val="0014098E"/>
    <w:rsid w:val="00140AD7"/>
    <w:rsid w:val="00140F8D"/>
    <w:rsid w:val="00141324"/>
    <w:rsid w:val="001435D7"/>
    <w:rsid w:val="00145E75"/>
    <w:rsid w:val="0014622A"/>
    <w:rsid w:val="00147D96"/>
    <w:rsid w:val="00150ECA"/>
    <w:rsid w:val="00151C63"/>
    <w:rsid w:val="00152666"/>
    <w:rsid w:val="00152FEE"/>
    <w:rsid w:val="00153039"/>
    <w:rsid w:val="001544ED"/>
    <w:rsid w:val="00154600"/>
    <w:rsid w:val="00155479"/>
    <w:rsid w:val="0015556D"/>
    <w:rsid w:val="001561FC"/>
    <w:rsid w:val="0015626B"/>
    <w:rsid w:val="001567B7"/>
    <w:rsid w:val="0015761B"/>
    <w:rsid w:val="00157EAB"/>
    <w:rsid w:val="00160E52"/>
    <w:rsid w:val="00161B13"/>
    <w:rsid w:val="0016251C"/>
    <w:rsid w:val="00162982"/>
    <w:rsid w:val="001632C8"/>
    <w:rsid w:val="0016362F"/>
    <w:rsid w:val="001640E1"/>
    <w:rsid w:val="0016439E"/>
    <w:rsid w:val="0016447E"/>
    <w:rsid w:val="00164A36"/>
    <w:rsid w:val="0016543B"/>
    <w:rsid w:val="001656FF"/>
    <w:rsid w:val="00167544"/>
    <w:rsid w:val="001705BC"/>
    <w:rsid w:val="00171781"/>
    <w:rsid w:val="00172630"/>
    <w:rsid w:val="00175465"/>
    <w:rsid w:val="0017570F"/>
    <w:rsid w:val="001759B8"/>
    <w:rsid w:val="001765A4"/>
    <w:rsid w:val="00177D71"/>
    <w:rsid w:val="001818A0"/>
    <w:rsid w:val="00181C97"/>
    <w:rsid w:val="00182C9A"/>
    <w:rsid w:val="00183375"/>
    <w:rsid w:val="001833B7"/>
    <w:rsid w:val="001843B7"/>
    <w:rsid w:val="0018443C"/>
    <w:rsid w:val="0018490A"/>
    <w:rsid w:val="00186E62"/>
    <w:rsid w:val="00187383"/>
    <w:rsid w:val="00190643"/>
    <w:rsid w:val="0019147A"/>
    <w:rsid w:val="00191930"/>
    <w:rsid w:val="00192BEB"/>
    <w:rsid w:val="0019418D"/>
    <w:rsid w:val="00195616"/>
    <w:rsid w:val="00195DFA"/>
    <w:rsid w:val="00196765"/>
    <w:rsid w:val="00196845"/>
    <w:rsid w:val="001A0303"/>
    <w:rsid w:val="001A0685"/>
    <w:rsid w:val="001A25E8"/>
    <w:rsid w:val="001A264E"/>
    <w:rsid w:val="001A2956"/>
    <w:rsid w:val="001A2FB0"/>
    <w:rsid w:val="001A306D"/>
    <w:rsid w:val="001A31BD"/>
    <w:rsid w:val="001A31FD"/>
    <w:rsid w:val="001A33A8"/>
    <w:rsid w:val="001A4FE9"/>
    <w:rsid w:val="001A5011"/>
    <w:rsid w:val="001A7A11"/>
    <w:rsid w:val="001B039A"/>
    <w:rsid w:val="001B08E3"/>
    <w:rsid w:val="001B11F8"/>
    <w:rsid w:val="001B230C"/>
    <w:rsid w:val="001B2A34"/>
    <w:rsid w:val="001B3639"/>
    <w:rsid w:val="001B40D9"/>
    <w:rsid w:val="001B4295"/>
    <w:rsid w:val="001B4371"/>
    <w:rsid w:val="001B4D56"/>
    <w:rsid w:val="001B646E"/>
    <w:rsid w:val="001B7089"/>
    <w:rsid w:val="001B7488"/>
    <w:rsid w:val="001B7D4C"/>
    <w:rsid w:val="001C10E6"/>
    <w:rsid w:val="001C2642"/>
    <w:rsid w:val="001C444A"/>
    <w:rsid w:val="001C4C00"/>
    <w:rsid w:val="001C690F"/>
    <w:rsid w:val="001D0801"/>
    <w:rsid w:val="001D0D85"/>
    <w:rsid w:val="001D37D7"/>
    <w:rsid w:val="001D3C5F"/>
    <w:rsid w:val="001D3F21"/>
    <w:rsid w:val="001D4DEB"/>
    <w:rsid w:val="001D52AF"/>
    <w:rsid w:val="001D69B3"/>
    <w:rsid w:val="001E000B"/>
    <w:rsid w:val="001E27FB"/>
    <w:rsid w:val="001E30CB"/>
    <w:rsid w:val="001E31EB"/>
    <w:rsid w:val="001E3584"/>
    <w:rsid w:val="001E3E33"/>
    <w:rsid w:val="001E54C5"/>
    <w:rsid w:val="001E5C5E"/>
    <w:rsid w:val="001E5E1F"/>
    <w:rsid w:val="001E6A82"/>
    <w:rsid w:val="001E6CC1"/>
    <w:rsid w:val="001E6FEB"/>
    <w:rsid w:val="001F006F"/>
    <w:rsid w:val="001F0AF2"/>
    <w:rsid w:val="001F10EE"/>
    <w:rsid w:val="001F134A"/>
    <w:rsid w:val="001F1F2D"/>
    <w:rsid w:val="001F308E"/>
    <w:rsid w:val="001F740D"/>
    <w:rsid w:val="00200AFD"/>
    <w:rsid w:val="00200BF2"/>
    <w:rsid w:val="00202F09"/>
    <w:rsid w:val="00204C4F"/>
    <w:rsid w:val="00204F92"/>
    <w:rsid w:val="002066C1"/>
    <w:rsid w:val="00207878"/>
    <w:rsid w:val="002108C0"/>
    <w:rsid w:val="0021102A"/>
    <w:rsid w:val="00211D92"/>
    <w:rsid w:val="00213EC3"/>
    <w:rsid w:val="00213FC3"/>
    <w:rsid w:val="00215ADC"/>
    <w:rsid w:val="00215EDE"/>
    <w:rsid w:val="00216357"/>
    <w:rsid w:val="0021667C"/>
    <w:rsid w:val="00216BA5"/>
    <w:rsid w:val="00216BE1"/>
    <w:rsid w:val="00217BED"/>
    <w:rsid w:val="00220D00"/>
    <w:rsid w:val="00220D1C"/>
    <w:rsid w:val="0022295F"/>
    <w:rsid w:val="00223821"/>
    <w:rsid w:val="002240F9"/>
    <w:rsid w:val="00225E70"/>
    <w:rsid w:val="00226A7A"/>
    <w:rsid w:val="00226C7D"/>
    <w:rsid w:val="00227BC5"/>
    <w:rsid w:val="002305F8"/>
    <w:rsid w:val="0023066B"/>
    <w:rsid w:val="00232CFF"/>
    <w:rsid w:val="00233502"/>
    <w:rsid w:val="00234C4A"/>
    <w:rsid w:val="00235E50"/>
    <w:rsid w:val="00236C30"/>
    <w:rsid w:val="00237625"/>
    <w:rsid w:val="00237A08"/>
    <w:rsid w:val="00240232"/>
    <w:rsid w:val="00240FC2"/>
    <w:rsid w:val="00241FC4"/>
    <w:rsid w:val="002429AE"/>
    <w:rsid w:val="00244ECF"/>
    <w:rsid w:val="00245B30"/>
    <w:rsid w:val="00245E2A"/>
    <w:rsid w:val="002475AC"/>
    <w:rsid w:val="00247883"/>
    <w:rsid w:val="00251098"/>
    <w:rsid w:val="0025299E"/>
    <w:rsid w:val="00254C1E"/>
    <w:rsid w:val="00256E17"/>
    <w:rsid w:val="002576C9"/>
    <w:rsid w:val="00257BE9"/>
    <w:rsid w:val="00257C67"/>
    <w:rsid w:val="00260395"/>
    <w:rsid w:val="00260566"/>
    <w:rsid w:val="0026092E"/>
    <w:rsid w:val="00262CA3"/>
    <w:rsid w:val="00263899"/>
    <w:rsid w:val="00264573"/>
    <w:rsid w:val="00264BFD"/>
    <w:rsid w:val="00272D14"/>
    <w:rsid w:val="00273D18"/>
    <w:rsid w:val="00274BE9"/>
    <w:rsid w:val="00275495"/>
    <w:rsid w:val="002754FD"/>
    <w:rsid w:val="0027580E"/>
    <w:rsid w:val="00275A56"/>
    <w:rsid w:val="00275D47"/>
    <w:rsid w:val="00275E9F"/>
    <w:rsid w:val="00276B67"/>
    <w:rsid w:val="002772A6"/>
    <w:rsid w:val="0028057E"/>
    <w:rsid w:val="0028061E"/>
    <w:rsid w:val="00281699"/>
    <w:rsid w:val="00282C86"/>
    <w:rsid w:val="0028339C"/>
    <w:rsid w:val="00283696"/>
    <w:rsid w:val="002841FB"/>
    <w:rsid w:val="00284B76"/>
    <w:rsid w:val="00285049"/>
    <w:rsid w:val="00285150"/>
    <w:rsid w:val="0028515A"/>
    <w:rsid w:val="00286B78"/>
    <w:rsid w:val="00287348"/>
    <w:rsid w:val="00287788"/>
    <w:rsid w:val="00290A49"/>
    <w:rsid w:val="00290B81"/>
    <w:rsid w:val="00290F4E"/>
    <w:rsid w:val="00293498"/>
    <w:rsid w:val="00293C22"/>
    <w:rsid w:val="00294576"/>
    <w:rsid w:val="002953A7"/>
    <w:rsid w:val="00296FB2"/>
    <w:rsid w:val="00297024"/>
    <w:rsid w:val="002A01A7"/>
    <w:rsid w:val="002A03B8"/>
    <w:rsid w:val="002A07F4"/>
    <w:rsid w:val="002A09DF"/>
    <w:rsid w:val="002A177D"/>
    <w:rsid w:val="002A2112"/>
    <w:rsid w:val="002A26C3"/>
    <w:rsid w:val="002A2A2C"/>
    <w:rsid w:val="002A3DBD"/>
    <w:rsid w:val="002A3F3F"/>
    <w:rsid w:val="002A45D0"/>
    <w:rsid w:val="002A5135"/>
    <w:rsid w:val="002A58AA"/>
    <w:rsid w:val="002A5D8B"/>
    <w:rsid w:val="002A5FCB"/>
    <w:rsid w:val="002A7181"/>
    <w:rsid w:val="002A7609"/>
    <w:rsid w:val="002B05DD"/>
    <w:rsid w:val="002B24C6"/>
    <w:rsid w:val="002B2507"/>
    <w:rsid w:val="002B28C5"/>
    <w:rsid w:val="002B3957"/>
    <w:rsid w:val="002B59D1"/>
    <w:rsid w:val="002B6516"/>
    <w:rsid w:val="002B6795"/>
    <w:rsid w:val="002B6E25"/>
    <w:rsid w:val="002B77B9"/>
    <w:rsid w:val="002C0545"/>
    <w:rsid w:val="002C0562"/>
    <w:rsid w:val="002C137F"/>
    <w:rsid w:val="002C17DB"/>
    <w:rsid w:val="002C1B8A"/>
    <w:rsid w:val="002C30E2"/>
    <w:rsid w:val="002C3CD3"/>
    <w:rsid w:val="002C5017"/>
    <w:rsid w:val="002C5869"/>
    <w:rsid w:val="002C61B4"/>
    <w:rsid w:val="002C66CA"/>
    <w:rsid w:val="002D1B54"/>
    <w:rsid w:val="002D2455"/>
    <w:rsid w:val="002D2D19"/>
    <w:rsid w:val="002D5758"/>
    <w:rsid w:val="002D575B"/>
    <w:rsid w:val="002D5C49"/>
    <w:rsid w:val="002D61EC"/>
    <w:rsid w:val="002D68E4"/>
    <w:rsid w:val="002D6A1F"/>
    <w:rsid w:val="002E16A6"/>
    <w:rsid w:val="002E1EF5"/>
    <w:rsid w:val="002E2A41"/>
    <w:rsid w:val="002E4291"/>
    <w:rsid w:val="002E5D9B"/>
    <w:rsid w:val="002F0806"/>
    <w:rsid w:val="002F0837"/>
    <w:rsid w:val="002F0DD7"/>
    <w:rsid w:val="002F2574"/>
    <w:rsid w:val="002F2B12"/>
    <w:rsid w:val="002F2E11"/>
    <w:rsid w:val="002F3637"/>
    <w:rsid w:val="002F4512"/>
    <w:rsid w:val="002F4CC9"/>
    <w:rsid w:val="002F5782"/>
    <w:rsid w:val="002F76EB"/>
    <w:rsid w:val="00300FED"/>
    <w:rsid w:val="0030171B"/>
    <w:rsid w:val="00301A85"/>
    <w:rsid w:val="00301EFC"/>
    <w:rsid w:val="0030256A"/>
    <w:rsid w:val="00304264"/>
    <w:rsid w:val="00304C04"/>
    <w:rsid w:val="00305C27"/>
    <w:rsid w:val="0030623D"/>
    <w:rsid w:val="003076D7"/>
    <w:rsid w:val="00307C05"/>
    <w:rsid w:val="00307E3C"/>
    <w:rsid w:val="00310FF4"/>
    <w:rsid w:val="003110C2"/>
    <w:rsid w:val="003121C1"/>
    <w:rsid w:val="00313363"/>
    <w:rsid w:val="003142EB"/>
    <w:rsid w:val="00316699"/>
    <w:rsid w:val="003204BE"/>
    <w:rsid w:val="0032180F"/>
    <w:rsid w:val="00321B63"/>
    <w:rsid w:val="003228F6"/>
    <w:rsid w:val="003241A3"/>
    <w:rsid w:val="00326C73"/>
    <w:rsid w:val="003276C9"/>
    <w:rsid w:val="003276CB"/>
    <w:rsid w:val="00327842"/>
    <w:rsid w:val="00332E0E"/>
    <w:rsid w:val="003330F5"/>
    <w:rsid w:val="00333960"/>
    <w:rsid w:val="0033499E"/>
    <w:rsid w:val="00337145"/>
    <w:rsid w:val="00345B40"/>
    <w:rsid w:val="00345D52"/>
    <w:rsid w:val="00346BC2"/>
    <w:rsid w:val="00350AAF"/>
    <w:rsid w:val="00351CB9"/>
    <w:rsid w:val="00351E4A"/>
    <w:rsid w:val="00352797"/>
    <w:rsid w:val="00352FF6"/>
    <w:rsid w:val="00355565"/>
    <w:rsid w:val="00355960"/>
    <w:rsid w:val="00355F78"/>
    <w:rsid w:val="0035674C"/>
    <w:rsid w:val="0035693D"/>
    <w:rsid w:val="00357B39"/>
    <w:rsid w:val="003611DD"/>
    <w:rsid w:val="0036197A"/>
    <w:rsid w:val="00362306"/>
    <w:rsid w:val="003623A2"/>
    <w:rsid w:val="00362A6A"/>
    <w:rsid w:val="00363850"/>
    <w:rsid w:val="00363BF8"/>
    <w:rsid w:val="003661C5"/>
    <w:rsid w:val="0036659E"/>
    <w:rsid w:val="00366C70"/>
    <w:rsid w:val="00366C8E"/>
    <w:rsid w:val="003671BC"/>
    <w:rsid w:val="003679B6"/>
    <w:rsid w:val="00367F2B"/>
    <w:rsid w:val="00373B82"/>
    <w:rsid w:val="00375479"/>
    <w:rsid w:val="003761BB"/>
    <w:rsid w:val="003766D2"/>
    <w:rsid w:val="0037693B"/>
    <w:rsid w:val="00377E20"/>
    <w:rsid w:val="0038053E"/>
    <w:rsid w:val="0038276B"/>
    <w:rsid w:val="00384599"/>
    <w:rsid w:val="00384C6F"/>
    <w:rsid w:val="0038504C"/>
    <w:rsid w:val="00385207"/>
    <w:rsid w:val="00386445"/>
    <w:rsid w:val="003870E6"/>
    <w:rsid w:val="00387A0B"/>
    <w:rsid w:val="00390850"/>
    <w:rsid w:val="00391281"/>
    <w:rsid w:val="00392B28"/>
    <w:rsid w:val="00392CCA"/>
    <w:rsid w:val="00392D62"/>
    <w:rsid w:val="00393818"/>
    <w:rsid w:val="0039567D"/>
    <w:rsid w:val="00395B42"/>
    <w:rsid w:val="00395B76"/>
    <w:rsid w:val="00396BC2"/>
    <w:rsid w:val="00397688"/>
    <w:rsid w:val="00397C14"/>
    <w:rsid w:val="003A0674"/>
    <w:rsid w:val="003A1FFD"/>
    <w:rsid w:val="003A2540"/>
    <w:rsid w:val="003A2A68"/>
    <w:rsid w:val="003A3C29"/>
    <w:rsid w:val="003A3FB7"/>
    <w:rsid w:val="003A68BB"/>
    <w:rsid w:val="003B05A7"/>
    <w:rsid w:val="003B08B1"/>
    <w:rsid w:val="003B0EDF"/>
    <w:rsid w:val="003B0F32"/>
    <w:rsid w:val="003B11FA"/>
    <w:rsid w:val="003B16A6"/>
    <w:rsid w:val="003B1D44"/>
    <w:rsid w:val="003B23CB"/>
    <w:rsid w:val="003B49AE"/>
    <w:rsid w:val="003B555D"/>
    <w:rsid w:val="003B5594"/>
    <w:rsid w:val="003B581A"/>
    <w:rsid w:val="003B6285"/>
    <w:rsid w:val="003B6F97"/>
    <w:rsid w:val="003C038C"/>
    <w:rsid w:val="003C0F8F"/>
    <w:rsid w:val="003C13D9"/>
    <w:rsid w:val="003C1F02"/>
    <w:rsid w:val="003C248B"/>
    <w:rsid w:val="003C2AC4"/>
    <w:rsid w:val="003C5B82"/>
    <w:rsid w:val="003C60EC"/>
    <w:rsid w:val="003C65F6"/>
    <w:rsid w:val="003C6CCB"/>
    <w:rsid w:val="003D06E0"/>
    <w:rsid w:val="003D07C0"/>
    <w:rsid w:val="003D0EE4"/>
    <w:rsid w:val="003D16D0"/>
    <w:rsid w:val="003D1F69"/>
    <w:rsid w:val="003D2A0B"/>
    <w:rsid w:val="003D35EF"/>
    <w:rsid w:val="003D441B"/>
    <w:rsid w:val="003D4507"/>
    <w:rsid w:val="003D64CF"/>
    <w:rsid w:val="003D64DA"/>
    <w:rsid w:val="003D6A72"/>
    <w:rsid w:val="003D6FE9"/>
    <w:rsid w:val="003D7093"/>
    <w:rsid w:val="003E18AB"/>
    <w:rsid w:val="003E3A55"/>
    <w:rsid w:val="003E4692"/>
    <w:rsid w:val="003E4CD1"/>
    <w:rsid w:val="003E4D93"/>
    <w:rsid w:val="003E6771"/>
    <w:rsid w:val="003E6E6D"/>
    <w:rsid w:val="003E71EA"/>
    <w:rsid w:val="003E7528"/>
    <w:rsid w:val="003F0F24"/>
    <w:rsid w:val="003F1296"/>
    <w:rsid w:val="003F13DC"/>
    <w:rsid w:val="003F2A12"/>
    <w:rsid w:val="003F30F8"/>
    <w:rsid w:val="003F340C"/>
    <w:rsid w:val="003F5185"/>
    <w:rsid w:val="003F666D"/>
    <w:rsid w:val="003F7349"/>
    <w:rsid w:val="00401645"/>
    <w:rsid w:val="00401A50"/>
    <w:rsid w:val="00402EA3"/>
    <w:rsid w:val="004037F0"/>
    <w:rsid w:val="00403E47"/>
    <w:rsid w:val="0040477E"/>
    <w:rsid w:val="00405B92"/>
    <w:rsid w:val="0041259D"/>
    <w:rsid w:val="00413B90"/>
    <w:rsid w:val="00414410"/>
    <w:rsid w:val="00415D49"/>
    <w:rsid w:val="00415F61"/>
    <w:rsid w:val="00416551"/>
    <w:rsid w:val="00416657"/>
    <w:rsid w:val="0042189A"/>
    <w:rsid w:val="00422694"/>
    <w:rsid w:val="0042341E"/>
    <w:rsid w:val="0042485C"/>
    <w:rsid w:val="00424EEF"/>
    <w:rsid w:val="004263B4"/>
    <w:rsid w:val="004318F6"/>
    <w:rsid w:val="00431B9B"/>
    <w:rsid w:val="00431D70"/>
    <w:rsid w:val="00432312"/>
    <w:rsid w:val="00432BBF"/>
    <w:rsid w:val="004339FC"/>
    <w:rsid w:val="00433A57"/>
    <w:rsid w:val="00433ED8"/>
    <w:rsid w:val="00434BB7"/>
    <w:rsid w:val="00434E4A"/>
    <w:rsid w:val="00435126"/>
    <w:rsid w:val="004356CE"/>
    <w:rsid w:val="00436A94"/>
    <w:rsid w:val="00436C59"/>
    <w:rsid w:val="004370D3"/>
    <w:rsid w:val="00437263"/>
    <w:rsid w:val="0044012D"/>
    <w:rsid w:val="004434D0"/>
    <w:rsid w:val="0044358D"/>
    <w:rsid w:val="00443A0A"/>
    <w:rsid w:val="00444810"/>
    <w:rsid w:val="00444F61"/>
    <w:rsid w:val="004453BD"/>
    <w:rsid w:val="004455AA"/>
    <w:rsid w:val="00447E9E"/>
    <w:rsid w:val="004511DB"/>
    <w:rsid w:val="0045203C"/>
    <w:rsid w:val="00452BCD"/>
    <w:rsid w:val="00452FCC"/>
    <w:rsid w:val="00454025"/>
    <w:rsid w:val="004573D7"/>
    <w:rsid w:val="00457867"/>
    <w:rsid w:val="00457A2C"/>
    <w:rsid w:val="00461BAB"/>
    <w:rsid w:val="00462876"/>
    <w:rsid w:val="00463C7C"/>
    <w:rsid w:val="00464349"/>
    <w:rsid w:val="00466DBE"/>
    <w:rsid w:val="00470D3B"/>
    <w:rsid w:val="00473194"/>
    <w:rsid w:val="004731F4"/>
    <w:rsid w:val="00474B74"/>
    <w:rsid w:val="004753EF"/>
    <w:rsid w:val="00481479"/>
    <w:rsid w:val="00482565"/>
    <w:rsid w:val="004827C6"/>
    <w:rsid w:val="0048346E"/>
    <w:rsid w:val="00483A56"/>
    <w:rsid w:val="0048449A"/>
    <w:rsid w:val="004873E4"/>
    <w:rsid w:val="00490225"/>
    <w:rsid w:val="00491173"/>
    <w:rsid w:val="0049130A"/>
    <w:rsid w:val="00491569"/>
    <w:rsid w:val="00491684"/>
    <w:rsid w:val="00491819"/>
    <w:rsid w:val="00491BF9"/>
    <w:rsid w:val="00491DDA"/>
    <w:rsid w:val="004928F5"/>
    <w:rsid w:val="004931AC"/>
    <w:rsid w:val="004939F9"/>
    <w:rsid w:val="00494130"/>
    <w:rsid w:val="00494676"/>
    <w:rsid w:val="004947BA"/>
    <w:rsid w:val="00495C2A"/>
    <w:rsid w:val="0049609C"/>
    <w:rsid w:val="00497405"/>
    <w:rsid w:val="0049755D"/>
    <w:rsid w:val="004A1BB5"/>
    <w:rsid w:val="004A1C0F"/>
    <w:rsid w:val="004A2B04"/>
    <w:rsid w:val="004A3A08"/>
    <w:rsid w:val="004A3AE9"/>
    <w:rsid w:val="004A3F56"/>
    <w:rsid w:val="004A4389"/>
    <w:rsid w:val="004A4920"/>
    <w:rsid w:val="004A54F3"/>
    <w:rsid w:val="004A6C4A"/>
    <w:rsid w:val="004B0186"/>
    <w:rsid w:val="004B07E6"/>
    <w:rsid w:val="004B0ACF"/>
    <w:rsid w:val="004B1451"/>
    <w:rsid w:val="004B3C6F"/>
    <w:rsid w:val="004B5079"/>
    <w:rsid w:val="004B507D"/>
    <w:rsid w:val="004B5E99"/>
    <w:rsid w:val="004B6431"/>
    <w:rsid w:val="004B6810"/>
    <w:rsid w:val="004B76BA"/>
    <w:rsid w:val="004C01A6"/>
    <w:rsid w:val="004C0632"/>
    <w:rsid w:val="004C0BD6"/>
    <w:rsid w:val="004C1367"/>
    <w:rsid w:val="004C2399"/>
    <w:rsid w:val="004C2F23"/>
    <w:rsid w:val="004C36D9"/>
    <w:rsid w:val="004C4820"/>
    <w:rsid w:val="004C4AB9"/>
    <w:rsid w:val="004C4FEC"/>
    <w:rsid w:val="004C540E"/>
    <w:rsid w:val="004C74D5"/>
    <w:rsid w:val="004D04EF"/>
    <w:rsid w:val="004D1AC0"/>
    <w:rsid w:val="004D1B03"/>
    <w:rsid w:val="004D21D2"/>
    <w:rsid w:val="004D2DB0"/>
    <w:rsid w:val="004D4A64"/>
    <w:rsid w:val="004D5886"/>
    <w:rsid w:val="004D6D81"/>
    <w:rsid w:val="004D7ABA"/>
    <w:rsid w:val="004E0111"/>
    <w:rsid w:val="004E07A4"/>
    <w:rsid w:val="004E121F"/>
    <w:rsid w:val="004E17B2"/>
    <w:rsid w:val="004E37A6"/>
    <w:rsid w:val="004E40A5"/>
    <w:rsid w:val="004E4DA2"/>
    <w:rsid w:val="004E5113"/>
    <w:rsid w:val="004E5DA5"/>
    <w:rsid w:val="004E62E3"/>
    <w:rsid w:val="004E6E92"/>
    <w:rsid w:val="004E73F4"/>
    <w:rsid w:val="004F0FC5"/>
    <w:rsid w:val="004F11D6"/>
    <w:rsid w:val="004F29A8"/>
    <w:rsid w:val="004F2A0F"/>
    <w:rsid w:val="004F5459"/>
    <w:rsid w:val="004F5668"/>
    <w:rsid w:val="004F5D02"/>
    <w:rsid w:val="004F7CFD"/>
    <w:rsid w:val="00500358"/>
    <w:rsid w:val="00501A29"/>
    <w:rsid w:val="00501B37"/>
    <w:rsid w:val="0050217F"/>
    <w:rsid w:val="00502562"/>
    <w:rsid w:val="00502A5D"/>
    <w:rsid w:val="005030DD"/>
    <w:rsid w:val="00503563"/>
    <w:rsid w:val="00507A12"/>
    <w:rsid w:val="00510A7A"/>
    <w:rsid w:val="0051136C"/>
    <w:rsid w:val="00511A83"/>
    <w:rsid w:val="005120EC"/>
    <w:rsid w:val="0051241B"/>
    <w:rsid w:val="00512BF2"/>
    <w:rsid w:val="00514DA7"/>
    <w:rsid w:val="0051547B"/>
    <w:rsid w:val="00515FC0"/>
    <w:rsid w:val="00520A46"/>
    <w:rsid w:val="00521255"/>
    <w:rsid w:val="00521406"/>
    <w:rsid w:val="00522628"/>
    <w:rsid w:val="00522FA4"/>
    <w:rsid w:val="005239C4"/>
    <w:rsid w:val="005267B0"/>
    <w:rsid w:val="005269B9"/>
    <w:rsid w:val="00527846"/>
    <w:rsid w:val="00531737"/>
    <w:rsid w:val="00532A13"/>
    <w:rsid w:val="00533916"/>
    <w:rsid w:val="00533AD4"/>
    <w:rsid w:val="0053432E"/>
    <w:rsid w:val="0053467D"/>
    <w:rsid w:val="00535424"/>
    <w:rsid w:val="005369FC"/>
    <w:rsid w:val="00536E29"/>
    <w:rsid w:val="00537BEE"/>
    <w:rsid w:val="005407A5"/>
    <w:rsid w:val="00541BFA"/>
    <w:rsid w:val="00541E37"/>
    <w:rsid w:val="0054293E"/>
    <w:rsid w:val="00543264"/>
    <w:rsid w:val="00543309"/>
    <w:rsid w:val="0054392E"/>
    <w:rsid w:val="00544B4B"/>
    <w:rsid w:val="00544D5F"/>
    <w:rsid w:val="00545FC8"/>
    <w:rsid w:val="00546979"/>
    <w:rsid w:val="005469E1"/>
    <w:rsid w:val="0055192B"/>
    <w:rsid w:val="00551A9F"/>
    <w:rsid w:val="00551B89"/>
    <w:rsid w:val="0055278E"/>
    <w:rsid w:val="005567BE"/>
    <w:rsid w:val="00557754"/>
    <w:rsid w:val="00557A93"/>
    <w:rsid w:val="00557DE6"/>
    <w:rsid w:val="00561033"/>
    <w:rsid w:val="00561203"/>
    <w:rsid w:val="0056128D"/>
    <w:rsid w:val="00561525"/>
    <w:rsid w:val="00561C58"/>
    <w:rsid w:val="0056201A"/>
    <w:rsid w:val="00562232"/>
    <w:rsid w:val="0056294A"/>
    <w:rsid w:val="00562C01"/>
    <w:rsid w:val="00562CB9"/>
    <w:rsid w:val="00562EF1"/>
    <w:rsid w:val="0056325F"/>
    <w:rsid w:val="0056333B"/>
    <w:rsid w:val="0056392B"/>
    <w:rsid w:val="00564A94"/>
    <w:rsid w:val="00565956"/>
    <w:rsid w:val="005659CC"/>
    <w:rsid w:val="00566CB5"/>
    <w:rsid w:val="00571023"/>
    <w:rsid w:val="00572C79"/>
    <w:rsid w:val="00572D30"/>
    <w:rsid w:val="00573473"/>
    <w:rsid w:val="00576873"/>
    <w:rsid w:val="00577933"/>
    <w:rsid w:val="00577C5B"/>
    <w:rsid w:val="005803B6"/>
    <w:rsid w:val="00581A25"/>
    <w:rsid w:val="00581ACD"/>
    <w:rsid w:val="00582611"/>
    <w:rsid w:val="005827CF"/>
    <w:rsid w:val="00582E31"/>
    <w:rsid w:val="005835CE"/>
    <w:rsid w:val="0058395B"/>
    <w:rsid w:val="00583A14"/>
    <w:rsid w:val="0058428B"/>
    <w:rsid w:val="00584ED6"/>
    <w:rsid w:val="00585282"/>
    <w:rsid w:val="0058591F"/>
    <w:rsid w:val="005865CE"/>
    <w:rsid w:val="00586841"/>
    <w:rsid w:val="0058699E"/>
    <w:rsid w:val="00586B14"/>
    <w:rsid w:val="00587200"/>
    <w:rsid w:val="005873BC"/>
    <w:rsid w:val="005875AD"/>
    <w:rsid w:val="00587A85"/>
    <w:rsid w:val="0059146D"/>
    <w:rsid w:val="00591A36"/>
    <w:rsid w:val="00591EAF"/>
    <w:rsid w:val="00593689"/>
    <w:rsid w:val="00593AE7"/>
    <w:rsid w:val="00594DB2"/>
    <w:rsid w:val="00594FC5"/>
    <w:rsid w:val="00595984"/>
    <w:rsid w:val="00596315"/>
    <w:rsid w:val="00596A23"/>
    <w:rsid w:val="00596A37"/>
    <w:rsid w:val="00596E15"/>
    <w:rsid w:val="00596E41"/>
    <w:rsid w:val="0059741F"/>
    <w:rsid w:val="005A1D2E"/>
    <w:rsid w:val="005A34D0"/>
    <w:rsid w:val="005A61BA"/>
    <w:rsid w:val="005A62A9"/>
    <w:rsid w:val="005A69B4"/>
    <w:rsid w:val="005A798C"/>
    <w:rsid w:val="005B1084"/>
    <w:rsid w:val="005B15CC"/>
    <w:rsid w:val="005B19CD"/>
    <w:rsid w:val="005B2B55"/>
    <w:rsid w:val="005B4C99"/>
    <w:rsid w:val="005B570A"/>
    <w:rsid w:val="005B5C57"/>
    <w:rsid w:val="005B6629"/>
    <w:rsid w:val="005C0997"/>
    <w:rsid w:val="005C1A55"/>
    <w:rsid w:val="005C3263"/>
    <w:rsid w:val="005C66A9"/>
    <w:rsid w:val="005C68B1"/>
    <w:rsid w:val="005C698F"/>
    <w:rsid w:val="005C72CC"/>
    <w:rsid w:val="005D0081"/>
    <w:rsid w:val="005D0A63"/>
    <w:rsid w:val="005D10A8"/>
    <w:rsid w:val="005D16D9"/>
    <w:rsid w:val="005D1763"/>
    <w:rsid w:val="005D1CC1"/>
    <w:rsid w:val="005D2311"/>
    <w:rsid w:val="005D2CBA"/>
    <w:rsid w:val="005D328B"/>
    <w:rsid w:val="005D342B"/>
    <w:rsid w:val="005D368D"/>
    <w:rsid w:val="005D40B1"/>
    <w:rsid w:val="005D6C21"/>
    <w:rsid w:val="005D7174"/>
    <w:rsid w:val="005E0294"/>
    <w:rsid w:val="005E1F12"/>
    <w:rsid w:val="005E3D09"/>
    <w:rsid w:val="005E429D"/>
    <w:rsid w:val="005E4B40"/>
    <w:rsid w:val="005E5D20"/>
    <w:rsid w:val="005E6A32"/>
    <w:rsid w:val="005F0570"/>
    <w:rsid w:val="005F08A6"/>
    <w:rsid w:val="005F1ECD"/>
    <w:rsid w:val="005F240D"/>
    <w:rsid w:val="005F3643"/>
    <w:rsid w:val="005F39E2"/>
    <w:rsid w:val="005F3C93"/>
    <w:rsid w:val="005F4E46"/>
    <w:rsid w:val="005F5FC4"/>
    <w:rsid w:val="005F60C5"/>
    <w:rsid w:val="005F6555"/>
    <w:rsid w:val="005F71F5"/>
    <w:rsid w:val="005F7305"/>
    <w:rsid w:val="00600BD1"/>
    <w:rsid w:val="00602A84"/>
    <w:rsid w:val="00605BA8"/>
    <w:rsid w:val="006068C3"/>
    <w:rsid w:val="00606FED"/>
    <w:rsid w:val="00607D3B"/>
    <w:rsid w:val="00607E5F"/>
    <w:rsid w:val="00610F8F"/>
    <w:rsid w:val="00611189"/>
    <w:rsid w:val="0061197E"/>
    <w:rsid w:val="0061464B"/>
    <w:rsid w:val="00615CFB"/>
    <w:rsid w:val="00616044"/>
    <w:rsid w:val="00616099"/>
    <w:rsid w:val="00616722"/>
    <w:rsid w:val="00616BFB"/>
    <w:rsid w:val="006172F5"/>
    <w:rsid w:val="00617920"/>
    <w:rsid w:val="0062000F"/>
    <w:rsid w:val="00620556"/>
    <w:rsid w:val="006218C9"/>
    <w:rsid w:val="00623E91"/>
    <w:rsid w:val="00624459"/>
    <w:rsid w:val="00624573"/>
    <w:rsid w:val="006245B2"/>
    <w:rsid w:val="00627292"/>
    <w:rsid w:val="00627459"/>
    <w:rsid w:val="0062761D"/>
    <w:rsid w:val="00627CA8"/>
    <w:rsid w:val="00630738"/>
    <w:rsid w:val="00631BD4"/>
    <w:rsid w:val="00631D7B"/>
    <w:rsid w:val="00632049"/>
    <w:rsid w:val="00633A6B"/>
    <w:rsid w:val="00633F32"/>
    <w:rsid w:val="0063449B"/>
    <w:rsid w:val="00634E13"/>
    <w:rsid w:val="00635230"/>
    <w:rsid w:val="00636677"/>
    <w:rsid w:val="006366A0"/>
    <w:rsid w:val="00637619"/>
    <w:rsid w:val="00637BE5"/>
    <w:rsid w:val="00637F1C"/>
    <w:rsid w:val="00640249"/>
    <w:rsid w:val="006404CE"/>
    <w:rsid w:val="00640E2E"/>
    <w:rsid w:val="006419D1"/>
    <w:rsid w:val="0064252D"/>
    <w:rsid w:val="00642725"/>
    <w:rsid w:val="00643B75"/>
    <w:rsid w:val="00650AB9"/>
    <w:rsid w:val="006527C1"/>
    <w:rsid w:val="00652ACF"/>
    <w:rsid w:val="006538E3"/>
    <w:rsid w:val="0065402A"/>
    <w:rsid w:val="006546EB"/>
    <w:rsid w:val="00654CD4"/>
    <w:rsid w:val="006561ED"/>
    <w:rsid w:val="00657317"/>
    <w:rsid w:val="00660B20"/>
    <w:rsid w:val="00662C0D"/>
    <w:rsid w:val="00662DD3"/>
    <w:rsid w:val="0066447D"/>
    <w:rsid w:val="00665F95"/>
    <w:rsid w:val="00667C83"/>
    <w:rsid w:val="006701E0"/>
    <w:rsid w:val="00670E39"/>
    <w:rsid w:val="006717AB"/>
    <w:rsid w:val="00671C74"/>
    <w:rsid w:val="00671D2E"/>
    <w:rsid w:val="006734C7"/>
    <w:rsid w:val="00673DB7"/>
    <w:rsid w:val="00675900"/>
    <w:rsid w:val="00675A98"/>
    <w:rsid w:val="00675E3C"/>
    <w:rsid w:val="0067659B"/>
    <w:rsid w:val="00676DC3"/>
    <w:rsid w:val="006774BA"/>
    <w:rsid w:val="00677B30"/>
    <w:rsid w:val="006814CE"/>
    <w:rsid w:val="006819D6"/>
    <w:rsid w:val="006822AC"/>
    <w:rsid w:val="00682DD6"/>
    <w:rsid w:val="006839A8"/>
    <w:rsid w:val="0068484B"/>
    <w:rsid w:val="00684DD6"/>
    <w:rsid w:val="00685A17"/>
    <w:rsid w:val="006901AF"/>
    <w:rsid w:val="00690A4A"/>
    <w:rsid w:val="00691CE3"/>
    <w:rsid w:val="00692B6F"/>
    <w:rsid w:val="00694997"/>
    <w:rsid w:val="0069570C"/>
    <w:rsid w:val="00696E2D"/>
    <w:rsid w:val="00697825"/>
    <w:rsid w:val="00697F15"/>
    <w:rsid w:val="006A08A2"/>
    <w:rsid w:val="006A27A3"/>
    <w:rsid w:val="006A2AB1"/>
    <w:rsid w:val="006A33F6"/>
    <w:rsid w:val="006A3932"/>
    <w:rsid w:val="006A39A4"/>
    <w:rsid w:val="006A5042"/>
    <w:rsid w:val="006A6487"/>
    <w:rsid w:val="006A76DB"/>
    <w:rsid w:val="006B14A0"/>
    <w:rsid w:val="006B1962"/>
    <w:rsid w:val="006B4084"/>
    <w:rsid w:val="006B4FDD"/>
    <w:rsid w:val="006B6B6C"/>
    <w:rsid w:val="006B7287"/>
    <w:rsid w:val="006C08B4"/>
    <w:rsid w:val="006C1583"/>
    <w:rsid w:val="006C2948"/>
    <w:rsid w:val="006C3976"/>
    <w:rsid w:val="006C3E4D"/>
    <w:rsid w:val="006C409D"/>
    <w:rsid w:val="006C4824"/>
    <w:rsid w:val="006C498F"/>
    <w:rsid w:val="006C4C40"/>
    <w:rsid w:val="006C4E84"/>
    <w:rsid w:val="006C72CC"/>
    <w:rsid w:val="006C7983"/>
    <w:rsid w:val="006C7D86"/>
    <w:rsid w:val="006D026D"/>
    <w:rsid w:val="006D0E75"/>
    <w:rsid w:val="006D242B"/>
    <w:rsid w:val="006D3DE9"/>
    <w:rsid w:val="006D3EC5"/>
    <w:rsid w:val="006D50FE"/>
    <w:rsid w:val="006D5D1F"/>
    <w:rsid w:val="006D6489"/>
    <w:rsid w:val="006D6871"/>
    <w:rsid w:val="006D6C78"/>
    <w:rsid w:val="006D7487"/>
    <w:rsid w:val="006D7718"/>
    <w:rsid w:val="006D7D96"/>
    <w:rsid w:val="006E0959"/>
    <w:rsid w:val="006E1498"/>
    <w:rsid w:val="006E17FE"/>
    <w:rsid w:val="006E309F"/>
    <w:rsid w:val="006E4EF6"/>
    <w:rsid w:val="006E6CD6"/>
    <w:rsid w:val="006E70D4"/>
    <w:rsid w:val="006E7E47"/>
    <w:rsid w:val="006E7E69"/>
    <w:rsid w:val="006F12A0"/>
    <w:rsid w:val="006F13D8"/>
    <w:rsid w:val="006F2CC1"/>
    <w:rsid w:val="006F3226"/>
    <w:rsid w:val="006F5C1E"/>
    <w:rsid w:val="006F70C0"/>
    <w:rsid w:val="006F7353"/>
    <w:rsid w:val="00700993"/>
    <w:rsid w:val="00702E0F"/>
    <w:rsid w:val="00703198"/>
    <w:rsid w:val="007033B1"/>
    <w:rsid w:val="00703678"/>
    <w:rsid w:val="00704B1F"/>
    <w:rsid w:val="007053ED"/>
    <w:rsid w:val="0070588C"/>
    <w:rsid w:val="00706104"/>
    <w:rsid w:val="00707ADB"/>
    <w:rsid w:val="0071098D"/>
    <w:rsid w:val="0071101E"/>
    <w:rsid w:val="0071149A"/>
    <w:rsid w:val="0071353E"/>
    <w:rsid w:val="0071359D"/>
    <w:rsid w:val="0071581C"/>
    <w:rsid w:val="00717505"/>
    <w:rsid w:val="00717C2E"/>
    <w:rsid w:val="007200BC"/>
    <w:rsid w:val="007205A4"/>
    <w:rsid w:val="0072062B"/>
    <w:rsid w:val="00720740"/>
    <w:rsid w:val="007217D4"/>
    <w:rsid w:val="00722079"/>
    <w:rsid w:val="007220CD"/>
    <w:rsid w:val="0072295B"/>
    <w:rsid w:val="00722A02"/>
    <w:rsid w:val="00722FE8"/>
    <w:rsid w:val="0072371B"/>
    <w:rsid w:val="00725338"/>
    <w:rsid w:val="00725E80"/>
    <w:rsid w:val="0072612C"/>
    <w:rsid w:val="007264E7"/>
    <w:rsid w:val="0072775E"/>
    <w:rsid w:val="00727930"/>
    <w:rsid w:val="00727FF9"/>
    <w:rsid w:val="00730D3B"/>
    <w:rsid w:val="007310E9"/>
    <w:rsid w:val="007314B3"/>
    <w:rsid w:val="0073191D"/>
    <w:rsid w:val="00733AD2"/>
    <w:rsid w:val="00734070"/>
    <w:rsid w:val="007356B0"/>
    <w:rsid w:val="007357F9"/>
    <w:rsid w:val="00735B61"/>
    <w:rsid w:val="00736183"/>
    <w:rsid w:val="00736722"/>
    <w:rsid w:val="007367EB"/>
    <w:rsid w:val="00737B55"/>
    <w:rsid w:val="00737D9B"/>
    <w:rsid w:val="00737DE2"/>
    <w:rsid w:val="00741472"/>
    <w:rsid w:val="007415B0"/>
    <w:rsid w:val="00741893"/>
    <w:rsid w:val="00741F1E"/>
    <w:rsid w:val="00742020"/>
    <w:rsid w:val="00742142"/>
    <w:rsid w:val="0074269E"/>
    <w:rsid w:val="007437A0"/>
    <w:rsid w:val="007437AB"/>
    <w:rsid w:val="00743CD6"/>
    <w:rsid w:val="00746364"/>
    <w:rsid w:val="00746E50"/>
    <w:rsid w:val="00747287"/>
    <w:rsid w:val="00747A15"/>
    <w:rsid w:val="00747EB1"/>
    <w:rsid w:val="00750983"/>
    <w:rsid w:val="007513ED"/>
    <w:rsid w:val="0075223B"/>
    <w:rsid w:val="007524A6"/>
    <w:rsid w:val="00752E02"/>
    <w:rsid w:val="00753119"/>
    <w:rsid w:val="00753878"/>
    <w:rsid w:val="007541A0"/>
    <w:rsid w:val="007549E0"/>
    <w:rsid w:val="00755935"/>
    <w:rsid w:val="00755C69"/>
    <w:rsid w:val="00756096"/>
    <w:rsid w:val="00756A82"/>
    <w:rsid w:val="0075775C"/>
    <w:rsid w:val="0076000B"/>
    <w:rsid w:val="007601CC"/>
    <w:rsid w:val="00761428"/>
    <w:rsid w:val="007623CA"/>
    <w:rsid w:val="00762BAA"/>
    <w:rsid w:val="00762FB5"/>
    <w:rsid w:val="007637A3"/>
    <w:rsid w:val="00763975"/>
    <w:rsid w:val="00763B7F"/>
    <w:rsid w:val="00764057"/>
    <w:rsid w:val="00764AC9"/>
    <w:rsid w:val="00764AE2"/>
    <w:rsid w:val="00764F0A"/>
    <w:rsid w:val="00767285"/>
    <w:rsid w:val="00767408"/>
    <w:rsid w:val="007678A7"/>
    <w:rsid w:val="00770BA8"/>
    <w:rsid w:val="00771B7F"/>
    <w:rsid w:val="00771CFC"/>
    <w:rsid w:val="007722E1"/>
    <w:rsid w:val="007726AD"/>
    <w:rsid w:val="00772CE6"/>
    <w:rsid w:val="00772E14"/>
    <w:rsid w:val="007736FC"/>
    <w:rsid w:val="00774537"/>
    <w:rsid w:val="00774E8A"/>
    <w:rsid w:val="00774F24"/>
    <w:rsid w:val="00774F75"/>
    <w:rsid w:val="00780825"/>
    <w:rsid w:val="00780C3A"/>
    <w:rsid w:val="007812CD"/>
    <w:rsid w:val="00781966"/>
    <w:rsid w:val="00782033"/>
    <w:rsid w:val="0078213C"/>
    <w:rsid w:val="00782DBD"/>
    <w:rsid w:val="00783CAB"/>
    <w:rsid w:val="0079051D"/>
    <w:rsid w:val="007909B7"/>
    <w:rsid w:val="00790E15"/>
    <w:rsid w:val="00793471"/>
    <w:rsid w:val="00795EAF"/>
    <w:rsid w:val="0079634D"/>
    <w:rsid w:val="007967FF"/>
    <w:rsid w:val="007A1005"/>
    <w:rsid w:val="007A1071"/>
    <w:rsid w:val="007A14BF"/>
    <w:rsid w:val="007A2036"/>
    <w:rsid w:val="007A4350"/>
    <w:rsid w:val="007A4A10"/>
    <w:rsid w:val="007A5447"/>
    <w:rsid w:val="007A5E09"/>
    <w:rsid w:val="007A6205"/>
    <w:rsid w:val="007A775E"/>
    <w:rsid w:val="007A7E89"/>
    <w:rsid w:val="007B09F8"/>
    <w:rsid w:val="007B1085"/>
    <w:rsid w:val="007B2E8F"/>
    <w:rsid w:val="007B333E"/>
    <w:rsid w:val="007B33F8"/>
    <w:rsid w:val="007B5790"/>
    <w:rsid w:val="007B665A"/>
    <w:rsid w:val="007B69B0"/>
    <w:rsid w:val="007B76C7"/>
    <w:rsid w:val="007C0C04"/>
    <w:rsid w:val="007C1084"/>
    <w:rsid w:val="007C1AB3"/>
    <w:rsid w:val="007C241C"/>
    <w:rsid w:val="007C2AC6"/>
    <w:rsid w:val="007C2D52"/>
    <w:rsid w:val="007C327A"/>
    <w:rsid w:val="007C3985"/>
    <w:rsid w:val="007C3FAC"/>
    <w:rsid w:val="007C6840"/>
    <w:rsid w:val="007C6D87"/>
    <w:rsid w:val="007C74D5"/>
    <w:rsid w:val="007C75C3"/>
    <w:rsid w:val="007D1D5A"/>
    <w:rsid w:val="007D2DB6"/>
    <w:rsid w:val="007D5C6D"/>
    <w:rsid w:val="007D77F8"/>
    <w:rsid w:val="007D7FEB"/>
    <w:rsid w:val="007E19CD"/>
    <w:rsid w:val="007E19F2"/>
    <w:rsid w:val="007E26F8"/>
    <w:rsid w:val="007E2C18"/>
    <w:rsid w:val="007E2D01"/>
    <w:rsid w:val="007E3151"/>
    <w:rsid w:val="007E40A8"/>
    <w:rsid w:val="007E57E3"/>
    <w:rsid w:val="007E60D4"/>
    <w:rsid w:val="007E7993"/>
    <w:rsid w:val="007F13D3"/>
    <w:rsid w:val="007F1D1F"/>
    <w:rsid w:val="007F250E"/>
    <w:rsid w:val="007F35B1"/>
    <w:rsid w:val="007F41BA"/>
    <w:rsid w:val="007F4382"/>
    <w:rsid w:val="007F63AE"/>
    <w:rsid w:val="007F7AE5"/>
    <w:rsid w:val="008012B4"/>
    <w:rsid w:val="0080238C"/>
    <w:rsid w:val="008027A3"/>
    <w:rsid w:val="00803CDC"/>
    <w:rsid w:val="00804DC8"/>
    <w:rsid w:val="00804F09"/>
    <w:rsid w:val="0080633E"/>
    <w:rsid w:val="00810027"/>
    <w:rsid w:val="00811457"/>
    <w:rsid w:val="0081208E"/>
    <w:rsid w:val="00813E70"/>
    <w:rsid w:val="00814287"/>
    <w:rsid w:val="00814F63"/>
    <w:rsid w:val="008156BD"/>
    <w:rsid w:val="008164BA"/>
    <w:rsid w:val="0081686C"/>
    <w:rsid w:val="00816CB3"/>
    <w:rsid w:val="0082286A"/>
    <w:rsid w:val="00823535"/>
    <w:rsid w:val="00823950"/>
    <w:rsid w:val="00823D94"/>
    <w:rsid w:val="00824580"/>
    <w:rsid w:val="00824EA3"/>
    <w:rsid w:val="008254A1"/>
    <w:rsid w:val="00825ABE"/>
    <w:rsid w:val="00826C88"/>
    <w:rsid w:val="00832B0B"/>
    <w:rsid w:val="00834474"/>
    <w:rsid w:val="008362A3"/>
    <w:rsid w:val="00836C0B"/>
    <w:rsid w:val="008406E9"/>
    <w:rsid w:val="00841115"/>
    <w:rsid w:val="00844761"/>
    <w:rsid w:val="008447E8"/>
    <w:rsid w:val="0084719B"/>
    <w:rsid w:val="00847260"/>
    <w:rsid w:val="008500DF"/>
    <w:rsid w:val="008503FB"/>
    <w:rsid w:val="008504AE"/>
    <w:rsid w:val="0085232B"/>
    <w:rsid w:val="0085283E"/>
    <w:rsid w:val="008529F0"/>
    <w:rsid w:val="0085329D"/>
    <w:rsid w:val="00854338"/>
    <w:rsid w:val="00855354"/>
    <w:rsid w:val="00856E4F"/>
    <w:rsid w:val="00857123"/>
    <w:rsid w:val="00860C10"/>
    <w:rsid w:val="00862864"/>
    <w:rsid w:val="00863086"/>
    <w:rsid w:val="00863ACC"/>
    <w:rsid w:val="008645F9"/>
    <w:rsid w:val="00865DE8"/>
    <w:rsid w:val="008667AC"/>
    <w:rsid w:val="00866B27"/>
    <w:rsid w:val="00867161"/>
    <w:rsid w:val="008700B3"/>
    <w:rsid w:val="0087017A"/>
    <w:rsid w:val="0087026D"/>
    <w:rsid w:val="00871308"/>
    <w:rsid w:val="008758C0"/>
    <w:rsid w:val="0087634F"/>
    <w:rsid w:val="008763F9"/>
    <w:rsid w:val="00876850"/>
    <w:rsid w:val="00876C0E"/>
    <w:rsid w:val="00876C42"/>
    <w:rsid w:val="0087751D"/>
    <w:rsid w:val="00877521"/>
    <w:rsid w:val="0087773F"/>
    <w:rsid w:val="00877C74"/>
    <w:rsid w:val="00880660"/>
    <w:rsid w:val="00880F6F"/>
    <w:rsid w:val="008818FA"/>
    <w:rsid w:val="00881AE1"/>
    <w:rsid w:val="00881EB6"/>
    <w:rsid w:val="0088359D"/>
    <w:rsid w:val="00883AFB"/>
    <w:rsid w:val="00883DF1"/>
    <w:rsid w:val="00884B8F"/>
    <w:rsid w:val="00886B1B"/>
    <w:rsid w:val="00886CCC"/>
    <w:rsid w:val="00890254"/>
    <w:rsid w:val="00890924"/>
    <w:rsid w:val="008914A0"/>
    <w:rsid w:val="00892091"/>
    <w:rsid w:val="00892B7B"/>
    <w:rsid w:val="00893EA9"/>
    <w:rsid w:val="00895CE8"/>
    <w:rsid w:val="008A0339"/>
    <w:rsid w:val="008A0A11"/>
    <w:rsid w:val="008A1430"/>
    <w:rsid w:val="008A1CEA"/>
    <w:rsid w:val="008A2074"/>
    <w:rsid w:val="008A2A0B"/>
    <w:rsid w:val="008A5358"/>
    <w:rsid w:val="008A70CA"/>
    <w:rsid w:val="008A72E8"/>
    <w:rsid w:val="008A786D"/>
    <w:rsid w:val="008A7C04"/>
    <w:rsid w:val="008A7C42"/>
    <w:rsid w:val="008B1772"/>
    <w:rsid w:val="008B1B71"/>
    <w:rsid w:val="008B2AC7"/>
    <w:rsid w:val="008B4629"/>
    <w:rsid w:val="008B4E9E"/>
    <w:rsid w:val="008B50F0"/>
    <w:rsid w:val="008B61EE"/>
    <w:rsid w:val="008B7FAC"/>
    <w:rsid w:val="008C1186"/>
    <w:rsid w:val="008C18B9"/>
    <w:rsid w:val="008C29C0"/>
    <w:rsid w:val="008C3B18"/>
    <w:rsid w:val="008C499A"/>
    <w:rsid w:val="008C4B32"/>
    <w:rsid w:val="008C4D9E"/>
    <w:rsid w:val="008C5081"/>
    <w:rsid w:val="008C5DC7"/>
    <w:rsid w:val="008C7D78"/>
    <w:rsid w:val="008C7E90"/>
    <w:rsid w:val="008D02CB"/>
    <w:rsid w:val="008D03F5"/>
    <w:rsid w:val="008D2391"/>
    <w:rsid w:val="008D3141"/>
    <w:rsid w:val="008D66AA"/>
    <w:rsid w:val="008D66D8"/>
    <w:rsid w:val="008E024B"/>
    <w:rsid w:val="008E0B97"/>
    <w:rsid w:val="008E13CF"/>
    <w:rsid w:val="008E2270"/>
    <w:rsid w:val="008E2849"/>
    <w:rsid w:val="008E3305"/>
    <w:rsid w:val="008E6592"/>
    <w:rsid w:val="008E78DD"/>
    <w:rsid w:val="008F0E19"/>
    <w:rsid w:val="008F27CA"/>
    <w:rsid w:val="008F2D5A"/>
    <w:rsid w:val="008F2F81"/>
    <w:rsid w:val="008F3208"/>
    <w:rsid w:val="008F3279"/>
    <w:rsid w:val="008F34AD"/>
    <w:rsid w:val="008F4F83"/>
    <w:rsid w:val="008F630F"/>
    <w:rsid w:val="0090110A"/>
    <w:rsid w:val="009011A9"/>
    <w:rsid w:val="00902622"/>
    <w:rsid w:val="0090322B"/>
    <w:rsid w:val="00903DF4"/>
    <w:rsid w:val="00903FBB"/>
    <w:rsid w:val="0090421E"/>
    <w:rsid w:val="009046E0"/>
    <w:rsid w:val="009047D8"/>
    <w:rsid w:val="00904879"/>
    <w:rsid w:val="0090695B"/>
    <w:rsid w:val="00906B99"/>
    <w:rsid w:val="00906C3D"/>
    <w:rsid w:val="00910541"/>
    <w:rsid w:val="00910AA6"/>
    <w:rsid w:val="00911652"/>
    <w:rsid w:val="00911B47"/>
    <w:rsid w:val="00912514"/>
    <w:rsid w:val="00912690"/>
    <w:rsid w:val="0091386B"/>
    <w:rsid w:val="0091402C"/>
    <w:rsid w:val="0091508D"/>
    <w:rsid w:val="00917253"/>
    <w:rsid w:val="00917678"/>
    <w:rsid w:val="00921026"/>
    <w:rsid w:val="00921C64"/>
    <w:rsid w:val="009227D3"/>
    <w:rsid w:val="00924E01"/>
    <w:rsid w:val="009250D9"/>
    <w:rsid w:val="00925D8F"/>
    <w:rsid w:val="00926893"/>
    <w:rsid w:val="00927017"/>
    <w:rsid w:val="00927104"/>
    <w:rsid w:val="009307DD"/>
    <w:rsid w:val="00930B01"/>
    <w:rsid w:val="00930D30"/>
    <w:rsid w:val="00930DF7"/>
    <w:rsid w:val="00931A3F"/>
    <w:rsid w:val="009320B9"/>
    <w:rsid w:val="00932226"/>
    <w:rsid w:val="00932A53"/>
    <w:rsid w:val="00933157"/>
    <w:rsid w:val="00935923"/>
    <w:rsid w:val="00935A48"/>
    <w:rsid w:val="009419FF"/>
    <w:rsid w:val="009427D3"/>
    <w:rsid w:val="0094585B"/>
    <w:rsid w:val="00945A37"/>
    <w:rsid w:val="00945F3E"/>
    <w:rsid w:val="009471F5"/>
    <w:rsid w:val="00947C80"/>
    <w:rsid w:val="00952D61"/>
    <w:rsid w:val="00953CEA"/>
    <w:rsid w:val="00961023"/>
    <w:rsid w:val="00961442"/>
    <w:rsid w:val="00962012"/>
    <w:rsid w:val="00963346"/>
    <w:rsid w:val="0096368C"/>
    <w:rsid w:val="009638BB"/>
    <w:rsid w:val="009639F8"/>
    <w:rsid w:val="00963AE9"/>
    <w:rsid w:val="00963AF7"/>
    <w:rsid w:val="009649F0"/>
    <w:rsid w:val="00964F1E"/>
    <w:rsid w:val="00966FD8"/>
    <w:rsid w:val="00973163"/>
    <w:rsid w:val="009735CD"/>
    <w:rsid w:val="00974102"/>
    <w:rsid w:val="009742F7"/>
    <w:rsid w:val="009758A4"/>
    <w:rsid w:val="00977576"/>
    <w:rsid w:val="009818EA"/>
    <w:rsid w:val="009827B6"/>
    <w:rsid w:val="009828C0"/>
    <w:rsid w:val="00982C05"/>
    <w:rsid w:val="00982ED0"/>
    <w:rsid w:val="00983725"/>
    <w:rsid w:val="0098517E"/>
    <w:rsid w:val="009852E5"/>
    <w:rsid w:val="00991364"/>
    <w:rsid w:val="00991761"/>
    <w:rsid w:val="00991AF2"/>
    <w:rsid w:val="00992ADC"/>
    <w:rsid w:val="009942AF"/>
    <w:rsid w:val="00995216"/>
    <w:rsid w:val="00995F4C"/>
    <w:rsid w:val="00996809"/>
    <w:rsid w:val="009971CD"/>
    <w:rsid w:val="00997E85"/>
    <w:rsid w:val="009A0166"/>
    <w:rsid w:val="009A15A7"/>
    <w:rsid w:val="009A2BD5"/>
    <w:rsid w:val="009A35D7"/>
    <w:rsid w:val="009A5566"/>
    <w:rsid w:val="009A5663"/>
    <w:rsid w:val="009A7154"/>
    <w:rsid w:val="009A763E"/>
    <w:rsid w:val="009A7DAD"/>
    <w:rsid w:val="009B0549"/>
    <w:rsid w:val="009B1004"/>
    <w:rsid w:val="009B164E"/>
    <w:rsid w:val="009B219C"/>
    <w:rsid w:val="009B2EFC"/>
    <w:rsid w:val="009B3007"/>
    <w:rsid w:val="009B354E"/>
    <w:rsid w:val="009B3AC5"/>
    <w:rsid w:val="009B7668"/>
    <w:rsid w:val="009B7D3C"/>
    <w:rsid w:val="009C0624"/>
    <w:rsid w:val="009C08BC"/>
    <w:rsid w:val="009C20E4"/>
    <w:rsid w:val="009C348E"/>
    <w:rsid w:val="009C3731"/>
    <w:rsid w:val="009C3F2E"/>
    <w:rsid w:val="009C4249"/>
    <w:rsid w:val="009C4582"/>
    <w:rsid w:val="009C5267"/>
    <w:rsid w:val="009C72DA"/>
    <w:rsid w:val="009C7B7C"/>
    <w:rsid w:val="009D0070"/>
    <w:rsid w:val="009D0E17"/>
    <w:rsid w:val="009D1E1E"/>
    <w:rsid w:val="009D2D7E"/>
    <w:rsid w:val="009D3C78"/>
    <w:rsid w:val="009D43E2"/>
    <w:rsid w:val="009D50D5"/>
    <w:rsid w:val="009D56FE"/>
    <w:rsid w:val="009D5AF4"/>
    <w:rsid w:val="009D5F14"/>
    <w:rsid w:val="009D6A27"/>
    <w:rsid w:val="009D7263"/>
    <w:rsid w:val="009E0BF3"/>
    <w:rsid w:val="009E2A2C"/>
    <w:rsid w:val="009E3BFB"/>
    <w:rsid w:val="009E432E"/>
    <w:rsid w:val="009E446A"/>
    <w:rsid w:val="009E4B92"/>
    <w:rsid w:val="009E6232"/>
    <w:rsid w:val="009F0783"/>
    <w:rsid w:val="009F0F9E"/>
    <w:rsid w:val="009F1B92"/>
    <w:rsid w:val="009F1C9E"/>
    <w:rsid w:val="009F246A"/>
    <w:rsid w:val="009F2C8A"/>
    <w:rsid w:val="009F31A1"/>
    <w:rsid w:val="009F349C"/>
    <w:rsid w:val="009F3AB5"/>
    <w:rsid w:val="009F3C25"/>
    <w:rsid w:val="009F43D3"/>
    <w:rsid w:val="009F4FE1"/>
    <w:rsid w:val="009F594E"/>
    <w:rsid w:val="009F5ED4"/>
    <w:rsid w:val="009F75C5"/>
    <w:rsid w:val="009F7D11"/>
    <w:rsid w:val="00A001BA"/>
    <w:rsid w:val="00A0157A"/>
    <w:rsid w:val="00A0299E"/>
    <w:rsid w:val="00A036D0"/>
    <w:rsid w:val="00A045A4"/>
    <w:rsid w:val="00A045E4"/>
    <w:rsid w:val="00A06DD5"/>
    <w:rsid w:val="00A06E69"/>
    <w:rsid w:val="00A079C1"/>
    <w:rsid w:val="00A10736"/>
    <w:rsid w:val="00A117C6"/>
    <w:rsid w:val="00A11B1C"/>
    <w:rsid w:val="00A1331F"/>
    <w:rsid w:val="00A1411A"/>
    <w:rsid w:val="00A14201"/>
    <w:rsid w:val="00A144A3"/>
    <w:rsid w:val="00A14E34"/>
    <w:rsid w:val="00A14EA0"/>
    <w:rsid w:val="00A15B18"/>
    <w:rsid w:val="00A16CE9"/>
    <w:rsid w:val="00A17079"/>
    <w:rsid w:val="00A17C09"/>
    <w:rsid w:val="00A201E8"/>
    <w:rsid w:val="00A20344"/>
    <w:rsid w:val="00A2037B"/>
    <w:rsid w:val="00A20E28"/>
    <w:rsid w:val="00A216C6"/>
    <w:rsid w:val="00A218EF"/>
    <w:rsid w:val="00A21F73"/>
    <w:rsid w:val="00A229C1"/>
    <w:rsid w:val="00A23631"/>
    <w:rsid w:val="00A23C75"/>
    <w:rsid w:val="00A24114"/>
    <w:rsid w:val="00A2419E"/>
    <w:rsid w:val="00A25964"/>
    <w:rsid w:val="00A264E4"/>
    <w:rsid w:val="00A27CFB"/>
    <w:rsid w:val="00A319A8"/>
    <w:rsid w:val="00A31C22"/>
    <w:rsid w:val="00A34292"/>
    <w:rsid w:val="00A344B4"/>
    <w:rsid w:val="00A351B3"/>
    <w:rsid w:val="00A354F6"/>
    <w:rsid w:val="00A35C43"/>
    <w:rsid w:val="00A366CC"/>
    <w:rsid w:val="00A400D3"/>
    <w:rsid w:val="00A407FA"/>
    <w:rsid w:val="00A42881"/>
    <w:rsid w:val="00A429E5"/>
    <w:rsid w:val="00A42C8A"/>
    <w:rsid w:val="00A43DA9"/>
    <w:rsid w:val="00A44D76"/>
    <w:rsid w:val="00A46159"/>
    <w:rsid w:val="00A475A2"/>
    <w:rsid w:val="00A47A23"/>
    <w:rsid w:val="00A5159E"/>
    <w:rsid w:val="00A5269C"/>
    <w:rsid w:val="00A55B1D"/>
    <w:rsid w:val="00A55F68"/>
    <w:rsid w:val="00A57172"/>
    <w:rsid w:val="00A623E1"/>
    <w:rsid w:val="00A66670"/>
    <w:rsid w:val="00A66F61"/>
    <w:rsid w:val="00A70863"/>
    <w:rsid w:val="00A70EFC"/>
    <w:rsid w:val="00A729C6"/>
    <w:rsid w:val="00A7459D"/>
    <w:rsid w:val="00A74E43"/>
    <w:rsid w:val="00A75B88"/>
    <w:rsid w:val="00A80B7C"/>
    <w:rsid w:val="00A80DAC"/>
    <w:rsid w:val="00A82317"/>
    <w:rsid w:val="00A833F7"/>
    <w:rsid w:val="00A83853"/>
    <w:rsid w:val="00A83B82"/>
    <w:rsid w:val="00A842E5"/>
    <w:rsid w:val="00A84EC3"/>
    <w:rsid w:val="00A86C94"/>
    <w:rsid w:val="00A86E97"/>
    <w:rsid w:val="00A876F7"/>
    <w:rsid w:val="00A91221"/>
    <w:rsid w:val="00A91C6B"/>
    <w:rsid w:val="00A9217B"/>
    <w:rsid w:val="00A9345F"/>
    <w:rsid w:val="00A935E9"/>
    <w:rsid w:val="00A93C62"/>
    <w:rsid w:val="00A9429F"/>
    <w:rsid w:val="00A95F90"/>
    <w:rsid w:val="00A9637D"/>
    <w:rsid w:val="00A97817"/>
    <w:rsid w:val="00AA1086"/>
    <w:rsid w:val="00AA13F3"/>
    <w:rsid w:val="00AA28E1"/>
    <w:rsid w:val="00AA31D7"/>
    <w:rsid w:val="00AA45E8"/>
    <w:rsid w:val="00AA4951"/>
    <w:rsid w:val="00AA4AC9"/>
    <w:rsid w:val="00AA599F"/>
    <w:rsid w:val="00AA59AC"/>
    <w:rsid w:val="00AA6481"/>
    <w:rsid w:val="00AA7A92"/>
    <w:rsid w:val="00AA7D75"/>
    <w:rsid w:val="00AB0EC9"/>
    <w:rsid w:val="00AB0EE0"/>
    <w:rsid w:val="00AB146D"/>
    <w:rsid w:val="00AB2E24"/>
    <w:rsid w:val="00AB3B30"/>
    <w:rsid w:val="00AB4026"/>
    <w:rsid w:val="00AB4169"/>
    <w:rsid w:val="00AB56F5"/>
    <w:rsid w:val="00AB6182"/>
    <w:rsid w:val="00AB6CE0"/>
    <w:rsid w:val="00AB71CF"/>
    <w:rsid w:val="00AC065C"/>
    <w:rsid w:val="00AC1FA7"/>
    <w:rsid w:val="00AC2E96"/>
    <w:rsid w:val="00AC3628"/>
    <w:rsid w:val="00AC4B8E"/>
    <w:rsid w:val="00AC50C4"/>
    <w:rsid w:val="00AC574A"/>
    <w:rsid w:val="00AC5C23"/>
    <w:rsid w:val="00AC6537"/>
    <w:rsid w:val="00AC6739"/>
    <w:rsid w:val="00AC73BE"/>
    <w:rsid w:val="00AC7F0E"/>
    <w:rsid w:val="00AD0085"/>
    <w:rsid w:val="00AD0EE9"/>
    <w:rsid w:val="00AD174A"/>
    <w:rsid w:val="00AD32E8"/>
    <w:rsid w:val="00AD45DB"/>
    <w:rsid w:val="00AD52A6"/>
    <w:rsid w:val="00AD7734"/>
    <w:rsid w:val="00AD77C5"/>
    <w:rsid w:val="00AD7B95"/>
    <w:rsid w:val="00AE0B10"/>
    <w:rsid w:val="00AE0C6F"/>
    <w:rsid w:val="00AE304B"/>
    <w:rsid w:val="00AE348A"/>
    <w:rsid w:val="00AE4F29"/>
    <w:rsid w:val="00AE5666"/>
    <w:rsid w:val="00AE619D"/>
    <w:rsid w:val="00AE6A8D"/>
    <w:rsid w:val="00AF065C"/>
    <w:rsid w:val="00AF136A"/>
    <w:rsid w:val="00AF1E40"/>
    <w:rsid w:val="00AF35FC"/>
    <w:rsid w:val="00AF3B5B"/>
    <w:rsid w:val="00AF3FB3"/>
    <w:rsid w:val="00AF508C"/>
    <w:rsid w:val="00AF5C20"/>
    <w:rsid w:val="00AF68A5"/>
    <w:rsid w:val="00B00DDE"/>
    <w:rsid w:val="00B013FF"/>
    <w:rsid w:val="00B01D1F"/>
    <w:rsid w:val="00B02660"/>
    <w:rsid w:val="00B02B76"/>
    <w:rsid w:val="00B02DAD"/>
    <w:rsid w:val="00B038F4"/>
    <w:rsid w:val="00B03C1C"/>
    <w:rsid w:val="00B040B9"/>
    <w:rsid w:val="00B0422A"/>
    <w:rsid w:val="00B04325"/>
    <w:rsid w:val="00B05378"/>
    <w:rsid w:val="00B06E84"/>
    <w:rsid w:val="00B078E0"/>
    <w:rsid w:val="00B07FB4"/>
    <w:rsid w:val="00B102C5"/>
    <w:rsid w:val="00B1053C"/>
    <w:rsid w:val="00B10A0F"/>
    <w:rsid w:val="00B13A89"/>
    <w:rsid w:val="00B1402F"/>
    <w:rsid w:val="00B14B41"/>
    <w:rsid w:val="00B20785"/>
    <w:rsid w:val="00B20C57"/>
    <w:rsid w:val="00B21513"/>
    <w:rsid w:val="00B21798"/>
    <w:rsid w:val="00B219F4"/>
    <w:rsid w:val="00B23593"/>
    <w:rsid w:val="00B24DDC"/>
    <w:rsid w:val="00B24E1D"/>
    <w:rsid w:val="00B24F63"/>
    <w:rsid w:val="00B25A18"/>
    <w:rsid w:val="00B25B50"/>
    <w:rsid w:val="00B263B5"/>
    <w:rsid w:val="00B27B1A"/>
    <w:rsid w:val="00B30D7D"/>
    <w:rsid w:val="00B31C48"/>
    <w:rsid w:val="00B31CDE"/>
    <w:rsid w:val="00B31D9A"/>
    <w:rsid w:val="00B3210E"/>
    <w:rsid w:val="00B33FD6"/>
    <w:rsid w:val="00B34436"/>
    <w:rsid w:val="00B3462F"/>
    <w:rsid w:val="00B346E7"/>
    <w:rsid w:val="00B34D9D"/>
    <w:rsid w:val="00B3713C"/>
    <w:rsid w:val="00B37680"/>
    <w:rsid w:val="00B3771F"/>
    <w:rsid w:val="00B41035"/>
    <w:rsid w:val="00B41A99"/>
    <w:rsid w:val="00B41B1D"/>
    <w:rsid w:val="00B434A7"/>
    <w:rsid w:val="00B43645"/>
    <w:rsid w:val="00B4367F"/>
    <w:rsid w:val="00B44DA1"/>
    <w:rsid w:val="00B44F28"/>
    <w:rsid w:val="00B47FE2"/>
    <w:rsid w:val="00B503BF"/>
    <w:rsid w:val="00B50673"/>
    <w:rsid w:val="00B51319"/>
    <w:rsid w:val="00B518D3"/>
    <w:rsid w:val="00B5521A"/>
    <w:rsid w:val="00B560C7"/>
    <w:rsid w:val="00B5613C"/>
    <w:rsid w:val="00B5620F"/>
    <w:rsid w:val="00B56B1F"/>
    <w:rsid w:val="00B60FF4"/>
    <w:rsid w:val="00B6117B"/>
    <w:rsid w:val="00B6200D"/>
    <w:rsid w:val="00B621BF"/>
    <w:rsid w:val="00B63072"/>
    <w:rsid w:val="00B633B9"/>
    <w:rsid w:val="00B64D36"/>
    <w:rsid w:val="00B65185"/>
    <w:rsid w:val="00B6701C"/>
    <w:rsid w:val="00B70104"/>
    <w:rsid w:val="00B71E9A"/>
    <w:rsid w:val="00B72BE0"/>
    <w:rsid w:val="00B72C52"/>
    <w:rsid w:val="00B72D89"/>
    <w:rsid w:val="00B748CA"/>
    <w:rsid w:val="00B74F3F"/>
    <w:rsid w:val="00B75196"/>
    <w:rsid w:val="00B7521B"/>
    <w:rsid w:val="00B75D8A"/>
    <w:rsid w:val="00B77294"/>
    <w:rsid w:val="00B775D3"/>
    <w:rsid w:val="00B811D0"/>
    <w:rsid w:val="00B81204"/>
    <w:rsid w:val="00B81A31"/>
    <w:rsid w:val="00B826A3"/>
    <w:rsid w:val="00B85659"/>
    <w:rsid w:val="00B85A40"/>
    <w:rsid w:val="00B85E48"/>
    <w:rsid w:val="00B86F4A"/>
    <w:rsid w:val="00B9186C"/>
    <w:rsid w:val="00B91952"/>
    <w:rsid w:val="00B91BEF"/>
    <w:rsid w:val="00B9276C"/>
    <w:rsid w:val="00B93B44"/>
    <w:rsid w:val="00B94841"/>
    <w:rsid w:val="00B96A42"/>
    <w:rsid w:val="00B970A2"/>
    <w:rsid w:val="00B97AA6"/>
    <w:rsid w:val="00BA0C59"/>
    <w:rsid w:val="00BA3AFD"/>
    <w:rsid w:val="00BA478F"/>
    <w:rsid w:val="00BA4C0E"/>
    <w:rsid w:val="00BA4CE6"/>
    <w:rsid w:val="00BA5119"/>
    <w:rsid w:val="00BA58E3"/>
    <w:rsid w:val="00BA71FE"/>
    <w:rsid w:val="00BA78FC"/>
    <w:rsid w:val="00BB0068"/>
    <w:rsid w:val="00BB0CB6"/>
    <w:rsid w:val="00BB0D14"/>
    <w:rsid w:val="00BB0D16"/>
    <w:rsid w:val="00BB25A9"/>
    <w:rsid w:val="00BB2616"/>
    <w:rsid w:val="00BB2A80"/>
    <w:rsid w:val="00BB2D65"/>
    <w:rsid w:val="00BB4F03"/>
    <w:rsid w:val="00BB5C83"/>
    <w:rsid w:val="00BB7158"/>
    <w:rsid w:val="00BC35BD"/>
    <w:rsid w:val="00BC5712"/>
    <w:rsid w:val="00BC6262"/>
    <w:rsid w:val="00BC633E"/>
    <w:rsid w:val="00BC704B"/>
    <w:rsid w:val="00BD03C8"/>
    <w:rsid w:val="00BD2EE6"/>
    <w:rsid w:val="00BD2FEC"/>
    <w:rsid w:val="00BD3285"/>
    <w:rsid w:val="00BD512D"/>
    <w:rsid w:val="00BD68CC"/>
    <w:rsid w:val="00BE171F"/>
    <w:rsid w:val="00BE1EFA"/>
    <w:rsid w:val="00BE21DA"/>
    <w:rsid w:val="00BE3290"/>
    <w:rsid w:val="00BE3769"/>
    <w:rsid w:val="00BE4339"/>
    <w:rsid w:val="00BE62EA"/>
    <w:rsid w:val="00BE6D2A"/>
    <w:rsid w:val="00BE713A"/>
    <w:rsid w:val="00BE74FB"/>
    <w:rsid w:val="00BE7BFE"/>
    <w:rsid w:val="00BF01A6"/>
    <w:rsid w:val="00BF03D3"/>
    <w:rsid w:val="00BF11C3"/>
    <w:rsid w:val="00BF15E9"/>
    <w:rsid w:val="00BF3438"/>
    <w:rsid w:val="00BF3672"/>
    <w:rsid w:val="00BF3BA7"/>
    <w:rsid w:val="00BF43E7"/>
    <w:rsid w:val="00BF46C5"/>
    <w:rsid w:val="00BF47B4"/>
    <w:rsid w:val="00BF5920"/>
    <w:rsid w:val="00BF5BAB"/>
    <w:rsid w:val="00BF6638"/>
    <w:rsid w:val="00BF7421"/>
    <w:rsid w:val="00C0074B"/>
    <w:rsid w:val="00C01E6F"/>
    <w:rsid w:val="00C0495B"/>
    <w:rsid w:val="00C06A8A"/>
    <w:rsid w:val="00C07266"/>
    <w:rsid w:val="00C10038"/>
    <w:rsid w:val="00C1078F"/>
    <w:rsid w:val="00C11244"/>
    <w:rsid w:val="00C132FD"/>
    <w:rsid w:val="00C142FC"/>
    <w:rsid w:val="00C1494A"/>
    <w:rsid w:val="00C15D0D"/>
    <w:rsid w:val="00C17506"/>
    <w:rsid w:val="00C2019E"/>
    <w:rsid w:val="00C2086D"/>
    <w:rsid w:val="00C20B3E"/>
    <w:rsid w:val="00C20D26"/>
    <w:rsid w:val="00C20E88"/>
    <w:rsid w:val="00C221A2"/>
    <w:rsid w:val="00C224A5"/>
    <w:rsid w:val="00C23053"/>
    <w:rsid w:val="00C23455"/>
    <w:rsid w:val="00C241F2"/>
    <w:rsid w:val="00C2430B"/>
    <w:rsid w:val="00C250A3"/>
    <w:rsid w:val="00C26969"/>
    <w:rsid w:val="00C26E0E"/>
    <w:rsid w:val="00C26F86"/>
    <w:rsid w:val="00C27409"/>
    <w:rsid w:val="00C3062D"/>
    <w:rsid w:val="00C30EF3"/>
    <w:rsid w:val="00C3186E"/>
    <w:rsid w:val="00C31F0D"/>
    <w:rsid w:val="00C32CA5"/>
    <w:rsid w:val="00C33A12"/>
    <w:rsid w:val="00C36272"/>
    <w:rsid w:val="00C37407"/>
    <w:rsid w:val="00C37BC0"/>
    <w:rsid w:val="00C4114F"/>
    <w:rsid w:val="00C416B9"/>
    <w:rsid w:val="00C4178E"/>
    <w:rsid w:val="00C417FA"/>
    <w:rsid w:val="00C423C5"/>
    <w:rsid w:val="00C426AD"/>
    <w:rsid w:val="00C42DF5"/>
    <w:rsid w:val="00C430C9"/>
    <w:rsid w:val="00C43700"/>
    <w:rsid w:val="00C44D8A"/>
    <w:rsid w:val="00C451F0"/>
    <w:rsid w:val="00C45A6C"/>
    <w:rsid w:val="00C46394"/>
    <w:rsid w:val="00C4697C"/>
    <w:rsid w:val="00C50B4B"/>
    <w:rsid w:val="00C532BB"/>
    <w:rsid w:val="00C5367E"/>
    <w:rsid w:val="00C55B25"/>
    <w:rsid w:val="00C55CBE"/>
    <w:rsid w:val="00C56146"/>
    <w:rsid w:val="00C57210"/>
    <w:rsid w:val="00C609B5"/>
    <w:rsid w:val="00C60EF0"/>
    <w:rsid w:val="00C61644"/>
    <w:rsid w:val="00C62877"/>
    <w:rsid w:val="00C62A1E"/>
    <w:rsid w:val="00C64EEB"/>
    <w:rsid w:val="00C65ABE"/>
    <w:rsid w:val="00C65C19"/>
    <w:rsid w:val="00C67976"/>
    <w:rsid w:val="00C67AE3"/>
    <w:rsid w:val="00C7039C"/>
    <w:rsid w:val="00C704D0"/>
    <w:rsid w:val="00C70CAC"/>
    <w:rsid w:val="00C7493F"/>
    <w:rsid w:val="00C74F75"/>
    <w:rsid w:val="00C757AB"/>
    <w:rsid w:val="00C766BE"/>
    <w:rsid w:val="00C77ED0"/>
    <w:rsid w:val="00C82383"/>
    <w:rsid w:val="00C828F3"/>
    <w:rsid w:val="00C828F6"/>
    <w:rsid w:val="00C829F8"/>
    <w:rsid w:val="00C846C5"/>
    <w:rsid w:val="00C84796"/>
    <w:rsid w:val="00C85384"/>
    <w:rsid w:val="00C86328"/>
    <w:rsid w:val="00C871AC"/>
    <w:rsid w:val="00C92F5F"/>
    <w:rsid w:val="00C93570"/>
    <w:rsid w:val="00C93857"/>
    <w:rsid w:val="00C93A86"/>
    <w:rsid w:val="00CA0F1C"/>
    <w:rsid w:val="00CA0F5A"/>
    <w:rsid w:val="00CA1DA2"/>
    <w:rsid w:val="00CA26C9"/>
    <w:rsid w:val="00CA3E7F"/>
    <w:rsid w:val="00CA602E"/>
    <w:rsid w:val="00CA683E"/>
    <w:rsid w:val="00CA78CA"/>
    <w:rsid w:val="00CB0D7A"/>
    <w:rsid w:val="00CB1285"/>
    <w:rsid w:val="00CB154D"/>
    <w:rsid w:val="00CB206E"/>
    <w:rsid w:val="00CB2BD2"/>
    <w:rsid w:val="00CB3BF0"/>
    <w:rsid w:val="00CB42D3"/>
    <w:rsid w:val="00CB4FA1"/>
    <w:rsid w:val="00CB5710"/>
    <w:rsid w:val="00CB5A0D"/>
    <w:rsid w:val="00CC1AA6"/>
    <w:rsid w:val="00CC57E0"/>
    <w:rsid w:val="00CC7302"/>
    <w:rsid w:val="00CD01D3"/>
    <w:rsid w:val="00CD02D6"/>
    <w:rsid w:val="00CD0784"/>
    <w:rsid w:val="00CD0E70"/>
    <w:rsid w:val="00CD2A9A"/>
    <w:rsid w:val="00CD323C"/>
    <w:rsid w:val="00CD3485"/>
    <w:rsid w:val="00CD4C12"/>
    <w:rsid w:val="00CD4DB4"/>
    <w:rsid w:val="00CD6232"/>
    <w:rsid w:val="00CD69AD"/>
    <w:rsid w:val="00CD6BF0"/>
    <w:rsid w:val="00CE0F81"/>
    <w:rsid w:val="00CE1921"/>
    <w:rsid w:val="00CE2E9A"/>
    <w:rsid w:val="00CE3512"/>
    <w:rsid w:val="00CE5641"/>
    <w:rsid w:val="00CE7879"/>
    <w:rsid w:val="00CF0386"/>
    <w:rsid w:val="00CF15AD"/>
    <w:rsid w:val="00CF1846"/>
    <w:rsid w:val="00CF210B"/>
    <w:rsid w:val="00CF2384"/>
    <w:rsid w:val="00CF2686"/>
    <w:rsid w:val="00CF2DCC"/>
    <w:rsid w:val="00CF32E2"/>
    <w:rsid w:val="00CF414A"/>
    <w:rsid w:val="00CF4A2D"/>
    <w:rsid w:val="00CF5743"/>
    <w:rsid w:val="00CF5ABF"/>
    <w:rsid w:val="00CF6117"/>
    <w:rsid w:val="00CF6937"/>
    <w:rsid w:val="00CF70EE"/>
    <w:rsid w:val="00D0063A"/>
    <w:rsid w:val="00D01066"/>
    <w:rsid w:val="00D0212D"/>
    <w:rsid w:val="00D02BA5"/>
    <w:rsid w:val="00D02EEA"/>
    <w:rsid w:val="00D03CB0"/>
    <w:rsid w:val="00D0450E"/>
    <w:rsid w:val="00D04E98"/>
    <w:rsid w:val="00D052BF"/>
    <w:rsid w:val="00D06768"/>
    <w:rsid w:val="00D06B29"/>
    <w:rsid w:val="00D076A1"/>
    <w:rsid w:val="00D1006C"/>
    <w:rsid w:val="00D113F0"/>
    <w:rsid w:val="00D1490A"/>
    <w:rsid w:val="00D164F0"/>
    <w:rsid w:val="00D164F3"/>
    <w:rsid w:val="00D169E1"/>
    <w:rsid w:val="00D16F20"/>
    <w:rsid w:val="00D207FE"/>
    <w:rsid w:val="00D20D24"/>
    <w:rsid w:val="00D218F2"/>
    <w:rsid w:val="00D24C6E"/>
    <w:rsid w:val="00D25C4D"/>
    <w:rsid w:val="00D261DF"/>
    <w:rsid w:val="00D26A0E"/>
    <w:rsid w:val="00D26D82"/>
    <w:rsid w:val="00D30686"/>
    <w:rsid w:val="00D308FE"/>
    <w:rsid w:val="00D31E11"/>
    <w:rsid w:val="00D32C15"/>
    <w:rsid w:val="00D339DB"/>
    <w:rsid w:val="00D34496"/>
    <w:rsid w:val="00D34928"/>
    <w:rsid w:val="00D34CE0"/>
    <w:rsid w:val="00D37747"/>
    <w:rsid w:val="00D40B5B"/>
    <w:rsid w:val="00D42EA9"/>
    <w:rsid w:val="00D43FBC"/>
    <w:rsid w:val="00D4638B"/>
    <w:rsid w:val="00D467D0"/>
    <w:rsid w:val="00D46E72"/>
    <w:rsid w:val="00D4793D"/>
    <w:rsid w:val="00D502FE"/>
    <w:rsid w:val="00D5085A"/>
    <w:rsid w:val="00D50E27"/>
    <w:rsid w:val="00D520C6"/>
    <w:rsid w:val="00D52F2D"/>
    <w:rsid w:val="00D5464A"/>
    <w:rsid w:val="00D556BE"/>
    <w:rsid w:val="00D55DF8"/>
    <w:rsid w:val="00D56DBF"/>
    <w:rsid w:val="00D572C6"/>
    <w:rsid w:val="00D57304"/>
    <w:rsid w:val="00D57926"/>
    <w:rsid w:val="00D603E8"/>
    <w:rsid w:val="00D60BF0"/>
    <w:rsid w:val="00D6211A"/>
    <w:rsid w:val="00D63317"/>
    <w:rsid w:val="00D646EA"/>
    <w:rsid w:val="00D649AD"/>
    <w:rsid w:val="00D64DC9"/>
    <w:rsid w:val="00D64F54"/>
    <w:rsid w:val="00D65F75"/>
    <w:rsid w:val="00D66D67"/>
    <w:rsid w:val="00D66F00"/>
    <w:rsid w:val="00D71726"/>
    <w:rsid w:val="00D74281"/>
    <w:rsid w:val="00D74462"/>
    <w:rsid w:val="00D74BE1"/>
    <w:rsid w:val="00D7641D"/>
    <w:rsid w:val="00D7692C"/>
    <w:rsid w:val="00D77545"/>
    <w:rsid w:val="00D80A0D"/>
    <w:rsid w:val="00D814B2"/>
    <w:rsid w:val="00D82382"/>
    <w:rsid w:val="00D82397"/>
    <w:rsid w:val="00D83144"/>
    <w:rsid w:val="00D83292"/>
    <w:rsid w:val="00D84742"/>
    <w:rsid w:val="00D8561B"/>
    <w:rsid w:val="00D86B56"/>
    <w:rsid w:val="00D8704B"/>
    <w:rsid w:val="00D90CF1"/>
    <w:rsid w:val="00D9230D"/>
    <w:rsid w:val="00D9232B"/>
    <w:rsid w:val="00D94706"/>
    <w:rsid w:val="00D94E37"/>
    <w:rsid w:val="00D97120"/>
    <w:rsid w:val="00D97368"/>
    <w:rsid w:val="00DA1741"/>
    <w:rsid w:val="00DA1EE3"/>
    <w:rsid w:val="00DA2427"/>
    <w:rsid w:val="00DA5006"/>
    <w:rsid w:val="00DA50E3"/>
    <w:rsid w:val="00DA5137"/>
    <w:rsid w:val="00DA6CEA"/>
    <w:rsid w:val="00DA7309"/>
    <w:rsid w:val="00DA7D95"/>
    <w:rsid w:val="00DB01D7"/>
    <w:rsid w:val="00DB06EC"/>
    <w:rsid w:val="00DB224B"/>
    <w:rsid w:val="00DB23D9"/>
    <w:rsid w:val="00DB2FD3"/>
    <w:rsid w:val="00DB3A4D"/>
    <w:rsid w:val="00DB5084"/>
    <w:rsid w:val="00DB5DA2"/>
    <w:rsid w:val="00DB6EBA"/>
    <w:rsid w:val="00DB724F"/>
    <w:rsid w:val="00DB78E5"/>
    <w:rsid w:val="00DC1EAC"/>
    <w:rsid w:val="00DC1F72"/>
    <w:rsid w:val="00DC1F73"/>
    <w:rsid w:val="00DC439A"/>
    <w:rsid w:val="00DC44FF"/>
    <w:rsid w:val="00DC4D07"/>
    <w:rsid w:val="00DC5052"/>
    <w:rsid w:val="00DC53B4"/>
    <w:rsid w:val="00DC6F50"/>
    <w:rsid w:val="00DD08DE"/>
    <w:rsid w:val="00DD0B27"/>
    <w:rsid w:val="00DD0C63"/>
    <w:rsid w:val="00DD1D8C"/>
    <w:rsid w:val="00DD2BA6"/>
    <w:rsid w:val="00DD3B98"/>
    <w:rsid w:val="00DD6DBC"/>
    <w:rsid w:val="00DE1D02"/>
    <w:rsid w:val="00DE2038"/>
    <w:rsid w:val="00DE21B5"/>
    <w:rsid w:val="00DE3464"/>
    <w:rsid w:val="00DE3B7F"/>
    <w:rsid w:val="00DE62DA"/>
    <w:rsid w:val="00DE643A"/>
    <w:rsid w:val="00DF0550"/>
    <w:rsid w:val="00DF0826"/>
    <w:rsid w:val="00DF2473"/>
    <w:rsid w:val="00DF36EE"/>
    <w:rsid w:val="00DF3F96"/>
    <w:rsid w:val="00DF4D50"/>
    <w:rsid w:val="00DF5EF8"/>
    <w:rsid w:val="00DF64AB"/>
    <w:rsid w:val="00DF6F2E"/>
    <w:rsid w:val="00E005EF"/>
    <w:rsid w:val="00E00606"/>
    <w:rsid w:val="00E00FEB"/>
    <w:rsid w:val="00E01401"/>
    <w:rsid w:val="00E03710"/>
    <w:rsid w:val="00E044C9"/>
    <w:rsid w:val="00E04817"/>
    <w:rsid w:val="00E055D9"/>
    <w:rsid w:val="00E0718F"/>
    <w:rsid w:val="00E07568"/>
    <w:rsid w:val="00E07C19"/>
    <w:rsid w:val="00E107B2"/>
    <w:rsid w:val="00E10CB3"/>
    <w:rsid w:val="00E120C1"/>
    <w:rsid w:val="00E135F0"/>
    <w:rsid w:val="00E137C1"/>
    <w:rsid w:val="00E16456"/>
    <w:rsid w:val="00E16EA0"/>
    <w:rsid w:val="00E17ABC"/>
    <w:rsid w:val="00E21AA6"/>
    <w:rsid w:val="00E24546"/>
    <w:rsid w:val="00E24686"/>
    <w:rsid w:val="00E2559C"/>
    <w:rsid w:val="00E27204"/>
    <w:rsid w:val="00E30478"/>
    <w:rsid w:val="00E32201"/>
    <w:rsid w:val="00E33183"/>
    <w:rsid w:val="00E33FEE"/>
    <w:rsid w:val="00E353FC"/>
    <w:rsid w:val="00E37586"/>
    <w:rsid w:val="00E37ECA"/>
    <w:rsid w:val="00E40582"/>
    <w:rsid w:val="00E42B73"/>
    <w:rsid w:val="00E441FC"/>
    <w:rsid w:val="00E447CF"/>
    <w:rsid w:val="00E4500A"/>
    <w:rsid w:val="00E500E8"/>
    <w:rsid w:val="00E50596"/>
    <w:rsid w:val="00E50630"/>
    <w:rsid w:val="00E519F6"/>
    <w:rsid w:val="00E529AE"/>
    <w:rsid w:val="00E52D35"/>
    <w:rsid w:val="00E54E3E"/>
    <w:rsid w:val="00E55399"/>
    <w:rsid w:val="00E6118E"/>
    <w:rsid w:val="00E6141F"/>
    <w:rsid w:val="00E654C9"/>
    <w:rsid w:val="00E660D6"/>
    <w:rsid w:val="00E666DA"/>
    <w:rsid w:val="00E66DE5"/>
    <w:rsid w:val="00E67454"/>
    <w:rsid w:val="00E6799E"/>
    <w:rsid w:val="00E67DF8"/>
    <w:rsid w:val="00E72317"/>
    <w:rsid w:val="00E7239D"/>
    <w:rsid w:val="00E734A8"/>
    <w:rsid w:val="00E737DA"/>
    <w:rsid w:val="00E74C61"/>
    <w:rsid w:val="00E75E2B"/>
    <w:rsid w:val="00E76CF8"/>
    <w:rsid w:val="00E7781D"/>
    <w:rsid w:val="00E80249"/>
    <w:rsid w:val="00E8352C"/>
    <w:rsid w:val="00E835BD"/>
    <w:rsid w:val="00E8422C"/>
    <w:rsid w:val="00E84C5F"/>
    <w:rsid w:val="00E84E91"/>
    <w:rsid w:val="00E84E92"/>
    <w:rsid w:val="00E852E2"/>
    <w:rsid w:val="00E86041"/>
    <w:rsid w:val="00E8755E"/>
    <w:rsid w:val="00E907BF"/>
    <w:rsid w:val="00E90A08"/>
    <w:rsid w:val="00E91142"/>
    <w:rsid w:val="00E91D90"/>
    <w:rsid w:val="00E91EDB"/>
    <w:rsid w:val="00E9256D"/>
    <w:rsid w:val="00E92E07"/>
    <w:rsid w:val="00E92EFF"/>
    <w:rsid w:val="00E933C7"/>
    <w:rsid w:val="00E933F6"/>
    <w:rsid w:val="00E960AD"/>
    <w:rsid w:val="00E965FB"/>
    <w:rsid w:val="00E97341"/>
    <w:rsid w:val="00EA1B69"/>
    <w:rsid w:val="00EA1D1B"/>
    <w:rsid w:val="00EA1EEA"/>
    <w:rsid w:val="00EA2A63"/>
    <w:rsid w:val="00EA2AD8"/>
    <w:rsid w:val="00EA360A"/>
    <w:rsid w:val="00EA4DE1"/>
    <w:rsid w:val="00EA5159"/>
    <w:rsid w:val="00EA6000"/>
    <w:rsid w:val="00EA76AE"/>
    <w:rsid w:val="00EB2B88"/>
    <w:rsid w:val="00EB3B2D"/>
    <w:rsid w:val="00EB4B59"/>
    <w:rsid w:val="00EB53E9"/>
    <w:rsid w:val="00EB719C"/>
    <w:rsid w:val="00EB71E7"/>
    <w:rsid w:val="00EB7310"/>
    <w:rsid w:val="00EB78EF"/>
    <w:rsid w:val="00EC04D5"/>
    <w:rsid w:val="00EC36E1"/>
    <w:rsid w:val="00EC4BF7"/>
    <w:rsid w:val="00EC56DE"/>
    <w:rsid w:val="00EC572D"/>
    <w:rsid w:val="00EC5F5F"/>
    <w:rsid w:val="00EC6A88"/>
    <w:rsid w:val="00EC7581"/>
    <w:rsid w:val="00EC772C"/>
    <w:rsid w:val="00ED06BD"/>
    <w:rsid w:val="00ED0CE4"/>
    <w:rsid w:val="00ED1C5C"/>
    <w:rsid w:val="00ED1D84"/>
    <w:rsid w:val="00ED2397"/>
    <w:rsid w:val="00ED2DC0"/>
    <w:rsid w:val="00ED3958"/>
    <w:rsid w:val="00ED3FB7"/>
    <w:rsid w:val="00ED5A03"/>
    <w:rsid w:val="00ED5C28"/>
    <w:rsid w:val="00ED6318"/>
    <w:rsid w:val="00ED79F8"/>
    <w:rsid w:val="00ED7FC7"/>
    <w:rsid w:val="00EE19A9"/>
    <w:rsid w:val="00EE32A4"/>
    <w:rsid w:val="00EE5009"/>
    <w:rsid w:val="00EE558F"/>
    <w:rsid w:val="00EE5B05"/>
    <w:rsid w:val="00EF1FC6"/>
    <w:rsid w:val="00EF26D3"/>
    <w:rsid w:val="00EF3757"/>
    <w:rsid w:val="00EF3801"/>
    <w:rsid w:val="00EF5CBE"/>
    <w:rsid w:val="00F03072"/>
    <w:rsid w:val="00F03CD4"/>
    <w:rsid w:val="00F0443B"/>
    <w:rsid w:val="00F04801"/>
    <w:rsid w:val="00F04B49"/>
    <w:rsid w:val="00F06A1B"/>
    <w:rsid w:val="00F0712D"/>
    <w:rsid w:val="00F07243"/>
    <w:rsid w:val="00F1002B"/>
    <w:rsid w:val="00F10623"/>
    <w:rsid w:val="00F10BA5"/>
    <w:rsid w:val="00F11235"/>
    <w:rsid w:val="00F12326"/>
    <w:rsid w:val="00F168ED"/>
    <w:rsid w:val="00F17507"/>
    <w:rsid w:val="00F22550"/>
    <w:rsid w:val="00F22D55"/>
    <w:rsid w:val="00F23EA9"/>
    <w:rsid w:val="00F2406A"/>
    <w:rsid w:val="00F240F4"/>
    <w:rsid w:val="00F25306"/>
    <w:rsid w:val="00F25AC7"/>
    <w:rsid w:val="00F25D5C"/>
    <w:rsid w:val="00F26B7F"/>
    <w:rsid w:val="00F27048"/>
    <w:rsid w:val="00F30648"/>
    <w:rsid w:val="00F3134A"/>
    <w:rsid w:val="00F34190"/>
    <w:rsid w:val="00F3624D"/>
    <w:rsid w:val="00F36567"/>
    <w:rsid w:val="00F37303"/>
    <w:rsid w:val="00F37EFB"/>
    <w:rsid w:val="00F40295"/>
    <w:rsid w:val="00F41547"/>
    <w:rsid w:val="00F416D5"/>
    <w:rsid w:val="00F43C3B"/>
    <w:rsid w:val="00F43EA5"/>
    <w:rsid w:val="00F45165"/>
    <w:rsid w:val="00F45A15"/>
    <w:rsid w:val="00F45E4D"/>
    <w:rsid w:val="00F46494"/>
    <w:rsid w:val="00F46F22"/>
    <w:rsid w:val="00F51141"/>
    <w:rsid w:val="00F51C4F"/>
    <w:rsid w:val="00F531D5"/>
    <w:rsid w:val="00F53306"/>
    <w:rsid w:val="00F53520"/>
    <w:rsid w:val="00F5361D"/>
    <w:rsid w:val="00F55EBF"/>
    <w:rsid w:val="00F5777E"/>
    <w:rsid w:val="00F578F5"/>
    <w:rsid w:val="00F57E40"/>
    <w:rsid w:val="00F600B2"/>
    <w:rsid w:val="00F6079F"/>
    <w:rsid w:val="00F61127"/>
    <w:rsid w:val="00F6150D"/>
    <w:rsid w:val="00F649EA"/>
    <w:rsid w:val="00F64ED6"/>
    <w:rsid w:val="00F65775"/>
    <w:rsid w:val="00F659AA"/>
    <w:rsid w:val="00F66AA7"/>
    <w:rsid w:val="00F70B7B"/>
    <w:rsid w:val="00F70C9E"/>
    <w:rsid w:val="00F70D75"/>
    <w:rsid w:val="00F71188"/>
    <w:rsid w:val="00F72CCD"/>
    <w:rsid w:val="00F73567"/>
    <w:rsid w:val="00F7509A"/>
    <w:rsid w:val="00F7524C"/>
    <w:rsid w:val="00F75C70"/>
    <w:rsid w:val="00F80826"/>
    <w:rsid w:val="00F82582"/>
    <w:rsid w:val="00F82909"/>
    <w:rsid w:val="00F83278"/>
    <w:rsid w:val="00F837F3"/>
    <w:rsid w:val="00F846CA"/>
    <w:rsid w:val="00F847DF"/>
    <w:rsid w:val="00F85BBB"/>
    <w:rsid w:val="00F86E42"/>
    <w:rsid w:val="00F87053"/>
    <w:rsid w:val="00F90047"/>
    <w:rsid w:val="00F90496"/>
    <w:rsid w:val="00F90702"/>
    <w:rsid w:val="00F91420"/>
    <w:rsid w:val="00F9162E"/>
    <w:rsid w:val="00F91C34"/>
    <w:rsid w:val="00F91CB0"/>
    <w:rsid w:val="00F938CE"/>
    <w:rsid w:val="00F93E54"/>
    <w:rsid w:val="00F94781"/>
    <w:rsid w:val="00F94D9B"/>
    <w:rsid w:val="00F94E34"/>
    <w:rsid w:val="00F94F6E"/>
    <w:rsid w:val="00F9515B"/>
    <w:rsid w:val="00F95CAE"/>
    <w:rsid w:val="00F95CE0"/>
    <w:rsid w:val="00F96B4E"/>
    <w:rsid w:val="00F9793A"/>
    <w:rsid w:val="00FA39D3"/>
    <w:rsid w:val="00FA3C95"/>
    <w:rsid w:val="00FA48EB"/>
    <w:rsid w:val="00FA6141"/>
    <w:rsid w:val="00FA7128"/>
    <w:rsid w:val="00FB0953"/>
    <w:rsid w:val="00FB1305"/>
    <w:rsid w:val="00FB1C77"/>
    <w:rsid w:val="00FB1FB8"/>
    <w:rsid w:val="00FB243D"/>
    <w:rsid w:val="00FB3EF4"/>
    <w:rsid w:val="00FB469B"/>
    <w:rsid w:val="00FB4D32"/>
    <w:rsid w:val="00FB6A4A"/>
    <w:rsid w:val="00FB6AC8"/>
    <w:rsid w:val="00FC015E"/>
    <w:rsid w:val="00FC06D5"/>
    <w:rsid w:val="00FC520E"/>
    <w:rsid w:val="00FC6024"/>
    <w:rsid w:val="00FC659A"/>
    <w:rsid w:val="00FC7DFB"/>
    <w:rsid w:val="00FD0CED"/>
    <w:rsid w:val="00FD13CF"/>
    <w:rsid w:val="00FD2AE8"/>
    <w:rsid w:val="00FD3C8B"/>
    <w:rsid w:val="00FD5997"/>
    <w:rsid w:val="00FD618A"/>
    <w:rsid w:val="00FD6344"/>
    <w:rsid w:val="00FD65C2"/>
    <w:rsid w:val="00FD7869"/>
    <w:rsid w:val="00FE0701"/>
    <w:rsid w:val="00FE217B"/>
    <w:rsid w:val="00FE3D05"/>
    <w:rsid w:val="00FE43F6"/>
    <w:rsid w:val="00FE460D"/>
    <w:rsid w:val="00FE4CAC"/>
    <w:rsid w:val="00FE4CC9"/>
    <w:rsid w:val="00FE77F6"/>
    <w:rsid w:val="00FF2579"/>
    <w:rsid w:val="00FF439E"/>
    <w:rsid w:val="00FF4413"/>
    <w:rsid w:val="00FF7B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7C836"/>
  <w15:docId w15:val="{BCEB411D-15CE-4FDA-94F8-993EBCAB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21E2"/>
    <w:pPr>
      <w:spacing w:after="120"/>
      <w:ind w:right="510"/>
      <w:jc w:val="both"/>
    </w:pPr>
    <w:rPr>
      <w:rFonts w:ascii="Arial" w:hAnsi="Arial"/>
      <w:color w:val="000000"/>
      <w:sz w:val="22"/>
    </w:rPr>
  </w:style>
  <w:style w:type="paragraph" w:styleId="Titre1">
    <w:name w:val="heading 1"/>
    <w:basedOn w:val="Normal"/>
    <w:next w:val="Normal"/>
    <w:qFormat/>
    <w:rsid w:val="008B50F0"/>
    <w:pPr>
      <w:keepNext/>
      <w:numPr>
        <w:numId w:val="1"/>
      </w:numPr>
      <w:shd w:val="clear" w:color="auto" w:fill="E6E6E6"/>
      <w:spacing w:before="240"/>
      <w:ind w:right="0"/>
      <w:outlineLvl w:val="0"/>
    </w:pPr>
    <w:rPr>
      <w:b/>
      <w:caps/>
      <w:sz w:val="28"/>
    </w:rPr>
  </w:style>
  <w:style w:type="paragraph" w:styleId="Titre2">
    <w:name w:val="heading 2"/>
    <w:aliases w:val="Chapitre"/>
    <w:basedOn w:val="Normal"/>
    <w:next w:val="Normal"/>
    <w:link w:val="Titre2Car"/>
    <w:qFormat/>
    <w:rsid w:val="008B50F0"/>
    <w:pPr>
      <w:keepNext/>
      <w:numPr>
        <w:ilvl w:val="1"/>
        <w:numId w:val="1"/>
      </w:numPr>
      <w:spacing w:before="240"/>
      <w:ind w:right="0"/>
      <w:outlineLvl w:val="1"/>
    </w:pPr>
    <w:rPr>
      <w:rFonts w:cs="Arial"/>
      <w:b/>
      <w:bCs/>
      <w:i/>
      <w:iCs/>
      <w:sz w:val="24"/>
      <w:szCs w:val="28"/>
    </w:rPr>
  </w:style>
  <w:style w:type="paragraph" w:styleId="Titre3">
    <w:name w:val="heading 3"/>
    <w:basedOn w:val="Normal"/>
    <w:next w:val="Normal"/>
    <w:link w:val="Titre3Car"/>
    <w:qFormat/>
    <w:rsid w:val="00880660"/>
    <w:pPr>
      <w:keepNext/>
      <w:numPr>
        <w:ilvl w:val="2"/>
        <w:numId w:val="1"/>
      </w:numPr>
      <w:spacing w:before="240"/>
      <w:ind w:right="0"/>
      <w:outlineLvl w:val="2"/>
    </w:pPr>
    <w:rPr>
      <w:rFonts w:cs="Arial"/>
      <w:bCs/>
      <w:szCs w:val="26"/>
      <w:u w:val="single"/>
    </w:rPr>
  </w:style>
  <w:style w:type="paragraph" w:styleId="Titre4">
    <w:name w:val="heading 4"/>
    <w:basedOn w:val="Normal"/>
    <w:next w:val="Normal"/>
    <w:qFormat/>
    <w:rsid w:val="008B4629"/>
    <w:pPr>
      <w:keepNext/>
      <w:spacing w:before="240"/>
      <w:jc w:val="lef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semiHidden/>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uiPriority w:val="99"/>
    <w:semiHidden/>
    <w:rsid w:val="00D7692C"/>
    <w:rPr>
      <w:sz w:val="16"/>
      <w:szCs w:val="16"/>
    </w:rPr>
  </w:style>
  <w:style w:type="paragraph" w:styleId="Objetducommentaire">
    <w:name w:val="annotation subject"/>
    <w:basedOn w:val="Commentaire"/>
    <w:next w:val="Commentaire"/>
    <w:semiHidden/>
    <w:rsid w:val="00D7692C"/>
    <w:rPr>
      <w:b/>
      <w:bCs/>
      <w:sz w:val="20"/>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sz w:val="20"/>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link w:val="Titre3"/>
    <w:rsid w:val="00880660"/>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semiHidden/>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B65185"/>
    <w:pPr>
      <w:tabs>
        <w:tab w:val="left" w:pos="660"/>
        <w:tab w:val="left" w:pos="1320"/>
        <w:tab w:val="right" w:leader="dot" w:pos="9072"/>
      </w:tabs>
    </w:pPr>
    <w:rPr>
      <w:rFonts w:cs="Arial"/>
      <w:b/>
      <w:caps/>
      <w:noProof/>
      <w:sz w:val="20"/>
    </w:rPr>
  </w:style>
  <w:style w:type="paragraph" w:styleId="TM2">
    <w:name w:val="toc 2"/>
    <w:basedOn w:val="Normal"/>
    <w:next w:val="Normal"/>
    <w:autoRedefine/>
    <w:uiPriority w:val="39"/>
    <w:rsid w:val="003A2A68"/>
    <w:pPr>
      <w:ind w:left="220"/>
    </w:pPr>
  </w:style>
  <w:style w:type="paragraph" w:styleId="TM3">
    <w:name w:val="toc 3"/>
    <w:basedOn w:val="Normal"/>
    <w:next w:val="Normal"/>
    <w:autoRedefine/>
    <w:uiPriority w:val="39"/>
    <w:rsid w:val="003A2A68"/>
    <w:pPr>
      <w:ind w:left="440"/>
    </w:p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basedOn w:val="Normal"/>
    <w:uiPriority w:val="34"/>
    <w:qFormat/>
    <w:rsid w:val="002A03B8"/>
    <w:pPr>
      <w:spacing w:after="0"/>
      <w:ind w:left="720" w:right="0"/>
      <w:contextualSpacing/>
      <w:jc w:val="left"/>
    </w:pPr>
    <w:rPr>
      <w:rFonts w:ascii="Times New Roman" w:eastAsia="Calibri" w:hAnsi="Times New Roman"/>
      <w:color w:val="auto"/>
      <w:sz w:val="24"/>
      <w:szCs w:val="24"/>
    </w:rPr>
  </w:style>
  <w:style w:type="paragraph" w:styleId="Notedebasdepage">
    <w:name w:val="footnote text"/>
    <w:basedOn w:val="Normal"/>
    <w:link w:val="NotedebasdepageCar"/>
    <w:rsid w:val="00FB243D"/>
    <w:rPr>
      <w:sz w:val="20"/>
    </w:rPr>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8"/>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573473"/>
    <w:rPr>
      <w:color w:val="808080"/>
      <w:shd w:val="clear" w:color="auto" w:fill="E6E6E6"/>
    </w:rPr>
  </w:style>
  <w:style w:type="paragraph" w:styleId="Rvision">
    <w:name w:val="Revision"/>
    <w:hidden/>
    <w:uiPriority w:val="99"/>
    <w:semiHidden/>
    <w:rsid w:val="00DF0826"/>
    <w:rPr>
      <w:rFonts w:ascii="Arial" w:hAnsi="Arial"/>
      <w:color w:val="000000"/>
      <w:sz w:val="22"/>
    </w:rPr>
  </w:style>
  <w:style w:type="paragraph" w:customStyle="1" w:styleId="Puceencadr">
    <w:name w:val="Puce encadré"/>
    <w:basedOn w:val="Normal"/>
    <w:rsid w:val="00707ADB"/>
    <w:pPr>
      <w:widowControl w:val="0"/>
      <w:numPr>
        <w:numId w:val="15"/>
      </w:numPr>
      <w:tabs>
        <w:tab w:val="clear" w:pos="0"/>
      </w:tabs>
      <w:spacing w:before="60" w:after="0"/>
      <w:ind w:right="113" w:hanging="170"/>
    </w:pPr>
    <w:rPr>
      <w:color w:val="auto"/>
      <w:sz w:val="18"/>
      <w:szCs w:val="22"/>
    </w:rPr>
  </w:style>
  <w:style w:type="paragraph" w:customStyle="1" w:styleId="Puce">
    <w:name w:val="Puce"/>
    <w:basedOn w:val="Normal"/>
    <w:rsid w:val="00707ADB"/>
    <w:pPr>
      <w:widowControl w:val="0"/>
      <w:spacing w:before="60" w:after="0"/>
      <w:ind w:left="284" w:right="0" w:hanging="284"/>
    </w:pPr>
    <w:rPr>
      <w:rFonts w:ascii="Times New Roman" w:hAnsi="Times New Roman"/>
      <w:color w:val="auto"/>
    </w:rPr>
  </w:style>
  <w:style w:type="character" w:customStyle="1" w:styleId="Titre2Car">
    <w:name w:val="Titre 2 Car"/>
    <w:aliases w:val="Chapitre Car"/>
    <w:basedOn w:val="Policepardfaut"/>
    <w:link w:val="Titre2"/>
    <w:rsid w:val="00B60FF4"/>
    <w:rPr>
      <w:rFonts w:ascii="Arial" w:hAnsi="Arial" w:cs="Arial"/>
      <w:b/>
      <w:bCs/>
      <w:i/>
      <w:iCs/>
      <w:color w:val="000000"/>
      <w:sz w:val="24"/>
      <w:szCs w:val="28"/>
    </w:rPr>
  </w:style>
  <w:style w:type="character" w:styleId="Mentionnonrsolue">
    <w:name w:val="Unresolved Mention"/>
    <w:basedOn w:val="Policepardfaut"/>
    <w:uiPriority w:val="99"/>
    <w:semiHidden/>
    <w:unhideWhenUsed/>
    <w:rsid w:val="00FC7DFB"/>
    <w:rPr>
      <w:color w:val="605E5C"/>
      <w:shd w:val="clear" w:color="auto" w:fill="E1DFDD"/>
    </w:rPr>
  </w:style>
  <w:style w:type="paragraph" w:styleId="Listepuces2">
    <w:name w:val="List Bullet 2"/>
    <w:basedOn w:val="Normal"/>
    <w:rsid w:val="00B6200D"/>
    <w:pPr>
      <w:widowControl w:val="0"/>
      <w:numPr>
        <w:numId w:val="24"/>
      </w:numPr>
      <w:autoSpaceDE w:val="0"/>
      <w:autoSpaceDN w:val="0"/>
      <w:adjustRightInd w:val="0"/>
      <w:ind w:right="0"/>
    </w:pPr>
    <w:rPr>
      <w:rFonts w:cs="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104279764">
      <w:bodyDiv w:val="1"/>
      <w:marLeft w:val="0"/>
      <w:marRight w:val="0"/>
      <w:marTop w:val="0"/>
      <w:marBottom w:val="0"/>
      <w:divBdr>
        <w:top w:val="none" w:sz="0" w:space="0" w:color="auto"/>
        <w:left w:val="none" w:sz="0" w:space="0" w:color="auto"/>
        <w:bottom w:val="none" w:sz="0" w:space="0" w:color="auto"/>
        <w:right w:val="none" w:sz="0" w:space="0" w:color="auto"/>
      </w:divBdr>
      <w:divsChild>
        <w:div w:id="1640647842">
          <w:marLeft w:val="0"/>
          <w:marRight w:val="0"/>
          <w:marTop w:val="300"/>
          <w:marBottom w:val="0"/>
          <w:divBdr>
            <w:top w:val="none" w:sz="0" w:space="0" w:color="auto"/>
            <w:left w:val="none" w:sz="0" w:space="0" w:color="auto"/>
            <w:bottom w:val="none" w:sz="0" w:space="0" w:color="auto"/>
            <w:right w:val="none" w:sz="0" w:space="0" w:color="auto"/>
          </w:divBdr>
          <w:divsChild>
            <w:div w:id="1100103841">
              <w:marLeft w:val="0"/>
              <w:marRight w:val="0"/>
              <w:marTop w:val="0"/>
              <w:marBottom w:val="0"/>
              <w:divBdr>
                <w:top w:val="none" w:sz="0" w:space="0" w:color="auto"/>
                <w:left w:val="none" w:sz="0" w:space="0" w:color="auto"/>
                <w:bottom w:val="none" w:sz="0" w:space="0" w:color="auto"/>
                <w:right w:val="none" w:sz="0" w:space="0" w:color="auto"/>
              </w:divBdr>
              <w:divsChild>
                <w:div w:id="1427115925">
                  <w:marLeft w:val="0"/>
                  <w:marRight w:val="0"/>
                  <w:marTop w:val="0"/>
                  <w:marBottom w:val="0"/>
                  <w:divBdr>
                    <w:top w:val="none" w:sz="0" w:space="0" w:color="auto"/>
                    <w:left w:val="none" w:sz="0" w:space="0" w:color="auto"/>
                    <w:bottom w:val="none" w:sz="0" w:space="0" w:color="auto"/>
                    <w:right w:val="none" w:sz="0" w:space="0" w:color="auto"/>
                  </w:divBdr>
                  <w:divsChild>
                    <w:div w:id="2039381914">
                      <w:marLeft w:val="0"/>
                      <w:marRight w:val="0"/>
                      <w:marTop w:val="0"/>
                      <w:marBottom w:val="0"/>
                      <w:divBdr>
                        <w:top w:val="none" w:sz="0" w:space="0" w:color="auto"/>
                        <w:left w:val="none" w:sz="0" w:space="0" w:color="auto"/>
                        <w:bottom w:val="none" w:sz="0" w:space="0" w:color="auto"/>
                        <w:right w:val="none" w:sz="0" w:space="0" w:color="auto"/>
                      </w:divBdr>
                      <w:divsChild>
                        <w:div w:id="686298206">
                          <w:marLeft w:val="0"/>
                          <w:marRight w:val="0"/>
                          <w:marTop w:val="0"/>
                          <w:marBottom w:val="225"/>
                          <w:divBdr>
                            <w:top w:val="none" w:sz="0" w:space="0" w:color="auto"/>
                            <w:left w:val="none" w:sz="0" w:space="0" w:color="auto"/>
                            <w:bottom w:val="none" w:sz="0" w:space="0" w:color="auto"/>
                            <w:right w:val="none" w:sz="0" w:space="0" w:color="auto"/>
                          </w:divBdr>
                          <w:divsChild>
                            <w:div w:id="2019692669">
                              <w:marLeft w:val="0"/>
                              <w:marRight w:val="0"/>
                              <w:marTop w:val="0"/>
                              <w:marBottom w:val="0"/>
                              <w:divBdr>
                                <w:top w:val="none" w:sz="0" w:space="0" w:color="auto"/>
                                <w:left w:val="single" w:sz="6" w:space="8" w:color="DCDCDC"/>
                                <w:bottom w:val="none" w:sz="0" w:space="0" w:color="auto"/>
                                <w:right w:val="single" w:sz="6" w:space="8" w:color="DCDCDC"/>
                              </w:divBdr>
                              <w:divsChild>
                                <w:div w:id="190201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24715">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273827196">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405886119">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967317332">
      <w:bodyDiv w:val="1"/>
      <w:marLeft w:val="0"/>
      <w:marRight w:val="0"/>
      <w:marTop w:val="0"/>
      <w:marBottom w:val="0"/>
      <w:divBdr>
        <w:top w:val="none" w:sz="0" w:space="0" w:color="auto"/>
        <w:left w:val="none" w:sz="0" w:space="0" w:color="auto"/>
        <w:bottom w:val="none" w:sz="0" w:space="0" w:color="auto"/>
        <w:right w:val="none" w:sz="0" w:space="0" w:color="auto"/>
      </w:divBdr>
      <w:divsChild>
        <w:div w:id="454837514">
          <w:marLeft w:val="0"/>
          <w:marRight w:val="0"/>
          <w:marTop w:val="300"/>
          <w:marBottom w:val="0"/>
          <w:divBdr>
            <w:top w:val="none" w:sz="0" w:space="0" w:color="auto"/>
            <w:left w:val="none" w:sz="0" w:space="0" w:color="auto"/>
            <w:bottom w:val="none" w:sz="0" w:space="0" w:color="auto"/>
            <w:right w:val="none" w:sz="0" w:space="0" w:color="auto"/>
          </w:divBdr>
          <w:divsChild>
            <w:div w:id="1817607847">
              <w:marLeft w:val="0"/>
              <w:marRight w:val="0"/>
              <w:marTop w:val="0"/>
              <w:marBottom w:val="0"/>
              <w:divBdr>
                <w:top w:val="none" w:sz="0" w:space="0" w:color="auto"/>
                <w:left w:val="none" w:sz="0" w:space="0" w:color="auto"/>
                <w:bottom w:val="none" w:sz="0" w:space="0" w:color="auto"/>
                <w:right w:val="none" w:sz="0" w:space="0" w:color="auto"/>
              </w:divBdr>
              <w:divsChild>
                <w:div w:id="1633636741">
                  <w:marLeft w:val="0"/>
                  <w:marRight w:val="0"/>
                  <w:marTop w:val="0"/>
                  <w:marBottom w:val="0"/>
                  <w:divBdr>
                    <w:top w:val="none" w:sz="0" w:space="0" w:color="auto"/>
                    <w:left w:val="none" w:sz="0" w:space="0" w:color="auto"/>
                    <w:bottom w:val="none" w:sz="0" w:space="0" w:color="auto"/>
                    <w:right w:val="none" w:sz="0" w:space="0" w:color="auto"/>
                  </w:divBdr>
                  <w:divsChild>
                    <w:div w:id="1195119787">
                      <w:marLeft w:val="0"/>
                      <w:marRight w:val="0"/>
                      <w:marTop w:val="0"/>
                      <w:marBottom w:val="0"/>
                      <w:divBdr>
                        <w:top w:val="none" w:sz="0" w:space="0" w:color="auto"/>
                        <w:left w:val="none" w:sz="0" w:space="0" w:color="auto"/>
                        <w:bottom w:val="none" w:sz="0" w:space="0" w:color="auto"/>
                        <w:right w:val="none" w:sz="0" w:space="0" w:color="auto"/>
                      </w:divBdr>
                      <w:divsChild>
                        <w:div w:id="493574863">
                          <w:marLeft w:val="0"/>
                          <w:marRight w:val="0"/>
                          <w:marTop w:val="0"/>
                          <w:marBottom w:val="225"/>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single" w:sz="6" w:space="8" w:color="DCDCDC"/>
                                <w:bottom w:val="none" w:sz="0" w:space="0" w:color="auto"/>
                                <w:right w:val="single" w:sz="6" w:space="8" w:color="DCDCDC"/>
                              </w:divBdr>
                              <w:divsChild>
                                <w:div w:id="78507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560554353">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895383458">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https://www.marches-publics.gouv.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ylvain.leveille@cnc.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on.Lebeault@cnc.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archespublics@cnc.fr"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AB762-B41B-4362-9477-1513D320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19</Pages>
  <Words>6418</Words>
  <Characters>35299</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41634</CharactersWithSpaces>
  <SharedDoc>false</SharedDoc>
  <HLinks>
    <vt:vector size="354" baseType="variant">
      <vt:variant>
        <vt:i4>2031686</vt:i4>
      </vt:variant>
      <vt:variant>
        <vt:i4>330</vt:i4>
      </vt:variant>
      <vt:variant>
        <vt:i4>0</vt:i4>
      </vt:variant>
      <vt:variant>
        <vt:i4>5</vt:i4>
      </vt:variant>
      <vt:variant>
        <vt:lpwstr>https://marchespublics-cnc.omnikles.com/</vt:lpwstr>
      </vt:variant>
      <vt:variant>
        <vt:lpwstr/>
      </vt:variant>
      <vt:variant>
        <vt:i4>2162763</vt:i4>
      </vt:variant>
      <vt:variant>
        <vt:i4>327</vt:i4>
      </vt:variant>
      <vt:variant>
        <vt:i4>0</vt:i4>
      </vt:variant>
      <vt:variant>
        <vt:i4>5</vt:i4>
      </vt:variant>
      <vt:variant>
        <vt:lpwstr>mailto:hamidine.kane@cnc.fr</vt:lpwstr>
      </vt:variant>
      <vt:variant>
        <vt:lpwstr/>
      </vt:variant>
      <vt:variant>
        <vt:i4>7798795</vt:i4>
      </vt:variant>
      <vt:variant>
        <vt:i4>324</vt:i4>
      </vt:variant>
      <vt:variant>
        <vt:i4>0</vt:i4>
      </vt:variant>
      <vt:variant>
        <vt:i4>5</vt:i4>
      </vt:variant>
      <vt:variant>
        <vt:lpwstr>mailto:marie.faucher@cnc.fr</vt:lpwstr>
      </vt:variant>
      <vt:variant>
        <vt:lpwstr/>
      </vt:variant>
      <vt:variant>
        <vt:i4>7209027</vt:i4>
      </vt:variant>
      <vt:variant>
        <vt:i4>321</vt:i4>
      </vt:variant>
      <vt:variant>
        <vt:i4>0</vt:i4>
      </vt:variant>
      <vt:variant>
        <vt:i4>5</vt:i4>
      </vt:variant>
      <vt:variant>
        <vt:lpwstr>mailto:marchespublics@cnc.fr</vt:lpwstr>
      </vt:variant>
      <vt:variant>
        <vt:lpwstr/>
      </vt:variant>
      <vt:variant>
        <vt:i4>2031686</vt:i4>
      </vt:variant>
      <vt:variant>
        <vt:i4>318</vt:i4>
      </vt:variant>
      <vt:variant>
        <vt:i4>0</vt:i4>
      </vt:variant>
      <vt:variant>
        <vt:i4>5</vt:i4>
      </vt:variant>
      <vt:variant>
        <vt:lpwstr>https://marchespublics-cnc.omnikles.com/</vt:lpwstr>
      </vt:variant>
      <vt:variant>
        <vt:lpwstr/>
      </vt:variant>
      <vt:variant>
        <vt:i4>3604562</vt:i4>
      </vt:variant>
      <vt:variant>
        <vt:i4>315</vt:i4>
      </vt:variant>
      <vt:variant>
        <vt:i4>0</vt:i4>
      </vt:variant>
      <vt:variant>
        <vt:i4>5</vt:i4>
      </vt:variant>
      <vt:variant>
        <vt:lpwstr>mailto:support-okmarche@omnikles.com</vt:lpwstr>
      </vt:variant>
      <vt:variant>
        <vt:lpwstr/>
      </vt:variant>
      <vt:variant>
        <vt:i4>5832711</vt:i4>
      </vt:variant>
      <vt:variant>
        <vt:i4>312</vt:i4>
      </vt:variant>
      <vt:variant>
        <vt:i4>0</vt:i4>
      </vt:variant>
      <vt:variant>
        <vt:i4>5</vt:i4>
      </vt:variant>
      <vt:variant>
        <vt:lpwstr>http://java.com/</vt:lpwstr>
      </vt:variant>
      <vt:variant>
        <vt:lpwstr/>
      </vt:variant>
      <vt:variant>
        <vt:i4>2031686</vt:i4>
      </vt:variant>
      <vt:variant>
        <vt:i4>309</vt:i4>
      </vt:variant>
      <vt:variant>
        <vt:i4>0</vt:i4>
      </vt:variant>
      <vt:variant>
        <vt:i4>5</vt:i4>
      </vt:variant>
      <vt:variant>
        <vt:lpwstr>https://marchespublics-cnc.omnikles.com/</vt:lpwstr>
      </vt:variant>
      <vt:variant>
        <vt:lpwstr/>
      </vt:variant>
      <vt:variant>
        <vt:i4>1048635</vt:i4>
      </vt:variant>
      <vt:variant>
        <vt:i4>302</vt:i4>
      </vt:variant>
      <vt:variant>
        <vt:i4>0</vt:i4>
      </vt:variant>
      <vt:variant>
        <vt:i4>5</vt:i4>
      </vt:variant>
      <vt:variant>
        <vt:lpwstr/>
      </vt:variant>
      <vt:variant>
        <vt:lpwstr>_Toc453146852</vt:lpwstr>
      </vt:variant>
      <vt:variant>
        <vt:i4>1048635</vt:i4>
      </vt:variant>
      <vt:variant>
        <vt:i4>296</vt:i4>
      </vt:variant>
      <vt:variant>
        <vt:i4>0</vt:i4>
      </vt:variant>
      <vt:variant>
        <vt:i4>5</vt:i4>
      </vt:variant>
      <vt:variant>
        <vt:lpwstr/>
      </vt:variant>
      <vt:variant>
        <vt:lpwstr>_Toc453146850</vt:lpwstr>
      </vt:variant>
      <vt:variant>
        <vt:i4>1114171</vt:i4>
      </vt:variant>
      <vt:variant>
        <vt:i4>290</vt:i4>
      </vt:variant>
      <vt:variant>
        <vt:i4>0</vt:i4>
      </vt:variant>
      <vt:variant>
        <vt:i4>5</vt:i4>
      </vt:variant>
      <vt:variant>
        <vt:lpwstr/>
      </vt:variant>
      <vt:variant>
        <vt:lpwstr>_Toc453146849</vt:lpwstr>
      </vt:variant>
      <vt:variant>
        <vt:i4>1114171</vt:i4>
      </vt:variant>
      <vt:variant>
        <vt:i4>284</vt:i4>
      </vt:variant>
      <vt:variant>
        <vt:i4>0</vt:i4>
      </vt:variant>
      <vt:variant>
        <vt:i4>5</vt:i4>
      </vt:variant>
      <vt:variant>
        <vt:lpwstr/>
      </vt:variant>
      <vt:variant>
        <vt:lpwstr>_Toc453146848</vt:lpwstr>
      </vt:variant>
      <vt:variant>
        <vt:i4>1114171</vt:i4>
      </vt:variant>
      <vt:variant>
        <vt:i4>278</vt:i4>
      </vt:variant>
      <vt:variant>
        <vt:i4>0</vt:i4>
      </vt:variant>
      <vt:variant>
        <vt:i4>5</vt:i4>
      </vt:variant>
      <vt:variant>
        <vt:lpwstr/>
      </vt:variant>
      <vt:variant>
        <vt:lpwstr>_Toc453146847</vt:lpwstr>
      </vt:variant>
      <vt:variant>
        <vt:i4>1114171</vt:i4>
      </vt:variant>
      <vt:variant>
        <vt:i4>272</vt:i4>
      </vt:variant>
      <vt:variant>
        <vt:i4>0</vt:i4>
      </vt:variant>
      <vt:variant>
        <vt:i4>5</vt:i4>
      </vt:variant>
      <vt:variant>
        <vt:lpwstr/>
      </vt:variant>
      <vt:variant>
        <vt:lpwstr>_Toc453146846</vt:lpwstr>
      </vt:variant>
      <vt:variant>
        <vt:i4>1114171</vt:i4>
      </vt:variant>
      <vt:variant>
        <vt:i4>266</vt:i4>
      </vt:variant>
      <vt:variant>
        <vt:i4>0</vt:i4>
      </vt:variant>
      <vt:variant>
        <vt:i4>5</vt:i4>
      </vt:variant>
      <vt:variant>
        <vt:lpwstr/>
      </vt:variant>
      <vt:variant>
        <vt:lpwstr>_Toc453146845</vt:lpwstr>
      </vt:variant>
      <vt:variant>
        <vt:i4>1114171</vt:i4>
      </vt:variant>
      <vt:variant>
        <vt:i4>260</vt:i4>
      </vt:variant>
      <vt:variant>
        <vt:i4>0</vt:i4>
      </vt:variant>
      <vt:variant>
        <vt:i4>5</vt:i4>
      </vt:variant>
      <vt:variant>
        <vt:lpwstr/>
      </vt:variant>
      <vt:variant>
        <vt:lpwstr>_Toc453146844</vt:lpwstr>
      </vt:variant>
      <vt:variant>
        <vt:i4>1114171</vt:i4>
      </vt:variant>
      <vt:variant>
        <vt:i4>254</vt:i4>
      </vt:variant>
      <vt:variant>
        <vt:i4>0</vt:i4>
      </vt:variant>
      <vt:variant>
        <vt:i4>5</vt:i4>
      </vt:variant>
      <vt:variant>
        <vt:lpwstr/>
      </vt:variant>
      <vt:variant>
        <vt:lpwstr>_Toc453146843</vt:lpwstr>
      </vt:variant>
      <vt:variant>
        <vt:i4>1114171</vt:i4>
      </vt:variant>
      <vt:variant>
        <vt:i4>248</vt:i4>
      </vt:variant>
      <vt:variant>
        <vt:i4>0</vt:i4>
      </vt:variant>
      <vt:variant>
        <vt:i4>5</vt:i4>
      </vt:variant>
      <vt:variant>
        <vt:lpwstr/>
      </vt:variant>
      <vt:variant>
        <vt:lpwstr>_Toc453146842</vt:lpwstr>
      </vt:variant>
      <vt:variant>
        <vt:i4>1114171</vt:i4>
      </vt:variant>
      <vt:variant>
        <vt:i4>242</vt:i4>
      </vt:variant>
      <vt:variant>
        <vt:i4>0</vt:i4>
      </vt:variant>
      <vt:variant>
        <vt:i4>5</vt:i4>
      </vt:variant>
      <vt:variant>
        <vt:lpwstr/>
      </vt:variant>
      <vt:variant>
        <vt:lpwstr>_Toc453146841</vt:lpwstr>
      </vt:variant>
      <vt:variant>
        <vt:i4>1114171</vt:i4>
      </vt:variant>
      <vt:variant>
        <vt:i4>236</vt:i4>
      </vt:variant>
      <vt:variant>
        <vt:i4>0</vt:i4>
      </vt:variant>
      <vt:variant>
        <vt:i4>5</vt:i4>
      </vt:variant>
      <vt:variant>
        <vt:lpwstr/>
      </vt:variant>
      <vt:variant>
        <vt:lpwstr>_Toc453146840</vt:lpwstr>
      </vt:variant>
      <vt:variant>
        <vt:i4>1441851</vt:i4>
      </vt:variant>
      <vt:variant>
        <vt:i4>230</vt:i4>
      </vt:variant>
      <vt:variant>
        <vt:i4>0</vt:i4>
      </vt:variant>
      <vt:variant>
        <vt:i4>5</vt:i4>
      </vt:variant>
      <vt:variant>
        <vt:lpwstr/>
      </vt:variant>
      <vt:variant>
        <vt:lpwstr>_Toc453146839</vt:lpwstr>
      </vt:variant>
      <vt:variant>
        <vt:i4>1441851</vt:i4>
      </vt:variant>
      <vt:variant>
        <vt:i4>224</vt:i4>
      </vt:variant>
      <vt:variant>
        <vt:i4>0</vt:i4>
      </vt:variant>
      <vt:variant>
        <vt:i4>5</vt:i4>
      </vt:variant>
      <vt:variant>
        <vt:lpwstr/>
      </vt:variant>
      <vt:variant>
        <vt:lpwstr>_Toc453146838</vt:lpwstr>
      </vt:variant>
      <vt:variant>
        <vt:i4>1441851</vt:i4>
      </vt:variant>
      <vt:variant>
        <vt:i4>218</vt:i4>
      </vt:variant>
      <vt:variant>
        <vt:i4>0</vt:i4>
      </vt:variant>
      <vt:variant>
        <vt:i4>5</vt:i4>
      </vt:variant>
      <vt:variant>
        <vt:lpwstr/>
      </vt:variant>
      <vt:variant>
        <vt:lpwstr>_Toc453146837</vt:lpwstr>
      </vt:variant>
      <vt:variant>
        <vt:i4>1441851</vt:i4>
      </vt:variant>
      <vt:variant>
        <vt:i4>212</vt:i4>
      </vt:variant>
      <vt:variant>
        <vt:i4>0</vt:i4>
      </vt:variant>
      <vt:variant>
        <vt:i4>5</vt:i4>
      </vt:variant>
      <vt:variant>
        <vt:lpwstr/>
      </vt:variant>
      <vt:variant>
        <vt:lpwstr>_Toc453146836</vt:lpwstr>
      </vt:variant>
      <vt:variant>
        <vt:i4>1441851</vt:i4>
      </vt:variant>
      <vt:variant>
        <vt:i4>206</vt:i4>
      </vt:variant>
      <vt:variant>
        <vt:i4>0</vt:i4>
      </vt:variant>
      <vt:variant>
        <vt:i4>5</vt:i4>
      </vt:variant>
      <vt:variant>
        <vt:lpwstr/>
      </vt:variant>
      <vt:variant>
        <vt:lpwstr>_Toc453146835</vt:lpwstr>
      </vt:variant>
      <vt:variant>
        <vt:i4>1441851</vt:i4>
      </vt:variant>
      <vt:variant>
        <vt:i4>200</vt:i4>
      </vt:variant>
      <vt:variant>
        <vt:i4>0</vt:i4>
      </vt:variant>
      <vt:variant>
        <vt:i4>5</vt:i4>
      </vt:variant>
      <vt:variant>
        <vt:lpwstr/>
      </vt:variant>
      <vt:variant>
        <vt:lpwstr>_Toc453146834</vt:lpwstr>
      </vt:variant>
      <vt:variant>
        <vt:i4>1441851</vt:i4>
      </vt:variant>
      <vt:variant>
        <vt:i4>194</vt:i4>
      </vt:variant>
      <vt:variant>
        <vt:i4>0</vt:i4>
      </vt:variant>
      <vt:variant>
        <vt:i4>5</vt:i4>
      </vt:variant>
      <vt:variant>
        <vt:lpwstr/>
      </vt:variant>
      <vt:variant>
        <vt:lpwstr>_Toc453146833</vt:lpwstr>
      </vt:variant>
      <vt:variant>
        <vt:i4>1441851</vt:i4>
      </vt:variant>
      <vt:variant>
        <vt:i4>188</vt:i4>
      </vt:variant>
      <vt:variant>
        <vt:i4>0</vt:i4>
      </vt:variant>
      <vt:variant>
        <vt:i4>5</vt:i4>
      </vt:variant>
      <vt:variant>
        <vt:lpwstr/>
      </vt:variant>
      <vt:variant>
        <vt:lpwstr>_Toc453146832</vt:lpwstr>
      </vt:variant>
      <vt:variant>
        <vt:i4>1441851</vt:i4>
      </vt:variant>
      <vt:variant>
        <vt:i4>182</vt:i4>
      </vt:variant>
      <vt:variant>
        <vt:i4>0</vt:i4>
      </vt:variant>
      <vt:variant>
        <vt:i4>5</vt:i4>
      </vt:variant>
      <vt:variant>
        <vt:lpwstr/>
      </vt:variant>
      <vt:variant>
        <vt:lpwstr>_Toc453146831</vt:lpwstr>
      </vt:variant>
      <vt:variant>
        <vt:i4>1441851</vt:i4>
      </vt:variant>
      <vt:variant>
        <vt:i4>176</vt:i4>
      </vt:variant>
      <vt:variant>
        <vt:i4>0</vt:i4>
      </vt:variant>
      <vt:variant>
        <vt:i4>5</vt:i4>
      </vt:variant>
      <vt:variant>
        <vt:lpwstr/>
      </vt:variant>
      <vt:variant>
        <vt:lpwstr>_Toc453146830</vt:lpwstr>
      </vt:variant>
      <vt:variant>
        <vt:i4>1507387</vt:i4>
      </vt:variant>
      <vt:variant>
        <vt:i4>170</vt:i4>
      </vt:variant>
      <vt:variant>
        <vt:i4>0</vt:i4>
      </vt:variant>
      <vt:variant>
        <vt:i4>5</vt:i4>
      </vt:variant>
      <vt:variant>
        <vt:lpwstr/>
      </vt:variant>
      <vt:variant>
        <vt:lpwstr>_Toc453146829</vt:lpwstr>
      </vt:variant>
      <vt:variant>
        <vt:i4>1507387</vt:i4>
      </vt:variant>
      <vt:variant>
        <vt:i4>164</vt:i4>
      </vt:variant>
      <vt:variant>
        <vt:i4>0</vt:i4>
      </vt:variant>
      <vt:variant>
        <vt:i4>5</vt:i4>
      </vt:variant>
      <vt:variant>
        <vt:lpwstr/>
      </vt:variant>
      <vt:variant>
        <vt:lpwstr>_Toc453146828</vt:lpwstr>
      </vt:variant>
      <vt:variant>
        <vt:i4>1507387</vt:i4>
      </vt:variant>
      <vt:variant>
        <vt:i4>158</vt:i4>
      </vt:variant>
      <vt:variant>
        <vt:i4>0</vt:i4>
      </vt:variant>
      <vt:variant>
        <vt:i4>5</vt:i4>
      </vt:variant>
      <vt:variant>
        <vt:lpwstr/>
      </vt:variant>
      <vt:variant>
        <vt:lpwstr>_Toc453146827</vt:lpwstr>
      </vt:variant>
      <vt:variant>
        <vt:i4>1507387</vt:i4>
      </vt:variant>
      <vt:variant>
        <vt:i4>152</vt:i4>
      </vt:variant>
      <vt:variant>
        <vt:i4>0</vt:i4>
      </vt:variant>
      <vt:variant>
        <vt:i4>5</vt:i4>
      </vt:variant>
      <vt:variant>
        <vt:lpwstr/>
      </vt:variant>
      <vt:variant>
        <vt:lpwstr>_Toc453146826</vt:lpwstr>
      </vt:variant>
      <vt:variant>
        <vt:i4>1507387</vt:i4>
      </vt:variant>
      <vt:variant>
        <vt:i4>146</vt:i4>
      </vt:variant>
      <vt:variant>
        <vt:i4>0</vt:i4>
      </vt:variant>
      <vt:variant>
        <vt:i4>5</vt:i4>
      </vt:variant>
      <vt:variant>
        <vt:lpwstr/>
      </vt:variant>
      <vt:variant>
        <vt:lpwstr>_Toc453146825</vt:lpwstr>
      </vt:variant>
      <vt:variant>
        <vt:i4>1507387</vt:i4>
      </vt:variant>
      <vt:variant>
        <vt:i4>140</vt:i4>
      </vt:variant>
      <vt:variant>
        <vt:i4>0</vt:i4>
      </vt:variant>
      <vt:variant>
        <vt:i4>5</vt:i4>
      </vt:variant>
      <vt:variant>
        <vt:lpwstr/>
      </vt:variant>
      <vt:variant>
        <vt:lpwstr>_Toc453146824</vt:lpwstr>
      </vt:variant>
      <vt:variant>
        <vt:i4>1507387</vt:i4>
      </vt:variant>
      <vt:variant>
        <vt:i4>134</vt:i4>
      </vt:variant>
      <vt:variant>
        <vt:i4>0</vt:i4>
      </vt:variant>
      <vt:variant>
        <vt:i4>5</vt:i4>
      </vt:variant>
      <vt:variant>
        <vt:lpwstr/>
      </vt:variant>
      <vt:variant>
        <vt:lpwstr>_Toc453146823</vt:lpwstr>
      </vt:variant>
      <vt:variant>
        <vt:i4>1507387</vt:i4>
      </vt:variant>
      <vt:variant>
        <vt:i4>128</vt:i4>
      </vt:variant>
      <vt:variant>
        <vt:i4>0</vt:i4>
      </vt:variant>
      <vt:variant>
        <vt:i4>5</vt:i4>
      </vt:variant>
      <vt:variant>
        <vt:lpwstr/>
      </vt:variant>
      <vt:variant>
        <vt:lpwstr>_Toc453146822</vt:lpwstr>
      </vt:variant>
      <vt:variant>
        <vt:i4>1507387</vt:i4>
      </vt:variant>
      <vt:variant>
        <vt:i4>122</vt:i4>
      </vt:variant>
      <vt:variant>
        <vt:i4>0</vt:i4>
      </vt:variant>
      <vt:variant>
        <vt:i4>5</vt:i4>
      </vt:variant>
      <vt:variant>
        <vt:lpwstr/>
      </vt:variant>
      <vt:variant>
        <vt:lpwstr>_Toc453146821</vt:lpwstr>
      </vt:variant>
      <vt:variant>
        <vt:i4>1507387</vt:i4>
      </vt:variant>
      <vt:variant>
        <vt:i4>116</vt:i4>
      </vt:variant>
      <vt:variant>
        <vt:i4>0</vt:i4>
      </vt:variant>
      <vt:variant>
        <vt:i4>5</vt:i4>
      </vt:variant>
      <vt:variant>
        <vt:lpwstr/>
      </vt:variant>
      <vt:variant>
        <vt:lpwstr>_Toc453146820</vt:lpwstr>
      </vt:variant>
      <vt:variant>
        <vt:i4>1310779</vt:i4>
      </vt:variant>
      <vt:variant>
        <vt:i4>110</vt:i4>
      </vt:variant>
      <vt:variant>
        <vt:i4>0</vt:i4>
      </vt:variant>
      <vt:variant>
        <vt:i4>5</vt:i4>
      </vt:variant>
      <vt:variant>
        <vt:lpwstr/>
      </vt:variant>
      <vt:variant>
        <vt:lpwstr>_Toc453146819</vt:lpwstr>
      </vt:variant>
      <vt:variant>
        <vt:i4>1310779</vt:i4>
      </vt:variant>
      <vt:variant>
        <vt:i4>104</vt:i4>
      </vt:variant>
      <vt:variant>
        <vt:i4>0</vt:i4>
      </vt:variant>
      <vt:variant>
        <vt:i4>5</vt:i4>
      </vt:variant>
      <vt:variant>
        <vt:lpwstr/>
      </vt:variant>
      <vt:variant>
        <vt:lpwstr>_Toc453146818</vt:lpwstr>
      </vt:variant>
      <vt:variant>
        <vt:i4>1310779</vt:i4>
      </vt:variant>
      <vt:variant>
        <vt:i4>98</vt:i4>
      </vt:variant>
      <vt:variant>
        <vt:i4>0</vt:i4>
      </vt:variant>
      <vt:variant>
        <vt:i4>5</vt:i4>
      </vt:variant>
      <vt:variant>
        <vt:lpwstr/>
      </vt:variant>
      <vt:variant>
        <vt:lpwstr>_Toc453146817</vt:lpwstr>
      </vt:variant>
      <vt:variant>
        <vt:i4>1310779</vt:i4>
      </vt:variant>
      <vt:variant>
        <vt:i4>92</vt:i4>
      </vt:variant>
      <vt:variant>
        <vt:i4>0</vt:i4>
      </vt:variant>
      <vt:variant>
        <vt:i4>5</vt:i4>
      </vt:variant>
      <vt:variant>
        <vt:lpwstr/>
      </vt:variant>
      <vt:variant>
        <vt:lpwstr>_Toc453146816</vt:lpwstr>
      </vt:variant>
      <vt:variant>
        <vt:i4>1310779</vt:i4>
      </vt:variant>
      <vt:variant>
        <vt:i4>86</vt:i4>
      </vt:variant>
      <vt:variant>
        <vt:i4>0</vt:i4>
      </vt:variant>
      <vt:variant>
        <vt:i4>5</vt:i4>
      </vt:variant>
      <vt:variant>
        <vt:lpwstr/>
      </vt:variant>
      <vt:variant>
        <vt:lpwstr>_Toc453146815</vt:lpwstr>
      </vt:variant>
      <vt:variant>
        <vt:i4>1310779</vt:i4>
      </vt:variant>
      <vt:variant>
        <vt:i4>80</vt:i4>
      </vt:variant>
      <vt:variant>
        <vt:i4>0</vt:i4>
      </vt:variant>
      <vt:variant>
        <vt:i4>5</vt:i4>
      </vt:variant>
      <vt:variant>
        <vt:lpwstr/>
      </vt:variant>
      <vt:variant>
        <vt:lpwstr>_Toc453146814</vt:lpwstr>
      </vt:variant>
      <vt:variant>
        <vt:i4>1310779</vt:i4>
      </vt:variant>
      <vt:variant>
        <vt:i4>74</vt:i4>
      </vt:variant>
      <vt:variant>
        <vt:i4>0</vt:i4>
      </vt:variant>
      <vt:variant>
        <vt:i4>5</vt:i4>
      </vt:variant>
      <vt:variant>
        <vt:lpwstr/>
      </vt:variant>
      <vt:variant>
        <vt:lpwstr>_Toc453146813</vt:lpwstr>
      </vt:variant>
      <vt:variant>
        <vt:i4>1310779</vt:i4>
      </vt:variant>
      <vt:variant>
        <vt:i4>68</vt:i4>
      </vt:variant>
      <vt:variant>
        <vt:i4>0</vt:i4>
      </vt:variant>
      <vt:variant>
        <vt:i4>5</vt:i4>
      </vt:variant>
      <vt:variant>
        <vt:lpwstr/>
      </vt:variant>
      <vt:variant>
        <vt:lpwstr>_Toc453146812</vt:lpwstr>
      </vt:variant>
      <vt:variant>
        <vt:i4>1310779</vt:i4>
      </vt:variant>
      <vt:variant>
        <vt:i4>62</vt:i4>
      </vt:variant>
      <vt:variant>
        <vt:i4>0</vt:i4>
      </vt:variant>
      <vt:variant>
        <vt:i4>5</vt:i4>
      </vt:variant>
      <vt:variant>
        <vt:lpwstr/>
      </vt:variant>
      <vt:variant>
        <vt:lpwstr>_Toc453146811</vt:lpwstr>
      </vt:variant>
      <vt:variant>
        <vt:i4>1310779</vt:i4>
      </vt:variant>
      <vt:variant>
        <vt:i4>56</vt:i4>
      </vt:variant>
      <vt:variant>
        <vt:i4>0</vt:i4>
      </vt:variant>
      <vt:variant>
        <vt:i4>5</vt:i4>
      </vt:variant>
      <vt:variant>
        <vt:lpwstr/>
      </vt:variant>
      <vt:variant>
        <vt:lpwstr>_Toc453146810</vt:lpwstr>
      </vt:variant>
      <vt:variant>
        <vt:i4>1376315</vt:i4>
      </vt:variant>
      <vt:variant>
        <vt:i4>50</vt:i4>
      </vt:variant>
      <vt:variant>
        <vt:i4>0</vt:i4>
      </vt:variant>
      <vt:variant>
        <vt:i4>5</vt:i4>
      </vt:variant>
      <vt:variant>
        <vt:lpwstr/>
      </vt:variant>
      <vt:variant>
        <vt:lpwstr>_Toc453146809</vt:lpwstr>
      </vt:variant>
      <vt:variant>
        <vt:i4>1376315</vt:i4>
      </vt:variant>
      <vt:variant>
        <vt:i4>44</vt:i4>
      </vt:variant>
      <vt:variant>
        <vt:i4>0</vt:i4>
      </vt:variant>
      <vt:variant>
        <vt:i4>5</vt:i4>
      </vt:variant>
      <vt:variant>
        <vt:lpwstr/>
      </vt:variant>
      <vt:variant>
        <vt:lpwstr>_Toc453146808</vt:lpwstr>
      </vt:variant>
      <vt:variant>
        <vt:i4>1376315</vt:i4>
      </vt:variant>
      <vt:variant>
        <vt:i4>38</vt:i4>
      </vt:variant>
      <vt:variant>
        <vt:i4>0</vt:i4>
      </vt:variant>
      <vt:variant>
        <vt:i4>5</vt:i4>
      </vt:variant>
      <vt:variant>
        <vt:lpwstr/>
      </vt:variant>
      <vt:variant>
        <vt:lpwstr>_Toc453146807</vt:lpwstr>
      </vt:variant>
      <vt:variant>
        <vt:i4>1376315</vt:i4>
      </vt:variant>
      <vt:variant>
        <vt:i4>32</vt:i4>
      </vt:variant>
      <vt:variant>
        <vt:i4>0</vt:i4>
      </vt:variant>
      <vt:variant>
        <vt:i4>5</vt:i4>
      </vt:variant>
      <vt:variant>
        <vt:lpwstr/>
      </vt:variant>
      <vt:variant>
        <vt:lpwstr>_Toc453146806</vt:lpwstr>
      </vt:variant>
      <vt:variant>
        <vt:i4>1376315</vt:i4>
      </vt:variant>
      <vt:variant>
        <vt:i4>26</vt:i4>
      </vt:variant>
      <vt:variant>
        <vt:i4>0</vt:i4>
      </vt:variant>
      <vt:variant>
        <vt:i4>5</vt:i4>
      </vt:variant>
      <vt:variant>
        <vt:lpwstr/>
      </vt:variant>
      <vt:variant>
        <vt:lpwstr>_Toc453146805</vt:lpwstr>
      </vt:variant>
      <vt:variant>
        <vt:i4>1376315</vt:i4>
      </vt:variant>
      <vt:variant>
        <vt:i4>20</vt:i4>
      </vt:variant>
      <vt:variant>
        <vt:i4>0</vt:i4>
      </vt:variant>
      <vt:variant>
        <vt:i4>5</vt:i4>
      </vt:variant>
      <vt:variant>
        <vt:lpwstr/>
      </vt:variant>
      <vt:variant>
        <vt:lpwstr>_Toc453146804</vt:lpwstr>
      </vt:variant>
      <vt:variant>
        <vt:i4>1376315</vt:i4>
      </vt:variant>
      <vt:variant>
        <vt:i4>14</vt:i4>
      </vt:variant>
      <vt:variant>
        <vt:i4>0</vt:i4>
      </vt:variant>
      <vt:variant>
        <vt:i4>5</vt:i4>
      </vt:variant>
      <vt:variant>
        <vt:lpwstr/>
      </vt:variant>
      <vt:variant>
        <vt:lpwstr>_Toc453146803</vt:lpwstr>
      </vt:variant>
      <vt:variant>
        <vt:i4>1376315</vt:i4>
      </vt:variant>
      <vt:variant>
        <vt:i4>8</vt:i4>
      </vt:variant>
      <vt:variant>
        <vt:i4>0</vt:i4>
      </vt:variant>
      <vt:variant>
        <vt:i4>5</vt:i4>
      </vt:variant>
      <vt:variant>
        <vt:lpwstr/>
      </vt:variant>
      <vt:variant>
        <vt:lpwstr>_Toc453146802</vt:lpwstr>
      </vt:variant>
      <vt:variant>
        <vt:i4>1376315</vt:i4>
      </vt:variant>
      <vt:variant>
        <vt:i4>2</vt:i4>
      </vt:variant>
      <vt:variant>
        <vt:i4>0</vt:i4>
      </vt:variant>
      <vt:variant>
        <vt:i4>5</vt:i4>
      </vt:variant>
      <vt:variant>
        <vt:lpwstr/>
      </vt:variant>
      <vt:variant>
        <vt:lpwstr>_Toc453146801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creator>Besse_H</dc:creator>
  <cp:lastModifiedBy>Merienne Eugénie</cp:lastModifiedBy>
  <cp:revision>5</cp:revision>
  <cp:lastPrinted>2016-05-10T17:38:00Z</cp:lastPrinted>
  <dcterms:created xsi:type="dcterms:W3CDTF">2026-09-15T14:01:00Z</dcterms:created>
  <dcterms:modified xsi:type="dcterms:W3CDTF">2026-09-16T14:10:00Z</dcterms:modified>
</cp:coreProperties>
</file>