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24E87" w14:textId="559ABC8C" w:rsidR="00F24BAC" w:rsidRPr="003941C2" w:rsidRDefault="004E05E5" w:rsidP="00F24BAC">
      <w:pPr>
        <w:tabs>
          <w:tab w:val="left" w:pos="142"/>
        </w:tabs>
        <w:ind w:left="142" w:right="1"/>
        <w:jc w:val="both"/>
        <w:rPr>
          <w:rFonts w:ascii="Marianne" w:hAnsi="Marianne"/>
          <w:b/>
        </w:rPr>
      </w:pPr>
      <w:r w:rsidRPr="003941C2">
        <w:rPr>
          <w:rFonts w:ascii="Marianne" w:hAnsi="Marianne"/>
          <w:b/>
          <w:noProof/>
        </w:rPr>
        <mc:AlternateContent>
          <mc:Choice Requires="wps">
            <w:drawing>
              <wp:anchor distT="0" distB="0" distL="114300" distR="114300" simplePos="0" relativeHeight="251659776" behindDoc="0" locked="0" layoutInCell="1" allowOverlap="1" wp14:anchorId="570C20BA" wp14:editId="19F65052">
                <wp:simplePos x="0" y="0"/>
                <wp:positionH relativeFrom="margin">
                  <wp:posOffset>3014980</wp:posOffset>
                </wp:positionH>
                <wp:positionV relativeFrom="paragraph">
                  <wp:posOffset>-1876425</wp:posOffset>
                </wp:positionV>
                <wp:extent cx="3038475" cy="1638300"/>
                <wp:effectExtent l="0" t="0" r="9525" b="0"/>
                <wp:wrapNone/>
                <wp:docPr id="5" name="Zone de text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1638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4D62F" w14:textId="77777777" w:rsidR="004E05E5" w:rsidRPr="004E05E5" w:rsidRDefault="004E05E5" w:rsidP="004E05E5">
                            <w:pPr>
                              <w:overflowPunct/>
                              <w:textAlignment w:val="auto"/>
                              <w:rPr>
                                <w:color w:val="000000"/>
                                <w:sz w:val="24"/>
                                <w:szCs w:val="24"/>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3744"/>
                            </w:tblGrid>
                            <w:tr w:rsidR="004E05E5" w:rsidRPr="00D74DF1" w14:paraId="54A165B7" w14:textId="77777777" w:rsidTr="004E05E5">
                              <w:trPr>
                                <w:trHeight w:val="28"/>
                              </w:trPr>
                              <w:tc>
                                <w:tcPr>
                                  <w:tcW w:w="3744" w:type="dxa"/>
                                </w:tcPr>
                                <w:p w14:paraId="5DA9C2C2" w14:textId="038829CE" w:rsidR="004E05E5" w:rsidRPr="00D74DF1" w:rsidRDefault="004E05E5" w:rsidP="004E05E5">
                                  <w:pPr>
                                    <w:overflowPunct/>
                                    <w:textAlignment w:val="auto"/>
                                    <w:rPr>
                                      <w:rFonts w:ascii="Marianne" w:hAnsi="Marianne"/>
                                      <w:color w:val="000000"/>
                                    </w:rPr>
                                  </w:pPr>
                                </w:p>
                              </w:tc>
                            </w:tr>
                          </w:tbl>
                          <w:p w14:paraId="6CEBBC1A" w14:textId="18A4CE0C" w:rsidR="00B02B78" w:rsidRPr="00D74DF1" w:rsidRDefault="00B02B78" w:rsidP="00B02B78">
                            <w:pPr>
                              <w:rPr>
                                <w:rFonts w:ascii="Marianne" w:hAnsi="Marianne"/>
                                <w:color w:val="1F1F1F"/>
                                <w:shd w:val="clear" w:color="auto" w:fill="FFFFFF"/>
                              </w:rPr>
                            </w:pPr>
                          </w:p>
                          <w:p w14:paraId="5F0E32B7" w14:textId="77777777" w:rsidR="00283F2C" w:rsidRPr="00D74DF1" w:rsidRDefault="00283F2C" w:rsidP="00B02B78">
                            <w:pPr>
                              <w:rPr>
                                <w:rFonts w:ascii="Marianne" w:hAnsi="Marianne"/>
                              </w:rPr>
                            </w:pPr>
                          </w:p>
                          <w:p w14:paraId="2A9C1D0B" w14:textId="0BDD33F3" w:rsidR="00711575" w:rsidRPr="00D74DF1" w:rsidRDefault="00B02B78" w:rsidP="00B02B78">
                            <w:pPr>
                              <w:rPr>
                                <w:rFonts w:ascii="Marianne" w:hAnsi="Marianne"/>
                              </w:rPr>
                            </w:pPr>
                            <w:r w:rsidRPr="00D74DF1">
                              <w:rPr>
                                <w:rFonts w:ascii="Marianne" w:hAnsi="Marianne"/>
                              </w:rPr>
                              <w:t xml:space="preserve">A Fresnes, le </w:t>
                            </w:r>
                            <w:r w:rsidR="000447F2">
                              <w:rPr>
                                <w:rFonts w:ascii="Marianne" w:hAnsi="Marianne"/>
                              </w:rPr>
                              <w:t>13</w:t>
                            </w:r>
                            <w:r w:rsidR="007E0F12" w:rsidRPr="00D74DF1">
                              <w:rPr>
                                <w:rFonts w:ascii="Marianne" w:hAnsi="Marianne"/>
                              </w:rPr>
                              <w:t>/</w:t>
                            </w:r>
                            <w:r w:rsidR="000447F2">
                              <w:rPr>
                                <w:rFonts w:ascii="Marianne" w:hAnsi="Marianne"/>
                              </w:rPr>
                              <w:t>10</w:t>
                            </w:r>
                            <w:r w:rsidR="007E0F12" w:rsidRPr="00D74DF1">
                              <w:rPr>
                                <w:rFonts w:ascii="Marianne" w:hAnsi="Marianne"/>
                              </w:rPr>
                              <w:t>/202</w:t>
                            </w:r>
                            <w:r w:rsidR="0067577F" w:rsidRPr="00D74DF1">
                              <w:rPr>
                                <w:rFonts w:ascii="Marianne" w:hAnsi="Marianne"/>
                              </w:rPr>
                              <w:t>6</w:t>
                            </w:r>
                          </w:p>
                          <w:p w14:paraId="4213028B" w14:textId="77777777" w:rsidR="00711575" w:rsidRDefault="00711575" w:rsidP="0071157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0C20BA" id="_x0000_t202" coordsize="21600,21600" o:spt="202" path="m,l,21600r21600,l21600,xe">
                <v:stroke joinstyle="miter"/>
                <v:path gradientshapeok="t" o:connecttype="rect"/>
              </v:shapetype>
              <v:shape id="Zone de texte 5" o:spid="_x0000_s1026" type="#_x0000_t202" style="position:absolute;left:0;text-align:left;margin-left:237.4pt;margin-top:-147.75pt;width:239.25pt;height:129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" stroked="f">
                <v:textbox>
                  <w:txbxContent>
                    <w:p w14:paraId="7C54D62F" w14:textId="77777777" w:rsidR="004E05E5" w:rsidRPr="004E05E5" w:rsidRDefault="004E05E5" w:rsidP="004E05E5">
                      <w:pPr>
                        <w:overflowPunct/>
                        <w:textAlignment w:val="auto"/>
                        <w:rPr>
                          <w:color w:val="000000"/>
                          <w:sz w:val="24"/>
                          <w:szCs w:val="24"/>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3744"/>
                      </w:tblGrid>
                      <w:tr w:rsidR="004E05E5" w:rsidRPr="00D74DF1" w14:paraId="54A165B7" w14:textId="77777777" w:rsidTr="004E05E5">
                        <w:trPr>
                          <w:trHeight w:val="28"/>
                        </w:trPr>
                        <w:tc>
                          <w:tcPr>
                            <w:tcW w:w="3744" w:type="dxa"/>
                          </w:tcPr>
                          <w:p w14:paraId="5DA9C2C2" w14:textId="038829CE" w:rsidR="004E05E5" w:rsidRPr="00D74DF1" w:rsidRDefault="004E05E5" w:rsidP="004E05E5">
                            <w:pPr>
                              <w:overflowPunct/>
                              <w:textAlignment w:val="auto"/>
                              <w:rPr>
                                <w:rFonts w:ascii="Marianne" w:hAnsi="Marianne"/>
                                <w:color w:val="000000"/>
                              </w:rPr>
                            </w:pPr>
                          </w:p>
                        </w:tc>
                      </w:tr>
                    </w:tbl>
                    <w:p w14:paraId="6CEBBC1A" w14:textId="18A4CE0C" w:rsidR="00B02B78" w:rsidRPr="00D74DF1" w:rsidRDefault="00B02B78" w:rsidP="00B02B78">
                      <w:pPr>
                        <w:rPr>
                          <w:rFonts w:ascii="Marianne" w:hAnsi="Marianne"/>
                          <w:color w:val="1F1F1F"/>
                          <w:shd w:val="clear" w:color="auto" w:fill="FFFFFF"/>
                        </w:rPr>
                      </w:pPr>
                    </w:p>
                    <w:p w14:paraId="5F0E32B7" w14:textId="77777777" w:rsidR="00283F2C" w:rsidRPr="00D74DF1" w:rsidRDefault="00283F2C" w:rsidP="00B02B78">
                      <w:pPr>
                        <w:rPr>
                          <w:rFonts w:ascii="Marianne" w:hAnsi="Marianne"/>
                        </w:rPr>
                      </w:pPr>
                    </w:p>
                    <w:p w14:paraId="2A9C1D0B" w14:textId="0BDD33F3" w:rsidR="00711575" w:rsidRPr="00D74DF1" w:rsidRDefault="00B02B78" w:rsidP="00B02B78">
                      <w:pPr>
                        <w:rPr>
                          <w:rFonts w:ascii="Marianne" w:hAnsi="Marianne"/>
                        </w:rPr>
                      </w:pPr>
                      <w:r w:rsidRPr="00D74DF1">
                        <w:rPr>
                          <w:rFonts w:ascii="Marianne" w:hAnsi="Marianne"/>
                        </w:rPr>
                        <w:t xml:space="preserve">A Fresnes, le </w:t>
                      </w:r>
                      <w:r w:rsidR="000447F2">
                        <w:rPr>
                          <w:rFonts w:ascii="Marianne" w:hAnsi="Marianne"/>
                        </w:rPr>
                        <w:t>13</w:t>
                      </w:r>
                      <w:r w:rsidR="007E0F12" w:rsidRPr="00D74DF1">
                        <w:rPr>
                          <w:rFonts w:ascii="Marianne" w:hAnsi="Marianne"/>
                        </w:rPr>
                        <w:t>/</w:t>
                      </w:r>
                      <w:r w:rsidR="000447F2">
                        <w:rPr>
                          <w:rFonts w:ascii="Marianne" w:hAnsi="Marianne"/>
                        </w:rPr>
                        <w:t>10</w:t>
                      </w:r>
                      <w:r w:rsidR="007E0F12" w:rsidRPr="00D74DF1">
                        <w:rPr>
                          <w:rFonts w:ascii="Marianne" w:hAnsi="Marianne"/>
                        </w:rPr>
                        <w:t>/202</w:t>
                      </w:r>
                      <w:r w:rsidR="0067577F" w:rsidRPr="00D74DF1">
                        <w:rPr>
                          <w:rFonts w:ascii="Marianne" w:hAnsi="Marianne"/>
                        </w:rPr>
                        <w:t>6</w:t>
                      </w:r>
                    </w:p>
                    <w:p w14:paraId="4213028B" w14:textId="77777777" w:rsidR="00711575" w:rsidRDefault="00711575" w:rsidP="00711575"/>
                  </w:txbxContent>
                </v:textbox>
                <w10:wrap anchorx="margin"/>
              </v:shape>
            </w:pict>
          </mc:Fallback>
        </mc:AlternateContent>
      </w:r>
      <w:r w:rsidR="001523E6" w:rsidRPr="003941C2">
        <w:rPr>
          <w:rFonts w:ascii="Marianne" w:hAnsi="Marianne"/>
          <w:b/>
          <w:u w:val="single"/>
        </w:rPr>
        <w:t>Objet</w:t>
      </w:r>
      <w:r w:rsidR="001523E6" w:rsidRPr="003941C2">
        <w:rPr>
          <w:rFonts w:ascii="Marianne" w:hAnsi="Marianne"/>
          <w:b/>
        </w:rPr>
        <w:t xml:space="preserve"> :</w:t>
      </w:r>
      <w:r w:rsidR="003157FF" w:rsidRPr="003941C2">
        <w:rPr>
          <w:rFonts w:ascii="Marianne" w:hAnsi="Marianne"/>
          <w:b/>
        </w:rPr>
        <w:t xml:space="preserve"> </w:t>
      </w:r>
      <w:bookmarkStart w:id="0" w:name="_Hlk232152078"/>
      <w:r w:rsidR="00F24BAC" w:rsidRPr="003941C2">
        <w:rPr>
          <w:rFonts w:ascii="Marianne" w:hAnsi="Marianne"/>
          <w:b/>
          <w:u w:val="single"/>
        </w:rPr>
        <w:t>Réponse</w:t>
      </w:r>
      <w:r w:rsidR="005208DA" w:rsidRPr="003941C2">
        <w:rPr>
          <w:rFonts w:ascii="Marianne" w:hAnsi="Marianne"/>
          <w:b/>
          <w:u w:val="single"/>
        </w:rPr>
        <w:t>s aux questions posées via PLACE dans le cadre d’une consultation</w:t>
      </w:r>
    </w:p>
    <w:p w14:paraId="4BA374D3" w14:textId="228D2B95" w:rsidR="00BB7C62" w:rsidRPr="003941C2" w:rsidRDefault="00F24BAC" w:rsidP="004037E6">
      <w:pPr>
        <w:tabs>
          <w:tab w:val="left" w:pos="142"/>
        </w:tabs>
        <w:ind w:left="142" w:right="1"/>
        <w:jc w:val="both"/>
        <w:rPr>
          <w:rFonts w:ascii="Marianne" w:eastAsia="Arial" w:hAnsi="Marianne"/>
          <w:b/>
        </w:rPr>
      </w:pPr>
      <w:r w:rsidRPr="003941C2">
        <w:rPr>
          <w:rFonts w:ascii="Marianne" w:hAnsi="Marianne"/>
          <w:b/>
        </w:rPr>
        <w:t>Appel</w:t>
      </w:r>
      <w:r w:rsidR="00812E6F" w:rsidRPr="003941C2">
        <w:rPr>
          <w:rFonts w:ascii="Marianne" w:eastAsia="Arial" w:hAnsi="Marianne"/>
          <w:b/>
        </w:rPr>
        <w:t xml:space="preserve"> d’offres ouvert </w:t>
      </w:r>
      <w:r w:rsidRPr="003941C2">
        <w:rPr>
          <w:rFonts w:ascii="Marianne" w:eastAsia="Arial" w:hAnsi="Marianne"/>
          <w:b/>
        </w:rPr>
        <w:t>intitulé</w:t>
      </w:r>
      <w:r w:rsidR="00803B16" w:rsidRPr="003941C2">
        <w:rPr>
          <w:rFonts w:ascii="Marianne" w:eastAsia="Arial" w:hAnsi="Marianne"/>
          <w:b/>
        </w:rPr>
        <w:t xml:space="preserve"> « MARCHE DE PRESTATIONS MULTI TECHNIQUES DES STRUCTURES CSL, PREJ, SPIP ET </w:t>
      </w:r>
      <w:bookmarkEnd w:id="0"/>
      <w:r w:rsidR="00803B16" w:rsidRPr="003941C2">
        <w:rPr>
          <w:rFonts w:ascii="Marianne" w:eastAsia="Arial" w:hAnsi="Marianne"/>
          <w:b/>
        </w:rPr>
        <w:t>DI »</w:t>
      </w:r>
      <w:r w:rsidR="00812E6F" w:rsidRPr="003941C2">
        <w:rPr>
          <w:rFonts w:ascii="Marianne" w:eastAsia="Arial" w:hAnsi="Marianne"/>
          <w:b/>
        </w:rPr>
        <w:t>.</w:t>
      </w:r>
    </w:p>
    <w:p w14:paraId="4CEB3387" w14:textId="26D3431A" w:rsidR="00D7737A" w:rsidRPr="003941C2" w:rsidRDefault="00D7737A" w:rsidP="0036537E">
      <w:pPr>
        <w:ind w:right="284"/>
        <w:jc w:val="both"/>
        <w:rPr>
          <w:rFonts w:ascii="Marianne" w:hAnsi="Marianne"/>
        </w:rPr>
      </w:pPr>
    </w:p>
    <w:p w14:paraId="20AAF1C5" w14:textId="1A7D1DC1" w:rsidR="00AA321E" w:rsidRPr="003941C2" w:rsidRDefault="00AA321E" w:rsidP="0036537E">
      <w:pPr>
        <w:ind w:right="284"/>
        <w:jc w:val="both"/>
        <w:rPr>
          <w:rFonts w:ascii="Marianne" w:hAnsi="Marianne"/>
        </w:rPr>
      </w:pPr>
      <w:r w:rsidRPr="003941C2">
        <w:rPr>
          <w:rFonts w:ascii="Marianne" w:hAnsi="Marianne"/>
        </w:rPr>
        <w:t>Madame,</w:t>
      </w:r>
      <w:r w:rsidR="00D7737A" w:rsidRPr="003941C2">
        <w:rPr>
          <w:rFonts w:ascii="Marianne" w:hAnsi="Marianne"/>
        </w:rPr>
        <w:t xml:space="preserve"> Monsieur,</w:t>
      </w:r>
    </w:p>
    <w:p w14:paraId="3809000D" w14:textId="77777777" w:rsidR="00AA321E" w:rsidRPr="003941C2" w:rsidRDefault="00AA321E" w:rsidP="0036537E">
      <w:pPr>
        <w:ind w:right="284"/>
        <w:jc w:val="both"/>
        <w:textAlignment w:val="auto"/>
        <w:rPr>
          <w:rFonts w:ascii="Marianne" w:hAnsi="Marianne"/>
          <w:noProof/>
        </w:rPr>
      </w:pPr>
    </w:p>
    <w:p w14:paraId="3362E57F" w14:textId="4F206733" w:rsidR="00F24BAC" w:rsidRPr="003941C2" w:rsidRDefault="0035632B" w:rsidP="00F24BAC">
      <w:pPr>
        <w:ind w:right="284"/>
        <w:jc w:val="both"/>
        <w:textAlignment w:val="auto"/>
        <w:rPr>
          <w:rFonts w:ascii="Marianne" w:hAnsi="Marianne"/>
          <w:noProof/>
        </w:rPr>
      </w:pPr>
      <w:r w:rsidRPr="003941C2">
        <w:rPr>
          <w:rFonts w:ascii="Marianne" w:hAnsi="Marianne"/>
          <w:noProof/>
        </w:rPr>
        <w:t>Dans le cadre de la consulation N°1</w:t>
      </w:r>
      <w:r w:rsidR="00803B16" w:rsidRPr="003941C2">
        <w:rPr>
          <w:rFonts w:ascii="Marianne" w:hAnsi="Marianne"/>
          <w:noProof/>
        </w:rPr>
        <w:t>6</w:t>
      </w:r>
      <w:r w:rsidRPr="003941C2">
        <w:rPr>
          <w:rFonts w:ascii="Marianne" w:hAnsi="Marianne"/>
          <w:noProof/>
        </w:rPr>
        <w:t>092026 veuillez trouver ci-dessous, les réponses aux questions (</w:t>
      </w:r>
      <w:r w:rsidR="00BA254F">
        <w:rPr>
          <w:rFonts w:ascii="Marianne" w:hAnsi="Marianne"/>
          <w:noProof/>
        </w:rPr>
        <w:t>18</w:t>
      </w:r>
      <w:r w:rsidRPr="003941C2">
        <w:rPr>
          <w:rFonts w:ascii="Marianne" w:hAnsi="Marianne"/>
          <w:noProof/>
        </w:rPr>
        <w:t>) posées par plusieurs candidats et reçues par voie électronique via la Plateforme PLACE</w:t>
      </w:r>
      <w:r w:rsidR="00F24BAC" w:rsidRPr="003941C2">
        <w:rPr>
          <w:rFonts w:ascii="Marianne" w:hAnsi="Marianne"/>
          <w:noProof/>
        </w:rPr>
        <w:t xml:space="preserve">.  </w:t>
      </w:r>
    </w:p>
    <w:p w14:paraId="3B869515" w14:textId="77777777" w:rsidR="00F24BAC" w:rsidRPr="003941C2" w:rsidRDefault="00F24BAC" w:rsidP="00F24BAC">
      <w:pPr>
        <w:ind w:right="284"/>
        <w:jc w:val="both"/>
        <w:textAlignment w:val="auto"/>
        <w:rPr>
          <w:rFonts w:ascii="Marianne" w:hAnsi="Marianne"/>
          <w:noProof/>
        </w:rPr>
      </w:pPr>
    </w:p>
    <w:tbl>
      <w:tblPr>
        <w:tblStyle w:val="Grilledutableau"/>
        <w:tblW w:w="9914" w:type="dxa"/>
        <w:tblLook w:val="04A0" w:firstRow="1" w:lastRow="0" w:firstColumn="1" w:lastColumn="0" w:noHBand="0" w:noVBand="1"/>
      </w:tblPr>
      <w:tblGrid>
        <w:gridCol w:w="1114"/>
        <w:gridCol w:w="1496"/>
        <w:gridCol w:w="3783"/>
        <w:gridCol w:w="3521"/>
      </w:tblGrid>
      <w:tr w:rsidR="002B56E4" w:rsidRPr="003941C2" w14:paraId="3F499702" w14:textId="0A84F247" w:rsidTr="00D973B4">
        <w:trPr>
          <w:trHeight w:val="408"/>
        </w:trPr>
        <w:tc>
          <w:tcPr>
            <w:tcW w:w="1114" w:type="dxa"/>
            <w:shd w:val="clear" w:color="auto" w:fill="D9D9D9" w:themeFill="background1" w:themeFillShade="D9"/>
          </w:tcPr>
          <w:p w14:paraId="512F0FDC" w14:textId="3AA063A0" w:rsidR="002B56E4" w:rsidRPr="003941C2" w:rsidRDefault="002B56E4" w:rsidP="005208DA">
            <w:pPr>
              <w:ind w:right="-112"/>
              <w:jc w:val="center"/>
              <w:textAlignment w:val="auto"/>
              <w:rPr>
                <w:rFonts w:ascii="Marianne" w:hAnsi="Marianne"/>
                <w:b/>
                <w:bCs/>
                <w:noProof/>
              </w:rPr>
            </w:pPr>
            <w:r w:rsidRPr="003941C2">
              <w:rPr>
                <w:rFonts w:ascii="Marianne" w:hAnsi="Marianne"/>
                <w:b/>
                <w:bCs/>
                <w:noProof/>
              </w:rPr>
              <w:t>N° question</w:t>
            </w:r>
          </w:p>
        </w:tc>
        <w:tc>
          <w:tcPr>
            <w:tcW w:w="1496" w:type="dxa"/>
            <w:shd w:val="clear" w:color="auto" w:fill="D9D9D9" w:themeFill="background1" w:themeFillShade="D9"/>
          </w:tcPr>
          <w:p w14:paraId="15805D6A" w14:textId="2D007E75" w:rsidR="002B56E4" w:rsidRPr="003941C2" w:rsidRDefault="002B56E4" w:rsidP="005208DA">
            <w:pPr>
              <w:ind w:right="-106"/>
              <w:jc w:val="center"/>
              <w:textAlignment w:val="auto"/>
              <w:rPr>
                <w:rFonts w:ascii="Marianne" w:hAnsi="Marianne"/>
                <w:b/>
                <w:bCs/>
                <w:noProof/>
              </w:rPr>
            </w:pPr>
            <w:r w:rsidRPr="003941C2">
              <w:rPr>
                <w:rFonts w:ascii="Marianne" w:hAnsi="Marianne"/>
                <w:b/>
                <w:bCs/>
                <w:noProof/>
              </w:rPr>
              <w:t>Document</w:t>
            </w:r>
            <w:r w:rsidR="00E23A8E" w:rsidRPr="003941C2">
              <w:rPr>
                <w:rFonts w:ascii="Marianne" w:hAnsi="Marianne"/>
                <w:b/>
                <w:bCs/>
                <w:noProof/>
              </w:rPr>
              <w:t>(s)</w:t>
            </w:r>
            <w:r w:rsidRPr="003941C2">
              <w:rPr>
                <w:rFonts w:ascii="Marianne" w:hAnsi="Marianne"/>
                <w:b/>
                <w:bCs/>
                <w:noProof/>
              </w:rPr>
              <w:t xml:space="preserve"> concerné</w:t>
            </w:r>
            <w:r w:rsidR="00E23A8E" w:rsidRPr="003941C2">
              <w:rPr>
                <w:rFonts w:ascii="Marianne" w:hAnsi="Marianne"/>
                <w:b/>
                <w:bCs/>
                <w:noProof/>
              </w:rPr>
              <w:t>(s)</w:t>
            </w:r>
          </w:p>
        </w:tc>
        <w:tc>
          <w:tcPr>
            <w:tcW w:w="3783" w:type="dxa"/>
            <w:shd w:val="clear" w:color="auto" w:fill="D9D9D9" w:themeFill="background1" w:themeFillShade="D9"/>
          </w:tcPr>
          <w:p w14:paraId="788C73F6" w14:textId="4B4C158F" w:rsidR="002B56E4" w:rsidRPr="003941C2" w:rsidRDefault="002B56E4" w:rsidP="002B56E4">
            <w:pPr>
              <w:ind w:right="284"/>
              <w:jc w:val="center"/>
              <w:textAlignment w:val="auto"/>
              <w:rPr>
                <w:rFonts w:ascii="Marianne" w:hAnsi="Marianne"/>
                <w:b/>
                <w:bCs/>
                <w:noProof/>
              </w:rPr>
            </w:pPr>
            <w:r w:rsidRPr="003941C2">
              <w:rPr>
                <w:rFonts w:ascii="Marianne" w:hAnsi="Marianne"/>
                <w:b/>
                <w:bCs/>
                <w:noProof/>
              </w:rPr>
              <w:t>Question</w:t>
            </w:r>
          </w:p>
        </w:tc>
        <w:tc>
          <w:tcPr>
            <w:tcW w:w="3521" w:type="dxa"/>
            <w:shd w:val="clear" w:color="auto" w:fill="D9D9D9" w:themeFill="background1" w:themeFillShade="D9"/>
          </w:tcPr>
          <w:p w14:paraId="294F4C36" w14:textId="07B8F320" w:rsidR="002B56E4" w:rsidRPr="003941C2" w:rsidRDefault="002B56E4" w:rsidP="002B56E4">
            <w:pPr>
              <w:ind w:right="284"/>
              <w:jc w:val="center"/>
              <w:textAlignment w:val="auto"/>
              <w:rPr>
                <w:rFonts w:ascii="Marianne" w:hAnsi="Marianne"/>
                <w:b/>
                <w:bCs/>
                <w:noProof/>
              </w:rPr>
            </w:pPr>
            <w:r w:rsidRPr="003941C2">
              <w:rPr>
                <w:rFonts w:ascii="Marianne" w:hAnsi="Marianne"/>
                <w:b/>
                <w:bCs/>
                <w:noProof/>
              </w:rPr>
              <w:t>Réponse</w:t>
            </w:r>
          </w:p>
        </w:tc>
      </w:tr>
      <w:tr w:rsidR="002A3E02" w:rsidRPr="003941C2" w14:paraId="26BE8BD7" w14:textId="77777777" w:rsidTr="00D973B4">
        <w:trPr>
          <w:trHeight w:val="2061"/>
        </w:trPr>
        <w:tc>
          <w:tcPr>
            <w:tcW w:w="1114" w:type="dxa"/>
            <w:vAlign w:val="center"/>
          </w:tcPr>
          <w:p w14:paraId="511AF796" w14:textId="19C73328" w:rsidR="002A3E02" w:rsidRPr="003941C2" w:rsidRDefault="000D0A6C" w:rsidP="004C1BC1">
            <w:pPr>
              <w:ind w:right="-112"/>
              <w:jc w:val="center"/>
              <w:textAlignment w:val="auto"/>
              <w:rPr>
                <w:rFonts w:ascii="Marianne" w:hAnsi="Marianne"/>
                <w:noProof/>
              </w:rPr>
            </w:pPr>
            <w:r>
              <w:rPr>
                <w:rFonts w:ascii="Marianne" w:hAnsi="Marianne"/>
                <w:noProof/>
              </w:rPr>
              <w:t>1</w:t>
            </w:r>
          </w:p>
        </w:tc>
        <w:tc>
          <w:tcPr>
            <w:tcW w:w="1496" w:type="dxa"/>
            <w:vAlign w:val="center"/>
          </w:tcPr>
          <w:p w14:paraId="12991986" w14:textId="68F375F9" w:rsidR="002A3E02" w:rsidRPr="003941C2" w:rsidRDefault="002A3E02" w:rsidP="004C1BC1">
            <w:pPr>
              <w:ind w:right="-106"/>
              <w:jc w:val="center"/>
              <w:textAlignment w:val="auto"/>
              <w:rPr>
                <w:rFonts w:ascii="Marianne" w:hAnsi="Marianne"/>
                <w:noProof/>
              </w:rPr>
            </w:pPr>
            <w:r w:rsidRPr="003941C2">
              <w:rPr>
                <w:rFonts w:ascii="Marianne" w:hAnsi="Marianne"/>
                <w:noProof/>
              </w:rPr>
              <w:t>D</w:t>
            </w:r>
            <w:r w:rsidR="00BB5CC6" w:rsidRPr="003941C2">
              <w:rPr>
                <w:rFonts w:ascii="Marianne" w:hAnsi="Marianne"/>
                <w:noProof/>
              </w:rPr>
              <w:t xml:space="preserve">PGF </w:t>
            </w:r>
          </w:p>
        </w:tc>
        <w:tc>
          <w:tcPr>
            <w:tcW w:w="3783" w:type="dxa"/>
            <w:vAlign w:val="center"/>
          </w:tcPr>
          <w:p w14:paraId="18FE23F9" w14:textId="77777777" w:rsidR="002A3E02" w:rsidRPr="003941C2" w:rsidRDefault="002A3E02" w:rsidP="002A3E02">
            <w:pPr>
              <w:pStyle w:val="Sansinterligne"/>
              <w:rPr>
                <w:rFonts w:ascii="Marianne" w:hAnsi="Marianne"/>
                <w:szCs w:val="20"/>
              </w:rPr>
            </w:pPr>
            <w:r w:rsidRPr="003941C2">
              <w:rPr>
                <w:rFonts w:ascii="Marianne" w:hAnsi="Marianne"/>
                <w:szCs w:val="20"/>
              </w:rPr>
              <w:t>Pourriez-vous communiquer les surfaces des locaux compris dans le périmètre du PREJ 78 à Bois-d’Arcy, pour le lot 1, et du SPIP de Versailles antenne, situé 52 avenue Saint-Cloud, pour le lot 2 ? Ces surfaces ne sont pas renseignées dans les DPGF et nous ne les avons pas retrouvées dans les autres pièces du DCE.</w:t>
            </w:r>
          </w:p>
          <w:p w14:paraId="1674EFF7" w14:textId="77777777" w:rsidR="002A3E02" w:rsidRPr="003941C2" w:rsidRDefault="002A3E02" w:rsidP="002A3E02">
            <w:pPr>
              <w:ind w:right="284"/>
              <w:jc w:val="both"/>
              <w:textAlignment w:val="auto"/>
              <w:rPr>
                <w:rFonts w:ascii="Marianne" w:hAnsi="Marianne"/>
                <w:noProof/>
              </w:rPr>
            </w:pPr>
          </w:p>
        </w:tc>
        <w:tc>
          <w:tcPr>
            <w:tcW w:w="3521" w:type="dxa"/>
            <w:vAlign w:val="center"/>
          </w:tcPr>
          <w:p w14:paraId="1F2698BF" w14:textId="1D6E931B" w:rsidR="002A3E02" w:rsidRPr="003941C2" w:rsidRDefault="00DF36D8" w:rsidP="004C1BC1">
            <w:pPr>
              <w:jc w:val="both"/>
              <w:rPr>
                <w:rFonts w:ascii="Marianne" w:hAnsi="Marianne"/>
              </w:rPr>
            </w:pPr>
            <w:r>
              <w:rPr>
                <w:rFonts w:ascii="Marianne" w:hAnsi="Marianne"/>
              </w:rPr>
              <w:t xml:space="preserve">La surface totale du SPIP 78 SAINT CLOUD est de 1582,60 m², la surface totale du PREJ 78 est de 776,30 m². </w:t>
            </w:r>
          </w:p>
        </w:tc>
      </w:tr>
      <w:tr w:rsidR="002A3E02" w:rsidRPr="003941C2" w14:paraId="254E90BC" w14:textId="77777777" w:rsidTr="00D973B4">
        <w:trPr>
          <w:trHeight w:val="1628"/>
        </w:trPr>
        <w:tc>
          <w:tcPr>
            <w:tcW w:w="1114" w:type="dxa"/>
            <w:vAlign w:val="center"/>
          </w:tcPr>
          <w:p w14:paraId="1BC8B087" w14:textId="1E9FDE4E" w:rsidR="002A3E02" w:rsidRPr="003941C2" w:rsidRDefault="000D0A6C" w:rsidP="004C1BC1">
            <w:pPr>
              <w:ind w:right="-112"/>
              <w:jc w:val="center"/>
              <w:textAlignment w:val="auto"/>
              <w:rPr>
                <w:rFonts w:ascii="Marianne" w:hAnsi="Marianne"/>
                <w:noProof/>
              </w:rPr>
            </w:pPr>
            <w:r>
              <w:rPr>
                <w:rFonts w:ascii="Marianne" w:hAnsi="Marianne"/>
                <w:noProof/>
              </w:rPr>
              <w:t>2</w:t>
            </w:r>
          </w:p>
        </w:tc>
        <w:tc>
          <w:tcPr>
            <w:tcW w:w="1496" w:type="dxa"/>
            <w:vAlign w:val="center"/>
          </w:tcPr>
          <w:p w14:paraId="7D28E03D" w14:textId="35D27302" w:rsidR="002A3E02" w:rsidRPr="003941C2" w:rsidRDefault="00FC00A2" w:rsidP="004C1BC1">
            <w:pPr>
              <w:ind w:right="-106"/>
              <w:jc w:val="center"/>
              <w:textAlignment w:val="auto"/>
              <w:rPr>
                <w:rFonts w:ascii="Marianne" w:hAnsi="Marianne"/>
                <w:noProof/>
              </w:rPr>
            </w:pPr>
            <w:r w:rsidRPr="003941C2">
              <w:rPr>
                <w:rFonts w:ascii="Marianne" w:hAnsi="Marianne"/>
                <w:noProof/>
              </w:rPr>
              <w:t>CCTP</w:t>
            </w:r>
          </w:p>
        </w:tc>
        <w:tc>
          <w:tcPr>
            <w:tcW w:w="3783" w:type="dxa"/>
            <w:vAlign w:val="center"/>
          </w:tcPr>
          <w:p w14:paraId="2F6F3C05" w14:textId="77777777" w:rsidR="00FC00A2" w:rsidRPr="003941C2" w:rsidRDefault="00FC00A2" w:rsidP="00FC00A2">
            <w:pPr>
              <w:pStyle w:val="Sansinterligne"/>
              <w:rPr>
                <w:rFonts w:ascii="Marianne" w:hAnsi="Marianne"/>
                <w:b/>
                <w:bCs/>
                <w:szCs w:val="20"/>
              </w:rPr>
            </w:pPr>
          </w:p>
          <w:p w14:paraId="595E5B04" w14:textId="77777777" w:rsidR="00FC00A2" w:rsidRPr="003941C2" w:rsidRDefault="00FC00A2" w:rsidP="00FC00A2">
            <w:pPr>
              <w:pStyle w:val="Sansinterligne"/>
              <w:rPr>
                <w:rFonts w:ascii="Marianne" w:hAnsi="Marianne"/>
                <w:szCs w:val="20"/>
              </w:rPr>
            </w:pPr>
            <w:r w:rsidRPr="003941C2">
              <w:rPr>
                <w:rFonts w:ascii="Marianne" w:hAnsi="Marianne"/>
                <w:szCs w:val="20"/>
              </w:rPr>
              <w:t>Le CCTP prévoit des essais mensuels en charge du groupe électrogène du PREJ 78, alors qu’aucun groupe électrogène n’apparaît dans l’inventaire de ce site.</w:t>
            </w:r>
          </w:p>
          <w:p w14:paraId="13D68212" w14:textId="77777777" w:rsidR="00FC00A2" w:rsidRPr="003941C2" w:rsidRDefault="00FC00A2" w:rsidP="00FC00A2">
            <w:pPr>
              <w:pStyle w:val="Sansinterligne"/>
              <w:rPr>
                <w:rFonts w:ascii="Marianne" w:hAnsi="Marianne"/>
                <w:szCs w:val="20"/>
              </w:rPr>
            </w:pPr>
          </w:p>
          <w:p w14:paraId="2748A94F" w14:textId="77777777" w:rsidR="00FC00A2" w:rsidRPr="003941C2" w:rsidRDefault="00FC00A2" w:rsidP="00FC00A2">
            <w:pPr>
              <w:pStyle w:val="Sansinterligne"/>
              <w:rPr>
                <w:rFonts w:ascii="Marianne" w:hAnsi="Marianne"/>
                <w:szCs w:val="20"/>
              </w:rPr>
            </w:pPr>
            <w:r w:rsidRPr="003941C2">
              <w:rPr>
                <w:rFonts w:ascii="Marianne" w:hAnsi="Marianne"/>
                <w:szCs w:val="20"/>
              </w:rPr>
              <w:t>Pouvez-vous confirmer sa présence, les prestations à intégrer au forfait et communiquer ses caractéristiques techniques ?</w:t>
            </w:r>
          </w:p>
          <w:p w14:paraId="242F8304" w14:textId="77777777" w:rsidR="002A3E02" w:rsidRPr="003941C2" w:rsidRDefault="002A3E02" w:rsidP="002A3E02">
            <w:pPr>
              <w:ind w:right="284"/>
              <w:jc w:val="both"/>
              <w:textAlignment w:val="auto"/>
              <w:rPr>
                <w:rFonts w:ascii="Marianne" w:hAnsi="Marianne"/>
                <w:noProof/>
              </w:rPr>
            </w:pPr>
          </w:p>
        </w:tc>
        <w:tc>
          <w:tcPr>
            <w:tcW w:w="3521" w:type="dxa"/>
            <w:vAlign w:val="center"/>
          </w:tcPr>
          <w:p w14:paraId="68333415" w14:textId="77777777" w:rsidR="006B773D" w:rsidRDefault="006B773D" w:rsidP="004C1BC1">
            <w:pPr>
              <w:jc w:val="both"/>
              <w:rPr>
                <w:rFonts w:ascii="Marianne" w:hAnsi="Marianne"/>
              </w:rPr>
            </w:pPr>
          </w:p>
          <w:p w14:paraId="4DC1F7DC" w14:textId="22AADD64" w:rsidR="006B773D" w:rsidRPr="003941C2" w:rsidRDefault="006B773D" w:rsidP="004C1BC1">
            <w:pPr>
              <w:jc w:val="both"/>
              <w:rPr>
                <w:rFonts w:ascii="Marianne" w:hAnsi="Marianne"/>
              </w:rPr>
            </w:pPr>
            <w:r>
              <w:rPr>
                <w:rFonts w:ascii="Marianne" w:hAnsi="Marianne"/>
              </w:rPr>
              <w:t xml:space="preserve">« Répondre à la topographie des équipement » en attende de réponse de Julie </w:t>
            </w:r>
          </w:p>
        </w:tc>
      </w:tr>
      <w:tr w:rsidR="002A3E02" w:rsidRPr="003941C2" w14:paraId="7F2F2D15" w14:textId="77777777" w:rsidTr="00D973B4">
        <w:trPr>
          <w:trHeight w:val="2834"/>
        </w:trPr>
        <w:tc>
          <w:tcPr>
            <w:tcW w:w="1114" w:type="dxa"/>
            <w:vAlign w:val="center"/>
          </w:tcPr>
          <w:p w14:paraId="43295393" w14:textId="43A5C470" w:rsidR="002A3E02" w:rsidRPr="003941C2" w:rsidRDefault="000D0A6C" w:rsidP="004C1BC1">
            <w:pPr>
              <w:ind w:right="-112"/>
              <w:jc w:val="center"/>
              <w:textAlignment w:val="auto"/>
              <w:rPr>
                <w:rFonts w:ascii="Marianne" w:hAnsi="Marianne"/>
                <w:noProof/>
              </w:rPr>
            </w:pPr>
            <w:r>
              <w:rPr>
                <w:rFonts w:ascii="Marianne" w:hAnsi="Marianne"/>
                <w:noProof/>
              </w:rPr>
              <w:lastRenderedPageBreak/>
              <w:t>3</w:t>
            </w:r>
          </w:p>
        </w:tc>
        <w:tc>
          <w:tcPr>
            <w:tcW w:w="1496" w:type="dxa"/>
            <w:vAlign w:val="center"/>
          </w:tcPr>
          <w:p w14:paraId="2377FF7A" w14:textId="0B50A013" w:rsidR="002A3E02" w:rsidRPr="003941C2" w:rsidRDefault="00FC00A2" w:rsidP="004C1BC1">
            <w:pPr>
              <w:ind w:right="-106"/>
              <w:jc w:val="center"/>
              <w:textAlignment w:val="auto"/>
              <w:rPr>
                <w:rFonts w:ascii="Marianne" w:hAnsi="Marianne"/>
                <w:noProof/>
              </w:rPr>
            </w:pPr>
            <w:r w:rsidRPr="003941C2">
              <w:rPr>
                <w:rFonts w:ascii="Marianne" w:hAnsi="Marianne"/>
                <w:noProof/>
              </w:rPr>
              <w:t>Topographie des équipements</w:t>
            </w:r>
          </w:p>
        </w:tc>
        <w:tc>
          <w:tcPr>
            <w:tcW w:w="3783" w:type="dxa"/>
            <w:vAlign w:val="center"/>
          </w:tcPr>
          <w:p w14:paraId="48A1D3F0" w14:textId="77777777" w:rsidR="00FC00A2" w:rsidRPr="003941C2" w:rsidRDefault="00FC00A2" w:rsidP="00FC00A2">
            <w:pPr>
              <w:pStyle w:val="Sansinterligne"/>
              <w:rPr>
                <w:rFonts w:ascii="Marianne" w:hAnsi="Marianne"/>
                <w:szCs w:val="20"/>
              </w:rPr>
            </w:pPr>
            <w:r w:rsidRPr="003941C2">
              <w:rPr>
                <w:rFonts w:ascii="Marianne" w:hAnsi="Marianne"/>
                <w:szCs w:val="20"/>
              </w:rPr>
              <w:t>L’inventaire recense plusieurs équipements avec le code d’état « MAU », notamment au CSL de Melun et au PREJ 91.</w:t>
            </w:r>
          </w:p>
          <w:p w14:paraId="034C8C56" w14:textId="77777777" w:rsidR="00FC00A2" w:rsidRPr="003941C2" w:rsidRDefault="00FC00A2" w:rsidP="00FC00A2">
            <w:pPr>
              <w:pStyle w:val="Sansinterligne"/>
              <w:rPr>
                <w:rFonts w:ascii="Marianne" w:hAnsi="Marianne"/>
                <w:szCs w:val="20"/>
              </w:rPr>
            </w:pPr>
          </w:p>
          <w:p w14:paraId="2AB0732B" w14:textId="77777777" w:rsidR="00FC00A2" w:rsidRPr="003941C2" w:rsidRDefault="00FC00A2" w:rsidP="00FC00A2">
            <w:pPr>
              <w:pStyle w:val="Sansinterligne"/>
              <w:rPr>
                <w:rFonts w:ascii="Marianne" w:hAnsi="Marianne"/>
                <w:szCs w:val="20"/>
              </w:rPr>
            </w:pPr>
            <w:r w:rsidRPr="003941C2">
              <w:rPr>
                <w:rFonts w:ascii="Marianne" w:hAnsi="Marianne"/>
                <w:szCs w:val="20"/>
              </w:rPr>
              <w:t>Pour fiabiliser le chiffrage du forfait, pourriez-vous préciser quels désordres sont encore présents et quelles remises en état ont déjà été réalisées ou sont programmées avant le démarrage du marché ?</w:t>
            </w:r>
          </w:p>
          <w:p w14:paraId="4E3F0DBE" w14:textId="77777777" w:rsidR="00FC00A2" w:rsidRPr="003941C2" w:rsidRDefault="00FC00A2" w:rsidP="00FC00A2">
            <w:pPr>
              <w:pStyle w:val="Sansinterligne"/>
              <w:rPr>
                <w:rFonts w:ascii="Marianne" w:hAnsi="Marianne"/>
                <w:szCs w:val="20"/>
              </w:rPr>
            </w:pPr>
          </w:p>
          <w:p w14:paraId="63FF09B0" w14:textId="77777777" w:rsidR="00FC00A2" w:rsidRPr="003941C2" w:rsidRDefault="00FC00A2" w:rsidP="00FC00A2">
            <w:pPr>
              <w:pStyle w:val="Sansinterligne"/>
              <w:rPr>
                <w:rFonts w:ascii="Marianne" w:hAnsi="Marianne"/>
                <w:szCs w:val="20"/>
              </w:rPr>
            </w:pPr>
            <w:r w:rsidRPr="003941C2">
              <w:rPr>
                <w:rFonts w:ascii="Marianne" w:hAnsi="Marianne"/>
                <w:szCs w:val="20"/>
              </w:rPr>
              <w:t>Les derniers rapports de contrôles réglementaires et l’état des réserves restant à lever peuvent-ils également être mis à disposition ?</w:t>
            </w:r>
          </w:p>
          <w:p w14:paraId="4D90B353" w14:textId="77777777" w:rsidR="002A3E02" w:rsidRPr="003941C2" w:rsidRDefault="002A3E02" w:rsidP="002A3E02">
            <w:pPr>
              <w:ind w:right="284"/>
              <w:jc w:val="both"/>
              <w:textAlignment w:val="auto"/>
              <w:rPr>
                <w:rFonts w:ascii="Marianne" w:hAnsi="Marianne"/>
                <w:noProof/>
              </w:rPr>
            </w:pPr>
          </w:p>
        </w:tc>
        <w:tc>
          <w:tcPr>
            <w:tcW w:w="3521" w:type="dxa"/>
            <w:vAlign w:val="center"/>
          </w:tcPr>
          <w:p w14:paraId="433C6659" w14:textId="2BCCFA91" w:rsidR="002A3E02" w:rsidRPr="003941C2" w:rsidRDefault="006B773D" w:rsidP="004C1BC1">
            <w:pPr>
              <w:jc w:val="both"/>
              <w:rPr>
                <w:rFonts w:ascii="Marianne" w:hAnsi="Marianne"/>
              </w:rPr>
            </w:pPr>
            <w:r>
              <w:rPr>
                <w:rFonts w:ascii="Marianne" w:hAnsi="Marianne"/>
              </w:rPr>
              <w:t xml:space="preserve">Nous ne pouvons pas </w:t>
            </w:r>
            <w:r w:rsidR="00A375CA">
              <w:rPr>
                <w:rFonts w:ascii="Marianne" w:hAnsi="Marianne"/>
              </w:rPr>
              <w:t>fournir ce</w:t>
            </w:r>
            <w:r>
              <w:rPr>
                <w:rFonts w:ascii="Marianne" w:hAnsi="Marianne"/>
              </w:rPr>
              <w:t xml:space="preserve"> rapport, car elle serait de nature à fausser l’estimation du chiffrage forfaire. </w:t>
            </w:r>
          </w:p>
        </w:tc>
      </w:tr>
      <w:tr w:rsidR="002A3E02" w:rsidRPr="003941C2" w14:paraId="4F33E250" w14:textId="77777777" w:rsidTr="00D973B4">
        <w:trPr>
          <w:trHeight w:val="1628"/>
        </w:trPr>
        <w:tc>
          <w:tcPr>
            <w:tcW w:w="1114" w:type="dxa"/>
            <w:vAlign w:val="center"/>
          </w:tcPr>
          <w:p w14:paraId="14194754" w14:textId="3E71FA82" w:rsidR="002A3E02" w:rsidRPr="003941C2" w:rsidRDefault="000D0A6C" w:rsidP="004C1BC1">
            <w:pPr>
              <w:ind w:right="-112"/>
              <w:jc w:val="center"/>
              <w:textAlignment w:val="auto"/>
              <w:rPr>
                <w:rFonts w:ascii="Marianne" w:hAnsi="Marianne"/>
                <w:noProof/>
              </w:rPr>
            </w:pPr>
            <w:r>
              <w:rPr>
                <w:rFonts w:ascii="Marianne" w:hAnsi="Marianne"/>
                <w:noProof/>
              </w:rPr>
              <w:t>4</w:t>
            </w:r>
          </w:p>
        </w:tc>
        <w:tc>
          <w:tcPr>
            <w:tcW w:w="1496" w:type="dxa"/>
            <w:vAlign w:val="center"/>
          </w:tcPr>
          <w:p w14:paraId="28D20E40" w14:textId="193A5929" w:rsidR="002A3E02" w:rsidRPr="003941C2" w:rsidRDefault="002A3E02" w:rsidP="004C1BC1">
            <w:pPr>
              <w:ind w:right="-106"/>
              <w:jc w:val="center"/>
              <w:textAlignment w:val="auto"/>
              <w:rPr>
                <w:rFonts w:ascii="Marianne" w:hAnsi="Marianne"/>
                <w:noProof/>
              </w:rPr>
            </w:pPr>
            <w:r w:rsidRPr="003941C2">
              <w:rPr>
                <w:rFonts w:ascii="Marianne" w:hAnsi="Marianne"/>
                <w:noProof/>
              </w:rPr>
              <w:t xml:space="preserve">CCAP / DPGF </w:t>
            </w:r>
          </w:p>
        </w:tc>
        <w:tc>
          <w:tcPr>
            <w:tcW w:w="3783" w:type="dxa"/>
            <w:vAlign w:val="center"/>
          </w:tcPr>
          <w:p w14:paraId="49A09F5C" w14:textId="77777777" w:rsidR="002A3E02" w:rsidRPr="001F63F5" w:rsidRDefault="002A3E02" w:rsidP="002A3E02">
            <w:pPr>
              <w:pStyle w:val="Sansinterligne"/>
              <w:rPr>
                <w:rFonts w:ascii="Marianne" w:hAnsi="Marianne"/>
                <w:szCs w:val="20"/>
              </w:rPr>
            </w:pPr>
            <w:bookmarkStart w:id="1" w:name="_Hlk242449355"/>
            <w:r w:rsidRPr="001F63F5">
              <w:rPr>
                <w:rFonts w:ascii="Marianne" w:hAnsi="Marianne"/>
                <w:szCs w:val="20"/>
              </w:rPr>
              <w:t>L’article 6.1.2 du CCAP prévoit que les devis fassent apparaître les taux horaires et les coefficients d’achat renseignés dans la DPGF. Nous n’identifions toutefois aucune rubrique permettant de renseigner ces éléments dans les documents transmis.</w:t>
            </w:r>
          </w:p>
          <w:p w14:paraId="320E7AA4" w14:textId="77777777" w:rsidR="002A3E02" w:rsidRPr="001F63F5" w:rsidRDefault="002A3E02" w:rsidP="002A3E02">
            <w:pPr>
              <w:pStyle w:val="Sansinterligne"/>
              <w:rPr>
                <w:rFonts w:ascii="Marianne" w:hAnsi="Marianne"/>
                <w:szCs w:val="20"/>
              </w:rPr>
            </w:pPr>
          </w:p>
          <w:p w14:paraId="7083C6D5" w14:textId="77777777" w:rsidR="002A3E02" w:rsidRPr="001F63F5" w:rsidRDefault="002A3E02" w:rsidP="002A3E02">
            <w:pPr>
              <w:pStyle w:val="Sansinterligne"/>
              <w:rPr>
                <w:rFonts w:ascii="Marianne" w:hAnsi="Marianne"/>
                <w:szCs w:val="20"/>
              </w:rPr>
            </w:pPr>
            <w:r w:rsidRPr="001F63F5">
              <w:rPr>
                <w:rFonts w:ascii="Marianne" w:hAnsi="Marianne"/>
                <w:szCs w:val="20"/>
              </w:rPr>
              <w:t>Pouvez-vous indiquer le cadre à compléter ou transmettre une DPGF adaptée, et préciser si ces taux et coefficients sont librement proposés par les candidats ? Merci également de préciser les coefficients attendus pour les fournitures et la sous-traitance, ainsi que leur base d’application.</w:t>
            </w:r>
          </w:p>
          <w:bookmarkEnd w:id="1"/>
          <w:p w14:paraId="1D797196" w14:textId="77777777" w:rsidR="002A3E02" w:rsidRPr="00FD6DEB" w:rsidRDefault="002A3E02" w:rsidP="004C1BC1">
            <w:pPr>
              <w:ind w:right="284"/>
              <w:jc w:val="both"/>
              <w:textAlignment w:val="auto"/>
              <w:rPr>
                <w:rFonts w:ascii="Marianne" w:hAnsi="Marianne"/>
                <w:noProof/>
                <w:highlight w:val="yellow"/>
              </w:rPr>
            </w:pPr>
          </w:p>
        </w:tc>
        <w:tc>
          <w:tcPr>
            <w:tcW w:w="3521" w:type="dxa"/>
            <w:vAlign w:val="center"/>
          </w:tcPr>
          <w:p w14:paraId="5835146B" w14:textId="77777777" w:rsidR="006B6069" w:rsidRDefault="006B6069" w:rsidP="004C1BC1">
            <w:pPr>
              <w:jc w:val="both"/>
              <w:rPr>
                <w:rFonts w:ascii="Marianne" w:hAnsi="Marianne"/>
                <w:highlight w:val="yellow"/>
              </w:rPr>
            </w:pPr>
          </w:p>
          <w:p w14:paraId="77D59348" w14:textId="1D34B430" w:rsidR="006B6069" w:rsidRDefault="006B6069" w:rsidP="004C1BC1">
            <w:pPr>
              <w:jc w:val="both"/>
              <w:rPr>
                <w:rFonts w:ascii="Marianne" w:hAnsi="Marianne"/>
                <w:highlight w:val="yellow"/>
              </w:rPr>
            </w:pPr>
          </w:p>
          <w:p w14:paraId="68B3AD9E" w14:textId="77777777" w:rsidR="00F30F89" w:rsidRDefault="00F30F89" w:rsidP="004C1BC1">
            <w:pPr>
              <w:jc w:val="both"/>
              <w:rPr>
                <w:rFonts w:ascii="Marianne" w:hAnsi="Marianne"/>
                <w:highlight w:val="yellow"/>
              </w:rPr>
            </w:pPr>
          </w:p>
          <w:p w14:paraId="57075425" w14:textId="0DA0EB33" w:rsidR="000D0A6C" w:rsidRPr="00FD6DEB" w:rsidRDefault="00F30F89" w:rsidP="004C1BC1">
            <w:pPr>
              <w:jc w:val="both"/>
              <w:rPr>
                <w:rFonts w:ascii="Marianne" w:hAnsi="Marianne"/>
                <w:highlight w:val="yellow"/>
              </w:rPr>
            </w:pPr>
            <w:r w:rsidRPr="00BA254F">
              <w:rPr>
                <w:rFonts w:ascii="Marianne" w:hAnsi="Marianne"/>
              </w:rPr>
              <w:t xml:space="preserve">Lorsque qu’une intervention est sous-traitée, il faut transmettre le devis du sous-traitant et votre devis. </w:t>
            </w:r>
          </w:p>
        </w:tc>
      </w:tr>
      <w:tr w:rsidR="008473F6" w:rsidRPr="003941C2" w14:paraId="685FBA0D" w14:textId="77777777" w:rsidTr="00D973B4">
        <w:trPr>
          <w:trHeight w:val="1628"/>
        </w:trPr>
        <w:tc>
          <w:tcPr>
            <w:tcW w:w="1114" w:type="dxa"/>
            <w:vAlign w:val="center"/>
          </w:tcPr>
          <w:p w14:paraId="568E4DC1" w14:textId="40CA0E60" w:rsidR="008473F6" w:rsidRPr="003941C2" w:rsidRDefault="000D0A6C" w:rsidP="008473F6">
            <w:pPr>
              <w:ind w:right="-112"/>
              <w:jc w:val="center"/>
              <w:textAlignment w:val="auto"/>
              <w:rPr>
                <w:rFonts w:ascii="Marianne" w:hAnsi="Marianne"/>
                <w:noProof/>
              </w:rPr>
            </w:pPr>
            <w:r>
              <w:rPr>
                <w:rFonts w:ascii="Marianne" w:hAnsi="Marianne"/>
                <w:noProof/>
              </w:rPr>
              <w:t>5</w:t>
            </w:r>
          </w:p>
        </w:tc>
        <w:tc>
          <w:tcPr>
            <w:tcW w:w="1496" w:type="dxa"/>
            <w:vAlign w:val="center"/>
          </w:tcPr>
          <w:p w14:paraId="2C49CC24" w14:textId="7BB1D0A0" w:rsidR="008473F6" w:rsidRPr="003941C2" w:rsidRDefault="008473F6" w:rsidP="008473F6">
            <w:pPr>
              <w:ind w:right="-106"/>
              <w:jc w:val="center"/>
              <w:textAlignment w:val="auto"/>
              <w:rPr>
                <w:rFonts w:ascii="Marianne" w:hAnsi="Marianne"/>
                <w:noProof/>
              </w:rPr>
            </w:pPr>
          </w:p>
        </w:tc>
        <w:tc>
          <w:tcPr>
            <w:tcW w:w="3783" w:type="dxa"/>
            <w:vAlign w:val="center"/>
          </w:tcPr>
          <w:p w14:paraId="2629518E" w14:textId="39101DD9" w:rsidR="008473F6" w:rsidRPr="003941C2" w:rsidRDefault="008473F6" w:rsidP="008473F6">
            <w:pPr>
              <w:ind w:right="284"/>
              <w:jc w:val="both"/>
              <w:textAlignment w:val="auto"/>
              <w:rPr>
                <w:rFonts w:ascii="Marianne" w:hAnsi="Marianne"/>
                <w:noProof/>
              </w:rPr>
            </w:pPr>
            <w:r w:rsidRPr="003941C2">
              <w:rPr>
                <w:rFonts w:ascii="Marianne" w:hAnsi="Marianne"/>
                <w:noProof/>
              </w:rPr>
              <w:t>Pour le lot 1 : Quelle est la marque ainsi que les dimensions des portes motorisées ?</w:t>
            </w:r>
          </w:p>
        </w:tc>
        <w:tc>
          <w:tcPr>
            <w:tcW w:w="3521" w:type="dxa"/>
            <w:vAlign w:val="center"/>
          </w:tcPr>
          <w:p w14:paraId="1A2A6B36" w14:textId="7F0D924F" w:rsidR="008473F6" w:rsidRPr="003941C2" w:rsidRDefault="001F63F5" w:rsidP="008473F6">
            <w:pPr>
              <w:jc w:val="both"/>
              <w:rPr>
                <w:rFonts w:ascii="Marianne" w:hAnsi="Marianne"/>
              </w:rPr>
            </w:pPr>
            <w:r>
              <w:rPr>
                <w:rFonts w:ascii="Marianne" w:hAnsi="Marianne"/>
              </w:rPr>
              <w:t xml:space="preserve">Nous ne sommes pas en mesure de vous apporter une réponse </w:t>
            </w:r>
            <w:r w:rsidR="00D973B4">
              <w:rPr>
                <w:rFonts w:ascii="Marianne" w:hAnsi="Marianne"/>
              </w:rPr>
              <w:t>satisfaisante nous</w:t>
            </w:r>
            <w:r w:rsidR="000D0A6C">
              <w:rPr>
                <w:rFonts w:ascii="Marianne" w:hAnsi="Marianne"/>
              </w:rPr>
              <w:t xml:space="preserve"> ne pouvons répondre à cette question. </w:t>
            </w:r>
            <w:r w:rsidR="00F30F89">
              <w:rPr>
                <w:rFonts w:ascii="Marianne" w:hAnsi="Marianne"/>
              </w:rPr>
              <w:t xml:space="preserve"> </w:t>
            </w:r>
          </w:p>
        </w:tc>
      </w:tr>
      <w:tr w:rsidR="00D973B4" w:rsidRPr="003941C2" w14:paraId="00BEA388" w14:textId="77777777" w:rsidTr="00D973B4">
        <w:trPr>
          <w:trHeight w:val="1628"/>
        </w:trPr>
        <w:tc>
          <w:tcPr>
            <w:tcW w:w="1114" w:type="dxa"/>
            <w:vAlign w:val="center"/>
          </w:tcPr>
          <w:p w14:paraId="303BB84C" w14:textId="20AB1731" w:rsidR="00D973B4" w:rsidRPr="003941C2" w:rsidRDefault="00D973B4" w:rsidP="00D973B4">
            <w:pPr>
              <w:ind w:right="-112"/>
              <w:jc w:val="center"/>
              <w:textAlignment w:val="auto"/>
              <w:rPr>
                <w:rFonts w:ascii="Marianne" w:hAnsi="Marianne"/>
                <w:noProof/>
              </w:rPr>
            </w:pPr>
            <w:r>
              <w:rPr>
                <w:rFonts w:ascii="Marianne" w:hAnsi="Marianne"/>
                <w:noProof/>
              </w:rPr>
              <w:t>6</w:t>
            </w:r>
          </w:p>
        </w:tc>
        <w:tc>
          <w:tcPr>
            <w:tcW w:w="1496" w:type="dxa"/>
            <w:vAlign w:val="center"/>
          </w:tcPr>
          <w:p w14:paraId="7E1A057C" w14:textId="2667EB12" w:rsidR="00D973B4" w:rsidRPr="003941C2" w:rsidRDefault="00D973B4" w:rsidP="00D973B4">
            <w:pPr>
              <w:ind w:right="-106"/>
              <w:jc w:val="center"/>
              <w:textAlignment w:val="auto"/>
              <w:rPr>
                <w:rFonts w:ascii="Marianne" w:hAnsi="Marianne"/>
                <w:noProof/>
              </w:rPr>
            </w:pPr>
          </w:p>
        </w:tc>
        <w:tc>
          <w:tcPr>
            <w:tcW w:w="3783" w:type="dxa"/>
            <w:vAlign w:val="center"/>
          </w:tcPr>
          <w:p w14:paraId="697859C3" w14:textId="77777777" w:rsidR="00D973B4" w:rsidRPr="003941C2" w:rsidRDefault="00D973B4" w:rsidP="00D973B4">
            <w:pPr>
              <w:ind w:right="284"/>
              <w:jc w:val="both"/>
              <w:textAlignment w:val="auto"/>
              <w:rPr>
                <w:rFonts w:ascii="Marianne" w:hAnsi="Marianne"/>
                <w:noProof/>
              </w:rPr>
            </w:pPr>
            <w:r w:rsidRPr="003941C2">
              <w:rPr>
                <w:rFonts w:ascii="Marianne" w:hAnsi="Marianne"/>
                <w:noProof/>
              </w:rPr>
              <w:t>Pour le lot 1 : Pour chaque équipement ci-dessous merci de nous préciser les marques concernées :</w:t>
            </w:r>
          </w:p>
          <w:p w14:paraId="49188E31" w14:textId="77777777" w:rsidR="00D973B4" w:rsidRPr="003941C2" w:rsidRDefault="00D973B4" w:rsidP="00D973B4">
            <w:pPr>
              <w:ind w:right="284"/>
              <w:jc w:val="both"/>
              <w:textAlignment w:val="auto"/>
              <w:rPr>
                <w:rFonts w:ascii="Marianne" w:hAnsi="Marianne"/>
                <w:noProof/>
              </w:rPr>
            </w:pPr>
            <w:r w:rsidRPr="003941C2">
              <w:rPr>
                <w:rFonts w:ascii="Marianne" w:hAnsi="Marianne"/>
                <w:noProof/>
              </w:rPr>
              <w:t>Centrale anti-intrusion</w:t>
            </w:r>
          </w:p>
          <w:p w14:paraId="475169FF" w14:textId="4E13CD69" w:rsidR="00D973B4" w:rsidRPr="003941C2" w:rsidRDefault="00D973B4" w:rsidP="00D973B4">
            <w:pPr>
              <w:ind w:right="284"/>
              <w:jc w:val="both"/>
              <w:textAlignment w:val="auto"/>
              <w:rPr>
                <w:rFonts w:ascii="Marianne" w:hAnsi="Marianne"/>
                <w:noProof/>
              </w:rPr>
            </w:pPr>
            <w:r w:rsidRPr="003941C2">
              <w:rPr>
                <w:rFonts w:ascii="Marianne" w:hAnsi="Marianne"/>
                <w:noProof/>
              </w:rPr>
              <w:t>Caméras de vidéosurveillance</w:t>
            </w:r>
          </w:p>
        </w:tc>
        <w:tc>
          <w:tcPr>
            <w:tcW w:w="3521" w:type="dxa"/>
            <w:vAlign w:val="center"/>
          </w:tcPr>
          <w:p w14:paraId="195C3088" w14:textId="3797C7EA" w:rsidR="00D973B4" w:rsidRPr="003941C2" w:rsidRDefault="00D973B4" w:rsidP="00D973B4">
            <w:pPr>
              <w:jc w:val="both"/>
              <w:rPr>
                <w:rFonts w:ascii="Marianne" w:hAnsi="Marianne"/>
              </w:rPr>
            </w:pPr>
            <w:r>
              <w:rPr>
                <w:rFonts w:ascii="Marianne" w:hAnsi="Marianne"/>
              </w:rPr>
              <w:t xml:space="preserve">Nous ne sommes pas en mesure de vous apporter une réponse satisfaisante nous ne pouvons répondre à cette question.  </w:t>
            </w:r>
          </w:p>
        </w:tc>
      </w:tr>
      <w:tr w:rsidR="008473F6" w:rsidRPr="003941C2" w14:paraId="6E1C2618" w14:textId="77777777" w:rsidTr="00D973B4">
        <w:trPr>
          <w:trHeight w:val="1628"/>
        </w:trPr>
        <w:tc>
          <w:tcPr>
            <w:tcW w:w="1114" w:type="dxa"/>
            <w:vAlign w:val="center"/>
          </w:tcPr>
          <w:p w14:paraId="4D3179CA" w14:textId="68093E98" w:rsidR="008473F6" w:rsidRPr="003941C2" w:rsidRDefault="000D0A6C" w:rsidP="008473F6">
            <w:pPr>
              <w:ind w:right="-112"/>
              <w:jc w:val="center"/>
              <w:textAlignment w:val="auto"/>
              <w:rPr>
                <w:rFonts w:ascii="Marianne" w:hAnsi="Marianne"/>
                <w:noProof/>
              </w:rPr>
            </w:pPr>
            <w:r>
              <w:rPr>
                <w:rFonts w:ascii="Marianne" w:hAnsi="Marianne"/>
                <w:noProof/>
              </w:rPr>
              <w:lastRenderedPageBreak/>
              <w:t>7</w:t>
            </w:r>
          </w:p>
        </w:tc>
        <w:tc>
          <w:tcPr>
            <w:tcW w:w="1496" w:type="dxa"/>
            <w:vAlign w:val="center"/>
          </w:tcPr>
          <w:p w14:paraId="7E1A2AFF" w14:textId="314104F5" w:rsidR="008473F6" w:rsidRPr="003941C2" w:rsidRDefault="008473F6" w:rsidP="008473F6">
            <w:pPr>
              <w:ind w:right="-106"/>
              <w:jc w:val="center"/>
              <w:textAlignment w:val="auto"/>
              <w:rPr>
                <w:rFonts w:ascii="Marianne" w:hAnsi="Marianne"/>
                <w:noProof/>
              </w:rPr>
            </w:pPr>
          </w:p>
        </w:tc>
        <w:tc>
          <w:tcPr>
            <w:tcW w:w="3783" w:type="dxa"/>
            <w:vAlign w:val="center"/>
          </w:tcPr>
          <w:p w14:paraId="4CF07910" w14:textId="2BC50091" w:rsidR="008473F6" w:rsidRPr="003941C2" w:rsidRDefault="008473F6" w:rsidP="008473F6">
            <w:pPr>
              <w:ind w:right="284"/>
              <w:jc w:val="both"/>
              <w:textAlignment w:val="auto"/>
              <w:rPr>
                <w:rFonts w:ascii="Marianne" w:hAnsi="Marianne"/>
                <w:noProof/>
              </w:rPr>
            </w:pPr>
            <w:r w:rsidRPr="003941C2">
              <w:rPr>
                <w:rFonts w:ascii="Marianne" w:hAnsi="Marianne"/>
                <w:noProof/>
              </w:rPr>
              <w:t>Pour le lot 1 : Quelle est la marque et le modèle des bagages X</w:t>
            </w:r>
          </w:p>
        </w:tc>
        <w:tc>
          <w:tcPr>
            <w:tcW w:w="3521" w:type="dxa"/>
            <w:vAlign w:val="center"/>
          </w:tcPr>
          <w:p w14:paraId="4061418A" w14:textId="574C9F3A" w:rsidR="008473F6" w:rsidRPr="003941C2" w:rsidRDefault="00DF36D8" w:rsidP="008473F6">
            <w:pPr>
              <w:jc w:val="both"/>
              <w:rPr>
                <w:rFonts w:ascii="Marianne" w:hAnsi="Marianne"/>
              </w:rPr>
            </w:pPr>
            <w:r>
              <w:rPr>
                <w:rFonts w:ascii="Marianne" w:hAnsi="Marianne"/>
              </w:rPr>
              <w:t xml:space="preserve">Nous ne pouvons répondre à cette question car elles ne font pas partie du périmètre du marché. </w:t>
            </w:r>
          </w:p>
        </w:tc>
      </w:tr>
      <w:tr w:rsidR="006521E4" w:rsidRPr="003941C2" w14:paraId="2831F891" w14:textId="77777777" w:rsidTr="00D973B4">
        <w:trPr>
          <w:trHeight w:val="1628"/>
        </w:trPr>
        <w:tc>
          <w:tcPr>
            <w:tcW w:w="1114" w:type="dxa"/>
            <w:vAlign w:val="center"/>
          </w:tcPr>
          <w:p w14:paraId="67EF462D" w14:textId="345B4275" w:rsidR="006521E4" w:rsidRPr="003941C2" w:rsidRDefault="000D0A6C" w:rsidP="008473F6">
            <w:pPr>
              <w:ind w:right="-112"/>
              <w:jc w:val="center"/>
              <w:textAlignment w:val="auto"/>
              <w:rPr>
                <w:rFonts w:ascii="Marianne" w:hAnsi="Marianne"/>
                <w:noProof/>
              </w:rPr>
            </w:pPr>
            <w:r>
              <w:rPr>
                <w:rFonts w:ascii="Marianne" w:hAnsi="Marianne"/>
                <w:noProof/>
              </w:rPr>
              <w:t>8</w:t>
            </w:r>
          </w:p>
        </w:tc>
        <w:tc>
          <w:tcPr>
            <w:tcW w:w="1496" w:type="dxa"/>
            <w:vAlign w:val="center"/>
          </w:tcPr>
          <w:p w14:paraId="61641732" w14:textId="77777777" w:rsidR="006521E4" w:rsidRPr="003941C2" w:rsidRDefault="006521E4" w:rsidP="008473F6">
            <w:pPr>
              <w:ind w:right="-106"/>
              <w:jc w:val="center"/>
              <w:textAlignment w:val="auto"/>
              <w:rPr>
                <w:rFonts w:ascii="Marianne" w:hAnsi="Marianne"/>
                <w:noProof/>
              </w:rPr>
            </w:pPr>
          </w:p>
        </w:tc>
        <w:tc>
          <w:tcPr>
            <w:tcW w:w="3783" w:type="dxa"/>
            <w:vAlign w:val="center"/>
          </w:tcPr>
          <w:p w14:paraId="57DAB3C0" w14:textId="4BFE6CF0" w:rsidR="006521E4" w:rsidRPr="003941C2" w:rsidRDefault="006521E4" w:rsidP="008473F6">
            <w:pPr>
              <w:ind w:right="284"/>
              <w:jc w:val="both"/>
              <w:textAlignment w:val="auto"/>
              <w:rPr>
                <w:rFonts w:ascii="Marianne" w:hAnsi="Marianne"/>
                <w:noProof/>
              </w:rPr>
            </w:pPr>
            <w:r w:rsidRPr="003941C2">
              <w:rPr>
                <w:rFonts w:ascii="Marianne" w:hAnsi="Marianne"/>
                <w:noProof/>
              </w:rPr>
              <w:t>Pour le lot 1 et 2 : Pouvez-vous préciser la superficie des toitures concernées ?</w:t>
            </w:r>
          </w:p>
        </w:tc>
        <w:tc>
          <w:tcPr>
            <w:tcW w:w="3521" w:type="dxa"/>
            <w:vAlign w:val="center"/>
          </w:tcPr>
          <w:p w14:paraId="7C2EBDBD" w14:textId="12141CD4" w:rsidR="006521E4" w:rsidRPr="003941C2" w:rsidRDefault="00DC6B63" w:rsidP="008473F6">
            <w:pPr>
              <w:jc w:val="both"/>
              <w:rPr>
                <w:rFonts w:ascii="Marianne" w:hAnsi="Marianne"/>
              </w:rPr>
            </w:pPr>
            <w:r>
              <w:rPr>
                <w:rFonts w:ascii="Marianne" w:hAnsi="Marianne"/>
              </w:rPr>
              <w:t>Nous n’avons malheureusement</w:t>
            </w:r>
            <w:r w:rsidR="000447F2">
              <w:rPr>
                <w:rFonts w:ascii="Marianne" w:hAnsi="Marianne"/>
              </w:rPr>
              <w:t xml:space="preserve"> pas</w:t>
            </w:r>
            <w:r w:rsidR="000D0A6C">
              <w:rPr>
                <w:rFonts w:ascii="Marianne" w:hAnsi="Marianne"/>
              </w:rPr>
              <w:t xml:space="preserve"> </w:t>
            </w:r>
            <w:r w:rsidR="00896088">
              <w:rPr>
                <w:rFonts w:ascii="Marianne" w:hAnsi="Marianne"/>
              </w:rPr>
              <w:t>les données suffisantes</w:t>
            </w:r>
            <w:r w:rsidR="000D0A6C">
              <w:rPr>
                <w:rFonts w:ascii="Marianne" w:hAnsi="Marianne"/>
              </w:rPr>
              <w:t xml:space="preserve"> sur </w:t>
            </w:r>
            <w:r w:rsidR="00896088">
              <w:rPr>
                <w:rFonts w:ascii="Marianne" w:hAnsi="Marianne"/>
              </w:rPr>
              <w:t>les surfaces</w:t>
            </w:r>
            <w:r>
              <w:rPr>
                <w:rFonts w:ascii="Marianne" w:hAnsi="Marianne"/>
              </w:rPr>
              <w:t xml:space="preserve"> des toitures. </w:t>
            </w:r>
          </w:p>
        </w:tc>
      </w:tr>
      <w:tr w:rsidR="006521E4" w:rsidRPr="003941C2" w14:paraId="24C94275" w14:textId="77777777" w:rsidTr="00D973B4">
        <w:trPr>
          <w:trHeight w:val="1628"/>
        </w:trPr>
        <w:tc>
          <w:tcPr>
            <w:tcW w:w="1114" w:type="dxa"/>
            <w:vAlign w:val="center"/>
          </w:tcPr>
          <w:p w14:paraId="206F89A2" w14:textId="392F2FE6" w:rsidR="006521E4" w:rsidRPr="003941C2" w:rsidRDefault="000D0A6C" w:rsidP="006521E4">
            <w:pPr>
              <w:ind w:right="-112"/>
              <w:jc w:val="center"/>
              <w:textAlignment w:val="auto"/>
              <w:rPr>
                <w:rFonts w:ascii="Marianne" w:hAnsi="Marianne"/>
                <w:noProof/>
              </w:rPr>
            </w:pPr>
            <w:r>
              <w:rPr>
                <w:rFonts w:ascii="Marianne" w:hAnsi="Marianne"/>
                <w:noProof/>
              </w:rPr>
              <w:t>9</w:t>
            </w:r>
          </w:p>
        </w:tc>
        <w:tc>
          <w:tcPr>
            <w:tcW w:w="1496" w:type="dxa"/>
            <w:vAlign w:val="center"/>
          </w:tcPr>
          <w:p w14:paraId="71FFC312" w14:textId="7AA61112" w:rsidR="006521E4" w:rsidRPr="003941C2" w:rsidRDefault="006521E4" w:rsidP="006521E4">
            <w:pPr>
              <w:ind w:right="-106"/>
              <w:jc w:val="center"/>
              <w:textAlignment w:val="auto"/>
              <w:rPr>
                <w:rFonts w:ascii="Marianne" w:hAnsi="Marianne"/>
                <w:noProof/>
              </w:rPr>
            </w:pPr>
          </w:p>
        </w:tc>
        <w:tc>
          <w:tcPr>
            <w:tcW w:w="3783" w:type="dxa"/>
            <w:vAlign w:val="center"/>
          </w:tcPr>
          <w:p w14:paraId="2969AE8E" w14:textId="77777777" w:rsidR="006521E4" w:rsidRPr="003941C2" w:rsidRDefault="006521E4" w:rsidP="006521E4">
            <w:pPr>
              <w:ind w:right="284"/>
              <w:jc w:val="both"/>
              <w:textAlignment w:val="auto"/>
              <w:rPr>
                <w:rFonts w:ascii="Marianne" w:hAnsi="Marianne"/>
                <w:noProof/>
              </w:rPr>
            </w:pPr>
            <w:r w:rsidRPr="003941C2">
              <w:rPr>
                <w:rFonts w:ascii="Marianne" w:hAnsi="Marianne"/>
                <w:noProof/>
              </w:rPr>
              <w:t>Pour le lot 1 : Quelles sont la puissance, la marque et les caractéristiques techniques des équipements suivants :</w:t>
            </w:r>
          </w:p>
          <w:p w14:paraId="565A4631" w14:textId="77777777" w:rsidR="006521E4" w:rsidRPr="003941C2" w:rsidRDefault="006521E4" w:rsidP="006521E4">
            <w:pPr>
              <w:ind w:right="284"/>
              <w:jc w:val="both"/>
              <w:textAlignment w:val="auto"/>
              <w:rPr>
                <w:rFonts w:ascii="Marianne" w:hAnsi="Marianne"/>
                <w:noProof/>
              </w:rPr>
            </w:pPr>
            <w:r w:rsidRPr="003941C2">
              <w:rPr>
                <w:rFonts w:ascii="Marianne" w:hAnsi="Marianne"/>
                <w:noProof/>
              </w:rPr>
              <w:t>Des chaudières et brûleurs</w:t>
            </w:r>
          </w:p>
          <w:p w14:paraId="6043A003" w14:textId="77777777" w:rsidR="006521E4" w:rsidRPr="003941C2" w:rsidRDefault="006521E4" w:rsidP="006521E4">
            <w:pPr>
              <w:ind w:right="284"/>
              <w:jc w:val="both"/>
              <w:textAlignment w:val="auto"/>
              <w:rPr>
                <w:rFonts w:ascii="Marianne" w:hAnsi="Marianne"/>
                <w:noProof/>
              </w:rPr>
            </w:pPr>
            <w:r w:rsidRPr="003941C2">
              <w:rPr>
                <w:rFonts w:ascii="Marianne" w:hAnsi="Marianne"/>
                <w:noProof/>
              </w:rPr>
              <w:t>Des transformateurs ?</w:t>
            </w:r>
          </w:p>
          <w:p w14:paraId="1D5E879B" w14:textId="77777777" w:rsidR="006521E4" w:rsidRPr="003941C2" w:rsidRDefault="006521E4" w:rsidP="006521E4">
            <w:pPr>
              <w:ind w:right="284"/>
              <w:jc w:val="both"/>
              <w:textAlignment w:val="auto"/>
              <w:rPr>
                <w:rFonts w:ascii="Marianne" w:hAnsi="Marianne"/>
                <w:noProof/>
              </w:rPr>
            </w:pPr>
            <w:r w:rsidRPr="003941C2">
              <w:rPr>
                <w:rFonts w:ascii="Marianne" w:hAnsi="Marianne"/>
                <w:noProof/>
              </w:rPr>
              <w:t>Des groupes électrogènes ?</w:t>
            </w:r>
          </w:p>
          <w:p w14:paraId="4E850A18" w14:textId="77777777" w:rsidR="006521E4" w:rsidRPr="003941C2" w:rsidRDefault="006521E4" w:rsidP="006521E4">
            <w:pPr>
              <w:ind w:right="284"/>
              <w:jc w:val="both"/>
              <w:textAlignment w:val="auto"/>
              <w:rPr>
                <w:rFonts w:ascii="Marianne" w:hAnsi="Marianne"/>
                <w:noProof/>
              </w:rPr>
            </w:pPr>
            <w:r w:rsidRPr="003941C2">
              <w:rPr>
                <w:rFonts w:ascii="Marianne" w:hAnsi="Marianne"/>
                <w:noProof/>
              </w:rPr>
              <w:t>Des onduleurs</w:t>
            </w:r>
          </w:p>
          <w:p w14:paraId="60E10AD1" w14:textId="0FB9D99D" w:rsidR="006521E4" w:rsidRPr="003941C2" w:rsidRDefault="006521E4" w:rsidP="006521E4">
            <w:pPr>
              <w:ind w:right="284"/>
              <w:jc w:val="both"/>
              <w:textAlignment w:val="auto"/>
              <w:rPr>
                <w:rFonts w:ascii="Marianne" w:hAnsi="Marianne"/>
                <w:noProof/>
              </w:rPr>
            </w:pPr>
            <w:r w:rsidRPr="003941C2">
              <w:rPr>
                <w:rFonts w:ascii="Marianne" w:hAnsi="Marianne"/>
                <w:noProof/>
              </w:rPr>
              <w:t>Cellules H</w:t>
            </w:r>
            <w:r w:rsidR="00F30F89">
              <w:rPr>
                <w:rFonts w:ascii="Marianne" w:hAnsi="Marianne"/>
                <w:noProof/>
              </w:rPr>
              <w:t xml:space="preserve">aute </w:t>
            </w:r>
            <w:r w:rsidRPr="003941C2">
              <w:rPr>
                <w:rFonts w:ascii="Marianne" w:hAnsi="Marianne"/>
                <w:noProof/>
              </w:rPr>
              <w:t>T</w:t>
            </w:r>
            <w:r w:rsidR="00F30F89">
              <w:rPr>
                <w:rFonts w:ascii="Marianne" w:hAnsi="Marianne"/>
                <w:noProof/>
              </w:rPr>
              <w:t>ension</w:t>
            </w:r>
          </w:p>
          <w:p w14:paraId="3468D46F" w14:textId="77777777" w:rsidR="006521E4" w:rsidRPr="003941C2" w:rsidRDefault="006521E4" w:rsidP="006521E4">
            <w:pPr>
              <w:ind w:right="284"/>
              <w:jc w:val="both"/>
              <w:textAlignment w:val="auto"/>
              <w:rPr>
                <w:rFonts w:ascii="Marianne" w:hAnsi="Marianne"/>
                <w:noProof/>
              </w:rPr>
            </w:pPr>
            <w:r w:rsidRPr="003941C2">
              <w:rPr>
                <w:rFonts w:ascii="Marianne" w:hAnsi="Marianne"/>
                <w:noProof/>
              </w:rPr>
              <w:t>TGBT</w:t>
            </w:r>
          </w:p>
          <w:p w14:paraId="7BEB84B8" w14:textId="34AA7E5E" w:rsidR="006521E4" w:rsidRPr="003941C2" w:rsidRDefault="006521E4" w:rsidP="006521E4">
            <w:pPr>
              <w:ind w:right="284"/>
              <w:jc w:val="both"/>
              <w:textAlignment w:val="auto"/>
              <w:rPr>
                <w:rFonts w:ascii="Marianne" w:hAnsi="Marianne"/>
                <w:noProof/>
              </w:rPr>
            </w:pPr>
            <w:r w:rsidRPr="003941C2">
              <w:rPr>
                <w:rFonts w:ascii="Marianne" w:hAnsi="Marianne"/>
                <w:noProof/>
              </w:rPr>
              <w:t>Des bornes de recharge</w:t>
            </w:r>
          </w:p>
        </w:tc>
        <w:tc>
          <w:tcPr>
            <w:tcW w:w="3521" w:type="dxa"/>
            <w:vAlign w:val="center"/>
          </w:tcPr>
          <w:p w14:paraId="4695859E" w14:textId="3D765F74" w:rsidR="006521E4" w:rsidRDefault="00DC6B63" w:rsidP="006521E4">
            <w:pPr>
              <w:jc w:val="both"/>
              <w:rPr>
                <w:rFonts w:ascii="Marianne" w:hAnsi="Marianne"/>
              </w:rPr>
            </w:pPr>
            <w:r>
              <w:rPr>
                <w:rFonts w:ascii="Marianne" w:hAnsi="Marianne"/>
              </w:rPr>
              <w:t>Voici les caractéristiques des Groupe Electrogènes qui ont été demandées (</w:t>
            </w:r>
            <w:r w:rsidR="0023368A">
              <w:rPr>
                <w:rFonts w:ascii="Marianne" w:hAnsi="Marianne"/>
              </w:rPr>
              <w:t xml:space="preserve">pas de groupe électrogène pour le </w:t>
            </w:r>
            <w:r>
              <w:rPr>
                <w:rFonts w:ascii="Marianne" w:hAnsi="Marianne"/>
              </w:rPr>
              <w:t xml:space="preserve"> PREJ78 et </w:t>
            </w:r>
            <w:r w:rsidR="0023368A">
              <w:rPr>
                <w:rFonts w:ascii="Marianne" w:hAnsi="Marianne"/>
              </w:rPr>
              <w:t xml:space="preserve">information sur le </w:t>
            </w:r>
            <w:r>
              <w:rPr>
                <w:rFonts w:ascii="Marianne" w:hAnsi="Marianne"/>
              </w:rPr>
              <w:t xml:space="preserve">PREJ 91) </w:t>
            </w:r>
          </w:p>
          <w:p w14:paraId="0DEBAE7D" w14:textId="77777777" w:rsidR="00DC6B63" w:rsidRDefault="00DC6B63" w:rsidP="006521E4">
            <w:pPr>
              <w:jc w:val="both"/>
              <w:rPr>
                <w:rFonts w:ascii="Marianne" w:hAnsi="Marianne"/>
              </w:rPr>
            </w:pPr>
          </w:p>
          <w:p w14:paraId="52FE6B8C" w14:textId="77777777" w:rsidR="00DC6B63" w:rsidRPr="00DC6B63" w:rsidRDefault="00DC6B63" w:rsidP="00DC6B63">
            <w:pPr>
              <w:jc w:val="both"/>
              <w:rPr>
                <w:rFonts w:ascii="Marianne" w:hAnsi="Marianne"/>
              </w:rPr>
            </w:pPr>
            <w:r w:rsidRPr="00DC6B63">
              <w:rPr>
                <w:rFonts w:ascii="Marianne" w:hAnsi="Marianne"/>
              </w:rPr>
              <w:t>-</w:t>
            </w:r>
            <w:r w:rsidRPr="00DC6B63">
              <w:rPr>
                <w:rFonts w:ascii="Marianne" w:hAnsi="Marianne"/>
              </w:rPr>
              <w:tab/>
              <w:t>CSL MELUN : Marque HIMOINSA - 25 kVA</w:t>
            </w:r>
          </w:p>
          <w:p w14:paraId="0570B833" w14:textId="77777777" w:rsidR="00DC6B63" w:rsidRPr="00DC6B63" w:rsidRDefault="00DC6B63" w:rsidP="00DC6B63">
            <w:pPr>
              <w:jc w:val="both"/>
              <w:rPr>
                <w:rFonts w:ascii="Marianne" w:hAnsi="Marianne"/>
              </w:rPr>
            </w:pPr>
            <w:r w:rsidRPr="00DC6B63">
              <w:rPr>
                <w:rFonts w:ascii="Marianne" w:hAnsi="Marianne"/>
              </w:rPr>
              <w:t>-</w:t>
            </w:r>
            <w:r w:rsidRPr="00DC6B63">
              <w:rPr>
                <w:rFonts w:ascii="Marianne" w:hAnsi="Marianne"/>
              </w:rPr>
              <w:tab/>
              <w:t>CSL CORBEIL : Marque GELEK - 31 kVA</w:t>
            </w:r>
          </w:p>
          <w:p w14:paraId="505723F0" w14:textId="77777777" w:rsidR="00DC6B63" w:rsidRPr="00DC6B63" w:rsidRDefault="00DC6B63" w:rsidP="00DC6B63">
            <w:pPr>
              <w:jc w:val="both"/>
              <w:rPr>
                <w:rFonts w:ascii="Marianne" w:hAnsi="Marianne"/>
              </w:rPr>
            </w:pPr>
            <w:r w:rsidRPr="00DC6B63">
              <w:rPr>
                <w:rFonts w:ascii="Marianne" w:hAnsi="Marianne"/>
              </w:rPr>
              <w:t>-</w:t>
            </w:r>
            <w:r w:rsidRPr="00DC6B63">
              <w:rPr>
                <w:rFonts w:ascii="Marianne" w:hAnsi="Marianne"/>
              </w:rPr>
              <w:tab/>
              <w:t>CSL GAGNY : Marque HIMOINSA - 40 kVA</w:t>
            </w:r>
          </w:p>
          <w:p w14:paraId="154F785D" w14:textId="3A0A9CDB" w:rsidR="00DC6B63" w:rsidRPr="003941C2" w:rsidRDefault="00DC6B63" w:rsidP="00DC6B63">
            <w:pPr>
              <w:jc w:val="both"/>
              <w:rPr>
                <w:rFonts w:ascii="Marianne" w:hAnsi="Marianne"/>
              </w:rPr>
            </w:pPr>
            <w:r w:rsidRPr="00DC6B63">
              <w:rPr>
                <w:rFonts w:ascii="Marianne" w:hAnsi="Marianne"/>
              </w:rPr>
              <w:t>-</w:t>
            </w:r>
            <w:r w:rsidRPr="00DC6B63">
              <w:rPr>
                <w:rFonts w:ascii="Marianne" w:hAnsi="Marianne"/>
              </w:rPr>
              <w:tab/>
              <w:t>PREJ 94 : Marque GELEK - 137 kVA</w:t>
            </w:r>
          </w:p>
        </w:tc>
      </w:tr>
      <w:tr w:rsidR="006521E4" w:rsidRPr="003941C2" w14:paraId="3B4B2265" w14:textId="77777777" w:rsidTr="00D973B4">
        <w:trPr>
          <w:trHeight w:val="1628"/>
        </w:trPr>
        <w:tc>
          <w:tcPr>
            <w:tcW w:w="1114" w:type="dxa"/>
            <w:vAlign w:val="center"/>
          </w:tcPr>
          <w:p w14:paraId="21D3864D" w14:textId="7C0736CE" w:rsidR="006521E4" w:rsidRPr="003941C2" w:rsidRDefault="000D0A6C" w:rsidP="000D0A6C">
            <w:pPr>
              <w:ind w:right="-112"/>
              <w:textAlignment w:val="auto"/>
              <w:rPr>
                <w:rFonts w:ascii="Marianne" w:hAnsi="Marianne"/>
                <w:noProof/>
              </w:rPr>
            </w:pPr>
            <w:r>
              <w:rPr>
                <w:rFonts w:ascii="Marianne" w:hAnsi="Marianne"/>
                <w:noProof/>
              </w:rPr>
              <w:t>10</w:t>
            </w:r>
          </w:p>
        </w:tc>
        <w:tc>
          <w:tcPr>
            <w:tcW w:w="1496" w:type="dxa"/>
            <w:vAlign w:val="center"/>
          </w:tcPr>
          <w:p w14:paraId="4AD40526" w14:textId="77777777" w:rsidR="006521E4" w:rsidRPr="003941C2" w:rsidRDefault="006521E4" w:rsidP="006521E4">
            <w:pPr>
              <w:ind w:right="-106"/>
              <w:jc w:val="center"/>
              <w:textAlignment w:val="auto"/>
              <w:rPr>
                <w:rFonts w:ascii="Marianne" w:hAnsi="Marianne"/>
                <w:noProof/>
              </w:rPr>
            </w:pPr>
          </w:p>
        </w:tc>
        <w:tc>
          <w:tcPr>
            <w:tcW w:w="3783" w:type="dxa"/>
            <w:vAlign w:val="center"/>
          </w:tcPr>
          <w:p w14:paraId="42D66017" w14:textId="386DCFE8" w:rsidR="006521E4" w:rsidRPr="003941C2" w:rsidRDefault="006521E4" w:rsidP="006521E4">
            <w:pPr>
              <w:ind w:right="284"/>
              <w:jc w:val="both"/>
              <w:textAlignment w:val="auto"/>
              <w:rPr>
                <w:rFonts w:ascii="Marianne" w:hAnsi="Marianne"/>
                <w:noProof/>
              </w:rPr>
            </w:pPr>
            <w:r w:rsidRPr="003941C2">
              <w:rPr>
                <w:rFonts w:ascii="Marianne" w:hAnsi="Marianne"/>
                <w:noProof/>
              </w:rPr>
              <w:t>Pour le lot 1 : Quelle est la capacité de la cuve associée au groupe électrogène ?</w:t>
            </w:r>
          </w:p>
        </w:tc>
        <w:tc>
          <w:tcPr>
            <w:tcW w:w="3521" w:type="dxa"/>
            <w:vAlign w:val="center"/>
          </w:tcPr>
          <w:p w14:paraId="424DF305" w14:textId="77777777" w:rsidR="006521E4" w:rsidRDefault="00DC6B63" w:rsidP="006521E4">
            <w:pPr>
              <w:jc w:val="both"/>
              <w:rPr>
                <w:rFonts w:ascii="Marianne" w:hAnsi="Marianne"/>
              </w:rPr>
            </w:pPr>
            <w:r>
              <w:rPr>
                <w:rFonts w:ascii="Marianne" w:hAnsi="Marianne"/>
              </w:rPr>
              <w:t xml:space="preserve">Voici les capacités des cuves pour chaque site du LOT 1 (il manque les infos pour les sites du PREJ78 et du PREJ 91) </w:t>
            </w:r>
            <w:r w:rsidR="006B773D">
              <w:rPr>
                <w:rFonts w:ascii="Marianne" w:hAnsi="Marianne"/>
              </w:rPr>
              <w:t xml:space="preserve"> </w:t>
            </w:r>
          </w:p>
          <w:p w14:paraId="6BB1BBE6" w14:textId="2AA64973" w:rsidR="006B773D" w:rsidRPr="006B773D" w:rsidRDefault="006B773D" w:rsidP="006B773D">
            <w:pPr>
              <w:jc w:val="both"/>
              <w:rPr>
                <w:rFonts w:ascii="Marianne" w:hAnsi="Marianne"/>
              </w:rPr>
            </w:pPr>
            <w:r w:rsidRPr="006B773D">
              <w:rPr>
                <w:rFonts w:ascii="Marianne" w:hAnsi="Marianne"/>
              </w:rPr>
              <w:t>-</w:t>
            </w:r>
            <w:r w:rsidRPr="006B773D">
              <w:rPr>
                <w:rFonts w:ascii="Marianne" w:hAnsi="Marianne"/>
              </w:rPr>
              <w:tab/>
              <w:t xml:space="preserve">CSL </w:t>
            </w:r>
            <w:r w:rsidR="003B0AC3" w:rsidRPr="006B773D">
              <w:rPr>
                <w:rFonts w:ascii="Marianne" w:hAnsi="Marianne"/>
              </w:rPr>
              <w:t>MELUN :</w:t>
            </w:r>
            <w:r w:rsidRPr="006B773D">
              <w:rPr>
                <w:rFonts w:ascii="Marianne" w:hAnsi="Marianne"/>
              </w:rPr>
              <w:t xml:space="preserve"> 115 L</w:t>
            </w:r>
          </w:p>
          <w:p w14:paraId="1C8257B3" w14:textId="737F7F70" w:rsidR="006B773D" w:rsidRPr="006B773D" w:rsidRDefault="006B773D" w:rsidP="006B773D">
            <w:pPr>
              <w:jc w:val="both"/>
              <w:rPr>
                <w:rFonts w:ascii="Marianne" w:hAnsi="Marianne"/>
              </w:rPr>
            </w:pPr>
            <w:r w:rsidRPr="006B773D">
              <w:rPr>
                <w:rFonts w:ascii="Marianne" w:hAnsi="Marianne"/>
              </w:rPr>
              <w:t>-</w:t>
            </w:r>
            <w:r w:rsidRPr="006B773D">
              <w:rPr>
                <w:rFonts w:ascii="Marianne" w:hAnsi="Marianne"/>
              </w:rPr>
              <w:tab/>
              <w:t xml:space="preserve">CSL </w:t>
            </w:r>
            <w:r w:rsidR="003B0AC3" w:rsidRPr="006B773D">
              <w:rPr>
                <w:rFonts w:ascii="Marianne" w:hAnsi="Marianne"/>
              </w:rPr>
              <w:t>CORBEIL :</w:t>
            </w:r>
            <w:r w:rsidRPr="006B773D">
              <w:rPr>
                <w:rFonts w:ascii="Marianne" w:hAnsi="Marianne"/>
              </w:rPr>
              <w:t xml:space="preserve"> 135 L</w:t>
            </w:r>
          </w:p>
          <w:p w14:paraId="4F6B2C4B" w14:textId="69802251" w:rsidR="006B773D" w:rsidRPr="006B773D" w:rsidRDefault="006B773D" w:rsidP="006B773D">
            <w:pPr>
              <w:jc w:val="both"/>
              <w:rPr>
                <w:rFonts w:ascii="Marianne" w:hAnsi="Marianne"/>
              </w:rPr>
            </w:pPr>
            <w:r w:rsidRPr="006B773D">
              <w:rPr>
                <w:rFonts w:ascii="Marianne" w:hAnsi="Marianne"/>
              </w:rPr>
              <w:t>-</w:t>
            </w:r>
            <w:r w:rsidRPr="006B773D">
              <w:rPr>
                <w:rFonts w:ascii="Marianne" w:hAnsi="Marianne"/>
              </w:rPr>
              <w:tab/>
              <w:t xml:space="preserve">CSL </w:t>
            </w:r>
            <w:r w:rsidR="003B0AC3" w:rsidRPr="006B773D">
              <w:rPr>
                <w:rFonts w:ascii="Marianne" w:hAnsi="Marianne"/>
              </w:rPr>
              <w:t>GAGNY :</w:t>
            </w:r>
            <w:r w:rsidRPr="006B773D">
              <w:rPr>
                <w:rFonts w:ascii="Marianne" w:hAnsi="Marianne"/>
              </w:rPr>
              <w:t xml:space="preserve"> 170 L</w:t>
            </w:r>
          </w:p>
          <w:p w14:paraId="353131AA" w14:textId="7CD9042C" w:rsidR="006B773D" w:rsidRPr="003941C2" w:rsidRDefault="006B773D" w:rsidP="006B773D">
            <w:pPr>
              <w:jc w:val="both"/>
              <w:rPr>
                <w:rFonts w:ascii="Marianne" w:hAnsi="Marianne"/>
              </w:rPr>
            </w:pPr>
            <w:r w:rsidRPr="006B773D">
              <w:rPr>
                <w:rFonts w:ascii="Marianne" w:hAnsi="Marianne"/>
              </w:rPr>
              <w:t>-</w:t>
            </w:r>
            <w:r w:rsidRPr="006B773D">
              <w:rPr>
                <w:rFonts w:ascii="Marianne" w:hAnsi="Marianne"/>
              </w:rPr>
              <w:tab/>
              <w:t xml:space="preserve">PREJ </w:t>
            </w:r>
            <w:r w:rsidR="003B0AC3" w:rsidRPr="006B773D">
              <w:rPr>
                <w:rFonts w:ascii="Marianne" w:hAnsi="Marianne"/>
              </w:rPr>
              <w:t>94 :</w:t>
            </w:r>
            <w:r w:rsidRPr="006B773D">
              <w:rPr>
                <w:rFonts w:ascii="Marianne" w:hAnsi="Marianne"/>
              </w:rPr>
              <w:t xml:space="preserve"> 251 L</w:t>
            </w:r>
            <w:r>
              <w:rPr>
                <w:rFonts w:ascii="Marianne" w:hAnsi="Marianne"/>
              </w:rPr>
              <w:t xml:space="preserve"> </w:t>
            </w:r>
          </w:p>
        </w:tc>
      </w:tr>
      <w:tr w:rsidR="006521E4" w:rsidRPr="003941C2" w14:paraId="6C6D8B92" w14:textId="77777777" w:rsidTr="00D973B4">
        <w:trPr>
          <w:trHeight w:val="1628"/>
        </w:trPr>
        <w:tc>
          <w:tcPr>
            <w:tcW w:w="1114" w:type="dxa"/>
            <w:vAlign w:val="center"/>
          </w:tcPr>
          <w:p w14:paraId="100482FB" w14:textId="6D81345B" w:rsidR="006521E4" w:rsidRPr="003941C2" w:rsidRDefault="000D0A6C" w:rsidP="006521E4">
            <w:pPr>
              <w:ind w:right="-112"/>
              <w:jc w:val="center"/>
              <w:textAlignment w:val="auto"/>
              <w:rPr>
                <w:rFonts w:ascii="Marianne" w:hAnsi="Marianne"/>
                <w:noProof/>
              </w:rPr>
            </w:pPr>
            <w:r>
              <w:rPr>
                <w:rFonts w:ascii="Marianne" w:hAnsi="Marianne"/>
                <w:noProof/>
              </w:rPr>
              <w:t>11</w:t>
            </w:r>
          </w:p>
        </w:tc>
        <w:tc>
          <w:tcPr>
            <w:tcW w:w="1496" w:type="dxa"/>
            <w:vAlign w:val="center"/>
          </w:tcPr>
          <w:p w14:paraId="1821977A" w14:textId="43A7BD3C" w:rsidR="006521E4" w:rsidRPr="003941C2" w:rsidRDefault="003B0AC3" w:rsidP="006521E4">
            <w:pPr>
              <w:ind w:right="-106"/>
              <w:jc w:val="center"/>
              <w:textAlignment w:val="auto"/>
              <w:rPr>
                <w:rFonts w:ascii="Marianne" w:hAnsi="Marianne"/>
                <w:noProof/>
              </w:rPr>
            </w:pPr>
            <w:r>
              <w:rPr>
                <w:rFonts w:ascii="Marianne" w:hAnsi="Marianne"/>
                <w:noProof/>
              </w:rPr>
              <w:t>Annexe 4</w:t>
            </w:r>
          </w:p>
        </w:tc>
        <w:tc>
          <w:tcPr>
            <w:tcW w:w="3783" w:type="dxa"/>
            <w:vAlign w:val="center"/>
          </w:tcPr>
          <w:p w14:paraId="5BBCD0F3" w14:textId="63DD37B5" w:rsidR="006521E4" w:rsidRPr="003941C2" w:rsidRDefault="006521E4" w:rsidP="006521E4">
            <w:pPr>
              <w:ind w:right="284"/>
              <w:jc w:val="both"/>
              <w:textAlignment w:val="auto"/>
              <w:rPr>
                <w:rFonts w:ascii="Marianne" w:hAnsi="Marianne"/>
                <w:noProof/>
              </w:rPr>
            </w:pPr>
            <w:r w:rsidRPr="003941C2">
              <w:rPr>
                <w:rFonts w:ascii="Marianne" w:hAnsi="Marianne"/>
                <w:noProof/>
              </w:rPr>
              <w:t>Pour le lot 1 et 2 : La liste des équipements comporte des équipements rattachés au lot FI02 clos couvert VRD. Le CCTP ne mentionne pas de chapitre FI02, pouvez-vous nous préciser les attendus sur ce lot technique ?</w:t>
            </w:r>
          </w:p>
        </w:tc>
        <w:tc>
          <w:tcPr>
            <w:tcW w:w="3521" w:type="dxa"/>
            <w:vAlign w:val="center"/>
          </w:tcPr>
          <w:p w14:paraId="75A8EBDE" w14:textId="20B444AA" w:rsidR="006521E4" w:rsidRPr="003941C2" w:rsidRDefault="003B0AC3" w:rsidP="006521E4">
            <w:pPr>
              <w:jc w:val="both"/>
              <w:rPr>
                <w:rFonts w:ascii="Marianne" w:hAnsi="Marianne"/>
              </w:rPr>
            </w:pPr>
            <w:r>
              <w:rPr>
                <w:rFonts w:ascii="Marianne" w:hAnsi="Marianne"/>
              </w:rPr>
              <w:t xml:space="preserve">Les éléments sont dispensés à l’Annexe 4. </w:t>
            </w:r>
          </w:p>
        </w:tc>
      </w:tr>
      <w:tr w:rsidR="005F6230" w:rsidRPr="003941C2" w14:paraId="2B480AA2" w14:textId="77777777" w:rsidTr="00D973B4">
        <w:trPr>
          <w:trHeight w:val="1628"/>
        </w:trPr>
        <w:tc>
          <w:tcPr>
            <w:tcW w:w="1114" w:type="dxa"/>
            <w:vAlign w:val="center"/>
          </w:tcPr>
          <w:p w14:paraId="69FACCD1" w14:textId="2BB83A0F" w:rsidR="005F6230" w:rsidRPr="003941C2" w:rsidRDefault="000D0A6C" w:rsidP="006521E4">
            <w:pPr>
              <w:ind w:right="-112"/>
              <w:jc w:val="center"/>
              <w:textAlignment w:val="auto"/>
              <w:rPr>
                <w:rFonts w:ascii="Marianne" w:hAnsi="Marianne"/>
                <w:noProof/>
              </w:rPr>
            </w:pPr>
            <w:r>
              <w:rPr>
                <w:rFonts w:ascii="Marianne" w:hAnsi="Marianne"/>
                <w:noProof/>
              </w:rPr>
              <w:t>12</w:t>
            </w:r>
          </w:p>
        </w:tc>
        <w:tc>
          <w:tcPr>
            <w:tcW w:w="1496" w:type="dxa"/>
            <w:vAlign w:val="center"/>
          </w:tcPr>
          <w:p w14:paraId="5590685C" w14:textId="77777777" w:rsidR="005F6230" w:rsidRPr="003941C2" w:rsidRDefault="005F6230" w:rsidP="006521E4">
            <w:pPr>
              <w:ind w:right="-106"/>
              <w:jc w:val="center"/>
              <w:textAlignment w:val="auto"/>
              <w:rPr>
                <w:rFonts w:ascii="Marianne" w:hAnsi="Marianne"/>
                <w:noProof/>
              </w:rPr>
            </w:pPr>
          </w:p>
        </w:tc>
        <w:tc>
          <w:tcPr>
            <w:tcW w:w="3783" w:type="dxa"/>
            <w:vAlign w:val="center"/>
          </w:tcPr>
          <w:p w14:paraId="2000639F" w14:textId="6A434BE6" w:rsidR="005F6230" w:rsidRPr="003941C2" w:rsidRDefault="005F6230" w:rsidP="006521E4">
            <w:pPr>
              <w:ind w:right="284"/>
              <w:jc w:val="both"/>
              <w:textAlignment w:val="auto"/>
              <w:rPr>
                <w:rFonts w:ascii="Marianne" w:hAnsi="Marianne"/>
                <w:noProof/>
              </w:rPr>
            </w:pPr>
            <w:r w:rsidRPr="003941C2">
              <w:rPr>
                <w:rFonts w:ascii="Marianne" w:hAnsi="Marianne"/>
                <w:noProof/>
              </w:rPr>
              <w:t>Pouvez-vous confirmer que les espaces verts, les ascenseurs et les équipements utilisant les rayons X sont exclus du périmètre du marché ?</w:t>
            </w:r>
          </w:p>
        </w:tc>
        <w:tc>
          <w:tcPr>
            <w:tcW w:w="3521" w:type="dxa"/>
            <w:vAlign w:val="center"/>
          </w:tcPr>
          <w:p w14:paraId="49FA8834" w14:textId="2D0C3287" w:rsidR="005F6230" w:rsidRPr="003941C2" w:rsidRDefault="003B0AC3" w:rsidP="006521E4">
            <w:pPr>
              <w:jc w:val="both"/>
              <w:rPr>
                <w:rFonts w:ascii="Marianne" w:hAnsi="Marianne"/>
              </w:rPr>
            </w:pPr>
            <w:r>
              <w:rPr>
                <w:rFonts w:ascii="Marianne" w:hAnsi="Marianne"/>
              </w:rPr>
              <w:t xml:space="preserve">Ces prestations ne font pas partie du périmètre du marché. </w:t>
            </w:r>
          </w:p>
        </w:tc>
      </w:tr>
      <w:tr w:rsidR="005F6230" w:rsidRPr="003941C2" w14:paraId="671A36AC" w14:textId="77777777" w:rsidTr="00D973B4">
        <w:trPr>
          <w:trHeight w:val="1628"/>
        </w:trPr>
        <w:tc>
          <w:tcPr>
            <w:tcW w:w="1114" w:type="dxa"/>
            <w:vAlign w:val="center"/>
          </w:tcPr>
          <w:p w14:paraId="0F53C0C0" w14:textId="21374E21" w:rsidR="005F6230" w:rsidRPr="003941C2" w:rsidRDefault="000D0A6C" w:rsidP="006521E4">
            <w:pPr>
              <w:ind w:right="-112"/>
              <w:jc w:val="center"/>
              <w:textAlignment w:val="auto"/>
              <w:rPr>
                <w:rFonts w:ascii="Marianne" w:hAnsi="Marianne"/>
                <w:noProof/>
              </w:rPr>
            </w:pPr>
            <w:r>
              <w:rPr>
                <w:rFonts w:ascii="Marianne" w:hAnsi="Marianne"/>
                <w:noProof/>
              </w:rPr>
              <w:lastRenderedPageBreak/>
              <w:t>13</w:t>
            </w:r>
          </w:p>
        </w:tc>
        <w:tc>
          <w:tcPr>
            <w:tcW w:w="1496" w:type="dxa"/>
            <w:vAlign w:val="center"/>
          </w:tcPr>
          <w:p w14:paraId="1B16322F" w14:textId="77777777" w:rsidR="005F6230" w:rsidRPr="003941C2" w:rsidRDefault="005F6230" w:rsidP="006521E4">
            <w:pPr>
              <w:ind w:right="-106"/>
              <w:jc w:val="center"/>
              <w:textAlignment w:val="auto"/>
              <w:rPr>
                <w:rFonts w:ascii="Marianne" w:hAnsi="Marianne"/>
                <w:noProof/>
              </w:rPr>
            </w:pPr>
          </w:p>
        </w:tc>
        <w:tc>
          <w:tcPr>
            <w:tcW w:w="3783" w:type="dxa"/>
            <w:vAlign w:val="center"/>
          </w:tcPr>
          <w:p w14:paraId="3D9003E6" w14:textId="32948AF5" w:rsidR="005F6230" w:rsidRPr="003941C2" w:rsidRDefault="005F6230" w:rsidP="006521E4">
            <w:pPr>
              <w:ind w:right="284"/>
              <w:jc w:val="both"/>
              <w:textAlignment w:val="auto"/>
              <w:rPr>
                <w:rFonts w:ascii="Marianne" w:hAnsi="Marianne"/>
                <w:noProof/>
              </w:rPr>
            </w:pPr>
            <w:r w:rsidRPr="003941C2">
              <w:rPr>
                <w:rFonts w:ascii="Marianne" w:hAnsi="Marianne"/>
                <w:noProof/>
              </w:rPr>
              <w:t>Le remplacement des batteries de groupes électrogènes et d'onduleurs est-il inclus dans les prestations forfaitaires du marché ou doit-il faire l'objet d'un devis spécifique ?</w:t>
            </w:r>
          </w:p>
        </w:tc>
        <w:tc>
          <w:tcPr>
            <w:tcW w:w="3521" w:type="dxa"/>
            <w:vAlign w:val="center"/>
          </w:tcPr>
          <w:p w14:paraId="58F26BB0" w14:textId="4E07FA63" w:rsidR="005F6230" w:rsidRPr="003941C2" w:rsidRDefault="003B0AC3" w:rsidP="006521E4">
            <w:pPr>
              <w:jc w:val="both"/>
              <w:rPr>
                <w:rFonts w:ascii="Marianne" w:hAnsi="Marianne"/>
              </w:rPr>
            </w:pPr>
            <w:r>
              <w:rPr>
                <w:rFonts w:ascii="Marianne" w:hAnsi="Marianne"/>
              </w:rPr>
              <w:t xml:space="preserve">Les Batterie de tout type sont à la charge du titulaire (Article 11.4.3 du CCTP) </w:t>
            </w:r>
          </w:p>
        </w:tc>
      </w:tr>
      <w:tr w:rsidR="005F6230" w:rsidRPr="003941C2" w14:paraId="5CF34788" w14:textId="77777777" w:rsidTr="00D973B4">
        <w:trPr>
          <w:trHeight w:val="1628"/>
        </w:trPr>
        <w:tc>
          <w:tcPr>
            <w:tcW w:w="1114" w:type="dxa"/>
            <w:vAlign w:val="center"/>
          </w:tcPr>
          <w:p w14:paraId="305B50E8" w14:textId="7F543FDA" w:rsidR="005F6230" w:rsidRPr="003941C2" w:rsidRDefault="000D0A6C" w:rsidP="006521E4">
            <w:pPr>
              <w:ind w:right="-112"/>
              <w:jc w:val="center"/>
              <w:textAlignment w:val="auto"/>
              <w:rPr>
                <w:rFonts w:ascii="Marianne" w:hAnsi="Marianne"/>
                <w:noProof/>
              </w:rPr>
            </w:pPr>
            <w:r>
              <w:rPr>
                <w:rFonts w:ascii="Marianne" w:hAnsi="Marianne"/>
                <w:noProof/>
              </w:rPr>
              <w:t>14</w:t>
            </w:r>
          </w:p>
        </w:tc>
        <w:tc>
          <w:tcPr>
            <w:tcW w:w="1496" w:type="dxa"/>
            <w:vAlign w:val="center"/>
          </w:tcPr>
          <w:p w14:paraId="3A3BA14F" w14:textId="77777777" w:rsidR="005F6230" w:rsidRPr="003941C2" w:rsidRDefault="005F6230" w:rsidP="006521E4">
            <w:pPr>
              <w:ind w:right="-106"/>
              <w:jc w:val="center"/>
              <w:textAlignment w:val="auto"/>
              <w:rPr>
                <w:rFonts w:ascii="Marianne" w:hAnsi="Marianne"/>
                <w:noProof/>
              </w:rPr>
            </w:pPr>
          </w:p>
        </w:tc>
        <w:tc>
          <w:tcPr>
            <w:tcW w:w="3783" w:type="dxa"/>
            <w:vAlign w:val="center"/>
          </w:tcPr>
          <w:p w14:paraId="1CA8230D" w14:textId="35BB9623" w:rsidR="005F6230" w:rsidRPr="003941C2" w:rsidRDefault="005F6230" w:rsidP="006521E4">
            <w:pPr>
              <w:ind w:right="284"/>
              <w:jc w:val="both"/>
              <w:textAlignment w:val="auto"/>
              <w:rPr>
                <w:rFonts w:ascii="Marianne" w:hAnsi="Marianne"/>
                <w:noProof/>
              </w:rPr>
            </w:pPr>
            <w:r w:rsidRPr="003941C2">
              <w:rPr>
                <w:rFonts w:ascii="Marianne" w:hAnsi="Marianne"/>
                <w:noProof/>
              </w:rPr>
              <w:t>Dans le cas d'une dégradation imputable à un occupant (vandalisme, dégradation volontaire, choc, etc.), le remplacement ou la remise en état de l'équipement concerné est-il inclus dans le forfait de maintenance ou traité comme une prestation hors contrat ?</w:t>
            </w:r>
          </w:p>
        </w:tc>
        <w:tc>
          <w:tcPr>
            <w:tcW w:w="3521" w:type="dxa"/>
            <w:vAlign w:val="center"/>
          </w:tcPr>
          <w:p w14:paraId="79556AE8" w14:textId="36786381" w:rsidR="005F6230" w:rsidRPr="003941C2" w:rsidRDefault="000447F2" w:rsidP="006521E4">
            <w:pPr>
              <w:jc w:val="both"/>
              <w:rPr>
                <w:rFonts w:ascii="Marianne" w:hAnsi="Marianne"/>
              </w:rPr>
            </w:pPr>
            <w:r>
              <w:rPr>
                <w:rFonts w:ascii="Marianne" w:hAnsi="Marianne"/>
              </w:rPr>
              <w:t>Nous n’avons pas</w:t>
            </w:r>
            <w:r w:rsidR="003B0AC3">
              <w:rPr>
                <w:rFonts w:ascii="Marianne" w:hAnsi="Marianne"/>
              </w:rPr>
              <w:t xml:space="preserve"> la notion de D</w:t>
            </w:r>
            <w:r w:rsidR="00A375CA">
              <w:rPr>
                <w:rFonts w:ascii="Marianne" w:hAnsi="Marianne"/>
              </w:rPr>
              <w:t xml:space="preserve">égradation individuel </w:t>
            </w:r>
            <w:r w:rsidR="003B0AC3">
              <w:rPr>
                <w:rFonts w:ascii="Marianne" w:hAnsi="Marianne"/>
              </w:rPr>
              <w:t>V</w:t>
            </w:r>
            <w:r w:rsidR="00A375CA">
              <w:rPr>
                <w:rFonts w:ascii="Marianne" w:hAnsi="Marianne"/>
              </w:rPr>
              <w:t>olontaire</w:t>
            </w:r>
            <w:r>
              <w:rPr>
                <w:rFonts w:ascii="Marianne" w:hAnsi="Marianne"/>
              </w:rPr>
              <w:t xml:space="preserve">. </w:t>
            </w:r>
            <w:r w:rsidR="003B0AC3">
              <w:rPr>
                <w:rFonts w:ascii="Marianne" w:hAnsi="Marianne"/>
              </w:rPr>
              <w:t xml:space="preserve"> </w:t>
            </w:r>
            <w:r>
              <w:rPr>
                <w:rFonts w:ascii="Marianne" w:hAnsi="Marianne"/>
              </w:rPr>
              <w:t>Cependant,</w:t>
            </w:r>
            <w:r w:rsidR="003B0AC3">
              <w:rPr>
                <w:rFonts w:ascii="Marianne" w:hAnsi="Marianne"/>
              </w:rPr>
              <w:t xml:space="preserve"> le sujet fera l’objet d’une concertation réfléchi</w:t>
            </w:r>
            <w:r>
              <w:rPr>
                <w:rFonts w:ascii="Marianne" w:hAnsi="Marianne"/>
              </w:rPr>
              <w:t>e</w:t>
            </w:r>
            <w:r w:rsidR="003B0AC3">
              <w:rPr>
                <w:rFonts w:ascii="Marianne" w:hAnsi="Marianne"/>
              </w:rPr>
              <w:t xml:space="preserve"> avec le </w:t>
            </w:r>
            <w:r>
              <w:rPr>
                <w:rFonts w:ascii="Marianne" w:hAnsi="Marianne"/>
              </w:rPr>
              <w:t>Titulaire</w:t>
            </w:r>
            <w:r w:rsidR="003B0AC3">
              <w:rPr>
                <w:rFonts w:ascii="Marianne" w:hAnsi="Marianne"/>
              </w:rPr>
              <w:t xml:space="preserve">. Toutefois, vous </w:t>
            </w:r>
            <w:r>
              <w:rPr>
                <w:rFonts w:ascii="Marianne" w:hAnsi="Marianne"/>
              </w:rPr>
              <w:t>devrez</w:t>
            </w:r>
            <w:r w:rsidR="003B0AC3">
              <w:rPr>
                <w:rFonts w:ascii="Marianne" w:hAnsi="Marianne"/>
              </w:rPr>
              <w:t xml:space="preserve"> justifier que la dégra</w:t>
            </w:r>
            <w:r w:rsidR="00A375CA">
              <w:rPr>
                <w:rFonts w:ascii="Marianne" w:hAnsi="Marianne"/>
              </w:rPr>
              <w:t>da</w:t>
            </w:r>
            <w:r w:rsidR="003B0AC3">
              <w:rPr>
                <w:rFonts w:ascii="Marianne" w:hAnsi="Marianne"/>
              </w:rPr>
              <w:t xml:space="preserve">tion ne vous ait pas imputable.  </w:t>
            </w:r>
          </w:p>
        </w:tc>
      </w:tr>
      <w:tr w:rsidR="005F6230" w:rsidRPr="003941C2" w14:paraId="4EBCC0E1" w14:textId="77777777" w:rsidTr="00D973B4">
        <w:trPr>
          <w:trHeight w:val="1628"/>
        </w:trPr>
        <w:tc>
          <w:tcPr>
            <w:tcW w:w="1114" w:type="dxa"/>
            <w:vAlign w:val="center"/>
          </w:tcPr>
          <w:p w14:paraId="72DAA5BB" w14:textId="6695CCDD" w:rsidR="005F6230" w:rsidRPr="003941C2" w:rsidRDefault="000D0A6C" w:rsidP="006521E4">
            <w:pPr>
              <w:ind w:right="-112"/>
              <w:jc w:val="center"/>
              <w:textAlignment w:val="auto"/>
              <w:rPr>
                <w:rFonts w:ascii="Marianne" w:hAnsi="Marianne"/>
                <w:noProof/>
              </w:rPr>
            </w:pPr>
            <w:r>
              <w:rPr>
                <w:rFonts w:ascii="Marianne" w:hAnsi="Marianne"/>
                <w:noProof/>
              </w:rPr>
              <w:t>15</w:t>
            </w:r>
          </w:p>
        </w:tc>
        <w:tc>
          <w:tcPr>
            <w:tcW w:w="1496" w:type="dxa"/>
            <w:vAlign w:val="center"/>
          </w:tcPr>
          <w:p w14:paraId="4914D977" w14:textId="4A282961" w:rsidR="005F6230" w:rsidRPr="003941C2" w:rsidRDefault="00A375CA" w:rsidP="006521E4">
            <w:pPr>
              <w:ind w:right="-106"/>
              <w:jc w:val="center"/>
              <w:textAlignment w:val="auto"/>
              <w:rPr>
                <w:rFonts w:ascii="Marianne" w:hAnsi="Marianne"/>
                <w:noProof/>
              </w:rPr>
            </w:pPr>
            <w:r>
              <w:rPr>
                <w:rFonts w:ascii="Marianne" w:hAnsi="Marianne"/>
                <w:noProof/>
              </w:rPr>
              <w:t xml:space="preserve">FORMULAIRE AFNOR </w:t>
            </w:r>
          </w:p>
        </w:tc>
        <w:tc>
          <w:tcPr>
            <w:tcW w:w="3783" w:type="dxa"/>
            <w:vAlign w:val="center"/>
          </w:tcPr>
          <w:p w14:paraId="3FE77EAD" w14:textId="61E1E39D" w:rsidR="005F6230" w:rsidRPr="003941C2" w:rsidRDefault="005F6230" w:rsidP="006521E4">
            <w:pPr>
              <w:ind w:right="284"/>
              <w:jc w:val="both"/>
              <w:textAlignment w:val="auto"/>
              <w:rPr>
                <w:rFonts w:ascii="Marianne" w:hAnsi="Marianne"/>
                <w:noProof/>
              </w:rPr>
            </w:pPr>
            <w:r w:rsidRPr="003941C2">
              <w:rPr>
                <w:rFonts w:ascii="Marianne" w:hAnsi="Marianne"/>
                <w:noProof/>
              </w:rPr>
              <w:t>Le remplacement d'une électroserrure est-il considéré comme une prestation incluse au forfait ou comme une intervention hors contrat donnant lieu à devis ?</w:t>
            </w:r>
          </w:p>
        </w:tc>
        <w:tc>
          <w:tcPr>
            <w:tcW w:w="3521" w:type="dxa"/>
            <w:vAlign w:val="center"/>
          </w:tcPr>
          <w:p w14:paraId="2EF38186" w14:textId="423880D9" w:rsidR="005F6230" w:rsidRPr="003941C2" w:rsidRDefault="00A375CA" w:rsidP="006521E4">
            <w:pPr>
              <w:jc w:val="both"/>
              <w:rPr>
                <w:rFonts w:ascii="Marianne" w:hAnsi="Marianne"/>
              </w:rPr>
            </w:pPr>
            <w:r>
              <w:rPr>
                <w:rFonts w:ascii="Marianne" w:hAnsi="Marianne"/>
              </w:rPr>
              <w:t>Voir la notion de maintenance de niveau 1 à 4 ou se référer au formulaire AFNOR</w:t>
            </w:r>
            <w:r w:rsidR="000447F2">
              <w:rPr>
                <w:rFonts w:ascii="Marianne" w:hAnsi="Marianne"/>
              </w:rPr>
              <w:t xml:space="preserve"> (FDX_60-000)</w:t>
            </w:r>
            <w:r>
              <w:rPr>
                <w:rFonts w:ascii="Marianne" w:hAnsi="Marianne"/>
              </w:rPr>
              <w:t xml:space="preserve">, dans les pièces de la consultation. </w:t>
            </w:r>
          </w:p>
        </w:tc>
      </w:tr>
      <w:tr w:rsidR="005F6230" w:rsidRPr="003941C2" w14:paraId="54B0412F" w14:textId="77777777" w:rsidTr="00D973B4">
        <w:trPr>
          <w:trHeight w:val="1628"/>
        </w:trPr>
        <w:tc>
          <w:tcPr>
            <w:tcW w:w="1114" w:type="dxa"/>
            <w:vAlign w:val="center"/>
          </w:tcPr>
          <w:p w14:paraId="5846EE6B" w14:textId="04BA6A0E" w:rsidR="005F6230" w:rsidRPr="003941C2" w:rsidRDefault="000D0A6C" w:rsidP="006521E4">
            <w:pPr>
              <w:ind w:right="-112"/>
              <w:jc w:val="center"/>
              <w:textAlignment w:val="auto"/>
              <w:rPr>
                <w:rFonts w:ascii="Marianne" w:hAnsi="Marianne"/>
                <w:noProof/>
              </w:rPr>
            </w:pPr>
            <w:r>
              <w:rPr>
                <w:rFonts w:ascii="Marianne" w:hAnsi="Marianne"/>
                <w:noProof/>
              </w:rPr>
              <w:t>16</w:t>
            </w:r>
          </w:p>
        </w:tc>
        <w:tc>
          <w:tcPr>
            <w:tcW w:w="1496" w:type="dxa"/>
            <w:vAlign w:val="center"/>
          </w:tcPr>
          <w:p w14:paraId="3435624D" w14:textId="10D2ED36" w:rsidR="005F6230" w:rsidRPr="003941C2" w:rsidRDefault="00A375CA" w:rsidP="006521E4">
            <w:pPr>
              <w:ind w:right="-106"/>
              <w:jc w:val="center"/>
              <w:textAlignment w:val="auto"/>
              <w:rPr>
                <w:rFonts w:ascii="Marianne" w:hAnsi="Marianne"/>
                <w:noProof/>
              </w:rPr>
            </w:pPr>
            <w:r>
              <w:rPr>
                <w:rFonts w:ascii="Marianne" w:hAnsi="Marianne"/>
                <w:noProof/>
              </w:rPr>
              <w:t>FORMULAIRE AFNOR</w:t>
            </w:r>
          </w:p>
        </w:tc>
        <w:tc>
          <w:tcPr>
            <w:tcW w:w="3783" w:type="dxa"/>
            <w:vAlign w:val="center"/>
          </w:tcPr>
          <w:p w14:paraId="7F08FF3B" w14:textId="009BB348" w:rsidR="005F6230" w:rsidRPr="003941C2" w:rsidRDefault="005F6230" w:rsidP="006521E4">
            <w:pPr>
              <w:ind w:right="284"/>
              <w:jc w:val="both"/>
              <w:textAlignment w:val="auto"/>
              <w:rPr>
                <w:rFonts w:ascii="Marianne" w:hAnsi="Marianne"/>
                <w:noProof/>
              </w:rPr>
            </w:pPr>
            <w:r w:rsidRPr="003941C2">
              <w:rPr>
                <w:rFonts w:ascii="Marianne" w:hAnsi="Marianne"/>
                <w:noProof/>
              </w:rPr>
              <w:t>Le remplacement d'une caméra est-il prévu au forfait de maintenance ou doit-il faire l'objet d'un devis spécifique ?</w:t>
            </w:r>
          </w:p>
        </w:tc>
        <w:tc>
          <w:tcPr>
            <w:tcW w:w="3521" w:type="dxa"/>
            <w:vAlign w:val="center"/>
          </w:tcPr>
          <w:p w14:paraId="173483C8" w14:textId="68512581" w:rsidR="005F6230" w:rsidRPr="003941C2" w:rsidRDefault="00A375CA" w:rsidP="006521E4">
            <w:pPr>
              <w:jc w:val="both"/>
              <w:rPr>
                <w:rFonts w:ascii="Marianne" w:hAnsi="Marianne"/>
              </w:rPr>
            </w:pPr>
            <w:r>
              <w:rPr>
                <w:rFonts w:ascii="Marianne" w:hAnsi="Marianne"/>
              </w:rPr>
              <w:t>Voir la notion de maintenance de niveau 1 à 4 ou se référer au formulaire AFNOR</w:t>
            </w:r>
            <w:r w:rsidR="000447F2">
              <w:rPr>
                <w:rFonts w:ascii="Marianne" w:hAnsi="Marianne"/>
              </w:rPr>
              <w:t xml:space="preserve"> (FDX_60-000)</w:t>
            </w:r>
            <w:r>
              <w:rPr>
                <w:rFonts w:ascii="Marianne" w:hAnsi="Marianne"/>
              </w:rPr>
              <w:t xml:space="preserve">, dans les pièces de la consultation. (Voir la formulation souhaité) </w:t>
            </w:r>
          </w:p>
        </w:tc>
      </w:tr>
      <w:tr w:rsidR="005F6230" w:rsidRPr="003941C2" w14:paraId="72F503D9" w14:textId="77777777" w:rsidTr="00D973B4">
        <w:trPr>
          <w:trHeight w:val="1628"/>
        </w:trPr>
        <w:tc>
          <w:tcPr>
            <w:tcW w:w="1114" w:type="dxa"/>
            <w:vAlign w:val="center"/>
          </w:tcPr>
          <w:p w14:paraId="6DCD2A45" w14:textId="2CBFD0D6" w:rsidR="005F6230" w:rsidRPr="003941C2" w:rsidRDefault="000D0A6C" w:rsidP="006521E4">
            <w:pPr>
              <w:ind w:right="-112"/>
              <w:jc w:val="center"/>
              <w:textAlignment w:val="auto"/>
              <w:rPr>
                <w:rFonts w:ascii="Marianne" w:hAnsi="Marianne"/>
                <w:noProof/>
              </w:rPr>
            </w:pPr>
            <w:r>
              <w:rPr>
                <w:rFonts w:ascii="Marianne" w:hAnsi="Marianne"/>
                <w:noProof/>
              </w:rPr>
              <w:t>17</w:t>
            </w:r>
          </w:p>
        </w:tc>
        <w:tc>
          <w:tcPr>
            <w:tcW w:w="1496" w:type="dxa"/>
            <w:vAlign w:val="center"/>
          </w:tcPr>
          <w:p w14:paraId="72DB9897" w14:textId="06E2F016" w:rsidR="005F6230" w:rsidRPr="003941C2" w:rsidRDefault="00A375CA" w:rsidP="006521E4">
            <w:pPr>
              <w:ind w:right="-106"/>
              <w:jc w:val="center"/>
              <w:textAlignment w:val="auto"/>
              <w:rPr>
                <w:rFonts w:ascii="Marianne" w:hAnsi="Marianne"/>
                <w:noProof/>
              </w:rPr>
            </w:pPr>
            <w:r>
              <w:rPr>
                <w:rFonts w:ascii="Marianne" w:hAnsi="Marianne"/>
                <w:noProof/>
              </w:rPr>
              <w:t>FORMULAIRE AFNOR</w:t>
            </w:r>
          </w:p>
        </w:tc>
        <w:tc>
          <w:tcPr>
            <w:tcW w:w="3783" w:type="dxa"/>
            <w:vAlign w:val="center"/>
          </w:tcPr>
          <w:p w14:paraId="6D79DF0D" w14:textId="226AA67A" w:rsidR="005F6230" w:rsidRPr="003941C2" w:rsidRDefault="005F6230" w:rsidP="006521E4">
            <w:pPr>
              <w:ind w:right="284"/>
              <w:jc w:val="both"/>
              <w:textAlignment w:val="auto"/>
              <w:rPr>
                <w:rFonts w:ascii="Marianne" w:hAnsi="Marianne"/>
                <w:noProof/>
              </w:rPr>
            </w:pPr>
            <w:r w:rsidRPr="003941C2">
              <w:rPr>
                <w:rFonts w:ascii="Marianne" w:hAnsi="Marianne"/>
                <w:noProof/>
              </w:rPr>
              <w:t>Le remplacement d'une porte ou d'une fenêtre est-il prévu au forfait de maintenance ou doit-il faire l'objet d'un devis spécifique ?</w:t>
            </w:r>
          </w:p>
        </w:tc>
        <w:tc>
          <w:tcPr>
            <w:tcW w:w="3521" w:type="dxa"/>
            <w:vAlign w:val="center"/>
          </w:tcPr>
          <w:p w14:paraId="776EDBD9" w14:textId="2A42F094" w:rsidR="005F6230" w:rsidRPr="003941C2" w:rsidRDefault="00A375CA" w:rsidP="006521E4">
            <w:pPr>
              <w:jc w:val="both"/>
              <w:rPr>
                <w:rFonts w:ascii="Marianne" w:hAnsi="Marianne"/>
              </w:rPr>
            </w:pPr>
            <w:r>
              <w:rPr>
                <w:rFonts w:ascii="Marianne" w:hAnsi="Marianne"/>
              </w:rPr>
              <w:t>Voir la notion de maintenance de niveau 1 à 4 ou se référer au formulaire AFNOR</w:t>
            </w:r>
            <w:r w:rsidR="000447F2">
              <w:rPr>
                <w:rFonts w:ascii="Marianne" w:hAnsi="Marianne"/>
              </w:rPr>
              <w:t xml:space="preserve"> (FDX_60-000)</w:t>
            </w:r>
            <w:r>
              <w:rPr>
                <w:rFonts w:ascii="Marianne" w:hAnsi="Marianne"/>
              </w:rPr>
              <w:t xml:space="preserve">, dans les pièces de la consultation. </w:t>
            </w:r>
            <w:r w:rsidR="00BA254F">
              <w:rPr>
                <w:rFonts w:ascii="Marianne" w:hAnsi="Marianne"/>
              </w:rPr>
              <w:t>(Voir</w:t>
            </w:r>
            <w:r>
              <w:rPr>
                <w:rFonts w:ascii="Marianne" w:hAnsi="Marianne"/>
              </w:rPr>
              <w:t xml:space="preserve"> la formulation souhaité)</w:t>
            </w:r>
          </w:p>
        </w:tc>
      </w:tr>
      <w:tr w:rsidR="00002B54" w:rsidRPr="003941C2" w14:paraId="578F5B6D" w14:textId="77777777" w:rsidTr="00D973B4">
        <w:trPr>
          <w:trHeight w:val="1628"/>
        </w:trPr>
        <w:tc>
          <w:tcPr>
            <w:tcW w:w="1114" w:type="dxa"/>
            <w:vAlign w:val="center"/>
          </w:tcPr>
          <w:p w14:paraId="0E50EE4E" w14:textId="644FD66E" w:rsidR="00002B54" w:rsidRPr="003941C2" w:rsidRDefault="000D0A6C" w:rsidP="000D0A6C">
            <w:pPr>
              <w:ind w:right="-112"/>
              <w:textAlignment w:val="auto"/>
              <w:rPr>
                <w:rFonts w:ascii="Marianne" w:hAnsi="Marianne"/>
                <w:noProof/>
              </w:rPr>
            </w:pPr>
            <w:r>
              <w:rPr>
                <w:rFonts w:ascii="Marianne" w:hAnsi="Marianne"/>
                <w:noProof/>
              </w:rPr>
              <w:t>18</w:t>
            </w:r>
          </w:p>
        </w:tc>
        <w:tc>
          <w:tcPr>
            <w:tcW w:w="1496" w:type="dxa"/>
            <w:vAlign w:val="center"/>
          </w:tcPr>
          <w:p w14:paraId="51D2D371" w14:textId="17242D41" w:rsidR="00002B54" w:rsidRPr="003941C2" w:rsidRDefault="00002B54" w:rsidP="00002B54">
            <w:pPr>
              <w:ind w:right="-106"/>
              <w:textAlignment w:val="auto"/>
              <w:rPr>
                <w:rFonts w:ascii="Marianne" w:hAnsi="Marianne"/>
                <w:noProof/>
              </w:rPr>
            </w:pPr>
            <w:r w:rsidRPr="003941C2">
              <w:rPr>
                <w:rFonts w:ascii="Marianne" w:hAnsi="Marianne"/>
                <w:noProof/>
              </w:rPr>
              <w:t>CCTP</w:t>
            </w:r>
          </w:p>
        </w:tc>
        <w:tc>
          <w:tcPr>
            <w:tcW w:w="3783" w:type="dxa"/>
            <w:vAlign w:val="center"/>
          </w:tcPr>
          <w:p w14:paraId="20067D3B" w14:textId="4F6AF588" w:rsidR="00002B54" w:rsidRPr="003941C2" w:rsidRDefault="00002B54" w:rsidP="006521E4">
            <w:pPr>
              <w:ind w:right="284"/>
              <w:jc w:val="both"/>
              <w:textAlignment w:val="auto"/>
              <w:rPr>
                <w:rFonts w:ascii="Marianne" w:hAnsi="Marianne"/>
                <w:noProof/>
              </w:rPr>
            </w:pPr>
            <w:r w:rsidRPr="003941C2">
              <w:rPr>
                <w:rFonts w:ascii="Marianne" w:hAnsi="Marianne"/>
                <w:noProof/>
              </w:rPr>
              <w:t>Pouvez-vous préciser la répartition des responsabilités financières entre le Titulaire et le Client concernant les pièces, fournitures et remplacements d'équipements ? Plus précisément, quels remplacements doivent être intégrés au forfait du Titulaire et lesquels demeurent à la charge du Client, par famille d'équipements ou type d'intervention ? Cette clarification est nécessaire pour définir précisément le périmètre contractuel et sécuriser notre chiffrage.</w:t>
            </w:r>
          </w:p>
        </w:tc>
        <w:tc>
          <w:tcPr>
            <w:tcW w:w="3521" w:type="dxa"/>
            <w:vAlign w:val="center"/>
          </w:tcPr>
          <w:p w14:paraId="33FEF87B" w14:textId="01A572C3" w:rsidR="00002B54" w:rsidRPr="003941C2" w:rsidRDefault="00A375CA" w:rsidP="006521E4">
            <w:pPr>
              <w:jc w:val="both"/>
              <w:rPr>
                <w:rFonts w:ascii="Marianne" w:hAnsi="Marianne"/>
              </w:rPr>
            </w:pPr>
            <w:r>
              <w:rPr>
                <w:rFonts w:ascii="Marianne" w:hAnsi="Marianne"/>
              </w:rPr>
              <w:t xml:space="preserve">La répartition se fait en fonction </w:t>
            </w:r>
            <w:r w:rsidR="000447F2">
              <w:rPr>
                <w:rFonts w:ascii="Marianne" w:hAnsi="Marianne"/>
              </w:rPr>
              <w:t>du</w:t>
            </w:r>
            <w:r>
              <w:rPr>
                <w:rFonts w:ascii="Marianne" w:hAnsi="Marianne"/>
              </w:rPr>
              <w:t xml:space="preserve"> périmètre. Voir la notion de maintenance de niveau 1 à 4, le CCTP (Article à aller chercher). </w:t>
            </w:r>
          </w:p>
        </w:tc>
      </w:tr>
    </w:tbl>
    <w:p w14:paraId="7066DFAC" w14:textId="77777777" w:rsidR="002A3E02" w:rsidRPr="003941C2" w:rsidRDefault="002A3E02" w:rsidP="002A3E02">
      <w:pPr>
        <w:ind w:right="284"/>
        <w:jc w:val="both"/>
        <w:textAlignment w:val="auto"/>
        <w:rPr>
          <w:rFonts w:ascii="Marianne" w:hAnsi="Marianne"/>
          <w:noProof/>
        </w:rPr>
      </w:pPr>
    </w:p>
    <w:p w14:paraId="3BBE8266" w14:textId="77777777" w:rsidR="002B56E4" w:rsidRPr="003941C2" w:rsidRDefault="002B56E4" w:rsidP="00F24BAC">
      <w:pPr>
        <w:ind w:right="284"/>
        <w:jc w:val="both"/>
        <w:textAlignment w:val="auto"/>
        <w:rPr>
          <w:rFonts w:ascii="Marianne" w:hAnsi="Marianne"/>
          <w:noProof/>
        </w:rPr>
      </w:pPr>
    </w:p>
    <w:sectPr w:rsidR="002B56E4" w:rsidRPr="003941C2" w:rsidSect="00CB2AA0">
      <w:footerReference w:type="default" r:id="rId7"/>
      <w:headerReference w:type="first" r:id="rId8"/>
      <w:footerReference w:type="first" r:id="rId9"/>
      <w:type w:val="continuous"/>
      <w:pgSz w:w="11907" w:h="16840" w:code="9"/>
      <w:pgMar w:top="1417" w:right="850" w:bottom="709" w:left="1417" w:header="510" w:footer="340" w:gutter="0"/>
      <w:cols w:space="720" w:equalWidth="0">
        <w:col w:w="9639"/>
      </w:cols>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E372C" w14:textId="77777777" w:rsidR="00A15F57" w:rsidRDefault="00A15F57">
      <w:r>
        <w:separator/>
      </w:r>
    </w:p>
  </w:endnote>
  <w:endnote w:type="continuationSeparator" w:id="0">
    <w:p w14:paraId="2A8421A7" w14:textId="77777777" w:rsidR="00A15F57" w:rsidRDefault="00A15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ianne">
    <w:panose1 w:val="02000000000000000000"/>
    <w:charset w:val="00"/>
    <w:family w:val="modern"/>
    <w:notTrueType/>
    <w:pitch w:val="variable"/>
    <w:sig w:usb0="0000000F" w:usb1="00000000" w:usb2="00000000" w:usb3="00000000" w:csb0="00000003" w:csb1="00000000"/>
  </w:font>
  <w:font w:name="Wingdings 2">
    <w:panose1 w:val="05020102010507070707"/>
    <w:charset w:val="02"/>
    <w:family w:val="roman"/>
    <w:pitch w:val="variable"/>
    <w:sig w:usb0="00000000" w:usb1="10000000" w:usb2="00000000" w:usb3="00000000" w:csb0="80000000" w:csb1="00000000"/>
  </w:font>
  <w:font w:name="Bookman">
    <w:altName w:val="Bookman Old Style"/>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Marianne ExtraBold">
    <w:panose1 w:val="02000000000000000000"/>
    <w:charset w:val="00"/>
    <w:family w:val="modern"/>
    <w:notTrueType/>
    <w:pitch w:val="variable"/>
    <w:sig w:usb0="0000000F" w:usb1="00000000" w:usb2="00000000" w:usb3="00000000" w:csb0="00000003" w:csb1="00000000"/>
  </w:font>
  <w:font w:name="Marianne Light">
    <w:panose1 w:val="02000000000000000000"/>
    <w:charset w:val="00"/>
    <w:family w:val="modern"/>
    <w:notTrueType/>
    <w:pitch w:val="variable"/>
    <w:sig w:usb0="0000000F" w:usb1="00000000" w:usb2="00000000" w:usb3="00000000" w:csb0="00000003" w:csb1="00000000"/>
  </w:font>
  <w:font w:name="Univers 45 Light">
    <w:altName w:val="Times New Roman"/>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EA3DE" w14:textId="01842524" w:rsidR="00A6692E" w:rsidRPr="001D0A33" w:rsidRDefault="00A6692E" w:rsidP="00ED3345">
    <w:pPr>
      <w:pStyle w:val="Pieddepage"/>
      <w:rPr>
        <w:rFonts w:ascii="Univers" w:hAnsi="Univers"/>
        <w:b/>
        <w:sz w:val="14"/>
        <w:szCs w:val="14"/>
      </w:rPr>
    </w:pPr>
    <w:r w:rsidRPr="001D0A33">
      <w:rPr>
        <w:rFonts w:ascii="Univers" w:hAnsi="Univers"/>
        <w:b/>
        <w:sz w:val="14"/>
        <w:szCs w:val="14"/>
      </w:rPr>
      <w:t>DISP Paris</w:t>
    </w:r>
    <w:r>
      <w:rPr>
        <w:rFonts w:ascii="Univers" w:hAnsi="Univers"/>
        <w:b/>
        <w:sz w:val="14"/>
        <w:szCs w:val="14"/>
      </w:rPr>
      <w:t xml:space="preserve"> – </w:t>
    </w:r>
    <w:r w:rsidR="00A259F0">
      <w:rPr>
        <w:rFonts w:ascii="Univers" w:hAnsi="Univers"/>
        <w:b/>
        <w:sz w:val="14"/>
        <w:szCs w:val="14"/>
      </w:rPr>
      <w:t>DBF</w:t>
    </w:r>
  </w:p>
  <w:p w14:paraId="7F715110" w14:textId="77777777" w:rsidR="00A6692E" w:rsidRPr="001D0A33" w:rsidRDefault="00A6692E" w:rsidP="00ED3345">
    <w:pPr>
      <w:pStyle w:val="Pieddepage"/>
      <w:rPr>
        <w:rFonts w:ascii="Univers" w:hAnsi="Univers"/>
        <w:sz w:val="14"/>
        <w:szCs w:val="14"/>
      </w:rPr>
    </w:pPr>
    <w:r w:rsidRPr="001D0A33">
      <w:rPr>
        <w:rFonts w:ascii="Univers" w:hAnsi="Univers"/>
        <w:sz w:val="14"/>
        <w:szCs w:val="14"/>
      </w:rPr>
      <w:t>3, avenue de la Division Leclerc</w:t>
    </w:r>
  </w:p>
  <w:p w14:paraId="393FD5B7" w14:textId="77777777" w:rsidR="00A6692E" w:rsidRPr="001D0A33" w:rsidRDefault="00A6692E" w:rsidP="00ED3345">
    <w:pPr>
      <w:pStyle w:val="Pieddepage"/>
      <w:tabs>
        <w:tab w:val="clear" w:pos="4536"/>
        <w:tab w:val="clear" w:pos="9072"/>
        <w:tab w:val="center" w:pos="4818"/>
      </w:tabs>
      <w:rPr>
        <w:rFonts w:ascii="Univers" w:hAnsi="Univers"/>
        <w:sz w:val="14"/>
        <w:szCs w:val="14"/>
      </w:rPr>
    </w:pPr>
    <w:r>
      <w:rPr>
        <w:rFonts w:ascii="Univers" w:hAnsi="Univers"/>
        <w:sz w:val="14"/>
        <w:szCs w:val="14"/>
      </w:rPr>
      <w:t>B. P. 103 – 94267 Fresnes</w:t>
    </w:r>
    <w:r w:rsidRPr="001D0A33">
      <w:rPr>
        <w:rFonts w:ascii="Univers" w:hAnsi="Univers"/>
        <w:sz w:val="14"/>
        <w:szCs w:val="14"/>
      </w:rPr>
      <w:t xml:space="preserve"> Cedex</w:t>
    </w:r>
  </w:p>
  <w:p w14:paraId="60F68D8B" w14:textId="7940364F" w:rsidR="00A6692E" w:rsidRPr="00A6692E" w:rsidRDefault="00A6692E" w:rsidP="00ED3345">
    <w:pPr>
      <w:pStyle w:val="Pieddepage"/>
    </w:pPr>
    <w:r w:rsidRPr="001D0A33">
      <w:rPr>
        <w:rFonts w:ascii="Univers" w:hAnsi="Univers"/>
        <w:sz w:val="14"/>
        <w:szCs w:val="14"/>
      </w:rPr>
      <w:t>Téléphone : 01 46 15 91 00 - Télécopie : 01 47 02 25 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D1569" w14:textId="67CC5949" w:rsidR="00D8035E" w:rsidRPr="001D0A33" w:rsidRDefault="00D8035E" w:rsidP="00ED3345">
    <w:pPr>
      <w:pStyle w:val="Pieddepage"/>
      <w:rPr>
        <w:rFonts w:ascii="Univers" w:hAnsi="Univers"/>
        <w:b/>
        <w:sz w:val="14"/>
        <w:szCs w:val="14"/>
      </w:rPr>
    </w:pPr>
    <w:r w:rsidRPr="001D0A33">
      <w:rPr>
        <w:rFonts w:ascii="Univers" w:hAnsi="Univers"/>
        <w:b/>
        <w:sz w:val="14"/>
        <w:szCs w:val="14"/>
      </w:rPr>
      <w:t>DISP Paris</w:t>
    </w:r>
    <w:r w:rsidR="00DE679C">
      <w:rPr>
        <w:rFonts w:ascii="Univers" w:hAnsi="Univers"/>
        <w:b/>
        <w:sz w:val="14"/>
        <w:szCs w:val="14"/>
      </w:rPr>
      <w:t xml:space="preserve"> – D</w:t>
    </w:r>
    <w:r w:rsidR="00FE1B74">
      <w:rPr>
        <w:rFonts w:ascii="Univers" w:hAnsi="Univers"/>
        <w:b/>
        <w:sz w:val="14"/>
        <w:szCs w:val="14"/>
      </w:rPr>
      <w:t>BF</w:t>
    </w:r>
  </w:p>
  <w:p w14:paraId="57FB8C4F" w14:textId="354A2D75" w:rsidR="00D8035E" w:rsidRPr="001D0A33" w:rsidRDefault="00D8035E" w:rsidP="002A2705">
    <w:pPr>
      <w:pStyle w:val="Pieddepage"/>
      <w:rPr>
        <w:rFonts w:ascii="Univers" w:hAnsi="Univers"/>
        <w:sz w:val="14"/>
        <w:szCs w:val="14"/>
      </w:rPr>
    </w:pPr>
    <w:r w:rsidRPr="001D0A33">
      <w:rPr>
        <w:rFonts w:ascii="Univers" w:hAnsi="Univers"/>
        <w:sz w:val="14"/>
        <w:szCs w:val="14"/>
      </w:rPr>
      <w:t>3, avenue de la Division Leclerc</w:t>
    </w:r>
    <w:r w:rsidR="002A2705">
      <w:rPr>
        <w:rFonts w:ascii="Univers" w:hAnsi="Univers"/>
        <w:sz w:val="14"/>
        <w:szCs w:val="14"/>
      </w:rPr>
      <w:t xml:space="preserve"> </w:t>
    </w:r>
    <w:r w:rsidR="00961794">
      <w:rPr>
        <w:rFonts w:ascii="Univers" w:hAnsi="Univers"/>
        <w:sz w:val="14"/>
        <w:szCs w:val="14"/>
      </w:rPr>
      <w:t>B. P. 103 – 94267 Fresnes</w:t>
    </w:r>
    <w:r w:rsidRPr="001D0A33">
      <w:rPr>
        <w:rFonts w:ascii="Univers" w:hAnsi="Univers"/>
        <w:sz w:val="14"/>
        <w:szCs w:val="14"/>
      </w:rPr>
      <w:t xml:space="preserve"> Cedex</w:t>
    </w:r>
  </w:p>
  <w:p w14:paraId="684285F1" w14:textId="09CB61E0" w:rsidR="00D8035E" w:rsidRPr="001D0A33" w:rsidRDefault="00D8035E" w:rsidP="00ED3345">
    <w:pPr>
      <w:pStyle w:val="Pieddepage"/>
      <w:rPr>
        <w:rFonts w:ascii="Univers" w:hAnsi="Univers"/>
        <w:sz w:val="14"/>
        <w:szCs w:val="14"/>
      </w:rPr>
    </w:pPr>
    <w:r w:rsidRPr="001D0A33">
      <w:rPr>
        <w:rFonts w:ascii="Univers" w:hAnsi="Univers"/>
        <w:sz w:val="14"/>
        <w:szCs w:val="14"/>
      </w:rPr>
      <w:t>Téléphone : 01 46 15 91 00 - Télécopie : 01 47 02 25 40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A1EBB" w14:textId="77777777" w:rsidR="00A15F57" w:rsidRDefault="00A15F57">
      <w:r>
        <w:separator/>
      </w:r>
    </w:p>
  </w:footnote>
  <w:footnote w:type="continuationSeparator" w:id="0">
    <w:p w14:paraId="4C439977" w14:textId="77777777" w:rsidR="00A15F57" w:rsidRDefault="00A15F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52BDE" w14:textId="77777777" w:rsidR="00711575" w:rsidRDefault="00711575" w:rsidP="00711575">
    <w:pPr>
      <w:pStyle w:val="En-tte"/>
      <w:tabs>
        <w:tab w:val="clear" w:pos="4536"/>
        <w:tab w:val="clear" w:pos="9072"/>
      </w:tabs>
      <w:jc w:val="center"/>
    </w:pPr>
    <w:r>
      <w:rPr>
        <w:noProof/>
      </w:rPr>
      <w:drawing>
        <wp:anchor distT="0" distB="0" distL="114300" distR="114300" simplePos="0" relativeHeight="251659264" behindDoc="1" locked="0" layoutInCell="1" allowOverlap="1" wp14:anchorId="08C83875" wp14:editId="7D69810A">
          <wp:simplePos x="0" y="0"/>
          <wp:positionH relativeFrom="margin">
            <wp:align>left</wp:align>
          </wp:positionH>
          <wp:positionV relativeFrom="paragraph">
            <wp:posOffset>-45085</wp:posOffset>
          </wp:positionV>
          <wp:extent cx="1565275" cy="1276350"/>
          <wp:effectExtent l="0" t="0" r="0" b="0"/>
          <wp:wrapNone/>
          <wp:docPr id="7" name="Image 7" descr="MIN_Justice_CMJ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N_Justice_CMJ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5275" cy="1276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C0CA86" w14:textId="3D5B10F7" w:rsidR="00711575" w:rsidRPr="00E837FA" w:rsidRDefault="00711575" w:rsidP="00711575">
    <w:pPr>
      <w:jc w:val="right"/>
      <w:rPr>
        <w:rFonts w:ascii="Arial" w:hAnsi="Arial" w:cs="Arial"/>
        <w:b/>
        <w:sz w:val="28"/>
        <w:szCs w:val="28"/>
      </w:rPr>
    </w:pPr>
    <w:bookmarkStart w:id="2" w:name="_Hlk199152530"/>
    <w:r w:rsidRPr="00E837FA">
      <w:rPr>
        <w:rFonts w:ascii="Arial" w:hAnsi="Arial" w:cs="Arial"/>
        <w:b/>
        <w:sz w:val="28"/>
        <w:szCs w:val="28"/>
      </w:rPr>
      <w:t>DIRECTION</w:t>
    </w:r>
    <w:r w:rsidR="007F442A">
      <w:rPr>
        <w:rFonts w:ascii="Arial" w:hAnsi="Arial" w:cs="Arial"/>
        <w:b/>
        <w:sz w:val="28"/>
        <w:szCs w:val="28"/>
      </w:rPr>
      <w:t xml:space="preserve"> GENERALE</w:t>
    </w:r>
  </w:p>
  <w:p w14:paraId="62265F94" w14:textId="11FC584E" w:rsidR="00711575" w:rsidRPr="00E837FA" w:rsidRDefault="004766E6" w:rsidP="004766E6">
    <w:pPr>
      <w:tabs>
        <w:tab w:val="left" w:pos="840"/>
        <w:tab w:val="right" w:pos="9922"/>
      </w:tabs>
      <w:rPr>
        <w:rFonts w:ascii="Arial" w:hAnsi="Arial" w:cs="Arial"/>
        <w:b/>
        <w:sz w:val="28"/>
        <w:szCs w:val="28"/>
      </w:rPr>
    </w:pPr>
    <w:r>
      <w:rPr>
        <w:rFonts w:ascii="Arial" w:hAnsi="Arial" w:cs="Arial"/>
        <w:b/>
        <w:sz w:val="28"/>
        <w:szCs w:val="28"/>
      </w:rPr>
      <w:tab/>
    </w:r>
    <w:r>
      <w:rPr>
        <w:rFonts w:ascii="Arial" w:hAnsi="Arial" w:cs="Arial"/>
        <w:b/>
        <w:sz w:val="28"/>
        <w:szCs w:val="28"/>
      </w:rPr>
      <w:tab/>
    </w:r>
    <w:r w:rsidR="00711575" w:rsidRPr="00E837FA">
      <w:rPr>
        <w:rFonts w:ascii="Arial" w:hAnsi="Arial" w:cs="Arial"/>
        <w:b/>
        <w:sz w:val="28"/>
        <w:szCs w:val="28"/>
      </w:rPr>
      <w:t>DE L’ADMINISTRATION PENITENTIAIRE</w:t>
    </w:r>
  </w:p>
  <w:p w14:paraId="752D95FE" w14:textId="77777777" w:rsidR="00711575" w:rsidRDefault="00711575" w:rsidP="00711575"/>
  <w:p w14:paraId="70E01A52" w14:textId="77777777" w:rsidR="00711575" w:rsidRDefault="00711575" w:rsidP="00711575"/>
  <w:tbl>
    <w:tblPr>
      <w:tblW w:w="0" w:type="auto"/>
      <w:tblLayout w:type="fixed"/>
      <w:tblLook w:val="0000" w:firstRow="0" w:lastRow="0" w:firstColumn="0" w:lastColumn="0" w:noHBand="0" w:noVBand="0"/>
    </w:tblPr>
    <w:tblGrid>
      <w:gridCol w:w="3306"/>
    </w:tblGrid>
    <w:tr w:rsidR="00711575" w:rsidRPr="00526450" w14:paraId="494A97CD" w14:textId="77777777" w:rsidTr="00524F87">
      <w:trPr>
        <w:trHeight w:val="678"/>
      </w:trPr>
      <w:tc>
        <w:tcPr>
          <w:tcW w:w="3306" w:type="dxa"/>
          <w:shd w:val="clear" w:color="auto" w:fill="auto"/>
        </w:tcPr>
        <w:p w14:paraId="605EAF1A" w14:textId="77777777" w:rsidR="00711575" w:rsidRDefault="00711575" w:rsidP="00711575">
          <w:pPr>
            <w:rPr>
              <w:rFonts w:ascii="Univers" w:hAnsi="Univers" w:cs="Univers"/>
              <w:b/>
              <w:color w:val="333399"/>
              <w:sz w:val="14"/>
              <w:szCs w:val="14"/>
            </w:rPr>
          </w:pPr>
        </w:p>
        <w:p w14:paraId="2B706744" w14:textId="77777777" w:rsidR="00711575" w:rsidRDefault="00711575" w:rsidP="00711575">
          <w:pPr>
            <w:rPr>
              <w:rFonts w:ascii="Univers" w:hAnsi="Univers" w:cs="Univers"/>
              <w:b/>
              <w:color w:val="333399"/>
              <w:sz w:val="14"/>
              <w:szCs w:val="14"/>
            </w:rPr>
          </w:pPr>
        </w:p>
        <w:p w14:paraId="123667FC" w14:textId="77777777" w:rsidR="00711575" w:rsidRDefault="00711575" w:rsidP="00711575">
          <w:pPr>
            <w:rPr>
              <w:rFonts w:ascii="Univers" w:hAnsi="Univers" w:cs="Univers"/>
              <w:b/>
              <w:color w:val="333399"/>
              <w:sz w:val="14"/>
              <w:szCs w:val="14"/>
            </w:rPr>
          </w:pPr>
        </w:p>
        <w:p w14:paraId="4C3FDE93" w14:textId="77777777" w:rsidR="00711575" w:rsidRDefault="00711575" w:rsidP="00711575"/>
      </w:tc>
    </w:tr>
    <w:tr w:rsidR="00711575" w:rsidRPr="00526450" w14:paraId="373CEC64" w14:textId="77777777" w:rsidTr="00524F87">
      <w:trPr>
        <w:trHeight w:val="111"/>
      </w:trPr>
      <w:tc>
        <w:tcPr>
          <w:tcW w:w="3306" w:type="dxa"/>
          <w:shd w:val="clear" w:color="auto" w:fill="auto"/>
        </w:tcPr>
        <w:p w14:paraId="4DAE6A9D" w14:textId="77777777" w:rsidR="00711575" w:rsidRDefault="00711575" w:rsidP="00711575">
          <w:pPr>
            <w:snapToGrid w:val="0"/>
          </w:pPr>
        </w:p>
      </w:tc>
    </w:tr>
    <w:tr w:rsidR="00711575" w:rsidRPr="00526450" w14:paraId="1D1873BB" w14:textId="77777777" w:rsidTr="00524F87">
      <w:trPr>
        <w:trHeight w:val="108"/>
      </w:trPr>
      <w:tc>
        <w:tcPr>
          <w:tcW w:w="3306" w:type="dxa"/>
          <w:shd w:val="clear" w:color="auto" w:fill="auto"/>
        </w:tcPr>
        <w:p w14:paraId="37458CA0" w14:textId="77777777" w:rsidR="00711575" w:rsidRPr="008357AB" w:rsidRDefault="00711575" w:rsidP="00711575">
          <w:pPr>
            <w:rPr>
              <w:rFonts w:ascii="Marianne ExtraBold" w:hAnsi="Marianne ExtraBold" w:cs="Univers"/>
              <w:b/>
              <w:color w:val="333399"/>
              <w:sz w:val="14"/>
              <w:szCs w:val="14"/>
            </w:rPr>
          </w:pPr>
          <w:r w:rsidRPr="008357AB">
            <w:rPr>
              <w:rFonts w:ascii="Marianne ExtraBold" w:hAnsi="Marianne ExtraBold" w:cs="Univers"/>
              <w:b/>
              <w:color w:val="333399"/>
              <w:sz w:val="14"/>
              <w:szCs w:val="14"/>
            </w:rPr>
            <w:t>DIRECTION INTERREGIONALE</w:t>
          </w:r>
        </w:p>
        <w:p w14:paraId="023096DE" w14:textId="77777777" w:rsidR="00711575" w:rsidRPr="008357AB" w:rsidRDefault="00711575" w:rsidP="00711575">
          <w:pPr>
            <w:rPr>
              <w:rFonts w:ascii="Marianne Light" w:hAnsi="Marianne Light"/>
            </w:rPr>
          </w:pPr>
          <w:r w:rsidRPr="008357AB">
            <w:rPr>
              <w:rFonts w:ascii="Marianne ExtraBold" w:hAnsi="Marianne ExtraBold" w:cs="Univers"/>
              <w:b/>
              <w:color w:val="333399"/>
              <w:sz w:val="14"/>
              <w:szCs w:val="14"/>
            </w:rPr>
            <w:t>DES SERVICES PENITENTIAIRES DE PARIS</w:t>
          </w:r>
        </w:p>
      </w:tc>
    </w:tr>
    <w:tr w:rsidR="00711575" w:rsidRPr="00526450" w14:paraId="3651C680" w14:textId="77777777" w:rsidTr="00524F87">
      <w:trPr>
        <w:trHeight w:val="111"/>
      </w:trPr>
      <w:tc>
        <w:tcPr>
          <w:tcW w:w="3306" w:type="dxa"/>
          <w:shd w:val="clear" w:color="auto" w:fill="auto"/>
        </w:tcPr>
        <w:p w14:paraId="4E1C7F70" w14:textId="77777777" w:rsidR="00711575" w:rsidRPr="008357AB" w:rsidRDefault="00711575" w:rsidP="00711575">
          <w:pPr>
            <w:snapToGrid w:val="0"/>
            <w:rPr>
              <w:rFonts w:ascii="Marianne Light" w:hAnsi="Marianne Light"/>
            </w:rPr>
          </w:pPr>
        </w:p>
      </w:tc>
    </w:tr>
    <w:tr w:rsidR="00711575" w:rsidRPr="00526450" w14:paraId="031A14FE" w14:textId="77777777" w:rsidTr="00524F87">
      <w:trPr>
        <w:trHeight w:val="820"/>
      </w:trPr>
      <w:tc>
        <w:tcPr>
          <w:tcW w:w="3306" w:type="dxa"/>
          <w:shd w:val="clear" w:color="auto" w:fill="auto"/>
        </w:tcPr>
        <w:p w14:paraId="7A38FC08" w14:textId="3200F920" w:rsidR="00711575" w:rsidRPr="008357AB" w:rsidRDefault="00711575" w:rsidP="00711575">
          <w:pPr>
            <w:rPr>
              <w:rFonts w:ascii="Marianne Light" w:hAnsi="Marianne Light" w:cs="Univers 45 Light"/>
              <w:color w:val="333399"/>
              <w:sz w:val="14"/>
              <w:szCs w:val="14"/>
            </w:rPr>
          </w:pPr>
          <w:r w:rsidRPr="008357AB">
            <w:rPr>
              <w:rFonts w:ascii="Marianne Light" w:hAnsi="Marianne Light" w:cs="Univers 45 Light"/>
              <w:color w:val="333399"/>
              <w:sz w:val="14"/>
              <w:szCs w:val="14"/>
            </w:rPr>
            <w:t xml:space="preserve">DÉPARTEMENT </w:t>
          </w:r>
          <w:r w:rsidR="00A52D60" w:rsidRPr="008357AB">
            <w:rPr>
              <w:rFonts w:ascii="Marianne Light" w:hAnsi="Marianne Light" w:cs="Univers 45 Light"/>
              <w:color w:val="333399"/>
              <w:sz w:val="14"/>
              <w:szCs w:val="14"/>
            </w:rPr>
            <w:t xml:space="preserve">Budget et Finances </w:t>
          </w:r>
        </w:p>
        <w:p w14:paraId="7729AF72" w14:textId="77777777" w:rsidR="00711575" w:rsidRPr="008357AB" w:rsidRDefault="00711575" w:rsidP="00711575">
          <w:pPr>
            <w:rPr>
              <w:rFonts w:ascii="Marianne Light" w:hAnsi="Marianne Light" w:cs="Univers 45 Light"/>
              <w:color w:val="333399"/>
              <w:sz w:val="14"/>
              <w:szCs w:val="14"/>
            </w:rPr>
          </w:pPr>
        </w:p>
        <w:p w14:paraId="6A6220E8" w14:textId="3BFC60F5" w:rsidR="00A52D60" w:rsidRPr="008357AB" w:rsidRDefault="00A52D60" w:rsidP="00A52D60">
          <w:pPr>
            <w:ind w:left="-105"/>
            <w:jc w:val="both"/>
            <w:rPr>
              <w:b/>
              <w:bCs/>
              <w:color w:val="333399"/>
              <w:sz w:val="16"/>
              <w:szCs w:val="16"/>
            </w:rPr>
          </w:pPr>
          <w:r w:rsidRPr="008357AB">
            <w:rPr>
              <w:b/>
              <w:bCs/>
              <w:color w:val="333399"/>
              <w:sz w:val="16"/>
              <w:szCs w:val="16"/>
            </w:rPr>
            <w:t xml:space="preserve">   Unité des Achats et des Marchés </w:t>
          </w:r>
        </w:p>
        <w:p w14:paraId="52209286" w14:textId="51954DC8" w:rsidR="00711575" w:rsidRPr="008357AB" w:rsidRDefault="00A52D60" w:rsidP="00A52D60">
          <w:pPr>
            <w:rPr>
              <w:rFonts w:ascii="Marianne Light" w:hAnsi="Marianne Light" w:cs="Univers 45 Light"/>
              <w:color w:val="333399"/>
              <w:sz w:val="12"/>
              <w:szCs w:val="12"/>
            </w:rPr>
          </w:pPr>
          <w:r w:rsidRPr="008357AB">
            <w:rPr>
              <w:b/>
              <w:bCs/>
              <w:color w:val="333399"/>
              <w:sz w:val="16"/>
              <w:szCs w:val="16"/>
            </w:rPr>
            <w:t>Publics</w:t>
          </w:r>
        </w:p>
        <w:p w14:paraId="0B6FB6D7" w14:textId="77777777" w:rsidR="00A52D60" w:rsidRPr="00A52D60" w:rsidRDefault="00D973B4" w:rsidP="00A52D60">
          <w:pPr>
            <w:rPr>
              <w:rFonts w:ascii="Marianne Light" w:hAnsi="Marianne Light" w:cs="Univers 45 Light"/>
              <w:color w:val="333399"/>
              <w:sz w:val="14"/>
              <w:szCs w:val="14"/>
            </w:rPr>
          </w:pPr>
          <w:hyperlink r:id="rId2" w:history="1">
            <w:r w:rsidR="00A52D60" w:rsidRPr="00A52D60">
              <w:rPr>
                <w:rStyle w:val="Lienhypertexte"/>
                <w:rFonts w:ascii="Marianne Light" w:hAnsi="Marianne Light" w:cs="Univers 45 Light"/>
                <w:sz w:val="14"/>
                <w:szCs w:val="14"/>
              </w:rPr>
              <w:t>LISTEDRSPPARISCELLULEMARCHE@justice.fr</w:t>
            </w:r>
          </w:hyperlink>
        </w:p>
        <w:p w14:paraId="6F35EEE1" w14:textId="40A03819" w:rsidR="00711575" w:rsidRPr="008357AB" w:rsidRDefault="00711575" w:rsidP="00711575">
          <w:pPr>
            <w:rPr>
              <w:rFonts w:ascii="Marianne Light" w:hAnsi="Marianne Light" w:cs="Univers 45 Light"/>
              <w:color w:val="333399"/>
              <w:sz w:val="14"/>
              <w:szCs w:val="14"/>
            </w:rPr>
          </w:pPr>
        </w:p>
      </w:tc>
    </w:tr>
    <w:bookmarkEnd w:id="2"/>
  </w:tbl>
  <w:p w14:paraId="6AA2BA47" w14:textId="77777777" w:rsidR="00D8035E" w:rsidRPr="00711575" w:rsidRDefault="00D8035E" w:rsidP="00711575">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06221"/>
    <w:multiLevelType w:val="hybridMultilevel"/>
    <w:tmpl w:val="E9223FF8"/>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672084"/>
    <w:multiLevelType w:val="hybridMultilevel"/>
    <w:tmpl w:val="22B27A1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4C4703B"/>
    <w:multiLevelType w:val="hybridMultilevel"/>
    <w:tmpl w:val="54CA46A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59550E8"/>
    <w:multiLevelType w:val="hybridMultilevel"/>
    <w:tmpl w:val="3AB6B124"/>
    <w:lvl w:ilvl="0" w:tplc="040C0001">
      <w:start w:val="1"/>
      <w:numFmt w:val="bullet"/>
      <w:lvlText w:val=""/>
      <w:lvlJc w:val="left"/>
      <w:pPr>
        <w:ind w:left="1490" w:hanging="360"/>
      </w:pPr>
      <w:rPr>
        <w:rFonts w:ascii="Symbol" w:hAnsi="Symbol" w:hint="default"/>
      </w:rPr>
    </w:lvl>
    <w:lvl w:ilvl="1" w:tplc="040C0003" w:tentative="1">
      <w:start w:val="1"/>
      <w:numFmt w:val="bullet"/>
      <w:lvlText w:val="o"/>
      <w:lvlJc w:val="left"/>
      <w:pPr>
        <w:ind w:left="2210" w:hanging="360"/>
      </w:pPr>
      <w:rPr>
        <w:rFonts w:ascii="Courier New" w:hAnsi="Courier New" w:cs="Courier New" w:hint="default"/>
      </w:rPr>
    </w:lvl>
    <w:lvl w:ilvl="2" w:tplc="040C0005" w:tentative="1">
      <w:start w:val="1"/>
      <w:numFmt w:val="bullet"/>
      <w:lvlText w:val=""/>
      <w:lvlJc w:val="left"/>
      <w:pPr>
        <w:ind w:left="2930" w:hanging="360"/>
      </w:pPr>
      <w:rPr>
        <w:rFonts w:ascii="Wingdings" w:hAnsi="Wingdings" w:hint="default"/>
      </w:rPr>
    </w:lvl>
    <w:lvl w:ilvl="3" w:tplc="040C0001" w:tentative="1">
      <w:start w:val="1"/>
      <w:numFmt w:val="bullet"/>
      <w:lvlText w:val=""/>
      <w:lvlJc w:val="left"/>
      <w:pPr>
        <w:ind w:left="3650" w:hanging="360"/>
      </w:pPr>
      <w:rPr>
        <w:rFonts w:ascii="Symbol" w:hAnsi="Symbol" w:hint="default"/>
      </w:rPr>
    </w:lvl>
    <w:lvl w:ilvl="4" w:tplc="040C0003" w:tentative="1">
      <w:start w:val="1"/>
      <w:numFmt w:val="bullet"/>
      <w:lvlText w:val="o"/>
      <w:lvlJc w:val="left"/>
      <w:pPr>
        <w:ind w:left="4370" w:hanging="360"/>
      </w:pPr>
      <w:rPr>
        <w:rFonts w:ascii="Courier New" w:hAnsi="Courier New" w:cs="Courier New" w:hint="default"/>
      </w:rPr>
    </w:lvl>
    <w:lvl w:ilvl="5" w:tplc="040C0005" w:tentative="1">
      <w:start w:val="1"/>
      <w:numFmt w:val="bullet"/>
      <w:lvlText w:val=""/>
      <w:lvlJc w:val="left"/>
      <w:pPr>
        <w:ind w:left="5090" w:hanging="360"/>
      </w:pPr>
      <w:rPr>
        <w:rFonts w:ascii="Wingdings" w:hAnsi="Wingdings" w:hint="default"/>
      </w:rPr>
    </w:lvl>
    <w:lvl w:ilvl="6" w:tplc="040C0001" w:tentative="1">
      <w:start w:val="1"/>
      <w:numFmt w:val="bullet"/>
      <w:lvlText w:val=""/>
      <w:lvlJc w:val="left"/>
      <w:pPr>
        <w:ind w:left="5810" w:hanging="360"/>
      </w:pPr>
      <w:rPr>
        <w:rFonts w:ascii="Symbol" w:hAnsi="Symbol" w:hint="default"/>
      </w:rPr>
    </w:lvl>
    <w:lvl w:ilvl="7" w:tplc="040C0003" w:tentative="1">
      <w:start w:val="1"/>
      <w:numFmt w:val="bullet"/>
      <w:lvlText w:val="o"/>
      <w:lvlJc w:val="left"/>
      <w:pPr>
        <w:ind w:left="6530" w:hanging="360"/>
      </w:pPr>
      <w:rPr>
        <w:rFonts w:ascii="Courier New" w:hAnsi="Courier New" w:cs="Courier New" w:hint="default"/>
      </w:rPr>
    </w:lvl>
    <w:lvl w:ilvl="8" w:tplc="040C0005" w:tentative="1">
      <w:start w:val="1"/>
      <w:numFmt w:val="bullet"/>
      <w:lvlText w:val=""/>
      <w:lvlJc w:val="left"/>
      <w:pPr>
        <w:ind w:left="7250" w:hanging="360"/>
      </w:pPr>
      <w:rPr>
        <w:rFonts w:ascii="Wingdings" w:hAnsi="Wingdings" w:hint="default"/>
      </w:rPr>
    </w:lvl>
  </w:abstractNum>
  <w:abstractNum w:abstractNumId="4" w15:restartNumberingAfterBreak="0">
    <w:nsid w:val="0CED14A9"/>
    <w:multiLevelType w:val="hybridMultilevel"/>
    <w:tmpl w:val="EAA41FFE"/>
    <w:lvl w:ilvl="0" w:tplc="1C381884">
      <w:start w:val="13"/>
      <w:numFmt w:val="bullet"/>
      <w:lvlText w:val="-"/>
      <w:lvlJc w:val="left"/>
      <w:pPr>
        <w:tabs>
          <w:tab w:val="num" w:pos="501"/>
        </w:tabs>
        <w:ind w:left="501" w:hanging="360"/>
      </w:pPr>
      <w:rPr>
        <w:rFonts w:ascii="Times New Roman" w:eastAsia="Times New Roman" w:hAnsi="Times New Roman" w:cs="Times New Roman" w:hint="default"/>
      </w:rPr>
    </w:lvl>
    <w:lvl w:ilvl="1" w:tplc="040C0003" w:tentative="1">
      <w:start w:val="1"/>
      <w:numFmt w:val="bullet"/>
      <w:lvlText w:val="o"/>
      <w:lvlJc w:val="left"/>
      <w:pPr>
        <w:tabs>
          <w:tab w:val="num" w:pos="1221"/>
        </w:tabs>
        <w:ind w:left="1221" w:hanging="360"/>
      </w:pPr>
      <w:rPr>
        <w:rFonts w:ascii="Courier New" w:hAnsi="Courier New" w:cs="Courier New" w:hint="default"/>
      </w:rPr>
    </w:lvl>
    <w:lvl w:ilvl="2" w:tplc="040C0005" w:tentative="1">
      <w:start w:val="1"/>
      <w:numFmt w:val="bullet"/>
      <w:lvlText w:val=""/>
      <w:lvlJc w:val="left"/>
      <w:pPr>
        <w:tabs>
          <w:tab w:val="num" w:pos="1941"/>
        </w:tabs>
        <w:ind w:left="1941" w:hanging="360"/>
      </w:pPr>
      <w:rPr>
        <w:rFonts w:ascii="Wingdings" w:hAnsi="Wingdings" w:hint="default"/>
      </w:rPr>
    </w:lvl>
    <w:lvl w:ilvl="3" w:tplc="040C0001" w:tentative="1">
      <w:start w:val="1"/>
      <w:numFmt w:val="bullet"/>
      <w:lvlText w:val=""/>
      <w:lvlJc w:val="left"/>
      <w:pPr>
        <w:tabs>
          <w:tab w:val="num" w:pos="2661"/>
        </w:tabs>
        <w:ind w:left="2661" w:hanging="360"/>
      </w:pPr>
      <w:rPr>
        <w:rFonts w:ascii="Symbol" w:hAnsi="Symbol" w:hint="default"/>
      </w:rPr>
    </w:lvl>
    <w:lvl w:ilvl="4" w:tplc="040C0003" w:tentative="1">
      <w:start w:val="1"/>
      <w:numFmt w:val="bullet"/>
      <w:lvlText w:val="o"/>
      <w:lvlJc w:val="left"/>
      <w:pPr>
        <w:tabs>
          <w:tab w:val="num" w:pos="3381"/>
        </w:tabs>
        <w:ind w:left="3381" w:hanging="360"/>
      </w:pPr>
      <w:rPr>
        <w:rFonts w:ascii="Courier New" w:hAnsi="Courier New" w:cs="Courier New" w:hint="default"/>
      </w:rPr>
    </w:lvl>
    <w:lvl w:ilvl="5" w:tplc="040C0005" w:tentative="1">
      <w:start w:val="1"/>
      <w:numFmt w:val="bullet"/>
      <w:lvlText w:val=""/>
      <w:lvlJc w:val="left"/>
      <w:pPr>
        <w:tabs>
          <w:tab w:val="num" w:pos="4101"/>
        </w:tabs>
        <w:ind w:left="4101" w:hanging="360"/>
      </w:pPr>
      <w:rPr>
        <w:rFonts w:ascii="Wingdings" w:hAnsi="Wingdings" w:hint="default"/>
      </w:rPr>
    </w:lvl>
    <w:lvl w:ilvl="6" w:tplc="040C0001" w:tentative="1">
      <w:start w:val="1"/>
      <w:numFmt w:val="bullet"/>
      <w:lvlText w:val=""/>
      <w:lvlJc w:val="left"/>
      <w:pPr>
        <w:tabs>
          <w:tab w:val="num" w:pos="4821"/>
        </w:tabs>
        <w:ind w:left="4821" w:hanging="360"/>
      </w:pPr>
      <w:rPr>
        <w:rFonts w:ascii="Symbol" w:hAnsi="Symbol" w:hint="default"/>
      </w:rPr>
    </w:lvl>
    <w:lvl w:ilvl="7" w:tplc="040C0003" w:tentative="1">
      <w:start w:val="1"/>
      <w:numFmt w:val="bullet"/>
      <w:lvlText w:val="o"/>
      <w:lvlJc w:val="left"/>
      <w:pPr>
        <w:tabs>
          <w:tab w:val="num" w:pos="5541"/>
        </w:tabs>
        <w:ind w:left="5541" w:hanging="360"/>
      </w:pPr>
      <w:rPr>
        <w:rFonts w:ascii="Courier New" w:hAnsi="Courier New" w:cs="Courier New" w:hint="default"/>
      </w:rPr>
    </w:lvl>
    <w:lvl w:ilvl="8" w:tplc="040C0005" w:tentative="1">
      <w:start w:val="1"/>
      <w:numFmt w:val="bullet"/>
      <w:lvlText w:val=""/>
      <w:lvlJc w:val="left"/>
      <w:pPr>
        <w:tabs>
          <w:tab w:val="num" w:pos="6261"/>
        </w:tabs>
        <w:ind w:left="6261" w:hanging="360"/>
      </w:pPr>
      <w:rPr>
        <w:rFonts w:ascii="Wingdings" w:hAnsi="Wingdings" w:hint="default"/>
      </w:rPr>
    </w:lvl>
  </w:abstractNum>
  <w:abstractNum w:abstractNumId="5" w15:restartNumberingAfterBreak="0">
    <w:nsid w:val="11CC734E"/>
    <w:multiLevelType w:val="hybridMultilevel"/>
    <w:tmpl w:val="7A020F3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23950D1"/>
    <w:multiLevelType w:val="hybridMultilevel"/>
    <w:tmpl w:val="36721B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7374425"/>
    <w:multiLevelType w:val="hybridMultilevel"/>
    <w:tmpl w:val="F2762C9E"/>
    <w:lvl w:ilvl="0" w:tplc="2B36FC62">
      <w:numFmt w:val="bullet"/>
      <w:lvlText w:val="-"/>
      <w:lvlJc w:val="left"/>
      <w:pPr>
        <w:ind w:left="1069" w:hanging="360"/>
      </w:pPr>
      <w:rPr>
        <w:rFonts w:ascii="Times New Roman" w:eastAsia="Times New Roman" w:hAnsi="Times New Roman" w:cs="Times New Roman"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8" w15:restartNumberingAfterBreak="0">
    <w:nsid w:val="1911460F"/>
    <w:multiLevelType w:val="hybridMultilevel"/>
    <w:tmpl w:val="5AE479E8"/>
    <w:lvl w:ilvl="0" w:tplc="4364D942">
      <w:numFmt w:val="bullet"/>
      <w:lvlText w:val="-"/>
      <w:lvlJc w:val="left"/>
      <w:pPr>
        <w:ind w:left="720" w:hanging="360"/>
      </w:pPr>
      <w:rPr>
        <w:rFonts w:ascii="Marianne" w:eastAsia="Times New Roman" w:hAnsi="Marianne"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9C60A05"/>
    <w:multiLevelType w:val="multilevel"/>
    <w:tmpl w:val="E0A842F6"/>
    <w:lvl w:ilvl="0">
      <w:start w:val="1"/>
      <w:numFmt w:val="bullet"/>
      <w:lvlText w:val=""/>
      <w:lvlJc w:val="left"/>
      <w:pPr>
        <w:tabs>
          <w:tab w:val="num" w:pos="2727"/>
        </w:tabs>
        <w:ind w:left="2727" w:hanging="360"/>
      </w:pPr>
      <w:rPr>
        <w:rFonts w:ascii="Wingdings 2" w:hAnsi="Wingdings 2" w:hint="default"/>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4200EF"/>
    <w:multiLevelType w:val="hybridMultilevel"/>
    <w:tmpl w:val="77D6DF32"/>
    <w:lvl w:ilvl="0" w:tplc="54C0C96E">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DEA52CA"/>
    <w:multiLevelType w:val="hybridMultilevel"/>
    <w:tmpl w:val="362A6320"/>
    <w:lvl w:ilvl="0" w:tplc="F2EAA1F8">
      <w:numFmt w:val="bullet"/>
      <w:lvlText w:val=""/>
      <w:lvlJc w:val="left"/>
      <w:pPr>
        <w:ind w:left="1440" w:hanging="360"/>
      </w:pPr>
      <w:rPr>
        <w:rFonts w:ascii="Wingdings" w:eastAsia="Times New Roman" w:hAnsi="Wingdings"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2" w15:restartNumberingAfterBreak="0">
    <w:nsid w:val="1E013382"/>
    <w:multiLevelType w:val="hybridMultilevel"/>
    <w:tmpl w:val="676ADD86"/>
    <w:lvl w:ilvl="0" w:tplc="4364D942">
      <w:numFmt w:val="bullet"/>
      <w:lvlText w:val="-"/>
      <w:lvlJc w:val="left"/>
      <w:pPr>
        <w:ind w:left="720" w:hanging="360"/>
      </w:pPr>
      <w:rPr>
        <w:rFonts w:ascii="Marianne" w:eastAsia="Times New Roman" w:hAnsi="Marianne"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E491113"/>
    <w:multiLevelType w:val="hybridMultilevel"/>
    <w:tmpl w:val="54F4822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4" w15:restartNumberingAfterBreak="0">
    <w:nsid w:val="218A6CD8"/>
    <w:multiLevelType w:val="hybridMultilevel"/>
    <w:tmpl w:val="E0A842F6"/>
    <w:lvl w:ilvl="0" w:tplc="5DFE54E2">
      <w:start w:val="1"/>
      <w:numFmt w:val="bullet"/>
      <w:lvlText w:val=""/>
      <w:lvlJc w:val="left"/>
      <w:pPr>
        <w:tabs>
          <w:tab w:val="num" w:pos="2727"/>
        </w:tabs>
        <w:ind w:left="2727" w:hanging="360"/>
      </w:pPr>
      <w:rPr>
        <w:rFonts w:ascii="Wingdings 2" w:hAnsi="Wingdings 2" w:hint="default"/>
        <w:sz w:val="20"/>
        <w:szCs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9267C2"/>
    <w:multiLevelType w:val="hybridMultilevel"/>
    <w:tmpl w:val="B82847D8"/>
    <w:lvl w:ilvl="0" w:tplc="26BC6ABC">
      <w:start w:val="1"/>
      <w:numFmt w:val="bullet"/>
      <w:lvlText w:val=""/>
      <w:lvlJc w:val="left"/>
      <w:pPr>
        <w:tabs>
          <w:tab w:val="num" w:pos="2727"/>
        </w:tabs>
        <w:ind w:left="2727" w:hanging="360"/>
      </w:pPr>
      <w:rPr>
        <w:rFonts w:ascii="Wingdings 2" w:hAnsi="Wingdings 2" w:hint="default"/>
        <w:b/>
        <w:i w:val="0"/>
        <w:caps w:val="0"/>
        <w:strike w:val="0"/>
        <w:dstrike w:val="0"/>
        <w:vanish w:val="0"/>
        <w:color w:val="000000"/>
        <w:sz w:val="24"/>
        <w:szCs w:val="24"/>
        <w:vertAlign w:val="baseline"/>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233E59"/>
    <w:multiLevelType w:val="hybridMultilevel"/>
    <w:tmpl w:val="49D4B3E4"/>
    <w:lvl w:ilvl="0" w:tplc="040C0001">
      <w:start w:val="1"/>
      <w:numFmt w:val="bullet"/>
      <w:lvlText w:val=""/>
      <w:lvlJc w:val="left"/>
      <w:pPr>
        <w:ind w:left="1931" w:hanging="360"/>
      </w:pPr>
      <w:rPr>
        <w:rFonts w:ascii="Symbol" w:hAnsi="Symbol" w:hint="default"/>
      </w:rPr>
    </w:lvl>
    <w:lvl w:ilvl="1" w:tplc="040C0003" w:tentative="1">
      <w:start w:val="1"/>
      <w:numFmt w:val="bullet"/>
      <w:lvlText w:val="o"/>
      <w:lvlJc w:val="left"/>
      <w:pPr>
        <w:ind w:left="2651" w:hanging="360"/>
      </w:pPr>
      <w:rPr>
        <w:rFonts w:ascii="Courier New" w:hAnsi="Courier New" w:cs="Courier New" w:hint="default"/>
      </w:rPr>
    </w:lvl>
    <w:lvl w:ilvl="2" w:tplc="040C0005" w:tentative="1">
      <w:start w:val="1"/>
      <w:numFmt w:val="bullet"/>
      <w:lvlText w:val=""/>
      <w:lvlJc w:val="left"/>
      <w:pPr>
        <w:ind w:left="3371" w:hanging="360"/>
      </w:pPr>
      <w:rPr>
        <w:rFonts w:ascii="Wingdings" w:hAnsi="Wingdings" w:hint="default"/>
      </w:rPr>
    </w:lvl>
    <w:lvl w:ilvl="3" w:tplc="040C0001" w:tentative="1">
      <w:start w:val="1"/>
      <w:numFmt w:val="bullet"/>
      <w:lvlText w:val=""/>
      <w:lvlJc w:val="left"/>
      <w:pPr>
        <w:ind w:left="4091" w:hanging="360"/>
      </w:pPr>
      <w:rPr>
        <w:rFonts w:ascii="Symbol" w:hAnsi="Symbol" w:hint="default"/>
      </w:rPr>
    </w:lvl>
    <w:lvl w:ilvl="4" w:tplc="040C0003" w:tentative="1">
      <w:start w:val="1"/>
      <w:numFmt w:val="bullet"/>
      <w:lvlText w:val="o"/>
      <w:lvlJc w:val="left"/>
      <w:pPr>
        <w:ind w:left="4811" w:hanging="360"/>
      </w:pPr>
      <w:rPr>
        <w:rFonts w:ascii="Courier New" w:hAnsi="Courier New" w:cs="Courier New" w:hint="default"/>
      </w:rPr>
    </w:lvl>
    <w:lvl w:ilvl="5" w:tplc="040C0005" w:tentative="1">
      <w:start w:val="1"/>
      <w:numFmt w:val="bullet"/>
      <w:lvlText w:val=""/>
      <w:lvlJc w:val="left"/>
      <w:pPr>
        <w:ind w:left="5531" w:hanging="360"/>
      </w:pPr>
      <w:rPr>
        <w:rFonts w:ascii="Wingdings" w:hAnsi="Wingdings" w:hint="default"/>
      </w:rPr>
    </w:lvl>
    <w:lvl w:ilvl="6" w:tplc="040C0001" w:tentative="1">
      <w:start w:val="1"/>
      <w:numFmt w:val="bullet"/>
      <w:lvlText w:val=""/>
      <w:lvlJc w:val="left"/>
      <w:pPr>
        <w:ind w:left="6251" w:hanging="360"/>
      </w:pPr>
      <w:rPr>
        <w:rFonts w:ascii="Symbol" w:hAnsi="Symbol" w:hint="default"/>
      </w:rPr>
    </w:lvl>
    <w:lvl w:ilvl="7" w:tplc="040C0003" w:tentative="1">
      <w:start w:val="1"/>
      <w:numFmt w:val="bullet"/>
      <w:lvlText w:val="o"/>
      <w:lvlJc w:val="left"/>
      <w:pPr>
        <w:ind w:left="6971" w:hanging="360"/>
      </w:pPr>
      <w:rPr>
        <w:rFonts w:ascii="Courier New" w:hAnsi="Courier New" w:cs="Courier New" w:hint="default"/>
      </w:rPr>
    </w:lvl>
    <w:lvl w:ilvl="8" w:tplc="040C0005" w:tentative="1">
      <w:start w:val="1"/>
      <w:numFmt w:val="bullet"/>
      <w:lvlText w:val=""/>
      <w:lvlJc w:val="left"/>
      <w:pPr>
        <w:ind w:left="7691" w:hanging="360"/>
      </w:pPr>
      <w:rPr>
        <w:rFonts w:ascii="Wingdings" w:hAnsi="Wingdings" w:hint="default"/>
      </w:rPr>
    </w:lvl>
  </w:abstractNum>
  <w:abstractNum w:abstractNumId="17" w15:restartNumberingAfterBreak="0">
    <w:nsid w:val="24AF0C5B"/>
    <w:multiLevelType w:val="hybridMultilevel"/>
    <w:tmpl w:val="9730A84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27AA50F1"/>
    <w:multiLevelType w:val="hybridMultilevel"/>
    <w:tmpl w:val="C4D6C7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89E6F06"/>
    <w:multiLevelType w:val="hybridMultilevel"/>
    <w:tmpl w:val="2CB8DCDE"/>
    <w:lvl w:ilvl="0" w:tplc="040C0001">
      <w:numFmt w:val="bullet"/>
      <w:lvlText w:val=""/>
      <w:lvlJc w:val="left"/>
      <w:pPr>
        <w:ind w:left="720" w:hanging="360"/>
      </w:pPr>
      <w:rPr>
        <w:rFonts w:ascii="Symbol" w:eastAsia="Times New Roman"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C0B4F9E"/>
    <w:multiLevelType w:val="hybridMultilevel"/>
    <w:tmpl w:val="454E24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0723ECB"/>
    <w:multiLevelType w:val="hybridMultilevel"/>
    <w:tmpl w:val="4B069262"/>
    <w:lvl w:ilvl="0" w:tplc="A8B6C95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310F4058"/>
    <w:multiLevelType w:val="hybridMultilevel"/>
    <w:tmpl w:val="3080FAB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33A03CD9"/>
    <w:multiLevelType w:val="hybridMultilevel"/>
    <w:tmpl w:val="36A6EE36"/>
    <w:lvl w:ilvl="0" w:tplc="040C0001">
      <w:start w:val="1"/>
      <w:numFmt w:val="bullet"/>
      <w:lvlText w:val=""/>
      <w:lvlJc w:val="left"/>
      <w:pPr>
        <w:tabs>
          <w:tab w:val="num" w:pos="1571"/>
        </w:tabs>
        <w:ind w:left="1571" w:hanging="360"/>
      </w:pPr>
      <w:rPr>
        <w:rFonts w:ascii="Symbol" w:hAnsi="Symbol" w:hint="default"/>
      </w:rPr>
    </w:lvl>
    <w:lvl w:ilvl="1" w:tplc="040C0003" w:tentative="1">
      <w:start w:val="1"/>
      <w:numFmt w:val="bullet"/>
      <w:lvlText w:val="o"/>
      <w:lvlJc w:val="left"/>
      <w:pPr>
        <w:tabs>
          <w:tab w:val="num" w:pos="2291"/>
        </w:tabs>
        <w:ind w:left="2291" w:hanging="360"/>
      </w:pPr>
      <w:rPr>
        <w:rFonts w:ascii="Courier New" w:hAnsi="Courier New" w:cs="Courier New" w:hint="default"/>
      </w:rPr>
    </w:lvl>
    <w:lvl w:ilvl="2" w:tplc="040C0005" w:tentative="1">
      <w:start w:val="1"/>
      <w:numFmt w:val="bullet"/>
      <w:lvlText w:val=""/>
      <w:lvlJc w:val="left"/>
      <w:pPr>
        <w:tabs>
          <w:tab w:val="num" w:pos="3011"/>
        </w:tabs>
        <w:ind w:left="3011" w:hanging="360"/>
      </w:pPr>
      <w:rPr>
        <w:rFonts w:ascii="Wingdings" w:hAnsi="Wingdings" w:hint="default"/>
      </w:rPr>
    </w:lvl>
    <w:lvl w:ilvl="3" w:tplc="040C0001" w:tentative="1">
      <w:start w:val="1"/>
      <w:numFmt w:val="bullet"/>
      <w:lvlText w:val=""/>
      <w:lvlJc w:val="left"/>
      <w:pPr>
        <w:tabs>
          <w:tab w:val="num" w:pos="3731"/>
        </w:tabs>
        <w:ind w:left="3731" w:hanging="360"/>
      </w:pPr>
      <w:rPr>
        <w:rFonts w:ascii="Symbol" w:hAnsi="Symbol" w:hint="default"/>
      </w:rPr>
    </w:lvl>
    <w:lvl w:ilvl="4" w:tplc="040C0003" w:tentative="1">
      <w:start w:val="1"/>
      <w:numFmt w:val="bullet"/>
      <w:lvlText w:val="o"/>
      <w:lvlJc w:val="left"/>
      <w:pPr>
        <w:tabs>
          <w:tab w:val="num" w:pos="4451"/>
        </w:tabs>
        <w:ind w:left="4451" w:hanging="360"/>
      </w:pPr>
      <w:rPr>
        <w:rFonts w:ascii="Courier New" w:hAnsi="Courier New" w:cs="Courier New" w:hint="default"/>
      </w:rPr>
    </w:lvl>
    <w:lvl w:ilvl="5" w:tplc="040C0005" w:tentative="1">
      <w:start w:val="1"/>
      <w:numFmt w:val="bullet"/>
      <w:lvlText w:val=""/>
      <w:lvlJc w:val="left"/>
      <w:pPr>
        <w:tabs>
          <w:tab w:val="num" w:pos="5171"/>
        </w:tabs>
        <w:ind w:left="5171" w:hanging="360"/>
      </w:pPr>
      <w:rPr>
        <w:rFonts w:ascii="Wingdings" w:hAnsi="Wingdings" w:hint="default"/>
      </w:rPr>
    </w:lvl>
    <w:lvl w:ilvl="6" w:tplc="040C0001" w:tentative="1">
      <w:start w:val="1"/>
      <w:numFmt w:val="bullet"/>
      <w:lvlText w:val=""/>
      <w:lvlJc w:val="left"/>
      <w:pPr>
        <w:tabs>
          <w:tab w:val="num" w:pos="5891"/>
        </w:tabs>
        <w:ind w:left="5891" w:hanging="360"/>
      </w:pPr>
      <w:rPr>
        <w:rFonts w:ascii="Symbol" w:hAnsi="Symbol" w:hint="default"/>
      </w:rPr>
    </w:lvl>
    <w:lvl w:ilvl="7" w:tplc="040C0003" w:tentative="1">
      <w:start w:val="1"/>
      <w:numFmt w:val="bullet"/>
      <w:lvlText w:val="o"/>
      <w:lvlJc w:val="left"/>
      <w:pPr>
        <w:tabs>
          <w:tab w:val="num" w:pos="6611"/>
        </w:tabs>
        <w:ind w:left="6611" w:hanging="360"/>
      </w:pPr>
      <w:rPr>
        <w:rFonts w:ascii="Courier New" w:hAnsi="Courier New" w:cs="Courier New" w:hint="default"/>
      </w:rPr>
    </w:lvl>
    <w:lvl w:ilvl="8" w:tplc="040C0005" w:tentative="1">
      <w:start w:val="1"/>
      <w:numFmt w:val="bullet"/>
      <w:lvlText w:val=""/>
      <w:lvlJc w:val="left"/>
      <w:pPr>
        <w:tabs>
          <w:tab w:val="num" w:pos="7331"/>
        </w:tabs>
        <w:ind w:left="7331" w:hanging="360"/>
      </w:pPr>
      <w:rPr>
        <w:rFonts w:ascii="Wingdings" w:hAnsi="Wingdings" w:hint="default"/>
      </w:rPr>
    </w:lvl>
  </w:abstractNum>
  <w:abstractNum w:abstractNumId="24" w15:restartNumberingAfterBreak="0">
    <w:nsid w:val="33A57278"/>
    <w:multiLevelType w:val="hybridMultilevel"/>
    <w:tmpl w:val="4624510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9454E7D"/>
    <w:multiLevelType w:val="hybridMultilevel"/>
    <w:tmpl w:val="BCA45DA0"/>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3B8F0F1A"/>
    <w:multiLevelType w:val="hybridMultilevel"/>
    <w:tmpl w:val="E5EE6AD6"/>
    <w:lvl w:ilvl="0" w:tplc="35C0971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3CD5079C"/>
    <w:multiLevelType w:val="hybridMultilevel"/>
    <w:tmpl w:val="71B48832"/>
    <w:lvl w:ilvl="0" w:tplc="08BC8EB6">
      <w:numFmt w:val="bullet"/>
      <w:lvlText w:val="-"/>
      <w:lvlJc w:val="left"/>
      <w:pPr>
        <w:ind w:left="1211" w:hanging="360"/>
      </w:pPr>
      <w:rPr>
        <w:rFonts w:ascii="Times New Roman" w:eastAsia="Times New Roman" w:hAnsi="Times New Roman" w:cs="Times New Roman" w:hint="default"/>
      </w:rPr>
    </w:lvl>
    <w:lvl w:ilvl="1" w:tplc="040C0003" w:tentative="1">
      <w:start w:val="1"/>
      <w:numFmt w:val="bullet"/>
      <w:lvlText w:val="o"/>
      <w:lvlJc w:val="left"/>
      <w:pPr>
        <w:ind w:left="1931" w:hanging="360"/>
      </w:pPr>
      <w:rPr>
        <w:rFonts w:ascii="Courier New" w:hAnsi="Courier New" w:cs="Courier New" w:hint="default"/>
      </w:rPr>
    </w:lvl>
    <w:lvl w:ilvl="2" w:tplc="040C0005" w:tentative="1">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cs="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cs="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28" w15:restartNumberingAfterBreak="0">
    <w:nsid w:val="4C866D6E"/>
    <w:multiLevelType w:val="hybridMultilevel"/>
    <w:tmpl w:val="2B608988"/>
    <w:lvl w:ilvl="0" w:tplc="040C0009">
      <w:start w:val="1"/>
      <w:numFmt w:val="bullet"/>
      <w:lvlText w:val=""/>
      <w:lvlJc w:val="left"/>
      <w:pPr>
        <w:ind w:left="720" w:hanging="360"/>
      </w:pPr>
      <w:rPr>
        <w:rFonts w:ascii="Wingdings" w:hAnsi="Wingding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12A052F"/>
    <w:multiLevelType w:val="hybridMultilevel"/>
    <w:tmpl w:val="D22093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7CC0099"/>
    <w:multiLevelType w:val="hybridMultilevel"/>
    <w:tmpl w:val="F6C2F89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8877341"/>
    <w:multiLevelType w:val="hybridMultilevel"/>
    <w:tmpl w:val="A23C5098"/>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BD13901"/>
    <w:multiLevelType w:val="hybridMultilevel"/>
    <w:tmpl w:val="A87AC1C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DD620DD"/>
    <w:multiLevelType w:val="hybridMultilevel"/>
    <w:tmpl w:val="5882ED30"/>
    <w:lvl w:ilvl="0" w:tplc="D0C473D0">
      <w:start w:val="5"/>
      <w:numFmt w:val="bullet"/>
      <w:lvlText w:val="-"/>
      <w:lvlJc w:val="left"/>
      <w:pPr>
        <w:ind w:left="720" w:hanging="360"/>
      </w:pPr>
      <w:rPr>
        <w:rFonts w:ascii="Marianne" w:eastAsia="Times New Roman" w:hAnsi="Marianne"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19606D3"/>
    <w:multiLevelType w:val="hybridMultilevel"/>
    <w:tmpl w:val="B81CA436"/>
    <w:lvl w:ilvl="0" w:tplc="040C0001">
      <w:numFmt w:val="bullet"/>
      <w:lvlText w:val=""/>
      <w:lvlJc w:val="left"/>
      <w:pPr>
        <w:ind w:left="720" w:hanging="360"/>
      </w:pPr>
      <w:rPr>
        <w:rFonts w:ascii="Symbol" w:eastAsia="Times New Roman"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9117CB9"/>
    <w:multiLevelType w:val="hybridMultilevel"/>
    <w:tmpl w:val="26CE12FE"/>
    <w:lvl w:ilvl="0" w:tplc="0B868A6C">
      <w:numFmt w:val="bullet"/>
      <w:lvlText w:val="-"/>
      <w:lvlJc w:val="left"/>
      <w:pPr>
        <w:ind w:left="720" w:hanging="360"/>
      </w:pPr>
      <w:rPr>
        <w:rFonts w:ascii="Times New Roman" w:eastAsia="Times New Roman" w:hAnsi="Times New Roman"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FA55B09"/>
    <w:multiLevelType w:val="hybridMultilevel"/>
    <w:tmpl w:val="5832F4F6"/>
    <w:lvl w:ilvl="0" w:tplc="23DE4A32">
      <w:start w:val="1"/>
      <w:numFmt w:val="bullet"/>
      <w:lvlText w:val=""/>
      <w:lvlJc w:val="left"/>
      <w:pPr>
        <w:tabs>
          <w:tab w:val="num" w:pos="2727"/>
        </w:tabs>
        <w:ind w:left="2727" w:hanging="360"/>
      </w:pPr>
      <w:rPr>
        <w:rFonts w:ascii="Wingdings" w:hAnsi="Wingdings" w:hint="default"/>
        <w:sz w:val="20"/>
        <w:szCs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1412935"/>
    <w:multiLevelType w:val="multilevel"/>
    <w:tmpl w:val="5832F4F6"/>
    <w:lvl w:ilvl="0">
      <w:start w:val="1"/>
      <w:numFmt w:val="bullet"/>
      <w:lvlText w:val=""/>
      <w:lvlJc w:val="left"/>
      <w:pPr>
        <w:tabs>
          <w:tab w:val="num" w:pos="2727"/>
        </w:tabs>
        <w:ind w:left="2727" w:hanging="360"/>
      </w:pPr>
      <w:rPr>
        <w:rFonts w:ascii="Wingdings" w:hAnsi="Wingdings" w:hint="default"/>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54C3A11"/>
    <w:multiLevelType w:val="hybridMultilevel"/>
    <w:tmpl w:val="B290E4B2"/>
    <w:lvl w:ilvl="0" w:tplc="040C0001">
      <w:start w:val="1"/>
      <w:numFmt w:val="bullet"/>
      <w:lvlText w:val=""/>
      <w:lvlJc w:val="left"/>
      <w:pPr>
        <w:ind w:left="924" w:hanging="360"/>
      </w:pPr>
      <w:rPr>
        <w:rFonts w:ascii="Symbol" w:hAnsi="Symbol" w:hint="default"/>
      </w:rPr>
    </w:lvl>
    <w:lvl w:ilvl="1" w:tplc="040C0003" w:tentative="1">
      <w:start w:val="1"/>
      <w:numFmt w:val="bullet"/>
      <w:lvlText w:val="o"/>
      <w:lvlJc w:val="left"/>
      <w:pPr>
        <w:ind w:left="1644" w:hanging="360"/>
      </w:pPr>
      <w:rPr>
        <w:rFonts w:ascii="Courier New" w:hAnsi="Courier New" w:cs="Courier New" w:hint="default"/>
      </w:rPr>
    </w:lvl>
    <w:lvl w:ilvl="2" w:tplc="040C0005" w:tentative="1">
      <w:start w:val="1"/>
      <w:numFmt w:val="bullet"/>
      <w:lvlText w:val=""/>
      <w:lvlJc w:val="left"/>
      <w:pPr>
        <w:ind w:left="2364" w:hanging="360"/>
      </w:pPr>
      <w:rPr>
        <w:rFonts w:ascii="Wingdings" w:hAnsi="Wingdings" w:hint="default"/>
      </w:rPr>
    </w:lvl>
    <w:lvl w:ilvl="3" w:tplc="040C0001" w:tentative="1">
      <w:start w:val="1"/>
      <w:numFmt w:val="bullet"/>
      <w:lvlText w:val=""/>
      <w:lvlJc w:val="left"/>
      <w:pPr>
        <w:ind w:left="3084" w:hanging="360"/>
      </w:pPr>
      <w:rPr>
        <w:rFonts w:ascii="Symbol" w:hAnsi="Symbol" w:hint="default"/>
      </w:rPr>
    </w:lvl>
    <w:lvl w:ilvl="4" w:tplc="040C0003" w:tentative="1">
      <w:start w:val="1"/>
      <w:numFmt w:val="bullet"/>
      <w:lvlText w:val="o"/>
      <w:lvlJc w:val="left"/>
      <w:pPr>
        <w:ind w:left="3804" w:hanging="360"/>
      </w:pPr>
      <w:rPr>
        <w:rFonts w:ascii="Courier New" w:hAnsi="Courier New" w:cs="Courier New" w:hint="default"/>
      </w:rPr>
    </w:lvl>
    <w:lvl w:ilvl="5" w:tplc="040C0005" w:tentative="1">
      <w:start w:val="1"/>
      <w:numFmt w:val="bullet"/>
      <w:lvlText w:val=""/>
      <w:lvlJc w:val="left"/>
      <w:pPr>
        <w:ind w:left="4524" w:hanging="360"/>
      </w:pPr>
      <w:rPr>
        <w:rFonts w:ascii="Wingdings" w:hAnsi="Wingdings" w:hint="default"/>
      </w:rPr>
    </w:lvl>
    <w:lvl w:ilvl="6" w:tplc="040C0001" w:tentative="1">
      <w:start w:val="1"/>
      <w:numFmt w:val="bullet"/>
      <w:lvlText w:val=""/>
      <w:lvlJc w:val="left"/>
      <w:pPr>
        <w:ind w:left="5244" w:hanging="360"/>
      </w:pPr>
      <w:rPr>
        <w:rFonts w:ascii="Symbol" w:hAnsi="Symbol" w:hint="default"/>
      </w:rPr>
    </w:lvl>
    <w:lvl w:ilvl="7" w:tplc="040C0003" w:tentative="1">
      <w:start w:val="1"/>
      <w:numFmt w:val="bullet"/>
      <w:lvlText w:val="o"/>
      <w:lvlJc w:val="left"/>
      <w:pPr>
        <w:ind w:left="5964" w:hanging="360"/>
      </w:pPr>
      <w:rPr>
        <w:rFonts w:ascii="Courier New" w:hAnsi="Courier New" w:cs="Courier New" w:hint="default"/>
      </w:rPr>
    </w:lvl>
    <w:lvl w:ilvl="8" w:tplc="040C0005" w:tentative="1">
      <w:start w:val="1"/>
      <w:numFmt w:val="bullet"/>
      <w:lvlText w:val=""/>
      <w:lvlJc w:val="left"/>
      <w:pPr>
        <w:ind w:left="6684" w:hanging="360"/>
      </w:pPr>
      <w:rPr>
        <w:rFonts w:ascii="Wingdings" w:hAnsi="Wingdings" w:hint="default"/>
      </w:rPr>
    </w:lvl>
  </w:abstractNum>
  <w:abstractNum w:abstractNumId="39" w15:restartNumberingAfterBreak="0">
    <w:nsid w:val="766600BC"/>
    <w:multiLevelType w:val="hybridMultilevel"/>
    <w:tmpl w:val="407C59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834228B"/>
    <w:multiLevelType w:val="hybridMultilevel"/>
    <w:tmpl w:val="F5BAAA68"/>
    <w:lvl w:ilvl="0" w:tplc="0CCE7FBC">
      <w:numFmt w:val="bullet"/>
      <w:lvlText w:val=""/>
      <w:lvlJc w:val="left"/>
      <w:pPr>
        <w:ind w:left="1080" w:hanging="360"/>
      </w:pPr>
      <w:rPr>
        <w:rFonts w:ascii="Wingdings" w:eastAsia="Times New Roman" w:hAnsi="Wingdings"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1" w15:restartNumberingAfterBreak="0">
    <w:nsid w:val="78E00BE7"/>
    <w:multiLevelType w:val="hybridMultilevel"/>
    <w:tmpl w:val="B128CF0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2" w15:restartNumberingAfterBreak="0">
    <w:nsid w:val="79797B4F"/>
    <w:multiLevelType w:val="hybridMultilevel"/>
    <w:tmpl w:val="BFCA58DE"/>
    <w:lvl w:ilvl="0" w:tplc="0B868A6C">
      <w:numFmt w:val="bullet"/>
      <w:lvlText w:val="-"/>
      <w:lvlJc w:val="left"/>
      <w:pPr>
        <w:ind w:left="720" w:hanging="360"/>
      </w:pPr>
      <w:rPr>
        <w:rFonts w:ascii="Times New Roman" w:eastAsia="Times New Roman" w:hAnsi="Times New Roman"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D9A6229"/>
    <w:multiLevelType w:val="hybridMultilevel"/>
    <w:tmpl w:val="04220A3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6"/>
  </w:num>
  <w:num w:numId="2">
    <w:abstractNumId w:val="37"/>
  </w:num>
  <w:num w:numId="3">
    <w:abstractNumId w:val="14"/>
  </w:num>
  <w:num w:numId="4">
    <w:abstractNumId w:val="9"/>
  </w:num>
  <w:num w:numId="5">
    <w:abstractNumId w:val="15"/>
  </w:num>
  <w:num w:numId="6">
    <w:abstractNumId w:val="4"/>
  </w:num>
  <w:num w:numId="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num>
  <w:num w:numId="9">
    <w:abstractNumId w:val="19"/>
  </w:num>
  <w:num w:numId="10">
    <w:abstractNumId w:val="38"/>
  </w:num>
  <w:num w:numId="11">
    <w:abstractNumId w:val="1"/>
  </w:num>
  <w:num w:numId="12">
    <w:abstractNumId w:val="30"/>
  </w:num>
  <w:num w:numId="13">
    <w:abstractNumId w:val="18"/>
  </w:num>
  <w:num w:numId="14">
    <w:abstractNumId w:val="20"/>
  </w:num>
  <w:num w:numId="15">
    <w:abstractNumId w:val="3"/>
  </w:num>
  <w:num w:numId="16">
    <w:abstractNumId w:val="23"/>
  </w:num>
  <w:num w:numId="17">
    <w:abstractNumId w:val="27"/>
  </w:num>
  <w:num w:numId="18">
    <w:abstractNumId w:val="16"/>
  </w:num>
  <w:num w:numId="19">
    <w:abstractNumId w:val="13"/>
  </w:num>
  <w:num w:numId="20">
    <w:abstractNumId w:val="7"/>
  </w:num>
  <w:num w:numId="21">
    <w:abstractNumId w:val="35"/>
  </w:num>
  <w:num w:numId="22">
    <w:abstractNumId w:val="29"/>
  </w:num>
  <w:num w:numId="23">
    <w:abstractNumId w:val="40"/>
  </w:num>
  <w:num w:numId="24">
    <w:abstractNumId w:val="11"/>
  </w:num>
  <w:num w:numId="25">
    <w:abstractNumId w:val="8"/>
  </w:num>
  <w:num w:numId="26">
    <w:abstractNumId w:val="26"/>
  </w:num>
  <w:num w:numId="27">
    <w:abstractNumId w:val="32"/>
  </w:num>
  <w:num w:numId="28">
    <w:abstractNumId w:val="2"/>
  </w:num>
  <w:num w:numId="29">
    <w:abstractNumId w:val="39"/>
  </w:num>
  <w:num w:numId="30">
    <w:abstractNumId w:val="21"/>
  </w:num>
  <w:num w:numId="31">
    <w:abstractNumId w:val="22"/>
  </w:num>
  <w:num w:numId="32">
    <w:abstractNumId w:val="5"/>
  </w:num>
  <w:num w:numId="33">
    <w:abstractNumId w:val="25"/>
  </w:num>
  <w:num w:numId="34">
    <w:abstractNumId w:val="33"/>
  </w:num>
  <w:num w:numId="35">
    <w:abstractNumId w:val="12"/>
  </w:num>
  <w:num w:numId="36">
    <w:abstractNumId w:val="43"/>
  </w:num>
  <w:num w:numId="37">
    <w:abstractNumId w:val="42"/>
  </w:num>
  <w:num w:numId="38">
    <w:abstractNumId w:val="28"/>
  </w:num>
  <w:num w:numId="39">
    <w:abstractNumId w:val="31"/>
  </w:num>
  <w:num w:numId="40">
    <w:abstractNumId w:val="0"/>
  </w:num>
  <w:num w:numId="41">
    <w:abstractNumId w:val="17"/>
  </w:num>
  <w:num w:numId="42">
    <w:abstractNumId w:val="41"/>
  </w:num>
  <w:num w:numId="43">
    <w:abstractNumId w:val="24"/>
  </w:num>
  <w:num w:numId="44">
    <w:abstractNumId w:val="10"/>
  </w:num>
  <w:num w:numId="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1F0"/>
    <w:rsid w:val="00000840"/>
    <w:rsid w:val="000014FE"/>
    <w:rsid w:val="00002B54"/>
    <w:rsid w:val="00004671"/>
    <w:rsid w:val="0000613B"/>
    <w:rsid w:val="00012363"/>
    <w:rsid w:val="000125EB"/>
    <w:rsid w:val="000133C7"/>
    <w:rsid w:val="00013C6E"/>
    <w:rsid w:val="00016E2D"/>
    <w:rsid w:val="0002034F"/>
    <w:rsid w:val="000218A6"/>
    <w:rsid w:val="00023035"/>
    <w:rsid w:val="0002536D"/>
    <w:rsid w:val="0002576F"/>
    <w:rsid w:val="00032728"/>
    <w:rsid w:val="000363C2"/>
    <w:rsid w:val="00037A3B"/>
    <w:rsid w:val="000403FA"/>
    <w:rsid w:val="00040AD5"/>
    <w:rsid w:val="00042817"/>
    <w:rsid w:val="00043DAD"/>
    <w:rsid w:val="000447F2"/>
    <w:rsid w:val="0004516E"/>
    <w:rsid w:val="000464D6"/>
    <w:rsid w:val="00046E93"/>
    <w:rsid w:val="00050920"/>
    <w:rsid w:val="000533D9"/>
    <w:rsid w:val="00057807"/>
    <w:rsid w:val="000616A5"/>
    <w:rsid w:val="00063787"/>
    <w:rsid w:val="000670C2"/>
    <w:rsid w:val="0006736E"/>
    <w:rsid w:val="00071A1B"/>
    <w:rsid w:val="000725D9"/>
    <w:rsid w:val="00072AA1"/>
    <w:rsid w:val="00074C4A"/>
    <w:rsid w:val="00077070"/>
    <w:rsid w:val="00077702"/>
    <w:rsid w:val="00083AF1"/>
    <w:rsid w:val="00085580"/>
    <w:rsid w:val="00090790"/>
    <w:rsid w:val="000946D5"/>
    <w:rsid w:val="00094A90"/>
    <w:rsid w:val="00095FD2"/>
    <w:rsid w:val="0009621A"/>
    <w:rsid w:val="000962FC"/>
    <w:rsid w:val="000A12E0"/>
    <w:rsid w:val="000A27D3"/>
    <w:rsid w:val="000A35F4"/>
    <w:rsid w:val="000A5263"/>
    <w:rsid w:val="000B0899"/>
    <w:rsid w:val="000C037E"/>
    <w:rsid w:val="000C2C50"/>
    <w:rsid w:val="000C3288"/>
    <w:rsid w:val="000C32ED"/>
    <w:rsid w:val="000C3EFC"/>
    <w:rsid w:val="000C3F76"/>
    <w:rsid w:val="000D0A6C"/>
    <w:rsid w:val="000D0A7F"/>
    <w:rsid w:val="000D3AA8"/>
    <w:rsid w:val="000D3E40"/>
    <w:rsid w:val="000D458D"/>
    <w:rsid w:val="000D6CA2"/>
    <w:rsid w:val="000E15F0"/>
    <w:rsid w:val="000E1AAB"/>
    <w:rsid w:val="000E4A43"/>
    <w:rsid w:val="000E5073"/>
    <w:rsid w:val="000E52DE"/>
    <w:rsid w:val="000E5733"/>
    <w:rsid w:val="000E5B35"/>
    <w:rsid w:val="000E6BB1"/>
    <w:rsid w:val="000F1321"/>
    <w:rsid w:val="000F4D94"/>
    <w:rsid w:val="000F4E1D"/>
    <w:rsid w:val="000F589C"/>
    <w:rsid w:val="0010047B"/>
    <w:rsid w:val="00102FB0"/>
    <w:rsid w:val="00106C5A"/>
    <w:rsid w:val="00107639"/>
    <w:rsid w:val="0011071B"/>
    <w:rsid w:val="00114D6D"/>
    <w:rsid w:val="00115544"/>
    <w:rsid w:val="00116054"/>
    <w:rsid w:val="00117D08"/>
    <w:rsid w:val="0012211E"/>
    <w:rsid w:val="00126452"/>
    <w:rsid w:val="00126CD9"/>
    <w:rsid w:val="00127597"/>
    <w:rsid w:val="00132DD2"/>
    <w:rsid w:val="0013370D"/>
    <w:rsid w:val="00135D42"/>
    <w:rsid w:val="00136E06"/>
    <w:rsid w:val="001409F0"/>
    <w:rsid w:val="00142836"/>
    <w:rsid w:val="0014523D"/>
    <w:rsid w:val="00146734"/>
    <w:rsid w:val="00147FD4"/>
    <w:rsid w:val="00150C4F"/>
    <w:rsid w:val="001523E6"/>
    <w:rsid w:val="00155665"/>
    <w:rsid w:val="00155BB3"/>
    <w:rsid w:val="001563FE"/>
    <w:rsid w:val="00162D13"/>
    <w:rsid w:val="001660D8"/>
    <w:rsid w:val="00170277"/>
    <w:rsid w:val="00171E72"/>
    <w:rsid w:val="0017255A"/>
    <w:rsid w:val="00181C7D"/>
    <w:rsid w:val="001825C6"/>
    <w:rsid w:val="00182EF9"/>
    <w:rsid w:val="001843AC"/>
    <w:rsid w:val="00186093"/>
    <w:rsid w:val="00186EA6"/>
    <w:rsid w:val="001932DE"/>
    <w:rsid w:val="001956D3"/>
    <w:rsid w:val="00197F2C"/>
    <w:rsid w:val="001A0A95"/>
    <w:rsid w:val="001A58B9"/>
    <w:rsid w:val="001A602E"/>
    <w:rsid w:val="001A7086"/>
    <w:rsid w:val="001B014D"/>
    <w:rsid w:val="001B0C28"/>
    <w:rsid w:val="001B0F7C"/>
    <w:rsid w:val="001B37F3"/>
    <w:rsid w:val="001B3E8A"/>
    <w:rsid w:val="001B5D69"/>
    <w:rsid w:val="001B6809"/>
    <w:rsid w:val="001B6C6C"/>
    <w:rsid w:val="001B7110"/>
    <w:rsid w:val="001C003E"/>
    <w:rsid w:val="001C01AF"/>
    <w:rsid w:val="001C17D5"/>
    <w:rsid w:val="001D022C"/>
    <w:rsid w:val="001D0A33"/>
    <w:rsid w:val="001D29D1"/>
    <w:rsid w:val="001D5E11"/>
    <w:rsid w:val="001D67D5"/>
    <w:rsid w:val="001E3666"/>
    <w:rsid w:val="001F3561"/>
    <w:rsid w:val="001F5034"/>
    <w:rsid w:val="001F63F5"/>
    <w:rsid w:val="001F6924"/>
    <w:rsid w:val="00205223"/>
    <w:rsid w:val="002148E0"/>
    <w:rsid w:val="00216D02"/>
    <w:rsid w:val="00220964"/>
    <w:rsid w:val="00222CB1"/>
    <w:rsid w:val="00223096"/>
    <w:rsid w:val="002265CF"/>
    <w:rsid w:val="00232B2D"/>
    <w:rsid w:val="0023368A"/>
    <w:rsid w:val="00235669"/>
    <w:rsid w:val="002418BA"/>
    <w:rsid w:val="00242966"/>
    <w:rsid w:val="002433DC"/>
    <w:rsid w:val="00243B7D"/>
    <w:rsid w:val="002442C0"/>
    <w:rsid w:val="00262066"/>
    <w:rsid w:val="00263C31"/>
    <w:rsid w:val="00264A8D"/>
    <w:rsid w:val="00270024"/>
    <w:rsid w:val="002713AD"/>
    <w:rsid w:val="002719AE"/>
    <w:rsid w:val="00274F9C"/>
    <w:rsid w:val="00275D4B"/>
    <w:rsid w:val="00282B3D"/>
    <w:rsid w:val="00283F2C"/>
    <w:rsid w:val="00285FEC"/>
    <w:rsid w:val="00290133"/>
    <w:rsid w:val="002904EF"/>
    <w:rsid w:val="0029287F"/>
    <w:rsid w:val="00292A42"/>
    <w:rsid w:val="00294241"/>
    <w:rsid w:val="00295CA7"/>
    <w:rsid w:val="0029610C"/>
    <w:rsid w:val="00296488"/>
    <w:rsid w:val="002A0F06"/>
    <w:rsid w:val="002A26D7"/>
    <w:rsid w:val="002A2705"/>
    <w:rsid w:val="002A3E02"/>
    <w:rsid w:val="002A47CF"/>
    <w:rsid w:val="002A65BF"/>
    <w:rsid w:val="002A7571"/>
    <w:rsid w:val="002B274E"/>
    <w:rsid w:val="002B4071"/>
    <w:rsid w:val="002B535F"/>
    <w:rsid w:val="002B56E4"/>
    <w:rsid w:val="002B6464"/>
    <w:rsid w:val="002C02D0"/>
    <w:rsid w:val="002C2052"/>
    <w:rsid w:val="002C458E"/>
    <w:rsid w:val="002C6BD7"/>
    <w:rsid w:val="002D18A7"/>
    <w:rsid w:val="002D53FF"/>
    <w:rsid w:val="002E0286"/>
    <w:rsid w:val="002E08B1"/>
    <w:rsid w:val="002E1CA6"/>
    <w:rsid w:val="002E2261"/>
    <w:rsid w:val="002E235A"/>
    <w:rsid w:val="002E7F3D"/>
    <w:rsid w:val="002F0D63"/>
    <w:rsid w:val="002F5D2F"/>
    <w:rsid w:val="002F7039"/>
    <w:rsid w:val="003040A9"/>
    <w:rsid w:val="00315230"/>
    <w:rsid w:val="003157FF"/>
    <w:rsid w:val="0032232F"/>
    <w:rsid w:val="003240E2"/>
    <w:rsid w:val="0032440A"/>
    <w:rsid w:val="003251F7"/>
    <w:rsid w:val="003324A7"/>
    <w:rsid w:val="00332B5F"/>
    <w:rsid w:val="00337A84"/>
    <w:rsid w:val="0034027C"/>
    <w:rsid w:val="0034079E"/>
    <w:rsid w:val="003410AB"/>
    <w:rsid w:val="0034543D"/>
    <w:rsid w:val="003454FA"/>
    <w:rsid w:val="003459E6"/>
    <w:rsid w:val="0035090B"/>
    <w:rsid w:val="00350AC1"/>
    <w:rsid w:val="00353782"/>
    <w:rsid w:val="00354EAA"/>
    <w:rsid w:val="0035632B"/>
    <w:rsid w:val="003571F0"/>
    <w:rsid w:val="003609CA"/>
    <w:rsid w:val="0036537E"/>
    <w:rsid w:val="0037554B"/>
    <w:rsid w:val="00376991"/>
    <w:rsid w:val="00377D48"/>
    <w:rsid w:val="003805BB"/>
    <w:rsid w:val="0038095E"/>
    <w:rsid w:val="00390B36"/>
    <w:rsid w:val="00391FB2"/>
    <w:rsid w:val="003941C2"/>
    <w:rsid w:val="003941D1"/>
    <w:rsid w:val="003A6D9B"/>
    <w:rsid w:val="003B0AC3"/>
    <w:rsid w:val="003B16DF"/>
    <w:rsid w:val="003B5BD1"/>
    <w:rsid w:val="003B6FF6"/>
    <w:rsid w:val="003B7C8C"/>
    <w:rsid w:val="003C2E6D"/>
    <w:rsid w:val="003C489F"/>
    <w:rsid w:val="003C5C70"/>
    <w:rsid w:val="003C69B8"/>
    <w:rsid w:val="003D241D"/>
    <w:rsid w:val="003D2421"/>
    <w:rsid w:val="003D4B68"/>
    <w:rsid w:val="003E288B"/>
    <w:rsid w:val="003E40EB"/>
    <w:rsid w:val="003E4DCE"/>
    <w:rsid w:val="003F048E"/>
    <w:rsid w:val="003F0619"/>
    <w:rsid w:val="003F0D7E"/>
    <w:rsid w:val="003F129C"/>
    <w:rsid w:val="003F355E"/>
    <w:rsid w:val="003F4EA2"/>
    <w:rsid w:val="004037E6"/>
    <w:rsid w:val="004054F0"/>
    <w:rsid w:val="004117B0"/>
    <w:rsid w:val="00414642"/>
    <w:rsid w:val="00415C3F"/>
    <w:rsid w:val="004168B5"/>
    <w:rsid w:val="00416B94"/>
    <w:rsid w:val="0042147D"/>
    <w:rsid w:val="004229F3"/>
    <w:rsid w:val="0042486D"/>
    <w:rsid w:val="004272D4"/>
    <w:rsid w:val="00427C02"/>
    <w:rsid w:val="004331E1"/>
    <w:rsid w:val="00444622"/>
    <w:rsid w:val="004465BF"/>
    <w:rsid w:val="00446EFD"/>
    <w:rsid w:val="00451E69"/>
    <w:rsid w:val="004525E0"/>
    <w:rsid w:val="00453F01"/>
    <w:rsid w:val="0045400B"/>
    <w:rsid w:val="00454B7B"/>
    <w:rsid w:val="00460E7E"/>
    <w:rsid w:val="00463157"/>
    <w:rsid w:val="00463306"/>
    <w:rsid w:val="00464F4C"/>
    <w:rsid w:val="004674F3"/>
    <w:rsid w:val="00467F6E"/>
    <w:rsid w:val="00472347"/>
    <w:rsid w:val="00473375"/>
    <w:rsid w:val="00474FC4"/>
    <w:rsid w:val="004766E6"/>
    <w:rsid w:val="0048038A"/>
    <w:rsid w:val="00482CD9"/>
    <w:rsid w:val="004841B6"/>
    <w:rsid w:val="00486CA6"/>
    <w:rsid w:val="00486D60"/>
    <w:rsid w:val="0048738F"/>
    <w:rsid w:val="004910B1"/>
    <w:rsid w:val="0049659E"/>
    <w:rsid w:val="004969F0"/>
    <w:rsid w:val="00497637"/>
    <w:rsid w:val="004A17F1"/>
    <w:rsid w:val="004A2D4C"/>
    <w:rsid w:val="004A5616"/>
    <w:rsid w:val="004A5AAE"/>
    <w:rsid w:val="004A7706"/>
    <w:rsid w:val="004A7C2E"/>
    <w:rsid w:val="004B0FED"/>
    <w:rsid w:val="004B2F1D"/>
    <w:rsid w:val="004B4376"/>
    <w:rsid w:val="004C0558"/>
    <w:rsid w:val="004C13BD"/>
    <w:rsid w:val="004C4378"/>
    <w:rsid w:val="004C59BD"/>
    <w:rsid w:val="004D1355"/>
    <w:rsid w:val="004D1D12"/>
    <w:rsid w:val="004D296E"/>
    <w:rsid w:val="004D2E9C"/>
    <w:rsid w:val="004E05E5"/>
    <w:rsid w:val="004E2C91"/>
    <w:rsid w:val="004E324C"/>
    <w:rsid w:val="004E3818"/>
    <w:rsid w:val="004E3D0A"/>
    <w:rsid w:val="004E4B44"/>
    <w:rsid w:val="004E6BC4"/>
    <w:rsid w:val="004F068D"/>
    <w:rsid w:val="004F1F8D"/>
    <w:rsid w:val="004F5198"/>
    <w:rsid w:val="00502A99"/>
    <w:rsid w:val="00515433"/>
    <w:rsid w:val="005174B0"/>
    <w:rsid w:val="00520483"/>
    <w:rsid w:val="005208DA"/>
    <w:rsid w:val="0052199D"/>
    <w:rsid w:val="00523148"/>
    <w:rsid w:val="00524F87"/>
    <w:rsid w:val="0052534B"/>
    <w:rsid w:val="005336BD"/>
    <w:rsid w:val="005341AA"/>
    <w:rsid w:val="005343F0"/>
    <w:rsid w:val="00534BE4"/>
    <w:rsid w:val="005400A6"/>
    <w:rsid w:val="005417DD"/>
    <w:rsid w:val="00546045"/>
    <w:rsid w:val="00547C21"/>
    <w:rsid w:val="00551751"/>
    <w:rsid w:val="00555C35"/>
    <w:rsid w:val="005617BC"/>
    <w:rsid w:val="00561956"/>
    <w:rsid w:val="00562DF4"/>
    <w:rsid w:val="00567906"/>
    <w:rsid w:val="005751F0"/>
    <w:rsid w:val="00586914"/>
    <w:rsid w:val="00587DB5"/>
    <w:rsid w:val="00590740"/>
    <w:rsid w:val="00594561"/>
    <w:rsid w:val="005977AB"/>
    <w:rsid w:val="005A1377"/>
    <w:rsid w:val="005A3231"/>
    <w:rsid w:val="005A3D27"/>
    <w:rsid w:val="005B1EDC"/>
    <w:rsid w:val="005B2A93"/>
    <w:rsid w:val="005B2B97"/>
    <w:rsid w:val="005B2B98"/>
    <w:rsid w:val="005B332F"/>
    <w:rsid w:val="005B5237"/>
    <w:rsid w:val="005C0645"/>
    <w:rsid w:val="005D070C"/>
    <w:rsid w:val="005D07CA"/>
    <w:rsid w:val="005D472B"/>
    <w:rsid w:val="005D5787"/>
    <w:rsid w:val="005E02B7"/>
    <w:rsid w:val="005E37B1"/>
    <w:rsid w:val="005E6042"/>
    <w:rsid w:val="005E61AA"/>
    <w:rsid w:val="005E61C3"/>
    <w:rsid w:val="005E679D"/>
    <w:rsid w:val="005F15A3"/>
    <w:rsid w:val="005F55E4"/>
    <w:rsid w:val="005F5C39"/>
    <w:rsid w:val="005F6230"/>
    <w:rsid w:val="00601741"/>
    <w:rsid w:val="0060584F"/>
    <w:rsid w:val="00606FA4"/>
    <w:rsid w:val="006155C6"/>
    <w:rsid w:val="00615B7A"/>
    <w:rsid w:val="00617F3C"/>
    <w:rsid w:val="00622F83"/>
    <w:rsid w:val="0062613E"/>
    <w:rsid w:val="00631021"/>
    <w:rsid w:val="006328CC"/>
    <w:rsid w:val="006338D8"/>
    <w:rsid w:val="00633FDE"/>
    <w:rsid w:val="006349E8"/>
    <w:rsid w:val="0063541D"/>
    <w:rsid w:val="0063613D"/>
    <w:rsid w:val="00636144"/>
    <w:rsid w:val="00636BC0"/>
    <w:rsid w:val="00637D8F"/>
    <w:rsid w:val="00641971"/>
    <w:rsid w:val="00642E4B"/>
    <w:rsid w:val="006441D0"/>
    <w:rsid w:val="00645733"/>
    <w:rsid w:val="006521E4"/>
    <w:rsid w:val="00652A53"/>
    <w:rsid w:val="00655E85"/>
    <w:rsid w:val="00657606"/>
    <w:rsid w:val="00661690"/>
    <w:rsid w:val="0066365C"/>
    <w:rsid w:val="0066466F"/>
    <w:rsid w:val="00666B0D"/>
    <w:rsid w:val="00673513"/>
    <w:rsid w:val="00674524"/>
    <w:rsid w:val="0067577F"/>
    <w:rsid w:val="006808FC"/>
    <w:rsid w:val="00685DA7"/>
    <w:rsid w:val="00687AEC"/>
    <w:rsid w:val="0069387E"/>
    <w:rsid w:val="006944EE"/>
    <w:rsid w:val="006949EF"/>
    <w:rsid w:val="00694D01"/>
    <w:rsid w:val="00694F95"/>
    <w:rsid w:val="006A225A"/>
    <w:rsid w:val="006A4F10"/>
    <w:rsid w:val="006A5B55"/>
    <w:rsid w:val="006A6D97"/>
    <w:rsid w:val="006A7763"/>
    <w:rsid w:val="006B2500"/>
    <w:rsid w:val="006B33E9"/>
    <w:rsid w:val="006B3C69"/>
    <w:rsid w:val="006B6069"/>
    <w:rsid w:val="006B773D"/>
    <w:rsid w:val="006C417D"/>
    <w:rsid w:val="006C4AC2"/>
    <w:rsid w:val="006C62D2"/>
    <w:rsid w:val="006C7193"/>
    <w:rsid w:val="006D1265"/>
    <w:rsid w:val="006D1D5B"/>
    <w:rsid w:val="006D287B"/>
    <w:rsid w:val="006E2D34"/>
    <w:rsid w:val="006E6D89"/>
    <w:rsid w:val="006F03FE"/>
    <w:rsid w:val="006F2856"/>
    <w:rsid w:val="006F54BE"/>
    <w:rsid w:val="006F7C08"/>
    <w:rsid w:val="00701762"/>
    <w:rsid w:val="00703AC6"/>
    <w:rsid w:val="00703EA7"/>
    <w:rsid w:val="00704F92"/>
    <w:rsid w:val="00705B64"/>
    <w:rsid w:val="0070710A"/>
    <w:rsid w:val="00707F93"/>
    <w:rsid w:val="00711017"/>
    <w:rsid w:val="00711575"/>
    <w:rsid w:val="007121D7"/>
    <w:rsid w:val="00712369"/>
    <w:rsid w:val="0072126D"/>
    <w:rsid w:val="0072137B"/>
    <w:rsid w:val="00725B4E"/>
    <w:rsid w:val="007356CA"/>
    <w:rsid w:val="007374F9"/>
    <w:rsid w:val="007376C9"/>
    <w:rsid w:val="00741702"/>
    <w:rsid w:val="00746EAD"/>
    <w:rsid w:val="0074763D"/>
    <w:rsid w:val="0075091B"/>
    <w:rsid w:val="0075440D"/>
    <w:rsid w:val="00754AF3"/>
    <w:rsid w:val="007613ED"/>
    <w:rsid w:val="00765E07"/>
    <w:rsid w:val="00770350"/>
    <w:rsid w:val="0077254D"/>
    <w:rsid w:val="00773C5B"/>
    <w:rsid w:val="0078581E"/>
    <w:rsid w:val="007862E7"/>
    <w:rsid w:val="0078642B"/>
    <w:rsid w:val="00786E06"/>
    <w:rsid w:val="00787106"/>
    <w:rsid w:val="00787519"/>
    <w:rsid w:val="0079199F"/>
    <w:rsid w:val="007942D8"/>
    <w:rsid w:val="00794339"/>
    <w:rsid w:val="00795676"/>
    <w:rsid w:val="00797BDD"/>
    <w:rsid w:val="00797ED1"/>
    <w:rsid w:val="007A2157"/>
    <w:rsid w:val="007A317A"/>
    <w:rsid w:val="007A5F32"/>
    <w:rsid w:val="007A623E"/>
    <w:rsid w:val="007A7E46"/>
    <w:rsid w:val="007B5E89"/>
    <w:rsid w:val="007B77FD"/>
    <w:rsid w:val="007C4DFB"/>
    <w:rsid w:val="007C69A1"/>
    <w:rsid w:val="007C7B35"/>
    <w:rsid w:val="007D3BAB"/>
    <w:rsid w:val="007E04D2"/>
    <w:rsid w:val="007E0F12"/>
    <w:rsid w:val="007E3FD4"/>
    <w:rsid w:val="007E4222"/>
    <w:rsid w:val="007E4335"/>
    <w:rsid w:val="007E4665"/>
    <w:rsid w:val="007E5344"/>
    <w:rsid w:val="007F1344"/>
    <w:rsid w:val="007F442A"/>
    <w:rsid w:val="007F6F26"/>
    <w:rsid w:val="00803B16"/>
    <w:rsid w:val="00810275"/>
    <w:rsid w:val="00810AAE"/>
    <w:rsid w:val="00812AB3"/>
    <w:rsid w:val="00812E6F"/>
    <w:rsid w:val="00820AC8"/>
    <w:rsid w:val="008216B5"/>
    <w:rsid w:val="00824572"/>
    <w:rsid w:val="00825E9A"/>
    <w:rsid w:val="00827821"/>
    <w:rsid w:val="008330CA"/>
    <w:rsid w:val="008357AB"/>
    <w:rsid w:val="008361A8"/>
    <w:rsid w:val="00836F9E"/>
    <w:rsid w:val="00837773"/>
    <w:rsid w:val="00837C4D"/>
    <w:rsid w:val="00845575"/>
    <w:rsid w:val="008473F6"/>
    <w:rsid w:val="008568EA"/>
    <w:rsid w:val="00856A94"/>
    <w:rsid w:val="00856D63"/>
    <w:rsid w:val="008577E5"/>
    <w:rsid w:val="008636F3"/>
    <w:rsid w:val="00863ABF"/>
    <w:rsid w:val="008643F2"/>
    <w:rsid w:val="00864C5B"/>
    <w:rsid w:val="0086626A"/>
    <w:rsid w:val="008725AC"/>
    <w:rsid w:val="00872CA3"/>
    <w:rsid w:val="00872D96"/>
    <w:rsid w:val="008778B6"/>
    <w:rsid w:val="008804DE"/>
    <w:rsid w:val="0088252C"/>
    <w:rsid w:val="0088609A"/>
    <w:rsid w:val="00887BAE"/>
    <w:rsid w:val="00887F5A"/>
    <w:rsid w:val="00890469"/>
    <w:rsid w:val="00891C06"/>
    <w:rsid w:val="00892A45"/>
    <w:rsid w:val="00896088"/>
    <w:rsid w:val="008964DE"/>
    <w:rsid w:val="008973B4"/>
    <w:rsid w:val="008A151B"/>
    <w:rsid w:val="008A4683"/>
    <w:rsid w:val="008B0241"/>
    <w:rsid w:val="008C5216"/>
    <w:rsid w:val="008D2F58"/>
    <w:rsid w:val="008D74FE"/>
    <w:rsid w:val="008E24B7"/>
    <w:rsid w:val="008E3038"/>
    <w:rsid w:val="008E32E8"/>
    <w:rsid w:val="008E3B0C"/>
    <w:rsid w:val="008E6F74"/>
    <w:rsid w:val="008E776F"/>
    <w:rsid w:val="008F129B"/>
    <w:rsid w:val="008F4A1C"/>
    <w:rsid w:val="008F6060"/>
    <w:rsid w:val="008F6216"/>
    <w:rsid w:val="0090118D"/>
    <w:rsid w:val="00901576"/>
    <w:rsid w:val="00903185"/>
    <w:rsid w:val="00907019"/>
    <w:rsid w:val="0090726A"/>
    <w:rsid w:val="0092025D"/>
    <w:rsid w:val="00921651"/>
    <w:rsid w:val="00921B64"/>
    <w:rsid w:val="009221D5"/>
    <w:rsid w:val="009232DE"/>
    <w:rsid w:val="00925F01"/>
    <w:rsid w:val="009276AB"/>
    <w:rsid w:val="00933D74"/>
    <w:rsid w:val="00933FB4"/>
    <w:rsid w:val="00935D4A"/>
    <w:rsid w:val="00935E87"/>
    <w:rsid w:val="0093616A"/>
    <w:rsid w:val="00943E56"/>
    <w:rsid w:val="00945290"/>
    <w:rsid w:val="00946920"/>
    <w:rsid w:val="00946A10"/>
    <w:rsid w:val="009530B5"/>
    <w:rsid w:val="00953D18"/>
    <w:rsid w:val="00956AD4"/>
    <w:rsid w:val="00957D0A"/>
    <w:rsid w:val="00961171"/>
    <w:rsid w:val="00961794"/>
    <w:rsid w:val="00965FE9"/>
    <w:rsid w:val="00970B31"/>
    <w:rsid w:val="00971104"/>
    <w:rsid w:val="009713D9"/>
    <w:rsid w:val="0097142F"/>
    <w:rsid w:val="00974A66"/>
    <w:rsid w:val="0098004B"/>
    <w:rsid w:val="00985CE6"/>
    <w:rsid w:val="00995130"/>
    <w:rsid w:val="009961DB"/>
    <w:rsid w:val="009966A2"/>
    <w:rsid w:val="009A23FE"/>
    <w:rsid w:val="009A5107"/>
    <w:rsid w:val="009B1417"/>
    <w:rsid w:val="009B3B4C"/>
    <w:rsid w:val="009B6091"/>
    <w:rsid w:val="009C1D3F"/>
    <w:rsid w:val="009C71F7"/>
    <w:rsid w:val="009D1304"/>
    <w:rsid w:val="009D2DBF"/>
    <w:rsid w:val="009D474B"/>
    <w:rsid w:val="009D4AD2"/>
    <w:rsid w:val="009E1EE9"/>
    <w:rsid w:val="009E60B2"/>
    <w:rsid w:val="009F0321"/>
    <w:rsid w:val="009F0F6B"/>
    <w:rsid w:val="009F2A57"/>
    <w:rsid w:val="00A00B83"/>
    <w:rsid w:val="00A03AB9"/>
    <w:rsid w:val="00A03C2C"/>
    <w:rsid w:val="00A073A9"/>
    <w:rsid w:val="00A12914"/>
    <w:rsid w:val="00A15F57"/>
    <w:rsid w:val="00A203B9"/>
    <w:rsid w:val="00A24F56"/>
    <w:rsid w:val="00A259F0"/>
    <w:rsid w:val="00A25D66"/>
    <w:rsid w:val="00A3041A"/>
    <w:rsid w:val="00A31525"/>
    <w:rsid w:val="00A36A24"/>
    <w:rsid w:val="00A375CA"/>
    <w:rsid w:val="00A37D65"/>
    <w:rsid w:val="00A40EB9"/>
    <w:rsid w:val="00A4401D"/>
    <w:rsid w:val="00A44CCC"/>
    <w:rsid w:val="00A4552D"/>
    <w:rsid w:val="00A47C76"/>
    <w:rsid w:val="00A52A22"/>
    <w:rsid w:val="00A52D60"/>
    <w:rsid w:val="00A53833"/>
    <w:rsid w:val="00A546A1"/>
    <w:rsid w:val="00A54EEC"/>
    <w:rsid w:val="00A55048"/>
    <w:rsid w:val="00A55C98"/>
    <w:rsid w:val="00A61169"/>
    <w:rsid w:val="00A64143"/>
    <w:rsid w:val="00A66227"/>
    <w:rsid w:val="00A6692E"/>
    <w:rsid w:val="00A66AE2"/>
    <w:rsid w:val="00A66C3F"/>
    <w:rsid w:val="00A671A4"/>
    <w:rsid w:val="00A67292"/>
    <w:rsid w:val="00A71C88"/>
    <w:rsid w:val="00A74073"/>
    <w:rsid w:val="00A8318D"/>
    <w:rsid w:val="00A84BAE"/>
    <w:rsid w:val="00A86434"/>
    <w:rsid w:val="00AA0574"/>
    <w:rsid w:val="00AA321E"/>
    <w:rsid w:val="00AA33F7"/>
    <w:rsid w:val="00AA3829"/>
    <w:rsid w:val="00AA55B4"/>
    <w:rsid w:val="00AB1450"/>
    <w:rsid w:val="00AB2A0A"/>
    <w:rsid w:val="00AB3638"/>
    <w:rsid w:val="00AB3892"/>
    <w:rsid w:val="00AB76BD"/>
    <w:rsid w:val="00AC3FF7"/>
    <w:rsid w:val="00AC61EB"/>
    <w:rsid w:val="00AC65A7"/>
    <w:rsid w:val="00AC6F82"/>
    <w:rsid w:val="00AD72DB"/>
    <w:rsid w:val="00AE00F7"/>
    <w:rsid w:val="00AE1542"/>
    <w:rsid w:val="00AE30EA"/>
    <w:rsid w:val="00AE5E06"/>
    <w:rsid w:val="00AE62E3"/>
    <w:rsid w:val="00AE79B3"/>
    <w:rsid w:val="00AF2039"/>
    <w:rsid w:val="00AF4D4A"/>
    <w:rsid w:val="00AF66EE"/>
    <w:rsid w:val="00B00396"/>
    <w:rsid w:val="00B01D6B"/>
    <w:rsid w:val="00B02B78"/>
    <w:rsid w:val="00B046CE"/>
    <w:rsid w:val="00B04C68"/>
    <w:rsid w:val="00B150C8"/>
    <w:rsid w:val="00B23F9F"/>
    <w:rsid w:val="00B30274"/>
    <w:rsid w:val="00B36140"/>
    <w:rsid w:val="00B4053D"/>
    <w:rsid w:val="00B4293B"/>
    <w:rsid w:val="00B438E4"/>
    <w:rsid w:val="00B535A0"/>
    <w:rsid w:val="00B57C60"/>
    <w:rsid w:val="00B650A3"/>
    <w:rsid w:val="00B6595E"/>
    <w:rsid w:val="00B659E0"/>
    <w:rsid w:val="00B66169"/>
    <w:rsid w:val="00B674BF"/>
    <w:rsid w:val="00B70F09"/>
    <w:rsid w:val="00B75797"/>
    <w:rsid w:val="00B8513B"/>
    <w:rsid w:val="00B86451"/>
    <w:rsid w:val="00B87BDC"/>
    <w:rsid w:val="00B97046"/>
    <w:rsid w:val="00B97D8B"/>
    <w:rsid w:val="00B97F03"/>
    <w:rsid w:val="00BA254F"/>
    <w:rsid w:val="00BB02AF"/>
    <w:rsid w:val="00BB0ED0"/>
    <w:rsid w:val="00BB185F"/>
    <w:rsid w:val="00BB4719"/>
    <w:rsid w:val="00BB5CC6"/>
    <w:rsid w:val="00BB7C62"/>
    <w:rsid w:val="00BC3044"/>
    <w:rsid w:val="00BC41A8"/>
    <w:rsid w:val="00BC5732"/>
    <w:rsid w:val="00BD20F2"/>
    <w:rsid w:val="00BD49DF"/>
    <w:rsid w:val="00BD50F3"/>
    <w:rsid w:val="00BD5B17"/>
    <w:rsid w:val="00BE1C50"/>
    <w:rsid w:val="00BE584F"/>
    <w:rsid w:val="00BE5AE1"/>
    <w:rsid w:val="00BE6540"/>
    <w:rsid w:val="00BF2415"/>
    <w:rsid w:val="00BF43CF"/>
    <w:rsid w:val="00BF721A"/>
    <w:rsid w:val="00BF7FD0"/>
    <w:rsid w:val="00C0295E"/>
    <w:rsid w:val="00C06154"/>
    <w:rsid w:val="00C163D5"/>
    <w:rsid w:val="00C22988"/>
    <w:rsid w:val="00C301BC"/>
    <w:rsid w:val="00C30FE3"/>
    <w:rsid w:val="00C32059"/>
    <w:rsid w:val="00C3431B"/>
    <w:rsid w:val="00C35301"/>
    <w:rsid w:val="00C35F15"/>
    <w:rsid w:val="00C37E0A"/>
    <w:rsid w:val="00C40643"/>
    <w:rsid w:val="00C40D66"/>
    <w:rsid w:val="00C4523E"/>
    <w:rsid w:val="00C45911"/>
    <w:rsid w:val="00C46738"/>
    <w:rsid w:val="00C51A3A"/>
    <w:rsid w:val="00C579E5"/>
    <w:rsid w:val="00C605CD"/>
    <w:rsid w:val="00C64538"/>
    <w:rsid w:val="00C6591B"/>
    <w:rsid w:val="00C66117"/>
    <w:rsid w:val="00C67EC4"/>
    <w:rsid w:val="00C70010"/>
    <w:rsid w:val="00C707BB"/>
    <w:rsid w:val="00C70D57"/>
    <w:rsid w:val="00C7198A"/>
    <w:rsid w:val="00C76340"/>
    <w:rsid w:val="00C77C42"/>
    <w:rsid w:val="00C803FF"/>
    <w:rsid w:val="00C90692"/>
    <w:rsid w:val="00C91CF5"/>
    <w:rsid w:val="00CA0A4B"/>
    <w:rsid w:val="00CA1608"/>
    <w:rsid w:val="00CA40FF"/>
    <w:rsid w:val="00CA7E46"/>
    <w:rsid w:val="00CB2AA0"/>
    <w:rsid w:val="00CB5397"/>
    <w:rsid w:val="00CB53F8"/>
    <w:rsid w:val="00CC208B"/>
    <w:rsid w:val="00CC40D1"/>
    <w:rsid w:val="00CC4179"/>
    <w:rsid w:val="00CC5FFD"/>
    <w:rsid w:val="00CD21E6"/>
    <w:rsid w:val="00CD40A3"/>
    <w:rsid w:val="00CE21B6"/>
    <w:rsid w:val="00CE4B42"/>
    <w:rsid w:val="00CE648C"/>
    <w:rsid w:val="00CF42C6"/>
    <w:rsid w:val="00CF6C58"/>
    <w:rsid w:val="00CF7DEA"/>
    <w:rsid w:val="00D03F3F"/>
    <w:rsid w:val="00D1485C"/>
    <w:rsid w:val="00D164AE"/>
    <w:rsid w:val="00D16718"/>
    <w:rsid w:val="00D205C9"/>
    <w:rsid w:val="00D21F06"/>
    <w:rsid w:val="00D22B55"/>
    <w:rsid w:val="00D2361E"/>
    <w:rsid w:val="00D238BB"/>
    <w:rsid w:val="00D23F24"/>
    <w:rsid w:val="00D27DBA"/>
    <w:rsid w:val="00D30559"/>
    <w:rsid w:val="00D31F2B"/>
    <w:rsid w:val="00D3401B"/>
    <w:rsid w:val="00D34656"/>
    <w:rsid w:val="00D34F7B"/>
    <w:rsid w:val="00D368DB"/>
    <w:rsid w:val="00D36C98"/>
    <w:rsid w:val="00D3712D"/>
    <w:rsid w:val="00D37828"/>
    <w:rsid w:val="00D40CF4"/>
    <w:rsid w:val="00D43CEE"/>
    <w:rsid w:val="00D44707"/>
    <w:rsid w:val="00D449DC"/>
    <w:rsid w:val="00D46008"/>
    <w:rsid w:val="00D54AC8"/>
    <w:rsid w:val="00D55EA9"/>
    <w:rsid w:val="00D56351"/>
    <w:rsid w:val="00D67628"/>
    <w:rsid w:val="00D67779"/>
    <w:rsid w:val="00D7322C"/>
    <w:rsid w:val="00D74DF1"/>
    <w:rsid w:val="00D7737A"/>
    <w:rsid w:val="00D8035E"/>
    <w:rsid w:val="00D804D3"/>
    <w:rsid w:val="00D809D6"/>
    <w:rsid w:val="00D83A7D"/>
    <w:rsid w:val="00D859AB"/>
    <w:rsid w:val="00D86A07"/>
    <w:rsid w:val="00D876F5"/>
    <w:rsid w:val="00D9305B"/>
    <w:rsid w:val="00D960F8"/>
    <w:rsid w:val="00D973B4"/>
    <w:rsid w:val="00D97B66"/>
    <w:rsid w:val="00DA0DA8"/>
    <w:rsid w:val="00DA19E2"/>
    <w:rsid w:val="00DA38F4"/>
    <w:rsid w:val="00DA6351"/>
    <w:rsid w:val="00DA6DA2"/>
    <w:rsid w:val="00DB11A6"/>
    <w:rsid w:val="00DB291D"/>
    <w:rsid w:val="00DB4753"/>
    <w:rsid w:val="00DC3FF7"/>
    <w:rsid w:val="00DC4491"/>
    <w:rsid w:val="00DC672E"/>
    <w:rsid w:val="00DC6B63"/>
    <w:rsid w:val="00DD42D2"/>
    <w:rsid w:val="00DD525A"/>
    <w:rsid w:val="00DD5BDB"/>
    <w:rsid w:val="00DD76B8"/>
    <w:rsid w:val="00DE2BFB"/>
    <w:rsid w:val="00DE30D7"/>
    <w:rsid w:val="00DE679C"/>
    <w:rsid w:val="00DE7625"/>
    <w:rsid w:val="00DF36D8"/>
    <w:rsid w:val="00DF3795"/>
    <w:rsid w:val="00DF3B03"/>
    <w:rsid w:val="00DF6547"/>
    <w:rsid w:val="00DF6E5B"/>
    <w:rsid w:val="00E05071"/>
    <w:rsid w:val="00E1080A"/>
    <w:rsid w:val="00E10C20"/>
    <w:rsid w:val="00E22125"/>
    <w:rsid w:val="00E23A8E"/>
    <w:rsid w:val="00E25740"/>
    <w:rsid w:val="00E3437E"/>
    <w:rsid w:val="00E37436"/>
    <w:rsid w:val="00E40398"/>
    <w:rsid w:val="00E40A3F"/>
    <w:rsid w:val="00E411A5"/>
    <w:rsid w:val="00E47FB3"/>
    <w:rsid w:val="00E5018C"/>
    <w:rsid w:val="00E52114"/>
    <w:rsid w:val="00E52E59"/>
    <w:rsid w:val="00E53AE9"/>
    <w:rsid w:val="00E576BB"/>
    <w:rsid w:val="00E6267C"/>
    <w:rsid w:val="00E63FA5"/>
    <w:rsid w:val="00E819F7"/>
    <w:rsid w:val="00E850B5"/>
    <w:rsid w:val="00E923B5"/>
    <w:rsid w:val="00E94B67"/>
    <w:rsid w:val="00E9743F"/>
    <w:rsid w:val="00EA308E"/>
    <w:rsid w:val="00EA39DB"/>
    <w:rsid w:val="00EA4E63"/>
    <w:rsid w:val="00EA5B78"/>
    <w:rsid w:val="00EB1847"/>
    <w:rsid w:val="00EB5515"/>
    <w:rsid w:val="00EB647E"/>
    <w:rsid w:val="00EB6802"/>
    <w:rsid w:val="00EB6F33"/>
    <w:rsid w:val="00EC08CC"/>
    <w:rsid w:val="00EC59C5"/>
    <w:rsid w:val="00EC6E5C"/>
    <w:rsid w:val="00EC70B7"/>
    <w:rsid w:val="00ED3345"/>
    <w:rsid w:val="00EE0A7D"/>
    <w:rsid w:val="00EE1414"/>
    <w:rsid w:val="00EE3326"/>
    <w:rsid w:val="00EE726E"/>
    <w:rsid w:val="00EF0453"/>
    <w:rsid w:val="00EF4734"/>
    <w:rsid w:val="00F003F5"/>
    <w:rsid w:val="00F00BCF"/>
    <w:rsid w:val="00F01169"/>
    <w:rsid w:val="00F026D1"/>
    <w:rsid w:val="00F07C01"/>
    <w:rsid w:val="00F129AA"/>
    <w:rsid w:val="00F12C8F"/>
    <w:rsid w:val="00F214CD"/>
    <w:rsid w:val="00F222F7"/>
    <w:rsid w:val="00F23D91"/>
    <w:rsid w:val="00F24BAC"/>
    <w:rsid w:val="00F24E7B"/>
    <w:rsid w:val="00F2512E"/>
    <w:rsid w:val="00F272FD"/>
    <w:rsid w:val="00F30F89"/>
    <w:rsid w:val="00F326E6"/>
    <w:rsid w:val="00F37B6D"/>
    <w:rsid w:val="00F414B1"/>
    <w:rsid w:val="00F42BEF"/>
    <w:rsid w:val="00F43953"/>
    <w:rsid w:val="00F445AF"/>
    <w:rsid w:val="00F45DE5"/>
    <w:rsid w:val="00F56C7E"/>
    <w:rsid w:val="00F624DB"/>
    <w:rsid w:val="00F637C0"/>
    <w:rsid w:val="00F66390"/>
    <w:rsid w:val="00F71C21"/>
    <w:rsid w:val="00F7201A"/>
    <w:rsid w:val="00F75919"/>
    <w:rsid w:val="00F76352"/>
    <w:rsid w:val="00F80259"/>
    <w:rsid w:val="00F81572"/>
    <w:rsid w:val="00F825DD"/>
    <w:rsid w:val="00F831EC"/>
    <w:rsid w:val="00F84F5A"/>
    <w:rsid w:val="00F8792C"/>
    <w:rsid w:val="00F87D53"/>
    <w:rsid w:val="00F92086"/>
    <w:rsid w:val="00F958BE"/>
    <w:rsid w:val="00FA786B"/>
    <w:rsid w:val="00FB1088"/>
    <w:rsid w:val="00FB2EDD"/>
    <w:rsid w:val="00FB306C"/>
    <w:rsid w:val="00FB3B44"/>
    <w:rsid w:val="00FB58E9"/>
    <w:rsid w:val="00FC00A2"/>
    <w:rsid w:val="00FC1127"/>
    <w:rsid w:val="00FC3798"/>
    <w:rsid w:val="00FD0985"/>
    <w:rsid w:val="00FD42DE"/>
    <w:rsid w:val="00FD4481"/>
    <w:rsid w:val="00FD4E2C"/>
    <w:rsid w:val="00FD625E"/>
    <w:rsid w:val="00FD6DEB"/>
    <w:rsid w:val="00FD70D1"/>
    <w:rsid w:val="00FE1B74"/>
    <w:rsid w:val="00FE3E0A"/>
    <w:rsid w:val="00FF733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68D449"/>
  <w15:docId w15:val="{85D64740-4313-413C-B935-B36B8DCDC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A7E46"/>
    <w:pPr>
      <w:overflowPunct w:val="0"/>
      <w:autoSpaceDE w:val="0"/>
      <w:autoSpaceDN w:val="0"/>
      <w:adjustRightInd w:val="0"/>
      <w:textAlignment w:val="baseline"/>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rsid w:val="007A7E46"/>
    <w:pPr>
      <w:tabs>
        <w:tab w:val="center" w:pos="4536"/>
        <w:tab w:val="right" w:pos="9072"/>
      </w:tabs>
    </w:pPr>
    <w:rPr>
      <w:rFonts w:ascii="Bookman" w:hAnsi="Bookman"/>
      <w:sz w:val="24"/>
    </w:rPr>
  </w:style>
  <w:style w:type="paragraph" w:styleId="Pieddepage">
    <w:name w:val="footer"/>
    <w:basedOn w:val="Normal"/>
    <w:link w:val="PieddepageCar"/>
    <w:uiPriority w:val="99"/>
    <w:rsid w:val="007A7E46"/>
    <w:pPr>
      <w:tabs>
        <w:tab w:val="center" w:pos="4536"/>
        <w:tab w:val="right" w:pos="9072"/>
      </w:tabs>
    </w:pPr>
    <w:rPr>
      <w:rFonts w:ascii="Bookman" w:hAnsi="Bookman"/>
      <w:sz w:val="24"/>
    </w:rPr>
  </w:style>
  <w:style w:type="character" w:styleId="Lienhypertexte">
    <w:name w:val="Hyperlink"/>
    <w:basedOn w:val="Policepardfaut"/>
    <w:rsid w:val="008F6060"/>
    <w:rPr>
      <w:color w:val="0000FF"/>
      <w:u w:val="single"/>
    </w:rPr>
  </w:style>
  <w:style w:type="paragraph" w:styleId="Normalcentr">
    <w:name w:val="Block Text"/>
    <w:basedOn w:val="Normal"/>
    <w:rsid w:val="00D67628"/>
    <w:pPr>
      <w:widowControl w:val="0"/>
      <w:overflowPunct/>
      <w:autoSpaceDE/>
      <w:autoSpaceDN/>
      <w:adjustRightInd/>
      <w:spacing w:line="360" w:lineRule="auto"/>
      <w:ind w:left="567" w:right="1305" w:firstLine="567"/>
      <w:jc w:val="both"/>
      <w:textAlignment w:val="auto"/>
    </w:pPr>
    <w:rPr>
      <w:bCs/>
      <w:sz w:val="24"/>
    </w:rPr>
  </w:style>
  <w:style w:type="paragraph" w:styleId="Textedebulles">
    <w:name w:val="Balloon Text"/>
    <w:basedOn w:val="Normal"/>
    <w:semiHidden/>
    <w:rsid w:val="006D1D5B"/>
    <w:rPr>
      <w:rFonts w:ascii="Tahoma" w:hAnsi="Tahoma" w:cs="Tahoma"/>
      <w:sz w:val="16"/>
      <w:szCs w:val="16"/>
    </w:rPr>
  </w:style>
  <w:style w:type="table" w:styleId="Grilledutableau">
    <w:name w:val="Table Grid"/>
    <w:basedOn w:val="TableauNormal"/>
    <w:rsid w:val="00DB4753"/>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ev">
    <w:name w:val="Strong"/>
    <w:basedOn w:val="Policepardfaut"/>
    <w:uiPriority w:val="22"/>
    <w:qFormat/>
    <w:rsid w:val="00DF3795"/>
    <w:rPr>
      <w:b/>
      <w:bCs/>
    </w:rPr>
  </w:style>
  <w:style w:type="paragraph" w:styleId="NormalWeb">
    <w:name w:val="Normal (Web)"/>
    <w:basedOn w:val="Normal"/>
    <w:semiHidden/>
    <w:rsid w:val="00A55048"/>
    <w:pPr>
      <w:overflowPunct/>
      <w:autoSpaceDE/>
      <w:autoSpaceDN/>
      <w:adjustRightInd/>
      <w:textAlignment w:val="auto"/>
    </w:pPr>
    <w:rPr>
      <w:rFonts w:eastAsia="Calibri"/>
      <w:sz w:val="24"/>
      <w:szCs w:val="24"/>
    </w:rPr>
  </w:style>
  <w:style w:type="paragraph" w:styleId="Paragraphedeliste">
    <w:name w:val="List Paragraph"/>
    <w:basedOn w:val="Normal"/>
    <w:link w:val="ParagraphedelisteCar"/>
    <w:uiPriority w:val="34"/>
    <w:qFormat/>
    <w:rsid w:val="000E52DE"/>
    <w:pPr>
      <w:ind w:left="720"/>
      <w:contextualSpacing/>
    </w:pPr>
  </w:style>
  <w:style w:type="character" w:styleId="Mentionnonrsolue">
    <w:name w:val="Unresolved Mention"/>
    <w:basedOn w:val="Policepardfaut"/>
    <w:uiPriority w:val="99"/>
    <w:semiHidden/>
    <w:unhideWhenUsed/>
    <w:rsid w:val="00A52D60"/>
    <w:rPr>
      <w:color w:val="605E5C"/>
      <w:shd w:val="clear" w:color="auto" w:fill="E1DFDD"/>
    </w:rPr>
  </w:style>
  <w:style w:type="paragraph" w:customStyle="1" w:styleId="Default">
    <w:name w:val="Default"/>
    <w:rsid w:val="00A52D60"/>
    <w:pPr>
      <w:autoSpaceDE w:val="0"/>
      <w:autoSpaceDN w:val="0"/>
      <w:adjustRightInd w:val="0"/>
    </w:pPr>
    <w:rPr>
      <w:rFonts w:ascii="Arial" w:eastAsiaTheme="minorHAnsi" w:hAnsi="Arial" w:cs="Arial"/>
      <w:color w:val="000000"/>
      <w:sz w:val="24"/>
      <w:szCs w:val="24"/>
      <w:lang w:eastAsia="en-US"/>
    </w:rPr>
  </w:style>
  <w:style w:type="paragraph" w:customStyle="1" w:styleId="Normal1">
    <w:name w:val="Normal1"/>
    <w:basedOn w:val="Normal"/>
    <w:qFormat/>
    <w:rsid w:val="003240E2"/>
    <w:pPr>
      <w:keepLines/>
      <w:tabs>
        <w:tab w:val="left" w:pos="284"/>
        <w:tab w:val="left" w:pos="567"/>
        <w:tab w:val="left" w:pos="851"/>
      </w:tabs>
      <w:suppressAutoHyphens/>
      <w:overflowPunct/>
      <w:autoSpaceDE/>
      <w:autoSpaceDN/>
      <w:adjustRightInd/>
      <w:ind w:firstLine="284"/>
      <w:jc w:val="both"/>
      <w:textAlignment w:val="auto"/>
    </w:pPr>
    <w:rPr>
      <w:sz w:val="22"/>
      <w:szCs w:val="22"/>
      <w:lang w:eastAsia="zh-CN"/>
    </w:rPr>
  </w:style>
  <w:style w:type="character" w:customStyle="1" w:styleId="ParagraphedelisteCar">
    <w:name w:val="Paragraphe de liste Car"/>
    <w:link w:val="Paragraphedeliste"/>
    <w:uiPriority w:val="34"/>
    <w:locked/>
    <w:rsid w:val="003240E2"/>
  </w:style>
  <w:style w:type="character" w:customStyle="1" w:styleId="PieddepageCar">
    <w:name w:val="Pied de page Car"/>
    <w:basedOn w:val="Policepardfaut"/>
    <w:link w:val="Pieddepage"/>
    <w:uiPriority w:val="99"/>
    <w:rsid w:val="009C1D3F"/>
    <w:rPr>
      <w:rFonts w:ascii="Bookman" w:hAnsi="Bookman"/>
      <w:sz w:val="24"/>
    </w:rPr>
  </w:style>
  <w:style w:type="character" w:styleId="Marquedecommentaire">
    <w:name w:val="annotation reference"/>
    <w:basedOn w:val="Policepardfaut"/>
    <w:semiHidden/>
    <w:unhideWhenUsed/>
    <w:rsid w:val="00E23A8E"/>
    <w:rPr>
      <w:sz w:val="16"/>
      <w:szCs w:val="16"/>
    </w:rPr>
  </w:style>
  <w:style w:type="paragraph" w:styleId="Commentaire">
    <w:name w:val="annotation text"/>
    <w:basedOn w:val="Normal"/>
    <w:link w:val="CommentaireCar"/>
    <w:semiHidden/>
    <w:unhideWhenUsed/>
    <w:rsid w:val="00E23A8E"/>
  </w:style>
  <w:style w:type="character" w:customStyle="1" w:styleId="CommentaireCar">
    <w:name w:val="Commentaire Car"/>
    <w:basedOn w:val="Policepardfaut"/>
    <w:link w:val="Commentaire"/>
    <w:semiHidden/>
    <w:rsid w:val="00E23A8E"/>
  </w:style>
  <w:style w:type="paragraph" w:styleId="Objetducommentaire">
    <w:name w:val="annotation subject"/>
    <w:basedOn w:val="Commentaire"/>
    <w:next w:val="Commentaire"/>
    <w:link w:val="ObjetducommentaireCar"/>
    <w:semiHidden/>
    <w:unhideWhenUsed/>
    <w:rsid w:val="00E23A8E"/>
    <w:rPr>
      <w:b/>
      <w:bCs/>
    </w:rPr>
  </w:style>
  <w:style w:type="character" w:customStyle="1" w:styleId="ObjetducommentaireCar">
    <w:name w:val="Objet du commentaire Car"/>
    <w:basedOn w:val="CommentaireCar"/>
    <w:link w:val="Objetducommentaire"/>
    <w:semiHidden/>
    <w:rsid w:val="00E23A8E"/>
    <w:rPr>
      <w:b/>
      <w:bCs/>
    </w:rPr>
  </w:style>
  <w:style w:type="paragraph" w:styleId="Sansinterligne">
    <w:name w:val="No Spacing"/>
    <w:link w:val="SansinterligneCar"/>
    <w:uiPriority w:val="1"/>
    <w:qFormat/>
    <w:rsid w:val="002A3E02"/>
    <w:pPr>
      <w:jc w:val="both"/>
    </w:pPr>
    <w:rPr>
      <w:rFonts w:ascii="Arial" w:eastAsiaTheme="minorHAnsi" w:hAnsi="Arial" w:cstheme="minorBidi"/>
      <w:iCs/>
      <w:kern w:val="2"/>
      <w:szCs w:val="24"/>
      <w:lang w:eastAsia="en-US"/>
      <w14:ligatures w14:val="standardContextual"/>
    </w:rPr>
  </w:style>
  <w:style w:type="character" w:customStyle="1" w:styleId="SansinterligneCar">
    <w:name w:val="Sans interligne Car"/>
    <w:basedOn w:val="Policepardfaut"/>
    <w:link w:val="Sansinterligne"/>
    <w:uiPriority w:val="1"/>
    <w:rsid w:val="002A3E02"/>
    <w:rPr>
      <w:rFonts w:ascii="Arial" w:eastAsiaTheme="minorHAnsi" w:hAnsi="Arial" w:cstheme="minorBidi"/>
      <w:iCs/>
      <w:kern w:val="2"/>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88125">
      <w:bodyDiv w:val="1"/>
      <w:marLeft w:val="0"/>
      <w:marRight w:val="0"/>
      <w:marTop w:val="0"/>
      <w:marBottom w:val="0"/>
      <w:divBdr>
        <w:top w:val="none" w:sz="0" w:space="0" w:color="auto"/>
        <w:left w:val="none" w:sz="0" w:space="0" w:color="auto"/>
        <w:bottom w:val="none" w:sz="0" w:space="0" w:color="auto"/>
        <w:right w:val="none" w:sz="0" w:space="0" w:color="auto"/>
      </w:divBdr>
    </w:div>
    <w:div w:id="96412013">
      <w:bodyDiv w:val="1"/>
      <w:marLeft w:val="0"/>
      <w:marRight w:val="0"/>
      <w:marTop w:val="0"/>
      <w:marBottom w:val="0"/>
      <w:divBdr>
        <w:top w:val="none" w:sz="0" w:space="0" w:color="auto"/>
        <w:left w:val="none" w:sz="0" w:space="0" w:color="auto"/>
        <w:bottom w:val="none" w:sz="0" w:space="0" w:color="auto"/>
        <w:right w:val="none" w:sz="0" w:space="0" w:color="auto"/>
      </w:divBdr>
    </w:div>
    <w:div w:id="104084230">
      <w:bodyDiv w:val="1"/>
      <w:marLeft w:val="0"/>
      <w:marRight w:val="0"/>
      <w:marTop w:val="0"/>
      <w:marBottom w:val="0"/>
      <w:divBdr>
        <w:top w:val="none" w:sz="0" w:space="0" w:color="auto"/>
        <w:left w:val="none" w:sz="0" w:space="0" w:color="auto"/>
        <w:bottom w:val="none" w:sz="0" w:space="0" w:color="auto"/>
        <w:right w:val="none" w:sz="0" w:space="0" w:color="auto"/>
      </w:divBdr>
    </w:div>
    <w:div w:id="200241460">
      <w:bodyDiv w:val="1"/>
      <w:marLeft w:val="0"/>
      <w:marRight w:val="0"/>
      <w:marTop w:val="0"/>
      <w:marBottom w:val="0"/>
      <w:divBdr>
        <w:top w:val="none" w:sz="0" w:space="0" w:color="auto"/>
        <w:left w:val="none" w:sz="0" w:space="0" w:color="auto"/>
        <w:bottom w:val="none" w:sz="0" w:space="0" w:color="auto"/>
        <w:right w:val="none" w:sz="0" w:space="0" w:color="auto"/>
      </w:divBdr>
    </w:div>
    <w:div w:id="238172172">
      <w:bodyDiv w:val="1"/>
      <w:marLeft w:val="0"/>
      <w:marRight w:val="0"/>
      <w:marTop w:val="0"/>
      <w:marBottom w:val="0"/>
      <w:divBdr>
        <w:top w:val="none" w:sz="0" w:space="0" w:color="auto"/>
        <w:left w:val="none" w:sz="0" w:space="0" w:color="auto"/>
        <w:bottom w:val="none" w:sz="0" w:space="0" w:color="auto"/>
        <w:right w:val="none" w:sz="0" w:space="0" w:color="auto"/>
      </w:divBdr>
    </w:div>
    <w:div w:id="397287319">
      <w:bodyDiv w:val="1"/>
      <w:marLeft w:val="0"/>
      <w:marRight w:val="0"/>
      <w:marTop w:val="0"/>
      <w:marBottom w:val="0"/>
      <w:divBdr>
        <w:top w:val="none" w:sz="0" w:space="0" w:color="auto"/>
        <w:left w:val="none" w:sz="0" w:space="0" w:color="auto"/>
        <w:bottom w:val="none" w:sz="0" w:space="0" w:color="auto"/>
        <w:right w:val="none" w:sz="0" w:space="0" w:color="auto"/>
      </w:divBdr>
    </w:div>
    <w:div w:id="412968794">
      <w:bodyDiv w:val="1"/>
      <w:marLeft w:val="0"/>
      <w:marRight w:val="0"/>
      <w:marTop w:val="0"/>
      <w:marBottom w:val="0"/>
      <w:divBdr>
        <w:top w:val="none" w:sz="0" w:space="0" w:color="auto"/>
        <w:left w:val="none" w:sz="0" w:space="0" w:color="auto"/>
        <w:bottom w:val="none" w:sz="0" w:space="0" w:color="auto"/>
        <w:right w:val="none" w:sz="0" w:space="0" w:color="auto"/>
      </w:divBdr>
    </w:div>
    <w:div w:id="467943202">
      <w:bodyDiv w:val="1"/>
      <w:marLeft w:val="0"/>
      <w:marRight w:val="0"/>
      <w:marTop w:val="0"/>
      <w:marBottom w:val="0"/>
      <w:divBdr>
        <w:top w:val="none" w:sz="0" w:space="0" w:color="auto"/>
        <w:left w:val="none" w:sz="0" w:space="0" w:color="auto"/>
        <w:bottom w:val="none" w:sz="0" w:space="0" w:color="auto"/>
        <w:right w:val="none" w:sz="0" w:space="0" w:color="auto"/>
      </w:divBdr>
    </w:div>
    <w:div w:id="504131834">
      <w:bodyDiv w:val="1"/>
      <w:marLeft w:val="0"/>
      <w:marRight w:val="0"/>
      <w:marTop w:val="0"/>
      <w:marBottom w:val="0"/>
      <w:divBdr>
        <w:top w:val="none" w:sz="0" w:space="0" w:color="auto"/>
        <w:left w:val="none" w:sz="0" w:space="0" w:color="auto"/>
        <w:bottom w:val="none" w:sz="0" w:space="0" w:color="auto"/>
        <w:right w:val="none" w:sz="0" w:space="0" w:color="auto"/>
      </w:divBdr>
    </w:div>
    <w:div w:id="516772626">
      <w:bodyDiv w:val="1"/>
      <w:marLeft w:val="0"/>
      <w:marRight w:val="0"/>
      <w:marTop w:val="0"/>
      <w:marBottom w:val="0"/>
      <w:divBdr>
        <w:top w:val="none" w:sz="0" w:space="0" w:color="auto"/>
        <w:left w:val="none" w:sz="0" w:space="0" w:color="auto"/>
        <w:bottom w:val="none" w:sz="0" w:space="0" w:color="auto"/>
        <w:right w:val="none" w:sz="0" w:space="0" w:color="auto"/>
      </w:divBdr>
    </w:div>
    <w:div w:id="549731799">
      <w:bodyDiv w:val="1"/>
      <w:marLeft w:val="0"/>
      <w:marRight w:val="0"/>
      <w:marTop w:val="0"/>
      <w:marBottom w:val="0"/>
      <w:divBdr>
        <w:top w:val="none" w:sz="0" w:space="0" w:color="auto"/>
        <w:left w:val="none" w:sz="0" w:space="0" w:color="auto"/>
        <w:bottom w:val="none" w:sz="0" w:space="0" w:color="auto"/>
        <w:right w:val="none" w:sz="0" w:space="0" w:color="auto"/>
      </w:divBdr>
    </w:div>
    <w:div w:id="554662827">
      <w:bodyDiv w:val="1"/>
      <w:marLeft w:val="0"/>
      <w:marRight w:val="0"/>
      <w:marTop w:val="0"/>
      <w:marBottom w:val="0"/>
      <w:divBdr>
        <w:top w:val="none" w:sz="0" w:space="0" w:color="auto"/>
        <w:left w:val="none" w:sz="0" w:space="0" w:color="auto"/>
        <w:bottom w:val="none" w:sz="0" w:space="0" w:color="auto"/>
        <w:right w:val="none" w:sz="0" w:space="0" w:color="auto"/>
      </w:divBdr>
    </w:div>
    <w:div w:id="563880763">
      <w:bodyDiv w:val="1"/>
      <w:marLeft w:val="0"/>
      <w:marRight w:val="0"/>
      <w:marTop w:val="0"/>
      <w:marBottom w:val="0"/>
      <w:divBdr>
        <w:top w:val="none" w:sz="0" w:space="0" w:color="auto"/>
        <w:left w:val="none" w:sz="0" w:space="0" w:color="auto"/>
        <w:bottom w:val="none" w:sz="0" w:space="0" w:color="auto"/>
        <w:right w:val="none" w:sz="0" w:space="0" w:color="auto"/>
      </w:divBdr>
    </w:div>
    <w:div w:id="592469785">
      <w:bodyDiv w:val="1"/>
      <w:marLeft w:val="0"/>
      <w:marRight w:val="0"/>
      <w:marTop w:val="0"/>
      <w:marBottom w:val="0"/>
      <w:divBdr>
        <w:top w:val="none" w:sz="0" w:space="0" w:color="auto"/>
        <w:left w:val="none" w:sz="0" w:space="0" w:color="auto"/>
        <w:bottom w:val="none" w:sz="0" w:space="0" w:color="auto"/>
        <w:right w:val="none" w:sz="0" w:space="0" w:color="auto"/>
      </w:divBdr>
    </w:div>
    <w:div w:id="632055183">
      <w:bodyDiv w:val="1"/>
      <w:marLeft w:val="0"/>
      <w:marRight w:val="0"/>
      <w:marTop w:val="0"/>
      <w:marBottom w:val="0"/>
      <w:divBdr>
        <w:top w:val="none" w:sz="0" w:space="0" w:color="auto"/>
        <w:left w:val="none" w:sz="0" w:space="0" w:color="auto"/>
        <w:bottom w:val="none" w:sz="0" w:space="0" w:color="auto"/>
        <w:right w:val="none" w:sz="0" w:space="0" w:color="auto"/>
      </w:divBdr>
    </w:div>
    <w:div w:id="699859698">
      <w:bodyDiv w:val="1"/>
      <w:marLeft w:val="0"/>
      <w:marRight w:val="0"/>
      <w:marTop w:val="0"/>
      <w:marBottom w:val="0"/>
      <w:divBdr>
        <w:top w:val="none" w:sz="0" w:space="0" w:color="auto"/>
        <w:left w:val="none" w:sz="0" w:space="0" w:color="auto"/>
        <w:bottom w:val="none" w:sz="0" w:space="0" w:color="auto"/>
        <w:right w:val="none" w:sz="0" w:space="0" w:color="auto"/>
      </w:divBdr>
    </w:div>
    <w:div w:id="705714810">
      <w:bodyDiv w:val="1"/>
      <w:marLeft w:val="0"/>
      <w:marRight w:val="0"/>
      <w:marTop w:val="0"/>
      <w:marBottom w:val="0"/>
      <w:divBdr>
        <w:top w:val="none" w:sz="0" w:space="0" w:color="auto"/>
        <w:left w:val="none" w:sz="0" w:space="0" w:color="auto"/>
        <w:bottom w:val="none" w:sz="0" w:space="0" w:color="auto"/>
        <w:right w:val="none" w:sz="0" w:space="0" w:color="auto"/>
      </w:divBdr>
      <w:divsChild>
        <w:div w:id="2015918933">
          <w:marLeft w:val="0"/>
          <w:marRight w:val="0"/>
          <w:marTop w:val="0"/>
          <w:marBottom w:val="0"/>
          <w:divBdr>
            <w:top w:val="none" w:sz="0" w:space="0" w:color="auto"/>
            <w:left w:val="none" w:sz="0" w:space="0" w:color="auto"/>
            <w:bottom w:val="none" w:sz="0" w:space="0" w:color="auto"/>
            <w:right w:val="none" w:sz="0" w:space="0" w:color="auto"/>
          </w:divBdr>
        </w:div>
      </w:divsChild>
    </w:div>
    <w:div w:id="767432572">
      <w:bodyDiv w:val="1"/>
      <w:marLeft w:val="0"/>
      <w:marRight w:val="0"/>
      <w:marTop w:val="0"/>
      <w:marBottom w:val="0"/>
      <w:divBdr>
        <w:top w:val="none" w:sz="0" w:space="0" w:color="auto"/>
        <w:left w:val="none" w:sz="0" w:space="0" w:color="auto"/>
        <w:bottom w:val="none" w:sz="0" w:space="0" w:color="auto"/>
        <w:right w:val="none" w:sz="0" w:space="0" w:color="auto"/>
      </w:divBdr>
    </w:div>
    <w:div w:id="768090051">
      <w:bodyDiv w:val="1"/>
      <w:marLeft w:val="0"/>
      <w:marRight w:val="0"/>
      <w:marTop w:val="0"/>
      <w:marBottom w:val="0"/>
      <w:divBdr>
        <w:top w:val="none" w:sz="0" w:space="0" w:color="auto"/>
        <w:left w:val="none" w:sz="0" w:space="0" w:color="auto"/>
        <w:bottom w:val="none" w:sz="0" w:space="0" w:color="auto"/>
        <w:right w:val="none" w:sz="0" w:space="0" w:color="auto"/>
      </w:divBdr>
    </w:div>
    <w:div w:id="769547511">
      <w:bodyDiv w:val="1"/>
      <w:marLeft w:val="0"/>
      <w:marRight w:val="0"/>
      <w:marTop w:val="0"/>
      <w:marBottom w:val="0"/>
      <w:divBdr>
        <w:top w:val="none" w:sz="0" w:space="0" w:color="auto"/>
        <w:left w:val="none" w:sz="0" w:space="0" w:color="auto"/>
        <w:bottom w:val="none" w:sz="0" w:space="0" w:color="auto"/>
        <w:right w:val="none" w:sz="0" w:space="0" w:color="auto"/>
      </w:divBdr>
    </w:div>
    <w:div w:id="810369736">
      <w:bodyDiv w:val="1"/>
      <w:marLeft w:val="0"/>
      <w:marRight w:val="0"/>
      <w:marTop w:val="0"/>
      <w:marBottom w:val="0"/>
      <w:divBdr>
        <w:top w:val="none" w:sz="0" w:space="0" w:color="auto"/>
        <w:left w:val="none" w:sz="0" w:space="0" w:color="auto"/>
        <w:bottom w:val="none" w:sz="0" w:space="0" w:color="auto"/>
        <w:right w:val="none" w:sz="0" w:space="0" w:color="auto"/>
      </w:divBdr>
    </w:div>
    <w:div w:id="868760137">
      <w:bodyDiv w:val="1"/>
      <w:marLeft w:val="0"/>
      <w:marRight w:val="0"/>
      <w:marTop w:val="0"/>
      <w:marBottom w:val="0"/>
      <w:divBdr>
        <w:top w:val="none" w:sz="0" w:space="0" w:color="auto"/>
        <w:left w:val="none" w:sz="0" w:space="0" w:color="auto"/>
        <w:bottom w:val="none" w:sz="0" w:space="0" w:color="auto"/>
        <w:right w:val="none" w:sz="0" w:space="0" w:color="auto"/>
      </w:divBdr>
    </w:div>
    <w:div w:id="887648865">
      <w:bodyDiv w:val="1"/>
      <w:marLeft w:val="0"/>
      <w:marRight w:val="0"/>
      <w:marTop w:val="0"/>
      <w:marBottom w:val="0"/>
      <w:divBdr>
        <w:top w:val="none" w:sz="0" w:space="0" w:color="auto"/>
        <w:left w:val="none" w:sz="0" w:space="0" w:color="auto"/>
        <w:bottom w:val="none" w:sz="0" w:space="0" w:color="auto"/>
        <w:right w:val="none" w:sz="0" w:space="0" w:color="auto"/>
      </w:divBdr>
    </w:div>
    <w:div w:id="1099569736">
      <w:bodyDiv w:val="1"/>
      <w:marLeft w:val="0"/>
      <w:marRight w:val="0"/>
      <w:marTop w:val="0"/>
      <w:marBottom w:val="0"/>
      <w:divBdr>
        <w:top w:val="none" w:sz="0" w:space="0" w:color="auto"/>
        <w:left w:val="none" w:sz="0" w:space="0" w:color="auto"/>
        <w:bottom w:val="none" w:sz="0" w:space="0" w:color="auto"/>
        <w:right w:val="none" w:sz="0" w:space="0" w:color="auto"/>
      </w:divBdr>
    </w:div>
    <w:div w:id="1144812785">
      <w:bodyDiv w:val="1"/>
      <w:marLeft w:val="0"/>
      <w:marRight w:val="0"/>
      <w:marTop w:val="0"/>
      <w:marBottom w:val="0"/>
      <w:divBdr>
        <w:top w:val="none" w:sz="0" w:space="0" w:color="auto"/>
        <w:left w:val="none" w:sz="0" w:space="0" w:color="auto"/>
        <w:bottom w:val="none" w:sz="0" w:space="0" w:color="auto"/>
        <w:right w:val="none" w:sz="0" w:space="0" w:color="auto"/>
      </w:divBdr>
    </w:div>
    <w:div w:id="1170366437">
      <w:bodyDiv w:val="1"/>
      <w:marLeft w:val="0"/>
      <w:marRight w:val="0"/>
      <w:marTop w:val="0"/>
      <w:marBottom w:val="0"/>
      <w:divBdr>
        <w:top w:val="none" w:sz="0" w:space="0" w:color="auto"/>
        <w:left w:val="none" w:sz="0" w:space="0" w:color="auto"/>
        <w:bottom w:val="none" w:sz="0" w:space="0" w:color="auto"/>
        <w:right w:val="none" w:sz="0" w:space="0" w:color="auto"/>
      </w:divBdr>
    </w:div>
    <w:div w:id="1279335306">
      <w:bodyDiv w:val="1"/>
      <w:marLeft w:val="0"/>
      <w:marRight w:val="0"/>
      <w:marTop w:val="0"/>
      <w:marBottom w:val="0"/>
      <w:divBdr>
        <w:top w:val="none" w:sz="0" w:space="0" w:color="auto"/>
        <w:left w:val="none" w:sz="0" w:space="0" w:color="auto"/>
        <w:bottom w:val="none" w:sz="0" w:space="0" w:color="auto"/>
        <w:right w:val="none" w:sz="0" w:space="0" w:color="auto"/>
      </w:divBdr>
    </w:div>
    <w:div w:id="1346397196">
      <w:bodyDiv w:val="1"/>
      <w:marLeft w:val="0"/>
      <w:marRight w:val="0"/>
      <w:marTop w:val="0"/>
      <w:marBottom w:val="0"/>
      <w:divBdr>
        <w:top w:val="none" w:sz="0" w:space="0" w:color="auto"/>
        <w:left w:val="none" w:sz="0" w:space="0" w:color="auto"/>
        <w:bottom w:val="none" w:sz="0" w:space="0" w:color="auto"/>
        <w:right w:val="none" w:sz="0" w:space="0" w:color="auto"/>
      </w:divBdr>
    </w:div>
    <w:div w:id="1419865489">
      <w:bodyDiv w:val="1"/>
      <w:marLeft w:val="0"/>
      <w:marRight w:val="0"/>
      <w:marTop w:val="0"/>
      <w:marBottom w:val="0"/>
      <w:divBdr>
        <w:top w:val="none" w:sz="0" w:space="0" w:color="auto"/>
        <w:left w:val="none" w:sz="0" w:space="0" w:color="auto"/>
        <w:bottom w:val="none" w:sz="0" w:space="0" w:color="auto"/>
        <w:right w:val="none" w:sz="0" w:space="0" w:color="auto"/>
      </w:divBdr>
    </w:div>
    <w:div w:id="1498957065">
      <w:bodyDiv w:val="1"/>
      <w:marLeft w:val="0"/>
      <w:marRight w:val="0"/>
      <w:marTop w:val="0"/>
      <w:marBottom w:val="0"/>
      <w:divBdr>
        <w:top w:val="none" w:sz="0" w:space="0" w:color="auto"/>
        <w:left w:val="none" w:sz="0" w:space="0" w:color="auto"/>
        <w:bottom w:val="none" w:sz="0" w:space="0" w:color="auto"/>
        <w:right w:val="none" w:sz="0" w:space="0" w:color="auto"/>
      </w:divBdr>
    </w:div>
    <w:div w:id="1503550689">
      <w:bodyDiv w:val="1"/>
      <w:marLeft w:val="0"/>
      <w:marRight w:val="0"/>
      <w:marTop w:val="0"/>
      <w:marBottom w:val="0"/>
      <w:divBdr>
        <w:top w:val="none" w:sz="0" w:space="0" w:color="auto"/>
        <w:left w:val="none" w:sz="0" w:space="0" w:color="auto"/>
        <w:bottom w:val="none" w:sz="0" w:space="0" w:color="auto"/>
        <w:right w:val="none" w:sz="0" w:space="0" w:color="auto"/>
      </w:divBdr>
    </w:div>
    <w:div w:id="1574313049">
      <w:bodyDiv w:val="1"/>
      <w:marLeft w:val="0"/>
      <w:marRight w:val="0"/>
      <w:marTop w:val="0"/>
      <w:marBottom w:val="0"/>
      <w:divBdr>
        <w:top w:val="none" w:sz="0" w:space="0" w:color="auto"/>
        <w:left w:val="none" w:sz="0" w:space="0" w:color="auto"/>
        <w:bottom w:val="none" w:sz="0" w:space="0" w:color="auto"/>
        <w:right w:val="none" w:sz="0" w:space="0" w:color="auto"/>
      </w:divBdr>
    </w:div>
    <w:div w:id="1589384414">
      <w:bodyDiv w:val="1"/>
      <w:marLeft w:val="0"/>
      <w:marRight w:val="0"/>
      <w:marTop w:val="0"/>
      <w:marBottom w:val="0"/>
      <w:divBdr>
        <w:top w:val="none" w:sz="0" w:space="0" w:color="auto"/>
        <w:left w:val="none" w:sz="0" w:space="0" w:color="auto"/>
        <w:bottom w:val="none" w:sz="0" w:space="0" w:color="auto"/>
        <w:right w:val="none" w:sz="0" w:space="0" w:color="auto"/>
      </w:divBdr>
    </w:div>
    <w:div w:id="1604803193">
      <w:bodyDiv w:val="1"/>
      <w:marLeft w:val="0"/>
      <w:marRight w:val="0"/>
      <w:marTop w:val="0"/>
      <w:marBottom w:val="0"/>
      <w:divBdr>
        <w:top w:val="none" w:sz="0" w:space="0" w:color="auto"/>
        <w:left w:val="none" w:sz="0" w:space="0" w:color="auto"/>
        <w:bottom w:val="none" w:sz="0" w:space="0" w:color="auto"/>
        <w:right w:val="none" w:sz="0" w:space="0" w:color="auto"/>
      </w:divBdr>
    </w:div>
    <w:div w:id="1658339016">
      <w:bodyDiv w:val="1"/>
      <w:marLeft w:val="0"/>
      <w:marRight w:val="0"/>
      <w:marTop w:val="0"/>
      <w:marBottom w:val="0"/>
      <w:divBdr>
        <w:top w:val="none" w:sz="0" w:space="0" w:color="auto"/>
        <w:left w:val="none" w:sz="0" w:space="0" w:color="auto"/>
        <w:bottom w:val="none" w:sz="0" w:space="0" w:color="auto"/>
        <w:right w:val="none" w:sz="0" w:space="0" w:color="auto"/>
      </w:divBdr>
    </w:div>
    <w:div w:id="1661499306">
      <w:bodyDiv w:val="1"/>
      <w:marLeft w:val="0"/>
      <w:marRight w:val="0"/>
      <w:marTop w:val="0"/>
      <w:marBottom w:val="0"/>
      <w:divBdr>
        <w:top w:val="none" w:sz="0" w:space="0" w:color="auto"/>
        <w:left w:val="none" w:sz="0" w:space="0" w:color="auto"/>
        <w:bottom w:val="none" w:sz="0" w:space="0" w:color="auto"/>
        <w:right w:val="none" w:sz="0" w:space="0" w:color="auto"/>
      </w:divBdr>
    </w:div>
    <w:div w:id="1691712963">
      <w:bodyDiv w:val="1"/>
      <w:marLeft w:val="0"/>
      <w:marRight w:val="0"/>
      <w:marTop w:val="0"/>
      <w:marBottom w:val="0"/>
      <w:divBdr>
        <w:top w:val="none" w:sz="0" w:space="0" w:color="auto"/>
        <w:left w:val="none" w:sz="0" w:space="0" w:color="auto"/>
        <w:bottom w:val="none" w:sz="0" w:space="0" w:color="auto"/>
        <w:right w:val="none" w:sz="0" w:space="0" w:color="auto"/>
      </w:divBdr>
    </w:div>
    <w:div w:id="1706253225">
      <w:bodyDiv w:val="1"/>
      <w:marLeft w:val="0"/>
      <w:marRight w:val="0"/>
      <w:marTop w:val="0"/>
      <w:marBottom w:val="0"/>
      <w:divBdr>
        <w:top w:val="none" w:sz="0" w:space="0" w:color="auto"/>
        <w:left w:val="none" w:sz="0" w:space="0" w:color="auto"/>
        <w:bottom w:val="none" w:sz="0" w:space="0" w:color="auto"/>
        <w:right w:val="none" w:sz="0" w:space="0" w:color="auto"/>
      </w:divBdr>
    </w:div>
    <w:div w:id="1824347954">
      <w:bodyDiv w:val="1"/>
      <w:marLeft w:val="0"/>
      <w:marRight w:val="0"/>
      <w:marTop w:val="0"/>
      <w:marBottom w:val="0"/>
      <w:divBdr>
        <w:top w:val="none" w:sz="0" w:space="0" w:color="auto"/>
        <w:left w:val="none" w:sz="0" w:space="0" w:color="auto"/>
        <w:bottom w:val="none" w:sz="0" w:space="0" w:color="auto"/>
        <w:right w:val="none" w:sz="0" w:space="0" w:color="auto"/>
      </w:divBdr>
    </w:div>
    <w:div w:id="1845853051">
      <w:bodyDiv w:val="1"/>
      <w:marLeft w:val="0"/>
      <w:marRight w:val="0"/>
      <w:marTop w:val="0"/>
      <w:marBottom w:val="0"/>
      <w:divBdr>
        <w:top w:val="none" w:sz="0" w:space="0" w:color="auto"/>
        <w:left w:val="none" w:sz="0" w:space="0" w:color="auto"/>
        <w:bottom w:val="none" w:sz="0" w:space="0" w:color="auto"/>
        <w:right w:val="none" w:sz="0" w:space="0" w:color="auto"/>
      </w:divBdr>
    </w:div>
    <w:div w:id="1888104196">
      <w:bodyDiv w:val="1"/>
      <w:marLeft w:val="0"/>
      <w:marRight w:val="0"/>
      <w:marTop w:val="0"/>
      <w:marBottom w:val="0"/>
      <w:divBdr>
        <w:top w:val="none" w:sz="0" w:space="0" w:color="auto"/>
        <w:left w:val="none" w:sz="0" w:space="0" w:color="auto"/>
        <w:bottom w:val="none" w:sz="0" w:space="0" w:color="auto"/>
        <w:right w:val="none" w:sz="0" w:space="0" w:color="auto"/>
      </w:divBdr>
    </w:div>
    <w:div w:id="1973637577">
      <w:bodyDiv w:val="1"/>
      <w:marLeft w:val="0"/>
      <w:marRight w:val="0"/>
      <w:marTop w:val="0"/>
      <w:marBottom w:val="0"/>
      <w:divBdr>
        <w:top w:val="none" w:sz="0" w:space="0" w:color="auto"/>
        <w:left w:val="none" w:sz="0" w:space="0" w:color="auto"/>
        <w:bottom w:val="none" w:sz="0" w:space="0" w:color="auto"/>
        <w:right w:val="none" w:sz="0" w:space="0" w:color="auto"/>
      </w:divBdr>
    </w:div>
    <w:div w:id="2006394741">
      <w:bodyDiv w:val="1"/>
      <w:marLeft w:val="0"/>
      <w:marRight w:val="0"/>
      <w:marTop w:val="0"/>
      <w:marBottom w:val="0"/>
      <w:divBdr>
        <w:top w:val="none" w:sz="0" w:space="0" w:color="auto"/>
        <w:left w:val="none" w:sz="0" w:space="0" w:color="auto"/>
        <w:bottom w:val="none" w:sz="0" w:space="0" w:color="auto"/>
        <w:right w:val="none" w:sz="0" w:space="0" w:color="auto"/>
      </w:divBdr>
    </w:div>
    <w:div w:id="2017993447">
      <w:bodyDiv w:val="1"/>
      <w:marLeft w:val="0"/>
      <w:marRight w:val="0"/>
      <w:marTop w:val="0"/>
      <w:marBottom w:val="0"/>
      <w:divBdr>
        <w:top w:val="none" w:sz="0" w:space="0" w:color="auto"/>
        <w:left w:val="none" w:sz="0" w:space="0" w:color="auto"/>
        <w:bottom w:val="none" w:sz="0" w:space="0" w:color="auto"/>
        <w:right w:val="none" w:sz="0" w:space="0" w:color="auto"/>
      </w:divBdr>
    </w:div>
    <w:div w:id="2039305927">
      <w:bodyDiv w:val="1"/>
      <w:marLeft w:val="0"/>
      <w:marRight w:val="0"/>
      <w:marTop w:val="0"/>
      <w:marBottom w:val="0"/>
      <w:divBdr>
        <w:top w:val="none" w:sz="0" w:space="0" w:color="auto"/>
        <w:left w:val="none" w:sz="0" w:space="0" w:color="auto"/>
        <w:bottom w:val="none" w:sz="0" w:space="0" w:color="auto"/>
        <w:right w:val="none" w:sz="0" w:space="0" w:color="auto"/>
      </w:divBdr>
    </w:div>
    <w:div w:id="2043702630">
      <w:bodyDiv w:val="1"/>
      <w:marLeft w:val="0"/>
      <w:marRight w:val="0"/>
      <w:marTop w:val="0"/>
      <w:marBottom w:val="0"/>
      <w:divBdr>
        <w:top w:val="none" w:sz="0" w:space="0" w:color="auto"/>
        <w:left w:val="none" w:sz="0" w:space="0" w:color="auto"/>
        <w:bottom w:val="none" w:sz="0" w:space="0" w:color="auto"/>
        <w:right w:val="none" w:sz="0" w:space="0" w:color="auto"/>
      </w:divBdr>
    </w:div>
    <w:div w:id="2049526681">
      <w:bodyDiv w:val="1"/>
      <w:marLeft w:val="0"/>
      <w:marRight w:val="0"/>
      <w:marTop w:val="0"/>
      <w:marBottom w:val="0"/>
      <w:divBdr>
        <w:top w:val="none" w:sz="0" w:space="0" w:color="auto"/>
        <w:left w:val="none" w:sz="0" w:space="0" w:color="auto"/>
        <w:bottom w:val="none" w:sz="0" w:space="0" w:color="auto"/>
        <w:right w:val="none" w:sz="0" w:space="0" w:color="auto"/>
      </w:divBdr>
    </w:div>
    <w:div w:id="2090929971">
      <w:bodyDiv w:val="1"/>
      <w:marLeft w:val="0"/>
      <w:marRight w:val="0"/>
      <w:marTop w:val="0"/>
      <w:marBottom w:val="0"/>
      <w:divBdr>
        <w:top w:val="none" w:sz="0" w:space="0" w:color="auto"/>
        <w:left w:val="none" w:sz="0" w:space="0" w:color="auto"/>
        <w:bottom w:val="none" w:sz="0" w:space="0" w:color="auto"/>
        <w:right w:val="none" w:sz="0" w:space="0" w:color="auto"/>
      </w:divBdr>
    </w:div>
    <w:div w:id="2095467070">
      <w:bodyDiv w:val="1"/>
      <w:marLeft w:val="0"/>
      <w:marRight w:val="0"/>
      <w:marTop w:val="0"/>
      <w:marBottom w:val="0"/>
      <w:divBdr>
        <w:top w:val="none" w:sz="0" w:space="0" w:color="auto"/>
        <w:left w:val="none" w:sz="0" w:space="0" w:color="auto"/>
        <w:bottom w:val="none" w:sz="0" w:space="0" w:color="auto"/>
        <w:right w:val="none" w:sz="0" w:space="0" w:color="auto"/>
      </w:divBdr>
    </w:div>
    <w:div w:id="2097092744">
      <w:bodyDiv w:val="1"/>
      <w:marLeft w:val="0"/>
      <w:marRight w:val="0"/>
      <w:marTop w:val="0"/>
      <w:marBottom w:val="0"/>
      <w:divBdr>
        <w:top w:val="none" w:sz="0" w:space="0" w:color="auto"/>
        <w:left w:val="none" w:sz="0" w:space="0" w:color="auto"/>
        <w:bottom w:val="none" w:sz="0" w:space="0" w:color="auto"/>
        <w:right w:val="none" w:sz="0" w:space="0" w:color="auto"/>
      </w:divBdr>
    </w:div>
    <w:div w:id="2098820325">
      <w:bodyDiv w:val="1"/>
      <w:marLeft w:val="0"/>
      <w:marRight w:val="0"/>
      <w:marTop w:val="0"/>
      <w:marBottom w:val="0"/>
      <w:divBdr>
        <w:top w:val="none" w:sz="0" w:space="0" w:color="auto"/>
        <w:left w:val="none" w:sz="0" w:space="0" w:color="auto"/>
        <w:bottom w:val="none" w:sz="0" w:space="0" w:color="auto"/>
        <w:right w:val="none" w:sz="0" w:space="0" w:color="auto"/>
      </w:divBdr>
    </w:div>
    <w:div w:id="2115782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hyperlink" Target="mailto:LISTEDRSPPARISCELLULEMARCHE@justice.f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O:\documents%20service%20info\En-tete_bleue.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En-tete_bleue.dot</Template>
  <TotalTime>1</TotalTime>
  <Pages>4</Pages>
  <Words>1129</Words>
  <Characters>5825</Characters>
  <Application>Microsoft Office Word</Application>
  <DocSecurity>0</DocSecurity>
  <Lines>48</Lines>
  <Paragraphs>13</Paragraphs>
  <ScaleCrop>false</ScaleCrop>
  <HeadingPairs>
    <vt:vector size="2" baseType="variant">
      <vt:variant>
        <vt:lpstr>Titre</vt:lpstr>
      </vt:variant>
      <vt:variant>
        <vt:i4>1</vt:i4>
      </vt:variant>
    </vt:vector>
  </HeadingPairs>
  <TitlesOfParts>
    <vt:vector size="1" baseType="lpstr">
      <vt:lpstr>DIRECTION</vt:lpstr>
    </vt:vector>
  </TitlesOfParts>
  <Company>MINISTERE DE LA JUSTICE</Company>
  <LinksUpToDate>false</LinksUpToDate>
  <CharactersWithSpaces>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DIRECTION</dc:title>
  <dc:creator>sellier</dc:creator>
  <cp:lastModifiedBy>DOUCOURE Doumbe</cp:lastModifiedBy>
  <cp:revision>2</cp:revision>
  <cp:lastPrinted>2026-09-21T12:02:00Z</cp:lastPrinted>
  <dcterms:created xsi:type="dcterms:W3CDTF">2026-10-13T14:53:00Z</dcterms:created>
  <dcterms:modified xsi:type="dcterms:W3CDTF">2026-10-13T14:53:00Z</dcterms:modified>
</cp:coreProperties>
</file>