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28971" w14:textId="77777777" w:rsidR="00D551B7" w:rsidRDefault="00D551B7" w:rsidP="005F0621">
      <w:pPr>
        <w:ind w:right="-2"/>
        <w:jc w:val="both"/>
        <w:rPr>
          <w:rFonts w:ascii="Tahoma" w:hAnsi="Tahoma"/>
          <w:sz w:val="22"/>
        </w:rPr>
      </w:pPr>
    </w:p>
    <w:p w14:paraId="368F820D" w14:textId="77777777" w:rsidR="00D551B7" w:rsidRPr="005B7BF6" w:rsidRDefault="00D551B7" w:rsidP="005F0621">
      <w:pPr>
        <w:ind w:right="-2"/>
        <w:jc w:val="both"/>
        <w:rPr>
          <w:rFonts w:ascii="Tahoma" w:hAnsi="Tahoma"/>
        </w:rPr>
      </w:pPr>
    </w:p>
    <w:p w14:paraId="3A7D09EF" w14:textId="23D8EC0B" w:rsidR="00D551B7" w:rsidRPr="005B7BF6" w:rsidRDefault="00B70FB7" w:rsidP="005F0621">
      <w:pPr>
        <w:ind w:right="-2"/>
        <w:jc w:val="both"/>
        <w:rPr>
          <w:rFonts w:ascii="Tahoma" w:hAnsi="Tahoma"/>
        </w:rPr>
      </w:pPr>
      <w:r w:rsidRPr="00BD3518">
        <w:rPr>
          <w:rFonts w:ascii="Tahoma" w:hAnsi="Tahoma" w:cs="Tahoma"/>
          <w:b/>
          <w:noProof/>
          <w:color w:val="000000"/>
          <w:sz w:val="22"/>
          <w:szCs w:val="22"/>
        </w:rPr>
        <w:drawing>
          <wp:inline distT="0" distB="0" distL="0" distR="0" wp14:anchorId="53E42DBF" wp14:editId="73BBEAB9">
            <wp:extent cx="3838575" cy="742950"/>
            <wp:effectExtent l="0" t="0" r="635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AM2020-mmosell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41878" cy="743712"/>
                    </a:xfrm>
                    <a:prstGeom prst="rect">
                      <a:avLst/>
                    </a:prstGeom>
                  </pic:spPr>
                </pic:pic>
              </a:graphicData>
            </a:graphic>
          </wp:inline>
        </w:drawing>
      </w:r>
    </w:p>
    <w:p w14:paraId="69F2EE2A" w14:textId="77777777" w:rsidR="00D551B7" w:rsidRPr="005B7BF6" w:rsidRDefault="00D551B7" w:rsidP="005F0621">
      <w:pPr>
        <w:ind w:right="-2"/>
        <w:jc w:val="both"/>
        <w:rPr>
          <w:rFonts w:ascii="Tahoma" w:hAnsi="Tahoma"/>
        </w:rPr>
      </w:pPr>
    </w:p>
    <w:p w14:paraId="63EF5CA3" w14:textId="77777777" w:rsidR="00B70FB7" w:rsidRDefault="00B70FB7" w:rsidP="005F0621">
      <w:pPr>
        <w:spacing w:line="276" w:lineRule="exact"/>
        <w:ind w:right="-2"/>
        <w:jc w:val="center"/>
        <w:rPr>
          <w:rFonts w:ascii="Tahoma" w:hAnsi="Tahoma" w:cs="Tahoma"/>
          <w:caps/>
          <w:color w:val="000000"/>
          <w:sz w:val="22"/>
          <w:szCs w:val="22"/>
        </w:rPr>
      </w:pPr>
    </w:p>
    <w:p w14:paraId="7DAA0649" w14:textId="77777777" w:rsidR="00B70FB7" w:rsidRDefault="00B70FB7" w:rsidP="005F0621">
      <w:pPr>
        <w:spacing w:line="276" w:lineRule="exact"/>
        <w:ind w:right="-2"/>
        <w:jc w:val="center"/>
        <w:rPr>
          <w:rFonts w:ascii="Tahoma" w:hAnsi="Tahoma" w:cs="Tahoma"/>
          <w:caps/>
          <w:color w:val="000000"/>
          <w:sz w:val="22"/>
          <w:szCs w:val="22"/>
        </w:rPr>
      </w:pPr>
    </w:p>
    <w:p w14:paraId="27A7A105" w14:textId="7E1DB6E9" w:rsidR="00670EC5" w:rsidRPr="00A50CEF" w:rsidRDefault="00670EC5" w:rsidP="005F0621">
      <w:pPr>
        <w:spacing w:line="276" w:lineRule="exact"/>
        <w:ind w:right="-2"/>
        <w:jc w:val="center"/>
        <w:rPr>
          <w:rFonts w:ascii="Tahoma" w:hAnsi="Tahoma" w:cs="Tahoma"/>
          <w:color w:val="000000"/>
          <w:sz w:val="22"/>
          <w:szCs w:val="22"/>
        </w:rPr>
      </w:pPr>
      <w:r w:rsidRPr="00A50CEF">
        <w:rPr>
          <w:rFonts w:ascii="Tahoma" w:hAnsi="Tahoma" w:cs="Tahoma"/>
          <w:caps/>
          <w:color w:val="000000"/>
          <w:sz w:val="22"/>
          <w:szCs w:val="22"/>
        </w:rPr>
        <w:t>March</w:t>
      </w:r>
      <w:r w:rsidR="00B70FB7">
        <w:rPr>
          <w:rFonts w:ascii="Tahoma" w:hAnsi="Tahoma" w:cs="Tahoma"/>
          <w:caps/>
          <w:color w:val="000000"/>
          <w:sz w:val="22"/>
          <w:szCs w:val="22"/>
        </w:rPr>
        <w:t>É</w:t>
      </w:r>
      <w:r w:rsidRPr="00A50CEF">
        <w:rPr>
          <w:rFonts w:ascii="Tahoma" w:hAnsi="Tahoma" w:cs="Tahoma"/>
          <w:color w:val="000000"/>
          <w:sz w:val="22"/>
          <w:szCs w:val="22"/>
        </w:rPr>
        <w:t xml:space="preserve"> DE </w:t>
      </w:r>
      <w:r w:rsidR="00B70FB7">
        <w:rPr>
          <w:rFonts w:ascii="Tahoma" w:hAnsi="Tahoma" w:cs="Tahoma"/>
          <w:color w:val="000000"/>
          <w:sz w:val="22"/>
          <w:szCs w:val="22"/>
        </w:rPr>
        <w:t>TRAVAUX</w:t>
      </w:r>
    </w:p>
    <w:p w14:paraId="64D8F589" w14:textId="77777777" w:rsidR="00670EC5" w:rsidRPr="00670EC5" w:rsidRDefault="00670EC5" w:rsidP="005F0621">
      <w:pPr>
        <w:spacing w:line="276" w:lineRule="exact"/>
        <w:ind w:right="-2"/>
        <w:jc w:val="center"/>
        <w:rPr>
          <w:rFonts w:ascii="Tahoma" w:hAnsi="Tahoma" w:cs="Tahoma"/>
          <w:i/>
          <w:color w:val="000000"/>
          <w:sz w:val="22"/>
          <w:szCs w:val="22"/>
        </w:rPr>
      </w:pPr>
    </w:p>
    <w:p w14:paraId="725075DD" w14:textId="77777777" w:rsidR="00670EC5" w:rsidRDefault="00670EC5" w:rsidP="005F0621">
      <w:pPr>
        <w:ind w:right="-2"/>
        <w:rPr>
          <w:rFonts w:ascii="Tahoma" w:hAnsi="Tahoma" w:cs="Tahoma"/>
        </w:rPr>
      </w:pPr>
    </w:p>
    <w:p w14:paraId="13C68B1C" w14:textId="77777777" w:rsidR="005F0621" w:rsidRDefault="005F0621" w:rsidP="005F0621">
      <w:pPr>
        <w:ind w:right="-2"/>
        <w:rPr>
          <w:rFonts w:ascii="Tahoma" w:hAnsi="Tahoma" w:cs="Tahoma"/>
        </w:rPr>
      </w:pPr>
    </w:p>
    <w:p w14:paraId="42D37355" w14:textId="77777777" w:rsidR="0067307D" w:rsidRPr="005B7BF6" w:rsidRDefault="0067307D" w:rsidP="005F0621">
      <w:pPr>
        <w:ind w:right="-2"/>
        <w:rPr>
          <w:rFonts w:ascii="Tahoma" w:hAnsi="Tahoma" w:cs="Tahoma"/>
        </w:rPr>
      </w:pPr>
    </w:p>
    <w:p w14:paraId="44FC6CA1" w14:textId="77777777" w:rsidR="00C46E5B" w:rsidRDefault="00C46E5B" w:rsidP="005F0621">
      <w:pPr>
        <w:ind w:right="-2"/>
        <w:jc w:val="center"/>
        <w:rPr>
          <w:rFonts w:ascii="Tahoma" w:hAnsi="Tahoma" w:cs="Tahoma"/>
          <w:i/>
          <w:sz w:val="22"/>
          <w:szCs w:val="22"/>
        </w:rPr>
      </w:pPr>
    </w:p>
    <w:p w14:paraId="22E033C8" w14:textId="77777777" w:rsidR="0054595C" w:rsidRDefault="0054595C" w:rsidP="005F0621">
      <w:pPr>
        <w:pBdr>
          <w:top w:val="thinThickSmallGap" w:sz="24" w:space="1" w:color="auto"/>
          <w:left w:val="thinThickSmallGap" w:sz="24" w:space="0" w:color="auto"/>
          <w:bottom w:val="thickThinSmallGap" w:sz="24" w:space="0" w:color="auto"/>
          <w:right w:val="thickThinSmallGap" w:sz="24" w:space="4" w:color="auto"/>
        </w:pBdr>
        <w:spacing w:line="360" w:lineRule="auto"/>
        <w:ind w:right="-2"/>
        <w:jc w:val="center"/>
        <w:rPr>
          <w:rFonts w:ascii="Tahoma" w:hAnsi="Tahoma" w:cs="Tahoma"/>
          <w:b/>
          <w:sz w:val="28"/>
          <w:szCs w:val="24"/>
        </w:rPr>
      </w:pPr>
    </w:p>
    <w:p w14:paraId="64E3AEB2" w14:textId="77777777" w:rsidR="00096B2C" w:rsidRPr="00096B2C" w:rsidRDefault="00096B2C" w:rsidP="00096B2C">
      <w:pPr>
        <w:pBdr>
          <w:top w:val="thinThickSmallGap" w:sz="24" w:space="1" w:color="auto"/>
          <w:left w:val="thinThickSmallGap" w:sz="24" w:space="0" w:color="auto"/>
          <w:bottom w:val="thickThinSmallGap" w:sz="24" w:space="0" w:color="auto"/>
          <w:right w:val="thickThinSmallGap" w:sz="24" w:space="4" w:color="auto"/>
        </w:pBdr>
        <w:spacing w:line="360" w:lineRule="auto"/>
        <w:ind w:right="-2"/>
        <w:jc w:val="center"/>
        <w:rPr>
          <w:rFonts w:ascii="Tahoma" w:hAnsi="Tahoma" w:cs="Tahoma"/>
          <w:b/>
          <w:strike/>
          <w:sz w:val="28"/>
          <w:szCs w:val="28"/>
        </w:rPr>
      </w:pPr>
      <w:r w:rsidRPr="00096B2C">
        <w:rPr>
          <w:rFonts w:ascii="Tahoma" w:eastAsia="Tahoma" w:hAnsi="Tahoma" w:cs="Tahoma"/>
          <w:b/>
          <w:sz w:val="28"/>
          <w:szCs w:val="28"/>
        </w:rPr>
        <w:t>Travaux pour la réhabilitation énergétique du siège social</w:t>
      </w:r>
      <w:r w:rsidRPr="00096B2C">
        <w:rPr>
          <w:rFonts w:ascii="Tahoma" w:hAnsi="Tahoma" w:cs="Tahoma"/>
          <w:b/>
          <w:sz w:val="28"/>
          <w:szCs w:val="28"/>
        </w:rPr>
        <w:t xml:space="preserve"> de la CPAM de Meurthe-et-Moselle</w:t>
      </w:r>
    </w:p>
    <w:p w14:paraId="474D288B" w14:textId="77777777" w:rsidR="0054595C" w:rsidRPr="009D0173" w:rsidRDefault="0054595C" w:rsidP="005F0621">
      <w:pPr>
        <w:pBdr>
          <w:top w:val="thinThickSmallGap" w:sz="24" w:space="1" w:color="auto"/>
          <w:left w:val="thinThickSmallGap" w:sz="24" w:space="0" w:color="auto"/>
          <w:bottom w:val="thickThinSmallGap" w:sz="24" w:space="0" w:color="auto"/>
          <w:right w:val="thickThinSmallGap" w:sz="24" w:space="4" w:color="auto"/>
        </w:pBdr>
        <w:spacing w:line="360" w:lineRule="auto"/>
        <w:ind w:right="-2"/>
        <w:jc w:val="center"/>
        <w:rPr>
          <w:rFonts w:ascii="Tahoma" w:hAnsi="Tahoma" w:cs="Tahoma"/>
          <w:b/>
          <w:sz w:val="24"/>
          <w:szCs w:val="24"/>
          <w:u w:val="single"/>
        </w:rPr>
      </w:pPr>
    </w:p>
    <w:p w14:paraId="76194458" w14:textId="77777777" w:rsidR="00F45A65" w:rsidRPr="009D0173" w:rsidRDefault="00F45A65" w:rsidP="005F0621">
      <w:pPr>
        <w:ind w:right="-2"/>
        <w:rPr>
          <w:rFonts w:ascii="Tahoma" w:hAnsi="Tahoma" w:cs="Tahoma"/>
        </w:rPr>
      </w:pPr>
    </w:p>
    <w:p w14:paraId="425FDABB" w14:textId="77777777" w:rsidR="00F45A65" w:rsidRPr="009D0173" w:rsidRDefault="00F45A65" w:rsidP="005F0621">
      <w:pPr>
        <w:ind w:right="-2"/>
        <w:rPr>
          <w:rFonts w:ascii="Tahoma" w:hAnsi="Tahoma" w:cs="Tahoma"/>
        </w:rPr>
      </w:pPr>
    </w:p>
    <w:p w14:paraId="72570E06" w14:textId="77777777" w:rsidR="005F0621" w:rsidRPr="009D0173" w:rsidRDefault="005F0621" w:rsidP="00636DC3">
      <w:pPr>
        <w:ind w:right="-2"/>
        <w:rPr>
          <w:rFonts w:ascii="Tahoma" w:hAnsi="Tahoma" w:cs="Tahoma"/>
          <w:i/>
          <w:sz w:val="22"/>
          <w:szCs w:val="22"/>
        </w:rPr>
      </w:pPr>
    </w:p>
    <w:p w14:paraId="10C1F112" w14:textId="77777777" w:rsidR="00670EC5" w:rsidRPr="009D0173" w:rsidRDefault="00670EC5" w:rsidP="005F0621">
      <w:pPr>
        <w:ind w:right="-2"/>
        <w:jc w:val="center"/>
        <w:rPr>
          <w:rFonts w:ascii="Tahoma" w:hAnsi="Tahoma" w:cs="Tahoma"/>
          <w:sz w:val="16"/>
          <w:szCs w:val="16"/>
        </w:rPr>
      </w:pPr>
    </w:p>
    <w:p w14:paraId="7B4A00CC" w14:textId="77777777" w:rsidR="00AF23E7" w:rsidRPr="009D0173" w:rsidRDefault="00AF23E7" w:rsidP="005F0621">
      <w:pPr>
        <w:ind w:right="-2"/>
        <w:jc w:val="center"/>
        <w:rPr>
          <w:rFonts w:ascii="Tahoma" w:hAnsi="Tahoma" w:cs="Tahoma"/>
          <w:sz w:val="22"/>
          <w:szCs w:val="22"/>
        </w:rPr>
      </w:pPr>
    </w:p>
    <w:p w14:paraId="5FA57FBA" w14:textId="0BEC9661" w:rsidR="0054595C" w:rsidRPr="00B70FB7" w:rsidRDefault="0054595C" w:rsidP="00B70FB7">
      <w:pPr>
        <w:ind w:right="-2"/>
        <w:jc w:val="center"/>
        <w:rPr>
          <w:rFonts w:ascii="Tahoma" w:hAnsi="Tahoma" w:cs="Tahoma"/>
          <w:sz w:val="22"/>
          <w:szCs w:val="22"/>
        </w:rPr>
      </w:pPr>
      <w:r w:rsidRPr="00B70FB7">
        <w:rPr>
          <w:rFonts w:ascii="Tahoma" w:hAnsi="Tahoma" w:cs="Tahoma"/>
          <w:sz w:val="22"/>
          <w:szCs w:val="22"/>
        </w:rPr>
        <w:t>Appel d’offres ouvert passé selon les articles L.2124-2, R.2124-1 et R.2124-2, 1° du Code de la commande publique</w:t>
      </w:r>
    </w:p>
    <w:p w14:paraId="6B21F0A3" w14:textId="77777777" w:rsidR="0054595C" w:rsidRDefault="0054595C" w:rsidP="0054595C">
      <w:pPr>
        <w:ind w:right="-2"/>
        <w:jc w:val="center"/>
        <w:rPr>
          <w:rFonts w:ascii="Tahoma" w:hAnsi="Tahoma" w:cs="Tahoma"/>
          <w:i/>
          <w:sz w:val="22"/>
          <w:szCs w:val="22"/>
        </w:rPr>
      </w:pPr>
    </w:p>
    <w:p w14:paraId="101996E7" w14:textId="77777777" w:rsidR="0054595C" w:rsidRPr="0092066A" w:rsidRDefault="0054595C" w:rsidP="0054595C">
      <w:pPr>
        <w:ind w:right="-2"/>
        <w:jc w:val="center"/>
        <w:rPr>
          <w:rFonts w:ascii="Tahoma" w:hAnsi="Tahoma" w:cs="Tahoma"/>
          <w:i/>
          <w:sz w:val="22"/>
          <w:szCs w:val="22"/>
        </w:rPr>
      </w:pPr>
    </w:p>
    <w:p w14:paraId="4DEAA50C" w14:textId="77777777" w:rsidR="005F0621" w:rsidRDefault="005F0621" w:rsidP="005F0621">
      <w:pPr>
        <w:ind w:right="-2"/>
        <w:jc w:val="center"/>
        <w:rPr>
          <w:rFonts w:ascii="Tahoma" w:hAnsi="Tahoma" w:cs="Tahoma"/>
          <w:sz w:val="22"/>
          <w:szCs w:val="22"/>
        </w:rPr>
      </w:pPr>
    </w:p>
    <w:p w14:paraId="3DCAAF07" w14:textId="77777777" w:rsidR="00636DC3" w:rsidRDefault="00636DC3" w:rsidP="005F0621">
      <w:pPr>
        <w:ind w:right="-2"/>
        <w:jc w:val="center"/>
        <w:rPr>
          <w:rFonts w:ascii="Tahoma" w:hAnsi="Tahoma" w:cs="Tahoma"/>
          <w:sz w:val="22"/>
          <w:szCs w:val="22"/>
        </w:rPr>
      </w:pPr>
    </w:p>
    <w:p w14:paraId="23A96813" w14:textId="77777777" w:rsidR="00636DC3" w:rsidRDefault="00636DC3" w:rsidP="005F0621">
      <w:pPr>
        <w:ind w:right="-2"/>
        <w:jc w:val="center"/>
        <w:rPr>
          <w:rFonts w:ascii="Tahoma" w:hAnsi="Tahoma" w:cs="Tahoma"/>
          <w:sz w:val="22"/>
          <w:szCs w:val="22"/>
        </w:rPr>
      </w:pPr>
    </w:p>
    <w:p w14:paraId="350A7426" w14:textId="77777777" w:rsidR="00636DC3" w:rsidRDefault="00636DC3" w:rsidP="005F0621">
      <w:pPr>
        <w:ind w:right="-2"/>
        <w:jc w:val="center"/>
        <w:rPr>
          <w:rFonts w:ascii="Tahoma" w:hAnsi="Tahoma" w:cs="Tahoma"/>
          <w:sz w:val="22"/>
          <w:szCs w:val="22"/>
        </w:rPr>
      </w:pPr>
    </w:p>
    <w:p w14:paraId="193ACBAE" w14:textId="6C75BB63" w:rsidR="00797735" w:rsidRPr="007D2B5A" w:rsidRDefault="005F0621" w:rsidP="007D2B5A">
      <w:pPr>
        <w:ind w:right="-2"/>
        <w:jc w:val="center"/>
        <w:rPr>
          <w:rFonts w:ascii="Tahoma" w:hAnsi="Tahoma" w:cs="Tahoma"/>
          <w:sz w:val="28"/>
          <w:szCs w:val="22"/>
        </w:rPr>
      </w:pPr>
      <w:r w:rsidRPr="005F0621">
        <w:rPr>
          <w:rFonts w:ascii="Tahoma" w:hAnsi="Tahoma" w:cs="Tahoma"/>
          <w:b/>
          <w:sz w:val="28"/>
          <w:szCs w:val="22"/>
        </w:rPr>
        <w:t>Règlement de la Consultation (R</w:t>
      </w:r>
      <w:r w:rsidR="0054595C">
        <w:rPr>
          <w:rFonts w:ascii="Tahoma" w:hAnsi="Tahoma" w:cs="Tahoma"/>
          <w:b/>
          <w:sz w:val="28"/>
          <w:szCs w:val="22"/>
        </w:rPr>
        <w:t>.</w:t>
      </w:r>
      <w:r w:rsidRPr="005F0621">
        <w:rPr>
          <w:rFonts w:ascii="Tahoma" w:hAnsi="Tahoma" w:cs="Tahoma"/>
          <w:b/>
          <w:sz w:val="28"/>
          <w:szCs w:val="22"/>
        </w:rPr>
        <w:t>C</w:t>
      </w:r>
      <w:r w:rsidR="0054595C">
        <w:rPr>
          <w:rFonts w:ascii="Tahoma" w:hAnsi="Tahoma" w:cs="Tahoma"/>
          <w:b/>
          <w:sz w:val="28"/>
          <w:szCs w:val="22"/>
        </w:rPr>
        <w:t>.</w:t>
      </w:r>
      <w:r w:rsidRPr="005F0621">
        <w:rPr>
          <w:rFonts w:ascii="Tahoma" w:hAnsi="Tahoma" w:cs="Tahoma"/>
          <w:b/>
          <w:sz w:val="28"/>
          <w:szCs w:val="22"/>
        </w:rPr>
        <w:t>)</w:t>
      </w:r>
      <w:r w:rsidR="007D2B5A">
        <w:rPr>
          <w:rFonts w:ascii="Tahoma" w:hAnsi="Tahoma" w:cs="Tahoma"/>
          <w:sz w:val="28"/>
          <w:szCs w:val="22"/>
        </w:rPr>
        <w:t xml:space="preserve"> </w:t>
      </w:r>
      <w:r w:rsidR="00D0066A" w:rsidRPr="00B70FB7">
        <w:rPr>
          <w:rFonts w:ascii="Tahoma" w:hAnsi="Tahoma" w:cs="Tahoma"/>
          <w:b/>
          <w:sz w:val="28"/>
          <w:szCs w:val="28"/>
        </w:rPr>
        <w:t>commun à tous les lots</w:t>
      </w:r>
      <w:r w:rsidR="00B70FB7">
        <w:rPr>
          <w:rFonts w:ascii="Tahoma" w:hAnsi="Tahoma" w:cs="Tahoma"/>
          <w:b/>
          <w:sz w:val="28"/>
          <w:szCs w:val="28"/>
        </w:rPr>
        <w:t xml:space="preserve"> (6)</w:t>
      </w:r>
    </w:p>
    <w:p w14:paraId="7FA47F8A" w14:textId="77777777" w:rsidR="00C64949" w:rsidRDefault="00C64949" w:rsidP="00636DC3">
      <w:pPr>
        <w:ind w:right="-2"/>
        <w:rPr>
          <w:rFonts w:ascii="Tahoma" w:hAnsi="Tahoma" w:cs="Tahoma"/>
          <w:i/>
          <w:sz w:val="22"/>
          <w:szCs w:val="22"/>
        </w:rPr>
      </w:pPr>
    </w:p>
    <w:p w14:paraId="64BDCD36" w14:textId="77777777" w:rsidR="00C64949" w:rsidRPr="00670EC5" w:rsidRDefault="00C64949" w:rsidP="005F0621">
      <w:pPr>
        <w:ind w:right="-2"/>
        <w:jc w:val="center"/>
        <w:rPr>
          <w:rFonts w:ascii="Tahoma" w:hAnsi="Tahoma" w:cs="Tahoma"/>
          <w:i/>
          <w:sz w:val="22"/>
          <w:szCs w:val="22"/>
        </w:rPr>
      </w:pPr>
    </w:p>
    <w:p w14:paraId="60768906" w14:textId="7CF32E48" w:rsidR="00670EC5" w:rsidRDefault="00670EC5" w:rsidP="005F0621">
      <w:pPr>
        <w:ind w:right="-2"/>
        <w:jc w:val="center"/>
        <w:rPr>
          <w:rFonts w:ascii="Tahoma" w:hAnsi="Tahoma" w:cs="Tahoma"/>
          <w:i/>
          <w:sz w:val="22"/>
          <w:szCs w:val="22"/>
        </w:rPr>
      </w:pPr>
    </w:p>
    <w:p w14:paraId="184371D3" w14:textId="77777777" w:rsidR="007D2B5A" w:rsidRPr="00670EC5" w:rsidRDefault="007D2B5A" w:rsidP="005F0621">
      <w:pPr>
        <w:ind w:right="-2"/>
        <w:jc w:val="center"/>
        <w:rPr>
          <w:rFonts w:ascii="Tahoma" w:hAnsi="Tahoma" w:cs="Tahoma"/>
          <w:i/>
          <w:sz w:val="22"/>
          <w:szCs w:val="22"/>
        </w:rPr>
      </w:pPr>
    </w:p>
    <w:p w14:paraId="3E73A769" w14:textId="11382B78" w:rsidR="003302CA" w:rsidRPr="00636DC3" w:rsidRDefault="00B70FB7" w:rsidP="005F0621">
      <w:pPr>
        <w:ind w:right="-2"/>
        <w:jc w:val="center"/>
        <w:rPr>
          <w:rFonts w:ascii="Tahoma" w:hAnsi="Tahoma"/>
          <w:b/>
          <w:i/>
        </w:rPr>
      </w:pPr>
      <w:r>
        <w:rPr>
          <w:rFonts w:ascii="Tahoma" w:hAnsi="Tahoma" w:cs="Tahoma"/>
          <w:b/>
          <w:bCs/>
          <w:i/>
          <w:sz w:val="22"/>
          <w:szCs w:val="22"/>
        </w:rPr>
        <w:t>Référence opération : 25-417</w:t>
      </w:r>
    </w:p>
    <w:p w14:paraId="75EA4720" w14:textId="77777777" w:rsidR="003302CA" w:rsidRPr="00980070" w:rsidRDefault="003302CA" w:rsidP="005F0621">
      <w:pPr>
        <w:ind w:right="-2"/>
        <w:rPr>
          <w:rFonts w:ascii="Tahoma" w:hAnsi="Tahoma"/>
          <w:b/>
        </w:rPr>
      </w:pPr>
    </w:p>
    <w:p w14:paraId="37B78A9D" w14:textId="0CBA5A0A" w:rsidR="005F0621" w:rsidRDefault="005F0621" w:rsidP="005F0621">
      <w:pPr>
        <w:ind w:right="-2"/>
        <w:rPr>
          <w:rFonts w:ascii="Tahoma" w:hAnsi="Tahoma"/>
          <w:sz w:val="22"/>
        </w:rPr>
      </w:pPr>
    </w:p>
    <w:p w14:paraId="641CE841" w14:textId="77777777" w:rsidR="007D2B5A" w:rsidRDefault="007D2B5A" w:rsidP="005F0621">
      <w:pPr>
        <w:ind w:right="-2"/>
        <w:rPr>
          <w:rFonts w:ascii="Tahoma" w:hAnsi="Tahoma"/>
          <w:sz w:val="22"/>
        </w:rPr>
      </w:pPr>
    </w:p>
    <w:p w14:paraId="174D89C5" w14:textId="77777777" w:rsidR="00921BE7" w:rsidRDefault="00921BE7" w:rsidP="005F0621">
      <w:pPr>
        <w:ind w:right="-2"/>
        <w:rPr>
          <w:rFonts w:ascii="Tahoma" w:hAnsi="Tahoma"/>
          <w:sz w:val="22"/>
        </w:rPr>
      </w:pPr>
    </w:p>
    <w:p w14:paraId="14AB1127" w14:textId="13DD15C0" w:rsidR="00636DC3" w:rsidRDefault="00695577" w:rsidP="00636DC3">
      <w:pPr>
        <w:ind w:right="-2"/>
        <w:jc w:val="center"/>
        <w:rPr>
          <w:rFonts w:ascii="Tahoma" w:hAnsi="Tahoma"/>
          <w:sz w:val="16"/>
          <w:szCs w:val="16"/>
        </w:rPr>
      </w:pPr>
      <w:r w:rsidRPr="00FA018A">
        <w:rPr>
          <w:rFonts w:ascii="Tahoma" w:hAnsi="Tahoma"/>
          <w:sz w:val="22"/>
          <w:u w:val="single"/>
        </w:rPr>
        <w:t>Date limite de réception des offres</w:t>
      </w:r>
      <w:r w:rsidR="00E26F7F">
        <w:rPr>
          <w:rFonts w:ascii="Tahoma" w:hAnsi="Tahoma"/>
          <w:sz w:val="22"/>
        </w:rPr>
        <w:t> :</w:t>
      </w:r>
      <w:r w:rsidR="00430776">
        <w:rPr>
          <w:rFonts w:ascii="Tahoma" w:hAnsi="Tahoma"/>
          <w:sz w:val="22"/>
        </w:rPr>
        <w:t> </w:t>
      </w:r>
      <w:bookmarkStart w:id="0" w:name="DLRO"/>
      <w:r w:rsidR="008651AF" w:rsidRPr="00F83CD1">
        <w:rPr>
          <w:rFonts w:ascii="Tahoma" w:hAnsi="Tahoma"/>
          <w:b/>
          <w:sz w:val="22"/>
          <w:highlight w:val="yellow"/>
        </w:rPr>
        <w:t>Vendredi</w:t>
      </w:r>
      <w:r w:rsidR="005613B7" w:rsidRPr="00F83CD1">
        <w:rPr>
          <w:rFonts w:ascii="Tahoma" w:hAnsi="Tahoma"/>
          <w:b/>
          <w:sz w:val="22"/>
          <w:highlight w:val="yellow"/>
        </w:rPr>
        <w:t xml:space="preserve"> </w:t>
      </w:r>
      <w:r w:rsidR="007D2B5A" w:rsidRPr="00F83CD1">
        <w:rPr>
          <w:rFonts w:ascii="Tahoma" w:hAnsi="Tahoma"/>
          <w:b/>
          <w:sz w:val="22"/>
          <w:highlight w:val="yellow"/>
        </w:rPr>
        <w:t>1</w:t>
      </w:r>
      <w:r w:rsidR="00F83CD1">
        <w:rPr>
          <w:rFonts w:ascii="Tahoma" w:hAnsi="Tahoma"/>
          <w:b/>
          <w:sz w:val="22"/>
          <w:highlight w:val="yellow"/>
        </w:rPr>
        <w:t>8</w:t>
      </w:r>
      <w:r w:rsidR="005613B7" w:rsidRPr="00F83CD1">
        <w:rPr>
          <w:rFonts w:ascii="Tahoma" w:hAnsi="Tahoma"/>
          <w:b/>
          <w:sz w:val="22"/>
          <w:highlight w:val="yellow"/>
        </w:rPr>
        <w:t xml:space="preserve"> </w:t>
      </w:r>
      <w:r w:rsidR="00F83CD1" w:rsidRPr="00F83CD1">
        <w:rPr>
          <w:rFonts w:ascii="Tahoma" w:hAnsi="Tahoma"/>
          <w:b/>
          <w:sz w:val="22"/>
          <w:highlight w:val="yellow"/>
        </w:rPr>
        <w:t>décembre</w:t>
      </w:r>
      <w:r w:rsidR="005613B7" w:rsidRPr="00F83CD1">
        <w:rPr>
          <w:rFonts w:ascii="Tahoma" w:hAnsi="Tahoma"/>
          <w:b/>
          <w:sz w:val="22"/>
          <w:highlight w:val="yellow"/>
        </w:rPr>
        <w:t xml:space="preserve"> 202</w:t>
      </w:r>
      <w:r w:rsidR="00F83CD1" w:rsidRPr="00F83CD1">
        <w:rPr>
          <w:rFonts w:ascii="Tahoma" w:hAnsi="Tahoma"/>
          <w:b/>
          <w:sz w:val="22"/>
          <w:highlight w:val="yellow"/>
        </w:rPr>
        <w:t>6</w:t>
      </w:r>
      <w:r w:rsidR="005613B7" w:rsidRPr="005613B7">
        <w:rPr>
          <w:rFonts w:ascii="Tahoma" w:hAnsi="Tahoma"/>
          <w:b/>
          <w:sz w:val="22"/>
        </w:rPr>
        <w:t xml:space="preserve"> à 10 heures</w:t>
      </w:r>
      <w:r w:rsidR="003D235A">
        <w:rPr>
          <w:rFonts w:ascii="Tahoma" w:hAnsi="Tahoma"/>
          <w:b/>
          <w:sz w:val="22"/>
        </w:rPr>
        <w:t>.</w:t>
      </w:r>
      <w:r w:rsidR="005613B7" w:rsidRPr="005613B7">
        <w:rPr>
          <w:rFonts w:ascii="Tahoma" w:hAnsi="Tahoma"/>
          <w:b/>
          <w:sz w:val="22"/>
        </w:rPr>
        <w:t xml:space="preserve"> </w:t>
      </w:r>
      <w:bookmarkEnd w:id="0"/>
      <w:r w:rsidR="00FA018A" w:rsidRPr="00FA018A">
        <w:rPr>
          <w:rFonts w:ascii="Tahoma" w:hAnsi="Tahoma"/>
          <w:sz w:val="16"/>
          <w:szCs w:val="16"/>
        </w:rPr>
        <w:t>(</w:t>
      </w:r>
      <w:proofErr w:type="gramStart"/>
      <w:r w:rsidR="00FA018A" w:rsidRPr="00FA018A">
        <w:rPr>
          <w:rFonts w:ascii="Tahoma" w:hAnsi="Tahoma"/>
          <w:sz w:val="16"/>
          <w:szCs w:val="16"/>
        </w:rPr>
        <w:t>cf.</w:t>
      </w:r>
      <w:proofErr w:type="gramEnd"/>
      <w:r w:rsidR="00FA018A" w:rsidRPr="00FA018A">
        <w:rPr>
          <w:rFonts w:ascii="Tahoma" w:hAnsi="Tahoma"/>
          <w:sz w:val="16"/>
          <w:szCs w:val="16"/>
        </w:rPr>
        <w:t xml:space="preserve"> </w:t>
      </w:r>
      <w:r w:rsidR="00FA018A" w:rsidRPr="00891159">
        <w:rPr>
          <w:rFonts w:ascii="Tahoma" w:hAnsi="Tahoma"/>
          <w:sz w:val="16"/>
          <w:szCs w:val="16"/>
        </w:rPr>
        <w:t xml:space="preserve">art. </w:t>
      </w:r>
      <w:r w:rsidR="00DC68B0" w:rsidRPr="00891159">
        <w:rPr>
          <w:rFonts w:ascii="Tahoma" w:hAnsi="Tahoma"/>
          <w:sz w:val="16"/>
          <w:szCs w:val="16"/>
        </w:rPr>
        <w:t>3</w:t>
      </w:r>
      <w:r w:rsidR="00FA018A" w:rsidRPr="00891159">
        <w:rPr>
          <w:rFonts w:ascii="Tahoma" w:hAnsi="Tahoma"/>
          <w:sz w:val="16"/>
          <w:szCs w:val="16"/>
        </w:rPr>
        <w:t>.</w:t>
      </w:r>
      <w:r w:rsidR="00C4050F">
        <w:rPr>
          <w:rFonts w:ascii="Tahoma" w:hAnsi="Tahoma"/>
          <w:sz w:val="16"/>
          <w:szCs w:val="16"/>
        </w:rPr>
        <w:t>2</w:t>
      </w:r>
      <w:r w:rsidR="00FA018A" w:rsidRPr="00891159">
        <w:rPr>
          <w:rFonts w:ascii="Tahoma" w:hAnsi="Tahoma"/>
          <w:sz w:val="16"/>
          <w:szCs w:val="16"/>
        </w:rPr>
        <w:t xml:space="preserve"> RC).</w:t>
      </w:r>
    </w:p>
    <w:p w14:paraId="36C22B24" w14:textId="2100ED8D" w:rsidR="005F0621" w:rsidRPr="004319F6" w:rsidRDefault="00636DC3" w:rsidP="005F0621">
      <w:pPr>
        <w:rPr>
          <w:rFonts w:ascii="Tahoma" w:hAnsi="Tahoma"/>
          <w:sz w:val="16"/>
          <w:szCs w:val="16"/>
        </w:rPr>
      </w:pPr>
      <w:r>
        <w:rPr>
          <w:rFonts w:ascii="Tahoma" w:hAnsi="Tahoma"/>
          <w:sz w:val="16"/>
          <w:szCs w:val="16"/>
        </w:rPr>
        <w:br w:type="page"/>
      </w:r>
    </w:p>
    <w:p w14:paraId="15025A20" w14:textId="77777777" w:rsidR="00905D10" w:rsidRPr="00F32C49" w:rsidRDefault="00905D10" w:rsidP="00905D10">
      <w:pPr>
        <w:pStyle w:val="Citationintense"/>
        <w:rPr>
          <w:rFonts w:eastAsia="Times New Roman"/>
        </w:rPr>
      </w:pPr>
      <w:bookmarkStart w:id="1" w:name="_Toc159314764"/>
      <w:bookmarkStart w:id="2" w:name="_Toc164847730"/>
      <w:r w:rsidRPr="004F252A">
        <w:rPr>
          <w:rFonts w:eastAsia="Times New Roman"/>
        </w:rPr>
        <w:lastRenderedPageBreak/>
        <w:t>Remarques liminaires</w:t>
      </w:r>
      <w:bookmarkEnd w:id="1"/>
      <w:bookmarkEnd w:id="2"/>
    </w:p>
    <w:p w14:paraId="7F4D42CF" w14:textId="68125D2F" w:rsidR="00905D10" w:rsidRDefault="00710E9E" w:rsidP="00B70FB7">
      <w:pPr>
        <w:jc w:val="both"/>
        <w:rPr>
          <w:rFonts w:ascii="Tahoma" w:hAnsi="Tahoma" w:cs="Tahoma"/>
          <w:bCs/>
        </w:rPr>
      </w:pPr>
      <w:r w:rsidRPr="00710E9E">
        <w:rPr>
          <w:rFonts w:ascii="Tahoma" w:hAnsi="Tahoma" w:cs="Tahoma"/>
          <w:bCs/>
          <w:highlight w:val="yellow"/>
        </w:rPr>
        <w:t>XXX</w:t>
      </w:r>
    </w:p>
    <w:p w14:paraId="01A4EE3A" w14:textId="77777777" w:rsidR="00B70FB7" w:rsidRPr="00B70FB7" w:rsidRDefault="00B70FB7" w:rsidP="00B70FB7">
      <w:pPr>
        <w:jc w:val="both"/>
        <w:rPr>
          <w:rFonts w:ascii="Tahoma" w:hAnsi="Tahoma" w:cs="Tahoma"/>
          <w:bCs/>
        </w:rPr>
      </w:pPr>
    </w:p>
    <w:p w14:paraId="51FDD6F3" w14:textId="3F88D482" w:rsidR="00741792" w:rsidRPr="009447DA" w:rsidRDefault="00741792" w:rsidP="009447DA">
      <w:pPr>
        <w:pStyle w:val="Citationintense"/>
        <w:rPr>
          <w:rFonts w:eastAsia="Times New Roman"/>
        </w:rPr>
      </w:pPr>
      <w:r w:rsidRPr="009447DA">
        <w:rPr>
          <w:rFonts w:eastAsia="Times New Roman"/>
        </w:rPr>
        <w:t>Article</w:t>
      </w:r>
      <w:r w:rsidR="00AD511C">
        <w:rPr>
          <w:rFonts w:eastAsia="Times New Roman"/>
        </w:rPr>
        <w:t xml:space="preserve"> 1 – Objet,</w:t>
      </w:r>
      <w:r w:rsidR="004C1394" w:rsidRPr="009447DA">
        <w:rPr>
          <w:rFonts w:eastAsia="Times New Roman"/>
        </w:rPr>
        <w:t xml:space="preserve"> forme </w:t>
      </w:r>
      <w:r w:rsidR="0016534C">
        <w:rPr>
          <w:rFonts w:eastAsia="Times New Roman"/>
        </w:rPr>
        <w:t xml:space="preserve">et durée </w:t>
      </w:r>
      <w:r w:rsidR="004C1394" w:rsidRPr="009447DA">
        <w:rPr>
          <w:rFonts w:eastAsia="Times New Roman"/>
        </w:rPr>
        <w:t>du marché</w:t>
      </w:r>
    </w:p>
    <w:p w14:paraId="7DE4849E" w14:textId="6FB59C46" w:rsidR="004319F6" w:rsidRPr="004319F6" w:rsidRDefault="00526319" w:rsidP="004319F6">
      <w:pPr>
        <w:autoSpaceDE w:val="0"/>
        <w:autoSpaceDN w:val="0"/>
        <w:adjustRightInd w:val="0"/>
        <w:spacing w:after="120"/>
        <w:jc w:val="both"/>
        <w:rPr>
          <w:rFonts w:ascii="Tahoma" w:hAnsi="Tahoma" w:cs="Tahoma"/>
        </w:rPr>
      </w:pPr>
      <w:r>
        <w:rPr>
          <w:rFonts w:ascii="Tahoma" w:hAnsi="Tahoma" w:cs="Tahoma"/>
        </w:rPr>
        <w:t>Le</w:t>
      </w:r>
      <w:r w:rsidR="004319F6" w:rsidRPr="004319F6">
        <w:rPr>
          <w:rFonts w:ascii="Tahoma" w:hAnsi="Tahoma" w:cs="Tahoma"/>
        </w:rPr>
        <w:t xml:space="preserve"> présent marché a pour objet :</w:t>
      </w:r>
    </w:p>
    <w:p w14:paraId="79C9254D" w14:textId="7B1061D2" w:rsidR="001D5192" w:rsidRDefault="00526319" w:rsidP="001D5192">
      <w:pPr>
        <w:autoSpaceDE w:val="0"/>
        <w:autoSpaceDN w:val="0"/>
        <w:adjustRightInd w:val="0"/>
        <w:ind w:right="-2"/>
        <w:jc w:val="both"/>
        <w:rPr>
          <w:rFonts w:ascii="Tahoma" w:hAnsi="Tahoma" w:cs="Tahoma"/>
        </w:rPr>
      </w:pPr>
      <w:r w:rsidRPr="00526319">
        <w:rPr>
          <w:rFonts w:ascii="Tahoma" w:hAnsi="Tahoma" w:cs="Tahoma"/>
          <w:highlight w:val="yellow"/>
        </w:rPr>
        <w:t>XXX</w:t>
      </w:r>
      <w:r>
        <w:rPr>
          <w:rFonts w:ascii="Tahoma" w:hAnsi="Tahoma" w:cs="Tahoma"/>
        </w:rPr>
        <w:t xml:space="preserve"> </w:t>
      </w:r>
    </w:p>
    <w:p w14:paraId="2720DC19" w14:textId="77777777" w:rsidR="00526319" w:rsidRDefault="00526319" w:rsidP="001D5192">
      <w:pPr>
        <w:autoSpaceDE w:val="0"/>
        <w:autoSpaceDN w:val="0"/>
        <w:adjustRightInd w:val="0"/>
        <w:ind w:right="-2"/>
        <w:jc w:val="both"/>
        <w:rPr>
          <w:rFonts w:ascii="Tahoma" w:hAnsi="Tahoma" w:cs="Tahoma"/>
        </w:rPr>
      </w:pPr>
    </w:p>
    <w:p w14:paraId="2065ECC9" w14:textId="2E6AA506" w:rsidR="00D05C55" w:rsidRPr="00526319" w:rsidRDefault="004319F6" w:rsidP="00D05C55">
      <w:pPr>
        <w:autoSpaceDE w:val="0"/>
        <w:autoSpaceDN w:val="0"/>
        <w:adjustRightInd w:val="0"/>
        <w:ind w:right="-2"/>
        <w:jc w:val="both"/>
        <w:rPr>
          <w:rFonts w:ascii="Tahoma" w:hAnsi="Tahoma" w:cs="Tahoma"/>
        </w:rPr>
      </w:pPr>
      <w:r w:rsidRPr="00526319">
        <w:rPr>
          <w:rFonts w:ascii="Tahoma" w:hAnsi="Tahoma" w:cs="Tahoma"/>
        </w:rPr>
        <w:t>Il</w:t>
      </w:r>
      <w:r w:rsidR="0054595C" w:rsidRPr="00526319">
        <w:rPr>
          <w:rFonts w:ascii="Tahoma" w:hAnsi="Tahoma" w:cs="Tahoma"/>
        </w:rPr>
        <w:t xml:space="preserve"> est passé selon la procédure d’appel d’offre</w:t>
      </w:r>
      <w:r w:rsidR="00526319" w:rsidRPr="00526319">
        <w:rPr>
          <w:rFonts w:ascii="Tahoma" w:hAnsi="Tahoma" w:cs="Tahoma"/>
        </w:rPr>
        <w:t>s</w:t>
      </w:r>
      <w:r w:rsidR="0054595C" w:rsidRPr="00526319">
        <w:rPr>
          <w:rFonts w:ascii="Tahoma" w:hAnsi="Tahoma" w:cs="Tahoma"/>
        </w:rPr>
        <w:t xml:space="preserve"> ouvert définie par les articles L.</w:t>
      </w:r>
      <w:r w:rsidR="00484C73">
        <w:rPr>
          <w:rFonts w:ascii="Tahoma" w:hAnsi="Tahoma" w:cs="Tahoma"/>
        </w:rPr>
        <w:t xml:space="preserve"> </w:t>
      </w:r>
      <w:r w:rsidR="0054595C" w:rsidRPr="00526319">
        <w:rPr>
          <w:rFonts w:ascii="Tahoma" w:hAnsi="Tahoma" w:cs="Tahoma"/>
        </w:rPr>
        <w:t>2124-1, L.</w:t>
      </w:r>
      <w:r w:rsidR="00484C73">
        <w:rPr>
          <w:rFonts w:ascii="Tahoma" w:hAnsi="Tahoma" w:cs="Tahoma"/>
        </w:rPr>
        <w:t xml:space="preserve"> </w:t>
      </w:r>
      <w:r w:rsidR="0054595C" w:rsidRPr="00526319">
        <w:rPr>
          <w:rFonts w:ascii="Tahoma" w:hAnsi="Tahoma" w:cs="Tahoma"/>
        </w:rPr>
        <w:t>2121-2, R.</w:t>
      </w:r>
      <w:r w:rsidR="00484C73">
        <w:rPr>
          <w:rFonts w:ascii="Tahoma" w:hAnsi="Tahoma" w:cs="Tahoma"/>
        </w:rPr>
        <w:t xml:space="preserve"> </w:t>
      </w:r>
      <w:r w:rsidR="0054595C" w:rsidRPr="00526319">
        <w:rPr>
          <w:rFonts w:ascii="Tahoma" w:hAnsi="Tahoma" w:cs="Tahoma"/>
        </w:rPr>
        <w:t>2162-1 à R.</w:t>
      </w:r>
      <w:r w:rsidR="00484C73">
        <w:rPr>
          <w:rFonts w:ascii="Tahoma" w:hAnsi="Tahoma" w:cs="Tahoma"/>
        </w:rPr>
        <w:t xml:space="preserve"> </w:t>
      </w:r>
      <w:r w:rsidR="0054595C" w:rsidRPr="00526319">
        <w:rPr>
          <w:rFonts w:ascii="Tahoma" w:hAnsi="Tahoma" w:cs="Tahoma"/>
        </w:rPr>
        <w:t>2162-5, R.</w:t>
      </w:r>
      <w:r w:rsidR="00484C73">
        <w:rPr>
          <w:rFonts w:ascii="Tahoma" w:hAnsi="Tahoma" w:cs="Tahoma"/>
        </w:rPr>
        <w:t xml:space="preserve"> </w:t>
      </w:r>
      <w:r w:rsidR="0054595C" w:rsidRPr="00526319">
        <w:rPr>
          <w:rFonts w:ascii="Tahoma" w:hAnsi="Tahoma" w:cs="Tahoma"/>
        </w:rPr>
        <w:t>2162-13 et R.</w:t>
      </w:r>
      <w:r w:rsidR="00484C73">
        <w:rPr>
          <w:rFonts w:ascii="Tahoma" w:hAnsi="Tahoma" w:cs="Tahoma"/>
        </w:rPr>
        <w:t xml:space="preserve"> </w:t>
      </w:r>
      <w:r w:rsidR="0054595C" w:rsidRPr="00526319">
        <w:rPr>
          <w:rFonts w:ascii="Tahoma" w:hAnsi="Tahoma" w:cs="Tahoma"/>
        </w:rPr>
        <w:t>2162-14 du Code de la Commande Publique.</w:t>
      </w:r>
    </w:p>
    <w:p w14:paraId="26A7C467" w14:textId="77777777" w:rsidR="00D05C55" w:rsidRDefault="00D05C55" w:rsidP="00D05C55">
      <w:pPr>
        <w:autoSpaceDE w:val="0"/>
        <w:autoSpaceDN w:val="0"/>
        <w:adjustRightInd w:val="0"/>
        <w:ind w:right="-2"/>
        <w:jc w:val="both"/>
        <w:rPr>
          <w:rFonts w:ascii="Tahoma" w:hAnsi="Tahoma" w:cs="Tahoma"/>
          <w:highlight w:val="yellow"/>
        </w:rPr>
      </w:pPr>
    </w:p>
    <w:p w14:paraId="0FE625D7" w14:textId="77777777" w:rsidR="0054595C" w:rsidRPr="00A20895" w:rsidRDefault="0054595C" w:rsidP="0054595C">
      <w:pPr>
        <w:autoSpaceDE w:val="0"/>
        <w:autoSpaceDN w:val="0"/>
        <w:adjustRightInd w:val="0"/>
        <w:ind w:right="-2"/>
        <w:jc w:val="both"/>
        <w:rPr>
          <w:rFonts w:ascii="Tahoma" w:hAnsi="Tahoma" w:cs="Tahoma"/>
        </w:rPr>
      </w:pPr>
    </w:p>
    <w:p w14:paraId="0B466D12" w14:textId="67D12CE4" w:rsidR="00807145" w:rsidRDefault="0054595C" w:rsidP="0054595C">
      <w:pPr>
        <w:jc w:val="both"/>
        <w:rPr>
          <w:rFonts w:ascii="Tahoma" w:hAnsi="Tahoma" w:cs="Tahoma"/>
        </w:rPr>
      </w:pPr>
      <w:r w:rsidRPr="00CA7150">
        <w:rPr>
          <w:rFonts w:ascii="Tahoma" w:hAnsi="Tahoma" w:cs="Tahoma"/>
        </w:rPr>
        <w:t xml:space="preserve">Il est régi par le </w:t>
      </w:r>
      <w:r w:rsidR="00526319" w:rsidRPr="00CA7150">
        <w:rPr>
          <w:rFonts w:ascii="Tahoma" w:hAnsi="Tahoma" w:cs="Tahoma"/>
        </w:rPr>
        <w:t>CCAP commun aux six lots et l</w:t>
      </w:r>
      <w:r w:rsidR="00CA7150" w:rsidRPr="00CA7150">
        <w:rPr>
          <w:rFonts w:ascii="Tahoma" w:hAnsi="Tahoma" w:cs="Tahoma"/>
        </w:rPr>
        <w:t>e CCAG-Travaux de 2021.</w:t>
      </w:r>
      <w:r w:rsidR="00CA7150">
        <w:rPr>
          <w:rFonts w:ascii="Tahoma" w:hAnsi="Tahoma" w:cs="Tahoma"/>
        </w:rPr>
        <w:t xml:space="preserve"> </w:t>
      </w:r>
      <w:r w:rsidR="00526319">
        <w:rPr>
          <w:rFonts w:ascii="Tahoma" w:hAnsi="Tahoma" w:cs="Tahoma"/>
        </w:rPr>
        <w:t xml:space="preserve"> </w:t>
      </w:r>
    </w:p>
    <w:p w14:paraId="27D2F55A" w14:textId="77777777" w:rsidR="0016534C" w:rsidRDefault="0016534C" w:rsidP="0054595C">
      <w:pPr>
        <w:jc w:val="both"/>
        <w:rPr>
          <w:rFonts w:ascii="Tahoma" w:hAnsi="Tahoma" w:cs="Tahoma"/>
        </w:rPr>
      </w:pPr>
    </w:p>
    <w:p w14:paraId="34D94B30" w14:textId="77777777" w:rsidR="007D2B5A" w:rsidRPr="007D2B5A" w:rsidRDefault="007D2B5A" w:rsidP="007D2B5A">
      <w:pPr>
        <w:ind w:right="-2"/>
        <w:jc w:val="both"/>
        <w:rPr>
          <w:rFonts w:ascii="Tahoma" w:hAnsi="Tahoma" w:cs="Tahoma"/>
        </w:rPr>
      </w:pPr>
    </w:p>
    <w:p w14:paraId="0F2646D5" w14:textId="3A04C0DE" w:rsidR="007D2B5A" w:rsidRPr="007D2B5A" w:rsidRDefault="007D2B5A" w:rsidP="007D2B5A">
      <w:pPr>
        <w:ind w:right="-2"/>
        <w:jc w:val="both"/>
        <w:rPr>
          <w:rFonts w:ascii="Tahoma" w:hAnsi="Tahoma" w:cs="Tahoma"/>
        </w:rPr>
      </w:pPr>
      <w:r w:rsidRPr="00F5038A">
        <w:rPr>
          <w:rFonts w:ascii="Tahoma" w:hAnsi="Tahoma" w:cs="Tahoma"/>
        </w:rPr>
        <w:t xml:space="preserve">Tous les cas de résiliation du présent marché sont prévus à l’article </w:t>
      </w:r>
      <w:r w:rsidR="00F5038A" w:rsidRPr="00F5038A">
        <w:rPr>
          <w:rFonts w:ascii="Tahoma" w:hAnsi="Tahoma" w:cs="Tahoma"/>
        </w:rPr>
        <w:t>22</w:t>
      </w:r>
      <w:r w:rsidRPr="00F5038A">
        <w:rPr>
          <w:rFonts w:ascii="Tahoma" w:hAnsi="Tahoma" w:cs="Tahoma"/>
        </w:rPr>
        <w:t xml:space="preserve"> du CC</w:t>
      </w:r>
      <w:r w:rsidR="001B3C20" w:rsidRPr="00F5038A">
        <w:rPr>
          <w:rFonts w:ascii="Tahoma" w:hAnsi="Tahoma" w:cs="Tahoma"/>
        </w:rPr>
        <w:t>A</w:t>
      </w:r>
      <w:r w:rsidRPr="00F5038A">
        <w:rPr>
          <w:rFonts w:ascii="Tahoma" w:hAnsi="Tahoma" w:cs="Tahoma"/>
        </w:rPr>
        <w:t>P.</w:t>
      </w:r>
    </w:p>
    <w:p w14:paraId="5D31627A" w14:textId="77777777" w:rsidR="00636DC3" w:rsidRPr="00BC6D17" w:rsidRDefault="00636DC3" w:rsidP="00636DC3">
      <w:pPr>
        <w:jc w:val="both"/>
        <w:rPr>
          <w:rFonts w:ascii="Tahoma" w:hAnsi="Tahoma" w:cs="Tahoma"/>
        </w:rPr>
      </w:pPr>
    </w:p>
    <w:p w14:paraId="4A9BCA8C" w14:textId="77777777" w:rsidR="00381FCC" w:rsidRPr="009447DA" w:rsidRDefault="002D591C" w:rsidP="009447DA">
      <w:pPr>
        <w:pStyle w:val="Citationintense"/>
        <w:rPr>
          <w:rFonts w:eastAsia="Times New Roman"/>
        </w:rPr>
      </w:pPr>
      <w:r w:rsidRPr="009447DA">
        <w:rPr>
          <w:rFonts w:eastAsia="Times New Roman"/>
        </w:rPr>
        <w:t xml:space="preserve">Article </w:t>
      </w:r>
      <w:r w:rsidR="00741792" w:rsidRPr="009447DA">
        <w:rPr>
          <w:rFonts w:eastAsia="Times New Roman"/>
        </w:rPr>
        <w:t>2</w:t>
      </w:r>
      <w:r w:rsidR="00722BD0" w:rsidRPr="009447DA">
        <w:rPr>
          <w:rFonts w:eastAsia="Times New Roman"/>
        </w:rPr>
        <w:t xml:space="preserve"> – C</w:t>
      </w:r>
      <w:r w:rsidRPr="009447DA">
        <w:rPr>
          <w:rFonts w:eastAsia="Times New Roman"/>
        </w:rPr>
        <w:t>omposition du dossier de consultation</w:t>
      </w:r>
    </w:p>
    <w:p w14:paraId="4B2DC8B1" w14:textId="5FC0EDE5" w:rsidR="00774BFA" w:rsidRPr="00774BFA" w:rsidRDefault="00774BFA" w:rsidP="00774BFA">
      <w:pPr>
        <w:jc w:val="both"/>
        <w:rPr>
          <w:rFonts w:ascii="Tahoma" w:hAnsi="Tahoma" w:cs="Tahoma"/>
          <w:spacing w:val="-5"/>
        </w:rPr>
      </w:pPr>
      <w:r>
        <w:rPr>
          <w:rFonts w:ascii="Tahoma" w:hAnsi="Tahoma" w:cs="Tahoma"/>
          <w:spacing w:val="-5"/>
        </w:rPr>
        <w:t>Le dossier de consultation est composé des pièces ci-dessous :</w:t>
      </w:r>
    </w:p>
    <w:p w14:paraId="5FF42E2D" w14:textId="4ADEBD7E" w:rsidR="009E49C8" w:rsidRPr="00473657" w:rsidRDefault="009E49C8" w:rsidP="009E49C8">
      <w:pPr>
        <w:numPr>
          <w:ilvl w:val="0"/>
          <w:numId w:val="3"/>
        </w:numPr>
        <w:ind w:left="284" w:right="-2" w:hanging="283"/>
        <w:contextualSpacing/>
        <w:jc w:val="both"/>
        <w:rPr>
          <w:rFonts w:ascii="Tahoma" w:hAnsi="Tahoma" w:cs="Tahoma"/>
          <w:highlight w:val="yellow"/>
        </w:rPr>
      </w:pPr>
      <w:r w:rsidRPr="00473657">
        <w:rPr>
          <w:rFonts w:ascii="Tahoma" w:hAnsi="Tahoma" w:cs="Tahoma"/>
          <w:highlight w:val="yellow"/>
        </w:rPr>
        <w:t>L’Acte d'Engagement (AE)</w:t>
      </w:r>
      <w:r w:rsidR="00F5038A">
        <w:rPr>
          <w:rFonts w:ascii="Tahoma" w:hAnsi="Tahoma" w:cs="Tahoma"/>
          <w:highlight w:val="yellow"/>
        </w:rPr>
        <w:t xml:space="preserve"> et ses éventuelles annexes financières ;</w:t>
      </w:r>
    </w:p>
    <w:p w14:paraId="359C55E8" w14:textId="6B11C99D" w:rsidR="009E49C8" w:rsidRPr="00473657" w:rsidRDefault="009E49C8" w:rsidP="009E49C8">
      <w:pPr>
        <w:numPr>
          <w:ilvl w:val="0"/>
          <w:numId w:val="3"/>
        </w:numPr>
        <w:ind w:left="284" w:right="-2" w:hanging="283"/>
        <w:contextualSpacing/>
        <w:jc w:val="both"/>
        <w:rPr>
          <w:rFonts w:ascii="Tahoma" w:hAnsi="Tahoma" w:cs="Tahoma"/>
          <w:highlight w:val="yellow"/>
        </w:rPr>
      </w:pPr>
      <w:r w:rsidRPr="00473657">
        <w:rPr>
          <w:rFonts w:ascii="Tahoma" w:hAnsi="Tahoma" w:cs="Tahoma"/>
          <w:highlight w:val="yellow"/>
        </w:rPr>
        <w:t xml:space="preserve">Le Cahier des Clauses </w:t>
      </w:r>
      <w:r w:rsidR="00F5038A">
        <w:rPr>
          <w:rFonts w:ascii="Tahoma" w:hAnsi="Tahoma" w:cs="Tahoma"/>
          <w:highlight w:val="yellow"/>
        </w:rPr>
        <w:t xml:space="preserve">Administratives </w:t>
      </w:r>
      <w:r w:rsidRPr="00473657">
        <w:rPr>
          <w:rFonts w:ascii="Tahoma" w:hAnsi="Tahoma" w:cs="Tahoma"/>
          <w:highlight w:val="yellow"/>
        </w:rPr>
        <w:t>Particulières (CC</w:t>
      </w:r>
      <w:r w:rsidR="00F5038A">
        <w:rPr>
          <w:rFonts w:ascii="Tahoma" w:hAnsi="Tahoma" w:cs="Tahoma"/>
          <w:highlight w:val="yellow"/>
        </w:rPr>
        <w:t>A</w:t>
      </w:r>
      <w:r w:rsidRPr="00473657">
        <w:rPr>
          <w:rFonts w:ascii="Tahoma" w:hAnsi="Tahoma" w:cs="Tahoma"/>
          <w:highlight w:val="yellow"/>
        </w:rPr>
        <w:t>P) et ses annexes</w:t>
      </w:r>
      <w:r w:rsidR="00F5038A">
        <w:rPr>
          <w:rFonts w:ascii="Tahoma" w:hAnsi="Tahoma" w:cs="Tahoma"/>
          <w:highlight w:val="yellow"/>
        </w:rPr>
        <w:t> ;</w:t>
      </w:r>
    </w:p>
    <w:p w14:paraId="49986BCA" w14:textId="10BCC9B1" w:rsidR="009E49C8" w:rsidRPr="00473657" w:rsidRDefault="009E49C8" w:rsidP="009E49C8">
      <w:pPr>
        <w:numPr>
          <w:ilvl w:val="0"/>
          <w:numId w:val="30"/>
        </w:numPr>
        <w:ind w:left="567" w:right="-2" w:hanging="284"/>
        <w:contextualSpacing/>
        <w:jc w:val="both"/>
        <w:rPr>
          <w:rFonts w:ascii="Tahoma" w:hAnsi="Tahoma" w:cs="Tahoma"/>
          <w:highlight w:val="yellow"/>
        </w:rPr>
      </w:pPr>
      <w:r w:rsidRPr="00473657">
        <w:rPr>
          <w:rFonts w:ascii="Tahoma" w:hAnsi="Tahoma" w:cs="Tahoma"/>
          <w:i/>
          <w:highlight w:val="yellow"/>
        </w:rPr>
        <w:t xml:space="preserve">Annexe 1 : </w:t>
      </w:r>
      <w:r w:rsidR="00F5038A">
        <w:rPr>
          <w:rFonts w:ascii="Tahoma" w:hAnsi="Tahoma" w:cs="Tahoma"/>
          <w:i/>
          <w:highlight w:val="yellow"/>
        </w:rPr>
        <w:t>Dérogations au CCAG-Travaux applicable au présent marché ;</w:t>
      </w:r>
    </w:p>
    <w:p w14:paraId="14C3C808" w14:textId="7D7B9A8C" w:rsidR="00F5038A" w:rsidRPr="00F5038A" w:rsidRDefault="009E49C8" w:rsidP="00F5038A">
      <w:pPr>
        <w:numPr>
          <w:ilvl w:val="0"/>
          <w:numId w:val="30"/>
        </w:numPr>
        <w:ind w:left="567" w:right="-2" w:hanging="284"/>
        <w:contextualSpacing/>
        <w:jc w:val="both"/>
        <w:rPr>
          <w:rFonts w:ascii="Tahoma" w:hAnsi="Tahoma" w:cs="Tahoma"/>
          <w:highlight w:val="yellow"/>
        </w:rPr>
      </w:pPr>
      <w:r w:rsidRPr="00473657">
        <w:rPr>
          <w:rFonts w:ascii="Tahoma" w:hAnsi="Tahoma" w:cs="Tahoma"/>
          <w:i/>
          <w:highlight w:val="yellow"/>
        </w:rPr>
        <w:t xml:space="preserve">Annexe 2 : </w:t>
      </w:r>
      <w:r w:rsidR="00F5038A">
        <w:rPr>
          <w:rFonts w:ascii="Tahoma" w:hAnsi="Tahoma" w:cs="Tahoma"/>
          <w:i/>
          <w:highlight w:val="yellow"/>
        </w:rPr>
        <w:t xml:space="preserve">Barème des pénalités ; </w:t>
      </w:r>
    </w:p>
    <w:p w14:paraId="0494876D" w14:textId="69878631" w:rsidR="009E49C8" w:rsidRPr="00F5038A" w:rsidRDefault="009E49C8" w:rsidP="009E49C8">
      <w:pPr>
        <w:numPr>
          <w:ilvl w:val="0"/>
          <w:numId w:val="30"/>
        </w:numPr>
        <w:ind w:left="567" w:right="-2" w:hanging="284"/>
        <w:contextualSpacing/>
        <w:jc w:val="both"/>
        <w:rPr>
          <w:rFonts w:ascii="Tahoma" w:hAnsi="Tahoma" w:cs="Tahoma"/>
          <w:highlight w:val="yellow"/>
        </w:rPr>
      </w:pPr>
      <w:r w:rsidRPr="00473657">
        <w:rPr>
          <w:rFonts w:ascii="Tahoma" w:hAnsi="Tahoma" w:cs="Tahoma"/>
          <w:i/>
          <w:highlight w:val="yellow"/>
        </w:rPr>
        <w:t xml:space="preserve">Annexe 3 : </w:t>
      </w:r>
      <w:r w:rsidR="00F5038A">
        <w:rPr>
          <w:rFonts w:ascii="Tahoma" w:hAnsi="Tahoma" w:cs="Tahoma"/>
          <w:i/>
          <w:highlight w:val="yellow"/>
        </w:rPr>
        <w:t xml:space="preserve">Intervenants de l’opération ; </w:t>
      </w:r>
    </w:p>
    <w:p w14:paraId="558A3791" w14:textId="0A471B65" w:rsidR="00F5038A" w:rsidRPr="00F5038A" w:rsidRDefault="00F5038A" w:rsidP="009E49C8">
      <w:pPr>
        <w:numPr>
          <w:ilvl w:val="0"/>
          <w:numId w:val="30"/>
        </w:numPr>
        <w:ind w:left="567" w:right="-2" w:hanging="284"/>
        <w:contextualSpacing/>
        <w:jc w:val="both"/>
        <w:rPr>
          <w:rFonts w:ascii="Tahoma" w:hAnsi="Tahoma" w:cs="Tahoma"/>
          <w:highlight w:val="yellow"/>
        </w:rPr>
      </w:pPr>
      <w:r>
        <w:rPr>
          <w:rFonts w:ascii="Tahoma" w:hAnsi="Tahoma" w:cs="Tahoma"/>
          <w:i/>
          <w:highlight w:val="yellow"/>
        </w:rPr>
        <w:t xml:space="preserve">Annexe 4 : Maîtrise d’œuvre ; </w:t>
      </w:r>
    </w:p>
    <w:p w14:paraId="4A0527D2" w14:textId="34D7F99E" w:rsidR="00F5038A" w:rsidRPr="00F5038A" w:rsidRDefault="00F5038A" w:rsidP="009E49C8">
      <w:pPr>
        <w:numPr>
          <w:ilvl w:val="0"/>
          <w:numId w:val="30"/>
        </w:numPr>
        <w:ind w:left="567" w:right="-2" w:hanging="284"/>
        <w:contextualSpacing/>
        <w:jc w:val="both"/>
        <w:rPr>
          <w:rFonts w:ascii="Tahoma" w:hAnsi="Tahoma" w:cs="Tahoma"/>
          <w:highlight w:val="yellow"/>
        </w:rPr>
      </w:pPr>
      <w:r>
        <w:rPr>
          <w:rFonts w:ascii="Tahoma" w:hAnsi="Tahoma" w:cs="Tahoma"/>
          <w:i/>
          <w:highlight w:val="yellow"/>
        </w:rPr>
        <w:t xml:space="preserve">Annexe 5 : Répartition des lots ; </w:t>
      </w:r>
    </w:p>
    <w:p w14:paraId="1820609D" w14:textId="00EFE342" w:rsidR="00F5038A" w:rsidRPr="00F5038A" w:rsidRDefault="00F5038A" w:rsidP="009E49C8">
      <w:pPr>
        <w:numPr>
          <w:ilvl w:val="0"/>
          <w:numId w:val="30"/>
        </w:numPr>
        <w:ind w:left="567" w:right="-2" w:hanging="284"/>
        <w:contextualSpacing/>
        <w:jc w:val="both"/>
        <w:rPr>
          <w:rFonts w:ascii="Tahoma" w:hAnsi="Tahoma" w:cs="Tahoma"/>
          <w:highlight w:val="yellow"/>
        </w:rPr>
      </w:pPr>
      <w:r>
        <w:rPr>
          <w:rFonts w:ascii="Tahoma" w:hAnsi="Tahoma" w:cs="Tahoma"/>
          <w:i/>
          <w:highlight w:val="yellow"/>
        </w:rPr>
        <w:t>Annexe 6 : Matrice d’exécution environnementale, sociale et CEE par lot ;</w:t>
      </w:r>
    </w:p>
    <w:p w14:paraId="7E4BE53A" w14:textId="52093B32" w:rsidR="00F5038A" w:rsidRPr="00F5038A" w:rsidRDefault="00F5038A" w:rsidP="00F5038A">
      <w:pPr>
        <w:ind w:right="-2"/>
        <w:jc w:val="both"/>
        <w:rPr>
          <w:rFonts w:ascii="Tahoma" w:hAnsi="Tahoma" w:cs="Tahoma"/>
          <w:highlight w:val="yellow"/>
        </w:rPr>
      </w:pPr>
    </w:p>
    <w:p w14:paraId="113A2274" w14:textId="5E575249" w:rsidR="00F5038A" w:rsidRDefault="00F5038A" w:rsidP="009E49C8">
      <w:pPr>
        <w:numPr>
          <w:ilvl w:val="0"/>
          <w:numId w:val="3"/>
        </w:numPr>
        <w:ind w:left="284" w:right="-2" w:hanging="284"/>
        <w:contextualSpacing/>
        <w:jc w:val="both"/>
        <w:rPr>
          <w:rFonts w:ascii="Tahoma" w:hAnsi="Tahoma" w:cs="Tahoma"/>
          <w:highlight w:val="yellow"/>
        </w:rPr>
      </w:pPr>
      <w:r>
        <w:rPr>
          <w:rFonts w:ascii="Tahoma" w:hAnsi="Tahoma" w:cs="Tahoma"/>
          <w:highlight w:val="yellow"/>
        </w:rPr>
        <w:t>Le calendrier général d’exécution, l</w:t>
      </w:r>
      <w:r w:rsidR="00381302">
        <w:rPr>
          <w:rFonts w:ascii="Tahoma" w:hAnsi="Tahoma" w:cs="Tahoma"/>
          <w:highlight w:val="yellow"/>
        </w:rPr>
        <w:t>e</w:t>
      </w:r>
      <w:r>
        <w:rPr>
          <w:rFonts w:ascii="Tahoma" w:hAnsi="Tahoma" w:cs="Tahoma"/>
          <w:highlight w:val="yellow"/>
        </w:rPr>
        <w:t xml:space="preserve"> calendrier détaillé et le phasage établis et actualisés dans les conditions de l’article 6.2 du CCAP ; </w:t>
      </w:r>
    </w:p>
    <w:p w14:paraId="3A83DBA2" w14:textId="5064C071" w:rsidR="00F5038A" w:rsidRDefault="00F5038A" w:rsidP="009E49C8">
      <w:pPr>
        <w:numPr>
          <w:ilvl w:val="0"/>
          <w:numId w:val="3"/>
        </w:numPr>
        <w:ind w:left="284" w:right="-2" w:hanging="284"/>
        <w:contextualSpacing/>
        <w:jc w:val="both"/>
        <w:rPr>
          <w:rFonts w:ascii="Tahoma" w:hAnsi="Tahoma" w:cs="Tahoma"/>
          <w:highlight w:val="yellow"/>
        </w:rPr>
      </w:pPr>
      <w:r>
        <w:rPr>
          <w:rFonts w:ascii="Tahoma" w:hAnsi="Tahoma" w:cs="Tahoma"/>
          <w:highlight w:val="yellow"/>
        </w:rPr>
        <w:t xml:space="preserve">Le Cahier des Clauses Techniques Communes (CCTC), « CCTC lot 00 : prescriptions communes – travaux en lots séparés – site occupé » ; </w:t>
      </w:r>
    </w:p>
    <w:p w14:paraId="21BC424E" w14:textId="2559A826" w:rsidR="00F5038A" w:rsidRDefault="00F5038A" w:rsidP="009E49C8">
      <w:pPr>
        <w:numPr>
          <w:ilvl w:val="0"/>
          <w:numId w:val="3"/>
        </w:numPr>
        <w:ind w:left="284" w:right="-2" w:hanging="284"/>
        <w:contextualSpacing/>
        <w:jc w:val="both"/>
        <w:rPr>
          <w:rFonts w:ascii="Tahoma" w:hAnsi="Tahoma" w:cs="Tahoma"/>
          <w:highlight w:val="yellow"/>
        </w:rPr>
      </w:pPr>
      <w:r>
        <w:rPr>
          <w:rFonts w:ascii="Tahoma" w:hAnsi="Tahoma" w:cs="Tahoma"/>
          <w:highlight w:val="yellow"/>
        </w:rPr>
        <w:t xml:space="preserve">Le CCTP applicable au lot du titulaire et ses éventuelles annexes ; </w:t>
      </w:r>
    </w:p>
    <w:p w14:paraId="00D85E08" w14:textId="100328EC" w:rsidR="007414F6" w:rsidRDefault="007414F6" w:rsidP="009E49C8">
      <w:pPr>
        <w:numPr>
          <w:ilvl w:val="0"/>
          <w:numId w:val="3"/>
        </w:numPr>
        <w:ind w:left="284" w:right="-2" w:hanging="284"/>
        <w:contextualSpacing/>
        <w:jc w:val="both"/>
        <w:rPr>
          <w:rFonts w:ascii="Tahoma" w:hAnsi="Tahoma" w:cs="Tahoma"/>
          <w:highlight w:val="yellow"/>
        </w:rPr>
      </w:pPr>
      <w:r>
        <w:rPr>
          <w:rFonts w:ascii="Tahoma" w:hAnsi="Tahoma" w:cs="Tahoma"/>
          <w:highlight w:val="yellow"/>
        </w:rPr>
        <w:t xml:space="preserve">Les plans, détails, repérages, diagnostics, études, notices, pièces graphiques et documents techniques expressément visés dans les pièces ci-dessus ; </w:t>
      </w:r>
    </w:p>
    <w:p w14:paraId="5BDA2C62" w14:textId="5F348C15" w:rsidR="007414F6" w:rsidRDefault="007414F6" w:rsidP="009E49C8">
      <w:pPr>
        <w:numPr>
          <w:ilvl w:val="0"/>
          <w:numId w:val="3"/>
        </w:numPr>
        <w:ind w:left="284" w:right="-2" w:hanging="284"/>
        <w:contextualSpacing/>
        <w:jc w:val="both"/>
        <w:rPr>
          <w:rFonts w:ascii="Tahoma" w:hAnsi="Tahoma" w:cs="Tahoma"/>
          <w:highlight w:val="yellow"/>
        </w:rPr>
      </w:pPr>
      <w:r>
        <w:rPr>
          <w:rFonts w:ascii="Tahoma" w:hAnsi="Tahoma" w:cs="Tahoma"/>
          <w:highlight w:val="yellow"/>
        </w:rPr>
        <w:t xml:space="preserve">La décomposition du prix global et forfaitaire, ci-après la « DPGF », et, le cas échéant, la décomposition du prix forfaitaire ; </w:t>
      </w:r>
    </w:p>
    <w:p w14:paraId="511C1AF7" w14:textId="31291C94" w:rsidR="009E49C8" w:rsidRPr="00473657" w:rsidRDefault="009E49C8" w:rsidP="009E49C8">
      <w:pPr>
        <w:numPr>
          <w:ilvl w:val="0"/>
          <w:numId w:val="3"/>
        </w:numPr>
        <w:ind w:left="284" w:right="-2" w:hanging="284"/>
        <w:contextualSpacing/>
        <w:jc w:val="both"/>
        <w:rPr>
          <w:rFonts w:ascii="Tahoma" w:hAnsi="Tahoma" w:cs="Tahoma"/>
          <w:highlight w:val="yellow"/>
        </w:rPr>
      </w:pPr>
      <w:r w:rsidRPr="00473657">
        <w:rPr>
          <w:rFonts w:ascii="Tahoma" w:hAnsi="Tahoma" w:cs="Tahoma"/>
          <w:highlight w:val="yellow"/>
        </w:rPr>
        <w:t>Le Mémoire Technique (MT) complété par le titulaire,</w:t>
      </w:r>
    </w:p>
    <w:p w14:paraId="6AF85B98" w14:textId="1F7DBD5A" w:rsidR="0054595C" w:rsidRDefault="007D2B5A" w:rsidP="007D2B5A">
      <w:pPr>
        <w:pStyle w:val="Paragraphedeliste"/>
        <w:numPr>
          <w:ilvl w:val="0"/>
          <w:numId w:val="3"/>
        </w:numPr>
        <w:ind w:left="284" w:hanging="284"/>
        <w:jc w:val="both"/>
        <w:rPr>
          <w:rFonts w:ascii="Tahoma" w:hAnsi="Tahoma" w:cs="Tahoma"/>
          <w:spacing w:val="-5"/>
          <w:highlight w:val="yellow"/>
        </w:rPr>
      </w:pPr>
      <w:r w:rsidRPr="00473657">
        <w:rPr>
          <w:rFonts w:ascii="Tahoma" w:hAnsi="Tahoma" w:cs="Tahoma"/>
          <w:spacing w:val="-5"/>
          <w:highlight w:val="yellow"/>
        </w:rPr>
        <w:t>La liste des références à compléter par le candidat.</w:t>
      </w:r>
    </w:p>
    <w:p w14:paraId="021D17DD" w14:textId="77777777" w:rsidR="00F5038A" w:rsidRPr="00473657" w:rsidRDefault="00F5038A" w:rsidP="00F5038A">
      <w:pPr>
        <w:pStyle w:val="Paragraphedeliste"/>
        <w:ind w:left="284"/>
        <w:jc w:val="both"/>
        <w:rPr>
          <w:rFonts w:ascii="Tahoma" w:hAnsi="Tahoma" w:cs="Tahoma"/>
          <w:spacing w:val="-5"/>
          <w:highlight w:val="yellow"/>
        </w:rPr>
      </w:pPr>
    </w:p>
    <w:p w14:paraId="35D5F1C0" w14:textId="77777777" w:rsidR="007D2B5A" w:rsidRPr="0054595C" w:rsidRDefault="007D2B5A" w:rsidP="007D2B5A">
      <w:pPr>
        <w:pStyle w:val="Paragraphedeliste"/>
        <w:ind w:left="284"/>
        <w:jc w:val="both"/>
        <w:rPr>
          <w:rFonts w:ascii="Tahoma" w:hAnsi="Tahoma" w:cs="Tahoma"/>
          <w:spacing w:val="-5"/>
        </w:rPr>
      </w:pPr>
    </w:p>
    <w:p w14:paraId="54DEBF58" w14:textId="7D7DA9F2" w:rsidR="005613B7" w:rsidRDefault="005613B7" w:rsidP="005613B7">
      <w:pPr>
        <w:jc w:val="both"/>
        <w:rPr>
          <w:rFonts w:ascii="Tahoma" w:hAnsi="Tahoma" w:cs="Tahoma"/>
          <w:spacing w:val="-5"/>
        </w:rPr>
      </w:pPr>
      <w:r w:rsidRPr="00943CDF">
        <w:rPr>
          <w:rFonts w:ascii="Tahoma" w:hAnsi="Tahoma" w:cs="Tahoma"/>
          <w:spacing w:val="-5"/>
        </w:rPr>
        <w:t>Le pouvoir adjudicateur se réserve le droit d’apporter des modifications au dossier de consultation, au plus tard 1</w:t>
      </w:r>
      <w:r w:rsidR="00E57B68">
        <w:rPr>
          <w:rFonts w:ascii="Tahoma" w:hAnsi="Tahoma" w:cs="Tahoma"/>
          <w:spacing w:val="-5"/>
        </w:rPr>
        <w:t>0</w:t>
      </w:r>
      <w:r w:rsidRPr="00943CDF">
        <w:rPr>
          <w:rFonts w:ascii="Tahoma" w:hAnsi="Tahoma" w:cs="Tahoma"/>
          <w:spacing w:val="-5"/>
        </w:rPr>
        <w:t xml:space="preserve"> jours calendaires avant la date limite fixée pour la remise des offres, la date d’envoi de la modification faisant foi. Les candidats répondent alors sur la base du dossier modifié sans pouvoir élever aucune réclamation à ce sujet. Si, pendant l’étude du dossier par les candidats, la date limite de remise des offres est reportée, la disposition précédente est applicable en fonction de cette nouvelle date.</w:t>
      </w:r>
    </w:p>
    <w:p w14:paraId="58ED9123" w14:textId="77777777" w:rsidR="007F1AA9" w:rsidRPr="00943CDF" w:rsidRDefault="007F1AA9" w:rsidP="005613B7">
      <w:pPr>
        <w:jc w:val="both"/>
        <w:rPr>
          <w:rFonts w:ascii="Tahoma" w:hAnsi="Tahoma" w:cs="Tahoma"/>
          <w:spacing w:val="-5"/>
        </w:rPr>
      </w:pPr>
    </w:p>
    <w:p w14:paraId="005F66D1" w14:textId="57E9F2CC" w:rsidR="005613B7" w:rsidRDefault="005613B7" w:rsidP="005613B7">
      <w:pPr>
        <w:jc w:val="both"/>
        <w:rPr>
          <w:rFonts w:ascii="Tahoma" w:hAnsi="Tahoma" w:cs="Tahoma"/>
          <w:spacing w:val="-5"/>
        </w:rPr>
      </w:pPr>
      <w:r w:rsidRPr="00943CDF">
        <w:rPr>
          <w:rFonts w:ascii="Tahoma" w:hAnsi="Tahoma" w:cs="Tahoma"/>
          <w:spacing w:val="-5"/>
        </w:rPr>
        <w:t xml:space="preserve">Par ailleurs, lors de la consultation du dossier et avant la remise de l’offre, le candidat prendra soin de signaler au pouvoir adjudicateur, par écrit sur le profil acheteur de la Caisse Primaire d’Assurance Maladie (CPAM) de Meurthe et Moselle, accessible à l’adresse : </w:t>
      </w:r>
      <w:hyperlink r:id="rId9" w:history="1">
        <w:r w:rsidR="00EF0975" w:rsidRPr="00EF0975">
          <w:rPr>
            <w:rStyle w:val="Lienhypertexte"/>
            <w:rFonts w:ascii="Tahoma" w:hAnsi="Tahoma" w:cs="Tahoma"/>
            <w:b/>
            <w:spacing w:val="-5"/>
          </w:rPr>
          <w:t>https://www.marches-publics.gouv.fr</w:t>
        </w:r>
      </w:hyperlink>
      <w:r w:rsidRPr="00943CDF">
        <w:rPr>
          <w:rFonts w:ascii="Tahoma" w:hAnsi="Tahoma" w:cs="Tahoma"/>
          <w:spacing w:val="-5"/>
        </w:rPr>
        <w:t>, toute anomalie ou incohérence qui lui apparaîtrait dans l’exécution prévue.</w:t>
      </w:r>
    </w:p>
    <w:p w14:paraId="45147172" w14:textId="77777777" w:rsidR="007F1AA9" w:rsidRPr="00943CDF" w:rsidRDefault="007F1AA9" w:rsidP="005613B7">
      <w:pPr>
        <w:jc w:val="both"/>
        <w:rPr>
          <w:rFonts w:ascii="Tahoma" w:hAnsi="Tahoma" w:cs="Tahoma"/>
          <w:spacing w:val="-5"/>
        </w:rPr>
      </w:pPr>
    </w:p>
    <w:p w14:paraId="66F81D37" w14:textId="77777777" w:rsidR="009402A0" w:rsidRPr="00943CDF" w:rsidRDefault="005613B7" w:rsidP="005613B7">
      <w:pPr>
        <w:jc w:val="both"/>
        <w:rPr>
          <w:rFonts w:ascii="Tahoma" w:hAnsi="Tahoma" w:cs="Tahoma"/>
        </w:rPr>
      </w:pPr>
      <w:r w:rsidRPr="00943CDF">
        <w:rPr>
          <w:rFonts w:ascii="Tahoma" w:hAnsi="Tahoma" w:cs="Tahoma"/>
          <w:spacing w:val="-5"/>
        </w:rPr>
        <w:lastRenderedPageBreak/>
        <w:t>En aucun cas, le titulaire ne pourra arguer des imprécisions, erreurs, omissions ou contradictions dans les documents du dossier de consultation pour justifier une demande de supplément lors de l’exécution du marché.</w:t>
      </w:r>
    </w:p>
    <w:p w14:paraId="5785B726" w14:textId="77777777" w:rsidR="004A464A" w:rsidRPr="00943CDF" w:rsidRDefault="004A464A" w:rsidP="009D58A5">
      <w:pPr>
        <w:widowControl w:val="0"/>
        <w:shd w:val="clear" w:color="auto" w:fill="FFFFFF"/>
        <w:autoSpaceDE w:val="0"/>
        <w:autoSpaceDN w:val="0"/>
        <w:adjustRightInd w:val="0"/>
        <w:jc w:val="both"/>
        <w:rPr>
          <w:rFonts w:ascii="Tahoma" w:hAnsi="Tahoma" w:cs="Tahoma"/>
        </w:rPr>
      </w:pPr>
    </w:p>
    <w:p w14:paraId="3FD011CF" w14:textId="77777777" w:rsidR="006A5DC2" w:rsidRPr="009447DA" w:rsidRDefault="002D591C" w:rsidP="009447DA">
      <w:pPr>
        <w:pStyle w:val="Citationintense"/>
        <w:rPr>
          <w:rFonts w:eastAsia="Times New Roman"/>
        </w:rPr>
      </w:pPr>
      <w:r w:rsidRPr="009447DA">
        <w:rPr>
          <w:rFonts w:eastAsia="Times New Roman"/>
        </w:rPr>
        <w:t xml:space="preserve">Article </w:t>
      </w:r>
      <w:r w:rsidR="00442DCA" w:rsidRPr="009447DA">
        <w:rPr>
          <w:rFonts w:eastAsia="Times New Roman"/>
        </w:rPr>
        <w:t>3</w:t>
      </w:r>
      <w:r w:rsidR="00802593" w:rsidRPr="009447DA">
        <w:rPr>
          <w:rFonts w:eastAsia="Times New Roman"/>
        </w:rPr>
        <w:t xml:space="preserve"> – M</w:t>
      </w:r>
      <w:r w:rsidRPr="009447DA">
        <w:rPr>
          <w:rFonts w:eastAsia="Times New Roman"/>
        </w:rPr>
        <w:t>odalité</w:t>
      </w:r>
      <w:r w:rsidR="009317B1" w:rsidRPr="009447DA">
        <w:rPr>
          <w:rFonts w:eastAsia="Times New Roman"/>
        </w:rPr>
        <w:t>s de présentation des candidatures et des offres</w:t>
      </w:r>
    </w:p>
    <w:p w14:paraId="2C480658" w14:textId="77777777" w:rsidR="006A5DC2" w:rsidRPr="00190E7D" w:rsidRDefault="006A5DC2" w:rsidP="0058653C">
      <w:pPr>
        <w:pStyle w:val="Titre2"/>
        <w:rPr>
          <w:rFonts w:ascii="Tahoma" w:hAnsi="Tahoma" w:cs="Tahoma"/>
          <w:b w:val="0"/>
        </w:rPr>
      </w:pPr>
      <w:r w:rsidRPr="0058653C">
        <w:t xml:space="preserve">3.1 – </w:t>
      </w:r>
      <w:r w:rsidR="00E1004F" w:rsidRPr="0058653C">
        <w:t>Pièces</w:t>
      </w:r>
      <w:r w:rsidRPr="0058653C">
        <w:t xml:space="preserve"> de la candidature</w:t>
      </w:r>
    </w:p>
    <w:p w14:paraId="62283722" w14:textId="77777777" w:rsidR="005613B7" w:rsidRPr="00A65091" w:rsidRDefault="005613B7" w:rsidP="003D235A">
      <w:pPr>
        <w:spacing w:after="120"/>
        <w:jc w:val="both"/>
        <w:rPr>
          <w:rFonts w:ascii="Tahoma" w:hAnsi="Tahoma" w:cs="Tahoma"/>
        </w:rPr>
      </w:pPr>
      <w:r w:rsidRPr="00A65091">
        <w:rPr>
          <w:rFonts w:ascii="Tahoma" w:hAnsi="Tahoma" w:cs="Tahoma"/>
        </w:rPr>
        <w:t>Le candidat devra produire les pièces suivantes :</w:t>
      </w:r>
    </w:p>
    <w:p w14:paraId="3BD7F309" w14:textId="00ADB72E" w:rsidR="005613B7" w:rsidRPr="00A65091" w:rsidRDefault="005613B7" w:rsidP="006C7529">
      <w:pPr>
        <w:pStyle w:val="Paragraphedeliste"/>
        <w:numPr>
          <w:ilvl w:val="0"/>
          <w:numId w:val="18"/>
        </w:numPr>
        <w:ind w:left="284" w:hanging="284"/>
        <w:jc w:val="both"/>
        <w:rPr>
          <w:rFonts w:ascii="Tahoma" w:hAnsi="Tahoma" w:cs="Tahoma"/>
        </w:rPr>
      </w:pPr>
      <w:r w:rsidRPr="00A65091">
        <w:rPr>
          <w:rFonts w:ascii="Tahoma" w:hAnsi="Tahoma" w:cs="Tahoma"/>
        </w:rPr>
        <w:t>Les formulaires DC1, DC2, DC4</w:t>
      </w:r>
      <w:r w:rsidR="00B425FD">
        <w:rPr>
          <w:rFonts w:ascii="Tahoma" w:hAnsi="Tahoma" w:cs="Tahoma"/>
        </w:rPr>
        <w:t xml:space="preserve"> (*)</w:t>
      </w:r>
      <w:r w:rsidRPr="00A65091">
        <w:rPr>
          <w:rFonts w:ascii="Tahoma" w:hAnsi="Tahoma" w:cs="Tahoma"/>
        </w:rPr>
        <w:t xml:space="preserve"> dûment complétés, datés et signés en original. Ces formulaires sont disponibles sur le Portail de l’Economie, des Finances, de l’Action et des Comptes publics : </w:t>
      </w:r>
      <w:hyperlink r:id="rId10" w:history="1">
        <w:r w:rsidR="00A25993" w:rsidRPr="00A65091">
          <w:rPr>
            <w:rStyle w:val="Lienhypertexte"/>
            <w:rFonts w:ascii="Tahoma" w:hAnsi="Tahoma" w:cs="Tahoma"/>
            <w:color w:val="auto"/>
          </w:rPr>
          <w:t>http://www.economie.gouv.fr/daj/formulaires</w:t>
        </w:r>
      </w:hyperlink>
      <w:r w:rsidRPr="00A65091">
        <w:rPr>
          <w:rFonts w:ascii="Tahoma" w:hAnsi="Tahoma" w:cs="Tahoma"/>
        </w:rPr>
        <w:t>.</w:t>
      </w:r>
    </w:p>
    <w:p w14:paraId="66937862" w14:textId="77777777" w:rsidR="00A25993" w:rsidRPr="00A65091" w:rsidRDefault="00A25993" w:rsidP="007B534B">
      <w:pPr>
        <w:pStyle w:val="Paragraphedeliste"/>
        <w:numPr>
          <w:ilvl w:val="0"/>
          <w:numId w:val="18"/>
        </w:numPr>
        <w:ind w:left="284" w:hanging="284"/>
        <w:jc w:val="both"/>
        <w:rPr>
          <w:rFonts w:ascii="Tahoma" w:hAnsi="Tahoma" w:cs="Tahoma"/>
        </w:rPr>
      </w:pPr>
      <w:r w:rsidRPr="00A65091">
        <w:rPr>
          <w:rFonts w:ascii="Tahoma" w:hAnsi="Tahoma" w:cs="Tahoma"/>
        </w:rPr>
        <w:t>Une attestation de fourniture de déclarations sociales et de paiement des cotisations et contributions de sécurité sociale prévue à l’article L 143.15 émanant de l'organisme de protection sociale chargé du recouvrement des cotisations et des contributions sociales datant de moins de six (6) mois,</w:t>
      </w:r>
    </w:p>
    <w:p w14:paraId="427E38D2" w14:textId="7D513744" w:rsidR="005613B7" w:rsidRPr="00A65091" w:rsidRDefault="005613B7" w:rsidP="006C7529">
      <w:pPr>
        <w:pStyle w:val="Paragraphedeliste"/>
        <w:numPr>
          <w:ilvl w:val="0"/>
          <w:numId w:val="18"/>
        </w:numPr>
        <w:ind w:left="284" w:hanging="284"/>
        <w:jc w:val="both"/>
        <w:rPr>
          <w:rFonts w:ascii="Tahoma" w:hAnsi="Tahoma" w:cs="Tahoma"/>
        </w:rPr>
      </w:pPr>
      <w:r w:rsidRPr="00A65091">
        <w:rPr>
          <w:rFonts w:ascii="Tahoma" w:hAnsi="Tahoma" w:cs="Tahoma"/>
        </w:rPr>
        <w:t>Une liste de références en ra</w:t>
      </w:r>
      <w:r w:rsidR="00BE76C4" w:rsidRPr="00A65091">
        <w:rPr>
          <w:rFonts w:ascii="Tahoma" w:hAnsi="Tahoma" w:cs="Tahoma"/>
        </w:rPr>
        <w:t>pport avec l'objet de ce marché,</w:t>
      </w:r>
    </w:p>
    <w:p w14:paraId="7F56955F" w14:textId="23EDD23A" w:rsidR="005613B7" w:rsidRPr="00A65091" w:rsidRDefault="005613B7" w:rsidP="006C7529">
      <w:pPr>
        <w:pStyle w:val="Paragraphedeliste"/>
        <w:numPr>
          <w:ilvl w:val="0"/>
          <w:numId w:val="18"/>
        </w:numPr>
        <w:ind w:left="284" w:hanging="284"/>
        <w:jc w:val="both"/>
        <w:rPr>
          <w:rFonts w:ascii="Tahoma" w:hAnsi="Tahoma" w:cs="Tahoma"/>
        </w:rPr>
      </w:pPr>
      <w:r w:rsidRPr="00A65091">
        <w:rPr>
          <w:rFonts w:ascii="Tahoma" w:hAnsi="Tahoma" w:cs="Tahoma"/>
        </w:rPr>
        <w:t>Les copies des certifications du candidat,</w:t>
      </w:r>
    </w:p>
    <w:p w14:paraId="75A6BF7A" w14:textId="14AD0A2E" w:rsidR="00A65091" w:rsidRPr="00A65091" w:rsidRDefault="00A65091" w:rsidP="006C7529">
      <w:pPr>
        <w:pStyle w:val="Paragraphedeliste"/>
        <w:numPr>
          <w:ilvl w:val="0"/>
          <w:numId w:val="18"/>
        </w:numPr>
        <w:ind w:left="284" w:hanging="284"/>
        <w:jc w:val="both"/>
        <w:rPr>
          <w:rFonts w:ascii="Tahoma" w:hAnsi="Tahoma" w:cs="Tahoma"/>
        </w:rPr>
      </w:pPr>
      <w:r w:rsidRPr="00A65091">
        <w:rPr>
          <w:rFonts w:ascii="Tahoma" w:hAnsi="Tahoma" w:cs="Tahoma"/>
        </w:rPr>
        <w:t>Les CV et diplômes du personnel amené à réaliser les travaux d’impression,</w:t>
      </w:r>
    </w:p>
    <w:p w14:paraId="37AD497C" w14:textId="77777777" w:rsidR="005613B7" w:rsidRPr="00A65091" w:rsidRDefault="005613B7" w:rsidP="006C7529">
      <w:pPr>
        <w:pStyle w:val="Paragraphedeliste"/>
        <w:numPr>
          <w:ilvl w:val="0"/>
          <w:numId w:val="18"/>
        </w:numPr>
        <w:ind w:left="284" w:hanging="284"/>
        <w:jc w:val="both"/>
        <w:rPr>
          <w:rFonts w:ascii="Tahoma" w:hAnsi="Tahoma" w:cs="Tahoma"/>
        </w:rPr>
      </w:pPr>
      <w:r w:rsidRPr="00A65091">
        <w:rPr>
          <w:rFonts w:ascii="Tahoma" w:hAnsi="Tahoma" w:cs="Tahoma"/>
        </w:rPr>
        <w:t>Le chiffre d’affaires des trois derniers exercices clos,</w:t>
      </w:r>
    </w:p>
    <w:p w14:paraId="0DE8EA26" w14:textId="2E1A2E5F" w:rsidR="005613B7" w:rsidRPr="00A65091" w:rsidRDefault="00D900C5" w:rsidP="006C7529">
      <w:pPr>
        <w:pStyle w:val="Paragraphedeliste"/>
        <w:numPr>
          <w:ilvl w:val="0"/>
          <w:numId w:val="18"/>
        </w:numPr>
        <w:ind w:left="284" w:hanging="284"/>
        <w:jc w:val="both"/>
        <w:rPr>
          <w:rFonts w:ascii="Tahoma" w:hAnsi="Tahoma" w:cs="Tahoma"/>
        </w:rPr>
      </w:pPr>
      <w:r w:rsidRPr="00A65091">
        <w:rPr>
          <w:rFonts w:ascii="Tahoma" w:hAnsi="Tahoma" w:cs="Tahoma"/>
        </w:rPr>
        <w:t>Le nombre total de salariés,</w:t>
      </w:r>
    </w:p>
    <w:p w14:paraId="3B6B6DF3" w14:textId="6C7217D9" w:rsidR="005613B7" w:rsidRPr="00895EAA" w:rsidRDefault="005613B7" w:rsidP="006C7529">
      <w:pPr>
        <w:pStyle w:val="Paragraphedeliste"/>
        <w:numPr>
          <w:ilvl w:val="0"/>
          <w:numId w:val="18"/>
        </w:numPr>
        <w:ind w:left="284" w:hanging="284"/>
        <w:jc w:val="both"/>
        <w:rPr>
          <w:rFonts w:ascii="Tahoma" w:hAnsi="Tahoma" w:cs="Tahoma"/>
        </w:rPr>
      </w:pPr>
      <w:r w:rsidRPr="00895EAA">
        <w:rPr>
          <w:rFonts w:ascii="Tahoma" w:hAnsi="Tahoma" w:cs="Tahoma"/>
        </w:rPr>
        <w:t xml:space="preserve">Les moyens techniques et organisationnels du candidat (méthodologie de travail, moyens de </w:t>
      </w:r>
      <w:r w:rsidR="00895EAA" w:rsidRPr="00895EAA">
        <w:rPr>
          <w:rFonts w:ascii="Tahoma" w:hAnsi="Tahoma" w:cs="Tahoma"/>
        </w:rPr>
        <w:t xml:space="preserve">production et de </w:t>
      </w:r>
      <w:r w:rsidRPr="00895EAA">
        <w:rPr>
          <w:rFonts w:ascii="Tahoma" w:hAnsi="Tahoma" w:cs="Tahoma"/>
        </w:rPr>
        <w:t>communi</w:t>
      </w:r>
      <w:r w:rsidR="00A65091" w:rsidRPr="00895EAA">
        <w:rPr>
          <w:rFonts w:ascii="Tahoma" w:hAnsi="Tahoma" w:cs="Tahoma"/>
        </w:rPr>
        <w:t>cations</w:t>
      </w:r>
      <w:r w:rsidR="002F5E9A" w:rsidRPr="00895EAA">
        <w:rPr>
          <w:rFonts w:ascii="Tahoma" w:hAnsi="Tahoma" w:cs="Tahoma"/>
        </w:rPr>
        <w:t>…),</w:t>
      </w:r>
    </w:p>
    <w:p w14:paraId="57D26622" w14:textId="77777777" w:rsidR="00B425FD" w:rsidRPr="00B425FD" w:rsidRDefault="00B425FD" w:rsidP="00B425FD">
      <w:pPr>
        <w:spacing w:before="240"/>
        <w:jc w:val="both"/>
        <w:rPr>
          <w:rFonts w:ascii="Tahoma" w:hAnsi="Tahoma" w:cs="Tahoma"/>
          <w:b/>
          <w:i/>
          <w:u w:val="single"/>
        </w:rPr>
      </w:pPr>
      <w:r w:rsidRPr="00B425FD">
        <w:rPr>
          <w:rFonts w:ascii="Tahoma" w:hAnsi="Tahoma" w:cs="Tahoma"/>
          <w:b/>
          <w:i/>
          <w:u w:val="single"/>
        </w:rPr>
        <w:t>(*) ATTENTION : les candidats veilleront à bien se procurer la dernière version en ligne du formulaire DC4.</w:t>
      </w:r>
    </w:p>
    <w:p w14:paraId="5611C6AE" w14:textId="616E715D" w:rsidR="00E07331" w:rsidRPr="00190E7D" w:rsidRDefault="00E07331" w:rsidP="00BC6D17">
      <w:pPr>
        <w:spacing w:before="240"/>
        <w:jc w:val="both"/>
        <w:rPr>
          <w:rFonts w:ascii="Tahoma" w:hAnsi="Tahoma" w:cs="Tahoma"/>
        </w:rPr>
      </w:pPr>
    </w:p>
    <w:p w14:paraId="0DD6620E" w14:textId="77777777" w:rsidR="007B184F" w:rsidRPr="0058653C" w:rsidRDefault="00442DCA" w:rsidP="0058653C">
      <w:pPr>
        <w:pStyle w:val="Titre2"/>
      </w:pPr>
      <w:r w:rsidRPr="0058653C">
        <w:t>3</w:t>
      </w:r>
      <w:r w:rsidR="00594147" w:rsidRPr="0058653C">
        <w:t>.</w:t>
      </w:r>
      <w:r w:rsidR="006A5DC2" w:rsidRPr="0058653C">
        <w:t>2</w:t>
      </w:r>
      <w:r w:rsidR="00AF360C" w:rsidRPr="0058653C">
        <w:t xml:space="preserve"> </w:t>
      </w:r>
      <w:r w:rsidRPr="0058653C">
        <w:t xml:space="preserve">– </w:t>
      </w:r>
      <w:r w:rsidR="00E1004F" w:rsidRPr="0058653C">
        <w:t>Pièces</w:t>
      </w:r>
      <w:r w:rsidR="00594147" w:rsidRPr="0058653C">
        <w:t xml:space="preserve"> </w:t>
      </w:r>
      <w:r w:rsidRPr="0058653C">
        <w:t>de l’</w:t>
      </w:r>
      <w:r w:rsidR="00594147" w:rsidRPr="0058653C">
        <w:t>offre</w:t>
      </w:r>
    </w:p>
    <w:p w14:paraId="747C7851" w14:textId="77777777" w:rsidR="005613B7" w:rsidRPr="00E07331" w:rsidRDefault="005613B7" w:rsidP="00895EAA">
      <w:pPr>
        <w:tabs>
          <w:tab w:val="right" w:pos="8789"/>
        </w:tabs>
        <w:spacing w:after="120"/>
        <w:jc w:val="both"/>
        <w:rPr>
          <w:rFonts w:ascii="Tahoma" w:hAnsi="Tahoma" w:cs="Tahoma"/>
        </w:rPr>
      </w:pPr>
      <w:r w:rsidRPr="00E07331">
        <w:rPr>
          <w:rFonts w:ascii="Tahoma" w:hAnsi="Tahoma" w:cs="Tahoma"/>
        </w:rPr>
        <w:t>L’offre contiendra obligatoirement les pièces suivantes :</w:t>
      </w:r>
    </w:p>
    <w:p w14:paraId="6620B555" w14:textId="1FD64C1A" w:rsidR="005613B7" w:rsidRPr="00473657" w:rsidRDefault="003D235A" w:rsidP="006C7529">
      <w:pPr>
        <w:pStyle w:val="Paragraphedeliste"/>
        <w:numPr>
          <w:ilvl w:val="0"/>
          <w:numId w:val="18"/>
        </w:numPr>
        <w:tabs>
          <w:tab w:val="right" w:pos="8789"/>
        </w:tabs>
        <w:ind w:left="284" w:hanging="284"/>
        <w:jc w:val="both"/>
        <w:rPr>
          <w:rFonts w:ascii="Tahoma" w:hAnsi="Tahoma" w:cs="Tahoma"/>
          <w:highlight w:val="yellow"/>
        </w:rPr>
      </w:pPr>
      <w:r w:rsidRPr="00473657">
        <w:rPr>
          <w:rFonts w:ascii="Tahoma" w:hAnsi="Tahoma" w:cs="Tahoma"/>
          <w:highlight w:val="yellow"/>
        </w:rPr>
        <w:t>L’acte</w:t>
      </w:r>
      <w:r w:rsidR="005613B7" w:rsidRPr="00473657">
        <w:rPr>
          <w:rFonts w:ascii="Tahoma" w:hAnsi="Tahoma" w:cs="Tahoma"/>
          <w:highlight w:val="yellow"/>
        </w:rPr>
        <w:t xml:space="preserve"> d’engagement complété et signé par le candidat,</w:t>
      </w:r>
    </w:p>
    <w:p w14:paraId="7255C69A" w14:textId="2F3FB4AF" w:rsidR="005613B7" w:rsidRPr="00473657" w:rsidRDefault="0012595A" w:rsidP="006C7529">
      <w:pPr>
        <w:pStyle w:val="Paragraphedeliste"/>
        <w:numPr>
          <w:ilvl w:val="0"/>
          <w:numId w:val="36"/>
        </w:numPr>
        <w:tabs>
          <w:tab w:val="right" w:pos="8789"/>
        </w:tabs>
        <w:ind w:left="284" w:hanging="284"/>
        <w:jc w:val="both"/>
        <w:rPr>
          <w:rFonts w:ascii="Tahoma" w:hAnsi="Tahoma" w:cs="Tahoma"/>
          <w:highlight w:val="yellow"/>
        </w:rPr>
      </w:pPr>
      <w:r w:rsidRPr="00473657">
        <w:rPr>
          <w:rFonts w:ascii="Tahoma" w:hAnsi="Tahoma" w:cs="Tahoma"/>
          <w:highlight w:val="yellow"/>
        </w:rPr>
        <w:t xml:space="preserve">Le </w:t>
      </w:r>
      <w:r w:rsidR="00895EAA" w:rsidRPr="00473657">
        <w:rPr>
          <w:rFonts w:ascii="Tahoma" w:hAnsi="Tahoma" w:cs="Tahoma"/>
          <w:highlight w:val="yellow"/>
        </w:rPr>
        <w:t>BPU valant DQE</w:t>
      </w:r>
      <w:r w:rsidR="00295B66" w:rsidRPr="00473657">
        <w:rPr>
          <w:rFonts w:ascii="Tahoma" w:hAnsi="Tahoma" w:cs="Tahoma"/>
          <w:highlight w:val="yellow"/>
        </w:rPr>
        <w:t xml:space="preserve"> </w:t>
      </w:r>
      <w:r w:rsidR="005613B7" w:rsidRPr="00473657">
        <w:rPr>
          <w:rFonts w:ascii="Tahoma" w:hAnsi="Tahoma" w:cs="Tahoma"/>
          <w:highlight w:val="yellow"/>
        </w:rPr>
        <w:t>complété et signé par le candidat,</w:t>
      </w:r>
    </w:p>
    <w:p w14:paraId="3A037C5C" w14:textId="1413ABFD" w:rsidR="00B425FD" w:rsidRPr="00473657" w:rsidRDefault="00B425FD" w:rsidP="006C7529">
      <w:pPr>
        <w:pStyle w:val="Paragraphedeliste"/>
        <w:numPr>
          <w:ilvl w:val="0"/>
          <w:numId w:val="36"/>
        </w:numPr>
        <w:tabs>
          <w:tab w:val="right" w:pos="8789"/>
        </w:tabs>
        <w:ind w:left="284" w:hanging="284"/>
        <w:jc w:val="both"/>
        <w:rPr>
          <w:rFonts w:ascii="Tahoma" w:hAnsi="Tahoma" w:cs="Tahoma"/>
          <w:highlight w:val="yellow"/>
        </w:rPr>
      </w:pPr>
      <w:r w:rsidRPr="00473657">
        <w:rPr>
          <w:rFonts w:ascii="Tahoma" w:hAnsi="Tahoma" w:cs="Tahoma"/>
          <w:highlight w:val="yellow"/>
        </w:rPr>
        <w:t>La liste des référents du candidat pour chacun des lots du marché,</w:t>
      </w:r>
    </w:p>
    <w:p w14:paraId="5FB0E958" w14:textId="60018627" w:rsidR="005613B7" w:rsidRPr="00473657" w:rsidRDefault="003D235A" w:rsidP="006C7529">
      <w:pPr>
        <w:pStyle w:val="Paragraphedeliste"/>
        <w:numPr>
          <w:ilvl w:val="0"/>
          <w:numId w:val="36"/>
        </w:numPr>
        <w:tabs>
          <w:tab w:val="right" w:pos="8789"/>
        </w:tabs>
        <w:ind w:left="284" w:hanging="284"/>
        <w:jc w:val="both"/>
        <w:rPr>
          <w:rFonts w:ascii="Tahoma" w:hAnsi="Tahoma" w:cs="Tahoma"/>
          <w:highlight w:val="yellow"/>
        </w:rPr>
      </w:pPr>
      <w:r w:rsidRPr="00473657">
        <w:rPr>
          <w:rFonts w:ascii="Tahoma" w:hAnsi="Tahoma" w:cs="Tahoma"/>
          <w:highlight w:val="yellow"/>
        </w:rPr>
        <w:t>Le</w:t>
      </w:r>
      <w:r w:rsidR="005613B7" w:rsidRPr="00473657">
        <w:rPr>
          <w:rFonts w:ascii="Tahoma" w:hAnsi="Tahoma" w:cs="Tahoma"/>
          <w:highlight w:val="yellow"/>
        </w:rPr>
        <w:t xml:space="preserve"> mémoire technique paraphé, com</w:t>
      </w:r>
      <w:r w:rsidR="00943CDF" w:rsidRPr="00473657">
        <w:rPr>
          <w:rFonts w:ascii="Tahoma" w:hAnsi="Tahoma" w:cs="Tahoma"/>
          <w:highlight w:val="yellow"/>
        </w:rPr>
        <w:t>plété et signé par le candidat.</w:t>
      </w:r>
    </w:p>
    <w:p w14:paraId="20F4C849" w14:textId="05329CA0" w:rsidR="00295B66" w:rsidRPr="00473657" w:rsidRDefault="005613B7" w:rsidP="00943CDF">
      <w:pPr>
        <w:pStyle w:val="Paragraphedeliste"/>
        <w:tabs>
          <w:tab w:val="right" w:pos="8789"/>
        </w:tabs>
        <w:ind w:left="284"/>
        <w:jc w:val="both"/>
        <w:rPr>
          <w:rFonts w:ascii="Tahoma" w:hAnsi="Tahoma" w:cs="Tahoma"/>
          <w:i/>
          <w:sz w:val="16"/>
          <w:highlight w:val="yellow"/>
        </w:rPr>
      </w:pPr>
      <w:r w:rsidRPr="00473657">
        <w:rPr>
          <w:rFonts w:ascii="Tahoma" w:hAnsi="Tahoma" w:cs="Tahoma"/>
          <w:i/>
          <w:sz w:val="16"/>
          <w:highlight w:val="yellow"/>
        </w:rPr>
        <w:t xml:space="preserve">Ce cadre de réponse technique permettra d’apprécier </w:t>
      </w:r>
      <w:r w:rsidR="00EE796B" w:rsidRPr="00473657">
        <w:rPr>
          <w:rFonts w:ascii="Tahoma" w:hAnsi="Tahoma" w:cs="Tahoma"/>
          <w:i/>
          <w:sz w:val="16"/>
          <w:highlight w:val="yellow"/>
        </w:rPr>
        <w:t>les capacités techniques du candidat</w:t>
      </w:r>
      <w:r w:rsidR="00AF1B0A" w:rsidRPr="00473657">
        <w:rPr>
          <w:rFonts w:ascii="Tahoma" w:hAnsi="Tahoma" w:cs="Tahoma"/>
          <w:i/>
          <w:sz w:val="16"/>
          <w:highlight w:val="yellow"/>
        </w:rPr>
        <w:t>,</w:t>
      </w:r>
      <w:r w:rsidRPr="00473657">
        <w:rPr>
          <w:rFonts w:ascii="Tahoma" w:hAnsi="Tahoma" w:cs="Tahoma"/>
          <w:i/>
          <w:sz w:val="16"/>
          <w:highlight w:val="yellow"/>
        </w:rPr>
        <w:t xml:space="preserve"> la </w:t>
      </w:r>
      <w:r w:rsidR="00EE796B" w:rsidRPr="00473657">
        <w:rPr>
          <w:rFonts w:ascii="Tahoma" w:hAnsi="Tahoma" w:cs="Tahoma"/>
          <w:i/>
          <w:sz w:val="16"/>
          <w:highlight w:val="yellow"/>
        </w:rPr>
        <w:t>qualité technique des prestations et l</w:t>
      </w:r>
      <w:r w:rsidRPr="00473657">
        <w:rPr>
          <w:rFonts w:ascii="Tahoma" w:hAnsi="Tahoma" w:cs="Tahoma"/>
          <w:i/>
          <w:sz w:val="16"/>
          <w:highlight w:val="yellow"/>
        </w:rPr>
        <w:t xml:space="preserve">es moyens mis en </w:t>
      </w:r>
      <w:r w:rsidR="006C7529" w:rsidRPr="00473657">
        <w:rPr>
          <w:rFonts w:ascii="Tahoma" w:hAnsi="Tahoma" w:cs="Tahoma"/>
          <w:i/>
          <w:sz w:val="16"/>
          <w:highlight w:val="yellow"/>
        </w:rPr>
        <w:t>œuvre</w:t>
      </w:r>
      <w:r w:rsidRPr="00473657">
        <w:rPr>
          <w:rFonts w:ascii="Tahoma" w:hAnsi="Tahoma" w:cs="Tahoma"/>
          <w:i/>
          <w:sz w:val="16"/>
          <w:highlight w:val="yellow"/>
        </w:rPr>
        <w:t xml:space="preserve"> en faveur du développement durable</w:t>
      </w:r>
      <w:r w:rsidR="00EE796B" w:rsidRPr="00473657">
        <w:rPr>
          <w:rFonts w:ascii="Tahoma" w:hAnsi="Tahoma" w:cs="Tahoma"/>
          <w:i/>
          <w:sz w:val="16"/>
          <w:highlight w:val="yellow"/>
        </w:rPr>
        <w:t>,</w:t>
      </w:r>
      <w:r w:rsidRPr="00473657">
        <w:rPr>
          <w:rFonts w:ascii="Tahoma" w:hAnsi="Tahoma" w:cs="Tahoma"/>
          <w:i/>
          <w:sz w:val="16"/>
          <w:highlight w:val="yellow"/>
        </w:rPr>
        <w:t xml:space="preserve"> définis à </w:t>
      </w:r>
      <w:r w:rsidR="00943CDF" w:rsidRPr="00473657">
        <w:rPr>
          <w:rFonts w:ascii="Tahoma" w:hAnsi="Tahoma" w:cs="Tahoma"/>
          <w:i/>
          <w:sz w:val="16"/>
          <w:highlight w:val="yellow"/>
        </w:rPr>
        <w:t>l’article 4 du présent document.</w:t>
      </w:r>
    </w:p>
    <w:p w14:paraId="4D7DE295" w14:textId="4F457748" w:rsidR="005613B7" w:rsidRPr="00473657" w:rsidRDefault="003D235A" w:rsidP="006C7529">
      <w:pPr>
        <w:pStyle w:val="Paragraphedeliste"/>
        <w:numPr>
          <w:ilvl w:val="0"/>
          <w:numId w:val="36"/>
        </w:numPr>
        <w:tabs>
          <w:tab w:val="right" w:pos="8789"/>
        </w:tabs>
        <w:ind w:left="284" w:hanging="284"/>
        <w:jc w:val="both"/>
        <w:rPr>
          <w:rFonts w:ascii="Tahoma" w:hAnsi="Tahoma" w:cs="Tahoma"/>
          <w:highlight w:val="yellow"/>
        </w:rPr>
      </w:pPr>
      <w:r w:rsidRPr="00473657">
        <w:rPr>
          <w:rFonts w:ascii="Tahoma" w:hAnsi="Tahoma" w:cs="Tahoma"/>
          <w:highlight w:val="yellow"/>
        </w:rPr>
        <w:t>D’une</w:t>
      </w:r>
      <w:r w:rsidR="005613B7" w:rsidRPr="00473657">
        <w:rPr>
          <w:rFonts w:ascii="Tahoma" w:hAnsi="Tahoma" w:cs="Tahoma"/>
          <w:highlight w:val="yellow"/>
        </w:rPr>
        <w:t xml:space="preserve"> manière générale, toute pièce que le candidat jugera nécessaire pour expliciter son offre.</w:t>
      </w:r>
    </w:p>
    <w:p w14:paraId="6EDA7F20" w14:textId="77777777" w:rsidR="00943CDF" w:rsidRPr="00943CDF" w:rsidRDefault="00943CDF" w:rsidP="00943CDF">
      <w:pPr>
        <w:tabs>
          <w:tab w:val="right" w:pos="8789"/>
        </w:tabs>
        <w:jc w:val="both"/>
        <w:rPr>
          <w:rFonts w:ascii="Tahoma" w:hAnsi="Tahoma" w:cs="Tahoma"/>
        </w:rPr>
      </w:pPr>
    </w:p>
    <w:p w14:paraId="4F4BCEFB" w14:textId="1932C23E" w:rsidR="00821A25" w:rsidRPr="001949EE" w:rsidRDefault="005613B7" w:rsidP="00A6544B">
      <w:pPr>
        <w:pBdr>
          <w:top w:val="single" w:sz="18" w:space="1" w:color="1F497D" w:themeColor="text2"/>
          <w:left w:val="single" w:sz="18" w:space="4" w:color="1F497D" w:themeColor="text2"/>
          <w:bottom w:val="single" w:sz="18" w:space="1" w:color="1F497D" w:themeColor="text2"/>
          <w:right w:val="single" w:sz="18" w:space="4" w:color="1F497D" w:themeColor="text2"/>
        </w:pBdr>
        <w:shd w:val="clear" w:color="auto" w:fill="95B3D7" w:themeFill="accent1" w:themeFillTint="99"/>
        <w:tabs>
          <w:tab w:val="right" w:pos="8789"/>
        </w:tabs>
        <w:jc w:val="both"/>
        <w:rPr>
          <w:rFonts w:ascii="Tahoma" w:hAnsi="Tahoma" w:cs="Tahoma"/>
          <w:b/>
          <w:color w:val="17365D" w:themeColor="text2" w:themeShade="BF"/>
        </w:rPr>
      </w:pPr>
      <w:r w:rsidRPr="001949EE">
        <w:rPr>
          <w:rFonts w:ascii="Tahoma" w:hAnsi="Tahoma" w:cs="Tahoma"/>
          <w:b/>
          <w:color w:val="17365D" w:themeColor="text2" w:themeShade="BF"/>
        </w:rPr>
        <w:t>Les offres devront être remises au plus tard pour le</w:t>
      </w:r>
      <w:r w:rsidR="00A64E51" w:rsidRPr="001949EE">
        <w:rPr>
          <w:rFonts w:ascii="Tahoma" w:hAnsi="Tahoma" w:cs="Tahoma"/>
          <w:b/>
          <w:color w:val="17365D" w:themeColor="text2" w:themeShade="BF"/>
        </w:rPr>
        <w:t xml:space="preserve"> </w:t>
      </w:r>
      <w:r w:rsidR="00A226C5" w:rsidRPr="001949EE">
        <w:rPr>
          <w:rFonts w:ascii="Tahoma" w:hAnsi="Tahoma" w:cs="Tahoma"/>
          <w:b/>
          <w:color w:val="17365D" w:themeColor="text2" w:themeShade="BF"/>
          <w:u w:val="single"/>
        </w:rPr>
        <w:fldChar w:fldCharType="begin"/>
      </w:r>
      <w:r w:rsidR="00A226C5" w:rsidRPr="001949EE">
        <w:rPr>
          <w:rFonts w:ascii="Tahoma" w:hAnsi="Tahoma" w:cs="Tahoma"/>
          <w:b/>
          <w:color w:val="17365D" w:themeColor="text2" w:themeShade="BF"/>
          <w:u w:val="single"/>
        </w:rPr>
        <w:instrText xml:space="preserve"> REF DLRO \h </w:instrText>
      </w:r>
      <w:r w:rsidR="00A6544B" w:rsidRPr="001949EE">
        <w:rPr>
          <w:rFonts w:ascii="Tahoma" w:hAnsi="Tahoma" w:cs="Tahoma"/>
          <w:b/>
          <w:color w:val="17365D" w:themeColor="text2" w:themeShade="BF"/>
          <w:u w:val="single"/>
        </w:rPr>
        <w:instrText xml:space="preserve"> \* MERGEFORMAT </w:instrText>
      </w:r>
      <w:r w:rsidR="00A226C5" w:rsidRPr="001949EE">
        <w:rPr>
          <w:rFonts w:ascii="Tahoma" w:hAnsi="Tahoma" w:cs="Tahoma"/>
          <w:b/>
          <w:color w:val="17365D" w:themeColor="text2" w:themeShade="BF"/>
          <w:u w:val="single"/>
        </w:rPr>
      </w:r>
      <w:r w:rsidR="00A226C5" w:rsidRPr="001949EE">
        <w:rPr>
          <w:rFonts w:ascii="Tahoma" w:hAnsi="Tahoma" w:cs="Tahoma"/>
          <w:b/>
          <w:color w:val="17365D" w:themeColor="text2" w:themeShade="BF"/>
          <w:u w:val="single"/>
        </w:rPr>
        <w:fldChar w:fldCharType="separate"/>
      </w:r>
      <w:r w:rsidR="00BE0050" w:rsidRPr="005205C9">
        <w:rPr>
          <w:rFonts w:ascii="Tahoma" w:hAnsi="Tahoma"/>
          <w:b/>
          <w:strike/>
          <w:color w:val="17365D" w:themeColor="text2" w:themeShade="BF"/>
          <w:sz w:val="22"/>
          <w:highlight w:val="yellow"/>
        </w:rPr>
        <w:t>Vendredi 14 juin 2024</w:t>
      </w:r>
      <w:r w:rsidR="00BE0050" w:rsidRPr="005205C9">
        <w:rPr>
          <w:rFonts w:ascii="Tahoma" w:hAnsi="Tahoma"/>
          <w:b/>
          <w:strike/>
          <w:color w:val="17365D" w:themeColor="text2" w:themeShade="BF"/>
          <w:sz w:val="22"/>
        </w:rPr>
        <w:t xml:space="preserve"> </w:t>
      </w:r>
      <w:r w:rsidR="00BE0050" w:rsidRPr="00BE0050">
        <w:rPr>
          <w:rFonts w:ascii="Tahoma" w:hAnsi="Tahoma"/>
          <w:b/>
          <w:color w:val="17365D" w:themeColor="text2" w:themeShade="BF"/>
          <w:sz w:val="22"/>
        </w:rPr>
        <w:t xml:space="preserve">à 10 heures. </w:t>
      </w:r>
      <w:r w:rsidR="00A226C5" w:rsidRPr="001949EE">
        <w:rPr>
          <w:rFonts w:ascii="Tahoma" w:hAnsi="Tahoma" w:cs="Tahoma"/>
          <w:b/>
          <w:color w:val="17365D" w:themeColor="text2" w:themeShade="BF"/>
          <w:u w:val="single"/>
        </w:rPr>
        <w:fldChar w:fldCharType="end"/>
      </w:r>
    </w:p>
    <w:p w14:paraId="09A35E82" w14:textId="5A75DB6D" w:rsidR="00D85B54" w:rsidRDefault="00D85B54" w:rsidP="00AC1337">
      <w:pPr>
        <w:tabs>
          <w:tab w:val="right" w:pos="8789"/>
        </w:tabs>
        <w:jc w:val="both"/>
        <w:rPr>
          <w:rFonts w:ascii="Tahoma" w:hAnsi="Tahoma" w:cs="Tahoma"/>
          <w:b/>
        </w:rPr>
      </w:pPr>
    </w:p>
    <w:p w14:paraId="2ABB6ABE" w14:textId="66DA8A46" w:rsidR="00FA24B6" w:rsidRDefault="00FA24B6" w:rsidP="00FA24B6">
      <w:pPr>
        <w:jc w:val="both"/>
        <w:rPr>
          <w:rFonts w:ascii="Tahoma" w:hAnsi="Tahoma" w:cs="Tahoma"/>
        </w:rPr>
      </w:pPr>
      <w:r w:rsidRPr="00CC3021">
        <w:rPr>
          <w:rFonts w:ascii="Tahoma" w:hAnsi="Tahoma" w:cs="Tahoma"/>
        </w:rPr>
        <w:t>Conformément à l’article R.</w:t>
      </w:r>
      <w:r w:rsidR="00CC3021" w:rsidRPr="00CC3021">
        <w:rPr>
          <w:rFonts w:ascii="Tahoma" w:hAnsi="Tahoma" w:cs="Tahoma"/>
        </w:rPr>
        <w:t xml:space="preserve"> </w:t>
      </w:r>
      <w:r w:rsidRPr="00CC3021">
        <w:rPr>
          <w:rFonts w:ascii="Tahoma" w:hAnsi="Tahoma" w:cs="Tahoma"/>
        </w:rPr>
        <w:t>2113-1 du code de la commande publique, les candidats pourront soumissionner pour un seul lot</w:t>
      </w:r>
      <w:r w:rsidR="00CC3021" w:rsidRPr="00CC3021">
        <w:rPr>
          <w:rFonts w:ascii="Tahoma" w:hAnsi="Tahoma" w:cs="Tahoma"/>
        </w:rPr>
        <w:t xml:space="preserve"> ou plusieurs lots. </w:t>
      </w:r>
    </w:p>
    <w:p w14:paraId="0C2F9CD0" w14:textId="77777777" w:rsidR="00492538" w:rsidRPr="00CC3021" w:rsidRDefault="00492538" w:rsidP="00FA24B6">
      <w:pPr>
        <w:jc w:val="both"/>
        <w:rPr>
          <w:rFonts w:ascii="Tahoma" w:hAnsi="Tahoma" w:cs="Tahoma"/>
        </w:rPr>
      </w:pPr>
    </w:p>
    <w:p w14:paraId="72FABAEF" w14:textId="40B124B8" w:rsidR="00FA24B6" w:rsidRDefault="00FA24B6" w:rsidP="00FA24B6">
      <w:pPr>
        <w:jc w:val="both"/>
        <w:rPr>
          <w:rFonts w:ascii="Tahoma" w:hAnsi="Tahoma" w:cs="Tahoma"/>
        </w:rPr>
      </w:pPr>
      <w:r w:rsidRPr="00CC3021">
        <w:rPr>
          <w:rFonts w:ascii="Tahoma" w:hAnsi="Tahoma" w:cs="Tahoma"/>
        </w:rPr>
        <w:t>La totalité des lots</w:t>
      </w:r>
      <w:r w:rsidR="00CC3021" w:rsidRPr="00CC3021">
        <w:rPr>
          <w:rFonts w:ascii="Tahoma" w:hAnsi="Tahoma" w:cs="Tahoma"/>
        </w:rPr>
        <w:t xml:space="preserve"> ne</w:t>
      </w:r>
      <w:r w:rsidRPr="00CC3021">
        <w:rPr>
          <w:rFonts w:ascii="Tahoma" w:hAnsi="Tahoma" w:cs="Tahoma"/>
        </w:rPr>
        <w:t xml:space="preserve"> pourra </w:t>
      </w:r>
      <w:r w:rsidR="00CC3021" w:rsidRPr="00CC3021">
        <w:rPr>
          <w:rFonts w:ascii="Tahoma" w:hAnsi="Tahoma" w:cs="Tahoma"/>
        </w:rPr>
        <w:t xml:space="preserve">pas </w:t>
      </w:r>
      <w:r w:rsidRPr="00CC3021">
        <w:rPr>
          <w:rFonts w:ascii="Tahoma" w:hAnsi="Tahoma" w:cs="Tahoma"/>
        </w:rPr>
        <w:t>être attribuée à un seul et même candidat.</w:t>
      </w:r>
    </w:p>
    <w:p w14:paraId="766FB9CA" w14:textId="77777777" w:rsidR="00FA24B6" w:rsidRDefault="00FA24B6" w:rsidP="00AC1337">
      <w:pPr>
        <w:tabs>
          <w:tab w:val="right" w:pos="8789"/>
        </w:tabs>
        <w:jc w:val="both"/>
        <w:rPr>
          <w:rFonts w:ascii="Tahoma" w:hAnsi="Tahoma" w:cs="Tahoma"/>
          <w:b/>
        </w:rPr>
      </w:pPr>
    </w:p>
    <w:p w14:paraId="02D652CD" w14:textId="77777777" w:rsidR="00AC1337" w:rsidRPr="00BC6D17" w:rsidRDefault="00AC1337" w:rsidP="00AC1337">
      <w:pPr>
        <w:tabs>
          <w:tab w:val="right" w:pos="8789"/>
        </w:tabs>
        <w:jc w:val="both"/>
        <w:rPr>
          <w:rFonts w:ascii="Tahoma" w:hAnsi="Tahoma" w:cs="Tahoma"/>
          <w:b/>
        </w:rPr>
      </w:pPr>
    </w:p>
    <w:p w14:paraId="5B6D52C1" w14:textId="0CF806EC" w:rsidR="003302CA" w:rsidRPr="0058653C" w:rsidRDefault="004C1394" w:rsidP="0058653C">
      <w:pPr>
        <w:pStyle w:val="Titre2"/>
        <w:rPr>
          <w:rFonts w:ascii="Tahoma" w:hAnsi="Tahoma" w:cs="Tahoma"/>
          <w:b w:val="0"/>
        </w:rPr>
      </w:pPr>
      <w:r w:rsidRPr="00AC1337">
        <w:rPr>
          <w:b w:val="0"/>
        </w:rPr>
        <w:t>3.</w:t>
      </w:r>
      <w:r w:rsidR="00AC1337">
        <w:rPr>
          <w:b w:val="0"/>
        </w:rPr>
        <w:t>3</w:t>
      </w:r>
      <w:r w:rsidRPr="00AC1337">
        <w:rPr>
          <w:b w:val="0"/>
        </w:rPr>
        <w:t xml:space="preserve"> –</w:t>
      </w:r>
      <w:r w:rsidRPr="0058653C">
        <w:t xml:space="preserve"> Présentation de l’offre</w:t>
      </w:r>
    </w:p>
    <w:p w14:paraId="0C0C926E" w14:textId="5630239C" w:rsidR="00843851" w:rsidRPr="00C00EBF" w:rsidRDefault="00843851" w:rsidP="009D58A5">
      <w:pPr>
        <w:jc w:val="both"/>
        <w:rPr>
          <w:rFonts w:ascii="Tahoma" w:hAnsi="Tahoma" w:cs="Tahoma"/>
        </w:rPr>
      </w:pPr>
      <w:r w:rsidRPr="00C00EBF">
        <w:rPr>
          <w:rFonts w:ascii="Tahoma" w:hAnsi="Tahoma" w:cs="Tahoma"/>
        </w:rPr>
        <w:t>La présente procédure a fait l’objet d’un avis d’appel public à la concurrence publié</w:t>
      </w:r>
      <w:r w:rsidR="002D08F1" w:rsidRPr="00C00EBF">
        <w:rPr>
          <w:rFonts w:ascii="Tahoma" w:hAnsi="Tahoma" w:cs="Tahoma"/>
        </w:rPr>
        <w:t>e</w:t>
      </w:r>
      <w:r w:rsidRPr="00C00EBF">
        <w:rPr>
          <w:rFonts w:ascii="Tahoma" w:hAnsi="Tahoma" w:cs="Tahoma"/>
        </w:rPr>
        <w:t xml:space="preserve"> sur la plateforme </w:t>
      </w:r>
      <w:r w:rsidR="00C00EBF" w:rsidRPr="00C00EBF">
        <w:rPr>
          <w:rFonts w:ascii="Tahoma" w:hAnsi="Tahoma" w:cs="Tahoma"/>
          <w:b/>
          <w:i/>
        </w:rPr>
        <w:t>PLACE</w:t>
      </w:r>
      <w:r w:rsidR="000900E8">
        <w:rPr>
          <w:rFonts w:ascii="Tahoma" w:hAnsi="Tahoma" w:cs="Tahoma"/>
        </w:rPr>
        <w:t xml:space="preserve">, </w:t>
      </w:r>
      <w:r w:rsidR="000900E8" w:rsidRPr="000900E8">
        <w:rPr>
          <w:rFonts w:ascii="Tahoma" w:hAnsi="Tahoma" w:cs="Tahoma"/>
          <w:b/>
        </w:rPr>
        <w:t>au JOUE et au BOAMP</w:t>
      </w:r>
      <w:r w:rsidR="000900E8">
        <w:rPr>
          <w:rFonts w:ascii="Tahoma" w:hAnsi="Tahoma" w:cs="Tahoma"/>
        </w:rPr>
        <w:t>.</w:t>
      </w:r>
    </w:p>
    <w:p w14:paraId="595A310B" w14:textId="77777777" w:rsidR="00BE556C" w:rsidRPr="00C00EBF" w:rsidRDefault="00BE556C" w:rsidP="009D58A5">
      <w:pPr>
        <w:jc w:val="both"/>
        <w:rPr>
          <w:rFonts w:ascii="Tahoma" w:hAnsi="Tahoma" w:cs="Tahoma"/>
        </w:rPr>
      </w:pPr>
    </w:p>
    <w:p w14:paraId="74185DD7" w14:textId="77777777" w:rsidR="00E77FCA" w:rsidRPr="007B534B" w:rsidRDefault="00843851" w:rsidP="00E77FCA">
      <w:pPr>
        <w:tabs>
          <w:tab w:val="left" w:pos="709"/>
        </w:tabs>
        <w:jc w:val="both"/>
        <w:rPr>
          <w:rFonts w:ascii="Tahoma" w:hAnsi="Tahoma" w:cs="Tahoma"/>
          <w:color w:val="00B050"/>
        </w:rPr>
      </w:pPr>
      <w:r w:rsidRPr="00C00EBF">
        <w:rPr>
          <w:rFonts w:ascii="Tahoma" w:hAnsi="Tahoma" w:cs="Tahoma"/>
        </w:rPr>
        <w:t>Le Dossier de Consultation des Entreprises (DCE) est à télécharger sur le site :</w:t>
      </w:r>
    </w:p>
    <w:p w14:paraId="65D5020E" w14:textId="77777777" w:rsidR="00843851" w:rsidRPr="00EF0975" w:rsidRDefault="00F83CD1" w:rsidP="00E77FCA">
      <w:pPr>
        <w:tabs>
          <w:tab w:val="left" w:pos="709"/>
        </w:tabs>
        <w:jc w:val="center"/>
        <w:rPr>
          <w:rFonts w:ascii="Tahoma" w:hAnsi="Tahoma" w:cs="Tahoma"/>
          <w:color w:val="00B050"/>
        </w:rPr>
      </w:pPr>
      <w:hyperlink r:id="rId11" w:history="1">
        <w:r w:rsidR="00EF0975" w:rsidRPr="00EF0975">
          <w:rPr>
            <w:rStyle w:val="Lienhypertexte"/>
            <w:rFonts w:ascii="Tahoma" w:hAnsi="Tahoma" w:cs="Tahoma"/>
            <w:b/>
          </w:rPr>
          <w:t>https://www.marches-publics.gouv.fr</w:t>
        </w:r>
      </w:hyperlink>
    </w:p>
    <w:p w14:paraId="37BCC427" w14:textId="77777777" w:rsidR="00843851" w:rsidRPr="007B534B" w:rsidRDefault="00843851" w:rsidP="00E77FCA">
      <w:pPr>
        <w:tabs>
          <w:tab w:val="left" w:pos="900"/>
        </w:tabs>
        <w:jc w:val="both"/>
        <w:rPr>
          <w:rFonts w:ascii="Tahoma" w:hAnsi="Tahoma" w:cs="Tahoma"/>
          <w:b/>
          <w:color w:val="00B050"/>
        </w:rPr>
      </w:pPr>
    </w:p>
    <w:p w14:paraId="5FBDE9AD" w14:textId="5C8F552B" w:rsidR="00843851" w:rsidRPr="00C00EBF" w:rsidRDefault="00843851" w:rsidP="009D58A5">
      <w:pPr>
        <w:jc w:val="both"/>
        <w:rPr>
          <w:rFonts w:ascii="Tahoma" w:hAnsi="Tahoma" w:cs="Tahoma"/>
        </w:rPr>
      </w:pPr>
      <w:r w:rsidRPr="00C00EBF">
        <w:rPr>
          <w:rFonts w:ascii="Tahoma" w:hAnsi="Tahoma" w:cs="Tahoma"/>
        </w:rPr>
        <w:t xml:space="preserve">Conformément à l’arrêté du 22 mars 2019 relatif à la dématérialisation des procédures de passation des marchés publics, le candidat n’est pas dans l’obligation de s’identifier sur la plate-forme </w:t>
      </w:r>
      <w:r w:rsidR="00EF0975" w:rsidRPr="00C00EBF">
        <w:rPr>
          <w:rFonts w:ascii="Tahoma" w:hAnsi="Tahoma" w:cs="Tahoma"/>
          <w:b/>
          <w:i/>
        </w:rPr>
        <w:t>PLACE</w:t>
      </w:r>
      <w:r w:rsidRPr="00C00EBF">
        <w:rPr>
          <w:rFonts w:ascii="Tahoma" w:hAnsi="Tahoma" w:cs="Tahoma"/>
        </w:rPr>
        <w:t xml:space="preserve"> pour consulter et/ou retirer tout ou partie des documents et fichiers constituant le dossier de candidature. </w:t>
      </w:r>
    </w:p>
    <w:p w14:paraId="13BA8611" w14:textId="77777777" w:rsidR="00843851" w:rsidRPr="00C00EBF" w:rsidRDefault="00843851" w:rsidP="009D58A5">
      <w:pPr>
        <w:jc w:val="both"/>
        <w:rPr>
          <w:rFonts w:ascii="Tahoma" w:hAnsi="Tahoma" w:cs="Tahoma"/>
        </w:rPr>
      </w:pPr>
    </w:p>
    <w:p w14:paraId="75B5E315" w14:textId="77777777" w:rsidR="00843851" w:rsidRPr="00C00EBF" w:rsidRDefault="00843851" w:rsidP="009D58A5">
      <w:pPr>
        <w:jc w:val="both"/>
        <w:rPr>
          <w:rFonts w:ascii="Tahoma" w:hAnsi="Tahoma" w:cs="Tahoma"/>
        </w:rPr>
      </w:pPr>
      <w:r w:rsidRPr="00C00EBF">
        <w:rPr>
          <w:rFonts w:ascii="Tahoma" w:hAnsi="Tahoma" w:cs="Tahoma"/>
        </w:rPr>
        <w:lastRenderedPageBreak/>
        <w:t>Le candidat est prévenu qu’en cas de téléchargement anonyme, il renonce à recevoir directement par mails d’alertes les informations de modifications de la consultation.</w:t>
      </w:r>
    </w:p>
    <w:p w14:paraId="5DD5A393" w14:textId="77777777" w:rsidR="00843851" w:rsidRPr="00C00EBF" w:rsidRDefault="00843851" w:rsidP="009D58A5">
      <w:pPr>
        <w:jc w:val="both"/>
        <w:rPr>
          <w:rFonts w:ascii="Tahoma" w:hAnsi="Tahoma" w:cs="Tahoma"/>
        </w:rPr>
      </w:pPr>
    </w:p>
    <w:p w14:paraId="67F11D7C" w14:textId="7154A7E4" w:rsidR="00843851" w:rsidRPr="00C00EBF" w:rsidRDefault="00843851" w:rsidP="009D58A5">
      <w:pPr>
        <w:jc w:val="both"/>
        <w:rPr>
          <w:rFonts w:ascii="Tahoma" w:hAnsi="Tahoma" w:cs="Tahoma"/>
        </w:rPr>
      </w:pPr>
      <w:r w:rsidRPr="00C00EBF">
        <w:rPr>
          <w:rFonts w:ascii="Tahoma" w:hAnsi="Tahoma" w:cs="Tahoma"/>
        </w:rPr>
        <w:t>C’est pourquoi il est recommandé au candidat de s’identifier lors du téléchargement des pièces du dossier de consultation, ce qui lui permettra de s’assurer d’être tenu informé par voie électronique des éventuels éléments complé</w:t>
      </w:r>
      <w:r w:rsidR="00AD77D6">
        <w:rPr>
          <w:rFonts w:ascii="Tahoma" w:hAnsi="Tahoma" w:cs="Tahoma"/>
        </w:rPr>
        <w:t xml:space="preserve">mentaires intervenants avant le terme </w:t>
      </w:r>
      <w:r w:rsidRPr="00C00EBF">
        <w:rPr>
          <w:rFonts w:ascii="Tahoma" w:hAnsi="Tahoma" w:cs="Tahoma"/>
        </w:rPr>
        <w:t>du délai limite de remise des plis.</w:t>
      </w:r>
    </w:p>
    <w:p w14:paraId="28050B25" w14:textId="77777777" w:rsidR="00843851" w:rsidRPr="007B534B" w:rsidRDefault="00843851" w:rsidP="009D58A5">
      <w:pPr>
        <w:jc w:val="both"/>
        <w:rPr>
          <w:rFonts w:ascii="Tahoma" w:hAnsi="Tahoma" w:cs="Tahoma"/>
          <w:color w:val="00B050"/>
        </w:rPr>
      </w:pPr>
    </w:p>
    <w:p w14:paraId="64894FE6" w14:textId="77777777" w:rsidR="00843851" w:rsidRDefault="00EF0975" w:rsidP="009D58A5">
      <w:pPr>
        <w:jc w:val="both"/>
        <w:rPr>
          <w:rFonts w:ascii="Tahoma" w:hAnsi="Tahoma" w:cs="Tahoma"/>
          <w:b/>
          <w:color w:val="00B050"/>
        </w:rPr>
      </w:pPr>
      <w:r w:rsidRPr="00C00EBF">
        <w:rPr>
          <w:rFonts w:ascii="Tahoma" w:hAnsi="Tahoma" w:cs="Tahoma"/>
        </w:rPr>
        <w:t xml:space="preserve">En cas de difficulté quant au téléchargement du DCE, le candidat est invité à consulter le support en ligne/FAQ de PLACE, accessible depuis le site internet </w:t>
      </w:r>
      <w:hyperlink r:id="rId12" w:history="1">
        <w:r w:rsidRPr="00AE42D5">
          <w:rPr>
            <w:rStyle w:val="Lienhypertexte"/>
            <w:rFonts w:ascii="Tahoma" w:hAnsi="Tahoma" w:cs="Tahoma"/>
            <w:b/>
          </w:rPr>
          <w:t>https://www.marches-publics.gouv.fr</w:t>
        </w:r>
      </w:hyperlink>
      <w:r w:rsidRPr="00EF0975">
        <w:rPr>
          <w:rFonts w:ascii="Tahoma" w:hAnsi="Tahoma" w:cs="Tahoma"/>
          <w:b/>
          <w:color w:val="00B050"/>
        </w:rPr>
        <w:t>.</w:t>
      </w:r>
    </w:p>
    <w:p w14:paraId="02CB1302" w14:textId="77777777" w:rsidR="003302CA" w:rsidRPr="007B534B" w:rsidRDefault="003302CA" w:rsidP="009D58A5">
      <w:pPr>
        <w:tabs>
          <w:tab w:val="right" w:pos="8789"/>
        </w:tabs>
        <w:jc w:val="both"/>
        <w:rPr>
          <w:rFonts w:ascii="Tahoma" w:hAnsi="Tahoma" w:cs="Tahoma"/>
          <w:color w:val="00B050"/>
        </w:rPr>
      </w:pPr>
    </w:p>
    <w:p w14:paraId="43A4EF25" w14:textId="77777777" w:rsidR="003302CA" w:rsidRPr="00C00EBF" w:rsidRDefault="003302CA" w:rsidP="009D58A5">
      <w:pPr>
        <w:tabs>
          <w:tab w:val="right" w:pos="8789"/>
        </w:tabs>
        <w:jc w:val="both"/>
        <w:rPr>
          <w:rFonts w:ascii="Tahoma" w:hAnsi="Tahoma" w:cs="Tahoma"/>
        </w:rPr>
      </w:pPr>
      <w:r w:rsidRPr="00C00EBF">
        <w:rPr>
          <w:rFonts w:ascii="Tahoma" w:hAnsi="Tahoma" w:cs="Tahoma"/>
        </w:rPr>
        <w:t xml:space="preserve">Les offres dématérialisées </w:t>
      </w:r>
      <w:r w:rsidR="00843851" w:rsidRPr="00C00EBF">
        <w:rPr>
          <w:rFonts w:ascii="Tahoma" w:hAnsi="Tahoma" w:cs="Tahoma"/>
        </w:rPr>
        <w:t>doivent</w:t>
      </w:r>
      <w:r w:rsidRPr="00C00EBF">
        <w:rPr>
          <w:rFonts w:ascii="Tahoma" w:hAnsi="Tahoma" w:cs="Tahoma"/>
        </w:rPr>
        <w:t xml:space="preserve"> être adressées par voie électronique à l'adresse suivante : </w:t>
      </w:r>
    </w:p>
    <w:p w14:paraId="297739DC" w14:textId="77777777" w:rsidR="003302CA" w:rsidRDefault="003302CA" w:rsidP="009D58A5">
      <w:pPr>
        <w:tabs>
          <w:tab w:val="right" w:pos="8789"/>
        </w:tabs>
        <w:jc w:val="both"/>
        <w:rPr>
          <w:rFonts w:ascii="Tahoma" w:hAnsi="Tahoma" w:cs="Tahoma"/>
          <w:color w:val="00B050"/>
        </w:rPr>
      </w:pPr>
      <w:r w:rsidRPr="00C00EBF">
        <w:rPr>
          <w:rFonts w:ascii="Tahoma" w:hAnsi="Tahoma" w:cs="Tahoma"/>
        </w:rPr>
        <w:t>"</w:t>
      </w:r>
      <w:r w:rsidR="00EF0975" w:rsidRPr="00C00EBF">
        <w:rPr>
          <w:rFonts w:ascii="Tahoma" w:hAnsi="Tahoma" w:cs="Tahoma"/>
          <w:b/>
          <w:sz w:val="22"/>
          <w:szCs w:val="22"/>
        </w:rPr>
        <w:t xml:space="preserve"> </w:t>
      </w:r>
      <w:hyperlink r:id="rId13" w:history="1">
        <w:r w:rsidR="00EF0975" w:rsidRPr="00AE42D5">
          <w:rPr>
            <w:rStyle w:val="Lienhypertexte"/>
            <w:rFonts w:ascii="Tahoma" w:hAnsi="Tahoma" w:cs="Tahoma"/>
            <w:b/>
            <w:bCs/>
          </w:rPr>
          <w:t>https://www.marches-publics.gouv.fr</w:t>
        </w:r>
      </w:hyperlink>
      <w:r w:rsidRPr="00C00EBF">
        <w:rPr>
          <w:rFonts w:ascii="Tahoma" w:hAnsi="Tahoma" w:cs="Tahoma"/>
        </w:rPr>
        <w:t>".</w:t>
      </w:r>
    </w:p>
    <w:p w14:paraId="5DF3681D" w14:textId="77777777" w:rsidR="003302CA" w:rsidRPr="007B534B" w:rsidRDefault="003302CA" w:rsidP="009D58A5">
      <w:pPr>
        <w:tabs>
          <w:tab w:val="right" w:pos="8789"/>
        </w:tabs>
        <w:jc w:val="both"/>
        <w:rPr>
          <w:rFonts w:ascii="Tahoma" w:hAnsi="Tahoma" w:cs="Tahoma"/>
          <w:color w:val="00B050"/>
        </w:rPr>
      </w:pPr>
    </w:p>
    <w:p w14:paraId="5DEE0D68" w14:textId="77777777" w:rsidR="00A22E06" w:rsidRPr="00C00EBF" w:rsidRDefault="00A22E06" w:rsidP="009D58A5">
      <w:pPr>
        <w:tabs>
          <w:tab w:val="left" w:pos="142"/>
        </w:tabs>
        <w:jc w:val="both"/>
        <w:rPr>
          <w:rFonts w:ascii="Tahoma" w:hAnsi="Tahoma" w:cs="Tahoma"/>
        </w:rPr>
      </w:pPr>
      <w:r w:rsidRPr="00C00EBF">
        <w:rPr>
          <w:rFonts w:ascii="Tahoma" w:hAnsi="Tahoma" w:cs="Tahoma"/>
        </w:rPr>
        <w:t xml:space="preserve">Le </w:t>
      </w:r>
      <w:r w:rsidR="00126522" w:rsidRPr="00C00EBF">
        <w:rPr>
          <w:rFonts w:ascii="Tahoma" w:hAnsi="Tahoma" w:cs="Tahoma"/>
        </w:rPr>
        <w:t>pouvoir adjudicateur</w:t>
      </w:r>
      <w:r w:rsidRPr="00C00EBF">
        <w:rPr>
          <w:rFonts w:ascii="Tahoma" w:hAnsi="Tahoma" w:cs="Tahoma"/>
        </w:rPr>
        <w:t xml:space="preserve"> de ce marché ne pourra être tenu resp</w:t>
      </w:r>
      <w:r w:rsidR="00CA42B8" w:rsidRPr="00C00EBF">
        <w:rPr>
          <w:rFonts w:ascii="Tahoma" w:hAnsi="Tahoma" w:cs="Tahoma"/>
        </w:rPr>
        <w:t>onsable des dommages, troubles, etc…</w:t>
      </w:r>
      <w:r w:rsidRPr="00C00EBF">
        <w:rPr>
          <w:rFonts w:ascii="Tahoma" w:hAnsi="Tahoma" w:cs="Tahoma"/>
        </w:rPr>
        <w:t>, directs ou indirects qui pourraient résulter de l’usage lié au fonctionnement du site utilisé dans le cadre de dématérialisation des procédures.</w:t>
      </w:r>
    </w:p>
    <w:p w14:paraId="108525B4" w14:textId="77777777" w:rsidR="00A22E06" w:rsidRPr="00C00EBF" w:rsidRDefault="00A22E06" w:rsidP="009D58A5">
      <w:pPr>
        <w:tabs>
          <w:tab w:val="right" w:pos="8789"/>
        </w:tabs>
        <w:jc w:val="both"/>
        <w:rPr>
          <w:rFonts w:ascii="Tahoma" w:hAnsi="Tahoma" w:cs="Tahoma"/>
        </w:rPr>
      </w:pPr>
    </w:p>
    <w:p w14:paraId="5F04127A" w14:textId="66EC19A1" w:rsidR="003302CA" w:rsidRPr="00C00EBF" w:rsidRDefault="003302CA" w:rsidP="009D58A5">
      <w:pPr>
        <w:tabs>
          <w:tab w:val="right" w:pos="8789"/>
        </w:tabs>
        <w:jc w:val="both"/>
        <w:rPr>
          <w:rFonts w:ascii="Tahoma" w:hAnsi="Tahoma" w:cs="Tahoma"/>
        </w:rPr>
      </w:pPr>
      <w:r w:rsidRPr="00C00EBF">
        <w:rPr>
          <w:rFonts w:ascii="Tahoma" w:hAnsi="Tahoma" w:cs="Tahoma"/>
        </w:rPr>
        <w:t>La transmission des plis sur un support physique électronique (</w:t>
      </w:r>
      <w:r w:rsidR="00402D48" w:rsidRPr="00C00EBF">
        <w:rPr>
          <w:rFonts w:ascii="Tahoma" w:hAnsi="Tahoma" w:cs="Tahoma"/>
        </w:rPr>
        <w:t>Clé USB</w:t>
      </w:r>
      <w:r w:rsidRPr="00C00EBF">
        <w:rPr>
          <w:rFonts w:ascii="Tahoma" w:hAnsi="Tahoma" w:cs="Tahoma"/>
        </w:rPr>
        <w:t xml:space="preserve"> ou autre support matériel) n'est pas autorisée (seules sont </w:t>
      </w:r>
      <w:r w:rsidR="009C6AAD" w:rsidRPr="00C00EBF">
        <w:rPr>
          <w:rFonts w:ascii="Tahoma" w:hAnsi="Tahoma" w:cs="Tahoma"/>
        </w:rPr>
        <w:t>autorisées les</w:t>
      </w:r>
      <w:r w:rsidRPr="00C00EBF">
        <w:rPr>
          <w:rFonts w:ascii="Tahoma" w:hAnsi="Tahoma" w:cs="Tahoma"/>
        </w:rPr>
        <w:t xml:space="preserve"> copies de sauvegarde). Le fuseau horaire de référence est celui de Paris, Bruxelles, Copenhague, Madrid</w:t>
      </w:r>
      <w:r w:rsidR="00100C4F" w:rsidRPr="00C00EBF">
        <w:rPr>
          <w:rFonts w:ascii="Tahoma" w:hAnsi="Tahoma" w:cs="Tahoma"/>
        </w:rPr>
        <w:t xml:space="preserve"> (GMT+</w:t>
      </w:r>
      <w:proofErr w:type="gramStart"/>
      <w:r w:rsidR="00100C4F" w:rsidRPr="00C00EBF">
        <w:rPr>
          <w:rFonts w:ascii="Tahoma" w:hAnsi="Tahoma" w:cs="Tahoma"/>
        </w:rPr>
        <w:t>01:</w:t>
      </w:r>
      <w:proofErr w:type="gramEnd"/>
      <w:r w:rsidR="00100C4F" w:rsidRPr="00C00EBF">
        <w:rPr>
          <w:rFonts w:ascii="Tahoma" w:hAnsi="Tahoma" w:cs="Tahoma"/>
        </w:rPr>
        <w:t>00)</w:t>
      </w:r>
      <w:r w:rsidRPr="00C00EBF">
        <w:rPr>
          <w:rFonts w:ascii="Tahoma" w:hAnsi="Tahoma" w:cs="Tahoma"/>
        </w:rPr>
        <w:t>.</w:t>
      </w:r>
    </w:p>
    <w:p w14:paraId="3A45B2FA" w14:textId="77777777" w:rsidR="00850E3D" w:rsidRPr="00C00EBF" w:rsidRDefault="00850E3D" w:rsidP="009D58A5">
      <w:pPr>
        <w:tabs>
          <w:tab w:val="right" w:pos="8789"/>
        </w:tabs>
        <w:jc w:val="both"/>
        <w:rPr>
          <w:rFonts w:ascii="Tahoma" w:hAnsi="Tahoma" w:cs="Tahoma"/>
        </w:rPr>
      </w:pPr>
    </w:p>
    <w:p w14:paraId="1EF006CD" w14:textId="77777777" w:rsidR="003302CA" w:rsidRPr="00C00EBF" w:rsidRDefault="003302CA" w:rsidP="009D58A5">
      <w:pPr>
        <w:tabs>
          <w:tab w:val="right" w:pos="8789"/>
        </w:tabs>
        <w:jc w:val="both"/>
        <w:rPr>
          <w:rFonts w:ascii="Tahoma" w:hAnsi="Tahoma" w:cs="Tahoma"/>
        </w:rPr>
      </w:pPr>
      <w:r w:rsidRPr="00C00EBF">
        <w:rPr>
          <w:rFonts w:ascii="Tahoma" w:hAnsi="Tahoma" w:cs="Tahoma"/>
        </w:rP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7941A21D" w14:textId="77777777" w:rsidR="007D356C" w:rsidRPr="00C00EBF" w:rsidRDefault="007D356C" w:rsidP="009D58A5">
      <w:pPr>
        <w:tabs>
          <w:tab w:val="right" w:pos="8789"/>
        </w:tabs>
        <w:jc w:val="both"/>
        <w:rPr>
          <w:rFonts w:ascii="Tahoma" w:hAnsi="Tahoma" w:cs="Tahoma"/>
        </w:rPr>
      </w:pPr>
    </w:p>
    <w:p w14:paraId="65F522DA" w14:textId="59D73E4D" w:rsidR="001A18D6" w:rsidRDefault="003302CA" w:rsidP="009D58A5">
      <w:pPr>
        <w:tabs>
          <w:tab w:val="right" w:pos="8789"/>
        </w:tabs>
        <w:jc w:val="both"/>
        <w:rPr>
          <w:rFonts w:ascii="Tahoma" w:hAnsi="Tahoma" w:cs="Tahoma"/>
        </w:rPr>
      </w:pPr>
      <w:r w:rsidRPr="00C00EBF">
        <w:rPr>
          <w:rFonts w:ascii="Tahoma" w:hAnsi="Tahoma" w:cs="Tahoma"/>
        </w:rPr>
        <w:t>Les candidats peuvent également transmettre, dans les délais impartis pour la remise des plis, une copie de sauvegarde sur support physique électronique ou sur support papier. Cette copie est transmise</w:t>
      </w:r>
      <w:r w:rsidR="006D0E4C" w:rsidRPr="00C00EBF">
        <w:rPr>
          <w:rFonts w:ascii="Tahoma" w:hAnsi="Tahoma" w:cs="Tahoma"/>
        </w:rPr>
        <w:t xml:space="preserve"> à l’adresse postale du </w:t>
      </w:r>
      <w:r w:rsidR="009334AD" w:rsidRPr="00C00EBF">
        <w:rPr>
          <w:rFonts w:ascii="Tahoma" w:hAnsi="Tahoma" w:cs="Tahoma"/>
        </w:rPr>
        <w:t>p</w:t>
      </w:r>
      <w:r w:rsidR="00126522" w:rsidRPr="00C00EBF">
        <w:rPr>
          <w:rFonts w:ascii="Tahoma" w:hAnsi="Tahoma" w:cs="Tahoma"/>
        </w:rPr>
        <w:t>ouvoir adjudicateur</w:t>
      </w:r>
      <w:r w:rsidR="006D0E4C" w:rsidRPr="00C00EBF">
        <w:rPr>
          <w:rFonts w:ascii="Tahoma" w:hAnsi="Tahoma" w:cs="Tahoma"/>
        </w:rPr>
        <w:t>,</w:t>
      </w:r>
      <w:r w:rsidRPr="00C00EBF">
        <w:rPr>
          <w:rFonts w:ascii="Tahoma" w:hAnsi="Tahoma" w:cs="Tahoma"/>
        </w:rPr>
        <w:t xml:space="preserve"> sous pli scellé et </w:t>
      </w:r>
      <w:r w:rsidRPr="00C00EBF">
        <w:rPr>
          <w:rFonts w:ascii="Tahoma" w:hAnsi="Tahoma" w:cs="Tahoma"/>
          <w:u w:val="single"/>
        </w:rPr>
        <w:t>comporte impérativement la mention "copie de sauvegarde"</w:t>
      </w:r>
      <w:r w:rsidRPr="00C00EBF">
        <w:rPr>
          <w:rFonts w:ascii="Tahoma" w:hAnsi="Tahoma" w:cs="Tahoma"/>
        </w:rPr>
        <w:t xml:space="preserve"> </w:t>
      </w:r>
      <w:r w:rsidR="001E69A0" w:rsidRPr="00C00EBF">
        <w:rPr>
          <w:rFonts w:ascii="Tahoma" w:hAnsi="Tahoma" w:cs="Tahoma"/>
        </w:rPr>
        <w:t>en plus des mentions suivantes :</w:t>
      </w:r>
    </w:p>
    <w:p w14:paraId="317DF1FB" w14:textId="77777777" w:rsidR="00145E5D" w:rsidRPr="00C00EBF" w:rsidRDefault="00145E5D" w:rsidP="009D58A5">
      <w:pPr>
        <w:tabs>
          <w:tab w:val="right" w:pos="8789"/>
        </w:tabs>
        <w:jc w:val="both"/>
        <w:rPr>
          <w:rFonts w:ascii="Tahoma" w:hAnsi="Tahoma" w:cs="Tahoma"/>
        </w:rPr>
      </w:pPr>
    </w:p>
    <w:p w14:paraId="0846E9D4" w14:textId="77777777" w:rsidR="00153852" w:rsidRPr="00C00EBF" w:rsidRDefault="00153852" w:rsidP="009D58A5">
      <w:pPr>
        <w:tabs>
          <w:tab w:val="right" w:pos="8789"/>
        </w:tabs>
        <w:jc w:val="both"/>
        <w:rPr>
          <w:rFonts w:ascii="Tahoma" w:hAnsi="Tahoma" w:cs="Tahoma"/>
          <w:b/>
          <w:sz w:val="18"/>
          <w:szCs w:val="18"/>
        </w:rPr>
      </w:pPr>
    </w:p>
    <w:p w14:paraId="23851B52" w14:textId="77777777" w:rsidR="008B5D40" w:rsidRPr="00C00EBF" w:rsidRDefault="00C640AA" w:rsidP="009D58A5">
      <w:pPr>
        <w:tabs>
          <w:tab w:val="right" w:pos="8789"/>
        </w:tabs>
        <w:jc w:val="center"/>
        <w:rPr>
          <w:rFonts w:ascii="Tahoma" w:hAnsi="Tahoma" w:cs="Tahoma"/>
          <w:b/>
        </w:rPr>
      </w:pPr>
      <w:r w:rsidRPr="00C00EBF">
        <w:rPr>
          <w:rFonts w:ascii="Tahoma" w:hAnsi="Tahoma" w:cs="Tahoma"/>
          <w:b/>
        </w:rPr>
        <w:t>« </w:t>
      </w:r>
      <w:r w:rsidR="008B5D40" w:rsidRPr="00C00EBF">
        <w:rPr>
          <w:rFonts w:ascii="Tahoma" w:hAnsi="Tahoma" w:cs="Tahoma"/>
          <w:b/>
        </w:rPr>
        <w:t>NE PAS OUVRIR AVANT LA DATE</w:t>
      </w:r>
      <w:r w:rsidRPr="00C00EBF">
        <w:rPr>
          <w:rFonts w:ascii="Tahoma" w:hAnsi="Tahoma" w:cs="Tahoma"/>
          <w:b/>
        </w:rPr>
        <w:t xml:space="preserve"> LIMITE DE RECEPTION DES OFFRES »</w:t>
      </w:r>
    </w:p>
    <w:p w14:paraId="4475E032" w14:textId="12BBECE4" w:rsidR="008B5D40" w:rsidRPr="00C00EBF" w:rsidRDefault="00504FFE" w:rsidP="008C6BE8">
      <w:pPr>
        <w:tabs>
          <w:tab w:val="right" w:pos="8789"/>
        </w:tabs>
        <w:jc w:val="center"/>
        <w:rPr>
          <w:rFonts w:ascii="Tahoma" w:hAnsi="Tahoma" w:cs="Tahoma"/>
          <w:b/>
        </w:rPr>
      </w:pPr>
      <w:r w:rsidRPr="00C00EBF">
        <w:rPr>
          <w:rFonts w:ascii="Tahoma" w:hAnsi="Tahoma" w:cs="Tahoma"/>
          <w:b/>
        </w:rPr>
        <w:t>« </w:t>
      </w:r>
      <w:r w:rsidR="00096B2C">
        <w:rPr>
          <w:rFonts w:ascii="Tahoma" w:hAnsi="Tahoma" w:cs="Tahoma"/>
          <w:b/>
        </w:rPr>
        <w:t>T</w:t>
      </w:r>
      <w:r w:rsidR="00524BCE">
        <w:rPr>
          <w:rFonts w:ascii="Tahoma" w:hAnsi="Tahoma" w:cs="Tahoma"/>
          <w:b/>
        </w:rPr>
        <w:t xml:space="preserve">ravaux </w:t>
      </w:r>
      <w:r w:rsidR="00096B2C">
        <w:rPr>
          <w:rFonts w:ascii="Tahoma" w:hAnsi="Tahoma" w:cs="Tahoma"/>
          <w:b/>
        </w:rPr>
        <w:t>pour</w:t>
      </w:r>
      <w:r w:rsidR="00524BCE">
        <w:rPr>
          <w:rFonts w:ascii="Tahoma" w:hAnsi="Tahoma" w:cs="Tahoma"/>
          <w:b/>
        </w:rPr>
        <w:t xml:space="preserve"> la réhabilitation énergétique du siège social de la CPAM de Meurthe-et-Moselle </w:t>
      </w:r>
      <w:r w:rsidR="00C640AA" w:rsidRPr="00C00EBF">
        <w:rPr>
          <w:rFonts w:ascii="Tahoma" w:hAnsi="Tahoma" w:cs="Tahoma"/>
          <w:b/>
        </w:rPr>
        <w:t>»</w:t>
      </w:r>
    </w:p>
    <w:p w14:paraId="7926BBF9" w14:textId="5231986F" w:rsidR="003302CA" w:rsidRDefault="008B5D40" w:rsidP="00E83A39">
      <w:pPr>
        <w:tabs>
          <w:tab w:val="right" w:pos="8789"/>
        </w:tabs>
        <w:jc w:val="center"/>
        <w:rPr>
          <w:rFonts w:ascii="Tahoma" w:hAnsi="Tahoma" w:cs="Tahoma"/>
          <w:b/>
        </w:rPr>
      </w:pPr>
      <w:r w:rsidRPr="00C00EBF">
        <w:rPr>
          <w:rFonts w:ascii="Tahoma" w:hAnsi="Tahoma" w:cs="Tahoma"/>
          <w:b/>
        </w:rPr>
        <w:t>Les coordonnées du soumissionnaire.</w:t>
      </w:r>
    </w:p>
    <w:p w14:paraId="53B1C073" w14:textId="77777777" w:rsidR="00145E5D" w:rsidRPr="00C00EBF" w:rsidRDefault="00145E5D" w:rsidP="00E83A39">
      <w:pPr>
        <w:tabs>
          <w:tab w:val="right" w:pos="8789"/>
        </w:tabs>
        <w:jc w:val="center"/>
        <w:rPr>
          <w:rFonts w:ascii="Tahoma" w:hAnsi="Tahoma" w:cs="Tahoma"/>
          <w:b/>
        </w:rPr>
      </w:pPr>
    </w:p>
    <w:p w14:paraId="5E06292E" w14:textId="77777777" w:rsidR="003302CA" w:rsidRPr="00C00EBF" w:rsidRDefault="003302CA" w:rsidP="009D58A5">
      <w:pPr>
        <w:tabs>
          <w:tab w:val="right" w:pos="8789"/>
        </w:tabs>
        <w:jc w:val="both"/>
        <w:rPr>
          <w:rFonts w:ascii="Tahoma" w:hAnsi="Tahoma" w:cs="Tahoma"/>
        </w:rPr>
      </w:pPr>
      <w:r w:rsidRPr="00C00EBF">
        <w:rPr>
          <w:rFonts w:ascii="Tahoma" w:hAnsi="Tahoma" w:cs="Tahoma"/>
        </w:rPr>
        <w:t xml:space="preserve">Les documents transmis par voie électronique seront </w:t>
      </w:r>
      <w:proofErr w:type="spellStart"/>
      <w:r w:rsidRPr="00C00EBF">
        <w:rPr>
          <w:rFonts w:ascii="Tahoma" w:hAnsi="Tahoma" w:cs="Tahoma"/>
        </w:rPr>
        <w:t>re-matérialisés</w:t>
      </w:r>
      <w:proofErr w:type="spellEnd"/>
      <w:r w:rsidRPr="00C00EBF">
        <w:rPr>
          <w:rFonts w:ascii="Tahoma" w:hAnsi="Tahoma" w:cs="Tahoma"/>
        </w:rPr>
        <w:t xml:space="preserve"> après l'ouverture des plis</w:t>
      </w:r>
      <w:r w:rsidR="008D124D" w:rsidRPr="00C00EBF">
        <w:rPr>
          <w:rFonts w:ascii="Tahoma" w:hAnsi="Tahoma" w:cs="Tahoma"/>
        </w:rPr>
        <w:t xml:space="preserve"> </w:t>
      </w:r>
      <w:r w:rsidRPr="00C00EBF">
        <w:rPr>
          <w:rFonts w:ascii="Tahoma" w:hAnsi="Tahoma" w:cs="Tahoma"/>
        </w:rPr>
        <w:t>d'une part pour faciliter l'analyse de l'ensemble des documents dématérialisé</w:t>
      </w:r>
      <w:r w:rsidR="00870F6A" w:rsidRPr="00C00EBF">
        <w:rPr>
          <w:rFonts w:ascii="Tahoma" w:hAnsi="Tahoma" w:cs="Tahoma"/>
        </w:rPr>
        <w:t>s</w:t>
      </w:r>
      <w:r w:rsidRPr="00C00EBF">
        <w:rPr>
          <w:rFonts w:ascii="Tahoma" w:hAnsi="Tahoma" w:cs="Tahoma"/>
        </w:rPr>
        <w:t xml:space="preserve"> et d'autre part, en cas d'attribution, </w:t>
      </w:r>
      <w:r w:rsidR="00870F6A" w:rsidRPr="00C00EBF">
        <w:rPr>
          <w:rFonts w:ascii="Tahoma" w:hAnsi="Tahoma" w:cs="Tahoma"/>
        </w:rPr>
        <w:t xml:space="preserve">pour </w:t>
      </w:r>
      <w:r w:rsidRPr="00C00EBF">
        <w:rPr>
          <w:rFonts w:ascii="Tahoma" w:hAnsi="Tahoma" w:cs="Tahoma"/>
        </w:rPr>
        <w:t xml:space="preserve">les faire signer par le </w:t>
      </w:r>
      <w:r w:rsidR="009334AD" w:rsidRPr="00C00EBF">
        <w:rPr>
          <w:rFonts w:ascii="Tahoma" w:hAnsi="Tahoma" w:cs="Tahoma"/>
        </w:rPr>
        <w:t>p</w:t>
      </w:r>
      <w:r w:rsidR="00126522" w:rsidRPr="00C00EBF">
        <w:rPr>
          <w:rFonts w:ascii="Tahoma" w:hAnsi="Tahoma" w:cs="Tahoma"/>
        </w:rPr>
        <w:t>ouvoir adjudicateur</w:t>
      </w:r>
      <w:r w:rsidRPr="00C00EBF">
        <w:rPr>
          <w:rFonts w:ascii="Tahoma" w:hAnsi="Tahoma" w:cs="Tahoma"/>
        </w:rPr>
        <w:t xml:space="preserve">. </w:t>
      </w:r>
    </w:p>
    <w:p w14:paraId="5752163C" w14:textId="7B8D9B90" w:rsidR="00CE6F0C" w:rsidRDefault="00CE6F0C" w:rsidP="009D58A5">
      <w:pPr>
        <w:tabs>
          <w:tab w:val="right" w:pos="8789"/>
        </w:tabs>
        <w:jc w:val="both"/>
        <w:rPr>
          <w:rFonts w:ascii="Tahoma" w:hAnsi="Tahoma" w:cs="Tahoma"/>
        </w:rPr>
      </w:pPr>
    </w:p>
    <w:p w14:paraId="28D709F2" w14:textId="77777777" w:rsidR="00E07331" w:rsidRPr="00812F5D" w:rsidRDefault="00E07331" w:rsidP="009D58A5">
      <w:pPr>
        <w:tabs>
          <w:tab w:val="right" w:pos="8789"/>
        </w:tabs>
        <w:jc w:val="both"/>
        <w:rPr>
          <w:rFonts w:ascii="Tahoma" w:hAnsi="Tahoma" w:cs="Tahoma"/>
        </w:rPr>
      </w:pPr>
    </w:p>
    <w:p w14:paraId="032BEEF7" w14:textId="77777777" w:rsidR="00F36635" w:rsidRPr="00812F5D" w:rsidRDefault="00F36635" w:rsidP="00C00EBF">
      <w:pPr>
        <w:overflowPunct w:val="0"/>
        <w:autoSpaceDE w:val="0"/>
        <w:autoSpaceDN w:val="0"/>
        <w:adjustRightInd w:val="0"/>
        <w:spacing w:after="120"/>
        <w:jc w:val="both"/>
        <w:textAlignment w:val="baseline"/>
        <w:rPr>
          <w:rFonts w:ascii="Tahoma" w:hAnsi="Tahoma" w:cs="Tahoma"/>
          <w:b/>
          <w:u w:val="single"/>
        </w:rPr>
      </w:pPr>
      <w:r w:rsidRPr="00812F5D">
        <w:rPr>
          <w:rFonts w:ascii="Tahoma" w:hAnsi="Tahoma" w:cs="Tahoma"/>
          <w:b/>
          <w:u w:val="single"/>
        </w:rPr>
        <w:t>Recommandation</w:t>
      </w:r>
      <w:r w:rsidR="00C00EBF" w:rsidRPr="00812F5D">
        <w:rPr>
          <w:rFonts w:ascii="Tahoma" w:hAnsi="Tahoma" w:cs="Tahoma"/>
          <w:b/>
          <w:u w:val="single"/>
        </w:rPr>
        <w:t>s sur le format de transmission</w:t>
      </w:r>
    </w:p>
    <w:p w14:paraId="5C8D6FE6" w14:textId="5DCA739D" w:rsidR="00E77FCA" w:rsidRPr="00812F5D" w:rsidRDefault="00F36635" w:rsidP="00812F5D">
      <w:pPr>
        <w:overflowPunct w:val="0"/>
        <w:autoSpaceDE w:val="0"/>
        <w:autoSpaceDN w:val="0"/>
        <w:adjustRightInd w:val="0"/>
        <w:jc w:val="both"/>
        <w:textAlignment w:val="baseline"/>
        <w:rPr>
          <w:rFonts w:ascii="Tahoma" w:hAnsi="Tahoma" w:cs="Tahoma"/>
        </w:rPr>
      </w:pPr>
      <w:r w:rsidRPr="00812F5D">
        <w:rPr>
          <w:rFonts w:ascii="Tahoma" w:hAnsi="Tahoma" w:cs="Tahoma"/>
        </w:rPr>
        <w:t xml:space="preserve">Les éléments relatifs à la candidature et à l’offre sont présentés sous forme de fichiers distincts, dont la dénomination – ou nom de fichier – permet clairement de déterminer, pour chaque fichier, s’il est relatif à la candidature ou à l’offre du candidat. </w:t>
      </w:r>
    </w:p>
    <w:p w14:paraId="390ABB53" w14:textId="77777777" w:rsidR="00CE6F0C" w:rsidRPr="00812F5D" w:rsidRDefault="00CE6F0C" w:rsidP="00812F5D">
      <w:pPr>
        <w:overflowPunct w:val="0"/>
        <w:autoSpaceDE w:val="0"/>
        <w:autoSpaceDN w:val="0"/>
        <w:adjustRightInd w:val="0"/>
        <w:jc w:val="both"/>
        <w:textAlignment w:val="baseline"/>
        <w:rPr>
          <w:rFonts w:ascii="Tahoma" w:hAnsi="Tahoma" w:cs="Tahoma"/>
        </w:rPr>
      </w:pPr>
    </w:p>
    <w:p w14:paraId="6BC120CA" w14:textId="77777777" w:rsidR="00D50112" w:rsidRPr="00145E5D" w:rsidRDefault="00D50112" w:rsidP="00812F5D">
      <w:pPr>
        <w:overflowPunct w:val="0"/>
        <w:autoSpaceDE w:val="0"/>
        <w:autoSpaceDN w:val="0"/>
        <w:adjustRightInd w:val="0"/>
        <w:spacing w:after="120"/>
        <w:jc w:val="both"/>
        <w:textAlignment w:val="baseline"/>
        <w:outlineLvl w:val="2"/>
        <w:rPr>
          <w:rFonts w:ascii="Tahoma" w:hAnsi="Tahoma" w:cs="Tahoma"/>
          <w:b/>
          <w:i/>
        </w:rPr>
      </w:pPr>
      <w:r w:rsidRPr="00812F5D">
        <w:rPr>
          <w:rFonts w:ascii="Tahoma" w:hAnsi="Tahoma" w:cs="Tahoma"/>
        </w:rPr>
        <w:tab/>
      </w:r>
      <w:r w:rsidRPr="00145E5D">
        <w:rPr>
          <w:rFonts w:ascii="Tahoma" w:hAnsi="Tahoma" w:cs="Tahoma"/>
          <w:b/>
          <w:i/>
        </w:rPr>
        <w:t xml:space="preserve">1 – </w:t>
      </w:r>
      <w:r w:rsidRPr="00145E5D">
        <w:rPr>
          <w:rFonts w:ascii="Tahoma" w:hAnsi="Tahoma" w:cs="Tahoma"/>
          <w:b/>
          <w:i/>
          <w:u w:val="single"/>
        </w:rPr>
        <w:t>Format des fichiers</w:t>
      </w:r>
    </w:p>
    <w:p w14:paraId="6B13C3B7" w14:textId="77777777" w:rsidR="00D50112" w:rsidRPr="00812F5D" w:rsidRDefault="00D50112" w:rsidP="00F64B43">
      <w:pPr>
        <w:overflowPunct w:val="0"/>
        <w:autoSpaceDE w:val="0"/>
        <w:autoSpaceDN w:val="0"/>
        <w:adjustRightInd w:val="0"/>
        <w:jc w:val="both"/>
        <w:textAlignment w:val="baseline"/>
        <w:rPr>
          <w:rFonts w:ascii="Tahoma" w:hAnsi="Tahoma" w:cs="Tahoma"/>
        </w:rPr>
      </w:pPr>
      <w:r w:rsidRPr="00812F5D">
        <w:rPr>
          <w:rFonts w:ascii="Tahoma" w:hAnsi="Tahoma" w:cs="Tahoma"/>
        </w:rPr>
        <w:t xml:space="preserve">Il est recommandé : </w:t>
      </w:r>
    </w:p>
    <w:p w14:paraId="704837B1" w14:textId="7E9AEAF6" w:rsidR="00D50112" w:rsidRPr="00812F5D" w:rsidRDefault="008B68E7" w:rsidP="00F64B43">
      <w:pPr>
        <w:pStyle w:val="Paragraphedeliste"/>
        <w:numPr>
          <w:ilvl w:val="0"/>
          <w:numId w:val="12"/>
        </w:numPr>
        <w:overflowPunct w:val="0"/>
        <w:autoSpaceDE w:val="0"/>
        <w:autoSpaceDN w:val="0"/>
        <w:adjustRightInd w:val="0"/>
        <w:ind w:left="142" w:hanging="142"/>
        <w:jc w:val="both"/>
        <w:textAlignment w:val="baseline"/>
        <w:rPr>
          <w:rFonts w:ascii="Tahoma" w:hAnsi="Tahoma" w:cs="Tahoma"/>
        </w:rPr>
      </w:pPr>
      <w:r w:rsidRPr="00812F5D">
        <w:rPr>
          <w:rFonts w:ascii="Tahoma" w:hAnsi="Tahoma" w:cs="Tahoma"/>
        </w:rPr>
        <w:t>De</w:t>
      </w:r>
      <w:r w:rsidR="00D50112" w:rsidRPr="00812F5D">
        <w:rPr>
          <w:rFonts w:ascii="Tahoma" w:hAnsi="Tahoma" w:cs="Tahoma"/>
        </w:rPr>
        <w:t xml:space="preserve"> ne pas utiliser certains formats, notamment les « .exe » et les « .bat »,</w:t>
      </w:r>
    </w:p>
    <w:p w14:paraId="1D8D7704" w14:textId="78AED2F2" w:rsidR="00D50112" w:rsidRPr="00812F5D" w:rsidRDefault="008B68E7" w:rsidP="00F64B43">
      <w:pPr>
        <w:pStyle w:val="Paragraphedeliste"/>
        <w:numPr>
          <w:ilvl w:val="0"/>
          <w:numId w:val="12"/>
        </w:numPr>
        <w:overflowPunct w:val="0"/>
        <w:autoSpaceDE w:val="0"/>
        <w:autoSpaceDN w:val="0"/>
        <w:adjustRightInd w:val="0"/>
        <w:ind w:left="142" w:hanging="142"/>
        <w:jc w:val="both"/>
        <w:textAlignment w:val="baseline"/>
        <w:rPr>
          <w:rFonts w:ascii="Tahoma" w:hAnsi="Tahoma" w:cs="Tahoma"/>
        </w:rPr>
      </w:pPr>
      <w:r w:rsidRPr="00812F5D">
        <w:rPr>
          <w:rFonts w:ascii="Tahoma" w:hAnsi="Tahoma" w:cs="Tahoma"/>
        </w:rPr>
        <w:t>De</w:t>
      </w:r>
      <w:r w:rsidR="00D50112" w:rsidRPr="00812F5D">
        <w:rPr>
          <w:rFonts w:ascii="Tahoma" w:hAnsi="Tahoma" w:cs="Tahoma"/>
        </w:rPr>
        <w:t xml:space="preserve"> ne pas utiliser certains outils, notamment les « macros »,</w:t>
      </w:r>
    </w:p>
    <w:p w14:paraId="584B6F56" w14:textId="1A8E4E76" w:rsidR="00D50112" w:rsidRPr="00145E5D" w:rsidRDefault="008B68E7" w:rsidP="00F64B43">
      <w:pPr>
        <w:pStyle w:val="Paragraphedeliste"/>
        <w:numPr>
          <w:ilvl w:val="0"/>
          <w:numId w:val="12"/>
        </w:numPr>
        <w:overflowPunct w:val="0"/>
        <w:autoSpaceDE w:val="0"/>
        <w:autoSpaceDN w:val="0"/>
        <w:adjustRightInd w:val="0"/>
        <w:ind w:left="142" w:hanging="142"/>
        <w:jc w:val="both"/>
        <w:textAlignment w:val="baseline"/>
        <w:rPr>
          <w:rFonts w:ascii="Tahoma" w:hAnsi="Tahoma" w:cs="Tahoma"/>
        </w:rPr>
      </w:pPr>
      <w:r w:rsidRPr="00812F5D">
        <w:rPr>
          <w:rFonts w:ascii="Tahoma" w:hAnsi="Tahoma" w:cs="Tahoma"/>
        </w:rPr>
        <w:t>De</w:t>
      </w:r>
      <w:r w:rsidR="00D50112" w:rsidRPr="00812F5D">
        <w:rPr>
          <w:rFonts w:ascii="Tahoma" w:hAnsi="Tahoma" w:cs="Tahoma"/>
        </w:rPr>
        <w:t xml:space="preserve"> faire en sorte que le </w:t>
      </w:r>
      <w:r w:rsidR="005D0E3C" w:rsidRPr="00812F5D">
        <w:rPr>
          <w:rFonts w:ascii="Tahoma" w:hAnsi="Tahoma" w:cs="Tahoma"/>
        </w:rPr>
        <w:t>lot de fichiers constituant l’offre</w:t>
      </w:r>
      <w:r w:rsidR="00D50112" w:rsidRPr="00812F5D">
        <w:rPr>
          <w:rFonts w:ascii="Tahoma" w:hAnsi="Tahoma" w:cs="Tahoma"/>
        </w:rPr>
        <w:t xml:space="preserve"> ne soit pas trop volumineux. En effet, le caractère volumineux des fichiers est de nature à accroître le délai de transmission du pli et engendre ainsi un risque de réception hors délai.</w:t>
      </w:r>
    </w:p>
    <w:p w14:paraId="60FB189F" w14:textId="77777777" w:rsidR="00BE556C" w:rsidRPr="00812F5D" w:rsidRDefault="00BE556C" w:rsidP="00F64B43">
      <w:pPr>
        <w:overflowPunct w:val="0"/>
        <w:autoSpaceDE w:val="0"/>
        <w:autoSpaceDN w:val="0"/>
        <w:adjustRightInd w:val="0"/>
        <w:jc w:val="both"/>
        <w:textAlignment w:val="baseline"/>
        <w:rPr>
          <w:rFonts w:ascii="Tahoma" w:hAnsi="Tahoma" w:cs="Tahoma"/>
        </w:rPr>
      </w:pPr>
    </w:p>
    <w:p w14:paraId="1BEC788F" w14:textId="77777777" w:rsidR="00D50112" w:rsidRPr="00145E5D" w:rsidRDefault="00D50112" w:rsidP="00F64B43">
      <w:pPr>
        <w:overflowPunct w:val="0"/>
        <w:autoSpaceDE w:val="0"/>
        <w:autoSpaceDN w:val="0"/>
        <w:adjustRightInd w:val="0"/>
        <w:spacing w:after="120"/>
        <w:jc w:val="both"/>
        <w:textAlignment w:val="baseline"/>
        <w:outlineLvl w:val="2"/>
        <w:rPr>
          <w:rFonts w:ascii="Tahoma" w:hAnsi="Tahoma" w:cs="Tahoma"/>
          <w:b/>
          <w:i/>
        </w:rPr>
      </w:pPr>
      <w:r w:rsidRPr="00812F5D">
        <w:rPr>
          <w:rFonts w:ascii="Tahoma" w:hAnsi="Tahoma" w:cs="Tahoma"/>
        </w:rPr>
        <w:tab/>
      </w:r>
      <w:r w:rsidRPr="00145E5D">
        <w:rPr>
          <w:rFonts w:ascii="Tahoma" w:hAnsi="Tahoma" w:cs="Tahoma"/>
          <w:b/>
          <w:i/>
        </w:rPr>
        <w:t xml:space="preserve">2 – </w:t>
      </w:r>
      <w:r w:rsidRPr="00145E5D">
        <w:rPr>
          <w:rFonts w:ascii="Tahoma" w:hAnsi="Tahoma" w:cs="Tahoma"/>
          <w:b/>
          <w:i/>
          <w:u w:val="single"/>
        </w:rPr>
        <w:t>Nom des fichiers</w:t>
      </w:r>
    </w:p>
    <w:p w14:paraId="59D9D5E5" w14:textId="77777777" w:rsidR="00D50112" w:rsidRPr="00812F5D" w:rsidRDefault="00D50112" w:rsidP="00F64B43">
      <w:pPr>
        <w:overflowPunct w:val="0"/>
        <w:autoSpaceDE w:val="0"/>
        <w:autoSpaceDN w:val="0"/>
        <w:adjustRightInd w:val="0"/>
        <w:jc w:val="both"/>
        <w:textAlignment w:val="baseline"/>
        <w:rPr>
          <w:rFonts w:ascii="Tahoma" w:hAnsi="Tahoma" w:cs="Tahoma"/>
        </w:rPr>
      </w:pPr>
      <w:r w:rsidRPr="00812F5D">
        <w:rPr>
          <w:rFonts w:ascii="Tahoma" w:hAnsi="Tahoma" w:cs="Tahoma"/>
        </w:rPr>
        <w:t xml:space="preserve">Il est recommandé : </w:t>
      </w:r>
    </w:p>
    <w:p w14:paraId="14EFAB21" w14:textId="6B21C429" w:rsidR="00D50112" w:rsidRPr="00812F5D" w:rsidRDefault="008B68E7" w:rsidP="00F64B43">
      <w:pPr>
        <w:pStyle w:val="Paragraphedeliste"/>
        <w:numPr>
          <w:ilvl w:val="0"/>
          <w:numId w:val="13"/>
        </w:numPr>
        <w:overflowPunct w:val="0"/>
        <w:autoSpaceDE w:val="0"/>
        <w:autoSpaceDN w:val="0"/>
        <w:adjustRightInd w:val="0"/>
        <w:ind w:left="142" w:hanging="142"/>
        <w:jc w:val="both"/>
        <w:textAlignment w:val="baseline"/>
        <w:rPr>
          <w:rFonts w:ascii="Tahoma" w:hAnsi="Tahoma" w:cs="Tahoma"/>
        </w:rPr>
      </w:pPr>
      <w:r w:rsidRPr="00812F5D">
        <w:rPr>
          <w:rFonts w:ascii="Tahoma" w:hAnsi="Tahoma" w:cs="Tahoma"/>
        </w:rPr>
        <w:t>D’éviter</w:t>
      </w:r>
      <w:r w:rsidR="00D50112" w:rsidRPr="00812F5D">
        <w:rPr>
          <w:rFonts w:ascii="Tahoma" w:hAnsi="Tahoma" w:cs="Tahoma"/>
        </w:rPr>
        <w:t xml:space="preserve"> les caractères spéciaux tels que </w:t>
      </w:r>
      <w:proofErr w:type="gramStart"/>
      <w:r w:rsidR="00D50112" w:rsidRPr="00812F5D">
        <w:rPr>
          <w:rFonts w:ascii="Tahoma" w:hAnsi="Tahoma" w:cs="Tahoma"/>
        </w:rPr>
        <w:t>; ,</w:t>
      </w:r>
      <w:proofErr w:type="gramEnd"/>
      <w:r w:rsidR="00D50112" w:rsidRPr="00812F5D">
        <w:rPr>
          <w:rFonts w:ascii="Tahoma" w:hAnsi="Tahoma" w:cs="Tahoma"/>
        </w:rPr>
        <w:t xml:space="preserve"> / \ ° : *</w:t>
      </w:r>
      <w:r w:rsidRPr="00812F5D">
        <w:rPr>
          <w:rFonts w:ascii="Tahoma" w:hAnsi="Tahoma" w:cs="Tahoma"/>
        </w:rPr>
        <w:t> ? &lt;</w:t>
      </w:r>
      <w:r w:rsidR="00D50112" w:rsidRPr="00812F5D">
        <w:rPr>
          <w:rFonts w:ascii="Tahoma" w:hAnsi="Tahoma" w:cs="Tahoma"/>
        </w:rPr>
        <w:t xml:space="preserve"> (liste non exhaustive),</w:t>
      </w:r>
    </w:p>
    <w:p w14:paraId="4984CAE8" w14:textId="793D04D3" w:rsidR="00D50112" w:rsidRPr="00812F5D" w:rsidRDefault="008B68E7" w:rsidP="00F64B43">
      <w:pPr>
        <w:pStyle w:val="Paragraphedeliste"/>
        <w:numPr>
          <w:ilvl w:val="0"/>
          <w:numId w:val="13"/>
        </w:numPr>
        <w:overflowPunct w:val="0"/>
        <w:autoSpaceDE w:val="0"/>
        <w:autoSpaceDN w:val="0"/>
        <w:adjustRightInd w:val="0"/>
        <w:ind w:left="142" w:hanging="142"/>
        <w:jc w:val="both"/>
        <w:textAlignment w:val="baseline"/>
        <w:rPr>
          <w:rFonts w:ascii="Tahoma" w:hAnsi="Tahoma" w:cs="Tahoma"/>
        </w:rPr>
      </w:pPr>
      <w:r w:rsidRPr="00812F5D">
        <w:rPr>
          <w:rFonts w:ascii="Tahoma" w:hAnsi="Tahoma" w:cs="Tahoma"/>
        </w:rPr>
        <w:t>De</w:t>
      </w:r>
      <w:r w:rsidR="00132890" w:rsidRPr="00812F5D">
        <w:rPr>
          <w:rFonts w:ascii="Tahoma" w:hAnsi="Tahoma" w:cs="Tahoma"/>
        </w:rPr>
        <w:t xml:space="preserve"> privilégier les caractères alphanumériques et l’</w:t>
      </w:r>
      <w:proofErr w:type="spellStart"/>
      <w:r w:rsidR="00132890" w:rsidRPr="00812F5D">
        <w:rPr>
          <w:rFonts w:ascii="Tahoma" w:hAnsi="Tahoma" w:cs="Tahoma"/>
        </w:rPr>
        <w:t>underscore</w:t>
      </w:r>
      <w:proofErr w:type="spellEnd"/>
      <w:r w:rsidR="009334AD" w:rsidRPr="00812F5D">
        <w:rPr>
          <w:rFonts w:ascii="Tahoma" w:hAnsi="Tahoma" w:cs="Tahoma"/>
        </w:rPr>
        <w:t xml:space="preserve"> (</w:t>
      </w:r>
      <w:r w:rsidR="005B1C55" w:rsidRPr="00812F5D">
        <w:rPr>
          <w:rFonts w:ascii="Tahoma" w:hAnsi="Tahoma" w:cs="Tahoma"/>
        </w:rPr>
        <w:t>« tiret du 8 »</w:t>
      </w:r>
      <w:r w:rsidR="009334AD" w:rsidRPr="00812F5D">
        <w:rPr>
          <w:rFonts w:ascii="Tahoma" w:hAnsi="Tahoma" w:cs="Tahoma"/>
        </w:rPr>
        <w:t>)</w:t>
      </w:r>
      <w:r w:rsidR="00132890" w:rsidRPr="00812F5D">
        <w:rPr>
          <w:rFonts w:ascii="Tahoma" w:hAnsi="Tahoma" w:cs="Tahoma"/>
        </w:rPr>
        <w:t>.</w:t>
      </w:r>
    </w:p>
    <w:p w14:paraId="06690FC9" w14:textId="77777777" w:rsidR="00D50112" w:rsidRPr="00812F5D" w:rsidRDefault="00D50112" w:rsidP="00F64B43">
      <w:pPr>
        <w:overflowPunct w:val="0"/>
        <w:autoSpaceDE w:val="0"/>
        <w:autoSpaceDN w:val="0"/>
        <w:adjustRightInd w:val="0"/>
        <w:jc w:val="both"/>
        <w:textAlignment w:val="baseline"/>
        <w:rPr>
          <w:rFonts w:ascii="Tahoma" w:hAnsi="Tahoma" w:cs="Tahoma"/>
        </w:rPr>
      </w:pPr>
    </w:p>
    <w:p w14:paraId="078F3BE9" w14:textId="77777777" w:rsidR="00D50112" w:rsidRPr="00812F5D" w:rsidRDefault="005D0E3C" w:rsidP="00F64B43">
      <w:pPr>
        <w:overflowPunct w:val="0"/>
        <w:autoSpaceDE w:val="0"/>
        <w:autoSpaceDN w:val="0"/>
        <w:adjustRightInd w:val="0"/>
        <w:jc w:val="both"/>
        <w:textAlignment w:val="baseline"/>
        <w:rPr>
          <w:rFonts w:ascii="Tahoma" w:hAnsi="Tahoma" w:cs="Tahoma"/>
        </w:rPr>
      </w:pPr>
      <w:r w:rsidRPr="00812F5D">
        <w:rPr>
          <w:rFonts w:ascii="Tahoma" w:hAnsi="Tahoma" w:cs="Tahoma"/>
        </w:rPr>
        <w:t>En cas d’utilisation d’un fichier zip et a</w:t>
      </w:r>
      <w:r w:rsidR="00D50112" w:rsidRPr="00812F5D">
        <w:rPr>
          <w:rFonts w:ascii="Tahoma" w:hAnsi="Tahoma" w:cs="Tahoma"/>
        </w:rPr>
        <w:t xml:space="preserve">fin de faciliter l’extraction des documents contenus dans </w:t>
      </w:r>
      <w:r w:rsidRPr="00812F5D">
        <w:rPr>
          <w:rFonts w:ascii="Tahoma" w:hAnsi="Tahoma" w:cs="Tahoma"/>
        </w:rPr>
        <w:t>ce fichier</w:t>
      </w:r>
      <w:r w:rsidR="00D50112" w:rsidRPr="00812F5D">
        <w:rPr>
          <w:rFonts w:ascii="Tahoma" w:hAnsi="Tahoma" w:cs="Tahoma"/>
        </w:rPr>
        <w:t>, il est également recommandé de limiter le nombre de caractères dans le nom du fichier zippé.</w:t>
      </w:r>
    </w:p>
    <w:p w14:paraId="3D2CEE96" w14:textId="43B37D04" w:rsidR="00CE6F0C" w:rsidRPr="00812F5D" w:rsidRDefault="00CE6F0C" w:rsidP="00F64B43">
      <w:pPr>
        <w:overflowPunct w:val="0"/>
        <w:autoSpaceDE w:val="0"/>
        <w:autoSpaceDN w:val="0"/>
        <w:adjustRightInd w:val="0"/>
        <w:jc w:val="both"/>
        <w:textAlignment w:val="baseline"/>
        <w:rPr>
          <w:rFonts w:ascii="Tahoma" w:hAnsi="Tahoma" w:cs="Tahoma"/>
        </w:rPr>
      </w:pPr>
    </w:p>
    <w:p w14:paraId="7FC9B51F" w14:textId="77777777" w:rsidR="00F36635" w:rsidRPr="00145E5D" w:rsidRDefault="00E05E84" w:rsidP="00F64B43">
      <w:pPr>
        <w:overflowPunct w:val="0"/>
        <w:autoSpaceDE w:val="0"/>
        <w:autoSpaceDN w:val="0"/>
        <w:adjustRightInd w:val="0"/>
        <w:spacing w:after="120"/>
        <w:jc w:val="both"/>
        <w:textAlignment w:val="baseline"/>
        <w:outlineLvl w:val="2"/>
        <w:rPr>
          <w:rFonts w:ascii="Tahoma" w:hAnsi="Tahoma" w:cs="Tahoma"/>
          <w:b/>
          <w:i/>
        </w:rPr>
      </w:pPr>
      <w:r w:rsidRPr="00812F5D">
        <w:rPr>
          <w:rFonts w:ascii="Tahoma" w:hAnsi="Tahoma" w:cs="Tahoma"/>
        </w:rPr>
        <w:tab/>
      </w:r>
      <w:r w:rsidRPr="00145E5D">
        <w:rPr>
          <w:rFonts w:ascii="Tahoma" w:hAnsi="Tahoma" w:cs="Tahoma"/>
          <w:b/>
          <w:i/>
        </w:rPr>
        <w:t xml:space="preserve">3 – </w:t>
      </w:r>
      <w:r w:rsidRPr="00145E5D">
        <w:rPr>
          <w:rFonts w:ascii="Tahoma" w:hAnsi="Tahoma" w:cs="Tahoma"/>
          <w:b/>
          <w:i/>
          <w:u w:val="single"/>
        </w:rPr>
        <w:t>Lisibilité</w:t>
      </w:r>
    </w:p>
    <w:p w14:paraId="78367526" w14:textId="77777777" w:rsidR="00A20FA1" w:rsidRDefault="00F36635" w:rsidP="00F64B43">
      <w:pPr>
        <w:overflowPunct w:val="0"/>
        <w:autoSpaceDE w:val="0"/>
        <w:autoSpaceDN w:val="0"/>
        <w:adjustRightInd w:val="0"/>
        <w:jc w:val="both"/>
        <w:textAlignment w:val="baseline"/>
        <w:rPr>
          <w:rFonts w:ascii="Tahoma" w:hAnsi="Tahoma" w:cs="Tahoma"/>
        </w:rPr>
      </w:pPr>
      <w:r w:rsidRPr="00812F5D">
        <w:rPr>
          <w:rFonts w:ascii="Tahoma" w:hAnsi="Tahoma" w:cs="Tahoma"/>
        </w:rPr>
        <w:t xml:space="preserve">Dans l’hypothèse où le candidat prévoit d’insérer dans sa transmission électronique, des documents </w:t>
      </w:r>
      <w:r w:rsidR="00E05E84" w:rsidRPr="00812F5D">
        <w:rPr>
          <w:rFonts w:ascii="Tahoma" w:hAnsi="Tahoma" w:cs="Tahoma"/>
        </w:rPr>
        <w:t xml:space="preserve">non fournis par la </w:t>
      </w:r>
      <w:r w:rsidR="00A81560" w:rsidRPr="00812F5D">
        <w:rPr>
          <w:rFonts w:ascii="Tahoma" w:hAnsi="Tahoma" w:cs="Tahoma"/>
        </w:rPr>
        <w:t>CPAM</w:t>
      </w:r>
      <w:r w:rsidR="00E05E84" w:rsidRPr="00812F5D">
        <w:rPr>
          <w:rFonts w:ascii="Tahoma" w:hAnsi="Tahoma" w:cs="Tahoma"/>
        </w:rPr>
        <w:t xml:space="preserve"> de Meurthe et Moselle, ces documents doivent être scannés </w:t>
      </w:r>
      <w:r w:rsidRPr="00812F5D">
        <w:rPr>
          <w:rFonts w:ascii="Tahoma" w:hAnsi="Tahoma" w:cs="Tahoma"/>
        </w:rPr>
        <w:t xml:space="preserve">avec une définition </w:t>
      </w:r>
      <w:r w:rsidR="00E05E84" w:rsidRPr="00812F5D">
        <w:rPr>
          <w:rFonts w:ascii="Tahoma" w:hAnsi="Tahoma" w:cs="Tahoma"/>
        </w:rPr>
        <w:t>suffisante garantissant leur lisibilité</w:t>
      </w:r>
      <w:r w:rsidR="005D0E3C" w:rsidRPr="00812F5D">
        <w:rPr>
          <w:rFonts w:ascii="Tahoma" w:hAnsi="Tahoma" w:cs="Tahoma"/>
        </w:rPr>
        <w:t xml:space="preserve"> (minimum 150 dpi)</w:t>
      </w:r>
      <w:r w:rsidR="00E05E84" w:rsidRPr="00812F5D">
        <w:rPr>
          <w:rFonts w:ascii="Tahoma" w:hAnsi="Tahoma" w:cs="Tahoma"/>
        </w:rPr>
        <w:t>.</w:t>
      </w:r>
    </w:p>
    <w:p w14:paraId="6A845288" w14:textId="77777777" w:rsidR="00100514" w:rsidRDefault="00100514" w:rsidP="00F64B43">
      <w:pPr>
        <w:overflowPunct w:val="0"/>
        <w:autoSpaceDE w:val="0"/>
        <w:autoSpaceDN w:val="0"/>
        <w:adjustRightInd w:val="0"/>
        <w:jc w:val="both"/>
        <w:textAlignment w:val="baseline"/>
        <w:rPr>
          <w:rFonts w:ascii="Tahoma" w:hAnsi="Tahoma" w:cs="Tahoma"/>
        </w:rPr>
      </w:pPr>
    </w:p>
    <w:p w14:paraId="2C98D609" w14:textId="77777777" w:rsidR="00100514" w:rsidRPr="00812F5D" w:rsidRDefault="00100514" w:rsidP="00100514">
      <w:pPr>
        <w:overflowPunct w:val="0"/>
        <w:autoSpaceDE w:val="0"/>
        <w:autoSpaceDN w:val="0"/>
        <w:adjustRightInd w:val="0"/>
        <w:jc w:val="both"/>
        <w:textAlignment w:val="baseline"/>
        <w:rPr>
          <w:rFonts w:ascii="Tahoma" w:hAnsi="Tahoma" w:cs="Tahoma"/>
        </w:rPr>
      </w:pPr>
    </w:p>
    <w:p w14:paraId="7E57EF02" w14:textId="15223114" w:rsidR="00100514" w:rsidRPr="00145E5D" w:rsidRDefault="00100514" w:rsidP="00100514">
      <w:pPr>
        <w:overflowPunct w:val="0"/>
        <w:autoSpaceDE w:val="0"/>
        <w:autoSpaceDN w:val="0"/>
        <w:adjustRightInd w:val="0"/>
        <w:spacing w:after="120"/>
        <w:jc w:val="both"/>
        <w:textAlignment w:val="baseline"/>
        <w:outlineLvl w:val="2"/>
        <w:rPr>
          <w:rFonts w:ascii="Tahoma" w:hAnsi="Tahoma" w:cs="Tahoma"/>
          <w:b/>
          <w:i/>
        </w:rPr>
      </w:pPr>
      <w:r w:rsidRPr="00812F5D">
        <w:rPr>
          <w:rFonts w:ascii="Tahoma" w:hAnsi="Tahoma" w:cs="Tahoma"/>
        </w:rPr>
        <w:tab/>
      </w:r>
      <w:commentRangeStart w:id="3"/>
      <w:r w:rsidRPr="00046732">
        <w:rPr>
          <w:rFonts w:ascii="Tahoma" w:hAnsi="Tahoma" w:cs="Tahoma"/>
          <w:b/>
          <w:i/>
          <w:highlight w:val="yellow"/>
        </w:rPr>
        <w:t xml:space="preserve">4 – </w:t>
      </w:r>
      <w:commentRangeStart w:id="4"/>
      <w:r w:rsidRPr="00046732">
        <w:rPr>
          <w:rFonts w:ascii="Tahoma" w:hAnsi="Tahoma" w:cs="Tahoma"/>
          <w:b/>
          <w:i/>
          <w:highlight w:val="yellow"/>
          <w:u w:val="single"/>
        </w:rPr>
        <w:t>Taille maximale du mémoire technique (MT)</w:t>
      </w:r>
      <w:commentRangeEnd w:id="3"/>
      <w:r w:rsidR="00046732">
        <w:rPr>
          <w:rStyle w:val="Marquedecommentaire"/>
        </w:rPr>
        <w:commentReference w:id="3"/>
      </w:r>
      <w:commentRangeEnd w:id="4"/>
      <w:r w:rsidR="00FF4DCA">
        <w:rPr>
          <w:rStyle w:val="Marquedecommentaire"/>
        </w:rPr>
        <w:commentReference w:id="4"/>
      </w:r>
    </w:p>
    <w:p w14:paraId="0E791478" w14:textId="39D3A66B" w:rsidR="00100514" w:rsidRPr="00046732" w:rsidRDefault="00100514" w:rsidP="00100514">
      <w:pPr>
        <w:overflowPunct w:val="0"/>
        <w:autoSpaceDE w:val="0"/>
        <w:autoSpaceDN w:val="0"/>
        <w:adjustRightInd w:val="0"/>
        <w:jc w:val="both"/>
        <w:textAlignment w:val="baseline"/>
        <w:rPr>
          <w:rFonts w:ascii="Tahoma" w:hAnsi="Tahoma" w:cs="Tahoma"/>
          <w:highlight w:val="yellow"/>
        </w:rPr>
      </w:pPr>
      <w:r w:rsidRPr="00046732">
        <w:rPr>
          <w:rFonts w:ascii="Tahoma" w:hAnsi="Tahoma" w:cs="Tahoma"/>
          <w:highlight w:val="yellow"/>
        </w:rPr>
        <w:t>Dans l’intérêt de faciliter l’analyse des offres et leur comparaison, le nombre de pages / caractère du mémoire technique est limité à XXX.</w:t>
      </w:r>
    </w:p>
    <w:p w14:paraId="41A85F62" w14:textId="77777777" w:rsidR="00100514" w:rsidRPr="00046732" w:rsidRDefault="00100514" w:rsidP="00100514">
      <w:pPr>
        <w:overflowPunct w:val="0"/>
        <w:autoSpaceDE w:val="0"/>
        <w:autoSpaceDN w:val="0"/>
        <w:adjustRightInd w:val="0"/>
        <w:jc w:val="both"/>
        <w:textAlignment w:val="baseline"/>
        <w:rPr>
          <w:rFonts w:ascii="Tahoma" w:hAnsi="Tahoma" w:cs="Tahoma"/>
          <w:highlight w:val="yellow"/>
        </w:rPr>
      </w:pPr>
    </w:p>
    <w:p w14:paraId="46D2BC56" w14:textId="3FD7C4BC" w:rsidR="00100514" w:rsidRPr="00046732" w:rsidRDefault="00100514" w:rsidP="00100514">
      <w:pPr>
        <w:overflowPunct w:val="0"/>
        <w:autoSpaceDE w:val="0"/>
        <w:autoSpaceDN w:val="0"/>
        <w:adjustRightInd w:val="0"/>
        <w:jc w:val="both"/>
        <w:textAlignment w:val="baseline"/>
        <w:rPr>
          <w:rFonts w:ascii="Tahoma" w:hAnsi="Tahoma" w:cs="Tahoma"/>
          <w:highlight w:val="yellow"/>
        </w:rPr>
      </w:pPr>
      <w:r w:rsidRPr="00046732">
        <w:rPr>
          <w:rFonts w:ascii="Tahoma" w:hAnsi="Tahoma" w:cs="Tahoma"/>
          <w:highlight w:val="yellow"/>
        </w:rPr>
        <w:t xml:space="preserve">Le format exigé est le suivant : police d’écriture ; taille de la police ; composition ; mise en forme. </w:t>
      </w:r>
    </w:p>
    <w:p w14:paraId="38AC5A5F" w14:textId="77777777" w:rsidR="00100514" w:rsidRPr="00046732" w:rsidRDefault="00100514" w:rsidP="00100514">
      <w:pPr>
        <w:overflowPunct w:val="0"/>
        <w:autoSpaceDE w:val="0"/>
        <w:autoSpaceDN w:val="0"/>
        <w:adjustRightInd w:val="0"/>
        <w:jc w:val="both"/>
        <w:textAlignment w:val="baseline"/>
        <w:rPr>
          <w:rFonts w:ascii="Tahoma" w:hAnsi="Tahoma" w:cs="Tahoma"/>
          <w:highlight w:val="yellow"/>
        </w:rPr>
      </w:pPr>
    </w:p>
    <w:p w14:paraId="591D22DB" w14:textId="52F65EBE" w:rsidR="00100514" w:rsidRPr="00046732" w:rsidRDefault="00100514" w:rsidP="00100514">
      <w:pPr>
        <w:overflowPunct w:val="0"/>
        <w:autoSpaceDE w:val="0"/>
        <w:autoSpaceDN w:val="0"/>
        <w:adjustRightInd w:val="0"/>
        <w:jc w:val="both"/>
        <w:textAlignment w:val="baseline"/>
        <w:rPr>
          <w:rFonts w:ascii="Tahoma" w:hAnsi="Tahoma" w:cs="Tahoma"/>
          <w:highlight w:val="yellow"/>
        </w:rPr>
      </w:pPr>
      <w:r w:rsidRPr="00046732">
        <w:rPr>
          <w:rFonts w:ascii="Tahoma" w:hAnsi="Tahoma" w:cs="Tahoma"/>
          <w:highlight w:val="yellow"/>
        </w:rPr>
        <w:t xml:space="preserve">Le non-respect des exigences formulées au présent article </w:t>
      </w:r>
      <w:r w:rsidR="00E01297">
        <w:rPr>
          <w:rFonts w:ascii="Tahoma" w:hAnsi="Tahoma" w:cs="Tahoma"/>
          <w:highlight w:val="yellow"/>
        </w:rPr>
        <w:t>est susceptible d’entraîner</w:t>
      </w:r>
      <w:r w:rsidRPr="00046732">
        <w:rPr>
          <w:rFonts w:ascii="Tahoma" w:hAnsi="Tahoma" w:cs="Tahoma"/>
          <w:highlight w:val="yellow"/>
        </w:rPr>
        <w:t xml:space="preserve"> le rejet de l’offre du fait de son irrégularité. </w:t>
      </w:r>
    </w:p>
    <w:p w14:paraId="5C3539D6" w14:textId="77777777" w:rsidR="00100514" w:rsidRPr="00046732" w:rsidRDefault="00100514" w:rsidP="00100514">
      <w:pPr>
        <w:overflowPunct w:val="0"/>
        <w:autoSpaceDE w:val="0"/>
        <w:autoSpaceDN w:val="0"/>
        <w:adjustRightInd w:val="0"/>
        <w:jc w:val="both"/>
        <w:textAlignment w:val="baseline"/>
        <w:rPr>
          <w:rFonts w:ascii="Tahoma" w:hAnsi="Tahoma" w:cs="Tahoma"/>
          <w:highlight w:val="yellow"/>
        </w:rPr>
      </w:pPr>
    </w:p>
    <w:p w14:paraId="055EE7E6" w14:textId="7AD6A3A0" w:rsidR="007E55D9" w:rsidRDefault="007E55D9" w:rsidP="00100514">
      <w:pPr>
        <w:overflowPunct w:val="0"/>
        <w:autoSpaceDE w:val="0"/>
        <w:autoSpaceDN w:val="0"/>
        <w:adjustRightInd w:val="0"/>
        <w:jc w:val="both"/>
        <w:textAlignment w:val="baseline"/>
        <w:rPr>
          <w:rFonts w:ascii="Tahoma" w:hAnsi="Tahoma" w:cs="Tahoma"/>
        </w:rPr>
      </w:pPr>
      <w:r w:rsidRPr="00046732">
        <w:rPr>
          <w:rFonts w:ascii="Tahoma" w:hAnsi="Tahoma" w:cs="Tahoma"/>
          <w:highlight w:val="yellow"/>
        </w:rPr>
        <w:t>Conformément aux dispositions de l’article R. 2152-2 du Code de la commande publique, « </w:t>
      </w:r>
      <w:r w:rsidRPr="00046732">
        <w:rPr>
          <w:rFonts w:ascii="Tahoma" w:hAnsi="Tahoma" w:cs="Tahoma"/>
          <w:i/>
          <w:iCs/>
          <w:highlight w:val="yellow"/>
        </w:rPr>
        <w:t>l’acheteur peut autoriser tous les soumissionnaires à régulariser les offres irrégulières dans un délai approprié </w:t>
      </w:r>
      <w:r w:rsidRPr="00046732">
        <w:rPr>
          <w:rFonts w:ascii="Tahoma" w:hAnsi="Tahoma" w:cs="Tahoma"/>
          <w:highlight w:val="yellow"/>
        </w:rPr>
        <w:t>»</w:t>
      </w:r>
      <w:r w:rsidR="003435D1">
        <w:rPr>
          <w:rFonts w:ascii="Tahoma" w:hAnsi="Tahoma" w:cs="Tahoma"/>
          <w:highlight w:val="yellow"/>
        </w:rPr>
        <w:t xml:space="preserve"> à la seule condition que la régularisation ne modifie pas les caractéristiques substantielles de l’offre</w:t>
      </w:r>
      <w:r w:rsidRPr="00046732">
        <w:rPr>
          <w:rFonts w:ascii="Tahoma" w:hAnsi="Tahoma" w:cs="Tahoma"/>
          <w:highlight w:val="yellow"/>
        </w:rPr>
        <w:t>.</w:t>
      </w:r>
      <w:r>
        <w:rPr>
          <w:rFonts w:ascii="Tahoma" w:hAnsi="Tahoma" w:cs="Tahoma"/>
        </w:rPr>
        <w:t xml:space="preserve"> </w:t>
      </w:r>
    </w:p>
    <w:p w14:paraId="5C4FC158" w14:textId="77777777" w:rsidR="00100514" w:rsidRPr="00100514" w:rsidRDefault="00100514" w:rsidP="00BA28B7">
      <w:pPr>
        <w:overflowPunct w:val="0"/>
        <w:autoSpaceDE w:val="0"/>
        <w:autoSpaceDN w:val="0"/>
        <w:adjustRightInd w:val="0"/>
        <w:jc w:val="both"/>
        <w:textAlignment w:val="baseline"/>
        <w:rPr>
          <w:rFonts w:ascii="Tahoma" w:hAnsi="Tahoma" w:cs="Tahoma"/>
        </w:rPr>
      </w:pPr>
    </w:p>
    <w:p w14:paraId="15E5CDD3" w14:textId="4374689F" w:rsidR="002D591C" w:rsidRPr="00F64B43" w:rsidRDefault="00AD2C70" w:rsidP="0058653C">
      <w:pPr>
        <w:pStyle w:val="Titre2"/>
        <w:rPr>
          <w:rFonts w:ascii="Tahoma" w:hAnsi="Tahoma" w:cs="Tahoma"/>
          <w:b w:val="0"/>
          <w:color w:val="auto"/>
        </w:rPr>
      </w:pPr>
      <w:r w:rsidRPr="00D85B54">
        <w:t>3</w:t>
      </w:r>
      <w:r w:rsidR="002D591C" w:rsidRPr="00D85B54">
        <w:t>.</w:t>
      </w:r>
      <w:r w:rsidR="00AC1337">
        <w:t>4</w:t>
      </w:r>
      <w:r w:rsidR="002D591C" w:rsidRPr="00D85B54">
        <w:t xml:space="preserve"> - </w:t>
      </w:r>
      <w:r w:rsidR="008744E8" w:rsidRPr="00D85B54">
        <w:t>D</w:t>
      </w:r>
      <w:r w:rsidR="004C1394" w:rsidRPr="00D85B54">
        <w:t>élai de validité des offres</w:t>
      </w:r>
    </w:p>
    <w:p w14:paraId="2C15E56E" w14:textId="408CEE82" w:rsidR="002D591C" w:rsidRDefault="002D591C" w:rsidP="009D58A5">
      <w:pPr>
        <w:jc w:val="both"/>
        <w:rPr>
          <w:rFonts w:ascii="Tahoma" w:hAnsi="Tahoma" w:cs="Tahoma"/>
        </w:rPr>
      </w:pPr>
      <w:r w:rsidRPr="00F64B43">
        <w:rPr>
          <w:rFonts w:ascii="Tahoma" w:hAnsi="Tahoma" w:cs="Tahoma"/>
        </w:rPr>
        <w:t xml:space="preserve">Le délai de validité des offres est fixé à </w:t>
      </w:r>
      <w:r w:rsidR="00691400" w:rsidRPr="00F64B43">
        <w:rPr>
          <w:rFonts w:ascii="Tahoma" w:hAnsi="Tahoma" w:cs="Tahoma"/>
        </w:rPr>
        <w:t>quatre-vingt-dix</w:t>
      </w:r>
      <w:r w:rsidRPr="00F64B43">
        <w:rPr>
          <w:rFonts w:ascii="Tahoma" w:hAnsi="Tahoma" w:cs="Tahoma"/>
        </w:rPr>
        <w:t xml:space="preserve"> (</w:t>
      </w:r>
      <w:r w:rsidR="00CE0DEF" w:rsidRPr="00F64B43">
        <w:rPr>
          <w:rFonts w:ascii="Tahoma" w:hAnsi="Tahoma" w:cs="Tahoma"/>
        </w:rPr>
        <w:t>9</w:t>
      </w:r>
      <w:r w:rsidRPr="00F64B43">
        <w:rPr>
          <w:rFonts w:ascii="Tahoma" w:hAnsi="Tahoma" w:cs="Tahoma"/>
        </w:rPr>
        <w:t>0) jours à compter de la date limite de remise des offres.</w:t>
      </w:r>
    </w:p>
    <w:p w14:paraId="79A6B82E" w14:textId="3864F8AF" w:rsidR="008B68E7" w:rsidRDefault="008B68E7" w:rsidP="009D58A5">
      <w:pPr>
        <w:jc w:val="both"/>
        <w:rPr>
          <w:rFonts w:ascii="Tahoma" w:hAnsi="Tahoma" w:cs="Tahoma"/>
        </w:rPr>
      </w:pPr>
    </w:p>
    <w:p w14:paraId="14A515D6" w14:textId="77777777" w:rsidR="008B68E7" w:rsidRPr="00F64B43" w:rsidRDefault="008B68E7" w:rsidP="009D58A5">
      <w:pPr>
        <w:jc w:val="both"/>
        <w:rPr>
          <w:rFonts w:ascii="Tahoma" w:hAnsi="Tahoma" w:cs="Tahoma"/>
        </w:rPr>
      </w:pPr>
    </w:p>
    <w:p w14:paraId="6F129667" w14:textId="157DED58" w:rsidR="00A60FAE" w:rsidRPr="007B534B" w:rsidRDefault="00A60FAE" w:rsidP="00785975">
      <w:pPr>
        <w:pStyle w:val="Titre2"/>
        <w:rPr>
          <w:rFonts w:ascii="Tahoma" w:hAnsi="Tahoma" w:cs="Tahoma"/>
          <w:b w:val="0"/>
          <w:color w:val="00B050"/>
        </w:rPr>
      </w:pPr>
      <w:r w:rsidRPr="00D85B54">
        <w:t>3.</w:t>
      </w:r>
      <w:r w:rsidR="00905D10">
        <w:t>5</w:t>
      </w:r>
      <w:r w:rsidRPr="00D85B54">
        <w:t xml:space="preserve"> – Autres</w:t>
      </w:r>
      <w:r w:rsidR="004C1394" w:rsidRPr="00D85B54">
        <w:t xml:space="preserve"> conditions de la consultation</w:t>
      </w:r>
    </w:p>
    <w:p w14:paraId="3720F26B" w14:textId="77777777" w:rsidR="00A60FAE" w:rsidRPr="00F64B43" w:rsidRDefault="00A60FAE" w:rsidP="00E1004F">
      <w:pPr>
        <w:pStyle w:val="Paragraphedeliste"/>
        <w:numPr>
          <w:ilvl w:val="0"/>
          <w:numId w:val="8"/>
        </w:numPr>
        <w:ind w:left="284" w:hanging="284"/>
        <w:jc w:val="both"/>
        <w:rPr>
          <w:rFonts w:ascii="Tahoma" w:hAnsi="Tahoma" w:cs="Tahoma"/>
        </w:rPr>
      </w:pPr>
      <w:r w:rsidRPr="00F64B43">
        <w:rPr>
          <w:rFonts w:ascii="Tahoma" w:hAnsi="Tahoma" w:cs="Tahoma"/>
        </w:rPr>
        <w:t>Les variantes ne sont pas autorisées,</w:t>
      </w:r>
    </w:p>
    <w:p w14:paraId="0600B63C" w14:textId="77777777" w:rsidR="00A60FAE" w:rsidRPr="00F64B43" w:rsidRDefault="00A60FAE" w:rsidP="00E1004F">
      <w:pPr>
        <w:pStyle w:val="Paragraphedeliste"/>
        <w:numPr>
          <w:ilvl w:val="0"/>
          <w:numId w:val="8"/>
        </w:numPr>
        <w:ind w:left="284" w:hanging="284"/>
        <w:jc w:val="both"/>
        <w:rPr>
          <w:rFonts w:ascii="Tahoma" w:hAnsi="Tahoma" w:cs="Tahoma"/>
        </w:rPr>
      </w:pPr>
      <w:r w:rsidRPr="00F64B43">
        <w:rPr>
          <w:rFonts w:ascii="Tahoma" w:hAnsi="Tahoma" w:cs="Tahoma"/>
        </w:rPr>
        <w:t>L’unité monétaire utilisée est l’euro,</w:t>
      </w:r>
    </w:p>
    <w:p w14:paraId="3856AAD6" w14:textId="792F262C" w:rsidR="00171380" w:rsidRDefault="00A60FAE" w:rsidP="00171380">
      <w:pPr>
        <w:pStyle w:val="Paragraphedeliste"/>
        <w:numPr>
          <w:ilvl w:val="0"/>
          <w:numId w:val="8"/>
        </w:numPr>
        <w:ind w:left="284" w:hanging="284"/>
        <w:jc w:val="both"/>
        <w:rPr>
          <w:rFonts w:ascii="Tahoma" w:hAnsi="Tahoma" w:cs="Tahoma"/>
        </w:rPr>
      </w:pPr>
      <w:r w:rsidRPr="00F64B43">
        <w:rPr>
          <w:rFonts w:ascii="Tahoma" w:hAnsi="Tahoma" w:cs="Tahoma"/>
        </w:rPr>
        <w:t>Tous les documents produits par les candidats sont impérativement rédigés en langue française. Le cas échéant, les documents en langue étrangère devront être accompagnés d’une traduction en français certifiée conforme à l'original par un traducteur assermenté</w:t>
      </w:r>
      <w:r w:rsidR="00171380">
        <w:rPr>
          <w:rFonts w:ascii="Tahoma" w:hAnsi="Tahoma" w:cs="Tahoma"/>
        </w:rPr>
        <w:t>.</w:t>
      </w:r>
    </w:p>
    <w:p w14:paraId="3E630E7A" w14:textId="571B6D30" w:rsidR="00171380" w:rsidRPr="00171380" w:rsidRDefault="00171380" w:rsidP="00171380">
      <w:pPr>
        <w:rPr>
          <w:rFonts w:ascii="Tahoma" w:hAnsi="Tahoma" w:cs="Tahoma"/>
        </w:rPr>
      </w:pPr>
      <w:r>
        <w:rPr>
          <w:rFonts w:ascii="Tahoma" w:hAnsi="Tahoma" w:cs="Tahoma"/>
        </w:rPr>
        <w:br w:type="page"/>
      </w:r>
    </w:p>
    <w:p w14:paraId="169C4697" w14:textId="6E9832F1" w:rsidR="002D591C" w:rsidRPr="009447DA" w:rsidRDefault="002D591C" w:rsidP="009447DA">
      <w:pPr>
        <w:pStyle w:val="Citationintense"/>
        <w:rPr>
          <w:rFonts w:eastAsia="Times New Roman"/>
        </w:rPr>
      </w:pPr>
      <w:r w:rsidRPr="009447DA">
        <w:rPr>
          <w:rFonts w:eastAsia="Times New Roman"/>
        </w:rPr>
        <w:lastRenderedPageBreak/>
        <w:t xml:space="preserve">Article </w:t>
      </w:r>
      <w:r w:rsidR="00AD2C70" w:rsidRPr="009447DA">
        <w:rPr>
          <w:rFonts w:eastAsia="Times New Roman"/>
        </w:rPr>
        <w:t>4</w:t>
      </w:r>
      <w:r w:rsidRPr="009447DA">
        <w:rPr>
          <w:rFonts w:eastAsia="Times New Roman"/>
        </w:rPr>
        <w:t xml:space="preserve"> – </w:t>
      </w:r>
      <w:r w:rsidR="00957F88" w:rsidRPr="009447DA">
        <w:rPr>
          <w:rFonts w:eastAsia="Times New Roman"/>
        </w:rPr>
        <w:t>J</w:t>
      </w:r>
      <w:r w:rsidRPr="009447DA">
        <w:rPr>
          <w:rFonts w:eastAsia="Times New Roman"/>
        </w:rPr>
        <w:t xml:space="preserve">ugement des candidatures et des </w:t>
      </w:r>
      <w:r w:rsidR="004C1394" w:rsidRPr="009447DA">
        <w:rPr>
          <w:rFonts w:eastAsia="Times New Roman"/>
        </w:rPr>
        <w:t>offres</w:t>
      </w:r>
    </w:p>
    <w:p w14:paraId="044CB9A5" w14:textId="77777777" w:rsidR="002D591C" w:rsidRPr="00643FCF" w:rsidRDefault="002D591C" w:rsidP="009D58A5">
      <w:pPr>
        <w:jc w:val="both"/>
        <w:rPr>
          <w:rFonts w:ascii="Tahoma" w:hAnsi="Tahoma" w:cs="Tahoma"/>
        </w:rPr>
      </w:pPr>
      <w:r w:rsidRPr="00643FCF">
        <w:rPr>
          <w:rFonts w:ascii="Tahoma" w:hAnsi="Tahoma" w:cs="Tahoma"/>
        </w:rPr>
        <w:t xml:space="preserve">Pour avoir accès à la commande publique, le candidat ne doit pas être dans </w:t>
      </w:r>
      <w:r w:rsidR="00154AAD" w:rsidRPr="00643FCF">
        <w:rPr>
          <w:rFonts w:ascii="Tahoma" w:hAnsi="Tahoma" w:cs="Tahoma"/>
        </w:rPr>
        <w:t>l’</w:t>
      </w:r>
      <w:r w:rsidRPr="00643FCF">
        <w:rPr>
          <w:rFonts w:ascii="Tahoma" w:hAnsi="Tahoma" w:cs="Tahoma"/>
        </w:rPr>
        <w:t>une des situations l'interdisant de soumissionner à un marché public</w:t>
      </w:r>
      <w:r w:rsidR="005B448B" w:rsidRPr="00643FCF">
        <w:rPr>
          <w:rFonts w:ascii="Tahoma" w:hAnsi="Tahoma" w:cs="Tahoma"/>
        </w:rPr>
        <w:t xml:space="preserve"> (cf. DC</w:t>
      </w:r>
      <w:r w:rsidR="00430FCC" w:rsidRPr="00643FCF">
        <w:rPr>
          <w:rFonts w:ascii="Tahoma" w:hAnsi="Tahoma" w:cs="Tahoma"/>
        </w:rPr>
        <w:t xml:space="preserve"> 1 et DC</w:t>
      </w:r>
      <w:r w:rsidR="00D07262" w:rsidRPr="00643FCF">
        <w:rPr>
          <w:rFonts w:ascii="Tahoma" w:hAnsi="Tahoma" w:cs="Tahoma"/>
        </w:rPr>
        <w:t xml:space="preserve"> </w:t>
      </w:r>
      <w:r w:rsidR="00430FCC" w:rsidRPr="00643FCF">
        <w:rPr>
          <w:rFonts w:ascii="Tahoma" w:hAnsi="Tahoma" w:cs="Tahoma"/>
        </w:rPr>
        <w:t>2</w:t>
      </w:r>
      <w:r w:rsidR="005B448B" w:rsidRPr="00643FCF">
        <w:rPr>
          <w:rFonts w:ascii="Tahoma" w:hAnsi="Tahoma" w:cs="Tahoma"/>
        </w:rPr>
        <w:t>)</w:t>
      </w:r>
      <w:r w:rsidRPr="00643FCF">
        <w:rPr>
          <w:rFonts w:ascii="Tahoma" w:hAnsi="Tahoma" w:cs="Tahoma"/>
        </w:rPr>
        <w:t>.</w:t>
      </w:r>
    </w:p>
    <w:p w14:paraId="0E7A978E" w14:textId="77777777" w:rsidR="00E6667D" w:rsidRPr="00643FCF" w:rsidRDefault="002D591C" w:rsidP="009D58A5">
      <w:pPr>
        <w:jc w:val="both"/>
        <w:rPr>
          <w:rFonts w:ascii="Tahoma" w:hAnsi="Tahoma" w:cs="Tahoma"/>
        </w:rPr>
      </w:pPr>
      <w:r w:rsidRPr="00643FCF">
        <w:rPr>
          <w:rFonts w:ascii="Tahoma" w:hAnsi="Tahoma" w:cs="Tahoma"/>
        </w:rPr>
        <w:t xml:space="preserve">Les candidatures seront analysées au regard </w:t>
      </w:r>
      <w:r w:rsidR="00E6667D" w:rsidRPr="00643FCF">
        <w:rPr>
          <w:rFonts w:ascii="Tahoma" w:hAnsi="Tahoma" w:cs="Tahoma"/>
        </w:rPr>
        <w:t>de l'adéquation des</w:t>
      </w:r>
      <w:r w:rsidR="00EF4D3A" w:rsidRPr="00643FCF">
        <w:rPr>
          <w:rFonts w:ascii="Tahoma" w:hAnsi="Tahoma" w:cs="Tahoma"/>
        </w:rPr>
        <w:t xml:space="preserve"> capacités des </w:t>
      </w:r>
      <w:r w:rsidR="00E6667D" w:rsidRPr="00643FCF">
        <w:rPr>
          <w:rFonts w:ascii="Tahoma" w:hAnsi="Tahoma" w:cs="Tahoma"/>
        </w:rPr>
        <w:t>entreprises</w:t>
      </w:r>
      <w:r w:rsidR="00C508F1" w:rsidRPr="00643FCF">
        <w:rPr>
          <w:rFonts w:ascii="Tahoma" w:hAnsi="Tahoma" w:cs="Tahoma"/>
        </w:rPr>
        <w:t xml:space="preserve"> à l'objet du marché.</w:t>
      </w:r>
    </w:p>
    <w:p w14:paraId="1014E74C" w14:textId="77777777" w:rsidR="00C508F1" w:rsidRPr="00643FCF" w:rsidRDefault="00C508F1" w:rsidP="009D58A5">
      <w:pPr>
        <w:jc w:val="both"/>
        <w:rPr>
          <w:rFonts w:ascii="Tahoma" w:hAnsi="Tahoma" w:cs="Tahoma"/>
        </w:rPr>
      </w:pPr>
      <w:r w:rsidRPr="00643FCF">
        <w:rPr>
          <w:rFonts w:ascii="Tahoma" w:hAnsi="Tahoma" w:cs="Tahoma"/>
        </w:rPr>
        <w:t xml:space="preserve">Si les </w:t>
      </w:r>
      <w:r w:rsidRPr="00643FCF">
        <w:rPr>
          <w:rFonts w:ascii="Tahoma" w:hAnsi="Tahoma" w:cs="Tahoma"/>
          <w:bCs/>
        </w:rPr>
        <w:t>capacités</w:t>
      </w:r>
      <w:r w:rsidRPr="00643FCF">
        <w:rPr>
          <w:rFonts w:ascii="Tahoma" w:hAnsi="Tahoma" w:cs="Tahoma"/>
          <w:b/>
          <w:bCs/>
        </w:rPr>
        <w:t xml:space="preserve"> </w:t>
      </w:r>
      <w:r w:rsidRPr="00643FCF">
        <w:rPr>
          <w:rFonts w:ascii="Tahoma" w:hAnsi="Tahoma" w:cs="Tahoma"/>
        </w:rPr>
        <w:t>économiques, financières, techniques ou professionnelles d’une candidature sont jugées insuffisantes pour assurer la bonne exécution du marché (sur la base des éléments demandés à l’article 3.1), les candidatures concernées seront déclarées irrecevables et les candidats éliminés.</w:t>
      </w:r>
    </w:p>
    <w:p w14:paraId="0CFA17BE" w14:textId="2C2B367D" w:rsidR="006C52AA" w:rsidRPr="00E80B88" w:rsidRDefault="006C52AA" w:rsidP="009D58A5">
      <w:pPr>
        <w:jc w:val="both"/>
        <w:rPr>
          <w:rFonts w:ascii="Tahoma" w:hAnsi="Tahoma" w:cs="Tahoma"/>
          <w:color w:val="00B050"/>
        </w:rPr>
      </w:pPr>
    </w:p>
    <w:p w14:paraId="10D63640" w14:textId="262C234A" w:rsidR="004B1E16" w:rsidRPr="00643FCF" w:rsidRDefault="004B1E16" w:rsidP="009D58A5">
      <w:pPr>
        <w:jc w:val="both"/>
        <w:rPr>
          <w:rFonts w:ascii="Tahoma" w:hAnsi="Tahoma" w:cs="Tahoma"/>
        </w:rPr>
      </w:pPr>
      <w:r w:rsidRPr="00643FCF">
        <w:rPr>
          <w:rFonts w:ascii="Tahoma" w:hAnsi="Tahoma" w:cs="Tahoma"/>
        </w:rPr>
        <w:t>Le jugement des offres est effectué dans les conditions prévues à l’article L.</w:t>
      </w:r>
      <w:r w:rsidR="00056BC0">
        <w:rPr>
          <w:rFonts w:ascii="Tahoma" w:hAnsi="Tahoma" w:cs="Tahoma"/>
        </w:rPr>
        <w:t xml:space="preserve"> </w:t>
      </w:r>
      <w:r w:rsidRPr="00643FCF">
        <w:rPr>
          <w:rFonts w:ascii="Tahoma" w:hAnsi="Tahoma" w:cs="Tahoma"/>
        </w:rPr>
        <w:t>2152-7 du code de la commande publique. Les offres inappropriées, irrégulières et inacceptables au sens des articles R.</w:t>
      </w:r>
      <w:r w:rsidR="00056BC0">
        <w:rPr>
          <w:rFonts w:ascii="Tahoma" w:hAnsi="Tahoma" w:cs="Tahoma"/>
        </w:rPr>
        <w:t xml:space="preserve"> </w:t>
      </w:r>
      <w:r w:rsidRPr="00643FCF">
        <w:rPr>
          <w:rFonts w:ascii="Tahoma" w:hAnsi="Tahoma" w:cs="Tahoma"/>
        </w:rPr>
        <w:t>2152-1 à R.</w:t>
      </w:r>
      <w:r w:rsidR="00056BC0">
        <w:rPr>
          <w:rFonts w:ascii="Tahoma" w:hAnsi="Tahoma" w:cs="Tahoma"/>
        </w:rPr>
        <w:t xml:space="preserve"> </w:t>
      </w:r>
      <w:r w:rsidRPr="00643FCF">
        <w:rPr>
          <w:rFonts w:ascii="Tahoma" w:hAnsi="Tahoma" w:cs="Tahoma"/>
        </w:rPr>
        <w:t>2152-2 et L.</w:t>
      </w:r>
      <w:r w:rsidR="00056BC0">
        <w:rPr>
          <w:rFonts w:ascii="Tahoma" w:hAnsi="Tahoma" w:cs="Tahoma"/>
        </w:rPr>
        <w:t xml:space="preserve"> </w:t>
      </w:r>
      <w:r w:rsidRPr="00643FCF">
        <w:rPr>
          <w:rFonts w:ascii="Tahoma" w:hAnsi="Tahoma" w:cs="Tahoma"/>
        </w:rPr>
        <w:t>2152-1 à L.</w:t>
      </w:r>
      <w:r w:rsidR="00056BC0">
        <w:rPr>
          <w:rFonts w:ascii="Tahoma" w:hAnsi="Tahoma" w:cs="Tahoma"/>
        </w:rPr>
        <w:t xml:space="preserve"> </w:t>
      </w:r>
      <w:r w:rsidRPr="00643FCF">
        <w:rPr>
          <w:rFonts w:ascii="Tahoma" w:hAnsi="Tahoma" w:cs="Tahoma"/>
        </w:rPr>
        <w:t>2152-4 du code de la commande publique sont éliminées.</w:t>
      </w:r>
    </w:p>
    <w:p w14:paraId="640BB5FE" w14:textId="06529ECF" w:rsidR="004B1E16" w:rsidRPr="00643FCF" w:rsidRDefault="004B1E16" w:rsidP="009D58A5">
      <w:pPr>
        <w:jc w:val="both"/>
        <w:rPr>
          <w:rFonts w:ascii="Tahoma" w:hAnsi="Tahoma" w:cs="Tahoma"/>
        </w:rPr>
      </w:pPr>
      <w:r w:rsidRPr="00643FCF">
        <w:rPr>
          <w:rFonts w:ascii="Tahoma" w:hAnsi="Tahoma" w:cs="Tahoma"/>
        </w:rPr>
        <w:t>A la demande de l’acheteur, les offres irrégulières pourront être régularisées par le candidat dans le délai qui lui sera imparti, conformément à l’article R.</w:t>
      </w:r>
      <w:r w:rsidR="00056BC0">
        <w:rPr>
          <w:rFonts w:ascii="Tahoma" w:hAnsi="Tahoma" w:cs="Tahoma"/>
        </w:rPr>
        <w:t xml:space="preserve"> </w:t>
      </w:r>
      <w:r w:rsidRPr="00643FCF">
        <w:rPr>
          <w:rFonts w:ascii="Tahoma" w:hAnsi="Tahoma" w:cs="Tahoma"/>
        </w:rPr>
        <w:t>2152-2 du code de la commande publique.</w:t>
      </w:r>
    </w:p>
    <w:p w14:paraId="11246C1F" w14:textId="77777777" w:rsidR="004B1E16" w:rsidRPr="00643FCF" w:rsidRDefault="004B1E16" w:rsidP="009D58A5">
      <w:pPr>
        <w:jc w:val="both"/>
        <w:rPr>
          <w:rFonts w:ascii="Tahoma" w:hAnsi="Tahoma" w:cs="Tahoma"/>
        </w:rPr>
      </w:pPr>
    </w:p>
    <w:p w14:paraId="1E9A544A" w14:textId="1E891BB8" w:rsidR="00171380" w:rsidRDefault="006423FE" w:rsidP="009D58A5">
      <w:pPr>
        <w:jc w:val="both"/>
        <w:rPr>
          <w:rFonts w:ascii="Tahoma" w:hAnsi="Tahoma" w:cs="Tahoma"/>
        </w:rPr>
      </w:pPr>
      <w:r w:rsidRPr="00643FCF">
        <w:rPr>
          <w:rFonts w:ascii="Tahoma" w:hAnsi="Tahoma" w:cs="Tahoma"/>
        </w:rPr>
        <w:t>Le</w:t>
      </w:r>
      <w:r w:rsidR="00C25EE8" w:rsidRPr="00643FCF">
        <w:rPr>
          <w:rFonts w:ascii="Tahoma" w:hAnsi="Tahoma" w:cs="Tahoma"/>
        </w:rPr>
        <w:t xml:space="preserve"> </w:t>
      </w:r>
      <w:r w:rsidR="00503419" w:rsidRPr="00643FCF">
        <w:rPr>
          <w:rFonts w:ascii="Tahoma" w:hAnsi="Tahoma" w:cs="Tahoma"/>
        </w:rPr>
        <w:t>p</w:t>
      </w:r>
      <w:r w:rsidR="00126522" w:rsidRPr="00643FCF">
        <w:rPr>
          <w:rFonts w:ascii="Tahoma" w:hAnsi="Tahoma" w:cs="Tahoma"/>
        </w:rPr>
        <w:t>ouvoir adjudicateur</w:t>
      </w:r>
      <w:r w:rsidR="008C1E06" w:rsidRPr="00643FCF">
        <w:rPr>
          <w:rFonts w:ascii="Tahoma" w:hAnsi="Tahoma" w:cs="Tahoma"/>
        </w:rPr>
        <w:t xml:space="preserve"> </w:t>
      </w:r>
      <w:r w:rsidR="00E6667D" w:rsidRPr="00643FCF">
        <w:rPr>
          <w:rFonts w:ascii="Tahoma" w:hAnsi="Tahoma" w:cs="Tahoma"/>
        </w:rPr>
        <w:t>choisit librement l'offre qu'</w:t>
      </w:r>
      <w:r w:rsidR="006B5774" w:rsidRPr="00643FCF">
        <w:rPr>
          <w:rFonts w:ascii="Tahoma" w:hAnsi="Tahoma" w:cs="Tahoma"/>
        </w:rPr>
        <w:t>il</w:t>
      </w:r>
      <w:r w:rsidR="00E6667D" w:rsidRPr="00643FCF">
        <w:rPr>
          <w:rFonts w:ascii="Tahoma" w:hAnsi="Tahoma" w:cs="Tahoma"/>
        </w:rPr>
        <w:t xml:space="preserve"> juge économiquement la plus avantageuse, en tenant compte des critères </w:t>
      </w:r>
      <w:r w:rsidR="00EF4D3A" w:rsidRPr="00643FCF">
        <w:rPr>
          <w:rFonts w:ascii="Tahoma" w:hAnsi="Tahoma" w:cs="Tahoma"/>
        </w:rPr>
        <w:t xml:space="preserve">pondérés comme suit </w:t>
      </w:r>
      <w:r w:rsidR="00E6667D" w:rsidRPr="00643FCF">
        <w:rPr>
          <w:rFonts w:ascii="Tahoma" w:hAnsi="Tahoma" w:cs="Tahoma"/>
        </w:rPr>
        <w:t xml:space="preserve">: </w:t>
      </w:r>
    </w:p>
    <w:p w14:paraId="2AB74E45" w14:textId="77777777" w:rsidR="008F10A6" w:rsidRDefault="008F10A6" w:rsidP="009D58A5">
      <w:pPr>
        <w:jc w:val="both"/>
        <w:rPr>
          <w:rFonts w:ascii="Tahoma" w:hAnsi="Tahoma" w:cs="Tahoma"/>
        </w:rPr>
      </w:pPr>
    </w:p>
    <w:p w14:paraId="6C7AE279" w14:textId="77777777" w:rsidR="002070C0" w:rsidRDefault="002070C0" w:rsidP="009D58A5">
      <w:pPr>
        <w:jc w:val="both"/>
        <w:rPr>
          <w:rFonts w:ascii="Tahoma" w:hAnsi="Tahoma" w:cs="Tahoma"/>
        </w:rPr>
      </w:pPr>
    </w:p>
    <w:p w14:paraId="6F647BD2" w14:textId="10D87206" w:rsidR="008F10A6" w:rsidRPr="008F10A6" w:rsidRDefault="008F10A6" w:rsidP="009D58A5">
      <w:pPr>
        <w:jc w:val="both"/>
        <w:rPr>
          <w:rFonts w:ascii="Tahoma" w:hAnsi="Tahoma" w:cs="Tahoma"/>
          <w:b/>
          <w:bCs/>
          <w:u w:val="single"/>
        </w:rPr>
      </w:pPr>
      <w:r w:rsidRPr="008F10A6">
        <w:rPr>
          <w:rFonts w:ascii="Tahoma" w:hAnsi="Tahoma" w:cs="Tahoma"/>
          <w:b/>
          <w:bCs/>
          <w:u w:val="single"/>
        </w:rPr>
        <w:t>Lot 01 – Installation de chantier / Façade ossature bois / ITE</w:t>
      </w:r>
    </w:p>
    <w:p w14:paraId="654EA0A1" w14:textId="77777777" w:rsidR="00AA37A7" w:rsidRPr="00D7518B" w:rsidRDefault="00AA37A7" w:rsidP="009D58A5">
      <w:pPr>
        <w:jc w:val="both"/>
        <w:rPr>
          <w:rFonts w:ascii="Tahoma" w:hAnsi="Tahoma" w:cs="Tahoma"/>
          <w:b/>
        </w:rPr>
      </w:pPr>
    </w:p>
    <w:tbl>
      <w:tblPr>
        <w:tblStyle w:val="Grilledutableau"/>
        <w:tblW w:w="0" w:type="auto"/>
        <w:tblInd w:w="38" w:type="dxa"/>
        <w:tblLook w:val="04A0" w:firstRow="1" w:lastRow="0" w:firstColumn="1" w:lastColumn="0" w:noHBand="0" w:noVBand="1"/>
      </w:tblPr>
      <w:tblGrid>
        <w:gridCol w:w="979"/>
        <w:gridCol w:w="6560"/>
        <w:gridCol w:w="1483"/>
      </w:tblGrid>
      <w:tr w:rsidR="00A92AF4" w14:paraId="565A6357" w14:textId="77777777" w:rsidTr="00EE6E9C">
        <w:tc>
          <w:tcPr>
            <w:tcW w:w="7763" w:type="dxa"/>
            <w:gridSpan w:val="2"/>
            <w:tcBorders>
              <w:bottom w:val="single" w:sz="12" w:space="0" w:color="auto"/>
            </w:tcBorders>
            <w:shd w:val="clear" w:color="auto" w:fill="8DB3E2" w:themeFill="text2" w:themeFillTint="66"/>
            <w:vAlign w:val="center"/>
          </w:tcPr>
          <w:p w14:paraId="196A9F6E" w14:textId="5B845414" w:rsidR="00A92AF4" w:rsidRPr="0047403E" w:rsidRDefault="00A92AF4" w:rsidP="00A92AF4">
            <w:pPr>
              <w:jc w:val="center"/>
              <w:rPr>
                <w:rFonts w:ascii="Tahoma" w:hAnsi="Tahoma" w:cs="Tahoma"/>
                <w:b/>
                <w:color w:val="FF0000"/>
              </w:rPr>
            </w:pPr>
            <w:r w:rsidRPr="0047403E">
              <w:rPr>
                <w:rFonts w:ascii="Tahoma" w:hAnsi="Tahoma" w:cs="Tahoma"/>
                <w:b/>
                <w:color w:val="FF0000"/>
              </w:rPr>
              <w:t>Critères de choix pour chacun des lots</w:t>
            </w:r>
          </w:p>
        </w:tc>
        <w:tc>
          <w:tcPr>
            <w:tcW w:w="1485" w:type="dxa"/>
            <w:tcBorders>
              <w:bottom w:val="single" w:sz="12" w:space="0" w:color="auto"/>
            </w:tcBorders>
            <w:shd w:val="clear" w:color="auto" w:fill="8DB3E2" w:themeFill="text2" w:themeFillTint="66"/>
            <w:vAlign w:val="center"/>
          </w:tcPr>
          <w:p w14:paraId="1997245A" w14:textId="19D25548" w:rsidR="00A92AF4" w:rsidRPr="0047403E" w:rsidRDefault="00A92AF4" w:rsidP="00A92AF4">
            <w:pPr>
              <w:jc w:val="center"/>
              <w:rPr>
                <w:rFonts w:ascii="Tahoma" w:hAnsi="Tahoma" w:cs="Tahoma"/>
                <w:b/>
                <w:color w:val="FF0000"/>
              </w:rPr>
            </w:pPr>
            <w:r w:rsidRPr="0047403E">
              <w:rPr>
                <w:rFonts w:ascii="Tahoma" w:hAnsi="Tahoma" w:cs="Tahoma"/>
                <w:b/>
                <w:color w:val="FF0000"/>
              </w:rPr>
              <w:t>Coefficient</w:t>
            </w:r>
            <w:r w:rsidR="0047403E">
              <w:rPr>
                <w:rFonts w:ascii="Tahoma" w:hAnsi="Tahoma" w:cs="Tahoma"/>
                <w:b/>
                <w:color w:val="FF0000"/>
              </w:rPr>
              <w:t>s</w:t>
            </w:r>
            <w:r w:rsidRPr="0047403E">
              <w:rPr>
                <w:rFonts w:ascii="Tahoma" w:hAnsi="Tahoma" w:cs="Tahoma"/>
                <w:b/>
                <w:color w:val="FF0000"/>
              </w:rPr>
              <w:t xml:space="preserve"> de pondération</w:t>
            </w:r>
          </w:p>
        </w:tc>
      </w:tr>
      <w:tr w:rsidR="00520E4D" w:rsidRPr="00520E4D" w14:paraId="7251A41F" w14:textId="77777777" w:rsidTr="00EE6E9C">
        <w:tc>
          <w:tcPr>
            <w:tcW w:w="7763" w:type="dxa"/>
            <w:gridSpan w:val="2"/>
            <w:tcBorders>
              <w:top w:val="single" w:sz="12" w:space="0" w:color="auto"/>
            </w:tcBorders>
            <w:shd w:val="clear" w:color="auto" w:fill="C6D9F1" w:themeFill="text2" w:themeFillTint="33"/>
            <w:vAlign w:val="center"/>
          </w:tcPr>
          <w:p w14:paraId="74D32A7D" w14:textId="77777777" w:rsidR="0083242B" w:rsidRPr="00520E4D" w:rsidRDefault="0083242B" w:rsidP="0083242B">
            <w:pPr>
              <w:rPr>
                <w:rFonts w:ascii="Tahoma" w:hAnsi="Tahoma" w:cs="Tahoma"/>
                <w:u w:val="single"/>
              </w:rPr>
            </w:pPr>
            <w:r w:rsidRPr="00520E4D">
              <w:rPr>
                <w:rFonts w:ascii="Tahoma" w:hAnsi="Tahoma" w:cs="Tahoma"/>
                <w:b/>
                <w:u w:val="single"/>
              </w:rPr>
              <w:t>Critère 1 : Prix</w:t>
            </w:r>
          </w:p>
          <w:p w14:paraId="721A531A" w14:textId="227C4C33" w:rsidR="0083242B" w:rsidRPr="00520E4D" w:rsidRDefault="0083242B" w:rsidP="0083242B">
            <w:pPr>
              <w:rPr>
                <w:rFonts w:ascii="Tahoma" w:hAnsi="Tahoma" w:cs="Tahoma"/>
                <w:i/>
                <w:sz w:val="16"/>
              </w:rPr>
            </w:pPr>
            <w:r w:rsidRPr="00B25906">
              <w:rPr>
                <w:rFonts w:ascii="Tahoma" w:hAnsi="Tahoma" w:cs="Tahoma"/>
                <w:i/>
                <w:sz w:val="16"/>
                <w:highlight w:val="yellow"/>
              </w:rPr>
              <w:t>Pour chaque lot</w:t>
            </w:r>
            <w:r w:rsidRPr="00520E4D">
              <w:rPr>
                <w:rFonts w:ascii="Tahoma" w:hAnsi="Tahoma" w:cs="Tahoma"/>
                <w:i/>
                <w:sz w:val="16"/>
              </w:rPr>
              <w:t>, il sera tenu compte d</w:t>
            </w:r>
            <w:r w:rsidR="00751922" w:rsidRPr="00520E4D">
              <w:rPr>
                <w:rFonts w:ascii="Tahoma" w:hAnsi="Tahoma" w:cs="Tahoma"/>
                <w:i/>
                <w:sz w:val="16"/>
              </w:rPr>
              <w:t>es prix renseignés au bordereau des prix</w:t>
            </w:r>
            <w:r w:rsidR="00AF0E86" w:rsidRPr="00520E4D">
              <w:rPr>
                <w:rFonts w:ascii="Tahoma" w:hAnsi="Tahoma" w:cs="Tahoma"/>
                <w:i/>
                <w:sz w:val="16"/>
              </w:rPr>
              <w:t xml:space="preserve"> unitaires </w:t>
            </w:r>
            <w:r w:rsidR="007C1B91">
              <w:rPr>
                <w:rFonts w:ascii="Tahoma" w:hAnsi="Tahoma" w:cs="Tahoma"/>
                <w:i/>
                <w:sz w:val="16"/>
              </w:rPr>
              <w:t>et du</w:t>
            </w:r>
            <w:r w:rsidR="00AF0E86" w:rsidRPr="00520E4D">
              <w:rPr>
                <w:rFonts w:ascii="Tahoma" w:hAnsi="Tahoma" w:cs="Tahoma"/>
                <w:i/>
                <w:sz w:val="16"/>
              </w:rPr>
              <w:t xml:space="preserve"> devis quant</w:t>
            </w:r>
            <w:r w:rsidR="007C1B91">
              <w:rPr>
                <w:rFonts w:ascii="Tahoma" w:hAnsi="Tahoma" w:cs="Tahoma"/>
                <w:i/>
                <w:sz w:val="16"/>
              </w:rPr>
              <w:t>itatif estimatif</w:t>
            </w:r>
            <w:r w:rsidRPr="00520E4D">
              <w:rPr>
                <w:rFonts w:ascii="Tahoma" w:hAnsi="Tahoma" w:cs="Tahoma"/>
                <w:i/>
                <w:sz w:val="16"/>
              </w:rPr>
              <w:t>.</w:t>
            </w:r>
          </w:p>
          <w:p w14:paraId="5989A312" w14:textId="60821C16" w:rsidR="0083242B" w:rsidRPr="00520E4D" w:rsidRDefault="007C1B91" w:rsidP="0083242B">
            <w:pPr>
              <w:rPr>
                <w:rFonts w:ascii="Tahoma" w:hAnsi="Tahoma" w:cs="Tahoma"/>
                <w:i/>
                <w:sz w:val="16"/>
              </w:rPr>
            </w:pPr>
            <w:r>
              <w:rPr>
                <w:rFonts w:ascii="Tahoma" w:hAnsi="Tahoma" w:cs="Tahoma"/>
                <w:i/>
                <w:sz w:val="16"/>
              </w:rPr>
              <w:t>L</w:t>
            </w:r>
            <w:r w:rsidR="0083242B" w:rsidRPr="00520E4D">
              <w:rPr>
                <w:rFonts w:ascii="Tahoma" w:hAnsi="Tahoma" w:cs="Tahoma"/>
                <w:i/>
                <w:sz w:val="16"/>
              </w:rPr>
              <w:t>’analyse se fera selon la formule ci-dessous :</w:t>
            </w:r>
          </w:p>
          <w:p w14:paraId="63A968BE" w14:textId="77777777" w:rsidR="0083242B" w:rsidRPr="00520E4D" w:rsidRDefault="0083242B" w:rsidP="0083242B">
            <w:pPr>
              <w:jc w:val="center"/>
              <w:rPr>
                <w:rFonts w:ascii="Tahoma" w:hAnsi="Tahoma"/>
                <w:i/>
                <w:sz w:val="16"/>
                <w:szCs w:val="22"/>
              </w:rPr>
            </w:pPr>
            <w:r w:rsidRPr="00520E4D">
              <w:rPr>
                <w:rFonts w:ascii="Tahoma" w:hAnsi="Tahoma"/>
                <w:i/>
                <w:sz w:val="16"/>
                <w:szCs w:val="22"/>
                <w:u w:val="single"/>
              </w:rPr>
              <w:t>Note maximale X Prix de la meilleure offre</w:t>
            </w:r>
          </w:p>
          <w:p w14:paraId="3248A1F0" w14:textId="71EE846E" w:rsidR="0083242B" w:rsidRPr="00520E4D" w:rsidRDefault="0083242B" w:rsidP="0083242B">
            <w:pPr>
              <w:jc w:val="center"/>
              <w:rPr>
                <w:rFonts w:ascii="Tahoma" w:hAnsi="Tahoma"/>
                <w:i/>
                <w:sz w:val="18"/>
                <w:szCs w:val="22"/>
              </w:rPr>
            </w:pPr>
            <w:r w:rsidRPr="00520E4D">
              <w:rPr>
                <w:rFonts w:ascii="Tahoma" w:hAnsi="Tahoma"/>
                <w:i/>
                <w:sz w:val="16"/>
                <w:szCs w:val="22"/>
              </w:rPr>
              <w:t>Prix de l’offre analysée</w:t>
            </w:r>
          </w:p>
        </w:tc>
        <w:tc>
          <w:tcPr>
            <w:tcW w:w="1485" w:type="dxa"/>
            <w:tcBorders>
              <w:top w:val="single" w:sz="12" w:space="0" w:color="auto"/>
            </w:tcBorders>
            <w:shd w:val="clear" w:color="auto" w:fill="C6D9F1" w:themeFill="text2" w:themeFillTint="33"/>
            <w:vAlign w:val="center"/>
          </w:tcPr>
          <w:p w14:paraId="277944D0" w14:textId="727B9971" w:rsidR="0083242B" w:rsidRPr="00520E4D" w:rsidRDefault="005748CC" w:rsidP="00630E95">
            <w:pPr>
              <w:jc w:val="center"/>
              <w:rPr>
                <w:rFonts w:ascii="Tahoma" w:hAnsi="Tahoma" w:cs="Tahoma"/>
                <w:b/>
              </w:rPr>
            </w:pPr>
            <w:r>
              <w:rPr>
                <w:rFonts w:ascii="Tahoma" w:hAnsi="Tahoma" w:cs="Tahoma"/>
                <w:b/>
              </w:rPr>
              <w:t>40</w:t>
            </w:r>
            <w:r w:rsidR="0083242B" w:rsidRPr="00520E4D">
              <w:rPr>
                <w:rFonts w:ascii="Tahoma" w:hAnsi="Tahoma" w:cs="Tahoma"/>
                <w:b/>
              </w:rPr>
              <w:t xml:space="preserve"> </w:t>
            </w:r>
            <w:r w:rsidR="0061329F" w:rsidRPr="00520E4D">
              <w:rPr>
                <w:rFonts w:ascii="Tahoma" w:hAnsi="Tahoma" w:cs="Tahoma"/>
                <w:b/>
              </w:rPr>
              <w:t>Points</w:t>
            </w:r>
          </w:p>
        </w:tc>
      </w:tr>
      <w:tr w:rsidR="00520E4D" w:rsidRPr="00520E4D" w14:paraId="42DC310C" w14:textId="77777777" w:rsidTr="00EE6E9C">
        <w:tc>
          <w:tcPr>
            <w:tcW w:w="7763" w:type="dxa"/>
            <w:gridSpan w:val="2"/>
            <w:shd w:val="clear" w:color="auto" w:fill="C6D9F1" w:themeFill="text2" w:themeFillTint="33"/>
            <w:vAlign w:val="center"/>
          </w:tcPr>
          <w:p w14:paraId="1722BA61" w14:textId="1E743F03" w:rsidR="00AB52C9" w:rsidRPr="00520E4D" w:rsidRDefault="0061329F" w:rsidP="0061329F">
            <w:pPr>
              <w:rPr>
                <w:rFonts w:ascii="Tahoma" w:hAnsi="Tahoma" w:cs="Tahoma"/>
                <w:b/>
                <w:u w:val="single"/>
              </w:rPr>
            </w:pPr>
            <w:r w:rsidRPr="00520E4D">
              <w:rPr>
                <w:rFonts w:ascii="Tahoma" w:hAnsi="Tahoma" w:cs="Tahoma"/>
                <w:b/>
                <w:u w:val="single"/>
              </w:rPr>
              <w:t xml:space="preserve">Critère 2 : </w:t>
            </w:r>
            <w:r w:rsidR="002872F3">
              <w:rPr>
                <w:rFonts w:ascii="Tahoma" w:hAnsi="Tahoma" w:cs="Tahoma"/>
                <w:b/>
                <w:u w:val="single"/>
              </w:rPr>
              <w:t>Capacités</w:t>
            </w:r>
            <w:r w:rsidR="00AF0E86" w:rsidRPr="00520E4D">
              <w:rPr>
                <w:rFonts w:ascii="Tahoma" w:hAnsi="Tahoma" w:cs="Tahoma"/>
                <w:b/>
                <w:u w:val="single"/>
              </w:rPr>
              <w:t xml:space="preserve"> technique</w:t>
            </w:r>
            <w:r w:rsidR="002872F3">
              <w:rPr>
                <w:rFonts w:ascii="Tahoma" w:hAnsi="Tahoma" w:cs="Tahoma"/>
                <w:b/>
                <w:u w:val="single"/>
              </w:rPr>
              <w:t>s</w:t>
            </w:r>
          </w:p>
          <w:p w14:paraId="437B732C" w14:textId="1EA7C148" w:rsidR="0061329F" w:rsidRPr="00520E4D" w:rsidRDefault="0061329F" w:rsidP="00AF0E86">
            <w:pPr>
              <w:rPr>
                <w:rFonts w:ascii="Tahoma" w:hAnsi="Tahoma" w:cs="Tahoma"/>
                <w:i/>
                <w:sz w:val="16"/>
              </w:rPr>
            </w:pPr>
            <w:r w:rsidRPr="00520E4D">
              <w:rPr>
                <w:rFonts w:ascii="Tahoma" w:hAnsi="Tahoma" w:cs="Tahoma"/>
                <w:i/>
                <w:sz w:val="16"/>
              </w:rPr>
              <w:t xml:space="preserve">Pour chaque lot, il sera tenu compte </w:t>
            </w:r>
            <w:r w:rsidR="00AF0E86" w:rsidRPr="00520E4D">
              <w:rPr>
                <w:rFonts w:ascii="Tahoma" w:hAnsi="Tahoma" w:cs="Tahoma"/>
                <w:i/>
                <w:sz w:val="16"/>
              </w:rPr>
              <w:t xml:space="preserve">des sous-critères suivants, détaillés par le candidat </w:t>
            </w:r>
            <w:r w:rsidR="00AF0E86" w:rsidRPr="002872F3">
              <w:rPr>
                <w:rFonts w:ascii="Tahoma" w:hAnsi="Tahoma" w:cs="Tahoma"/>
                <w:i/>
                <w:sz w:val="16"/>
              </w:rPr>
              <w:t xml:space="preserve">au point </w:t>
            </w:r>
            <w:r w:rsidR="00AF0E86" w:rsidRPr="00B25906">
              <w:rPr>
                <w:rFonts w:ascii="Tahoma" w:hAnsi="Tahoma" w:cs="Tahoma"/>
                <w:i/>
                <w:sz w:val="16"/>
                <w:highlight w:val="yellow"/>
              </w:rPr>
              <w:t>1</w:t>
            </w:r>
            <w:r w:rsidR="00AF0E86" w:rsidRPr="00520E4D">
              <w:rPr>
                <w:rFonts w:ascii="Tahoma" w:hAnsi="Tahoma" w:cs="Tahoma"/>
                <w:i/>
                <w:sz w:val="16"/>
              </w:rPr>
              <w:t xml:space="preserve"> du mémoire technique</w:t>
            </w:r>
          </w:p>
        </w:tc>
        <w:tc>
          <w:tcPr>
            <w:tcW w:w="1485" w:type="dxa"/>
            <w:tcBorders>
              <w:top w:val="single" w:sz="12" w:space="0" w:color="auto"/>
            </w:tcBorders>
            <w:shd w:val="clear" w:color="auto" w:fill="C6D9F1" w:themeFill="text2" w:themeFillTint="33"/>
            <w:vAlign w:val="center"/>
          </w:tcPr>
          <w:p w14:paraId="71FE464F" w14:textId="09283316" w:rsidR="00AB52C9" w:rsidRPr="00520E4D" w:rsidRDefault="005748CC" w:rsidP="009E339E">
            <w:pPr>
              <w:jc w:val="center"/>
              <w:rPr>
                <w:rFonts w:ascii="Tahoma" w:hAnsi="Tahoma" w:cs="Tahoma"/>
                <w:b/>
              </w:rPr>
            </w:pPr>
            <w:r>
              <w:rPr>
                <w:rFonts w:ascii="Tahoma" w:hAnsi="Tahoma" w:cs="Tahoma"/>
                <w:b/>
              </w:rPr>
              <w:t>35</w:t>
            </w:r>
            <w:r w:rsidR="0061329F" w:rsidRPr="00520E4D">
              <w:rPr>
                <w:rFonts w:ascii="Tahoma" w:hAnsi="Tahoma" w:cs="Tahoma"/>
                <w:b/>
              </w:rPr>
              <w:t xml:space="preserve"> Points</w:t>
            </w:r>
          </w:p>
        </w:tc>
      </w:tr>
      <w:tr w:rsidR="00171380" w:rsidRPr="00520E4D" w14:paraId="385B2FE9" w14:textId="77777777" w:rsidTr="00EE6E9C">
        <w:tc>
          <w:tcPr>
            <w:tcW w:w="979" w:type="dxa"/>
            <w:vMerge w:val="restart"/>
            <w:vAlign w:val="center"/>
          </w:tcPr>
          <w:p w14:paraId="14526604" w14:textId="03E6F3F2" w:rsidR="00171380" w:rsidRPr="00520E4D" w:rsidRDefault="00171380" w:rsidP="00A92AF4">
            <w:pPr>
              <w:jc w:val="center"/>
              <w:rPr>
                <w:rFonts w:ascii="Tahoma" w:hAnsi="Tahoma" w:cs="Tahoma"/>
                <w:b/>
              </w:rPr>
            </w:pPr>
            <w:r w:rsidRPr="00520E4D">
              <w:rPr>
                <w:rFonts w:ascii="Tahoma" w:hAnsi="Tahoma" w:cs="Tahoma"/>
                <w:b/>
                <w:i/>
                <w:sz w:val="18"/>
              </w:rPr>
              <w:t>Sous-critères</w:t>
            </w:r>
          </w:p>
        </w:tc>
        <w:tc>
          <w:tcPr>
            <w:tcW w:w="6784" w:type="dxa"/>
            <w:vAlign w:val="center"/>
          </w:tcPr>
          <w:p w14:paraId="382053F6" w14:textId="3F0CE2A7" w:rsidR="00171380" w:rsidRPr="00520E4D" w:rsidRDefault="005748CC" w:rsidP="00E66A2C">
            <w:pPr>
              <w:rPr>
                <w:rFonts w:ascii="Tahoma" w:hAnsi="Tahoma" w:cs="Tahoma"/>
                <w:i/>
              </w:rPr>
            </w:pPr>
            <w:r>
              <w:rPr>
                <w:rFonts w:ascii="Tahoma" w:hAnsi="Tahoma" w:cs="Tahoma"/>
                <w:i/>
              </w:rPr>
              <w:t>Exécution des façades à ossature bois / ITE et interfaces</w:t>
            </w:r>
          </w:p>
        </w:tc>
        <w:tc>
          <w:tcPr>
            <w:tcW w:w="1485" w:type="dxa"/>
            <w:vAlign w:val="center"/>
          </w:tcPr>
          <w:p w14:paraId="4B41DA29" w14:textId="14AB706E" w:rsidR="00171380" w:rsidRPr="00520E4D" w:rsidRDefault="005748CC" w:rsidP="00A92AF4">
            <w:pPr>
              <w:jc w:val="center"/>
              <w:rPr>
                <w:rFonts w:ascii="Tahoma" w:hAnsi="Tahoma" w:cs="Tahoma"/>
                <w:i/>
              </w:rPr>
            </w:pPr>
            <w:r>
              <w:rPr>
                <w:rFonts w:ascii="Tahoma" w:hAnsi="Tahoma" w:cs="Tahoma"/>
                <w:i/>
              </w:rPr>
              <w:t>15 p</w:t>
            </w:r>
            <w:r w:rsidR="00171380" w:rsidRPr="00520E4D">
              <w:rPr>
                <w:rFonts w:ascii="Tahoma" w:hAnsi="Tahoma" w:cs="Tahoma"/>
                <w:i/>
              </w:rPr>
              <w:t>oints</w:t>
            </w:r>
          </w:p>
        </w:tc>
      </w:tr>
      <w:tr w:rsidR="005748CC" w:rsidRPr="00520E4D" w14:paraId="1FF97B20" w14:textId="77777777" w:rsidTr="00EE6E9C">
        <w:tc>
          <w:tcPr>
            <w:tcW w:w="979" w:type="dxa"/>
            <w:vMerge/>
            <w:vAlign w:val="center"/>
          </w:tcPr>
          <w:p w14:paraId="1D49CF65" w14:textId="77777777" w:rsidR="005748CC" w:rsidRPr="00520E4D" w:rsidRDefault="005748CC" w:rsidP="005748CC">
            <w:pPr>
              <w:jc w:val="center"/>
              <w:rPr>
                <w:rFonts w:ascii="Tahoma" w:hAnsi="Tahoma" w:cs="Tahoma"/>
                <w:b/>
              </w:rPr>
            </w:pPr>
          </w:p>
        </w:tc>
        <w:tc>
          <w:tcPr>
            <w:tcW w:w="6784" w:type="dxa"/>
            <w:vAlign w:val="center"/>
          </w:tcPr>
          <w:p w14:paraId="33A60FB0" w14:textId="15605715" w:rsidR="005748CC" w:rsidRPr="00520E4D" w:rsidRDefault="005748CC" w:rsidP="005748CC">
            <w:pPr>
              <w:rPr>
                <w:rFonts w:ascii="Tahoma" w:hAnsi="Tahoma" w:cs="Tahoma"/>
                <w:i/>
              </w:rPr>
            </w:pPr>
            <w:r>
              <w:rPr>
                <w:rFonts w:ascii="Tahoma" w:hAnsi="Tahoma" w:cs="Tahoma"/>
                <w:i/>
              </w:rPr>
              <w:t>Méthodologie d’installation et de phasage en site occupé</w:t>
            </w:r>
          </w:p>
        </w:tc>
        <w:tc>
          <w:tcPr>
            <w:tcW w:w="1485" w:type="dxa"/>
            <w:vAlign w:val="center"/>
          </w:tcPr>
          <w:p w14:paraId="04B49D0C" w14:textId="110039DF" w:rsidR="005748CC" w:rsidRPr="00520E4D" w:rsidRDefault="005748CC" w:rsidP="005748CC">
            <w:pPr>
              <w:jc w:val="center"/>
              <w:rPr>
                <w:rFonts w:ascii="Tahoma" w:hAnsi="Tahoma" w:cs="Tahoma"/>
                <w:i/>
              </w:rPr>
            </w:pPr>
            <w:r>
              <w:rPr>
                <w:rFonts w:ascii="Tahoma" w:hAnsi="Tahoma" w:cs="Tahoma"/>
                <w:i/>
              </w:rPr>
              <w:t xml:space="preserve">12 </w:t>
            </w:r>
            <w:r w:rsidRPr="00520E4D">
              <w:rPr>
                <w:rFonts w:ascii="Tahoma" w:hAnsi="Tahoma" w:cs="Tahoma"/>
                <w:i/>
              </w:rPr>
              <w:t>Points</w:t>
            </w:r>
          </w:p>
        </w:tc>
      </w:tr>
      <w:tr w:rsidR="005748CC" w:rsidRPr="00520E4D" w14:paraId="2BEB6120" w14:textId="77777777" w:rsidTr="00EE6E9C">
        <w:tc>
          <w:tcPr>
            <w:tcW w:w="979" w:type="dxa"/>
            <w:vMerge/>
            <w:vAlign w:val="center"/>
          </w:tcPr>
          <w:p w14:paraId="0EE45099" w14:textId="77777777" w:rsidR="005748CC" w:rsidRPr="00520E4D" w:rsidRDefault="005748CC" w:rsidP="005748CC">
            <w:pPr>
              <w:jc w:val="center"/>
              <w:rPr>
                <w:rFonts w:ascii="Tahoma" w:hAnsi="Tahoma" w:cs="Tahoma"/>
                <w:b/>
              </w:rPr>
            </w:pPr>
          </w:p>
        </w:tc>
        <w:tc>
          <w:tcPr>
            <w:tcW w:w="6784" w:type="dxa"/>
            <w:tcBorders>
              <w:bottom w:val="single" w:sz="4" w:space="0" w:color="auto"/>
            </w:tcBorders>
            <w:vAlign w:val="center"/>
          </w:tcPr>
          <w:p w14:paraId="67F4BBB2" w14:textId="7D661F82" w:rsidR="005748CC" w:rsidRPr="00520E4D" w:rsidRDefault="005748CC" w:rsidP="005748CC">
            <w:pPr>
              <w:rPr>
                <w:rFonts w:ascii="Tahoma" w:hAnsi="Tahoma" w:cs="Tahoma"/>
                <w:i/>
              </w:rPr>
            </w:pPr>
            <w:r>
              <w:rPr>
                <w:rFonts w:ascii="Tahoma" w:hAnsi="Tahoma" w:cs="Tahoma"/>
                <w:i/>
              </w:rPr>
              <w:t>Encadrement, contrôles et gestion des aléas</w:t>
            </w:r>
          </w:p>
        </w:tc>
        <w:tc>
          <w:tcPr>
            <w:tcW w:w="1485" w:type="dxa"/>
            <w:tcBorders>
              <w:bottom w:val="single" w:sz="4" w:space="0" w:color="auto"/>
            </w:tcBorders>
            <w:vAlign w:val="center"/>
          </w:tcPr>
          <w:p w14:paraId="32D18BC2" w14:textId="432654BE" w:rsidR="005748CC" w:rsidRPr="00520E4D" w:rsidRDefault="005748CC" w:rsidP="005748CC">
            <w:pPr>
              <w:jc w:val="center"/>
              <w:rPr>
                <w:rFonts w:ascii="Tahoma" w:hAnsi="Tahoma" w:cs="Tahoma"/>
                <w:i/>
              </w:rPr>
            </w:pPr>
            <w:r>
              <w:rPr>
                <w:rFonts w:ascii="Tahoma" w:hAnsi="Tahoma" w:cs="Tahoma"/>
                <w:i/>
              </w:rPr>
              <w:t>8 P</w:t>
            </w:r>
            <w:r w:rsidRPr="00520E4D">
              <w:rPr>
                <w:rFonts w:ascii="Tahoma" w:hAnsi="Tahoma" w:cs="Tahoma"/>
                <w:i/>
              </w:rPr>
              <w:t>oints</w:t>
            </w:r>
          </w:p>
        </w:tc>
      </w:tr>
      <w:tr w:rsidR="005748CC" w:rsidRPr="00520E4D" w14:paraId="1C78DA7D" w14:textId="77777777" w:rsidTr="00EE6E9C">
        <w:tc>
          <w:tcPr>
            <w:tcW w:w="7763" w:type="dxa"/>
            <w:gridSpan w:val="2"/>
            <w:tcBorders>
              <w:top w:val="single" w:sz="12" w:space="0" w:color="auto"/>
            </w:tcBorders>
            <w:shd w:val="clear" w:color="auto" w:fill="C6D9F1" w:themeFill="text2" w:themeFillTint="33"/>
            <w:vAlign w:val="center"/>
          </w:tcPr>
          <w:p w14:paraId="7E642243" w14:textId="06A57C70" w:rsidR="005748CC" w:rsidRPr="00CB161D" w:rsidRDefault="005748CC" w:rsidP="005748CC">
            <w:pPr>
              <w:rPr>
                <w:rFonts w:ascii="Tahoma" w:hAnsi="Tahoma" w:cs="Tahoma"/>
                <w:b/>
                <w:u w:val="single"/>
              </w:rPr>
            </w:pPr>
            <w:r w:rsidRPr="00CB161D">
              <w:rPr>
                <w:rFonts w:ascii="Tahoma" w:hAnsi="Tahoma" w:cs="Tahoma"/>
                <w:b/>
                <w:u w:val="single"/>
              </w:rPr>
              <w:t xml:space="preserve">Critère </w:t>
            </w:r>
            <w:r>
              <w:rPr>
                <w:rFonts w:ascii="Tahoma" w:hAnsi="Tahoma" w:cs="Tahoma"/>
                <w:b/>
                <w:u w:val="single"/>
              </w:rPr>
              <w:t>3</w:t>
            </w:r>
            <w:r w:rsidRPr="00CB161D">
              <w:rPr>
                <w:rFonts w:ascii="Tahoma" w:hAnsi="Tahoma" w:cs="Tahoma"/>
                <w:b/>
                <w:u w:val="single"/>
              </w:rPr>
              <w:t> : Développement durable</w:t>
            </w:r>
          </w:p>
          <w:p w14:paraId="723AEE39" w14:textId="77777777" w:rsidR="005748CC" w:rsidRPr="00CB161D" w:rsidRDefault="005748CC" w:rsidP="005748CC">
            <w:pPr>
              <w:rPr>
                <w:rFonts w:ascii="Tahoma" w:hAnsi="Tahoma" w:cs="Tahoma"/>
                <w:i/>
                <w:sz w:val="16"/>
              </w:rPr>
            </w:pPr>
            <w:r w:rsidRPr="00B25906">
              <w:rPr>
                <w:rFonts w:ascii="Tahoma" w:hAnsi="Tahoma" w:cs="Tahoma"/>
                <w:i/>
                <w:sz w:val="16"/>
                <w:highlight w:val="yellow"/>
              </w:rPr>
              <w:t>Pour chaque lot</w:t>
            </w:r>
            <w:r w:rsidRPr="00CB161D">
              <w:rPr>
                <w:rFonts w:ascii="Tahoma" w:hAnsi="Tahoma" w:cs="Tahoma"/>
                <w:i/>
                <w:sz w:val="16"/>
              </w:rPr>
              <w:t>, il sera tenu compte des moyens mis en œuvre par le candidat en faveur du développement durable, dans le cadre du marché.</w:t>
            </w:r>
          </w:p>
          <w:p w14:paraId="71E1E98F" w14:textId="56B2364A" w:rsidR="005748CC" w:rsidRPr="00CB161D" w:rsidRDefault="005748CC" w:rsidP="005748CC">
            <w:pPr>
              <w:rPr>
                <w:rFonts w:ascii="Tahoma" w:hAnsi="Tahoma" w:cs="Tahoma"/>
                <w:i/>
                <w:sz w:val="16"/>
              </w:rPr>
            </w:pPr>
            <w:r w:rsidRPr="00CB161D">
              <w:rPr>
                <w:rFonts w:ascii="Tahoma" w:hAnsi="Tahoma" w:cs="Tahoma"/>
                <w:i/>
                <w:sz w:val="16"/>
              </w:rPr>
              <w:t xml:space="preserve">Ce critère sera apprécié au regard des éléments de réponses apportés par le candidat au point </w:t>
            </w:r>
            <w:r w:rsidRPr="00B25906">
              <w:rPr>
                <w:rFonts w:ascii="Tahoma" w:hAnsi="Tahoma" w:cs="Tahoma"/>
                <w:i/>
                <w:sz w:val="16"/>
                <w:highlight w:val="yellow"/>
              </w:rPr>
              <w:t>3</w:t>
            </w:r>
            <w:r w:rsidRPr="00CB161D">
              <w:rPr>
                <w:rFonts w:ascii="Tahoma" w:hAnsi="Tahoma" w:cs="Tahoma"/>
                <w:i/>
                <w:sz w:val="16"/>
              </w:rPr>
              <w:t xml:space="preserve"> de son mémoire technique.</w:t>
            </w:r>
          </w:p>
        </w:tc>
        <w:tc>
          <w:tcPr>
            <w:tcW w:w="1485" w:type="dxa"/>
            <w:tcBorders>
              <w:top w:val="single" w:sz="12" w:space="0" w:color="auto"/>
            </w:tcBorders>
            <w:shd w:val="clear" w:color="auto" w:fill="C6D9F1" w:themeFill="text2" w:themeFillTint="33"/>
            <w:vAlign w:val="center"/>
          </w:tcPr>
          <w:p w14:paraId="02CA0D9C" w14:textId="7FC8E2C9" w:rsidR="005748CC" w:rsidRPr="00520E4D" w:rsidRDefault="005748CC" w:rsidP="005748CC">
            <w:pPr>
              <w:jc w:val="center"/>
              <w:rPr>
                <w:rFonts w:ascii="Tahoma" w:hAnsi="Tahoma" w:cs="Tahoma"/>
                <w:b/>
              </w:rPr>
            </w:pPr>
            <w:r>
              <w:rPr>
                <w:rFonts w:ascii="Tahoma" w:hAnsi="Tahoma" w:cs="Tahoma"/>
                <w:b/>
              </w:rPr>
              <w:t>25</w:t>
            </w:r>
            <w:r w:rsidRPr="00520E4D">
              <w:rPr>
                <w:rFonts w:ascii="Tahoma" w:hAnsi="Tahoma" w:cs="Tahoma"/>
                <w:b/>
              </w:rPr>
              <w:t xml:space="preserve"> Points</w:t>
            </w:r>
          </w:p>
        </w:tc>
      </w:tr>
      <w:tr w:rsidR="005748CC" w:rsidRPr="00520E4D" w14:paraId="496238D9" w14:textId="77777777" w:rsidTr="00EE6E9C">
        <w:tc>
          <w:tcPr>
            <w:tcW w:w="979" w:type="dxa"/>
            <w:vMerge w:val="restart"/>
            <w:vAlign w:val="center"/>
          </w:tcPr>
          <w:p w14:paraId="33C30E86" w14:textId="67728C05" w:rsidR="005748CC" w:rsidRPr="00520E4D" w:rsidRDefault="005748CC" w:rsidP="005748CC">
            <w:pPr>
              <w:jc w:val="center"/>
              <w:rPr>
                <w:rFonts w:ascii="Tahoma" w:hAnsi="Tahoma" w:cs="Tahoma"/>
                <w:b/>
              </w:rPr>
            </w:pPr>
            <w:r>
              <w:rPr>
                <w:rFonts w:ascii="Tahoma" w:hAnsi="Tahoma" w:cs="Tahoma"/>
                <w:b/>
              </w:rPr>
              <w:t>Sous-critères</w:t>
            </w:r>
          </w:p>
        </w:tc>
        <w:tc>
          <w:tcPr>
            <w:tcW w:w="6784" w:type="dxa"/>
            <w:vAlign w:val="center"/>
          </w:tcPr>
          <w:p w14:paraId="5D110425" w14:textId="56866964" w:rsidR="005748CC" w:rsidRPr="008F10A6" w:rsidRDefault="005748CC" w:rsidP="008F10A6">
            <w:pPr>
              <w:widowControl w:val="0"/>
              <w:ind w:right="-1"/>
              <w:jc w:val="center"/>
              <w:rPr>
                <w:rFonts w:ascii="Tahoma" w:hAnsi="Tahoma" w:cs="Tahoma"/>
                <w:i/>
              </w:rPr>
            </w:pPr>
            <w:r w:rsidRPr="008F10A6">
              <w:rPr>
                <w:rFonts w:ascii="Tahoma" w:hAnsi="Tahoma" w:cs="Tahoma"/>
                <w:i/>
              </w:rPr>
              <w:t>Prévention</w:t>
            </w:r>
            <w:r w:rsidR="001A1282">
              <w:rPr>
                <w:rFonts w:ascii="Tahoma" w:hAnsi="Tahoma" w:cs="Tahoma"/>
                <w:i/>
              </w:rPr>
              <w:t xml:space="preserve"> et réduction à la source des déchets</w:t>
            </w:r>
          </w:p>
        </w:tc>
        <w:tc>
          <w:tcPr>
            <w:tcW w:w="1485" w:type="dxa"/>
            <w:vAlign w:val="center"/>
          </w:tcPr>
          <w:p w14:paraId="70D8D4A2" w14:textId="407969A5" w:rsidR="005748CC" w:rsidRPr="00520E4D" w:rsidRDefault="005748CC" w:rsidP="005748CC">
            <w:pPr>
              <w:jc w:val="center"/>
              <w:rPr>
                <w:rFonts w:ascii="Tahoma" w:hAnsi="Tahoma" w:cs="Tahoma"/>
                <w:i/>
              </w:rPr>
            </w:pPr>
            <w:r>
              <w:rPr>
                <w:rFonts w:ascii="Tahoma" w:hAnsi="Tahoma" w:cs="Tahoma"/>
                <w:i/>
              </w:rPr>
              <w:t>10</w:t>
            </w:r>
            <w:r w:rsidRPr="00520E4D">
              <w:rPr>
                <w:rFonts w:ascii="Tahoma" w:hAnsi="Tahoma" w:cs="Tahoma"/>
                <w:i/>
              </w:rPr>
              <w:t xml:space="preserve"> Points</w:t>
            </w:r>
          </w:p>
        </w:tc>
      </w:tr>
      <w:tr w:rsidR="005748CC" w:rsidRPr="00520E4D" w14:paraId="03D9C877" w14:textId="77777777" w:rsidTr="00EE6E9C">
        <w:tc>
          <w:tcPr>
            <w:tcW w:w="979" w:type="dxa"/>
            <w:vMerge/>
            <w:vAlign w:val="center"/>
          </w:tcPr>
          <w:p w14:paraId="582BA92F" w14:textId="77777777" w:rsidR="005748CC" w:rsidRPr="00520E4D" w:rsidRDefault="005748CC" w:rsidP="005748CC">
            <w:pPr>
              <w:jc w:val="center"/>
              <w:rPr>
                <w:rFonts w:ascii="Tahoma" w:hAnsi="Tahoma" w:cs="Tahoma"/>
                <w:b/>
              </w:rPr>
            </w:pPr>
          </w:p>
        </w:tc>
        <w:tc>
          <w:tcPr>
            <w:tcW w:w="6784" w:type="dxa"/>
            <w:vAlign w:val="center"/>
          </w:tcPr>
          <w:p w14:paraId="1E064D70" w14:textId="4CF69BEB" w:rsidR="005748CC" w:rsidRPr="008F10A6" w:rsidRDefault="005748CC" w:rsidP="008F10A6">
            <w:pPr>
              <w:widowControl w:val="0"/>
              <w:ind w:right="-1"/>
              <w:jc w:val="center"/>
              <w:rPr>
                <w:rFonts w:ascii="Tahoma" w:hAnsi="Tahoma" w:cs="Tahoma"/>
                <w:i/>
              </w:rPr>
            </w:pPr>
            <w:r w:rsidRPr="008F10A6">
              <w:rPr>
                <w:rFonts w:ascii="Tahoma" w:hAnsi="Tahoma" w:cs="Tahoma"/>
                <w:i/>
              </w:rPr>
              <w:t>Optimisation des matériaux, produits et emballages</w:t>
            </w:r>
          </w:p>
        </w:tc>
        <w:tc>
          <w:tcPr>
            <w:tcW w:w="1485" w:type="dxa"/>
            <w:vAlign w:val="center"/>
          </w:tcPr>
          <w:p w14:paraId="72D58199" w14:textId="17734561" w:rsidR="005748CC" w:rsidRPr="00520E4D" w:rsidRDefault="005748CC" w:rsidP="005748CC">
            <w:pPr>
              <w:jc w:val="center"/>
              <w:rPr>
                <w:rFonts w:ascii="Tahoma" w:hAnsi="Tahoma" w:cs="Tahoma"/>
                <w:i/>
              </w:rPr>
            </w:pPr>
            <w:r>
              <w:rPr>
                <w:rFonts w:ascii="Tahoma" w:hAnsi="Tahoma" w:cs="Tahoma"/>
                <w:i/>
              </w:rPr>
              <w:t xml:space="preserve">10 </w:t>
            </w:r>
            <w:r w:rsidRPr="00520E4D">
              <w:rPr>
                <w:rFonts w:ascii="Tahoma" w:hAnsi="Tahoma" w:cs="Tahoma"/>
                <w:i/>
              </w:rPr>
              <w:t>Point</w:t>
            </w:r>
            <w:r w:rsidR="008F10A6">
              <w:rPr>
                <w:rFonts w:ascii="Tahoma" w:hAnsi="Tahoma" w:cs="Tahoma"/>
                <w:i/>
              </w:rPr>
              <w:t>s</w:t>
            </w:r>
          </w:p>
        </w:tc>
      </w:tr>
      <w:tr w:rsidR="005748CC" w:rsidRPr="00520E4D" w14:paraId="00C3D0D9" w14:textId="77777777" w:rsidTr="00EE6E9C">
        <w:tc>
          <w:tcPr>
            <w:tcW w:w="979" w:type="dxa"/>
            <w:vMerge/>
            <w:vAlign w:val="center"/>
          </w:tcPr>
          <w:p w14:paraId="782432FC" w14:textId="77777777" w:rsidR="005748CC" w:rsidRPr="00520E4D" w:rsidRDefault="005748CC" w:rsidP="005748CC">
            <w:pPr>
              <w:jc w:val="center"/>
              <w:rPr>
                <w:rFonts w:ascii="Tahoma" w:hAnsi="Tahoma" w:cs="Tahoma"/>
                <w:b/>
              </w:rPr>
            </w:pPr>
          </w:p>
        </w:tc>
        <w:tc>
          <w:tcPr>
            <w:tcW w:w="6784" w:type="dxa"/>
            <w:vAlign w:val="center"/>
          </w:tcPr>
          <w:p w14:paraId="1FC4E117" w14:textId="5787FFF5" w:rsidR="005748CC" w:rsidRPr="008F10A6" w:rsidRDefault="008F10A6" w:rsidP="008F10A6">
            <w:pPr>
              <w:jc w:val="center"/>
              <w:rPr>
                <w:rFonts w:ascii="Tahoma" w:hAnsi="Tahoma" w:cs="Tahoma"/>
                <w:i/>
              </w:rPr>
            </w:pPr>
            <w:r w:rsidRPr="008F10A6">
              <w:rPr>
                <w:rFonts w:ascii="Tahoma" w:hAnsi="Tahoma" w:cs="Tahoma"/>
                <w:i/>
              </w:rPr>
              <w:t xml:space="preserve">Réduction des nuisances, consommations et transports </w:t>
            </w:r>
          </w:p>
        </w:tc>
        <w:tc>
          <w:tcPr>
            <w:tcW w:w="1485" w:type="dxa"/>
            <w:vAlign w:val="center"/>
          </w:tcPr>
          <w:p w14:paraId="5EFBE66D" w14:textId="3C3958E1" w:rsidR="005748CC" w:rsidRPr="00520E4D" w:rsidRDefault="008F10A6" w:rsidP="005748CC">
            <w:pPr>
              <w:jc w:val="center"/>
              <w:rPr>
                <w:rFonts w:ascii="Tahoma" w:hAnsi="Tahoma" w:cs="Tahoma"/>
                <w:b/>
                <w:i/>
              </w:rPr>
            </w:pPr>
            <w:r>
              <w:rPr>
                <w:rFonts w:ascii="Tahoma" w:hAnsi="Tahoma" w:cs="Tahoma"/>
                <w:i/>
              </w:rPr>
              <w:t>5</w:t>
            </w:r>
            <w:r w:rsidR="005748CC" w:rsidRPr="00520E4D">
              <w:rPr>
                <w:rFonts w:ascii="Tahoma" w:hAnsi="Tahoma" w:cs="Tahoma"/>
                <w:i/>
              </w:rPr>
              <w:t xml:space="preserve"> Point</w:t>
            </w:r>
            <w:r>
              <w:rPr>
                <w:rFonts w:ascii="Tahoma" w:hAnsi="Tahoma" w:cs="Tahoma"/>
                <w:i/>
              </w:rPr>
              <w:t>s</w:t>
            </w:r>
          </w:p>
        </w:tc>
      </w:tr>
    </w:tbl>
    <w:p w14:paraId="7CBF3EB3" w14:textId="152D360E" w:rsidR="0046269A" w:rsidRPr="00520E4D" w:rsidRDefault="0046269A" w:rsidP="0046269A">
      <w:pPr>
        <w:pStyle w:val="Corpsdetexte2"/>
        <w:rPr>
          <w:rFonts w:ascii="Tahoma" w:hAnsi="Tahoma" w:cs="Tahoma"/>
          <w:color w:val="auto"/>
        </w:rPr>
      </w:pPr>
    </w:p>
    <w:p w14:paraId="145C3895" w14:textId="77777777" w:rsidR="008F10A6" w:rsidRDefault="008F10A6" w:rsidP="009D58A5">
      <w:pPr>
        <w:jc w:val="both"/>
        <w:rPr>
          <w:rFonts w:ascii="Tahoma" w:hAnsi="Tahoma" w:cs="Tahoma"/>
          <w:b/>
          <w:u w:val="single"/>
        </w:rPr>
      </w:pPr>
    </w:p>
    <w:p w14:paraId="05EF14BB" w14:textId="77777777" w:rsidR="008F10A6" w:rsidRDefault="008F10A6" w:rsidP="009D58A5">
      <w:pPr>
        <w:jc w:val="both"/>
        <w:rPr>
          <w:rFonts w:ascii="Tahoma" w:hAnsi="Tahoma" w:cs="Tahoma"/>
          <w:b/>
          <w:u w:val="single"/>
        </w:rPr>
      </w:pPr>
    </w:p>
    <w:p w14:paraId="1BE3CACB" w14:textId="77777777" w:rsidR="008F10A6" w:rsidRDefault="008F10A6" w:rsidP="009D58A5">
      <w:pPr>
        <w:jc w:val="both"/>
        <w:rPr>
          <w:rFonts w:ascii="Tahoma" w:hAnsi="Tahoma" w:cs="Tahoma"/>
          <w:b/>
          <w:u w:val="single"/>
        </w:rPr>
      </w:pPr>
    </w:p>
    <w:p w14:paraId="28525983" w14:textId="77777777" w:rsidR="008F10A6" w:rsidRDefault="008F10A6" w:rsidP="009D58A5">
      <w:pPr>
        <w:jc w:val="both"/>
        <w:rPr>
          <w:rFonts w:ascii="Tahoma" w:hAnsi="Tahoma" w:cs="Tahoma"/>
          <w:b/>
          <w:u w:val="single"/>
        </w:rPr>
      </w:pPr>
    </w:p>
    <w:p w14:paraId="1E55F983" w14:textId="77777777" w:rsidR="008F10A6" w:rsidRDefault="008F10A6" w:rsidP="009D58A5">
      <w:pPr>
        <w:jc w:val="both"/>
        <w:rPr>
          <w:rFonts w:ascii="Tahoma" w:hAnsi="Tahoma" w:cs="Tahoma"/>
          <w:b/>
          <w:u w:val="single"/>
        </w:rPr>
      </w:pPr>
    </w:p>
    <w:p w14:paraId="57EF0FBD" w14:textId="77777777" w:rsidR="008F10A6" w:rsidRDefault="008F10A6" w:rsidP="009D58A5">
      <w:pPr>
        <w:jc w:val="both"/>
        <w:rPr>
          <w:rFonts w:ascii="Tahoma" w:hAnsi="Tahoma" w:cs="Tahoma"/>
          <w:b/>
          <w:u w:val="single"/>
        </w:rPr>
      </w:pPr>
    </w:p>
    <w:p w14:paraId="4F8B015C" w14:textId="77777777" w:rsidR="008F10A6" w:rsidRDefault="008F10A6" w:rsidP="009D58A5">
      <w:pPr>
        <w:jc w:val="both"/>
        <w:rPr>
          <w:rFonts w:ascii="Tahoma" w:hAnsi="Tahoma" w:cs="Tahoma"/>
          <w:b/>
          <w:u w:val="single"/>
        </w:rPr>
      </w:pPr>
    </w:p>
    <w:p w14:paraId="3D9FBBF0" w14:textId="77777777" w:rsidR="008F10A6" w:rsidRDefault="008F10A6" w:rsidP="009D58A5">
      <w:pPr>
        <w:jc w:val="both"/>
        <w:rPr>
          <w:rFonts w:ascii="Tahoma" w:hAnsi="Tahoma" w:cs="Tahoma"/>
          <w:b/>
          <w:u w:val="single"/>
        </w:rPr>
      </w:pPr>
    </w:p>
    <w:p w14:paraId="11484733" w14:textId="77777777" w:rsidR="008F10A6" w:rsidRDefault="008F10A6" w:rsidP="009D58A5">
      <w:pPr>
        <w:jc w:val="both"/>
        <w:rPr>
          <w:rFonts w:ascii="Tahoma" w:hAnsi="Tahoma" w:cs="Tahoma"/>
          <w:b/>
          <w:u w:val="single"/>
        </w:rPr>
      </w:pPr>
    </w:p>
    <w:p w14:paraId="5CE837D4" w14:textId="77777777" w:rsidR="008F10A6" w:rsidRDefault="008F10A6" w:rsidP="009D58A5">
      <w:pPr>
        <w:jc w:val="both"/>
        <w:rPr>
          <w:rFonts w:ascii="Tahoma" w:hAnsi="Tahoma" w:cs="Tahoma"/>
          <w:b/>
          <w:u w:val="single"/>
        </w:rPr>
      </w:pPr>
    </w:p>
    <w:p w14:paraId="077464D6" w14:textId="77777777" w:rsidR="008F10A6" w:rsidRDefault="008F10A6" w:rsidP="009D58A5">
      <w:pPr>
        <w:jc w:val="both"/>
        <w:rPr>
          <w:rFonts w:ascii="Tahoma" w:hAnsi="Tahoma" w:cs="Tahoma"/>
          <w:b/>
          <w:u w:val="single"/>
        </w:rPr>
      </w:pPr>
    </w:p>
    <w:p w14:paraId="0315534C" w14:textId="77777777" w:rsidR="008F10A6" w:rsidRDefault="008F10A6" w:rsidP="009D58A5">
      <w:pPr>
        <w:jc w:val="both"/>
        <w:rPr>
          <w:rFonts w:ascii="Tahoma" w:hAnsi="Tahoma" w:cs="Tahoma"/>
          <w:b/>
          <w:u w:val="single"/>
        </w:rPr>
      </w:pPr>
    </w:p>
    <w:p w14:paraId="1C766CB9" w14:textId="77777777" w:rsidR="008F10A6" w:rsidRDefault="008F10A6" w:rsidP="009D58A5">
      <w:pPr>
        <w:jc w:val="both"/>
        <w:rPr>
          <w:rFonts w:ascii="Tahoma" w:hAnsi="Tahoma" w:cs="Tahoma"/>
          <w:b/>
          <w:u w:val="single"/>
        </w:rPr>
      </w:pPr>
    </w:p>
    <w:p w14:paraId="54332C22" w14:textId="77777777" w:rsidR="008F10A6" w:rsidRDefault="008F10A6" w:rsidP="009D58A5">
      <w:pPr>
        <w:jc w:val="both"/>
        <w:rPr>
          <w:rFonts w:ascii="Tahoma" w:hAnsi="Tahoma" w:cs="Tahoma"/>
          <w:b/>
          <w:u w:val="single"/>
        </w:rPr>
      </w:pPr>
    </w:p>
    <w:p w14:paraId="52A47A2B" w14:textId="77777777" w:rsidR="008F10A6" w:rsidRDefault="008F10A6" w:rsidP="009D58A5">
      <w:pPr>
        <w:jc w:val="both"/>
        <w:rPr>
          <w:rFonts w:ascii="Tahoma" w:hAnsi="Tahoma" w:cs="Tahoma"/>
          <w:b/>
          <w:u w:val="single"/>
        </w:rPr>
      </w:pPr>
    </w:p>
    <w:p w14:paraId="28D402DF" w14:textId="77777777" w:rsidR="008F10A6" w:rsidRDefault="008F10A6" w:rsidP="009D58A5">
      <w:pPr>
        <w:jc w:val="both"/>
        <w:rPr>
          <w:rFonts w:ascii="Tahoma" w:hAnsi="Tahoma" w:cs="Tahoma"/>
          <w:b/>
          <w:u w:val="single"/>
        </w:rPr>
      </w:pPr>
    </w:p>
    <w:p w14:paraId="00778847" w14:textId="77777777" w:rsidR="008F10A6" w:rsidRDefault="008F10A6" w:rsidP="009D58A5">
      <w:pPr>
        <w:jc w:val="both"/>
        <w:rPr>
          <w:rFonts w:ascii="Tahoma" w:hAnsi="Tahoma" w:cs="Tahoma"/>
          <w:b/>
          <w:u w:val="single"/>
        </w:rPr>
      </w:pPr>
    </w:p>
    <w:p w14:paraId="194848A2" w14:textId="2DE9E15D" w:rsidR="008F10A6" w:rsidRPr="008F10A6" w:rsidRDefault="008F10A6" w:rsidP="009D58A5">
      <w:pPr>
        <w:jc w:val="both"/>
        <w:rPr>
          <w:rFonts w:ascii="Tahoma" w:hAnsi="Tahoma" w:cs="Tahoma"/>
          <w:b/>
          <w:u w:val="single"/>
        </w:rPr>
      </w:pPr>
      <w:r w:rsidRPr="008F10A6">
        <w:rPr>
          <w:rFonts w:ascii="Tahoma" w:hAnsi="Tahoma" w:cs="Tahoma"/>
          <w:b/>
          <w:u w:val="single"/>
        </w:rPr>
        <w:lastRenderedPageBreak/>
        <w:t>Lot 02 – Désamiantage / Étanchéité / Couverture</w:t>
      </w:r>
    </w:p>
    <w:p w14:paraId="62D87A3D" w14:textId="77777777" w:rsidR="008F10A6" w:rsidRDefault="008F10A6" w:rsidP="009D58A5">
      <w:pPr>
        <w:jc w:val="both"/>
        <w:rPr>
          <w:rFonts w:ascii="Tahoma" w:hAnsi="Tahoma" w:cs="Tahoma"/>
          <w:b/>
        </w:rPr>
      </w:pPr>
    </w:p>
    <w:tbl>
      <w:tblPr>
        <w:tblStyle w:val="Grilledutableau"/>
        <w:tblW w:w="0" w:type="auto"/>
        <w:tblInd w:w="38" w:type="dxa"/>
        <w:tblLook w:val="04A0" w:firstRow="1" w:lastRow="0" w:firstColumn="1" w:lastColumn="0" w:noHBand="0" w:noVBand="1"/>
      </w:tblPr>
      <w:tblGrid>
        <w:gridCol w:w="979"/>
        <w:gridCol w:w="6560"/>
        <w:gridCol w:w="1483"/>
      </w:tblGrid>
      <w:tr w:rsidR="008F10A6" w14:paraId="059392D3" w14:textId="77777777" w:rsidTr="00A342F8">
        <w:tc>
          <w:tcPr>
            <w:tcW w:w="7763" w:type="dxa"/>
            <w:gridSpan w:val="2"/>
            <w:tcBorders>
              <w:bottom w:val="single" w:sz="12" w:space="0" w:color="auto"/>
            </w:tcBorders>
            <w:shd w:val="clear" w:color="auto" w:fill="8DB3E2" w:themeFill="text2" w:themeFillTint="66"/>
            <w:vAlign w:val="center"/>
          </w:tcPr>
          <w:p w14:paraId="4790C86A" w14:textId="77777777" w:rsidR="008F10A6" w:rsidRPr="0047403E" w:rsidRDefault="008F10A6" w:rsidP="00A342F8">
            <w:pPr>
              <w:jc w:val="center"/>
              <w:rPr>
                <w:rFonts w:ascii="Tahoma" w:hAnsi="Tahoma" w:cs="Tahoma"/>
                <w:b/>
                <w:color w:val="FF0000"/>
              </w:rPr>
            </w:pPr>
            <w:r w:rsidRPr="0047403E">
              <w:rPr>
                <w:rFonts w:ascii="Tahoma" w:hAnsi="Tahoma" w:cs="Tahoma"/>
                <w:b/>
                <w:color w:val="FF0000"/>
              </w:rPr>
              <w:t>Critères de choix pour chacun des lots</w:t>
            </w:r>
          </w:p>
        </w:tc>
        <w:tc>
          <w:tcPr>
            <w:tcW w:w="1485" w:type="dxa"/>
            <w:tcBorders>
              <w:bottom w:val="single" w:sz="12" w:space="0" w:color="auto"/>
            </w:tcBorders>
            <w:shd w:val="clear" w:color="auto" w:fill="8DB3E2" w:themeFill="text2" w:themeFillTint="66"/>
            <w:vAlign w:val="center"/>
          </w:tcPr>
          <w:p w14:paraId="186569AB" w14:textId="77777777" w:rsidR="008F10A6" w:rsidRPr="0047403E" w:rsidRDefault="008F10A6" w:rsidP="00A342F8">
            <w:pPr>
              <w:jc w:val="center"/>
              <w:rPr>
                <w:rFonts w:ascii="Tahoma" w:hAnsi="Tahoma" w:cs="Tahoma"/>
                <w:b/>
                <w:color w:val="FF0000"/>
              </w:rPr>
            </w:pPr>
            <w:r w:rsidRPr="0047403E">
              <w:rPr>
                <w:rFonts w:ascii="Tahoma" w:hAnsi="Tahoma" w:cs="Tahoma"/>
                <w:b/>
                <w:color w:val="FF0000"/>
              </w:rPr>
              <w:t>Coefficient</w:t>
            </w:r>
            <w:r>
              <w:rPr>
                <w:rFonts w:ascii="Tahoma" w:hAnsi="Tahoma" w:cs="Tahoma"/>
                <w:b/>
                <w:color w:val="FF0000"/>
              </w:rPr>
              <w:t>s</w:t>
            </w:r>
            <w:r w:rsidRPr="0047403E">
              <w:rPr>
                <w:rFonts w:ascii="Tahoma" w:hAnsi="Tahoma" w:cs="Tahoma"/>
                <w:b/>
                <w:color w:val="FF0000"/>
              </w:rPr>
              <w:t xml:space="preserve"> de pondération</w:t>
            </w:r>
          </w:p>
        </w:tc>
      </w:tr>
      <w:tr w:rsidR="008F10A6" w:rsidRPr="00520E4D" w14:paraId="3E2EB40B" w14:textId="77777777" w:rsidTr="00A342F8">
        <w:tc>
          <w:tcPr>
            <w:tcW w:w="7763" w:type="dxa"/>
            <w:gridSpan w:val="2"/>
            <w:tcBorders>
              <w:top w:val="single" w:sz="12" w:space="0" w:color="auto"/>
            </w:tcBorders>
            <w:shd w:val="clear" w:color="auto" w:fill="C6D9F1" w:themeFill="text2" w:themeFillTint="33"/>
            <w:vAlign w:val="center"/>
          </w:tcPr>
          <w:p w14:paraId="097469FE" w14:textId="77777777" w:rsidR="008F10A6" w:rsidRPr="00520E4D" w:rsidRDefault="008F10A6" w:rsidP="00A342F8">
            <w:pPr>
              <w:rPr>
                <w:rFonts w:ascii="Tahoma" w:hAnsi="Tahoma" w:cs="Tahoma"/>
                <w:u w:val="single"/>
              </w:rPr>
            </w:pPr>
            <w:r w:rsidRPr="00520E4D">
              <w:rPr>
                <w:rFonts w:ascii="Tahoma" w:hAnsi="Tahoma" w:cs="Tahoma"/>
                <w:b/>
                <w:u w:val="single"/>
              </w:rPr>
              <w:t>Critère 1 : Prix</w:t>
            </w:r>
          </w:p>
          <w:p w14:paraId="5212F7BC" w14:textId="77777777" w:rsidR="008F10A6" w:rsidRPr="00520E4D" w:rsidRDefault="008F10A6" w:rsidP="00A342F8">
            <w:pPr>
              <w:rPr>
                <w:rFonts w:ascii="Tahoma" w:hAnsi="Tahoma" w:cs="Tahoma"/>
                <w:i/>
                <w:sz w:val="16"/>
              </w:rPr>
            </w:pPr>
            <w:r w:rsidRPr="00B25906">
              <w:rPr>
                <w:rFonts w:ascii="Tahoma" w:hAnsi="Tahoma" w:cs="Tahoma"/>
                <w:i/>
                <w:sz w:val="16"/>
                <w:highlight w:val="yellow"/>
              </w:rPr>
              <w:t>Pour chaque lot</w:t>
            </w:r>
            <w:r w:rsidRPr="00520E4D">
              <w:rPr>
                <w:rFonts w:ascii="Tahoma" w:hAnsi="Tahoma" w:cs="Tahoma"/>
                <w:i/>
                <w:sz w:val="16"/>
              </w:rPr>
              <w:t xml:space="preserve">, il sera tenu compte des prix renseignés au bordereau des prix unitaires </w:t>
            </w:r>
            <w:r>
              <w:rPr>
                <w:rFonts w:ascii="Tahoma" w:hAnsi="Tahoma" w:cs="Tahoma"/>
                <w:i/>
                <w:sz w:val="16"/>
              </w:rPr>
              <w:t>et du</w:t>
            </w:r>
            <w:r w:rsidRPr="00520E4D">
              <w:rPr>
                <w:rFonts w:ascii="Tahoma" w:hAnsi="Tahoma" w:cs="Tahoma"/>
                <w:i/>
                <w:sz w:val="16"/>
              </w:rPr>
              <w:t xml:space="preserve"> devis quant</w:t>
            </w:r>
            <w:r>
              <w:rPr>
                <w:rFonts w:ascii="Tahoma" w:hAnsi="Tahoma" w:cs="Tahoma"/>
                <w:i/>
                <w:sz w:val="16"/>
              </w:rPr>
              <w:t>itatif estimatif</w:t>
            </w:r>
            <w:r w:rsidRPr="00520E4D">
              <w:rPr>
                <w:rFonts w:ascii="Tahoma" w:hAnsi="Tahoma" w:cs="Tahoma"/>
                <w:i/>
                <w:sz w:val="16"/>
              </w:rPr>
              <w:t>.</w:t>
            </w:r>
          </w:p>
          <w:p w14:paraId="3CB6C58F" w14:textId="77777777" w:rsidR="008F10A6" w:rsidRPr="00520E4D" w:rsidRDefault="008F10A6" w:rsidP="00A342F8">
            <w:pPr>
              <w:rPr>
                <w:rFonts w:ascii="Tahoma" w:hAnsi="Tahoma" w:cs="Tahoma"/>
                <w:i/>
                <w:sz w:val="16"/>
              </w:rPr>
            </w:pPr>
            <w:r>
              <w:rPr>
                <w:rFonts w:ascii="Tahoma" w:hAnsi="Tahoma" w:cs="Tahoma"/>
                <w:i/>
                <w:sz w:val="16"/>
              </w:rPr>
              <w:t>L</w:t>
            </w:r>
            <w:r w:rsidRPr="00520E4D">
              <w:rPr>
                <w:rFonts w:ascii="Tahoma" w:hAnsi="Tahoma" w:cs="Tahoma"/>
                <w:i/>
                <w:sz w:val="16"/>
              </w:rPr>
              <w:t>’analyse se fera selon la formule ci-dessous :</w:t>
            </w:r>
          </w:p>
          <w:p w14:paraId="4AC5C5C2" w14:textId="77777777" w:rsidR="008F10A6" w:rsidRPr="00520E4D" w:rsidRDefault="008F10A6" w:rsidP="00A342F8">
            <w:pPr>
              <w:jc w:val="center"/>
              <w:rPr>
                <w:rFonts w:ascii="Tahoma" w:hAnsi="Tahoma"/>
                <w:i/>
                <w:sz w:val="16"/>
                <w:szCs w:val="22"/>
              </w:rPr>
            </w:pPr>
            <w:r w:rsidRPr="00520E4D">
              <w:rPr>
                <w:rFonts w:ascii="Tahoma" w:hAnsi="Tahoma"/>
                <w:i/>
                <w:sz w:val="16"/>
                <w:szCs w:val="22"/>
                <w:u w:val="single"/>
              </w:rPr>
              <w:t>Note maximale X Prix de la meilleure offre</w:t>
            </w:r>
          </w:p>
          <w:p w14:paraId="20406FE8" w14:textId="77777777" w:rsidR="008F10A6" w:rsidRPr="00520E4D" w:rsidRDefault="008F10A6" w:rsidP="00A342F8">
            <w:pPr>
              <w:jc w:val="center"/>
              <w:rPr>
                <w:rFonts w:ascii="Tahoma" w:hAnsi="Tahoma"/>
                <w:i/>
                <w:sz w:val="18"/>
                <w:szCs w:val="22"/>
              </w:rPr>
            </w:pPr>
            <w:r w:rsidRPr="00520E4D">
              <w:rPr>
                <w:rFonts w:ascii="Tahoma" w:hAnsi="Tahoma"/>
                <w:i/>
                <w:sz w:val="16"/>
                <w:szCs w:val="22"/>
              </w:rPr>
              <w:t>Prix de l’offre analysée</w:t>
            </w:r>
          </w:p>
        </w:tc>
        <w:tc>
          <w:tcPr>
            <w:tcW w:w="1485" w:type="dxa"/>
            <w:tcBorders>
              <w:top w:val="single" w:sz="12" w:space="0" w:color="auto"/>
            </w:tcBorders>
            <w:shd w:val="clear" w:color="auto" w:fill="C6D9F1" w:themeFill="text2" w:themeFillTint="33"/>
            <w:vAlign w:val="center"/>
          </w:tcPr>
          <w:p w14:paraId="6311D53F" w14:textId="709B7A48" w:rsidR="008F10A6" w:rsidRPr="00520E4D" w:rsidRDefault="008F10A6" w:rsidP="00A342F8">
            <w:pPr>
              <w:jc w:val="center"/>
              <w:rPr>
                <w:rFonts w:ascii="Tahoma" w:hAnsi="Tahoma" w:cs="Tahoma"/>
                <w:b/>
              </w:rPr>
            </w:pPr>
            <w:r>
              <w:rPr>
                <w:rFonts w:ascii="Tahoma" w:hAnsi="Tahoma" w:cs="Tahoma"/>
                <w:b/>
              </w:rPr>
              <w:t>35</w:t>
            </w:r>
            <w:r w:rsidRPr="00520E4D">
              <w:rPr>
                <w:rFonts w:ascii="Tahoma" w:hAnsi="Tahoma" w:cs="Tahoma"/>
                <w:b/>
              </w:rPr>
              <w:t xml:space="preserve"> Points</w:t>
            </w:r>
          </w:p>
        </w:tc>
      </w:tr>
      <w:tr w:rsidR="008F10A6" w:rsidRPr="00520E4D" w14:paraId="4F83B982" w14:textId="77777777" w:rsidTr="00A342F8">
        <w:tc>
          <w:tcPr>
            <w:tcW w:w="7763" w:type="dxa"/>
            <w:gridSpan w:val="2"/>
            <w:shd w:val="clear" w:color="auto" w:fill="C6D9F1" w:themeFill="text2" w:themeFillTint="33"/>
            <w:vAlign w:val="center"/>
          </w:tcPr>
          <w:p w14:paraId="20BDE1E4" w14:textId="77777777" w:rsidR="008F10A6" w:rsidRPr="00520E4D" w:rsidRDefault="008F10A6" w:rsidP="00A342F8">
            <w:pPr>
              <w:rPr>
                <w:rFonts w:ascii="Tahoma" w:hAnsi="Tahoma" w:cs="Tahoma"/>
                <w:b/>
                <w:u w:val="single"/>
              </w:rPr>
            </w:pPr>
            <w:r w:rsidRPr="00520E4D">
              <w:rPr>
                <w:rFonts w:ascii="Tahoma" w:hAnsi="Tahoma" w:cs="Tahoma"/>
                <w:b/>
                <w:u w:val="single"/>
              </w:rPr>
              <w:t xml:space="preserve">Critère 2 : </w:t>
            </w:r>
            <w:r>
              <w:rPr>
                <w:rFonts w:ascii="Tahoma" w:hAnsi="Tahoma" w:cs="Tahoma"/>
                <w:b/>
                <w:u w:val="single"/>
              </w:rPr>
              <w:t>Capacités</w:t>
            </w:r>
            <w:r w:rsidRPr="00520E4D">
              <w:rPr>
                <w:rFonts w:ascii="Tahoma" w:hAnsi="Tahoma" w:cs="Tahoma"/>
                <w:b/>
                <w:u w:val="single"/>
              </w:rPr>
              <w:t xml:space="preserve"> technique</w:t>
            </w:r>
            <w:r>
              <w:rPr>
                <w:rFonts w:ascii="Tahoma" w:hAnsi="Tahoma" w:cs="Tahoma"/>
                <w:b/>
                <w:u w:val="single"/>
              </w:rPr>
              <w:t>s</w:t>
            </w:r>
          </w:p>
          <w:p w14:paraId="2F8F9DC7" w14:textId="77777777" w:rsidR="008F10A6" w:rsidRPr="00520E4D" w:rsidRDefault="008F10A6" w:rsidP="00A342F8">
            <w:pPr>
              <w:rPr>
                <w:rFonts w:ascii="Tahoma" w:hAnsi="Tahoma" w:cs="Tahoma"/>
                <w:i/>
                <w:sz w:val="16"/>
              </w:rPr>
            </w:pPr>
            <w:r w:rsidRPr="00520E4D">
              <w:rPr>
                <w:rFonts w:ascii="Tahoma" w:hAnsi="Tahoma" w:cs="Tahoma"/>
                <w:i/>
                <w:sz w:val="16"/>
              </w:rPr>
              <w:t xml:space="preserve">Pour chaque lot, il sera tenu compte des sous-critères suivants, détaillés par le candidat </w:t>
            </w:r>
            <w:r w:rsidRPr="002872F3">
              <w:rPr>
                <w:rFonts w:ascii="Tahoma" w:hAnsi="Tahoma" w:cs="Tahoma"/>
                <w:i/>
                <w:sz w:val="16"/>
              </w:rPr>
              <w:t xml:space="preserve">au point </w:t>
            </w:r>
            <w:r w:rsidRPr="00B25906">
              <w:rPr>
                <w:rFonts w:ascii="Tahoma" w:hAnsi="Tahoma" w:cs="Tahoma"/>
                <w:i/>
                <w:sz w:val="16"/>
                <w:highlight w:val="yellow"/>
              </w:rPr>
              <w:t>1</w:t>
            </w:r>
            <w:r w:rsidRPr="00520E4D">
              <w:rPr>
                <w:rFonts w:ascii="Tahoma" w:hAnsi="Tahoma" w:cs="Tahoma"/>
                <w:i/>
                <w:sz w:val="16"/>
              </w:rPr>
              <w:t xml:space="preserve"> du mémoire technique</w:t>
            </w:r>
          </w:p>
        </w:tc>
        <w:tc>
          <w:tcPr>
            <w:tcW w:w="1485" w:type="dxa"/>
            <w:tcBorders>
              <w:top w:val="single" w:sz="12" w:space="0" w:color="auto"/>
            </w:tcBorders>
            <w:shd w:val="clear" w:color="auto" w:fill="C6D9F1" w:themeFill="text2" w:themeFillTint="33"/>
            <w:vAlign w:val="center"/>
          </w:tcPr>
          <w:p w14:paraId="33A4ACBE" w14:textId="68129422" w:rsidR="008F10A6" w:rsidRPr="00520E4D" w:rsidRDefault="008F10A6" w:rsidP="00A342F8">
            <w:pPr>
              <w:jc w:val="center"/>
              <w:rPr>
                <w:rFonts w:ascii="Tahoma" w:hAnsi="Tahoma" w:cs="Tahoma"/>
                <w:b/>
              </w:rPr>
            </w:pPr>
            <w:r>
              <w:rPr>
                <w:rFonts w:ascii="Tahoma" w:hAnsi="Tahoma" w:cs="Tahoma"/>
                <w:b/>
              </w:rPr>
              <w:t>45</w:t>
            </w:r>
            <w:r w:rsidRPr="00520E4D">
              <w:rPr>
                <w:rFonts w:ascii="Tahoma" w:hAnsi="Tahoma" w:cs="Tahoma"/>
                <w:b/>
              </w:rPr>
              <w:t xml:space="preserve"> Points</w:t>
            </w:r>
          </w:p>
        </w:tc>
      </w:tr>
      <w:tr w:rsidR="008F10A6" w:rsidRPr="00520E4D" w14:paraId="343B5809" w14:textId="77777777" w:rsidTr="00A342F8">
        <w:tc>
          <w:tcPr>
            <w:tcW w:w="979" w:type="dxa"/>
            <w:vMerge w:val="restart"/>
            <w:vAlign w:val="center"/>
          </w:tcPr>
          <w:p w14:paraId="0B708AD2" w14:textId="77777777" w:rsidR="008F10A6" w:rsidRPr="00520E4D" w:rsidRDefault="008F10A6" w:rsidP="00A342F8">
            <w:pPr>
              <w:jc w:val="center"/>
              <w:rPr>
                <w:rFonts w:ascii="Tahoma" w:hAnsi="Tahoma" w:cs="Tahoma"/>
                <w:b/>
              </w:rPr>
            </w:pPr>
            <w:r w:rsidRPr="00520E4D">
              <w:rPr>
                <w:rFonts w:ascii="Tahoma" w:hAnsi="Tahoma" w:cs="Tahoma"/>
                <w:b/>
                <w:i/>
                <w:sz w:val="18"/>
              </w:rPr>
              <w:t>Sous-critères</w:t>
            </w:r>
          </w:p>
        </w:tc>
        <w:tc>
          <w:tcPr>
            <w:tcW w:w="6784" w:type="dxa"/>
            <w:vAlign w:val="center"/>
          </w:tcPr>
          <w:p w14:paraId="778A3E8D" w14:textId="35BE43E0" w:rsidR="008F10A6" w:rsidRPr="00520E4D" w:rsidRDefault="008F10A6" w:rsidP="00A342F8">
            <w:pPr>
              <w:rPr>
                <w:rFonts w:ascii="Tahoma" w:hAnsi="Tahoma" w:cs="Tahoma"/>
                <w:i/>
              </w:rPr>
            </w:pPr>
            <w:r>
              <w:rPr>
                <w:rFonts w:ascii="Tahoma" w:hAnsi="Tahoma" w:cs="Tahoma"/>
                <w:i/>
              </w:rPr>
              <w:t>Organisation SS3 et maîtrise documentée des risques amiante</w:t>
            </w:r>
          </w:p>
        </w:tc>
        <w:tc>
          <w:tcPr>
            <w:tcW w:w="1485" w:type="dxa"/>
            <w:vAlign w:val="center"/>
          </w:tcPr>
          <w:p w14:paraId="0D8EA422" w14:textId="7B2C3363" w:rsidR="008F10A6" w:rsidRPr="00520E4D" w:rsidRDefault="008F10A6" w:rsidP="00A342F8">
            <w:pPr>
              <w:jc w:val="center"/>
              <w:rPr>
                <w:rFonts w:ascii="Tahoma" w:hAnsi="Tahoma" w:cs="Tahoma"/>
                <w:i/>
              </w:rPr>
            </w:pPr>
            <w:r>
              <w:rPr>
                <w:rFonts w:ascii="Tahoma" w:hAnsi="Tahoma" w:cs="Tahoma"/>
                <w:i/>
              </w:rPr>
              <w:t>20 p</w:t>
            </w:r>
            <w:r w:rsidRPr="00520E4D">
              <w:rPr>
                <w:rFonts w:ascii="Tahoma" w:hAnsi="Tahoma" w:cs="Tahoma"/>
                <w:i/>
              </w:rPr>
              <w:t>oints</w:t>
            </w:r>
          </w:p>
        </w:tc>
      </w:tr>
      <w:tr w:rsidR="008F10A6" w:rsidRPr="00520E4D" w14:paraId="3B845867" w14:textId="77777777" w:rsidTr="00A342F8">
        <w:tc>
          <w:tcPr>
            <w:tcW w:w="979" w:type="dxa"/>
            <w:vMerge/>
            <w:vAlign w:val="center"/>
          </w:tcPr>
          <w:p w14:paraId="63AD2723" w14:textId="77777777" w:rsidR="008F10A6" w:rsidRPr="00520E4D" w:rsidRDefault="008F10A6" w:rsidP="00A342F8">
            <w:pPr>
              <w:jc w:val="center"/>
              <w:rPr>
                <w:rFonts w:ascii="Tahoma" w:hAnsi="Tahoma" w:cs="Tahoma"/>
                <w:b/>
              </w:rPr>
            </w:pPr>
          </w:p>
        </w:tc>
        <w:tc>
          <w:tcPr>
            <w:tcW w:w="6784" w:type="dxa"/>
            <w:vAlign w:val="center"/>
          </w:tcPr>
          <w:p w14:paraId="04C349B4" w14:textId="2A150FA5" w:rsidR="008F10A6" w:rsidRPr="00520E4D" w:rsidRDefault="008F10A6" w:rsidP="00A342F8">
            <w:pPr>
              <w:rPr>
                <w:rFonts w:ascii="Tahoma" w:hAnsi="Tahoma" w:cs="Tahoma"/>
                <w:i/>
              </w:rPr>
            </w:pPr>
            <w:r>
              <w:rPr>
                <w:rFonts w:ascii="Tahoma" w:hAnsi="Tahoma" w:cs="Tahoma"/>
                <w:i/>
              </w:rPr>
              <w:t>Méthodologie couverture-étanchéité, phasage et protection de l’existant</w:t>
            </w:r>
          </w:p>
        </w:tc>
        <w:tc>
          <w:tcPr>
            <w:tcW w:w="1485" w:type="dxa"/>
            <w:vAlign w:val="center"/>
          </w:tcPr>
          <w:p w14:paraId="52EF25A7" w14:textId="24C3E254" w:rsidR="008F10A6" w:rsidRPr="00520E4D" w:rsidRDefault="008F10A6" w:rsidP="00A342F8">
            <w:pPr>
              <w:jc w:val="center"/>
              <w:rPr>
                <w:rFonts w:ascii="Tahoma" w:hAnsi="Tahoma" w:cs="Tahoma"/>
                <w:i/>
              </w:rPr>
            </w:pPr>
            <w:r>
              <w:rPr>
                <w:rFonts w:ascii="Tahoma" w:hAnsi="Tahoma" w:cs="Tahoma"/>
                <w:i/>
              </w:rPr>
              <w:t xml:space="preserve">15 </w:t>
            </w:r>
            <w:r w:rsidRPr="00520E4D">
              <w:rPr>
                <w:rFonts w:ascii="Tahoma" w:hAnsi="Tahoma" w:cs="Tahoma"/>
                <w:i/>
              </w:rPr>
              <w:t>Points</w:t>
            </w:r>
          </w:p>
        </w:tc>
      </w:tr>
      <w:tr w:rsidR="008F10A6" w:rsidRPr="00520E4D" w14:paraId="77338DC6" w14:textId="77777777" w:rsidTr="00A342F8">
        <w:tc>
          <w:tcPr>
            <w:tcW w:w="979" w:type="dxa"/>
            <w:vMerge/>
            <w:vAlign w:val="center"/>
          </w:tcPr>
          <w:p w14:paraId="5F402E00" w14:textId="77777777" w:rsidR="008F10A6" w:rsidRPr="00520E4D" w:rsidRDefault="008F10A6" w:rsidP="00A342F8">
            <w:pPr>
              <w:jc w:val="center"/>
              <w:rPr>
                <w:rFonts w:ascii="Tahoma" w:hAnsi="Tahoma" w:cs="Tahoma"/>
                <w:b/>
              </w:rPr>
            </w:pPr>
          </w:p>
        </w:tc>
        <w:tc>
          <w:tcPr>
            <w:tcW w:w="6784" w:type="dxa"/>
            <w:tcBorders>
              <w:bottom w:val="single" w:sz="4" w:space="0" w:color="auto"/>
            </w:tcBorders>
            <w:vAlign w:val="center"/>
          </w:tcPr>
          <w:p w14:paraId="3C3193E3" w14:textId="457441DE" w:rsidR="008F10A6" w:rsidRPr="00520E4D" w:rsidRDefault="001A1282" w:rsidP="00A342F8">
            <w:pPr>
              <w:rPr>
                <w:rFonts w:ascii="Tahoma" w:hAnsi="Tahoma" w:cs="Tahoma"/>
                <w:i/>
              </w:rPr>
            </w:pPr>
            <w:r>
              <w:rPr>
                <w:rFonts w:ascii="Tahoma" w:hAnsi="Tahoma" w:cs="Tahoma"/>
                <w:i/>
              </w:rPr>
              <w:t>Organisation de pilotage et circuit de décision</w:t>
            </w:r>
          </w:p>
        </w:tc>
        <w:tc>
          <w:tcPr>
            <w:tcW w:w="1485" w:type="dxa"/>
            <w:tcBorders>
              <w:bottom w:val="single" w:sz="4" w:space="0" w:color="auto"/>
            </w:tcBorders>
            <w:vAlign w:val="center"/>
          </w:tcPr>
          <w:p w14:paraId="550335CB" w14:textId="1027632E" w:rsidR="008F10A6" w:rsidRPr="00520E4D" w:rsidRDefault="008F10A6" w:rsidP="00A342F8">
            <w:pPr>
              <w:jc w:val="center"/>
              <w:rPr>
                <w:rFonts w:ascii="Tahoma" w:hAnsi="Tahoma" w:cs="Tahoma"/>
                <w:i/>
              </w:rPr>
            </w:pPr>
            <w:r>
              <w:rPr>
                <w:rFonts w:ascii="Tahoma" w:hAnsi="Tahoma" w:cs="Tahoma"/>
                <w:i/>
              </w:rPr>
              <w:t>10 P</w:t>
            </w:r>
            <w:r w:rsidRPr="00520E4D">
              <w:rPr>
                <w:rFonts w:ascii="Tahoma" w:hAnsi="Tahoma" w:cs="Tahoma"/>
                <w:i/>
              </w:rPr>
              <w:t>oints</w:t>
            </w:r>
          </w:p>
        </w:tc>
      </w:tr>
      <w:tr w:rsidR="008F10A6" w:rsidRPr="00520E4D" w14:paraId="4BCB6D4C" w14:textId="77777777" w:rsidTr="00A342F8">
        <w:tc>
          <w:tcPr>
            <w:tcW w:w="7763" w:type="dxa"/>
            <w:gridSpan w:val="2"/>
            <w:tcBorders>
              <w:top w:val="single" w:sz="12" w:space="0" w:color="auto"/>
            </w:tcBorders>
            <w:shd w:val="clear" w:color="auto" w:fill="C6D9F1" w:themeFill="text2" w:themeFillTint="33"/>
            <w:vAlign w:val="center"/>
          </w:tcPr>
          <w:p w14:paraId="0FD2EDC1" w14:textId="77777777" w:rsidR="008F10A6" w:rsidRPr="00CB161D" w:rsidRDefault="008F10A6" w:rsidP="00A342F8">
            <w:pPr>
              <w:rPr>
                <w:rFonts w:ascii="Tahoma" w:hAnsi="Tahoma" w:cs="Tahoma"/>
                <w:b/>
                <w:u w:val="single"/>
              </w:rPr>
            </w:pPr>
            <w:r w:rsidRPr="00CB161D">
              <w:rPr>
                <w:rFonts w:ascii="Tahoma" w:hAnsi="Tahoma" w:cs="Tahoma"/>
                <w:b/>
                <w:u w:val="single"/>
              </w:rPr>
              <w:t xml:space="preserve">Critère </w:t>
            </w:r>
            <w:r>
              <w:rPr>
                <w:rFonts w:ascii="Tahoma" w:hAnsi="Tahoma" w:cs="Tahoma"/>
                <w:b/>
                <w:u w:val="single"/>
              </w:rPr>
              <w:t>3</w:t>
            </w:r>
            <w:r w:rsidRPr="00CB161D">
              <w:rPr>
                <w:rFonts w:ascii="Tahoma" w:hAnsi="Tahoma" w:cs="Tahoma"/>
                <w:b/>
                <w:u w:val="single"/>
              </w:rPr>
              <w:t> : Développement durable</w:t>
            </w:r>
          </w:p>
          <w:p w14:paraId="29F7AC4D" w14:textId="77777777" w:rsidR="008F10A6" w:rsidRPr="00CB161D" w:rsidRDefault="008F10A6" w:rsidP="00A342F8">
            <w:pPr>
              <w:rPr>
                <w:rFonts w:ascii="Tahoma" w:hAnsi="Tahoma" w:cs="Tahoma"/>
                <w:i/>
                <w:sz w:val="16"/>
              </w:rPr>
            </w:pPr>
            <w:r w:rsidRPr="00B25906">
              <w:rPr>
                <w:rFonts w:ascii="Tahoma" w:hAnsi="Tahoma" w:cs="Tahoma"/>
                <w:i/>
                <w:sz w:val="16"/>
                <w:highlight w:val="yellow"/>
              </w:rPr>
              <w:t>Pour chaque lot</w:t>
            </w:r>
            <w:r w:rsidRPr="00CB161D">
              <w:rPr>
                <w:rFonts w:ascii="Tahoma" w:hAnsi="Tahoma" w:cs="Tahoma"/>
                <w:i/>
                <w:sz w:val="16"/>
              </w:rPr>
              <w:t>, il sera tenu compte des moyens mis en œuvre par le candidat en faveur du développement durable, dans le cadre du marché.</w:t>
            </w:r>
          </w:p>
          <w:p w14:paraId="1D99DFBD" w14:textId="77777777" w:rsidR="008F10A6" w:rsidRPr="00CB161D" w:rsidRDefault="008F10A6" w:rsidP="00A342F8">
            <w:pPr>
              <w:rPr>
                <w:rFonts w:ascii="Tahoma" w:hAnsi="Tahoma" w:cs="Tahoma"/>
                <w:i/>
                <w:sz w:val="16"/>
              </w:rPr>
            </w:pPr>
            <w:r w:rsidRPr="00CB161D">
              <w:rPr>
                <w:rFonts w:ascii="Tahoma" w:hAnsi="Tahoma" w:cs="Tahoma"/>
                <w:i/>
                <w:sz w:val="16"/>
              </w:rPr>
              <w:t xml:space="preserve">Ce critère sera apprécié au regard des éléments de réponses apportés par le candidat au point </w:t>
            </w:r>
            <w:r w:rsidRPr="00B25906">
              <w:rPr>
                <w:rFonts w:ascii="Tahoma" w:hAnsi="Tahoma" w:cs="Tahoma"/>
                <w:i/>
                <w:sz w:val="16"/>
                <w:highlight w:val="yellow"/>
              </w:rPr>
              <w:t>3</w:t>
            </w:r>
            <w:r w:rsidRPr="00CB161D">
              <w:rPr>
                <w:rFonts w:ascii="Tahoma" w:hAnsi="Tahoma" w:cs="Tahoma"/>
                <w:i/>
                <w:sz w:val="16"/>
              </w:rPr>
              <w:t xml:space="preserve"> de son mémoire technique.</w:t>
            </w:r>
          </w:p>
        </w:tc>
        <w:tc>
          <w:tcPr>
            <w:tcW w:w="1485" w:type="dxa"/>
            <w:tcBorders>
              <w:top w:val="single" w:sz="12" w:space="0" w:color="auto"/>
            </w:tcBorders>
            <w:shd w:val="clear" w:color="auto" w:fill="C6D9F1" w:themeFill="text2" w:themeFillTint="33"/>
            <w:vAlign w:val="center"/>
          </w:tcPr>
          <w:p w14:paraId="3329205D" w14:textId="75CF36EA" w:rsidR="008F10A6" w:rsidRPr="00520E4D" w:rsidRDefault="008F10A6" w:rsidP="00A342F8">
            <w:pPr>
              <w:jc w:val="center"/>
              <w:rPr>
                <w:rFonts w:ascii="Tahoma" w:hAnsi="Tahoma" w:cs="Tahoma"/>
                <w:b/>
              </w:rPr>
            </w:pPr>
            <w:r>
              <w:rPr>
                <w:rFonts w:ascii="Tahoma" w:hAnsi="Tahoma" w:cs="Tahoma"/>
                <w:b/>
              </w:rPr>
              <w:t>20</w:t>
            </w:r>
            <w:r w:rsidRPr="00520E4D">
              <w:rPr>
                <w:rFonts w:ascii="Tahoma" w:hAnsi="Tahoma" w:cs="Tahoma"/>
                <w:b/>
              </w:rPr>
              <w:t xml:space="preserve"> Points</w:t>
            </w:r>
          </w:p>
        </w:tc>
      </w:tr>
      <w:tr w:rsidR="008F10A6" w:rsidRPr="00520E4D" w14:paraId="21AE2368" w14:textId="77777777" w:rsidTr="00A342F8">
        <w:tc>
          <w:tcPr>
            <w:tcW w:w="979" w:type="dxa"/>
            <w:vMerge w:val="restart"/>
            <w:vAlign w:val="center"/>
          </w:tcPr>
          <w:p w14:paraId="562CCA75" w14:textId="77777777" w:rsidR="008F10A6" w:rsidRPr="00520E4D" w:rsidRDefault="008F10A6" w:rsidP="00A342F8">
            <w:pPr>
              <w:jc w:val="center"/>
              <w:rPr>
                <w:rFonts w:ascii="Tahoma" w:hAnsi="Tahoma" w:cs="Tahoma"/>
                <w:b/>
              </w:rPr>
            </w:pPr>
            <w:r>
              <w:rPr>
                <w:rFonts w:ascii="Tahoma" w:hAnsi="Tahoma" w:cs="Tahoma"/>
                <w:b/>
              </w:rPr>
              <w:t>Sous-critères</w:t>
            </w:r>
          </w:p>
        </w:tc>
        <w:tc>
          <w:tcPr>
            <w:tcW w:w="6784" w:type="dxa"/>
            <w:vAlign w:val="center"/>
          </w:tcPr>
          <w:p w14:paraId="0F5FE025" w14:textId="3A292B33" w:rsidR="008F10A6" w:rsidRPr="008F10A6" w:rsidRDefault="008F10A6" w:rsidP="00A342F8">
            <w:pPr>
              <w:widowControl w:val="0"/>
              <w:ind w:right="-1"/>
              <w:jc w:val="center"/>
              <w:rPr>
                <w:rFonts w:ascii="Tahoma" w:hAnsi="Tahoma" w:cs="Tahoma"/>
                <w:i/>
              </w:rPr>
            </w:pPr>
            <w:r>
              <w:rPr>
                <w:rFonts w:ascii="Tahoma" w:hAnsi="Tahoma" w:cs="Tahoma"/>
                <w:i/>
              </w:rPr>
              <w:t>Séparation et traçabilité renforcée des déchets dangereux et non dangereux</w:t>
            </w:r>
          </w:p>
        </w:tc>
        <w:tc>
          <w:tcPr>
            <w:tcW w:w="1485" w:type="dxa"/>
            <w:vAlign w:val="center"/>
          </w:tcPr>
          <w:p w14:paraId="6C26A5A9" w14:textId="77777777" w:rsidR="008F10A6" w:rsidRPr="00520E4D" w:rsidRDefault="008F10A6" w:rsidP="00A342F8">
            <w:pPr>
              <w:jc w:val="center"/>
              <w:rPr>
                <w:rFonts w:ascii="Tahoma" w:hAnsi="Tahoma" w:cs="Tahoma"/>
                <w:i/>
              </w:rPr>
            </w:pPr>
            <w:r>
              <w:rPr>
                <w:rFonts w:ascii="Tahoma" w:hAnsi="Tahoma" w:cs="Tahoma"/>
                <w:i/>
              </w:rPr>
              <w:t>10</w:t>
            </w:r>
            <w:r w:rsidRPr="00520E4D">
              <w:rPr>
                <w:rFonts w:ascii="Tahoma" w:hAnsi="Tahoma" w:cs="Tahoma"/>
                <w:i/>
              </w:rPr>
              <w:t xml:space="preserve"> Points</w:t>
            </w:r>
          </w:p>
        </w:tc>
      </w:tr>
      <w:tr w:rsidR="008F10A6" w:rsidRPr="00520E4D" w14:paraId="7C7F2E24" w14:textId="77777777" w:rsidTr="00A342F8">
        <w:tc>
          <w:tcPr>
            <w:tcW w:w="979" w:type="dxa"/>
            <w:vMerge/>
            <w:vAlign w:val="center"/>
          </w:tcPr>
          <w:p w14:paraId="30910C8C" w14:textId="77777777" w:rsidR="008F10A6" w:rsidRPr="00520E4D" w:rsidRDefault="008F10A6" w:rsidP="00A342F8">
            <w:pPr>
              <w:jc w:val="center"/>
              <w:rPr>
                <w:rFonts w:ascii="Tahoma" w:hAnsi="Tahoma" w:cs="Tahoma"/>
                <w:b/>
              </w:rPr>
            </w:pPr>
          </w:p>
        </w:tc>
        <w:tc>
          <w:tcPr>
            <w:tcW w:w="6784" w:type="dxa"/>
            <w:vAlign w:val="center"/>
          </w:tcPr>
          <w:p w14:paraId="479B2070" w14:textId="487A5DCB" w:rsidR="008F10A6" w:rsidRPr="008F10A6" w:rsidRDefault="008F10A6" w:rsidP="00A342F8">
            <w:pPr>
              <w:widowControl w:val="0"/>
              <w:ind w:right="-1"/>
              <w:jc w:val="center"/>
              <w:rPr>
                <w:rFonts w:ascii="Tahoma" w:hAnsi="Tahoma" w:cs="Tahoma"/>
                <w:i/>
              </w:rPr>
            </w:pPr>
            <w:r>
              <w:rPr>
                <w:rFonts w:ascii="Tahoma" w:hAnsi="Tahoma" w:cs="Tahoma"/>
                <w:i/>
              </w:rPr>
              <w:t>Limitation des emballages, transports et nuisances</w:t>
            </w:r>
          </w:p>
        </w:tc>
        <w:tc>
          <w:tcPr>
            <w:tcW w:w="1485" w:type="dxa"/>
            <w:vAlign w:val="center"/>
          </w:tcPr>
          <w:p w14:paraId="253850C4" w14:textId="421AF9D1" w:rsidR="008F10A6" w:rsidRPr="00520E4D" w:rsidRDefault="008F10A6" w:rsidP="00A342F8">
            <w:pPr>
              <w:jc w:val="center"/>
              <w:rPr>
                <w:rFonts w:ascii="Tahoma" w:hAnsi="Tahoma" w:cs="Tahoma"/>
                <w:i/>
              </w:rPr>
            </w:pPr>
            <w:r>
              <w:rPr>
                <w:rFonts w:ascii="Tahoma" w:hAnsi="Tahoma" w:cs="Tahoma"/>
                <w:i/>
              </w:rPr>
              <w:t xml:space="preserve">5 </w:t>
            </w:r>
            <w:r w:rsidRPr="00520E4D">
              <w:rPr>
                <w:rFonts w:ascii="Tahoma" w:hAnsi="Tahoma" w:cs="Tahoma"/>
                <w:i/>
              </w:rPr>
              <w:t>Point</w:t>
            </w:r>
            <w:r>
              <w:rPr>
                <w:rFonts w:ascii="Tahoma" w:hAnsi="Tahoma" w:cs="Tahoma"/>
                <w:i/>
              </w:rPr>
              <w:t>s</w:t>
            </w:r>
          </w:p>
        </w:tc>
      </w:tr>
      <w:tr w:rsidR="008F10A6" w:rsidRPr="00520E4D" w14:paraId="4C3AC219" w14:textId="77777777" w:rsidTr="00A342F8">
        <w:tc>
          <w:tcPr>
            <w:tcW w:w="979" w:type="dxa"/>
            <w:vMerge/>
            <w:vAlign w:val="center"/>
          </w:tcPr>
          <w:p w14:paraId="361A0B19" w14:textId="77777777" w:rsidR="008F10A6" w:rsidRPr="00520E4D" w:rsidRDefault="008F10A6" w:rsidP="00A342F8">
            <w:pPr>
              <w:jc w:val="center"/>
              <w:rPr>
                <w:rFonts w:ascii="Tahoma" w:hAnsi="Tahoma" w:cs="Tahoma"/>
                <w:b/>
              </w:rPr>
            </w:pPr>
          </w:p>
        </w:tc>
        <w:tc>
          <w:tcPr>
            <w:tcW w:w="6784" w:type="dxa"/>
            <w:vAlign w:val="center"/>
          </w:tcPr>
          <w:p w14:paraId="202886D7" w14:textId="5A23477E" w:rsidR="008F10A6" w:rsidRPr="008F10A6" w:rsidRDefault="002D1F65" w:rsidP="00A342F8">
            <w:pPr>
              <w:jc w:val="center"/>
              <w:rPr>
                <w:rFonts w:ascii="Tahoma" w:hAnsi="Tahoma" w:cs="Tahoma"/>
                <w:i/>
              </w:rPr>
            </w:pPr>
            <w:r>
              <w:rPr>
                <w:rFonts w:ascii="Tahoma" w:hAnsi="Tahoma" w:cs="Tahoma"/>
                <w:i/>
              </w:rPr>
              <w:t>Valorisation ou recyclage justifiés, hors déchets dont le régime réglementaire s’y oppose</w:t>
            </w:r>
          </w:p>
        </w:tc>
        <w:tc>
          <w:tcPr>
            <w:tcW w:w="1485" w:type="dxa"/>
            <w:vAlign w:val="center"/>
          </w:tcPr>
          <w:p w14:paraId="4DC9A7E4" w14:textId="77777777" w:rsidR="008F10A6" w:rsidRPr="00520E4D" w:rsidRDefault="008F10A6" w:rsidP="00A342F8">
            <w:pPr>
              <w:jc w:val="center"/>
              <w:rPr>
                <w:rFonts w:ascii="Tahoma" w:hAnsi="Tahoma" w:cs="Tahoma"/>
                <w:b/>
                <w:i/>
              </w:rPr>
            </w:pPr>
            <w:r>
              <w:rPr>
                <w:rFonts w:ascii="Tahoma" w:hAnsi="Tahoma" w:cs="Tahoma"/>
                <w:i/>
              </w:rPr>
              <w:t>5</w:t>
            </w:r>
            <w:r w:rsidRPr="00520E4D">
              <w:rPr>
                <w:rFonts w:ascii="Tahoma" w:hAnsi="Tahoma" w:cs="Tahoma"/>
                <w:i/>
              </w:rPr>
              <w:t xml:space="preserve"> Point</w:t>
            </w:r>
            <w:r>
              <w:rPr>
                <w:rFonts w:ascii="Tahoma" w:hAnsi="Tahoma" w:cs="Tahoma"/>
                <w:i/>
              </w:rPr>
              <w:t>s</w:t>
            </w:r>
          </w:p>
        </w:tc>
      </w:tr>
    </w:tbl>
    <w:p w14:paraId="62B52BE3" w14:textId="77777777" w:rsidR="008F10A6" w:rsidRDefault="008F10A6" w:rsidP="009D58A5">
      <w:pPr>
        <w:jc w:val="both"/>
        <w:rPr>
          <w:rFonts w:ascii="Tahoma" w:hAnsi="Tahoma" w:cs="Tahoma"/>
          <w:b/>
        </w:rPr>
      </w:pPr>
    </w:p>
    <w:p w14:paraId="363D0C47" w14:textId="77777777" w:rsidR="002D1F65" w:rsidRDefault="002D1F65" w:rsidP="009D58A5">
      <w:pPr>
        <w:jc w:val="both"/>
        <w:rPr>
          <w:rFonts w:ascii="Tahoma" w:hAnsi="Tahoma" w:cs="Tahoma"/>
          <w:b/>
        </w:rPr>
      </w:pPr>
    </w:p>
    <w:p w14:paraId="46530809" w14:textId="54BEC94A" w:rsidR="008F10A6" w:rsidRPr="002D1F65" w:rsidRDefault="002D1F65" w:rsidP="009D58A5">
      <w:pPr>
        <w:jc w:val="both"/>
        <w:rPr>
          <w:rFonts w:ascii="Tahoma" w:hAnsi="Tahoma" w:cs="Tahoma"/>
          <w:b/>
          <w:u w:val="single"/>
        </w:rPr>
      </w:pPr>
      <w:r w:rsidRPr="002D1F65">
        <w:rPr>
          <w:rFonts w:ascii="Tahoma" w:hAnsi="Tahoma" w:cs="Tahoma"/>
          <w:b/>
          <w:u w:val="single"/>
        </w:rPr>
        <w:t>Lot 03 – Menuiseries extérieures / Métallerie / BSO</w:t>
      </w:r>
    </w:p>
    <w:p w14:paraId="041ED2CB" w14:textId="77777777" w:rsidR="008F10A6" w:rsidRDefault="008F10A6" w:rsidP="009D58A5">
      <w:pPr>
        <w:jc w:val="both"/>
        <w:rPr>
          <w:rFonts w:ascii="Tahoma" w:hAnsi="Tahoma" w:cs="Tahoma"/>
          <w:b/>
        </w:rPr>
      </w:pPr>
    </w:p>
    <w:tbl>
      <w:tblPr>
        <w:tblStyle w:val="Grilledutableau"/>
        <w:tblW w:w="0" w:type="auto"/>
        <w:tblInd w:w="38" w:type="dxa"/>
        <w:tblLook w:val="04A0" w:firstRow="1" w:lastRow="0" w:firstColumn="1" w:lastColumn="0" w:noHBand="0" w:noVBand="1"/>
      </w:tblPr>
      <w:tblGrid>
        <w:gridCol w:w="979"/>
        <w:gridCol w:w="6560"/>
        <w:gridCol w:w="1483"/>
      </w:tblGrid>
      <w:tr w:rsidR="002D1F65" w14:paraId="198BDD40" w14:textId="77777777" w:rsidTr="00591FCC">
        <w:tc>
          <w:tcPr>
            <w:tcW w:w="7539" w:type="dxa"/>
            <w:gridSpan w:val="2"/>
            <w:tcBorders>
              <w:bottom w:val="single" w:sz="12" w:space="0" w:color="auto"/>
            </w:tcBorders>
            <w:shd w:val="clear" w:color="auto" w:fill="8DB3E2" w:themeFill="text2" w:themeFillTint="66"/>
            <w:vAlign w:val="center"/>
          </w:tcPr>
          <w:p w14:paraId="5F0CC4F3" w14:textId="77777777" w:rsidR="002D1F65" w:rsidRPr="0047403E" w:rsidRDefault="002D1F65" w:rsidP="00A342F8">
            <w:pPr>
              <w:jc w:val="center"/>
              <w:rPr>
                <w:rFonts w:ascii="Tahoma" w:hAnsi="Tahoma" w:cs="Tahoma"/>
                <w:b/>
                <w:color w:val="FF0000"/>
              </w:rPr>
            </w:pPr>
            <w:r w:rsidRPr="0047403E">
              <w:rPr>
                <w:rFonts w:ascii="Tahoma" w:hAnsi="Tahoma" w:cs="Tahoma"/>
                <w:b/>
                <w:color w:val="FF0000"/>
              </w:rPr>
              <w:t>Critères de choix pour chacun des lots</w:t>
            </w:r>
          </w:p>
        </w:tc>
        <w:tc>
          <w:tcPr>
            <w:tcW w:w="1483" w:type="dxa"/>
            <w:tcBorders>
              <w:bottom w:val="single" w:sz="12" w:space="0" w:color="auto"/>
            </w:tcBorders>
            <w:shd w:val="clear" w:color="auto" w:fill="8DB3E2" w:themeFill="text2" w:themeFillTint="66"/>
            <w:vAlign w:val="center"/>
          </w:tcPr>
          <w:p w14:paraId="07EC9139" w14:textId="77777777" w:rsidR="002D1F65" w:rsidRPr="0047403E" w:rsidRDefault="002D1F65" w:rsidP="00A342F8">
            <w:pPr>
              <w:jc w:val="center"/>
              <w:rPr>
                <w:rFonts w:ascii="Tahoma" w:hAnsi="Tahoma" w:cs="Tahoma"/>
                <w:b/>
                <w:color w:val="FF0000"/>
              </w:rPr>
            </w:pPr>
            <w:r w:rsidRPr="0047403E">
              <w:rPr>
                <w:rFonts w:ascii="Tahoma" w:hAnsi="Tahoma" w:cs="Tahoma"/>
                <w:b/>
                <w:color w:val="FF0000"/>
              </w:rPr>
              <w:t>Coefficient</w:t>
            </w:r>
            <w:r>
              <w:rPr>
                <w:rFonts w:ascii="Tahoma" w:hAnsi="Tahoma" w:cs="Tahoma"/>
                <w:b/>
                <w:color w:val="FF0000"/>
              </w:rPr>
              <w:t>s</w:t>
            </w:r>
            <w:r w:rsidRPr="0047403E">
              <w:rPr>
                <w:rFonts w:ascii="Tahoma" w:hAnsi="Tahoma" w:cs="Tahoma"/>
                <w:b/>
                <w:color w:val="FF0000"/>
              </w:rPr>
              <w:t xml:space="preserve"> de pondération</w:t>
            </w:r>
          </w:p>
        </w:tc>
      </w:tr>
      <w:tr w:rsidR="002D1F65" w:rsidRPr="00520E4D" w14:paraId="3BB2F60C" w14:textId="77777777" w:rsidTr="00591FCC">
        <w:tc>
          <w:tcPr>
            <w:tcW w:w="7539" w:type="dxa"/>
            <w:gridSpan w:val="2"/>
            <w:tcBorders>
              <w:top w:val="single" w:sz="12" w:space="0" w:color="auto"/>
            </w:tcBorders>
            <w:shd w:val="clear" w:color="auto" w:fill="C6D9F1" w:themeFill="text2" w:themeFillTint="33"/>
            <w:vAlign w:val="center"/>
          </w:tcPr>
          <w:p w14:paraId="25B393CD" w14:textId="77777777" w:rsidR="002D1F65" w:rsidRPr="00520E4D" w:rsidRDefault="002D1F65" w:rsidP="00A342F8">
            <w:pPr>
              <w:rPr>
                <w:rFonts w:ascii="Tahoma" w:hAnsi="Tahoma" w:cs="Tahoma"/>
                <w:u w:val="single"/>
              </w:rPr>
            </w:pPr>
            <w:r w:rsidRPr="00520E4D">
              <w:rPr>
                <w:rFonts w:ascii="Tahoma" w:hAnsi="Tahoma" w:cs="Tahoma"/>
                <w:b/>
                <w:u w:val="single"/>
              </w:rPr>
              <w:t>Critère 1 : Prix</w:t>
            </w:r>
          </w:p>
          <w:p w14:paraId="7539F81C" w14:textId="77777777" w:rsidR="002D1F65" w:rsidRPr="00520E4D" w:rsidRDefault="002D1F65" w:rsidP="00A342F8">
            <w:pPr>
              <w:rPr>
                <w:rFonts w:ascii="Tahoma" w:hAnsi="Tahoma" w:cs="Tahoma"/>
                <w:i/>
                <w:sz w:val="16"/>
              </w:rPr>
            </w:pPr>
            <w:r w:rsidRPr="00B25906">
              <w:rPr>
                <w:rFonts w:ascii="Tahoma" w:hAnsi="Tahoma" w:cs="Tahoma"/>
                <w:i/>
                <w:sz w:val="16"/>
                <w:highlight w:val="yellow"/>
              </w:rPr>
              <w:t>Pour chaque lot</w:t>
            </w:r>
            <w:r w:rsidRPr="00520E4D">
              <w:rPr>
                <w:rFonts w:ascii="Tahoma" w:hAnsi="Tahoma" w:cs="Tahoma"/>
                <w:i/>
                <w:sz w:val="16"/>
              </w:rPr>
              <w:t xml:space="preserve">, il sera tenu compte des prix renseignés au bordereau des prix unitaires </w:t>
            </w:r>
            <w:r>
              <w:rPr>
                <w:rFonts w:ascii="Tahoma" w:hAnsi="Tahoma" w:cs="Tahoma"/>
                <w:i/>
                <w:sz w:val="16"/>
              </w:rPr>
              <w:t>et du</w:t>
            </w:r>
            <w:r w:rsidRPr="00520E4D">
              <w:rPr>
                <w:rFonts w:ascii="Tahoma" w:hAnsi="Tahoma" w:cs="Tahoma"/>
                <w:i/>
                <w:sz w:val="16"/>
              </w:rPr>
              <w:t xml:space="preserve"> devis quant</w:t>
            </w:r>
            <w:r>
              <w:rPr>
                <w:rFonts w:ascii="Tahoma" w:hAnsi="Tahoma" w:cs="Tahoma"/>
                <w:i/>
                <w:sz w:val="16"/>
              </w:rPr>
              <w:t>itatif estimatif</w:t>
            </w:r>
            <w:r w:rsidRPr="00520E4D">
              <w:rPr>
                <w:rFonts w:ascii="Tahoma" w:hAnsi="Tahoma" w:cs="Tahoma"/>
                <w:i/>
                <w:sz w:val="16"/>
              </w:rPr>
              <w:t>.</w:t>
            </w:r>
          </w:p>
          <w:p w14:paraId="4BF045CE" w14:textId="77777777" w:rsidR="002D1F65" w:rsidRPr="00520E4D" w:rsidRDefault="002D1F65" w:rsidP="00A342F8">
            <w:pPr>
              <w:rPr>
                <w:rFonts w:ascii="Tahoma" w:hAnsi="Tahoma" w:cs="Tahoma"/>
                <w:i/>
                <w:sz w:val="16"/>
              </w:rPr>
            </w:pPr>
            <w:r>
              <w:rPr>
                <w:rFonts w:ascii="Tahoma" w:hAnsi="Tahoma" w:cs="Tahoma"/>
                <w:i/>
                <w:sz w:val="16"/>
              </w:rPr>
              <w:t>L</w:t>
            </w:r>
            <w:r w:rsidRPr="00520E4D">
              <w:rPr>
                <w:rFonts w:ascii="Tahoma" w:hAnsi="Tahoma" w:cs="Tahoma"/>
                <w:i/>
                <w:sz w:val="16"/>
              </w:rPr>
              <w:t>’analyse se fera selon la formule ci-dessous :</w:t>
            </w:r>
          </w:p>
          <w:p w14:paraId="5BB2BE96" w14:textId="77777777" w:rsidR="002D1F65" w:rsidRPr="00520E4D" w:rsidRDefault="002D1F65" w:rsidP="00A342F8">
            <w:pPr>
              <w:jc w:val="center"/>
              <w:rPr>
                <w:rFonts w:ascii="Tahoma" w:hAnsi="Tahoma"/>
                <w:i/>
                <w:sz w:val="16"/>
                <w:szCs w:val="22"/>
              </w:rPr>
            </w:pPr>
            <w:r w:rsidRPr="00520E4D">
              <w:rPr>
                <w:rFonts w:ascii="Tahoma" w:hAnsi="Tahoma"/>
                <w:i/>
                <w:sz w:val="16"/>
                <w:szCs w:val="22"/>
                <w:u w:val="single"/>
              </w:rPr>
              <w:t>Note maximale X Prix de la meilleure offre</w:t>
            </w:r>
          </w:p>
          <w:p w14:paraId="734656A8" w14:textId="77777777" w:rsidR="002D1F65" w:rsidRPr="00520E4D" w:rsidRDefault="002D1F65" w:rsidP="00A342F8">
            <w:pPr>
              <w:jc w:val="center"/>
              <w:rPr>
                <w:rFonts w:ascii="Tahoma" w:hAnsi="Tahoma"/>
                <w:i/>
                <w:sz w:val="18"/>
                <w:szCs w:val="22"/>
              </w:rPr>
            </w:pPr>
            <w:r w:rsidRPr="00520E4D">
              <w:rPr>
                <w:rFonts w:ascii="Tahoma" w:hAnsi="Tahoma"/>
                <w:i/>
                <w:sz w:val="16"/>
                <w:szCs w:val="22"/>
              </w:rPr>
              <w:t>Prix de l’offre analysée</w:t>
            </w:r>
          </w:p>
        </w:tc>
        <w:tc>
          <w:tcPr>
            <w:tcW w:w="1483" w:type="dxa"/>
            <w:tcBorders>
              <w:top w:val="single" w:sz="12" w:space="0" w:color="auto"/>
            </w:tcBorders>
            <w:shd w:val="clear" w:color="auto" w:fill="C6D9F1" w:themeFill="text2" w:themeFillTint="33"/>
            <w:vAlign w:val="center"/>
          </w:tcPr>
          <w:p w14:paraId="6C7766E3" w14:textId="77777777" w:rsidR="002D1F65" w:rsidRPr="00520E4D" w:rsidRDefault="002D1F65" w:rsidP="00A342F8">
            <w:pPr>
              <w:jc w:val="center"/>
              <w:rPr>
                <w:rFonts w:ascii="Tahoma" w:hAnsi="Tahoma" w:cs="Tahoma"/>
                <w:b/>
              </w:rPr>
            </w:pPr>
            <w:r>
              <w:rPr>
                <w:rFonts w:ascii="Tahoma" w:hAnsi="Tahoma" w:cs="Tahoma"/>
                <w:b/>
              </w:rPr>
              <w:t>40</w:t>
            </w:r>
            <w:r w:rsidRPr="00520E4D">
              <w:rPr>
                <w:rFonts w:ascii="Tahoma" w:hAnsi="Tahoma" w:cs="Tahoma"/>
                <w:b/>
              </w:rPr>
              <w:t xml:space="preserve"> Points</w:t>
            </w:r>
          </w:p>
        </w:tc>
      </w:tr>
      <w:tr w:rsidR="002D1F65" w:rsidRPr="00520E4D" w14:paraId="3C344A8D" w14:textId="77777777" w:rsidTr="00591FCC">
        <w:tc>
          <w:tcPr>
            <w:tcW w:w="7539" w:type="dxa"/>
            <w:gridSpan w:val="2"/>
            <w:shd w:val="clear" w:color="auto" w:fill="C6D9F1" w:themeFill="text2" w:themeFillTint="33"/>
            <w:vAlign w:val="center"/>
          </w:tcPr>
          <w:p w14:paraId="5B95ED45" w14:textId="77777777" w:rsidR="002D1F65" w:rsidRPr="00520E4D" w:rsidRDefault="002D1F65" w:rsidP="00A342F8">
            <w:pPr>
              <w:rPr>
                <w:rFonts w:ascii="Tahoma" w:hAnsi="Tahoma" w:cs="Tahoma"/>
                <w:b/>
                <w:u w:val="single"/>
              </w:rPr>
            </w:pPr>
            <w:r w:rsidRPr="00520E4D">
              <w:rPr>
                <w:rFonts w:ascii="Tahoma" w:hAnsi="Tahoma" w:cs="Tahoma"/>
                <w:b/>
                <w:u w:val="single"/>
              </w:rPr>
              <w:t xml:space="preserve">Critère 2 : </w:t>
            </w:r>
            <w:r>
              <w:rPr>
                <w:rFonts w:ascii="Tahoma" w:hAnsi="Tahoma" w:cs="Tahoma"/>
                <w:b/>
                <w:u w:val="single"/>
              </w:rPr>
              <w:t>Capacités</w:t>
            </w:r>
            <w:r w:rsidRPr="00520E4D">
              <w:rPr>
                <w:rFonts w:ascii="Tahoma" w:hAnsi="Tahoma" w:cs="Tahoma"/>
                <w:b/>
                <w:u w:val="single"/>
              </w:rPr>
              <w:t xml:space="preserve"> technique</w:t>
            </w:r>
            <w:r>
              <w:rPr>
                <w:rFonts w:ascii="Tahoma" w:hAnsi="Tahoma" w:cs="Tahoma"/>
                <w:b/>
                <w:u w:val="single"/>
              </w:rPr>
              <w:t>s</w:t>
            </w:r>
          </w:p>
          <w:p w14:paraId="21BC51C6" w14:textId="77777777" w:rsidR="002D1F65" w:rsidRPr="00520E4D" w:rsidRDefault="002D1F65" w:rsidP="00A342F8">
            <w:pPr>
              <w:rPr>
                <w:rFonts w:ascii="Tahoma" w:hAnsi="Tahoma" w:cs="Tahoma"/>
                <w:i/>
                <w:sz w:val="16"/>
              </w:rPr>
            </w:pPr>
            <w:r w:rsidRPr="00520E4D">
              <w:rPr>
                <w:rFonts w:ascii="Tahoma" w:hAnsi="Tahoma" w:cs="Tahoma"/>
                <w:i/>
                <w:sz w:val="16"/>
              </w:rPr>
              <w:t xml:space="preserve">Pour chaque lot, il sera tenu compte des sous-critères suivants, détaillés par le candidat </w:t>
            </w:r>
            <w:r w:rsidRPr="002872F3">
              <w:rPr>
                <w:rFonts w:ascii="Tahoma" w:hAnsi="Tahoma" w:cs="Tahoma"/>
                <w:i/>
                <w:sz w:val="16"/>
              </w:rPr>
              <w:t xml:space="preserve">au point </w:t>
            </w:r>
            <w:r w:rsidRPr="00B25906">
              <w:rPr>
                <w:rFonts w:ascii="Tahoma" w:hAnsi="Tahoma" w:cs="Tahoma"/>
                <w:i/>
                <w:sz w:val="16"/>
                <w:highlight w:val="yellow"/>
              </w:rPr>
              <w:t>1</w:t>
            </w:r>
            <w:r w:rsidRPr="00520E4D">
              <w:rPr>
                <w:rFonts w:ascii="Tahoma" w:hAnsi="Tahoma" w:cs="Tahoma"/>
                <w:i/>
                <w:sz w:val="16"/>
              </w:rPr>
              <w:t xml:space="preserve"> du mémoire technique</w:t>
            </w:r>
          </w:p>
        </w:tc>
        <w:tc>
          <w:tcPr>
            <w:tcW w:w="1483" w:type="dxa"/>
            <w:tcBorders>
              <w:top w:val="single" w:sz="12" w:space="0" w:color="auto"/>
            </w:tcBorders>
            <w:shd w:val="clear" w:color="auto" w:fill="C6D9F1" w:themeFill="text2" w:themeFillTint="33"/>
            <w:vAlign w:val="center"/>
          </w:tcPr>
          <w:p w14:paraId="5099ED60" w14:textId="157B5592" w:rsidR="002D1F65" w:rsidRPr="00520E4D" w:rsidRDefault="002D1F65" w:rsidP="00A342F8">
            <w:pPr>
              <w:jc w:val="center"/>
              <w:rPr>
                <w:rFonts w:ascii="Tahoma" w:hAnsi="Tahoma" w:cs="Tahoma"/>
                <w:b/>
              </w:rPr>
            </w:pPr>
            <w:r>
              <w:rPr>
                <w:rFonts w:ascii="Tahoma" w:hAnsi="Tahoma" w:cs="Tahoma"/>
                <w:b/>
              </w:rPr>
              <w:t>40</w:t>
            </w:r>
            <w:r w:rsidRPr="00520E4D">
              <w:rPr>
                <w:rFonts w:ascii="Tahoma" w:hAnsi="Tahoma" w:cs="Tahoma"/>
                <w:b/>
              </w:rPr>
              <w:t xml:space="preserve"> Points</w:t>
            </w:r>
          </w:p>
        </w:tc>
      </w:tr>
      <w:tr w:rsidR="002D1F65" w:rsidRPr="00520E4D" w14:paraId="344D901F" w14:textId="77777777" w:rsidTr="00591FCC">
        <w:tc>
          <w:tcPr>
            <w:tcW w:w="979" w:type="dxa"/>
            <w:vMerge w:val="restart"/>
            <w:vAlign w:val="center"/>
          </w:tcPr>
          <w:p w14:paraId="3D1CD26C" w14:textId="77777777" w:rsidR="002D1F65" w:rsidRPr="00520E4D" w:rsidRDefault="002D1F65" w:rsidP="00A342F8">
            <w:pPr>
              <w:jc w:val="center"/>
              <w:rPr>
                <w:rFonts w:ascii="Tahoma" w:hAnsi="Tahoma" w:cs="Tahoma"/>
                <w:b/>
              </w:rPr>
            </w:pPr>
            <w:r w:rsidRPr="00520E4D">
              <w:rPr>
                <w:rFonts w:ascii="Tahoma" w:hAnsi="Tahoma" w:cs="Tahoma"/>
                <w:b/>
                <w:i/>
                <w:sz w:val="18"/>
              </w:rPr>
              <w:t>Sous-critères</w:t>
            </w:r>
          </w:p>
        </w:tc>
        <w:tc>
          <w:tcPr>
            <w:tcW w:w="6560" w:type="dxa"/>
            <w:vAlign w:val="center"/>
          </w:tcPr>
          <w:p w14:paraId="15C152DA" w14:textId="6005F500" w:rsidR="002D1F65" w:rsidRPr="00520E4D" w:rsidRDefault="002D1F65" w:rsidP="00A342F8">
            <w:pPr>
              <w:rPr>
                <w:rFonts w:ascii="Tahoma" w:hAnsi="Tahoma" w:cs="Tahoma"/>
                <w:i/>
              </w:rPr>
            </w:pPr>
            <w:r>
              <w:rPr>
                <w:rFonts w:ascii="Tahoma" w:hAnsi="Tahoma" w:cs="Tahoma"/>
                <w:i/>
              </w:rPr>
              <w:t>Méthode de dépose/repose des menuiseries, métallerie et BSO, protection des ouvrages et interfaces</w:t>
            </w:r>
          </w:p>
        </w:tc>
        <w:tc>
          <w:tcPr>
            <w:tcW w:w="1483" w:type="dxa"/>
            <w:vAlign w:val="center"/>
          </w:tcPr>
          <w:p w14:paraId="349431F7" w14:textId="0421B554" w:rsidR="002D1F65" w:rsidRPr="00520E4D" w:rsidRDefault="002D1F65" w:rsidP="00A342F8">
            <w:pPr>
              <w:jc w:val="center"/>
              <w:rPr>
                <w:rFonts w:ascii="Tahoma" w:hAnsi="Tahoma" w:cs="Tahoma"/>
                <w:i/>
              </w:rPr>
            </w:pPr>
            <w:r>
              <w:rPr>
                <w:rFonts w:ascii="Tahoma" w:hAnsi="Tahoma" w:cs="Tahoma"/>
                <w:i/>
              </w:rPr>
              <w:t>18 p</w:t>
            </w:r>
            <w:r w:rsidRPr="00520E4D">
              <w:rPr>
                <w:rFonts w:ascii="Tahoma" w:hAnsi="Tahoma" w:cs="Tahoma"/>
                <w:i/>
              </w:rPr>
              <w:t>oints</w:t>
            </w:r>
          </w:p>
        </w:tc>
      </w:tr>
      <w:tr w:rsidR="002D1F65" w:rsidRPr="00520E4D" w14:paraId="3AD454A3" w14:textId="77777777" w:rsidTr="00591FCC">
        <w:tc>
          <w:tcPr>
            <w:tcW w:w="979" w:type="dxa"/>
            <w:vMerge/>
            <w:vAlign w:val="center"/>
          </w:tcPr>
          <w:p w14:paraId="1E9EC25E" w14:textId="77777777" w:rsidR="002D1F65" w:rsidRPr="00520E4D" w:rsidRDefault="002D1F65" w:rsidP="00A342F8">
            <w:pPr>
              <w:jc w:val="center"/>
              <w:rPr>
                <w:rFonts w:ascii="Tahoma" w:hAnsi="Tahoma" w:cs="Tahoma"/>
                <w:b/>
              </w:rPr>
            </w:pPr>
          </w:p>
        </w:tc>
        <w:tc>
          <w:tcPr>
            <w:tcW w:w="6560" w:type="dxa"/>
            <w:vAlign w:val="center"/>
          </w:tcPr>
          <w:p w14:paraId="4B93401A" w14:textId="57096712" w:rsidR="002D1F65" w:rsidRPr="00520E4D" w:rsidRDefault="002D1F65" w:rsidP="00A342F8">
            <w:pPr>
              <w:rPr>
                <w:rFonts w:ascii="Tahoma" w:hAnsi="Tahoma" w:cs="Tahoma"/>
                <w:i/>
              </w:rPr>
            </w:pPr>
            <w:r>
              <w:rPr>
                <w:rFonts w:ascii="Tahoma" w:hAnsi="Tahoma" w:cs="Tahoma"/>
                <w:i/>
              </w:rPr>
              <w:t>Phasage, sécurisation et continuité d’usage</w:t>
            </w:r>
          </w:p>
        </w:tc>
        <w:tc>
          <w:tcPr>
            <w:tcW w:w="1483" w:type="dxa"/>
            <w:vAlign w:val="center"/>
          </w:tcPr>
          <w:p w14:paraId="6B0F08DF" w14:textId="77777777" w:rsidR="002D1F65" w:rsidRPr="00520E4D" w:rsidRDefault="002D1F65" w:rsidP="00A342F8">
            <w:pPr>
              <w:jc w:val="center"/>
              <w:rPr>
                <w:rFonts w:ascii="Tahoma" w:hAnsi="Tahoma" w:cs="Tahoma"/>
                <w:i/>
              </w:rPr>
            </w:pPr>
            <w:r>
              <w:rPr>
                <w:rFonts w:ascii="Tahoma" w:hAnsi="Tahoma" w:cs="Tahoma"/>
                <w:i/>
              </w:rPr>
              <w:t xml:space="preserve">12 </w:t>
            </w:r>
            <w:r w:rsidRPr="00520E4D">
              <w:rPr>
                <w:rFonts w:ascii="Tahoma" w:hAnsi="Tahoma" w:cs="Tahoma"/>
                <w:i/>
              </w:rPr>
              <w:t>Points</w:t>
            </w:r>
          </w:p>
        </w:tc>
      </w:tr>
      <w:tr w:rsidR="002D1F65" w:rsidRPr="00520E4D" w14:paraId="4415BBC2" w14:textId="77777777" w:rsidTr="00591FCC">
        <w:tc>
          <w:tcPr>
            <w:tcW w:w="979" w:type="dxa"/>
            <w:vMerge/>
            <w:vAlign w:val="center"/>
          </w:tcPr>
          <w:p w14:paraId="7EBFD457" w14:textId="77777777" w:rsidR="002D1F65" w:rsidRPr="00520E4D" w:rsidRDefault="002D1F65" w:rsidP="00A342F8">
            <w:pPr>
              <w:jc w:val="center"/>
              <w:rPr>
                <w:rFonts w:ascii="Tahoma" w:hAnsi="Tahoma" w:cs="Tahoma"/>
                <w:b/>
              </w:rPr>
            </w:pPr>
          </w:p>
        </w:tc>
        <w:tc>
          <w:tcPr>
            <w:tcW w:w="6560" w:type="dxa"/>
            <w:tcBorders>
              <w:bottom w:val="single" w:sz="4" w:space="0" w:color="auto"/>
            </w:tcBorders>
            <w:vAlign w:val="center"/>
          </w:tcPr>
          <w:p w14:paraId="204219B9" w14:textId="28953C5F" w:rsidR="002D1F65" w:rsidRPr="00520E4D" w:rsidRDefault="002D1F65" w:rsidP="00A342F8">
            <w:pPr>
              <w:rPr>
                <w:rFonts w:ascii="Tahoma" w:hAnsi="Tahoma" w:cs="Tahoma"/>
                <w:i/>
              </w:rPr>
            </w:pPr>
            <w:r>
              <w:rPr>
                <w:rFonts w:ascii="Tahoma" w:hAnsi="Tahoma" w:cs="Tahoma"/>
                <w:i/>
              </w:rPr>
              <w:t>Contrôles, réglages, encadrement et traitement des réserves</w:t>
            </w:r>
          </w:p>
        </w:tc>
        <w:tc>
          <w:tcPr>
            <w:tcW w:w="1483" w:type="dxa"/>
            <w:tcBorders>
              <w:bottom w:val="single" w:sz="4" w:space="0" w:color="auto"/>
            </w:tcBorders>
            <w:vAlign w:val="center"/>
          </w:tcPr>
          <w:p w14:paraId="22E19B76" w14:textId="3B9904A7" w:rsidR="002D1F65" w:rsidRPr="00520E4D" w:rsidRDefault="002D1F65" w:rsidP="00A342F8">
            <w:pPr>
              <w:jc w:val="center"/>
              <w:rPr>
                <w:rFonts w:ascii="Tahoma" w:hAnsi="Tahoma" w:cs="Tahoma"/>
                <w:i/>
              </w:rPr>
            </w:pPr>
            <w:r>
              <w:rPr>
                <w:rFonts w:ascii="Tahoma" w:hAnsi="Tahoma" w:cs="Tahoma"/>
                <w:i/>
              </w:rPr>
              <w:t>10 P</w:t>
            </w:r>
            <w:r w:rsidRPr="00520E4D">
              <w:rPr>
                <w:rFonts w:ascii="Tahoma" w:hAnsi="Tahoma" w:cs="Tahoma"/>
                <w:i/>
              </w:rPr>
              <w:t>oints</w:t>
            </w:r>
          </w:p>
        </w:tc>
      </w:tr>
      <w:tr w:rsidR="002D1F65" w:rsidRPr="00520E4D" w14:paraId="05041779" w14:textId="77777777" w:rsidTr="00591FCC">
        <w:tc>
          <w:tcPr>
            <w:tcW w:w="7539" w:type="dxa"/>
            <w:gridSpan w:val="2"/>
            <w:tcBorders>
              <w:top w:val="single" w:sz="12" w:space="0" w:color="auto"/>
            </w:tcBorders>
            <w:shd w:val="clear" w:color="auto" w:fill="C6D9F1" w:themeFill="text2" w:themeFillTint="33"/>
            <w:vAlign w:val="center"/>
          </w:tcPr>
          <w:p w14:paraId="10D0DCAB" w14:textId="77777777" w:rsidR="002D1F65" w:rsidRPr="00CB161D" w:rsidRDefault="002D1F65" w:rsidP="00A342F8">
            <w:pPr>
              <w:rPr>
                <w:rFonts w:ascii="Tahoma" w:hAnsi="Tahoma" w:cs="Tahoma"/>
                <w:b/>
                <w:u w:val="single"/>
              </w:rPr>
            </w:pPr>
            <w:r w:rsidRPr="00CB161D">
              <w:rPr>
                <w:rFonts w:ascii="Tahoma" w:hAnsi="Tahoma" w:cs="Tahoma"/>
                <w:b/>
                <w:u w:val="single"/>
              </w:rPr>
              <w:t xml:space="preserve">Critère </w:t>
            </w:r>
            <w:r>
              <w:rPr>
                <w:rFonts w:ascii="Tahoma" w:hAnsi="Tahoma" w:cs="Tahoma"/>
                <w:b/>
                <w:u w:val="single"/>
              </w:rPr>
              <w:t>3</w:t>
            </w:r>
            <w:r w:rsidRPr="00CB161D">
              <w:rPr>
                <w:rFonts w:ascii="Tahoma" w:hAnsi="Tahoma" w:cs="Tahoma"/>
                <w:b/>
                <w:u w:val="single"/>
              </w:rPr>
              <w:t> : Développement durable</w:t>
            </w:r>
          </w:p>
          <w:p w14:paraId="37AE41C5" w14:textId="77777777" w:rsidR="002D1F65" w:rsidRPr="00CB161D" w:rsidRDefault="002D1F65" w:rsidP="00A342F8">
            <w:pPr>
              <w:rPr>
                <w:rFonts w:ascii="Tahoma" w:hAnsi="Tahoma" w:cs="Tahoma"/>
                <w:i/>
                <w:sz w:val="16"/>
              </w:rPr>
            </w:pPr>
            <w:r w:rsidRPr="00B25906">
              <w:rPr>
                <w:rFonts w:ascii="Tahoma" w:hAnsi="Tahoma" w:cs="Tahoma"/>
                <w:i/>
                <w:sz w:val="16"/>
                <w:highlight w:val="yellow"/>
              </w:rPr>
              <w:t>Pour chaque lot</w:t>
            </w:r>
            <w:r w:rsidRPr="00CB161D">
              <w:rPr>
                <w:rFonts w:ascii="Tahoma" w:hAnsi="Tahoma" w:cs="Tahoma"/>
                <w:i/>
                <w:sz w:val="16"/>
              </w:rPr>
              <w:t>, il sera tenu compte des moyens mis en œuvre par le candidat en faveur du développement durable, dans le cadre du marché.</w:t>
            </w:r>
          </w:p>
          <w:p w14:paraId="331DFE81" w14:textId="77777777" w:rsidR="002D1F65" w:rsidRPr="00CB161D" w:rsidRDefault="002D1F65" w:rsidP="00A342F8">
            <w:pPr>
              <w:rPr>
                <w:rFonts w:ascii="Tahoma" w:hAnsi="Tahoma" w:cs="Tahoma"/>
                <w:i/>
                <w:sz w:val="16"/>
              </w:rPr>
            </w:pPr>
            <w:r w:rsidRPr="00CB161D">
              <w:rPr>
                <w:rFonts w:ascii="Tahoma" w:hAnsi="Tahoma" w:cs="Tahoma"/>
                <w:i/>
                <w:sz w:val="16"/>
              </w:rPr>
              <w:t xml:space="preserve">Ce critère sera apprécié au regard des éléments de réponses apportés par le candidat au point </w:t>
            </w:r>
            <w:r w:rsidRPr="00B25906">
              <w:rPr>
                <w:rFonts w:ascii="Tahoma" w:hAnsi="Tahoma" w:cs="Tahoma"/>
                <w:i/>
                <w:sz w:val="16"/>
                <w:highlight w:val="yellow"/>
              </w:rPr>
              <w:t>3</w:t>
            </w:r>
            <w:r w:rsidRPr="00CB161D">
              <w:rPr>
                <w:rFonts w:ascii="Tahoma" w:hAnsi="Tahoma" w:cs="Tahoma"/>
                <w:i/>
                <w:sz w:val="16"/>
              </w:rPr>
              <w:t xml:space="preserve"> de son mémoire technique.</w:t>
            </w:r>
          </w:p>
        </w:tc>
        <w:tc>
          <w:tcPr>
            <w:tcW w:w="1483" w:type="dxa"/>
            <w:tcBorders>
              <w:top w:val="single" w:sz="12" w:space="0" w:color="auto"/>
            </w:tcBorders>
            <w:shd w:val="clear" w:color="auto" w:fill="C6D9F1" w:themeFill="text2" w:themeFillTint="33"/>
            <w:vAlign w:val="center"/>
          </w:tcPr>
          <w:p w14:paraId="20B96FD6" w14:textId="70C60909" w:rsidR="002D1F65" w:rsidRPr="00520E4D" w:rsidRDefault="002D1F65" w:rsidP="00A342F8">
            <w:pPr>
              <w:jc w:val="center"/>
              <w:rPr>
                <w:rFonts w:ascii="Tahoma" w:hAnsi="Tahoma" w:cs="Tahoma"/>
                <w:b/>
              </w:rPr>
            </w:pPr>
            <w:r>
              <w:rPr>
                <w:rFonts w:ascii="Tahoma" w:hAnsi="Tahoma" w:cs="Tahoma"/>
                <w:b/>
              </w:rPr>
              <w:t>20</w:t>
            </w:r>
            <w:r w:rsidRPr="00520E4D">
              <w:rPr>
                <w:rFonts w:ascii="Tahoma" w:hAnsi="Tahoma" w:cs="Tahoma"/>
                <w:b/>
              </w:rPr>
              <w:t xml:space="preserve"> Points</w:t>
            </w:r>
          </w:p>
        </w:tc>
      </w:tr>
      <w:tr w:rsidR="002D1F65" w:rsidRPr="00520E4D" w14:paraId="7F2232B9" w14:textId="77777777" w:rsidTr="00591FCC">
        <w:tc>
          <w:tcPr>
            <w:tcW w:w="979" w:type="dxa"/>
            <w:vMerge w:val="restart"/>
            <w:vAlign w:val="center"/>
          </w:tcPr>
          <w:p w14:paraId="09052F50" w14:textId="77777777" w:rsidR="002D1F65" w:rsidRPr="00520E4D" w:rsidRDefault="002D1F65" w:rsidP="00A342F8">
            <w:pPr>
              <w:jc w:val="center"/>
              <w:rPr>
                <w:rFonts w:ascii="Tahoma" w:hAnsi="Tahoma" w:cs="Tahoma"/>
                <w:b/>
              </w:rPr>
            </w:pPr>
            <w:r>
              <w:rPr>
                <w:rFonts w:ascii="Tahoma" w:hAnsi="Tahoma" w:cs="Tahoma"/>
                <w:b/>
              </w:rPr>
              <w:t>Sous-critères</w:t>
            </w:r>
          </w:p>
        </w:tc>
        <w:tc>
          <w:tcPr>
            <w:tcW w:w="6560" w:type="dxa"/>
            <w:vAlign w:val="center"/>
          </w:tcPr>
          <w:p w14:paraId="26F4C5F0" w14:textId="6C13BF86" w:rsidR="002D1F65" w:rsidRPr="008F10A6" w:rsidRDefault="002D1F65" w:rsidP="00A342F8">
            <w:pPr>
              <w:widowControl w:val="0"/>
              <w:ind w:right="-1"/>
              <w:jc w:val="center"/>
              <w:rPr>
                <w:rFonts w:ascii="Tahoma" w:hAnsi="Tahoma" w:cs="Tahoma"/>
                <w:i/>
              </w:rPr>
            </w:pPr>
            <w:r>
              <w:rPr>
                <w:rFonts w:ascii="Tahoma" w:hAnsi="Tahoma" w:cs="Tahoma"/>
                <w:i/>
              </w:rPr>
              <w:t>Réemploi ou valorisation objectivement justifiés des vitrages, aluminium et métaux</w:t>
            </w:r>
          </w:p>
        </w:tc>
        <w:tc>
          <w:tcPr>
            <w:tcW w:w="1483" w:type="dxa"/>
            <w:vAlign w:val="center"/>
          </w:tcPr>
          <w:p w14:paraId="175A52AB" w14:textId="56E5A32B" w:rsidR="002D1F65" w:rsidRPr="00520E4D" w:rsidRDefault="002D1F65" w:rsidP="00A342F8">
            <w:pPr>
              <w:jc w:val="center"/>
              <w:rPr>
                <w:rFonts w:ascii="Tahoma" w:hAnsi="Tahoma" w:cs="Tahoma"/>
                <w:i/>
              </w:rPr>
            </w:pPr>
            <w:r>
              <w:rPr>
                <w:rFonts w:ascii="Tahoma" w:hAnsi="Tahoma" w:cs="Tahoma"/>
                <w:i/>
              </w:rPr>
              <w:t>1</w:t>
            </w:r>
            <w:r w:rsidR="00591FCC">
              <w:rPr>
                <w:rFonts w:ascii="Tahoma" w:hAnsi="Tahoma" w:cs="Tahoma"/>
                <w:i/>
              </w:rPr>
              <w:t>3</w:t>
            </w:r>
            <w:r w:rsidRPr="00520E4D">
              <w:rPr>
                <w:rFonts w:ascii="Tahoma" w:hAnsi="Tahoma" w:cs="Tahoma"/>
                <w:i/>
              </w:rPr>
              <w:t xml:space="preserve"> Points</w:t>
            </w:r>
          </w:p>
        </w:tc>
      </w:tr>
      <w:tr w:rsidR="002D1F65" w:rsidRPr="00520E4D" w14:paraId="49E445AA" w14:textId="77777777" w:rsidTr="00591FCC">
        <w:tc>
          <w:tcPr>
            <w:tcW w:w="979" w:type="dxa"/>
            <w:vMerge/>
            <w:vAlign w:val="center"/>
          </w:tcPr>
          <w:p w14:paraId="5E00E3C8" w14:textId="77777777" w:rsidR="002D1F65" w:rsidRPr="00520E4D" w:rsidRDefault="002D1F65" w:rsidP="00A342F8">
            <w:pPr>
              <w:jc w:val="center"/>
              <w:rPr>
                <w:rFonts w:ascii="Tahoma" w:hAnsi="Tahoma" w:cs="Tahoma"/>
                <w:b/>
              </w:rPr>
            </w:pPr>
          </w:p>
        </w:tc>
        <w:tc>
          <w:tcPr>
            <w:tcW w:w="6560" w:type="dxa"/>
            <w:vAlign w:val="center"/>
          </w:tcPr>
          <w:p w14:paraId="632F642B" w14:textId="136F0218" w:rsidR="002D1F65" w:rsidRPr="008F10A6" w:rsidRDefault="002D1F65" w:rsidP="00A342F8">
            <w:pPr>
              <w:widowControl w:val="0"/>
              <w:ind w:right="-1"/>
              <w:jc w:val="center"/>
              <w:rPr>
                <w:rFonts w:ascii="Tahoma" w:hAnsi="Tahoma" w:cs="Tahoma"/>
                <w:i/>
              </w:rPr>
            </w:pPr>
            <w:r>
              <w:rPr>
                <w:rFonts w:ascii="Tahoma" w:hAnsi="Tahoma" w:cs="Tahoma"/>
                <w:i/>
              </w:rPr>
              <w:t>Réduction des déchets, emballages et transports</w:t>
            </w:r>
          </w:p>
        </w:tc>
        <w:tc>
          <w:tcPr>
            <w:tcW w:w="1483" w:type="dxa"/>
            <w:vAlign w:val="center"/>
          </w:tcPr>
          <w:p w14:paraId="2C22B0C5" w14:textId="30FD627C" w:rsidR="002D1F65" w:rsidRPr="00520E4D" w:rsidRDefault="00591FCC" w:rsidP="00A342F8">
            <w:pPr>
              <w:jc w:val="center"/>
              <w:rPr>
                <w:rFonts w:ascii="Tahoma" w:hAnsi="Tahoma" w:cs="Tahoma"/>
                <w:i/>
              </w:rPr>
            </w:pPr>
            <w:r>
              <w:rPr>
                <w:rFonts w:ascii="Tahoma" w:hAnsi="Tahoma" w:cs="Tahoma"/>
                <w:i/>
              </w:rPr>
              <w:t>7</w:t>
            </w:r>
            <w:r w:rsidR="002D1F65">
              <w:rPr>
                <w:rFonts w:ascii="Tahoma" w:hAnsi="Tahoma" w:cs="Tahoma"/>
                <w:i/>
              </w:rPr>
              <w:t xml:space="preserve"> </w:t>
            </w:r>
            <w:r w:rsidR="002D1F65" w:rsidRPr="00520E4D">
              <w:rPr>
                <w:rFonts w:ascii="Tahoma" w:hAnsi="Tahoma" w:cs="Tahoma"/>
                <w:i/>
              </w:rPr>
              <w:t>Point</w:t>
            </w:r>
            <w:r w:rsidR="002D1F65">
              <w:rPr>
                <w:rFonts w:ascii="Tahoma" w:hAnsi="Tahoma" w:cs="Tahoma"/>
                <w:i/>
              </w:rPr>
              <w:t>s</w:t>
            </w:r>
          </w:p>
        </w:tc>
      </w:tr>
    </w:tbl>
    <w:p w14:paraId="08D920F0" w14:textId="77777777" w:rsidR="008F10A6" w:rsidRDefault="008F10A6" w:rsidP="009D58A5">
      <w:pPr>
        <w:jc w:val="both"/>
        <w:rPr>
          <w:rFonts w:ascii="Tahoma" w:hAnsi="Tahoma" w:cs="Tahoma"/>
          <w:b/>
        </w:rPr>
      </w:pPr>
    </w:p>
    <w:p w14:paraId="554F603D" w14:textId="77777777" w:rsidR="008F10A6" w:rsidRDefault="008F10A6" w:rsidP="009D58A5">
      <w:pPr>
        <w:jc w:val="both"/>
        <w:rPr>
          <w:rFonts w:ascii="Tahoma" w:hAnsi="Tahoma" w:cs="Tahoma"/>
          <w:b/>
        </w:rPr>
      </w:pPr>
    </w:p>
    <w:p w14:paraId="6B1E759A" w14:textId="77777777" w:rsidR="008F10A6" w:rsidRDefault="008F10A6" w:rsidP="009D58A5">
      <w:pPr>
        <w:jc w:val="both"/>
        <w:rPr>
          <w:rFonts w:ascii="Tahoma" w:hAnsi="Tahoma" w:cs="Tahoma"/>
          <w:b/>
        </w:rPr>
      </w:pPr>
    </w:p>
    <w:p w14:paraId="303D94EC" w14:textId="77777777" w:rsidR="008F10A6" w:rsidRDefault="008F10A6" w:rsidP="009D58A5">
      <w:pPr>
        <w:jc w:val="both"/>
        <w:rPr>
          <w:rFonts w:ascii="Tahoma" w:hAnsi="Tahoma" w:cs="Tahoma"/>
          <w:b/>
        </w:rPr>
      </w:pPr>
    </w:p>
    <w:p w14:paraId="62AB1366" w14:textId="77777777" w:rsidR="008F10A6" w:rsidRDefault="008F10A6" w:rsidP="009D58A5">
      <w:pPr>
        <w:jc w:val="both"/>
        <w:rPr>
          <w:rFonts w:ascii="Tahoma" w:hAnsi="Tahoma" w:cs="Tahoma"/>
          <w:b/>
        </w:rPr>
      </w:pPr>
    </w:p>
    <w:p w14:paraId="13A7098C" w14:textId="77777777" w:rsidR="008F10A6" w:rsidRDefault="008F10A6" w:rsidP="009D58A5">
      <w:pPr>
        <w:jc w:val="both"/>
        <w:rPr>
          <w:rFonts w:ascii="Tahoma" w:hAnsi="Tahoma" w:cs="Tahoma"/>
          <w:b/>
        </w:rPr>
      </w:pPr>
    </w:p>
    <w:p w14:paraId="6F2B426F" w14:textId="77777777" w:rsidR="008F10A6" w:rsidRDefault="008F10A6" w:rsidP="009D58A5">
      <w:pPr>
        <w:jc w:val="both"/>
        <w:rPr>
          <w:rFonts w:ascii="Tahoma" w:hAnsi="Tahoma" w:cs="Tahoma"/>
          <w:b/>
        </w:rPr>
      </w:pPr>
    </w:p>
    <w:p w14:paraId="7E465707" w14:textId="77777777" w:rsidR="00002589" w:rsidRDefault="00002589" w:rsidP="009D58A5">
      <w:pPr>
        <w:jc w:val="both"/>
        <w:rPr>
          <w:rFonts w:ascii="Tahoma" w:hAnsi="Tahoma" w:cs="Tahoma"/>
          <w:b/>
        </w:rPr>
      </w:pPr>
    </w:p>
    <w:p w14:paraId="50A1E460" w14:textId="77777777" w:rsidR="008F10A6" w:rsidRDefault="008F10A6" w:rsidP="009D58A5">
      <w:pPr>
        <w:jc w:val="both"/>
        <w:rPr>
          <w:rFonts w:ascii="Tahoma" w:hAnsi="Tahoma" w:cs="Tahoma"/>
          <w:b/>
        </w:rPr>
      </w:pPr>
    </w:p>
    <w:p w14:paraId="6EE3B3F8" w14:textId="77777777" w:rsidR="008F10A6" w:rsidRDefault="008F10A6" w:rsidP="009D58A5">
      <w:pPr>
        <w:jc w:val="both"/>
        <w:rPr>
          <w:rFonts w:ascii="Tahoma" w:hAnsi="Tahoma" w:cs="Tahoma"/>
          <w:b/>
        </w:rPr>
      </w:pPr>
    </w:p>
    <w:p w14:paraId="26794DFF" w14:textId="22A4D15A" w:rsidR="008F10A6" w:rsidRPr="002D1F65" w:rsidRDefault="002D1F65" w:rsidP="009D58A5">
      <w:pPr>
        <w:jc w:val="both"/>
        <w:rPr>
          <w:rFonts w:ascii="Tahoma" w:hAnsi="Tahoma" w:cs="Tahoma"/>
          <w:b/>
          <w:u w:val="single"/>
        </w:rPr>
      </w:pPr>
      <w:r w:rsidRPr="002D1F65">
        <w:rPr>
          <w:rFonts w:ascii="Tahoma" w:hAnsi="Tahoma" w:cs="Tahoma"/>
          <w:b/>
          <w:u w:val="single"/>
        </w:rPr>
        <w:lastRenderedPageBreak/>
        <w:t>Lot 04 – Aménagements / Finitions intérieures</w:t>
      </w:r>
    </w:p>
    <w:p w14:paraId="4633C9BA" w14:textId="77777777" w:rsidR="008F10A6" w:rsidRDefault="008F10A6" w:rsidP="009D58A5">
      <w:pPr>
        <w:jc w:val="both"/>
        <w:rPr>
          <w:rFonts w:ascii="Tahoma" w:hAnsi="Tahoma" w:cs="Tahoma"/>
          <w:b/>
        </w:rPr>
      </w:pPr>
    </w:p>
    <w:tbl>
      <w:tblPr>
        <w:tblStyle w:val="Grilledutableau"/>
        <w:tblW w:w="0" w:type="auto"/>
        <w:tblInd w:w="38" w:type="dxa"/>
        <w:tblLook w:val="04A0" w:firstRow="1" w:lastRow="0" w:firstColumn="1" w:lastColumn="0" w:noHBand="0" w:noVBand="1"/>
      </w:tblPr>
      <w:tblGrid>
        <w:gridCol w:w="979"/>
        <w:gridCol w:w="6560"/>
        <w:gridCol w:w="1483"/>
      </w:tblGrid>
      <w:tr w:rsidR="002D1F65" w14:paraId="2F75B179" w14:textId="77777777" w:rsidTr="00A342F8">
        <w:tc>
          <w:tcPr>
            <w:tcW w:w="7763" w:type="dxa"/>
            <w:gridSpan w:val="2"/>
            <w:tcBorders>
              <w:bottom w:val="single" w:sz="12" w:space="0" w:color="auto"/>
            </w:tcBorders>
            <w:shd w:val="clear" w:color="auto" w:fill="8DB3E2" w:themeFill="text2" w:themeFillTint="66"/>
            <w:vAlign w:val="center"/>
          </w:tcPr>
          <w:p w14:paraId="28004017" w14:textId="77777777" w:rsidR="002D1F65" w:rsidRPr="0047403E" w:rsidRDefault="002D1F65" w:rsidP="00A342F8">
            <w:pPr>
              <w:jc w:val="center"/>
              <w:rPr>
                <w:rFonts w:ascii="Tahoma" w:hAnsi="Tahoma" w:cs="Tahoma"/>
                <w:b/>
                <w:color w:val="FF0000"/>
              </w:rPr>
            </w:pPr>
            <w:r w:rsidRPr="0047403E">
              <w:rPr>
                <w:rFonts w:ascii="Tahoma" w:hAnsi="Tahoma" w:cs="Tahoma"/>
                <w:b/>
                <w:color w:val="FF0000"/>
              </w:rPr>
              <w:t>Critères de choix pour chacun des lots</w:t>
            </w:r>
          </w:p>
        </w:tc>
        <w:tc>
          <w:tcPr>
            <w:tcW w:w="1485" w:type="dxa"/>
            <w:tcBorders>
              <w:bottom w:val="single" w:sz="12" w:space="0" w:color="auto"/>
            </w:tcBorders>
            <w:shd w:val="clear" w:color="auto" w:fill="8DB3E2" w:themeFill="text2" w:themeFillTint="66"/>
            <w:vAlign w:val="center"/>
          </w:tcPr>
          <w:p w14:paraId="2CA77664" w14:textId="77777777" w:rsidR="002D1F65" w:rsidRPr="0047403E" w:rsidRDefault="002D1F65" w:rsidP="00A342F8">
            <w:pPr>
              <w:jc w:val="center"/>
              <w:rPr>
                <w:rFonts w:ascii="Tahoma" w:hAnsi="Tahoma" w:cs="Tahoma"/>
                <w:b/>
                <w:color w:val="FF0000"/>
              </w:rPr>
            </w:pPr>
            <w:r w:rsidRPr="0047403E">
              <w:rPr>
                <w:rFonts w:ascii="Tahoma" w:hAnsi="Tahoma" w:cs="Tahoma"/>
                <w:b/>
                <w:color w:val="FF0000"/>
              </w:rPr>
              <w:t>Coefficient</w:t>
            </w:r>
            <w:r>
              <w:rPr>
                <w:rFonts w:ascii="Tahoma" w:hAnsi="Tahoma" w:cs="Tahoma"/>
                <w:b/>
                <w:color w:val="FF0000"/>
              </w:rPr>
              <w:t>s</w:t>
            </w:r>
            <w:r w:rsidRPr="0047403E">
              <w:rPr>
                <w:rFonts w:ascii="Tahoma" w:hAnsi="Tahoma" w:cs="Tahoma"/>
                <w:b/>
                <w:color w:val="FF0000"/>
              </w:rPr>
              <w:t xml:space="preserve"> de pondération</w:t>
            </w:r>
          </w:p>
        </w:tc>
      </w:tr>
      <w:tr w:rsidR="002D1F65" w:rsidRPr="00520E4D" w14:paraId="7B82A884" w14:textId="77777777" w:rsidTr="00A342F8">
        <w:tc>
          <w:tcPr>
            <w:tcW w:w="7763" w:type="dxa"/>
            <w:gridSpan w:val="2"/>
            <w:tcBorders>
              <w:top w:val="single" w:sz="12" w:space="0" w:color="auto"/>
            </w:tcBorders>
            <w:shd w:val="clear" w:color="auto" w:fill="C6D9F1" w:themeFill="text2" w:themeFillTint="33"/>
            <w:vAlign w:val="center"/>
          </w:tcPr>
          <w:p w14:paraId="51262BF3" w14:textId="77777777" w:rsidR="002D1F65" w:rsidRPr="00520E4D" w:rsidRDefault="002D1F65" w:rsidP="00A342F8">
            <w:pPr>
              <w:rPr>
                <w:rFonts w:ascii="Tahoma" w:hAnsi="Tahoma" w:cs="Tahoma"/>
                <w:u w:val="single"/>
              </w:rPr>
            </w:pPr>
            <w:r w:rsidRPr="00520E4D">
              <w:rPr>
                <w:rFonts w:ascii="Tahoma" w:hAnsi="Tahoma" w:cs="Tahoma"/>
                <w:b/>
                <w:u w:val="single"/>
              </w:rPr>
              <w:t>Critère 1 : Prix</w:t>
            </w:r>
          </w:p>
          <w:p w14:paraId="4070DD92" w14:textId="77777777" w:rsidR="002D1F65" w:rsidRPr="00520E4D" w:rsidRDefault="002D1F65" w:rsidP="00A342F8">
            <w:pPr>
              <w:rPr>
                <w:rFonts w:ascii="Tahoma" w:hAnsi="Tahoma" w:cs="Tahoma"/>
                <w:i/>
                <w:sz w:val="16"/>
              </w:rPr>
            </w:pPr>
            <w:r w:rsidRPr="00B25906">
              <w:rPr>
                <w:rFonts w:ascii="Tahoma" w:hAnsi="Tahoma" w:cs="Tahoma"/>
                <w:i/>
                <w:sz w:val="16"/>
                <w:highlight w:val="yellow"/>
              </w:rPr>
              <w:t>Pour chaque lot</w:t>
            </w:r>
            <w:r w:rsidRPr="00520E4D">
              <w:rPr>
                <w:rFonts w:ascii="Tahoma" w:hAnsi="Tahoma" w:cs="Tahoma"/>
                <w:i/>
                <w:sz w:val="16"/>
              </w:rPr>
              <w:t xml:space="preserve">, il sera tenu compte des prix renseignés au bordereau des prix unitaires </w:t>
            </w:r>
            <w:r>
              <w:rPr>
                <w:rFonts w:ascii="Tahoma" w:hAnsi="Tahoma" w:cs="Tahoma"/>
                <w:i/>
                <w:sz w:val="16"/>
              </w:rPr>
              <w:t>et du</w:t>
            </w:r>
            <w:r w:rsidRPr="00520E4D">
              <w:rPr>
                <w:rFonts w:ascii="Tahoma" w:hAnsi="Tahoma" w:cs="Tahoma"/>
                <w:i/>
                <w:sz w:val="16"/>
              </w:rPr>
              <w:t xml:space="preserve"> devis quant</w:t>
            </w:r>
            <w:r>
              <w:rPr>
                <w:rFonts w:ascii="Tahoma" w:hAnsi="Tahoma" w:cs="Tahoma"/>
                <w:i/>
                <w:sz w:val="16"/>
              </w:rPr>
              <w:t>itatif estimatif</w:t>
            </w:r>
            <w:r w:rsidRPr="00520E4D">
              <w:rPr>
                <w:rFonts w:ascii="Tahoma" w:hAnsi="Tahoma" w:cs="Tahoma"/>
                <w:i/>
                <w:sz w:val="16"/>
              </w:rPr>
              <w:t>.</w:t>
            </w:r>
          </w:p>
          <w:p w14:paraId="44F11124" w14:textId="77777777" w:rsidR="002D1F65" w:rsidRPr="00520E4D" w:rsidRDefault="002D1F65" w:rsidP="00A342F8">
            <w:pPr>
              <w:rPr>
                <w:rFonts w:ascii="Tahoma" w:hAnsi="Tahoma" w:cs="Tahoma"/>
                <w:i/>
                <w:sz w:val="16"/>
              </w:rPr>
            </w:pPr>
            <w:r>
              <w:rPr>
                <w:rFonts w:ascii="Tahoma" w:hAnsi="Tahoma" w:cs="Tahoma"/>
                <w:i/>
                <w:sz w:val="16"/>
              </w:rPr>
              <w:t>L</w:t>
            </w:r>
            <w:r w:rsidRPr="00520E4D">
              <w:rPr>
                <w:rFonts w:ascii="Tahoma" w:hAnsi="Tahoma" w:cs="Tahoma"/>
                <w:i/>
                <w:sz w:val="16"/>
              </w:rPr>
              <w:t>’analyse se fera selon la formule ci-dessous :</w:t>
            </w:r>
          </w:p>
          <w:p w14:paraId="6F2B6984" w14:textId="77777777" w:rsidR="002D1F65" w:rsidRPr="00520E4D" w:rsidRDefault="002D1F65" w:rsidP="00A342F8">
            <w:pPr>
              <w:jc w:val="center"/>
              <w:rPr>
                <w:rFonts w:ascii="Tahoma" w:hAnsi="Tahoma"/>
                <w:i/>
                <w:sz w:val="16"/>
                <w:szCs w:val="22"/>
              </w:rPr>
            </w:pPr>
            <w:r w:rsidRPr="00520E4D">
              <w:rPr>
                <w:rFonts w:ascii="Tahoma" w:hAnsi="Tahoma"/>
                <w:i/>
                <w:sz w:val="16"/>
                <w:szCs w:val="22"/>
                <w:u w:val="single"/>
              </w:rPr>
              <w:t>Note maximale X Prix de la meilleure offre</w:t>
            </w:r>
          </w:p>
          <w:p w14:paraId="6F7BEC2E" w14:textId="77777777" w:rsidR="002D1F65" w:rsidRPr="00520E4D" w:rsidRDefault="002D1F65" w:rsidP="00A342F8">
            <w:pPr>
              <w:jc w:val="center"/>
              <w:rPr>
                <w:rFonts w:ascii="Tahoma" w:hAnsi="Tahoma"/>
                <w:i/>
                <w:sz w:val="18"/>
                <w:szCs w:val="22"/>
              </w:rPr>
            </w:pPr>
            <w:r w:rsidRPr="00520E4D">
              <w:rPr>
                <w:rFonts w:ascii="Tahoma" w:hAnsi="Tahoma"/>
                <w:i/>
                <w:sz w:val="16"/>
                <w:szCs w:val="22"/>
              </w:rPr>
              <w:t>Prix de l’offre analysée</w:t>
            </w:r>
          </w:p>
        </w:tc>
        <w:tc>
          <w:tcPr>
            <w:tcW w:w="1485" w:type="dxa"/>
            <w:tcBorders>
              <w:top w:val="single" w:sz="12" w:space="0" w:color="auto"/>
            </w:tcBorders>
            <w:shd w:val="clear" w:color="auto" w:fill="C6D9F1" w:themeFill="text2" w:themeFillTint="33"/>
            <w:vAlign w:val="center"/>
          </w:tcPr>
          <w:p w14:paraId="00208B0A" w14:textId="03A779CF" w:rsidR="002D1F65" w:rsidRPr="00520E4D" w:rsidRDefault="002D1F65" w:rsidP="00A342F8">
            <w:pPr>
              <w:jc w:val="center"/>
              <w:rPr>
                <w:rFonts w:ascii="Tahoma" w:hAnsi="Tahoma" w:cs="Tahoma"/>
                <w:b/>
              </w:rPr>
            </w:pPr>
            <w:r>
              <w:rPr>
                <w:rFonts w:ascii="Tahoma" w:hAnsi="Tahoma" w:cs="Tahoma"/>
                <w:b/>
              </w:rPr>
              <w:t>45</w:t>
            </w:r>
            <w:r w:rsidRPr="00520E4D">
              <w:rPr>
                <w:rFonts w:ascii="Tahoma" w:hAnsi="Tahoma" w:cs="Tahoma"/>
                <w:b/>
              </w:rPr>
              <w:t xml:space="preserve"> Points</w:t>
            </w:r>
          </w:p>
        </w:tc>
      </w:tr>
      <w:tr w:rsidR="002D1F65" w:rsidRPr="00520E4D" w14:paraId="6194B755" w14:textId="77777777" w:rsidTr="00A342F8">
        <w:tc>
          <w:tcPr>
            <w:tcW w:w="7763" w:type="dxa"/>
            <w:gridSpan w:val="2"/>
            <w:shd w:val="clear" w:color="auto" w:fill="C6D9F1" w:themeFill="text2" w:themeFillTint="33"/>
            <w:vAlign w:val="center"/>
          </w:tcPr>
          <w:p w14:paraId="5E87BE66" w14:textId="77777777" w:rsidR="002D1F65" w:rsidRPr="00520E4D" w:rsidRDefault="002D1F65" w:rsidP="00A342F8">
            <w:pPr>
              <w:rPr>
                <w:rFonts w:ascii="Tahoma" w:hAnsi="Tahoma" w:cs="Tahoma"/>
                <w:b/>
                <w:u w:val="single"/>
              </w:rPr>
            </w:pPr>
            <w:r w:rsidRPr="00520E4D">
              <w:rPr>
                <w:rFonts w:ascii="Tahoma" w:hAnsi="Tahoma" w:cs="Tahoma"/>
                <w:b/>
                <w:u w:val="single"/>
              </w:rPr>
              <w:t xml:space="preserve">Critère 2 : </w:t>
            </w:r>
            <w:r>
              <w:rPr>
                <w:rFonts w:ascii="Tahoma" w:hAnsi="Tahoma" w:cs="Tahoma"/>
                <w:b/>
                <w:u w:val="single"/>
              </w:rPr>
              <w:t>Capacités</w:t>
            </w:r>
            <w:r w:rsidRPr="00520E4D">
              <w:rPr>
                <w:rFonts w:ascii="Tahoma" w:hAnsi="Tahoma" w:cs="Tahoma"/>
                <w:b/>
                <w:u w:val="single"/>
              </w:rPr>
              <w:t xml:space="preserve"> technique</w:t>
            </w:r>
            <w:r>
              <w:rPr>
                <w:rFonts w:ascii="Tahoma" w:hAnsi="Tahoma" w:cs="Tahoma"/>
                <w:b/>
                <w:u w:val="single"/>
              </w:rPr>
              <w:t>s</w:t>
            </w:r>
          </w:p>
          <w:p w14:paraId="18A02D3E" w14:textId="77777777" w:rsidR="002D1F65" w:rsidRPr="00520E4D" w:rsidRDefault="002D1F65" w:rsidP="00A342F8">
            <w:pPr>
              <w:rPr>
                <w:rFonts w:ascii="Tahoma" w:hAnsi="Tahoma" w:cs="Tahoma"/>
                <w:i/>
                <w:sz w:val="16"/>
              </w:rPr>
            </w:pPr>
            <w:r w:rsidRPr="00520E4D">
              <w:rPr>
                <w:rFonts w:ascii="Tahoma" w:hAnsi="Tahoma" w:cs="Tahoma"/>
                <w:i/>
                <w:sz w:val="16"/>
              </w:rPr>
              <w:t xml:space="preserve">Pour chaque lot, il sera tenu compte des sous-critères suivants, détaillés par le candidat </w:t>
            </w:r>
            <w:r w:rsidRPr="002872F3">
              <w:rPr>
                <w:rFonts w:ascii="Tahoma" w:hAnsi="Tahoma" w:cs="Tahoma"/>
                <w:i/>
                <w:sz w:val="16"/>
              </w:rPr>
              <w:t xml:space="preserve">au point </w:t>
            </w:r>
            <w:r w:rsidRPr="00B25906">
              <w:rPr>
                <w:rFonts w:ascii="Tahoma" w:hAnsi="Tahoma" w:cs="Tahoma"/>
                <w:i/>
                <w:sz w:val="16"/>
                <w:highlight w:val="yellow"/>
              </w:rPr>
              <w:t>1</w:t>
            </w:r>
            <w:r w:rsidRPr="00520E4D">
              <w:rPr>
                <w:rFonts w:ascii="Tahoma" w:hAnsi="Tahoma" w:cs="Tahoma"/>
                <w:i/>
                <w:sz w:val="16"/>
              </w:rPr>
              <w:t xml:space="preserve"> du mémoire technique</w:t>
            </w:r>
          </w:p>
        </w:tc>
        <w:tc>
          <w:tcPr>
            <w:tcW w:w="1485" w:type="dxa"/>
            <w:tcBorders>
              <w:top w:val="single" w:sz="12" w:space="0" w:color="auto"/>
            </w:tcBorders>
            <w:shd w:val="clear" w:color="auto" w:fill="C6D9F1" w:themeFill="text2" w:themeFillTint="33"/>
            <w:vAlign w:val="center"/>
          </w:tcPr>
          <w:p w14:paraId="53F4635D" w14:textId="77777777" w:rsidR="002D1F65" w:rsidRPr="00520E4D" w:rsidRDefault="002D1F65" w:rsidP="00A342F8">
            <w:pPr>
              <w:jc w:val="center"/>
              <w:rPr>
                <w:rFonts w:ascii="Tahoma" w:hAnsi="Tahoma" w:cs="Tahoma"/>
                <w:b/>
              </w:rPr>
            </w:pPr>
            <w:r>
              <w:rPr>
                <w:rFonts w:ascii="Tahoma" w:hAnsi="Tahoma" w:cs="Tahoma"/>
                <w:b/>
              </w:rPr>
              <w:t>35</w:t>
            </w:r>
            <w:r w:rsidRPr="00520E4D">
              <w:rPr>
                <w:rFonts w:ascii="Tahoma" w:hAnsi="Tahoma" w:cs="Tahoma"/>
                <w:b/>
              </w:rPr>
              <w:t xml:space="preserve"> Points</w:t>
            </w:r>
          </w:p>
        </w:tc>
      </w:tr>
      <w:tr w:rsidR="002D1F65" w:rsidRPr="00520E4D" w14:paraId="525D9F91" w14:textId="77777777" w:rsidTr="00A342F8">
        <w:tc>
          <w:tcPr>
            <w:tcW w:w="979" w:type="dxa"/>
            <w:vMerge w:val="restart"/>
            <w:vAlign w:val="center"/>
          </w:tcPr>
          <w:p w14:paraId="214A1BD6" w14:textId="77777777" w:rsidR="002D1F65" w:rsidRPr="00520E4D" w:rsidRDefault="002D1F65" w:rsidP="00A342F8">
            <w:pPr>
              <w:jc w:val="center"/>
              <w:rPr>
                <w:rFonts w:ascii="Tahoma" w:hAnsi="Tahoma" w:cs="Tahoma"/>
                <w:b/>
              </w:rPr>
            </w:pPr>
            <w:r w:rsidRPr="00520E4D">
              <w:rPr>
                <w:rFonts w:ascii="Tahoma" w:hAnsi="Tahoma" w:cs="Tahoma"/>
                <w:b/>
                <w:i/>
                <w:sz w:val="18"/>
              </w:rPr>
              <w:t>Sous-critères</w:t>
            </w:r>
          </w:p>
        </w:tc>
        <w:tc>
          <w:tcPr>
            <w:tcW w:w="6784" w:type="dxa"/>
            <w:vAlign w:val="center"/>
          </w:tcPr>
          <w:p w14:paraId="331AA00F" w14:textId="63065064" w:rsidR="002D1F65" w:rsidRPr="00520E4D" w:rsidRDefault="002D1F65" w:rsidP="00A342F8">
            <w:pPr>
              <w:rPr>
                <w:rFonts w:ascii="Tahoma" w:hAnsi="Tahoma" w:cs="Tahoma"/>
                <w:i/>
              </w:rPr>
            </w:pPr>
            <w:r>
              <w:rPr>
                <w:rFonts w:ascii="Tahoma" w:hAnsi="Tahoma" w:cs="Tahoma"/>
                <w:i/>
              </w:rPr>
              <w:t>Organisation des interventions intérieures en site occupé, protection, nettoyage et coactivité</w:t>
            </w:r>
          </w:p>
        </w:tc>
        <w:tc>
          <w:tcPr>
            <w:tcW w:w="1485" w:type="dxa"/>
            <w:vAlign w:val="center"/>
          </w:tcPr>
          <w:p w14:paraId="1F7B2596" w14:textId="77777777" w:rsidR="002D1F65" w:rsidRPr="00520E4D" w:rsidRDefault="002D1F65" w:rsidP="00A342F8">
            <w:pPr>
              <w:jc w:val="center"/>
              <w:rPr>
                <w:rFonts w:ascii="Tahoma" w:hAnsi="Tahoma" w:cs="Tahoma"/>
                <w:i/>
              </w:rPr>
            </w:pPr>
            <w:r>
              <w:rPr>
                <w:rFonts w:ascii="Tahoma" w:hAnsi="Tahoma" w:cs="Tahoma"/>
                <w:i/>
              </w:rPr>
              <w:t>15 p</w:t>
            </w:r>
            <w:r w:rsidRPr="00520E4D">
              <w:rPr>
                <w:rFonts w:ascii="Tahoma" w:hAnsi="Tahoma" w:cs="Tahoma"/>
                <w:i/>
              </w:rPr>
              <w:t>oints</w:t>
            </w:r>
          </w:p>
        </w:tc>
      </w:tr>
      <w:tr w:rsidR="002D1F65" w:rsidRPr="00520E4D" w14:paraId="59C279FD" w14:textId="77777777" w:rsidTr="00A342F8">
        <w:tc>
          <w:tcPr>
            <w:tcW w:w="979" w:type="dxa"/>
            <w:vMerge/>
            <w:vAlign w:val="center"/>
          </w:tcPr>
          <w:p w14:paraId="6CBF60BB" w14:textId="77777777" w:rsidR="002D1F65" w:rsidRPr="00520E4D" w:rsidRDefault="002D1F65" w:rsidP="00A342F8">
            <w:pPr>
              <w:jc w:val="center"/>
              <w:rPr>
                <w:rFonts w:ascii="Tahoma" w:hAnsi="Tahoma" w:cs="Tahoma"/>
                <w:b/>
              </w:rPr>
            </w:pPr>
          </w:p>
        </w:tc>
        <w:tc>
          <w:tcPr>
            <w:tcW w:w="6784" w:type="dxa"/>
            <w:vAlign w:val="center"/>
          </w:tcPr>
          <w:p w14:paraId="04EEC4B9" w14:textId="0021A6C1" w:rsidR="002D1F65" w:rsidRPr="00520E4D" w:rsidRDefault="002D1F65" w:rsidP="00A342F8">
            <w:pPr>
              <w:rPr>
                <w:rFonts w:ascii="Tahoma" w:hAnsi="Tahoma" w:cs="Tahoma"/>
                <w:i/>
              </w:rPr>
            </w:pPr>
            <w:r>
              <w:rPr>
                <w:rFonts w:ascii="Tahoma" w:hAnsi="Tahoma" w:cs="Tahoma"/>
                <w:i/>
              </w:rPr>
              <w:t>Méthode d’exécution et maîtrise de la qualité des finitions</w:t>
            </w:r>
          </w:p>
        </w:tc>
        <w:tc>
          <w:tcPr>
            <w:tcW w:w="1485" w:type="dxa"/>
            <w:vAlign w:val="center"/>
          </w:tcPr>
          <w:p w14:paraId="56FD9824" w14:textId="77777777" w:rsidR="002D1F65" w:rsidRPr="00520E4D" w:rsidRDefault="002D1F65" w:rsidP="00A342F8">
            <w:pPr>
              <w:jc w:val="center"/>
              <w:rPr>
                <w:rFonts w:ascii="Tahoma" w:hAnsi="Tahoma" w:cs="Tahoma"/>
                <w:i/>
              </w:rPr>
            </w:pPr>
            <w:r>
              <w:rPr>
                <w:rFonts w:ascii="Tahoma" w:hAnsi="Tahoma" w:cs="Tahoma"/>
                <w:i/>
              </w:rPr>
              <w:t xml:space="preserve">12 </w:t>
            </w:r>
            <w:r w:rsidRPr="00520E4D">
              <w:rPr>
                <w:rFonts w:ascii="Tahoma" w:hAnsi="Tahoma" w:cs="Tahoma"/>
                <w:i/>
              </w:rPr>
              <w:t>Points</w:t>
            </w:r>
          </w:p>
        </w:tc>
      </w:tr>
      <w:tr w:rsidR="002D1F65" w:rsidRPr="00520E4D" w14:paraId="10926FAF" w14:textId="77777777" w:rsidTr="00A342F8">
        <w:tc>
          <w:tcPr>
            <w:tcW w:w="979" w:type="dxa"/>
            <w:vMerge/>
            <w:vAlign w:val="center"/>
          </w:tcPr>
          <w:p w14:paraId="14CEC1BE" w14:textId="77777777" w:rsidR="002D1F65" w:rsidRPr="00520E4D" w:rsidRDefault="002D1F65" w:rsidP="00A342F8">
            <w:pPr>
              <w:jc w:val="center"/>
              <w:rPr>
                <w:rFonts w:ascii="Tahoma" w:hAnsi="Tahoma" w:cs="Tahoma"/>
                <w:b/>
              </w:rPr>
            </w:pPr>
          </w:p>
        </w:tc>
        <w:tc>
          <w:tcPr>
            <w:tcW w:w="6784" w:type="dxa"/>
            <w:tcBorders>
              <w:bottom w:val="single" w:sz="4" w:space="0" w:color="auto"/>
            </w:tcBorders>
            <w:vAlign w:val="center"/>
          </w:tcPr>
          <w:p w14:paraId="5AEB5FE7" w14:textId="5437EE95" w:rsidR="002D1F65" w:rsidRPr="00520E4D" w:rsidRDefault="00D604D4" w:rsidP="00A342F8">
            <w:pPr>
              <w:rPr>
                <w:rFonts w:ascii="Tahoma" w:hAnsi="Tahoma" w:cs="Tahoma"/>
                <w:i/>
              </w:rPr>
            </w:pPr>
            <w:r>
              <w:rPr>
                <w:rFonts w:ascii="Tahoma" w:hAnsi="Tahoma" w:cs="Tahoma"/>
                <w:i/>
              </w:rPr>
              <w:t>Encadrement, autocontrôles, interfaces et levée des réserves</w:t>
            </w:r>
          </w:p>
        </w:tc>
        <w:tc>
          <w:tcPr>
            <w:tcW w:w="1485" w:type="dxa"/>
            <w:tcBorders>
              <w:bottom w:val="single" w:sz="4" w:space="0" w:color="auto"/>
            </w:tcBorders>
            <w:vAlign w:val="center"/>
          </w:tcPr>
          <w:p w14:paraId="12CAFE82" w14:textId="77777777" w:rsidR="002D1F65" w:rsidRPr="00520E4D" w:rsidRDefault="002D1F65" w:rsidP="00A342F8">
            <w:pPr>
              <w:jc w:val="center"/>
              <w:rPr>
                <w:rFonts w:ascii="Tahoma" w:hAnsi="Tahoma" w:cs="Tahoma"/>
                <w:i/>
              </w:rPr>
            </w:pPr>
            <w:r>
              <w:rPr>
                <w:rFonts w:ascii="Tahoma" w:hAnsi="Tahoma" w:cs="Tahoma"/>
                <w:i/>
              </w:rPr>
              <w:t>8 P</w:t>
            </w:r>
            <w:r w:rsidRPr="00520E4D">
              <w:rPr>
                <w:rFonts w:ascii="Tahoma" w:hAnsi="Tahoma" w:cs="Tahoma"/>
                <w:i/>
              </w:rPr>
              <w:t>oints</w:t>
            </w:r>
          </w:p>
        </w:tc>
      </w:tr>
      <w:tr w:rsidR="002D1F65" w:rsidRPr="00520E4D" w14:paraId="563AACEA" w14:textId="77777777" w:rsidTr="00A342F8">
        <w:tc>
          <w:tcPr>
            <w:tcW w:w="7763" w:type="dxa"/>
            <w:gridSpan w:val="2"/>
            <w:tcBorders>
              <w:top w:val="single" w:sz="12" w:space="0" w:color="auto"/>
            </w:tcBorders>
            <w:shd w:val="clear" w:color="auto" w:fill="C6D9F1" w:themeFill="text2" w:themeFillTint="33"/>
            <w:vAlign w:val="center"/>
          </w:tcPr>
          <w:p w14:paraId="5CD357BA" w14:textId="77777777" w:rsidR="002D1F65" w:rsidRPr="00CB161D" w:rsidRDefault="002D1F65" w:rsidP="00A342F8">
            <w:pPr>
              <w:rPr>
                <w:rFonts w:ascii="Tahoma" w:hAnsi="Tahoma" w:cs="Tahoma"/>
                <w:b/>
                <w:u w:val="single"/>
              </w:rPr>
            </w:pPr>
            <w:r w:rsidRPr="00CB161D">
              <w:rPr>
                <w:rFonts w:ascii="Tahoma" w:hAnsi="Tahoma" w:cs="Tahoma"/>
                <w:b/>
                <w:u w:val="single"/>
              </w:rPr>
              <w:t xml:space="preserve">Critère </w:t>
            </w:r>
            <w:r>
              <w:rPr>
                <w:rFonts w:ascii="Tahoma" w:hAnsi="Tahoma" w:cs="Tahoma"/>
                <w:b/>
                <w:u w:val="single"/>
              </w:rPr>
              <w:t>3</w:t>
            </w:r>
            <w:r w:rsidRPr="00CB161D">
              <w:rPr>
                <w:rFonts w:ascii="Tahoma" w:hAnsi="Tahoma" w:cs="Tahoma"/>
                <w:b/>
                <w:u w:val="single"/>
              </w:rPr>
              <w:t> : Développement durable</w:t>
            </w:r>
          </w:p>
          <w:p w14:paraId="32D95B87" w14:textId="77777777" w:rsidR="002D1F65" w:rsidRPr="00CB161D" w:rsidRDefault="002D1F65" w:rsidP="00A342F8">
            <w:pPr>
              <w:rPr>
                <w:rFonts w:ascii="Tahoma" w:hAnsi="Tahoma" w:cs="Tahoma"/>
                <w:i/>
                <w:sz w:val="16"/>
              </w:rPr>
            </w:pPr>
            <w:r w:rsidRPr="00B25906">
              <w:rPr>
                <w:rFonts w:ascii="Tahoma" w:hAnsi="Tahoma" w:cs="Tahoma"/>
                <w:i/>
                <w:sz w:val="16"/>
                <w:highlight w:val="yellow"/>
              </w:rPr>
              <w:t>Pour chaque lot</w:t>
            </w:r>
            <w:r w:rsidRPr="00CB161D">
              <w:rPr>
                <w:rFonts w:ascii="Tahoma" w:hAnsi="Tahoma" w:cs="Tahoma"/>
                <w:i/>
                <w:sz w:val="16"/>
              </w:rPr>
              <w:t>, il sera tenu compte des moyens mis en œuvre par le candidat en faveur du développement durable, dans le cadre du marché.</w:t>
            </w:r>
          </w:p>
          <w:p w14:paraId="57992588" w14:textId="77777777" w:rsidR="002D1F65" w:rsidRPr="00CB161D" w:rsidRDefault="002D1F65" w:rsidP="00A342F8">
            <w:pPr>
              <w:rPr>
                <w:rFonts w:ascii="Tahoma" w:hAnsi="Tahoma" w:cs="Tahoma"/>
                <w:i/>
                <w:sz w:val="16"/>
              </w:rPr>
            </w:pPr>
            <w:r w:rsidRPr="00CB161D">
              <w:rPr>
                <w:rFonts w:ascii="Tahoma" w:hAnsi="Tahoma" w:cs="Tahoma"/>
                <w:i/>
                <w:sz w:val="16"/>
              </w:rPr>
              <w:t xml:space="preserve">Ce critère sera apprécié au regard des éléments de réponses apportés par le candidat au point </w:t>
            </w:r>
            <w:r w:rsidRPr="00B25906">
              <w:rPr>
                <w:rFonts w:ascii="Tahoma" w:hAnsi="Tahoma" w:cs="Tahoma"/>
                <w:i/>
                <w:sz w:val="16"/>
                <w:highlight w:val="yellow"/>
              </w:rPr>
              <w:t>3</w:t>
            </w:r>
            <w:r w:rsidRPr="00CB161D">
              <w:rPr>
                <w:rFonts w:ascii="Tahoma" w:hAnsi="Tahoma" w:cs="Tahoma"/>
                <w:i/>
                <w:sz w:val="16"/>
              </w:rPr>
              <w:t xml:space="preserve"> de son mémoire technique.</w:t>
            </w:r>
          </w:p>
        </w:tc>
        <w:tc>
          <w:tcPr>
            <w:tcW w:w="1485" w:type="dxa"/>
            <w:tcBorders>
              <w:top w:val="single" w:sz="12" w:space="0" w:color="auto"/>
            </w:tcBorders>
            <w:shd w:val="clear" w:color="auto" w:fill="C6D9F1" w:themeFill="text2" w:themeFillTint="33"/>
            <w:vAlign w:val="center"/>
          </w:tcPr>
          <w:p w14:paraId="2941A3EE" w14:textId="048FC6A7" w:rsidR="002D1F65" w:rsidRPr="00520E4D" w:rsidRDefault="002D1F65" w:rsidP="00A342F8">
            <w:pPr>
              <w:jc w:val="center"/>
              <w:rPr>
                <w:rFonts w:ascii="Tahoma" w:hAnsi="Tahoma" w:cs="Tahoma"/>
                <w:b/>
              </w:rPr>
            </w:pPr>
            <w:r>
              <w:rPr>
                <w:rFonts w:ascii="Tahoma" w:hAnsi="Tahoma" w:cs="Tahoma"/>
                <w:b/>
              </w:rPr>
              <w:t>20</w:t>
            </w:r>
            <w:r w:rsidRPr="00520E4D">
              <w:rPr>
                <w:rFonts w:ascii="Tahoma" w:hAnsi="Tahoma" w:cs="Tahoma"/>
                <w:b/>
              </w:rPr>
              <w:t xml:space="preserve"> Points</w:t>
            </w:r>
          </w:p>
        </w:tc>
      </w:tr>
      <w:tr w:rsidR="002D1F65" w:rsidRPr="00520E4D" w14:paraId="7721ACB6" w14:textId="77777777" w:rsidTr="00A342F8">
        <w:tc>
          <w:tcPr>
            <w:tcW w:w="979" w:type="dxa"/>
            <w:vMerge w:val="restart"/>
            <w:vAlign w:val="center"/>
          </w:tcPr>
          <w:p w14:paraId="2408637A" w14:textId="77777777" w:rsidR="002D1F65" w:rsidRPr="00520E4D" w:rsidRDefault="002D1F65" w:rsidP="00A342F8">
            <w:pPr>
              <w:jc w:val="center"/>
              <w:rPr>
                <w:rFonts w:ascii="Tahoma" w:hAnsi="Tahoma" w:cs="Tahoma"/>
                <w:b/>
              </w:rPr>
            </w:pPr>
            <w:r>
              <w:rPr>
                <w:rFonts w:ascii="Tahoma" w:hAnsi="Tahoma" w:cs="Tahoma"/>
                <w:b/>
              </w:rPr>
              <w:t>Sous-critères</w:t>
            </w:r>
          </w:p>
        </w:tc>
        <w:tc>
          <w:tcPr>
            <w:tcW w:w="6784" w:type="dxa"/>
            <w:vAlign w:val="center"/>
          </w:tcPr>
          <w:p w14:paraId="70DD0A52" w14:textId="52F3AAAF" w:rsidR="002D1F65" w:rsidRPr="008F10A6" w:rsidRDefault="00F41CF9" w:rsidP="00A342F8">
            <w:pPr>
              <w:widowControl w:val="0"/>
              <w:ind w:right="-1"/>
              <w:jc w:val="center"/>
              <w:rPr>
                <w:rFonts w:ascii="Tahoma" w:hAnsi="Tahoma" w:cs="Tahoma"/>
                <w:i/>
              </w:rPr>
            </w:pPr>
            <w:r>
              <w:rPr>
                <w:rFonts w:ascii="Tahoma" w:hAnsi="Tahoma" w:cs="Tahoma"/>
                <w:i/>
              </w:rPr>
              <w:t>Réduction et traçabilité des déchets et emballages</w:t>
            </w:r>
          </w:p>
        </w:tc>
        <w:tc>
          <w:tcPr>
            <w:tcW w:w="1485" w:type="dxa"/>
            <w:vAlign w:val="center"/>
          </w:tcPr>
          <w:p w14:paraId="6AE1E52C" w14:textId="0521DCDF" w:rsidR="002D1F65" w:rsidRPr="00520E4D" w:rsidRDefault="002D1F65" w:rsidP="00A342F8">
            <w:pPr>
              <w:jc w:val="center"/>
              <w:rPr>
                <w:rFonts w:ascii="Tahoma" w:hAnsi="Tahoma" w:cs="Tahoma"/>
                <w:i/>
              </w:rPr>
            </w:pPr>
            <w:r>
              <w:rPr>
                <w:rFonts w:ascii="Tahoma" w:hAnsi="Tahoma" w:cs="Tahoma"/>
                <w:i/>
              </w:rPr>
              <w:t>8</w:t>
            </w:r>
            <w:r w:rsidRPr="00520E4D">
              <w:rPr>
                <w:rFonts w:ascii="Tahoma" w:hAnsi="Tahoma" w:cs="Tahoma"/>
                <w:i/>
              </w:rPr>
              <w:t xml:space="preserve"> Points</w:t>
            </w:r>
          </w:p>
        </w:tc>
      </w:tr>
      <w:tr w:rsidR="002D1F65" w:rsidRPr="00520E4D" w14:paraId="53AEE8C2" w14:textId="77777777" w:rsidTr="00A342F8">
        <w:tc>
          <w:tcPr>
            <w:tcW w:w="979" w:type="dxa"/>
            <w:vMerge/>
            <w:vAlign w:val="center"/>
          </w:tcPr>
          <w:p w14:paraId="61EBB954" w14:textId="77777777" w:rsidR="002D1F65" w:rsidRPr="00520E4D" w:rsidRDefault="002D1F65" w:rsidP="00A342F8">
            <w:pPr>
              <w:jc w:val="center"/>
              <w:rPr>
                <w:rFonts w:ascii="Tahoma" w:hAnsi="Tahoma" w:cs="Tahoma"/>
                <w:b/>
              </w:rPr>
            </w:pPr>
          </w:p>
        </w:tc>
        <w:tc>
          <w:tcPr>
            <w:tcW w:w="6784" w:type="dxa"/>
            <w:vAlign w:val="center"/>
          </w:tcPr>
          <w:p w14:paraId="2B31A50E" w14:textId="3FF5C2B1" w:rsidR="002D1F65" w:rsidRPr="008F10A6" w:rsidRDefault="00F41CF9" w:rsidP="00A342F8">
            <w:pPr>
              <w:widowControl w:val="0"/>
              <w:ind w:right="-1"/>
              <w:jc w:val="center"/>
              <w:rPr>
                <w:rFonts w:ascii="Tahoma" w:hAnsi="Tahoma" w:cs="Tahoma"/>
                <w:i/>
              </w:rPr>
            </w:pPr>
            <w:r>
              <w:rPr>
                <w:rFonts w:ascii="Tahoma" w:hAnsi="Tahoma" w:cs="Tahoma"/>
                <w:i/>
              </w:rPr>
              <w:t xml:space="preserve">Informations environnementales et sanitaires sur peintures, colles, mastics et produits de finition </w:t>
            </w:r>
          </w:p>
        </w:tc>
        <w:tc>
          <w:tcPr>
            <w:tcW w:w="1485" w:type="dxa"/>
            <w:vAlign w:val="center"/>
          </w:tcPr>
          <w:p w14:paraId="2A95E640" w14:textId="51A94FD2" w:rsidR="002D1F65" w:rsidRPr="00520E4D" w:rsidRDefault="002D1F65" w:rsidP="00A342F8">
            <w:pPr>
              <w:jc w:val="center"/>
              <w:rPr>
                <w:rFonts w:ascii="Tahoma" w:hAnsi="Tahoma" w:cs="Tahoma"/>
                <w:i/>
              </w:rPr>
            </w:pPr>
            <w:r>
              <w:rPr>
                <w:rFonts w:ascii="Tahoma" w:hAnsi="Tahoma" w:cs="Tahoma"/>
                <w:i/>
              </w:rPr>
              <w:t xml:space="preserve">7 </w:t>
            </w:r>
            <w:r w:rsidRPr="00520E4D">
              <w:rPr>
                <w:rFonts w:ascii="Tahoma" w:hAnsi="Tahoma" w:cs="Tahoma"/>
                <w:i/>
              </w:rPr>
              <w:t>Point</w:t>
            </w:r>
            <w:r>
              <w:rPr>
                <w:rFonts w:ascii="Tahoma" w:hAnsi="Tahoma" w:cs="Tahoma"/>
                <w:i/>
              </w:rPr>
              <w:t>s</w:t>
            </w:r>
          </w:p>
        </w:tc>
      </w:tr>
      <w:tr w:rsidR="002D1F65" w:rsidRPr="00520E4D" w14:paraId="39FCFD63" w14:textId="77777777" w:rsidTr="00A342F8">
        <w:tc>
          <w:tcPr>
            <w:tcW w:w="979" w:type="dxa"/>
            <w:vMerge/>
            <w:vAlign w:val="center"/>
          </w:tcPr>
          <w:p w14:paraId="78244D90" w14:textId="77777777" w:rsidR="002D1F65" w:rsidRPr="00520E4D" w:rsidRDefault="002D1F65" w:rsidP="00A342F8">
            <w:pPr>
              <w:jc w:val="center"/>
              <w:rPr>
                <w:rFonts w:ascii="Tahoma" w:hAnsi="Tahoma" w:cs="Tahoma"/>
                <w:b/>
              </w:rPr>
            </w:pPr>
          </w:p>
        </w:tc>
        <w:tc>
          <w:tcPr>
            <w:tcW w:w="6784" w:type="dxa"/>
            <w:vAlign w:val="center"/>
          </w:tcPr>
          <w:p w14:paraId="23C08D84" w14:textId="572E503F" w:rsidR="002D1F65" w:rsidRPr="008F10A6" w:rsidRDefault="00F41CF9" w:rsidP="00A342F8">
            <w:pPr>
              <w:jc w:val="center"/>
              <w:rPr>
                <w:rFonts w:ascii="Tahoma" w:hAnsi="Tahoma" w:cs="Tahoma"/>
                <w:i/>
              </w:rPr>
            </w:pPr>
            <w:r>
              <w:rPr>
                <w:rFonts w:ascii="Tahoma" w:hAnsi="Tahoma" w:cs="Tahoma"/>
                <w:i/>
              </w:rPr>
              <w:t>Gestion des nuisances, nettoyage et prévention des pollutions</w:t>
            </w:r>
          </w:p>
        </w:tc>
        <w:tc>
          <w:tcPr>
            <w:tcW w:w="1485" w:type="dxa"/>
            <w:vAlign w:val="center"/>
          </w:tcPr>
          <w:p w14:paraId="2D01D2B4" w14:textId="77777777" w:rsidR="002D1F65" w:rsidRPr="00520E4D" w:rsidRDefault="002D1F65" w:rsidP="00A342F8">
            <w:pPr>
              <w:jc w:val="center"/>
              <w:rPr>
                <w:rFonts w:ascii="Tahoma" w:hAnsi="Tahoma" w:cs="Tahoma"/>
                <w:b/>
                <w:i/>
              </w:rPr>
            </w:pPr>
            <w:r>
              <w:rPr>
                <w:rFonts w:ascii="Tahoma" w:hAnsi="Tahoma" w:cs="Tahoma"/>
                <w:i/>
              </w:rPr>
              <w:t>5</w:t>
            </w:r>
            <w:r w:rsidRPr="00520E4D">
              <w:rPr>
                <w:rFonts w:ascii="Tahoma" w:hAnsi="Tahoma" w:cs="Tahoma"/>
                <w:i/>
              </w:rPr>
              <w:t xml:space="preserve"> Point</w:t>
            </w:r>
            <w:r>
              <w:rPr>
                <w:rFonts w:ascii="Tahoma" w:hAnsi="Tahoma" w:cs="Tahoma"/>
                <w:i/>
              </w:rPr>
              <w:t>s</w:t>
            </w:r>
          </w:p>
        </w:tc>
      </w:tr>
    </w:tbl>
    <w:p w14:paraId="54DEBA27" w14:textId="77777777" w:rsidR="008F10A6" w:rsidRDefault="008F10A6" w:rsidP="009D58A5">
      <w:pPr>
        <w:jc w:val="both"/>
        <w:rPr>
          <w:rFonts w:ascii="Tahoma" w:hAnsi="Tahoma" w:cs="Tahoma"/>
          <w:b/>
        </w:rPr>
      </w:pPr>
    </w:p>
    <w:p w14:paraId="2CA52E61" w14:textId="77777777" w:rsidR="00F41CF9" w:rsidRDefault="00F41CF9" w:rsidP="009D58A5">
      <w:pPr>
        <w:jc w:val="both"/>
        <w:rPr>
          <w:rFonts w:ascii="Tahoma" w:hAnsi="Tahoma" w:cs="Tahoma"/>
          <w:b/>
        </w:rPr>
      </w:pPr>
    </w:p>
    <w:p w14:paraId="10E8A1B8" w14:textId="2247A61E" w:rsidR="008F10A6" w:rsidRPr="00F41CF9" w:rsidRDefault="00F41CF9" w:rsidP="009D58A5">
      <w:pPr>
        <w:jc w:val="both"/>
        <w:rPr>
          <w:rFonts w:ascii="Tahoma" w:hAnsi="Tahoma" w:cs="Tahoma"/>
          <w:b/>
          <w:u w:val="single"/>
        </w:rPr>
      </w:pPr>
      <w:r w:rsidRPr="00F41CF9">
        <w:rPr>
          <w:rFonts w:ascii="Tahoma" w:hAnsi="Tahoma" w:cs="Tahoma"/>
          <w:b/>
          <w:u w:val="single"/>
        </w:rPr>
        <w:t xml:space="preserve">Lot 05 – Chauffage / Climatisation / Ventilation </w:t>
      </w:r>
    </w:p>
    <w:p w14:paraId="1F4443AB" w14:textId="77777777" w:rsidR="002D1F65" w:rsidRDefault="002D1F65" w:rsidP="009D58A5">
      <w:pPr>
        <w:jc w:val="both"/>
        <w:rPr>
          <w:rFonts w:ascii="Tahoma" w:hAnsi="Tahoma" w:cs="Tahoma"/>
          <w:b/>
        </w:rPr>
      </w:pPr>
    </w:p>
    <w:tbl>
      <w:tblPr>
        <w:tblStyle w:val="Grilledutableau"/>
        <w:tblW w:w="0" w:type="auto"/>
        <w:tblInd w:w="38" w:type="dxa"/>
        <w:tblLook w:val="04A0" w:firstRow="1" w:lastRow="0" w:firstColumn="1" w:lastColumn="0" w:noHBand="0" w:noVBand="1"/>
      </w:tblPr>
      <w:tblGrid>
        <w:gridCol w:w="979"/>
        <w:gridCol w:w="6560"/>
        <w:gridCol w:w="1483"/>
      </w:tblGrid>
      <w:tr w:rsidR="00F41CF9" w14:paraId="7FB21E99" w14:textId="77777777" w:rsidTr="00A342F8">
        <w:tc>
          <w:tcPr>
            <w:tcW w:w="7763" w:type="dxa"/>
            <w:gridSpan w:val="2"/>
            <w:tcBorders>
              <w:bottom w:val="single" w:sz="12" w:space="0" w:color="auto"/>
            </w:tcBorders>
            <w:shd w:val="clear" w:color="auto" w:fill="8DB3E2" w:themeFill="text2" w:themeFillTint="66"/>
            <w:vAlign w:val="center"/>
          </w:tcPr>
          <w:p w14:paraId="31BC8F36" w14:textId="77777777" w:rsidR="00F41CF9" w:rsidRPr="0047403E" w:rsidRDefault="00F41CF9" w:rsidP="00A342F8">
            <w:pPr>
              <w:jc w:val="center"/>
              <w:rPr>
                <w:rFonts w:ascii="Tahoma" w:hAnsi="Tahoma" w:cs="Tahoma"/>
                <w:b/>
                <w:color w:val="FF0000"/>
              </w:rPr>
            </w:pPr>
            <w:r w:rsidRPr="0047403E">
              <w:rPr>
                <w:rFonts w:ascii="Tahoma" w:hAnsi="Tahoma" w:cs="Tahoma"/>
                <w:b/>
                <w:color w:val="FF0000"/>
              </w:rPr>
              <w:t>Critères de choix pour chacun des lots</w:t>
            </w:r>
          </w:p>
        </w:tc>
        <w:tc>
          <w:tcPr>
            <w:tcW w:w="1485" w:type="dxa"/>
            <w:tcBorders>
              <w:bottom w:val="single" w:sz="12" w:space="0" w:color="auto"/>
            </w:tcBorders>
            <w:shd w:val="clear" w:color="auto" w:fill="8DB3E2" w:themeFill="text2" w:themeFillTint="66"/>
            <w:vAlign w:val="center"/>
          </w:tcPr>
          <w:p w14:paraId="29CEDAF1" w14:textId="77777777" w:rsidR="00F41CF9" w:rsidRPr="0047403E" w:rsidRDefault="00F41CF9" w:rsidP="00A342F8">
            <w:pPr>
              <w:jc w:val="center"/>
              <w:rPr>
                <w:rFonts w:ascii="Tahoma" w:hAnsi="Tahoma" w:cs="Tahoma"/>
                <w:b/>
                <w:color w:val="FF0000"/>
              </w:rPr>
            </w:pPr>
            <w:r w:rsidRPr="0047403E">
              <w:rPr>
                <w:rFonts w:ascii="Tahoma" w:hAnsi="Tahoma" w:cs="Tahoma"/>
                <w:b/>
                <w:color w:val="FF0000"/>
              </w:rPr>
              <w:t>Coefficient</w:t>
            </w:r>
            <w:r>
              <w:rPr>
                <w:rFonts w:ascii="Tahoma" w:hAnsi="Tahoma" w:cs="Tahoma"/>
                <w:b/>
                <w:color w:val="FF0000"/>
              </w:rPr>
              <w:t>s</w:t>
            </w:r>
            <w:r w:rsidRPr="0047403E">
              <w:rPr>
                <w:rFonts w:ascii="Tahoma" w:hAnsi="Tahoma" w:cs="Tahoma"/>
                <w:b/>
                <w:color w:val="FF0000"/>
              </w:rPr>
              <w:t xml:space="preserve"> de pondération</w:t>
            </w:r>
          </w:p>
        </w:tc>
      </w:tr>
      <w:tr w:rsidR="00F41CF9" w:rsidRPr="00520E4D" w14:paraId="548520D4" w14:textId="77777777" w:rsidTr="00A342F8">
        <w:tc>
          <w:tcPr>
            <w:tcW w:w="7763" w:type="dxa"/>
            <w:gridSpan w:val="2"/>
            <w:tcBorders>
              <w:top w:val="single" w:sz="12" w:space="0" w:color="auto"/>
            </w:tcBorders>
            <w:shd w:val="clear" w:color="auto" w:fill="C6D9F1" w:themeFill="text2" w:themeFillTint="33"/>
            <w:vAlign w:val="center"/>
          </w:tcPr>
          <w:p w14:paraId="6F4CC59F" w14:textId="77777777" w:rsidR="00F41CF9" w:rsidRPr="00520E4D" w:rsidRDefault="00F41CF9" w:rsidP="00A342F8">
            <w:pPr>
              <w:rPr>
                <w:rFonts w:ascii="Tahoma" w:hAnsi="Tahoma" w:cs="Tahoma"/>
                <w:u w:val="single"/>
              </w:rPr>
            </w:pPr>
            <w:r w:rsidRPr="00520E4D">
              <w:rPr>
                <w:rFonts w:ascii="Tahoma" w:hAnsi="Tahoma" w:cs="Tahoma"/>
                <w:b/>
                <w:u w:val="single"/>
              </w:rPr>
              <w:t>Critère 1 : Prix</w:t>
            </w:r>
          </w:p>
          <w:p w14:paraId="6F465048" w14:textId="77777777" w:rsidR="00F41CF9" w:rsidRPr="00520E4D" w:rsidRDefault="00F41CF9" w:rsidP="00A342F8">
            <w:pPr>
              <w:rPr>
                <w:rFonts w:ascii="Tahoma" w:hAnsi="Tahoma" w:cs="Tahoma"/>
                <w:i/>
                <w:sz w:val="16"/>
              </w:rPr>
            </w:pPr>
            <w:r w:rsidRPr="00B25906">
              <w:rPr>
                <w:rFonts w:ascii="Tahoma" w:hAnsi="Tahoma" w:cs="Tahoma"/>
                <w:i/>
                <w:sz w:val="16"/>
                <w:highlight w:val="yellow"/>
              </w:rPr>
              <w:t>Pour chaque lot</w:t>
            </w:r>
            <w:r w:rsidRPr="00520E4D">
              <w:rPr>
                <w:rFonts w:ascii="Tahoma" w:hAnsi="Tahoma" w:cs="Tahoma"/>
                <w:i/>
                <w:sz w:val="16"/>
              </w:rPr>
              <w:t xml:space="preserve">, il sera tenu compte des prix renseignés au bordereau des prix unitaires </w:t>
            </w:r>
            <w:r>
              <w:rPr>
                <w:rFonts w:ascii="Tahoma" w:hAnsi="Tahoma" w:cs="Tahoma"/>
                <w:i/>
                <w:sz w:val="16"/>
              </w:rPr>
              <w:t>et du</w:t>
            </w:r>
            <w:r w:rsidRPr="00520E4D">
              <w:rPr>
                <w:rFonts w:ascii="Tahoma" w:hAnsi="Tahoma" w:cs="Tahoma"/>
                <w:i/>
                <w:sz w:val="16"/>
              </w:rPr>
              <w:t xml:space="preserve"> devis quant</w:t>
            </w:r>
            <w:r>
              <w:rPr>
                <w:rFonts w:ascii="Tahoma" w:hAnsi="Tahoma" w:cs="Tahoma"/>
                <w:i/>
                <w:sz w:val="16"/>
              </w:rPr>
              <w:t>itatif estimatif</w:t>
            </w:r>
            <w:r w:rsidRPr="00520E4D">
              <w:rPr>
                <w:rFonts w:ascii="Tahoma" w:hAnsi="Tahoma" w:cs="Tahoma"/>
                <w:i/>
                <w:sz w:val="16"/>
              </w:rPr>
              <w:t>.</w:t>
            </w:r>
          </w:p>
          <w:p w14:paraId="7782CD2B" w14:textId="77777777" w:rsidR="00F41CF9" w:rsidRPr="00520E4D" w:rsidRDefault="00F41CF9" w:rsidP="00A342F8">
            <w:pPr>
              <w:rPr>
                <w:rFonts w:ascii="Tahoma" w:hAnsi="Tahoma" w:cs="Tahoma"/>
                <w:i/>
                <w:sz w:val="16"/>
              </w:rPr>
            </w:pPr>
            <w:r>
              <w:rPr>
                <w:rFonts w:ascii="Tahoma" w:hAnsi="Tahoma" w:cs="Tahoma"/>
                <w:i/>
                <w:sz w:val="16"/>
              </w:rPr>
              <w:t>L</w:t>
            </w:r>
            <w:r w:rsidRPr="00520E4D">
              <w:rPr>
                <w:rFonts w:ascii="Tahoma" w:hAnsi="Tahoma" w:cs="Tahoma"/>
                <w:i/>
                <w:sz w:val="16"/>
              </w:rPr>
              <w:t>’analyse se fera selon la formule ci-dessous :</w:t>
            </w:r>
          </w:p>
          <w:p w14:paraId="7005E3ED" w14:textId="77777777" w:rsidR="00F41CF9" w:rsidRPr="00520E4D" w:rsidRDefault="00F41CF9" w:rsidP="00A342F8">
            <w:pPr>
              <w:jc w:val="center"/>
              <w:rPr>
                <w:rFonts w:ascii="Tahoma" w:hAnsi="Tahoma"/>
                <w:i/>
                <w:sz w:val="16"/>
                <w:szCs w:val="22"/>
              </w:rPr>
            </w:pPr>
            <w:r w:rsidRPr="00520E4D">
              <w:rPr>
                <w:rFonts w:ascii="Tahoma" w:hAnsi="Tahoma"/>
                <w:i/>
                <w:sz w:val="16"/>
                <w:szCs w:val="22"/>
                <w:u w:val="single"/>
              </w:rPr>
              <w:t>Note maximale X Prix de la meilleure offre</w:t>
            </w:r>
          </w:p>
          <w:p w14:paraId="2D05FE4C" w14:textId="77777777" w:rsidR="00F41CF9" w:rsidRPr="00520E4D" w:rsidRDefault="00F41CF9" w:rsidP="00A342F8">
            <w:pPr>
              <w:jc w:val="center"/>
              <w:rPr>
                <w:rFonts w:ascii="Tahoma" w:hAnsi="Tahoma"/>
                <w:i/>
                <w:sz w:val="18"/>
                <w:szCs w:val="22"/>
              </w:rPr>
            </w:pPr>
            <w:r w:rsidRPr="00520E4D">
              <w:rPr>
                <w:rFonts w:ascii="Tahoma" w:hAnsi="Tahoma"/>
                <w:i/>
                <w:sz w:val="16"/>
                <w:szCs w:val="22"/>
              </w:rPr>
              <w:t>Prix de l’offre analysée</w:t>
            </w:r>
          </w:p>
        </w:tc>
        <w:tc>
          <w:tcPr>
            <w:tcW w:w="1485" w:type="dxa"/>
            <w:tcBorders>
              <w:top w:val="single" w:sz="12" w:space="0" w:color="auto"/>
            </w:tcBorders>
            <w:shd w:val="clear" w:color="auto" w:fill="C6D9F1" w:themeFill="text2" w:themeFillTint="33"/>
            <w:vAlign w:val="center"/>
          </w:tcPr>
          <w:p w14:paraId="59F9858C" w14:textId="04B51C6D" w:rsidR="00F41CF9" w:rsidRPr="00520E4D" w:rsidRDefault="00F41CF9" w:rsidP="00A342F8">
            <w:pPr>
              <w:jc w:val="center"/>
              <w:rPr>
                <w:rFonts w:ascii="Tahoma" w:hAnsi="Tahoma" w:cs="Tahoma"/>
                <w:b/>
              </w:rPr>
            </w:pPr>
            <w:r>
              <w:rPr>
                <w:rFonts w:ascii="Tahoma" w:hAnsi="Tahoma" w:cs="Tahoma"/>
                <w:b/>
              </w:rPr>
              <w:t>35</w:t>
            </w:r>
            <w:r w:rsidRPr="00520E4D">
              <w:rPr>
                <w:rFonts w:ascii="Tahoma" w:hAnsi="Tahoma" w:cs="Tahoma"/>
                <w:b/>
              </w:rPr>
              <w:t xml:space="preserve"> Points</w:t>
            </w:r>
          </w:p>
        </w:tc>
      </w:tr>
      <w:tr w:rsidR="00F41CF9" w:rsidRPr="00520E4D" w14:paraId="5C3C6BD9" w14:textId="77777777" w:rsidTr="00A342F8">
        <w:tc>
          <w:tcPr>
            <w:tcW w:w="7763" w:type="dxa"/>
            <w:gridSpan w:val="2"/>
            <w:shd w:val="clear" w:color="auto" w:fill="C6D9F1" w:themeFill="text2" w:themeFillTint="33"/>
            <w:vAlign w:val="center"/>
          </w:tcPr>
          <w:p w14:paraId="12493E1C" w14:textId="77777777" w:rsidR="00F41CF9" w:rsidRPr="00520E4D" w:rsidRDefault="00F41CF9" w:rsidP="00A342F8">
            <w:pPr>
              <w:rPr>
                <w:rFonts w:ascii="Tahoma" w:hAnsi="Tahoma" w:cs="Tahoma"/>
                <w:b/>
                <w:u w:val="single"/>
              </w:rPr>
            </w:pPr>
            <w:r w:rsidRPr="00520E4D">
              <w:rPr>
                <w:rFonts w:ascii="Tahoma" w:hAnsi="Tahoma" w:cs="Tahoma"/>
                <w:b/>
                <w:u w:val="single"/>
              </w:rPr>
              <w:t xml:space="preserve">Critère 2 : </w:t>
            </w:r>
            <w:r>
              <w:rPr>
                <w:rFonts w:ascii="Tahoma" w:hAnsi="Tahoma" w:cs="Tahoma"/>
                <w:b/>
                <w:u w:val="single"/>
              </w:rPr>
              <w:t>Capacités</w:t>
            </w:r>
            <w:r w:rsidRPr="00520E4D">
              <w:rPr>
                <w:rFonts w:ascii="Tahoma" w:hAnsi="Tahoma" w:cs="Tahoma"/>
                <w:b/>
                <w:u w:val="single"/>
              </w:rPr>
              <w:t xml:space="preserve"> technique</w:t>
            </w:r>
            <w:r>
              <w:rPr>
                <w:rFonts w:ascii="Tahoma" w:hAnsi="Tahoma" w:cs="Tahoma"/>
                <w:b/>
                <w:u w:val="single"/>
              </w:rPr>
              <w:t>s</w:t>
            </w:r>
          </w:p>
          <w:p w14:paraId="1EE06A87" w14:textId="77777777" w:rsidR="00F41CF9" w:rsidRPr="00520E4D" w:rsidRDefault="00F41CF9" w:rsidP="00A342F8">
            <w:pPr>
              <w:rPr>
                <w:rFonts w:ascii="Tahoma" w:hAnsi="Tahoma" w:cs="Tahoma"/>
                <w:i/>
                <w:sz w:val="16"/>
              </w:rPr>
            </w:pPr>
            <w:r w:rsidRPr="00520E4D">
              <w:rPr>
                <w:rFonts w:ascii="Tahoma" w:hAnsi="Tahoma" w:cs="Tahoma"/>
                <w:i/>
                <w:sz w:val="16"/>
              </w:rPr>
              <w:t xml:space="preserve">Pour chaque lot, il sera tenu compte des sous-critères suivants, détaillés par le candidat </w:t>
            </w:r>
            <w:r w:rsidRPr="002872F3">
              <w:rPr>
                <w:rFonts w:ascii="Tahoma" w:hAnsi="Tahoma" w:cs="Tahoma"/>
                <w:i/>
                <w:sz w:val="16"/>
              </w:rPr>
              <w:t xml:space="preserve">au point </w:t>
            </w:r>
            <w:r w:rsidRPr="00B25906">
              <w:rPr>
                <w:rFonts w:ascii="Tahoma" w:hAnsi="Tahoma" w:cs="Tahoma"/>
                <w:i/>
                <w:sz w:val="16"/>
                <w:highlight w:val="yellow"/>
              </w:rPr>
              <w:t>1</w:t>
            </w:r>
            <w:r w:rsidRPr="00520E4D">
              <w:rPr>
                <w:rFonts w:ascii="Tahoma" w:hAnsi="Tahoma" w:cs="Tahoma"/>
                <w:i/>
                <w:sz w:val="16"/>
              </w:rPr>
              <w:t xml:space="preserve"> du mémoire technique</w:t>
            </w:r>
          </w:p>
        </w:tc>
        <w:tc>
          <w:tcPr>
            <w:tcW w:w="1485" w:type="dxa"/>
            <w:tcBorders>
              <w:top w:val="single" w:sz="12" w:space="0" w:color="auto"/>
            </w:tcBorders>
            <w:shd w:val="clear" w:color="auto" w:fill="C6D9F1" w:themeFill="text2" w:themeFillTint="33"/>
            <w:vAlign w:val="center"/>
          </w:tcPr>
          <w:p w14:paraId="226372EB" w14:textId="3FCD16FB" w:rsidR="00F41CF9" w:rsidRPr="00520E4D" w:rsidRDefault="00F41CF9" w:rsidP="00A342F8">
            <w:pPr>
              <w:jc w:val="center"/>
              <w:rPr>
                <w:rFonts w:ascii="Tahoma" w:hAnsi="Tahoma" w:cs="Tahoma"/>
                <w:b/>
              </w:rPr>
            </w:pPr>
            <w:r>
              <w:rPr>
                <w:rFonts w:ascii="Tahoma" w:hAnsi="Tahoma" w:cs="Tahoma"/>
                <w:b/>
              </w:rPr>
              <w:t>45</w:t>
            </w:r>
            <w:r w:rsidRPr="00520E4D">
              <w:rPr>
                <w:rFonts w:ascii="Tahoma" w:hAnsi="Tahoma" w:cs="Tahoma"/>
                <w:b/>
              </w:rPr>
              <w:t xml:space="preserve"> Points</w:t>
            </w:r>
          </w:p>
        </w:tc>
      </w:tr>
      <w:tr w:rsidR="00F41CF9" w:rsidRPr="00520E4D" w14:paraId="063B2925" w14:textId="77777777" w:rsidTr="00A342F8">
        <w:tc>
          <w:tcPr>
            <w:tcW w:w="979" w:type="dxa"/>
            <w:vMerge w:val="restart"/>
            <w:vAlign w:val="center"/>
          </w:tcPr>
          <w:p w14:paraId="150252CE" w14:textId="77777777" w:rsidR="00F41CF9" w:rsidRPr="00520E4D" w:rsidRDefault="00F41CF9" w:rsidP="00A342F8">
            <w:pPr>
              <w:jc w:val="center"/>
              <w:rPr>
                <w:rFonts w:ascii="Tahoma" w:hAnsi="Tahoma" w:cs="Tahoma"/>
                <w:b/>
              </w:rPr>
            </w:pPr>
            <w:r w:rsidRPr="00520E4D">
              <w:rPr>
                <w:rFonts w:ascii="Tahoma" w:hAnsi="Tahoma" w:cs="Tahoma"/>
                <w:b/>
                <w:i/>
                <w:sz w:val="18"/>
              </w:rPr>
              <w:t>Sous-critères</w:t>
            </w:r>
          </w:p>
        </w:tc>
        <w:tc>
          <w:tcPr>
            <w:tcW w:w="6784" w:type="dxa"/>
            <w:vAlign w:val="center"/>
          </w:tcPr>
          <w:p w14:paraId="152F5CB0" w14:textId="096E3D19" w:rsidR="00F41CF9" w:rsidRPr="00520E4D" w:rsidRDefault="00F41CF9" w:rsidP="00A342F8">
            <w:pPr>
              <w:rPr>
                <w:rFonts w:ascii="Tahoma" w:hAnsi="Tahoma" w:cs="Tahoma"/>
                <w:i/>
              </w:rPr>
            </w:pPr>
            <w:r>
              <w:rPr>
                <w:rFonts w:ascii="Tahoma" w:hAnsi="Tahoma" w:cs="Tahoma"/>
                <w:i/>
              </w:rPr>
              <w:t>Méthode d’exécution des installations CVC/ventilation, interfaces et continuité de service</w:t>
            </w:r>
          </w:p>
        </w:tc>
        <w:tc>
          <w:tcPr>
            <w:tcW w:w="1485" w:type="dxa"/>
            <w:vAlign w:val="center"/>
          </w:tcPr>
          <w:p w14:paraId="55039A16" w14:textId="551CFFCD" w:rsidR="00F41CF9" w:rsidRPr="00520E4D" w:rsidRDefault="00F41CF9" w:rsidP="00A342F8">
            <w:pPr>
              <w:jc w:val="center"/>
              <w:rPr>
                <w:rFonts w:ascii="Tahoma" w:hAnsi="Tahoma" w:cs="Tahoma"/>
                <w:i/>
              </w:rPr>
            </w:pPr>
            <w:r>
              <w:rPr>
                <w:rFonts w:ascii="Tahoma" w:hAnsi="Tahoma" w:cs="Tahoma"/>
                <w:i/>
              </w:rPr>
              <w:t>18 p</w:t>
            </w:r>
            <w:r w:rsidRPr="00520E4D">
              <w:rPr>
                <w:rFonts w:ascii="Tahoma" w:hAnsi="Tahoma" w:cs="Tahoma"/>
                <w:i/>
              </w:rPr>
              <w:t>oints</w:t>
            </w:r>
          </w:p>
        </w:tc>
      </w:tr>
      <w:tr w:rsidR="00F41CF9" w:rsidRPr="00520E4D" w14:paraId="556BCCD4" w14:textId="77777777" w:rsidTr="00A342F8">
        <w:tc>
          <w:tcPr>
            <w:tcW w:w="979" w:type="dxa"/>
            <w:vMerge/>
            <w:vAlign w:val="center"/>
          </w:tcPr>
          <w:p w14:paraId="26A61A2E" w14:textId="77777777" w:rsidR="00F41CF9" w:rsidRPr="00520E4D" w:rsidRDefault="00F41CF9" w:rsidP="00A342F8">
            <w:pPr>
              <w:jc w:val="center"/>
              <w:rPr>
                <w:rFonts w:ascii="Tahoma" w:hAnsi="Tahoma" w:cs="Tahoma"/>
                <w:b/>
              </w:rPr>
            </w:pPr>
          </w:p>
        </w:tc>
        <w:tc>
          <w:tcPr>
            <w:tcW w:w="6784" w:type="dxa"/>
            <w:vAlign w:val="center"/>
          </w:tcPr>
          <w:p w14:paraId="4D4710DB" w14:textId="3B700787" w:rsidR="00F41CF9" w:rsidRPr="00520E4D" w:rsidRDefault="00F41CF9" w:rsidP="00A342F8">
            <w:pPr>
              <w:rPr>
                <w:rFonts w:ascii="Tahoma" w:hAnsi="Tahoma" w:cs="Tahoma"/>
                <w:i/>
              </w:rPr>
            </w:pPr>
            <w:r>
              <w:rPr>
                <w:rFonts w:ascii="Tahoma" w:hAnsi="Tahoma" w:cs="Tahoma"/>
                <w:i/>
              </w:rPr>
              <w:t>Mise au point, équilibrage, essais, mesures et mise en service</w:t>
            </w:r>
          </w:p>
        </w:tc>
        <w:tc>
          <w:tcPr>
            <w:tcW w:w="1485" w:type="dxa"/>
            <w:vAlign w:val="center"/>
          </w:tcPr>
          <w:p w14:paraId="3A5E799A" w14:textId="7157B06F" w:rsidR="00F41CF9" w:rsidRPr="00520E4D" w:rsidRDefault="00F41CF9" w:rsidP="00A342F8">
            <w:pPr>
              <w:jc w:val="center"/>
              <w:rPr>
                <w:rFonts w:ascii="Tahoma" w:hAnsi="Tahoma" w:cs="Tahoma"/>
                <w:i/>
              </w:rPr>
            </w:pPr>
            <w:r>
              <w:rPr>
                <w:rFonts w:ascii="Tahoma" w:hAnsi="Tahoma" w:cs="Tahoma"/>
                <w:i/>
              </w:rPr>
              <w:t xml:space="preserve">17 </w:t>
            </w:r>
            <w:r w:rsidRPr="00520E4D">
              <w:rPr>
                <w:rFonts w:ascii="Tahoma" w:hAnsi="Tahoma" w:cs="Tahoma"/>
                <w:i/>
              </w:rPr>
              <w:t>Points</w:t>
            </w:r>
          </w:p>
        </w:tc>
      </w:tr>
      <w:tr w:rsidR="00F41CF9" w:rsidRPr="00520E4D" w14:paraId="4530D4C1" w14:textId="77777777" w:rsidTr="00A342F8">
        <w:tc>
          <w:tcPr>
            <w:tcW w:w="979" w:type="dxa"/>
            <w:vMerge/>
            <w:vAlign w:val="center"/>
          </w:tcPr>
          <w:p w14:paraId="239DD096" w14:textId="77777777" w:rsidR="00F41CF9" w:rsidRPr="00520E4D" w:rsidRDefault="00F41CF9" w:rsidP="00A342F8">
            <w:pPr>
              <w:jc w:val="center"/>
              <w:rPr>
                <w:rFonts w:ascii="Tahoma" w:hAnsi="Tahoma" w:cs="Tahoma"/>
                <w:b/>
              </w:rPr>
            </w:pPr>
          </w:p>
        </w:tc>
        <w:tc>
          <w:tcPr>
            <w:tcW w:w="6784" w:type="dxa"/>
            <w:tcBorders>
              <w:bottom w:val="single" w:sz="4" w:space="0" w:color="auto"/>
            </w:tcBorders>
            <w:vAlign w:val="center"/>
          </w:tcPr>
          <w:p w14:paraId="7857CFB9" w14:textId="446D040D" w:rsidR="00F41CF9" w:rsidRPr="00520E4D" w:rsidRDefault="000C2B10" w:rsidP="00A342F8">
            <w:pPr>
              <w:rPr>
                <w:rFonts w:ascii="Tahoma" w:hAnsi="Tahoma" w:cs="Tahoma"/>
                <w:i/>
              </w:rPr>
            </w:pPr>
            <w:r>
              <w:rPr>
                <w:rFonts w:ascii="Tahoma" w:hAnsi="Tahoma" w:cs="Tahoma"/>
                <w:i/>
              </w:rPr>
              <w:t>Encadrement, planning, autocontrôles, DOE et éléments CEE lorsqu’applicables</w:t>
            </w:r>
          </w:p>
        </w:tc>
        <w:tc>
          <w:tcPr>
            <w:tcW w:w="1485" w:type="dxa"/>
            <w:tcBorders>
              <w:bottom w:val="single" w:sz="4" w:space="0" w:color="auto"/>
            </w:tcBorders>
            <w:vAlign w:val="center"/>
          </w:tcPr>
          <w:p w14:paraId="5BC8E61D" w14:textId="75EF7C2D" w:rsidR="00F41CF9" w:rsidRPr="00520E4D" w:rsidRDefault="00F41CF9" w:rsidP="00A342F8">
            <w:pPr>
              <w:jc w:val="center"/>
              <w:rPr>
                <w:rFonts w:ascii="Tahoma" w:hAnsi="Tahoma" w:cs="Tahoma"/>
                <w:i/>
              </w:rPr>
            </w:pPr>
            <w:r>
              <w:rPr>
                <w:rFonts w:ascii="Tahoma" w:hAnsi="Tahoma" w:cs="Tahoma"/>
                <w:i/>
              </w:rPr>
              <w:t>10 P</w:t>
            </w:r>
            <w:r w:rsidRPr="00520E4D">
              <w:rPr>
                <w:rFonts w:ascii="Tahoma" w:hAnsi="Tahoma" w:cs="Tahoma"/>
                <w:i/>
              </w:rPr>
              <w:t>oints</w:t>
            </w:r>
          </w:p>
        </w:tc>
      </w:tr>
      <w:tr w:rsidR="00F41CF9" w:rsidRPr="00520E4D" w14:paraId="34F20E53" w14:textId="77777777" w:rsidTr="00A342F8">
        <w:tc>
          <w:tcPr>
            <w:tcW w:w="7763" w:type="dxa"/>
            <w:gridSpan w:val="2"/>
            <w:tcBorders>
              <w:top w:val="single" w:sz="12" w:space="0" w:color="auto"/>
            </w:tcBorders>
            <w:shd w:val="clear" w:color="auto" w:fill="C6D9F1" w:themeFill="text2" w:themeFillTint="33"/>
            <w:vAlign w:val="center"/>
          </w:tcPr>
          <w:p w14:paraId="7D5ED15E" w14:textId="77777777" w:rsidR="00F41CF9" w:rsidRPr="00CB161D" w:rsidRDefault="00F41CF9" w:rsidP="00A342F8">
            <w:pPr>
              <w:rPr>
                <w:rFonts w:ascii="Tahoma" w:hAnsi="Tahoma" w:cs="Tahoma"/>
                <w:b/>
                <w:u w:val="single"/>
              </w:rPr>
            </w:pPr>
            <w:r w:rsidRPr="00CB161D">
              <w:rPr>
                <w:rFonts w:ascii="Tahoma" w:hAnsi="Tahoma" w:cs="Tahoma"/>
                <w:b/>
                <w:u w:val="single"/>
              </w:rPr>
              <w:t xml:space="preserve">Critère </w:t>
            </w:r>
            <w:r>
              <w:rPr>
                <w:rFonts w:ascii="Tahoma" w:hAnsi="Tahoma" w:cs="Tahoma"/>
                <w:b/>
                <w:u w:val="single"/>
              </w:rPr>
              <w:t>3</w:t>
            </w:r>
            <w:r w:rsidRPr="00CB161D">
              <w:rPr>
                <w:rFonts w:ascii="Tahoma" w:hAnsi="Tahoma" w:cs="Tahoma"/>
                <w:b/>
                <w:u w:val="single"/>
              </w:rPr>
              <w:t> : Développement durable</w:t>
            </w:r>
          </w:p>
          <w:p w14:paraId="3992FA83" w14:textId="77777777" w:rsidR="00F41CF9" w:rsidRPr="00CB161D" w:rsidRDefault="00F41CF9" w:rsidP="00A342F8">
            <w:pPr>
              <w:rPr>
                <w:rFonts w:ascii="Tahoma" w:hAnsi="Tahoma" w:cs="Tahoma"/>
                <w:i/>
                <w:sz w:val="16"/>
              </w:rPr>
            </w:pPr>
            <w:r w:rsidRPr="00B25906">
              <w:rPr>
                <w:rFonts w:ascii="Tahoma" w:hAnsi="Tahoma" w:cs="Tahoma"/>
                <w:i/>
                <w:sz w:val="16"/>
                <w:highlight w:val="yellow"/>
              </w:rPr>
              <w:t>Pour chaque lot</w:t>
            </w:r>
            <w:r w:rsidRPr="00CB161D">
              <w:rPr>
                <w:rFonts w:ascii="Tahoma" w:hAnsi="Tahoma" w:cs="Tahoma"/>
                <w:i/>
                <w:sz w:val="16"/>
              </w:rPr>
              <w:t>, il sera tenu compte des moyens mis en œuvre par le candidat en faveur du développement durable, dans le cadre du marché.</w:t>
            </w:r>
          </w:p>
          <w:p w14:paraId="56A134B4" w14:textId="77777777" w:rsidR="00F41CF9" w:rsidRPr="00CB161D" w:rsidRDefault="00F41CF9" w:rsidP="00A342F8">
            <w:pPr>
              <w:rPr>
                <w:rFonts w:ascii="Tahoma" w:hAnsi="Tahoma" w:cs="Tahoma"/>
                <w:i/>
                <w:sz w:val="16"/>
              </w:rPr>
            </w:pPr>
            <w:r w:rsidRPr="00CB161D">
              <w:rPr>
                <w:rFonts w:ascii="Tahoma" w:hAnsi="Tahoma" w:cs="Tahoma"/>
                <w:i/>
                <w:sz w:val="16"/>
              </w:rPr>
              <w:t xml:space="preserve">Ce critère sera apprécié au regard des éléments de réponses apportés par le candidat au point </w:t>
            </w:r>
            <w:r w:rsidRPr="00B25906">
              <w:rPr>
                <w:rFonts w:ascii="Tahoma" w:hAnsi="Tahoma" w:cs="Tahoma"/>
                <w:i/>
                <w:sz w:val="16"/>
                <w:highlight w:val="yellow"/>
              </w:rPr>
              <w:t>3</w:t>
            </w:r>
            <w:r w:rsidRPr="00CB161D">
              <w:rPr>
                <w:rFonts w:ascii="Tahoma" w:hAnsi="Tahoma" w:cs="Tahoma"/>
                <w:i/>
                <w:sz w:val="16"/>
              </w:rPr>
              <w:t xml:space="preserve"> de son mémoire technique.</w:t>
            </w:r>
          </w:p>
        </w:tc>
        <w:tc>
          <w:tcPr>
            <w:tcW w:w="1485" w:type="dxa"/>
            <w:tcBorders>
              <w:top w:val="single" w:sz="12" w:space="0" w:color="auto"/>
            </w:tcBorders>
            <w:shd w:val="clear" w:color="auto" w:fill="C6D9F1" w:themeFill="text2" w:themeFillTint="33"/>
            <w:vAlign w:val="center"/>
          </w:tcPr>
          <w:p w14:paraId="016FB151" w14:textId="1C95D0E7" w:rsidR="00F41CF9" w:rsidRPr="00520E4D" w:rsidRDefault="00F41CF9" w:rsidP="00A342F8">
            <w:pPr>
              <w:jc w:val="center"/>
              <w:rPr>
                <w:rFonts w:ascii="Tahoma" w:hAnsi="Tahoma" w:cs="Tahoma"/>
                <w:b/>
              </w:rPr>
            </w:pPr>
            <w:r>
              <w:rPr>
                <w:rFonts w:ascii="Tahoma" w:hAnsi="Tahoma" w:cs="Tahoma"/>
                <w:b/>
              </w:rPr>
              <w:t>20</w:t>
            </w:r>
            <w:r w:rsidRPr="00520E4D">
              <w:rPr>
                <w:rFonts w:ascii="Tahoma" w:hAnsi="Tahoma" w:cs="Tahoma"/>
                <w:b/>
              </w:rPr>
              <w:t xml:space="preserve"> Points</w:t>
            </w:r>
          </w:p>
        </w:tc>
      </w:tr>
      <w:tr w:rsidR="00F41CF9" w:rsidRPr="00520E4D" w14:paraId="091D332C" w14:textId="77777777" w:rsidTr="00A342F8">
        <w:tc>
          <w:tcPr>
            <w:tcW w:w="979" w:type="dxa"/>
            <w:vMerge w:val="restart"/>
            <w:vAlign w:val="center"/>
          </w:tcPr>
          <w:p w14:paraId="451C4BD6" w14:textId="77777777" w:rsidR="00F41CF9" w:rsidRPr="00520E4D" w:rsidRDefault="00F41CF9" w:rsidP="00A342F8">
            <w:pPr>
              <w:jc w:val="center"/>
              <w:rPr>
                <w:rFonts w:ascii="Tahoma" w:hAnsi="Tahoma" w:cs="Tahoma"/>
                <w:b/>
              </w:rPr>
            </w:pPr>
            <w:r>
              <w:rPr>
                <w:rFonts w:ascii="Tahoma" w:hAnsi="Tahoma" w:cs="Tahoma"/>
                <w:b/>
              </w:rPr>
              <w:t>Sous-critères</w:t>
            </w:r>
          </w:p>
        </w:tc>
        <w:tc>
          <w:tcPr>
            <w:tcW w:w="6784" w:type="dxa"/>
            <w:vAlign w:val="center"/>
          </w:tcPr>
          <w:p w14:paraId="6996333C" w14:textId="4CCA5888" w:rsidR="00F41CF9" w:rsidRPr="008F10A6" w:rsidRDefault="004C671C" w:rsidP="00A342F8">
            <w:pPr>
              <w:widowControl w:val="0"/>
              <w:ind w:right="-1"/>
              <w:jc w:val="center"/>
              <w:rPr>
                <w:rFonts w:ascii="Tahoma" w:hAnsi="Tahoma" w:cs="Tahoma"/>
                <w:i/>
              </w:rPr>
            </w:pPr>
            <w:r>
              <w:rPr>
                <w:rFonts w:ascii="Tahoma" w:hAnsi="Tahoma" w:cs="Tahoma"/>
                <w:i/>
              </w:rPr>
              <w:t>Organisation renforcée de la dépose sélective et de la traçabilité des équipements et matériaux CVC déposés</w:t>
            </w:r>
          </w:p>
        </w:tc>
        <w:tc>
          <w:tcPr>
            <w:tcW w:w="1485" w:type="dxa"/>
            <w:vAlign w:val="center"/>
          </w:tcPr>
          <w:p w14:paraId="423868E7" w14:textId="591A16BC" w:rsidR="00F41CF9" w:rsidRPr="00520E4D" w:rsidRDefault="00843FA2" w:rsidP="00A342F8">
            <w:pPr>
              <w:jc w:val="center"/>
              <w:rPr>
                <w:rFonts w:ascii="Tahoma" w:hAnsi="Tahoma" w:cs="Tahoma"/>
                <w:i/>
              </w:rPr>
            </w:pPr>
            <w:r>
              <w:rPr>
                <w:rFonts w:ascii="Tahoma" w:hAnsi="Tahoma" w:cs="Tahoma"/>
                <w:i/>
              </w:rPr>
              <w:t>9</w:t>
            </w:r>
            <w:r w:rsidR="00F41CF9" w:rsidRPr="00520E4D">
              <w:rPr>
                <w:rFonts w:ascii="Tahoma" w:hAnsi="Tahoma" w:cs="Tahoma"/>
                <w:i/>
              </w:rPr>
              <w:t xml:space="preserve"> Points</w:t>
            </w:r>
          </w:p>
        </w:tc>
      </w:tr>
      <w:tr w:rsidR="00F41CF9" w:rsidRPr="00520E4D" w14:paraId="058F1418" w14:textId="77777777" w:rsidTr="00A342F8">
        <w:tc>
          <w:tcPr>
            <w:tcW w:w="979" w:type="dxa"/>
            <w:vMerge/>
            <w:vAlign w:val="center"/>
          </w:tcPr>
          <w:p w14:paraId="4040DCE0" w14:textId="77777777" w:rsidR="00F41CF9" w:rsidRPr="00520E4D" w:rsidRDefault="00F41CF9" w:rsidP="00A342F8">
            <w:pPr>
              <w:jc w:val="center"/>
              <w:rPr>
                <w:rFonts w:ascii="Tahoma" w:hAnsi="Tahoma" w:cs="Tahoma"/>
                <w:b/>
              </w:rPr>
            </w:pPr>
          </w:p>
        </w:tc>
        <w:tc>
          <w:tcPr>
            <w:tcW w:w="6784" w:type="dxa"/>
            <w:vAlign w:val="center"/>
          </w:tcPr>
          <w:p w14:paraId="13665891" w14:textId="43036D96" w:rsidR="00F41CF9" w:rsidRPr="008F10A6" w:rsidRDefault="00843FA2" w:rsidP="00A342F8">
            <w:pPr>
              <w:widowControl w:val="0"/>
              <w:ind w:right="-1"/>
              <w:jc w:val="center"/>
              <w:rPr>
                <w:rFonts w:ascii="Tahoma" w:hAnsi="Tahoma" w:cs="Tahoma"/>
                <w:i/>
              </w:rPr>
            </w:pPr>
            <w:r>
              <w:rPr>
                <w:rFonts w:ascii="Tahoma" w:hAnsi="Tahoma" w:cs="Tahoma"/>
                <w:i/>
              </w:rPr>
              <w:t>Qualité du dispositif de mesure, d’exploitation et de correction des dérives</w:t>
            </w:r>
          </w:p>
        </w:tc>
        <w:tc>
          <w:tcPr>
            <w:tcW w:w="1485" w:type="dxa"/>
            <w:vAlign w:val="center"/>
          </w:tcPr>
          <w:p w14:paraId="58606853" w14:textId="3484B0F5" w:rsidR="00F41CF9" w:rsidRPr="00520E4D" w:rsidRDefault="00843FA2" w:rsidP="00A342F8">
            <w:pPr>
              <w:jc w:val="center"/>
              <w:rPr>
                <w:rFonts w:ascii="Tahoma" w:hAnsi="Tahoma" w:cs="Tahoma"/>
                <w:i/>
              </w:rPr>
            </w:pPr>
            <w:r>
              <w:rPr>
                <w:rFonts w:ascii="Tahoma" w:hAnsi="Tahoma" w:cs="Tahoma"/>
                <w:i/>
              </w:rPr>
              <w:t>11</w:t>
            </w:r>
            <w:r w:rsidR="00F41CF9">
              <w:rPr>
                <w:rFonts w:ascii="Tahoma" w:hAnsi="Tahoma" w:cs="Tahoma"/>
                <w:i/>
              </w:rPr>
              <w:t xml:space="preserve"> </w:t>
            </w:r>
            <w:r w:rsidR="00F41CF9" w:rsidRPr="00520E4D">
              <w:rPr>
                <w:rFonts w:ascii="Tahoma" w:hAnsi="Tahoma" w:cs="Tahoma"/>
                <w:i/>
              </w:rPr>
              <w:t>Point</w:t>
            </w:r>
            <w:r w:rsidR="00F41CF9">
              <w:rPr>
                <w:rFonts w:ascii="Tahoma" w:hAnsi="Tahoma" w:cs="Tahoma"/>
                <w:i/>
              </w:rPr>
              <w:t>s</w:t>
            </w:r>
          </w:p>
        </w:tc>
      </w:tr>
    </w:tbl>
    <w:p w14:paraId="1A965D0C" w14:textId="77777777" w:rsidR="002D1F65" w:rsidRDefault="002D1F65" w:rsidP="009D58A5">
      <w:pPr>
        <w:jc w:val="both"/>
        <w:rPr>
          <w:rFonts w:ascii="Tahoma" w:hAnsi="Tahoma" w:cs="Tahoma"/>
          <w:b/>
        </w:rPr>
      </w:pPr>
    </w:p>
    <w:p w14:paraId="5B7ED15D" w14:textId="77777777" w:rsidR="002D1F65" w:rsidRDefault="002D1F65" w:rsidP="009D58A5">
      <w:pPr>
        <w:jc w:val="both"/>
        <w:rPr>
          <w:rFonts w:ascii="Tahoma" w:hAnsi="Tahoma" w:cs="Tahoma"/>
          <w:b/>
        </w:rPr>
      </w:pPr>
    </w:p>
    <w:p w14:paraId="532D6E74" w14:textId="77777777" w:rsidR="002D1F65" w:rsidRDefault="002D1F65" w:rsidP="009D58A5">
      <w:pPr>
        <w:jc w:val="both"/>
        <w:rPr>
          <w:rFonts w:ascii="Tahoma" w:hAnsi="Tahoma" w:cs="Tahoma"/>
          <w:b/>
        </w:rPr>
      </w:pPr>
    </w:p>
    <w:p w14:paraId="5BFC856D" w14:textId="77777777" w:rsidR="002D1F65" w:rsidRDefault="002D1F65" w:rsidP="009D58A5">
      <w:pPr>
        <w:jc w:val="both"/>
        <w:rPr>
          <w:rFonts w:ascii="Tahoma" w:hAnsi="Tahoma" w:cs="Tahoma"/>
          <w:b/>
        </w:rPr>
      </w:pPr>
    </w:p>
    <w:p w14:paraId="2BCB1E80" w14:textId="77777777" w:rsidR="002D1F65" w:rsidRDefault="002D1F65" w:rsidP="009D58A5">
      <w:pPr>
        <w:jc w:val="both"/>
        <w:rPr>
          <w:rFonts w:ascii="Tahoma" w:hAnsi="Tahoma" w:cs="Tahoma"/>
          <w:b/>
        </w:rPr>
      </w:pPr>
    </w:p>
    <w:p w14:paraId="6D4042CC" w14:textId="77777777" w:rsidR="002D1F65" w:rsidRDefault="002D1F65" w:rsidP="009D58A5">
      <w:pPr>
        <w:jc w:val="both"/>
        <w:rPr>
          <w:rFonts w:ascii="Tahoma" w:hAnsi="Tahoma" w:cs="Tahoma"/>
          <w:b/>
        </w:rPr>
      </w:pPr>
    </w:p>
    <w:p w14:paraId="67803E03" w14:textId="77777777" w:rsidR="002D1F65" w:rsidRDefault="002D1F65" w:rsidP="009D58A5">
      <w:pPr>
        <w:jc w:val="both"/>
        <w:rPr>
          <w:rFonts w:ascii="Tahoma" w:hAnsi="Tahoma" w:cs="Tahoma"/>
          <w:b/>
        </w:rPr>
      </w:pPr>
    </w:p>
    <w:p w14:paraId="20E56B08" w14:textId="77777777" w:rsidR="002D1F65" w:rsidRDefault="002D1F65" w:rsidP="009D58A5">
      <w:pPr>
        <w:jc w:val="both"/>
        <w:rPr>
          <w:rFonts w:ascii="Tahoma" w:hAnsi="Tahoma" w:cs="Tahoma"/>
          <w:b/>
        </w:rPr>
      </w:pPr>
    </w:p>
    <w:p w14:paraId="37DE34BF" w14:textId="77777777" w:rsidR="00B57776" w:rsidRDefault="00B57776" w:rsidP="009D58A5">
      <w:pPr>
        <w:jc w:val="both"/>
        <w:rPr>
          <w:rFonts w:ascii="Tahoma" w:hAnsi="Tahoma" w:cs="Tahoma"/>
          <w:b/>
        </w:rPr>
      </w:pPr>
    </w:p>
    <w:p w14:paraId="0D9376EB" w14:textId="27D61BB8" w:rsidR="002D1F65" w:rsidRPr="000C2B10" w:rsidRDefault="000C2B10" w:rsidP="009D58A5">
      <w:pPr>
        <w:jc w:val="both"/>
        <w:rPr>
          <w:rFonts w:ascii="Tahoma" w:hAnsi="Tahoma" w:cs="Tahoma"/>
          <w:b/>
          <w:u w:val="single"/>
        </w:rPr>
      </w:pPr>
      <w:r w:rsidRPr="000C2B10">
        <w:rPr>
          <w:rFonts w:ascii="Tahoma" w:hAnsi="Tahoma" w:cs="Tahoma"/>
          <w:b/>
          <w:u w:val="single"/>
        </w:rPr>
        <w:t>Lot 06 – CFO / CFA / GTB-GTC</w:t>
      </w:r>
    </w:p>
    <w:p w14:paraId="27627396" w14:textId="77777777" w:rsidR="002D1F65" w:rsidRDefault="002D1F65" w:rsidP="009D58A5">
      <w:pPr>
        <w:jc w:val="both"/>
        <w:rPr>
          <w:rFonts w:ascii="Tahoma" w:hAnsi="Tahoma" w:cs="Tahoma"/>
          <w:b/>
        </w:rPr>
      </w:pPr>
    </w:p>
    <w:tbl>
      <w:tblPr>
        <w:tblStyle w:val="Grilledutableau"/>
        <w:tblW w:w="0" w:type="auto"/>
        <w:tblInd w:w="38" w:type="dxa"/>
        <w:tblLook w:val="04A0" w:firstRow="1" w:lastRow="0" w:firstColumn="1" w:lastColumn="0" w:noHBand="0" w:noVBand="1"/>
      </w:tblPr>
      <w:tblGrid>
        <w:gridCol w:w="979"/>
        <w:gridCol w:w="6560"/>
        <w:gridCol w:w="1483"/>
      </w:tblGrid>
      <w:tr w:rsidR="000C2B10" w14:paraId="7D18B13D" w14:textId="77777777" w:rsidTr="00A342F8">
        <w:tc>
          <w:tcPr>
            <w:tcW w:w="7763" w:type="dxa"/>
            <w:gridSpan w:val="2"/>
            <w:tcBorders>
              <w:bottom w:val="single" w:sz="12" w:space="0" w:color="auto"/>
            </w:tcBorders>
            <w:shd w:val="clear" w:color="auto" w:fill="8DB3E2" w:themeFill="text2" w:themeFillTint="66"/>
            <w:vAlign w:val="center"/>
          </w:tcPr>
          <w:p w14:paraId="5BF2358A" w14:textId="77777777" w:rsidR="000C2B10" w:rsidRPr="0047403E" w:rsidRDefault="000C2B10" w:rsidP="00A342F8">
            <w:pPr>
              <w:jc w:val="center"/>
              <w:rPr>
                <w:rFonts w:ascii="Tahoma" w:hAnsi="Tahoma" w:cs="Tahoma"/>
                <w:b/>
                <w:color w:val="FF0000"/>
              </w:rPr>
            </w:pPr>
            <w:r w:rsidRPr="0047403E">
              <w:rPr>
                <w:rFonts w:ascii="Tahoma" w:hAnsi="Tahoma" w:cs="Tahoma"/>
                <w:b/>
                <w:color w:val="FF0000"/>
              </w:rPr>
              <w:t>Critères de choix pour chacun des lots</w:t>
            </w:r>
          </w:p>
        </w:tc>
        <w:tc>
          <w:tcPr>
            <w:tcW w:w="1485" w:type="dxa"/>
            <w:tcBorders>
              <w:bottom w:val="single" w:sz="12" w:space="0" w:color="auto"/>
            </w:tcBorders>
            <w:shd w:val="clear" w:color="auto" w:fill="8DB3E2" w:themeFill="text2" w:themeFillTint="66"/>
            <w:vAlign w:val="center"/>
          </w:tcPr>
          <w:p w14:paraId="75FCC4D9" w14:textId="77777777" w:rsidR="000C2B10" w:rsidRPr="0047403E" w:rsidRDefault="000C2B10" w:rsidP="00A342F8">
            <w:pPr>
              <w:jc w:val="center"/>
              <w:rPr>
                <w:rFonts w:ascii="Tahoma" w:hAnsi="Tahoma" w:cs="Tahoma"/>
                <w:b/>
                <w:color w:val="FF0000"/>
              </w:rPr>
            </w:pPr>
            <w:r w:rsidRPr="0047403E">
              <w:rPr>
                <w:rFonts w:ascii="Tahoma" w:hAnsi="Tahoma" w:cs="Tahoma"/>
                <w:b/>
                <w:color w:val="FF0000"/>
              </w:rPr>
              <w:t>Coefficient</w:t>
            </w:r>
            <w:r>
              <w:rPr>
                <w:rFonts w:ascii="Tahoma" w:hAnsi="Tahoma" w:cs="Tahoma"/>
                <w:b/>
                <w:color w:val="FF0000"/>
              </w:rPr>
              <w:t>s</w:t>
            </w:r>
            <w:r w:rsidRPr="0047403E">
              <w:rPr>
                <w:rFonts w:ascii="Tahoma" w:hAnsi="Tahoma" w:cs="Tahoma"/>
                <w:b/>
                <w:color w:val="FF0000"/>
              </w:rPr>
              <w:t xml:space="preserve"> de pondération</w:t>
            </w:r>
          </w:p>
        </w:tc>
      </w:tr>
      <w:tr w:rsidR="000C2B10" w:rsidRPr="00520E4D" w14:paraId="78ADE534" w14:textId="77777777" w:rsidTr="00A342F8">
        <w:tc>
          <w:tcPr>
            <w:tcW w:w="7763" w:type="dxa"/>
            <w:gridSpan w:val="2"/>
            <w:tcBorders>
              <w:top w:val="single" w:sz="12" w:space="0" w:color="auto"/>
            </w:tcBorders>
            <w:shd w:val="clear" w:color="auto" w:fill="C6D9F1" w:themeFill="text2" w:themeFillTint="33"/>
            <w:vAlign w:val="center"/>
          </w:tcPr>
          <w:p w14:paraId="37546D78" w14:textId="77777777" w:rsidR="000C2B10" w:rsidRPr="00520E4D" w:rsidRDefault="000C2B10" w:rsidP="00A342F8">
            <w:pPr>
              <w:rPr>
                <w:rFonts w:ascii="Tahoma" w:hAnsi="Tahoma" w:cs="Tahoma"/>
                <w:u w:val="single"/>
              </w:rPr>
            </w:pPr>
            <w:r w:rsidRPr="00520E4D">
              <w:rPr>
                <w:rFonts w:ascii="Tahoma" w:hAnsi="Tahoma" w:cs="Tahoma"/>
                <w:b/>
                <w:u w:val="single"/>
              </w:rPr>
              <w:t>Critère 1 : Prix</w:t>
            </w:r>
          </w:p>
          <w:p w14:paraId="3CF85542" w14:textId="77777777" w:rsidR="000C2B10" w:rsidRPr="00520E4D" w:rsidRDefault="000C2B10" w:rsidP="00A342F8">
            <w:pPr>
              <w:rPr>
                <w:rFonts w:ascii="Tahoma" w:hAnsi="Tahoma" w:cs="Tahoma"/>
                <w:i/>
                <w:sz w:val="16"/>
              </w:rPr>
            </w:pPr>
            <w:r w:rsidRPr="00B25906">
              <w:rPr>
                <w:rFonts w:ascii="Tahoma" w:hAnsi="Tahoma" w:cs="Tahoma"/>
                <w:i/>
                <w:sz w:val="16"/>
                <w:highlight w:val="yellow"/>
              </w:rPr>
              <w:t>Pour chaque lot</w:t>
            </w:r>
            <w:r w:rsidRPr="00520E4D">
              <w:rPr>
                <w:rFonts w:ascii="Tahoma" w:hAnsi="Tahoma" w:cs="Tahoma"/>
                <w:i/>
                <w:sz w:val="16"/>
              </w:rPr>
              <w:t xml:space="preserve">, il sera tenu compte des prix renseignés au bordereau des prix unitaires </w:t>
            </w:r>
            <w:r>
              <w:rPr>
                <w:rFonts w:ascii="Tahoma" w:hAnsi="Tahoma" w:cs="Tahoma"/>
                <w:i/>
                <w:sz w:val="16"/>
              </w:rPr>
              <w:t>et du</w:t>
            </w:r>
            <w:r w:rsidRPr="00520E4D">
              <w:rPr>
                <w:rFonts w:ascii="Tahoma" w:hAnsi="Tahoma" w:cs="Tahoma"/>
                <w:i/>
                <w:sz w:val="16"/>
              </w:rPr>
              <w:t xml:space="preserve"> devis quant</w:t>
            </w:r>
            <w:r>
              <w:rPr>
                <w:rFonts w:ascii="Tahoma" w:hAnsi="Tahoma" w:cs="Tahoma"/>
                <w:i/>
                <w:sz w:val="16"/>
              </w:rPr>
              <w:t>itatif estimatif</w:t>
            </w:r>
            <w:r w:rsidRPr="00520E4D">
              <w:rPr>
                <w:rFonts w:ascii="Tahoma" w:hAnsi="Tahoma" w:cs="Tahoma"/>
                <w:i/>
                <w:sz w:val="16"/>
              </w:rPr>
              <w:t>.</w:t>
            </w:r>
          </w:p>
          <w:p w14:paraId="1DEB9574" w14:textId="77777777" w:rsidR="000C2B10" w:rsidRPr="00520E4D" w:rsidRDefault="000C2B10" w:rsidP="00A342F8">
            <w:pPr>
              <w:rPr>
                <w:rFonts w:ascii="Tahoma" w:hAnsi="Tahoma" w:cs="Tahoma"/>
                <w:i/>
                <w:sz w:val="16"/>
              </w:rPr>
            </w:pPr>
            <w:r>
              <w:rPr>
                <w:rFonts w:ascii="Tahoma" w:hAnsi="Tahoma" w:cs="Tahoma"/>
                <w:i/>
                <w:sz w:val="16"/>
              </w:rPr>
              <w:t>L</w:t>
            </w:r>
            <w:r w:rsidRPr="00520E4D">
              <w:rPr>
                <w:rFonts w:ascii="Tahoma" w:hAnsi="Tahoma" w:cs="Tahoma"/>
                <w:i/>
                <w:sz w:val="16"/>
              </w:rPr>
              <w:t>’analyse se fera selon la formule ci-dessous :</w:t>
            </w:r>
          </w:p>
          <w:p w14:paraId="71D139C3" w14:textId="77777777" w:rsidR="000C2B10" w:rsidRPr="00520E4D" w:rsidRDefault="000C2B10" w:rsidP="00A342F8">
            <w:pPr>
              <w:jc w:val="center"/>
              <w:rPr>
                <w:rFonts w:ascii="Tahoma" w:hAnsi="Tahoma"/>
                <w:i/>
                <w:sz w:val="16"/>
                <w:szCs w:val="22"/>
              </w:rPr>
            </w:pPr>
            <w:r w:rsidRPr="00520E4D">
              <w:rPr>
                <w:rFonts w:ascii="Tahoma" w:hAnsi="Tahoma"/>
                <w:i/>
                <w:sz w:val="16"/>
                <w:szCs w:val="22"/>
                <w:u w:val="single"/>
              </w:rPr>
              <w:t>Note maximale X Prix de la meilleure offre</w:t>
            </w:r>
          </w:p>
          <w:p w14:paraId="02A1D7A5" w14:textId="77777777" w:rsidR="000C2B10" w:rsidRPr="00520E4D" w:rsidRDefault="000C2B10" w:rsidP="00A342F8">
            <w:pPr>
              <w:jc w:val="center"/>
              <w:rPr>
                <w:rFonts w:ascii="Tahoma" w:hAnsi="Tahoma"/>
                <w:i/>
                <w:sz w:val="18"/>
                <w:szCs w:val="22"/>
              </w:rPr>
            </w:pPr>
            <w:r w:rsidRPr="00520E4D">
              <w:rPr>
                <w:rFonts w:ascii="Tahoma" w:hAnsi="Tahoma"/>
                <w:i/>
                <w:sz w:val="16"/>
                <w:szCs w:val="22"/>
              </w:rPr>
              <w:t>Prix de l’offre analysée</w:t>
            </w:r>
          </w:p>
        </w:tc>
        <w:tc>
          <w:tcPr>
            <w:tcW w:w="1485" w:type="dxa"/>
            <w:tcBorders>
              <w:top w:val="single" w:sz="12" w:space="0" w:color="auto"/>
            </w:tcBorders>
            <w:shd w:val="clear" w:color="auto" w:fill="C6D9F1" w:themeFill="text2" w:themeFillTint="33"/>
            <w:vAlign w:val="center"/>
          </w:tcPr>
          <w:p w14:paraId="15DA7457" w14:textId="6F4FD109" w:rsidR="000C2B10" w:rsidRPr="00520E4D" w:rsidRDefault="000C2B10" w:rsidP="00A342F8">
            <w:pPr>
              <w:jc w:val="center"/>
              <w:rPr>
                <w:rFonts w:ascii="Tahoma" w:hAnsi="Tahoma" w:cs="Tahoma"/>
                <w:b/>
              </w:rPr>
            </w:pPr>
            <w:r>
              <w:rPr>
                <w:rFonts w:ascii="Tahoma" w:hAnsi="Tahoma" w:cs="Tahoma"/>
                <w:b/>
              </w:rPr>
              <w:t>30</w:t>
            </w:r>
            <w:r w:rsidRPr="00520E4D">
              <w:rPr>
                <w:rFonts w:ascii="Tahoma" w:hAnsi="Tahoma" w:cs="Tahoma"/>
                <w:b/>
              </w:rPr>
              <w:t xml:space="preserve"> Points</w:t>
            </w:r>
          </w:p>
        </w:tc>
      </w:tr>
      <w:tr w:rsidR="000C2B10" w:rsidRPr="00520E4D" w14:paraId="220AF764" w14:textId="77777777" w:rsidTr="00A342F8">
        <w:tc>
          <w:tcPr>
            <w:tcW w:w="7763" w:type="dxa"/>
            <w:gridSpan w:val="2"/>
            <w:shd w:val="clear" w:color="auto" w:fill="C6D9F1" w:themeFill="text2" w:themeFillTint="33"/>
            <w:vAlign w:val="center"/>
          </w:tcPr>
          <w:p w14:paraId="423EE431" w14:textId="77777777" w:rsidR="000C2B10" w:rsidRPr="00520E4D" w:rsidRDefault="000C2B10" w:rsidP="00A342F8">
            <w:pPr>
              <w:rPr>
                <w:rFonts w:ascii="Tahoma" w:hAnsi="Tahoma" w:cs="Tahoma"/>
                <w:b/>
                <w:u w:val="single"/>
              </w:rPr>
            </w:pPr>
            <w:r w:rsidRPr="00520E4D">
              <w:rPr>
                <w:rFonts w:ascii="Tahoma" w:hAnsi="Tahoma" w:cs="Tahoma"/>
                <w:b/>
                <w:u w:val="single"/>
              </w:rPr>
              <w:t xml:space="preserve">Critère 2 : </w:t>
            </w:r>
            <w:r>
              <w:rPr>
                <w:rFonts w:ascii="Tahoma" w:hAnsi="Tahoma" w:cs="Tahoma"/>
                <w:b/>
                <w:u w:val="single"/>
              </w:rPr>
              <w:t>Capacités</w:t>
            </w:r>
            <w:r w:rsidRPr="00520E4D">
              <w:rPr>
                <w:rFonts w:ascii="Tahoma" w:hAnsi="Tahoma" w:cs="Tahoma"/>
                <w:b/>
                <w:u w:val="single"/>
              </w:rPr>
              <w:t xml:space="preserve"> technique</w:t>
            </w:r>
            <w:r>
              <w:rPr>
                <w:rFonts w:ascii="Tahoma" w:hAnsi="Tahoma" w:cs="Tahoma"/>
                <w:b/>
                <w:u w:val="single"/>
              </w:rPr>
              <w:t>s</w:t>
            </w:r>
          </w:p>
          <w:p w14:paraId="01C4FFA6" w14:textId="77777777" w:rsidR="000C2B10" w:rsidRPr="00520E4D" w:rsidRDefault="000C2B10" w:rsidP="00A342F8">
            <w:pPr>
              <w:rPr>
                <w:rFonts w:ascii="Tahoma" w:hAnsi="Tahoma" w:cs="Tahoma"/>
                <w:i/>
                <w:sz w:val="16"/>
              </w:rPr>
            </w:pPr>
            <w:r w:rsidRPr="00520E4D">
              <w:rPr>
                <w:rFonts w:ascii="Tahoma" w:hAnsi="Tahoma" w:cs="Tahoma"/>
                <w:i/>
                <w:sz w:val="16"/>
              </w:rPr>
              <w:t xml:space="preserve">Pour chaque lot, il sera tenu compte des sous-critères suivants, détaillés par le candidat </w:t>
            </w:r>
            <w:r w:rsidRPr="002872F3">
              <w:rPr>
                <w:rFonts w:ascii="Tahoma" w:hAnsi="Tahoma" w:cs="Tahoma"/>
                <w:i/>
                <w:sz w:val="16"/>
              </w:rPr>
              <w:t xml:space="preserve">au point </w:t>
            </w:r>
            <w:r w:rsidRPr="00B25906">
              <w:rPr>
                <w:rFonts w:ascii="Tahoma" w:hAnsi="Tahoma" w:cs="Tahoma"/>
                <w:i/>
                <w:sz w:val="16"/>
                <w:highlight w:val="yellow"/>
              </w:rPr>
              <w:t>1</w:t>
            </w:r>
            <w:r w:rsidRPr="00520E4D">
              <w:rPr>
                <w:rFonts w:ascii="Tahoma" w:hAnsi="Tahoma" w:cs="Tahoma"/>
                <w:i/>
                <w:sz w:val="16"/>
              </w:rPr>
              <w:t xml:space="preserve"> du mémoire technique</w:t>
            </w:r>
          </w:p>
        </w:tc>
        <w:tc>
          <w:tcPr>
            <w:tcW w:w="1485" w:type="dxa"/>
            <w:tcBorders>
              <w:top w:val="single" w:sz="12" w:space="0" w:color="auto"/>
            </w:tcBorders>
            <w:shd w:val="clear" w:color="auto" w:fill="C6D9F1" w:themeFill="text2" w:themeFillTint="33"/>
            <w:vAlign w:val="center"/>
          </w:tcPr>
          <w:p w14:paraId="7D904098" w14:textId="4242E19E" w:rsidR="000C2B10" w:rsidRPr="00520E4D" w:rsidRDefault="00131059" w:rsidP="00A342F8">
            <w:pPr>
              <w:jc w:val="center"/>
              <w:rPr>
                <w:rFonts w:ascii="Tahoma" w:hAnsi="Tahoma" w:cs="Tahoma"/>
                <w:b/>
              </w:rPr>
            </w:pPr>
            <w:r>
              <w:rPr>
                <w:rFonts w:ascii="Tahoma" w:hAnsi="Tahoma" w:cs="Tahoma"/>
                <w:b/>
              </w:rPr>
              <w:t>5</w:t>
            </w:r>
            <w:r w:rsidR="000C2B10">
              <w:rPr>
                <w:rFonts w:ascii="Tahoma" w:hAnsi="Tahoma" w:cs="Tahoma"/>
                <w:b/>
              </w:rPr>
              <w:t>0</w:t>
            </w:r>
            <w:r w:rsidR="000C2B10" w:rsidRPr="00520E4D">
              <w:rPr>
                <w:rFonts w:ascii="Tahoma" w:hAnsi="Tahoma" w:cs="Tahoma"/>
                <w:b/>
              </w:rPr>
              <w:t xml:space="preserve"> Points</w:t>
            </w:r>
          </w:p>
        </w:tc>
      </w:tr>
      <w:tr w:rsidR="000C2B10" w:rsidRPr="00520E4D" w14:paraId="08E1F728" w14:textId="77777777" w:rsidTr="00A342F8">
        <w:tc>
          <w:tcPr>
            <w:tcW w:w="979" w:type="dxa"/>
            <w:vMerge w:val="restart"/>
            <w:vAlign w:val="center"/>
          </w:tcPr>
          <w:p w14:paraId="19C17E96" w14:textId="77777777" w:rsidR="000C2B10" w:rsidRPr="00520E4D" w:rsidRDefault="000C2B10" w:rsidP="00A342F8">
            <w:pPr>
              <w:jc w:val="center"/>
              <w:rPr>
                <w:rFonts w:ascii="Tahoma" w:hAnsi="Tahoma" w:cs="Tahoma"/>
                <w:b/>
              </w:rPr>
            </w:pPr>
            <w:r w:rsidRPr="00520E4D">
              <w:rPr>
                <w:rFonts w:ascii="Tahoma" w:hAnsi="Tahoma" w:cs="Tahoma"/>
                <w:b/>
                <w:i/>
                <w:sz w:val="18"/>
              </w:rPr>
              <w:t>Sous-critères</w:t>
            </w:r>
          </w:p>
        </w:tc>
        <w:tc>
          <w:tcPr>
            <w:tcW w:w="6784" w:type="dxa"/>
            <w:vAlign w:val="center"/>
          </w:tcPr>
          <w:p w14:paraId="2F22105E" w14:textId="4C210F1A" w:rsidR="000C2B10" w:rsidRPr="00520E4D" w:rsidRDefault="000C2B10" w:rsidP="00A342F8">
            <w:pPr>
              <w:rPr>
                <w:rFonts w:ascii="Tahoma" w:hAnsi="Tahoma" w:cs="Tahoma"/>
                <w:i/>
              </w:rPr>
            </w:pPr>
            <w:r>
              <w:rPr>
                <w:rFonts w:ascii="Tahoma" w:hAnsi="Tahoma" w:cs="Tahoma"/>
                <w:i/>
              </w:rPr>
              <w:t>Architecture CFO/CFA/GTB-GTC, interfaces inter lots et compatibilité des systèmes</w:t>
            </w:r>
          </w:p>
        </w:tc>
        <w:tc>
          <w:tcPr>
            <w:tcW w:w="1485" w:type="dxa"/>
            <w:vAlign w:val="center"/>
          </w:tcPr>
          <w:p w14:paraId="48DAB1C0" w14:textId="7DD1BD99" w:rsidR="000C2B10" w:rsidRPr="00520E4D" w:rsidRDefault="000C2B10" w:rsidP="00A342F8">
            <w:pPr>
              <w:jc w:val="center"/>
              <w:rPr>
                <w:rFonts w:ascii="Tahoma" w:hAnsi="Tahoma" w:cs="Tahoma"/>
                <w:i/>
              </w:rPr>
            </w:pPr>
            <w:r>
              <w:rPr>
                <w:rFonts w:ascii="Tahoma" w:hAnsi="Tahoma" w:cs="Tahoma"/>
                <w:i/>
              </w:rPr>
              <w:t>20 p</w:t>
            </w:r>
            <w:r w:rsidRPr="00520E4D">
              <w:rPr>
                <w:rFonts w:ascii="Tahoma" w:hAnsi="Tahoma" w:cs="Tahoma"/>
                <w:i/>
              </w:rPr>
              <w:t>oints</w:t>
            </w:r>
          </w:p>
        </w:tc>
      </w:tr>
      <w:tr w:rsidR="000C2B10" w:rsidRPr="00520E4D" w14:paraId="73EDD600" w14:textId="77777777" w:rsidTr="00A342F8">
        <w:tc>
          <w:tcPr>
            <w:tcW w:w="979" w:type="dxa"/>
            <w:vMerge/>
            <w:vAlign w:val="center"/>
          </w:tcPr>
          <w:p w14:paraId="5FD37C4A" w14:textId="77777777" w:rsidR="000C2B10" w:rsidRPr="00520E4D" w:rsidRDefault="000C2B10" w:rsidP="00A342F8">
            <w:pPr>
              <w:jc w:val="center"/>
              <w:rPr>
                <w:rFonts w:ascii="Tahoma" w:hAnsi="Tahoma" w:cs="Tahoma"/>
                <w:b/>
              </w:rPr>
            </w:pPr>
          </w:p>
        </w:tc>
        <w:tc>
          <w:tcPr>
            <w:tcW w:w="6784" w:type="dxa"/>
            <w:vAlign w:val="center"/>
          </w:tcPr>
          <w:p w14:paraId="4F541D04" w14:textId="3FA49609" w:rsidR="000C2B10" w:rsidRPr="00520E4D" w:rsidRDefault="00EE6290" w:rsidP="00A342F8">
            <w:pPr>
              <w:rPr>
                <w:rFonts w:ascii="Tahoma" w:hAnsi="Tahoma" w:cs="Tahoma"/>
                <w:i/>
              </w:rPr>
            </w:pPr>
            <w:r>
              <w:rPr>
                <w:rFonts w:ascii="Tahoma" w:hAnsi="Tahoma" w:cs="Tahoma"/>
                <w:i/>
              </w:rPr>
              <w:t>Qualité et couverture du dispositif de recette proposé</w:t>
            </w:r>
          </w:p>
        </w:tc>
        <w:tc>
          <w:tcPr>
            <w:tcW w:w="1485" w:type="dxa"/>
            <w:vAlign w:val="center"/>
          </w:tcPr>
          <w:p w14:paraId="68E9FF23" w14:textId="35904B74" w:rsidR="000C2B10" w:rsidRPr="00520E4D" w:rsidRDefault="000C2B10" w:rsidP="00A342F8">
            <w:pPr>
              <w:jc w:val="center"/>
              <w:rPr>
                <w:rFonts w:ascii="Tahoma" w:hAnsi="Tahoma" w:cs="Tahoma"/>
                <w:i/>
              </w:rPr>
            </w:pPr>
            <w:r>
              <w:rPr>
                <w:rFonts w:ascii="Tahoma" w:hAnsi="Tahoma" w:cs="Tahoma"/>
                <w:i/>
              </w:rPr>
              <w:t xml:space="preserve">20 </w:t>
            </w:r>
            <w:r w:rsidRPr="00520E4D">
              <w:rPr>
                <w:rFonts w:ascii="Tahoma" w:hAnsi="Tahoma" w:cs="Tahoma"/>
                <w:i/>
              </w:rPr>
              <w:t>Points</w:t>
            </w:r>
          </w:p>
        </w:tc>
      </w:tr>
      <w:tr w:rsidR="000C2B10" w:rsidRPr="00520E4D" w14:paraId="06AFF2C7" w14:textId="77777777" w:rsidTr="00A342F8">
        <w:tc>
          <w:tcPr>
            <w:tcW w:w="979" w:type="dxa"/>
            <w:vMerge/>
            <w:vAlign w:val="center"/>
          </w:tcPr>
          <w:p w14:paraId="0637BA9C" w14:textId="77777777" w:rsidR="000C2B10" w:rsidRPr="00520E4D" w:rsidRDefault="000C2B10" w:rsidP="00A342F8">
            <w:pPr>
              <w:jc w:val="center"/>
              <w:rPr>
                <w:rFonts w:ascii="Tahoma" w:hAnsi="Tahoma" w:cs="Tahoma"/>
                <w:b/>
              </w:rPr>
            </w:pPr>
          </w:p>
        </w:tc>
        <w:tc>
          <w:tcPr>
            <w:tcW w:w="6784" w:type="dxa"/>
            <w:tcBorders>
              <w:bottom w:val="single" w:sz="4" w:space="0" w:color="auto"/>
            </w:tcBorders>
            <w:vAlign w:val="center"/>
          </w:tcPr>
          <w:p w14:paraId="22FEA8D9" w14:textId="4C90A244" w:rsidR="000C2B10" w:rsidRPr="00520E4D" w:rsidRDefault="000C2B10" w:rsidP="00A342F8">
            <w:pPr>
              <w:rPr>
                <w:rFonts w:ascii="Tahoma" w:hAnsi="Tahoma" w:cs="Tahoma"/>
                <w:i/>
              </w:rPr>
            </w:pPr>
            <w:r>
              <w:rPr>
                <w:rFonts w:ascii="Tahoma" w:hAnsi="Tahoma" w:cs="Tahoma"/>
                <w:i/>
              </w:rPr>
              <w:t>Encadrement, phasage et continuité de service</w:t>
            </w:r>
          </w:p>
        </w:tc>
        <w:tc>
          <w:tcPr>
            <w:tcW w:w="1485" w:type="dxa"/>
            <w:tcBorders>
              <w:bottom w:val="single" w:sz="4" w:space="0" w:color="auto"/>
            </w:tcBorders>
            <w:vAlign w:val="center"/>
          </w:tcPr>
          <w:p w14:paraId="1EA04CD3" w14:textId="021054E4" w:rsidR="000C2B10" w:rsidRPr="00520E4D" w:rsidRDefault="000C2B10" w:rsidP="00A342F8">
            <w:pPr>
              <w:jc w:val="center"/>
              <w:rPr>
                <w:rFonts w:ascii="Tahoma" w:hAnsi="Tahoma" w:cs="Tahoma"/>
                <w:i/>
              </w:rPr>
            </w:pPr>
            <w:r>
              <w:rPr>
                <w:rFonts w:ascii="Tahoma" w:hAnsi="Tahoma" w:cs="Tahoma"/>
                <w:i/>
              </w:rPr>
              <w:t>10 P</w:t>
            </w:r>
            <w:r w:rsidRPr="00520E4D">
              <w:rPr>
                <w:rFonts w:ascii="Tahoma" w:hAnsi="Tahoma" w:cs="Tahoma"/>
                <w:i/>
              </w:rPr>
              <w:t>oints</w:t>
            </w:r>
          </w:p>
        </w:tc>
      </w:tr>
      <w:tr w:rsidR="000C2B10" w:rsidRPr="00520E4D" w14:paraId="05539980" w14:textId="77777777" w:rsidTr="00A342F8">
        <w:tc>
          <w:tcPr>
            <w:tcW w:w="7763" w:type="dxa"/>
            <w:gridSpan w:val="2"/>
            <w:tcBorders>
              <w:top w:val="single" w:sz="12" w:space="0" w:color="auto"/>
            </w:tcBorders>
            <w:shd w:val="clear" w:color="auto" w:fill="C6D9F1" w:themeFill="text2" w:themeFillTint="33"/>
            <w:vAlign w:val="center"/>
          </w:tcPr>
          <w:p w14:paraId="270171A5" w14:textId="77777777" w:rsidR="000C2B10" w:rsidRPr="00CB161D" w:rsidRDefault="000C2B10" w:rsidP="00A342F8">
            <w:pPr>
              <w:rPr>
                <w:rFonts w:ascii="Tahoma" w:hAnsi="Tahoma" w:cs="Tahoma"/>
                <w:b/>
                <w:u w:val="single"/>
              </w:rPr>
            </w:pPr>
            <w:r w:rsidRPr="00CB161D">
              <w:rPr>
                <w:rFonts w:ascii="Tahoma" w:hAnsi="Tahoma" w:cs="Tahoma"/>
                <w:b/>
                <w:u w:val="single"/>
              </w:rPr>
              <w:t xml:space="preserve">Critère </w:t>
            </w:r>
            <w:r>
              <w:rPr>
                <w:rFonts w:ascii="Tahoma" w:hAnsi="Tahoma" w:cs="Tahoma"/>
                <w:b/>
                <w:u w:val="single"/>
              </w:rPr>
              <w:t>3</w:t>
            </w:r>
            <w:r w:rsidRPr="00CB161D">
              <w:rPr>
                <w:rFonts w:ascii="Tahoma" w:hAnsi="Tahoma" w:cs="Tahoma"/>
                <w:b/>
                <w:u w:val="single"/>
              </w:rPr>
              <w:t> : Développement durable</w:t>
            </w:r>
          </w:p>
          <w:p w14:paraId="7D718700" w14:textId="77777777" w:rsidR="000C2B10" w:rsidRPr="00CB161D" w:rsidRDefault="000C2B10" w:rsidP="00A342F8">
            <w:pPr>
              <w:rPr>
                <w:rFonts w:ascii="Tahoma" w:hAnsi="Tahoma" w:cs="Tahoma"/>
                <w:i/>
                <w:sz w:val="16"/>
              </w:rPr>
            </w:pPr>
            <w:r w:rsidRPr="00B25906">
              <w:rPr>
                <w:rFonts w:ascii="Tahoma" w:hAnsi="Tahoma" w:cs="Tahoma"/>
                <w:i/>
                <w:sz w:val="16"/>
                <w:highlight w:val="yellow"/>
              </w:rPr>
              <w:t>Pour chaque lot</w:t>
            </w:r>
            <w:r w:rsidRPr="00CB161D">
              <w:rPr>
                <w:rFonts w:ascii="Tahoma" w:hAnsi="Tahoma" w:cs="Tahoma"/>
                <w:i/>
                <w:sz w:val="16"/>
              </w:rPr>
              <w:t>, il sera tenu compte des moyens mis en œuvre par le candidat en faveur du développement durable, dans le cadre du marché.</w:t>
            </w:r>
          </w:p>
          <w:p w14:paraId="075516D2" w14:textId="77777777" w:rsidR="000C2B10" w:rsidRPr="00CB161D" w:rsidRDefault="000C2B10" w:rsidP="00A342F8">
            <w:pPr>
              <w:rPr>
                <w:rFonts w:ascii="Tahoma" w:hAnsi="Tahoma" w:cs="Tahoma"/>
                <w:i/>
                <w:sz w:val="16"/>
              </w:rPr>
            </w:pPr>
            <w:r w:rsidRPr="00CB161D">
              <w:rPr>
                <w:rFonts w:ascii="Tahoma" w:hAnsi="Tahoma" w:cs="Tahoma"/>
                <w:i/>
                <w:sz w:val="16"/>
              </w:rPr>
              <w:t xml:space="preserve">Ce critère sera apprécié au regard des éléments de réponses apportés par le candidat au point </w:t>
            </w:r>
            <w:r w:rsidRPr="00B25906">
              <w:rPr>
                <w:rFonts w:ascii="Tahoma" w:hAnsi="Tahoma" w:cs="Tahoma"/>
                <w:i/>
                <w:sz w:val="16"/>
                <w:highlight w:val="yellow"/>
              </w:rPr>
              <w:t>3</w:t>
            </w:r>
            <w:r w:rsidRPr="00CB161D">
              <w:rPr>
                <w:rFonts w:ascii="Tahoma" w:hAnsi="Tahoma" w:cs="Tahoma"/>
                <w:i/>
                <w:sz w:val="16"/>
              </w:rPr>
              <w:t xml:space="preserve"> de son mémoire technique.</w:t>
            </w:r>
          </w:p>
        </w:tc>
        <w:tc>
          <w:tcPr>
            <w:tcW w:w="1485" w:type="dxa"/>
            <w:tcBorders>
              <w:top w:val="single" w:sz="12" w:space="0" w:color="auto"/>
            </w:tcBorders>
            <w:shd w:val="clear" w:color="auto" w:fill="C6D9F1" w:themeFill="text2" w:themeFillTint="33"/>
            <w:vAlign w:val="center"/>
          </w:tcPr>
          <w:p w14:paraId="665927AA" w14:textId="312A5B75" w:rsidR="000C2B10" w:rsidRPr="00520E4D" w:rsidRDefault="000C2B10" w:rsidP="00A342F8">
            <w:pPr>
              <w:jc w:val="center"/>
              <w:rPr>
                <w:rFonts w:ascii="Tahoma" w:hAnsi="Tahoma" w:cs="Tahoma"/>
                <w:b/>
              </w:rPr>
            </w:pPr>
            <w:r>
              <w:rPr>
                <w:rFonts w:ascii="Tahoma" w:hAnsi="Tahoma" w:cs="Tahoma"/>
                <w:b/>
              </w:rPr>
              <w:t>20</w:t>
            </w:r>
            <w:r w:rsidRPr="00520E4D">
              <w:rPr>
                <w:rFonts w:ascii="Tahoma" w:hAnsi="Tahoma" w:cs="Tahoma"/>
                <w:b/>
              </w:rPr>
              <w:t xml:space="preserve"> Points</w:t>
            </w:r>
          </w:p>
        </w:tc>
      </w:tr>
      <w:tr w:rsidR="000C2B10" w:rsidRPr="00520E4D" w14:paraId="549C3E14" w14:textId="77777777" w:rsidTr="00A342F8">
        <w:tc>
          <w:tcPr>
            <w:tcW w:w="979" w:type="dxa"/>
            <w:vMerge w:val="restart"/>
            <w:vAlign w:val="center"/>
          </w:tcPr>
          <w:p w14:paraId="733476D3" w14:textId="77777777" w:rsidR="000C2B10" w:rsidRPr="00520E4D" w:rsidRDefault="000C2B10" w:rsidP="00A342F8">
            <w:pPr>
              <w:jc w:val="center"/>
              <w:rPr>
                <w:rFonts w:ascii="Tahoma" w:hAnsi="Tahoma" w:cs="Tahoma"/>
                <w:b/>
              </w:rPr>
            </w:pPr>
            <w:r>
              <w:rPr>
                <w:rFonts w:ascii="Tahoma" w:hAnsi="Tahoma" w:cs="Tahoma"/>
                <w:b/>
              </w:rPr>
              <w:t>Sous-critères</w:t>
            </w:r>
          </w:p>
        </w:tc>
        <w:tc>
          <w:tcPr>
            <w:tcW w:w="6784" w:type="dxa"/>
            <w:vAlign w:val="center"/>
          </w:tcPr>
          <w:p w14:paraId="3EBF66C0" w14:textId="1C13791B" w:rsidR="000C2B10" w:rsidRPr="008F10A6" w:rsidRDefault="00EE6290" w:rsidP="00A342F8">
            <w:pPr>
              <w:widowControl w:val="0"/>
              <w:ind w:right="-1"/>
              <w:jc w:val="center"/>
              <w:rPr>
                <w:rFonts w:ascii="Tahoma" w:hAnsi="Tahoma" w:cs="Tahoma"/>
                <w:i/>
              </w:rPr>
            </w:pPr>
            <w:r>
              <w:rPr>
                <w:rFonts w:ascii="Tahoma" w:hAnsi="Tahoma" w:cs="Tahoma"/>
                <w:i/>
              </w:rPr>
              <w:t>Réemploi, réutilisation, valorisation et inventaire des matériels</w:t>
            </w:r>
          </w:p>
        </w:tc>
        <w:tc>
          <w:tcPr>
            <w:tcW w:w="1485" w:type="dxa"/>
            <w:vAlign w:val="center"/>
          </w:tcPr>
          <w:p w14:paraId="4FD5B562" w14:textId="471AE9DE" w:rsidR="000C2B10" w:rsidRPr="00520E4D" w:rsidRDefault="00E203EA" w:rsidP="00A342F8">
            <w:pPr>
              <w:jc w:val="center"/>
              <w:rPr>
                <w:rFonts w:ascii="Tahoma" w:hAnsi="Tahoma" w:cs="Tahoma"/>
                <w:i/>
              </w:rPr>
            </w:pPr>
            <w:r>
              <w:rPr>
                <w:rFonts w:ascii="Tahoma" w:hAnsi="Tahoma" w:cs="Tahoma"/>
                <w:i/>
              </w:rPr>
              <w:t>9</w:t>
            </w:r>
            <w:r w:rsidR="000C2B10" w:rsidRPr="00520E4D">
              <w:rPr>
                <w:rFonts w:ascii="Tahoma" w:hAnsi="Tahoma" w:cs="Tahoma"/>
                <w:i/>
              </w:rPr>
              <w:t xml:space="preserve"> Points</w:t>
            </w:r>
          </w:p>
        </w:tc>
      </w:tr>
      <w:tr w:rsidR="000C2B10" w:rsidRPr="00520E4D" w14:paraId="6ED5BC11" w14:textId="77777777" w:rsidTr="00A342F8">
        <w:tc>
          <w:tcPr>
            <w:tcW w:w="979" w:type="dxa"/>
            <w:vMerge/>
            <w:vAlign w:val="center"/>
          </w:tcPr>
          <w:p w14:paraId="09065811" w14:textId="77777777" w:rsidR="000C2B10" w:rsidRPr="00520E4D" w:rsidRDefault="000C2B10" w:rsidP="00A342F8">
            <w:pPr>
              <w:jc w:val="center"/>
              <w:rPr>
                <w:rFonts w:ascii="Tahoma" w:hAnsi="Tahoma" w:cs="Tahoma"/>
                <w:b/>
              </w:rPr>
            </w:pPr>
          </w:p>
        </w:tc>
        <w:tc>
          <w:tcPr>
            <w:tcW w:w="6784" w:type="dxa"/>
            <w:vAlign w:val="center"/>
          </w:tcPr>
          <w:p w14:paraId="536D2CA3" w14:textId="6D6BE2ED" w:rsidR="000C2B10" w:rsidRPr="008F10A6" w:rsidRDefault="000C2B10" w:rsidP="00A342F8">
            <w:pPr>
              <w:widowControl w:val="0"/>
              <w:ind w:right="-1"/>
              <w:jc w:val="center"/>
              <w:rPr>
                <w:rFonts w:ascii="Tahoma" w:hAnsi="Tahoma" w:cs="Tahoma"/>
                <w:i/>
              </w:rPr>
            </w:pPr>
            <w:r>
              <w:rPr>
                <w:rFonts w:ascii="Tahoma" w:hAnsi="Tahoma" w:cs="Tahoma"/>
                <w:i/>
              </w:rPr>
              <w:t>Paramétrage, mesure et visualisation favorisant des économies d’énergie démontrables</w:t>
            </w:r>
          </w:p>
        </w:tc>
        <w:tc>
          <w:tcPr>
            <w:tcW w:w="1485" w:type="dxa"/>
            <w:vAlign w:val="center"/>
          </w:tcPr>
          <w:p w14:paraId="1E56465A" w14:textId="4564A9F7" w:rsidR="000C2B10" w:rsidRPr="00520E4D" w:rsidRDefault="00E203EA" w:rsidP="00A342F8">
            <w:pPr>
              <w:jc w:val="center"/>
              <w:rPr>
                <w:rFonts w:ascii="Tahoma" w:hAnsi="Tahoma" w:cs="Tahoma"/>
                <w:i/>
              </w:rPr>
            </w:pPr>
            <w:r>
              <w:rPr>
                <w:rFonts w:ascii="Tahoma" w:hAnsi="Tahoma" w:cs="Tahoma"/>
                <w:i/>
              </w:rPr>
              <w:t>11</w:t>
            </w:r>
            <w:r w:rsidR="000C2B10">
              <w:rPr>
                <w:rFonts w:ascii="Tahoma" w:hAnsi="Tahoma" w:cs="Tahoma"/>
                <w:i/>
              </w:rPr>
              <w:t xml:space="preserve"> </w:t>
            </w:r>
            <w:r w:rsidR="000C2B10" w:rsidRPr="00520E4D">
              <w:rPr>
                <w:rFonts w:ascii="Tahoma" w:hAnsi="Tahoma" w:cs="Tahoma"/>
                <w:i/>
              </w:rPr>
              <w:t>Point</w:t>
            </w:r>
            <w:r w:rsidR="000C2B10">
              <w:rPr>
                <w:rFonts w:ascii="Tahoma" w:hAnsi="Tahoma" w:cs="Tahoma"/>
                <w:i/>
              </w:rPr>
              <w:t>s</w:t>
            </w:r>
          </w:p>
        </w:tc>
      </w:tr>
    </w:tbl>
    <w:p w14:paraId="1ABA7EA9" w14:textId="77777777" w:rsidR="002D1F65" w:rsidRDefault="002D1F65" w:rsidP="009D58A5">
      <w:pPr>
        <w:jc w:val="both"/>
        <w:rPr>
          <w:rFonts w:ascii="Tahoma" w:hAnsi="Tahoma" w:cs="Tahoma"/>
          <w:b/>
        </w:rPr>
      </w:pPr>
    </w:p>
    <w:p w14:paraId="280A6F6A" w14:textId="77777777" w:rsidR="000C2B10" w:rsidRDefault="000C2B10" w:rsidP="009D58A5">
      <w:pPr>
        <w:jc w:val="both"/>
        <w:rPr>
          <w:rFonts w:ascii="Tahoma" w:hAnsi="Tahoma" w:cs="Tahoma"/>
          <w:b/>
        </w:rPr>
      </w:pPr>
    </w:p>
    <w:p w14:paraId="284F97CA" w14:textId="77777777" w:rsidR="000C2B10" w:rsidRDefault="000C2B10" w:rsidP="009D58A5">
      <w:pPr>
        <w:jc w:val="both"/>
        <w:rPr>
          <w:rFonts w:ascii="Tahoma" w:hAnsi="Tahoma" w:cs="Tahoma"/>
          <w:b/>
        </w:rPr>
      </w:pPr>
    </w:p>
    <w:p w14:paraId="4D23F85A" w14:textId="77777777" w:rsidR="002D1F65" w:rsidRDefault="002D1F65" w:rsidP="009D58A5">
      <w:pPr>
        <w:jc w:val="both"/>
        <w:rPr>
          <w:rFonts w:ascii="Tahoma" w:hAnsi="Tahoma" w:cs="Tahoma"/>
          <w:b/>
        </w:rPr>
      </w:pPr>
    </w:p>
    <w:p w14:paraId="7F9A3250" w14:textId="7F984DAB" w:rsidR="000B1782" w:rsidRPr="00520E4D" w:rsidRDefault="000B1782" w:rsidP="009D58A5">
      <w:pPr>
        <w:jc w:val="both"/>
        <w:rPr>
          <w:rFonts w:ascii="Tahoma" w:hAnsi="Tahoma" w:cs="Tahoma"/>
          <w:b/>
        </w:rPr>
      </w:pPr>
      <w:r w:rsidRPr="00520E4D">
        <w:rPr>
          <w:rFonts w:ascii="Tahoma" w:hAnsi="Tahoma" w:cs="Tahoma"/>
          <w:b/>
        </w:rPr>
        <w:t xml:space="preserve">Le candidat au présent marché prendra bien soin de </w:t>
      </w:r>
      <w:r w:rsidRPr="00520E4D">
        <w:rPr>
          <w:rFonts w:ascii="Tahoma" w:hAnsi="Tahoma" w:cs="Tahoma"/>
          <w:b/>
          <w:u w:val="single"/>
        </w:rPr>
        <w:t>compléter le cadre du mémoire technique</w:t>
      </w:r>
      <w:r w:rsidRPr="00520E4D">
        <w:rPr>
          <w:rFonts w:ascii="Tahoma" w:hAnsi="Tahoma" w:cs="Tahoma"/>
          <w:b/>
        </w:rPr>
        <w:t xml:space="preserve"> pour répondre aux critères </w:t>
      </w:r>
      <w:r w:rsidRPr="001C1126">
        <w:rPr>
          <w:rFonts w:ascii="Tahoma" w:hAnsi="Tahoma" w:cs="Tahoma"/>
          <w:b/>
        </w:rPr>
        <w:t>2</w:t>
      </w:r>
      <w:r w:rsidR="00284084" w:rsidRPr="00F92BE4">
        <w:rPr>
          <w:rFonts w:ascii="Tahoma" w:hAnsi="Tahoma" w:cs="Tahoma"/>
          <w:b/>
        </w:rPr>
        <w:t xml:space="preserve"> et</w:t>
      </w:r>
      <w:r w:rsidRPr="00F92BE4">
        <w:rPr>
          <w:rFonts w:ascii="Tahoma" w:hAnsi="Tahoma" w:cs="Tahoma"/>
          <w:b/>
        </w:rPr>
        <w:t xml:space="preserve"> </w:t>
      </w:r>
      <w:r w:rsidR="00B25906" w:rsidRPr="001C1126">
        <w:rPr>
          <w:rFonts w:ascii="Tahoma" w:hAnsi="Tahoma" w:cs="Tahoma"/>
          <w:b/>
        </w:rPr>
        <w:t>3</w:t>
      </w:r>
      <w:r w:rsidR="00F840DD" w:rsidRPr="00520E4D">
        <w:rPr>
          <w:rFonts w:ascii="Tahoma" w:hAnsi="Tahoma" w:cs="Tahoma"/>
          <w:b/>
        </w:rPr>
        <w:t xml:space="preserve"> </w:t>
      </w:r>
      <w:r w:rsidRPr="00520E4D">
        <w:rPr>
          <w:rFonts w:ascii="Tahoma" w:hAnsi="Tahoma" w:cs="Tahoma"/>
          <w:b/>
        </w:rPr>
        <w:t>du jugement de l’offre.</w:t>
      </w:r>
    </w:p>
    <w:p w14:paraId="598915F5" w14:textId="2ADB2ECD" w:rsidR="006F12B3" w:rsidRPr="00520E4D" w:rsidRDefault="006F12B3" w:rsidP="009D58A5">
      <w:pPr>
        <w:tabs>
          <w:tab w:val="left" w:pos="567"/>
          <w:tab w:val="left" w:pos="4962"/>
        </w:tabs>
        <w:rPr>
          <w:rFonts w:ascii="Tahoma" w:hAnsi="Tahoma" w:cs="Tahoma"/>
        </w:rPr>
      </w:pPr>
    </w:p>
    <w:p w14:paraId="7B1C2B3F" w14:textId="3DEFC7FE" w:rsidR="00BC55B9" w:rsidRPr="00520E4D" w:rsidRDefault="00BC55B9" w:rsidP="009D58A5">
      <w:pPr>
        <w:tabs>
          <w:tab w:val="left" w:pos="567"/>
          <w:tab w:val="left" w:pos="4962"/>
        </w:tabs>
        <w:jc w:val="both"/>
        <w:rPr>
          <w:rFonts w:ascii="Tahoma" w:hAnsi="Tahoma" w:cs="Tahoma"/>
        </w:rPr>
      </w:pPr>
      <w:r w:rsidRPr="00520E4D">
        <w:rPr>
          <w:rFonts w:ascii="Tahoma" w:hAnsi="Tahoma" w:cs="Tahoma"/>
        </w:rPr>
        <w:t>Dans le cas où des erreurs purement matérielles (</w:t>
      </w:r>
      <w:r w:rsidR="0070525C" w:rsidRPr="00520E4D">
        <w:rPr>
          <w:rFonts w:ascii="Tahoma" w:hAnsi="Tahoma" w:cs="Tahoma"/>
        </w:rPr>
        <w:t xml:space="preserve">de saisie, </w:t>
      </w:r>
      <w:r w:rsidRPr="00520E4D">
        <w:rPr>
          <w:rFonts w:ascii="Tahoma" w:hAnsi="Tahoma" w:cs="Tahoma"/>
        </w:rPr>
        <w:t>de multiplication, d’addition ou de report) seraient constatées dans l’offre du candidat, celui-ci sera invité à confirmer l’offre rectifiée ; en cas de refus, son offre sera éliminée comme non cohérente.</w:t>
      </w:r>
    </w:p>
    <w:p w14:paraId="02B40886" w14:textId="77777777" w:rsidR="00644EEF" w:rsidRPr="00520E4D" w:rsidRDefault="00644EEF" w:rsidP="009D58A5">
      <w:pPr>
        <w:tabs>
          <w:tab w:val="left" w:pos="567"/>
          <w:tab w:val="left" w:pos="4962"/>
        </w:tabs>
        <w:jc w:val="both"/>
        <w:rPr>
          <w:rFonts w:ascii="Tahoma" w:hAnsi="Tahoma" w:cs="Tahoma"/>
        </w:rPr>
      </w:pPr>
    </w:p>
    <w:p w14:paraId="4FB7C13D" w14:textId="4FA8DDCF" w:rsidR="00E7204E" w:rsidRPr="00520E4D" w:rsidRDefault="00F92FB5" w:rsidP="009D58A5">
      <w:pPr>
        <w:tabs>
          <w:tab w:val="left" w:pos="567"/>
          <w:tab w:val="left" w:pos="4962"/>
        </w:tabs>
        <w:jc w:val="both"/>
        <w:rPr>
          <w:rFonts w:ascii="Tahoma" w:hAnsi="Tahoma" w:cs="Tahoma"/>
          <w:b/>
        </w:rPr>
      </w:pPr>
      <w:r w:rsidRPr="00520E4D">
        <w:rPr>
          <w:rFonts w:ascii="Tahoma" w:hAnsi="Tahoma" w:cs="Tahoma"/>
          <w:b/>
        </w:rPr>
        <w:t>Pour chaque lot, l</w:t>
      </w:r>
      <w:r w:rsidR="00957C77" w:rsidRPr="00520E4D">
        <w:rPr>
          <w:rFonts w:ascii="Tahoma" w:hAnsi="Tahoma" w:cs="Tahoma"/>
          <w:b/>
        </w:rPr>
        <w:t>e</w:t>
      </w:r>
      <w:r w:rsidR="006F12B3" w:rsidRPr="00520E4D">
        <w:rPr>
          <w:rFonts w:ascii="Tahoma" w:hAnsi="Tahoma" w:cs="Tahoma"/>
          <w:b/>
        </w:rPr>
        <w:t xml:space="preserve"> candidat qui obtient la meilleure note (sur 1</w:t>
      </w:r>
      <w:r w:rsidR="00195AEF" w:rsidRPr="00520E4D">
        <w:rPr>
          <w:rFonts w:ascii="Tahoma" w:hAnsi="Tahoma" w:cs="Tahoma"/>
          <w:b/>
        </w:rPr>
        <w:t>0</w:t>
      </w:r>
      <w:r w:rsidR="006F12B3" w:rsidRPr="00520E4D">
        <w:rPr>
          <w:rFonts w:ascii="Tahoma" w:hAnsi="Tahoma" w:cs="Tahoma"/>
          <w:b/>
        </w:rPr>
        <w:t xml:space="preserve">0), sur l’ensemble des critères exposés ci-dessus, est considéré comme présentant l’offre économiquement la plus avantageuse, et se verra attribuer le </w:t>
      </w:r>
      <w:r w:rsidRPr="00520E4D">
        <w:rPr>
          <w:rFonts w:ascii="Tahoma" w:hAnsi="Tahoma" w:cs="Tahoma"/>
          <w:b/>
        </w:rPr>
        <w:t>lot considéré</w:t>
      </w:r>
      <w:r w:rsidR="006F12B3" w:rsidRPr="00520E4D">
        <w:rPr>
          <w:rFonts w:ascii="Tahoma" w:hAnsi="Tahoma" w:cs="Tahoma"/>
          <w:b/>
        </w:rPr>
        <w:t>.</w:t>
      </w:r>
    </w:p>
    <w:p w14:paraId="577D22B8" w14:textId="77777777" w:rsidR="00D85961" w:rsidRPr="00520E4D" w:rsidRDefault="00D85961" w:rsidP="009D58A5">
      <w:pPr>
        <w:jc w:val="both"/>
        <w:rPr>
          <w:rFonts w:ascii="Tahoma" w:hAnsi="Tahoma"/>
        </w:rPr>
      </w:pPr>
    </w:p>
    <w:p w14:paraId="76A9CA5A" w14:textId="72DCC4B4" w:rsidR="00263E8B" w:rsidRPr="00520E4D" w:rsidRDefault="00BC55B9" w:rsidP="009D58A5">
      <w:pPr>
        <w:jc w:val="both"/>
        <w:rPr>
          <w:rFonts w:ascii="Tahoma" w:hAnsi="Tahoma"/>
        </w:rPr>
      </w:pPr>
      <w:r w:rsidRPr="00520E4D">
        <w:rPr>
          <w:rFonts w:ascii="Tahoma" w:hAnsi="Tahoma"/>
        </w:rPr>
        <w:t>En application des articles R</w:t>
      </w:r>
      <w:r w:rsidR="001C2F9D">
        <w:rPr>
          <w:rFonts w:ascii="Tahoma" w:hAnsi="Tahoma"/>
        </w:rPr>
        <w:t xml:space="preserve">. </w:t>
      </w:r>
      <w:r w:rsidRPr="00520E4D">
        <w:rPr>
          <w:rFonts w:ascii="Tahoma" w:hAnsi="Tahoma"/>
        </w:rPr>
        <w:t>2185-1 et R</w:t>
      </w:r>
      <w:r w:rsidR="001C2F9D">
        <w:rPr>
          <w:rFonts w:ascii="Tahoma" w:hAnsi="Tahoma"/>
        </w:rPr>
        <w:t xml:space="preserve">. </w:t>
      </w:r>
      <w:r w:rsidRPr="00520E4D">
        <w:rPr>
          <w:rFonts w:ascii="Tahoma" w:hAnsi="Tahoma"/>
        </w:rPr>
        <w:t>2185-2 du code de la commande publique, la procédure peut être déclarée sans suite par le Pouvoir Adjudicateur.</w:t>
      </w:r>
    </w:p>
    <w:p w14:paraId="6AC4D2E8" w14:textId="77777777" w:rsidR="00D905FA" w:rsidRPr="005A0EBD" w:rsidRDefault="00D905FA" w:rsidP="009D58A5">
      <w:pPr>
        <w:jc w:val="both"/>
        <w:rPr>
          <w:rFonts w:ascii="Tahoma" w:hAnsi="Tahoma"/>
        </w:rPr>
      </w:pPr>
    </w:p>
    <w:p w14:paraId="1BDC03FF" w14:textId="77777777" w:rsidR="009F4F70" w:rsidRPr="009447DA" w:rsidRDefault="006B5774" w:rsidP="009447DA">
      <w:pPr>
        <w:pStyle w:val="Citationintense"/>
        <w:rPr>
          <w:rFonts w:eastAsia="Times New Roman"/>
        </w:rPr>
      </w:pPr>
      <w:r w:rsidRPr="009447DA">
        <w:rPr>
          <w:rFonts w:eastAsia="Times New Roman"/>
        </w:rPr>
        <w:t xml:space="preserve">Article </w:t>
      </w:r>
      <w:r w:rsidR="005A0EBD">
        <w:rPr>
          <w:rFonts w:eastAsia="Times New Roman"/>
        </w:rPr>
        <w:t>5</w:t>
      </w:r>
      <w:r w:rsidRPr="009447DA">
        <w:rPr>
          <w:rFonts w:eastAsia="Times New Roman"/>
        </w:rPr>
        <w:t xml:space="preserve"> – </w:t>
      </w:r>
      <w:r w:rsidR="004C1394" w:rsidRPr="009447DA">
        <w:rPr>
          <w:rFonts w:eastAsia="Times New Roman"/>
        </w:rPr>
        <w:t>Renseignements complémentaires</w:t>
      </w:r>
    </w:p>
    <w:p w14:paraId="62920EE6" w14:textId="63ED9AFD" w:rsidR="001F36BC" w:rsidRPr="00F11AD0" w:rsidRDefault="006B5774" w:rsidP="009D58A5">
      <w:pPr>
        <w:tabs>
          <w:tab w:val="left" w:pos="567"/>
          <w:tab w:val="left" w:pos="4962"/>
        </w:tabs>
        <w:jc w:val="both"/>
        <w:rPr>
          <w:rFonts w:ascii="Tahoma" w:hAnsi="Tahoma" w:cs="Tahoma"/>
        </w:rPr>
      </w:pPr>
      <w:r w:rsidRPr="00F11AD0">
        <w:rPr>
          <w:rFonts w:ascii="Tahoma" w:hAnsi="Tahoma" w:cs="Tahoma"/>
        </w:rPr>
        <w:t xml:space="preserve">Les candidats peuvent adresser des </w:t>
      </w:r>
      <w:r w:rsidR="00D87B96" w:rsidRPr="00F11AD0">
        <w:rPr>
          <w:rFonts w:ascii="Tahoma" w:hAnsi="Tahoma" w:cs="Tahoma"/>
        </w:rPr>
        <w:t>questions écrites</w:t>
      </w:r>
      <w:r w:rsidRPr="00F11AD0">
        <w:rPr>
          <w:rFonts w:ascii="Tahoma" w:hAnsi="Tahoma" w:cs="Tahoma"/>
        </w:rPr>
        <w:t xml:space="preserve">, </w:t>
      </w:r>
      <w:r w:rsidRPr="00F11AD0">
        <w:rPr>
          <w:rFonts w:ascii="Tahoma" w:hAnsi="Tahoma" w:cs="Tahoma"/>
          <w:b/>
        </w:rPr>
        <w:t xml:space="preserve">au plus tard </w:t>
      </w:r>
      <w:r w:rsidR="001F36BC" w:rsidRPr="00F11AD0">
        <w:rPr>
          <w:rFonts w:ascii="Tahoma" w:hAnsi="Tahoma" w:cs="Tahoma"/>
          <w:b/>
        </w:rPr>
        <w:t>10</w:t>
      </w:r>
      <w:r w:rsidRPr="00F11AD0">
        <w:rPr>
          <w:rFonts w:ascii="Tahoma" w:hAnsi="Tahoma" w:cs="Tahoma"/>
          <w:b/>
        </w:rPr>
        <w:t xml:space="preserve"> jours avant la date limite de remise des offres</w:t>
      </w:r>
      <w:r w:rsidRPr="00F11AD0">
        <w:rPr>
          <w:rFonts w:ascii="Tahoma" w:hAnsi="Tahoma" w:cs="Tahoma"/>
        </w:rPr>
        <w:t xml:space="preserve"> sur l</w:t>
      </w:r>
      <w:r w:rsidR="00D87B96" w:rsidRPr="00F11AD0">
        <w:rPr>
          <w:rFonts w:ascii="Tahoma" w:hAnsi="Tahoma" w:cs="Tahoma"/>
        </w:rPr>
        <w:t>e profil acheteur de la Caisse P</w:t>
      </w:r>
      <w:r w:rsidRPr="00F11AD0">
        <w:rPr>
          <w:rFonts w:ascii="Tahoma" w:hAnsi="Tahoma" w:cs="Tahoma"/>
        </w:rPr>
        <w:t>rimaire d’Assuran</w:t>
      </w:r>
      <w:r w:rsidR="00D87B96" w:rsidRPr="00F11AD0">
        <w:rPr>
          <w:rFonts w:ascii="Tahoma" w:hAnsi="Tahoma" w:cs="Tahoma"/>
        </w:rPr>
        <w:t>ce M</w:t>
      </w:r>
      <w:r w:rsidRPr="00F11AD0">
        <w:rPr>
          <w:rFonts w:ascii="Tahoma" w:hAnsi="Tahoma" w:cs="Tahoma"/>
        </w:rPr>
        <w:t>aladie (</w:t>
      </w:r>
      <w:r w:rsidR="00A81560" w:rsidRPr="00F11AD0">
        <w:rPr>
          <w:rFonts w:ascii="Tahoma" w:hAnsi="Tahoma" w:cs="Tahoma"/>
        </w:rPr>
        <w:t>CPAM</w:t>
      </w:r>
      <w:r w:rsidRPr="00F11AD0">
        <w:rPr>
          <w:rFonts w:ascii="Tahoma" w:hAnsi="Tahoma" w:cs="Tahoma"/>
        </w:rPr>
        <w:t>) de Meurthe et Moselle, accessible à l’adresse</w:t>
      </w:r>
      <w:r w:rsidR="001F36BC" w:rsidRPr="00F11AD0">
        <w:rPr>
          <w:rFonts w:ascii="Tahoma" w:hAnsi="Tahoma" w:cs="Tahoma"/>
        </w:rPr>
        <w:t xml:space="preserve"> : </w:t>
      </w:r>
      <w:hyperlink r:id="rId18" w:history="1">
        <w:r w:rsidR="001C07E7" w:rsidRPr="00AE42D5">
          <w:rPr>
            <w:rStyle w:val="Lienhypertexte"/>
            <w:rFonts w:ascii="Tahoma" w:hAnsi="Tahoma" w:cs="Tahoma"/>
            <w:b/>
          </w:rPr>
          <w:t>https://www.marches-publics.gouv.fr</w:t>
        </w:r>
      </w:hyperlink>
      <w:r w:rsidR="001F36BC" w:rsidRPr="00F11AD0">
        <w:rPr>
          <w:rFonts w:ascii="Tahoma" w:hAnsi="Tahoma" w:cs="Tahoma"/>
        </w:rPr>
        <w:t>.</w:t>
      </w:r>
    </w:p>
    <w:p w14:paraId="18526F6A" w14:textId="77777777" w:rsidR="006B5774" w:rsidRPr="00F11AD0" w:rsidRDefault="006B5774" w:rsidP="009D58A5">
      <w:pPr>
        <w:tabs>
          <w:tab w:val="left" w:pos="567"/>
          <w:tab w:val="left" w:pos="4962"/>
        </w:tabs>
        <w:jc w:val="both"/>
        <w:rPr>
          <w:rFonts w:ascii="Tahoma" w:hAnsi="Tahoma" w:cs="Tahoma"/>
        </w:rPr>
      </w:pPr>
      <w:r w:rsidRPr="00F11AD0">
        <w:rPr>
          <w:rFonts w:ascii="Tahoma" w:hAnsi="Tahoma" w:cs="Tahoma"/>
        </w:rPr>
        <w:t xml:space="preserve">Les questions seront </w:t>
      </w:r>
      <w:r w:rsidR="001F36BC" w:rsidRPr="00F11AD0">
        <w:rPr>
          <w:rFonts w:ascii="Tahoma" w:hAnsi="Tahoma" w:cs="Tahoma"/>
        </w:rPr>
        <w:t>obligatoirement</w:t>
      </w:r>
      <w:r w:rsidRPr="00F11AD0">
        <w:rPr>
          <w:rFonts w:ascii="Tahoma" w:hAnsi="Tahoma" w:cs="Tahoma"/>
        </w:rPr>
        <w:t xml:space="preserve"> posées via </w:t>
      </w:r>
      <w:r w:rsidR="001F36BC" w:rsidRPr="00F11AD0">
        <w:rPr>
          <w:rFonts w:ascii="Tahoma" w:hAnsi="Tahoma" w:cs="Tahoma"/>
        </w:rPr>
        <w:t>cette</w:t>
      </w:r>
      <w:r w:rsidRPr="00F11AD0">
        <w:rPr>
          <w:rFonts w:ascii="Tahoma" w:hAnsi="Tahoma" w:cs="Tahoma"/>
        </w:rPr>
        <w:t xml:space="preserve"> plateforme de dématérialisation. </w:t>
      </w:r>
    </w:p>
    <w:p w14:paraId="2D88F187" w14:textId="77777777" w:rsidR="001F36BC" w:rsidRPr="00F11AD0" w:rsidRDefault="001F36BC" w:rsidP="009D58A5">
      <w:pPr>
        <w:tabs>
          <w:tab w:val="left" w:pos="567"/>
          <w:tab w:val="left" w:pos="4962"/>
        </w:tabs>
        <w:jc w:val="both"/>
        <w:rPr>
          <w:rFonts w:ascii="Tahoma" w:hAnsi="Tahoma" w:cs="Tahoma"/>
        </w:rPr>
      </w:pPr>
    </w:p>
    <w:p w14:paraId="79A68E79" w14:textId="77777777" w:rsidR="006E709C" w:rsidRPr="00F11AD0" w:rsidRDefault="001F36BC" w:rsidP="009D58A5">
      <w:pPr>
        <w:tabs>
          <w:tab w:val="left" w:pos="567"/>
          <w:tab w:val="left" w:pos="4962"/>
        </w:tabs>
        <w:jc w:val="both"/>
        <w:rPr>
          <w:rFonts w:ascii="Tahoma" w:hAnsi="Tahoma" w:cs="Tahoma"/>
        </w:rPr>
      </w:pPr>
      <w:r w:rsidRPr="00F11AD0">
        <w:rPr>
          <w:rFonts w:ascii="Tahoma" w:hAnsi="Tahoma" w:cs="Tahoma"/>
        </w:rPr>
        <w:t xml:space="preserve">Ces questions feront l’objet de réponses écrites envoyées via le profil acheteur de la </w:t>
      </w:r>
      <w:r w:rsidR="00A81560" w:rsidRPr="00F11AD0">
        <w:rPr>
          <w:rFonts w:ascii="Tahoma" w:hAnsi="Tahoma" w:cs="Tahoma"/>
        </w:rPr>
        <w:t>CPAM</w:t>
      </w:r>
      <w:r w:rsidRPr="00F11AD0">
        <w:rPr>
          <w:rFonts w:ascii="Tahoma" w:hAnsi="Tahoma" w:cs="Tahoma"/>
        </w:rPr>
        <w:t xml:space="preserve"> de Meurthe et Moselle à tous</w:t>
      </w:r>
      <w:r w:rsidR="006B5774" w:rsidRPr="00F11AD0">
        <w:rPr>
          <w:rFonts w:ascii="Tahoma" w:hAnsi="Tahoma" w:cs="Tahoma"/>
        </w:rPr>
        <w:t xml:space="preserve"> les candidats ayant </w:t>
      </w:r>
      <w:r w:rsidRPr="00F11AD0">
        <w:rPr>
          <w:rFonts w:ascii="Tahoma" w:hAnsi="Tahoma" w:cs="Tahoma"/>
        </w:rPr>
        <w:t xml:space="preserve">retiré le dossier avec identification, </w:t>
      </w:r>
      <w:r w:rsidRPr="00F11AD0">
        <w:rPr>
          <w:rFonts w:ascii="Tahoma" w:hAnsi="Tahoma" w:cs="Tahoma"/>
          <w:b/>
        </w:rPr>
        <w:t>au plus tard 6 jours avant la date limite de remise des offres.</w:t>
      </w:r>
    </w:p>
    <w:p w14:paraId="189E61C7" w14:textId="00C05F3B" w:rsidR="000C0D3C" w:rsidRPr="0070525C" w:rsidRDefault="000C0D3C" w:rsidP="0070525C">
      <w:pPr>
        <w:rPr>
          <w:rFonts w:ascii="Tahoma" w:hAnsi="Tahoma" w:cs="Tahoma"/>
          <w:b/>
          <w:u w:val="single"/>
        </w:rPr>
      </w:pPr>
    </w:p>
    <w:sectPr w:rsidR="000C0D3C" w:rsidRPr="0070525C" w:rsidSect="00A83C67">
      <w:footerReference w:type="even" r:id="rId19"/>
      <w:footerReference w:type="default" r:id="rId20"/>
      <w:headerReference w:type="first" r:id="rId21"/>
      <w:footerReference w:type="first" r:id="rId22"/>
      <w:pgSz w:w="11906" w:h="16838" w:code="9"/>
      <w:pgMar w:top="709" w:right="1418" w:bottom="993" w:left="1418" w:header="720" w:footer="454"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JOLY TRISTAN (CPAM MEURTHE-ET-MOSELLE)" w:date="2026-08-24T11:50:00Z" w:initials="JT(M">
    <w:p w14:paraId="404A6AEC" w14:textId="1111AF47" w:rsidR="00046732" w:rsidRDefault="00046732">
      <w:pPr>
        <w:pStyle w:val="Commentaire"/>
      </w:pPr>
      <w:r>
        <w:rPr>
          <w:rStyle w:val="Marquedecommentaire"/>
        </w:rPr>
        <w:annotationRef/>
      </w:r>
      <w:r>
        <w:t>Entre 25 et .35 pages A4 maximum par lot, hors couverture et sommaire ?</w:t>
      </w:r>
    </w:p>
  </w:comment>
  <w:comment w:id="4" w:author="JOLY TRISTAN (CPAM MEURTHE-ET-MOSELLE)" w:date="2026-09-11T16:24:00Z" w:initials="JT(M">
    <w:p w14:paraId="03D19E61" w14:textId="7B91FCAC" w:rsidR="00FF4DCA" w:rsidRDefault="00FF4DCA">
      <w:pPr>
        <w:pStyle w:val="Commentaire"/>
      </w:pPr>
      <w:r>
        <w:rPr>
          <w:rStyle w:val="Marquedecommentaire"/>
        </w:rPr>
        <w:annotationRef/>
      </w:r>
      <w:r>
        <w:t xml:space="preserve">J’ai retenu deux décisions qui fondent cette proposition de limitation de la taille du MT : </w:t>
      </w:r>
      <w:r>
        <w:br/>
      </w:r>
    </w:p>
    <w:p w14:paraId="66F05626" w14:textId="2D25DE40" w:rsidR="00FF4DCA" w:rsidRDefault="00FF4DCA" w:rsidP="00FF4DCA">
      <w:pPr>
        <w:pStyle w:val="Commentaire"/>
        <w:numPr>
          <w:ilvl w:val="0"/>
          <w:numId w:val="50"/>
        </w:numPr>
      </w:pPr>
      <w:r>
        <w:t xml:space="preserve"> </w:t>
      </w:r>
      <w:r w:rsidRPr="00AC5A4D">
        <w:rPr>
          <w:b/>
          <w:bCs/>
          <w:u w:val="single"/>
        </w:rPr>
        <w:t>TA Montreuil, 28 juillet 2023, Société Interface conseil, n° 2308306</w:t>
      </w:r>
      <w:r>
        <w:t xml:space="preserve">. </w:t>
      </w:r>
    </w:p>
    <w:p w14:paraId="4F1D705B" w14:textId="77777777" w:rsidR="00FF4DCA" w:rsidRDefault="00FF4DCA" w:rsidP="00AC5A4D">
      <w:pPr>
        <w:pStyle w:val="Commentaire"/>
      </w:pPr>
    </w:p>
    <w:p w14:paraId="5FCF3ACC" w14:textId="6EA5593C" w:rsidR="00FF4DCA" w:rsidRDefault="00FF4DCA" w:rsidP="00FF4DCA">
      <w:pPr>
        <w:pStyle w:val="Commentaire"/>
        <w:numPr>
          <w:ilvl w:val="0"/>
          <w:numId w:val="50"/>
        </w:numPr>
      </w:pPr>
      <w:r>
        <w:t xml:space="preserve"> </w:t>
      </w:r>
      <w:r w:rsidRPr="00AC5A4D">
        <w:rPr>
          <w:b/>
          <w:bCs/>
          <w:u w:val="single"/>
        </w:rPr>
        <w:t>TA Poitiers, 6 octobre 2023, n° 2302509</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4A6AEC" w15:done="0"/>
  <w15:commentEx w15:paraId="5FCF3A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B41F973" w16cex:dateUtc="2026-08-24T09:50:00Z"/>
  <w16cex:commentExtensible w16cex:durableId="27CDE5C5" w16cex:dateUtc="2026-09-11T14: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4A6AEC" w16cid:durableId="3B41F973"/>
  <w16cid:commentId w16cid:paraId="5FCF3ACC" w16cid:durableId="27CDE5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6E8E5" w14:textId="77777777" w:rsidR="00653FF4" w:rsidRDefault="00653FF4">
      <w:r>
        <w:separator/>
      </w:r>
    </w:p>
  </w:endnote>
  <w:endnote w:type="continuationSeparator" w:id="0">
    <w:p w14:paraId="36BB8202" w14:textId="77777777" w:rsidR="00653FF4" w:rsidRDefault="00653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717BA" w14:textId="77777777" w:rsidR="00F75784" w:rsidRDefault="00F75784">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7</w:t>
    </w:r>
    <w:r>
      <w:rPr>
        <w:rStyle w:val="Numrodepage"/>
      </w:rPr>
      <w:fldChar w:fldCharType="end"/>
    </w:r>
  </w:p>
  <w:p w14:paraId="4AB5F7B6" w14:textId="77777777" w:rsidR="00F75784" w:rsidRDefault="00F7578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F49FE" w14:textId="77777777" w:rsidR="0066421F" w:rsidRPr="00921BE7" w:rsidRDefault="0066421F" w:rsidP="0066421F">
    <w:pPr>
      <w:pStyle w:val="Pieddepage"/>
      <w:jc w:val="center"/>
      <w:rPr>
        <w:rFonts w:ascii="Tahoma" w:hAnsi="Tahoma" w:cs="Tahoma"/>
        <w:sz w:val="16"/>
        <w:szCs w:val="16"/>
      </w:rPr>
    </w:pPr>
    <w:r w:rsidRPr="00921BE7">
      <w:rPr>
        <w:rFonts w:ascii="Tahoma" w:hAnsi="Tahoma" w:cs="Tahoma"/>
        <w:b/>
        <w:sz w:val="16"/>
        <w:szCs w:val="16"/>
      </w:rPr>
      <w:t>RC</w:t>
    </w:r>
    <w:r w:rsidRPr="00921BE7">
      <w:rPr>
        <w:rFonts w:ascii="Tahoma" w:hAnsi="Tahoma" w:cs="Tahoma"/>
        <w:sz w:val="16"/>
        <w:szCs w:val="16"/>
      </w:rPr>
      <w:t xml:space="preserve"> </w:t>
    </w:r>
    <w:r w:rsidRPr="00BC5E6C">
      <w:rPr>
        <w:rFonts w:ascii="Tahoma" w:hAnsi="Tahoma" w:cs="Tahoma"/>
        <w:sz w:val="16"/>
        <w:szCs w:val="16"/>
      </w:rPr>
      <w:t>Marché</w:t>
    </w:r>
    <w:r>
      <w:rPr>
        <w:rFonts w:ascii="Tahoma" w:hAnsi="Tahoma" w:cs="Tahoma"/>
        <w:sz w:val="16"/>
        <w:szCs w:val="16"/>
      </w:rPr>
      <w:t xml:space="preserve"> de travaux dans le cadre de la réhabilitation énergétique du siège social – CPAM 54</w:t>
    </w:r>
  </w:p>
  <w:p w14:paraId="5B0CABFD" w14:textId="31577CDC" w:rsidR="00F75784" w:rsidRPr="00921BE7" w:rsidRDefault="00F75784" w:rsidP="00CD658D">
    <w:pPr>
      <w:pStyle w:val="Pieddepage"/>
      <w:jc w:val="center"/>
      <w:rPr>
        <w:rFonts w:ascii="Tahoma" w:hAnsi="Tahoma" w:cs="Tahoma"/>
      </w:rPr>
    </w:pPr>
    <w:r w:rsidRPr="00921BE7">
      <w:rPr>
        <w:rFonts w:ascii="Tahoma" w:hAnsi="Tahoma" w:cs="Tahoma"/>
        <w:snapToGrid w:val="0"/>
        <w:sz w:val="16"/>
        <w:szCs w:val="16"/>
      </w:rPr>
      <w:t xml:space="preserve">Page </w:t>
    </w:r>
    <w:r w:rsidRPr="00921BE7">
      <w:rPr>
        <w:rFonts w:ascii="Tahoma" w:hAnsi="Tahoma" w:cs="Tahoma"/>
        <w:snapToGrid w:val="0"/>
        <w:sz w:val="16"/>
        <w:szCs w:val="16"/>
      </w:rPr>
      <w:fldChar w:fldCharType="begin"/>
    </w:r>
    <w:r w:rsidRPr="00921BE7">
      <w:rPr>
        <w:rFonts w:ascii="Tahoma" w:hAnsi="Tahoma" w:cs="Tahoma"/>
        <w:snapToGrid w:val="0"/>
        <w:sz w:val="16"/>
        <w:szCs w:val="16"/>
      </w:rPr>
      <w:instrText xml:space="preserve"> PAGE </w:instrText>
    </w:r>
    <w:r w:rsidRPr="00921BE7">
      <w:rPr>
        <w:rFonts w:ascii="Tahoma" w:hAnsi="Tahoma" w:cs="Tahoma"/>
        <w:snapToGrid w:val="0"/>
        <w:sz w:val="16"/>
        <w:szCs w:val="16"/>
      </w:rPr>
      <w:fldChar w:fldCharType="separate"/>
    </w:r>
    <w:r w:rsidR="00030747">
      <w:rPr>
        <w:rFonts w:ascii="Tahoma" w:hAnsi="Tahoma" w:cs="Tahoma"/>
        <w:noProof/>
        <w:snapToGrid w:val="0"/>
        <w:sz w:val="16"/>
        <w:szCs w:val="16"/>
      </w:rPr>
      <w:t>6</w:t>
    </w:r>
    <w:r w:rsidRPr="00921BE7">
      <w:rPr>
        <w:rFonts w:ascii="Tahoma" w:hAnsi="Tahoma" w:cs="Tahoma"/>
        <w:snapToGrid w:val="0"/>
        <w:sz w:val="16"/>
        <w:szCs w:val="16"/>
      </w:rPr>
      <w:fldChar w:fldCharType="end"/>
    </w:r>
    <w:r w:rsidRPr="00921BE7">
      <w:rPr>
        <w:rFonts w:ascii="Tahoma" w:hAnsi="Tahoma" w:cs="Tahoma"/>
        <w:snapToGrid w:val="0"/>
        <w:sz w:val="16"/>
        <w:szCs w:val="16"/>
      </w:rPr>
      <w:t xml:space="preserve"> sur </w:t>
    </w:r>
    <w:r w:rsidRPr="00921BE7">
      <w:rPr>
        <w:rFonts w:ascii="Tahoma" w:hAnsi="Tahoma" w:cs="Tahoma"/>
        <w:snapToGrid w:val="0"/>
        <w:sz w:val="16"/>
        <w:szCs w:val="16"/>
      </w:rPr>
      <w:fldChar w:fldCharType="begin"/>
    </w:r>
    <w:r w:rsidRPr="00921BE7">
      <w:rPr>
        <w:rFonts w:ascii="Tahoma" w:hAnsi="Tahoma" w:cs="Tahoma"/>
        <w:snapToGrid w:val="0"/>
        <w:sz w:val="16"/>
        <w:szCs w:val="16"/>
      </w:rPr>
      <w:instrText xml:space="preserve"> NUMPAGES </w:instrText>
    </w:r>
    <w:r w:rsidRPr="00921BE7">
      <w:rPr>
        <w:rFonts w:ascii="Tahoma" w:hAnsi="Tahoma" w:cs="Tahoma"/>
        <w:snapToGrid w:val="0"/>
        <w:sz w:val="16"/>
        <w:szCs w:val="16"/>
      </w:rPr>
      <w:fldChar w:fldCharType="separate"/>
    </w:r>
    <w:r w:rsidR="00030747">
      <w:rPr>
        <w:rFonts w:ascii="Tahoma" w:hAnsi="Tahoma" w:cs="Tahoma"/>
        <w:noProof/>
        <w:snapToGrid w:val="0"/>
        <w:sz w:val="16"/>
        <w:szCs w:val="16"/>
      </w:rPr>
      <w:t>7</w:t>
    </w:r>
    <w:r w:rsidRPr="00921BE7">
      <w:rPr>
        <w:rFonts w:ascii="Tahoma" w:hAnsi="Tahoma" w:cs="Tahoma"/>
        <w:snapToGrid w:val="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88B9E" w14:textId="6C747C8F" w:rsidR="00977A9F" w:rsidRPr="00921BE7" w:rsidRDefault="005B7BF6">
    <w:pPr>
      <w:pStyle w:val="Pieddepage"/>
      <w:jc w:val="center"/>
      <w:rPr>
        <w:rFonts w:ascii="Tahoma" w:hAnsi="Tahoma" w:cs="Tahoma"/>
        <w:sz w:val="16"/>
        <w:szCs w:val="16"/>
      </w:rPr>
    </w:pPr>
    <w:r w:rsidRPr="00921BE7">
      <w:rPr>
        <w:rFonts w:ascii="Tahoma" w:hAnsi="Tahoma" w:cs="Tahoma"/>
        <w:b/>
        <w:sz w:val="16"/>
        <w:szCs w:val="16"/>
      </w:rPr>
      <w:t>RC</w:t>
    </w:r>
    <w:r w:rsidR="00977A9F" w:rsidRPr="00921BE7">
      <w:rPr>
        <w:rFonts w:ascii="Tahoma" w:hAnsi="Tahoma" w:cs="Tahoma"/>
        <w:sz w:val="16"/>
        <w:szCs w:val="16"/>
      </w:rPr>
      <w:t xml:space="preserve"> </w:t>
    </w:r>
    <w:r w:rsidR="00BC5E6C" w:rsidRPr="00BC5E6C">
      <w:rPr>
        <w:rFonts w:ascii="Tahoma" w:hAnsi="Tahoma" w:cs="Tahoma"/>
        <w:sz w:val="16"/>
        <w:szCs w:val="16"/>
      </w:rPr>
      <w:t>Marché</w:t>
    </w:r>
    <w:r w:rsidR="00B70FB7">
      <w:rPr>
        <w:rFonts w:ascii="Tahoma" w:hAnsi="Tahoma" w:cs="Tahoma"/>
        <w:sz w:val="16"/>
        <w:szCs w:val="16"/>
      </w:rPr>
      <w:t xml:space="preserve"> de travaux dans le cadre de la réhabilitation énergétique du siège social – CPAM 54</w:t>
    </w:r>
  </w:p>
  <w:p w14:paraId="685125A1" w14:textId="3CA2153B" w:rsidR="00F75784" w:rsidRPr="00921BE7" w:rsidRDefault="00F75784">
    <w:pPr>
      <w:pStyle w:val="Pieddepage"/>
      <w:jc w:val="center"/>
      <w:rPr>
        <w:rFonts w:ascii="Tahoma" w:hAnsi="Tahoma" w:cs="Tahoma"/>
        <w:sz w:val="16"/>
        <w:szCs w:val="16"/>
      </w:rPr>
    </w:pPr>
    <w:r w:rsidRPr="00921BE7">
      <w:rPr>
        <w:rFonts w:ascii="Tahoma" w:hAnsi="Tahoma" w:cs="Tahoma"/>
        <w:snapToGrid w:val="0"/>
        <w:sz w:val="16"/>
        <w:szCs w:val="16"/>
      </w:rPr>
      <w:t xml:space="preserve">Page </w:t>
    </w:r>
    <w:r w:rsidRPr="00921BE7">
      <w:rPr>
        <w:rFonts w:ascii="Tahoma" w:hAnsi="Tahoma" w:cs="Tahoma"/>
        <w:snapToGrid w:val="0"/>
        <w:sz w:val="16"/>
        <w:szCs w:val="16"/>
      </w:rPr>
      <w:fldChar w:fldCharType="begin"/>
    </w:r>
    <w:r w:rsidRPr="00921BE7">
      <w:rPr>
        <w:rFonts w:ascii="Tahoma" w:hAnsi="Tahoma" w:cs="Tahoma"/>
        <w:snapToGrid w:val="0"/>
        <w:sz w:val="16"/>
        <w:szCs w:val="16"/>
      </w:rPr>
      <w:instrText xml:space="preserve"> PAGE </w:instrText>
    </w:r>
    <w:r w:rsidRPr="00921BE7">
      <w:rPr>
        <w:rFonts w:ascii="Tahoma" w:hAnsi="Tahoma" w:cs="Tahoma"/>
        <w:snapToGrid w:val="0"/>
        <w:sz w:val="16"/>
        <w:szCs w:val="16"/>
      </w:rPr>
      <w:fldChar w:fldCharType="separate"/>
    </w:r>
    <w:r w:rsidR="00030747">
      <w:rPr>
        <w:rFonts w:ascii="Tahoma" w:hAnsi="Tahoma" w:cs="Tahoma"/>
        <w:noProof/>
        <w:snapToGrid w:val="0"/>
        <w:sz w:val="16"/>
        <w:szCs w:val="16"/>
      </w:rPr>
      <w:t>1</w:t>
    </w:r>
    <w:r w:rsidRPr="00921BE7">
      <w:rPr>
        <w:rFonts w:ascii="Tahoma" w:hAnsi="Tahoma" w:cs="Tahoma"/>
        <w:snapToGrid w:val="0"/>
        <w:sz w:val="16"/>
        <w:szCs w:val="16"/>
      </w:rPr>
      <w:fldChar w:fldCharType="end"/>
    </w:r>
    <w:r w:rsidRPr="00921BE7">
      <w:rPr>
        <w:rFonts w:ascii="Tahoma" w:hAnsi="Tahoma" w:cs="Tahoma"/>
        <w:snapToGrid w:val="0"/>
        <w:sz w:val="16"/>
        <w:szCs w:val="16"/>
      </w:rPr>
      <w:t xml:space="preserve"> sur </w:t>
    </w:r>
    <w:r w:rsidRPr="00921BE7">
      <w:rPr>
        <w:rFonts w:ascii="Tahoma" w:hAnsi="Tahoma" w:cs="Tahoma"/>
        <w:snapToGrid w:val="0"/>
        <w:sz w:val="16"/>
        <w:szCs w:val="16"/>
      </w:rPr>
      <w:fldChar w:fldCharType="begin"/>
    </w:r>
    <w:r w:rsidRPr="00921BE7">
      <w:rPr>
        <w:rFonts w:ascii="Tahoma" w:hAnsi="Tahoma" w:cs="Tahoma"/>
        <w:snapToGrid w:val="0"/>
        <w:sz w:val="16"/>
        <w:szCs w:val="16"/>
      </w:rPr>
      <w:instrText xml:space="preserve"> NUMPAGES </w:instrText>
    </w:r>
    <w:r w:rsidRPr="00921BE7">
      <w:rPr>
        <w:rFonts w:ascii="Tahoma" w:hAnsi="Tahoma" w:cs="Tahoma"/>
        <w:snapToGrid w:val="0"/>
        <w:sz w:val="16"/>
        <w:szCs w:val="16"/>
      </w:rPr>
      <w:fldChar w:fldCharType="separate"/>
    </w:r>
    <w:r w:rsidR="00030747">
      <w:rPr>
        <w:rFonts w:ascii="Tahoma" w:hAnsi="Tahoma" w:cs="Tahoma"/>
        <w:noProof/>
        <w:snapToGrid w:val="0"/>
        <w:sz w:val="16"/>
        <w:szCs w:val="16"/>
      </w:rPr>
      <w:t>7</w:t>
    </w:r>
    <w:r w:rsidRPr="00921BE7">
      <w:rPr>
        <w:rFonts w:ascii="Tahoma" w:hAnsi="Tahoma" w:cs="Tahoma"/>
        <w:snapToGrid w:val="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28324" w14:textId="77777777" w:rsidR="00653FF4" w:rsidRDefault="00653FF4">
      <w:r>
        <w:separator/>
      </w:r>
    </w:p>
  </w:footnote>
  <w:footnote w:type="continuationSeparator" w:id="0">
    <w:p w14:paraId="3CD1A521" w14:textId="77777777" w:rsidR="00653FF4" w:rsidRDefault="00653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9DD0B" w14:textId="13C7C383" w:rsidR="00DC57A3" w:rsidRDefault="00DC57A3" w:rsidP="00416B07">
    <w:pPr>
      <w:pStyle w:val="En-tte"/>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428"/>
    <w:multiLevelType w:val="hybridMultilevel"/>
    <w:tmpl w:val="6530545E"/>
    <w:lvl w:ilvl="0" w:tplc="040C0001">
      <w:start w:val="1"/>
      <w:numFmt w:val="bullet"/>
      <w:lvlText w:val=""/>
      <w:lvlJc w:val="left"/>
      <w:pPr>
        <w:ind w:left="1782" w:hanging="360"/>
      </w:pPr>
      <w:rPr>
        <w:rFonts w:ascii="Symbol" w:hAnsi="Symbol" w:hint="default"/>
      </w:rPr>
    </w:lvl>
    <w:lvl w:ilvl="1" w:tplc="040C0003" w:tentative="1">
      <w:start w:val="1"/>
      <w:numFmt w:val="bullet"/>
      <w:lvlText w:val="o"/>
      <w:lvlJc w:val="left"/>
      <w:pPr>
        <w:ind w:left="2502" w:hanging="360"/>
      </w:pPr>
      <w:rPr>
        <w:rFonts w:ascii="Courier New" w:hAnsi="Courier New" w:cs="Courier New" w:hint="default"/>
      </w:rPr>
    </w:lvl>
    <w:lvl w:ilvl="2" w:tplc="040C0005" w:tentative="1">
      <w:start w:val="1"/>
      <w:numFmt w:val="bullet"/>
      <w:lvlText w:val=""/>
      <w:lvlJc w:val="left"/>
      <w:pPr>
        <w:ind w:left="3222" w:hanging="360"/>
      </w:pPr>
      <w:rPr>
        <w:rFonts w:ascii="Wingdings" w:hAnsi="Wingdings" w:hint="default"/>
      </w:rPr>
    </w:lvl>
    <w:lvl w:ilvl="3" w:tplc="040C0001" w:tentative="1">
      <w:start w:val="1"/>
      <w:numFmt w:val="bullet"/>
      <w:lvlText w:val=""/>
      <w:lvlJc w:val="left"/>
      <w:pPr>
        <w:ind w:left="3942" w:hanging="360"/>
      </w:pPr>
      <w:rPr>
        <w:rFonts w:ascii="Symbol" w:hAnsi="Symbol" w:hint="default"/>
      </w:rPr>
    </w:lvl>
    <w:lvl w:ilvl="4" w:tplc="040C0003" w:tentative="1">
      <w:start w:val="1"/>
      <w:numFmt w:val="bullet"/>
      <w:lvlText w:val="o"/>
      <w:lvlJc w:val="left"/>
      <w:pPr>
        <w:ind w:left="4662" w:hanging="360"/>
      </w:pPr>
      <w:rPr>
        <w:rFonts w:ascii="Courier New" w:hAnsi="Courier New" w:cs="Courier New" w:hint="default"/>
      </w:rPr>
    </w:lvl>
    <w:lvl w:ilvl="5" w:tplc="040C0005" w:tentative="1">
      <w:start w:val="1"/>
      <w:numFmt w:val="bullet"/>
      <w:lvlText w:val=""/>
      <w:lvlJc w:val="left"/>
      <w:pPr>
        <w:ind w:left="5382" w:hanging="360"/>
      </w:pPr>
      <w:rPr>
        <w:rFonts w:ascii="Wingdings" w:hAnsi="Wingdings" w:hint="default"/>
      </w:rPr>
    </w:lvl>
    <w:lvl w:ilvl="6" w:tplc="040C0001" w:tentative="1">
      <w:start w:val="1"/>
      <w:numFmt w:val="bullet"/>
      <w:lvlText w:val=""/>
      <w:lvlJc w:val="left"/>
      <w:pPr>
        <w:ind w:left="6102" w:hanging="360"/>
      </w:pPr>
      <w:rPr>
        <w:rFonts w:ascii="Symbol" w:hAnsi="Symbol" w:hint="default"/>
      </w:rPr>
    </w:lvl>
    <w:lvl w:ilvl="7" w:tplc="040C0003" w:tentative="1">
      <w:start w:val="1"/>
      <w:numFmt w:val="bullet"/>
      <w:lvlText w:val="o"/>
      <w:lvlJc w:val="left"/>
      <w:pPr>
        <w:ind w:left="6822" w:hanging="360"/>
      </w:pPr>
      <w:rPr>
        <w:rFonts w:ascii="Courier New" w:hAnsi="Courier New" w:cs="Courier New" w:hint="default"/>
      </w:rPr>
    </w:lvl>
    <w:lvl w:ilvl="8" w:tplc="040C0005" w:tentative="1">
      <w:start w:val="1"/>
      <w:numFmt w:val="bullet"/>
      <w:lvlText w:val=""/>
      <w:lvlJc w:val="left"/>
      <w:pPr>
        <w:ind w:left="7542" w:hanging="360"/>
      </w:pPr>
      <w:rPr>
        <w:rFonts w:ascii="Wingdings" w:hAnsi="Wingdings" w:hint="default"/>
      </w:rPr>
    </w:lvl>
  </w:abstractNum>
  <w:abstractNum w:abstractNumId="1" w15:restartNumberingAfterBreak="0">
    <w:nsid w:val="0D175356"/>
    <w:multiLevelType w:val="hybridMultilevel"/>
    <w:tmpl w:val="5CAA4954"/>
    <w:lvl w:ilvl="0" w:tplc="2466BB92">
      <w:start w:val="2"/>
      <w:numFmt w:val="bullet"/>
      <w:lvlText w:val="-"/>
      <w:lvlJc w:val="left"/>
      <w:pPr>
        <w:ind w:left="927" w:hanging="360"/>
      </w:pPr>
      <w:rPr>
        <w:rFonts w:ascii="Tahoma" w:eastAsia="Times New Roman"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0F457825"/>
    <w:multiLevelType w:val="hybridMultilevel"/>
    <w:tmpl w:val="E28E018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 w15:restartNumberingAfterBreak="0">
    <w:nsid w:val="0F834208"/>
    <w:multiLevelType w:val="hybridMultilevel"/>
    <w:tmpl w:val="EB10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EB69F2"/>
    <w:multiLevelType w:val="hybridMultilevel"/>
    <w:tmpl w:val="74B6DB48"/>
    <w:lvl w:ilvl="0" w:tplc="040C0001">
      <w:start w:val="1"/>
      <w:numFmt w:val="bullet"/>
      <w:lvlText w:val=""/>
      <w:lvlJc w:val="left"/>
      <w:pPr>
        <w:ind w:left="1483" w:hanging="360"/>
      </w:pPr>
      <w:rPr>
        <w:rFonts w:ascii="Symbol" w:hAnsi="Symbol" w:hint="default"/>
      </w:rPr>
    </w:lvl>
    <w:lvl w:ilvl="1" w:tplc="040C0003" w:tentative="1">
      <w:start w:val="1"/>
      <w:numFmt w:val="bullet"/>
      <w:lvlText w:val="o"/>
      <w:lvlJc w:val="left"/>
      <w:pPr>
        <w:ind w:left="2203" w:hanging="360"/>
      </w:pPr>
      <w:rPr>
        <w:rFonts w:ascii="Courier New" w:hAnsi="Courier New" w:cs="Courier New" w:hint="default"/>
      </w:rPr>
    </w:lvl>
    <w:lvl w:ilvl="2" w:tplc="040C0005" w:tentative="1">
      <w:start w:val="1"/>
      <w:numFmt w:val="bullet"/>
      <w:lvlText w:val=""/>
      <w:lvlJc w:val="left"/>
      <w:pPr>
        <w:ind w:left="2923" w:hanging="360"/>
      </w:pPr>
      <w:rPr>
        <w:rFonts w:ascii="Wingdings" w:hAnsi="Wingdings" w:hint="default"/>
      </w:rPr>
    </w:lvl>
    <w:lvl w:ilvl="3" w:tplc="040C0001" w:tentative="1">
      <w:start w:val="1"/>
      <w:numFmt w:val="bullet"/>
      <w:lvlText w:val=""/>
      <w:lvlJc w:val="left"/>
      <w:pPr>
        <w:ind w:left="3643" w:hanging="360"/>
      </w:pPr>
      <w:rPr>
        <w:rFonts w:ascii="Symbol" w:hAnsi="Symbol" w:hint="default"/>
      </w:rPr>
    </w:lvl>
    <w:lvl w:ilvl="4" w:tplc="040C0003" w:tentative="1">
      <w:start w:val="1"/>
      <w:numFmt w:val="bullet"/>
      <w:lvlText w:val="o"/>
      <w:lvlJc w:val="left"/>
      <w:pPr>
        <w:ind w:left="4363" w:hanging="360"/>
      </w:pPr>
      <w:rPr>
        <w:rFonts w:ascii="Courier New" w:hAnsi="Courier New" w:cs="Courier New" w:hint="default"/>
      </w:rPr>
    </w:lvl>
    <w:lvl w:ilvl="5" w:tplc="040C0005" w:tentative="1">
      <w:start w:val="1"/>
      <w:numFmt w:val="bullet"/>
      <w:lvlText w:val=""/>
      <w:lvlJc w:val="left"/>
      <w:pPr>
        <w:ind w:left="5083" w:hanging="360"/>
      </w:pPr>
      <w:rPr>
        <w:rFonts w:ascii="Wingdings" w:hAnsi="Wingdings" w:hint="default"/>
      </w:rPr>
    </w:lvl>
    <w:lvl w:ilvl="6" w:tplc="040C0001" w:tentative="1">
      <w:start w:val="1"/>
      <w:numFmt w:val="bullet"/>
      <w:lvlText w:val=""/>
      <w:lvlJc w:val="left"/>
      <w:pPr>
        <w:ind w:left="5803" w:hanging="360"/>
      </w:pPr>
      <w:rPr>
        <w:rFonts w:ascii="Symbol" w:hAnsi="Symbol" w:hint="default"/>
      </w:rPr>
    </w:lvl>
    <w:lvl w:ilvl="7" w:tplc="040C0003" w:tentative="1">
      <w:start w:val="1"/>
      <w:numFmt w:val="bullet"/>
      <w:lvlText w:val="o"/>
      <w:lvlJc w:val="left"/>
      <w:pPr>
        <w:ind w:left="6523" w:hanging="360"/>
      </w:pPr>
      <w:rPr>
        <w:rFonts w:ascii="Courier New" w:hAnsi="Courier New" w:cs="Courier New" w:hint="default"/>
      </w:rPr>
    </w:lvl>
    <w:lvl w:ilvl="8" w:tplc="040C0005" w:tentative="1">
      <w:start w:val="1"/>
      <w:numFmt w:val="bullet"/>
      <w:lvlText w:val=""/>
      <w:lvlJc w:val="left"/>
      <w:pPr>
        <w:ind w:left="7243" w:hanging="360"/>
      </w:pPr>
      <w:rPr>
        <w:rFonts w:ascii="Wingdings" w:hAnsi="Wingdings" w:hint="default"/>
      </w:rPr>
    </w:lvl>
  </w:abstractNum>
  <w:abstractNum w:abstractNumId="5" w15:restartNumberingAfterBreak="0">
    <w:nsid w:val="14FA7330"/>
    <w:multiLevelType w:val="hybridMultilevel"/>
    <w:tmpl w:val="D9A41AAC"/>
    <w:lvl w:ilvl="0" w:tplc="6570D5FC">
      <w:start w:val="500"/>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4B637E"/>
    <w:multiLevelType w:val="hybridMultilevel"/>
    <w:tmpl w:val="9C923C0A"/>
    <w:lvl w:ilvl="0" w:tplc="A97C652A">
      <w:start w:val="1"/>
      <w:numFmt w:val="bullet"/>
      <w:lvlText w:val="-"/>
      <w:lvlJc w:val="left"/>
      <w:pPr>
        <w:ind w:left="1062" w:hanging="360"/>
      </w:pPr>
      <w:rPr>
        <w:rFonts w:ascii="Tahoma" w:eastAsia="Times New Roman" w:hAnsi="Tahoma" w:cs="Tahoma" w:hint="default"/>
        <w:color w:val="00B050"/>
      </w:rPr>
    </w:lvl>
    <w:lvl w:ilvl="1" w:tplc="040C0003">
      <w:start w:val="1"/>
      <w:numFmt w:val="bullet"/>
      <w:lvlText w:val="o"/>
      <w:lvlJc w:val="left"/>
      <w:pPr>
        <w:ind w:left="1782" w:hanging="360"/>
      </w:pPr>
      <w:rPr>
        <w:rFonts w:ascii="Courier New" w:hAnsi="Courier New" w:cs="Courier New" w:hint="default"/>
      </w:rPr>
    </w:lvl>
    <w:lvl w:ilvl="2" w:tplc="040C0005" w:tentative="1">
      <w:start w:val="1"/>
      <w:numFmt w:val="bullet"/>
      <w:lvlText w:val=""/>
      <w:lvlJc w:val="left"/>
      <w:pPr>
        <w:ind w:left="2502" w:hanging="360"/>
      </w:pPr>
      <w:rPr>
        <w:rFonts w:ascii="Wingdings" w:hAnsi="Wingdings" w:hint="default"/>
      </w:rPr>
    </w:lvl>
    <w:lvl w:ilvl="3" w:tplc="040C0001" w:tentative="1">
      <w:start w:val="1"/>
      <w:numFmt w:val="bullet"/>
      <w:lvlText w:val=""/>
      <w:lvlJc w:val="left"/>
      <w:pPr>
        <w:ind w:left="3222" w:hanging="360"/>
      </w:pPr>
      <w:rPr>
        <w:rFonts w:ascii="Symbol" w:hAnsi="Symbol" w:hint="default"/>
      </w:rPr>
    </w:lvl>
    <w:lvl w:ilvl="4" w:tplc="040C0003" w:tentative="1">
      <w:start w:val="1"/>
      <w:numFmt w:val="bullet"/>
      <w:lvlText w:val="o"/>
      <w:lvlJc w:val="left"/>
      <w:pPr>
        <w:ind w:left="3942" w:hanging="360"/>
      </w:pPr>
      <w:rPr>
        <w:rFonts w:ascii="Courier New" w:hAnsi="Courier New" w:cs="Courier New" w:hint="default"/>
      </w:rPr>
    </w:lvl>
    <w:lvl w:ilvl="5" w:tplc="040C0005" w:tentative="1">
      <w:start w:val="1"/>
      <w:numFmt w:val="bullet"/>
      <w:lvlText w:val=""/>
      <w:lvlJc w:val="left"/>
      <w:pPr>
        <w:ind w:left="4662" w:hanging="360"/>
      </w:pPr>
      <w:rPr>
        <w:rFonts w:ascii="Wingdings" w:hAnsi="Wingdings" w:hint="default"/>
      </w:rPr>
    </w:lvl>
    <w:lvl w:ilvl="6" w:tplc="040C0001" w:tentative="1">
      <w:start w:val="1"/>
      <w:numFmt w:val="bullet"/>
      <w:lvlText w:val=""/>
      <w:lvlJc w:val="left"/>
      <w:pPr>
        <w:ind w:left="5382" w:hanging="360"/>
      </w:pPr>
      <w:rPr>
        <w:rFonts w:ascii="Symbol" w:hAnsi="Symbol" w:hint="default"/>
      </w:rPr>
    </w:lvl>
    <w:lvl w:ilvl="7" w:tplc="040C0003" w:tentative="1">
      <w:start w:val="1"/>
      <w:numFmt w:val="bullet"/>
      <w:lvlText w:val="o"/>
      <w:lvlJc w:val="left"/>
      <w:pPr>
        <w:ind w:left="6102" w:hanging="360"/>
      </w:pPr>
      <w:rPr>
        <w:rFonts w:ascii="Courier New" w:hAnsi="Courier New" w:cs="Courier New" w:hint="default"/>
      </w:rPr>
    </w:lvl>
    <w:lvl w:ilvl="8" w:tplc="040C0005" w:tentative="1">
      <w:start w:val="1"/>
      <w:numFmt w:val="bullet"/>
      <w:lvlText w:val=""/>
      <w:lvlJc w:val="left"/>
      <w:pPr>
        <w:ind w:left="6822" w:hanging="360"/>
      </w:pPr>
      <w:rPr>
        <w:rFonts w:ascii="Wingdings" w:hAnsi="Wingdings" w:hint="default"/>
      </w:rPr>
    </w:lvl>
  </w:abstractNum>
  <w:abstractNum w:abstractNumId="7" w15:restartNumberingAfterBreak="0">
    <w:nsid w:val="1B98478E"/>
    <w:multiLevelType w:val="hybridMultilevel"/>
    <w:tmpl w:val="CF2EAA08"/>
    <w:lvl w:ilvl="0" w:tplc="11AC6E14">
      <w:numFmt w:val="bullet"/>
      <w:lvlText w:val="-"/>
      <w:lvlJc w:val="left"/>
      <w:pPr>
        <w:ind w:left="644" w:hanging="360"/>
      </w:pPr>
      <w:rPr>
        <w:rFonts w:ascii="Tahoma" w:eastAsia="Times New Roman" w:hAnsi="Tahoma"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3775F0"/>
    <w:multiLevelType w:val="hybridMultilevel"/>
    <w:tmpl w:val="DF3481FC"/>
    <w:lvl w:ilvl="0" w:tplc="A58C632A">
      <w:start w:val="2"/>
      <w:numFmt w:val="bullet"/>
      <w:lvlText w:val=""/>
      <w:lvlJc w:val="left"/>
      <w:pPr>
        <w:ind w:left="-207" w:hanging="360"/>
      </w:pPr>
      <w:rPr>
        <w:rFonts w:ascii="Wingdings" w:eastAsia="Times New Roman" w:hAnsi="Wingdings" w:cs="Tahoma" w:hint="default"/>
      </w:rPr>
    </w:lvl>
    <w:lvl w:ilvl="1" w:tplc="040C0003" w:tentative="1">
      <w:start w:val="1"/>
      <w:numFmt w:val="bullet"/>
      <w:lvlText w:val="o"/>
      <w:lvlJc w:val="left"/>
      <w:pPr>
        <w:ind w:left="513" w:hanging="360"/>
      </w:pPr>
      <w:rPr>
        <w:rFonts w:ascii="Courier New" w:hAnsi="Courier New" w:cs="Courier New" w:hint="default"/>
      </w:rPr>
    </w:lvl>
    <w:lvl w:ilvl="2" w:tplc="040C0005" w:tentative="1">
      <w:start w:val="1"/>
      <w:numFmt w:val="bullet"/>
      <w:lvlText w:val=""/>
      <w:lvlJc w:val="left"/>
      <w:pPr>
        <w:ind w:left="1233" w:hanging="360"/>
      </w:pPr>
      <w:rPr>
        <w:rFonts w:ascii="Wingdings" w:hAnsi="Wingdings" w:hint="default"/>
      </w:rPr>
    </w:lvl>
    <w:lvl w:ilvl="3" w:tplc="040C0001" w:tentative="1">
      <w:start w:val="1"/>
      <w:numFmt w:val="bullet"/>
      <w:lvlText w:val=""/>
      <w:lvlJc w:val="left"/>
      <w:pPr>
        <w:ind w:left="1953" w:hanging="360"/>
      </w:pPr>
      <w:rPr>
        <w:rFonts w:ascii="Symbol" w:hAnsi="Symbol" w:hint="default"/>
      </w:rPr>
    </w:lvl>
    <w:lvl w:ilvl="4" w:tplc="040C0003" w:tentative="1">
      <w:start w:val="1"/>
      <w:numFmt w:val="bullet"/>
      <w:lvlText w:val="o"/>
      <w:lvlJc w:val="left"/>
      <w:pPr>
        <w:ind w:left="2673" w:hanging="360"/>
      </w:pPr>
      <w:rPr>
        <w:rFonts w:ascii="Courier New" w:hAnsi="Courier New" w:cs="Courier New" w:hint="default"/>
      </w:rPr>
    </w:lvl>
    <w:lvl w:ilvl="5" w:tplc="040C0005" w:tentative="1">
      <w:start w:val="1"/>
      <w:numFmt w:val="bullet"/>
      <w:lvlText w:val=""/>
      <w:lvlJc w:val="left"/>
      <w:pPr>
        <w:ind w:left="3393" w:hanging="360"/>
      </w:pPr>
      <w:rPr>
        <w:rFonts w:ascii="Wingdings" w:hAnsi="Wingdings" w:hint="default"/>
      </w:rPr>
    </w:lvl>
    <w:lvl w:ilvl="6" w:tplc="040C0001" w:tentative="1">
      <w:start w:val="1"/>
      <w:numFmt w:val="bullet"/>
      <w:lvlText w:val=""/>
      <w:lvlJc w:val="left"/>
      <w:pPr>
        <w:ind w:left="4113" w:hanging="360"/>
      </w:pPr>
      <w:rPr>
        <w:rFonts w:ascii="Symbol" w:hAnsi="Symbol" w:hint="default"/>
      </w:rPr>
    </w:lvl>
    <w:lvl w:ilvl="7" w:tplc="040C0003" w:tentative="1">
      <w:start w:val="1"/>
      <w:numFmt w:val="bullet"/>
      <w:lvlText w:val="o"/>
      <w:lvlJc w:val="left"/>
      <w:pPr>
        <w:ind w:left="4833" w:hanging="360"/>
      </w:pPr>
      <w:rPr>
        <w:rFonts w:ascii="Courier New" w:hAnsi="Courier New" w:cs="Courier New" w:hint="default"/>
      </w:rPr>
    </w:lvl>
    <w:lvl w:ilvl="8" w:tplc="040C0005" w:tentative="1">
      <w:start w:val="1"/>
      <w:numFmt w:val="bullet"/>
      <w:lvlText w:val=""/>
      <w:lvlJc w:val="left"/>
      <w:pPr>
        <w:ind w:left="5553" w:hanging="360"/>
      </w:pPr>
      <w:rPr>
        <w:rFonts w:ascii="Wingdings" w:hAnsi="Wingdings" w:hint="default"/>
      </w:rPr>
    </w:lvl>
  </w:abstractNum>
  <w:abstractNum w:abstractNumId="9" w15:restartNumberingAfterBreak="0">
    <w:nsid w:val="242D7B78"/>
    <w:multiLevelType w:val="hybridMultilevel"/>
    <w:tmpl w:val="B4C8C972"/>
    <w:lvl w:ilvl="0" w:tplc="CD48DFF8">
      <w:numFmt w:val="bullet"/>
      <w:lvlText w:val="-"/>
      <w:lvlJc w:val="left"/>
      <w:pPr>
        <w:ind w:left="1068" w:hanging="360"/>
      </w:pPr>
      <w:rPr>
        <w:rFonts w:ascii="Tahoma" w:eastAsia="Times New Roman" w:hAnsi="Tahoma"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4300E1D"/>
    <w:multiLevelType w:val="hybridMultilevel"/>
    <w:tmpl w:val="2F52B7A8"/>
    <w:lvl w:ilvl="0" w:tplc="040C0001">
      <w:start w:val="1"/>
      <w:numFmt w:val="bullet"/>
      <w:lvlText w:val=""/>
      <w:lvlJc w:val="left"/>
      <w:pPr>
        <w:ind w:left="1782" w:hanging="360"/>
      </w:pPr>
      <w:rPr>
        <w:rFonts w:ascii="Symbol" w:hAnsi="Symbol" w:hint="default"/>
      </w:rPr>
    </w:lvl>
    <w:lvl w:ilvl="1" w:tplc="040C0003" w:tentative="1">
      <w:start w:val="1"/>
      <w:numFmt w:val="bullet"/>
      <w:lvlText w:val="o"/>
      <w:lvlJc w:val="left"/>
      <w:pPr>
        <w:ind w:left="2502" w:hanging="360"/>
      </w:pPr>
      <w:rPr>
        <w:rFonts w:ascii="Courier New" w:hAnsi="Courier New" w:cs="Courier New" w:hint="default"/>
      </w:rPr>
    </w:lvl>
    <w:lvl w:ilvl="2" w:tplc="040C0005" w:tentative="1">
      <w:start w:val="1"/>
      <w:numFmt w:val="bullet"/>
      <w:lvlText w:val=""/>
      <w:lvlJc w:val="left"/>
      <w:pPr>
        <w:ind w:left="3222" w:hanging="360"/>
      </w:pPr>
      <w:rPr>
        <w:rFonts w:ascii="Wingdings" w:hAnsi="Wingdings" w:hint="default"/>
      </w:rPr>
    </w:lvl>
    <w:lvl w:ilvl="3" w:tplc="040C0001" w:tentative="1">
      <w:start w:val="1"/>
      <w:numFmt w:val="bullet"/>
      <w:lvlText w:val=""/>
      <w:lvlJc w:val="left"/>
      <w:pPr>
        <w:ind w:left="3942" w:hanging="360"/>
      </w:pPr>
      <w:rPr>
        <w:rFonts w:ascii="Symbol" w:hAnsi="Symbol" w:hint="default"/>
      </w:rPr>
    </w:lvl>
    <w:lvl w:ilvl="4" w:tplc="040C0003" w:tentative="1">
      <w:start w:val="1"/>
      <w:numFmt w:val="bullet"/>
      <w:lvlText w:val="o"/>
      <w:lvlJc w:val="left"/>
      <w:pPr>
        <w:ind w:left="4662" w:hanging="360"/>
      </w:pPr>
      <w:rPr>
        <w:rFonts w:ascii="Courier New" w:hAnsi="Courier New" w:cs="Courier New" w:hint="default"/>
      </w:rPr>
    </w:lvl>
    <w:lvl w:ilvl="5" w:tplc="040C0005" w:tentative="1">
      <w:start w:val="1"/>
      <w:numFmt w:val="bullet"/>
      <w:lvlText w:val=""/>
      <w:lvlJc w:val="left"/>
      <w:pPr>
        <w:ind w:left="5382" w:hanging="360"/>
      </w:pPr>
      <w:rPr>
        <w:rFonts w:ascii="Wingdings" w:hAnsi="Wingdings" w:hint="default"/>
      </w:rPr>
    </w:lvl>
    <w:lvl w:ilvl="6" w:tplc="040C0001" w:tentative="1">
      <w:start w:val="1"/>
      <w:numFmt w:val="bullet"/>
      <w:lvlText w:val=""/>
      <w:lvlJc w:val="left"/>
      <w:pPr>
        <w:ind w:left="6102" w:hanging="360"/>
      </w:pPr>
      <w:rPr>
        <w:rFonts w:ascii="Symbol" w:hAnsi="Symbol" w:hint="default"/>
      </w:rPr>
    </w:lvl>
    <w:lvl w:ilvl="7" w:tplc="040C0003" w:tentative="1">
      <w:start w:val="1"/>
      <w:numFmt w:val="bullet"/>
      <w:lvlText w:val="o"/>
      <w:lvlJc w:val="left"/>
      <w:pPr>
        <w:ind w:left="6822" w:hanging="360"/>
      </w:pPr>
      <w:rPr>
        <w:rFonts w:ascii="Courier New" w:hAnsi="Courier New" w:cs="Courier New" w:hint="default"/>
      </w:rPr>
    </w:lvl>
    <w:lvl w:ilvl="8" w:tplc="040C0005" w:tentative="1">
      <w:start w:val="1"/>
      <w:numFmt w:val="bullet"/>
      <w:lvlText w:val=""/>
      <w:lvlJc w:val="left"/>
      <w:pPr>
        <w:ind w:left="7542" w:hanging="360"/>
      </w:pPr>
      <w:rPr>
        <w:rFonts w:ascii="Wingdings" w:hAnsi="Wingdings" w:hint="default"/>
      </w:rPr>
    </w:lvl>
  </w:abstractNum>
  <w:abstractNum w:abstractNumId="11" w15:restartNumberingAfterBreak="0">
    <w:nsid w:val="259742F1"/>
    <w:multiLevelType w:val="hybridMultilevel"/>
    <w:tmpl w:val="762268D8"/>
    <w:lvl w:ilvl="0" w:tplc="ABB82A3A">
      <w:start w:val="2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6263C0E"/>
    <w:multiLevelType w:val="hybridMultilevel"/>
    <w:tmpl w:val="489035BA"/>
    <w:lvl w:ilvl="0" w:tplc="040C0001">
      <w:start w:val="1"/>
      <w:numFmt w:val="bullet"/>
      <w:lvlText w:val=""/>
      <w:lvlJc w:val="left"/>
      <w:pPr>
        <w:ind w:left="780" w:hanging="360"/>
      </w:pPr>
      <w:rPr>
        <w:rFonts w:ascii="Symbol" w:hAnsi="Symbol" w:hint="default"/>
        <w:color w:val="auto"/>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3" w15:restartNumberingAfterBreak="0">
    <w:nsid w:val="2D154BDA"/>
    <w:multiLevelType w:val="hybridMultilevel"/>
    <w:tmpl w:val="524CB54E"/>
    <w:lvl w:ilvl="0" w:tplc="11AC6E14">
      <w:numFmt w:val="bullet"/>
      <w:lvlText w:val="-"/>
      <w:lvlJc w:val="left"/>
      <w:pPr>
        <w:ind w:left="644" w:hanging="360"/>
      </w:pPr>
      <w:rPr>
        <w:rFonts w:ascii="Tahoma" w:eastAsia="Times New Roman" w:hAnsi="Tahoma"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DEF670B"/>
    <w:multiLevelType w:val="hybridMultilevel"/>
    <w:tmpl w:val="E084E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E6B7152"/>
    <w:multiLevelType w:val="hybridMultilevel"/>
    <w:tmpl w:val="474EF73A"/>
    <w:lvl w:ilvl="0" w:tplc="040C0001">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E7161FA"/>
    <w:multiLevelType w:val="hybridMultilevel"/>
    <w:tmpl w:val="15C6BA0E"/>
    <w:lvl w:ilvl="0" w:tplc="9328E6E8">
      <w:start w:val="500"/>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7" w15:restartNumberingAfterBreak="0">
    <w:nsid w:val="2F7308EF"/>
    <w:multiLevelType w:val="hybridMultilevel"/>
    <w:tmpl w:val="B1885A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2F224F"/>
    <w:multiLevelType w:val="hybridMultilevel"/>
    <w:tmpl w:val="F2FC6AE2"/>
    <w:lvl w:ilvl="0" w:tplc="D89C9638">
      <w:start w:val="3"/>
      <w:numFmt w:val="bullet"/>
      <w:lvlText w:val=""/>
      <w:lvlJc w:val="left"/>
      <w:pPr>
        <w:ind w:left="927" w:hanging="360"/>
      </w:pPr>
      <w:rPr>
        <w:rFonts w:ascii="Wingdings" w:eastAsia="Times New Roman" w:hAnsi="Wingdings" w:cs="Times New Roman" w:hint="default"/>
        <w:color w:val="auto"/>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9" w15:restartNumberingAfterBreak="0">
    <w:nsid w:val="34A31A7D"/>
    <w:multiLevelType w:val="hybridMultilevel"/>
    <w:tmpl w:val="D0307334"/>
    <w:lvl w:ilvl="0" w:tplc="C46258D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C64DDC"/>
    <w:multiLevelType w:val="hybridMultilevel"/>
    <w:tmpl w:val="A1386D44"/>
    <w:lvl w:ilvl="0" w:tplc="67F45524">
      <w:numFmt w:val="bullet"/>
      <w:lvlText w:val="-"/>
      <w:lvlJc w:val="left"/>
      <w:pPr>
        <w:ind w:left="720" w:hanging="360"/>
      </w:pPr>
      <w:rPr>
        <w:rFonts w:ascii="Times New Roman" w:eastAsia="Times New Roman" w:hAnsi="Times New Roman" w:cs="Times New Roman" w:hint="default"/>
        <w:b w:val="0"/>
        <w:bCs w:val="0"/>
        <w:i w:val="0"/>
        <w:iCs w:val="0"/>
        <w:color w:val="auto"/>
        <w:w w:val="99"/>
        <w:sz w:val="20"/>
        <w:szCs w:val="20"/>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761444A"/>
    <w:multiLevelType w:val="hybridMultilevel"/>
    <w:tmpl w:val="8788FCC4"/>
    <w:lvl w:ilvl="0" w:tplc="99364B8E">
      <w:start w:val="1"/>
      <w:numFmt w:val="decimal"/>
      <w:lvlText w:val="ARTICLE - %1 "/>
      <w:lvlJc w:val="left"/>
      <w:pPr>
        <w:ind w:left="360" w:hanging="360"/>
      </w:pPr>
      <w:rPr>
        <w:rFonts w:hint="default"/>
        <w:color w:val="4F81BD" w:themeColor="accen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A7B4084"/>
    <w:multiLevelType w:val="hybridMultilevel"/>
    <w:tmpl w:val="AC9432FE"/>
    <w:lvl w:ilvl="0" w:tplc="6570D5FC">
      <w:start w:val="500"/>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B29604E"/>
    <w:multiLevelType w:val="hybridMultilevel"/>
    <w:tmpl w:val="D44AC3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B2E00D9"/>
    <w:multiLevelType w:val="hybridMultilevel"/>
    <w:tmpl w:val="D8C23838"/>
    <w:lvl w:ilvl="0" w:tplc="6570D5FC">
      <w:start w:val="500"/>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437368F"/>
    <w:multiLevelType w:val="hybridMultilevel"/>
    <w:tmpl w:val="8A9C1DE6"/>
    <w:lvl w:ilvl="0" w:tplc="040C0001">
      <w:start w:val="1"/>
      <w:numFmt w:val="bullet"/>
      <w:lvlText w:val=""/>
      <w:lvlJc w:val="left"/>
      <w:pPr>
        <w:ind w:left="2137" w:hanging="360"/>
      </w:pPr>
      <w:rPr>
        <w:rFonts w:ascii="Symbol" w:hAnsi="Symbol" w:hint="default"/>
      </w:rPr>
    </w:lvl>
    <w:lvl w:ilvl="1" w:tplc="040C0003" w:tentative="1">
      <w:start w:val="1"/>
      <w:numFmt w:val="bullet"/>
      <w:lvlText w:val="o"/>
      <w:lvlJc w:val="left"/>
      <w:pPr>
        <w:ind w:left="2857" w:hanging="360"/>
      </w:pPr>
      <w:rPr>
        <w:rFonts w:ascii="Courier New" w:hAnsi="Courier New" w:cs="Courier New" w:hint="default"/>
      </w:rPr>
    </w:lvl>
    <w:lvl w:ilvl="2" w:tplc="040C0005" w:tentative="1">
      <w:start w:val="1"/>
      <w:numFmt w:val="bullet"/>
      <w:lvlText w:val=""/>
      <w:lvlJc w:val="left"/>
      <w:pPr>
        <w:ind w:left="3577" w:hanging="360"/>
      </w:pPr>
      <w:rPr>
        <w:rFonts w:ascii="Wingdings" w:hAnsi="Wingdings" w:hint="default"/>
      </w:rPr>
    </w:lvl>
    <w:lvl w:ilvl="3" w:tplc="040C0001" w:tentative="1">
      <w:start w:val="1"/>
      <w:numFmt w:val="bullet"/>
      <w:lvlText w:val=""/>
      <w:lvlJc w:val="left"/>
      <w:pPr>
        <w:ind w:left="4297" w:hanging="360"/>
      </w:pPr>
      <w:rPr>
        <w:rFonts w:ascii="Symbol" w:hAnsi="Symbol" w:hint="default"/>
      </w:rPr>
    </w:lvl>
    <w:lvl w:ilvl="4" w:tplc="040C0003" w:tentative="1">
      <w:start w:val="1"/>
      <w:numFmt w:val="bullet"/>
      <w:lvlText w:val="o"/>
      <w:lvlJc w:val="left"/>
      <w:pPr>
        <w:ind w:left="5017" w:hanging="360"/>
      </w:pPr>
      <w:rPr>
        <w:rFonts w:ascii="Courier New" w:hAnsi="Courier New" w:cs="Courier New" w:hint="default"/>
      </w:rPr>
    </w:lvl>
    <w:lvl w:ilvl="5" w:tplc="040C0005" w:tentative="1">
      <w:start w:val="1"/>
      <w:numFmt w:val="bullet"/>
      <w:lvlText w:val=""/>
      <w:lvlJc w:val="left"/>
      <w:pPr>
        <w:ind w:left="5737" w:hanging="360"/>
      </w:pPr>
      <w:rPr>
        <w:rFonts w:ascii="Wingdings" w:hAnsi="Wingdings" w:hint="default"/>
      </w:rPr>
    </w:lvl>
    <w:lvl w:ilvl="6" w:tplc="040C0001" w:tentative="1">
      <w:start w:val="1"/>
      <w:numFmt w:val="bullet"/>
      <w:lvlText w:val=""/>
      <w:lvlJc w:val="left"/>
      <w:pPr>
        <w:ind w:left="6457" w:hanging="360"/>
      </w:pPr>
      <w:rPr>
        <w:rFonts w:ascii="Symbol" w:hAnsi="Symbol" w:hint="default"/>
      </w:rPr>
    </w:lvl>
    <w:lvl w:ilvl="7" w:tplc="040C0003" w:tentative="1">
      <w:start w:val="1"/>
      <w:numFmt w:val="bullet"/>
      <w:lvlText w:val="o"/>
      <w:lvlJc w:val="left"/>
      <w:pPr>
        <w:ind w:left="7177" w:hanging="360"/>
      </w:pPr>
      <w:rPr>
        <w:rFonts w:ascii="Courier New" w:hAnsi="Courier New" w:cs="Courier New" w:hint="default"/>
      </w:rPr>
    </w:lvl>
    <w:lvl w:ilvl="8" w:tplc="040C0005" w:tentative="1">
      <w:start w:val="1"/>
      <w:numFmt w:val="bullet"/>
      <w:lvlText w:val=""/>
      <w:lvlJc w:val="left"/>
      <w:pPr>
        <w:ind w:left="7897" w:hanging="360"/>
      </w:pPr>
      <w:rPr>
        <w:rFonts w:ascii="Wingdings" w:hAnsi="Wingdings" w:hint="default"/>
      </w:rPr>
    </w:lvl>
  </w:abstractNum>
  <w:abstractNum w:abstractNumId="26" w15:restartNumberingAfterBreak="0">
    <w:nsid w:val="4592402E"/>
    <w:multiLevelType w:val="hybridMultilevel"/>
    <w:tmpl w:val="28AE155C"/>
    <w:lvl w:ilvl="0" w:tplc="44AAA8F4">
      <w:start w:val="3"/>
      <w:numFmt w:val="bullet"/>
      <w:lvlText w:val=""/>
      <w:lvlJc w:val="left"/>
      <w:pPr>
        <w:ind w:left="502" w:hanging="360"/>
      </w:pPr>
      <w:rPr>
        <w:rFonts w:ascii="Symbol" w:eastAsia="Times New Roman" w:hAnsi="Symbol" w:cs="Tahoma"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7" w15:restartNumberingAfterBreak="0">
    <w:nsid w:val="46921705"/>
    <w:multiLevelType w:val="hybridMultilevel"/>
    <w:tmpl w:val="A7E0D15A"/>
    <w:lvl w:ilvl="0" w:tplc="040C0001">
      <w:start w:val="1"/>
      <w:numFmt w:val="bullet"/>
      <w:lvlText w:val=""/>
      <w:lvlJc w:val="left"/>
      <w:pPr>
        <w:ind w:left="1062" w:hanging="360"/>
      </w:pPr>
      <w:rPr>
        <w:rFonts w:ascii="Symbol" w:hAnsi="Symbol" w:hint="default"/>
        <w:color w:val="00B050"/>
      </w:rPr>
    </w:lvl>
    <w:lvl w:ilvl="1" w:tplc="040C0003">
      <w:start w:val="1"/>
      <w:numFmt w:val="bullet"/>
      <w:lvlText w:val="o"/>
      <w:lvlJc w:val="left"/>
      <w:pPr>
        <w:ind w:left="1782" w:hanging="360"/>
      </w:pPr>
      <w:rPr>
        <w:rFonts w:ascii="Courier New" w:hAnsi="Courier New" w:cs="Courier New" w:hint="default"/>
      </w:rPr>
    </w:lvl>
    <w:lvl w:ilvl="2" w:tplc="040C0005" w:tentative="1">
      <w:start w:val="1"/>
      <w:numFmt w:val="bullet"/>
      <w:lvlText w:val=""/>
      <w:lvlJc w:val="left"/>
      <w:pPr>
        <w:ind w:left="2502" w:hanging="360"/>
      </w:pPr>
      <w:rPr>
        <w:rFonts w:ascii="Wingdings" w:hAnsi="Wingdings" w:hint="default"/>
      </w:rPr>
    </w:lvl>
    <w:lvl w:ilvl="3" w:tplc="040C0001" w:tentative="1">
      <w:start w:val="1"/>
      <w:numFmt w:val="bullet"/>
      <w:lvlText w:val=""/>
      <w:lvlJc w:val="left"/>
      <w:pPr>
        <w:ind w:left="3222" w:hanging="360"/>
      </w:pPr>
      <w:rPr>
        <w:rFonts w:ascii="Symbol" w:hAnsi="Symbol" w:hint="default"/>
      </w:rPr>
    </w:lvl>
    <w:lvl w:ilvl="4" w:tplc="040C0003" w:tentative="1">
      <w:start w:val="1"/>
      <w:numFmt w:val="bullet"/>
      <w:lvlText w:val="o"/>
      <w:lvlJc w:val="left"/>
      <w:pPr>
        <w:ind w:left="3942" w:hanging="360"/>
      </w:pPr>
      <w:rPr>
        <w:rFonts w:ascii="Courier New" w:hAnsi="Courier New" w:cs="Courier New" w:hint="default"/>
      </w:rPr>
    </w:lvl>
    <w:lvl w:ilvl="5" w:tplc="040C0005" w:tentative="1">
      <w:start w:val="1"/>
      <w:numFmt w:val="bullet"/>
      <w:lvlText w:val=""/>
      <w:lvlJc w:val="left"/>
      <w:pPr>
        <w:ind w:left="4662" w:hanging="360"/>
      </w:pPr>
      <w:rPr>
        <w:rFonts w:ascii="Wingdings" w:hAnsi="Wingdings" w:hint="default"/>
      </w:rPr>
    </w:lvl>
    <w:lvl w:ilvl="6" w:tplc="040C0001" w:tentative="1">
      <w:start w:val="1"/>
      <w:numFmt w:val="bullet"/>
      <w:lvlText w:val=""/>
      <w:lvlJc w:val="left"/>
      <w:pPr>
        <w:ind w:left="5382" w:hanging="360"/>
      </w:pPr>
      <w:rPr>
        <w:rFonts w:ascii="Symbol" w:hAnsi="Symbol" w:hint="default"/>
      </w:rPr>
    </w:lvl>
    <w:lvl w:ilvl="7" w:tplc="040C0003" w:tentative="1">
      <w:start w:val="1"/>
      <w:numFmt w:val="bullet"/>
      <w:lvlText w:val="o"/>
      <w:lvlJc w:val="left"/>
      <w:pPr>
        <w:ind w:left="6102" w:hanging="360"/>
      </w:pPr>
      <w:rPr>
        <w:rFonts w:ascii="Courier New" w:hAnsi="Courier New" w:cs="Courier New" w:hint="default"/>
      </w:rPr>
    </w:lvl>
    <w:lvl w:ilvl="8" w:tplc="040C0005" w:tentative="1">
      <w:start w:val="1"/>
      <w:numFmt w:val="bullet"/>
      <w:lvlText w:val=""/>
      <w:lvlJc w:val="left"/>
      <w:pPr>
        <w:ind w:left="6822" w:hanging="360"/>
      </w:pPr>
      <w:rPr>
        <w:rFonts w:ascii="Wingdings" w:hAnsi="Wingdings" w:hint="default"/>
      </w:rPr>
    </w:lvl>
  </w:abstractNum>
  <w:abstractNum w:abstractNumId="28" w15:restartNumberingAfterBreak="0">
    <w:nsid w:val="49132A60"/>
    <w:multiLevelType w:val="hybridMultilevel"/>
    <w:tmpl w:val="AE3EFBC6"/>
    <w:lvl w:ilvl="0" w:tplc="9328E6E8">
      <w:start w:val="500"/>
      <w:numFmt w:val="bullet"/>
      <w:lvlText w:val="-"/>
      <w:lvlJc w:val="left"/>
      <w:pPr>
        <w:ind w:left="1287" w:hanging="360"/>
      </w:pPr>
      <w:rPr>
        <w:rFonts w:ascii="Times New Roman" w:eastAsia="Times New Roman" w:hAnsi="Times New Roman"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9" w15:restartNumberingAfterBreak="0">
    <w:nsid w:val="4D771BFC"/>
    <w:multiLevelType w:val="hybridMultilevel"/>
    <w:tmpl w:val="DC3CA484"/>
    <w:lvl w:ilvl="0" w:tplc="09CACBEC">
      <w:start w:val="2"/>
      <w:numFmt w:val="bullet"/>
      <w:lvlText w:val=""/>
      <w:lvlJc w:val="left"/>
      <w:pPr>
        <w:ind w:left="3948" w:hanging="360"/>
      </w:pPr>
      <w:rPr>
        <w:rFonts w:ascii="Wingdings" w:eastAsia="Times New Roman" w:hAnsi="Wingdings" w:cs="Times New Roman" w:hint="default"/>
        <w:color w:val="00B050"/>
      </w:rPr>
    </w:lvl>
    <w:lvl w:ilvl="1" w:tplc="040C0003" w:tentative="1">
      <w:start w:val="1"/>
      <w:numFmt w:val="bullet"/>
      <w:lvlText w:val="o"/>
      <w:lvlJc w:val="left"/>
      <w:pPr>
        <w:ind w:left="4668" w:hanging="360"/>
      </w:pPr>
      <w:rPr>
        <w:rFonts w:ascii="Courier New" w:hAnsi="Courier New" w:cs="Courier New" w:hint="default"/>
      </w:rPr>
    </w:lvl>
    <w:lvl w:ilvl="2" w:tplc="040C0005" w:tentative="1">
      <w:start w:val="1"/>
      <w:numFmt w:val="bullet"/>
      <w:lvlText w:val=""/>
      <w:lvlJc w:val="left"/>
      <w:pPr>
        <w:ind w:left="5388" w:hanging="360"/>
      </w:pPr>
      <w:rPr>
        <w:rFonts w:ascii="Wingdings" w:hAnsi="Wingdings" w:hint="default"/>
      </w:rPr>
    </w:lvl>
    <w:lvl w:ilvl="3" w:tplc="040C0001" w:tentative="1">
      <w:start w:val="1"/>
      <w:numFmt w:val="bullet"/>
      <w:lvlText w:val=""/>
      <w:lvlJc w:val="left"/>
      <w:pPr>
        <w:ind w:left="6108" w:hanging="360"/>
      </w:pPr>
      <w:rPr>
        <w:rFonts w:ascii="Symbol" w:hAnsi="Symbol" w:hint="default"/>
      </w:rPr>
    </w:lvl>
    <w:lvl w:ilvl="4" w:tplc="040C0003" w:tentative="1">
      <w:start w:val="1"/>
      <w:numFmt w:val="bullet"/>
      <w:lvlText w:val="o"/>
      <w:lvlJc w:val="left"/>
      <w:pPr>
        <w:ind w:left="6828" w:hanging="360"/>
      </w:pPr>
      <w:rPr>
        <w:rFonts w:ascii="Courier New" w:hAnsi="Courier New" w:cs="Courier New" w:hint="default"/>
      </w:rPr>
    </w:lvl>
    <w:lvl w:ilvl="5" w:tplc="040C0005" w:tentative="1">
      <w:start w:val="1"/>
      <w:numFmt w:val="bullet"/>
      <w:lvlText w:val=""/>
      <w:lvlJc w:val="left"/>
      <w:pPr>
        <w:ind w:left="7548" w:hanging="360"/>
      </w:pPr>
      <w:rPr>
        <w:rFonts w:ascii="Wingdings" w:hAnsi="Wingdings" w:hint="default"/>
      </w:rPr>
    </w:lvl>
    <w:lvl w:ilvl="6" w:tplc="040C0001" w:tentative="1">
      <w:start w:val="1"/>
      <w:numFmt w:val="bullet"/>
      <w:lvlText w:val=""/>
      <w:lvlJc w:val="left"/>
      <w:pPr>
        <w:ind w:left="8268" w:hanging="360"/>
      </w:pPr>
      <w:rPr>
        <w:rFonts w:ascii="Symbol" w:hAnsi="Symbol" w:hint="default"/>
      </w:rPr>
    </w:lvl>
    <w:lvl w:ilvl="7" w:tplc="040C0003" w:tentative="1">
      <w:start w:val="1"/>
      <w:numFmt w:val="bullet"/>
      <w:lvlText w:val="o"/>
      <w:lvlJc w:val="left"/>
      <w:pPr>
        <w:ind w:left="8988" w:hanging="360"/>
      </w:pPr>
      <w:rPr>
        <w:rFonts w:ascii="Courier New" w:hAnsi="Courier New" w:cs="Courier New" w:hint="default"/>
      </w:rPr>
    </w:lvl>
    <w:lvl w:ilvl="8" w:tplc="040C0005" w:tentative="1">
      <w:start w:val="1"/>
      <w:numFmt w:val="bullet"/>
      <w:lvlText w:val=""/>
      <w:lvlJc w:val="left"/>
      <w:pPr>
        <w:ind w:left="9708" w:hanging="360"/>
      </w:pPr>
      <w:rPr>
        <w:rFonts w:ascii="Wingdings" w:hAnsi="Wingdings" w:hint="default"/>
      </w:rPr>
    </w:lvl>
  </w:abstractNum>
  <w:abstractNum w:abstractNumId="30" w15:restartNumberingAfterBreak="0">
    <w:nsid w:val="51877BB8"/>
    <w:multiLevelType w:val="hybridMultilevel"/>
    <w:tmpl w:val="3CD89168"/>
    <w:lvl w:ilvl="0" w:tplc="040C000B">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3F64992"/>
    <w:multiLevelType w:val="hybridMultilevel"/>
    <w:tmpl w:val="9AC4D30E"/>
    <w:lvl w:ilvl="0" w:tplc="F9CC960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46F6963"/>
    <w:multiLevelType w:val="hybridMultilevel"/>
    <w:tmpl w:val="501A8C10"/>
    <w:lvl w:ilvl="0" w:tplc="DFDC7A28">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556044C"/>
    <w:multiLevelType w:val="hybridMultilevel"/>
    <w:tmpl w:val="B666EB82"/>
    <w:lvl w:ilvl="0" w:tplc="99AC06EA">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CA153E3"/>
    <w:multiLevelType w:val="hybridMultilevel"/>
    <w:tmpl w:val="72662014"/>
    <w:lvl w:ilvl="0" w:tplc="11AC6E14">
      <w:numFmt w:val="bullet"/>
      <w:lvlText w:val="-"/>
      <w:lvlJc w:val="left"/>
      <w:pPr>
        <w:ind w:left="644" w:hanging="360"/>
      </w:pPr>
      <w:rPr>
        <w:rFonts w:ascii="Tahoma" w:eastAsia="Times New Roman" w:hAnsi="Tahoma" w:cs="Tahoma" w:hint="default"/>
        <w:color w:val="auto"/>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5" w15:restartNumberingAfterBreak="0">
    <w:nsid w:val="5CD47859"/>
    <w:multiLevelType w:val="hybridMultilevel"/>
    <w:tmpl w:val="7DCEE71C"/>
    <w:lvl w:ilvl="0" w:tplc="306E73FE">
      <w:numFmt w:val="bullet"/>
      <w:lvlText w:val="-"/>
      <w:lvlJc w:val="left"/>
      <w:pPr>
        <w:ind w:left="720" w:hanging="360"/>
      </w:pPr>
      <w:rPr>
        <w:rFonts w:ascii="Tahoma" w:eastAsia="Times New Roman" w:hAnsi="Tahoma"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E6B72D6"/>
    <w:multiLevelType w:val="hybridMultilevel"/>
    <w:tmpl w:val="52AE6612"/>
    <w:lvl w:ilvl="0" w:tplc="03701BE4">
      <w:start w:val="3"/>
      <w:numFmt w:val="bullet"/>
      <w:lvlText w:val=""/>
      <w:lvlJc w:val="left"/>
      <w:pPr>
        <w:ind w:left="720" w:hanging="360"/>
      </w:pPr>
      <w:rPr>
        <w:rFonts w:ascii="Wingdings" w:eastAsia="Times New Roman" w:hAnsi="Wingdings"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F614825"/>
    <w:multiLevelType w:val="hybridMultilevel"/>
    <w:tmpl w:val="93AEEC80"/>
    <w:lvl w:ilvl="0" w:tplc="8FD8EF08">
      <w:start w:val="7"/>
      <w:numFmt w:val="bullet"/>
      <w:lvlText w:val="-"/>
      <w:lvlJc w:val="left"/>
      <w:pPr>
        <w:ind w:left="927" w:hanging="360"/>
      </w:pPr>
      <w:rPr>
        <w:rFonts w:ascii="Tahoma" w:eastAsia="Times New Roman"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38" w15:restartNumberingAfterBreak="0">
    <w:nsid w:val="644B6645"/>
    <w:multiLevelType w:val="hybridMultilevel"/>
    <w:tmpl w:val="9A8EBFDE"/>
    <w:lvl w:ilvl="0" w:tplc="C46258D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5345A56"/>
    <w:multiLevelType w:val="hybridMultilevel"/>
    <w:tmpl w:val="D3AAC4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7487DCF"/>
    <w:multiLevelType w:val="hybridMultilevel"/>
    <w:tmpl w:val="22FA18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7B01069"/>
    <w:multiLevelType w:val="hybridMultilevel"/>
    <w:tmpl w:val="8988B0C2"/>
    <w:lvl w:ilvl="0" w:tplc="040C0001">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9326131"/>
    <w:multiLevelType w:val="hybridMultilevel"/>
    <w:tmpl w:val="63DE99B6"/>
    <w:lvl w:ilvl="0" w:tplc="7D62A236">
      <w:start w:val="1"/>
      <w:numFmt w:val="bullet"/>
      <w:lvlText w:val=""/>
      <w:lvlJc w:val="left"/>
      <w:pPr>
        <w:ind w:left="1782" w:hanging="360"/>
      </w:pPr>
      <w:rPr>
        <w:rFonts w:ascii="Symbol" w:hAnsi="Symbol" w:hint="default"/>
        <w:color w:val="auto"/>
      </w:rPr>
    </w:lvl>
    <w:lvl w:ilvl="1" w:tplc="040C0003" w:tentative="1">
      <w:start w:val="1"/>
      <w:numFmt w:val="bullet"/>
      <w:lvlText w:val="o"/>
      <w:lvlJc w:val="left"/>
      <w:pPr>
        <w:ind w:left="2502" w:hanging="360"/>
      </w:pPr>
      <w:rPr>
        <w:rFonts w:ascii="Courier New" w:hAnsi="Courier New" w:cs="Courier New" w:hint="default"/>
      </w:rPr>
    </w:lvl>
    <w:lvl w:ilvl="2" w:tplc="040C0005" w:tentative="1">
      <w:start w:val="1"/>
      <w:numFmt w:val="bullet"/>
      <w:lvlText w:val=""/>
      <w:lvlJc w:val="left"/>
      <w:pPr>
        <w:ind w:left="3222" w:hanging="360"/>
      </w:pPr>
      <w:rPr>
        <w:rFonts w:ascii="Wingdings" w:hAnsi="Wingdings" w:hint="default"/>
      </w:rPr>
    </w:lvl>
    <w:lvl w:ilvl="3" w:tplc="040C0001" w:tentative="1">
      <w:start w:val="1"/>
      <w:numFmt w:val="bullet"/>
      <w:lvlText w:val=""/>
      <w:lvlJc w:val="left"/>
      <w:pPr>
        <w:ind w:left="3942" w:hanging="360"/>
      </w:pPr>
      <w:rPr>
        <w:rFonts w:ascii="Symbol" w:hAnsi="Symbol" w:hint="default"/>
      </w:rPr>
    </w:lvl>
    <w:lvl w:ilvl="4" w:tplc="040C0003" w:tentative="1">
      <w:start w:val="1"/>
      <w:numFmt w:val="bullet"/>
      <w:lvlText w:val="o"/>
      <w:lvlJc w:val="left"/>
      <w:pPr>
        <w:ind w:left="4662" w:hanging="360"/>
      </w:pPr>
      <w:rPr>
        <w:rFonts w:ascii="Courier New" w:hAnsi="Courier New" w:cs="Courier New" w:hint="default"/>
      </w:rPr>
    </w:lvl>
    <w:lvl w:ilvl="5" w:tplc="040C0005" w:tentative="1">
      <w:start w:val="1"/>
      <w:numFmt w:val="bullet"/>
      <w:lvlText w:val=""/>
      <w:lvlJc w:val="left"/>
      <w:pPr>
        <w:ind w:left="5382" w:hanging="360"/>
      </w:pPr>
      <w:rPr>
        <w:rFonts w:ascii="Wingdings" w:hAnsi="Wingdings" w:hint="default"/>
      </w:rPr>
    </w:lvl>
    <w:lvl w:ilvl="6" w:tplc="040C0001" w:tentative="1">
      <w:start w:val="1"/>
      <w:numFmt w:val="bullet"/>
      <w:lvlText w:val=""/>
      <w:lvlJc w:val="left"/>
      <w:pPr>
        <w:ind w:left="6102" w:hanging="360"/>
      </w:pPr>
      <w:rPr>
        <w:rFonts w:ascii="Symbol" w:hAnsi="Symbol" w:hint="default"/>
      </w:rPr>
    </w:lvl>
    <w:lvl w:ilvl="7" w:tplc="040C0003" w:tentative="1">
      <w:start w:val="1"/>
      <w:numFmt w:val="bullet"/>
      <w:lvlText w:val="o"/>
      <w:lvlJc w:val="left"/>
      <w:pPr>
        <w:ind w:left="6822" w:hanging="360"/>
      </w:pPr>
      <w:rPr>
        <w:rFonts w:ascii="Courier New" w:hAnsi="Courier New" w:cs="Courier New" w:hint="default"/>
      </w:rPr>
    </w:lvl>
    <w:lvl w:ilvl="8" w:tplc="040C0005" w:tentative="1">
      <w:start w:val="1"/>
      <w:numFmt w:val="bullet"/>
      <w:lvlText w:val=""/>
      <w:lvlJc w:val="left"/>
      <w:pPr>
        <w:ind w:left="7542" w:hanging="360"/>
      </w:pPr>
      <w:rPr>
        <w:rFonts w:ascii="Wingdings" w:hAnsi="Wingdings" w:hint="default"/>
      </w:rPr>
    </w:lvl>
  </w:abstractNum>
  <w:abstractNum w:abstractNumId="43" w15:restartNumberingAfterBreak="0">
    <w:nsid w:val="6D063DBC"/>
    <w:multiLevelType w:val="hybridMultilevel"/>
    <w:tmpl w:val="7E260EA6"/>
    <w:lvl w:ilvl="0" w:tplc="1874741A">
      <w:start w:val="5"/>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D9A0EE2"/>
    <w:multiLevelType w:val="hybridMultilevel"/>
    <w:tmpl w:val="3F5C1AB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FB77C2F"/>
    <w:multiLevelType w:val="hybridMultilevel"/>
    <w:tmpl w:val="E09AF618"/>
    <w:lvl w:ilvl="0" w:tplc="6570D5FC">
      <w:start w:val="500"/>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2587CCD"/>
    <w:multiLevelType w:val="hybridMultilevel"/>
    <w:tmpl w:val="25082AE2"/>
    <w:lvl w:ilvl="0" w:tplc="6570D5FC">
      <w:start w:val="500"/>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3C63A9A"/>
    <w:multiLevelType w:val="hybridMultilevel"/>
    <w:tmpl w:val="ABFA188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8" w15:restartNumberingAfterBreak="0">
    <w:nsid w:val="74C9154E"/>
    <w:multiLevelType w:val="hybridMultilevel"/>
    <w:tmpl w:val="17100862"/>
    <w:lvl w:ilvl="0" w:tplc="11AC6E14">
      <w:numFmt w:val="bullet"/>
      <w:lvlText w:val="-"/>
      <w:lvlJc w:val="left"/>
      <w:pPr>
        <w:ind w:left="644" w:hanging="360"/>
      </w:pPr>
      <w:rPr>
        <w:rFonts w:ascii="Tahoma" w:eastAsia="Times New Roman" w:hAnsi="Tahoma"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FC45F82"/>
    <w:multiLevelType w:val="hybridMultilevel"/>
    <w:tmpl w:val="0C0440BC"/>
    <w:lvl w:ilvl="0" w:tplc="C4F43790">
      <w:start w:val="2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8766551">
    <w:abstractNumId w:val="38"/>
  </w:num>
  <w:num w:numId="2" w16cid:durableId="1151094652">
    <w:abstractNumId w:val="33"/>
  </w:num>
  <w:num w:numId="3" w16cid:durableId="2014725245">
    <w:abstractNumId w:val="16"/>
  </w:num>
  <w:num w:numId="4" w16cid:durableId="730730611">
    <w:abstractNumId w:val="6"/>
  </w:num>
  <w:num w:numId="5" w16cid:durableId="1015350214">
    <w:abstractNumId w:val="1"/>
  </w:num>
  <w:num w:numId="6" w16cid:durableId="1384523203">
    <w:abstractNumId w:val="28"/>
  </w:num>
  <w:num w:numId="7" w16cid:durableId="1309434423">
    <w:abstractNumId w:val="25"/>
  </w:num>
  <w:num w:numId="8" w16cid:durableId="2013992577">
    <w:abstractNumId w:val="18"/>
  </w:num>
  <w:num w:numId="9" w16cid:durableId="1710835199">
    <w:abstractNumId w:val="4"/>
  </w:num>
  <w:num w:numId="10" w16cid:durableId="981040306">
    <w:abstractNumId w:val="27"/>
  </w:num>
  <w:num w:numId="11" w16cid:durableId="1457021670">
    <w:abstractNumId w:val="10"/>
  </w:num>
  <w:num w:numId="12" w16cid:durableId="1282806795">
    <w:abstractNumId w:val="0"/>
  </w:num>
  <w:num w:numId="13" w16cid:durableId="461580338">
    <w:abstractNumId w:val="42"/>
  </w:num>
  <w:num w:numId="14" w16cid:durableId="1539973922">
    <w:abstractNumId w:val="29"/>
  </w:num>
  <w:num w:numId="15" w16cid:durableId="1080905666">
    <w:abstractNumId w:val="37"/>
  </w:num>
  <w:num w:numId="16" w16cid:durableId="119155837">
    <w:abstractNumId w:val="9"/>
  </w:num>
  <w:num w:numId="17" w16cid:durableId="628898800">
    <w:abstractNumId w:val="2"/>
  </w:num>
  <w:num w:numId="18" w16cid:durableId="2015104104">
    <w:abstractNumId w:val="34"/>
  </w:num>
  <w:num w:numId="19" w16cid:durableId="1819809190">
    <w:abstractNumId w:val="7"/>
  </w:num>
  <w:num w:numId="20" w16cid:durableId="1695614913">
    <w:abstractNumId w:val="48"/>
  </w:num>
  <w:num w:numId="21" w16cid:durableId="2067488636">
    <w:abstractNumId w:val="35"/>
  </w:num>
  <w:num w:numId="22" w16cid:durableId="595291232">
    <w:abstractNumId w:val="8"/>
  </w:num>
  <w:num w:numId="23" w16cid:durableId="943221368">
    <w:abstractNumId w:val="3"/>
  </w:num>
  <w:num w:numId="24" w16cid:durableId="2131125852">
    <w:abstractNumId w:val="19"/>
  </w:num>
  <w:num w:numId="25" w16cid:durableId="2046367525">
    <w:abstractNumId w:val="5"/>
  </w:num>
  <w:num w:numId="26" w16cid:durableId="1483079718">
    <w:abstractNumId w:val="44"/>
  </w:num>
  <w:num w:numId="27" w16cid:durableId="1878463593">
    <w:abstractNumId w:val="22"/>
  </w:num>
  <w:num w:numId="28" w16cid:durableId="1268658458">
    <w:abstractNumId w:val="41"/>
  </w:num>
  <w:num w:numId="29" w16cid:durableId="493690372">
    <w:abstractNumId w:val="40"/>
  </w:num>
  <w:num w:numId="30" w16cid:durableId="1078138697">
    <w:abstractNumId w:val="12"/>
  </w:num>
  <w:num w:numId="31" w16cid:durableId="1041438615">
    <w:abstractNumId w:val="46"/>
  </w:num>
  <w:num w:numId="32" w16cid:durableId="1729105762">
    <w:abstractNumId w:val="17"/>
  </w:num>
  <w:num w:numId="33" w16cid:durableId="55517574">
    <w:abstractNumId w:val="43"/>
  </w:num>
  <w:num w:numId="34" w16cid:durableId="971403900">
    <w:abstractNumId w:val="23"/>
  </w:num>
  <w:num w:numId="35" w16cid:durableId="1692561412">
    <w:abstractNumId w:val="30"/>
  </w:num>
  <w:num w:numId="36" w16cid:durableId="213584437">
    <w:abstractNumId w:val="13"/>
  </w:num>
  <w:num w:numId="37" w16cid:durableId="154954616">
    <w:abstractNumId w:val="24"/>
  </w:num>
  <w:num w:numId="38" w16cid:durableId="1187132575">
    <w:abstractNumId w:val="14"/>
  </w:num>
  <w:num w:numId="39" w16cid:durableId="864100530">
    <w:abstractNumId w:val="45"/>
  </w:num>
  <w:num w:numId="40" w16cid:durableId="1516964625">
    <w:abstractNumId w:val="39"/>
  </w:num>
  <w:num w:numId="41" w16cid:durableId="1735156643">
    <w:abstractNumId w:val="31"/>
  </w:num>
  <w:num w:numId="42" w16cid:durableId="884413778">
    <w:abstractNumId w:val="32"/>
  </w:num>
  <w:num w:numId="43" w16cid:durableId="1398238478">
    <w:abstractNumId w:val="20"/>
  </w:num>
  <w:num w:numId="44" w16cid:durableId="2133285466">
    <w:abstractNumId w:val="47"/>
  </w:num>
  <w:num w:numId="45" w16cid:durableId="532881890">
    <w:abstractNumId w:val="36"/>
  </w:num>
  <w:num w:numId="46" w16cid:durableId="925382721">
    <w:abstractNumId w:val="15"/>
  </w:num>
  <w:num w:numId="47" w16cid:durableId="241912496">
    <w:abstractNumId w:val="26"/>
  </w:num>
  <w:num w:numId="48" w16cid:durableId="1334528429">
    <w:abstractNumId w:val="21"/>
  </w:num>
  <w:num w:numId="49" w16cid:durableId="690494600">
    <w:abstractNumId w:val="11"/>
  </w:num>
  <w:num w:numId="50" w16cid:durableId="1669140659">
    <w:abstractNumId w:val="4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LY TRISTAN (CPAM MEURTHE-ET-MOSELLE)">
    <w15:presenceInfo w15:providerId="AD" w15:userId="S-1-5-21-221657151-1568348028-1356926495-16501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6EA"/>
    <w:rsid w:val="0000207F"/>
    <w:rsid w:val="00002589"/>
    <w:rsid w:val="00006187"/>
    <w:rsid w:val="000161E5"/>
    <w:rsid w:val="000166C8"/>
    <w:rsid w:val="00017483"/>
    <w:rsid w:val="00017753"/>
    <w:rsid w:val="0002345B"/>
    <w:rsid w:val="000235CD"/>
    <w:rsid w:val="00023A89"/>
    <w:rsid w:val="00025E5D"/>
    <w:rsid w:val="00030747"/>
    <w:rsid w:val="000312B6"/>
    <w:rsid w:val="00032C82"/>
    <w:rsid w:val="0003490E"/>
    <w:rsid w:val="00036302"/>
    <w:rsid w:val="00043631"/>
    <w:rsid w:val="00046732"/>
    <w:rsid w:val="00051BE9"/>
    <w:rsid w:val="00052ECE"/>
    <w:rsid w:val="000550D9"/>
    <w:rsid w:val="00056BC0"/>
    <w:rsid w:val="00061DD6"/>
    <w:rsid w:val="000632B0"/>
    <w:rsid w:val="00064C55"/>
    <w:rsid w:val="00067AAD"/>
    <w:rsid w:val="00073E61"/>
    <w:rsid w:val="00076C3F"/>
    <w:rsid w:val="000841F4"/>
    <w:rsid w:val="00086F13"/>
    <w:rsid w:val="000900E8"/>
    <w:rsid w:val="00091B0D"/>
    <w:rsid w:val="00092083"/>
    <w:rsid w:val="00096B2C"/>
    <w:rsid w:val="000977EB"/>
    <w:rsid w:val="000A638B"/>
    <w:rsid w:val="000A7EFC"/>
    <w:rsid w:val="000B02A2"/>
    <w:rsid w:val="000B0695"/>
    <w:rsid w:val="000B1782"/>
    <w:rsid w:val="000B6DC5"/>
    <w:rsid w:val="000C0D3C"/>
    <w:rsid w:val="000C2B10"/>
    <w:rsid w:val="000C7408"/>
    <w:rsid w:val="000C75E7"/>
    <w:rsid w:val="000C7B6E"/>
    <w:rsid w:val="000C7D50"/>
    <w:rsid w:val="000D16C0"/>
    <w:rsid w:val="000D2E8C"/>
    <w:rsid w:val="000D3B4E"/>
    <w:rsid w:val="000D3CB6"/>
    <w:rsid w:val="000E13D4"/>
    <w:rsid w:val="000F3C3C"/>
    <w:rsid w:val="000F491F"/>
    <w:rsid w:val="000F649C"/>
    <w:rsid w:val="001000B3"/>
    <w:rsid w:val="00100514"/>
    <w:rsid w:val="00100C4F"/>
    <w:rsid w:val="001013DD"/>
    <w:rsid w:val="00106A22"/>
    <w:rsid w:val="001116B8"/>
    <w:rsid w:val="00113D45"/>
    <w:rsid w:val="00116F08"/>
    <w:rsid w:val="00121866"/>
    <w:rsid w:val="00121FF3"/>
    <w:rsid w:val="001240CB"/>
    <w:rsid w:val="0012595A"/>
    <w:rsid w:val="00126522"/>
    <w:rsid w:val="00131059"/>
    <w:rsid w:val="00132890"/>
    <w:rsid w:val="00134A1B"/>
    <w:rsid w:val="00137D63"/>
    <w:rsid w:val="00140FFE"/>
    <w:rsid w:val="00142A23"/>
    <w:rsid w:val="001433B3"/>
    <w:rsid w:val="00145E5D"/>
    <w:rsid w:val="00153852"/>
    <w:rsid w:val="00154473"/>
    <w:rsid w:val="00154AAD"/>
    <w:rsid w:val="001554DC"/>
    <w:rsid w:val="00157DAA"/>
    <w:rsid w:val="00160335"/>
    <w:rsid w:val="00162D1C"/>
    <w:rsid w:val="0016534C"/>
    <w:rsid w:val="00171380"/>
    <w:rsid w:val="00176535"/>
    <w:rsid w:val="00176AEF"/>
    <w:rsid w:val="00190AD3"/>
    <w:rsid w:val="00190E7D"/>
    <w:rsid w:val="001949EE"/>
    <w:rsid w:val="00195AEF"/>
    <w:rsid w:val="001976C3"/>
    <w:rsid w:val="001A04A3"/>
    <w:rsid w:val="001A069E"/>
    <w:rsid w:val="001A1282"/>
    <w:rsid w:val="001A18D6"/>
    <w:rsid w:val="001A1E40"/>
    <w:rsid w:val="001A3620"/>
    <w:rsid w:val="001A44AF"/>
    <w:rsid w:val="001B06AD"/>
    <w:rsid w:val="001B0A34"/>
    <w:rsid w:val="001B2F43"/>
    <w:rsid w:val="001B3B3C"/>
    <w:rsid w:val="001B3C20"/>
    <w:rsid w:val="001B3E46"/>
    <w:rsid w:val="001B512E"/>
    <w:rsid w:val="001B5C7A"/>
    <w:rsid w:val="001C07E7"/>
    <w:rsid w:val="001C1126"/>
    <w:rsid w:val="001C2F9D"/>
    <w:rsid w:val="001C5CB6"/>
    <w:rsid w:val="001C77FD"/>
    <w:rsid w:val="001D1736"/>
    <w:rsid w:val="001D2503"/>
    <w:rsid w:val="001D5192"/>
    <w:rsid w:val="001E07EE"/>
    <w:rsid w:val="001E3066"/>
    <w:rsid w:val="001E3440"/>
    <w:rsid w:val="001E69A0"/>
    <w:rsid w:val="001F14F8"/>
    <w:rsid w:val="001F29BC"/>
    <w:rsid w:val="001F36BC"/>
    <w:rsid w:val="0020376E"/>
    <w:rsid w:val="00205542"/>
    <w:rsid w:val="0020614D"/>
    <w:rsid w:val="002070C0"/>
    <w:rsid w:val="0020797F"/>
    <w:rsid w:val="00211719"/>
    <w:rsid w:val="00213514"/>
    <w:rsid w:val="0021454B"/>
    <w:rsid w:val="002217B4"/>
    <w:rsid w:val="00224F97"/>
    <w:rsid w:val="00225037"/>
    <w:rsid w:val="00227D2D"/>
    <w:rsid w:val="0023028F"/>
    <w:rsid w:val="00231535"/>
    <w:rsid w:val="002517D8"/>
    <w:rsid w:val="00256BE6"/>
    <w:rsid w:val="00263E8B"/>
    <w:rsid w:val="0027032D"/>
    <w:rsid w:val="0027100A"/>
    <w:rsid w:val="00275238"/>
    <w:rsid w:val="00275510"/>
    <w:rsid w:val="002811CC"/>
    <w:rsid w:val="00284084"/>
    <w:rsid w:val="002857F1"/>
    <w:rsid w:val="002872F3"/>
    <w:rsid w:val="00293C1A"/>
    <w:rsid w:val="00293F99"/>
    <w:rsid w:val="00295B66"/>
    <w:rsid w:val="00297784"/>
    <w:rsid w:val="002A019C"/>
    <w:rsid w:val="002A69D4"/>
    <w:rsid w:val="002B2096"/>
    <w:rsid w:val="002B3D2C"/>
    <w:rsid w:val="002B4536"/>
    <w:rsid w:val="002B5A7F"/>
    <w:rsid w:val="002B6493"/>
    <w:rsid w:val="002C1346"/>
    <w:rsid w:val="002D08F1"/>
    <w:rsid w:val="002D1F65"/>
    <w:rsid w:val="002D591C"/>
    <w:rsid w:val="002D6894"/>
    <w:rsid w:val="002D73DA"/>
    <w:rsid w:val="002E566F"/>
    <w:rsid w:val="002F3594"/>
    <w:rsid w:val="002F5E9A"/>
    <w:rsid w:val="00302F26"/>
    <w:rsid w:val="003101C3"/>
    <w:rsid w:val="0031287D"/>
    <w:rsid w:val="0031298A"/>
    <w:rsid w:val="003131E8"/>
    <w:rsid w:val="003141E0"/>
    <w:rsid w:val="00317901"/>
    <w:rsid w:val="00317C7D"/>
    <w:rsid w:val="00317DB9"/>
    <w:rsid w:val="003217FE"/>
    <w:rsid w:val="0032220F"/>
    <w:rsid w:val="00326F9A"/>
    <w:rsid w:val="003302CA"/>
    <w:rsid w:val="00331648"/>
    <w:rsid w:val="003361B8"/>
    <w:rsid w:val="00337495"/>
    <w:rsid w:val="003409D1"/>
    <w:rsid w:val="00343569"/>
    <w:rsid w:val="003435D1"/>
    <w:rsid w:val="0034790C"/>
    <w:rsid w:val="003531A0"/>
    <w:rsid w:val="0035438F"/>
    <w:rsid w:val="00361C08"/>
    <w:rsid w:val="003700BD"/>
    <w:rsid w:val="00370A6F"/>
    <w:rsid w:val="003718CC"/>
    <w:rsid w:val="00381302"/>
    <w:rsid w:val="00381FCC"/>
    <w:rsid w:val="00382396"/>
    <w:rsid w:val="003823A7"/>
    <w:rsid w:val="00382E6A"/>
    <w:rsid w:val="00386884"/>
    <w:rsid w:val="00386B06"/>
    <w:rsid w:val="003933F4"/>
    <w:rsid w:val="00394A6E"/>
    <w:rsid w:val="00396B88"/>
    <w:rsid w:val="00397409"/>
    <w:rsid w:val="003A2FB4"/>
    <w:rsid w:val="003A3073"/>
    <w:rsid w:val="003A4049"/>
    <w:rsid w:val="003A77C7"/>
    <w:rsid w:val="003B213D"/>
    <w:rsid w:val="003C1241"/>
    <w:rsid w:val="003C5486"/>
    <w:rsid w:val="003D235A"/>
    <w:rsid w:val="003D2603"/>
    <w:rsid w:val="003D46DF"/>
    <w:rsid w:val="003F0055"/>
    <w:rsid w:val="003F084A"/>
    <w:rsid w:val="003F0BCF"/>
    <w:rsid w:val="003F1BEF"/>
    <w:rsid w:val="003F50EB"/>
    <w:rsid w:val="003F71A9"/>
    <w:rsid w:val="004010AC"/>
    <w:rsid w:val="0040224E"/>
    <w:rsid w:val="004022C6"/>
    <w:rsid w:val="00402D48"/>
    <w:rsid w:val="00404DD6"/>
    <w:rsid w:val="00405A0A"/>
    <w:rsid w:val="004074E5"/>
    <w:rsid w:val="00411342"/>
    <w:rsid w:val="00415B31"/>
    <w:rsid w:val="00416B07"/>
    <w:rsid w:val="00420374"/>
    <w:rsid w:val="00420A22"/>
    <w:rsid w:val="00421D70"/>
    <w:rsid w:val="00430776"/>
    <w:rsid w:val="00430FCC"/>
    <w:rsid w:val="004319F6"/>
    <w:rsid w:val="00432952"/>
    <w:rsid w:val="00432B3D"/>
    <w:rsid w:val="00432EAC"/>
    <w:rsid w:val="0043404D"/>
    <w:rsid w:val="00435FED"/>
    <w:rsid w:val="00436BE4"/>
    <w:rsid w:val="00441A87"/>
    <w:rsid w:val="00442DCA"/>
    <w:rsid w:val="004508F3"/>
    <w:rsid w:val="004511C6"/>
    <w:rsid w:val="00455A5F"/>
    <w:rsid w:val="00460A27"/>
    <w:rsid w:val="00460D78"/>
    <w:rsid w:val="0046269A"/>
    <w:rsid w:val="00463DF7"/>
    <w:rsid w:val="00464AD6"/>
    <w:rsid w:val="004657C8"/>
    <w:rsid w:val="00466A76"/>
    <w:rsid w:val="00471D3B"/>
    <w:rsid w:val="00473657"/>
    <w:rsid w:val="0047403E"/>
    <w:rsid w:val="00474398"/>
    <w:rsid w:val="0048221D"/>
    <w:rsid w:val="00484C73"/>
    <w:rsid w:val="00485B4C"/>
    <w:rsid w:val="004906B4"/>
    <w:rsid w:val="00492538"/>
    <w:rsid w:val="00493FD8"/>
    <w:rsid w:val="00497E4D"/>
    <w:rsid w:val="004A464A"/>
    <w:rsid w:val="004A6A9E"/>
    <w:rsid w:val="004B1E16"/>
    <w:rsid w:val="004B2134"/>
    <w:rsid w:val="004B28F3"/>
    <w:rsid w:val="004B4C18"/>
    <w:rsid w:val="004C1394"/>
    <w:rsid w:val="004C1BBE"/>
    <w:rsid w:val="004C2666"/>
    <w:rsid w:val="004C2B55"/>
    <w:rsid w:val="004C5E64"/>
    <w:rsid w:val="004C671C"/>
    <w:rsid w:val="004D1BDB"/>
    <w:rsid w:val="004D30DF"/>
    <w:rsid w:val="004D3AD2"/>
    <w:rsid w:val="004D62EC"/>
    <w:rsid w:val="004D7129"/>
    <w:rsid w:val="004E348C"/>
    <w:rsid w:val="004E3BBC"/>
    <w:rsid w:val="004E57EE"/>
    <w:rsid w:val="004E588F"/>
    <w:rsid w:val="004E6404"/>
    <w:rsid w:val="004E6D80"/>
    <w:rsid w:val="004F0697"/>
    <w:rsid w:val="004F3118"/>
    <w:rsid w:val="004F4112"/>
    <w:rsid w:val="004F61A0"/>
    <w:rsid w:val="00502B00"/>
    <w:rsid w:val="00503419"/>
    <w:rsid w:val="005042C9"/>
    <w:rsid w:val="00504FFE"/>
    <w:rsid w:val="005070D4"/>
    <w:rsid w:val="0050716E"/>
    <w:rsid w:val="0051041A"/>
    <w:rsid w:val="00513237"/>
    <w:rsid w:val="00514A89"/>
    <w:rsid w:val="005172DB"/>
    <w:rsid w:val="005205C9"/>
    <w:rsid w:val="00520E4D"/>
    <w:rsid w:val="00521E5B"/>
    <w:rsid w:val="00524BCE"/>
    <w:rsid w:val="00526319"/>
    <w:rsid w:val="00527A6B"/>
    <w:rsid w:val="00531152"/>
    <w:rsid w:val="0053228B"/>
    <w:rsid w:val="00532A70"/>
    <w:rsid w:val="00536AE2"/>
    <w:rsid w:val="00543C5B"/>
    <w:rsid w:val="00545463"/>
    <w:rsid w:val="0054595C"/>
    <w:rsid w:val="00545A4A"/>
    <w:rsid w:val="00546BF8"/>
    <w:rsid w:val="00551509"/>
    <w:rsid w:val="00551E73"/>
    <w:rsid w:val="00552E9C"/>
    <w:rsid w:val="00555FF2"/>
    <w:rsid w:val="005573F9"/>
    <w:rsid w:val="00560588"/>
    <w:rsid w:val="005613B7"/>
    <w:rsid w:val="00562CB8"/>
    <w:rsid w:val="00563E6F"/>
    <w:rsid w:val="00565CA9"/>
    <w:rsid w:val="00566E87"/>
    <w:rsid w:val="0056701A"/>
    <w:rsid w:val="005748CC"/>
    <w:rsid w:val="00575BF9"/>
    <w:rsid w:val="00576808"/>
    <w:rsid w:val="00576E7A"/>
    <w:rsid w:val="00586062"/>
    <w:rsid w:val="00586475"/>
    <w:rsid w:val="0058653C"/>
    <w:rsid w:val="0058698F"/>
    <w:rsid w:val="00591FCC"/>
    <w:rsid w:val="005925FE"/>
    <w:rsid w:val="005940CC"/>
    <w:rsid w:val="00594147"/>
    <w:rsid w:val="0059715B"/>
    <w:rsid w:val="005A01DB"/>
    <w:rsid w:val="005A0EBD"/>
    <w:rsid w:val="005A3D44"/>
    <w:rsid w:val="005A55F2"/>
    <w:rsid w:val="005A7EEF"/>
    <w:rsid w:val="005B12D0"/>
    <w:rsid w:val="005B175D"/>
    <w:rsid w:val="005B1C55"/>
    <w:rsid w:val="005B3DD5"/>
    <w:rsid w:val="005B448B"/>
    <w:rsid w:val="005B5F9E"/>
    <w:rsid w:val="005B796C"/>
    <w:rsid w:val="005B7BF6"/>
    <w:rsid w:val="005C2DB0"/>
    <w:rsid w:val="005C52A2"/>
    <w:rsid w:val="005C706F"/>
    <w:rsid w:val="005D0E3C"/>
    <w:rsid w:val="005D2D1C"/>
    <w:rsid w:val="005D3828"/>
    <w:rsid w:val="005D4836"/>
    <w:rsid w:val="005E0AC0"/>
    <w:rsid w:val="005F002D"/>
    <w:rsid w:val="005F0621"/>
    <w:rsid w:val="005F104E"/>
    <w:rsid w:val="005F4041"/>
    <w:rsid w:val="005F7C52"/>
    <w:rsid w:val="0060022F"/>
    <w:rsid w:val="00606A25"/>
    <w:rsid w:val="00607B28"/>
    <w:rsid w:val="006104F6"/>
    <w:rsid w:val="0061329F"/>
    <w:rsid w:val="00615DDF"/>
    <w:rsid w:val="00615E8F"/>
    <w:rsid w:val="00616543"/>
    <w:rsid w:val="0062034D"/>
    <w:rsid w:val="006205C4"/>
    <w:rsid w:val="00630E95"/>
    <w:rsid w:val="00636C34"/>
    <w:rsid w:val="00636DC3"/>
    <w:rsid w:val="00637797"/>
    <w:rsid w:val="00637C7B"/>
    <w:rsid w:val="006423FE"/>
    <w:rsid w:val="006428E3"/>
    <w:rsid w:val="00643EF1"/>
    <w:rsid w:val="00643FCF"/>
    <w:rsid w:val="0064409F"/>
    <w:rsid w:val="00644EEF"/>
    <w:rsid w:val="006468E2"/>
    <w:rsid w:val="00646DED"/>
    <w:rsid w:val="00652254"/>
    <w:rsid w:val="00653813"/>
    <w:rsid w:val="00653FF4"/>
    <w:rsid w:val="00655A7A"/>
    <w:rsid w:val="0065661B"/>
    <w:rsid w:val="00661869"/>
    <w:rsid w:val="00663F94"/>
    <w:rsid w:val="0066421F"/>
    <w:rsid w:val="00665E5F"/>
    <w:rsid w:val="00667FAD"/>
    <w:rsid w:val="00670373"/>
    <w:rsid w:val="00670EC5"/>
    <w:rsid w:val="00671493"/>
    <w:rsid w:val="0067307D"/>
    <w:rsid w:val="00675B17"/>
    <w:rsid w:val="00676B9A"/>
    <w:rsid w:val="00676D48"/>
    <w:rsid w:val="00687CF0"/>
    <w:rsid w:val="00690568"/>
    <w:rsid w:val="00691400"/>
    <w:rsid w:val="00695577"/>
    <w:rsid w:val="006A22BD"/>
    <w:rsid w:val="006A3F66"/>
    <w:rsid w:val="006A4802"/>
    <w:rsid w:val="006A5DC2"/>
    <w:rsid w:val="006B2005"/>
    <w:rsid w:val="006B38A4"/>
    <w:rsid w:val="006B4EC5"/>
    <w:rsid w:val="006B5774"/>
    <w:rsid w:val="006B6BC1"/>
    <w:rsid w:val="006C3559"/>
    <w:rsid w:val="006C52AA"/>
    <w:rsid w:val="006C5430"/>
    <w:rsid w:val="006C7529"/>
    <w:rsid w:val="006D045E"/>
    <w:rsid w:val="006D0E4C"/>
    <w:rsid w:val="006D429B"/>
    <w:rsid w:val="006D59C7"/>
    <w:rsid w:val="006E3F83"/>
    <w:rsid w:val="006E500C"/>
    <w:rsid w:val="006E50F3"/>
    <w:rsid w:val="006E657A"/>
    <w:rsid w:val="006E6DC3"/>
    <w:rsid w:val="006E709C"/>
    <w:rsid w:val="006F12B3"/>
    <w:rsid w:val="006F355F"/>
    <w:rsid w:val="006F4160"/>
    <w:rsid w:val="006F67F9"/>
    <w:rsid w:val="0070525C"/>
    <w:rsid w:val="00705AFC"/>
    <w:rsid w:val="00710966"/>
    <w:rsid w:val="00710E9E"/>
    <w:rsid w:val="007128C5"/>
    <w:rsid w:val="00722BD0"/>
    <w:rsid w:val="00733C2A"/>
    <w:rsid w:val="00734049"/>
    <w:rsid w:val="0073474A"/>
    <w:rsid w:val="007414F6"/>
    <w:rsid w:val="00741792"/>
    <w:rsid w:val="00741D89"/>
    <w:rsid w:val="00745684"/>
    <w:rsid w:val="007474BD"/>
    <w:rsid w:val="0075005D"/>
    <w:rsid w:val="0075043C"/>
    <w:rsid w:val="00751922"/>
    <w:rsid w:val="00753B5C"/>
    <w:rsid w:val="007554CB"/>
    <w:rsid w:val="0076000E"/>
    <w:rsid w:val="00764D73"/>
    <w:rsid w:val="007659FF"/>
    <w:rsid w:val="00765B55"/>
    <w:rsid w:val="00771BCF"/>
    <w:rsid w:val="00772CA7"/>
    <w:rsid w:val="007735CD"/>
    <w:rsid w:val="00774BFA"/>
    <w:rsid w:val="00775271"/>
    <w:rsid w:val="00775721"/>
    <w:rsid w:val="007775D5"/>
    <w:rsid w:val="00780567"/>
    <w:rsid w:val="00785975"/>
    <w:rsid w:val="0079094A"/>
    <w:rsid w:val="00795B7B"/>
    <w:rsid w:val="00797317"/>
    <w:rsid w:val="00797735"/>
    <w:rsid w:val="007A0087"/>
    <w:rsid w:val="007A01CF"/>
    <w:rsid w:val="007A2A70"/>
    <w:rsid w:val="007A63A3"/>
    <w:rsid w:val="007B184F"/>
    <w:rsid w:val="007B32AE"/>
    <w:rsid w:val="007B534B"/>
    <w:rsid w:val="007B6D14"/>
    <w:rsid w:val="007C1B91"/>
    <w:rsid w:val="007D01A1"/>
    <w:rsid w:val="007D0590"/>
    <w:rsid w:val="007D2B5A"/>
    <w:rsid w:val="007D356C"/>
    <w:rsid w:val="007D7012"/>
    <w:rsid w:val="007E081B"/>
    <w:rsid w:val="007E40EC"/>
    <w:rsid w:val="007E55D9"/>
    <w:rsid w:val="007E55DF"/>
    <w:rsid w:val="007E5658"/>
    <w:rsid w:val="007E5667"/>
    <w:rsid w:val="007E6DEB"/>
    <w:rsid w:val="007F0AB9"/>
    <w:rsid w:val="007F1AA9"/>
    <w:rsid w:val="007F4848"/>
    <w:rsid w:val="007F58CD"/>
    <w:rsid w:val="007F590F"/>
    <w:rsid w:val="008023C1"/>
    <w:rsid w:val="00802593"/>
    <w:rsid w:val="00807145"/>
    <w:rsid w:val="0080729B"/>
    <w:rsid w:val="00810505"/>
    <w:rsid w:val="00810DE2"/>
    <w:rsid w:val="00810F24"/>
    <w:rsid w:val="00812EDD"/>
    <w:rsid w:val="00812F5D"/>
    <w:rsid w:val="008171A3"/>
    <w:rsid w:val="00821A25"/>
    <w:rsid w:val="00822ED6"/>
    <w:rsid w:val="00823B97"/>
    <w:rsid w:val="008242A9"/>
    <w:rsid w:val="0083242B"/>
    <w:rsid w:val="00833263"/>
    <w:rsid w:val="0083673B"/>
    <w:rsid w:val="00836783"/>
    <w:rsid w:val="00837749"/>
    <w:rsid w:val="00837FD5"/>
    <w:rsid w:val="00841B8D"/>
    <w:rsid w:val="00842A52"/>
    <w:rsid w:val="00843455"/>
    <w:rsid w:val="0084348C"/>
    <w:rsid w:val="00843851"/>
    <w:rsid w:val="00843FA2"/>
    <w:rsid w:val="00850E3D"/>
    <w:rsid w:val="00853C30"/>
    <w:rsid w:val="008651AF"/>
    <w:rsid w:val="00867576"/>
    <w:rsid w:val="00870F6A"/>
    <w:rsid w:val="008723D0"/>
    <w:rsid w:val="00873B9C"/>
    <w:rsid w:val="008744E8"/>
    <w:rsid w:val="008814E9"/>
    <w:rsid w:val="0088194D"/>
    <w:rsid w:val="00881E73"/>
    <w:rsid w:val="008832B1"/>
    <w:rsid w:val="00891159"/>
    <w:rsid w:val="00891937"/>
    <w:rsid w:val="00895375"/>
    <w:rsid w:val="00895EAA"/>
    <w:rsid w:val="00896CE5"/>
    <w:rsid w:val="008A14C4"/>
    <w:rsid w:val="008A5F78"/>
    <w:rsid w:val="008B356E"/>
    <w:rsid w:val="008B5D40"/>
    <w:rsid w:val="008B68E7"/>
    <w:rsid w:val="008B76AD"/>
    <w:rsid w:val="008C053F"/>
    <w:rsid w:val="008C1994"/>
    <w:rsid w:val="008C1E06"/>
    <w:rsid w:val="008C69DE"/>
    <w:rsid w:val="008C6BE8"/>
    <w:rsid w:val="008D11DF"/>
    <w:rsid w:val="008D124D"/>
    <w:rsid w:val="008D46C7"/>
    <w:rsid w:val="008D761F"/>
    <w:rsid w:val="008E0664"/>
    <w:rsid w:val="008E0A51"/>
    <w:rsid w:val="008E1332"/>
    <w:rsid w:val="008F10A6"/>
    <w:rsid w:val="008F183B"/>
    <w:rsid w:val="008F72B6"/>
    <w:rsid w:val="008F77A9"/>
    <w:rsid w:val="0090073E"/>
    <w:rsid w:val="00903243"/>
    <w:rsid w:val="00905D10"/>
    <w:rsid w:val="00912C8B"/>
    <w:rsid w:val="00914944"/>
    <w:rsid w:val="00914A30"/>
    <w:rsid w:val="00921BE7"/>
    <w:rsid w:val="00926801"/>
    <w:rsid w:val="009317B1"/>
    <w:rsid w:val="00932772"/>
    <w:rsid w:val="009334AD"/>
    <w:rsid w:val="0093543D"/>
    <w:rsid w:val="00936F38"/>
    <w:rsid w:val="009402A0"/>
    <w:rsid w:val="009406FF"/>
    <w:rsid w:val="009408D5"/>
    <w:rsid w:val="00943CDF"/>
    <w:rsid w:val="009447DA"/>
    <w:rsid w:val="00951AC2"/>
    <w:rsid w:val="009547F9"/>
    <w:rsid w:val="00957C77"/>
    <w:rsid w:val="00957F88"/>
    <w:rsid w:val="00961EA5"/>
    <w:rsid w:val="009644DF"/>
    <w:rsid w:val="0096589C"/>
    <w:rsid w:val="00975972"/>
    <w:rsid w:val="00977A9F"/>
    <w:rsid w:val="0098001F"/>
    <w:rsid w:val="009815BD"/>
    <w:rsid w:val="0098667B"/>
    <w:rsid w:val="00986A2A"/>
    <w:rsid w:val="009874C7"/>
    <w:rsid w:val="00990082"/>
    <w:rsid w:val="00992B1B"/>
    <w:rsid w:val="00993DE2"/>
    <w:rsid w:val="00994A4D"/>
    <w:rsid w:val="00996593"/>
    <w:rsid w:val="009A1DAF"/>
    <w:rsid w:val="009A44A8"/>
    <w:rsid w:val="009B0104"/>
    <w:rsid w:val="009B1C18"/>
    <w:rsid w:val="009B4173"/>
    <w:rsid w:val="009B4BD4"/>
    <w:rsid w:val="009C4558"/>
    <w:rsid w:val="009C48E1"/>
    <w:rsid w:val="009C5F55"/>
    <w:rsid w:val="009C6AAD"/>
    <w:rsid w:val="009C7899"/>
    <w:rsid w:val="009D0173"/>
    <w:rsid w:val="009D0784"/>
    <w:rsid w:val="009D58A5"/>
    <w:rsid w:val="009E0ECC"/>
    <w:rsid w:val="009E2771"/>
    <w:rsid w:val="009E339E"/>
    <w:rsid w:val="009E3494"/>
    <w:rsid w:val="009E49C8"/>
    <w:rsid w:val="009E4A1F"/>
    <w:rsid w:val="009E585B"/>
    <w:rsid w:val="009F2978"/>
    <w:rsid w:val="009F4CA7"/>
    <w:rsid w:val="009F4F70"/>
    <w:rsid w:val="009F68DD"/>
    <w:rsid w:val="00A049DB"/>
    <w:rsid w:val="00A04FE6"/>
    <w:rsid w:val="00A05185"/>
    <w:rsid w:val="00A1347A"/>
    <w:rsid w:val="00A1428B"/>
    <w:rsid w:val="00A16F77"/>
    <w:rsid w:val="00A20FA1"/>
    <w:rsid w:val="00A226C5"/>
    <w:rsid w:val="00A22E06"/>
    <w:rsid w:val="00A254C4"/>
    <w:rsid w:val="00A25993"/>
    <w:rsid w:val="00A308E8"/>
    <w:rsid w:val="00A34143"/>
    <w:rsid w:val="00A403AF"/>
    <w:rsid w:val="00A40FFB"/>
    <w:rsid w:val="00A440F5"/>
    <w:rsid w:val="00A449B2"/>
    <w:rsid w:val="00A47A9B"/>
    <w:rsid w:val="00A50CEF"/>
    <w:rsid w:val="00A5216F"/>
    <w:rsid w:val="00A60FAE"/>
    <w:rsid w:val="00A64E51"/>
    <w:rsid w:val="00A65091"/>
    <w:rsid w:val="00A6544B"/>
    <w:rsid w:val="00A661BA"/>
    <w:rsid w:val="00A66DCA"/>
    <w:rsid w:val="00A77982"/>
    <w:rsid w:val="00A800E2"/>
    <w:rsid w:val="00A81560"/>
    <w:rsid w:val="00A83383"/>
    <w:rsid w:val="00A83C67"/>
    <w:rsid w:val="00A84DB8"/>
    <w:rsid w:val="00A85F76"/>
    <w:rsid w:val="00A92AF4"/>
    <w:rsid w:val="00A97BA4"/>
    <w:rsid w:val="00AA0399"/>
    <w:rsid w:val="00AA0BBF"/>
    <w:rsid w:val="00AA37A7"/>
    <w:rsid w:val="00AB0CB5"/>
    <w:rsid w:val="00AB52C9"/>
    <w:rsid w:val="00AC1337"/>
    <w:rsid w:val="00AC19D4"/>
    <w:rsid w:val="00AC2FAA"/>
    <w:rsid w:val="00AC5A4D"/>
    <w:rsid w:val="00AC6565"/>
    <w:rsid w:val="00AC7049"/>
    <w:rsid w:val="00AD036F"/>
    <w:rsid w:val="00AD2C70"/>
    <w:rsid w:val="00AD511C"/>
    <w:rsid w:val="00AD77D6"/>
    <w:rsid w:val="00AE0D79"/>
    <w:rsid w:val="00AE10E2"/>
    <w:rsid w:val="00AE1EC5"/>
    <w:rsid w:val="00AE5EDC"/>
    <w:rsid w:val="00AE75D9"/>
    <w:rsid w:val="00AE75DE"/>
    <w:rsid w:val="00AF0E86"/>
    <w:rsid w:val="00AF1B0A"/>
    <w:rsid w:val="00AF23E7"/>
    <w:rsid w:val="00AF34DF"/>
    <w:rsid w:val="00AF360C"/>
    <w:rsid w:val="00B00355"/>
    <w:rsid w:val="00B027A1"/>
    <w:rsid w:val="00B10940"/>
    <w:rsid w:val="00B146DC"/>
    <w:rsid w:val="00B1508B"/>
    <w:rsid w:val="00B16BD2"/>
    <w:rsid w:val="00B17F87"/>
    <w:rsid w:val="00B20CC0"/>
    <w:rsid w:val="00B2113A"/>
    <w:rsid w:val="00B23BFB"/>
    <w:rsid w:val="00B2479E"/>
    <w:rsid w:val="00B254A6"/>
    <w:rsid w:val="00B25906"/>
    <w:rsid w:val="00B27306"/>
    <w:rsid w:val="00B275D8"/>
    <w:rsid w:val="00B30D93"/>
    <w:rsid w:val="00B40847"/>
    <w:rsid w:val="00B425FD"/>
    <w:rsid w:val="00B5202E"/>
    <w:rsid w:val="00B56281"/>
    <w:rsid w:val="00B57776"/>
    <w:rsid w:val="00B579A8"/>
    <w:rsid w:val="00B700EC"/>
    <w:rsid w:val="00B70FB7"/>
    <w:rsid w:val="00B7129E"/>
    <w:rsid w:val="00B725E8"/>
    <w:rsid w:val="00B766B7"/>
    <w:rsid w:val="00B76A58"/>
    <w:rsid w:val="00B77280"/>
    <w:rsid w:val="00B8667A"/>
    <w:rsid w:val="00B90575"/>
    <w:rsid w:val="00B90FA8"/>
    <w:rsid w:val="00B91978"/>
    <w:rsid w:val="00B9281F"/>
    <w:rsid w:val="00B93F50"/>
    <w:rsid w:val="00B9441B"/>
    <w:rsid w:val="00B96435"/>
    <w:rsid w:val="00B96961"/>
    <w:rsid w:val="00BA0CBF"/>
    <w:rsid w:val="00BA28B7"/>
    <w:rsid w:val="00BA4E23"/>
    <w:rsid w:val="00BB0457"/>
    <w:rsid w:val="00BB4D44"/>
    <w:rsid w:val="00BB76EA"/>
    <w:rsid w:val="00BC1C2D"/>
    <w:rsid w:val="00BC55B9"/>
    <w:rsid w:val="00BC5BF3"/>
    <w:rsid w:val="00BC5E6C"/>
    <w:rsid w:val="00BC6D17"/>
    <w:rsid w:val="00BE0050"/>
    <w:rsid w:val="00BE5221"/>
    <w:rsid w:val="00BE556C"/>
    <w:rsid w:val="00BE76C4"/>
    <w:rsid w:val="00BF0B2D"/>
    <w:rsid w:val="00BF7824"/>
    <w:rsid w:val="00C00EBF"/>
    <w:rsid w:val="00C01E97"/>
    <w:rsid w:val="00C04FFD"/>
    <w:rsid w:val="00C06D06"/>
    <w:rsid w:val="00C0771C"/>
    <w:rsid w:val="00C10A11"/>
    <w:rsid w:val="00C10DF5"/>
    <w:rsid w:val="00C150B2"/>
    <w:rsid w:val="00C213F3"/>
    <w:rsid w:val="00C2182C"/>
    <w:rsid w:val="00C223EC"/>
    <w:rsid w:val="00C2313F"/>
    <w:rsid w:val="00C2425D"/>
    <w:rsid w:val="00C25EE8"/>
    <w:rsid w:val="00C272CC"/>
    <w:rsid w:val="00C37062"/>
    <w:rsid w:val="00C4050F"/>
    <w:rsid w:val="00C4147C"/>
    <w:rsid w:val="00C46E5B"/>
    <w:rsid w:val="00C508F1"/>
    <w:rsid w:val="00C54051"/>
    <w:rsid w:val="00C54FB6"/>
    <w:rsid w:val="00C5541B"/>
    <w:rsid w:val="00C640AA"/>
    <w:rsid w:val="00C64949"/>
    <w:rsid w:val="00C7779C"/>
    <w:rsid w:val="00C8253B"/>
    <w:rsid w:val="00C8738E"/>
    <w:rsid w:val="00C90E5F"/>
    <w:rsid w:val="00C91F9A"/>
    <w:rsid w:val="00C9731D"/>
    <w:rsid w:val="00C97C49"/>
    <w:rsid w:val="00CA0E5C"/>
    <w:rsid w:val="00CA42B8"/>
    <w:rsid w:val="00CA6B7F"/>
    <w:rsid w:val="00CA7150"/>
    <w:rsid w:val="00CA7301"/>
    <w:rsid w:val="00CA7502"/>
    <w:rsid w:val="00CA76DC"/>
    <w:rsid w:val="00CB161D"/>
    <w:rsid w:val="00CB388F"/>
    <w:rsid w:val="00CB74FC"/>
    <w:rsid w:val="00CB7834"/>
    <w:rsid w:val="00CB7BEF"/>
    <w:rsid w:val="00CB7C86"/>
    <w:rsid w:val="00CC00CD"/>
    <w:rsid w:val="00CC3021"/>
    <w:rsid w:val="00CC4DF3"/>
    <w:rsid w:val="00CD09FC"/>
    <w:rsid w:val="00CD1CCA"/>
    <w:rsid w:val="00CD1F57"/>
    <w:rsid w:val="00CD2972"/>
    <w:rsid w:val="00CD3030"/>
    <w:rsid w:val="00CD3854"/>
    <w:rsid w:val="00CD658D"/>
    <w:rsid w:val="00CE069F"/>
    <w:rsid w:val="00CE0DEF"/>
    <w:rsid w:val="00CE0F21"/>
    <w:rsid w:val="00CE0F3B"/>
    <w:rsid w:val="00CE15A0"/>
    <w:rsid w:val="00CE380D"/>
    <w:rsid w:val="00CE6F0C"/>
    <w:rsid w:val="00CF4FAC"/>
    <w:rsid w:val="00CF6E13"/>
    <w:rsid w:val="00D0066A"/>
    <w:rsid w:val="00D05C55"/>
    <w:rsid w:val="00D07262"/>
    <w:rsid w:val="00D1266A"/>
    <w:rsid w:val="00D12FA4"/>
    <w:rsid w:val="00D13E9E"/>
    <w:rsid w:val="00D16DBD"/>
    <w:rsid w:val="00D2226E"/>
    <w:rsid w:val="00D2371A"/>
    <w:rsid w:val="00D32BE5"/>
    <w:rsid w:val="00D33B05"/>
    <w:rsid w:val="00D377A1"/>
    <w:rsid w:val="00D42AAB"/>
    <w:rsid w:val="00D433ED"/>
    <w:rsid w:val="00D44763"/>
    <w:rsid w:val="00D5008B"/>
    <w:rsid w:val="00D50112"/>
    <w:rsid w:val="00D551B7"/>
    <w:rsid w:val="00D57FA9"/>
    <w:rsid w:val="00D604D4"/>
    <w:rsid w:val="00D61C4D"/>
    <w:rsid w:val="00D61EE5"/>
    <w:rsid w:val="00D65C26"/>
    <w:rsid w:val="00D7417A"/>
    <w:rsid w:val="00D74C82"/>
    <w:rsid w:val="00D7518B"/>
    <w:rsid w:val="00D753A1"/>
    <w:rsid w:val="00D76202"/>
    <w:rsid w:val="00D769EC"/>
    <w:rsid w:val="00D82B26"/>
    <w:rsid w:val="00D83B0E"/>
    <w:rsid w:val="00D84EFB"/>
    <w:rsid w:val="00D85961"/>
    <w:rsid w:val="00D85B54"/>
    <w:rsid w:val="00D87B96"/>
    <w:rsid w:val="00D900C5"/>
    <w:rsid w:val="00D905FA"/>
    <w:rsid w:val="00D90F1D"/>
    <w:rsid w:val="00D92947"/>
    <w:rsid w:val="00D9408B"/>
    <w:rsid w:val="00D95548"/>
    <w:rsid w:val="00DA1D11"/>
    <w:rsid w:val="00DA2EC6"/>
    <w:rsid w:val="00DA4C36"/>
    <w:rsid w:val="00DB0C55"/>
    <w:rsid w:val="00DB60EF"/>
    <w:rsid w:val="00DC3B42"/>
    <w:rsid w:val="00DC57A3"/>
    <w:rsid w:val="00DC58ED"/>
    <w:rsid w:val="00DC5AA3"/>
    <w:rsid w:val="00DC68B0"/>
    <w:rsid w:val="00DC7910"/>
    <w:rsid w:val="00DD1C14"/>
    <w:rsid w:val="00DD2176"/>
    <w:rsid w:val="00DD256C"/>
    <w:rsid w:val="00DD6436"/>
    <w:rsid w:val="00DE3912"/>
    <w:rsid w:val="00DE4FDE"/>
    <w:rsid w:val="00DF3F9F"/>
    <w:rsid w:val="00DF4F90"/>
    <w:rsid w:val="00DF520D"/>
    <w:rsid w:val="00E01297"/>
    <w:rsid w:val="00E05E84"/>
    <w:rsid w:val="00E07331"/>
    <w:rsid w:val="00E07468"/>
    <w:rsid w:val="00E07EF3"/>
    <w:rsid w:val="00E1004F"/>
    <w:rsid w:val="00E162C7"/>
    <w:rsid w:val="00E16E7F"/>
    <w:rsid w:val="00E203EA"/>
    <w:rsid w:val="00E2067C"/>
    <w:rsid w:val="00E217DA"/>
    <w:rsid w:val="00E22EBB"/>
    <w:rsid w:val="00E26F7F"/>
    <w:rsid w:val="00E2755D"/>
    <w:rsid w:val="00E3288F"/>
    <w:rsid w:val="00E348B5"/>
    <w:rsid w:val="00E41960"/>
    <w:rsid w:val="00E537F7"/>
    <w:rsid w:val="00E5414D"/>
    <w:rsid w:val="00E5424B"/>
    <w:rsid w:val="00E54AA0"/>
    <w:rsid w:val="00E55304"/>
    <w:rsid w:val="00E57B68"/>
    <w:rsid w:val="00E61248"/>
    <w:rsid w:val="00E63BF2"/>
    <w:rsid w:val="00E63FB5"/>
    <w:rsid w:val="00E6667D"/>
    <w:rsid w:val="00E66A2C"/>
    <w:rsid w:val="00E678C3"/>
    <w:rsid w:val="00E7204E"/>
    <w:rsid w:val="00E76CB9"/>
    <w:rsid w:val="00E77FCA"/>
    <w:rsid w:val="00E80B88"/>
    <w:rsid w:val="00E822AC"/>
    <w:rsid w:val="00E83262"/>
    <w:rsid w:val="00E834F2"/>
    <w:rsid w:val="00E83A39"/>
    <w:rsid w:val="00E8429F"/>
    <w:rsid w:val="00E8544C"/>
    <w:rsid w:val="00E86BB7"/>
    <w:rsid w:val="00E8796E"/>
    <w:rsid w:val="00E954DA"/>
    <w:rsid w:val="00E96966"/>
    <w:rsid w:val="00E97428"/>
    <w:rsid w:val="00EA2EDA"/>
    <w:rsid w:val="00EA517E"/>
    <w:rsid w:val="00EA5206"/>
    <w:rsid w:val="00EA7188"/>
    <w:rsid w:val="00EB12BA"/>
    <w:rsid w:val="00EB1698"/>
    <w:rsid w:val="00EB265F"/>
    <w:rsid w:val="00EC02F9"/>
    <w:rsid w:val="00EC441C"/>
    <w:rsid w:val="00EC5D6C"/>
    <w:rsid w:val="00EC63E0"/>
    <w:rsid w:val="00EC70AB"/>
    <w:rsid w:val="00ED3221"/>
    <w:rsid w:val="00ED54CB"/>
    <w:rsid w:val="00ED54EC"/>
    <w:rsid w:val="00EE0A25"/>
    <w:rsid w:val="00EE2880"/>
    <w:rsid w:val="00EE6290"/>
    <w:rsid w:val="00EE6B55"/>
    <w:rsid w:val="00EE6E9C"/>
    <w:rsid w:val="00EE796B"/>
    <w:rsid w:val="00EF0975"/>
    <w:rsid w:val="00EF3654"/>
    <w:rsid w:val="00EF40EB"/>
    <w:rsid w:val="00EF4894"/>
    <w:rsid w:val="00EF4D3A"/>
    <w:rsid w:val="00EF666B"/>
    <w:rsid w:val="00F00AD5"/>
    <w:rsid w:val="00F022C8"/>
    <w:rsid w:val="00F0346A"/>
    <w:rsid w:val="00F10146"/>
    <w:rsid w:val="00F1184B"/>
    <w:rsid w:val="00F11AD0"/>
    <w:rsid w:val="00F11C9D"/>
    <w:rsid w:val="00F11F31"/>
    <w:rsid w:val="00F15B36"/>
    <w:rsid w:val="00F16D4D"/>
    <w:rsid w:val="00F21336"/>
    <w:rsid w:val="00F238C3"/>
    <w:rsid w:val="00F26F6C"/>
    <w:rsid w:val="00F277FE"/>
    <w:rsid w:val="00F30FDA"/>
    <w:rsid w:val="00F311BF"/>
    <w:rsid w:val="00F32303"/>
    <w:rsid w:val="00F3577A"/>
    <w:rsid w:val="00F36138"/>
    <w:rsid w:val="00F36635"/>
    <w:rsid w:val="00F40E7C"/>
    <w:rsid w:val="00F410C2"/>
    <w:rsid w:val="00F41C18"/>
    <w:rsid w:val="00F41CF9"/>
    <w:rsid w:val="00F44A78"/>
    <w:rsid w:val="00F45A65"/>
    <w:rsid w:val="00F46489"/>
    <w:rsid w:val="00F472A8"/>
    <w:rsid w:val="00F5038A"/>
    <w:rsid w:val="00F5093F"/>
    <w:rsid w:val="00F53723"/>
    <w:rsid w:val="00F54C5D"/>
    <w:rsid w:val="00F612D9"/>
    <w:rsid w:val="00F61798"/>
    <w:rsid w:val="00F64B43"/>
    <w:rsid w:val="00F7256A"/>
    <w:rsid w:val="00F752F1"/>
    <w:rsid w:val="00F75784"/>
    <w:rsid w:val="00F772CB"/>
    <w:rsid w:val="00F779C5"/>
    <w:rsid w:val="00F836BE"/>
    <w:rsid w:val="00F83CD1"/>
    <w:rsid w:val="00F840DD"/>
    <w:rsid w:val="00F8427F"/>
    <w:rsid w:val="00F84BE2"/>
    <w:rsid w:val="00F85ECD"/>
    <w:rsid w:val="00F91C59"/>
    <w:rsid w:val="00F925C7"/>
    <w:rsid w:val="00F92BE4"/>
    <w:rsid w:val="00F92FB5"/>
    <w:rsid w:val="00F93208"/>
    <w:rsid w:val="00F943ED"/>
    <w:rsid w:val="00F953E8"/>
    <w:rsid w:val="00F96A5F"/>
    <w:rsid w:val="00F96F31"/>
    <w:rsid w:val="00FA018A"/>
    <w:rsid w:val="00FA19D8"/>
    <w:rsid w:val="00FA24B6"/>
    <w:rsid w:val="00FA3E13"/>
    <w:rsid w:val="00FB001C"/>
    <w:rsid w:val="00FB6A66"/>
    <w:rsid w:val="00FC3DB0"/>
    <w:rsid w:val="00FC5461"/>
    <w:rsid w:val="00FD3F75"/>
    <w:rsid w:val="00FD763D"/>
    <w:rsid w:val="00FE3BDB"/>
    <w:rsid w:val="00FE4698"/>
    <w:rsid w:val="00FE474A"/>
    <w:rsid w:val="00FE535C"/>
    <w:rsid w:val="00FF07CD"/>
    <w:rsid w:val="00FF0DD8"/>
    <w:rsid w:val="00FF3EB5"/>
    <w:rsid w:val="00FF4B1B"/>
    <w:rsid w:val="00FF4D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75B4EB"/>
  <w15:docId w15:val="{9D4B7421-B397-452F-B19C-143A94731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39E"/>
  </w:style>
  <w:style w:type="paragraph" w:styleId="Titre1">
    <w:name w:val="heading 1"/>
    <w:basedOn w:val="Normal"/>
    <w:next w:val="Normal"/>
    <w:link w:val="Titre1Car"/>
    <w:uiPriority w:val="9"/>
    <w:qFormat/>
    <w:rsid w:val="00442DCA"/>
    <w:pPr>
      <w:keepNext/>
      <w:spacing w:before="240" w:after="60"/>
      <w:outlineLvl w:val="0"/>
    </w:pPr>
    <w:rPr>
      <w:rFonts w:ascii="Cambria" w:hAnsi="Cambria"/>
      <w:b/>
      <w:bCs/>
      <w:kern w:val="32"/>
      <w:sz w:val="32"/>
      <w:szCs w:val="32"/>
      <w:lang w:val="x-none" w:eastAsia="x-none"/>
    </w:rPr>
  </w:style>
  <w:style w:type="paragraph" w:styleId="Titre2">
    <w:name w:val="heading 2"/>
    <w:aliases w:val="h2,Titre 2 - RAO,H2,Contrat 2,Ctt,paragraphe,l2,I2,Titre 21,t2.T2,heading 2,Heading2_Titre2,DO NOT USE_h2,chn,Chapter Number/Appendix Letter,H21,H22,H211,t2,Titre 2 SQ,T2,Titre 2 jbl,InterTitre,052,Heading 2 Hidden,Titre 1.1,Titre 1.12,0521,0522"/>
    <w:basedOn w:val="Normal"/>
    <w:next w:val="Normal"/>
    <w:link w:val="Titre2Car"/>
    <w:qFormat/>
    <w:rsid w:val="0058653C"/>
    <w:pPr>
      <w:keepNext/>
      <w:keepLines/>
      <w:spacing w:after="120" w:line="300" w:lineRule="atLeast"/>
      <w:outlineLvl w:val="1"/>
    </w:pPr>
    <w:rPr>
      <w:rFonts w:asciiTheme="majorHAnsi" w:eastAsiaTheme="majorEastAsia" w:hAnsiTheme="majorHAnsi" w:cstheme="majorBidi"/>
      <w:b/>
      <w:bCs/>
      <w:i/>
      <w:color w:val="4F81BD" w:themeColor="accent1"/>
      <w:sz w:val="26"/>
      <w:szCs w:val="26"/>
      <w:lang w:eastAsia="en-US"/>
    </w:rPr>
  </w:style>
  <w:style w:type="paragraph" w:styleId="Titre3">
    <w:name w:val="heading 3"/>
    <w:basedOn w:val="Normal"/>
    <w:next w:val="Normal"/>
    <w:qFormat/>
    <w:pPr>
      <w:keepNext/>
      <w:jc w:val="both"/>
      <w:outlineLvl w:val="2"/>
    </w:pPr>
    <w:rPr>
      <w:rFonts w:ascii="Tahoma" w:hAnsi="Tahoma"/>
      <w:b/>
      <w:color w:val="000000"/>
      <w:u w:val="single"/>
    </w:rPr>
  </w:style>
  <w:style w:type="paragraph" w:styleId="Titre6">
    <w:name w:val="heading 6"/>
    <w:basedOn w:val="Normal"/>
    <w:next w:val="Normal"/>
    <w:qFormat/>
    <w:pPr>
      <w:keepNext/>
      <w:jc w:val="both"/>
      <w:outlineLvl w:val="5"/>
    </w:pPr>
    <w:rPr>
      <w:rFonts w:ascii="Tahoma" w:hAnsi="Tahoma"/>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link w:val="Corpsdetexte2Car"/>
    <w:pPr>
      <w:tabs>
        <w:tab w:val="right" w:pos="8789"/>
      </w:tabs>
      <w:jc w:val="both"/>
    </w:pPr>
    <w:rPr>
      <w:rFonts w:ascii="Arial" w:hAnsi="Arial"/>
      <w:color w:val="000000"/>
    </w:rPr>
  </w:style>
  <w:style w:type="paragraph" w:styleId="Corpsdetexte">
    <w:name w:val="Body Text"/>
    <w:basedOn w:val="Normal"/>
    <w:pPr>
      <w:tabs>
        <w:tab w:val="right" w:pos="8789"/>
      </w:tabs>
      <w:jc w:val="both"/>
    </w:pPr>
    <w:rPr>
      <w:rFonts w:ascii="Arial" w:hAnsi="Arial"/>
      <w:color w:val="000000"/>
      <w:sz w:val="22"/>
    </w:rPr>
  </w:style>
  <w:style w:type="character" w:styleId="Numrodepage">
    <w:name w:val="page number"/>
    <w:basedOn w:val="Policepardfaut"/>
  </w:style>
  <w:style w:type="paragraph" w:styleId="Pieddepage">
    <w:name w:val="footer"/>
    <w:basedOn w:val="Normal"/>
    <w:pPr>
      <w:tabs>
        <w:tab w:val="center" w:pos="4536"/>
        <w:tab w:val="right" w:pos="9072"/>
      </w:tabs>
    </w:pPr>
  </w:style>
  <w:style w:type="paragraph" w:styleId="En-tte">
    <w:name w:val="header"/>
    <w:basedOn w:val="Normal"/>
    <w:pPr>
      <w:tabs>
        <w:tab w:val="center" w:pos="4536"/>
        <w:tab w:val="right" w:pos="9072"/>
      </w:tabs>
    </w:pPr>
  </w:style>
  <w:style w:type="character" w:styleId="Lienhypertexte">
    <w:name w:val="Hyperlink"/>
    <w:rPr>
      <w:color w:val="0000FF"/>
      <w:u w:val="single"/>
    </w:rPr>
  </w:style>
  <w:style w:type="character" w:styleId="Lienhypertextesuivivisit">
    <w:name w:val="FollowedHyperlink"/>
    <w:rPr>
      <w:color w:val="800080"/>
      <w:u w:val="single"/>
    </w:rPr>
  </w:style>
  <w:style w:type="paragraph" w:styleId="Textedebulles">
    <w:name w:val="Balloon Text"/>
    <w:basedOn w:val="Normal"/>
    <w:link w:val="TextedebullesCar"/>
    <w:uiPriority w:val="99"/>
    <w:semiHidden/>
    <w:rsid w:val="00661869"/>
    <w:rPr>
      <w:rFonts w:ascii="Tahoma" w:hAnsi="Tahoma" w:cs="Tahoma"/>
      <w:sz w:val="16"/>
      <w:szCs w:val="16"/>
    </w:rPr>
  </w:style>
  <w:style w:type="paragraph" w:styleId="Retraitcorpsdetexte">
    <w:name w:val="Body Text Indent"/>
    <w:basedOn w:val="Normal"/>
    <w:rsid w:val="00F61798"/>
    <w:pPr>
      <w:tabs>
        <w:tab w:val="right" w:pos="8789"/>
      </w:tabs>
      <w:jc w:val="both"/>
    </w:pPr>
    <w:rPr>
      <w:rFonts w:ascii="Arial" w:hAnsi="Arial"/>
      <w:color w:val="000000"/>
    </w:rPr>
  </w:style>
  <w:style w:type="table" w:styleId="Grilledutableau">
    <w:name w:val="Table Grid"/>
    <w:basedOn w:val="TableauNormal"/>
    <w:rsid w:val="00D92947"/>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link w:val="Titre1"/>
    <w:uiPriority w:val="9"/>
    <w:rsid w:val="00442DCA"/>
    <w:rPr>
      <w:rFonts w:ascii="Cambria" w:eastAsia="Times New Roman" w:hAnsi="Cambria" w:cs="Times New Roman"/>
      <w:b/>
      <w:bCs/>
      <w:kern w:val="32"/>
      <w:sz w:val="32"/>
      <w:szCs w:val="32"/>
    </w:rPr>
  </w:style>
  <w:style w:type="paragraph" w:customStyle="1" w:styleId="CarCharCarChar">
    <w:name w:val="Car Char Car Char"/>
    <w:basedOn w:val="Normal"/>
    <w:rsid w:val="00843851"/>
    <w:pPr>
      <w:spacing w:after="160" w:line="240" w:lineRule="exact"/>
      <w:jc w:val="both"/>
    </w:pPr>
    <w:rPr>
      <w:rFonts w:ascii="Arial" w:hAnsi="Arial"/>
      <w:i/>
      <w:color w:val="333333"/>
      <w:lang w:val="en-US" w:eastAsia="en-US"/>
    </w:rPr>
  </w:style>
  <w:style w:type="table" w:customStyle="1" w:styleId="Grilledutableau1">
    <w:name w:val="Grille du tableau1"/>
    <w:basedOn w:val="TableauNormal"/>
    <w:next w:val="Grilledutableau"/>
    <w:uiPriority w:val="59"/>
    <w:rsid w:val="00670E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B254A6"/>
    <w:pPr>
      <w:ind w:left="720"/>
      <w:contextualSpacing/>
    </w:pPr>
  </w:style>
  <w:style w:type="character" w:styleId="Marquedecommentaire">
    <w:name w:val="annotation reference"/>
    <w:basedOn w:val="Policepardfaut"/>
    <w:unhideWhenUsed/>
    <w:rsid w:val="006423FE"/>
    <w:rPr>
      <w:sz w:val="16"/>
      <w:szCs w:val="16"/>
    </w:rPr>
  </w:style>
  <w:style w:type="paragraph" w:styleId="Commentaire">
    <w:name w:val="annotation text"/>
    <w:basedOn w:val="Normal"/>
    <w:link w:val="CommentaireCar"/>
    <w:uiPriority w:val="99"/>
    <w:semiHidden/>
    <w:unhideWhenUsed/>
    <w:rsid w:val="006423FE"/>
  </w:style>
  <w:style w:type="character" w:customStyle="1" w:styleId="CommentaireCar">
    <w:name w:val="Commentaire Car"/>
    <w:basedOn w:val="Policepardfaut"/>
    <w:link w:val="Commentaire"/>
    <w:uiPriority w:val="99"/>
    <w:semiHidden/>
    <w:rsid w:val="006423FE"/>
  </w:style>
  <w:style w:type="paragraph" w:styleId="Objetducommentaire">
    <w:name w:val="annotation subject"/>
    <w:basedOn w:val="Commentaire"/>
    <w:next w:val="Commentaire"/>
    <w:link w:val="ObjetducommentaireCar"/>
    <w:uiPriority w:val="99"/>
    <w:semiHidden/>
    <w:unhideWhenUsed/>
    <w:rsid w:val="006423FE"/>
    <w:rPr>
      <w:b/>
      <w:bCs/>
    </w:rPr>
  </w:style>
  <w:style w:type="character" w:customStyle="1" w:styleId="ObjetducommentaireCar">
    <w:name w:val="Objet du commentaire Car"/>
    <w:basedOn w:val="CommentaireCar"/>
    <w:link w:val="Objetducommentaire"/>
    <w:uiPriority w:val="99"/>
    <w:semiHidden/>
    <w:rsid w:val="006423FE"/>
    <w:rPr>
      <w:b/>
      <w:bCs/>
    </w:rPr>
  </w:style>
  <w:style w:type="paragraph" w:styleId="Citationintense">
    <w:name w:val="Intense Quote"/>
    <w:aliases w:val="Articles"/>
    <w:basedOn w:val="Titre1"/>
    <w:next w:val="Normal"/>
    <w:link w:val="CitationintenseCar"/>
    <w:uiPriority w:val="30"/>
    <w:qFormat/>
    <w:rsid w:val="00513237"/>
    <w:pPr>
      <w:keepLines/>
      <w:pBdr>
        <w:bottom w:val="single" w:sz="4" w:space="4" w:color="4F81BD" w:themeColor="accent1"/>
      </w:pBdr>
      <w:spacing w:before="200" w:after="240" w:line="440" w:lineRule="atLeast"/>
      <w:ind w:right="936"/>
      <w:jc w:val="both"/>
    </w:pPr>
    <w:rPr>
      <w:rFonts w:asciiTheme="majorHAnsi" w:eastAsiaTheme="majorEastAsia" w:hAnsiTheme="majorHAnsi" w:cstheme="majorBidi"/>
      <w:bCs w:val="0"/>
      <w:i/>
      <w:iCs/>
      <w:caps/>
      <w:color w:val="4F81BD" w:themeColor="accent1"/>
      <w:kern w:val="0"/>
      <w:sz w:val="28"/>
      <w:szCs w:val="28"/>
      <w:lang w:val="fr-FR" w:eastAsia="en-US"/>
    </w:rPr>
  </w:style>
  <w:style w:type="character" w:customStyle="1" w:styleId="CitationintenseCar">
    <w:name w:val="Citation intense Car"/>
    <w:aliases w:val="Articles Car"/>
    <w:basedOn w:val="Policepardfaut"/>
    <w:link w:val="Citationintense"/>
    <w:uiPriority w:val="30"/>
    <w:rsid w:val="00513237"/>
    <w:rPr>
      <w:rFonts w:asciiTheme="majorHAnsi" w:eastAsiaTheme="majorEastAsia" w:hAnsiTheme="majorHAnsi" w:cstheme="majorBidi"/>
      <w:b/>
      <w:i/>
      <w:iCs/>
      <w:caps/>
      <w:color w:val="4F81BD" w:themeColor="accent1"/>
      <w:sz w:val="28"/>
      <w:szCs w:val="28"/>
      <w:lang w:eastAsia="en-US"/>
    </w:rPr>
  </w:style>
  <w:style w:type="character" w:customStyle="1" w:styleId="Titre2Car">
    <w:name w:val="Titre 2 Car"/>
    <w:aliases w:val="h2 Car,Titre 2 - RAO Car,H2 Car,Contrat 2 Car,Ctt Car,paragraphe Car,l2 Car,I2 Car,Titre 21 Car,t2.T2 Car,heading 2 Car,Heading2_Titre2 Car,DO NOT USE_h2 Car,chn Car,Chapter Number/Appendix Letter Car,H21 Car,H22 Car,H211 Car,t2 Car,T2 Car"/>
    <w:basedOn w:val="Policepardfaut"/>
    <w:link w:val="Titre2"/>
    <w:rsid w:val="0058653C"/>
    <w:rPr>
      <w:rFonts w:asciiTheme="majorHAnsi" w:eastAsiaTheme="majorEastAsia" w:hAnsiTheme="majorHAnsi" w:cstheme="majorBidi"/>
      <w:b/>
      <w:bCs/>
      <w:i/>
      <w:color w:val="4F81BD" w:themeColor="accent1"/>
      <w:sz w:val="26"/>
      <w:szCs w:val="26"/>
      <w:lang w:eastAsia="en-US"/>
    </w:rPr>
  </w:style>
  <w:style w:type="character" w:customStyle="1" w:styleId="TextedebullesCar">
    <w:name w:val="Texte de bulles Car"/>
    <w:basedOn w:val="Policepardfaut"/>
    <w:link w:val="Textedebulles"/>
    <w:uiPriority w:val="99"/>
    <w:semiHidden/>
    <w:rsid w:val="00665E5F"/>
    <w:rPr>
      <w:rFonts w:ascii="Tahoma" w:hAnsi="Tahoma" w:cs="Tahoma"/>
      <w:sz w:val="16"/>
      <w:szCs w:val="16"/>
    </w:rPr>
  </w:style>
  <w:style w:type="character" w:customStyle="1" w:styleId="Corpsdetexte2Car">
    <w:name w:val="Corps de texte 2 Car"/>
    <w:basedOn w:val="Policepardfaut"/>
    <w:link w:val="Corpsdetexte2"/>
    <w:rsid w:val="007474BD"/>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75822">
      <w:bodyDiv w:val="1"/>
      <w:marLeft w:val="0"/>
      <w:marRight w:val="0"/>
      <w:marTop w:val="0"/>
      <w:marBottom w:val="0"/>
      <w:divBdr>
        <w:top w:val="none" w:sz="0" w:space="0" w:color="auto"/>
        <w:left w:val="none" w:sz="0" w:space="0" w:color="auto"/>
        <w:bottom w:val="none" w:sz="0" w:space="0" w:color="auto"/>
        <w:right w:val="none" w:sz="0" w:space="0" w:color="auto"/>
      </w:divBdr>
    </w:div>
    <w:div w:id="289820278">
      <w:bodyDiv w:val="1"/>
      <w:marLeft w:val="0"/>
      <w:marRight w:val="0"/>
      <w:marTop w:val="0"/>
      <w:marBottom w:val="0"/>
      <w:divBdr>
        <w:top w:val="none" w:sz="0" w:space="0" w:color="auto"/>
        <w:left w:val="none" w:sz="0" w:space="0" w:color="auto"/>
        <w:bottom w:val="none" w:sz="0" w:space="0" w:color="auto"/>
        <w:right w:val="none" w:sz="0" w:space="0" w:color="auto"/>
      </w:divBdr>
    </w:div>
    <w:div w:id="301429003">
      <w:bodyDiv w:val="1"/>
      <w:marLeft w:val="0"/>
      <w:marRight w:val="0"/>
      <w:marTop w:val="0"/>
      <w:marBottom w:val="0"/>
      <w:divBdr>
        <w:top w:val="none" w:sz="0" w:space="0" w:color="auto"/>
        <w:left w:val="none" w:sz="0" w:space="0" w:color="auto"/>
        <w:bottom w:val="none" w:sz="0" w:space="0" w:color="auto"/>
        <w:right w:val="none" w:sz="0" w:space="0" w:color="auto"/>
      </w:divBdr>
    </w:div>
    <w:div w:id="386296247">
      <w:bodyDiv w:val="1"/>
      <w:marLeft w:val="0"/>
      <w:marRight w:val="0"/>
      <w:marTop w:val="0"/>
      <w:marBottom w:val="0"/>
      <w:divBdr>
        <w:top w:val="none" w:sz="0" w:space="0" w:color="auto"/>
        <w:left w:val="none" w:sz="0" w:space="0" w:color="auto"/>
        <w:bottom w:val="none" w:sz="0" w:space="0" w:color="auto"/>
        <w:right w:val="none" w:sz="0" w:space="0" w:color="auto"/>
      </w:divBdr>
    </w:div>
    <w:div w:id="676688761">
      <w:bodyDiv w:val="1"/>
      <w:marLeft w:val="0"/>
      <w:marRight w:val="0"/>
      <w:marTop w:val="0"/>
      <w:marBottom w:val="0"/>
      <w:divBdr>
        <w:top w:val="none" w:sz="0" w:space="0" w:color="auto"/>
        <w:left w:val="none" w:sz="0" w:space="0" w:color="auto"/>
        <w:bottom w:val="none" w:sz="0" w:space="0" w:color="auto"/>
        <w:right w:val="none" w:sz="0" w:space="0" w:color="auto"/>
      </w:divBdr>
      <w:divsChild>
        <w:div w:id="1053432231">
          <w:marLeft w:val="1701"/>
          <w:marRight w:val="566"/>
          <w:marTop w:val="0"/>
          <w:marBottom w:val="0"/>
          <w:divBdr>
            <w:top w:val="none" w:sz="0" w:space="0" w:color="auto"/>
            <w:left w:val="none" w:sz="0" w:space="0" w:color="auto"/>
            <w:bottom w:val="none" w:sz="0" w:space="0" w:color="auto"/>
            <w:right w:val="none" w:sz="0" w:space="0" w:color="auto"/>
          </w:divBdr>
        </w:div>
      </w:divsChild>
    </w:div>
    <w:div w:id="1008867542">
      <w:bodyDiv w:val="1"/>
      <w:marLeft w:val="0"/>
      <w:marRight w:val="0"/>
      <w:marTop w:val="0"/>
      <w:marBottom w:val="0"/>
      <w:divBdr>
        <w:top w:val="none" w:sz="0" w:space="0" w:color="auto"/>
        <w:left w:val="none" w:sz="0" w:space="0" w:color="auto"/>
        <w:bottom w:val="none" w:sz="0" w:space="0" w:color="auto"/>
        <w:right w:val="none" w:sz="0" w:space="0" w:color="auto"/>
      </w:divBdr>
    </w:div>
    <w:div w:id="1023286993">
      <w:bodyDiv w:val="1"/>
      <w:marLeft w:val="0"/>
      <w:marRight w:val="0"/>
      <w:marTop w:val="0"/>
      <w:marBottom w:val="0"/>
      <w:divBdr>
        <w:top w:val="none" w:sz="0" w:space="0" w:color="auto"/>
        <w:left w:val="none" w:sz="0" w:space="0" w:color="auto"/>
        <w:bottom w:val="none" w:sz="0" w:space="0" w:color="auto"/>
        <w:right w:val="none" w:sz="0" w:space="0" w:color="auto"/>
      </w:divBdr>
    </w:div>
    <w:div w:id="1061438106">
      <w:bodyDiv w:val="1"/>
      <w:marLeft w:val="0"/>
      <w:marRight w:val="0"/>
      <w:marTop w:val="0"/>
      <w:marBottom w:val="0"/>
      <w:divBdr>
        <w:top w:val="none" w:sz="0" w:space="0" w:color="auto"/>
        <w:left w:val="none" w:sz="0" w:space="0" w:color="auto"/>
        <w:bottom w:val="none" w:sz="0" w:space="0" w:color="auto"/>
        <w:right w:val="none" w:sz="0" w:space="0" w:color="auto"/>
      </w:divBdr>
    </w:div>
    <w:div w:id="1178235441">
      <w:bodyDiv w:val="1"/>
      <w:marLeft w:val="0"/>
      <w:marRight w:val="0"/>
      <w:marTop w:val="0"/>
      <w:marBottom w:val="0"/>
      <w:divBdr>
        <w:top w:val="none" w:sz="0" w:space="0" w:color="auto"/>
        <w:left w:val="none" w:sz="0" w:space="0" w:color="auto"/>
        <w:bottom w:val="none" w:sz="0" w:space="0" w:color="auto"/>
        <w:right w:val="none" w:sz="0" w:space="0" w:color="auto"/>
      </w:divBdr>
      <w:divsChild>
        <w:div w:id="1245145527">
          <w:marLeft w:val="1701"/>
          <w:marRight w:val="566"/>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ches-publics.gouv.fr" TargetMode="External"/><Relationship Id="rId18" Type="http://schemas.openxmlformats.org/officeDocument/2006/relationships/hyperlink" Target="https://www.marches-publics.gouv.f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marches-publics.gouv.fr" TargetMode="Externa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24"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hyperlink" Target="http://www.economie.gouv.fr/daj/formulair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comments" Target="comments.xml"/><Relationship Id="rId22"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48C3F-C112-4914-A28D-BB490F08C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9</Pages>
  <Words>3384</Words>
  <Characters>18828</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CPAM de Nancy</vt:lpstr>
    </vt:vector>
  </TitlesOfParts>
  <Company>CNAMTS</Company>
  <LinksUpToDate>false</LinksUpToDate>
  <CharactersWithSpaces>22168</CharactersWithSpaces>
  <SharedDoc>false</SharedDoc>
  <HLinks>
    <vt:vector size="12" baseType="variant">
      <vt:variant>
        <vt:i4>7667720</vt:i4>
      </vt:variant>
      <vt:variant>
        <vt:i4>3</vt:i4>
      </vt:variant>
      <vt:variant>
        <vt:i4>0</vt:i4>
      </vt:variant>
      <vt:variant>
        <vt:i4>5</vt:i4>
      </vt:variant>
      <vt:variant>
        <vt:lpwstr>mailto:support-entreprises@achatpublic.com</vt:lpwstr>
      </vt:variant>
      <vt:variant>
        <vt:lpwstr/>
      </vt:variant>
      <vt:variant>
        <vt:i4>2228328</vt:i4>
      </vt:variant>
      <vt:variant>
        <vt:i4>0</vt:i4>
      </vt:variant>
      <vt:variant>
        <vt:i4>0</vt:i4>
      </vt:variant>
      <vt:variant>
        <vt:i4>5</vt:i4>
      </vt:variant>
      <vt:variant>
        <vt:lpwstr>http://www.achatpublic.com/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CPAM de Nancy</dc:title>
  <dc:creator>CPAM NANCY</dc:creator>
  <cp:lastModifiedBy>KAUFFMANN ETIENNE (CPAM MEURTHE-ET-MOSELLE)</cp:lastModifiedBy>
  <cp:revision>20</cp:revision>
  <cp:lastPrinted>2024-04-23T13:46:00Z</cp:lastPrinted>
  <dcterms:created xsi:type="dcterms:W3CDTF">2026-08-24T09:00:00Z</dcterms:created>
  <dcterms:modified xsi:type="dcterms:W3CDTF">2026-09-16T11:57:00Z</dcterms:modified>
</cp:coreProperties>
</file>