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D43A9" w:rsidRPr="006B244A" w14:paraId="71305099" w14:textId="77777777" w:rsidTr="007D43A9">
        <w:tc>
          <w:tcPr>
            <w:tcW w:w="4531" w:type="dxa"/>
          </w:tcPr>
          <w:p w14:paraId="73D39B4B" w14:textId="77777777" w:rsidR="007D43A9" w:rsidRPr="006B244A" w:rsidRDefault="007D43A9" w:rsidP="007D43A9">
            <w:pPr>
              <w:jc w:val="both"/>
              <w:rPr>
                <w:rFonts w:ascii="Candara" w:eastAsia="Calibri" w:hAnsi="Candara"/>
                <w:b/>
                <w:caps/>
                <w:sz w:val="20"/>
              </w:rPr>
            </w:pPr>
            <w:r w:rsidRPr="006B244A">
              <w:rPr>
                <w:rFonts w:ascii="Candara" w:eastAsia="Calibri" w:hAnsi="Candara"/>
                <w:b/>
                <w:caps/>
                <w:sz w:val="20"/>
              </w:rPr>
              <w:t>ÉtabLISSEMENT PUBLIC FONCIER DE BRETAGNE</w:t>
            </w:r>
          </w:p>
          <w:p w14:paraId="17F98509" w14:textId="77777777" w:rsidR="007D43A9" w:rsidRPr="006B244A" w:rsidRDefault="00011AA8" w:rsidP="007D43A9">
            <w:pPr>
              <w:jc w:val="both"/>
              <w:rPr>
                <w:rFonts w:ascii="Candara" w:eastAsia="Calibri" w:hAnsi="Candara"/>
                <w:caps/>
                <w:sz w:val="18"/>
                <w:szCs w:val="18"/>
              </w:rPr>
            </w:pPr>
            <w:r w:rsidRPr="006B244A">
              <w:rPr>
                <w:rFonts w:ascii="Candara" w:eastAsia="Calibri" w:hAnsi="Candara"/>
                <w:caps/>
                <w:sz w:val="18"/>
                <w:szCs w:val="18"/>
              </w:rPr>
              <w:t xml:space="preserve">14, AVENUE HENRI FREVILLE </w:t>
            </w:r>
          </w:p>
          <w:p w14:paraId="5A715640" w14:textId="77777777" w:rsidR="007D43A9" w:rsidRPr="006B244A" w:rsidRDefault="007D43A9" w:rsidP="007D43A9">
            <w:pPr>
              <w:jc w:val="both"/>
              <w:rPr>
                <w:rFonts w:ascii="Candara" w:eastAsia="Calibri" w:hAnsi="Candara"/>
                <w:caps/>
                <w:sz w:val="18"/>
                <w:szCs w:val="18"/>
              </w:rPr>
            </w:pPr>
            <w:r w:rsidRPr="006B244A">
              <w:rPr>
                <w:rFonts w:ascii="Candara" w:eastAsia="Calibri" w:hAnsi="Candara"/>
                <w:caps/>
                <w:sz w:val="18"/>
                <w:szCs w:val="18"/>
              </w:rPr>
              <w:t>CS 90721</w:t>
            </w:r>
          </w:p>
          <w:p w14:paraId="4906C6FE" w14:textId="77777777" w:rsidR="007D43A9" w:rsidRPr="006B244A" w:rsidRDefault="007D43A9" w:rsidP="007D43A9">
            <w:pPr>
              <w:jc w:val="both"/>
              <w:rPr>
                <w:rFonts w:ascii="Candara" w:eastAsia="Calibri" w:hAnsi="Candara"/>
                <w:caps/>
                <w:sz w:val="18"/>
                <w:szCs w:val="18"/>
              </w:rPr>
            </w:pPr>
            <w:r w:rsidRPr="006B244A">
              <w:rPr>
                <w:rFonts w:ascii="Candara" w:eastAsia="Calibri" w:hAnsi="Candara"/>
                <w:caps/>
                <w:sz w:val="18"/>
                <w:szCs w:val="18"/>
              </w:rPr>
              <w:t>35207 rennes cedex 2</w:t>
            </w:r>
          </w:p>
          <w:p w14:paraId="240CCDC6" w14:textId="77777777" w:rsidR="007D43A9" w:rsidRPr="006B244A" w:rsidRDefault="007D43A9" w:rsidP="007D43A9">
            <w:pPr>
              <w:jc w:val="both"/>
              <w:rPr>
                <w:rFonts w:ascii="Candara" w:eastAsia="Calibri" w:hAnsi="Candara"/>
                <w:sz w:val="18"/>
                <w:szCs w:val="18"/>
              </w:rPr>
            </w:pPr>
            <w:hyperlink r:id="rId7" w:history="1">
              <w:r w:rsidRPr="006B244A">
                <w:rPr>
                  <w:rStyle w:val="Lienhypertexte"/>
                  <w:rFonts w:ascii="Candara" w:eastAsia="Calibri" w:hAnsi="Candara"/>
                  <w:sz w:val="18"/>
                  <w:szCs w:val="18"/>
                </w:rPr>
                <w:t>contact@epfbretagne.fr</w:t>
              </w:r>
            </w:hyperlink>
            <w:r w:rsidRPr="006B244A">
              <w:rPr>
                <w:rFonts w:ascii="Candara" w:eastAsia="Calibri" w:hAnsi="Candara"/>
                <w:sz w:val="18"/>
                <w:szCs w:val="18"/>
              </w:rPr>
              <w:t xml:space="preserve"> </w:t>
            </w:r>
          </w:p>
          <w:p w14:paraId="1A3EF40E" w14:textId="77777777" w:rsidR="007D43A9" w:rsidRPr="006B244A" w:rsidRDefault="007D43A9" w:rsidP="007D43A9">
            <w:pPr>
              <w:jc w:val="both"/>
              <w:rPr>
                <w:rFonts w:ascii="Candara" w:eastAsia="Calibri" w:hAnsi="Candara"/>
                <w:sz w:val="18"/>
                <w:szCs w:val="18"/>
              </w:rPr>
            </w:pPr>
            <w:r w:rsidRPr="006B244A">
              <w:rPr>
                <w:rFonts w:ascii="Candara" w:eastAsia="Calibri" w:hAnsi="Candara"/>
                <w:sz w:val="18"/>
                <w:szCs w:val="18"/>
              </w:rPr>
              <w:t>Tel : 02-99-86-79-90</w:t>
            </w:r>
          </w:p>
          <w:p w14:paraId="7C258FBA" w14:textId="4BD28961" w:rsidR="007D43A9" w:rsidRPr="006B244A" w:rsidRDefault="007D43A9" w:rsidP="007D43A9">
            <w:pPr>
              <w:rPr>
                <w:rFonts w:ascii="Candara" w:hAnsi="Candara"/>
              </w:rPr>
            </w:pPr>
          </w:p>
        </w:tc>
        <w:tc>
          <w:tcPr>
            <w:tcW w:w="4531" w:type="dxa"/>
          </w:tcPr>
          <w:p w14:paraId="4807E02F" w14:textId="77777777" w:rsidR="007D43A9" w:rsidRPr="006B244A" w:rsidRDefault="007D43A9">
            <w:pPr>
              <w:rPr>
                <w:rFonts w:ascii="Candara" w:hAnsi="Candara"/>
              </w:rPr>
            </w:pPr>
            <w:r w:rsidRPr="006B244A">
              <w:rPr>
                <w:rFonts w:ascii="Candara" w:hAnsi="Candara"/>
                <w:noProof/>
                <w:lang w:eastAsia="fr-FR"/>
              </w:rPr>
              <w:drawing>
                <wp:inline distT="0" distB="0" distL="0" distR="0" wp14:anchorId="6AC5A394" wp14:editId="3B214F3D">
                  <wp:extent cx="2719070" cy="1091565"/>
                  <wp:effectExtent l="0" t="0" r="5080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9070" cy="1091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43A9" w:rsidRPr="006B244A" w14:paraId="5D46C914" w14:textId="77777777" w:rsidTr="00A92B7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c>
          <w:tcPr>
            <w:tcW w:w="9062" w:type="dxa"/>
            <w:gridSpan w:val="2"/>
            <w:shd w:val="clear" w:color="auto" w:fill="00B2C3"/>
          </w:tcPr>
          <w:p w14:paraId="095A038C" w14:textId="185634D8" w:rsidR="007D43A9" w:rsidRPr="006B244A" w:rsidRDefault="00D75B5E" w:rsidP="00D75B5E">
            <w:pPr>
              <w:tabs>
                <w:tab w:val="left" w:pos="3832"/>
              </w:tabs>
              <w:jc w:val="center"/>
              <w:rPr>
                <w:rFonts w:ascii="Candara" w:hAnsi="Candara"/>
              </w:rPr>
            </w:pPr>
            <w:r w:rsidRPr="006B244A">
              <w:rPr>
                <w:rFonts w:ascii="Candara" w:hAnsi="Candara" w:cs="Open Sans"/>
                <w:b/>
                <w:color w:val="FFFFFF" w:themeColor="background1"/>
                <w:sz w:val="40"/>
                <w:szCs w:val="40"/>
              </w:rPr>
              <w:t xml:space="preserve">REGISTRE DE PRECISIONS </w:t>
            </w:r>
            <w:r w:rsidR="002B5A2B" w:rsidRPr="006B244A">
              <w:rPr>
                <w:rFonts w:ascii="Candara" w:hAnsi="Candara" w:cs="Open Sans"/>
                <w:b/>
                <w:color w:val="FFFFFF" w:themeColor="background1"/>
                <w:sz w:val="40"/>
                <w:szCs w:val="40"/>
              </w:rPr>
              <w:t>N°</w:t>
            </w:r>
            <w:r w:rsidR="009B6D98" w:rsidRPr="006B244A">
              <w:rPr>
                <w:rFonts w:ascii="Candara" w:hAnsi="Candara" w:cs="Open Sans"/>
                <w:b/>
                <w:color w:val="FFFFFF" w:themeColor="background1"/>
                <w:sz w:val="40"/>
                <w:szCs w:val="40"/>
              </w:rPr>
              <w:t>1</w:t>
            </w:r>
          </w:p>
        </w:tc>
      </w:tr>
    </w:tbl>
    <w:p w14:paraId="7F9CFF72" w14:textId="77777777" w:rsidR="007D43A9" w:rsidRPr="006B244A" w:rsidRDefault="007D43A9" w:rsidP="00C803D6">
      <w:pPr>
        <w:jc w:val="both"/>
        <w:rPr>
          <w:rFonts w:ascii="Candara" w:hAnsi="Candara"/>
        </w:rPr>
      </w:pPr>
    </w:p>
    <w:p w14:paraId="30E90986" w14:textId="238CD5F6" w:rsidR="007735BA" w:rsidRDefault="00562B3F" w:rsidP="006B244A">
      <w:pPr>
        <w:jc w:val="both"/>
        <w:rPr>
          <w:rFonts w:ascii="Candara" w:hAnsi="Candara"/>
          <w:sz w:val="20"/>
          <w:szCs w:val="20"/>
        </w:rPr>
      </w:pPr>
      <w:r w:rsidRPr="006B244A">
        <w:rPr>
          <w:rFonts w:ascii="Candara" w:hAnsi="Candara"/>
          <w:sz w:val="20"/>
          <w:szCs w:val="20"/>
        </w:rPr>
        <w:t>À la suite d</w:t>
      </w:r>
      <w:r w:rsidR="005C0DEF" w:rsidRPr="006B244A">
        <w:rPr>
          <w:rFonts w:ascii="Candara" w:hAnsi="Candara"/>
          <w:sz w:val="20"/>
          <w:szCs w:val="20"/>
        </w:rPr>
        <w:t>e plusieurs questions</w:t>
      </w:r>
      <w:r w:rsidRPr="006B244A">
        <w:rPr>
          <w:rFonts w:ascii="Candara" w:hAnsi="Candara"/>
          <w:sz w:val="20"/>
          <w:szCs w:val="20"/>
        </w:rPr>
        <w:t xml:space="preserve"> posée</w:t>
      </w:r>
      <w:r w:rsidR="005C0DEF" w:rsidRPr="006B244A">
        <w:rPr>
          <w:rFonts w:ascii="Candara" w:hAnsi="Candara"/>
          <w:sz w:val="20"/>
          <w:szCs w:val="20"/>
        </w:rPr>
        <w:t>s</w:t>
      </w:r>
      <w:r w:rsidRPr="006B244A">
        <w:rPr>
          <w:rFonts w:ascii="Candara" w:hAnsi="Candara"/>
          <w:sz w:val="20"/>
          <w:szCs w:val="20"/>
        </w:rPr>
        <w:t xml:space="preserve"> sur le profil acheteur </w:t>
      </w:r>
      <w:r w:rsidR="005C0DEF" w:rsidRPr="006B244A">
        <w:rPr>
          <w:rFonts w:ascii="Candara" w:hAnsi="Candara"/>
          <w:sz w:val="20"/>
          <w:szCs w:val="20"/>
        </w:rPr>
        <w:t>PLACE</w:t>
      </w:r>
      <w:r w:rsidRPr="006B244A">
        <w:rPr>
          <w:rFonts w:ascii="Candara" w:hAnsi="Candara"/>
          <w:sz w:val="20"/>
          <w:szCs w:val="20"/>
        </w:rPr>
        <w:t xml:space="preserve">, je vous prie de bien vouloir trouver ci-après </w:t>
      </w:r>
      <w:r w:rsidR="005C0DEF" w:rsidRPr="006B244A">
        <w:rPr>
          <w:rFonts w:ascii="Candara" w:hAnsi="Candara"/>
          <w:sz w:val="20"/>
          <w:szCs w:val="20"/>
        </w:rPr>
        <w:t>l</w:t>
      </w:r>
      <w:r w:rsidR="00AD2AFE">
        <w:rPr>
          <w:rFonts w:ascii="Candara" w:hAnsi="Candara"/>
          <w:sz w:val="20"/>
          <w:szCs w:val="20"/>
        </w:rPr>
        <w:t>e premier</w:t>
      </w:r>
      <w:r w:rsidR="00430F2A">
        <w:rPr>
          <w:rFonts w:ascii="Candara" w:hAnsi="Candara"/>
          <w:sz w:val="20"/>
          <w:szCs w:val="20"/>
        </w:rPr>
        <w:t xml:space="preserve"> </w:t>
      </w:r>
      <w:r w:rsidR="005C0DEF" w:rsidRPr="006B244A">
        <w:rPr>
          <w:rFonts w:ascii="Candara" w:hAnsi="Candara"/>
          <w:sz w:val="20"/>
          <w:szCs w:val="20"/>
        </w:rPr>
        <w:t xml:space="preserve">registre de précision. </w:t>
      </w:r>
    </w:p>
    <w:p w14:paraId="72CBAAD2" w14:textId="56D7D703" w:rsidR="00FF2DF0" w:rsidRPr="00AD2AFE" w:rsidRDefault="00FF2DF0" w:rsidP="00AD2AFE">
      <w:pPr>
        <w:spacing w:after="150" w:line="240" w:lineRule="auto"/>
        <w:jc w:val="both"/>
        <w:rPr>
          <w:rFonts w:ascii="Candara" w:eastAsia="Times New Roman" w:hAnsi="Candara" w:cs="Arial"/>
          <w:b/>
          <w:bCs/>
          <w:sz w:val="20"/>
          <w:szCs w:val="20"/>
          <w:lang w:eastAsia="fr-FR"/>
        </w:rPr>
      </w:pPr>
      <w:r w:rsidRPr="00FF2DF0">
        <w:rPr>
          <w:rFonts w:ascii="Arial" w:eastAsia="Times New Roman" w:hAnsi="Arial" w:cs="Arial"/>
          <w:color w:val="666666"/>
          <w:sz w:val="17"/>
          <w:szCs w:val="17"/>
          <w:lang w:eastAsia="fr-FR"/>
        </w:rPr>
        <w:br/>
      </w:r>
      <w:r w:rsidR="00AD2AFE" w:rsidRPr="00AD2AFE">
        <w:rPr>
          <w:rFonts w:ascii="Candara" w:eastAsia="Times New Roman" w:hAnsi="Candara" w:cs="Arial"/>
          <w:b/>
          <w:bCs/>
          <w:sz w:val="20"/>
          <w:szCs w:val="20"/>
          <w:lang w:eastAsia="fr-FR"/>
        </w:rPr>
        <w:t>C</w:t>
      </w:r>
      <w:r w:rsidR="00AD2AFE">
        <w:rPr>
          <w:rFonts w:ascii="Candara" w:eastAsia="Times New Roman" w:hAnsi="Candara" w:cs="Arial"/>
          <w:b/>
          <w:bCs/>
          <w:sz w:val="20"/>
          <w:szCs w:val="20"/>
          <w:lang w:eastAsia="fr-FR"/>
        </w:rPr>
        <w:t>.</w:t>
      </w:r>
      <w:r w:rsidR="00AD2AFE" w:rsidRPr="00AD2AFE">
        <w:rPr>
          <w:rFonts w:ascii="Candara" w:eastAsia="Times New Roman" w:hAnsi="Candara" w:cs="Arial"/>
          <w:b/>
          <w:bCs/>
          <w:sz w:val="20"/>
          <w:szCs w:val="20"/>
          <w:lang w:eastAsia="fr-FR"/>
        </w:rPr>
        <w:t>C</w:t>
      </w:r>
      <w:r w:rsidR="00AD2AFE">
        <w:rPr>
          <w:rFonts w:ascii="Candara" w:eastAsia="Times New Roman" w:hAnsi="Candara" w:cs="Arial"/>
          <w:b/>
          <w:bCs/>
          <w:sz w:val="20"/>
          <w:szCs w:val="20"/>
          <w:lang w:eastAsia="fr-FR"/>
        </w:rPr>
        <w:t>.</w:t>
      </w:r>
      <w:r w:rsidR="00AD2AFE" w:rsidRPr="00AD2AFE">
        <w:rPr>
          <w:rFonts w:ascii="Candara" w:eastAsia="Times New Roman" w:hAnsi="Candara" w:cs="Arial"/>
          <w:b/>
          <w:bCs/>
          <w:sz w:val="20"/>
          <w:szCs w:val="20"/>
          <w:lang w:eastAsia="fr-FR"/>
        </w:rPr>
        <w:t>T</w:t>
      </w:r>
      <w:r w:rsidR="00AD2AFE">
        <w:rPr>
          <w:rFonts w:ascii="Candara" w:eastAsia="Times New Roman" w:hAnsi="Candara" w:cs="Arial"/>
          <w:b/>
          <w:bCs/>
          <w:sz w:val="20"/>
          <w:szCs w:val="20"/>
          <w:lang w:eastAsia="fr-FR"/>
        </w:rPr>
        <w:t>.</w:t>
      </w:r>
      <w:r w:rsidR="00AD2AFE" w:rsidRPr="00AD2AFE">
        <w:rPr>
          <w:rFonts w:ascii="Candara" w:eastAsia="Times New Roman" w:hAnsi="Candara" w:cs="Arial"/>
          <w:b/>
          <w:bCs/>
          <w:sz w:val="20"/>
          <w:szCs w:val="20"/>
          <w:lang w:eastAsia="fr-FR"/>
        </w:rPr>
        <w:t xml:space="preserve">P 4.5.2. : Les escaliers sont décrits comme « à conserver » dans la partie « </w:t>
      </w:r>
      <w:proofErr w:type="gramStart"/>
      <w:r w:rsidR="00AD2AFE" w:rsidRPr="00AD2AFE">
        <w:rPr>
          <w:rFonts w:ascii="Candara" w:eastAsia="Times New Roman" w:hAnsi="Candara" w:cs="Arial"/>
          <w:b/>
          <w:bCs/>
          <w:sz w:val="20"/>
          <w:szCs w:val="20"/>
          <w:lang w:eastAsia="fr-FR"/>
        </w:rPr>
        <w:t>éléments  structurels</w:t>
      </w:r>
      <w:proofErr w:type="gramEnd"/>
      <w:r w:rsidR="00AD2AFE" w:rsidRPr="00AD2AFE">
        <w:rPr>
          <w:rFonts w:ascii="Candara" w:eastAsia="Times New Roman" w:hAnsi="Candara" w:cs="Arial"/>
          <w:b/>
          <w:bCs/>
          <w:sz w:val="20"/>
          <w:szCs w:val="20"/>
          <w:lang w:eastAsia="fr-FR"/>
        </w:rPr>
        <w:t xml:space="preserve"> » du tableau, mais comme « à déposer + mise en sécurité trémie » dans la partie « éléments de second œuvre ». Faut-il déposer l’ensemble des escaliers du bâtiment à réhabiliter,  ou les conserver ?</w:t>
      </w:r>
    </w:p>
    <w:p w14:paraId="5474677E" w14:textId="4D8D98C9" w:rsidR="00AD2AFE" w:rsidRDefault="00AD2AFE" w:rsidP="00AD2AFE">
      <w:pPr>
        <w:jc w:val="both"/>
        <w:rPr>
          <w:rFonts w:ascii="Candara" w:hAnsi="Candara"/>
          <w:sz w:val="20"/>
          <w:szCs w:val="20"/>
        </w:rPr>
      </w:pPr>
      <w:r>
        <w:rPr>
          <w:rFonts w:ascii="Candara" w:hAnsi="Candara"/>
          <w:sz w:val="20"/>
          <w:szCs w:val="20"/>
        </w:rPr>
        <w:t>Bonjour, i</w:t>
      </w:r>
      <w:r w:rsidRPr="00AD2AFE">
        <w:rPr>
          <w:rFonts w:ascii="Candara" w:hAnsi="Candara"/>
          <w:sz w:val="20"/>
          <w:szCs w:val="20"/>
        </w:rPr>
        <w:t>l faut comprendre :</w:t>
      </w:r>
    </w:p>
    <w:p w14:paraId="2CAF2C7F" w14:textId="6AA35A7C" w:rsidR="00AD2AFE" w:rsidRPr="00AD2AFE" w:rsidRDefault="00AD2AFE" w:rsidP="00AD2AFE">
      <w:pPr>
        <w:pStyle w:val="Paragraphedeliste"/>
        <w:numPr>
          <w:ilvl w:val="0"/>
          <w:numId w:val="16"/>
        </w:numPr>
        <w:rPr>
          <w:rFonts w:ascii="Candara" w:hAnsi="Candara"/>
        </w:rPr>
      </w:pPr>
      <w:r w:rsidRPr="00AD2AFE">
        <w:rPr>
          <w:rFonts w:ascii="Candara" w:hAnsi="Candara"/>
        </w:rPr>
        <w:t>E</w:t>
      </w:r>
      <w:r w:rsidRPr="00AD2AFE">
        <w:rPr>
          <w:rFonts w:ascii="Candara" w:hAnsi="Candara"/>
        </w:rPr>
        <w:t>scalier béton à conserver,</w:t>
      </w:r>
    </w:p>
    <w:p w14:paraId="6D198A87" w14:textId="1F9D9135" w:rsidR="00FF2DF0" w:rsidRPr="00AD2AFE" w:rsidRDefault="00AD2AFE" w:rsidP="00AD2AFE">
      <w:pPr>
        <w:pStyle w:val="Paragraphedeliste"/>
        <w:numPr>
          <w:ilvl w:val="0"/>
          <w:numId w:val="16"/>
        </w:numPr>
        <w:rPr>
          <w:rFonts w:ascii="Candara" w:hAnsi="Candara"/>
        </w:rPr>
      </w:pPr>
      <w:r w:rsidRPr="00AD2AFE">
        <w:rPr>
          <w:rFonts w:ascii="Candara" w:hAnsi="Candara"/>
        </w:rPr>
        <w:t>E</w:t>
      </w:r>
      <w:r w:rsidRPr="00AD2AFE">
        <w:rPr>
          <w:rFonts w:ascii="Candara" w:hAnsi="Candara"/>
        </w:rPr>
        <w:t>scalier bois à déconstruire + mise en sécurité trémie</w:t>
      </w:r>
      <w:r w:rsidRPr="00AD2AFE">
        <w:rPr>
          <w:rFonts w:ascii="Candara" w:hAnsi="Candara"/>
        </w:rPr>
        <w:t>.</w:t>
      </w:r>
      <w:r w:rsidR="00FF2DF0" w:rsidRPr="00AD2AFE">
        <w:rPr>
          <w:rFonts w:ascii="Candara" w:hAnsi="Candara"/>
        </w:rPr>
        <w:t xml:space="preserve"> </w:t>
      </w:r>
    </w:p>
    <w:p w14:paraId="1411E523" w14:textId="77777777" w:rsidR="00FF2DF0" w:rsidRPr="006B244A" w:rsidRDefault="00FF2DF0" w:rsidP="006B244A">
      <w:pPr>
        <w:jc w:val="both"/>
        <w:rPr>
          <w:rFonts w:ascii="Candara" w:hAnsi="Candara"/>
          <w:sz w:val="20"/>
          <w:szCs w:val="20"/>
        </w:rPr>
      </w:pPr>
    </w:p>
    <w:p w14:paraId="6F0A50EC" w14:textId="41348AD6" w:rsidR="00CB09BF" w:rsidRPr="006B244A" w:rsidRDefault="00CB09BF" w:rsidP="006C5DFA">
      <w:pPr>
        <w:jc w:val="both"/>
        <w:rPr>
          <w:rFonts w:ascii="Candara" w:hAnsi="Candara"/>
          <w:sz w:val="20"/>
          <w:szCs w:val="20"/>
        </w:rPr>
      </w:pPr>
    </w:p>
    <w:sectPr w:rsidR="00CB09BF" w:rsidRPr="006B244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F9198" w14:textId="77777777" w:rsidR="003A4F5E" w:rsidRDefault="003A4F5E" w:rsidP="00A92B73">
      <w:pPr>
        <w:spacing w:after="0" w:line="240" w:lineRule="auto"/>
      </w:pPr>
      <w:r>
        <w:separator/>
      </w:r>
    </w:p>
  </w:endnote>
  <w:endnote w:type="continuationSeparator" w:id="0">
    <w:p w14:paraId="7EB5D3FA" w14:textId="77777777" w:rsidR="003A4F5E" w:rsidRDefault="003A4F5E" w:rsidP="00A92B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07821" w14:textId="77777777" w:rsidR="00A92B73" w:rsidRDefault="00A92B73">
    <w:pPr>
      <w:pStyle w:val="Pieddepage"/>
    </w:pPr>
  </w:p>
  <w:p w14:paraId="7BBE042D" w14:textId="77777777" w:rsidR="00A92B73" w:rsidRDefault="00A92B73">
    <w:pPr>
      <w:pStyle w:val="Pieddepage"/>
    </w:pPr>
  </w:p>
  <w:p w14:paraId="4A45B863" w14:textId="77777777" w:rsidR="00A92B73" w:rsidRDefault="00A92B73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3B8E3" w14:textId="77777777" w:rsidR="003A4F5E" w:rsidRDefault="003A4F5E" w:rsidP="00A92B73">
      <w:pPr>
        <w:spacing w:after="0" w:line="240" w:lineRule="auto"/>
      </w:pPr>
      <w:r>
        <w:separator/>
      </w:r>
    </w:p>
  </w:footnote>
  <w:footnote w:type="continuationSeparator" w:id="0">
    <w:p w14:paraId="2BA349EA" w14:textId="77777777" w:rsidR="003A4F5E" w:rsidRDefault="003A4F5E" w:rsidP="00A92B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A667C"/>
    <w:multiLevelType w:val="hybridMultilevel"/>
    <w:tmpl w:val="C92A024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D0878"/>
    <w:multiLevelType w:val="hybridMultilevel"/>
    <w:tmpl w:val="F68AC00A"/>
    <w:lvl w:ilvl="0" w:tplc="98821ED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072F15"/>
    <w:multiLevelType w:val="hybridMultilevel"/>
    <w:tmpl w:val="E2C8B0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F6DE5"/>
    <w:multiLevelType w:val="hybridMultilevel"/>
    <w:tmpl w:val="88DA8BFC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680930"/>
    <w:multiLevelType w:val="hybridMultilevel"/>
    <w:tmpl w:val="33B40E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1B17A5"/>
    <w:multiLevelType w:val="hybridMultilevel"/>
    <w:tmpl w:val="8BC44B92"/>
    <w:lvl w:ilvl="0" w:tplc="040C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6" w15:restartNumberingAfterBreak="0">
    <w:nsid w:val="535E7F70"/>
    <w:multiLevelType w:val="hybridMultilevel"/>
    <w:tmpl w:val="5B16CA2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F5C3D"/>
    <w:multiLevelType w:val="hybridMultilevel"/>
    <w:tmpl w:val="CCBAA4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0D18E8"/>
    <w:multiLevelType w:val="hybridMultilevel"/>
    <w:tmpl w:val="7C58B874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B65403"/>
    <w:multiLevelType w:val="hybridMultilevel"/>
    <w:tmpl w:val="01DA50EC"/>
    <w:lvl w:ilvl="0" w:tplc="6844761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3515FF"/>
    <w:multiLevelType w:val="hybridMultilevel"/>
    <w:tmpl w:val="F3409C5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803073"/>
    <w:multiLevelType w:val="hybridMultilevel"/>
    <w:tmpl w:val="AD202954"/>
    <w:lvl w:ilvl="0" w:tplc="040C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75A473E5"/>
    <w:multiLevelType w:val="hybridMultilevel"/>
    <w:tmpl w:val="2C0A037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5E0DB2"/>
    <w:multiLevelType w:val="hybridMultilevel"/>
    <w:tmpl w:val="399EF326"/>
    <w:lvl w:ilvl="0" w:tplc="040C0003">
      <w:start w:val="1"/>
      <w:numFmt w:val="bullet"/>
      <w:lvlText w:val="o"/>
      <w:lvlJc w:val="left"/>
      <w:pPr>
        <w:ind w:left="764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4" w15:restartNumberingAfterBreak="0">
    <w:nsid w:val="7B8F6EC8"/>
    <w:multiLevelType w:val="hybridMultilevel"/>
    <w:tmpl w:val="2DE64C10"/>
    <w:lvl w:ilvl="0" w:tplc="2346AFF0">
      <w:numFmt w:val="bullet"/>
      <w:lvlText w:val="-"/>
      <w:lvlJc w:val="left"/>
      <w:pPr>
        <w:ind w:left="1068" w:hanging="360"/>
      </w:pPr>
      <w:rPr>
        <w:rFonts w:ascii="Segoe UI" w:eastAsia="Segoe UI" w:hAnsi="Segoe UI" w:cs="Segoe UI" w:hint="default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736125047">
    <w:abstractNumId w:val="14"/>
  </w:num>
  <w:num w:numId="2" w16cid:durableId="716392290">
    <w:abstractNumId w:val="10"/>
  </w:num>
  <w:num w:numId="3" w16cid:durableId="285047647">
    <w:abstractNumId w:val="5"/>
  </w:num>
  <w:num w:numId="4" w16cid:durableId="1955213173">
    <w:abstractNumId w:val="11"/>
  </w:num>
  <w:num w:numId="5" w16cid:durableId="1520391574">
    <w:abstractNumId w:val="6"/>
  </w:num>
  <w:num w:numId="6" w16cid:durableId="1187788033">
    <w:abstractNumId w:val="4"/>
  </w:num>
  <w:num w:numId="7" w16cid:durableId="1538934071">
    <w:abstractNumId w:val="1"/>
  </w:num>
  <w:num w:numId="8" w16cid:durableId="134497164">
    <w:abstractNumId w:val="7"/>
  </w:num>
  <w:num w:numId="9" w16cid:durableId="630747726">
    <w:abstractNumId w:val="13"/>
  </w:num>
  <w:num w:numId="10" w16cid:durableId="1641109895">
    <w:abstractNumId w:val="9"/>
  </w:num>
  <w:num w:numId="11" w16cid:durableId="71120996">
    <w:abstractNumId w:val="9"/>
  </w:num>
  <w:num w:numId="12" w16cid:durableId="1874615889">
    <w:abstractNumId w:val="12"/>
  </w:num>
  <w:num w:numId="13" w16cid:durableId="2106072203">
    <w:abstractNumId w:val="3"/>
  </w:num>
  <w:num w:numId="14" w16cid:durableId="132018175">
    <w:abstractNumId w:val="8"/>
  </w:num>
  <w:num w:numId="15" w16cid:durableId="2012633513">
    <w:abstractNumId w:val="2"/>
  </w:num>
  <w:num w:numId="16" w16cid:durableId="272833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3A9"/>
    <w:rsid w:val="00011AA8"/>
    <w:rsid w:val="00047675"/>
    <w:rsid w:val="00050F05"/>
    <w:rsid w:val="00072C0A"/>
    <w:rsid w:val="00081457"/>
    <w:rsid w:val="000C3EF0"/>
    <w:rsid w:val="000C5757"/>
    <w:rsid w:val="00106F14"/>
    <w:rsid w:val="0016209E"/>
    <w:rsid w:val="00166D9D"/>
    <w:rsid w:val="001D0654"/>
    <w:rsid w:val="001E5D2E"/>
    <w:rsid w:val="001F2741"/>
    <w:rsid w:val="001F65C4"/>
    <w:rsid w:val="00200817"/>
    <w:rsid w:val="00202696"/>
    <w:rsid w:val="00250BCA"/>
    <w:rsid w:val="002A2292"/>
    <w:rsid w:val="002B5A2B"/>
    <w:rsid w:val="002C68C2"/>
    <w:rsid w:val="002D67DC"/>
    <w:rsid w:val="00300FEB"/>
    <w:rsid w:val="00310211"/>
    <w:rsid w:val="00311D11"/>
    <w:rsid w:val="00314C3E"/>
    <w:rsid w:val="00383EE0"/>
    <w:rsid w:val="003A4F5E"/>
    <w:rsid w:val="003C461C"/>
    <w:rsid w:val="00430F2A"/>
    <w:rsid w:val="00444C1B"/>
    <w:rsid w:val="00455552"/>
    <w:rsid w:val="0046686F"/>
    <w:rsid w:val="0047382F"/>
    <w:rsid w:val="004902B2"/>
    <w:rsid w:val="004D70F6"/>
    <w:rsid w:val="00506BAA"/>
    <w:rsid w:val="00562B3F"/>
    <w:rsid w:val="005A55A0"/>
    <w:rsid w:val="005C0DEF"/>
    <w:rsid w:val="005D3848"/>
    <w:rsid w:val="005D5DEA"/>
    <w:rsid w:val="005D6AD6"/>
    <w:rsid w:val="00632E6C"/>
    <w:rsid w:val="00657B78"/>
    <w:rsid w:val="0067707B"/>
    <w:rsid w:val="00697879"/>
    <w:rsid w:val="006B244A"/>
    <w:rsid w:val="006C35ED"/>
    <w:rsid w:val="006C5DFA"/>
    <w:rsid w:val="006D61B0"/>
    <w:rsid w:val="006E5AB9"/>
    <w:rsid w:val="006F51A9"/>
    <w:rsid w:val="00706BC1"/>
    <w:rsid w:val="007735BA"/>
    <w:rsid w:val="007876E8"/>
    <w:rsid w:val="00797FAC"/>
    <w:rsid w:val="007C5043"/>
    <w:rsid w:val="007D0526"/>
    <w:rsid w:val="007D43A9"/>
    <w:rsid w:val="007E517B"/>
    <w:rsid w:val="007F74EC"/>
    <w:rsid w:val="00807F05"/>
    <w:rsid w:val="00825DFC"/>
    <w:rsid w:val="008655D5"/>
    <w:rsid w:val="00946EEC"/>
    <w:rsid w:val="00956B8D"/>
    <w:rsid w:val="00973432"/>
    <w:rsid w:val="009B6D98"/>
    <w:rsid w:val="009C1B39"/>
    <w:rsid w:val="009C7D15"/>
    <w:rsid w:val="009D621C"/>
    <w:rsid w:val="009E7DAD"/>
    <w:rsid w:val="009F098F"/>
    <w:rsid w:val="00A1342B"/>
    <w:rsid w:val="00A42844"/>
    <w:rsid w:val="00A7041B"/>
    <w:rsid w:val="00A81073"/>
    <w:rsid w:val="00A92B73"/>
    <w:rsid w:val="00AB2C4D"/>
    <w:rsid w:val="00AB792C"/>
    <w:rsid w:val="00AD2AFE"/>
    <w:rsid w:val="00B204F8"/>
    <w:rsid w:val="00B21458"/>
    <w:rsid w:val="00B3121F"/>
    <w:rsid w:val="00B35F8B"/>
    <w:rsid w:val="00B61969"/>
    <w:rsid w:val="00B6760B"/>
    <w:rsid w:val="00B679DA"/>
    <w:rsid w:val="00B93EE5"/>
    <w:rsid w:val="00BE6F5A"/>
    <w:rsid w:val="00BF0376"/>
    <w:rsid w:val="00BF09E2"/>
    <w:rsid w:val="00C01120"/>
    <w:rsid w:val="00C042EB"/>
    <w:rsid w:val="00C07B88"/>
    <w:rsid w:val="00C36DB1"/>
    <w:rsid w:val="00C52D23"/>
    <w:rsid w:val="00C557B2"/>
    <w:rsid w:val="00C803D6"/>
    <w:rsid w:val="00CA04ED"/>
    <w:rsid w:val="00CB09BF"/>
    <w:rsid w:val="00CC3593"/>
    <w:rsid w:val="00CC6B5F"/>
    <w:rsid w:val="00CD5B76"/>
    <w:rsid w:val="00D24226"/>
    <w:rsid w:val="00D446D6"/>
    <w:rsid w:val="00D57CF4"/>
    <w:rsid w:val="00D6100B"/>
    <w:rsid w:val="00D75B5E"/>
    <w:rsid w:val="00D767D1"/>
    <w:rsid w:val="00DA7906"/>
    <w:rsid w:val="00DB319F"/>
    <w:rsid w:val="00DB37A4"/>
    <w:rsid w:val="00DC0E0B"/>
    <w:rsid w:val="00DC2A62"/>
    <w:rsid w:val="00DF669F"/>
    <w:rsid w:val="00E02FC1"/>
    <w:rsid w:val="00E123FA"/>
    <w:rsid w:val="00E1313A"/>
    <w:rsid w:val="00E1776E"/>
    <w:rsid w:val="00E842D6"/>
    <w:rsid w:val="00E93E77"/>
    <w:rsid w:val="00EA4FC4"/>
    <w:rsid w:val="00EA50ED"/>
    <w:rsid w:val="00ED6137"/>
    <w:rsid w:val="00EE520F"/>
    <w:rsid w:val="00F0002A"/>
    <w:rsid w:val="00F75777"/>
    <w:rsid w:val="00F80D32"/>
    <w:rsid w:val="00FB3AC0"/>
    <w:rsid w:val="00FC0C7B"/>
    <w:rsid w:val="00FD2A01"/>
    <w:rsid w:val="00FF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37528"/>
  <w15:chartTrackingRefBased/>
  <w15:docId w15:val="{6784E3AF-33D9-4B8D-967D-B7AADD929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7D4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rsid w:val="007D43A9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7D43A9"/>
    <w:pPr>
      <w:spacing w:after="0" w:line="240" w:lineRule="auto"/>
      <w:ind w:left="720"/>
      <w:jc w:val="both"/>
    </w:pPr>
    <w:rPr>
      <w:rFonts w:ascii="Segoe UI" w:hAnsi="Segoe UI" w:cs="Segoe UI"/>
      <w:sz w:val="20"/>
      <w:szCs w:val="20"/>
    </w:rPr>
  </w:style>
  <w:style w:type="paragraph" w:customStyle="1" w:styleId="Default">
    <w:name w:val="Default"/>
    <w:rsid w:val="00D75B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Mentionnonrsolue">
    <w:name w:val="Unresolved Mention"/>
    <w:basedOn w:val="Policepardfaut"/>
    <w:uiPriority w:val="99"/>
    <w:semiHidden/>
    <w:unhideWhenUsed/>
    <w:rsid w:val="00DB319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A92B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92B73"/>
  </w:style>
  <w:style w:type="paragraph" w:styleId="Pieddepage">
    <w:name w:val="footer"/>
    <w:basedOn w:val="Normal"/>
    <w:link w:val="PieddepageCar"/>
    <w:uiPriority w:val="99"/>
    <w:unhideWhenUsed/>
    <w:rsid w:val="00A92B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92B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1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contact@epfbretagne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122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Romain CAVE</dc:creator>
  <cp:keywords/>
  <dc:description/>
  <cp:lastModifiedBy>Romain CAVE</cp:lastModifiedBy>
  <cp:revision>41</cp:revision>
  <cp:lastPrinted>2025-03-19T13:13:00Z</cp:lastPrinted>
  <dcterms:created xsi:type="dcterms:W3CDTF">2024-03-12T16:28:00Z</dcterms:created>
  <dcterms:modified xsi:type="dcterms:W3CDTF">2026-10-05T13:04:00Z</dcterms:modified>
</cp:coreProperties>
</file>