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7BB593" w14:textId="342DD03C" w:rsidR="0092471F" w:rsidRDefault="00EF059A">
      <w:pPr>
        <w:ind w:right="5920"/>
        <w:rPr>
          <w:sz w:val="2"/>
        </w:rPr>
      </w:pPr>
      <w:r>
        <w:rPr>
          <w:noProof/>
        </w:rPr>
        <w:drawing>
          <wp:inline distT="0" distB="0" distL="0" distR="0" wp14:anchorId="105BD037" wp14:editId="047268DE">
            <wp:extent cx="2352675" cy="971550"/>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52675" cy="971550"/>
                    </a:xfrm>
                    <a:prstGeom prst="rect">
                      <a:avLst/>
                    </a:prstGeom>
                    <a:noFill/>
                    <a:ln>
                      <a:noFill/>
                    </a:ln>
                  </pic:spPr>
                </pic:pic>
              </a:graphicData>
            </a:graphic>
          </wp:inline>
        </w:drawing>
      </w:r>
    </w:p>
    <w:p w14:paraId="0DF1B93F" w14:textId="77777777" w:rsidR="0092471F" w:rsidRDefault="0092471F">
      <w:pPr>
        <w:spacing w:after="160" w:line="240" w:lineRule="exact"/>
      </w:pPr>
    </w:p>
    <w:tbl>
      <w:tblPr>
        <w:tblW w:w="0" w:type="auto"/>
        <w:tblLayout w:type="fixed"/>
        <w:tblLook w:val="04A0" w:firstRow="1" w:lastRow="0" w:firstColumn="1" w:lastColumn="0" w:noHBand="0" w:noVBand="1"/>
      </w:tblPr>
      <w:tblGrid>
        <w:gridCol w:w="9620"/>
      </w:tblGrid>
      <w:tr w:rsidR="0092471F" w14:paraId="2E0D71BB" w14:textId="77777777">
        <w:tc>
          <w:tcPr>
            <w:tcW w:w="9620" w:type="dxa"/>
            <w:shd w:val="clear" w:color="666553" w:fill="666553"/>
            <w:tcMar>
              <w:top w:w="30" w:type="dxa"/>
              <w:left w:w="0" w:type="dxa"/>
              <w:bottom w:w="0" w:type="dxa"/>
              <w:right w:w="0" w:type="dxa"/>
            </w:tcMar>
            <w:vAlign w:val="center"/>
          </w:tcPr>
          <w:p w14:paraId="0D5C6EA5" w14:textId="77777777" w:rsidR="0092471F" w:rsidRDefault="008538CA">
            <w:pPr>
              <w:jc w:val="center"/>
              <w:rPr>
                <w:rFonts w:ascii="Trebuchet MS" w:eastAsia="Trebuchet MS" w:hAnsi="Trebuchet MS" w:cs="Trebuchet MS"/>
                <w:b/>
                <w:color w:val="FFFFFF"/>
                <w:sz w:val="28"/>
              </w:rPr>
            </w:pPr>
            <w:r>
              <w:rPr>
                <w:rFonts w:ascii="Trebuchet MS" w:eastAsia="Trebuchet MS" w:hAnsi="Trebuchet MS" w:cs="Trebuchet MS"/>
                <w:b/>
                <w:color w:val="FFFFFF"/>
                <w:sz w:val="28"/>
              </w:rPr>
              <w:t>RÈGLEMENT DE LA CONSULTATION</w:t>
            </w:r>
          </w:p>
        </w:tc>
      </w:tr>
    </w:tbl>
    <w:p w14:paraId="54D0D8D7" w14:textId="77777777" w:rsidR="0092471F" w:rsidRDefault="008538CA">
      <w:pPr>
        <w:spacing w:line="240" w:lineRule="exact"/>
      </w:pPr>
      <w:r>
        <w:t xml:space="preserve"> </w:t>
      </w:r>
    </w:p>
    <w:p w14:paraId="6B1B9C00" w14:textId="77777777" w:rsidR="0092471F" w:rsidRDefault="0092471F">
      <w:pPr>
        <w:spacing w:after="120" w:line="240" w:lineRule="exact"/>
      </w:pPr>
    </w:p>
    <w:p w14:paraId="1D3C9B6C" w14:textId="77777777" w:rsidR="0092471F" w:rsidRDefault="008538CA">
      <w:pPr>
        <w:spacing w:before="20"/>
        <w:jc w:val="center"/>
        <w:rPr>
          <w:rFonts w:ascii="Trebuchet MS" w:eastAsia="Trebuchet MS" w:hAnsi="Trebuchet MS" w:cs="Trebuchet MS"/>
          <w:b/>
          <w:color w:val="000000"/>
          <w:sz w:val="28"/>
        </w:rPr>
      </w:pPr>
      <w:r>
        <w:rPr>
          <w:rFonts w:ascii="Trebuchet MS" w:eastAsia="Trebuchet MS" w:hAnsi="Trebuchet MS" w:cs="Trebuchet MS"/>
          <w:b/>
          <w:color w:val="000000"/>
          <w:sz w:val="28"/>
        </w:rPr>
        <w:t>ACCORD-CADRE DE FOURNITURES COURANTES ET DE SERVICES</w:t>
      </w:r>
    </w:p>
    <w:p w14:paraId="3923359B" w14:textId="77777777" w:rsidR="0092471F" w:rsidRDefault="0092471F">
      <w:pPr>
        <w:spacing w:line="240" w:lineRule="exact"/>
      </w:pPr>
    </w:p>
    <w:p w14:paraId="16CC5E11" w14:textId="77777777" w:rsidR="0092471F" w:rsidRDefault="0092471F">
      <w:pPr>
        <w:spacing w:line="240" w:lineRule="exact"/>
      </w:pPr>
    </w:p>
    <w:p w14:paraId="39417516" w14:textId="77777777" w:rsidR="0092471F" w:rsidRDefault="0092471F">
      <w:pPr>
        <w:spacing w:line="240" w:lineRule="exact"/>
      </w:pPr>
    </w:p>
    <w:p w14:paraId="1F35AEB3" w14:textId="77777777" w:rsidR="0092471F" w:rsidRDefault="0092471F">
      <w:pPr>
        <w:spacing w:line="240" w:lineRule="exact"/>
      </w:pPr>
    </w:p>
    <w:p w14:paraId="697BDD78" w14:textId="1D2F9BC9" w:rsidR="0092471F" w:rsidRDefault="0092471F">
      <w:pPr>
        <w:spacing w:line="240" w:lineRule="exact"/>
      </w:pPr>
    </w:p>
    <w:p w14:paraId="4FEC39A2" w14:textId="77777777" w:rsidR="0092471F" w:rsidRDefault="0092471F">
      <w:pPr>
        <w:spacing w:line="240" w:lineRule="exact"/>
      </w:pPr>
    </w:p>
    <w:p w14:paraId="346BCB0D" w14:textId="77777777" w:rsidR="0092471F" w:rsidRDefault="0092471F">
      <w:pPr>
        <w:spacing w:line="240" w:lineRule="exact"/>
      </w:pPr>
    </w:p>
    <w:p w14:paraId="26598B57" w14:textId="77777777" w:rsidR="0092471F" w:rsidRDefault="0092471F">
      <w:pPr>
        <w:spacing w:after="180" w:line="240" w:lineRule="exact"/>
      </w:pPr>
    </w:p>
    <w:tbl>
      <w:tblPr>
        <w:tblW w:w="0" w:type="auto"/>
        <w:tblInd w:w="1260" w:type="dxa"/>
        <w:tblLayout w:type="fixed"/>
        <w:tblLook w:val="04A0" w:firstRow="1" w:lastRow="0" w:firstColumn="1" w:lastColumn="0" w:noHBand="0" w:noVBand="1"/>
      </w:tblPr>
      <w:tblGrid>
        <w:gridCol w:w="7100"/>
      </w:tblGrid>
      <w:tr w:rsidR="0092471F" w14:paraId="33C93344" w14:textId="77777777" w:rsidTr="00604128">
        <w:trPr>
          <w:trHeight w:val="911"/>
        </w:trPr>
        <w:tc>
          <w:tcPr>
            <w:tcW w:w="7100" w:type="dxa"/>
            <w:tcBorders>
              <w:top w:val="single" w:sz="4" w:space="0" w:color="000000"/>
              <w:bottom w:val="single" w:sz="4" w:space="0" w:color="000000"/>
            </w:tcBorders>
            <w:tcMar>
              <w:top w:w="300" w:type="dxa"/>
              <w:left w:w="0" w:type="dxa"/>
              <w:bottom w:w="300" w:type="dxa"/>
              <w:right w:w="0" w:type="dxa"/>
            </w:tcMar>
            <w:vAlign w:val="center"/>
          </w:tcPr>
          <w:p w14:paraId="59C7A486" w14:textId="77777777" w:rsidR="00B45AD8" w:rsidRPr="00990D0A" w:rsidRDefault="00B45AD8">
            <w:pPr>
              <w:spacing w:line="325" w:lineRule="exact"/>
              <w:jc w:val="center"/>
              <w:rPr>
                <w:rFonts w:ascii="Trebuchet MS" w:eastAsia="Trebuchet MS" w:hAnsi="Trebuchet MS" w:cs="Trebuchet MS"/>
                <w:b/>
                <w:color w:val="000000"/>
                <w:sz w:val="28"/>
              </w:rPr>
            </w:pPr>
            <w:bookmarkStart w:id="0" w:name="_Hlk241837203"/>
            <w:r w:rsidRPr="00990D0A">
              <w:rPr>
                <w:rFonts w:ascii="Trebuchet MS" w:eastAsia="Trebuchet MS" w:hAnsi="Trebuchet MS" w:cs="Trebuchet MS"/>
                <w:b/>
                <w:color w:val="000000"/>
                <w:sz w:val="28"/>
              </w:rPr>
              <w:t>MAPA n°</w:t>
            </w:r>
            <w:r w:rsidR="008538CA" w:rsidRPr="00990D0A">
              <w:rPr>
                <w:rFonts w:ascii="Trebuchet MS" w:eastAsia="Trebuchet MS" w:hAnsi="Trebuchet MS" w:cs="Trebuchet MS"/>
                <w:b/>
                <w:color w:val="000000"/>
                <w:sz w:val="28"/>
              </w:rPr>
              <w:t>26.672.32</w:t>
            </w:r>
          </w:p>
          <w:p w14:paraId="5443455F" w14:textId="2A8DC443" w:rsidR="0092471F" w:rsidRDefault="008538CA">
            <w:pPr>
              <w:spacing w:line="325" w:lineRule="exact"/>
              <w:jc w:val="center"/>
              <w:rPr>
                <w:rFonts w:ascii="Trebuchet MS" w:eastAsia="Trebuchet MS" w:hAnsi="Trebuchet MS" w:cs="Trebuchet MS"/>
                <w:b/>
                <w:color w:val="000000"/>
                <w:sz w:val="28"/>
              </w:rPr>
            </w:pPr>
            <w:r w:rsidRPr="00990D0A">
              <w:rPr>
                <w:rFonts w:ascii="Trebuchet MS" w:eastAsia="Trebuchet MS" w:hAnsi="Trebuchet MS" w:cs="Trebuchet MS"/>
                <w:b/>
                <w:color w:val="000000"/>
                <w:sz w:val="28"/>
              </w:rPr>
              <w:t xml:space="preserve"> </w:t>
            </w:r>
            <w:r w:rsidR="00990D0A" w:rsidRPr="00990D0A">
              <w:rPr>
                <w:rFonts w:ascii="Trebuchet MS" w:eastAsia="Trebuchet MS" w:hAnsi="Trebuchet MS" w:cs="Trebuchet MS"/>
                <w:b/>
                <w:color w:val="000000"/>
                <w:sz w:val="28"/>
              </w:rPr>
              <w:t>LOCATION DE CONTENANTS, ENLEVEMENT et TRAITEMENT DES DECHETS (PAPIER-DIB-DOCUMENTS MEDICAUX-ENCRES) POUR LA CAISSE PRIMAIRE CENTRALE DES BOUCHES DU RHÔNE</w:t>
            </w:r>
            <w:bookmarkEnd w:id="0"/>
          </w:p>
        </w:tc>
      </w:tr>
    </w:tbl>
    <w:p w14:paraId="48C084CE" w14:textId="77777777" w:rsidR="0092471F" w:rsidRDefault="008538CA">
      <w:pPr>
        <w:spacing w:line="240" w:lineRule="exact"/>
      </w:pPr>
      <w:r>
        <w:t xml:space="preserve"> </w:t>
      </w:r>
    </w:p>
    <w:p w14:paraId="1ECBB18D" w14:textId="77777777" w:rsidR="007653AB" w:rsidRDefault="007653AB" w:rsidP="007653AB">
      <w:pPr>
        <w:spacing w:after="180" w:line="240" w:lineRule="exact"/>
        <w:rPr>
          <w:rFonts w:ascii="Trebuchet MS" w:hAnsi="Trebuchet MS"/>
          <w:i/>
          <w:iCs/>
          <w:sz w:val="22"/>
          <w:szCs w:val="22"/>
        </w:rPr>
      </w:pPr>
      <w:r w:rsidRPr="00C164B9">
        <w:rPr>
          <w:rFonts w:ascii="Trebuchet MS" w:hAnsi="Trebuchet MS"/>
          <w:i/>
          <w:iCs/>
          <w:sz w:val="22"/>
          <w:szCs w:val="22"/>
        </w:rPr>
        <w:t>Marché à Procédure Adaptée passé selon les articles L.2123-1, R.2123-1 et suivants du Code de la Commande publique</w:t>
      </w:r>
    </w:p>
    <w:p w14:paraId="1CB3A928" w14:textId="77777777" w:rsidR="0092471F" w:rsidRDefault="0092471F">
      <w:pPr>
        <w:spacing w:after="180" w:line="240" w:lineRule="exact"/>
      </w:pPr>
    </w:p>
    <w:p w14:paraId="336D2099" w14:textId="77777777" w:rsidR="0092471F" w:rsidRDefault="008538CA">
      <w:pPr>
        <w:spacing w:before="60" w:after="20"/>
        <w:jc w:val="center"/>
        <w:rPr>
          <w:rFonts w:ascii="Trebuchet MS" w:eastAsia="Trebuchet MS" w:hAnsi="Trebuchet MS" w:cs="Trebuchet MS"/>
          <w:color w:val="000000"/>
        </w:rPr>
      </w:pPr>
      <w:r>
        <w:rPr>
          <w:rFonts w:ascii="Trebuchet MS" w:eastAsia="Trebuchet MS" w:hAnsi="Trebuchet MS" w:cs="Trebuchet MS"/>
          <w:color w:val="000000"/>
        </w:rPr>
        <w:t>Date et heure limites de réception des offres :</w:t>
      </w:r>
    </w:p>
    <w:p w14:paraId="7C8868D7" w14:textId="2714685B" w:rsidR="0092471F" w:rsidRDefault="00C747B7">
      <w:pPr>
        <w:spacing w:before="60" w:after="20"/>
        <w:jc w:val="center"/>
        <w:rPr>
          <w:rFonts w:ascii="Trebuchet MS" w:eastAsia="Trebuchet MS" w:hAnsi="Trebuchet MS" w:cs="Trebuchet MS"/>
          <w:color w:val="000000"/>
        </w:rPr>
      </w:pPr>
      <w:r>
        <w:rPr>
          <w:rFonts w:ascii="Trebuchet MS" w:eastAsia="Trebuchet MS" w:hAnsi="Trebuchet MS" w:cs="Trebuchet MS"/>
          <w:color w:val="000000"/>
          <w:highlight w:val="yellow"/>
        </w:rPr>
        <w:t>Lun</w:t>
      </w:r>
      <w:r w:rsidR="00DA71EA">
        <w:rPr>
          <w:rFonts w:ascii="Trebuchet MS" w:eastAsia="Trebuchet MS" w:hAnsi="Trebuchet MS" w:cs="Trebuchet MS"/>
          <w:color w:val="000000"/>
          <w:highlight w:val="yellow"/>
        </w:rPr>
        <w:t xml:space="preserve">di </w:t>
      </w:r>
      <w:r w:rsidR="00D359B8">
        <w:rPr>
          <w:rFonts w:ascii="Trebuchet MS" w:eastAsia="Trebuchet MS" w:hAnsi="Trebuchet MS" w:cs="Trebuchet MS"/>
          <w:color w:val="000000"/>
          <w:highlight w:val="yellow"/>
        </w:rPr>
        <w:t>09</w:t>
      </w:r>
      <w:r w:rsidR="008538CA" w:rsidRPr="00DA71EA">
        <w:rPr>
          <w:rFonts w:ascii="Trebuchet MS" w:eastAsia="Trebuchet MS" w:hAnsi="Trebuchet MS" w:cs="Trebuchet MS"/>
          <w:color w:val="000000"/>
          <w:highlight w:val="yellow"/>
        </w:rPr>
        <w:t xml:space="preserve"> </w:t>
      </w:r>
      <w:r w:rsidR="00D93E61">
        <w:rPr>
          <w:rFonts w:ascii="Trebuchet MS" w:eastAsia="Trebuchet MS" w:hAnsi="Trebuchet MS" w:cs="Trebuchet MS"/>
          <w:color w:val="000000"/>
          <w:highlight w:val="yellow"/>
        </w:rPr>
        <w:t xml:space="preserve">novembre </w:t>
      </w:r>
      <w:r w:rsidR="008538CA" w:rsidRPr="00DA71EA">
        <w:rPr>
          <w:rFonts w:ascii="Trebuchet MS" w:eastAsia="Trebuchet MS" w:hAnsi="Trebuchet MS" w:cs="Trebuchet MS"/>
          <w:color w:val="000000"/>
          <w:highlight w:val="yellow"/>
        </w:rPr>
        <w:t xml:space="preserve">2026 à </w:t>
      </w:r>
      <w:proofErr w:type="gramStart"/>
      <w:r w:rsidR="008538CA" w:rsidRPr="00DA71EA">
        <w:rPr>
          <w:rFonts w:ascii="Trebuchet MS" w:eastAsia="Trebuchet MS" w:hAnsi="Trebuchet MS" w:cs="Trebuchet MS"/>
          <w:color w:val="000000"/>
          <w:highlight w:val="yellow"/>
        </w:rPr>
        <w:t>16:</w:t>
      </w:r>
      <w:proofErr w:type="gramEnd"/>
      <w:r w:rsidR="008538CA" w:rsidRPr="00DA71EA">
        <w:rPr>
          <w:rFonts w:ascii="Trebuchet MS" w:eastAsia="Trebuchet MS" w:hAnsi="Trebuchet MS" w:cs="Trebuchet MS"/>
          <w:color w:val="000000"/>
          <w:highlight w:val="yellow"/>
        </w:rPr>
        <w:t>00</w:t>
      </w:r>
    </w:p>
    <w:p w14:paraId="182B0974" w14:textId="77777777" w:rsidR="0092471F" w:rsidRDefault="0092471F">
      <w:pPr>
        <w:spacing w:line="240" w:lineRule="exact"/>
      </w:pPr>
    </w:p>
    <w:p w14:paraId="461658AB" w14:textId="77777777" w:rsidR="0092471F" w:rsidRDefault="0092471F">
      <w:pPr>
        <w:spacing w:line="240" w:lineRule="exact"/>
      </w:pPr>
    </w:p>
    <w:p w14:paraId="6254746E" w14:textId="77777777" w:rsidR="0092471F" w:rsidRDefault="0092471F">
      <w:pPr>
        <w:spacing w:line="240" w:lineRule="exact"/>
      </w:pPr>
    </w:p>
    <w:p w14:paraId="5D0397C5" w14:textId="77777777" w:rsidR="0092471F" w:rsidRDefault="0092471F">
      <w:pPr>
        <w:spacing w:line="240" w:lineRule="exact"/>
      </w:pPr>
    </w:p>
    <w:p w14:paraId="6DE24B69" w14:textId="77777777" w:rsidR="0092471F" w:rsidRDefault="0092471F">
      <w:pPr>
        <w:spacing w:line="240" w:lineRule="exact"/>
      </w:pPr>
    </w:p>
    <w:p w14:paraId="1D73FC19" w14:textId="77777777" w:rsidR="0092471F" w:rsidRDefault="0092471F">
      <w:pPr>
        <w:spacing w:line="240" w:lineRule="exact"/>
      </w:pPr>
    </w:p>
    <w:p w14:paraId="059B15CA" w14:textId="77777777" w:rsidR="0092471F" w:rsidRDefault="0092471F">
      <w:pPr>
        <w:spacing w:line="240" w:lineRule="exact"/>
      </w:pPr>
    </w:p>
    <w:p w14:paraId="299F9D88" w14:textId="77777777" w:rsidR="0092471F" w:rsidRDefault="0092471F">
      <w:pPr>
        <w:spacing w:line="240" w:lineRule="exact"/>
      </w:pPr>
    </w:p>
    <w:p w14:paraId="6B6B3841" w14:textId="77777777" w:rsidR="0092471F" w:rsidRDefault="008538CA">
      <w:pPr>
        <w:spacing w:line="279" w:lineRule="exact"/>
        <w:jc w:val="center"/>
        <w:rPr>
          <w:rFonts w:ascii="Trebuchet MS" w:eastAsia="Trebuchet MS" w:hAnsi="Trebuchet MS" w:cs="Trebuchet MS"/>
          <w:color w:val="000000"/>
        </w:rPr>
      </w:pPr>
      <w:r>
        <w:rPr>
          <w:rFonts w:ascii="Trebuchet MS" w:eastAsia="Trebuchet MS" w:hAnsi="Trebuchet MS" w:cs="Trebuchet MS"/>
          <w:b/>
          <w:color w:val="000000"/>
        </w:rPr>
        <w:t xml:space="preserve">CAISSE PRIMAIRE CENTRALE D'ASSURANCE MALADIE DES BOUCHES-DU-RHONE </w:t>
      </w:r>
    </w:p>
    <w:p w14:paraId="0B5A0B41" w14:textId="77777777" w:rsidR="0092471F" w:rsidRDefault="008538CA">
      <w:pPr>
        <w:spacing w:line="279" w:lineRule="exact"/>
        <w:jc w:val="center"/>
        <w:rPr>
          <w:rFonts w:ascii="Trebuchet MS" w:eastAsia="Trebuchet MS" w:hAnsi="Trebuchet MS" w:cs="Trebuchet MS"/>
          <w:color w:val="000000"/>
        </w:rPr>
      </w:pPr>
      <w:r>
        <w:rPr>
          <w:rFonts w:ascii="Trebuchet MS" w:eastAsia="Trebuchet MS" w:hAnsi="Trebuchet MS" w:cs="Trebuchet MS"/>
          <w:color w:val="000000"/>
        </w:rPr>
        <w:t xml:space="preserve">56 chemin Joseph </w:t>
      </w:r>
      <w:proofErr w:type="spellStart"/>
      <w:r>
        <w:rPr>
          <w:rFonts w:ascii="Trebuchet MS" w:eastAsia="Trebuchet MS" w:hAnsi="Trebuchet MS" w:cs="Trebuchet MS"/>
          <w:color w:val="000000"/>
        </w:rPr>
        <w:t>Aiguier</w:t>
      </w:r>
      <w:proofErr w:type="spellEnd"/>
    </w:p>
    <w:p w14:paraId="186E76FC" w14:textId="77777777" w:rsidR="0092471F" w:rsidRDefault="008538CA">
      <w:pPr>
        <w:spacing w:line="279" w:lineRule="exact"/>
        <w:jc w:val="center"/>
        <w:rPr>
          <w:rFonts w:ascii="Trebuchet MS" w:eastAsia="Trebuchet MS" w:hAnsi="Trebuchet MS" w:cs="Trebuchet MS"/>
          <w:color w:val="000000"/>
        </w:rPr>
      </w:pPr>
      <w:r>
        <w:rPr>
          <w:rFonts w:ascii="Trebuchet MS" w:eastAsia="Trebuchet MS" w:hAnsi="Trebuchet MS" w:cs="Trebuchet MS"/>
          <w:color w:val="000000"/>
        </w:rPr>
        <w:t>13009 MARSEILLE</w:t>
      </w:r>
    </w:p>
    <w:p w14:paraId="60D76821" w14:textId="77777777" w:rsidR="0092471F" w:rsidRDefault="008538CA">
      <w:pPr>
        <w:spacing w:line="279" w:lineRule="exact"/>
        <w:jc w:val="center"/>
        <w:rPr>
          <w:rFonts w:ascii="Trebuchet MS" w:eastAsia="Trebuchet MS" w:hAnsi="Trebuchet MS" w:cs="Trebuchet MS"/>
          <w:color w:val="000000"/>
        </w:rPr>
        <w:sectPr w:rsidR="0092471F">
          <w:pgSz w:w="11900" w:h="16840"/>
          <w:pgMar w:top="1400" w:right="1140" w:bottom="1440" w:left="1140" w:header="1400" w:footer="1440" w:gutter="0"/>
          <w:cols w:space="708"/>
        </w:sectPr>
      </w:pPr>
      <w:r>
        <w:rPr>
          <w:rFonts w:ascii="Trebuchet MS" w:eastAsia="Trebuchet MS" w:hAnsi="Trebuchet MS" w:cs="Trebuchet MS"/>
          <w:color w:val="000000"/>
        </w:rPr>
        <w:t>Tél : 04 91 83 71 22</w:t>
      </w:r>
    </w:p>
    <w:p w14:paraId="42C297E0" w14:textId="77777777" w:rsidR="0092471F" w:rsidRDefault="008538CA">
      <w:pPr>
        <w:spacing w:after="80"/>
        <w:jc w:val="center"/>
        <w:rPr>
          <w:rFonts w:ascii="Trebuchet MS" w:eastAsia="Trebuchet MS" w:hAnsi="Trebuchet MS" w:cs="Trebuchet MS"/>
          <w:b/>
          <w:color w:val="000000"/>
        </w:rPr>
      </w:pPr>
      <w:r>
        <w:rPr>
          <w:rFonts w:ascii="Trebuchet MS" w:eastAsia="Trebuchet MS" w:hAnsi="Trebuchet MS" w:cs="Trebuchet MS"/>
          <w:b/>
          <w:color w:val="000000"/>
        </w:rPr>
        <w:lastRenderedPageBreak/>
        <w:t>SOMMAIRE</w:t>
      </w:r>
    </w:p>
    <w:p w14:paraId="3E4936B4" w14:textId="77777777" w:rsidR="0092471F" w:rsidRDefault="0092471F">
      <w:pPr>
        <w:spacing w:after="80" w:line="240" w:lineRule="exact"/>
      </w:pPr>
    </w:p>
    <w:p w14:paraId="275CC02B" w14:textId="0846893D" w:rsidR="00447B29" w:rsidRDefault="008538CA">
      <w:pPr>
        <w:pStyle w:val="TM1"/>
        <w:rPr>
          <w:rFonts w:asciiTheme="minorHAnsi" w:eastAsiaTheme="minorEastAsia" w:hAnsiTheme="minorHAnsi" w:cstheme="minorBidi"/>
          <w:kern w:val="2"/>
          <w:lang w:eastAsia="fr-FR"/>
          <w14:ligatures w14:val="standardContextual"/>
        </w:rPr>
      </w:pPr>
      <w:r>
        <w:rPr>
          <w:rFonts w:eastAsia="Trebuchet MS" w:cs="Trebuchet MS"/>
          <w:color w:val="000000"/>
          <w:sz w:val="22"/>
        </w:rPr>
        <w:fldChar w:fldCharType="begin"/>
      </w:r>
      <w:r>
        <w:rPr>
          <w:rFonts w:eastAsia="Trebuchet MS" w:cs="Trebuchet MS"/>
          <w:color w:val="000000"/>
          <w:sz w:val="22"/>
        </w:rPr>
        <w:instrText xml:space="preserve"> TOC \h </w:instrText>
      </w:r>
      <w:r>
        <w:rPr>
          <w:rFonts w:eastAsia="Trebuchet MS" w:cs="Trebuchet MS"/>
          <w:color w:val="000000"/>
          <w:sz w:val="22"/>
        </w:rPr>
        <w:fldChar w:fldCharType="separate"/>
      </w:r>
      <w:hyperlink w:anchor="_Toc240878793" w:history="1">
        <w:r w:rsidR="00447B29" w:rsidRPr="00960362">
          <w:rPr>
            <w:rStyle w:val="Lienhypertexte"/>
            <w:rFonts w:eastAsia="Trebuchet MS" w:cs="Trebuchet MS"/>
          </w:rPr>
          <w:t>1 - Objet et étendue de la consultation</w:t>
        </w:r>
        <w:r w:rsidR="00447B29">
          <w:tab/>
        </w:r>
        <w:r w:rsidR="00447B29">
          <w:fldChar w:fldCharType="begin"/>
        </w:r>
        <w:r w:rsidR="00447B29">
          <w:instrText xml:space="preserve"> PAGEREF _Toc240878793 \h </w:instrText>
        </w:r>
        <w:r w:rsidR="00447B29">
          <w:fldChar w:fldCharType="separate"/>
        </w:r>
        <w:r w:rsidR="00447B29">
          <w:t>3</w:t>
        </w:r>
        <w:r w:rsidR="00447B29">
          <w:fldChar w:fldCharType="end"/>
        </w:r>
      </w:hyperlink>
    </w:p>
    <w:p w14:paraId="2C44F4FC" w14:textId="26237F39" w:rsidR="00447B29" w:rsidRDefault="00C747B7">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0878794" w:history="1">
        <w:r w:rsidR="00447B29" w:rsidRPr="00960362">
          <w:rPr>
            <w:rStyle w:val="Lienhypertexte"/>
            <w:rFonts w:ascii="Trebuchet MS" w:eastAsia="Trebuchet MS" w:hAnsi="Trebuchet MS" w:cs="Trebuchet MS"/>
            <w:noProof/>
          </w:rPr>
          <w:t>1.1 - Objet</w:t>
        </w:r>
        <w:r w:rsidR="00447B29">
          <w:rPr>
            <w:noProof/>
          </w:rPr>
          <w:tab/>
        </w:r>
        <w:r w:rsidR="00447B29">
          <w:rPr>
            <w:noProof/>
          </w:rPr>
          <w:fldChar w:fldCharType="begin"/>
        </w:r>
        <w:r w:rsidR="00447B29">
          <w:rPr>
            <w:noProof/>
          </w:rPr>
          <w:instrText xml:space="preserve"> PAGEREF _Toc240878794 \h </w:instrText>
        </w:r>
        <w:r w:rsidR="00447B29">
          <w:rPr>
            <w:noProof/>
          </w:rPr>
        </w:r>
        <w:r w:rsidR="00447B29">
          <w:rPr>
            <w:noProof/>
          </w:rPr>
          <w:fldChar w:fldCharType="separate"/>
        </w:r>
        <w:r w:rsidR="00447B29">
          <w:rPr>
            <w:noProof/>
          </w:rPr>
          <w:t>3</w:t>
        </w:r>
        <w:r w:rsidR="00447B29">
          <w:rPr>
            <w:noProof/>
          </w:rPr>
          <w:fldChar w:fldCharType="end"/>
        </w:r>
      </w:hyperlink>
    </w:p>
    <w:p w14:paraId="6C772656" w14:textId="449DC58A" w:rsidR="00447B29" w:rsidRDefault="00C747B7">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0878795" w:history="1">
        <w:r w:rsidR="00447B29" w:rsidRPr="00960362">
          <w:rPr>
            <w:rStyle w:val="Lienhypertexte"/>
            <w:rFonts w:ascii="Trebuchet MS" w:eastAsia="Trebuchet MS" w:hAnsi="Trebuchet MS" w:cs="Trebuchet MS"/>
            <w:noProof/>
          </w:rPr>
          <w:t>1.2 – Mode de passation</w:t>
        </w:r>
        <w:r w:rsidR="00447B29">
          <w:rPr>
            <w:noProof/>
          </w:rPr>
          <w:tab/>
        </w:r>
        <w:r w:rsidR="00447B29">
          <w:rPr>
            <w:noProof/>
          </w:rPr>
          <w:fldChar w:fldCharType="begin"/>
        </w:r>
        <w:r w:rsidR="00447B29">
          <w:rPr>
            <w:noProof/>
          </w:rPr>
          <w:instrText xml:space="preserve"> PAGEREF _Toc240878795 \h </w:instrText>
        </w:r>
        <w:r w:rsidR="00447B29">
          <w:rPr>
            <w:noProof/>
          </w:rPr>
        </w:r>
        <w:r w:rsidR="00447B29">
          <w:rPr>
            <w:noProof/>
          </w:rPr>
          <w:fldChar w:fldCharType="separate"/>
        </w:r>
        <w:r w:rsidR="00447B29">
          <w:rPr>
            <w:noProof/>
          </w:rPr>
          <w:t>3</w:t>
        </w:r>
        <w:r w:rsidR="00447B29">
          <w:rPr>
            <w:noProof/>
          </w:rPr>
          <w:fldChar w:fldCharType="end"/>
        </w:r>
      </w:hyperlink>
    </w:p>
    <w:p w14:paraId="32069353" w14:textId="5B4A9F29" w:rsidR="00447B29" w:rsidRDefault="00C747B7">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0878796" w:history="1">
        <w:r w:rsidR="00447B29" w:rsidRPr="00960362">
          <w:rPr>
            <w:rStyle w:val="Lienhypertexte"/>
            <w:rFonts w:ascii="Trebuchet MS" w:eastAsia="Trebuchet MS" w:hAnsi="Trebuchet MS" w:cs="Trebuchet MS"/>
            <w:noProof/>
          </w:rPr>
          <w:t>1.3 - Type et forme de contrat</w:t>
        </w:r>
        <w:r w:rsidR="00447B29">
          <w:rPr>
            <w:noProof/>
          </w:rPr>
          <w:tab/>
        </w:r>
        <w:r w:rsidR="00447B29">
          <w:rPr>
            <w:noProof/>
          </w:rPr>
          <w:fldChar w:fldCharType="begin"/>
        </w:r>
        <w:r w:rsidR="00447B29">
          <w:rPr>
            <w:noProof/>
          </w:rPr>
          <w:instrText xml:space="preserve"> PAGEREF _Toc240878796 \h </w:instrText>
        </w:r>
        <w:r w:rsidR="00447B29">
          <w:rPr>
            <w:noProof/>
          </w:rPr>
        </w:r>
        <w:r w:rsidR="00447B29">
          <w:rPr>
            <w:noProof/>
          </w:rPr>
          <w:fldChar w:fldCharType="separate"/>
        </w:r>
        <w:r w:rsidR="00447B29">
          <w:rPr>
            <w:noProof/>
          </w:rPr>
          <w:t>3</w:t>
        </w:r>
        <w:r w:rsidR="00447B29">
          <w:rPr>
            <w:noProof/>
          </w:rPr>
          <w:fldChar w:fldCharType="end"/>
        </w:r>
      </w:hyperlink>
    </w:p>
    <w:p w14:paraId="414EA826" w14:textId="22C930CA" w:rsidR="00447B29" w:rsidRDefault="00C747B7">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0878797" w:history="1">
        <w:r w:rsidR="00447B29" w:rsidRPr="00960362">
          <w:rPr>
            <w:rStyle w:val="Lienhypertexte"/>
            <w:rFonts w:ascii="Trebuchet MS" w:eastAsia="Trebuchet MS" w:hAnsi="Trebuchet MS" w:cs="Trebuchet MS"/>
            <w:noProof/>
          </w:rPr>
          <w:t>1.4 - Décomposition de la consultation</w:t>
        </w:r>
        <w:r w:rsidR="00447B29">
          <w:rPr>
            <w:noProof/>
          </w:rPr>
          <w:tab/>
        </w:r>
        <w:r w:rsidR="00447B29">
          <w:rPr>
            <w:noProof/>
          </w:rPr>
          <w:fldChar w:fldCharType="begin"/>
        </w:r>
        <w:r w:rsidR="00447B29">
          <w:rPr>
            <w:noProof/>
          </w:rPr>
          <w:instrText xml:space="preserve"> PAGEREF _Toc240878797 \h </w:instrText>
        </w:r>
        <w:r w:rsidR="00447B29">
          <w:rPr>
            <w:noProof/>
          </w:rPr>
        </w:r>
        <w:r w:rsidR="00447B29">
          <w:rPr>
            <w:noProof/>
          </w:rPr>
          <w:fldChar w:fldCharType="separate"/>
        </w:r>
        <w:r w:rsidR="00447B29">
          <w:rPr>
            <w:noProof/>
          </w:rPr>
          <w:t>4</w:t>
        </w:r>
        <w:r w:rsidR="00447B29">
          <w:rPr>
            <w:noProof/>
          </w:rPr>
          <w:fldChar w:fldCharType="end"/>
        </w:r>
      </w:hyperlink>
    </w:p>
    <w:p w14:paraId="0195A136" w14:textId="4394110E" w:rsidR="00447B29" w:rsidRDefault="00C747B7">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0878798" w:history="1">
        <w:r w:rsidR="00447B29" w:rsidRPr="00960362">
          <w:rPr>
            <w:rStyle w:val="Lienhypertexte"/>
            <w:rFonts w:ascii="Trebuchet MS" w:eastAsia="Trebuchet MS" w:hAnsi="Trebuchet MS" w:cs="Trebuchet MS"/>
            <w:noProof/>
          </w:rPr>
          <w:t>1.5 - Nomenclature</w:t>
        </w:r>
        <w:r w:rsidR="00447B29">
          <w:rPr>
            <w:noProof/>
          </w:rPr>
          <w:tab/>
        </w:r>
        <w:r w:rsidR="00447B29">
          <w:rPr>
            <w:noProof/>
          </w:rPr>
          <w:fldChar w:fldCharType="begin"/>
        </w:r>
        <w:r w:rsidR="00447B29">
          <w:rPr>
            <w:noProof/>
          </w:rPr>
          <w:instrText xml:space="preserve"> PAGEREF _Toc240878798 \h </w:instrText>
        </w:r>
        <w:r w:rsidR="00447B29">
          <w:rPr>
            <w:noProof/>
          </w:rPr>
        </w:r>
        <w:r w:rsidR="00447B29">
          <w:rPr>
            <w:noProof/>
          </w:rPr>
          <w:fldChar w:fldCharType="separate"/>
        </w:r>
        <w:r w:rsidR="00447B29">
          <w:rPr>
            <w:noProof/>
          </w:rPr>
          <w:t>5</w:t>
        </w:r>
        <w:r w:rsidR="00447B29">
          <w:rPr>
            <w:noProof/>
          </w:rPr>
          <w:fldChar w:fldCharType="end"/>
        </w:r>
      </w:hyperlink>
    </w:p>
    <w:p w14:paraId="64563B34" w14:textId="0C2CBB17" w:rsidR="00447B29" w:rsidRDefault="00C747B7">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0878799" w:history="1">
        <w:r w:rsidR="00447B29" w:rsidRPr="00960362">
          <w:rPr>
            <w:rStyle w:val="Lienhypertexte"/>
            <w:rFonts w:ascii="Trebuchet MS" w:eastAsia="Trebuchet MS" w:hAnsi="Trebuchet MS" w:cs="Trebuchet MS"/>
            <w:noProof/>
          </w:rPr>
          <w:t>1.6 - Réalisation de prestations similaires</w:t>
        </w:r>
        <w:r w:rsidR="00447B29">
          <w:rPr>
            <w:noProof/>
          </w:rPr>
          <w:tab/>
        </w:r>
        <w:r w:rsidR="00447B29">
          <w:rPr>
            <w:noProof/>
          </w:rPr>
          <w:fldChar w:fldCharType="begin"/>
        </w:r>
        <w:r w:rsidR="00447B29">
          <w:rPr>
            <w:noProof/>
          </w:rPr>
          <w:instrText xml:space="preserve"> PAGEREF _Toc240878799 \h </w:instrText>
        </w:r>
        <w:r w:rsidR="00447B29">
          <w:rPr>
            <w:noProof/>
          </w:rPr>
        </w:r>
        <w:r w:rsidR="00447B29">
          <w:rPr>
            <w:noProof/>
          </w:rPr>
          <w:fldChar w:fldCharType="separate"/>
        </w:r>
        <w:r w:rsidR="00447B29">
          <w:rPr>
            <w:noProof/>
          </w:rPr>
          <w:t>5</w:t>
        </w:r>
        <w:r w:rsidR="00447B29">
          <w:rPr>
            <w:noProof/>
          </w:rPr>
          <w:fldChar w:fldCharType="end"/>
        </w:r>
      </w:hyperlink>
    </w:p>
    <w:p w14:paraId="5B2A28A2" w14:textId="537C18C6" w:rsidR="00447B29" w:rsidRDefault="00C747B7">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0878800" w:history="1">
        <w:r w:rsidR="00447B29" w:rsidRPr="00960362">
          <w:rPr>
            <w:rStyle w:val="Lienhypertexte"/>
            <w:rFonts w:ascii="Trebuchet MS" w:eastAsia="Trebuchet MS" w:hAnsi="Trebuchet MS" w:cs="Trebuchet MS"/>
            <w:noProof/>
          </w:rPr>
          <w:t>1.7 - Clauses de réexamen de contrat</w:t>
        </w:r>
        <w:r w:rsidR="00447B29">
          <w:rPr>
            <w:noProof/>
          </w:rPr>
          <w:tab/>
        </w:r>
        <w:r w:rsidR="00447B29">
          <w:rPr>
            <w:noProof/>
          </w:rPr>
          <w:fldChar w:fldCharType="begin"/>
        </w:r>
        <w:r w:rsidR="00447B29">
          <w:rPr>
            <w:noProof/>
          </w:rPr>
          <w:instrText xml:space="preserve"> PAGEREF _Toc240878800 \h </w:instrText>
        </w:r>
        <w:r w:rsidR="00447B29">
          <w:rPr>
            <w:noProof/>
          </w:rPr>
        </w:r>
        <w:r w:rsidR="00447B29">
          <w:rPr>
            <w:noProof/>
          </w:rPr>
          <w:fldChar w:fldCharType="separate"/>
        </w:r>
        <w:r w:rsidR="00447B29">
          <w:rPr>
            <w:noProof/>
          </w:rPr>
          <w:t>6</w:t>
        </w:r>
        <w:r w:rsidR="00447B29">
          <w:rPr>
            <w:noProof/>
          </w:rPr>
          <w:fldChar w:fldCharType="end"/>
        </w:r>
      </w:hyperlink>
    </w:p>
    <w:p w14:paraId="7B65C5FC" w14:textId="4ABEB0AF" w:rsidR="00447B29" w:rsidRDefault="00C747B7">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0878801" w:history="1">
        <w:r w:rsidR="00447B29" w:rsidRPr="00960362">
          <w:rPr>
            <w:rStyle w:val="Lienhypertexte"/>
            <w:rFonts w:ascii="Trebuchet MS" w:eastAsia="Trebuchet MS" w:hAnsi="Trebuchet MS" w:cs="Trebuchet MS"/>
            <w:noProof/>
          </w:rPr>
          <w:t>1.8 - Renouvellement</w:t>
        </w:r>
        <w:r w:rsidR="00447B29">
          <w:rPr>
            <w:noProof/>
          </w:rPr>
          <w:tab/>
        </w:r>
        <w:r w:rsidR="00447B29">
          <w:rPr>
            <w:noProof/>
          </w:rPr>
          <w:fldChar w:fldCharType="begin"/>
        </w:r>
        <w:r w:rsidR="00447B29">
          <w:rPr>
            <w:noProof/>
          </w:rPr>
          <w:instrText xml:space="preserve"> PAGEREF _Toc240878801 \h </w:instrText>
        </w:r>
        <w:r w:rsidR="00447B29">
          <w:rPr>
            <w:noProof/>
          </w:rPr>
        </w:r>
        <w:r w:rsidR="00447B29">
          <w:rPr>
            <w:noProof/>
          </w:rPr>
          <w:fldChar w:fldCharType="separate"/>
        </w:r>
        <w:r w:rsidR="00447B29">
          <w:rPr>
            <w:noProof/>
          </w:rPr>
          <w:t>6</w:t>
        </w:r>
        <w:r w:rsidR="00447B29">
          <w:rPr>
            <w:noProof/>
          </w:rPr>
          <w:fldChar w:fldCharType="end"/>
        </w:r>
      </w:hyperlink>
    </w:p>
    <w:p w14:paraId="0A694D69" w14:textId="4AEFCFAF" w:rsidR="00447B29" w:rsidRDefault="00C747B7">
      <w:pPr>
        <w:pStyle w:val="TM1"/>
        <w:rPr>
          <w:rFonts w:asciiTheme="minorHAnsi" w:eastAsiaTheme="minorEastAsia" w:hAnsiTheme="minorHAnsi" w:cstheme="minorBidi"/>
          <w:kern w:val="2"/>
          <w:lang w:eastAsia="fr-FR"/>
          <w14:ligatures w14:val="standardContextual"/>
        </w:rPr>
      </w:pPr>
      <w:hyperlink w:anchor="_Toc240878802" w:history="1">
        <w:r w:rsidR="00447B29" w:rsidRPr="00960362">
          <w:rPr>
            <w:rStyle w:val="Lienhypertexte"/>
            <w:rFonts w:eastAsia="Trebuchet MS" w:cs="Trebuchet MS"/>
          </w:rPr>
          <w:t>2 - Conditions de la consultation</w:t>
        </w:r>
        <w:r w:rsidR="00447B29">
          <w:tab/>
        </w:r>
        <w:r w:rsidR="00447B29">
          <w:fldChar w:fldCharType="begin"/>
        </w:r>
        <w:r w:rsidR="00447B29">
          <w:instrText xml:space="preserve"> PAGEREF _Toc240878802 \h </w:instrText>
        </w:r>
        <w:r w:rsidR="00447B29">
          <w:fldChar w:fldCharType="separate"/>
        </w:r>
        <w:r w:rsidR="00447B29">
          <w:t>6</w:t>
        </w:r>
        <w:r w:rsidR="00447B29">
          <w:fldChar w:fldCharType="end"/>
        </w:r>
      </w:hyperlink>
    </w:p>
    <w:p w14:paraId="04CB682D" w14:textId="5AC8CFF2" w:rsidR="00447B29" w:rsidRDefault="00C747B7">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0878803" w:history="1">
        <w:r w:rsidR="00447B29" w:rsidRPr="00960362">
          <w:rPr>
            <w:rStyle w:val="Lienhypertexte"/>
            <w:rFonts w:ascii="Trebuchet MS" w:eastAsia="Trebuchet MS" w:hAnsi="Trebuchet MS" w:cs="Trebuchet MS"/>
            <w:noProof/>
          </w:rPr>
          <w:t>2.1 - Délai de validité des offres</w:t>
        </w:r>
        <w:r w:rsidR="00447B29">
          <w:rPr>
            <w:noProof/>
          </w:rPr>
          <w:tab/>
        </w:r>
        <w:r w:rsidR="00447B29">
          <w:rPr>
            <w:noProof/>
          </w:rPr>
          <w:fldChar w:fldCharType="begin"/>
        </w:r>
        <w:r w:rsidR="00447B29">
          <w:rPr>
            <w:noProof/>
          </w:rPr>
          <w:instrText xml:space="preserve"> PAGEREF _Toc240878803 \h </w:instrText>
        </w:r>
        <w:r w:rsidR="00447B29">
          <w:rPr>
            <w:noProof/>
          </w:rPr>
        </w:r>
        <w:r w:rsidR="00447B29">
          <w:rPr>
            <w:noProof/>
          </w:rPr>
          <w:fldChar w:fldCharType="separate"/>
        </w:r>
        <w:r w:rsidR="00447B29">
          <w:rPr>
            <w:noProof/>
          </w:rPr>
          <w:t>6</w:t>
        </w:r>
        <w:r w:rsidR="00447B29">
          <w:rPr>
            <w:noProof/>
          </w:rPr>
          <w:fldChar w:fldCharType="end"/>
        </w:r>
      </w:hyperlink>
    </w:p>
    <w:p w14:paraId="0A682E37" w14:textId="429FEB95" w:rsidR="00447B29" w:rsidRDefault="00C747B7">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0878804" w:history="1">
        <w:r w:rsidR="00447B29" w:rsidRPr="00960362">
          <w:rPr>
            <w:rStyle w:val="Lienhypertexte"/>
            <w:rFonts w:ascii="Trebuchet MS" w:eastAsia="Trebuchet MS" w:hAnsi="Trebuchet MS" w:cs="Trebuchet MS"/>
            <w:noProof/>
          </w:rPr>
          <w:t>2.2 - Forme juridique du groupement</w:t>
        </w:r>
        <w:r w:rsidR="00447B29">
          <w:rPr>
            <w:noProof/>
          </w:rPr>
          <w:tab/>
        </w:r>
        <w:r w:rsidR="00447B29">
          <w:rPr>
            <w:noProof/>
          </w:rPr>
          <w:fldChar w:fldCharType="begin"/>
        </w:r>
        <w:r w:rsidR="00447B29">
          <w:rPr>
            <w:noProof/>
          </w:rPr>
          <w:instrText xml:space="preserve"> PAGEREF _Toc240878804 \h </w:instrText>
        </w:r>
        <w:r w:rsidR="00447B29">
          <w:rPr>
            <w:noProof/>
          </w:rPr>
        </w:r>
        <w:r w:rsidR="00447B29">
          <w:rPr>
            <w:noProof/>
          </w:rPr>
          <w:fldChar w:fldCharType="separate"/>
        </w:r>
        <w:r w:rsidR="00447B29">
          <w:rPr>
            <w:noProof/>
          </w:rPr>
          <w:t>6</w:t>
        </w:r>
        <w:r w:rsidR="00447B29">
          <w:rPr>
            <w:noProof/>
          </w:rPr>
          <w:fldChar w:fldCharType="end"/>
        </w:r>
      </w:hyperlink>
    </w:p>
    <w:p w14:paraId="59C1995E" w14:textId="4CA39968" w:rsidR="00447B29" w:rsidRDefault="00C747B7">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0878805" w:history="1">
        <w:r w:rsidR="00447B29" w:rsidRPr="00960362">
          <w:rPr>
            <w:rStyle w:val="Lienhypertexte"/>
            <w:rFonts w:ascii="Trebuchet MS" w:eastAsia="Trebuchet MS" w:hAnsi="Trebuchet MS" w:cs="Trebuchet MS"/>
            <w:noProof/>
          </w:rPr>
          <w:t>2.3 - Variantes</w:t>
        </w:r>
        <w:r w:rsidR="00447B29">
          <w:rPr>
            <w:noProof/>
          </w:rPr>
          <w:tab/>
        </w:r>
        <w:r w:rsidR="00447B29">
          <w:rPr>
            <w:noProof/>
          </w:rPr>
          <w:fldChar w:fldCharType="begin"/>
        </w:r>
        <w:r w:rsidR="00447B29">
          <w:rPr>
            <w:noProof/>
          </w:rPr>
          <w:instrText xml:space="preserve"> PAGEREF _Toc240878805 \h </w:instrText>
        </w:r>
        <w:r w:rsidR="00447B29">
          <w:rPr>
            <w:noProof/>
          </w:rPr>
        </w:r>
        <w:r w:rsidR="00447B29">
          <w:rPr>
            <w:noProof/>
          </w:rPr>
          <w:fldChar w:fldCharType="separate"/>
        </w:r>
        <w:r w:rsidR="00447B29">
          <w:rPr>
            <w:noProof/>
          </w:rPr>
          <w:t>6</w:t>
        </w:r>
        <w:r w:rsidR="00447B29">
          <w:rPr>
            <w:noProof/>
          </w:rPr>
          <w:fldChar w:fldCharType="end"/>
        </w:r>
      </w:hyperlink>
    </w:p>
    <w:p w14:paraId="73259D7C" w14:textId="38CAD0BA" w:rsidR="00447B29" w:rsidRDefault="00C747B7">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0878806" w:history="1">
        <w:r w:rsidR="00447B29" w:rsidRPr="00960362">
          <w:rPr>
            <w:rStyle w:val="Lienhypertexte"/>
            <w:rFonts w:ascii="Trebuchet MS" w:eastAsia="Trebuchet MS" w:hAnsi="Trebuchet MS" w:cs="Trebuchet MS"/>
            <w:noProof/>
          </w:rPr>
          <w:t>2.4 - Développement durable</w:t>
        </w:r>
        <w:r w:rsidR="00447B29">
          <w:rPr>
            <w:noProof/>
          </w:rPr>
          <w:tab/>
        </w:r>
        <w:r w:rsidR="00447B29">
          <w:rPr>
            <w:noProof/>
          </w:rPr>
          <w:fldChar w:fldCharType="begin"/>
        </w:r>
        <w:r w:rsidR="00447B29">
          <w:rPr>
            <w:noProof/>
          </w:rPr>
          <w:instrText xml:space="preserve"> PAGEREF _Toc240878806 \h </w:instrText>
        </w:r>
        <w:r w:rsidR="00447B29">
          <w:rPr>
            <w:noProof/>
          </w:rPr>
        </w:r>
        <w:r w:rsidR="00447B29">
          <w:rPr>
            <w:noProof/>
          </w:rPr>
          <w:fldChar w:fldCharType="separate"/>
        </w:r>
        <w:r w:rsidR="00447B29">
          <w:rPr>
            <w:noProof/>
          </w:rPr>
          <w:t>7</w:t>
        </w:r>
        <w:r w:rsidR="00447B29">
          <w:rPr>
            <w:noProof/>
          </w:rPr>
          <w:fldChar w:fldCharType="end"/>
        </w:r>
      </w:hyperlink>
    </w:p>
    <w:p w14:paraId="0517A54C" w14:textId="6D0BA059" w:rsidR="00447B29" w:rsidRDefault="00C747B7">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0878807" w:history="1">
        <w:r w:rsidR="00447B29" w:rsidRPr="00960362">
          <w:rPr>
            <w:rStyle w:val="Lienhypertexte"/>
            <w:rFonts w:ascii="Trebuchet MS" w:eastAsia="Trebuchet MS" w:hAnsi="Trebuchet MS" w:cs="Trebuchet MS"/>
            <w:noProof/>
          </w:rPr>
          <w:t>2.5 - Confidentialité et mesures de sécurité</w:t>
        </w:r>
        <w:r w:rsidR="00447B29">
          <w:rPr>
            <w:noProof/>
          </w:rPr>
          <w:tab/>
        </w:r>
        <w:r w:rsidR="00447B29">
          <w:rPr>
            <w:noProof/>
          </w:rPr>
          <w:fldChar w:fldCharType="begin"/>
        </w:r>
        <w:r w:rsidR="00447B29">
          <w:rPr>
            <w:noProof/>
          </w:rPr>
          <w:instrText xml:space="preserve"> PAGEREF _Toc240878807 \h </w:instrText>
        </w:r>
        <w:r w:rsidR="00447B29">
          <w:rPr>
            <w:noProof/>
          </w:rPr>
        </w:r>
        <w:r w:rsidR="00447B29">
          <w:rPr>
            <w:noProof/>
          </w:rPr>
          <w:fldChar w:fldCharType="separate"/>
        </w:r>
        <w:r w:rsidR="00447B29">
          <w:rPr>
            <w:noProof/>
          </w:rPr>
          <w:t>7</w:t>
        </w:r>
        <w:r w:rsidR="00447B29">
          <w:rPr>
            <w:noProof/>
          </w:rPr>
          <w:fldChar w:fldCharType="end"/>
        </w:r>
      </w:hyperlink>
    </w:p>
    <w:p w14:paraId="772D02D6" w14:textId="2E2C355C" w:rsidR="00447B29" w:rsidRDefault="00C747B7">
      <w:pPr>
        <w:pStyle w:val="TM1"/>
        <w:rPr>
          <w:rFonts w:asciiTheme="minorHAnsi" w:eastAsiaTheme="minorEastAsia" w:hAnsiTheme="minorHAnsi" w:cstheme="minorBidi"/>
          <w:kern w:val="2"/>
          <w:lang w:eastAsia="fr-FR"/>
          <w14:ligatures w14:val="standardContextual"/>
        </w:rPr>
      </w:pPr>
      <w:hyperlink w:anchor="_Toc240878808" w:history="1">
        <w:r w:rsidR="00447B29" w:rsidRPr="00960362">
          <w:rPr>
            <w:rStyle w:val="Lienhypertexte"/>
            <w:rFonts w:eastAsia="Trebuchet MS" w:cs="Trebuchet MS"/>
          </w:rPr>
          <w:t>3 - Conditions relatives au contrat</w:t>
        </w:r>
        <w:r w:rsidR="00447B29">
          <w:tab/>
        </w:r>
        <w:r w:rsidR="00447B29">
          <w:fldChar w:fldCharType="begin"/>
        </w:r>
        <w:r w:rsidR="00447B29">
          <w:instrText xml:space="preserve"> PAGEREF _Toc240878808 \h </w:instrText>
        </w:r>
        <w:r w:rsidR="00447B29">
          <w:fldChar w:fldCharType="separate"/>
        </w:r>
        <w:r w:rsidR="00447B29">
          <w:t>7</w:t>
        </w:r>
        <w:r w:rsidR="00447B29">
          <w:fldChar w:fldCharType="end"/>
        </w:r>
      </w:hyperlink>
    </w:p>
    <w:p w14:paraId="14D2CEB8" w14:textId="6EB68BDC" w:rsidR="00447B29" w:rsidRDefault="00C747B7">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0878809" w:history="1">
        <w:r w:rsidR="00447B29" w:rsidRPr="00960362">
          <w:rPr>
            <w:rStyle w:val="Lienhypertexte"/>
            <w:rFonts w:ascii="Trebuchet MS" w:eastAsia="Trebuchet MS" w:hAnsi="Trebuchet MS" w:cs="Trebuchet MS"/>
            <w:noProof/>
          </w:rPr>
          <w:t>3.1 - Durée du contrat</w:t>
        </w:r>
        <w:r w:rsidR="00447B29">
          <w:rPr>
            <w:noProof/>
          </w:rPr>
          <w:tab/>
        </w:r>
        <w:r w:rsidR="00447B29">
          <w:rPr>
            <w:noProof/>
          </w:rPr>
          <w:fldChar w:fldCharType="begin"/>
        </w:r>
        <w:r w:rsidR="00447B29">
          <w:rPr>
            <w:noProof/>
          </w:rPr>
          <w:instrText xml:space="preserve"> PAGEREF _Toc240878809 \h </w:instrText>
        </w:r>
        <w:r w:rsidR="00447B29">
          <w:rPr>
            <w:noProof/>
          </w:rPr>
        </w:r>
        <w:r w:rsidR="00447B29">
          <w:rPr>
            <w:noProof/>
          </w:rPr>
          <w:fldChar w:fldCharType="separate"/>
        </w:r>
        <w:r w:rsidR="00447B29">
          <w:rPr>
            <w:noProof/>
          </w:rPr>
          <w:t>7</w:t>
        </w:r>
        <w:r w:rsidR="00447B29">
          <w:rPr>
            <w:noProof/>
          </w:rPr>
          <w:fldChar w:fldCharType="end"/>
        </w:r>
      </w:hyperlink>
    </w:p>
    <w:p w14:paraId="76512FCC" w14:textId="4FE2F3AC" w:rsidR="00447B29" w:rsidRDefault="00C747B7">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0878810" w:history="1">
        <w:r w:rsidR="00447B29" w:rsidRPr="00960362">
          <w:rPr>
            <w:rStyle w:val="Lienhypertexte"/>
            <w:rFonts w:ascii="Trebuchet MS" w:eastAsia="Trebuchet MS" w:hAnsi="Trebuchet MS" w:cs="Trebuchet MS"/>
            <w:noProof/>
          </w:rPr>
          <w:t>3.2 – Reconduction</w:t>
        </w:r>
        <w:r w:rsidR="00447B29">
          <w:rPr>
            <w:noProof/>
          </w:rPr>
          <w:tab/>
        </w:r>
        <w:r w:rsidR="00447B29">
          <w:rPr>
            <w:noProof/>
          </w:rPr>
          <w:fldChar w:fldCharType="begin"/>
        </w:r>
        <w:r w:rsidR="00447B29">
          <w:rPr>
            <w:noProof/>
          </w:rPr>
          <w:instrText xml:space="preserve"> PAGEREF _Toc240878810 \h </w:instrText>
        </w:r>
        <w:r w:rsidR="00447B29">
          <w:rPr>
            <w:noProof/>
          </w:rPr>
        </w:r>
        <w:r w:rsidR="00447B29">
          <w:rPr>
            <w:noProof/>
          </w:rPr>
          <w:fldChar w:fldCharType="separate"/>
        </w:r>
        <w:r w:rsidR="00447B29">
          <w:rPr>
            <w:noProof/>
          </w:rPr>
          <w:t>7</w:t>
        </w:r>
        <w:r w:rsidR="00447B29">
          <w:rPr>
            <w:noProof/>
          </w:rPr>
          <w:fldChar w:fldCharType="end"/>
        </w:r>
      </w:hyperlink>
    </w:p>
    <w:p w14:paraId="23A3A5D7" w14:textId="0ED89127" w:rsidR="00447B29" w:rsidRDefault="00C747B7">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0878811" w:history="1">
        <w:r w:rsidR="00447B29" w:rsidRPr="00960362">
          <w:rPr>
            <w:rStyle w:val="Lienhypertexte"/>
            <w:rFonts w:ascii="Trebuchet MS" w:eastAsia="Trebuchet MS" w:hAnsi="Trebuchet MS" w:cs="Trebuchet MS"/>
            <w:noProof/>
          </w:rPr>
          <w:t>3.3 – Délai d’exécution et délais d’intervention</w:t>
        </w:r>
        <w:r w:rsidR="00447B29">
          <w:rPr>
            <w:noProof/>
          </w:rPr>
          <w:tab/>
        </w:r>
        <w:r w:rsidR="00447B29">
          <w:rPr>
            <w:noProof/>
          </w:rPr>
          <w:fldChar w:fldCharType="begin"/>
        </w:r>
        <w:r w:rsidR="00447B29">
          <w:rPr>
            <w:noProof/>
          </w:rPr>
          <w:instrText xml:space="preserve"> PAGEREF _Toc240878811 \h </w:instrText>
        </w:r>
        <w:r w:rsidR="00447B29">
          <w:rPr>
            <w:noProof/>
          </w:rPr>
        </w:r>
        <w:r w:rsidR="00447B29">
          <w:rPr>
            <w:noProof/>
          </w:rPr>
          <w:fldChar w:fldCharType="separate"/>
        </w:r>
        <w:r w:rsidR="00447B29">
          <w:rPr>
            <w:noProof/>
          </w:rPr>
          <w:t>7</w:t>
        </w:r>
        <w:r w:rsidR="00447B29">
          <w:rPr>
            <w:noProof/>
          </w:rPr>
          <w:fldChar w:fldCharType="end"/>
        </w:r>
      </w:hyperlink>
    </w:p>
    <w:p w14:paraId="581DDEFA" w14:textId="78E813EC" w:rsidR="00447B29" w:rsidRDefault="00C747B7">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0878812" w:history="1">
        <w:r w:rsidR="00447B29" w:rsidRPr="00960362">
          <w:rPr>
            <w:rStyle w:val="Lienhypertexte"/>
            <w:rFonts w:ascii="Trebuchet MS" w:eastAsia="Trebuchet MS" w:hAnsi="Trebuchet MS" w:cs="Trebuchet MS"/>
            <w:noProof/>
          </w:rPr>
          <w:t>3.4 - Modalités essentielles de financement et de paiement</w:t>
        </w:r>
        <w:r w:rsidR="00447B29">
          <w:rPr>
            <w:noProof/>
          </w:rPr>
          <w:tab/>
        </w:r>
        <w:r w:rsidR="00447B29">
          <w:rPr>
            <w:noProof/>
          </w:rPr>
          <w:fldChar w:fldCharType="begin"/>
        </w:r>
        <w:r w:rsidR="00447B29">
          <w:rPr>
            <w:noProof/>
          </w:rPr>
          <w:instrText xml:space="preserve"> PAGEREF _Toc240878812 \h </w:instrText>
        </w:r>
        <w:r w:rsidR="00447B29">
          <w:rPr>
            <w:noProof/>
          </w:rPr>
        </w:r>
        <w:r w:rsidR="00447B29">
          <w:rPr>
            <w:noProof/>
          </w:rPr>
          <w:fldChar w:fldCharType="separate"/>
        </w:r>
        <w:r w:rsidR="00447B29">
          <w:rPr>
            <w:noProof/>
          </w:rPr>
          <w:t>8</w:t>
        </w:r>
        <w:r w:rsidR="00447B29">
          <w:rPr>
            <w:noProof/>
          </w:rPr>
          <w:fldChar w:fldCharType="end"/>
        </w:r>
      </w:hyperlink>
    </w:p>
    <w:p w14:paraId="0D000DAA" w14:textId="1442389B" w:rsidR="00447B29" w:rsidRDefault="00C747B7">
      <w:pPr>
        <w:pStyle w:val="TM1"/>
        <w:rPr>
          <w:rFonts w:asciiTheme="minorHAnsi" w:eastAsiaTheme="minorEastAsia" w:hAnsiTheme="minorHAnsi" w:cstheme="minorBidi"/>
          <w:kern w:val="2"/>
          <w:lang w:eastAsia="fr-FR"/>
          <w14:ligatures w14:val="standardContextual"/>
        </w:rPr>
      </w:pPr>
      <w:hyperlink w:anchor="_Toc240878813" w:history="1">
        <w:r w:rsidR="00447B29" w:rsidRPr="00960362">
          <w:rPr>
            <w:rStyle w:val="Lienhypertexte"/>
            <w:rFonts w:eastAsia="Trebuchet MS" w:cs="Trebuchet MS"/>
          </w:rPr>
          <w:t>4 - Contenu du dossier de consultation</w:t>
        </w:r>
        <w:r w:rsidR="00447B29">
          <w:tab/>
        </w:r>
        <w:r w:rsidR="00447B29">
          <w:fldChar w:fldCharType="begin"/>
        </w:r>
        <w:r w:rsidR="00447B29">
          <w:instrText xml:space="preserve"> PAGEREF _Toc240878813 \h </w:instrText>
        </w:r>
        <w:r w:rsidR="00447B29">
          <w:fldChar w:fldCharType="separate"/>
        </w:r>
        <w:r w:rsidR="00447B29">
          <w:t>8</w:t>
        </w:r>
        <w:r w:rsidR="00447B29">
          <w:fldChar w:fldCharType="end"/>
        </w:r>
      </w:hyperlink>
    </w:p>
    <w:p w14:paraId="5618FB5D" w14:textId="50ABC034" w:rsidR="00447B29" w:rsidRDefault="00C747B7">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0878814" w:history="1">
        <w:r w:rsidR="00447B29" w:rsidRPr="00960362">
          <w:rPr>
            <w:rStyle w:val="Lienhypertexte"/>
            <w:rFonts w:ascii="Trebuchet MS" w:eastAsia="Trebuchet MS" w:hAnsi="Trebuchet MS" w:cs="Trebuchet MS"/>
            <w:noProof/>
          </w:rPr>
          <w:t>4.1 Contenu du dossier de consultation</w:t>
        </w:r>
        <w:r w:rsidR="00447B29">
          <w:rPr>
            <w:noProof/>
          </w:rPr>
          <w:tab/>
        </w:r>
        <w:r w:rsidR="00447B29">
          <w:rPr>
            <w:noProof/>
          </w:rPr>
          <w:fldChar w:fldCharType="begin"/>
        </w:r>
        <w:r w:rsidR="00447B29">
          <w:rPr>
            <w:noProof/>
          </w:rPr>
          <w:instrText xml:space="preserve"> PAGEREF _Toc240878814 \h </w:instrText>
        </w:r>
        <w:r w:rsidR="00447B29">
          <w:rPr>
            <w:noProof/>
          </w:rPr>
        </w:r>
        <w:r w:rsidR="00447B29">
          <w:rPr>
            <w:noProof/>
          </w:rPr>
          <w:fldChar w:fldCharType="separate"/>
        </w:r>
        <w:r w:rsidR="00447B29">
          <w:rPr>
            <w:noProof/>
          </w:rPr>
          <w:t>8</w:t>
        </w:r>
        <w:r w:rsidR="00447B29">
          <w:rPr>
            <w:noProof/>
          </w:rPr>
          <w:fldChar w:fldCharType="end"/>
        </w:r>
      </w:hyperlink>
    </w:p>
    <w:p w14:paraId="176FF900" w14:textId="4D136F3A" w:rsidR="00447B29" w:rsidRDefault="00C747B7">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0878815" w:history="1">
        <w:r w:rsidR="00447B29" w:rsidRPr="00960362">
          <w:rPr>
            <w:rStyle w:val="Lienhypertexte"/>
            <w:rFonts w:ascii="Trebuchet MS" w:eastAsia="Trebuchet MS" w:hAnsi="Trebuchet MS" w:cs="Trebuchet MS"/>
            <w:noProof/>
          </w:rPr>
          <w:t>4.2. Modification du dossier de consultation</w:t>
        </w:r>
        <w:r w:rsidR="00447B29">
          <w:rPr>
            <w:noProof/>
          </w:rPr>
          <w:tab/>
        </w:r>
        <w:r w:rsidR="00447B29">
          <w:rPr>
            <w:noProof/>
          </w:rPr>
          <w:fldChar w:fldCharType="begin"/>
        </w:r>
        <w:r w:rsidR="00447B29">
          <w:rPr>
            <w:noProof/>
          </w:rPr>
          <w:instrText xml:space="preserve"> PAGEREF _Toc240878815 \h </w:instrText>
        </w:r>
        <w:r w:rsidR="00447B29">
          <w:rPr>
            <w:noProof/>
          </w:rPr>
        </w:r>
        <w:r w:rsidR="00447B29">
          <w:rPr>
            <w:noProof/>
          </w:rPr>
          <w:fldChar w:fldCharType="separate"/>
        </w:r>
        <w:r w:rsidR="00447B29">
          <w:rPr>
            <w:noProof/>
          </w:rPr>
          <w:t>9</w:t>
        </w:r>
        <w:r w:rsidR="00447B29">
          <w:rPr>
            <w:noProof/>
          </w:rPr>
          <w:fldChar w:fldCharType="end"/>
        </w:r>
      </w:hyperlink>
    </w:p>
    <w:p w14:paraId="3DB04327" w14:textId="28292780" w:rsidR="00447B29" w:rsidRDefault="00C747B7">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0878816" w:history="1">
        <w:r w:rsidR="00447B29" w:rsidRPr="00960362">
          <w:rPr>
            <w:rStyle w:val="Lienhypertexte"/>
            <w:rFonts w:ascii="Trebuchet MS" w:eastAsia="Trebuchet MS" w:hAnsi="Trebuchet MS" w:cs="Trebuchet MS"/>
            <w:noProof/>
          </w:rPr>
          <w:t>4.3. Questions des candidats</w:t>
        </w:r>
        <w:r w:rsidR="00447B29">
          <w:rPr>
            <w:noProof/>
          </w:rPr>
          <w:tab/>
        </w:r>
        <w:r w:rsidR="00447B29">
          <w:rPr>
            <w:noProof/>
          </w:rPr>
          <w:fldChar w:fldCharType="begin"/>
        </w:r>
        <w:r w:rsidR="00447B29">
          <w:rPr>
            <w:noProof/>
          </w:rPr>
          <w:instrText xml:space="preserve"> PAGEREF _Toc240878816 \h </w:instrText>
        </w:r>
        <w:r w:rsidR="00447B29">
          <w:rPr>
            <w:noProof/>
          </w:rPr>
        </w:r>
        <w:r w:rsidR="00447B29">
          <w:rPr>
            <w:noProof/>
          </w:rPr>
          <w:fldChar w:fldCharType="separate"/>
        </w:r>
        <w:r w:rsidR="00447B29">
          <w:rPr>
            <w:noProof/>
          </w:rPr>
          <w:t>9</w:t>
        </w:r>
        <w:r w:rsidR="00447B29">
          <w:rPr>
            <w:noProof/>
          </w:rPr>
          <w:fldChar w:fldCharType="end"/>
        </w:r>
      </w:hyperlink>
    </w:p>
    <w:p w14:paraId="2E0CF3F4" w14:textId="7FE23200" w:rsidR="00447B29" w:rsidRDefault="00C747B7">
      <w:pPr>
        <w:pStyle w:val="TM1"/>
        <w:rPr>
          <w:rFonts w:asciiTheme="minorHAnsi" w:eastAsiaTheme="minorEastAsia" w:hAnsiTheme="minorHAnsi" w:cstheme="minorBidi"/>
          <w:kern w:val="2"/>
          <w:lang w:eastAsia="fr-FR"/>
          <w14:ligatures w14:val="standardContextual"/>
        </w:rPr>
      </w:pPr>
      <w:hyperlink w:anchor="_Toc240878817" w:history="1">
        <w:r w:rsidR="00447B29" w:rsidRPr="00960362">
          <w:rPr>
            <w:rStyle w:val="Lienhypertexte"/>
            <w:rFonts w:eastAsia="Trebuchet MS" w:cs="Trebuchet MS"/>
          </w:rPr>
          <w:t>5 - Présentation des candidatures et des offres</w:t>
        </w:r>
        <w:r w:rsidR="00447B29">
          <w:tab/>
        </w:r>
        <w:r w:rsidR="00447B29">
          <w:fldChar w:fldCharType="begin"/>
        </w:r>
        <w:r w:rsidR="00447B29">
          <w:instrText xml:space="preserve"> PAGEREF _Toc240878817 \h </w:instrText>
        </w:r>
        <w:r w:rsidR="00447B29">
          <w:fldChar w:fldCharType="separate"/>
        </w:r>
        <w:r w:rsidR="00447B29">
          <w:t>9</w:t>
        </w:r>
        <w:r w:rsidR="00447B29">
          <w:fldChar w:fldCharType="end"/>
        </w:r>
      </w:hyperlink>
    </w:p>
    <w:p w14:paraId="41F7A7BD" w14:textId="2E4FECA8" w:rsidR="00447B29" w:rsidRDefault="00C747B7">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0878818" w:history="1">
        <w:r w:rsidR="00447B29" w:rsidRPr="00960362">
          <w:rPr>
            <w:rStyle w:val="Lienhypertexte"/>
            <w:rFonts w:ascii="Trebuchet MS" w:eastAsia="Trebuchet MS" w:hAnsi="Trebuchet MS" w:cs="Trebuchet MS"/>
            <w:noProof/>
          </w:rPr>
          <w:t>5.1 - Documents à produire au titre de la candidature</w:t>
        </w:r>
        <w:r w:rsidR="00447B29">
          <w:rPr>
            <w:noProof/>
          </w:rPr>
          <w:tab/>
        </w:r>
        <w:r w:rsidR="00447B29">
          <w:rPr>
            <w:noProof/>
          </w:rPr>
          <w:fldChar w:fldCharType="begin"/>
        </w:r>
        <w:r w:rsidR="00447B29">
          <w:rPr>
            <w:noProof/>
          </w:rPr>
          <w:instrText xml:space="preserve"> PAGEREF _Toc240878818 \h </w:instrText>
        </w:r>
        <w:r w:rsidR="00447B29">
          <w:rPr>
            <w:noProof/>
          </w:rPr>
        </w:r>
        <w:r w:rsidR="00447B29">
          <w:rPr>
            <w:noProof/>
          </w:rPr>
          <w:fldChar w:fldCharType="separate"/>
        </w:r>
        <w:r w:rsidR="00447B29">
          <w:rPr>
            <w:noProof/>
          </w:rPr>
          <w:t>10</w:t>
        </w:r>
        <w:r w:rsidR="00447B29">
          <w:rPr>
            <w:noProof/>
          </w:rPr>
          <w:fldChar w:fldCharType="end"/>
        </w:r>
      </w:hyperlink>
    </w:p>
    <w:p w14:paraId="54EADE2B" w14:textId="57F98966" w:rsidR="00447B29" w:rsidRDefault="00C747B7">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0878819" w:history="1">
        <w:r w:rsidR="00447B29" w:rsidRPr="00960362">
          <w:rPr>
            <w:rStyle w:val="Lienhypertexte"/>
            <w:rFonts w:ascii="Trebuchet MS" w:eastAsia="Trebuchet MS" w:hAnsi="Trebuchet MS" w:cs="Trebuchet MS"/>
            <w:noProof/>
          </w:rPr>
          <w:t>5.2 Documents à produire au titre de l’offre</w:t>
        </w:r>
        <w:r w:rsidR="00447B29">
          <w:rPr>
            <w:noProof/>
          </w:rPr>
          <w:tab/>
        </w:r>
        <w:r w:rsidR="00447B29">
          <w:rPr>
            <w:noProof/>
          </w:rPr>
          <w:fldChar w:fldCharType="begin"/>
        </w:r>
        <w:r w:rsidR="00447B29">
          <w:rPr>
            <w:noProof/>
          </w:rPr>
          <w:instrText xml:space="preserve"> PAGEREF _Toc240878819 \h </w:instrText>
        </w:r>
        <w:r w:rsidR="00447B29">
          <w:rPr>
            <w:noProof/>
          </w:rPr>
        </w:r>
        <w:r w:rsidR="00447B29">
          <w:rPr>
            <w:noProof/>
          </w:rPr>
          <w:fldChar w:fldCharType="separate"/>
        </w:r>
        <w:r w:rsidR="00447B29">
          <w:rPr>
            <w:noProof/>
          </w:rPr>
          <w:t>13</w:t>
        </w:r>
        <w:r w:rsidR="00447B29">
          <w:rPr>
            <w:noProof/>
          </w:rPr>
          <w:fldChar w:fldCharType="end"/>
        </w:r>
      </w:hyperlink>
    </w:p>
    <w:p w14:paraId="5159EFA9" w14:textId="272315D4" w:rsidR="00447B29" w:rsidRDefault="00C747B7">
      <w:pPr>
        <w:pStyle w:val="TM1"/>
        <w:rPr>
          <w:rFonts w:asciiTheme="minorHAnsi" w:eastAsiaTheme="minorEastAsia" w:hAnsiTheme="minorHAnsi" w:cstheme="minorBidi"/>
          <w:kern w:val="2"/>
          <w:lang w:eastAsia="fr-FR"/>
          <w14:ligatures w14:val="standardContextual"/>
        </w:rPr>
      </w:pPr>
      <w:hyperlink w:anchor="_Toc240878820" w:history="1">
        <w:r w:rsidR="00447B29" w:rsidRPr="00960362">
          <w:rPr>
            <w:rStyle w:val="Lienhypertexte"/>
            <w:rFonts w:eastAsia="Trebuchet MS" w:cs="Trebuchet MS"/>
          </w:rPr>
          <w:t>6 - Conditions d'envoi ou de remise des plis</w:t>
        </w:r>
        <w:r w:rsidR="00447B29">
          <w:tab/>
        </w:r>
        <w:r w:rsidR="00447B29">
          <w:fldChar w:fldCharType="begin"/>
        </w:r>
        <w:r w:rsidR="00447B29">
          <w:instrText xml:space="preserve"> PAGEREF _Toc240878820 \h </w:instrText>
        </w:r>
        <w:r w:rsidR="00447B29">
          <w:fldChar w:fldCharType="separate"/>
        </w:r>
        <w:r w:rsidR="00447B29">
          <w:t>13</w:t>
        </w:r>
        <w:r w:rsidR="00447B29">
          <w:fldChar w:fldCharType="end"/>
        </w:r>
      </w:hyperlink>
    </w:p>
    <w:p w14:paraId="024C10A6" w14:textId="4EFAE37A" w:rsidR="00447B29" w:rsidRDefault="00C747B7">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0878821" w:history="1">
        <w:r w:rsidR="00447B29" w:rsidRPr="00960362">
          <w:rPr>
            <w:rStyle w:val="Lienhypertexte"/>
            <w:rFonts w:ascii="Trebuchet MS" w:eastAsia="Trebuchet MS" w:hAnsi="Trebuchet MS" w:cs="Trebuchet MS"/>
            <w:noProof/>
          </w:rPr>
          <w:t>6.1 - Transmission électronique</w:t>
        </w:r>
        <w:r w:rsidR="00447B29">
          <w:rPr>
            <w:noProof/>
          </w:rPr>
          <w:tab/>
        </w:r>
        <w:r w:rsidR="00447B29">
          <w:rPr>
            <w:noProof/>
          </w:rPr>
          <w:fldChar w:fldCharType="begin"/>
        </w:r>
        <w:r w:rsidR="00447B29">
          <w:rPr>
            <w:noProof/>
          </w:rPr>
          <w:instrText xml:space="preserve"> PAGEREF _Toc240878821 \h </w:instrText>
        </w:r>
        <w:r w:rsidR="00447B29">
          <w:rPr>
            <w:noProof/>
          </w:rPr>
        </w:r>
        <w:r w:rsidR="00447B29">
          <w:rPr>
            <w:noProof/>
          </w:rPr>
          <w:fldChar w:fldCharType="separate"/>
        </w:r>
        <w:r w:rsidR="00447B29">
          <w:rPr>
            <w:noProof/>
          </w:rPr>
          <w:t>13</w:t>
        </w:r>
        <w:r w:rsidR="00447B29">
          <w:rPr>
            <w:noProof/>
          </w:rPr>
          <w:fldChar w:fldCharType="end"/>
        </w:r>
      </w:hyperlink>
    </w:p>
    <w:p w14:paraId="3B275326" w14:textId="6845554F" w:rsidR="00447B29" w:rsidRDefault="00C747B7">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0878822" w:history="1">
        <w:r w:rsidR="00447B29" w:rsidRPr="00960362">
          <w:rPr>
            <w:rStyle w:val="Lienhypertexte"/>
            <w:rFonts w:ascii="Trebuchet MS" w:eastAsia="Trebuchet MS" w:hAnsi="Trebuchet MS" w:cs="Trebuchet MS"/>
            <w:noProof/>
          </w:rPr>
          <w:t>6.2 - Transmission sous support papier</w:t>
        </w:r>
        <w:r w:rsidR="00447B29">
          <w:rPr>
            <w:noProof/>
          </w:rPr>
          <w:tab/>
        </w:r>
        <w:r w:rsidR="00447B29">
          <w:rPr>
            <w:noProof/>
          </w:rPr>
          <w:fldChar w:fldCharType="begin"/>
        </w:r>
        <w:r w:rsidR="00447B29">
          <w:rPr>
            <w:noProof/>
          </w:rPr>
          <w:instrText xml:space="preserve"> PAGEREF _Toc240878822 \h </w:instrText>
        </w:r>
        <w:r w:rsidR="00447B29">
          <w:rPr>
            <w:noProof/>
          </w:rPr>
        </w:r>
        <w:r w:rsidR="00447B29">
          <w:rPr>
            <w:noProof/>
          </w:rPr>
          <w:fldChar w:fldCharType="separate"/>
        </w:r>
        <w:r w:rsidR="00447B29">
          <w:rPr>
            <w:noProof/>
          </w:rPr>
          <w:t>18</w:t>
        </w:r>
        <w:r w:rsidR="00447B29">
          <w:rPr>
            <w:noProof/>
          </w:rPr>
          <w:fldChar w:fldCharType="end"/>
        </w:r>
      </w:hyperlink>
    </w:p>
    <w:p w14:paraId="6EAD9E0A" w14:textId="6FB2525D" w:rsidR="00447B29" w:rsidRDefault="00C747B7">
      <w:pPr>
        <w:pStyle w:val="TM1"/>
        <w:rPr>
          <w:rFonts w:asciiTheme="minorHAnsi" w:eastAsiaTheme="minorEastAsia" w:hAnsiTheme="minorHAnsi" w:cstheme="minorBidi"/>
          <w:kern w:val="2"/>
          <w:lang w:eastAsia="fr-FR"/>
          <w14:ligatures w14:val="standardContextual"/>
        </w:rPr>
      </w:pPr>
      <w:hyperlink w:anchor="_Toc240878823" w:history="1">
        <w:r w:rsidR="00447B29" w:rsidRPr="00960362">
          <w:rPr>
            <w:rStyle w:val="Lienhypertexte"/>
            <w:rFonts w:eastAsia="Trebuchet MS" w:cs="Trebuchet MS"/>
          </w:rPr>
          <w:t>7 - Examen des candidatures et des offres</w:t>
        </w:r>
        <w:r w:rsidR="00447B29">
          <w:tab/>
        </w:r>
        <w:r w:rsidR="00447B29">
          <w:fldChar w:fldCharType="begin"/>
        </w:r>
        <w:r w:rsidR="00447B29">
          <w:instrText xml:space="preserve"> PAGEREF _Toc240878823 \h </w:instrText>
        </w:r>
        <w:r w:rsidR="00447B29">
          <w:fldChar w:fldCharType="separate"/>
        </w:r>
        <w:r w:rsidR="00447B29">
          <w:t>18</w:t>
        </w:r>
        <w:r w:rsidR="00447B29">
          <w:fldChar w:fldCharType="end"/>
        </w:r>
      </w:hyperlink>
    </w:p>
    <w:p w14:paraId="1594D02F" w14:textId="3FA5371A" w:rsidR="00447B29" w:rsidRDefault="00C747B7">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0878824" w:history="1">
        <w:r w:rsidR="00447B29" w:rsidRPr="00960362">
          <w:rPr>
            <w:rStyle w:val="Lienhypertexte"/>
            <w:rFonts w:ascii="Trebuchet MS" w:eastAsia="Trebuchet MS" w:hAnsi="Trebuchet MS" w:cs="Trebuchet MS"/>
            <w:noProof/>
          </w:rPr>
          <w:t>7.1 - Examen des candidatures</w:t>
        </w:r>
        <w:r w:rsidR="00447B29">
          <w:rPr>
            <w:noProof/>
          </w:rPr>
          <w:tab/>
        </w:r>
        <w:r w:rsidR="00447B29">
          <w:rPr>
            <w:noProof/>
          </w:rPr>
          <w:fldChar w:fldCharType="begin"/>
        </w:r>
        <w:r w:rsidR="00447B29">
          <w:rPr>
            <w:noProof/>
          </w:rPr>
          <w:instrText xml:space="preserve"> PAGEREF _Toc240878824 \h </w:instrText>
        </w:r>
        <w:r w:rsidR="00447B29">
          <w:rPr>
            <w:noProof/>
          </w:rPr>
        </w:r>
        <w:r w:rsidR="00447B29">
          <w:rPr>
            <w:noProof/>
          </w:rPr>
          <w:fldChar w:fldCharType="separate"/>
        </w:r>
        <w:r w:rsidR="00447B29">
          <w:rPr>
            <w:noProof/>
          </w:rPr>
          <w:t>18</w:t>
        </w:r>
        <w:r w:rsidR="00447B29">
          <w:rPr>
            <w:noProof/>
          </w:rPr>
          <w:fldChar w:fldCharType="end"/>
        </w:r>
      </w:hyperlink>
    </w:p>
    <w:p w14:paraId="090359F1" w14:textId="20D8E3CF" w:rsidR="00447B29" w:rsidRDefault="00C747B7">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0878825" w:history="1">
        <w:r w:rsidR="00447B29" w:rsidRPr="00960362">
          <w:rPr>
            <w:rStyle w:val="Lienhypertexte"/>
            <w:rFonts w:ascii="Trebuchet MS" w:eastAsia="Trebuchet MS" w:hAnsi="Trebuchet MS" w:cs="Trebuchet MS"/>
            <w:noProof/>
          </w:rPr>
          <w:t>7.2 - Attribution des lots</w:t>
        </w:r>
        <w:r w:rsidR="00447B29">
          <w:rPr>
            <w:noProof/>
          </w:rPr>
          <w:tab/>
        </w:r>
        <w:r w:rsidR="00447B29">
          <w:rPr>
            <w:noProof/>
          </w:rPr>
          <w:fldChar w:fldCharType="begin"/>
        </w:r>
        <w:r w:rsidR="00447B29">
          <w:rPr>
            <w:noProof/>
          </w:rPr>
          <w:instrText xml:space="preserve"> PAGEREF _Toc240878825 \h </w:instrText>
        </w:r>
        <w:r w:rsidR="00447B29">
          <w:rPr>
            <w:noProof/>
          </w:rPr>
        </w:r>
        <w:r w:rsidR="00447B29">
          <w:rPr>
            <w:noProof/>
          </w:rPr>
          <w:fldChar w:fldCharType="separate"/>
        </w:r>
        <w:r w:rsidR="00447B29">
          <w:rPr>
            <w:noProof/>
          </w:rPr>
          <w:t>19</w:t>
        </w:r>
        <w:r w:rsidR="00447B29">
          <w:rPr>
            <w:noProof/>
          </w:rPr>
          <w:fldChar w:fldCharType="end"/>
        </w:r>
      </w:hyperlink>
    </w:p>
    <w:p w14:paraId="609E353C" w14:textId="1BEDD8C9" w:rsidR="00447B29" w:rsidRDefault="00C747B7">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0878826" w:history="1">
        <w:r w:rsidR="00447B29" w:rsidRPr="00960362">
          <w:rPr>
            <w:rStyle w:val="Lienhypertexte"/>
            <w:rFonts w:ascii="Trebuchet MS" w:eastAsia="Trebuchet MS" w:hAnsi="Trebuchet MS" w:cs="Trebuchet MS"/>
            <w:noProof/>
          </w:rPr>
          <w:t>7.3 - Suite à donner à la consultation</w:t>
        </w:r>
        <w:r w:rsidR="00447B29">
          <w:rPr>
            <w:noProof/>
          </w:rPr>
          <w:tab/>
        </w:r>
        <w:r w:rsidR="00447B29">
          <w:rPr>
            <w:noProof/>
          </w:rPr>
          <w:fldChar w:fldCharType="begin"/>
        </w:r>
        <w:r w:rsidR="00447B29">
          <w:rPr>
            <w:noProof/>
          </w:rPr>
          <w:instrText xml:space="preserve"> PAGEREF _Toc240878826 \h </w:instrText>
        </w:r>
        <w:r w:rsidR="00447B29">
          <w:rPr>
            <w:noProof/>
          </w:rPr>
        </w:r>
        <w:r w:rsidR="00447B29">
          <w:rPr>
            <w:noProof/>
          </w:rPr>
          <w:fldChar w:fldCharType="separate"/>
        </w:r>
        <w:r w:rsidR="00447B29">
          <w:rPr>
            <w:noProof/>
          </w:rPr>
          <w:t>21</w:t>
        </w:r>
        <w:r w:rsidR="00447B29">
          <w:rPr>
            <w:noProof/>
          </w:rPr>
          <w:fldChar w:fldCharType="end"/>
        </w:r>
      </w:hyperlink>
    </w:p>
    <w:p w14:paraId="306D31F7" w14:textId="10122CF2" w:rsidR="00447B29" w:rsidRDefault="00C747B7">
      <w:pPr>
        <w:pStyle w:val="TM1"/>
        <w:rPr>
          <w:rFonts w:asciiTheme="minorHAnsi" w:eastAsiaTheme="minorEastAsia" w:hAnsiTheme="minorHAnsi" w:cstheme="minorBidi"/>
          <w:kern w:val="2"/>
          <w:lang w:eastAsia="fr-FR"/>
          <w14:ligatures w14:val="standardContextual"/>
        </w:rPr>
      </w:pPr>
      <w:hyperlink w:anchor="_Toc240878827" w:history="1">
        <w:r w:rsidR="00447B29" w:rsidRPr="00960362">
          <w:rPr>
            <w:rStyle w:val="Lienhypertexte"/>
            <w:rFonts w:eastAsia="Trebuchet MS" w:cs="Trebuchet MS"/>
          </w:rPr>
          <w:t>8 - Renseignements complémentaires</w:t>
        </w:r>
        <w:r w:rsidR="00447B29">
          <w:tab/>
        </w:r>
        <w:r w:rsidR="00447B29">
          <w:fldChar w:fldCharType="begin"/>
        </w:r>
        <w:r w:rsidR="00447B29">
          <w:instrText xml:space="preserve"> PAGEREF _Toc240878827 \h </w:instrText>
        </w:r>
        <w:r w:rsidR="00447B29">
          <w:fldChar w:fldCharType="separate"/>
        </w:r>
        <w:r w:rsidR="00447B29">
          <w:t>23</w:t>
        </w:r>
        <w:r w:rsidR="00447B29">
          <w:fldChar w:fldCharType="end"/>
        </w:r>
      </w:hyperlink>
    </w:p>
    <w:p w14:paraId="68228B2C" w14:textId="124AAA12" w:rsidR="00447B29" w:rsidRDefault="00C747B7">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0878828" w:history="1">
        <w:r w:rsidR="00447B29" w:rsidRPr="00960362">
          <w:rPr>
            <w:rStyle w:val="Lienhypertexte"/>
            <w:rFonts w:ascii="Trebuchet MS" w:eastAsia="Trebuchet MS" w:hAnsi="Trebuchet MS" w:cs="Trebuchet MS"/>
            <w:noProof/>
          </w:rPr>
          <w:t>8.1 - Adresses supplémentaires et points de contact</w:t>
        </w:r>
        <w:r w:rsidR="00447B29">
          <w:rPr>
            <w:noProof/>
          </w:rPr>
          <w:tab/>
        </w:r>
        <w:r w:rsidR="00447B29">
          <w:rPr>
            <w:noProof/>
          </w:rPr>
          <w:fldChar w:fldCharType="begin"/>
        </w:r>
        <w:r w:rsidR="00447B29">
          <w:rPr>
            <w:noProof/>
          </w:rPr>
          <w:instrText xml:space="preserve"> PAGEREF _Toc240878828 \h </w:instrText>
        </w:r>
        <w:r w:rsidR="00447B29">
          <w:rPr>
            <w:noProof/>
          </w:rPr>
        </w:r>
        <w:r w:rsidR="00447B29">
          <w:rPr>
            <w:noProof/>
          </w:rPr>
          <w:fldChar w:fldCharType="separate"/>
        </w:r>
        <w:r w:rsidR="00447B29">
          <w:rPr>
            <w:noProof/>
          </w:rPr>
          <w:t>23</w:t>
        </w:r>
        <w:r w:rsidR="00447B29">
          <w:rPr>
            <w:noProof/>
          </w:rPr>
          <w:fldChar w:fldCharType="end"/>
        </w:r>
      </w:hyperlink>
    </w:p>
    <w:p w14:paraId="10420AE7" w14:textId="4730F554" w:rsidR="00447B29" w:rsidRDefault="00C747B7">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0878829" w:history="1">
        <w:r w:rsidR="00447B29" w:rsidRPr="00960362">
          <w:rPr>
            <w:rStyle w:val="Lienhypertexte"/>
            <w:rFonts w:ascii="Trebuchet MS" w:eastAsia="Trebuchet MS" w:hAnsi="Trebuchet MS" w:cs="Trebuchet MS"/>
            <w:noProof/>
          </w:rPr>
          <w:t>8.2 - Procédures de recours</w:t>
        </w:r>
        <w:r w:rsidR="00447B29">
          <w:rPr>
            <w:noProof/>
          </w:rPr>
          <w:tab/>
        </w:r>
        <w:r w:rsidR="00447B29">
          <w:rPr>
            <w:noProof/>
          </w:rPr>
          <w:fldChar w:fldCharType="begin"/>
        </w:r>
        <w:r w:rsidR="00447B29">
          <w:rPr>
            <w:noProof/>
          </w:rPr>
          <w:instrText xml:space="preserve"> PAGEREF _Toc240878829 \h </w:instrText>
        </w:r>
        <w:r w:rsidR="00447B29">
          <w:rPr>
            <w:noProof/>
          </w:rPr>
        </w:r>
        <w:r w:rsidR="00447B29">
          <w:rPr>
            <w:noProof/>
          </w:rPr>
          <w:fldChar w:fldCharType="separate"/>
        </w:r>
        <w:r w:rsidR="00447B29">
          <w:rPr>
            <w:noProof/>
          </w:rPr>
          <w:t>23</w:t>
        </w:r>
        <w:r w:rsidR="00447B29">
          <w:rPr>
            <w:noProof/>
          </w:rPr>
          <w:fldChar w:fldCharType="end"/>
        </w:r>
      </w:hyperlink>
    </w:p>
    <w:p w14:paraId="2E519C7B" w14:textId="50A8F351" w:rsidR="0092471F" w:rsidRDefault="008538CA">
      <w:pPr>
        <w:spacing w:after="100"/>
        <w:rPr>
          <w:rFonts w:ascii="Trebuchet MS" w:eastAsia="Trebuchet MS" w:hAnsi="Trebuchet MS" w:cs="Trebuchet MS"/>
          <w:color w:val="000000"/>
          <w:sz w:val="22"/>
        </w:rPr>
        <w:sectPr w:rsidR="0092471F">
          <w:pgSz w:w="11900" w:h="16840"/>
          <w:pgMar w:top="1140" w:right="1140" w:bottom="1440" w:left="1140" w:header="1140" w:footer="1440" w:gutter="0"/>
          <w:cols w:space="708"/>
        </w:sectPr>
      </w:pPr>
      <w:r>
        <w:rPr>
          <w:rFonts w:ascii="Trebuchet MS" w:eastAsia="Trebuchet MS" w:hAnsi="Trebuchet MS" w:cs="Trebuchet MS"/>
          <w:color w:val="000000"/>
          <w:sz w:val="22"/>
        </w:rPr>
        <w:fldChar w:fldCharType="end"/>
      </w:r>
    </w:p>
    <w:p w14:paraId="0BECDCD9" w14:textId="77777777" w:rsidR="0092471F" w:rsidRDefault="008538CA">
      <w:pPr>
        <w:pStyle w:val="Titre1"/>
        <w:rPr>
          <w:rFonts w:ascii="Trebuchet MS" w:eastAsia="Trebuchet MS" w:hAnsi="Trebuchet MS" w:cs="Trebuchet MS"/>
          <w:color w:val="000000"/>
          <w:sz w:val="28"/>
        </w:rPr>
      </w:pPr>
      <w:bookmarkStart w:id="1" w:name="ArtL1_RC-2-A2"/>
      <w:bookmarkStart w:id="2" w:name="_Toc240878793"/>
      <w:bookmarkEnd w:id="1"/>
      <w:r>
        <w:rPr>
          <w:rFonts w:ascii="Trebuchet MS" w:eastAsia="Trebuchet MS" w:hAnsi="Trebuchet MS" w:cs="Trebuchet MS"/>
          <w:color w:val="000000"/>
          <w:sz w:val="28"/>
        </w:rPr>
        <w:lastRenderedPageBreak/>
        <w:t>1 - Objet et étendue de la consultation</w:t>
      </w:r>
      <w:bookmarkEnd w:id="2"/>
    </w:p>
    <w:p w14:paraId="18E13339" w14:textId="77777777" w:rsidR="0092471F" w:rsidRDefault="008538CA">
      <w:pPr>
        <w:pStyle w:val="Titre2"/>
        <w:ind w:left="280"/>
        <w:rPr>
          <w:rFonts w:ascii="Trebuchet MS" w:eastAsia="Trebuchet MS" w:hAnsi="Trebuchet MS" w:cs="Trebuchet MS"/>
          <w:i w:val="0"/>
          <w:color w:val="000000"/>
          <w:sz w:val="24"/>
        </w:rPr>
      </w:pPr>
      <w:bookmarkStart w:id="3" w:name="ArtL2_RC-2-A2.1"/>
      <w:bookmarkStart w:id="4" w:name="_Toc240878794"/>
      <w:bookmarkEnd w:id="3"/>
      <w:r>
        <w:rPr>
          <w:rFonts w:ascii="Trebuchet MS" w:eastAsia="Trebuchet MS" w:hAnsi="Trebuchet MS" w:cs="Trebuchet MS"/>
          <w:i w:val="0"/>
          <w:color w:val="000000"/>
          <w:sz w:val="24"/>
        </w:rPr>
        <w:t>1.1 - Objet</w:t>
      </w:r>
      <w:bookmarkEnd w:id="4"/>
    </w:p>
    <w:p w14:paraId="1276C2A3" w14:textId="77777777" w:rsidR="0092471F" w:rsidRDefault="008538CA">
      <w:pPr>
        <w:pStyle w:val="ParagrapheIndent2"/>
        <w:spacing w:line="232" w:lineRule="exact"/>
        <w:jc w:val="both"/>
        <w:rPr>
          <w:color w:val="000000"/>
        </w:rPr>
      </w:pPr>
      <w:r>
        <w:rPr>
          <w:color w:val="000000"/>
        </w:rPr>
        <w:t>La Caisse Primaire Centrale d'Assurance Maladie des Bouches-du-Rhône est un organisme privé chargé de la gestion d'un service public. Elle est soumise aux dispositions de l'arrêté du 19 juillet 2018 portant réglementation des marchés des Organismes de Sécurité Sociale du régime général (JO du 27 juillet 2018), pour ses achats en matière de fournitures, services et travaux.</w:t>
      </w:r>
    </w:p>
    <w:p w14:paraId="7115B224" w14:textId="77777777" w:rsidR="0092471F" w:rsidRDefault="008538CA">
      <w:pPr>
        <w:pStyle w:val="ParagrapheIndent2"/>
        <w:spacing w:line="232" w:lineRule="exact"/>
        <w:jc w:val="both"/>
        <w:rPr>
          <w:color w:val="000000"/>
        </w:rPr>
      </w:pPr>
      <w:r>
        <w:rPr>
          <w:color w:val="000000"/>
        </w:rPr>
        <w:t> </w:t>
      </w:r>
    </w:p>
    <w:p w14:paraId="6860017E" w14:textId="77777777" w:rsidR="0092471F" w:rsidRDefault="008538CA">
      <w:pPr>
        <w:pStyle w:val="ParagrapheIndent2"/>
        <w:spacing w:line="232" w:lineRule="exact"/>
        <w:jc w:val="both"/>
        <w:rPr>
          <w:color w:val="000000"/>
        </w:rPr>
      </w:pPr>
      <w:r>
        <w:rPr>
          <w:color w:val="000000"/>
        </w:rPr>
        <w:t>La présente consultation concerne :</w:t>
      </w:r>
    </w:p>
    <w:p w14:paraId="40A77865" w14:textId="30EE9563" w:rsidR="0092471F" w:rsidRPr="009B17A7" w:rsidRDefault="009B17A7">
      <w:pPr>
        <w:pStyle w:val="ParagrapheIndent2"/>
        <w:spacing w:line="232" w:lineRule="exact"/>
        <w:jc w:val="both"/>
        <w:rPr>
          <w:bCs/>
          <w:color w:val="000000"/>
        </w:rPr>
      </w:pPr>
      <w:r w:rsidRPr="009B17A7">
        <w:rPr>
          <w:bCs/>
          <w:color w:val="000000"/>
        </w:rPr>
        <w:t>LOCATION DE CONTENANTS, ENLEVEMENT et TRAITEMENT DES DECHETS (PAPIER-DIB-DOCUMENTS MEDICAUX-ENCRES) POUR LA CAISSE PRIMAIRE CENTRALE DES BOUCHES DU RHÔNE</w:t>
      </w:r>
    </w:p>
    <w:p w14:paraId="687FA9D5" w14:textId="77777777" w:rsidR="009B17A7" w:rsidRPr="009B17A7" w:rsidRDefault="009B17A7" w:rsidP="009B17A7"/>
    <w:p w14:paraId="1E2BC891" w14:textId="77777777" w:rsidR="0092471F" w:rsidRPr="00C14DA1" w:rsidRDefault="008538CA">
      <w:pPr>
        <w:pStyle w:val="ParagrapheIndent2"/>
        <w:spacing w:line="232" w:lineRule="exact"/>
        <w:jc w:val="both"/>
        <w:rPr>
          <w:b/>
          <w:bCs/>
          <w:color w:val="000000"/>
          <w:u w:val="single"/>
        </w:rPr>
      </w:pPr>
      <w:r w:rsidRPr="00C14DA1">
        <w:rPr>
          <w:b/>
          <w:bCs/>
          <w:color w:val="000000"/>
          <w:u w:val="single"/>
        </w:rPr>
        <w:t>Lieu(x) d'exécution :</w:t>
      </w:r>
    </w:p>
    <w:p w14:paraId="6ED92584" w14:textId="77777777" w:rsidR="0015058B" w:rsidRPr="007653AB" w:rsidRDefault="0015058B" w:rsidP="0015058B"/>
    <w:p w14:paraId="7ED8F2C1" w14:textId="77777777" w:rsidR="009E656D" w:rsidRPr="00CD2B4E" w:rsidRDefault="009E656D" w:rsidP="009E656D">
      <w:pPr>
        <w:jc w:val="both"/>
        <w:rPr>
          <w:rFonts w:ascii="Trebuchet MS" w:hAnsi="Trebuchet MS"/>
          <w:i/>
          <w:iCs/>
          <w:color w:val="000000"/>
          <w:sz w:val="20"/>
          <w:u w:val="single"/>
        </w:rPr>
      </w:pPr>
      <w:r>
        <w:rPr>
          <w:rFonts w:ascii="Trebuchet MS" w:hAnsi="Trebuchet MS"/>
          <w:sz w:val="20"/>
        </w:rPr>
        <w:t xml:space="preserve">Tous les sites d’exécution des prestations détaillés dans l’annexe 5 au CCP sont situés dans les Bouches du Rhône. </w:t>
      </w:r>
    </w:p>
    <w:p w14:paraId="2B568C38" w14:textId="77777777" w:rsidR="00A37FB4" w:rsidRDefault="00A37FB4" w:rsidP="00A37FB4">
      <w:pPr>
        <w:pStyle w:val="ParagrapheIndent2"/>
        <w:spacing w:line="232" w:lineRule="exact"/>
        <w:jc w:val="both"/>
      </w:pPr>
    </w:p>
    <w:p w14:paraId="10BA1807" w14:textId="2D8390CB" w:rsidR="0092471F" w:rsidRPr="00BE5B27" w:rsidRDefault="008538CA" w:rsidP="00A37FB4">
      <w:pPr>
        <w:pStyle w:val="ParagrapheIndent2"/>
        <w:spacing w:line="232" w:lineRule="exact"/>
        <w:jc w:val="both"/>
        <w:rPr>
          <w:color w:val="000000"/>
          <w:u w:val="single"/>
        </w:rPr>
      </w:pPr>
      <w:r w:rsidRPr="00BE5B27">
        <w:rPr>
          <w:color w:val="000000"/>
          <w:u w:val="single"/>
        </w:rPr>
        <w:t>Règlementation :</w:t>
      </w:r>
    </w:p>
    <w:p w14:paraId="4E38849B" w14:textId="77777777" w:rsidR="0092471F" w:rsidRDefault="008538CA">
      <w:pPr>
        <w:pStyle w:val="ParagrapheIndent2"/>
        <w:spacing w:line="232" w:lineRule="exact"/>
        <w:jc w:val="both"/>
        <w:rPr>
          <w:color w:val="000000"/>
        </w:rPr>
      </w:pPr>
      <w:r>
        <w:rPr>
          <w:color w:val="000000"/>
        </w:rPr>
        <w:t>Le titulaire est tenu de respecter les différentes dispositions législatives et règlementaires relatives à l’objet du marché, en vigueur à la date de notification du présent marché et à venir en cours d’exécution. En cas de règlementations nouvelles en cours du marché, le titulaire s’engage à une mise en conformité immédiate et le cas échéant, dans les délais impartis par les textes.</w:t>
      </w:r>
    </w:p>
    <w:p w14:paraId="3DCE131E" w14:textId="77777777" w:rsidR="00BE5B27" w:rsidRPr="00BE5B27" w:rsidRDefault="00BE5B27" w:rsidP="00BE5B27"/>
    <w:p w14:paraId="4DE8B226" w14:textId="22A9A64F" w:rsidR="00BE5B27" w:rsidRDefault="00BE5B27" w:rsidP="00BE5B27">
      <w:pPr>
        <w:pStyle w:val="Titre2"/>
        <w:ind w:left="280"/>
        <w:rPr>
          <w:rFonts w:ascii="Trebuchet MS" w:eastAsia="Trebuchet MS" w:hAnsi="Trebuchet MS" w:cs="Trebuchet MS"/>
          <w:i w:val="0"/>
          <w:color w:val="000000"/>
          <w:sz w:val="24"/>
        </w:rPr>
      </w:pPr>
      <w:bookmarkStart w:id="5" w:name="ArtL2_RC-2-A2.4"/>
      <w:bookmarkStart w:id="6" w:name="_Toc240878795"/>
      <w:bookmarkEnd w:id="5"/>
      <w:r>
        <w:rPr>
          <w:rFonts w:ascii="Trebuchet MS" w:eastAsia="Trebuchet MS" w:hAnsi="Trebuchet MS" w:cs="Trebuchet MS"/>
          <w:i w:val="0"/>
          <w:color w:val="000000"/>
          <w:sz w:val="24"/>
        </w:rPr>
        <w:t>1.2 – Mode de passation</w:t>
      </w:r>
      <w:bookmarkEnd w:id="6"/>
    </w:p>
    <w:p w14:paraId="04FD23C8" w14:textId="77777777" w:rsidR="007653AB" w:rsidRDefault="007653AB" w:rsidP="007653AB">
      <w:pPr>
        <w:pStyle w:val="ParagrapheIndent2"/>
        <w:spacing w:after="240" w:line="232" w:lineRule="exact"/>
        <w:ind w:left="20" w:right="20"/>
        <w:jc w:val="both"/>
        <w:rPr>
          <w:color w:val="000000"/>
        </w:rPr>
      </w:pPr>
      <w:r>
        <w:rPr>
          <w:color w:val="000000"/>
        </w:rPr>
        <w:t>La procédure de passation utilisée est : la procédure adaptée ouverte. Elle est soumise aux dispositions des articles L. 2123-1 et R. 2123-1 1° du Code de la commande publique.</w:t>
      </w:r>
    </w:p>
    <w:p w14:paraId="43650BE6" w14:textId="77777777" w:rsidR="0092471F" w:rsidRDefault="008538CA">
      <w:pPr>
        <w:pStyle w:val="Titre2"/>
        <w:ind w:left="280"/>
        <w:rPr>
          <w:rFonts w:ascii="Trebuchet MS" w:eastAsia="Trebuchet MS" w:hAnsi="Trebuchet MS" w:cs="Trebuchet MS"/>
          <w:i w:val="0"/>
          <w:color w:val="000000"/>
          <w:sz w:val="24"/>
        </w:rPr>
      </w:pPr>
      <w:bookmarkStart w:id="7" w:name="_Toc240878796"/>
      <w:r>
        <w:rPr>
          <w:rFonts w:ascii="Trebuchet MS" w:eastAsia="Trebuchet MS" w:hAnsi="Trebuchet MS" w:cs="Trebuchet MS"/>
          <w:i w:val="0"/>
          <w:color w:val="000000"/>
          <w:sz w:val="24"/>
        </w:rPr>
        <w:t>1.3 - Type et forme de contrat</w:t>
      </w:r>
      <w:bookmarkEnd w:id="7"/>
    </w:p>
    <w:p w14:paraId="3715CCD7" w14:textId="58FB1885" w:rsidR="005B027E" w:rsidRDefault="00FF4A3B" w:rsidP="005B027E">
      <w:pPr>
        <w:pStyle w:val="ParagrapheIndent2"/>
        <w:spacing w:line="232" w:lineRule="exact"/>
        <w:ind w:left="20" w:right="20"/>
        <w:jc w:val="both"/>
        <w:rPr>
          <w:color w:val="000000"/>
        </w:rPr>
      </w:pPr>
      <w:r>
        <w:rPr>
          <w:color w:val="000000"/>
        </w:rPr>
        <w:t xml:space="preserve">Chacun des lots est un accord-cadre, mono-attributaire, </w:t>
      </w:r>
      <w:r w:rsidR="008538CA">
        <w:rPr>
          <w:color w:val="000000"/>
        </w:rPr>
        <w:t xml:space="preserve">passé </w:t>
      </w:r>
      <w:r w:rsidR="005B027E" w:rsidRPr="00F16C74">
        <w:rPr>
          <w:color w:val="000000"/>
        </w:rPr>
        <w:t>en application des articles L2125-1 1°, R. 2162-1 à R. 2162-6, R. 2162-13 et R. 2162-14 du Code de la commande publique. Il donnera lieu à l'émission de bons de commande.</w:t>
      </w:r>
    </w:p>
    <w:p w14:paraId="5BACDBC5" w14:textId="77777777" w:rsidR="00F53151" w:rsidRDefault="00F53151" w:rsidP="00F53151"/>
    <w:p w14:paraId="1D19CA59" w14:textId="77777777" w:rsidR="00F53151" w:rsidRPr="00FD19E9" w:rsidRDefault="00F53151" w:rsidP="00F53151">
      <w:pPr>
        <w:spacing w:line="232" w:lineRule="exact"/>
        <w:ind w:left="23" w:right="23"/>
        <w:jc w:val="both"/>
        <w:rPr>
          <w:rFonts w:ascii="Trebuchet MS" w:eastAsia="Trebuchet MS" w:hAnsi="Trebuchet MS"/>
          <w:color w:val="000000"/>
          <w:sz w:val="20"/>
          <w:szCs w:val="20"/>
        </w:rPr>
      </w:pPr>
      <w:r w:rsidRPr="00FD19E9">
        <w:rPr>
          <w:rFonts w:ascii="Trebuchet MS" w:eastAsia="Trebuchet MS" w:hAnsi="Trebuchet MS"/>
          <w:color w:val="000000"/>
          <w:sz w:val="20"/>
          <w:szCs w:val="20"/>
        </w:rPr>
        <w:t xml:space="preserve">Les montants maximums HT sont indiqués par période (initiale et reconduction) et sur la durée totale du marché : </w:t>
      </w:r>
    </w:p>
    <w:p w14:paraId="68167D85" w14:textId="77777777" w:rsidR="005B027E" w:rsidRDefault="005B027E" w:rsidP="005B027E"/>
    <w:tbl>
      <w:tblPr>
        <w:tblW w:w="9898" w:type="dxa"/>
        <w:jc w:val="center"/>
        <w:tblLayout w:type="fixed"/>
        <w:tblLook w:val="04A0" w:firstRow="1" w:lastRow="0" w:firstColumn="1" w:lastColumn="0" w:noHBand="0" w:noVBand="1"/>
      </w:tblPr>
      <w:tblGrid>
        <w:gridCol w:w="5242"/>
        <w:gridCol w:w="4656"/>
      </w:tblGrid>
      <w:tr w:rsidR="00F53151" w14:paraId="23FEFF1E" w14:textId="77777777" w:rsidTr="00882AE1">
        <w:trPr>
          <w:trHeight w:val="315"/>
          <w:jc w:val="center"/>
        </w:trPr>
        <w:tc>
          <w:tcPr>
            <w:tcW w:w="9898" w:type="dxa"/>
            <w:gridSpan w:val="2"/>
            <w:tcBorders>
              <w:top w:val="single" w:sz="2" w:space="0" w:color="000000"/>
              <w:left w:val="single" w:sz="2" w:space="0" w:color="000000"/>
              <w:bottom w:val="nil"/>
              <w:right w:val="single" w:sz="2" w:space="0" w:color="000000"/>
            </w:tcBorders>
            <w:shd w:val="clear" w:color="auto" w:fill="CCCCCC"/>
            <w:hideMark/>
          </w:tcPr>
          <w:p w14:paraId="0BEDE491" w14:textId="77777777" w:rsidR="00F53151" w:rsidRDefault="00F53151" w:rsidP="00882AE1">
            <w:pPr>
              <w:jc w:val="center"/>
              <w:rPr>
                <w:rFonts w:ascii="Trebuchet MS" w:hAnsi="Trebuchet MS"/>
                <w:b/>
                <w:sz w:val="20"/>
                <w:szCs w:val="20"/>
              </w:rPr>
            </w:pPr>
          </w:p>
          <w:p w14:paraId="406657A8" w14:textId="615DFBFD" w:rsidR="00F53151" w:rsidRPr="00F53151" w:rsidRDefault="00F53151" w:rsidP="00882AE1">
            <w:pPr>
              <w:rPr>
                <w:rFonts w:ascii="Trebuchet MS" w:hAnsi="Trebuchet MS"/>
                <w:b/>
                <w:sz w:val="20"/>
                <w:szCs w:val="20"/>
              </w:rPr>
            </w:pPr>
            <w:r w:rsidRPr="00F53151">
              <w:rPr>
                <w:rFonts w:ascii="Trebuchet MS" w:hAnsi="Trebuchet MS"/>
                <w:b/>
                <w:sz w:val="20"/>
                <w:szCs w:val="20"/>
              </w:rPr>
              <w:t>LOT N°1 «</w:t>
            </w:r>
            <w:r w:rsidR="00BE5B27">
              <w:rPr>
                <w:rFonts w:ascii="Trebuchet MS" w:hAnsi="Trebuchet MS"/>
                <w:b/>
                <w:sz w:val="20"/>
                <w:szCs w:val="20"/>
              </w:rPr>
              <w:t xml:space="preserve"> </w:t>
            </w:r>
            <w:r w:rsidRPr="00F53151">
              <w:rPr>
                <w:rFonts w:ascii="Trebuchet MS" w:eastAsia="Trebuchet MS" w:hAnsi="Trebuchet MS" w:cs="Trebuchet MS"/>
                <w:b/>
                <w:color w:val="000000"/>
                <w:sz w:val="20"/>
              </w:rPr>
              <w:t xml:space="preserve">Location de bennes et caisses palettes, dépôt volontaire et destruction de microfiches </w:t>
            </w:r>
            <w:r w:rsidRPr="00F53151">
              <w:rPr>
                <w:rFonts w:ascii="Trebuchet MS" w:hAnsi="Trebuchet MS"/>
                <w:b/>
                <w:sz w:val="20"/>
                <w:szCs w:val="20"/>
              </w:rPr>
              <w:t>»</w:t>
            </w:r>
          </w:p>
          <w:p w14:paraId="313D9EB9" w14:textId="77777777" w:rsidR="00F53151" w:rsidRDefault="00F53151" w:rsidP="00882AE1">
            <w:pPr>
              <w:jc w:val="center"/>
              <w:rPr>
                <w:rFonts w:ascii="Trebuchet MS" w:hAnsi="Trebuchet MS"/>
                <w:b/>
                <w:sz w:val="20"/>
                <w:szCs w:val="20"/>
              </w:rPr>
            </w:pPr>
          </w:p>
        </w:tc>
      </w:tr>
      <w:tr w:rsidR="00F53151" w14:paraId="1CC2D943" w14:textId="77777777" w:rsidTr="00882AE1">
        <w:trPr>
          <w:trHeight w:val="542"/>
          <w:jc w:val="center"/>
        </w:trPr>
        <w:tc>
          <w:tcPr>
            <w:tcW w:w="5242" w:type="dxa"/>
            <w:tcBorders>
              <w:top w:val="single" w:sz="2" w:space="0" w:color="000000"/>
              <w:left w:val="single" w:sz="2" w:space="0" w:color="000000"/>
              <w:bottom w:val="nil"/>
              <w:right w:val="single" w:sz="2" w:space="0" w:color="000000"/>
            </w:tcBorders>
            <w:shd w:val="clear" w:color="auto" w:fill="FABF8F" w:themeFill="accent6" w:themeFillTint="99"/>
            <w:hideMark/>
          </w:tcPr>
          <w:p w14:paraId="088DE88F" w14:textId="73D66661" w:rsidR="00F53151" w:rsidRDefault="00F53151" w:rsidP="00882AE1">
            <w:pPr>
              <w:rPr>
                <w:rFonts w:ascii="Trebuchet MS" w:hAnsi="Trebuchet MS"/>
                <w:sz w:val="20"/>
                <w:szCs w:val="20"/>
              </w:rPr>
            </w:pPr>
            <w:r>
              <w:rPr>
                <w:rFonts w:ascii="Trebuchet MS" w:hAnsi="Trebuchet MS"/>
                <w:sz w:val="20"/>
                <w:szCs w:val="20"/>
              </w:rPr>
              <w:t>3 PERIODES</w:t>
            </w:r>
          </w:p>
        </w:tc>
        <w:tc>
          <w:tcPr>
            <w:tcW w:w="4656" w:type="dxa"/>
            <w:tcBorders>
              <w:top w:val="single" w:sz="2" w:space="0" w:color="000000"/>
              <w:left w:val="single" w:sz="2" w:space="0" w:color="000000"/>
              <w:bottom w:val="nil"/>
              <w:right w:val="single" w:sz="2" w:space="0" w:color="000000"/>
            </w:tcBorders>
            <w:shd w:val="clear" w:color="auto" w:fill="FABF8F" w:themeFill="accent6" w:themeFillTint="99"/>
            <w:tcMar>
              <w:top w:w="0" w:type="dxa"/>
              <w:left w:w="0" w:type="dxa"/>
              <w:bottom w:w="0" w:type="dxa"/>
              <w:right w:w="0" w:type="dxa"/>
            </w:tcMar>
            <w:hideMark/>
          </w:tcPr>
          <w:p w14:paraId="471F7470" w14:textId="77777777" w:rsidR="00F53151" w:rsidRPr="0089463A" w:rsidRDefault="00F53151" w:rsidP="00882AE1">
            <w:pPr>
              <w:rPr>
                <w:rFonts w:ascii="Trebuchet MS" w:hAnsi="Trebuchet MS"/>
                <w:b/>
                <w:color w:val="FF0000"/>
                <w:sz w:val="20"/>
                <w:szCs w:val="20"/>
              </w:rPr>
            </w:pPr>
            <w:r w:rsidRPr="0089463A">
              <w:rPr>
                <w:rFonts w:ascii="Trebuchet MS" w:eastAsia="Trebuchet MS" w:hAnsi="Trebuchet MS" w:cs="Trebuchet MS"/>
                <w:b/>
                <w:sz w:val="20"/>
                <w:szCs w:val="20"/>
              </w:rPr>
              <w:t>Montant maximum annuel en euros HT</w:t>
            </w:r>
            <w:r w:rsidRPr="0089463A">
              <w:rPr>
                <w:rFonts w:ascii="Trebuchet MS" w:eastAsia="Trebuchet MS" w:hAnsi="Trebuchet MS" w:cs="Trebuchet MS"/>
                <w:b/>
                <w:color w:val="FF0000"/>
                <w:sz w:val="20"/>
                <w:szCs w:val="20"/>
              </w:rPr>
              <w:t xml:space="preserve"> </w:t>
            </w:r>
          </w:p>
        </w:tc>
      </w:tr>
      <w:tr w:rsidR="00F53151" w:rsidRPr="0032579C" w14:paraId="5AE0DB99" w14:textId="77777777" w:rsidTr="00882AE1">
        <w:trPr>
          <w:trHeight w:val="332"/>
          <w:jc w:val="center"/>
        </w:trPr>
        <w:tc>
          <w:tcPr>
            <w:tcW w:w="5242" w:type="dxa"/>
            <w:tcBorders>
              <w:top w:val="single" w:sz="2" w:space="0" w:color="000000"/>
              <w:left w:val="single" w:sz="2" w:space="0" w:color="000000"/>
              <w:bottom w:val="single" w:sz="2" w:space="0" w:color="000000"/>
              <w:right w:val="single" w:sz="2" w:space="0" w:color="000000"/>
            </w:tcBorders>
            <w:hideMark/>
          </w:tcPr>
          <w:p w14:paraId="7A159A61" w14:textId="31958851" w:rsidR="00F53151" w:rsidRDefault="00F53151" w:rsidP="00882AE1">
            <w:pPr>
              <w:rPr>
                <w:rFonts w:ascii="Trebuchet MS" w:hAnsi="Trebuchet MS"/>
                <w:sz w:val="20"/>
                <w:szCs w:val="20"/>
              </w:rPr>
            </w:pPr>
            <w:r w:rsidRPr="001D73F7">
              <w:rPr>
                <w:rFonts w:ascii="Trebuchet MS" w:hAnsi="Trebuchet MS"/>
                <w:sz w:val="20"/>
                <w:szCs w:val="20"/>
              </w:rPr>
              <w:t>Période initiale (1</w:t>
            </w:r>
            <w:r w:rsidR="008526C3">
              <w:rPr>
                <w:rFonts w:ascii="Trebuchet MS" w:hAnsi="Trebuchet MS"/>
                <w:sz w:val="20"/>
                <w:szCs w:val="20"/>
              </w:rPr>
              <w:t>1</w:t>
            </w:r>
            <w:r w:rsidRPr="001D73F7">
              <w:rPr>
                <w:rFonts w:ascii="Trebuchet MS" w:hAnsi="Trebuchet MS"/>
                <w:sz w:val="20"/>
                <w:szCs w:val="20"/>
              </w:rPr>
              <w:t xml:space="preserve"> mois</w:t>
            </w:r>
            <w:r w:rsidR="008526C3">
              <w:rPr>
                <w:rFonts w:ascii="Trebuchet MS" w:hAnsi="Trebuchet MS"/>
                <w:sz w:val="20"/>
                <w:szCs w:val="20"/>
              </w:rPr>
              <w:t xml:space="preserve"> et 24 jours</w:t>
            </w:r>
            <w:r w:rsidRPr="001D73F7">
              <w:rPr>
                <w:rFonts w:ascii="Trebuchet MS" w:hAnsi="Trebuchet MS"/>
                <w:sz w:val="20"/>
                <w:szCs w:val="20"/>
              </w:rPr>
              <w:t>)</w:t>
            </w:r>
          </w:p>
          <w:p w14:paraId="10170518" w14:textId="77777777" w:rsidR="00F53151" w:rsidRPr="001D73F7" w:rsidRDefault="00F53151" w:rsidP="00882AE1">
            <w:pPr>
              <w:rPr>
                <w:rFonts w:ascii="Trebuchet MS" w:hAnsi="Trebuchet MS"/>
                <w:sz w:val="20"/>
                <w:szCs w:val="20"/>
              </w:rPr>
            </w:pPr>
          </w:p>
          <w:p w14:paraId="29D0808A" w14:textId="77777777" w:rsidR="00F53151" w:rsidRPr="001D73F7" w:rsidRDefault="00F53151" w:rsidP="00882AE1">
            <w:pPr>
              <w:rPr>
                <w:rFonts w:ascii="Trebuchet MS" w:hAnsi="Trebuchet MS"/>
                <w:sz w:val="20"/>
                <w:szCs w:val="20"/>
              </w:rPr>
            </w:pPr>
            <w:r w:rsidRPr="001D73F7">
              <w:rPr>
                <w:rFonts w:ascii="Trebuchet MS" w:hAnsi="Trebuchet MS"/>
                <w:sz w:val="20"/>
                <w:szCs w:val="20"/>
              </w:rPr>
              <w:t>Période de reconduction N°1 (12 mois)</w:t>
            </w:r>
          </w:p>
          <w:p w14:paraId="2EADE609" w14:textId="160C6B13" w:rsidR="00F53151" w:rsidRPr="001D73F7" w:rsidRDefault="00F53151" w:rsidP="00882AE1">
            <w:pPr>
              <w:rPr>
                <w:rFonts w:ascii="Trebuchet MS" w:hAnsi="Trebuchet MS"/>
                <w:sz w:val="20"/>
                <w:szCs w:val="20"/>
              </w:rPr>
            </w:pPr>
            <w:r w:rsidRPr="001D73F7">
              <w:rPr>
                <w:rFonts w:ascii="Trebuchet MS" w:hAnsi="Trebuchet MS"/>
                <w:sz w:val="20"/>
                <w:szCs w:val="20"/>
              </w:rPr>
              <w:t>Période de reconduction N°2 (12 mois)</w:t>
            </w:r>
          </w:p>
        </w:tc>
        <w:tc>
          <w:tcPr>
            <w:tcW w:w="465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hideMark/>
          </w:tcPr>
          <w:p w14:paraId="605EA47C" w14:textId="5AB13A3B" w:rsidR="00F53151" w:rsidRPr="0089463A" w:rsidRDefault="00F53151" w:rsidP="00882AE1">
            <w:pPr>
              <w:rPr>
                <w:rFonts w:ascii="Trebuchet MS" w:hAnsi="Trebuchet MS"/>
                <w:sz w:val="20"/>
                <w:szCs w:val="20"/>
              </w:rPr>
            </w:pPr>
            <w:r>
              <w:rPr>
                <w:rFonts w:ascii="Trebuchet MS" w:hAnsi="Trebuchet MS"/>
                <w:sz w:val="20"/>
                <w:szCs w:val="20"/>
              </w:rPr>
              <w:t>1</w:t>
            </w:r>
            <w:r w:rsidR="00BE7BD9">
              <w:rPr>
                <w:rFonts w:ascii="Trebuchet MS" w:hAnsi="Trebuchet MS"/>
                <w:sz w:val="20"/>
                <w:szCs w:val="20"/>
              </w:rPr>
              <w:t>7 334</w:t>
            </w:r>
            <w:r w:rsidRPr="0089463A">
              <w:rPr>
                <w:rFonts w:ascii="Trebuchet MS" w:hAnsi="Trebuchet MS"/>
                <w:sz w:val="20"/>
                <w:szCs w:val="20"/>
              </w:rPr>
              <w:t xml:space="preserve"> € HT</w:t>
            </w:r>
          </w:p>
          <w:p w14:paraId="29D9123F" w14:textId="4188FDF2" w:rsidR="00F53151" w:rsidRPr="0089463A" w:rsidRDefault="00F53151" w:rsidP="00882AE1">
            <w:pPr>
              <w:rPr>
                <w:rFonts w:ascii="Trebuchet MS" w:hAnsi="Trebuchet MS"/>
                <w:sz w:val="20"/>
                <w:szCs w:val="20"/>
              </w:rPr>
            </w:pPr>
          </w:p>
          <w:p w14:paraId="079DD5A1" w14:textId="4E752DC1" w:rsidR="00F53151" w:rsidRPr="0089463A" w:rsidRDefault="00F53151" w:rsidP="00882AE1">
            <w:pPr>
              <w:rPr>
                <w:rFonts w:ascii="Trebuchet MS" w:hAnsi="Trebuchet MS"/>
                <w:sz w:val="20"/>
                <w:szCs w:val="20"/>
              </w:rPr>
            </w:pPr>
            <w:r>
              <w:rPr>
                <w:rFonts w:ascii="Trebuchet MS" w:hAnsi="Trebuchet MS"/>
                <w:sz w:val="20"/>
                <w:szCs w:val="20"/>
              </w:rPr>
              <w:t>1</w:t>
            </w:r>
            <w:r w:rsidR="00BE7BD9">
              <w:rPr>
                <w:rFonts w:ascii="Trebuchet MS" w:hAnsi="Trebuchet MS"/>
                <w:sz w:val="20"/>
                <w:szCs w:val="20"/>
              </w:rPr>
              <w:t>7 333</w:t>
            </w:r>
            <w:r w:rsidRPr="0089463A">
              <w:rPr>
                <w:rFonts w:ascii="Trebuchet MS" w:hAnsi="Trebuchet MS"/>
                <w:sz w:val="20"/>
                <w:szCs w:val="20"/>
              </w:rPr>
              <w:t xml:space="preserve"> € HT</w:t>
            </w:r>
          </w:p>
          <w:p w14:paraId="4D1933B1" w14:textId="12288D58" w:rsidR="00F53151" w:rsidRPr="0089463A" w:rsidRDefault="00F53151" w:rsidP="00882AE1">
            <w:pPr>
              <w:rPr>
                <w:rFonts w:ascii="Trebuchet MS" w:hAnsi="Trebuchet MS"/>
                <w:sz w:val="20"/>
                <w:szCs w:val="20"/>
              </w:rPr>
            </w:pPr>
            <w:r>
              <w:rPr>
                <w:rFonts w:ascii="Trebuchet MS" w:hAnsi="Trebuchet MS"/>
                <w:sz w:val="20"/>
                <w:szCs w:val="20"/>
              </w:rPr>
              <w:t>1</w:t>
            </w:r>
            <w:r w:rsidR="00BE7BD9">
              <w:rPr>
                <w:rFonts w:ascii="Trebuchet MS" w:hAnsi="Trebuchet MS"/>
                <w:sz w:val="20"/>
                <w:szCs w:val="20"/>
              </w:rPr>
              <w:t>7 333</w:t>
            </w:r>
            <w:r w:rsidRPr="0089463A">
              <w:rPr>
                <w:rFonts w:ascii="Trebuchet MS" w:hAnsi="Trebuchet MS"/>
                <w:sz w:val="20"/>
                <w:szCs w:val="20"/>
              </w:rPr>
              <w:t xml:space="preserve"> € HT</w:t>
            </w:r>
          </w:p>
        </w:tc>
      </w:tr>
      <w:tr w:rsidR="00F53151" w14:paraId="07E9A028" w14:textId="77777777" w:rsidTr="00882AE1">
        <w:trPr>
          <w:trHeight w:val="332"/>
          <w:jc w:val="center"/>
        </w:trPr>
        <w:tc>
          <w:tcPr>
            <w:tcW w:w="5242" w:type="dxa"/>
            <w:tcBorders>
              <w:top w:val="single" w:sz="2" w:space="0" w:color="000000"/>
              <w:left w:val="single" w:sz="2" w:space="0" w:color="000000"/>
              <w:bottom w:val="single" w:sz="2" w:space="0" w:color="000000"/>
              <w:right w:val="single" w:sz="2" w:space="0" w:color="000000"/>
            </w:tcBorders>
            <w:hideMark/>
          </w:tcPr>
          <w:p w14:paraId="7F5575AA" w14:textId="77777777" w:rsidR="00F53151" w:rsidRPr="001D73F7" w:rsidRDefault="00F53151" w:rsidP="00882AE1">
            <w:pPr>
              <w:rPr>
                <w:rFonts w:ascii="Trebuchet MS" w:hAnsi="Trebuchet MS"/>
                <w:sz w:val="20"/>
                <w:szCs w:val="20"/>
              </w:rPr>
            </w:pPr>
            <w:r w:rsidRPr="00B7532A">
              <w:rPr>
                <w:rFonts w:ascii="Trebuchet MS" w:hAnsi="Trebuchet MS"/>
                <w:sz w:val="20"/>
                <w:szCs w:val="20"/>
              </w:rPr>
              <w:t>Total maximum HT sur la durée totale du marché</w:t>
            </w:r>
          </w:p>
        </w:tc>
        <w:tc>
          <w:tcPr>
            <w:tcW w:w="465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hideMark/>
          </w:tcPr>
          <w:p w14:paraId="0C8FE8FB" w14:textId="607C0987" w:rsidR="00F53151" w:rsidRPr="0089463A" w:rsidRDefault="00BE7BD9" w:rsidP="00882AE1">
            <w:pPr>
              <w:rPr>
                <w:rFonts w:ascii="Trebuchet MS" w:hAnsi="Trebuchet MS"/>
                <w:sz w:val="20"/>
                <w:szCs w:val="20"/>
              </w:rPr>
            </w:pPr>
            <w:r>
              <w:rPr>
                <w:rFonts w:ascii="Trebuchet MS" w:hAnsi="Trebuchet MS"/>
                <w:sz w:val="20"/>
                <w:szCs w:val="20"/>
              </w:rPr>
              <w:t>52 000</w:t>
            </w:r>
            <w:r w:rsidR="00F53151" w:rsidRPr="0089463A">
              <w:rPr>
                <w:rFonts w:ascii="Trebuchet MS" w:hAnsi="Trebuchet MS"/>
                <w:sz w:val="20"/>
                <w:szCs w:val="20"/>
              </w:rPr>
              <w:t xml:space="preserve"> € HT</w:t>
            </w:r>
          </w:p>
        </w:tc>
      </w:tr>
    </w:tbl>
    <w:p w14:paraId="74629D09" w14:textId="77777777" w:rsidR="00F53151" w:rsidRDefault="00F53151" w:rsidP="005B027E"/>
    <w:tbl>
      <w:tblPr>
        <w:tblW w:w="9898" w:type="dxa"/>
        <w:jc w:val="center"/>
        <w:tblLayout w:type="fixed"/>
        <w:tblLook w:val="04A0" w:firstRow="1" w:lastRow="0" w:firstColumn="1" w:lastColumn="0" w:noHBand="0" w:noVBand="1"/>
      </w:tblPr>
      <w:tblGrid>
        <w:gridCol w:w="5242"/>
        <w:gridCol w:w="4656"/>
      </w:tblGrid>
      <w:tr w:rsidR="00F53151" w14:paraId="7C80329D" w14:textId="77777777" w:rsidTr="00882AE1">
        <w:trPr>
          <w:trHeight w:val="315"/>
          <w:jc w:val="center"/>
        </w:trPr>
        <w:tc>
          <w:tcPr>
            <w:tcW w:w="9898" w:type="dxa"/>
            <w:gridSpan w:val="2"/>
            <w:tcBorders>
              <w:top w:val="single" w:sz="2" w:space="0" w:color="000000"/>
              <w:left w:val="single" w:sz="2" w:space="0" w:color="000000"/>
              <w:bottom w:val="nil"/>
              <w:right w:val="single" w:sz="2" w:space="0" w:color="000000"/>
            </w:tcBorders>
            <w:shd w:val="clear" w:color="auto" w:fill="CCCCCC"/>
            <w:hideMark/>
          </w:tcPr>
          <w:p w14:paraId="1C18B4F2" w14:textId="77777777" w:rsidR="00F53151" w:rsidRDefault="00F53151" w:rsidP="00882AE1">
            <w:pPr>
              <w:jc w:val="center"/>
              <w:rPr>
                <w:rFonts w:ascii="Trebuchet MS" w:hAnsi="Trebuchet MS"/>
                <w:b/>
                <w:sz w:val="20"/>
                <w:szCs w:val="20"/>
              </w:rPr>
            </w:pPr>
          </w:p>
          <w:p w14:paraId="7AE26E6B" w14:textId="7F7A5D79" w:rsidR="00F53151" w:rsidRPr="00F53151" w:rsidRDefault="00F53151" w:rsidP="00882AE1">
            <w:pPr>
              <w:rPr>
                <w:rFonts w:ascii="Trebuchet MS" w:hAnsi="Trebuchet MS"/>
                <w:b/>
                <w:sz w:val="20"/>
                <w:szCs w:val="20"/>
              </w:rPr>
            </w:pPr>
            <w:r w:rsidRPr="00F53151">
              <w:rPr>
                <w:rFonts w:ascii="Trebuchet MS" w:hAnsi="Trebuchet MS"/>
                <w:b/>
                <w:sz w:val="20"/>
                <w:szCs w:val="20"/>
              </w:rPr>
              <w:t>LOT N°</w:t>
            </w:r>
            <w:r>
              <w:rPr>
                <w:rFonts w:ascii="Trebuchet MS" w:hAnsi="Trebuchet MS"/>
                <w:b/>
                <w:sz w:val="20"/>
                <w:szCs w:val="20"/>
              </w:rPr>
              <w:t>2</w:t>
            </w:r>
            <w:r w:rsidRPr="00F53151">
              <w:rPr>
                <w:rFonts w:ascii="Trebuchet MS" w:hAnsi="Trebuchet MS"/>
                <w:b/>
                <w:sz w:val="20"/>
                <w:szCs w:val="20"/>
              </w:rPr>
              <w:t xml:space="preserve"> «</w:t>
            </w:r>
            <w:r w:rsidR="00BE5B27">
              <w:rPr>
                <w:rFonts w:ascii="Trebuchet MS" w:hAnsi="Trebuchet MS"/>
                <w:b/>
                <w:sz w:val="20"/>
                <w:szCs w:val="20"/>
              </w:rPr>
              <w:t xml:space="preserve"> </w:t>
            </w:r>
            <w:r w:rsidRPr="00F53151">
              <w:rPr>
                <w:rFonts w:ascii="Trebuchet MS" w:eastAsia="Trebuchet MS" w:hAnsi="Trebuchet MS" w:cs="Trebuchet MS"/>
                <w:b/>
                <w:color w:val="000000"/>
                <w:sz w:val="20"/>
              </w:rPr>
              <w:t>Traitement de documents « Médicaux Confidentiels</w:t>
            </w:r>
            <w:r w:rsidR="00BE5B27">
              <w:rPr>
                <w:rFonts w:ascii="Trebuchet MS" w:eastAsia="Trebuchet MS" w:hAnsi="Trebuchet MS" w:cs="Trebuchet MS"/>
                <w:b/>
                <w:color w:val="000000"/>
                <w:sz w:val="20"/>
              </w:rPr>
              <w:t xml:space="preserve"> </w:t>
            </w:r>
            <w:r w:rsidRPr="00F53151">
              <w:rPr>
                <w:rFonts w:ascii="Trebuchet MS" w:hAnsi="Trebuchet MS"/>
                <w:b/>
                <w:sz w:val="20"/>
                <w:szCs w:val="20"/>
              </w:rPr>
              <w:t>»</w:t>
            </w:r>
          </w:p>
          <w:p w14:paraId="5BB2FC26" w14:textId="77777777" w:rsidR="00F53151" w:rsidRDefault="00F53151" w:rsidP="00882AE1">
            <w:pPr>
              <w:jc w:val="center"/>
              <w:rPr>
                <w:rFonts w:ascii="Trebuchet MS" w:hAnsi="Trebuchet MS"/>
                <w:b/>
                <w:sz w:val="20"/>
                <w:szCs w:val="20"/>
              </w:rPr>
            </w:pPr>
          </w:p>
        </w:tc>
      </w:tr>
      <w:tr w:rsidR="00F53151" w14:paraId="337C2290" w14:textId="77777777" w:rsidTr="00882AE1">
        <w:trPr>
          <w:trHeight w:val="542"/>
          <w:jc w:val="center"/>
        </w:trPr>
        <w:tc>
          <w:tcPr>
            <w:tcW w:w="5242" w:type="dxa"/>
            <w:tcBorders>
              <w:top w:val="single" w:sz="2" w:space="0" w:color="000000"/>
              <w:left w:val="single" w:sz="2" w:space="0" w:color="000000"/>
              <w:bottom w:val="nil"/>
              <w:right w:val="single" w:sz="2" w:space="0" w:color="000000"/>
            </w:tcBorders>
            <w:shd w:val="clear" w:color="auto" w:fill="FABF8F" w:themeFill="accent6" w:themeFillTint="99"/>
            <w:hideMark/>
          </w:tcPr>
          <w:p w14:paraId="5D22B80E" w14:textId="77777777" w:rsidR="00F53151" w:rsidRDefault="00F53151" w:rsidP="00882AE1">
            <w:pPr>
              <w:rPr>
                <w:rFonts w:ascii="Trebuchet MS" w:hAnsi="Trebuchet MS"/>
                <w:sz w:val="20"/>
                <w:szCs w:val="20"/>
              </w:rPr>
            </w:pPr>
            <w:r>
              <w:rPr>
                <w:rFonts w:ascii="Trebuchet MS" w:hAnsi="Trebuchet MS"/>
                <w:sz w:val="20"/>
                <w:szCs w:val="20"/>
              </w:rPr>
              <w:t>3 PERIODES</w:t>
            </w:r>
          </w:p>
        </w:tc>
        <w:tc>
          <w:tcPr>
            <w:tcW w:w="4656" w:type="dxa"/>
            <w:tcBorders>
              <w:top w:val="single" w:sz="2" w:space="0" w:color="000000"/>
              <w:left w:val="single" w:sz="2" w:space="0" w:color="000000"/>
              <w:bottom w:val="nil"/>
              <w:right w:val="single" w:sz="2" w:space="0" w:color="000000"/>
            </w:tcBorders>
            <w:shd w:val="clear" w:color="auto" w:fill="FABF8F" w:themeFill="accent6" w:themeFillTint="99"/>
            <w:tcMar>
              <w:top w:w="0" w:type="dxa"/>
              <w:left w:w="0" w:type="dxa"/>
              <w:bottom w:w="0" w:type="dxa"/>
              <w:right w:w="0" w:type="dxa"/>
            </w:tcMar>
            <w:hideMark/>
          </w:tcPr>
          <w:p w14:paraId="17FBD737" w14:textId="77777777" w:rsidR="00F53151" w:rsidRPr="0089463A" w:rsidRDefault="00F53151" w:rsidP="00882AE1">
            <w:pPr>
              <w:rPr>
                <w:rFonts w:ascii="Trebuchet MS" w:hAnsi="Trebuchet MS"/>
                <w:b/>
                <w:color w:val="FF0000"/>
                <w:sz w:val="20"/>
                <w:szCs w:val="20"/>
              </w:rPr>
            </w:pPr>
            <w:r w:rsidRPr="0089463A">
              <w:rPr>
                <w:rFonts w:ascii="Trebuchet MS" w:eastAsia="Trebuchet MS" w:hAnsi="Trebuchet MS" w:cs="Trebuchet MS"/>
                <w:b/>
                <w:sz w:val="20"/>
                <w:szCs w:val="20"/>
              </w:rPr>
              <w:t>Montant maximum annuel en euros HT</w:t>
            </w:r>
            <w:r w:rsidRPr="0089463A">
              <w:rPr>
                <w:rFonts w:ascii="Trebuchet MS" w:eastAsia="Trebuchet MS" w:hAnsi="Trebuchet MS" w:cs="Trebuchet MS"/>
                <w:b/>
                <w:color w:val="FF0000"/>
                <w:sz w:val="20"/>
                <w:szCs w:val="20"/>
              </w:rPr>
              <w:t xml:space="preserve"> </w:t>
            </w:r>
          </w:p>
        </w:tc>
      </w:tr>
      <w:tr w:rsidR="00F53151" w:rsidRPr="0032579C" w14:paraId="082A251C" w14:textId="77777777" w:rsidTr="00882AE1">
        <w:trPr>
          <w:trHeight w:val="332"/>
          <w:jc w:val="center"/>
        </w:trPr>
        <w:tc>
          <w:tcPr>
            <w:tcW w:w="5242" w:type="dxa"/>
            <w:tcBorders>
              <w:top w:val="single" w:sz="2" w:space="0" w:color="000000"/>
              <w:left w:val="single" w:sz="2" w:space="0" w:color="000000"/>
              <w:bottom w:val="single" w:sz="2" w:space="0" w:color="000000"/>
              <w:right w:val="single" w:sz="2" w:space="0" w:color="000000"/>
            </w:tcBorders>
            <w:hideMark/>
          </w:tcPr>
          <w:p w14:paraId="3C46B006" w14:textId="77777777" w:rsidR="00F53151" w:rsidRDefault="00F53151" w:rsidP="00882AE1">
            <w:pPr>
              <w:rPr>
                <w:rFonts w:ascii="Trebuchet MS" w:hAnsi="Trebuchet MS"/>
                <w:sz w:val="20"/>
                <w:szCs w:val="20"/>
              </w:rPr>
            </w:pPr>
            <w:r w:rsidRPr="001D73F7">
              <w:rPr>
                <w:rFonts w:ascii="Trebuchet MS" w:hAnsi="Trebuchet MS"/>
                <w:sz w:val="20"/>
                <w:szCs w:val="20"/>
              </w:rPr>
              <w:t>Période initiale (12 mois)</w:t>
            </w:r>
          </w:p>
          <w:p w14:paraId="7EDBBB7B" w14:textId="77777777" w:rsidR="00F53151" w:rsidRPr="001D73F7" w:rsidRDefault="00F53151" w:rsidP="00882AE1">
            <w:pPr>
              <w:rPr>
                <w:rFonts w:ascii="Trebuchet MS" w:hAnsi="Trebuchet MS"/>
                <w:sz w:val="20"/>
                <w:szCs w:val="20"/>
              </w:rPr>
            </w:pPr>
          </w:p>
          <w:p w14:paraId="4EB44DB3" w14:textId="77777777" w:rsidR="00F53151" w:rsidRPr="001D73F7" w:rsidRDefault="00F53151" w:rsidP="00882AE1">
            <w:pPr>
              <w:rPr>
                <w:rFonts w:ascii="Trebuchet MS" w:hAnsi="Trebuchet MS"/>
                <w:sz w:val="20"/>
                <w:szCs w:val="20"/>
              </w:rPr>
            </w:pPr>
            <w:r w:rsidRPr="001D73F7">
              <w:rPr>
                <w:rFonts w:ascii="Trebuchet MS" w:hAnsi="Trebuchet MS"/>
                <w:sz w:val="20"/>
                <w:szCs w:val="20"/>
              </w:rPr>
              <w:t>Période de reconduction N°1 (12 mois)</w:t>
            </w:r>
          </w:p>
          <w:p w14:paraId="7615BB25" w14:textId="77777777" w:rsidR="00F53151" w:rsidRPr="001D73F7" w:rsidRDefault="00F53151" w:rsidP="00882AE1">
            <w:pPr>
              <w:rPr>
                <w:rFonts w:ascii="Trebuchet MS" w:hAnsi="Trebuchet MS"/>
                <w:sz w:val="20"/>
                <w:szCs w:val="20"/>
              </w:rPr>
            </w:pPr>
            <w:r w:rsidRPr="001D73F7">
              <w:rPr>
                <w:rFonts w:ascii="Trebuchet MS" w:hAnsi="Trebuchet MS"/>
                <w:sz w:val="20"/>
                <w:szCs w:val="20"/>
              </w:rPr>
              <w:t>Période de reconduction N°2 (12 mois)</w:t>
            </w:r>
          </w:p>
        </w:tc>
        <w:tc>
          <w:tcPr>
            <w:tcW w:w="465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hideMark/>
          </w:tcPr>
          <w:p w14:paraId="3AB96298" w14:textId="12D5D501" w:rsidR="00F53151" w:rsidRPr="0089463A" w:rsidRDefault="00F53151" w:rsidP="00882AE1">
            <w:pPr>
              <w:rPr>
                <w:rFonts w:ascii="Trebuchet MS" w:hAnsi="Trebuchet MS"/>
                <w:sz w:val="20"/>
                <w:szCs w:val="20"/>
              </w:rPr>
            </w:pPr>
            <w:r>
              <w:rPr>
                <w:rFonts w:ascii="Trebuchet MS" w:hAnsi="Trebuchet MS"/>
                <w:sz w:val="20"/>
                <w:szCs w:val="20"/>
              </w:rPr>
              <w:t>1</w:t>
            </w:r>
            <w:r w:rsidR="00BE7BD9">
              <w:rPr>
                <w:rFonts w:ascii="Trebuchet MS" w:hAnsi="Trebuchet MS"/>
                <w:sz w:val="20"/>
                <w:szCs w:val="20"/>
              </w:rPr>
              <w:t>4 334</w:t>
            </w:r>
            <w:r w:rsidRPr="0089463A">
              <w:rPr>
                <w:rFonts w:ascii="Trebuchet MS" w:hAnsi="Trebuchet MS"/>
                <w:sz w:val="20"/>
                <w:szCs w:val="20"/>
              </w:rPr>
              <w:t xml:space="preserve"> € HT</w:t>
            </w:r>
          </w:p>
          <w:p w14:paraId="75082746" w14:textId="77777777" w:rsidR="00F53151" w:rsidRPr="0089463A" w:rsidRDefault="00F53151" w:rsidP="00882AE1">
            <w:pPr>
              <w:rPr>
                <w:rFonts w:ascii="Trebuchet MS" w:hAnsi="Trebuchet MS"/>
                <w:sz w:val="20"/>
                <w:szCs w:val="20"/>
              </w:rPr>
            </w:pPr>
          </w:p>
          <w:p w14:paraId="54D7A243" w14:textId="55E420D5" w:rsidR="00F53151" w:rsidRPr="0089463A" w:rsidRDefault="00F53151" w:rsidP="00882AE1">
            <w:pPr>
              <w:rPr>
                <w:rFonts w:ascii="Trebuchet MS" w:hAnsi="Trebuchet MS"/>
                <w:sz w:val="20"/>
                <w:szCs w:val="20"/>
              </w:rPr>
            </w:pPr>
            <w:r>
              <w:rPr>
                <w:rFonts w:ascii="Trebuchet MS" w:hAnsi="Trebuchet MS"/>
                <w:sz w:val="20"/>
                <w:szCs w:val="20"/>
              </w:rPr>
              <w:t>1</w:t>
            </w:r>
            <w:r w:rsidR="00BE7BD9">
              <w:rPr>
                <w:rFonts w:ascii="Trebuchet MS" w:hAnsi="Trebuchet MS"/>
                <w:sz w:val="20"/>
                <w:szCs w:val="20"/>
              </w:rPr>
              <w:t>4 333</w:t>
            </w:r>
            <w:r w:rsidRPr="0089463A">
              <w:rPr>
                <w:rFonts w:ascii="Trebuchet MS" w:hAnsi="Trebuchet MS"/>
                <w:sz w:val="20"/>
                <w:szCs w:val="20"/>
              </w:rPr>
              <w:t xml:space="preserve"> € HT</w:t>
            </w:r>
          </w:p>
          <w:p w14:paraId="6F78CBAA" w14:textId="288C3F16" w:rsidR="00F53151" w:rsidRPr="0089463A" w:rsidRDefault="00F53151" w:rsidP="00882AE1">
            <w:pPr>
              <w:rPr>
                <w:rFonts w:ascii="Trebuchet MS" w:hAnsi="Trebuchet MS"/>
                <w:sz w:val="20"/>
                <w:szCs w:val="20"/>
              </w:rPr>
            </w:pPr>
            <w:r>
              <w:rPr>
                <w:rFonts w:ascii="Trebuchet MS" w:hAnsi="Trebuchet MS"/>
                <w:sz w:val="20"/>
                <w:szCs w:val="20"/>
              </w:rPr>
              <w:t>1</w:t>
            </w:r>
            <w:r w:rsidR="00BE7BD9">
              <w:rPr>
                <w:rFonts w:ascii="Trebuchet MS" w:hAnsi="Trebuchet MS"/>
                <w:sz w:val="20"/>
                <w:szCs w:val="20"/>
              </w:rPr>
              <w:t>4 333</w:t>
            </w:r>
            <w:r w:rsidRPr="0089463A">
              <w:rPr>
                <w:rFonts w:ascii="Trebuchet MS" w:hAnsi="Trebuchet MS"/>
                <w:sz w:val="20"/>
                <w:szCs w:val="20"/>
              </w:rPr>
              <w:t xml:space="preserve"> € HT</w:t>
            </w:r>
          </w:p>
        </w:tc>
      </w:tr>
      <w:tr w:rsidR="00F53151" w14:paraId="68D05673" w14:textId="77777777" w:rsidTr="00882AE1">
        <w:trPr>
          <w:trHeight w:val="332"/>
          <w:jc w:val="center"/>
        </w:trPr>
        <w:tc>
          <w:tcPr>
            <w:tcW w:w="5242" w:type="dxa"/>
            <w:tcBorders>
              <w:top w:val="single" w:sz="2" w:space="0" w:color="000000"/>
              <w:left w:val="single" w:sz="2" w:space="0" w:color="000000"/>
              <w:bottom w:val="single" w:sz="2" w:space="0" w:color="000000"/>
              <w:right w:val="single" w:sz="2" w:space="0" w:color="000000"/>
            </w:tcBorders>
            <w:hideMark/>
          </w:tcPr>
          <w:p w14:paraId="53DE4976" w14:textId="77777777" w:rsidR="00F53151" w:rsidRPr="001D73F7" w:rsidRDefault="00F53151" w:rsidP="00882AE1">
            <w:pPr>
              <w:rPr>
                <w:rFonts w:ascii="Trebuchet MS" w:hAnsi="Trebuchet MS"/>
                <w:sz w:val="20"/>
                <w:szCs w:val="20"/>
              </w:rPr>
            </w:pPr>
            <w:r w:rsidRPr="00B7532A">
              <w:rPr>
                <w:rFonts w:ascii="Trebuchet MS" w:hAnsi="Trebuchet MS"/>
                <w:sz w:val="20"/>
                <w:szCs w:val="20"/>
              </w:rPr>
              <w:t>Total maximum HT sur la durée totale du marché</w:t>
            </w:r>
          </w:p>
        </w:tc>
        <w:tc>
          <w:tcPr>
            <w:tcW w:w="465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hideMark/>
          </w:tcPr>
          <w:p w14:paraId="11B506BE" w14:textId="36372FEA" w:rsidR="00F53151" w:rsidRPr="0089463A" w:rsidRDefault="00F53151" w:rsidP="00882AE1">
            <w:pPr>
              <w:rPr>
                <w:rFonts w:ascii="Trebuchet MS" w:hAnsi="Trebuchet MS"/>
                <w:sz w:val="20"/>
                <w:szCs w:val="20"/>
              </w:rPr>
            </w:pPr>
            <w:r>
              <w:rPr>
                <w:rFonts w:ascii="Trebuchet MS" w:hAnsi="Trebuchet MS"/>
                <w:sz w:val="20"/>
                <w:szCs w:val="20"/>
              </w:rPr>
              <w:t>4</w:t>
            </w:r>
            <w:r w:rsidR="00BE7BD9">
              <w:rPr>
                <w:rFonts w:ascii="Trebuchet MS" w:hAnsi="Trebuchet MS"/>
                <w:sz w:val="20"/>
                <w:szCs w:val="20"/>
              </w:rPr>
              <w:t>3</w:t>
            </w:r>
            <w:r w:rsidRPr="0089463A">
              <w:rPr>
                <w:rFonts w:ascii="Trebuchet MS" w:hAnsi="Trebuchet MS"/>
                <w:sz w:val="20"/>
                <w:szCs w:val="20"/>
              </w:rPr>
              <w:t xml:space="preserve"> 000 € HT</w:t>
            </w:r>
          </w:p>
        </w:tc>
      </w:tr>
    </w:tbl>
    <w:p w14:paraId="75A6D3CF" w14:textId="77777777" w:rsidR="00F53151" w:rsidRDefault="00F53151" w:rsidP="005B027E"/>
    <w:tbl>
      <w:tblPr>
        <w:tblW w:w="9898" w:type="dxa"/>
        <w:jc w:val="center"/>
        <w:tblLayout w:type="fixed"/>
        <w:tblLook w:val="04A0" w:firstRow="1" w:lastRow="0" w:firstColumn="1" w:lastColumn="0" w:noHBand="0" w:noVBand="1"/>
      </w:tblPr>
      <w:tblGrid>
        <w:gridCol w:w="5242"/>
        <w:gridCol w:w="4656"/>
      </w:tblGrid>
      <w:tr w:rsidR="00211DC5" w14:paraId="5D5C08B8" w14:textId="77777777" w:rsidTr="00882AE1">
        <w:trPr>
          <w:trHeight w:val="315"/>
          <w:jc w:val="center"/>
        </w:trPr>
        <w:tc>
          <w:tcPr>
            <w:tcW w:w="9898" w:type="dxa"/>
            <w:gridSpan w:val="2"/>
            <w:tcBorders>
              <w:top w:val="single" w:sz="2" w:space="0" w:color="000000"/>
              <w:left w:val="single" w:sz="2" w:space="0" w:color="000000"/>
              <w:bottom w:val="nil"/>
              <w:right w:val="single" w:sz="2" w:space="0" w:color="000000"/>
            </w:tcBorders>
            <w:shd w:val="clear" w:color="auto" w:fill="CCCCCC"/>
            <w:hideMark/>
          </w:tcPr>
          <w:p w14:paraId="2F3F42FD" w14:textId="77777777" w:rsidR="00211DC5" w:rsidRDefault="00211DC5" w:rsidP="00882AE1">
            <w:pPr>
              <w:jc w:val="center"/>
              <w:rPr>
                <w:rFonts w:ascii="Trebuchet MS" w:hAnsi="Trebuchet MS"/>
                <w:b/>
                <w:sz w:val="20"/>
                <w:szCs w:val="20"/>
              </w:rPr>
            </w:pPr>
          </w:p>
          <w:p w14:paraId="0B9E9237" w14:textId="00C0ABE2" w:rsidR="00211DC5" w:rsidRDefault="00211DC5" w:rsidP="00990D0A">
            <w:pPr>
              <w:rPr>
                <w:rFonts w:ascii="Trebuchet MS" w:hAnsi="Trebuchet MS"/>
                <w:b/>
                <w:sz w:val="20"/>
                <w:szCs w:val="20"/>
              </w:rPr>
            </w:pPr>
            <w:r w:rsidRPr="00990D0A">
              <w:rPr>
                <w:rFonts w:ascii="Trebuchet MS" w:hAnsi="Trebuchet MS"/>
                <w:b/>
                <w:sz w:val="20"/>
                <w:szCs w:val="20"/>
              </w:rPr>
              <w:t>LOT N°</w:t>
            </w:r>
            <w:r w:rsidR="00604128">
              <w:rPr>
                <w:rFonts w:ascii="Trebuchet MS" w:hAnsi="Trebuchet MS"/>
                <w:b/>
                <w:sz w:val="20"/>
                <w:szCs w:val="20"/>
              </w:rPr>
              <w:t>3</w:t>
            </w:r>
            <w:r w:rsidRPr="00990D0A">
              <w:rPr>
                <w:rFonts w:ascii="Trebuchet MS" w:hAnsi="Trebuchet MS"/>
                <w:b/>
                <w:sz w:val="20"/>
                <w:szCs w:val="20"/>
              </w:rPr>
              <w:t xml:space="preserve"> </w:t>
            </w:r>
            <w:r w:rsidR="00990D0A" w:rsidRPr="00990D0A">
              <w:rPr>
                <w:rFonts w:ascii="Trebuchet MS" w:hAnsi="Trebuchet MS"/>
                <w:b/>
                <w:sz w:val="20"/>
                <w:szCs w:val="20"/>
              </w:rPr>
              <w:t>«</w:t>
            </w:r>
            <w:r w:rsidR="00BE5B27">
              <w:rPr>
                <w:rFonts w:ascii="Trebuchet MS" w:hAnsi="Trebuchet MS"/>
                <w:b/>
                <w:sz w:val="20"/>
                <w:szCs w:val="20"/>
              </w:rPr>
              <w:t xml:space="preserve"> </w:t>
            </w:r>
            <w:r w:rsidR="00990D0A" w:rsidRPr="00990D0A">
              <w:rPr>
                <w:rFonts w:ascii="Trebuchet MS" w:eastAsia="Trebuchet MS" w:hAnsi="Trebuchet MS" w:cs="Trebuchet MS"/>
                <w:b/>
                <w:color w:val="000000"/>
                <w:sz w:val="20"/>
              </w:rPr>
              <w:t>Location et traitement de contenants pour des déchets de l’activité imprimerie</w:t>
            </w:r>
            <w:r w:rsidR="00BE5B27">
              <w:rPr>
                <w:rFonts w:ascii="Trebuchet MS" w:eastAsia="Trebuchet MS" w:hAnsi="Trebuchet MS" w:cs="Trebuchet MS"/>
                <w:b/>
                <w:color w:val="000000"/>
                <w:sz w:val="20"/>
              </w:rPr>
              <w:t xml:space="preserve"> </w:t>
            </w:r>
            <w:r w:rsidR="00990D0A" w:rsidRPr="00990D0A">
              <w:rPr>
                <w:rFonts w:ascii="Trebuchet MS" w:hAnsi="Trebuchet MS"/>
                <w:b/>
                <w:sz w:val="20"/>
                <w:szCs w:val="20"/>
              </w:rPr>
              <w:t>»</w:t>
            </w:r>
          </w:p>
        </w:tc>
      </w:tr>
      <w:tr w:rsidR="00211DC5" w14:paraId="0A9F00C7" w14:textId="77777777" w:rsidTr="00882AE1">
        <w:trPr>
          <w:trHeight w:val="542"/>
          <w:jc w:val="center"/>
        </w:trPr>
        <w:tc>
          <w:tcPr>
            <w:tcW w:w="5242" w:type="dxa"/>
            <w:tcBorders>
              <w:top w:val="single" w:sz="2" w:space="0" w:color="000000"/>
              <w:left w:val="single" w:sz="2" w:space="0" w:color="000000"/>
              <w:bottom w:val="nil"/>
              <w:right w:val="single" w:sz="2" w:space="0" w:color="000000"/>
            </w:tcBorders>
            <w:shd w:val="clear" w:color="auto" w:fill="FABF8F" w:themeFill="accent6" w:themeFillTint="99"/>
            <w:hideMark/>
          </w:tcPr>
          <w:p w14:paraId="2EC75249" w14:textId="77777777" w:rsidR="00211DC5" w:rsidRDefault="00211DC5" w:rsidP="00882AE1">
            <w:pPr>
              <w:rPr>
                <w:rFonts w:ascii="Trebuchet MS" w:hAnsi="Trebuchet MS"/>
                <w:sz w:val="20"/>
                <w:szCs w:val="20"/>
              </w:rPr>
            </w:pPr>
            <w:r>
              <w:rPr>
                <w:rFonts w:ascii="Trebuchet MS" w:hAnsi="Trebuchet MS"/>
                <w:sz w:val="20"/>
                <w:szCs w:val="20"/>
              </w:rPr>
              <w:t>3 PERIODES</w:t>
            </w:r>
          </w:p>
        </w:tc>
        <w:tc>
          <w:tcPr>
            <w:tcW w:w="4656" w:type="dxa"/>
            <w:tcBorders>
              <w:top w:val="single" w:sz="2" w:space="0" w:color="000000"/>
              <w:left w:val="single" w:sz="2" w:space="0" w:color="000000"/>
              <w:bottom w:val="nil"/>
              <w:right w:val="single" w:sz="2" w:space="0" w:color="000000"/>
            </w:tcBorders>
            <w:shd w:val="clear" w:color="auto" w:fill="FABF8F" w:themeFill="accent6" w:themeFillTint="99"/>
            <w:tcMar>
              <w:top w:w="0" w:type="dxa"/>
              <w:left w:w="0" w:type="dxa"/>
              <w:bottom w:w="0" w:type="dxa"/>
              <w:right w:w="0" w:type="dxa"/>
            </w:tcMar>
            <w:hideMark/>
          </w:tcPr>
          <w:p w14:paraId="2FAC9363" w14:textId="77777777" w:rsidR="00211DC5" w:rsidRPr="0089463A" w:rsidRDefault="00211DC5" w:rsidP="00882AE1">
            <w:pPr>
              <w:rPr>
                <w:rFonts w:ascii="Trebuchet MS" w:hAnsi="Trebuchet MS"/>
                <w:b/>
                <w:color w:val="FF0000"/>
                <w:sz w:val="20"/>
                <w:szCs w:val="20"/>
              </w:rPr>
            </w:pPr>
            <w:r w:rsidRPr="0089463A">
              <w:rPr>
                <w:rFonts w:ascii="Trebuchet MS" w:eastAsia="Trebuchet MS" w:hAnsi="Trebuchet MS" w:cs="Trebuchet MS"/>
                <w:b/>
                <w:sz w:val="20"/>
                <w:szCs w:val="20"/>
              </w:rPr>
              <w:t>Montant maximum annuel en euros HT</w:t>
            </w:r>
            <w:r w:rsidRPr="0089463A">
              <w:rPr>
                <w:rFonts w:ascii="Trebuchet MS" w:eastAsia="Trebuchet MS" w:hAnsi="Trebuchet MS" w:cs="Trebuchet MS"/>
                <w:b/>
                <w:color w:val="FF0000"/>
                <w:sz w:val="20"/>
                <w:szCs w:val="20"/>
              </w:rPr>
              <w:t xml:space="preserve"> </w:t>
            </w:r>
          </w:p>
        </w:tc>
      </w:tr>
      <w:tr w:rsidR="00211DC5" w:rsidRPr="0032579C" w14:paraId="1EE4CB03" w14:textId="77777777" w:rsidTr="00882AE1">
        <w:trPr>
          <w:trHeight w:val="332"/>
          <w:jc w:val="center"/>
        </w:trPr>
        <w:tc>
          <w:tcPr>
            <w:tcW w:w="5242" w:type="dxa"/>
            <w:tcBorders>
              <w:top w:val="single" w:sz="2" w:space="0" w:color="000000"/>
              <w:left w:val="single" w:sz="2" w:space="0" w:color="000000"/>
              <w:bottom w:val="single" w:sz="2" w:space="0" w:color="000000"/>
              <w:right w:val="single" w:sz="2" w:space="0" w:color="000000"/>
            </w:tcBorders>
            <w:hideMark/>
          </w:tcPr>
          <w:p w14:paraId="10ED9488" w14:textId="33FB16AF" w:rsidR="00211DC5" w:rsidRDefault="00211DC5" w:rsidP="00882AE1">
            <w:pPr>
              <w:rPr>
                <w:rFonts w:ascii="Trebuchet MS" w:hAnsi="Trebuchet MS"/>
                <w:sz w:val="20"/>
                <w:szCs w:val="20"/>
              </w:rPr>
            </w:pPr>
            <w:r w:rsidRPr="001D73F7">
              <w:rPr>
                <w:rFonts w:ascii="Trebuchet MS" w:hAnsi="Trebuchet MS"/>
                <w:sz w:val="20"/>
                <w:szCs w:val="20"/>
              </w:rPr>
              <w:t xml:space="preserve">Période initiale </w:t>
            </w:r>
            <w:r w:rsidR="008526C3">
              <w:rPr>
                <w:rFonts w:ascii="Trebuchet MS" w:hAnsi="Trebuchet MS"/>
                <w:sz w:val="20"/>
                <w:szCs w:val="20"/>
              </w:rPr>
              <w:t>(9</w:t>
            </w:r>
            <w:r w:rsidR="008526C3" w:rsidRPr="001D73F7">
              <w:rPr>
                <w:rFonts w:ascii="Trebuchet MS" w:hAnsi="Trebuchet MS"/>
                <w:sz w:val="20"/>
                <w:szCs w:val="20"/>
              </w:rPr>
              <w:t xml:space="preserve"> mois</w:t>
            </w:r>
            <w:r w:rsidR="008526C3">
              <w:rPr>
                <w:rFonts w:ascii="Trebuchet MS" w:hAnsi="Trebuchet MS"/>
                <w:sz w:val="20"/>
                <w:szCs w:val="20"/>
              </w:rPr>
              <w:t xml:space="preserve"> et 9 jours</w:t>
            </w:r>
            <w:r w:rsidRPr="001D73F7">
              <w:rPr>
                <w:rFonts w:ascii="Trebuchet MS" w:hAnsi="Trebuchet MS"/>
                <w:sz w:val="20"/>
                <w:szCs w:val="20"/>
              </w:rPr>
              <w:t>)</w:t>
            </w:r>
          </w:p>
          <w:p w14:paraId="0567EEC4" w14:textId="77777777" w:rsidR="00211DC5" w:rsidRPr="001D73F7" w:rsidRDefault="00211DC5" w:rsidP="00882AE1">
            <w:pPr>
              <w:rPr>
                <w:rFonts w:ascii="Trebuchet MS" w:hAnsi="Trebuchet MS"/>
                <w:sz w:val="20"/>
                <w:szCs w:val="20"/>
              </w:rPr>
            </w:pPr>
          </w:p>
          <w:p w14:paraId="7F3F8202" w14:textId="77777777" w:rsidR="00211DC5" w:rsidRPr="001D73F7" w:rsidRDefault="00211DC5" w:rsidP="00882AE1">
            <w:pPr>
              <w:rPr>
                <w:rFonts w:ascii="Trebuchet MS" w:hAnsi="Trebuchet MS"/>
                <w:sz w:val="20"/>
                <w:szCs w:val="20"/>
              </w:rPr>
            </w:pPr>
            <w:r w:rsidRPr="001D73F7">
              <w:rPr>
                <w:rFonts w:ascii="Trebuchet MS" w:hAnsi="Trebuchet MS"/>
                <w:sz w:val="20"/>
                <w:szCs w:val="20"/>
              </w:rPr>
              <w:t>Période de reconduction N°1 (12 mois)</w:t>
            </w:r>
          </w:p>
          <w:p w14:paraId="426B7865" w14:textId="46A8EC71" w:rsidR="00211DC5" w:rsidRPr="001D73F7" w:rsidRDefault="00211DC5" w:rsidP="00882AE1">
            <w:pPr>
              <w:rPr>
                <w:rFonts w:ascii="Trebuchet MS" w:hAnsi="Trebuchet MS"/>
                <w:sz w:val="20"/>
                <w:szCs w:val="20"/>
              </w:rPr>
            </w:pPr>
            <w:r w:rsidRPr="001D73F7">
              <w:rPr>
                <w:rFonts w:ascii="Trebuchet MS" w:hAnsi="Trebuchet MS"/>
                <w:sz w:val="20"/>
                <w:szCs w:val="20"/>
              </w:rPr>
              <w:t>Période de reconduction N°2 (</w:t>
            </w:r>
            <w:r w:rsidR="008526C3">
              <w:rPr>
                <w:rFonts w:ascii="Trebuchet MS" w:hAnsi="Trebuchet MS"/>
                <w:sz w:val="20"/>
                <w:szCs w:val="20"/>
              </w:rPr>
              <w:t>12 mois</w:t>
            </w:r>
            <w:r w:rsidRPr="001D73F7">
              <w:rPr>
                <w:rFonts w:ascii="Trebuchet MS" w:hAnsi="Trebuchet MS"/>
                <w:sz w:val="20"/>
                <w:szCs w:val="20"/>
              </w:rPr>
              <w:t>)</w:t>
            </w:r>
          </w:p>
        </w:tc>
        <w:tc>
          <w:tcPr>
            <w:tcW w:w="465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hideMark/>
          </w:tcPr>
          <w:p w14:paraId="2FF6834C" w14:textId="1EED654F" w:rsidR="00211DC5" w:rsidRPr="0089463A" w:rsidRDefault="00211DC5" w:rsidP="00882AE1">
            <w:pPr>
              <w:rPr>
                <w:rFonts w:ascii="Trebuchet MS" w:hAnsi="Trebuchet MS"/>
                <w:sz w:val="20"/>
                <w:szCs w:val="20"/>
              </w:rPr>
            </w:pPr>
            <w:r>
              <w:rPr>
                <w:rFonts w:ascii="Trebuchet MS" w:hAnsi="Trebuchet MS"/>
                <w:sz w:val="20"/>
                <w:szCs w:val="20"/>
              </w:rPr>
              <w:t xml:space="preserve">3 </w:t>
            </w:r>
            <w:r w:rsidR="00BE7BD9">
              <w:rPr>
                <w:rFonts w:ascii="Trebuchet MS" w:hAnsi="Trebuchet MS"/>
                <w:sz w:val="20"/>
                <w:szCs w:val="20"/>
              </w:rPr>
              <w:t>334</w:t>
            </w:r>
            <w:r w:rsidRPr="0089463A">
              <w:rPr>
                <w:rFonts w:ascii="Trebuchet MS" w:hAnsi="Trebuchet MS"/>
                <w:sz w:val="20"/>
                <w:szCs w:val="20"/>
              </w:rPr>
              <w:t xml:space="preserve"> € HT</w:t>
            </w:r>
          </w:p>
          <w:p w14:paraId="1F17D4D3" w14:textId="77777777" w:rsidR="00211DC5" w:rsidRPr="0089463A" w:rsidRDefault="00211DC5" w:rsidP="00882AE1">
            <w:pPr>
              <w:rPr>
                <w:rFonts w:ascii="Trebuchet MS" w:hAnsi="Trebuchet MS"/>
                <w:sz w:val="20"/>
                <w:szCs w:val="20"/>
              </w:rPr>
            </w:pPr>
          </w:p>
          <w:p w14:paraId="704C70CD" w14:textId="32615834" w:rsidR="00211DC5" w:rsidRPr="0089463A" w:rsidRDefault="00211DC5" w:rsidP="00882AE1">
            <w:pPr>
              <w:rPr>
                <w:rFonts w:ascii="Trebuchet MS" w:hAnsi="Trebuchet MS"/>
                <w:sz w:val="20"/>
                <w:szCs w:val="20"/>
              </w:rPr>
            </w:pPr>
            <w:r>
              <w:rPr>
                <w:rFonts w:ascii="Trebuchet MS" w:hAnsi="Trebuchet MS"/>
                <w:sz w:val="20"/>
                <w:szCs w:val="20"/>
              </w:rPr>
              <w:t xml:space="preserve">3 </w:t>
            </w:r>
            <w:r w:rsidR="00BE7BD9">
              <w:rPr>
                <w:rFonts w:ascii="Trebuchet MS" w:hAnsi="Trebuchet MS"/>
                <w:sz w:val="20"/>
                <w:szCs w:val="20"/>
              </w:rPr>
              <w:t>333</w:t>
            </w:r>
            <w:r w:rsidRPr="0089463A">
              <w:rPr>
                <w:rFonts w:ascii="Trebuchet MS" w:hAnsi="Trebuchet MS"/>
                <w:sz w:val="20"/>
                <w:szCs w:val="20"/>
              </w:rPr>
              <w:t xml:space="preserve"> € HT</w:t>
            </w:r>
          </w:p>
          <w:p w14:paraId="3F90539F" w14:textId="0747B436" w:rsidR="00211DC5" w:rsidRPr="0089463A" w:rsidRDefault="00211DC5" w:rsidP="00882AE1">
            <w:pPr>
              <w:rPr>
                <w:rFonts w:ascii="Trebuchet MS" w:hAnsi="Trebuchet MS"/>
                <w:sz w:val="20"/>
                <w:szCs w:val="20"/>
              </w:rPr>
            </w:pPr>
            <w:r>
              <w:rPr>
                <w:rFonts w:ascii="Trebuchet MS" w:hAnsi="Trebuchet MS"/>
                <w:sz w:val="20"/>
                <w:szCs w:val="20"/>
              </w:rPr>
              <w:t xml:space="preserve">3 </w:t>
            </w:r>
            <w:r w:rsidR="00BE7BD9">
              <w:rPr>
                <w:rFonts w:ascii="Trebuchet MS" w:hAnsi="Trebuchet MS"/>
                <w:sz w:val="20"/>
                <w:szCs w:val="20"/>
              </w:rPr>
              <w:t>333</w:t>
            </w:r>
            <w:r w:rsidRPr="0089463A">
              <w:rPr>
                <w:rFonts w:ascii="Trebuchet MS" w:hAnsi="Trebuchet MS"/>
                <w:sz w:val="20"/>
                <w:szCs w:val="20"/>
              </w:rPr>
              <w:t xml:space="preserve"> € HT</w:t>
            </w:r>
          </w:p>
        </w:tc>
      </w:tr>
      <w:tr w:rsidR="00211DC5" w14:paraId="038398A8" w14:textId="77777777" w:rsidTr="00882AE1">
        <w:trPr>
          <w:trHeight w:val="332"/>
          <w:jc w:val="center"/>
        </w:trPr>
        <w:tc>
          <w:tcPr>
            <w:tcW w:w="5242" w:type="dxa"/>
            <w:tcBorders>
              <w:top w:val="single" w:sz="2" w:space="0" w:color="000000"/>
              <w:left w:val="single" w:sz="2" w:space="0" w:color="000000"/>
              <w:bottom w:val="single" w:sz="2" w:space="0" w:color="000000"/>
              <w:right w:val="single" w:sz="2" w:space="0" w:color="000000"/>
            </w:tcBorders>
            <w:hideMark/>
          </w:tcPr>
          <w:p w14:paraId="4A4CFA2C" w14:textId="77777777" w:rsidR="00211DC5" w:rsidRPr="001D73F7" w:rsidRDefault="00211DC5" w:rsidP="00882AE1">
            <w:pPr>
              <w:rPr>
                <w:rFonts w:ascii="Trebuchet MS" w:hAnsi="Trebuchet MS"/>
                <w:sz w:val="20"/>
                <w:szCs w:val="20"/>
              </w:rPr>
            </w:pPr>
            <w:r w:rsidRPr="00B7532A">
              <w:rPr>
                <w:rFonts w:ascii="Trebuchet MS" w:hAnsi="Trebuchet MS"/>
                <w:sz w:val="20"/>
                <w:szCs w:val="20"/>
              </w:rPr>
              <w:t>Total maximum HT sur la durée totale du marché</w:t>
            </w:r>
          </w:p>
        </w:tc>
        <w:tc>
          <w:tcPr>
            <w:tcW w:w="465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hideMark/>
          </w:tcPr>
          <w:p w14:paraId="062639C9" w14:textId="78FC53E4" w:rsidR="00211DC5" w:rsidRPr="0089463A" w:rsidRDefault="00211DC5" w:rsidP="00882AE1">
            <w:pPr>
              <w:rPr>
                <w:rFonts w:ascii="Trebuchet MS" w:hAnsi="Trebuchet MS"/>
                <w:sz w:val="20"/>
                <w:szCs w:val="20"/>
              </w:rPr>
            </w:pPr>
            <w:r>
              <w:rPr>
                <w:rFonts w:ascii="Trebuchet MS" w:hAnsi="Trebuchet MS"/>
                <w:sz w:val="20"/>
                <w:szCs w:val="20"/>
              </w:rPr>
              <w:t xml:space="preserve">10 </w:t>
            </w:r>
            <w:r w:rsidR="00BE7BD9">
              <w:rPr>
                <w:rFonts w:ascii="Trebuchet MS" w:hAnsi="Trebuchet MS"/>
                <w:sz w:val="20"/>
                <w:szCs w:val="20"/>
              </w:rPr>
              <w:t>0</w:t>
            </w:r>
            <w:r>
              <w:rPr>
                <w:rFonts w:ascii="Trebuchet MS" w:hAnsi="Trebuchet MS"/>
                <w:sz w:val="20"/>
                <w:szCs w:val="20"/>
              </w:rPr>
              <w:t>00</w:t>
            </w:r>
            <w:r w:rsidRPr="0089463A">
              <w:rPr>
                <w:rFonts w:ascii="Trebuchet MS" w:hAnsi="Trebuchet MS"/>
                <w:sz w:val="20"/>
                <w:szCs w:val="20"/>
              </w:rPr>
              <w:t xml:space="preserve"> € HT</w:t>
            </w:r>
          </w:p>
        </w:tc>
      </w:tr>
    </w:tbl>
    <w:p w14:paraId="607A6961" w14:textId="77777777" w:rsidR="00F53151" w:rsidRDefault="00F53151" w:rsidP="005B027E"/>
    <w:p w14:paraId="7C73B697" w14:textId="77777777" w:rsidR="00E85897" w:rsidRPr="00E93FEA" w:rsidRDefault="00E85897" w:rsidP="00E85897">
      <w:pPr>
        <w:jc w:val="both"/>
        <w:rPr>
          <w:rFonts w:ascii="Trebuchet MS" w:eastAsia="Trebuchet MS" w:hAnsi="Trebuchet MS" w:cs="Trebuchet MS"/>
          <w:bCs/>
          <w:color w:val="000000"/>
          <w:sz w:val="20"/>
        </w:rPr>
      </w:pPr>
      <w:r w:rsidRPr="00E93FEA">
        <w:rPr>
          <w:rFonts w:ascii="Trebuchet MS" w:eastAsia="Trebuchet MS" w:hAnsi="Trebuchet MS" w:cs="Trebuchet MS"/>
          <w:bCs/>
          <w:color w:val="000000"/>
          <w:sz w:val="20"/>
        </w:rPr>
        <w:t>Pour chacun des lots, lorsqu’à la date de fin d’une période d’exécution le montant consommé au titre de cette période est inférieur au montant maximum prévu pour celle-ci, le montant maximum de la période d’exécution suivante est augmenté d’un montant égal à l’écart entre le montant maximum et le montant consommé au titre de la période arrivant à échéance</w:t>
      </w:r>
      <w:r>
        <w:rPr>
          <w:rFonts w:ascii="Trebuchet MS" w:eastAsia="Trebuchet MS" w:hAnsi="Trebuchet MS" w:cs="Trebuchet MS"/>
          <w:bCs/>
          <w:color w:val="000000"/>
          <w:sz w:val="20"/>
        </w:rPr>
        <w:t>.</w:t>
      </w:r>
    </w:p>
    <w:p w14:paraId="5F77F5EB" w14:textId="77777777" w:rsidR="003A6D54" w:rsidRDefault="003A6D54" w:rsidP="005B027E"/>
    <w:p w14:paraId="209E56FD" w14:textId="77777777" w:rsidR="003A6D54" w:rsidRPr="00EA0FD5" w:rsidRDefault="003A6D54" w:rsidP="003A6D54">
      <w:pPr>
        <w:jc w:val="both"/>
        <w:rPr>
          <w:rFonts w:ascii="Trebuchet MS" w:eastAsia="Trebuchet MS" w:hAnsi="Trebuchet MS" w:cs="Trebuchet MS"/>
          <w:color w:val="000000"/>
          <w:sz w:val="20"/>
        </w:rPr>
      </w:pPr>
      <w:r w:rsidRPr="00EA0FD5">
        <w:rPr>
          <w:rFonts w:ascii="Trebuchet MS" w:eastAsia="Trebuchet MS" w:hAnsi="Trebuchet MS" w:cs="Trebuchet MS"/>
          <w:color w:val="000000"/>
          <w:sz w:val="20"/>
        </w:rPr>
        <w:t>L’atteinte avant son terme du montant maximum de la période déclenche automatiquement et de manière anticipée la reconduction pour la période suivante.</w:t>
      </w:r>
    </w:p>
    <w:p w14:paraId="757BDFF4" w14:textId="77777777" w:rsidR="003A6D54" w:rsidRPr="00EA0FD5" w:rsidRDefault="003A6D54" w:rsidP="003A6D54">
      <w:pPr>
        <w:jc w:val="both"/>
        <w:rPr>
          <w:rFonts w:ascii="Trebuchet MS" w:eastAsia="Trebuchet MS" w:hAnsi="Trebuchet MS" w:cs="Trebuchet MS"/>
          <w:color w:val="000000"/>
          <w:sz w:val="20"/>
        </w:rPr>
      </w:pPr>
      <w:r w:rsidRPr="00EA0FD5">
        <w:rPr>
          <w:rFonts w:ascii="Trebuchet MS" w:eastAsia="Trebuchet MS" w:hAnsi="Trebuchet MS" w:cs="Trebuchet MS"/>
          <w:color w:val="000000"/>
          <w:sz w:val="20"/>
        </w:rPr>
        <w:t>Ce déclenchement anticipé n’aura pas pour effet de modifier la date de fin du présent accord-cadre.</w:t>
      </w:r>
    </w:p>
    <w:p w14:paraId="43A4B41B" w14:textId="77777777" w:rsidR="003A6D54" w:rsidRDefault="003A6D54" w:rsidP="005B027E"/>
    <w:p w14:paraId="76F26290" w14:textId="77777777" w:rsidR="003A6D54" w:rsidRPr="00EA0FD5" w:rsidRDefault="003A6D54" w:rsidP="003A6D54">
      <w:pPr>
        <w:jc w:val="both"/>
        <w:rPr>
          <w:rFonts w:ascii="Trebuchet MS" w:eastAsia="Trebuchet MS" w:hAnsi="Trebuchet MS" w:cs="Trebuchet MS"/>
          <w:color w:val="000000"/>
          <w:sz w:val="20"/>
        </w:rPr>
      </w:pPr>
      <w:r w:rsidRPr="00022BFD">
        <w:rPr>
          <w:rFonts w:ascii="Trebuchet MS" w:eastAsia="Trebuchet MS" w:hAnsi="Trebuchet MS" w:cs="Trebuchet MS"/>
          <w:sz w:val="20"/>
        </w:rPr>
        <w:t>Pour chaque lot, l’annexes 3 à l'acte d'engagement (BPU) détermine la liste des fournitures et pièces</w:t>
      </w:r>
      <w:r w:rsidRPr="00EA0FD5">
        <w:rPr>
          <w:rFonts w:ascii="Trebuchet MS" w:eastAsia="Trebuchet MS" w:hAnsi="Trebuchet MS" w:cs="Trebuchet MS"/>
          <w:color w:val="000000"/>
          <w:sz w:val="20"/>
        </w:rPr>
        <w:t xml:space="preserve"> détachées, susceptibles d’être commandées dans le cadre du présent accord-cadre. Cette liste n’est pas exhaustive et pourra varier pendant la durée de validité de l'accord-cadre. </w:t>
      </w:r>
    </w:p>
    <w:p w14:paraId="4BBC2CB7" w14:textId="77777777" w:rsidR="003A6D54" w:rsidRPr="00EA0FD5" w:rsidRDefault="003A6D54" w:rsidP="003A6D54">
      <w:pPr>
        <w:jc w:val="both"/>
        <w:rPr>
          <w:rFonts w:ascii="Trebuchet MS" w:eastAsia="Trebuchet MS" w:hAnsi="Trebuchet MS" w:cs="Trebuchet MS"/>
          <w:color w:val="000000"/>
          <w:sz w:val="20"/>
        </w:rPr>
      </w:pPr>
    </w:p>
    <w:p w14:paraId="0D0C52CF" w14:textId="4498716E" w:rsidR="003A6D54" w:rsidRDefault="003A6D54" w:rsidP="003A6D54">
      <w:pPr>
        <w:jc w:val="both"/>
        <w:rPr>
          <w:rFonts w:ascii="Trebuchet MS" w:eastAsia="Trebuchet MS" w:hAnsi="Trebuchet MS" w:cs="Trebuchet MS"/>
          <w:color w:val="000000"/>
          <w:sz w:val="20"/>
        </w:rPr>
      </w:pPr>
      <w:r w:rsidRPr="00EA0FD5">
        <w:rPr>
          <w:rFonts w:ascii="Trebuchet MS" w:eastAsia="Trebuchet MS" w:hAnsi="Trebuchet MS" w:cs="Trebuchet MS"/>
          <w:color w:val="000000"/>
          <w:sz w:val="20"/>
        </w:rPr>
        <w:t xml:space="preserve">L’Organisme pourra également commander du matériel et/ou des pièces détachées </w:t>
      </w:r>
      <w:proofErr w:type="gramStart"/>
      <w:r w:rsidRPr="00EA0FD5">
        <w:rPr>
          <w:rFonts w:ascii="Trebuchet MS" w:eastAsia="Trebuchet MS" w:hAnsi="Trebuchet MS" w:cs="Trebuchet MS"/>
          <w:color w:val="000000"/>
          <w:sz w:val="20"/>
        </w:rPr>
        <w:t>hors</w:t>
      </w:r>
      <w:proofErr w:type="gramEnd"/>
      <w:r w:rsidRPr="00EA0FD5">
        <w:rPr>
          <w:rFonts w:ascii="Trebuchet MS" w:eastAsia="Trebuchet MS" w:hAnsi="Trebuchet MS" w:cs="Trebuchet MS"/>
          <w:color w:val="000000"/>
          <w:sz w:val="20"/>
        </w:rPr>
        <w:t xml:space="preserve"> BPU, figurant sur le catalogue du titulaire (avec application du taux de remise renseigné à l’annexe </w:t>
      </w:r>
      <w:r>
        <w:rPr>
          <w:rFonts w:ascii="Trebuchet MS" w:eastAsia="Trebuchet MS" w:hAnsi="Trebuchet MS" w:cs="Trebuchet MS"/>
          <w:color w:val="000000"/>
          <w:sz w:val="20"/>
        </w:rPr>
        <w:t>3</w:t>
      </w:r>
      <w:r w:rsidRPr="00EA0FD5">
        <w:rPr>
          <w:rFonts w:ascii="Trebuchet MS" w:eastAsia="Trebuchet MS" w:hAnsi="Trebuchet MS" w:cs="Trebuchet MS"/>
          <w:color w:val="000000"/>
          <w:sz w:val="20"/>
        </w:rPr>
        <w:t xml:space="preserve"> de l’</w:t>
      </w:r>
      <w:r w:rsidR="001D469D">
        <w:rPr>
          <w:rFonts w:ascii="Trebuchet MS" w:eastAsia="Trebuchet MS" w:hAnsi="Trebuchet MS" w:cs="Trebuchet MS"/>
          <w:color w:val="000000"/>
          <w:sz w:val="20"/>
        </w:rPr>
        <w:t>a</w:t>
      </w:r>
      <w:r w:rsidRPr="00EA0FD5">
        <w:rPr>
          <w:rFonts w:ascii="Trebuchet MS" w:eastAsia="Trebuchet MS" w:hAnsi="Trebuchet MS" w:cs="Trebuchet MS"/>
          <w:color w:val="000000"/>
          <w:sz w:val="20"/>
        </w:rPr>
        <w:t>cte d’Engagement), dès lors qu’ils entrent dans le périmètre du lot.</w:t>
      </w:r>
    </w:p>
    <w:p w14:paraId="79C7897C" w14:textId="77777777" w:rsidR="003A6D54" w:rsidRDefault="003A6D54" w:rsidP="005B027E"/>
    <w:p w14:paraId="6E49BCF1" w14:textId="77777777" w:rsidR="003A6D54" w:rsidRPr="005B027E" w:rsidRDefault="003A6D54" w:rsidP="005B027E"/>
    <w:p w14:paraId="1B63ACEC" w14:textId="77777777" w:rsidR="0092471F" w:rsidRDefault="008538CA">
      <w:pPr>
        <w:pStyle w:val="Titre2"/>
        <w:ind w:left="280"/>
        <w:rPr>
          <w:rFonts w:ascii="Trebuchet MS" w:eastAsia="Trebuchet MS" w:hAnsi="Trebuchet MS" w:cs="Trebuchet MS"/>
          <w:i w:val="0"/>
          <w:color w:val="000000"/>
          <w:sz w:val="24"/>
        </w:rPr>
      </w:pPr>
      <w:bookmarkStart w:id="8" w:name="ArtL2_RC-2-A2.5"/>
      <w:bookmarkStart w:id="9" w:name="_Toc240878797"/>
      <w:bookmarkEnd w:id="8"/>
      <w:r>
        <w:rPr>
          <w:rFonts w:ascii="Trebuchet MS" w:eastAsia="Trebuchet MS" w:hAnsi="Trebuchet MS" w:cs="Trebuchet MS"/>
          <w:i w:val="0"/>
          <w:color w:val="000000"/>
          <w:sz w:val="24"/>
        </w:rPr>
        <w:t>1.4 - Décomposition de la consultation</w:t>
      </w:r>
      <w:bookmarkEnd w:id="9"/>
    </w:p>
    <w:p w14:paraId="59ED9860" w14:textId="77777777" w:rsidR="0092471F" w:rsidRDefault="008538CA">
      <w:pPr>
        <w:pStyle w:val="ParagrapheIndent2"/>
        <w:jc w:val="both"/>
        <w:rPr>
          <w:color w:val="000000"/>
        </w:rPr>
      </w:pPr>
      <w:r>
        <w:rPr>
          <w:color w:val="000000"/>
        </w:rPr>
        <w:t>Les prestations sont réparties en 3 Lot(s) :</w:t>
      </w:r>
    </w:p>
    <w:p w14:paraId="6C69D1AB" w14:textId="77777777" w:rsidR="006C5384" w:rsidRDefault="006C5384" w:rsidP="006C5384">
      <w:pPr>
        <w:pStyle w:val="ParagrapheIndent2"/>
        <w:spacing w:line="232" w:lineRule="exact"/>
        <w:jc w:val="both"/>
        <w:rPr>
          <w:color w:val="000000"/>
        </w:rPr>
      </w:pPr>
    </w:p>
    <w:p w14:paraId="329D8FDF" w14:textId="77777777" w:rsidR="006C5384" w:rsidRDefault="006C5384" w:rsidP="006C5384">
      <w:pPr>
        <w:pStyle w:val="ParagrapheIndent2"/>
        <w:spacing w:line="232" w:lineRule="exact"/>
        <w:jc w:val="both"/>
        <w:rPr>
          <w:b/>
          <w:bCs/>
          <w:color w:val="000000"/>
          <w:u w:val="single"/>
        </w:rPr>
      </w:pPr>
      <w:r w:rsidRPr="001969C2">
        <w:rPr>
          <w:b/>
          <w:bCs/>
          <w:color w:val="000000"/>
          <w:u w:val="single"/>
        </w:rPr>
        <w:t xml:space="preserve">LOT-1 – la location de bennes et caisses palettes, dépôt volontaire et destruction de microfiches </w:t>
      </w:r>
    </w:p>
    <w:p w14:paraId="61A53680" w14:textId="77777777" w:rsidR="006C5384" w:rsidRDefault="006C5384" w:rsidP="006C5384">
      <w:pPr>
        <w:pStyle w:val="ParagrapheIndent2"/>
        <w:spacing w:line="232" w:lineRule="exact"/>
        <w:jc w:val="both"/>
        <w:rPr>
          <w:b/>
          <w:bCs/>
          <w:color w:val="000000"/>
          <w:u w:val="single"/>
        </w:rPr>
      </w:pPr>
    </w:p>
    <w:p w14:paraId="1A28BA33" w14:textId="77777777" w:rsidR="006C5384" w:rsidRPr="001969C2" w:rsidRDefault="006C5384" w:rsidP="006C5384">
      <w:pPr>
        <w:pStyle w:val="ParagrapheIndent2"/>
        <w:spacing w:line="232" w:lineRule="exact"/>
        <w:jc w:val="both"/>
        <w:rPr>
          <w:b/>
          <w:bCs/>
          <w:color w:val="000000"/>
          <w:u w:val="single"/>
        </w:rPr>
      </w:pPr>
      <w:r w:rsidRPr="001969C2">
        <w:rPr>
          <w:b/>
          <w:bCs/>
          <w:color w:val="000000"/>
          <w:u w:val="single"/>
        </w:rPr>
        <w:t xml:space="preserve">Location de longue durée sur le site de </w:t>
      </w:r>
      <w:proofErr w:type="spellStart"/>
      <w:r w:rsidRPr="001969C2">
        <w:rPr>
          <w:b/>
          <w:bCs/>
          <w:color w:val="000000"/>
          <w:u w:val="single"/>
        </w:rPr>
        <w:t>Valmante</w:t>
      </w:r>
      <w:proofErr w:type="spellEnd"/>
      <w:r w:rsidRPr="001969C2">
        <w:rPr>
          <w:b/>
          <w:bCs/>
          <w:color w:val="000000"/>
          <w:u w:val="single"/>
        </w:rPr>
        <w:t xml:space="preserve"> (CAV) :</w:t>
      </w:r>
    </w:p>
    <w:p w14:paraId="277BE702" w14:textId="77777777" w:rsidR="006C5384" w:rsidRPr="00C14DA1" w:rsidRDefault="006C5384" w:rsidP="006C5384"/>
    <w:p w14:paraId="5759FF35" w14:textId="77777777" w:rsidR="006C5384" w:rsidRDefault="006C5384" w:rsidP="006C5384">
      <w:pPr>
        <w:pStyle w:val="ParagrapheIndent2"/>
        <w:spacing w:line="232" w:lineRule="exact"/>
        <w:jc w:val="both"/>
        <w:rPr>
          <w:color w:val="000000"/>
        </w:rPr>
      </w:pPr>
      <w:r>
        <w:rPr>
          <w:color w:val="000000"/>
        </w:rPr>
        <w:t>-De bennes ouvertes pour déchets industriels banals (15 ou 20m3)</w:t>
      </w:r>
    </w:p>
    <w:p w14:paraId="32A07909" w14:textId="77777777" w:rsidR="006C5384" w:rsidRDefault="006C5384" w:rsidP="006C5384">
      <w:pPr>
        <w:pStyle w:val="ParagrapheIndent2"/>
        <w:spacing w:line="232" w:lineRule="exact"/>
        <w:jc w:val="both"/>
        <w:rPr>
          <w:color w:val="000000"/>
        </w:rPr>
      </w:pPr>
      <w:r>
        <w:rPr>
          <w:color w:val="000000"/>
        </w:rPr>
        <w:t>-De bennes fermées pour papier et carton (18 m3)</w:t>
      </w:r>
    </w:p>
    <w:p w14:paraId="51500D82" w14:textId="77777777" w:rsidR="006C5384" w:rsidRDefault="006C5384" w:rsidP="006C5384">
      <w:pPr>
        <w:pStyle w:val="ParagrapheIndent2"/>
        <w:spacing w:line="232" w:lineRule="exact"/>
        <w:jc w:val="both"/>
        <w:rPr>
          <w:color w:val="000000"/>
        </w:rPr>
      </w:pPr>
      <w:r>
        <w:rPr>
          <w:color w:val="000000"/>
        </w:rPr>
        <w:t>-De caisses palettes pour rognures papier imprimerie (1m3)</w:t>
      </w:r>
    </w:p>
    <w:p w14:paraId="072319C2" w14:textId="77777777" w:rsidR="006C5384" w:rsidRDefault="006C5384" w:rsidP="006C5384">
      <w:pPr>
        <w:pStyle w:val="ParagrapheIndent2"/>
        <w:spacing w:line="232" w:lineRule="exact"/>
        <w:jc w:val="both"/>
        <w:rPr>
          <w:color w:val="000000"/>
        </w:rPr>
      </w:pPr>
      <w:r>
        <w:rPr>
          <w:color w:val="000000"/>
        </w:rPr>
        <w:t>Cette prestation inclue pose/dépose des contenants, location des contenants et traitement des déchets</w:t>
      </w:r>
    </w:p>
    <w:p w14:paraId="689FDFAC" w14:textId="77777777" w:rsidR="006C5384" w:rsidRDefault="006C5384" w:rsidP="006C5384">
      <w:pPr>
        <w:pStyle w:val="ParagrapheIndent2"/>
        <w:spacing w:line="232" w:lineRule="exact"/>
        <w:jc w:val="both"/>
        <w:rPr>
          <w:color w:val="000000"/>
        </w:rPr>
      </w:pPr>
    </w:p>
    <w:p w14:paraId="5854AC2A" w14:textId="77777777" w:rsidR="006C5384" w:rsidRPr="00287D2E" w:rsidRDefault="006C5384" w:rsidP="006C5384">
      <w:pPr>
        <w:pStyle w:val="ParagrapheIndent2"/>
        <w:spacing w:line="232" w:lineRule="exact"/>
        <w:jc w:val="both"/>
        <w:rPr>
          <w:b/>
          <w:bCs/>
          <w:color w:val="000000"/>
          <w:u w:val="single"/>
        </w:rPr>
      </w:pPr>
      <w:r w:rsidRPr="00287D2E">
        <w:rPr>
          <w:b/>
          <w:bCs/>
          <w:color w:val="000000"/>
          <w:u w:val="single"/>
        </w:rPr>
        <w:t>Location de courte durée sur les sites de de la CPCAM (Annexe 5 au CCP)</w:t>
      </w:r>
    </w:p>
    <w:p w14:paraId="435DA990" w14:textId="77777777" w:rsidR="006C5384" w:rsidRDefault="006C5384" w:rsidP="006C5384">
      <w:pPr>
        <w:pStyle w:val="ParagrapheIndent2"/>
        <w:spacing w:line="232" w:lineRule="exact"/>
        <w:jc w:val="both"/>
        <w:rPr>
          <w:color w:val="000000"/>
        </w:rPr>
      </w:pPr>
      <w:r>
        <w:rPr>
          <w:color w:val="000000"/>
        </w:rPr>
        <w:t>-De bennes ouvertes pour déchets industriels banals</w:t>
      </w:r>
    </w:p>
    <w:p w14:paraId="7B3EDF23" w14:textId="77777777" w:rsidR="006C5384" w:rsidRDefault="006C5384" w:rsidP="006C5384">
      <w:pPr>
        <w:pStyle w:val="ParagrapheIndent2"/>
        <w:spacing w:line="232" w:lineRule="exact"/>
        <w:jc w:val="both"/>
        <w:rPr>
          <w:color w:val="000000"/>
        </w:rPr>
      </w:pPr>
      <w:r>
        <w:rPr>
          <w:color w:val="000000"/>
        </w:rPr>
        <w:t>-De bennes ouvertes pour papier et carton</w:t>
      </w:r>
    </w:p>
    <w:p w14:paraId="36033C26" w14:textId="77777777" w:rsidR="006C5384" w:rsidRDefault="006C5384" w:rsidP="006C5384">
      <w:pPr>
        <w:pStyle w:val="ParagrapheIndent2"/>
        <w:spacing w:line="232" w:lineRule="exact"/>
        <w:jc w:val="both"/>
        <w:rPr>
          <w:color w:val="000000"/>
        </w:rPr>
      </w:pPr>
      <w:r>
        <w:rPr>
          <w:color w:val="000000"/>
        </w:rPr>
        <w:t>Cette prestation inclue pose/dépose des contenants, location des contenants et traitement des déchets</w:t>
      </w:r>
    </w:p>
    <w:p w14:paraId="35275027" w14:textId="77777777" w:rsidR="006C5384" w:rsidRDefault="006C5384" w:rsidP="006C5384">
      <w:pPr>
        <w:pStyle w:val="ParagrapheIndent2"/>
        <w:spacing w:line="232" w:lineRule="exact"/>
        <w:jc w:val="both"/>
        <w:rPr>
          <w:color w:val="000000"/>
        </w:rPr>
      </w:pPr>
    </w:p>
    <w:p w14:paraId="403AB38C" w14:textId="77777777" w:rsidR="006C5384" w:rsidRPr="00287D2E" w:rsidRDefault="006C5384" w:rsidP="006C5384">
      <w:pPr>
        <w:pStyle w:val="ParagrapheIndent2"/>
        <w:spacing w:line="232" w:lineRule="exact"/>
        <w:jc w:val="both"/>
        <w:rPr>
          <w:b/>
          <w:bCs/>
          <w:color w:val="000000"/>
          <w:u w:val="single"/>
        </w:rPr>
      </w:pPr>
      <w:r w:rsidRPr="00287D2E">
        <w:rPr>
          <w:b/>
          <w:bCs/>
          <w:color w:val="000000"/>
          <w:u w:val="single"/>
        </w:rPr>
        <w:t>Le dépôt volontaire sur un site du prestataire</w:t>
      </w:r>
    </w:p>
    <w:p w14:paraId="2706D15C" w14:textId="77777777" w:rsidR="006C5384" w:rsidRDefault="006C5384" w:rsidP="006C5384">
      <w:pPr>
        <w:pStyle w:val="ParagrapheIndent2"/>
        <w:spacing w:line="232" w:lineRule="exact"/>
        <w:jc w:val="both"/>
        <w:rPr>
          <w:color w:val="000000"/>
        </w:rPr>
      </w:pPr>
      <w:r>
        <w:rPr>
          <w:color w:val="000000"/>
        </w:rPr>
        <w:t>-De déchets industriels banals</w:t>
      </w:r>
    </w:p>
    <w:p w14:paraId="4B9A858C" w14:textId="77777777" w:rsidR="006C5384" w:rsidRDefault="006C5384" w:rsidP="006C5384">
      <w:pPr>
        <w:pStyle w:val="ParagrapheIndent2"/>
        <w:spacing w:line="232" w:lineRule="exact"/>
        <w:jc w:val="both"/>
        <w:rPr>
          <w:color w:val="000000"/>
        </w:rPr>
      </w:pPr>
      <w:r>
        <w:rPr>
          <w:color w:val="000000"/>
        </w:rPr>
        <w:t>-De bois (palettes)</w:t>
      </w:r>
    </w:p>
    <w:p w14:paraId="02021E82" w14:textId="77777777" w:rsidR="006C5384" w:rsidRDefault="006C5384" w:rsidP="006C5384">
      <w:pPr>
        <w:pStyle w:val="ParagrapheIndent2"/>
        <w:spacing w:line="232" w:lineRule="exact"/>
        <w:jc w:val="both"/>
        <w:rPr>
          <w:color w:val="000000"/>
        </w:rPr>
      </w:pPr>
      <w:r>
        <w:rPr>
          <w:color w:val="000000"/>
        </w:rPr>
        <w:t>-De papier et carton</w:t>
      </w:r>
    </w:p>
    <w:p w14:paraId="2659221E" w14:textId="77777777" w:rsidR="006C5384" w:rsidRDefault="006C5384" w:rsidP="006C5384">
      <w:pPr>
        <w:pStyle w:val="ParagrapheIndent2"/>
        <w:spacing w:line="232" w:lineRule="exact"/>
        <w:jc w:val="both"/>
        <w:rPr>
          <w:color w:val="000000"/>
        </w:rPr>
      </w:pPr>
      <w:r>
        <w:rPr>
          <w:color w:val="000000"/>
        </w:rPr>
        <w:t>-D’archives « sensibles »</w:t>
      </w:r>
    </w:p>
    <w:p w14:paraId="447E97EA" w14:textId="784FEA9D" w:rsidR="006C5384" w:rsidRDefault="006C5384" w:rsidP="006C5384">
      <w:pPr>
        <w:pStyle w:val="ParagrapheIndent2"/>
        <w:spacing w:line="232" w:lineRule="exact"/>
        <w:jc w:val="both"/>
        <w:rPr>
          <w:color w:val="000000"/>
        </w:rPr>
      </w:pPr>
      <w:r>
        <w:rPr>
          <w:color w:val="000000"/>
        </w:rPr>
        <w:t>-De DEEE, pneus, Bonbonne de gaz et extincteur</w:t>
      </w:r>
    </w:p>
    <w:p w14:paraId="4796D3A2" w14:textId="77777777" w:rsidR="006C5384" w:rsidRDefault="006C5384" w:rsidP="006C5384">
      <w:pPr>
        <w:pStyle w:val="ParagrapheIndent2"/>
        <w:spacing w:line="232" w:lineRule="exact"/>
        <w:jc w:val="both"/>
        <w:rPr>
          <w:color w:val="000000"/>
        </w:rPr>
      </w:pPr>
    </w:p>
    <w:p w14:paraId="0041CFB6" w14:textId="77777777" w:rsidR="006C5384" w:rsidRPr="00287D2E" w:rsidRDefault="006C5384" w:rsidP="006C5384">
      <w:pPr>
        <w:pStyle w:val="ParagrapheIndent2"/>
        <w:spacing w:line="232" w:lineRule="exact"/>
        <w:jc w:val="both"/>
        <w:rPr>
          <w:b/>
          <w:bCs/>
          <w:color w:val="000000"/>
          <w:u w:val="single"/>
        </w:rPr>
      </w:pPr>
      <w:r w:rsidRPr="00287D2E">
        <w:rPr>
          <w:b/>
          <w:bCs/>
          <w:color w:val="000000"/>
          <w:u w:val="single"/>
        </w:rPr>
        <w:t>La destruction de microfiches</w:t>
      </w:r>
    </w:p>
    <w:p w14:paraId="77CA3522" w14:textId="77777777" w:rsidR="006C5384" w:rsidRDefault="006C5384" w:rsidP="006C5384">
      <w:pPr>
        <w:pStyle w:val="ParagrapheIndent2"/>
        <w:spacing w:line="232" w:lineRule="exact"/>
        <w:jc w:val="both"/>
        <w:rPr>
          <w:color w:val="000000"/>
        </w:rPr>
      </w:pPr>
      <w:r>
        <w:rPr>
          <w:color w:val="000000"/>
        </w:rPr>
        <w:t>-Par dépôt volontaire sur un site du prestataire</w:t>
      </w:r>
    </w:p>
    <w:p w14:paraId="23654627" w14:textId="77777777" w:rsidR="006C5384" w:rsidRDefault="006C5384" w:rsidP="006C5384">
      <w:pPr>
        <w:pStyle w:val="ParagrapheIndent2"/>
        <w:spacing w:line="232" w:lineRule="exact"/>
        <w:jc w:val="both"/>
        <w:rPr>
          <w:color w:val="000000"/>
        </w:rPr>
      </w:pPr>
      <w:r>
        <w:rPr>
          <w:color w:val="000000"/>
        </w:rPr>
        <w:t xml:space="preserve">-Sur un site de la CPCAM </w:t>
      </w:r>
    </w:p>
    <w:p w14:paraId="7F40FE23" w14:textId="77777777" w:rsidR="006C5384" w:rsidRDefault="006C5384" w:rsidP="006C5384">
      <w:pPr>
        <w:pStyle w:val="ParagrapheIndent2"/>
        <w:spacing w:line="232" w:lineRule="exact"/>
        <w:jc w:val="both"/>
        <w:rPr>
          <w:color w:val="000000"/>
        </w:rPr>
      </w:pPr>
      <w:r>
        <w:rPr>
          <w:color w:val="000000"/>
        </w:rPr>
        <w:t>-Le rachat du papier</w:t>
      </w:r>
    </w:p>
    <w:p w14:paraId="7B6278DA" w14:textId="77777777" w:rsidR="006C5384" w:rsidRPr="00AF5A2C" w:rsidRDefault="006C5384" w:rsidP="006C5384"/>
    <w:p w14:paraId="0BC33205" w14:textId="77777777" w:rsidR="006C5384" w:rsidRDefault="006C5384" w:rsidP="006C5384">
      <w:pPr>
        <w:pStyle w:val="ParagrapheIndent2"/>
        <w:spacing w:after="240" w:line="232" w:lineRule="exact"/>
        <w:jc w:val="both"/>
        <w:rPr>
          <w:color w:val="000000"/>
        </w:rPr>
      </w:pPr>
      <w:r w:rsidRPr="001D469D">
        <w:rPr>
          <w:color w:val="000000"/>
        </w:rPr>
        <w:t>Le descriptif quantifié estimé des prestations est précisé à l'annexe 3 de l'Acte d’Engagement</w:t>
      </w:r>
      <w:r>
        <w:rPr>
          <w:color w:val="000000"/>
        </w:rPr>
        <w:t xml:space="preserve"> (BPU) dans l’onglet « DQE Lot1- onglet non-contractuel ».</w:t>
      </w:r>
    </w:p>
    <w:p w14:paraId="5A628FCE" w14:textId="77777777" w:rsidR="006C5384" w:rsidRPr="00063588" w:rsidRDefault="006C5384" w:rsidP="006C5384">
      <w:pPr>
        <w:pStyle w:val="ParagrapheIndent2"/>
        <w:spacing w:line="232" w:lineRule="exact"/>
        <w:jc w:val="both"/>
        <w:rPr>
          <w:b/>
          <w:bCs/>
          <w:color w:val="000000"/>
          <w:u w:val="single"/>
        </w:rPr>
      </w:pPr>
      <w:r w:rsidRPr="00063588">
        <w:rPr>
          <w:b/>
          <w:bCs/>
          <w:color w:val="000000"/>
          <w:u w:val="single"/>
        </w:rPr>
        <w:t>LOT-2 - Traitement de documents « Médicaux Confidentiels</w:t>
      </w:r>
      <w:r>
        <w:rPr>
          <w:b/>
          <w:bCs/>
          <w:color w:val="000000"/>
          <w:u w:val="single"/>
        </w:rPr>
        <w:t xml:space="preserve"> </w:t>
      </w:r>
      <w:r w:rsidRPr="00063588">
        <w:rPr>
          <w:b/>
          <w:bCs/>
          <w:color w:val="000000"/>
          <w:u w:val="single"/>
        </w:rPr>
        <w:t>»</w:t>
      </w:r>
    </w:p>
    <w:p w14:paraId="1233AF33" w14:textId="2C98C5F7" w:rsidR="006C5384" w:rsidRDefault="006C5384" w:rsidP="006C5384">
      <w:pPr>
        <w:pStyle w:val="ParagrapheIndent2"/>
        <w:spacing w:line="232" w:lineRule="exact"/>
        <w:jc w:val="both"/>
        <w:rPr>
          <w:color w:val="000000"/>
        </w:rPr>
      </w:pPr>
      <w:r>
        <w:rPr>
          <w:color w:val="000000"/>
        </w:rPr>
        <w:t>Location de collecteurs sécurisés</w:t>
      </w:r>
      <w:r w:rsidR="00A63638">
        <w:rPr>
          <w:color w:val="000000"/>
        </w:rPr>
        <w:t xml:space="preserve"> respectant la norme NF EN 15713. </w:t>
      </w:r>
    </w:p>
    <w:p w14:paraId="63D4F770" w14:textId="6A1F9047" w:rsidR="006C5384" w:rsidRDefault="006C5384" w:rsidP="006C5384">
      <w:pPr>
        <w:pStyle w:val="ParagrapheIndent2"/>
        <w:spacing w:line="232" w:lineRule="exact"/>
        <w:jc w:val="both"/>
        <w:rPr>
          <w:color w:val="000000"/>
        </w:rPr>
      </w:pPr>
      <w:r>
        <w:rPr>
          <w:color w:val="000000"/>
        </w:rPr>
        <w:t>Cette prestation inclue pose/dépose des contenants, location des contenants et traitement des documents "Médicaux Confidentiels</w:t>
      </w:r>
      <w:r w:rsidR="00A63638">
        <w:rPr>
          <w:color w:val="000000"/>
        </w:rPr>
        <w:t> »</w:t>
      </w:r>
    </w:p>
    <w:p w14:paraId="7C258190" w14:textId="6295DE67" w:rsidR="006C5384" w:rsidRDefault="006C5384" w:rsidP="006C5384">
      <w:pPr>
        <w:pStyle w:val="ParagrapheIndent2"/>
        <w:spacing w:line="232" w:lineRule="exact"/>
        <w:jc w:val="both"/>
        <w:rPr>
          <w:color w:val="000000"/>
        </w:rPr>
      </w:pPr>
      <w:r>
        <w:rPr>
          <w:color w:val="000000"/>
        </w:rPr>
        <w:t>Enlèvement d</w:t>
      </w:r>
      <w:r w:rsidR="00A63638">
        <w:rPr>
          <w:color w:val="000000"/>
        </w:rPr>
        <w:t>es collecteurs</w:t>
      </w:r>
      <w:r>
        <w:rPr>
          <w:color w:val="000000"/>
        </w:rPr>
        <w:t xml:space="preserve"> </w:t>
      </w:r>
      <w:r w:rsidR="00A63638">
        <w:rPr>
          <w:color w:val="000000"/>
        </w:rPr>
        <w:t xml:space="preserve">contenant les </w:t>
      </w:r>
      <w:r>
        <w:rPr>
          <w:color w:val="000000"/>
        </w:rPr>
        <w:t xml:space="preserve">documents </w:t>
      </w:r>
      <w:r w:rsidR="00A63638">
        <w:rPr>
          <w:color w:val="000000"/>
        </w:rPr>
        <w:t>« </w:t>
      </w:r>
      <w:r>
        <w:rPr>
          <w:color w:val="000000"/>
        </w:rPr>
        <w:t>Médicaux Confidentiels</w:t>
      </w:r>
      <w:r w:rsidR="00A63638">
        <w:rPr>
          <w:color w:val="000000"/>
        </w:rPr>
        <w:t xml:space="preserve"> » et acheminement au lieu de destruction en respectant la norme NF EN 15713. </w:t>
      </w:r>
    </w:p>
    <w:p w14:paraId="45E87782" w14:textId="77777777" w:rsidR="006C5384" w:rsidRDefault="006C5384" w:rsidP="006C5384">
      <w:pPr>
        <w:pStyle w:val="ParagrapheIndent2"/>
        <w:spacing w:line="232" w:lineRule="exact"/>
        <w:jc w:val="both"/>
        <w:rPr>
          <w:color w:val="000000"/>
        </w:rPr>
      </w:pPr>
      <w:r>
        <w:rPr>
          <w:color w:val="000000"/>
        </w:rPr>
        <w:t>Sur ce lot, la destruction des documents doit être réalisée selon un procédé de niveau P4 (norme DIN 66 399).</w:t>
      </w:r>
    </w:p>
    <w:p w14:paraId="023D9C5C" w14:textId="77777777" w:rsidR="006C5384" w:rsidRPr="00746F15" w:rsidRDefault="006C5384" w:rsidP="006C5384"/>
    <w:p w14:paraId="10A418A4" w14:textId="77777777" w:rsidR="006C5384" w:rsidRDefault="006C5384" w:rsidP="006C5384">
      <w:pPr>
        <w:pStyle w:val="ParagrapheIndent2"/>
        <w:spacing w:after="240" w:line="232" w:lineRule="exact"/>
        <w:jc w:val="both"/>
        <w:rPr>
          <w:color w:val="000000"/>
        </w:rPr>
      </w:pPr>
      <w:r w:rsidRPr="007A4CB0">
        <w:rPr>
          <w:color w:val="000000"/>
        </w:rPr>
        <w:t xml:space="preserve">Le descriptif quantifié </w:t>
      </w:r>
      <w:r>
        <w:rPr>
          <w:color w:val="000000"/>
        </w:rPr>
        <w:t xml:space="preserve">estimé </w:t>
      </w:r>
      <w:r w:rsidRPr="007A4CB0">
        <w:rPr>
          <w:color w:val="000000"/>
        </w:rPr>
        <w:t xml:space="preserve">des prestations est précisé à l'annexe 3 de l'AE </w:t>
      </w:r>
      <w:r>
        <w:rPr>
          <w:color w:val="000000"/>
        </w:rPr>
        <w:t>(</w:t>
      </w:r>
      <w:r w:rsidRPr="007A4CB0">
        <w:rPr>
          <w:color w:val="000000"/>
        </w:rPr>
        <w:t>BPU</w:t>
      </w:r>
      <w:r>
        <w:rPr>
          <w:color w:val="000000"/>
        </w:rPr>
        <w:t>) dans l’onglet « DQE Lot2- onglet non-contractuel »</w:t>
      </w:r>
      <w:r w:rsidRPr="007A4CB0">
        <w:rPr>
          <w:color w:val="000000"/>
        </w:rPr>
        <w:t>.</w:t>
      </w:r>
    </w:p>
    <w:p w14:paraId="02520D4C" w14:textId="77777777" w:rsidR="006C5384" w:rsidRDefault="006C5384" w:rsidP="006C5384"/>
    <w:p w14:paraId="20D4CC31" w14:textId="77777777" w:rsidR="006C5384" w:rsidRPr="00063588" w:rsidRDefault="006C5384" w:rsidP="006C5384">
      <w:pPr>
        <w:pStyle w:val="ParagrapheIndent2"/>
        <w:spacing w:line="232" w:lineRule="exact"/>
        <w:jc w:val="both"/>
        <w:rPr>
          <w:b/>
          <w:bCs/>
          <w:color w:val="000000"/>
          <w:u w:val="single"/>
        </w:rPr>
      </w:pPr>
      <w:r w:rsidRPr="00063588">
        <w:rPr>
          <w:b/>
          <w:bCs/>
          <w:color w:val="000000"/>
          <w:u w:val="single"/>
        </w:rPr>
        <w:t>LOT-3 - Location de contenants pour des déchets de l’activité imprimerie.</w:t>
      </w:r>
    </w:p>
    <w:p w14:paraId="1EAA3465" w14:textId="77777777" w:rsidR="006C5384" w:rsidRDefault="006C5384" w:rsidP="006C5384">
      <w:pPr>
        <w:pStyle w:val="ParagrapheIndent2"/>
        <w:spacing w:line="232" w:lineRule="exact"/>
        <w:jc w:val="both"/>
        <w:rPr>
          <w:color w:val="000000"/>
        </w:rPr>
      </w:pPr>
      <w:r>
        <w:rPr>
          <w:color w:val="000000"/>
        </w:rPr>
        <w:t>-Location de fûts à bonde et de caisses palettes avec couvercle</w:t>
      </w:r>
    </w:p>
    <w:p w14:paraId="02A8C0D7" w14:textId="77777777" w:rsidR="006C5384" w:rsidRDefault="006C5384" w:rsidP="006C5384">
      <w:pPr>
        <w:pStyle w:val="ParagrapheIndent2"/>
        <w:spacing w:line="232" w:lineRule="exact"/>
        <w:jc w:val="both"/>
        <w:rPr>
          <w:color w:val="000000"/>
        </w:rPr>
      </w:pPr>
      <w:r>
        <w:rPr>
          <w:color w:val="000000"/>
        </w:rPr>
        <w:t>-Enlèvement</w:t>
      </w:r>
    </w:p>
    <w:p w14:paraId="1EFAA9C9" w14:textId="77777777" w:rsidR="006C5384" w:rsidRDefault="006C5384" w:rsidP="006C5384">
      <w:pPr>
        <w:pStyle w:val="ParagrapheIndent2"/>
        <w:spacing w:line="232" w:lineRule="exact"/>
        <w:jc w:val="both"/>
        <w:rPr>
          <w:color w:val="000000"/>
        </w:rPr>
      </w:pPr>
      <w:r>
        <w:rPr>
          <w:color w:val="000000"/>
        </w:rPr>
        <w:t>-Traitement des déchets</w:t>
      </w:r>
    </w:p>
    <w:p w14:paraId="115047E9" w14:textId="77777777" w:rsidR="006C5384" w:rsidRPr="00746F15" w:rsidRDefault="006C5384" w:rsidP="006C5384"/>
    <w:p w14:paraId="4FE36F7D" w14:textId="77777777" w:rsidR="006C5384" w:rsidRDefault="006C5384" w:rsidP="006C5384">
      <w:pPr>
        <w:pStyle w:val="ParagrapheIndent2"/>
        <w:spacing w:after="240" w:line="232" w:lineRule="exact"/>
        <w:jc w:val="both"/>
        <w:rPr>
          <w:color w:val="000000"/>
        </w:rPr>
      </w:pPr>
      <w:r>
        <w:rPr>
          <w:color w:val="000000"/>
        </w:rPr>
        <w:t>Le descriptif quantifié estimé des prestations est précisé à l'annexe 3 de l'AE (</w:t>
      </w:r>
      <w:r w:rsidRPr="007A4CB0">
        <w:rPr>
          <w:color w:val="000000"/>
        </w:rPr>
        <w:t>BPU</w:t>
      </w:r>
      <w:r>
        <w:rPr>
          <w:color w:val="000000"/>
        </w:rPr>
        <w:t>) dans l’onglet « DQE Lot3- onglet non-contractuel »</w:t>
      </w:r>
      <w:r w:rsidRPr="007A4CB0">
        <w:rPr>
          <w:color w:val="000000"/>
        </w:rPr>
        <w:t>.</w:t>
      </w:r>
    </w:p>
    <w:p w14:paraId="6338F0F0" w14:textId="77777777" w:rsidR="006C5384" w:rsidRDefault="006C5384" w:rsidP="006C5384">
      <w:pPr>
        <w:pStyle w:val="ParagrapheIndent2"/>
        <w:spacing w:after="240" w:line="232" w:lineRule="exact"/>
        <w:jc w:val="both"/>
        <w:rPr>
          <w:color w:val="000000"/>
        </w:rPr>
      </w:pPr>
      <w:r>
        <w:rPr>
          <w:color w:val="000000"/>
        </w:rPr>
        <w:t>Cet accord-cadre fixe toutes les conditions d'exécution des prestations, il est exécuté au fur et à mesure de l'émission de bons de commande émis par le pouvoir adjudicateur.</w:t>
      </w:r>
    </w:p>
    <w:p w14:paraId="1A8021EC" w14:textId="77777777" w:rsidR="006C5384" w:rsidRPr="0027102F" w:rsidRDefault="006C5384" w:rsidP="006C5384">
      <w:pPr>
        <w:pStyle w:val="Paragraphedeliste"/>
        <w:numPr>
          <w:ilvl w:val="0"/>
          <w:numId w:val="16"/>
        </w:numPr>
        <w:spacing w:after="400" w:line="240" w:lineRule="exact"/>
        <w:rPr>
          <w:rFonts w:ascii="Trebuchet MS" w:eastAsia="Trebuchet MS" w:hAnsi="Trebuchet MS" w:cs="Trebuchet MS"/>
          <w:color w:val="000000"/>
          <w:sz w:val="20"/>
        </w:rPr>
      </w:pPr>
      <w:r w:rsidRPr="0027102F">
        <w:rPr>
          <w:rFonts w:ascii="Trebuchet MS" w:eastAsia="Trebuchet MS" w:hAnsi="Trebuchet MS" w:cs="Trebuchet MS"/>
          <w:color w:val="000000"/>
          <w:sz w:val="20"/>
        </w:rPr>
        <w:t>Chaque lot fait l'objet d'un accord-cadre mono-attributaire.</w:t>
      </w:r>
    </w:p>
    <w:p w14:paraId="3A1C2BE9" w14:textId="644FF8FD" w:rsidR="00F53151" w:rsidRDefault="00F53151" w:rsidP="00BE5B27">
      <w:pPr>
        <w:spacing w:after="400" w:line="240" w:lineRule="exact"/>
        <w:jc w:val="both"/>
        <w:rPr>
          <w:rFonts w:ascii="Trebuchet MS" w:eastAsia="Trebuchet MS" w:hAnsi="Trebuchet MS" w:cs="Trebuchet MS"/>
          <w:color w:val="000000"/>
          <w:sz w:val="20"/>
        </w:rPr>
      </w:pPr>
      <w:r w:rsidRPr="00EA0FD5">
        <w:rPr>
          <w:rFonts w:ascii="Trebuchet MS" w:eastAsia="Trebuchet MS" w:hAnsi="Trebuchet MS" w:cs="Trebuchet MS"/>
          <w:color w:val="000000"/>
          <w:sz w:val="20"/>
        </w:rPr>
        <w:t>Les candidats pourront librement présenter leur offre pour un ou plusieurs lots. De la même façon, l’Organisme se réserve le droit d’attribuer un, ou plusieurs lots, à un même prestataire. Les soumissionnaires s'engagent à maintenir leurs prix, quel que soit le nombre de lots leur étant attribué.</w:t>
      </w:r>
    </w:p>
    <w:p w14:paraId="55C941AF" w14:textId="77777777" w:rsidR="0092471F" w:rsidRDefault="008538CA">
      <w:pPr>
        <w:pStyle w:val="Titre2"/>
        <w:ind w:left="280"/>
        <w:rPr>
          <w:rFonts w:ascii="Trebuchet MS" w:eastAsia="Trebuchet MS" w:hAnsi="Trebuchet MS" w:cs="Trebuchet MS"/>
          <w:i w:val="0"/>
          <w:color w:val="000000"/>
          <w:sz w:val="24"/>
        </w:rPr>
      </w:pPr>
      <w:bookmarkStart w:id="10" w:name="ArtL2_RC-2-A2.7"/>
      <w:bookmarkStart w:id="11" w:name="_Toc240878798"/>
      <w:bookmarkEnd w:id="10"/>
      <w:r>
        <w:rPr>
          <w:rFonts w:ascii="Trebuchet MS" w:eastAsia="Trebuchet MS" w:hAnsi="Trebuchet MS" w:cs="Trebuchet MS"/>
          <w:i w:val="0"/>
          <w:color w:val="000000"/>
          <w:sz w:val="24"/>
        </w:rPr>
        <w:t>1.5 - Nomenclature</w:t>
      </w:r>
      <w:bookmarkEnd w:id="11"/>
    </w:p>
    <w:p w14:paraId="24E9C3BF" w14:textId="77777777" w:rsidR="0092471F" w:rsidRDefault="008538CA">
      <w:pPr>
        <w:pStyle w:val="ParagrapheIndent2"/>
        <w:spacing w:line="232" w:lineRule="exact"/>
        <w:jc w:val="both"/>
        <w:rPr>
          <w:color w:val="000000"/>
        </w:rPr>
      </w:pPr>
      <w:r>
        <w:rPr>
          <w:color w:val="000000"/>
        </w:rPr>
        <w:t>La classification conforme au vocabulaire commun des marchés européens (CPV) est :</w:t>
      </w:r>
    </w:p>
    <w:p w14:paraId="370742D0" w14:textId="77777777" w:rsidR="0092471F" w:rsidRDefault="0092471F">
      <w:pPr>
        <w:pStyle w:val="ParagrapheIndent2"/>
        <w:spacing w:line="232" w:lineRule="exact"/>
        <w:jc w:val="both"/>
        <w:rPr>
          <w:color w:val="000000"/>
        </w:rPr>
      </w:pPr>
    </w:p>
    <w:tbl>
      <w:tblPr>
        <w:tblW w:w="0" w:type="auto"/>
        <w:tblLayout w:type="fixed"/>
        <w:tblLook w:val="04A0" w:firstRow="1" w:lastRow="0" w:firstColumn="1" w:lastColumn="0" w:noHBand="0" w:noVBand="1"/>
      </w:tblPr>
      <w:tblGrid>
        <w:gridCol w:w="1800"/>
        <w:gridCol w:w="7800"/>
      </w:tblGrid>
      <w:tr w:rsidR="0092471F" w14:paraId="29710871" w14:textId="77777777">
        <w:trPr>
          <w:trHeight w:val="454"/>
        </w:trPr>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2C9B09E5" w14:textId="77777777" w:rsidR="0092471F" w:rsidRDefault="008538CA">
            <w:pPr>
              <w:spacing w:before="140" w:after="40"/>
              <w:jc w:val="center"/>
              <w:rPr>
                <w:rFonts w:ascii="Trebuchet MS" w:eastAsia="Trebuchet MS" w:hAnsi="Trebuchet MS" w:cs="Trebuchet MS"/>
                <w:color w:val="000000"/>
                <w:sz w:val="20"/>
              </w:rPr>
            </w:pPr>
            <w:r>
              <w:rPr>
                <w:rFonts w:ascii="Trebuchet MS" w:eastAsia="Trebuchet MS" w:hAnsi="Trebuchet MS" w:cs="Trebuchet MS"/>
                <w:color w:val="000000"/>
                <w:sz w:val="20"/>
              </w:rPr>
              <w:t>Code principal</w:t>
            </w:r>
          </w:p>
        </w:tc>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52D751FC" w14:textId="77777777" w:rsidR="0092471F" w:rsidRDefault="008538CA">
            <w:pPr>
              <w:spacing w:before="140" w:after="40"/>
              <w:jc w:val="center"/>
              <w:rPr>
                <w:rFonts w:ascii="Trebuchet MS" w:eastAsia="Trebuchet MS" w:hAnsi="Trebuchet MS" w:cs="Trebuchet MS"/>
                <w:color w:val="000000"/>
                <w:sz w:val="20"/>
              </w:rPr>
            </w:pPr>
            <w:r>
              <w:rPr>
                <w:rFonts w:ascii="Trebuchet MS" w:eastAsia="Trebuchet MS" w:hAnsi="Trebuchet MS" w:cs="Trebuchet MS"/>
                <w:color w:val="000000"/>
                <w:sz w:val="20"/>
              </w:rPr>
              <w:t>Description</w:t>
            </w:r>
          </w:p>
        </w:tc>
      </w:tr>
      <w:tr w:rsidR="0092471F" w14:paraId="5358A256"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05D8CFF" w14:textId="77777777" w:rsidR="0092471F" w:rsidRDefault="008538CA">
            <w:pPr>
              <w:spacing w:before="60" w:after="40"/>
              <w:ind w:left="40" w:right="40"/>
              <w:jc w:val="center"/>
              <w:rPr>
                <w:rFonts w:ascii="Trebuchet MS" w:eastAsia="Trebuchet MS" w:hAnsi="Trebuchet MS" w:cs="Trebuchet MS"/>
                <w:color w:val="000000"/>
                <w:sz w:val="20"/>
              </w:rPr>
            </w:pPr>
            <w:r>
              <w:rPr>
                <w:rFonts w:ascii="Trebuchet MS" w:eastAsia="Trebuchet MS" w:hAnsi="Trebuchet MS" w:cs="Trebuchet MS"/>
                <w:color w:val="000000"/>
                <w:sz w:val="20"/>
              </w:rPr>
              <w:t>92512100-4</w:t>
            </w:r>
          </w:p>
        </w:tc>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FF70A72" w14:textId="77777777" w:rsidR="0092471F" w:rsidRDefault="008538CA">
            <w:pPr>
              <w:spacing w:before="60" w:after="40"/>
              <w:ind w:left="40" w:right="40"/>
              <w:rPr>
                <w:rFonts w:ascii="Trebuchet MS" w:eastAsia="Trebuchet MS" w:hAnsi="Trebuchet MS" w:cs="Trebuchet MS"/>
                <w:color w:val="000000"/>
                <w:sz w:val="20"/>
              </w:rPr>
            </w:pPr>
            <w:r>
              <w:rPr>
                <w:rFonts w:ascii="Trebuchet MS" w:eastAsia="Trebuchet MS" w:hAnsi="Trebuchet MS" w:cs="Trebuchet MS"/>
                <w:color w:val="000000"/>
                <w:sz w:val="20"/>
              </w:rPr>
              <w:t>Services de destruction d'archives</w:t>
            </w:r>
          </w:p>
        </w:tc>
      </w:tr>
      <w:tr w:rsidR="0092471F" w14:paraId="5CED4819"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A589ECD" w14:textId="77777777" w:rsidR="0092471F" w:rsidRDefault="008538CA">
            <w:pPr>
              <w:spacing w:before="60" w:after="40"/>
              <w:ind w:left="40" w:right="40"/>
              <w:jc w:val="center"/>
              <w:rPr>
                <w:rFonts w:ascii="Trebuchet MS" w:eastAsia="Trebuchet MS" w:hAnsi="Trebuchet MS" w:cs="Trebuchet MS"/>
                <w:color w:val="000000"/>
                <w:sz w:val="20"/>
              </w:rPr>
            </w:pPr>
            <w:r>
              <w:rPr>
                <w:rFonts w:ascii="Trebuchet MS" w:eastAsia="Trebuchet MS" w:hAnsi="Trebuchet MS" w:cs="Trebuchet MS"/>
                <w:color w:val="000000"/>
                <w:sz w:val="20"/>
              </w:rPr>
              <w:t>90500000-2</w:t>
            </w:r>
          </w:p>
        </w:tc>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4D0E4FC" w14:textId="77777777" w:rsidR="0092471F" w:rsidRDefault="008538CA">
            <w:pPr>
              <w:spacing w:before="60" w:after="40"/>
              <w:ind w:left="40" w:right="40"/>
              <w:rPr>
                <w:rFonts w:ascii="Trebuchet MS" w:eastAsia="Trebuchet MS" w:hAnsi="Trebuchet MS" w:cs="Trebuchet MS"/>
                <w:color w:val="000000"/>
                <w:sz w:val="20"/>
              </w:rPr>
            </w:pPr>
            <w:r>
              <w:rPr>
                <w:rFonts w:ascii="Trebuchet MS" w:eastAsia="Trebuchet MS" w:hAnsi="Trebuchet MS" w:cs="Trebuchet MS"/>
                <w:color w:val="000000"/>
                <w:sz w:val="20"/>
              </w:rPr>
              <w:t>Services liés aux déchets et aux ordures</w:t>
            </w:r>
          </w:p>
        </w:tc>
      </w:tr>
      <w:tr w:rsidR="0092471F" w14:paraId="26BE2AD0"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5F3DBE6" w14:textId="77777777" w:rsidR="0092471F" w:rsidRDefault="008538CA">
            <w:pPr>
              <w:spacing w:before="60" w:after="40"/>
              <w:ind w:left="40" w:right="40"/>
              <w:jc w:val="center"/>
              <w:rPr>
                <w:rFonts w:ascii="Trebuchet MS" w:eastAsia="Trebuchet MS" w:hAnsi="Trebuchet MS" w:cs="Trebuchet MS"/>
                <w:color w:val="000000"/>
                <w:sz w:val="20"/>
              </w:rPr>
            </w:pPr>
            <w:r>
              <w:rPr>
                <w:rFonts w:ascii="Trebuchet MS" w:eastAsia="Trebuchet MS" w:hAnsi="Trebuchet MS" w:cs="Trebuchet MS"/>
                <w:color w:val="000000"/>
                <w:sz w:val="20"/>
              </w:rPr>
              <w:t>90511400-6</w:t>
            </w:r>
          </w:p>
        </w:tc>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747C0D9" w14:textId="77777777" w:rsidR="0092471F" w:rsidRDefault="008538CA">
            <w:pPr>
              <w:spacing w:before="60" w:after="40"/>
              <w:ind w:left="40" w:right="40"/>
              <w:rPr>
                <w:rFonts w:ascii="Trebuchet MS" w:eastAsia="Trebuchet MS" w:hAnsi="Trebuchet MS" w:cs="Trebuchet MS"/>
                <w:color w:val="000000"/>
                <w:sz w:val="20"/>
              </w:rPr>
            </w:pPr>
            <w:r>
              <w:rPr>
                <w:rFonts w:ascii="Trebuchet MS" w:eastAsia="Trebuchet MS" w:hAnsi="Trebuchet MS" w:cs="Trebuchet MS"/>
                <w:color w:val="000000"/>
                <w:sz w:val="20"/>
              </w:rPr>
              <w:t>Services de collecte du papier</w:t>
            </w:r>
          </w:p>
        </w:tc>
      </w:tr>
    </w:tbl>
    <w:p w14:paraId="687D2934" w14:textId="77777777" w:rsidR="0092471F" w:rsidRDefault="008538CA">
      <w:pPr>
        <w:spacing w:after="400" w:line="240" w:lineRule="exact"/>
      </w:pPr>
      <w:r>
        <w:t xml:space="preserve"> </w:t>
      </w:r>
    </w:p>
    <w:p w14:paraId="24A2A036" w14:textId="77777777" w:rsidR="0092471F" w:rsidRDefault="008538CA">
      <w:pPr>
        <w:pStyle w:val="Titre2"/>
        <w:ind w:left="280"/>
        <w:rPr>
          <w:rFonts w:ascii="Trebuchet MS" w:eastAsia="Trebuchet MS" w:hAnsi="Trebuchet MS" w:cs="Trebuchet MS"/>
          <w:i w:val="0"/>
          <w:color w:val="000000"/>
          <w:sz w:val="24"/>
        </w:rPr>
      </w:pPr>
      <w:bookmarkStart w:id="12" w:name="ArtL2_RC-2-A2.8"/>
      <w:bookmarkStart w:id="13" w:name="_Toc240878799"/>
      <w:bookmarkEnd w:id="12"/>
      <w:r>
        <w:rPr>
          <w:rFonts w:ascii="Trebuchet MS" w:eastAsia="Trebuchet MS" w:hAnsi="Trebuchet MS" w:cs="Trebuchet MS"/>
          <w:i w:val="0"/>
          <w:color w:val="000000"/>
          <w:sz w:val="24"/>
        </w:rPr>
        <w:t>1.6 - Réalisation de prestations similaires</w:t>
      </w:r>
      <w:bookmarkEnd w:id="13"/>
    </w:p>
    <w:p w14:paraId="09BF0818" w14:textId="77777777" w:rsidR="00E85897" w:rsidRDefault="00E85897" w:rsidP="00E85897">
      <w:pPr>
        <w:pStyle w:val="ParagrapheIndent2"/>
        <w:spacing w:line="232" w:lineRule="exact"/>
        <w:jc w:val="both"/>
        <w:rPr>
          <w:color w:val="000000"/>
        </w:rPr>
      </w:pPr>
      <w:r>
        <w:rPr>
          <w:color w:val="000000"/>
        </w:rPr>
        <w:t>Le pouvoir adjudicateur pourra confier au titulaire de l'accord-cadre, en application des articles L. 2122-1 et R. 2122-7 du Code de la commande publique, un ou plusieurs nouveaux accords-cadres ayant pour objet la réalisation de prestations similaires.</w:t>
      </w:r>
    </w:p>
    <w:p w14:paraId="00A63C97" w14:textId="77777777" w:rsidR="00E85897" w:rsidRDefault="00E85897" w:rsidP="00E85897">
      <w:pPr>
        <w:pStyle w:val="ParagrapheIndent2"/>
        <w:spacing w:line="232" w:lineRule="exact"/>
        <w:jc w:val="both"/>
        <w:rPr>
          <w:color w:val="000000"/>
        </w:rPr>
      </w:pPr>
    </w:p>
    <w:p w14:paraId="046F255B" w14:textId="77777777" w:rsidR="00E85897" w:rsidRDefault="00E85897" w:rsidP="00E85897">
      <w:pPr>
        <w:pStyle w:val="ParagrapheIndent2"/>
        <w:spacing w:after="240" w:line="232" w:lineRule="exact"/>
        <w:jc w:val="both"/>
        <w:rPr>
          <w:color w:val="000000"/>
        </w:rPr>
      </w:pPr>
      <w:r>
        <w:rPr>
          <w:color w:val="000000"/>
        </w:rPr>
        <w:t>La durée pendant laquelle un nouvel accord-cadre pourra être conclu ne peut dépasser 3 ans à compter de la notification du présent accord-cadre.</w:t>
      </w:r>
    </w:p>
    <w:p w14:paraId="36F8C5E3" w14:textId="77777777" w:rsidR="00E85897" w:rsidRPr="000D4BD3" w:rsidRDefault="00E85897" w:rsidP="00E85897">
      <w:pPr>
        <w:jc w:val="both"/>
        <w:rPr>
          <w:rFonts w:ascii="Trebuchet MS" w:eastAsia="Trebuchet MS" w:hAnsi="Trebuchet MS" w:cs="Trebuchet MS"/>
          <w:color w:val="000000"/>
          <w:sz w:val="20"/>
        </w:rPr>
      </w:pPr>
      <w:r w:rsidRPr="000D4BD3">
        <w:rPr>
          <w:rFonts w:ascii="Trebuchet MS" w:eastAsia="Trebuchet MS" w:hAnsi="Trebuchet MS" w:cs="Trebuchet MS"/>
          <w:color w:val="000000"/>
          <w:sz w:val="20"/>
        </w:rPr>
        <w:lastRenderedPageBreak/>
        <w:t>Le pouvoir adjudicateur se réserve la possibilité de confier ultérieurement au titulaire du marché, en application de la procédure adaptée articles L. 2122-1 et R. 2122-7 du Code de la commande publique, un ou plusieurs nouveaux marchés ayant pour objet la réalisation de prestations similaires.</w:t>
      </w:r>
    </w:p>
    <w:p w14:paraId="5AFD5E1F" w14:textId="77777777" w:rsidR="00961E23" w:rsidRPr="00961E23" w:rsidRDefault="00961E23" w:rsidP="00961E23"/>
    <w:p w14:paraId="3D2AD6E6" w14:textId="77777777" w:rsidR="0092471F" w:rsidRDefault="0092471F">
      <w:pPr>
        <w:pStyle w:val="ParagrapheIndent2"/>
        <w:spacing w:line="232" w:lineRule="exact"/>
        <w:jc w:val="both"/>
        <w:rPr>
          <w:color w:val="000000"/>
        </w:rPr>
      </w:pPr>
    </w:p>
    <w:p w14:paraId="2F830115" w14:textId="6439D188" w:rsidR="0092471F" w:rsidRPr="00A86AC7" w:rsidRDefault="00E002CC" w:rsidP="00E85897">
      <w:pPr>
        <w:pStyle w:val="Titre2"/>
        <w:ind w:left="280"/>
        <w:rPr>
          <w:rFonts w:ascii="Trebuchet MS" w:eastAsia="Trebuchet MS" w:hAnsi="Trebuchet MS" w:cs="Trebuchet MS"/>
          <w:i w:val="0"/>
          <w:color w:val="000000"/>
          <w:sz w:val="24"/>
        </w:rPr>
      </w:pPr>
      <w:bookmarkStart w:id="14" w:name="_Toc240878800"/>
      <w:r w:rsidRPr="00A86AC7">
        <w:rPr>
          <w:rFonts w:ascii="Trebuchet MS" w:eastAsia="Trebuchet MS" w:hAnsi="Trebuchet MS" w:cs="Trebuchet MS"/>
          <w:i w:val="0"/>
          <w:color w:val="000000"/>
          <w:sz w:val="24"/>
        </w:rPr>
        <w:t xml:space="preserve">1.7 </w:t>
      </w:r>
      <w:r w:rsidR="00E85897">
        <w:rPr>
          <w:rFonts w:ascii="Trebuchet MS" w:eastAsia="Trebuchet MS" w:hAnsi="Trebuchet MS" w:cs="Trebuchet MS"/>
          <w:i w:val="0"/>
          <w:color w:val="000000"/>
          <w:sz w:val="24"/>
        </w:rPr>
        <w:t xml:space="preserve">- </w:t>
      </w:r>
      <w:r w:rsidR="008538CA" w:rsidRPr="00A86AC7">
        <w:rPr>
          <w:rFonts w:ascii="Trebuchet MS" w:eastAsia="Trebuchet MS" w:hAnsi="Trebuchet MS" w:cs="Trebuchet MS"/>
          <w:i w:val="0"/>
          <w:color w:val="000000"/>
          <w:sz w:val="24"/>
        </w:rPr>
        <w:t>Clauses de réexamen de contrat</w:t>
      </w:r>
      <w:bookmarkEnd w:id="14"/>
    </w:p>
    <w:p w14:paraId="5DD5A625" w14:textId="77777777" w:rsidR="00A86AC7" w:rsidRPr="00A939C3" w:rsidRDefault="00A86AC7" w:rsidP="00A86AC7">
      <w:pPr>
        <w:spacing w:line="232" w:lineRule="exact"/>
        <w:ind w:left="20" w:right="20"/>
        <w:jc w:val="both"/>
        <w:rPr>
          <w:rFonts w:ascii="Trebuchet MS" w:eastAsia="Trebuchet MS" w:hAnsi="Trebuchet MS" w:cs="Trebuchet MS"/>
          <w:color w:val="000000"/>
          <w:sz w:val="20"/>
        </w:rPr>
      </w:pPr>
      <w:r w:rsidRPr="00A939C3">
        <w:rPr>
          <w:rFonts w:ascii="Trebuchet MS" w:eastAsia="Trebuchet MS" w:hAnsi="Trebuchet MS" w:cs="Trebuchet MS"/>
          <w:color w:val="000000"/>
          <w:sz w:val="20"/>
        </w:rPr>
        <w:t xml:space="preserve">Dans les conditions définies </w:t>
      </w:r>
      <w:r>
        <w:rPr>
          <w:rFonts w:ascii="Trebuchet MS" w:eastAsia="Trebuchet MS" w:hAnsi="Trebuchet MS" w:cs="Trebuchet MS"/>
          <w:color w:val="000000"/>
          <w:sz w:val="20"/>
        </w:rPr>
        <w:t>à l’</w:t>
      </w:r>
      <w:r w:rsidRPr="00A939C3">
        <w:rPr>
          <w:rFonts w:ascii="Trebuchet MS" w:eastAsia="Trebuchet MS" w:hAnsi="Trebuchet MS" w:cs="Trebuchet MS"/>
          <w:color w:val="000000"/>
          <w:sz w:val="20"/>
        </w:rPr>
        <w:t>article R. 2194-1 du Code précité, des modifications du contrat pourront intervenir en cours d’exécution du marché :</w:t>
      </w:r>
    </w:p>
    <w:p w14:paraId="6853D3DF" w14:textId="77777777" w:rsidR="00A86AC7" w:rsidRPr="00A939C3" w:rsidRDefault="00A86AC7" w:rsidP="00A86AC7">
      <w:pPr>
        <w:jc w:val="both"/>
        <w:rPr>
          <w:rFonts w:ascii="Trebuchet MS" w:hAnsi="Trebuchet MS"/>
          <w:i/>
          <w:iCs/>
          <w:color w:val="111111"/>
          <w:sz w:val="20"/>
          <w:szCs w:val="20"/>
          <w:shd w:val="clear" w:color="auto" w:fill="FFFFFF"/>
        </w:rPr>
      </w:pPr>
    </w:p>
    <w:p w14:paraId="72F40A92" w14:textId="77777777" w:rsidR="00A86AC7" w:rsidRPr="00A939C3" w:rsidRDefault="00A86AC7" w:rsidP="00A86AC7">
      <w:pPr>
        <w:jc w:val="both"/>
        <w:rPr>
          <w:rFonts w:ascii="Trebuchet MS" w:hAnsi="Trebuchet MS"/>
          <w:i/>
          <w:iCs/>
          <w:color w:val="111111"/>
          <w:sz w:val="20"/>
          <w:szCs w:val="20"/>
          <w:u w:val="single"/>
          <w:shd w:val="clear" w:color="auto" w:fill="FFFFFF"/>
        </w:rPr>
      </w:pPr>
      <w:r w:rsidRPr="00A939C3">
        <w:rPr>
          <w:rFonts w:ascii="Trebuchet MS" w:hAnsi="Trebuchet MS"/>
          <w:i/>
          <w:iCs/>
          <w:color w:val="111111"/>
          <w:sz w:val="20"/>
          <w:szCs w:val="20"/>
          <w:u w:val="single"/>
          <w:shd w:val="clear" w:color="auto" w:fill="FFFFFF"/>
        </w:rPr>
        <w:t xml:space="preserve">Réexamen de la clause de Révision des prix : </w:t>
      </w:r>
    </w:p>
    <w:p w14:paraId="174666D9" w14:textId="77777777" w:rsidR="00A86AC7" w:rsidRPr="00A939C3" w:rsidRDefault="00A86AC7" w:rsidP="00A86AC7">
      <w:pPr>
        <w:jc w:val="both"/>
      </w:pPr>
      <w:r w:rsidRPr="00A939C3">
        <w:rPr>
          <w:rFonts w:ascii="Trebuchet MS" w:hAnsi="Trebuchet MS"/>
          <w:i/>
          <w:iCs/>
          <w:sz w:val="20"/>
          <w:szCs w:val="20"/>
        </w:rPr>
        <w:t>En cas de contexte exceptionnel ayant pour effet des hausses de la matière première entrant dans le périmètre du marché dont le caractère est imprévisible, par son ampleur, au moment de la conclusion du contrat et pour lesquelles la révision ordinaire, énoncée à l’article 5.2 du CCP, est insuffisante, la clause de réexamen prévue au présent article est applicable quel que soit le moment.</w:t>
      </w:r>
    </w:p>
    <w:p w14:paraId="02E44437" w14:textId="77777777" w:rsidR="00A86AC7" w:rsidRPr="00A939C3" w:rsidRDefault="00A86AC7" w:rsidP="00A86AC7">
      <w:pPr>
        <w:jc w:val="both"/>
        <w:rPr>
          <w:rFonts w:ascii="Trebuchet MS" w:hAnsi="Trebuchet MS"/>
          <w:i/>
          <w:iCs/>
          <w:sz w:val="20"/>
          <w:szCs w:val="20"/>
        </w:rPr>
      </w:pPr>
      <w:r w:rsidRPr="00A939C3">
        <w:rPr>
          <w:rFonts w:ascii="Trebuchet MS" w:hAnsi="Trebuchet MS"/>
          <w:i/>
          <w:iCs/>
          <w:sz w:val="20"/>
          <w:szCs w:val="20"/>
        </w:rPr>
        <w:t>Les conditions et effets de sa mise en œuvre sont les suivantes :</w:t>
      </w:r>
    </w:p>
    <w:p w14:paraId="0A1999FF" w14:textId="77777777" w:rsidR="00A86AC7" w:rsidRPr="00A939C3" w:rsidRDefault="00A86AC7" w:rsidP="00A86AC7">
      <w:pPr>
        <w:jc w:val="both"/>
        <w:rPr>
          <w:rFonts w:ascii="Trebuchet MS" w:hAnsi="Trebuchet MS"/>
          <w:i/>
          <w:iCs/>
          <w:sz w:val="20"/>
          <w:szCs w:val="20"/>
        </w:rPr>
      </w:pPr>
    </w:p>
    <w:p w14:paraId="13357EF8" w14:textId="77777777" w:rsidR="00A86AC7" w:rsidRPr="00A939C3" w:rsidRDefault="00A86AC7" w:rsidP="00A86AC7">
      <w:pPr>
        <w:numPr>
          <w:ilvl w:val="0"/>
          <w:numId w:val="11"/>
        </w:numPr>
        <w:contextualSpacing/>
        <w:jc w:val="both"/>
        <w:rPr>
          <w:rFonts w:ascii="Trebuchet MS" w:hAnsi="Trebuchet MS"/>
          <w:i/>
          <w:iCs/>
          <w:color w:val="111111"/>
          <w:sz w:val="20"/>
          <w:szCs w:val="20"/>
          <w:shd w:val="clear" w:color="auto" w:fill="FFFFFF"/>
        </w:rPr>
      </w:pPr>
      <w:proofErr w:type="gramStart"/>
      <w:r w:rsidRPr="00A939C3">
        <w:rPr>
          <w:rFonts w:ascii="Trebuchet MS" w:hAnsi="Trebuchet MS"/>
          <w:i/>
          <w:iCs/>
          <w:color w:val="111111"/>
          <w:sz w:val="20"/>
          <w:szCs w:val="20"/>
          <w:shd w:val="clear" w:color="auto" w:fill="FFFFFF"/>
        </w:rPr>
        <w:t>les</w:t>
      </w:r>
      <w:proofErr w:type="gramEnd"/>
      <w:r w:rsidRPr="00A939C3">
        <w:rPr>
          <w:rFonts w:ascii="Trebuchet MS" w:hAnsi="Trebuchet MS"/>
          <w:i/>
          <w:iCs/>
          <w:color w:val="111111"/>
          <w:sz w:val="20"/>
          <w:szCs w:val="20"/>
          <w:shd w:val="clear" w:color="auto" w:fill="FFFFFF"/>
        </w:rPr>
        <w:t xml:space="preserve"> prix des fournitures fixés par le titulaire sont révisables et présentés à la CPCAM des Bouches-du-Rhône qui se réserve le droit d’en accepter ou non la valeur. </w:t>
      </w:r>
    </w:p>
    <w:p w14:paraId="0654A477" w14:textId="77777777" w:rsidR="00A86AC7" w:rsidRPr="00A939C3" w:rsidRDefault="00A86AC7" w:rsidP="00A86AC7">
      <w:pPr>
        <w:numPr>
          <w:ilvl w:val="0"/>
          <w:numId w:val="11"/>
        </w:numPr>
        <w:contextualSpacing/>
        <w:jc w:val="both"/>
        <w:rPr>
          <w:rFonts w:ascii="Trebuchet MS" w:hAnsi="Trebuchet MS"/>
          <w:i/>
          <w:iCs/>
          <w:color w:val="111111"/>
          <w:sz w:val="20"/>
          <w:szCs w:val="20"/>
          <w:shd w:val="clear" w:color="auto" w:fill="FFFFFF"/>
        </w:rPr>
      </w:pPr>
      <w:proofErr w:type="gramStart"/>
      <w:r w:rsidRPr="00A939C3">
        <w:rPr>
          <w:rFonts w:ascii="Trebuchet MS" w:hAnsi="Trebuchet MS"/>
          <w:i/>
          <w:iCs/>
          <w:color w:val="111111"/>
          <w:sz w:val="20"/>
          <w:szCs w:val="20"/>
          <w:shd w:val="clear" w:color="auto" w:fill="FFFFFF"/>
        </w:rPr>
        <w:t>la</w:t>
      </w:r>
      <w:proofErr w:type="gramEnd"/>
      <w:r w:rsidRPr="00A939C3">
        <w:rPr>
          <w:rFonts w:ascii="Trebuchet MS" w:hAnsi="Trebuchet MS"/>
          <w:i/>
          <w:iCs/>
          <w:color w:val="111111"/>
          <w:sz w:val="20"/>
          <w:szCs w:val="20"/>
          <w:shd w:val="clear" w:color="auto" w:fill="FFFFFF"/>
        </w:rPr>
        <w:t xml:space="preserve"> hausse imprévisible doit être caractérisée et supérieure à 5% par rapport à sa valeur constatée à la date limite de dépôt des offres ou lors de la dernière utilisation de la clause</w:t>
      </w:r>
    </w:p>
    <w:p w14:paraId="78360C2E" w14:textId="77777777" w:rsidR="00A86AC7" w:rsidRPr="00A939C3" w:rsidRDefault="00A86AC7" w:rsidP="00A86AC7">
      <w:pPr>
        <w:numPr>
          <w:ilvl w:val="0"/>
          <w:numId w:val="11"/>
        </w:numPr>
        <w:contextualSpacing/>
        <w:jc w:val="both"/>
        <w:rPr>
          <w:rFonts w:ascii="Trebuchet MS" w:hAnsi="Trebuchet MS"/>
          <w:i/>
          <w:iCs/>
          <w:color w:val="111111"/>
          <w:sz w:val="20"/>
          <w:szCs w:val="20"/>
          <w:shd w:val="clear" w:color="auto" w:fill="FFFFFF"/>
        </w:rPr>
      </w:pPr>
      <w:proofErr w:type="gramStart"/>
      <w:r w:rsidRPr="00A939C3">
        <w:rPr>
          <w:rFonts w:ascii="Trebuchet MS" w:hAnsi="Trebuchet MS"/>
          <w:i/>
          <w:iCs/>
          <w:color w:val="111111"/>
          <w:sz w:val="20"/>
          <w:szCs w:val="20"/>
          <w:shd w:val="clear" w:color="auto" w:fill="FFFFFF"/>
        </w:rPr>
        <w:t>la</w:t>
      </w:r>
      <w:proofErr w:type="gramEnd"/>
      <w:r w:rsidRPr="00A939C3">
        <w:rPr>
          <w:rFonts w:ascii="Trebuchet MS" w:hAnsi="Trebuchet MS"/>
          <w:i/>
          <w:iCs/>
          <w:color w:val="111111"/>
          <w:sz w:val="20"/>
          <w:szCs w:val="20"/>
          <w:shd w:val="clear" w:color="auto" w:fill="FFFFFF"/>
        </w:rPr>
        <w:t xml:space="preserve"> CPCAM des Bouches-du-Rhône et le titulaire entament un dialogue concourant à une fixation consensuelle du (des) prix concerné(s)</w:t>
      </w:r>
    </w:p>
    <w:p w14:paraId="4C7E49F1" w14:textId="77777777" w:rsidR="00A86AC7" w:rsidRPr="00A939C3" w:rsidRDefault="00A86AC7" w:rsidP="00A86AC7">
      <w:pPr>
        <w:numPr>
          <w:ilvl w:val="0"/>
          <w:numId w:val="11"/>
        </w:numPr>
        <w:contextualSpacing/>
        <w:jc w:val="both"/>
        <w:rPr>
          <w:rFonts w:ascii="Trebuchet MS" w:hAnsi="Trebuchet MS"/>
          <w:i/>
          <w:iCs/>
          <w:color w:val="111111"/>
          <w:sz w:val="20"/>
          <w:szCs w:val="20"/>
          <w:shd w:val="clear" w:color="auto" w:fill="FFFFFF"/>
        </w:rPr>
      </w:pPr>
      <w:proofErr w:type="gramStart"/>
      <w:r w:rsidRPr="00A939C3">
        <w:rPr>
          <w:rFonts w:ascii="Trebuchet MS" w:hAnsi="Trebuchet MS"/>
          <w:i/>
          <w:iCs/>
          <w:color w:val="111111"/>
          <w:sz w:val="20"/>
          <w:szCs w:val="20"/>
          <w:shd w:val="clear" w:color="auto" w:fill="FFFFFF"/>
        </w:rPr>
        <w:t>le</w:t>
      </w:r>
      <w:proofErr w:type="gramEnd"/>
      <w:r w:rsidRPr="00A939C3">
        <w:rPr>
          <w:rFonts w:ascii="Trebuchet MS" w:hAnsi="Trebuchet MS"/>
          <w:i/>
          <w:iCs/>
          <w:color w:val="111111"/>
          <w:sz w:val="20"/>
          <w:szCs w:val="20"/>
          <w:shd w:val="clear" w:color="auto" w:fill="FFFFFF"/>
        </w:rPr>
        <w:t xml:space="preserve"> titulaire s’engage à donner toutes précisions utiles </w:t>
      </w:r>
    </w:p>
    <w:p w14:paraId="23E78323" w14:textId="77777777" w:rsidR="00A86AC7" w:rsidRPr="00A939C3" w:rsidRDefault="00A86AC7" w:rsidP="00A86AC7">
      <w:pPr>
        <w:numPr>
          <w:ilvl w:val="0"/>
          <w:numId w:val="11"/>
        </w:numPr>
        <w:contextualSpacing/>
        <w:jc w:val="both"/>
        <w:rPr>
          <w:rFonts w:ascii="Trebuchet MS" w:hAnsi="Trebuchet MS"/>
          <w:i/>
          <w:iCs/>
          <w:color w:val="111111"/>
          <w:sz w:val="20"/>
          <w:szCs w:val="20"/>
          <w:shd w:val="clear" w:color="auto" w:fill="FFFFFF"/>
        </w:rPr>
      </w:pPr>
      <w:r w:rsidRPr="00A939C3">
        <w:rPr>
          <w:rFonts w:ascii="Trebuchet MS" w:hAnsi="Trebuchet MS"/>
          <w:i/>
          <w:iCs/>
          <w:color w:val="111111"/>
          <w:sz w:val="20"/>
          <w:szCs w:val="20"/>
          <w:shd w:val="clear" w:color="auto" w:fill="FFFFFF"/>
        </w:rPr>
        <w:t>La clause de réexamen ne peut être mise en œuvre qu’une fois par an.</w:t>
      </w:r>
    </w:p>
    <w:p w14:paraId="039E8E5D" w14:textId="77777777" w:rsidR="00A86AC7" w:rsidRPr="00A939C3" w:rsidRDefault="00A86AC7" w:rsidP="00A86AC7">
      <w:pPr>
        <w:numPr>
          <w:ilvl w:val="0"/>
          <w:numId w:val="11"/>
        </w:numPr>
        <w:contextualSpacing/>
        <w:jc w:val="both"/>
        <w:rPr>
          <w:rFonts w:ascii="Trebuchet MS" w:hAnsi="Trebuchet MS"/>
          <w:i/>
          <w:iCs/>
          <w:color w:val="111111"/>
          <w:sz w:val="20"/>
          <w:szCs w:val="20"/>
          <w:shd w:val="clear" w:color="auto" w:fill="FFFFFF"/>
        </w:rPr>
      </w:pPr>
      <w:proofErr w:type="gramStart"/>
      <w:r w:rsidRPr="00A939C3">
        <w:rPr>
          <w:rFonts w:ascii="Trebuchet MS" w:hAnsi="Trebuchet MS"/>
          <w:i/>
          <w:iCs/>
          <w:color w:val="111111"/>
          <w:sz w:val="20"/>
          <w:szCs w:val="20"/>
          <w:shd w:val="clear" w:color="auto" w:fill="FFFFFF"/>
        </w:rPr>
        <w:t>les</w:t>
      </w:r>
      <w:proofErr w:type="gramEnd"/>
      <w:r w:rsidRPr="00A939C3">
        <w:rPr>
          <w:rFonts w:ascii="Trebuchet MS" w:hAnsi="Trebuchet MS"/>
          <w:i/>
          <w:iCs/>
          <w:color w:val="111111"/>
          <w:sz w:val="20"/>
          <w:szCs w:val="20"/>
          <w:shd w:val="clear" w:color="auto" w:fill="FFFFFF"/>
        </w:rPr>
        <w:t xml:space="preserve"> clauses butoirs et de sauvegarde ne sont pas applicables</w:t>
      </w:r>
    </w:p>
    <w:p w14:paraId="74C8458C" w14:textId="77777777" w:rsidR="00A86AC7" w:rsidRPr="00A939C3" w:rsidRDefault="00A86AC7" w:rsidP="00A86AC7">
      <w:pPr>
        <w:numPr>
          <w:ilvl w:val="0"/>
          <w:numId w:val="11"/>
        </w:numPr>
        <w:contextualSpacing/>
        <w:jc w:val="both"/>
        <w:rPr>
          <w:rFonts w:ascii="Trebuchet MS" w:hAnsi="Trebuchet MS"/>
          <w:i/>
          <w:iCs/>
          <w:color w:val="111111"/>
          <w:sz w:val="20"/>
          <w:szCs w:val="20"/>
          <w:shd w:val="clear" w:color="auto" w:fill="FFFFFF"/>
        </w:rPr>
      </w:pPr>
      <w:proofErr w:type="gramStart"/>
      <w:r w:rsidRPr="00A939C3">
        <w:rPr>
          <w:rFonts w:ascii="Trebuchet MS" w:hAnsi="Trebuchet MS"/>
          <w:i/>
          <w:iCs/>
          <w:color w:val="111111"/>
          <w:sz w:val="20"/>
          <w:szCs w:val="20"/>
          <w:shd w:val="clear" w:color="auto" w:fill="FFFFFF"/>
        </w:rPr>
        <w:t>les</w:t>
      </w:r>
      <w:proofErr w:type="gramEnd"/>
      <w:r w:rsidRPr="00A939C3">
        <w:rPr>
          <w:rFonts w:ascii="Trebuchet MS" w:hAnsi="Trebuchet MS"/>
          <w:i/>
          <w:iCs/>
          <w:color w:val="111111"/>
          <w:sz w:val="20"/>
          <w:szCs w:val="20"/>
          <w:shd w:val="clear" w:color="auto" w:fill="FFFFFF"/>
        </w:rPr>
        <w:t xml:space="preserve"> prix seront actés par une nouvelle annexe financière/catalogue établi suite aux échanges avec l’organisme sans qu’un avenant soit nécessaire.</w:t>
      </w:r>
    </w:p>
    <w:p w14:paraId="4220FBCD" w14:textId="77777777" w:rsidR="00A86AC7" w:rsidRDefault="00A86AC7" w:rsidP="00A86AC7">
      <w:pPr>
        <w:numPr>
          <w:ilvl w:val="0"/>
          <w:numId w:val="11"/>
        </w:numPr>
        <w:contextualSpacing/>
        <w:jc w:val="both"/>
        <w:rPr>
          <w:rFonts w:ascii="Trebuchet MS" w:hAnsi="Trebuchet MS"/>
          <w:i/>
          <w:iCs/>
          <w:color w:val="111111"/>
          <w:sz w:val="20"/>
          <w:szCs w:val="20"/>
          <w:shd w:val="clear" w:color="auto" w:fill="FFFFFF"/>
        </w:rPr>
      </w:pPr>
      <w:proofErr w:type="gramStart"/>
      <w:r w:rsidRPr="00A939C3">
        <w:rPr>
          <w:rFonts w:ascii="Trebuchet MS" w:hAnsi="Trebuchet MS"/>
          <w:i/>
          <w:iCs/>
          <w:color w:val="111111"/>
          <w:sz w:val="20"/>
          <w:szCs w:val="20"/>
          <w:shd w:val="clear" w:color="auto" w:fill="FFFFFF"/>
        </w:rPr>
        <w:t>les</w:t>
      </w:r>
      <w:proofErr w:type="gramEnd"/>
      <w:r w:rsidRPr="00A939C3">
        <w:rPr>
          <w:rFonts w:ascii="Trebuchet MS" w:hAnsi="Trebuchet MS"/>
          <w:i/>
          <w:iCs/>
          <w:color w:val="111111"/>
          <w:sz w:val="20"/>
          <w:szCs w:val="20"/>
          <w:shd w:val="clear" w:color="auto" w:fill="FFFFFF"/>
        </w:rPr>
        <w:t xml:space="preserve"> prix révisés entrent en vigueur à la date fixée par la CPCAM des Bouches-du-Rhône dans le courrier adressé au titulaire (mail, courrier). Cette date d’entrée en vigueur est de 30 jours </w:t>
      </w:r>
      <w:proofErr w:type="gramStart"/>
      <w:r w:rsidRPr="00A939C3">
        <w:rPr>
          <w:rFonts w:ascii="Trebuchet MS" w:hAnsi="Trebuchet MS"/>
          <w:i/>
          <w:iCs/>
          <w:color w:val="111111"/>
          <w:sz w:val="20"/>
          <w:szCs w:val="20"/>
          <w:shd w:val="clear" w:color="auto" w:fill="FFFFFF"/>
        </w:rPr>
        <w:t>calendaires</w:t>
      </w:r>
      <w:proofErr w:type="gramEnd"/>
      <w:r w:rsidRPr="00A939C3">
        <w:rPr>
          <w:rFonts w:ascii="Trebuchet MS" w:hAnsi="Trebuchet MS"/>
          <w:i/>
          <w:iCs/>
          <w:color w:val="111111"/>
          <w:sz w:val="20"/>
          <w:szCs w:val="20"/>
          <w:shd w:val="clear" w:color="auto" w:fill="FFFFFF"/>
        </w:rPr>
        <w:t xml:space="preserve"> à compter de la validation de l’organisme Les nouveaux prix s'appliquent aux commandes émises à compter de cette date.</w:t>
      </w:r>
    </w:p>
    <w:p w14:paraId="61815134" w14:textId="77777777" w:rsidR="006C5384" w:rsidRDefault="006C5384" w:rsidP="006C5384">
      <w:pPr>
        <w:rPr>
          <w:rFonts w:ascii="Trebuchet MS" w:eastAsia="Trebuchet MS" w:hAnsi="Trebuchet MS" w:cs="Trebuchet MS"/>
          <w:color w:val="000000"/>
          <w:sz w:val="20"/>
        </w:rPr>
      </w:pPr>
    </w:p>
    <w:p w14:paraId="4CC8490E" w14:textId="4A4956FD" w:rsidR="006C5384" w:rsidRPr="00C33FC2" w:rsidRDefault="006C5384" w:rsidP="00D359B8">
      <w:pPr>
        <w:jc w:val="both"/>
        <w:rPr>
          <w:rFonts w:ascii="Trebuchet MS" w:eastAsia="Trebuchet MS" w:hAnsi="Trebuchet MS" w:cs="Trebuchet MS"/>
          <w:color w:val="000000"/>
          <w:sz w:val="20"/>
        </w:rPr>
      </w:pPr>
      <w:r w:rsidRPr="00C33FC2">
        <w:rPr>
          <w:rFonts w:ascii="Trebuchet MS" w:eastAsia="Trebuchet MS" w:hAnsi="Trebuchet MS" w:cs="Trebuchet MS"/>
          <w:color w:val="000000"/>
          <w:sz w:val="20"/>
        </w:rPr>
        <w:t xml:space="preserve">En cas de suppression de site d’exécution, le titulaire </w:t>
      </w:r>
      <w:r>
        <w:rPr>
          <w:rFonts w:ascii="Trebuchet MS" w:eastAsia="Trebuchet MS" w:hAnsi="Trebuchet MS" w:cs="Trebuchet MS"/>
          <w:color w:val="000000"/>
          <w:sz w:val="20"/>
        </w:rPr>
        <w:t xml:space="preserve">sera </w:t>
      </w:r>
      <w:r w:rsidRPr="00C33FC2">
        <w:rPr>
          <w:rFonts w:ascii="Trebuchet MS" w:eastAsia="Trebuchet MS" w:hAnsi="Trebuchet MS" w:cs="Trebuchet MS"/>
          <w:color w:val="000000"/>
          <w:sz w:val="20"/>
        </w:rPr>
        <w:t>informé par courrier simple de la suppression du site.</w:t>
      </w:r>
    </w:p>
    <w:p w14:paraId="3AA77800" w14:textId="77777777" w:rsidR="006C5384" w:rsidRPr="00C33FC2" w:rsidRDefault="006C5384" w:rsidP="006C5384">
      <w:pPr>
        <w:rPr>
          <w:rFonts w:ascii="Trebuchet MS" w:eastAsia="Trebuchet MS" w:hAnsi="Trebuchet MS" w:cs="Trebuchet MS"/>
          <w:color w:val="000000"/>
          <w:sz w:val="20"/>
        </w:rPr>
      </w:pPr>
    </w:p>
    <w:p w14:paraId="45B370A4" w14:textId="0B6787C8" w:rsidR="006C5384" w:rsidRDefault="006C5384" w:rsidP="00D359B8">
      <w:pPr>
        <w:jc w:val="both"/>
        <w:rPr>
          <w:rFonts w:ascii="Trebuchet MS" w:eastAsia="Trebuchet MS" w:hAnsi="Trebuchet MS" w:cs="Trebuchet MS"/>
          <w:color w:val="000000"/>
          <w:sz w:val="20"/>
        </w:rPr>
      </w:pPr>
      <w:r w:rsidRPr="00C33FC2">
        <w:rPr>
          <w:rFonts w:ascii="Trebuchet MS" w:eastAsia="Trebuchet MS" w:hAnsi="Trebuchet MS" w:cs="Trebuchet MS"/>
          <w:color w:val="000000"/>
          <w:sz w:val="20"/>
        </w:rPr>
        <w:t>En cas d’ajout de site d’exécution, le titulaire ne p</w:t>
      </w:r>
      <w:r>
        <w:rPr>
          <w:rFonts w:ascii="Trebuchet MS" w:eastAsia="Trebuchet MS" w:hAnsi="Trebuchet MS" w:cs="Trebuchet MS"/>
          <w:color w:val="000000"/>
          <w:sz w:val="20"/>
        </w:rPr>
        <w:t xml:space="preserve">ourra </w:t>
      </w:r>
      <w:r w:rsidRPr="00C33FC2">
        <w:rPr>
          <w:rFonts w:ascii="Trebuchet MS" w:eastAsia="Trebuchet MS" w:hAnsi="Trebuchet MS" w:cs="Trebuchet MS"/>
          <w:color w:val="000000"/>
          <w:sz w:val="20"/>
        </w:rPr>
        <w:t xml:space="preserve">s’y opposer. La contractualisation de cet ajout sera effectuée par voie d’avenant. </w:t>
      </w:r>
    </w:p>
    <w:p w14:paraId="10E6E868" w14:textId="77777777" w:rsidR="00E85897" w:rsidRPr="00C33FC2" w:rsidRDefault="00E85897" w:rsidP="006C5384">
      <w:pPr>
        <w:rPr>
          <w:rFonts w:ascii="Trebuchet MS" w:eastAsia="Trebuchet MS" w:hAnsi="Trebuchet MS" w:cs="Trebuchet MS"/>
          <w:color w:val="000000"/>
          <w:sz w:val="20"/>
        </w:rPr>
      </w:pPr>
    </w:p>
    <w:p w14:paraId="1E1299D9" w14:textId="562F662D" w:rsidR="0092471F" w:rsidRPr="00A86AC7" w:rsidRDefault="00E85897" w:rsidP="00A86AC7">
      <w:pPr>
        <w:pStyle w:val="Titre2"/>
        <w:rPr>
          <w:rFonts w:ascii="Trebuchet MS" w:eastAsia="Trebuchet MS" w:hAnsi="Trebuchet MS" w:cs="Trebuchet MS"/>
          <w:i w:val="0"/>
          <w:color w:val="000000"/>
          <w:sz w:val="24"/>
        </w:rPr>
      </w:pPr>
      <w:bookmarkStart w:id="15" w:name="ArtL2_RC-2-A2.9"/>
      <w:bookmarkStart w:id="16" w:name="_Toc240878801"/>
      <w:bookmarkEnd w:id="15"/>
      <w:r>
        <w:rPr>
          <w:rFonts w:ascii="Trebuchet MS" w:eastAsia="Trebuchet MS" w:hAnsi="Trebuchet MS" w:cs="Trebuchet MS"/>
          <w:i w:val="0"/>
          <w:color w:val="000000"/>
          <w:sz w:val="24"/>
        </w:rPr>
        <w:t>1</w:t>
      </w:r>
      <w:r w:rsidR="008538CA" w:rsidRPr="00A86AC7">
        <w:rPr>
          <w:rFonts w:ascii="Trebuchet MS" w:eastAsia="Trebuchet MS" w:hAnsi="Trebuchet MS" w:cs="Trebuchet MS"/>
          <w:i w:val="0"/>
          <w:color w:val="000000"/>
          <w:sz w:val="24"/>
        </w:rPr>
        <w:t>.</w:t>
      </w:r>
      <w:r w:rsidR="00E002CC" w:rsidRPr="00A86AC7">
        <w:rPr>
          <w:rFonts w:ascii="Trebuchet MS" w:eastAsia="Trebuchet MS" w:hAnsi="Trebuchet MS" w:cs="Trebuchet MS"/>
          <w:i w:val="0"/>
          <w:color w:val="000000"/>
          <w:sz w:val="24"/>
        </w:rPr>
        <w:t>8</w:t>
      </w:r>
      <w:r w:rsidR="008538CA" w:rsidRPr="00A86AC7">
        <w:rPr>
          <w:rFonts w:ascii="Trebuchet MS" w:eastAsia="Trebuchet MS" w:hAnsi="Trebuchet MS" w:cs="Trebuchet MS"/>
          <w:i w:val="0"/>
          <w:color w:val="000000"/>
          <w:sz w:val="24"/>
        </w:rPr>
        <w:t xml:space="preserve"> - Renouvellement</w:t>
      </w:r>
      <w:bookmarkEnd w:id="16"/>
    </w:p>
    <w:p w14:paraId="5A350AF9" w14:textId="23B8FE02" w:rsidR="00E002CC" w:rsidRDefault="00E002CC" w:rsidP="00E002CC">
      <w:pPr>
        <w:spacing w:line="232" w:lineRule="exact"/>
        <w:ind w:left="20" w:right="20"/>
        <w:jc w:val="both"/>
        <w:rPr>
          <w:rFonts w:ascii="Trebuchet MS" w:eastAsia="Trebuchet MS" w:hAnsi="Trebuchet MS"/>
          <w:color w:val="000000"/>
          <w:sz w:val="20"/>
        </w:rPr>
      </w:pPr>
      <w:bookmarkStart w:id="17" w:name="ArtL1_RC-2-A3"/>
      <w:bookmarkEnd w:id="17"/>
      <w:r w:rsidRPr="00A939C3">
        <w:rPr>
          <w:rFonts w:ascii="Trebuchet MS" w:eastAsia="Trebuchet MS" w:hAnsi="Trebuchet MS"/>
          <w:color w:val="000000"/>
          <w:sz w:val="20"/>
        </w:rPr>
        <w:t xml:space="preserve">Il s'agit d'un </w:t>
      </w:r>
      <w:r>
        <w:rPr>
          <w:rFonts w:ascii="Trebuchet MS" w:eastAsia="Trebuchet MS" w:hAnsi="Trebuchet MS"/>
          <w:color w:val="000000"/>
          <w:sz w:val="20"/>
        </w:rPr>
        <w:t xml:space="preserve">marché </w:t>
      </w:r>
      <w:r w:rsidRPr="00A939C3">
        <w:rPr>
          <w:rFonts w:ascii="Trebuchet MS" w:eastAsia="Trebuchet MS" w:hAnsi="Trebuchet MS"/>
          <w:color w:val="000000"/>
          <w:sz w:val="20"/>
        </w:rPr>
        <w:t xml:space="preserve">susceptible de renouvellement en raison du caractère récurrent des prestations, au stade du lancement </w:t>
      </w:r>
      <w:r w:rsidRPr="00257BC2">
        <w:rPr>
          <w:rFonts w:ascii="Trebuchet MS" w:eastAsia="Trebuchet MS" w:hAnsi="Trebuchet MS"/>
          <w:color w:val="000000"/>
          <w:sz w:val="20"/>
        </w:rPr>
        <w:t>de la présente consultation. Ainsi le prochain renouvellement de la présente consultation est prévu</w:t>
      </w:r>
      <w:r>
        <w:rPr>
          <w:rFonts w:ascii="Trebuchet MS" w:eastAsia="Trebuchet MS" w:hAnsi="Trebuchet MS"/>
          <w:color w:val="000000"/>
          <w:sz w:val="20"/>
        </w:rPr>
        <w:t xml:space="preserve"> le </w:t>
      </w:r>
      <w:r w:rsidR="00D93E61">
        <w:rPr>
          <w:rFonts w:ascii="Trebuchet MS" w:eastAsia="Trebuchet MS" w:hAnsi="Trebuchet MS"/>
          <w:color w:val="000000"/>
          <w:sz w:val="20"/>
        </w:rPr>
        <w:t>31/12/2029</w:t>
      </w:r>
      <w:r>
        <w:rPr>
          <w:rFonts w:ascii="Trebuchet MS" w:eastAsia="Trebuchet MS" w:hAnsi="Trebuchet MS"/>
          <w:color w:val="000000"/>
          <w:sz w:val="20"/>
        </w:rPr>
        <w:t xml:space="preserve">. </w:t>
      </w:r>
    </w:p>
    <w:p w14:paraId="199873B5" w14:textId="77777777" w:rsidR="009F6E5D" w:rsidRDefault="009F6E5D" w:rsidP="00E002CC">
      <w:pPr>
        <w:spacing w:line="232" w:lineRule="exact"/>
        <w:ind w:left="20" w:right="20"/>
        <w:jc w:val="both"/>
        <w:rPr>
          <w:rFonts w:ascii="Trebuchet MS" w:eastAsia="Trebuchet MS" w:hAnsi="Trebuchet MS"/>
          <w:color w:val="000000"/>
          <w:sz w:val="20"/>
        </w:rPr>
      </w:pPr>
    </w:p>
    <w:p w14:paraId="7C3175A2" w14:textId="77777777" w:rsidR="00E002CC" w:rsidRPr="00A939C3" w:rsidRDefault="00E002CC" w:rsidP="00E002CC">
      <w:pPr>
        <w:spacing w:line="232" w:lineRule="exact"/>
        <w:ind w:left="20" w:right="20"/>
        <w:jc w:val="both"/>
        <w:rPr>
          <w:rFonts w:ascii="Trebuchet MS" w:eastAsia="Trebuchet MS" w:hAnsi="Trebuchet MS"/>
          <w:color w:val="000000"/>
          <w:sz w:val="20"/>
        </w:rPr>
      </w:pPr>
    </w:p>
    <w:p w14:paraId="30597661" w14:textId="77777777" w:rsidR="0092471F" w:rsidRDefault="008538CA">
      <w:pPr>
        <w:pStyle w:val="Titre1"/>
        <w:rPr>
          <w:rFonts w:ascii="Trebuchet MS" w:eastAsia="Trebuchet MS" w:hAnsi="Trebuchet MS" w:cs="Trebuchet MS"/>
          <w:color w:val="000000"/>
          <w:sz w:val="28"/>
        </w:rPr>
      </w:pPr>
      <w:bookmarkStart w:id="18" w:name="_Toc240878802"/>
      <w:r>
        <w:rPr>
          <w:rFonts w:ascii="Trebuchet MS" w:eastAsia="Trebuchet MS" w:hAnsi="Trebuchet MS" w:cs="Trebuchet MS"/>
          <w:color w:val="000000"/>
          <w:sz w:val="28"/>
        </w:rPr>
        <w:t>2 - Conditions de la consultation</w:t>
      </w:r>
      <w:bookmarkEnd w:id="18"/>
    </w:p>
    <w:p w14:paraId="731F3B9B" w14:textId="77777777" w:rsidR="0092471F" w:rsidRDefault="008538CA">
      <w:pPr>
        <w:pStyle w:val="Titre2"/>
        <w:ind w:left="280"/>
        <w:rPr>
          <w:rFonts w:ascii="Trebuchet MS" w:eastAsia="Trebuchet MS" w:hAnsi="Trebuchet MS" w:cs="Trebuchet MS"/>
          <w:i w:val="0"/>
          <w:color w:val="000000"/>
          <w:sz w:val="24"/>
        </w:rPr>
      </w:pPr>
      <w:bookmarkStart w:id="19" w:name="ArtL2_RC-2-A3.2"/>
      <w:bookmarkStart w:id="20" w:name="_Toc240878803"/>
      <w:bookmarkEnd w:id="19"/>
      <w:r>
        <w:rPr>
          <w:rFonts w:ascii="Trebuchet MS" w:eastAsia="Trebuchet MS" w:hAnsi="Trebuchet MS" w:cs="Trebuchet MS"/>
          <w:i w:val="0"/>
          <w:color w:val="000000"/>
          <w:sz w:val="24"/>
        </w:rPr>
        <w:t>2.1 - Délai de validité des offres</w:t>
      </w:r>
      <w:bookmarkEnd w:id="20"/>
    </w:p>
    <w:p w14:paraId="103E9762" w14:textId="16500A8D" w:rsidR="0092471F" w:rsidRDefault="008538CA">
      <w:pPr>
        <w:pStyle w:val="ParagrapheIndent2"/>
        <w:spacing w:after="240"/>
        <w:jc w:val="both"/>
        <w:rPr>
          <w:color w:val="000000"/>
        </w:rPr>
      </w:pPr>
      <w:r>
        <w:rPr>
          <w:color w:val="000000"/>
        </w:rPr>
        <w:t xml:space="preserve">Le délai de validité des offres est fixé à </w:t>
      </w:r>
      <w:r w:rsidR="009B17A7">
        <w:rPr>
          <w:color w:val="000000"/>
        </w:rPr>
        <w:t xml:space="preserve">4 mois </w:t>
      </w:r>
      <w:r>
        <w:rPr>
          <w:color w:val="000000"/>
        </w:rPr>
        <w:t>à compter de la date limite de réception des offres.</w:t>
      </w:r>
    </w:p>
    <w:p w14:paraId="4C4237A2" w14:textId="77777777" w:rsidR="0092471F" w:rsidRDefault="008538CA">
      <w:pPr>
        <w:pStyle w:val="Titre2"/>
        <w:ind w:left="280"/>
        <w:rPr>
          <w:rFonts w:ascii="Trebuchet MS" w:eastAsia="Trebuchet MS" w:hAnsi="Trebuchet MS" w:cs="Trebuchet MS"/>
          <w:i w:val="0"/>
          <w:color w:val="000000"/>
          <w:sz w:val="24"/>
        </w:rPr>
      </w:pPr>
      <w:bookmarkStart w:id="21" w:name="ArtL2_RC-2-A3.3"/>
      <w:bookmarkStart w:id="22" w:name="_Toc240878804"/>
      <w:bookmarkEnd w:id="21"/>
      <w:r>
        <w:rPr>
          <w:rFonts w:ascii="Trebuchet MS" w:eastAsia="Trebuchet MS" w:hAnsi="Trebuchet MS" w:cs="Trebuchet MS"/>
          <w:i w:val="0"/>
          <w:color w:val="000000"/>
          <w:sz w:val="24"/>
        </w:rPr>
        <w:t>2.2 - Forme juridique du groupement</w:t>
      </w:r>
      <w:bookmarkEnd w:id="22"/>
    </w:p>
    <w:p w14:paraId="235D2210" w14:textId="77777777" w:rsidR="0092471F" w:rsidRDefault="008538CA">
      <w:pPr>
        <w:pStyle w:val="ParagrapheIndent2"/>
        <w:spacing w:after="240" w:line="232" w:lineRule="exact"/>
        <w:jc w:val="both"/>
        <w:rPr>
          <w:color w:val="000000"/>
        </w:rPr>
      </w:pPr>
      <w:r>
        <w:rPr>
          <w:color w:val="000000"/>
        </w:rPr>
        <w:t>Le pouvoir adjudicateur ne souhaite imposer aucune forme de groupement à l'attributaire de l'accord-cadre.</w:t>
      </w:r>
    </w:p>
    <w:p w14:paraId="4D62CC3A" w14:textId="73D72C70" w:rsidR="009F6E5D" w:rsidRDefault="009F6E5D" w:rsidP="009F6E5D">
      <w:pPr>
        <w:pStyle w:val="ParagrapheIndent2"/>
        <w:spacing w:after="240" w:line="232" w:lineRule="exact"/>
        <w:ind w:left="20" w:right="20"/>
        <w:jc w:val="both"/>
        <w:rPr>
          <w:color w:val="000000"/>
        </w:rPr>
      </w:pPr>
      <w:r>
        <w:rPr>
          <w:color w:val="000000"/>
        </w:rPr>
        <w:t>Il est interdit aux candidats de présenter plusieurs offres en agissant à la fois en qualité de candidats individuels et</w:t>
      </w:r>
      <w:r w:rsidR="00C06C24">
        <w:rPr>
          <w:color w:val="000000"/>
        </w:rPr>
        <w:t>/ou</w:t>
      </w:r>
      <w:r>
        <w:rPr>
          <w:color w:val="000000"/>
        </w:rPr>
        <w:t xml:space="preserve"> de membres d'un ou plusieurs groupements ou en qualité de membres de plusieurs groupements.</w:t>
      </w:r>
    </w:p>
    <w:p w14:paraId="46F07BFB" w14:textId="77777777" w:rsidR="0092471F" w:rsidRDefault="008538CA">
      <w:pPr>
        <w:pStyle w:val="Titre2"/>
        <w:ind w:left="280"/>
        <w:rPr>
          <w:rFonts w:ascii="Trebuchet MS" w:eastAsia="Trebuchet MS" w:hAnsi="Trebuchet MS" w:cs="Trebuchet MS"/>
          <w:i w:val="0"/>
          <w:color w:val="000000"/>
          <w:sz w:val="24"/>
        </w:rPr>
      </w:pPr>
      <w:bookmarkStart w:id="23" w:name="ArtL2_RC-2-A3.5"/>
      <w:bookmarkStart w:id="24" w:name="_Toc240878805"/>
      <w:bookmarkEnd w:id="23"/>
      <w:r>
        <w:rPr>
          <w:rFonts w:ascii="Trebuchet MS" w:eastAsia="Trebuchet MS" w:hAnsi="Trebuchet MS" w:cs="Trebuchet MS"/>
          <w:i w:val="0"/>
          <w:color w:val="000000"/>
          <w:sz w:val="24"/>
        </w:rPr>
        <w:lastRenderedPageBreak/>
        <w:t>2.3 - Variantes</w:t>
      </w:r>
      <w:bookmarkEnd w:id="24"/>
    </w:p>
    <w:p w14:paraId="12D1208E" w14:textId="77777777" w:rsidR="0092471F" w:rsidRDefault="008538CA">
      <w:pPr>
        <w:pStyle w:val="ParagrapheIndent2"/>
        <w:spacing w:after="240"/>
        <w:jc w:val="both"/>
        <w:rPr>
          <w:color w:val="000000"/>
        </w:rPr>
      </w:pPr>
      <w:r>
        <w:rPr>
          <w:color w:val="000000"/>
        </w:rPr>
        <w:t>Aucune variante n'est autorisée.</w:t>
      </w:r>
    </w:p>
    <w:p w14:paraId="7BDAAF4A" w14:textId="77777777" w:rsidR="0092471F" w:rsidRDefault="008538CA">
      <w:pPr>
        <w:pStyle w:val="Titre2"/>
        <w:ind w:left="280"/>
        <w:rPr>
          <w:rFonts w:ascii="Trebuchet MS" w:eastAsia="Trebuchet MS" w:hAnsi="Trebuchet MS" w:cs="Trebuchet MS"/>
          <w:i w:val="0"/>
          <w:color w:val="000000"/>
          <w:sz w:val="24"/>
        </w:rPr>
      </w:pPr>
      <w:bookmarkStart w:id="25" w:name="ArtL2_RC-2-A3.9"/>
      <w:bookmarkStart w:id="26" w:name="_Toc240878806"/>
      <w:bookmarkEnd w:id="25"/>
      <w:r>
        <w:rPr>
          <w:rFonts w:ascii="Trebuchet MS" w:eastAsia="Trebuchet MS" w:hAnsi="Trebuchet MS" w:cs="Trebuchet MS"/>
          <w:i w:val="0"/>
          <w:color w:val="000000"/>
          <w:sz w:val="24"/>
        </w:rPr>
        <w:t>2.4 - Développement durable</w:t>
      </w:r>
      <w:bookmarkEnd w:id="26"/>
    </w:p>
    <w:p w14:paraId="455F2F3F" w14:textId="77777777" w:rsidR="009F6E5D" w:rsidRDefault="009F6E5D" w:rsidP="009F6E5D">
      <w:pPr>
        <w:pStyle w:val="ParagrapheIndent2"/>
        <w:spacing w:line="232" w:lineRule="exact"/>
        <w:ind w:left="20" w:right="80"/>
        <w:jc w:val="both"/>
        <w:rPr>
          <w:color w:val="000000"/>
        </w:rPr>
      </w:pPr>
      <w:bookmarkStart w:id="27" w:name="ArtL1_RC-2-A5"/>
      <w:bookmarkEnd w:id="27"/>
      <w:r w:rsidRPr="00A939C3">
        <w:rPr>
          <w:color w:val="000000"/>
        </w:rPr>
        <w:t xml:space="preserve">Cette consultation comporte des conditions d'exécution à caractère environnemental dont le détail est indiqué dans le CCP. </w:t>
      </w:r>
    </w:p>
    <w:p w14:paraId="6FA45123" w14:textId="77777777" w:rsidR="009F6E5D" w:rsidRDefault="009F6E5D" w:rsidP="009F6E5D">
      <w:pPr>
        <w:pStyle w:val="ParagrapheIndent2"/>
        <w:spacing w:line="232" w:lineRule="exact"/>
        <w:ind w:left="20" w:right="80"/>
        <w:jc w:val="both"/>
        <w:rPr>
          <w:color w:val="000000"/>
        </w:rPr>
      </w:pPr>
    </w:p>
    <w:p w14:paraId="0DC98FF9" w14:textId="77777777" w:rsidR="009F6E5D" w:rsidRDefault="009F6E5D" w:rsidP="009F6E5D">
      <w:pPr>
        <w:pStyle w:val="ParagrapheIndent2"/>
        <w:spacing w:line="232" w:lineRule="exact"/>
        <w:ind w:left="20" w:right="80"/>
        <w:jc w:val="both"/>
        <w:rPr>
          <w:color w:val="000000"/>
        </w:rPr>
      </w:pPr>
      <w:r w:rsidRPr="00A939C3">
        <w:rPr>
          <w:color w:val="000000"/>
        </w:rPr>
        <w:t>Le respect de ces dispositions est une condition de la conformité de l'offre. Une offre comportant des réserves ou ne respectant pas ces conditions d'exécution particulières sera déclarée irrégulière au motif du non-respect du cahier des charges.</w:t>
      </w:r>
    </w:p>
    <w:p w14:paraId="63DF0EE2" w14:textId="77777777" w:rsidR="00D24E15" w:rsidRPr="00D24E15" w:rsidRDefault="00D24E15" w:rsidP="00D24E15"/>
    <w:p w14:paraId="3D8F7842" w14:textId="1B5E44E3" w:rsidR="00D24E15" w:rsidRDefault="00D24E15" w:rsidP="00D24E15">
      <w:pPr>
        <w:pStyle w:val="Titre2"/>
        <w:ind w:left="280"/>
        <w:rPr>
          <w:rFonts w:ascii="Trebuchet MS" w:eastAsia="Trebuchet MS" w:hAnsi="Trebuchet MS" w:cs="Trebuchet MS"/>
          <w:i w:val="0"/>
          <w:color w:val="000000"/>
          <w:sz w:val="24"/>
        </w:rPr>
      </w:pPr>
      <w:bookmarkStart w:id="28" w:name="_Toc240878807"/>
      <w:r>
        <w:rPr>
          <w:rFonts w:ascii="Trebuchet MS" w:eastAsia="Trebuchet MS" w:hAnsi="Trebuchet MS" w:cs="Trebuchet MS"/>
          <w:i w:val="0"/>
          <w:color w:val="000000"/>
          <w:sz w:val="24"/>
        </w:rPr>
        <w:t>2.5 - Confidentialité et mesures de sécurité</w:t>
      </w:r>
      <w:bookmarkEnd w:id="28"/>
    </w:p>
    <w:p w14:paraId="4405457B" w14:textId="77777777" w:rsidR="00D24E15" w:rsidRDefault="00D24E15" w:rsidP="00D24E15">
      <w:pPr>
        <w:pStyle w:val="ParagrapheIndent2"/>
        <w:spacing w:line="232" w:lineRule="exact"/>
        <w:jc w:val="both"/>
        <w:rPr>
          <w:color w:val="000000"/>
        </w:rPr>
      </w:pPr>
      <w:r>
        <w:rPr>
          <w:color w:val="000000"/>
        </w:rPr>
        <w:t>Les candidats doivent respecter l'obligation de confidentialité et les mesures particulières de sécurité prévues pour l'exécution des prestations.</w:t>
      </w:r>
    </w:p>
    <w:p w14:paraId="194760CB" w14:textId="77777777" w:rsidR="00D24E15" w:rsidRDefault="00D24E15" w:rsidP="00D24E15">
      <w:pPr>
        <w:pStyle w:val="ParagrapheIndent2"/>
        <w:spacing w:line="232" w:lineRule="exact"/>
        <w:jc w:val="both"/>
        <w:rPr>
          <w:color w:val="000000"/>
        </w:rPr>
      </w:pPr>
    </w:p>
    <w:p w14:paraId="62590ECE" w14:textId="77777777" w:rsidR="00D24E15" w:rsidRDefault="00D24E15" w:rsidP="00D24E15">
      <w:pPr>
        <w:pStyle w:val="ParagrapheIndent2"/>
        <w:spacing w:line="232" w:lineRule="exact"/>
        <w:jc w:val="both"/>
        <w:rPr>
          <w:color w:val="000000"/>
        </w:rPr>
      </w:pPr>
      <w:r>
        <w:rPr>
          <w:color w:val="000000"/>
        </w:rPr>
        <w:t>L'attention des candidats est particulièrement attirée sur les dispositions du Cahier des clauses administratives particulières qui énoncent les formalités à accomplir et les consignes à respecter du fait de ces obligations de confidentialité et de sécurité.</w:t>
      </w:r>
      <w:bookmarkStart w:id="29" w:name="ArtL1_RC-2-A6"/>
      <w:bookmarkEnd w:id="29"/>
    </w:p>
    <w:p w14:paraId="3DF365A6" w14:textId="77777777" w:rsidR="00D24E15" w:rsidRPr="00D24E15" w:rsidRDefault="00D24E15" w:rsidP="00D24E15"/>
    <w:p w14:paraId="19D37C64" w14:textId="77777777" w:rsidR="0092471F" w:rsidRDefault="008538CA">
      <w:pPr>
        <w:pStyle w:val="Titre1"/>
        <w:rPr>
          <w:rFonts w:ascii="Trebuchet MS" w:eastAsia="Trebuchet MS" w:hAnsi="Trebuchet MS" w:cs="Trebuchet MS"/>
          <w:color w:val="000000"/>
          <w:sz w:val="28"/>
        </w:rPr>
      </w:pPr>
      <w:bookmarkStart w:id="30" w:name="_Toc240878808"/>
      <w:r>
        <w:rPr>
          <w:rFonts w:ascii="Trebuchet MS" w:eastAsia="Trebuchet MS" w:hAnsi="Trebuchet MS" w:cs="Trebuchet MS"/>
          <w:color w:val="000000"/>
          <w:sz w:val="28"/>
        </w:rPr>
        <w:t>3 - Conditions relatives au contrat</w:t>
      </w:r>
      <w:bookmarkEnd w:id="30"/>
    </w:p>
    <w:p w14:paraId="6157D38E" w14:textId="37567130" w:rsidR="0092471F" w:rsidRDefault="008538CA">
      <w:pPr>
        <w:pStyle w:val="Titre2"/>
        <w:ind w:left="280"/>
        <w:rPr>
          <w:rFonts w:ascii="Trebuchet MS" w:eastAsia="Trebuchet MS" w:hAnsi="Trebuchet MS" w:cs="Trebuchet MS"/>
          <w:i w:val="0"/>
          <w:color w:val="000000"/>
          <w:sz w:val="24"/>
        </w:rPr>
      </w:pPr>
      <w:bookmarkStart w:id="31" w:name="ArtL2_RC-2-A5.1"/>
      <w:bookmarkStart w:id="32" w:name="_Toc240878809"/>
      <w:bookmarkEnd w:id="31"/>
      <w:r>
        <w:rPr>
          <w:rFonts w:ascii="Trebuchet MS" w:eastAsia="Trebuchet MS" w:hAnsi="Trebuchet MS" w:cs="Trebuchet MS"/>
          <w:i w:val="0"/>
          <w:color w:val="000000"/>
          <w:sz w:val="24"/>
        </w:rPr>
        <w:t>3.1 - Durée du contrat</w:t>
      </w:r>
      <w:bookmarkEnd w:id="32"/>
      <w:r>
        <w:rPr>
          <w:rFonts w:ascii="Trebuchet MS" w:eastAsia="Trebuchet MS" w:hAnsi="Trebuchet MS" w:cs="Trebuchet MS"/>
          <w:i w:val="0"/>
          <w:color w:val="000000"/>
          <w:sz w:val="24"/>
        </w:rPr>
        <w:t xml:space="preserve"> </w:t>
      </w:r>
    </w:p>
    <w:p w14:paraId="21015733" w14:textId="46EE10B4" w:rsidR="003B3EF4" w:rsidRPr="00D24E15" w:rsidRDefault="003B3EF4" w:rsidP="003B3EF4">
      <w:pPr>
        <w:pStyle w:val="ParagrapheIndent2"/>
        <w:spacing w:after="240"/>
        <w:jc w:val="both"/>
      </w:pPr>
      <w:bookmarkStart w:id="33" w:name="ArtL2_RC-2-A5.2"/>
      <w:bookmarkEnd w:id="33"/>
      <w:r w:rsidRPr="00D24E15">
        <w:t xml:space="preserve">Pour le lot 1, </w:t>
      </w:r>
      <w:r w:rsidR="003320D2" w:rsidRPr="00D24E15">
        <w:t xml:space="preserve">la période initiale de </w:t>
      </w:r>
      <w:r w:rsidRPr="00D24E15">
        <w:t xml:space="preserve">l’accord cadre </w:t>
      </w:r>
      <w:r w:rsidR="003320D2" w:rsidRPr="00D24E15">
        <w:t xml:space="preserve">s’étend </w:t>
      </w:r>
      <w:r w:rsidRPr="00D24E15">
        <w:t>du 24/01/2027 ou de sa notification si elle intervient ultérieurement</w:t>
      </w:r>
      <w:r w:rsidR="003320D2" w:rsidRPr="00D24E15">
        <w:t xml:space="preserve"> jusqu’au 31/12/2027. </w:t>
      </w:r>
    </w:p>
    <w:p w14:paraId="4C9BCCFF" w14:textId="4050F220" w:rsidR="003320D2" w:rsidRPr="00D24E15" w:rsidRDefault="003320D2" w:rsidP="003320D2">
      <w:pPr>
        <w:pStyle w:val="ParagrapheIndent2"/>
        <w:spacing w:after="240"/>
        <w:jc w:val="both"/>
      </w:pPr>
      <w:r w:rsidRPr="00D24E15">
        <w:t xml:space="preserve">Pour le lot 2, la période initiale de l’accord cadre s’étend du 01/01/2027 ou de sa notification si elle intervient ultérieurement jusqu’au 31/12/2027. </w:t>
      </w:r>
    </w:p>
    <w:p w14:paraId="25D68C5F" w14:textId="25718618" w:rsidR="007D06F2" w:rsidRDefault="003320D2" w:rsidP="003320D2">
      <w:pPr>
        <w:pStyle w:val="ParagrapheIndent2"/>
        <w:spacing w:after="240"/>
        <w:jc w:val="both"/>
      </w:pPr>
      <w:r w:rsidRPr="00D24E15">
        <w:t>Pour le lot 3, la période initiale de l’accord cadre s’étend du 2</w:t>
      </w:r>
      <w:r w:rsidR="00990D0A">
        <w:t>3</w:t>
      </w:r>
      <w:r w:rsidRPr="00D24E15">
        <w:t xml:space="preserve">/03/2027 ou de sa notification si elle intervient ultérieurement jusqu’au 31/12/2027. </w:t>
      </w:r>
    </w:p>
    <w:p w14:paraId="5A8FF89D" w14:textId="406B7631" w:rsidR="00D67951" w:rsidRPr="00D67951" w:rsidRDefault="00D67951" w:rsidP="00D67951">
      <w:pPr>
        <w:pStyle w:val="Titre2"/>
        <w:rPr>
          <w:rFonts w:ascii="Trebuchet MS" w:eastAsia="Trebuchet MS" w:hAnsi="Trebuchet MS" w:cs="Trebuchet MS"/>
          <w:i w:val="0"/>
          <w:color w:val="000000"/>
          <w:sz w:val="24"/>
        </w:rPr>
      </w:pPr>
      <w:bookmarkStart w:id="34" w:name="_Toc240878810"/>
      <w:r w:rsidRPr="00D67951">
        <w:rPr>
          <w:rFonts w:ascii="Trebuchet MS" w:eastAsia="Trebuchet MS" w:hAnsi="Trebuchet MS" w:cs="Trebuchet MS"/>
          <w:i w:val="0"/>
          <w:color w:val="000000"/>
          <w:sz w:val="24"/>
        </w:rPr>
        <w:t>3.2 – Reconduction</w:t>
      </w:r>
      <w:bookmarkEnd w:id="34"/>
      <w:r w:rsidRPr="00D67951">
        <w:rPr>
          <w:rFonts w:ascii="Trebuchet MS" w:eastAsia="Trebuchet MS" w:hAnsi="Trebuchet MS" w:cs="Trebuchet MS"/>
          <w:i w:val="0"/>
          <w:color w:val="000000"/>
          <w:sz w:val="24"/>
        </w:rPr>
        <w:t xml:space="preserve"> </w:t>
      </w:r>
    </w:p>
    <w:p w14:paraId="10BEA082" w14:textId="1209C0E3" w:rsidR="003320D2" w:rsidRPr="00D24E15" w:rsidRDefault="003B3EF4" w:rsidP="001F2265">
      <w:pPr>
        <w:pStyle w:val="ParagrapheIndent2"/>
        <w:spacing w:after="240" w:line="232" w:lineRule="exact"/>
        <w:jc w:val="both"/>
      </w:pPr>
      <w:r w:rsidRPr="00D24E15">
        <w:t>Pour l’ensemble des lots, l</w:t>
      </w:r>
      <w:r w:rsidR="001F2265" w:rsidRPr="00D24E15">
        <w:t xml:space="preserve">'accord-cadre est reconduit tacitement </w:t>
      </w:r>
      <w:r w:rsidRPr="00D24E15">
        <w:t>à compter du 01/01/2028</w:t>
      </w:r>
      <w:r w:rsidR="003320D2" w:rsidRPr="00D24E15">
        <w:t>.</w:t>
      </w:r>
      <w:r w:rsidRPr="00D24E15">
        <w:t xml:space="preserve"> </w:t>
      </w:r>
      <w:r w:rsidR="001F2265" w:rsidRPr="00D24E15">
        <w:t xml:space="preserve">Le nombre de périodes de reconduction est fixé à </w:t>
      </w:r>
      <w:r w:rsidR="0034022B" w:rsidRPr="00D24E15">
        <w:t>deux</w:t>
      </w:r>
      <w:r w:rsidR="001F2265" w:rsidRPr="00D24E15">
        <w:t xml:space="preserve">. La durée de chaque période de reconduction est de 12 mois. </w:t>
      </w:r>
      <w:r w:rsidR="00300A6E" w:rsidRPr="00D24E15">
        <w:t>Le terme d</w:t>
      </w:r>
      <w:r w:rsidR="000D25D7" w:rsidRPr="00D24E15">
        <w:t xml:space="preserve">e </w:t>
      </w:r>
      <w:r w:rsidR="0034561D">
        <w:t xml:space="preserve">chaque </w:t>
      </w:r>
      <w:r w:rsidR="000D25D7" w:rsidRPr="00D24E15">
        <w:t xml:space="preserve">accord-cadre tous lots confondus </w:t>
      </w:r>
      <w:r w:rsidR="00300A6E" w:rsidRPr="00D24E15">
        <w:t xml:space="preserve">est </w:t>
      </w:r>
      <w:r w:rsidR="000D25D7" w:rsidRPr="00D24E15">
        <w:t xml:space="preserve">fixé </w:t>
      </w:r>
      <w:r w:rsidR="00300A6E" w:rsidRPr="00D24E15">
        <w:t xml:space="preserve">le </w:t>
      </w:r>
      <w:r w:rsidR="007D06F2">
        <w:t>31/12/2029</w:t>
      </w:r>
      <w:r w:rsidR="00300A6E" w:rsidRPr="00D24E15">
        <w:t xml:space="preserve">. </w:t>
      </w:r>
    </w:p>
    <w:p w14:paraId="53AADBA6" w14:textId="77777777" w:rsidR="0034561D" w:rsidRDefault="001F2265" w:rsidP="0034561D">
      <w:pPr>
        <w:pStyle w:val="ParagrapheIndent2"/>
        <w:spacing w:after="240" w:line="232" w:lineRule="exact"/>
        <w:jc w:val="both"/>
      </w:pPr>
      <w:r w:rsidRPr="00D24E15">
        <w:t>La reconduction est considérée comme acceptée si aucune décision écrite contraire n'est prise par le pouvoir adjudicateur au moins</w:t>
      </w:r>
      <w:r w:rsidR="00986A89" w:rsidRPr="00D24E15">
        <w:t xml:space="preserve"> </w:t>
      </w:r>
      <w:r w:rsidRPr="00D24E15">
        <w:t>3 mois avant la fin de la durée de validité de l'accord-cadre. Le titulaire ne peut pas refuser la reconduction</w:t>
      </w:r>
      <w:r w:rsidR="0034561D">
        <w:t xml:space="preserve">. </w:t>
      </w:r>
    </w:p>
    <w:p w14:paraId="42606B8E" w14:textId="05AEB696" w:rsidR="0034561D" w:rsidRPr="0034561D" w:rsidRDefault="0034561D" w:rsidP="0034561D">
      <w:pPr>
        <w:pStyle w:val="ParagrapheIndent2"/>
        <w:spacing w:after="240" w:line="232" w:lineRule="exact"/>
        <w:jc w:val="both"/>
      </w:pPr>
      <w:r>
        <w:t xml:space="preserve">En cas de </w:t>
      </w:r>
      <w:r w:rsidR="00302103">
        <w:t>non-</w:t>
      </w:r>
      <w:r>
        <w:t xml:space="preserve">reconduction, l’accord-cadre s’éteindra de plein droit. </w:t>
      </w:r>
    </w:p>
    <w:p w14:paraId="2866F416" w14:textId="00E6DA7F" w:rsidR="00A62DEF" w:rsidRDefault="00A62DEF">
      <w:pPr>
        <w:pStyle w:val="Titre2"/>
        <w:ind w:left="280"/>
        <w:rPr>
          <w:rFonts w:ascii="Trebuchet MS" w:eastAsia="Trebuchet MS" w:hAnsi="Trebuchet MS" w:cs="Trebuchet MS"/>
          <w:i w:val="0"/>
          <w:color w:val="000000"/>
          <w:sz w:val="24"/>
        </w:rPr>
      </w:pPr>
      <w:bookmarkStart w:id="35" w:name="_Toc240878811"/>
      <w:r>
        <w:rPr>
          <w:rFonts w:ascii="Trebuchet MS" w:eastAsia="Trebuchet MS" w:hAnsi="Trebuchet MS" w:cs="Trebuchet MS"/>
          <w:i w:val="0"/>
          <w:color w:val="000000"/>
          <w:sz w:val="24"/>
        </w:rPr>
        <w:t>3.3 – Délai d’exécution et délais d’intervention</w:t>
      </w:r>
      <w:bookmarkEnd w:id="35"/>
      <w:r>
        <w:rPr>
          <w:rFonts w:ascii="Trebuchet MS" w:eastAsia="Trebuchet MS" w:hAnsi="Trebuchet MS" w:cs="Trebuchet MS"/>
          <w:i w:val="0"/>
          <w:color w:val="000000"/>
          <w:sz w:val="24"/>
        </w:rPr>
        <w:t xml:space="preserve"> </w:t>
      </w:r>
    </w:p>
    <w:p w14:paraId="72E8D101" w14:textId="77777777" w:rsidR="00A62DEF" w:rsidRPr="00EB35E0" w:rsidRDefault="00A62DEF" w:rsidP="00A62DEF">
      <w:pPr>
        <w:jc w:val="both"/>
        <w:rPr>
          <w:rFonts w:ascii="Trebuchet MS" w:eastAsia="Trebuchet MS" w:hAnsi="Trebuchet MS" w:cs="Trebuchet MS"/>
          <w:color w:val="000000"/>
          <w:sz w:val="20"/>
        </w:rPr>
      </w:pPr>
    </w:p>
    <w:p w14:paraId="784618CA" w14:textId="7BF8F8F5" w:rsidR="005C1779" w:rsidRPr="0068469F" w:rsidRDefault="005C1779" w:rsidP="0068469F">
      <w:pPr>
        <w:pStyle w:val="Paragraphedeliste"/>
        <w:numPr>
          <w:ilvl w:val="0"/>
          <w:numId w:val="15"/>
        </w:numPr>
        <w:jc w:val="both"/>
        <w:rPr>
          <w:rFonts w:ascii="Trebuchet MS" w:eastAsia="Trebuchet MS" w:hAnsi="Trebuchet MS" w:cs="Trebuchet MS"/>
          <w:color w:val="000000"/>
          <w:sz w:val="20"/>
        </w:rPr>
      </w:pPr>
      <w:r w:rsidRPr="0068469F">
        <w:rPr>
          <w:rFonts w:ascii="Trebuchet MS" w:eastAsia="Trebuchet MS" w:hAnsi="Trebuchet MS" w:cs="Trebuchet MS"/>
          <w:color w:val="000000"/>
          <w:sz w:val="20"/>
        </w:rPr>
        <w:t xml:space="preserve">Pour le lot 1 : </w:t>
      </w:r>
    </w:p>
    <w:p w14:paraId="0A59DC02" w14:textId="77777777" w:rsidR="005C1779" w:rsidRDefault="005C1779" w:rsidP="00A62DEF">
      <w:pPr>
        <w:jc w:val="both"/>
        <w:rPr>
          <w:rFonts w:ascii="Trebuchet MS" w:eastAsia="Trebuchet MS" w:hAnsi="Trebuchet MS" w:cs="Trebuchet MS"/>
          <w:color w:val="000000"/>
          <w:sz w:val="20"/>
        </w:rPr>
      </w:pPr>
    </w:p>
    <w:p w14:paraId="0F39E1AC" w14:textId="77777777" w:rsidR="0068469F" w:rsidRPr="008F3D8B" w:rsidRDefault="0068469F" w:rsidP="0068469F">
      <w:pPr>
        <w:pStyle w:val="ParagrapheIndent1"/>
        <w:spacing w:line="232" w:lineRule="exact"/>
        <w:ind w:left="40"/>
        <w:jc w:val="both"/>
        <w:rPr>
          <w:color w:val="000000"/>
        </w:rPr>
      </w:pPr>
      <w:r w:rsidRPr="008F3D8B">
        <w:rPr>
          <w:color w:val="000000"/>
        </w:rPr>
        <w:t>Les prestations de location longue durée commenceront à compter de la date indiquée dans l’ordre de service de démarrage des prestations. Le titulaire du marché devra livrer les deux bennes (DIB et PAPIER) et caisses palettes 72 heures au plus tard après réception de l’ordre de service.</w:t>
      </w:r>
    </w:p>
    <w:p w14:paraId="3A93468C" w14:textId="77777777" w:rsidR="0068469F" w:rsidRPr="008F3D8B" w:rsidRDefault="0068469F" w:rsidP="0068469F">
      <w:pPr>
        <w:pStyle w:val="ParagrapheIndent1"/>
        <w:spacing w:line="232" w:lineRule="exact"/>
        <w:ind w:left="40"/>
        <w:jc w:val="both"/>
        <w:rPr>
          <w:color w:val="000000"/>
        </w:rPr>
      </w:pPr>
    </w:p>
    <w:p w14:paraId="4E6DCE99" w14:textId="7F7CBEC7" w:rsidR="0068469F" w:rsidRPr="0068469F" w:rsidRDefault="0068469F" w:rsidP="0068469F">
      <w:pPr>
        <w:pStyle w:val="ParagrapheIndent1"/>
        <w:spacing w:line="232" w:lineRule="exact"/>
        <w:ind w:left="40"/>
        <w:jc w:val="both"/>
        <w:rPr>
          <w:color w:val="000000"/>
        </w:rPr>
      </w:pPr>
      <w:r w:rsidRPr="008F3D8B">
        <w:rPr>
          <w:color w:val="000000"/>
        </w:rPr>
        <w:t xml:space="preserve">Les prestations de location courte durée s’effectueront à la date mentionnée sur </w:t>
      </w:r>
      <w:r w:rsidR="00A729E9">
        <w:rPr>
          <w:color w:val="000000"/>
        </w:rPr>
        <w:t xml:space="preserve">le </w:t>
      </w:r>
      <w:r w:rsidRPr="008F3D8B">
        <w:rPr>
          <w:color w:val="000000"/>
        </w:rPr>
        <w:t>bon de commande transmis par mail (convenu conjointement titulaire / CPCAM).</w:t>
      </w:r>
    </w:p>
    <w:p w14:paraId="78FDF61A" w14:textId="1742E932" w:rsidR="005C1779" w:rsidRDefault="005C1779" w:rsidP="00A62DEF">
      <w:pPr>
        <w:jc w:val="both"/>
        <w:rPr>
          <w:rFonts w:ascii="Trebuchet MS" w:eastAsia="Trebuchet MS" w:hAnsi="Trebuchet MS" w:cs="Trebuchet MS"/>
          <w:color w:val="000000"/>
          <w:sz w:val="20"/>
        </w:rPr>
      </w:pPr>
    </w:p>
    <w:p w14:paraId="79FD6C77" w14:textId="3FD59C3B" w:rsidR="005C1779" w:rsidRPr="0068469F" w:rsidRDefault="0068469F" w:rsidP="0068469F">
      <w:pPr>
        <w:pStyle w:val="Paragraphedeliste"/>
        <w:numPr>
          <w:ilvl w:val="0"/>
          <w:numId w:val="15"/>
        </w:numPr>
        <w:jc w:val="both"/>
        <w:rPr>
          <w:rFonts w:ascii="Trebuchet MS" w:eastAsia="Trebuchet MS" w:hAnsi="Trebuchet MS" w:cs="Trebuchet MS"/>
          <w:color w:val="000000"/>
          <w:sz w:val="20"/>
        </w:rPr>
      </w:pPr>
      <w:r w:rsidRPr="0068469F">
        <w:rPr>
          <w:rFonts w:ascii="Trebuchet MS" w:eastAsia="Trebuchet MS" w:hAnsi="Trebuchet MS" w:cs="Trebuchet MS"/>
          <w:color w:val="000000"/>
          <w:sz w:val="20"/>
        </w:rPr>
        <w:t xml:space="preserve">Pour le lot 2 : </w:t>
      </w:r>
    </w:p>
    <w:p w14:paraId="66AEB0A3" w14:textId="77777777" w:rsidR="0068469F" w:rsidRDefault="0068469F" w:rsidP="00A62DEF">
      <w:pPr>
        <w:jc w:val="both"/>
        <w:rPr>
          <w:rFonts w:ascii="Trebuchet MS" w:eastAsia="Trebuchet MS" w:hAnsi="Trebuchet MS" w:cs="Trebuchet MS"/>
          <w:color w:val="000000"/>
          <w:sz w:val="20"/>
        </w:rPr>
      </w:pPr>
    </w:p>
    <w:p w14:paraId="6C634A65" w14:textId="72A35A98" w:rsidR="0068469F" w:rsidRDefault="0068469F" w:rsidP="00A62DEF">
      <w:pPr>
        <w:jc w:val="both"/>
        <w:rPr>
          <w:rFonts w:ascii="Trebuchet MS" w:eastAsia="Trebuchet MS" w:hAnsi="Trebuchet MS" w:cs="Trebuchet MS"/>
          <w:color w:val="000000"/>
          <w:sz w:val="20"/>
        </w:rPr>
      </w:pPr>
      <w:r>
        <w:rPr>
          <w:rFonts w:ascii="Trebuchet MS" w:eastAsia="Trebuchet MS" w:hAnsi="Trebuchet MS" w:cs="Trebuchet MS"/>
          <w:color w:val="000000"/>
          <w:sz w:val="20"/>
        </w:rPr>
        <w:lastRenderedPageBreak/>
        <w:t xml:space="preserve">Le titulaire du marché devra effectuer les passages de collecte des documents médicaux conformément au planning annuel fourni sous peine de l’application de pénalités de retard conformément à l’article 15.2 du CCP. </w:t>
      </w:r>
    </w:p>
    <w:p w14:paraId="05C4D3BB" w14:textId="77777777" w:rsidR="0068469F" w:rsidRDefault="0068469F" w:rsidP="00A62DEF">
      <w:pPr>
        <w:jc w:val="both"/>
        <w:rPr>
          <w:rFonts w:ascii="Trebuchet MS" w:eastAsia="Trebuchet MS" w:hAnsi="Trebuchet MS" w:cs="Trebuchet MS"/>
          <w:color w:val="000000"/>
          <w:sz w:val="20"/>
        </w:rPr>
      </w:pPr>
    </w:p>
    <w:p w14:paraId="73800816" w14:textId="267C9CC2" w:rsidR="00A62DEF" w:rsidRDefault="0068469F" w:rsidP="00A62DEF">
      <w:pPr>
        <w:jc w:val="both"/>
        <w:rPr>
          <w:rFonts w:ascii="Trebuchet MS" w:eastAsia="Trebuchet MS" w:hAnsi="Trebuchet MS" w:cs="Trebuchet MS"/>
          <w:color w:val="000000"/>
          <w:sz w:val="20"/>
        </w:rPr>
      </w:pPr>
      <w:r>
        <w:rPr>
          <w:rFonts w:ascii="Trebuchet MS" w:eastAsia="Trebuchet MS" w:hAnsi="Trebuchet MS" w:cs="Trebuchet MS"/>
          <w:color w:val="000000"/>
          <w:sz w:val="20"/>
        </w:rPr>
        <w:t xml:space="preserve">En cas de commande de passage ponctuel de récupération, le délai d’intervention est fixé à 7 jours à compter de l’émission du bon de commande. </w:t>
      </w:r>
    </w:p>
    <w:p w14:paraId="7267C2DE" w14:textId="77777777" w:rsidR="0007336C" w:rsidRDefault="0007336C" w:rsidP="00A62DEF">
      <w:pPr>
        <w:jc w:val="both"/>
        <w:rPr>
          <w:rFonts w:ascii="Trebuchet MS" w:eastAsia="Trebuchet MS" w:hAnsi="Trebuchet MS" w:cs="Trebuchet MS"/>
          <w:color w:val="000000"/>
          <w:sz w:val="20"/>
        </w:rPr>
      </w:pPr>
    </w:p>
    <w:p w14:paraId="003C3732" w14:textId="54E9F1B8" w:rsidR="0007336C" w:rsidRPr="0007336C" w:rsidRDefault="0007336C" w:rsidP="0007336C">
      <w:pPr>
        <w:pStyle w:val="Paragraphedeliste"/>
        <w:numPr>
          <w:ilvl w:val="0"/>
          <w:numId w:val="15"/>
        </w:numPr>
        <w:jc w:val="both"/>
        <w:rPr>
          <w:rFonts w:ascii="Trebuchet MS" w:eastAsia="Trebuchet MS" w:hAnsi="Trebuchet MS" w:cs="Trebuchet MS"/>
          <w:color w:val="000000"/>
          <w:sz w:val="20"/>
        </w:rPr>
      </w:pPr>
      <w:r w:rsidRPr="0007336C">
        <w:rPr>
          <w:rFonts w:ascii="Trebuchet MS" w:eastAsia="Trebuchet MS" w:hAnsi="Trebuchet MS" w:cs="Trebuchet MS"/>
          <w:color w:val="000000"/>
          <w:sz w:val="20"/>
        </w:rPr>
        <w:t xml:space="preserve">Pour le lot 3 : </w:t>
      </w:r>
    </w:p>
    <w:p w14:paraId="45534C1D" w14:textId="7AEB84C5" w:rsidR="0007336C" w:rsidRDefault="0007336C" w:rsidP="00A62DEF">
      <w:pPr>
        <w:jc w:val="both"/>
        <w:rPr>
          <w:rFonts w:ascii="Trebuchet MS" w:eastAsia="Trebuchet MS" w:hAnsi="Trebuchet MS" w:cs="Trebuchet MS"/>
          <w:color w:val="000000"/>
          <w:sz w:val="20"/>
        </w:rPr>
      </w:pPr>
    </w:p>
    <w:p w14:paraId="29884301" w14:textId="657C6D0B" w:rsidR="0007336C" w:rsidRDefault="0007336C" w:rsidP="00A62DEF">
      <w:pPr>
        <w:jc w:val="both"/>
        <w:rPr>
          <w:rFonts w:ascii="Trebuchet MS" w:eastAsia="Trebuchet MS" w:hAnsi="Trebuchet MS" w:cs="Trebuchet MS"/>
          <w:color w:val="000000"/>
          <w:sz w:val="20"/>
        </w:rPr>
      </w:pPr>
      <w:r>
        <w:rPr>
          <w:rFonts w:ascii="Trebuchet MS" w:eastAsia="Trebuchet MS" w:hAnsi="Trebuchet MS" w:cs="Trebuchet MS"/>
          <w:color w:val="000000"/>
          <w:sz w:val="20"/>
        </w:rPr>
        <w:t xml:space="preserve">La prestation de location des collecteurs sécurisés commencera à compter de la date indiquée dans l’ordre de service de démarrage des prestations, le titulaire devra </w:t>
      </w:r>
      <w:r w:rsidRPr="00847FB2">
        <w:rPr>
          <w:rFonts w:ascii="Trebuchet MS" w:eastAsia="Trebuchet MS" w:hAnsi="Trebuchet MS" w:cs="Trebuchet MS"/>
          <w:color w:val="000000"/>
          <w:sz w:val="20"/>
        </w:rPr>
        <w:t>livrer</w:t>
      </w:r>
      <w:r w:rsidR="00990D0A" w:rsidRPr="00847FB2">
        <w:rPr>
          <w:rFonts w:ascii="Trebuchet MS" w:eastAsia="Trebuchet MS" w:hAnsi="Trebuchet MS" w:cs="Trebuchet MS"/>
          <w:color w:val="000000"/>
          <w:sz w:val="20"/>
        </w:rPr>
        <w:t xml:space="preserve"> les 4 fûts de 200L à bonde et les 4 caisses palettes avec couvercle de 600L </w:t>
      </w:r>
      <w:r w:rsidRPr="00847FB2">
        <w:rPr>
          <w:rFonts w:ascii="Trebuchet MS" w:eastAsia="Trebuchet MS" w:hAnsi="Trebuchet MS" w:cs="Trebuchet MS"/>
          <w:color w:val="000000"/>
          <w:sz w:val="20"/>
        </w:rPr>
        <w:t>72 heures au plus tard après</w:t>
      </w:r>
      <w:r>
        <w:rPr>
          <w:rFonts w:ascii="Trebuchet MS" w:eastAsia="Trebuchet MS" w:hAnsi="Trebuchet MS" w:cs="Trebuchet MS"/>
          <w:color w:val="000000"/>
          <w:sz w:val="20"/>
        </w:rPr>
        <w:t xml:space="preserve"> réception d</w:t>
      </w:r>
      <w:r w:rsidR="009B17A7">
        <w:rPr>
          <w:rFonts w:ascii="Trebuchet MS" w:eastAsia="Trebuchet MS" w:hAnsi="Trebuchet MS" w:cs="Trebuchet MS"/>
          <w:color w:val="000000"/>
          <w:sz w:val="20"/>
        </w:rPr>
        <w:t xml:space="preserve">u bon de commande.  </w:t>
      </w:r>
    </w:p>
    <w:p w14:paraId="2EF8D5D0" w14:textId="77777777" w:rsidR="00961E23" w:rsidRDefault="00961E23" w:rsidP="00A62DEF">
      <w:pPr>
        <w:jc w:val="both"/>
        <w:rPr>
          <w:rFonts w:ascii="Trebuchet MS" w:eastAsia="Trebuchet MS" w:hAnsi="Trebuchet MS" w:cs="Trebuchet MS"/>
          <w:color w:val="000000"/>
          <w:sz w:val="20"/>
        </w:rPr>
      </w:pPr>
    </w:p>
    <w:p w14:paraId="1075E6DE" w14:textId="77777777" w:rsidR="0007336C" w:rsidRDefault="0007336C" w:rsidP="00A62DEF">
      <w:pPr>
        <w:jc w:val="both"/>
        <w:rPr>
          <w:rFonts w:ascii="Trebuchet MS" w:eastAsia="Trebuchet MS" w:hAnsi="Trebuchet MS" w:cs="Trebuchet MS"/>
          <w:color w:val="000000"/>
          <w:sz w:val="20"/>
        </w:rPr>
      </w:pPr>
    </w:p>
    <w:p w14:paraId="3B4136F5" w14:textId="6888F2DB" w:rsidR="0092471F" w:rsidRDefault="008538CA">
      <w:pPr>
        <w:pStyle w:val="Titre2"/>
        <w:ind w:left="280"/>
        <w:rPr>
          <w:rFonts w:ascii="Trebuchet MS" w:eastAsia="Trebuchet MS" w:hAnsi="Trebuchet MS" w:cs="Trebuchet MS"/>
          <w:i w:val="0"/>
          <w:color w:val="000000"/>
          <w:sz w:val="24"/>
        </w:rPr>
      </w:pPr>
      <w:bookmarkStart w:id="36" w:name="_Toc240878812"/>
      <w:r>
        <w:rPr>
          <w:rFonts w:ascii="Trebuchet MS" w:eastAsia="Trebuchet MS" w:hAnsi="Trebuchet MS" w:cs="Trebuchet MS"/>
          <w:i w:val="0"/>
          <w:color w:val="000000"/>
          <w:sz w:val="24"/>
        </w:rPr>
        <w:t>3.</w:t>
      </w:r>
      <w:r w:rsidR="00A62DEF">
        <w:rPr>
          <w:rFonts w:ascii="Trebuchet MS" w:eastAsia="Trebuchet MS" w:hAnsi="Trebuchet MS" w:cs="Trebuchet MS"/>
          <w:i w:val="0"/>
          <w:color w:val="000000"/>
          <w:sz w:val="24"/>
        </w:rPr>
        <w:t>4</w:t>
      </w:r>
      <w:r>
        <w:rPr>
          <w:rFonts w:ascii="Trebuchet MS" w:eastAsia="Trebuchet MS" w:hAnsi="Trebuchet MS" w:cs="Trebuchet MS"/>
          <w:i w:val="0"/>
          <w:color w:val="000000"/>
          <w:sz w:val="24"/>
        </w:rPr>
        <w:t xml:space="preserve"> - Modalités essentielles de financement et de paiement</w:t>
      </w:r>
      <w:bookmarkEnd w:id="36"/>
    </w:p>
    <w:p w14:paraId="419BCFB1" w14:textId="77777777" w:rsidR="00D67951" w:rsidRDefault="00D67951">
      <w:pPr>
        <w:pStyle w:val="ParagrapheIndent2"/>
        <w:spacing w:after="240" w:line="232" w:lineRule="exact"/>
        <w:jc w:val="both"/>
        <w:rPr>
          <w:color w:val="000000"/>
        </w:rPr>
      </w:pPr>
      <w:r w:rsidRPr="00C164B9">
        <w:rPr>
          <w:color w:val="000000"/>
        </w:rPr>
        <w:t>Le financement des prestations objet du présent accord-cadre est assuré par les fonds propres de la CPCAM des Bouches-du-Rhône.</w:t>
      </w:r>
      <w:r>
        <w:rPr>
          <w:color w:val="000000"/>
        </w:rPr>
        <w:t> </w:t>
      </w:r>
    </w:p>
    <w:p w14:paraId="4B6F3F50" w14:textId="25BC3DCE" w:rsidR="0092471F" w:rsidRDefault="008538CA">
      <w:pPr>
        <w:pStyle w:val="ParagrapheIndent2"/>
        <w:spacing w:after="240" w:line="232" w:lineRule="exact"/>
        <w:jc w:val="both"/>
        <w:rPr>
          <w:color w:val="000000"/>
        </w:rPr>
      </w:pPr>
      <w:r>
        <w:rPr>
          <w:color w:val="000000"/>
        </w:rPr>
        <w:t>Les sommes dues au(x) titulaire(s) et au(x) sous-traitant(s) de premier rang éventuel(s) de l'accord-cadre seront payées dans un délai global de 30 jours à compter de la date de réception des factures ou des demandes de paiement équivalentes.</w:t>
      </w:r>
    </w:p>
    <w:p w14:paraId="05DCC046" w14:textId="1EEA9ABB" w:rsidR="0092471F" w:rsidRDefault="008538CA">
      <w:pPr>
        <w:pStyle w:val="ParagrapheIndent2"/>
        <w:spacing w:after="240" w:line="232" w:lineRule="exact"/>
        <w:jc w:val="both"/>
        <w:rPr>
          <w:color w:val="000000"/>
        </w:rPr>
      </w:pPr>
      <w:r>
        <w:rPr>
          <w:color w:val="000000"/>
        </w:rPr>
        <w:t>L'attention des candidats est attirée sur le fait que s'ils veulent renoncer aux bénéfices de l'avance</w:t>
      </w:r>
      <w:r w:rsidRPr="00D67951">
        <w:t xml:space="preserve"> prévue </w:t>
      </w:r>
      <w:r w:rsidR="00906ACF" w:rsidRPr="00D67951">
        <w:t xml:space="preserve">à l’article </w:t>
      </w:r>
      <w:r w:rsidR="004E1CD8">
        <w:t>8</w:t>
      </w:r>
      <w:r w:rsidR="00906ACF" w:rsidRPr="00D67951">
        <w:t xml:space="preserve"> du </w:t>
      </w:r>
      <w:r w:rsidRPr="00D67951">
        <w:t xml:space="preserve">CCP, </w:t>
      </w:r>
      <w:r>
        <w:rPr>
          <w:color w:val="000000"/>
        </w:rPr>
        <w:t>ils doivent le préciser à l'acte d'engagement.</w:t>
      </w:r>
    </w:p>
    <w:p w14:paraId="70E7B71E" w14:textId="5FFE8731" w:rsidR="0092471F" w:rsidRPr="00447B29" w:rsidRDefault="008538CA" w:rsidP="00447B29">
      <w:pPr>
        <w:pStyle w:val="Titre1"/>
        <w:rPr>
          <w:rFonts w:ascii="Trebuchet MS" w:eastAsia="Trebuchet MS" w:hAnsi="Trebuchet MS" w:cs="Trebuchet MS"/>
          <w:color w:val="000000"/>
          <w:sz w:val="28"/>
        </w:rPr>
      </w:pPr>
      <w:bookmarkStart w:id="37" w:name="ArtL2_RC-2-A5.4"/>
      <w:bookmarkStart w:id="38" w:name="_Toc240878813"/>
      <w:bookmarkEnd w:id="37"/>
      <w:r w:rsidRPr="00447B29">
        <w:rPr>
          <w:rFonts w:ascii="Trebuchet MS" w:eastAsia="Trebuchet MS" w:hAnsi="Trebuchet MS" w:cs="Trebuchet MS"/>
          <w:color w:val="000000"/>
          <w:sz w:val="28"/>
        </w:rPr>
        <w:t>4 - Contenu du dossier de consultation</w:t>
      </w:r>
      <w:bookmarkEnd w:id="38"/>
    </w:p>
    <w:p w14:paraId="0468F635" w14:textId="77777777" w:rsidR="0092471F" w:rsidRPr="00B02BE9" w:rsidRDefault="008538CA" w:rsidP="00B02BE9">
      <w:pPr>
        <w:pStyle w:val="Titre2"/>
        <w:rPr>
          <w:rFonts w:ascii="Trebuchet MS" w:eastAsia="Trebuchet MS" w:hAnsi="Trebuchet MS" w:cs="Trebuchet MS"/>
          <w:i w:val="0"/>
          <w:color w:val="000000"/>
          <w:sz w:val="24"/>
        </w:rPr>
      </w:pPr>
      <w:r w:rsidRPr="00B02BE9">
        <w:rPr>
          <w:rFonts w:ascii="Trebuchet MS" w:eastAsia="Trebuchet MS" w:hAnsi="Trebuchet MS" w:cs="Trebuchet MS"/>
          <w:i w:val="0"/>
          <w:color w:val="000000"/>
          <w:sz w:val="24"/>
        </w:rPr>
        <w:t>   </w:t>
      </w:r>
      <w:bookmarkStart w:id="39" w:name="_Toc240878814"/>
      <w:r w:rsidRPr="00B02BE9">
        <w:rPr>
          <w:rFonts w:ascii="Trebuchet MS" w:eastAsia="Trebuchet MS" w:hAnsi="Trebuchet MS" w:cs="Trebuchet MS"/>
          <w:i w:val="0"/>
          <w:color w:val="000000"/>
          <w:sz w:val="24"/>
        </w:rPr>
        <w:t>4.1 Contenu du dossier de consultation</w:t>
      </w:r>
      <w:bookmarkEnd w:id="39"/>
    </w:p>
    <w:p w14:paraId="49BA0FEB" w14:textId="77777777" w:rsidR="0092471F" w:rsidRDefault="008538CA">
      <w:pPr>
        <w:pStyle w:val="ParagrapheIndent1"/>
        <w:spacing w:line="232" w:lineRule="exact"/>
        <w:jc w:val="both"/>
        <w:rPr>
          <w:color w:val="000000"/>
        </w:rPr>
      </w:pPr>
      <w:r>
        <w:rPr>
          <w:color w:val="000000"/>
        </w:rPr>
        <w:t> </w:t>
      </w:r>
    </w:p>
    <w:p w14:paraId="60033EBC" w14:textId="77777777" w:rsidR="00C217E4" w:rsidRPr="00D67951" w:rsidRDefault="00C217E4" w:rsidP="00BE5B27">
      <w:pPr>
        <w:pStyle w:val="ParagrapheIndent1"/>
        <w:spacing w:line="232" w:lineRule="exact"/>
        <w:jc w:val="both"/>
      </w:pPr>
      <w:r w:rsidRPr="00D67951">
        <w:t>Le Dossier de Consultation des Entreprises (DCE) contient les pièces suivantes :</w:t>
      </w:r>
    </w:p>
    <w:p w14:paraId="778A95A6" w14:textId="77777777" w:rsidR="00C217E4" w:rsidRPr="00D67951" w:rsidRDefault="00C217E4" w:rsidP="00BE5B27">
      <w:pPr>
        <w:jc w:val="both"/>
      </w:pPr>
    </w:p>
    <w:p w14:paraId="1A9BFBF7" w14:textId="77777777" w:rsidR="00C217E4" w:rsidRPr="00D67951" w:rsidRDefault="00C217E4" w:rsidP="00BE5B27">
      <w:pPr>
        <w:pStyle w:val="Paragraphedeliste"/>
        <w:numPr>
          <w:ilvl w:val="0"/>
          <w:numId w:val="1"/>
        </w:numPr>
        <w:jc w:val="both"/>
        <w:rPr>
          <w:rFonts w:ascii="Trebuchet MS" w:hAnsi="Trebuchet MS"/>
          <w:sz w:val="20"/>
          <w:szCs w:val="20"/>
        </w:rPr>
      </w:pPr>
      <w:r w:rsidRPr="00D67951">
        <w:rPr>
          <w:rFonts w:ascii="Trebuchet MS" w:hAnsi="Trebuchet MS"/>
          <w:sz w:val="20"/>
          <w:szCs w:val="20"/>
        </w:rPr>
        <w:t xml:space="preserve">Le présent </w:t>
      </w:r>
      <w:r w:rsidRPr="00D67951">
        <w:rPr>
          <w:rFonts w:ascii="Trebuchet MS" w:hAnsi="Trebuchet MS"/>
          <w:b/>
          <w:bCs/>
          <w:sz w:val="20"/>
          <w:szCs w:val="20"/>
        </w:rPr>
        <w:t>Règlement de la Consultation</w:t>
      </w:r>
      <w:r w:rsidRPr="00D67951">
        <w:rPr>
          <w:rFonts w:ascii="Trebuchet MS" w:hAnsi="Trebuchet MS"/>
          <w:sz w:val="20"/>
          <w:szCs w:val="20"/>
        </w:rPr>
        <w:t xml:space="preserve"> (RC) et ses annexes :</w:t>
      </w:r>
    </w:p>
    <w:p w14:paraId="6D1DF38B" w14:textId="77777777" w:rsidR="00C217E4" w:rsidRPr="00D67951" w:rsidRDefault="00C217E4" w:rsidP="00BE5B27">
      <w:pPr>
        <w:pStyle w:val="Paragraphedeliste"/>
        <w:numPr>
          <w:ilvl w:val="1"/>
          <w:numId w:val="1"/>
        </w:numPr>
        <w:jc w:val="both"/>
        <w:rPr>
          <w:rFonts w:ascii="Trebuchet MS" w:hAnsi="Trebuchet MS"/>
          <w:i/>
          <w:iCs/>
          <w:sz w:val="20"/>
          <w:szCs w:val="20"/>
        </w:rPr>
      </w:pPr>
      <w:r w:rsidRPr="00D67951">
        <w:rPr>
          <w:rFonts w:ascii="Trebuchet MS" w:hAnsi="Trebuchet MS"/>
          <w:b/>
          <w:bCs/>
          <w:i/>
          <w:iCs/>
          <w:sz w:val="20"/>
          <w:szCs w:val="20"/>
        </w:rPr>
        <w:t>Annexe 1</w:t>
      </w:r>
      <w:r w:rsidRPr="00D67951">
        <w:rPr>
          <w:rFonts w:ascii="Trebuchet MS" w:hAnsi="Trebuchet MS"/>
          <w:i/>
          <w:iCs/>
          <w:sz w:val="20"/>
          <w:szCs w:val="20"/>
        </w:rPr>
        <w:t> - Formulaire DC1 ;</w:t>
      </w:r>
    </w:p>
    <w:p w14:paraId="3114F9E8" w14:textId="77777777" w:rsidR="00C217E4" w:rsidRPr="00D67951" w:rsidRDefault="00C217E4" w:rsidP="00BE5B27">
      <w:pPr>
        <w:pStyle w:val="Paragraphedeliste"/>
        <w:numPr>
          <w:ilvl w:val="1"/>
          <w:numId w:val="1"/>
        </w:numPr>
        <w:jc w:val="both"/>
        <w:rPr>
          <w:rFonts w:ascii="Trebuchet MS" w:hAnsi="Trebuchet MS"/>
          <w:i/>
          <w:iCs/>
          <w:sz w:val="20"/>
          <w:szCs w:val="20"/>
        </w:rPr>
      </w:pPr>
      <w:r w:rsidRPr="00D67951">
        <w:rPr>
          <w:rFonts w:ascii="Trebuchet MS" w:hAnsi="Trebuchet MS"/>
          <w:b/>
          <w:bCs/>
          <w:i/>
          <w:iCs/>
          <w:sz w:val="20"/>
          <w:szCs w:val="20"/>
        </w:rPr>
        <w:t>Annexe 2</w:t>
      </w:r>
      <w:r w:rsidRPr="00D67951">
        <w:rPr>
          <w:rFonts w:ascii="Trebuchet MS" w:hAnsi="Trebuchet MS"/>
          <w:i/>
          <w:iCs/>
          <w:sz w:val="20"/>
          <w:szCs w:val="20"/>
        </w:rPr>
        <w:t> - Formulaire DC2 ;</w:t>
      </w:r>
    </w:p>
    <w:p w14:paraId="0CC40E07" w14:textId="77777777" w:rsidR="00C217E4" w:rsidRPr="00D67951" w:rsidRDefault="00C217E4" w:rsidP="00BE5B27">
      <w:pPr>
        <w:pStyle w:val="Paragraphedeliste"/>
        <w:numPr>
          <w:ilvl w:val="1"/>
          <w:numId w:val="1"/>
        </w:numPr>
        <w:jc w:val="both"/>
        <w:rPr>
          <w:rFonts w:ascii="Trebuchet MS" w:hAnsi="Trebuchet MS"/>
          <w:i/>
          <w:iCs/>
          <w:sz w:val="20"/>
          <w:szCs w:val="20"/>
        </w:rPr>
      </w:pPr>
      <w:r w:rsidRPr="00D67951">
        <w:rPr>
          <w:rFonts w:ascii="Trebuchet MS" w:hAnsi="Trebuchet MS"/>
          <w:b/>
          <w:bCs/>
          <w:i/>
          <w:iCs/>
          <w:sz w:val="20"/>
          <w:szCs w:val="20"/>
        </w:rPr>
        <w:t>Annexe 3</w:t>
      </w:r>
      <w:r w:rsidRPr="00D67951">
        <w:rPr>
          <w:rFonts w:ascii="Trebuchet MS" w:hAnsi="Trebuchet MS"/>
          <w:i/>
          <w:iCs/>
          <w:sz w:val="20"/>
          <w:szCs w:val="20"/>
        </w:rPr>
        <w:t> - E-DUME prérempli (en ligne).</w:t>
      </w:r>
    </w:p>
    <w:p w14:paraId="585AE6BA" w14:textId="77777777" w:rsidR="00C217E4" w:rsidRPr="00D67951" w:rsidRDefault="00C217E4" w:rsidP="00BE5B27">
      <w:pPr>
        <w:jc w:val="both"/>
        <w:rPr>
          <w:rFonts w:ascii="Trebuchet MS" w:hAnsi="Trebuchet MS"/>
          <w:sz w:val="20"/>
          <w:szCs w:val="20"/>
        </w:rPr>
      </w:pPr>
    </w:p>
    <w:p w14:paraId="325252A6" w14:textId="77777777" w:rsidR="00C217E4" w:rsidRPr="00D67951" w:rsidRDefault="00C217E4" w:rsidP="00BE5B27">
      <w:pPr>
        <w:jc w:val="both"/>
        <w:rPr>
          <w:rFonts w:ascii="Trebuchet MS" w:hAnsi="Trebuchet MS"/>
          <w:sz w:val="20"/>
          <w:szCs w:val="20"/>
        </w:rPr>
      </w:pPr>
      <w:r w:rsidRPr="00D67951">
        <w:rPr>
          <w:rFonts w:ascii="Trebuchet MS" w:hAnsi="Trebuchet MS"/>
          <w:sz w:val="20"/>
          <w:szCs w:val="20"/>
        </w:rPr>
        <w:t>Soit le candidat rempli le DC1 et DC2 (ou équivalence) en joignant les pièces justificatives demandées ci-après (article 5 du présent document), soit il remplit le E-DUME en ligne sur le profil acheteur.</w:t>
      </w:r>
    </w:p>
    <w:p w14:paraId="1B39856C" w14:textId="77777777" w:rsidR="00C217E4" w:rsidRPr="00D67951" w:rsidRDefault="00C217E4" w:rsidP="00BE5B27">
      <w:pPr>
        <w:jc w:val="both"/>
        <w:rPr>
          <w:rFonts w:ascii="Trebuchet MS" w:hAnsi="Trebuchet MS"/>
          <w:sz w:val="20"/>
          <w:szCs w:val="20"/>
        </w:rPr>
      </w:pPr>
    </w:p>
    <w:p w14:paraId="08C02EEB" w14:textId="7EE6FAA1" w:rsidR="00C217E4" w:rsidRPr="00D67951" w:rsidRDefault="00C217E4" w:rsidP="00BE5B27">
      <w:pPr>
        <w:pStyle w:val="Paragraphedeliste"/>
        <w:numPr>
          <w:ilvl w:val="0"/>
          <w:numId w:val="1"/>
        </w:numPr>
        <w:jc w:val="both"/>
        <w:rPr>
          <w:rFonts w:ascii="Trebuchet MS" w:hAnsi="Trebuchet MS"/>
          <w:sz w:val="20"/>
          <w:szCs w:val="20"/>
        </w:rPr>
      </w:pPr>
      <w:r w:rsidRPr="00D67951">
        <w:rPr>
          <w:rFonts w:ascii="Trebuchet MS" w:hAnsi="Trebuchet MS"/>
          <w:b/>
          <w:bCs/>
          <w:sz w:val="20"/>
          <w:szCs w:val="20"/>
        </w:rPr>
        <w:t>L</w:t>
      </w:r>
      <w:r w:rsidR="006C5384">
        <w:rPr>
          <w:rFonts w:ascii="Trebuchet MS" w:hAnsi="Trebuchet MS"/>
          <w:b/>
          <w:bCs/>
          <w:sz w:val="20"/>
          <w:szCs w:val="20"/>
        </w:rPr>
        <w:t>’</w:t>
      </w:r>
      <w:r w:rsidRPr="00D67951">
        <w:rPr>
          <w:rFonts w:ascii="Trebuchet MS" w:hAnsi="Trebuchet MS"/>
          <w:b/>
          <w:bCs/>
          <w:sz w:val="20"/>
          <w:szCs w:val="20"/>
        </w:rPr>
        <w:t>Acte d’Engagement</w:t>
      </w:r>
      <w:r w:rsidRPr="00D67951">
        <w:rPr>
          <w:rFonts w:ascii="Trebuchet MS" w:hAnsi="Trebuchet MS"/>
          <w:sz w:val="20"/>
          <w:szCs w:val="20"/>
        </w:rPr>
        <w:t xml:space="preserve"> (Imprimé ATTRI1) </w:t>
      </w:r>
      <w:r w:rsidR="006C5384">
        <w:rPr>
          <w:rFonts w:ascii="Trebuchet MS" w:hAnsi="Trebuchet MS"/>
          <w:sz w:val="20"/>
          <w:szCs w:val="20"/>
        </w:rPr>
        <w:t xml:space="preserve">et ses annexes </w:t>
      </w:r>
      <w:r w:rsidRPr="00D67951">
        <w:rPr>
          <w:rFonts w:ascii="Trebuchet MS" w:hAnsi="Trebuchet MS"/>
          <w:sz w:val="20"/>
          <w:szCs w:val="20"/>
        </w:rPr>
        <w:t>:</w:t>
      </w:r>
    </w:p>
    <w:p w14:paraId="4FD4A711" w14:textId="77777777" w:rsidR="00C217E4" w:rsidRPr="00D67951" w:rsidRDefault="00C217E4" w:rsidP="00BE5B27">
      <w:pPr>
        <w:pStyle w:val="Paragraphedeliste"/>
        <w:numPr>
          <w:ilvl w:val="1"/>
          <w:numId w:val="1"/>
        </w:numPr>
        <w:jc w:val="both"/>
        <w:rPr>
          <w:rFonts w:ascii="Trebuchet MS" w:hAnsi="Trebuchet MS"/>
          <w:sz w:val="20"/>
          <w:szCs w:val="20"/>
        </w:rPr>
      </w:pPr>
      <w:r w:rsidRPr="00D67951">
        <w:rPr>
          <w:rFonts w:ascii="Trebuchet MS" w:hAnsi="Trebuchet MS"/>
          <w:b/>
          <w:bCs/>
          <w:i/>
          <w:iCs/>
          <w:sz w:val="20"/>
          <w:szCs w:val="20"/>
        </w:rPr>
        <w:t>Annexe 1</w:t>
      </w:r>
      <w:r w:rsidRPr="00D67951">
        <w:rPr>
          <w:rFonts w:ascii="Trebuchet MS" w:hAnsi="Trebuchet MS"/>
          <w:sz w:val="20"/>
          <w:szCs w:val="20"/>
        </w:rPr>
        <w:t xml:space="preserve"> – </w:t>
      </w:r>
      <w:r w:rsidRPr="00D67951">
        <w:rPr>
          <w:rFonts w:ascii="Trebuchet MS" w:hAnsi="Trebuchet MS"/>
          <w:i/>
          <w:iCs/>
          <w:sz w:val="20"/>
          <w:szCs w:val="20"/>
        </w:rPr>
        <w:t>La déclaration de sous-traitance DC4 (le cas échéant) ;</w:t>
      </w:r>
    </w:p>
    <w:p w14:paraId="2C1A0BC5" w14:textId="77777777" w:rsidR="00C217E4" w:rsidRPr="00D67951" w:rsidRDefault="00C217E4" w:rsidP="00BE5B27">
      <w:pPr>
        <w:pStyle w:val="Paragraphedeliste"/>
        <w:numPr>
          <w:ilvl w:val="1"/>
          <w:numId w:val="1"/>
        </w:numPr>
        <w:jc w:val="both"/>
        <w:rPr>
          <w:rFonts w:ascii="Trebuchet MS" w:hAnsi="Trebuchet MS"/>
          <w:sz w:val="20"/>
          <w:szCs w:val="20"/>
        </w:rPr>
      </w:pPr>
      <w:r w:rsidRPr="00D67951">
        <w:rPr>
          <w:rFonts w:ascii="Trebuchet MS" w:hAnsi="Trebuchet MS"/>
          <w:b/>
          <w:bCs/>
          <w:i/>
          <w:iCs/>
          <w:sz w:val="20"/>
          <w:szCs w:val="20"/>
        </w:rPr>
        <w:t>Annexe 2</w:t>
      </w:r>
      <w:r w:rsidRPr="00D67951">
        <w:rPr>
          <w:rFonts w:ascii="Trebuchet MS" w:hAnsi="Trebuchet MS"/>
          <w:sz w:val="20"/>
          <w:szCs w:val="20"/>
        </w:rPr>
        <w:t xml:space="preserve"> – </w:t>
      </w:r>
      <w:r w:rsidRPr="00D67951">
        <w:rPr>
          <w:rFonts w:ascii="Trebuchet MS" w:hAnsi="Trebuchet MS"/>
          <w:i/>
          <w:iCs/>
          <w:sz w:val="20"/>
          <w:szCs w:val="20"/>
        </w:rPr>
        <w:t>La désignation des cotraitants et la répartition des prestations (le cas échéant)</w:t>
      </w:r>
      <w:r w:rsidRPr="00D67951">
        <w:rPr>
          <w:rFonts w:ascii="Trebuchet MS" w:hAnsi="Trebuchet MS"/>
          <w:sz w:val="20"/>
          <w:szCs w:val="20"/>
        </w:rPr>
        <w:t> ;</w:t>
      </w:r>
    </w:p>
    <w:p w14:paraId="7E42612D" w14:textId="11BE103B" w:rsidR="00C217E4" w:rsidRPr="00871191" w:rsidRDefault="00C217E4" w:rsidP="00BE5B27">
      <w:pPr>
        <w:pStyle w:val="Paragraphedeliste"/>
        <w:numPr>
          <w:ilvl w:val="1"/>
          <w:numId w:val="1"/>
        </w:numPr>
        <w:jc w:val="both"/>
        <w:rPr>
          <w:rFonts w:ascii="Trebuchet MS" w:hAnsi="Trebuchet MS"/>
          <w:sz w:val="20"/>
          <w:szCs w:val="20"/>
        </w:rPr>
      </w:pPr>
      <w:r w:rsidRPr="00D67951">
        <w:rPr>
          <w:rFonts w:ascii="Trebuchet MS" w:hAnsi="Trebuchet MS"/>
          <w:b/>
          <w:bCs/>
          <w:i/>
          <w:iCs/>
          <w:sz w:val="20"/>
          <w:szCs w:val="20"/>
        </w:rPr>
        <w:t>Annexe 3</w:t>
      </w:r>
      <w:r w:rsidRPr="00D67951">
        <w:rPr>
          <w:rFonts w:ascii="Trebuchet MS" w:hAnsi="Trebuchet MS"/>
          <w:sz w:val="20"/>
          <w:szCs w:val="20"/>
        </w:rPr>
        <w:t xml:space="preserve"> – </w:t>
      </w:r>
      <w:r w:rsidR="003A6D54" w:rsidRPr="00D67951">
        <w:rPr>
          <w:rFonts w:ascii="Trebuchet MS" w:hAnsi="Trebuchet MS"/>
          <w:i/>
          <w:iCs/>
          <w:sz w:val="20"/>
          <w:szCs w:val="20"/>
        </w:rPr>
        <w:t>Le Bordereaux des Prix Unitaires (BPU)</w:t>
      </w:r>
    </w:p>
    <w:p w14:paraId="5396E8AB" w14:textId="77777777" w:rsidR="00C217E4" w:rsidRPr="00D67951" w:rsidRDefault="00C217E4" w:rsidP="00BE5B27">
      <w:pPr>
        <w:jc w:val="both"/>
        <w:rPr>
          <w:rFonts w:ascii="Trebuchet MS" w:hAnsi="Trebuchet MS"/>
          <w:sz w:val="20"/>
          <w:szCs w:val="20"/>
        </w:rPr>
      </w:pPr>
    </w:p>
    <w:p w14:paraId="0D04C427" w14:textId="77777777" w:rsidR="00C217E4" w:rsidRPr="00D67951" w:rsidRDefault="00C217E4" w:rsidP="00BE5B27">
      <w:pPr>
        <w:pStyle w:val="Paragraphedeliste"/>
        <w:numPr>
          <w:ilvl w:val="0"/>
          <w:numId w:val="2"/>
        </w:numPr>
        <w:jc w:val="both"/>
        <w:rPr>
          <w:rFonts w:ascii="Trebuchet MS" w:hAnsi="Trebuchet MS"/>
          <w:b/>
          <w:bCs/>
          <w:sz w:val="20"/>
          <w:szCs w:val="20"/>
        </w:rPr>
      </w:pPr>
      <w:r w:rsidRPr="00D67951">
        <w:rPr>
          <w:rFonts w:ascii="Trebuchet MS" w:hAnsi="Trebuchet MS"/>
          <w:b/>
          <w:bCs/>
          <w:sz w:val="20"/>
          <w:szCs w:val="20"/>
        </w:rPr>
        <w:t>Le Cahier des Clauses Particulières (CCP) et ses annexes :</w:t>
      </w:r>
    </w:p>
    <w:p w14:paraId="0AE5B708" w14:textId="77777777" w:rsidR="00C217E4" w:rsidRPr="00D67951" w:rsidRDefault="00C217E4" w:rsidP="00BE5B27">
      <w:pPr>
        <w:pStyle w:val="Paragraphedeliste"/>
        <w:numPr>
          <w:ilvl w:val="1"/>
          <w:numId w:val="2"/>
        </w:numPr>
        <w:jc w:val="both"/>
        <w:rPr>
          <w:rFonts w:ascii="Trebuchet MS" w:hAnsi="Trebuchet MS"/>
          <w:i/>
          <w:iCs/>
          <w:sz w:val="20"/>
          <w:szCs w:val="20"/>
        </w:rPr>
      </w:pPr>
      <w:r w:rsidRPr="00D67951">
        <w:rPr>
          <w:rFonts w:ascii="Trebuchet MS" w:hAnsi="Trebuchet MS"/>
          <w:b/>
          <w:bCs/>
          <w:i/>
          <w:iCs/>
          <w:sz w:val="20"/>
          <w:szCs w:val="20"/>
        </w:rPr>
        <w:t>Annexe 1</w:t>
      </w:r>
      <w:r w:rsidRPr="00D67951">
        <w:rPr>
          <w:rFonts w:ascii="Trebuchet MS" w:hAnsi="Trebuchet MS"/>
          <w:i/>
          <w:iCs/>
          <w:sz w:val="20"/>
          <w:szCs w:val="20"/>
        </w:rPr>
        <w:t xml:space="preserve"> - Livret de sécurité du prestataire ;</w:t>
      </w:r>
    </w:p>
    <w:p w14:paraId="29AB5D7D" w14:textId="77777777" w:rsidR="00C217E4" w:rsidRPr="00D67951" w:rsidRDefault="00C217E4" w:rsidP="00BE5B27">
      <w:pPr>
        <w:pStyle w:val="Paragraphedeliste"/>
        <w:numPr>
          <w:ilvl w:val="1"/>
          <w:numId w:val="2"/>
        </w:numPr>
        <w:jc w:val="both"/>
        <w:rPr>
          <w:rFonts w:ascii="Trebuchet MS" w:hAnsi="Trebuchet MS"/>
          <w:i/>
          <w:iCs/>
          <w:sz w:val="20"/>
          <w:szCs w:val="20"/>
        </w:rPr>
      </w:pPr>
      <w:r w:rsidRPr="00D67951">
        <w:rPr>
          <w:rFonts w:ascii="Trebuchet MS" w:hAnsi="Trebuchet MS"/>
          <w:b/>
          <w:bCs/>
          <w:i/>
          <w:iCs/>
          <w:sz w:val="20"/>
          <w:szCs w:val="20"/>
        </w:rPr>
        <w:t>Annexe 2</w:t>
      </w:r>
      <w:r w:rsidRPr="00D67951">
        <w:rPr>
          <w:rFonts w:ascii="Trebuchet MS" w:hAnsi="Trebuchet MS"/>
          <w:i/>
          <w:iCs/>
          <w:sz w:val="20"/>
          <w:szCs w:val="20"/>
        </w:rPr>
        <w:t xml:space="preserve"> - Charte d'Utilisation des Ressources Informatiques ;</w:t>
      </w:r>
    </w:p>
    <w:p w14:paraId="2E2E4500" w14:textId="77777777" w:rsidR="00C217E4" w:rsidRPr="00D67951" w:rsidRDefault="00C217E4" w:rsidP="00BE5B27">
      <w:pPr>
        <w:pStyle w:val="Paragraphedeliste"/>
        <w:numPr>
          <w:ilvl w:val="1"/>
          <w:numId w:val="2"/>
        </w:numPr>
        <w:jc w:val="both"/>
        <w:rPr>
          <w:rFonts w:ascii="Trebuchet MS" w:hAnsi="Trebuchet MS"/>
          <w:i/>
          <w:iCs/>
          <w:sz w:val="20"/>
          <w:szCs w:val="20"/>
        </w:rPr>
      </w:pPr>
      <w:r w:rsidRPr="00D67951">
        <w:rPr>
          <w:rFonts w:ascii="Trebuchet MS" w:hAnsi="Trebuchet MS"/>
          <w:b/>
          <w:bCs/>
          <w:i/>
          <w:iCs/>
          <w:sz w:val="20"/>
          <w:szCs w:val="20"/>
        </w:rPr>
        <w:t>Annexe 3</w:t>
      </w:r>
      <w:r w:rsidRPr="00D67951">
        <w:rPr>
          <w:rFonts w:ascii="Trebuchet MS" w:hAnsi="Trebuchet MS"/>
          <w:i/>
          <w:iCs/>
          <w:sz w:val="20"/>
          <w:szCs w:val="20"/>
        </w:rPr>
        <w:t xml:space="preserve"> - Application du Règlement Européen sur la Protection des Données (RGPD) ;</w:t>
      </w:r>
    </w:p>
    <w:p w14:paraId="3AE067F9" w14:textId="2331A1C8" w:rsidR="00C217E4" w:rsidRPr="00D67951" w:rsidRDefault="00C217E4" w:rsidP="00BE5B27">
      <w:pPr>
        <w:pStyle w:val="Paragraphedeliste"/>
        <w:numPr>
          <w:ilvl w:val="1"/>
          <w:numId w:val="2"/>
        </w:numPr>
        <w:jc w:val="both"/>
        <w:rPr>
          <w:rFonts w:ascii="Trebuchet MS" w:hAnsi="Trebuchet MS"/>
          <w:i/>
          <w:iCs/>
          <w:sz w:val="20"/>
          <w:szCs w:val="20"/>
        </w:rPr>
      </w:pPr>
      <w:r w:rsidRPr="00D67951">
        <w:rPr>
          <w:rFonts w:ascii="Trebuchet MS" w:hAnsi="Trebuchet MS"/>
          <w:b/>
          <w:bCs/>
          <w:i/>
          <w:iCs/>
          <w:sz w:val="20"/>
          <w:szCs w:val="20"/>
        </w:rPr>
        <w:t>Annexe 4</w:t>
      </w:r>
      <w:r w:rsidRPr="00D67951">
        <w:rPr>
          <w:rFonts w:ascii="Trebuchet MS" w:hAnsi="Trebuchet MS"/>
          <w:i/>
          <w:iCs/>
          <w:sz w:val="20"/>
          <w:szCs w:val="20"/>
        </w:rPr>
        <w:t xml:space="preserve"> - Fiche d'engagement et de réception d’une communication sur la sécurité de l’information à signer</w:t>
      </w:r>
    </w:p>
    <w:p w14:paraId="4E017E84" w14:textId="77777777" w:rsidR="00C217E4" w:rsidRPr="00D67951" w:rsidRDefault="00C217E4" w:rsidP="00BE5B27">
      <w:pPr>
        <w:pStyle w:val="Paragraphedeliste"/>
        <w:numPr>
          <w:ilvl w:val="1"/>
          <w:numId w:val="2"/>
        </w:numPr>
        <w:jc w:val="both"/>
        <w:rPr>
          <w:rFonts w:ascii="Trebuchet MS" w:hAnsi="Trebuchet MS"/>
          <w:i/>
          <w:iCs/>
          <w:sz w:val="20"/>
          <w:szCs w:val="20"/>
        </w:rPr>
      </w:pPr>
      <w:r w:rsidRPr="00D67951">
        <w:rPr>
          <w:rFonts w:ascii="Trebuchet MS" w:hAnsi="Trebuchet MS"/>
          <w:b/>
          <w:bCs/>
          <w:i/>
          <w:iCs/>
          <w:sz w:val="20"/>
          <w:szCs w:val="20"/>
        </w:rPr>
        <w:t>Annexe 5</w:t>
      </w:r>
      <w:r w:rsidRPr="00D67951">
        <w:rPr>
          <w:rFonts w:ascii="Trebuchet MS" w:hAnsi="Trebuchet MS"/>
          <w:i/>
          <w:iCs/>
          <w:sz w:val="20"/>
          <w:szCs w:val="20"/>
        </w:rPr>
        <w:t xml:space="preserve"> - Liste des sites de la CPCAM.</w:t>
      </w:r>
    </w:p>
    <w:p w14:paraId="2A5F7D99" w14:textId="77777777" w:rsidR="00C217E4" w:rsidRPr="00D67951" w:rsidRDefault="00C217E4" w:rsidP="00BE5B27">
      <w:pPr>
        <w:pStyle w:val="ParagrapheIndent1"/>
        <w:spacing w:line="232" w:lineRule="exact"/>
        <w:jc w:val="both"/>
      </w:pPr>
    </w:p>
    <w:p w14:paraId="2C6222C9" w14:textId="77777777" w:rsidR="00C217E4" w:rsidRPr="00D67951" w:rsidRDefault="00C217E4" w:rsidP="00BE5B27">
      <w:pPr>
        <w:pStyle w:val="ParagrapheIndent1"/>
        <w:numPr>
          <w:ilvl w:val="0"/>
          <w:numId w:val="2"/>
        </w:numPr>
        <w:spacing w:line="232" w:lineRule="exact"/>
        <w:jc w:val="both"/>
        <w:rPr>
          <w:b/>
          <w:bCs/>
        </w:rPr>
      </w:pPr>
      <w:r w:rsidRPr="00D67951">
        <w:rPr>
          <w:b/>
          <w:bCs/>
        </w:rPr>
        <w:t xml:space="preserve">Un formulaire de déclaration sur l’honneur ; </w:t>
      </w:r>
    </w:p>
    <w:p w14:paraId="720DF9D2" w14:textId="77777777" w:rsidR="003E52BB" w:rsidRPr="00D67951" w:rsidRDefault="003E52BB" w:rsidP="00BE5B27">
      <w:pPr>
        <w:jc w:val="both"/>
      </w:pPr>
    </w:p>
    <w:p w14:paraId="34A07DAA" w14:textId="78F428E7" w:rsidR="003E52BB" w:rsidRPr="00D67951" w:rsidRDefault="003E52BB" w:rsidP="00BE5B27">
      <w:pPr>
        <w:pStyle w:val="ParagrapheIndent1"/>
        <w:numPr>
          <w:ilvl w:val="0"/>
          <w:numId w:val="2"/>
        </w:numPr>
        <w:spacing w:line="232" w:lineRule="exact"/>
        <w:jc w:val="both"/>
        <w:rPr>
          <w:b/>
        </w:rPr>
      </w:pPr>
      <w:r w:rsidRPr="00D67951">
        <w:rPr>
          <w:b/>
        </w:rPr>
        <w:t>Le cadre de réponse </w:t>
      </w:r>
    </w:p>
    <w:p w14:paraId="4BDD4871" w14:textId="77777777" w:rsidR="00C217E4" w:rsidRPr="00D67951" w:rsidRDefault="00C217E4" w:rsidP="00BE5B27">
      <w:pPr>
        <w:jc w:val="both"/>
      </w:pPr>
    </w:p>
    <w:p w14:paraId="03310593" w14:textId="77777777" w:rsidR="00C217E4" w:rsidRPr="00D67951" w:rsidRDefault="00C217E4" w:rsidP="00BE5B27">
      <w:pPr>
        <w:pStyle w:val="ParagrapheIndent1"/>
        <w:numPr>
          <w:ilvl w:val="0"/>
          <w:numId w:val="2"/>
        </w:numPr>
        <w:spacing w:line="232" w:lineRule="exact"/>
        <w:jc w:val="both"/>
      </w:pPr>
      <w:r w:rsidRPr="00D67951">
        <w:rPr>
          <w:b/>
          <w:bCs/>
        </w:rPr>
        <w:t xml:space="preserve">Imprimé relatif à la liste nominative des salariés étrangers soumis à autorisation de travail </w:t>
      </w:r>
      <w:r w:rsidRPr="00D67951">
        <w:t>conformément à l'article D.8254-4 du Code du Travail.</w:t>
      </w:r>
    </w:p>
    <w:p w14:paraId="0AAF88CF" w14:textId="77777777" w:rsidR="00C217E4" w:rsidRPr="00D67951" w:rsidRDefault="00C217E4" w:rsidP="00BE5B27">
      <w:pPr>
        <w:pStyle w:val="ParagrapheIndent1"/>
        <w:spacing w:line="232" w:lineRule="exact"/>
        <w:jc w:val="both"/>
      </w:pPr>
    </w:p>
    <w:p w14:paraId="0B202DB8" w14:textId="77777777" w:rsidR="00C217E4" w:rsidRPr="00D67951" w:rsidRDefault="00C217E4" w:rsidP="00BE5B27">
      <w:pPr>
        <w:pStyle w:val="ParagrapheIndent1"/>
        <w:spacing w:after="240"/>
        <w:jc w:val="both"/>
      </w:pPr>
      <w:r w:rsidRPr="00D67951">
        <w:lastRenderedPageBreak/>
        <w:t xml:space="preserve">Il est remis à chaque candidat gratuitement sur la plateforme PLACE à l’adresse suivante : </w:t>
      </w:r>
      <w:hyperlink r:id="rId9" w:history="1">
        <w:r w:rsidRPr="00D67951">
          <w:rPr>
            <w:rStyle w:val="Lienhypertexte"/>
            <w:color w:val="auto"/>
          </w:rPr>
          <w:t>http://www.marches-publics.gouv.fr</w:t>
        </w:r>
      </w:hyperlink>
      <w:r w:rsidRPr="00D67951">
        <w:t xml:space="preserve"> </w:t>
      </w:r>
    </w:p>
    <w:p w14:paraId="6C869F02" w14:textId="77777777" w:rsidR="00C217E4" w:rsidRPr="00D67951" w:rsidRDefault="00C217E4" w:rsidP="00BE5B27">
      <w:pPr>
        <w:pStyle w:val="ParagrapheIndent1"/>
        <w:spacing w:after="240"/>
        <w:jc w:val="both"/>
      </w:pPr>
      <w:r w:rsidRPr="00D67951">
        <w:t>Aucune demande d’envoi du DCE sur support physique électronique n’est autorisée.</w:t>
      </w:r>
    </w:p>
    <w:p w14:paraId="1E58F59B" w14:textId="50A867B0" w:rsidR="0092471F" w:rsidRPr="00B02BE9" w:rsidRDefault="008538CA" w:rsidP="00B02BE9">
      <w:pPr>
        <w:pStyle w:val="Titre2"/>
        <w:rPr>
          <w:rFonts w:ascii="Trebuchet MS" w:eastAsia="Trebuchet MS" w:hAnsi="Trebuchet MS" w:cs="Trebuchet MS"/>
          <w:i w:val="0"/>
          <w:color w:val="000000"/>
          <w:sz w:val="24"/>
        </w:rPr>
      </w:pPr>
      <w:r w:rsidRPr="00B02BE9">
        <w:rPr>
          <w:rFonts w:ascii="Trebuchet MS" w:eastAsia="Trebuchet MS" w:hAnsi="Trebuchet MS" w:cs="Trebuchet MS"/>
          <w:i w:val="0"/>
          <w:color w:val="000000"/>
          <w:sz w:val="24"/>
        </w:rPr>
        <w:t>   </w:t>
      </w:r>
      <w:bookmarkStart w:id="40" w:name="_Toc240878815"/>
      <w:r w:rsidRPr="00B02BE9">
        <w:rPr>
          <w:rFonts w:ascii="Trebuchet MS" w:eastAsia="Trebuchet MS" w:hAnsi="Trebuchet MS" w:cs="Trebuchet MS"/>
          <w:i w:val="0"/>
          <w:color w:val="000000"/>
          <w:sz w:val="24"/>
        </w:rPr>
        <w:t>4.2 Modification du dossier de consultation</w:t>
      </w:r>
      <w:bookmarkEnd w:id="40"/>
    </w:p>
    <w:p w14:paraId="00FDD4FC" w14:textId="3818834A" w:rsidR="00403B92" w:rsidRPr="00D67951" w:rsidRDefault="00403B92" w:rsidP="00403B92">
      <w:pPr>
        <w:pStyle w:val="ParagrapheIndent1"/>
        <w:numPr>
          <w:ilvl w:val="0"/>
          <w:numId w:val="3"/>
        </w:numPr>
        <w:spacing w:after="60" w:line="232" w:lineRule="exact"/>
        <w:jc w:val="both"/>
        <w:rPr>
          <w:u w:val="single"/>
        </w:rPr>
      </w:pPr>
      <w:r w:rsidRPr="00D67951">
        <w:rPr>
          <w:u w:val="single"/>
        </w:rPr>
        <w:t xml:space="preserve">En cas de modification(s) non importante(s) du dossier de consultation : </w:t>
      </w:r>
    </w:p>
    <w:p w14:paraId="180E2778" w14:textId="2D892283" w:rsidR="0092471F" w:rsidRDefault="008538CA" w:rsidP="00403B92">
      <w:pPr>
        <w:pStyle w:val="ParagrapheIndent1"/>
        <w:spacing w:after="60" w:line="232" w:lineRule="exact"/>
        <w:jc w:val="both"/>
        <w:rPr>
          <w:color w:val="000000"/>
        </w:rPr>
      </w:pPr>
      <w:r>
        <w:rPr>
          <w:color w:val="000000"/>
        </w:rPr>
        <w:t>Le pouvoir adjudicateur se réserve le droit d'apporter, au plus tard 6 jours avant la date limite de réception des offres, des modifications de détail et/ou des précisions à tout élément composant le dossier de consultation.</w:t>
      </w:r>
    </w:p>
    <w:p w14:paraId="720CF258" w14:textId="77777777" w:rsidR="0092471F" w:rsidRDefault="0092471F">
      <w:pPr>
        <w:pStyle w:val="ParagrapheIndent1"/>
        <w:spacing w:line="232" w:lineRule="exact"/>
        <w:jc w:val="both"/>
        <w:rPr>
          <w:color w:val="000000"/>
        </w:rPr>
      </w:pPr>
    </w:p>
    <w:p w14:paraId="1371558E" w14:textId="7DEBF575" w:rsidR="00403B92" w:rsidRPr="00D67951" w:rsidRDefault="00403B92" w:rsidP="00403B92">
      <w:pPr>
        <w:pStyle w:val="ParagrapheIndent1"/>
        <w:numPr>
          <w:ilvl w:val="0"/>
          <w:numId w:val="3"/>
        </w:numPr>
        <w:spacing w:after="60" w:line="232" w:lineRule="exact"/>
        <w:jc w:val="both"/>
        <w:rPr>
          <w:u w:val="single"/>
        </w:rPr>
      </w:pPr>
      <w:r w:rsidRPr="00D67951">
        <w:rPr>
          <w:u w:val="single"/>
        </w:rPr>
        <w:t xml:space="preserve">En cas de modification(s) importante(s) du dossier de consultation : </w:t>
      </w:r>
    </w:p>
    <w:p w14:paraId="7D7713BA" w14:textId="77777777" w:rsidR="0092471F" w:rsidRDefault="008538CA">
      <w:pPr>
        <w:pStyle w:val="ParagrapheIndent1"/>
        <w:spacing w:line="232" w:lineRule="exact"/>
        <w:jc w:val="both"/>
        <w:rPr>
          <w:color w:val="000000"/>
        </w:rPr>
      </w:pPr>
      <w:r>
        <w:rPr>
          <w:color w:val="000000"/>
        </w:rPr>
        <w:t>Le pouvoir adjudicateur informera les candidats de la prolongation de la durée de la consultation et indiquera la nouvelle date limite de réception des plis.</w:t>
      </w:r>
    </w:p>
    <w:p w14:paraId="5C3CCF77" w14:textId="77777777" w:rsidR="0092471F" w:rsidRDefault="008538CA">
      <w:pPr>
        <w:pStyle w:val="ParagrapheIndent1"/>
        <w:spacing w:line="232" w:lineRule="exact"/>
        <w:jc w:val="both"/>
        <w:rPr>
          <w:color w:val="000000"/>
        </w:rPr>
      </w:pPr>
      <w:r>
        <w:rPr>
          <w:color w:val="000000"/>
        </w:rPr>
        <w:t> </w:t>
      </w:r>
    </w:p>
    <w:p w14:paraId="23EFDCAD" w14:textId="77777777" w:rsidR="0092471F" w:rsidRDefault="008538CA">
      <w:pPr>
        <w:pStyle w:val="ParagrapheIndent1"/>
        <w:spacing w:line="232" w:lineRule="exact"/>
        <w:jc w:val="both"/>
        <w:rPr>
          <w:color w:val="000000"/>
        </w:rPr>
      </w:pPr>
      <w:r>
        <w:rPr>
          <w:color w:val="000000"/>
        </w:rPr>
        <w:t>Si lors de la procédure, la date limite de réception des plis est reportée, les précédentes dispositions précédentes est applicable en fonction de cette nouvelle date.</w:t>
      </w:r>
    </w:p>
    <w:p w14:paraId="43F1A786" w14:textId="77777777" w:rsidR="0092471F" w:rsidRDefault="008538CA">
      <w:pPr>
        <w:pStyle w:val="ParagrapheIndent1"/>
        <w:spacing w:line="232" w:lineRule="exact"/>
        <w:jc w:val="both"/>
        <w:rPr>
          <w:color w:val="000000"/>
        </w:rPr>
      </w:pPr>
      <w:r>
        <w:rPr>
          <w:color w:val="000000"/>
        </w:rPr>
        <w:t> </w:t>
      </w:r>
    </w:p>
    <w:p w14:paraId="28B48EE1" w14:textId="77777777" w:rsidR="0092471F" w:rsidRDefault="008538CA">
      <w:pPr>
        <w:pStyle w:val="ParagrapheIndent1"/>
        <w:spacing w:line="232" w:lineRule="exact"/>
        <w:jc w:val="both"/>
        <w:rPr>
          <w:color w:val="000000"/>
        </w:rPr>
      </w:pPr>
      <w:r>
        <w:rPr>
          <w:color w:val="000000"/>
        </w:rPr>
        <w:t>Conformément à l’article R2151-4 du Code des Marchés Publics (CMP), la durée de la prolongation est proportionnée à l’importance des informations demandées ou des modifications apportées.</w:t>
      </w:r>
    </w:p>
    <w:p w14:paraId="31DA275B" w14:textId="77777777" w:rsidR="0092471F" w:rsidRDefault="008538CA">
      <w:pPr>
        <w:pStyle w:val="ParagrapheIndent1"/>
        <w:spacing w:line="232" w:lineRule="exact"/>
        <w:jc w:val="both"/>
        <w:rPr>
          <w:color w:val="000000"/>
        </w:rPr>
      </w:pPr>
      <w:r>
        <w:rPr>
          <w:color w:val="000000"/>
        </w:rPr>
        <w:t> </w:t>
      </w:r>
    </w:p>
    <w:p w14:paraId="19248AD4" w14:textId="77777777" w:rsidR="0092471F" w:rsidRDefault="008538CA">
      <w:pPr>
        <w:pStyle w:val="ParagrapheIndent1"/>
        <w:spacing w:line="232" w:lineRule="exact"/>
        <w:jc w:val="both"/>
        <w:rPr>
          <w:color w:val="000000"/>
        </w:rPr>
      </w:pPr>
      <w:r>
        <w:rPr>
          <w:color w:val="000000"/>
        </w:rPr>
        <w:t>Les renseignements complémentaires publiés sur le profil acheteur de l’organisme (réponses aux questions / Modification) font partie intégrante du dossier de consultation.</w:t>
      </w:r>
    </w:p>
    <w:p w14:paraId="29EEA668" w14:textId="77777777" w:rsidR="0092471F" w:rsidRDefault="008538CA">
      <w:pPr>
        <w:pStyle w:val="ParagrapheIndent1"/>
        <w:spacing w:line="232" w:lineRule="exact"/>
        <w:jc w:val="both"/>
        <w:rPr>
          <w:color w:val="000000"/>
        </w:rPr>
      </w:pPr>
      <w:r>
        <w:rPr>
          <w:color w:val="000000"/>
        </w:rPr>
        <w:t> </w:t>
      </w:r>
    </w:p>
    <w:p w14:paraId="3D5A6A8F" w14:textId="679EADEA" w:rsidR="00B02BE9" w:rsidRPr="00484C64" w:rsidRDefault="008538CA" w:rsidP="00B02BE9">
      <w:pPr>
        <w:pStyle w:val="Titre2"/>
        <w:rPr>
          <w:rFonts w:ascii="Trebuchet MS" w:eastAsia="Trebuchet MS" w:hAnsi="Trebuchet MS" w:cs="Trebuchet MS"/>
          <w:i w:val="0"/>
          <w:sz w:val="24"/>
        </w:rPr>
      </w:pPr>
      <w:r w:rsidRPr="00B02BE9">
        <w:rPr>
          <w:rFonts w:ascii="Trebuchet MS" w:eastAsia="Trebuchet MS" w:hAnsi="Trebuchet MS" w:cs="Trebuchet MS"/>
          <w:i w:val="0"/>
          <w:color w:val="000000"/>
          <w:sz w:val="24"/>
        </w:rPr>
        <w:t>   </w:t>
      </w:r>
      <w:bookmarkStart w:id="41" w:name="_Toc240878816"/>
      <w:r w:rsidRPr="00B02BE9">
        <w:rPr>
          <w:rFonts w:ascii="Trebuchet MS" w:eastAsia="Trebuchet MS" w:hAnsi="Trebuchet MS" w:cs="Trebuchet MS"/>
          <w:i w:val="0"/>
          <w:color w:val="000000"/>
          <w:sz w:val="24"/>
        </w:rPr>
        <w:t>4.3 Questions des candidats</w:t>
      </w:r>
      <w:bookmarkEnd w:id="41"/>
      <w:r w:rsidRPr="00B02BE9">
        <w:rPr>
          <w:rFonts w:ascii="Trebuchet MS" w:eastAsia="Trebuchet MS" w:hAnsi="Trebuchet MS" w:cs="Trebuchet MS"/>
          <w:i w:val="0"/>
          <w:color w:val="000000"/>
          <w:sz w:val="24"/>
        </w:rPr>
        <w:t xml:space="preserve">  </w:t>
      </w:r>
    </w:p>
    <w:p w14:paraId="6551F941" w14:textId="77777777" w:rsidR="00B02BE9" w:rsidRPr="00484C64" w:rsidRDefault="008538CA" w:rsidP="00B02BE9">
      <w:pPr>
        <w:pStyle w:val="ParagrapheIndent1"/>
        <w:spacing w:line="232" w:lineRule="exact"/>
        <w:jc w:val="both"/>
      </w:pPr>
      <w:r w:rsidRPr="00484C64">
        <w:t xml:space="preserve">Pour obtenir les renseignements techniques et administratifs complémentaires qu’ils jugeraient utiles pour élaborer une offre en toute connaissance de cause, les candidats </w:t>
      </w:r>
      <w:r w:rsidR="00B02BE9" w:rsidRPr="00484C64">
        <w:t>peuvent demander par écrit des éclaircissements notamment pour les raisons suivantes :</w:t>
      </w:r>
    </w:p>
    <w:p w14:paraId="14D42482" w14:textId="77777777" w:rsidR="00B02BE9" w:rsidRPr="00484C64" w:rsidRDefault="00B02BE9" w:rsidP="00B02BE9">
      <w:pPr>
        <w:pStyle w:val="ParagrapheIndent1"/>
        <w:spacing w:line="232" w:lineRule="exact"/>
        <w:jc w:val="both"/>
      </w:pPr>
    </w:p>
    <w:p w14:paraId="2989464D" w14:textId="77777777" w:rsidR="00B02BE9" w:rsidRPr="00484C64" w:rsidRDefault="00B02BE9" w:rsidP="00B02BE9">
      <w:pPr>
        <w:pStyle w:val="ParagrapheIndent1"/>
        <w:numPr>
          <w:ilvl w:val="0"/>
          <w:numId w:val="4"/>
        </w:numPr>
        <w:spacing w:line="232" w:lineRule="exact"/>
        <w:jc w:val="both"/>
      </w:pPr>
      <w:r w:rsidRPr="00484C64">
        <w:t>Pour avoir des précisions sur les documents de la consultation ;</w:t>
      </w:r>
    </w:p>
    <w:p w14:paraId="125ABEDC" w14:textId="77777777" w:rsidR="00B02BE9" w:rsidRPr="00484C64" w:rsidRDefault="00B02BE9" w:rsidP="00B02BE9">
      <w:pPr>
        <w:pStyle w:val="ParagrapheIndent1"/>
        <w:numPr>
          <w:ilvl w:val="0"/>
          <w:numId w:val="4"/>
        </w:numPr>
        <w:spacing w:line="232" w:lineRule="exact"/>
        <w:jc w:val="both"/>
      </w:pPr>
      <w:r w:rsidRPr="00484C64">
        <w:t>Poser des questions d’ordre administratif ou d’ordre technique ;</w:t>
      </w:r>
    </w:p>
    <w:p w14:paraId="3E58AAF4" w14:textId="77777777" w:rsidR="00B02BE9" w:rsidRPr="00484C64" w:rsidRDefault="00B02BE9" w:rsidP="00B02BE9">
      <w:pPr>
        <w:pStyle w:val="ParagrapheIndent1"/>
        <w:numPr>
          <w:ilvl w:val="0"/>
          <w:numId w:val="4"/>
        </w:numPr>
        <w:spacing w:line="232" w:lineRule="exact"/>
        <w:jc w:val="both"/>
      </w:pPr>
      <w:r w:rsidRPr="00484C64">
        <w:t>Signifier au Pouvoir Adjudicateur une incohérence dans les pièces du dossier de consultation.</w:t>
      </w:r>
    </w:p>
    <w:p w14:paraId="3D818C6F" w14:textId="77777777" w:rsidR="00B02BE9" w:rsidRPr="00484C64" w:rsidRDefault="00B02BE9">
      <w:pPr>
        <w:pStyle w:val="ParagrapheIndent1"/>
        <w:spacing w:line="232" w:lineRule="exact"/>
        <w:jc w:val="both"/>
      </w:pPr>
    </w:p>
    <w:p w14:paraId="4372B0E2" w14:textId="08CEDE04" w:rsidR="0092471F" w:rsidRDefault="00B02BE9">
      <w:pPr>
        <w:pStyle w:val="ParagrapheIndent1"/>
        <w:spacing w:line="232" w:lineRule="exact"/>
        <w:jc w:val="both"/>
        <w:rPr>
          <w:color w:val="000000"/>
        </w:rPr>
      </w:pPr>
      <w:r w:rsidRPr="00484C64">
        <w:t xml:space="preserve">Les candidats </w:t>
      </w:r>
      <w:r w:rsidR="008538CA">
        <w:rPr>
          <w:color w:val="000000"/>
        </w:rPr>
        <w:t xml:space="preserve">formuleront leur demande par écrit au plus tard 10 jours avant la date limite de remise des offres, obligatoirement sur la plateforme des achats de l’Organisme PLACE, profil acheteur de l'Organisme à l’adresse </w:t>
      </w:r>
      <w:hyperlink r:id="rId10" w:history="1">
        <w:r w:rsidRPr="00F85B2D">
          <w:rPr>
            <w:rStyle w:val="Lienhypertexte"/>
          </w:rPr>
          <w:t>https://www.marches-publics.gouv.fr/</w:t>
        </w:r>
      </w:hyperlink>
      <w:r>
        <w:rPr>
          <w:color w:val="000000"/>
        </w:rPr>
        <w:t xml:space="preserve">. </w:t>
      </w:r>
      <w:r w:rsidR="00484C64">
        <w:rPr>
          <w:color w:val="000000"/>
        </w:rPr>
        <w:t>Les modalités d’utilisation de la plate-forme achat sont détaillées à l’article 6 du présent RC.</w:t>
      </w:r>
    </w:p>
    <w:p w14:paraId="3B6CD46C" w14:textId="77777777" w:rsidR="00B02BE9" w:rsidRPr="00B02BE9" w:rsidRDefault="00B02BE9" w:rsidP="00B02BE9"/>
    <w:p w14:paraId="21F8A46C" w14:textId="2CC0D98B" w:rsidR="0092471F" w:rsidRDefault="008538CA">
      <w:pPr>
        <w:pStyle w:val="ParagrapheIndent1"/>
        <w:spacing w:line="232" w:lineRule="exact"/>
        <w:jc w:val="both"/>
        <w:rPr>
          <w:color w:val="000000"/>
        </w:rPr>
      </w:pPr>
      <w:r>
        <w:rPr>
          <w:color w:val="000000"/>
        </w:rPr>
        <w:t>Les réponses seront communiquées à l’ensemble des candidats uniquement par courrier électronique (avec pièce jointe) envoyé depuis la plateforme de dématérialisation par le pouvoir adjudicateur au plus tard six (6) jours avant la date limite de remise des plis.</w:t>
      </w:r>
    </w:p>
    <w:p w14:paraId="2CAE7F1E" w14:textId="77777777" w:rsidR="00B02BE9" w:rsidRPr="00B02BE9" w:rsidRDefault="00B02BE9" w:rsidP="00B02BE9"/>
    <w:p w14:paraId="5AC8804D" w14:textId="77777777" w:rsidR="0092471F" w:rsidRDefault="008538CA">
      <w:pPr>
        <w:pStyle w:val="ParagrapheIndent1"/>
        <w:spacing w:line="232" w:lineRule="exact"/>
        <w:jc w:val="both"/>
        <w:rPr>
          <w:color w:val="000000"/>
        </w:rPr>
      </w:pPr>
      <w:r>
        <w:rPr>
          <w:color w:val="000000"/>
        </w:rPr>
        <w:t>Si lors de la procédure, la date limite de réception des plis est reportée, l'Organisme indiquera aux candidats, le cas échéant, le nouveau délai limite pour poser des questions et la nouvelle date limite de publication et communication des réponses.</w:t>
      </w:r>
    </w:p>
    <w:p w14:paraId="58EEE53C" w14:textId="77777777" w:rsidR="0092471F" w:rsidRDefault="008538CA">
      <w:pPr>
        <w:pStyle w:val="ParagrapheIndent1"/>
        <w:spacing w:after="240" w:line="232" w:lineRule="exact"/>
        <w:jc w:val="both"/>
        <w:rPr>
          <w:color w:val="000000"/>
        </w:rPr>
      </w:pPr>
      <w:r>
        <w:rPr>
          <w:color w:val="000000"/>
        </w:rPr>
        <w:t> </w:t>
      </w:r>
    </w:p>
    <w:p w14:paraId="5FDD11C7" w14:textId="77777777" w:rsidR="0092471F" w:rsidRDefault="008538CA">
      <w:pPr>
        <w:pStyle w:val="Titre1"/>
        <w:rPr>
          <w:rFonts w:ascii="Trebuchet MS" w:eastAsia="Trebuchet MS" w:hAnsi="Trebuchet MS" w:cs="Trebuchet MS"/>
          <w:color w:val="000000"/>
          <w:sz w:val="28"/>
        </w:rPr>
      </w:pPr>
      <w:bookmarkStart w:id="42" w:name="ArtL1_RC-2-A7"/>
      <w:bookmarkStart w:id="43" w:name="_Toc240878817"/>
      <w:bookmarkEnd w:id="42"/>
      <w:r>
        <w:rPr>
          <w:rFonts w:ascii="Trebuchet MS" w:eastAsia="Trebuchet MS" w:hAnsi="Trebuchet MS" w:cs="Trebuchet MS"/>
          <w:color w:val="000000"/>
          <w:sz w:val="28"/>
        </w:rPr>
        <w:t>5 - Présentation des candidatures et des offres</w:t>
      </w:r>
      <w:bookmarkEnd w:id="43"/>
    </w:p>
    <w:p w14:paraId="3EFFD71C" w14:textId="77777777" w:rsidR="0092471F" w:rsidRDefault="008538CA">
      <w:pPr>
        <w:pStyle w:val="ParagrapheIndent1"/>
        <w:spacing w:after="240" w:line="232" w:lineRule="exact"/>
        <w:jc w:val="both"/>
        <w:rPr>
          <w:color w:val="000000"/>
        </w:rPr>
      </w:pPr>
      <w:r>
        <w:rPr>
          <w:color w:val="000000"/>
        </w:rPr>
        <w:t>Le pouvoir adjudicateur applique le principe "Dites-le nous une fois". Par conséquent, les candidats ne sont pas tenus de fournir les documents et renseignements qui ont déjà été transmis dans le cadre d'une précédente consultation et qui demeurent valables.</w:t>
      </w:r>
    </w:p>
    <w:p w14:paraId="77EC2283" w14:textId="77777777" w:rsidR="0092471F" w:rsidRDefault="008538CA">
      <w:pPr>
        <w:pStyle w:val="ParagrapheIndent1"/>
        <w:spacing w:line="232" w:lineRule="exact"/>
        <w:jc w:val="both"/>
        <w:rPr>
          <w:color w:val="000000"/>
        </w:rPr>
      </w:pPr>
      <w:r>
        <w:rPr>
          <w:color w:val="000000"/>
        </w:rPr>
        <w:t>Les offres des candidats seront entièrement rédigées en langue française et exprimées en EURO.</w:t>
      </w:r>
    </w:p>
    <w:p w14:paraId="38F4F786" w14:textId="77777777" w:rsidR="0092471F" w:rsidRDefault="008538CA">
      <w:pPr>
        <w:pStyle w:val="ParagrapheIndent1"/>
        <w:spacing w:line="232" w:lineRule="exact"/>
        <w:jc w:val="both"/>
        <w:rPr>
          <w:color w:val="000000"/>
        </w:rPr>
      </w:pPr>
      <w:r>
        <w:rPr>
          <w:color w:val="000000"/>
        </w:rPr>
        <w:t>Si les offres des candidats sont rédigées dans une autre langue, elles doivent être accompagnées d'une traduction en français, cette traduction doit concerner l'ensemble des documents remis dans l'offre.</w:t>
      </w:r>
    </w:p>
    <w:p w14:paraId="28C893F1" w14:textId="77777777" w:rsidR="0092471F" w:rsidRDefault="008538CA">
      <w:pPr>
        <w:pStyle w:val="ParagrapheIndent1"/>
        <w:spacing w:line="232" w:lineRule="exact"/>
        <w:jc w:val="both"/>
        <w:rPr>
          <w:color w:val="000000"/>
        </w:rPr>
      </w:pPr>
      <w:r>
        <w:rPr>
          <w:color w:val="000000"/>
        </w:rPr>
        <w:t> </w:t>
      </w:r>
    </w:p>
    <w:p w14:paraId="343248F0" w14:textId="110FC5A0" w:rsidR="00961E23" w:rsidRDefault="008538CA" w:rsidP="00F37E25">
      <w:pPr>
        <w:pStyle w:val="ParagrapheIndent1"/>
        <w:spacing w:after="240" w:line="232" w:lineRule="exact"/>
        <w:jc w:val="both"/>
        <w:rPr>
          <w:color w:val="000000"/>
        </w:rPr>
      </w:pPr>
      <w:r>
        <w:rPr>
          <w:color w:val="000000"/>
          <w:u w:val="single"/>
        </w:rPr>
        <w:lastRenderedPageBreak/>
        <w:t>ATTENTION :</w:t>
      </w:r>
      <w:r>
        <w:rPr>
          <w:color w:val="000000"/>
        </w:rPr>
        <w:t xml:space="preserve"> le candidat transmet sa proposition en une seule fois. Si plusieurs plis sont successivement transmis par un même candidat, seul est ouvert le dernier pli reçu par le Pouvoir adjudicateur dans le délai fixé pour la remise des plis. L’ensemble des documents attendus au titre de la consultation devront figurer dans le dernier pli remis.</w:t>
      </w:r>
    </w:p>
    <w:p w14:paraId="6C6D9D55" w14:textId="77777777" w:rsidR="00F37E25" w:rsidRPr="00F37E25" w:rsidRDefault="00F37E25" w:rsidP="00F37E25"/>
    <w:p w14:paraId="048CB6CB" w14:textId="0125DFCA" w:rsidR="0092471F" w:rsidRDefault="008538CA">
      <w:pPr>
        <w:pStyle w:val="Titre2"/>
        <w:ind w:left="280"/>
        <w:rPr>
          <w:rFonts w:ascii="Trebuchet MS" w:eastAsia="Trebuchet MS" w:hAnsi="Trebuchet MS" w:cs="Trebuchet MS"/>
          <w:i w:val="0"/>
          <w:color w:val="000000"/>
          <w:sz w:val="24"/>
        </w:rPr>
      </w:pPr>
      <w:bookmarkStart w:id="44" w:name="ArtL2_RC-2-A7.5"/>
      <w:bookmarkStart w:id="45" w:name="_Toc240878818"/>
      <w:bookmarkEnd w:id="44"/>
      <w:r>
        <w:rPr>
          <w:rFonts w:ascii="Trebuchet MS" w:eastAsia="Trebuchet MS" w:hAnsi="Trebuchet MS" w:cs="Trebuchet MS"/>
          <w:i w:val="0"/>
          <w:color w:val="000000"/>
          <w:sz w:val="24"/>
        </w:rPr>
        <w:t xml:space="preserve">5.1 - Documents à </w:t>
      </w:r>
      <w:r w:rsidRPr="00484C64">
        <w:rPr>
          <w:rFonts w:ascii="Trebuchet MS" w:eastAsia="Trebuchet MS" w:hAnsi="Trebuchet MS" w:cs="Trebuchet MS"/>
          <w:i w:val="0"/>
          <w:sz w:val="24"/>
        </w:rPr>
        <w:t>produire</w:t>
      </w:r>
      <w:r w:rsidR="00503170" w:rsidRPr="00484C64">
        <w:rPr>
          <w:rFonts w:ascii="Trebuchet MS" w:eastAsia="Trebuchet MS" w:hAnsi="Trebuchet MS" w:cs="Trebuchet MS"/>
          <w:i w:val="0"/>
          <w:sz w:val="24"/>
        </w:rPr>
        <w:t xml:space="preserve"> au titre de la candidature</w:t>
      </w:r>
      <w:bookmarkEnd w:id="45"/>
      <w:r w:rsidR="00503170" w:rsidRPr="00484C64">
        <w:rPr>
          <w:rFonts w:ascii="Trebuchet MS" w:eastAsia="Trebuchet MS" w:hAnsi="Trebuchet MS" w:cs="Trebuchet MS"/>
          <w:i w:val="0"/>
          <w:sz w:val="24"/>
        </w:rPr>
        <w:t xml:space="preserve"> </w:t>
      </w:r>
    </w:p>
    <w:p w14:paraId="57B8ABC3" w14:textId="77777777" w:rsidR="00B02BE9" w:rsidRDefault="00B02BE9">
      <w:pPr>
        <w:pStyle w:val="ParagrapheIndent2"/>
        <w:spacing w:line="232" w:lineRule="exact"/>
        <w:jc w:val="both"/>
        <w:rPr>
          <w:color w:val="000000"/>
        </w:rPr>
      </w:pPr>
    </w:p>
    <w:p w14:paraId="1D423149" w14:textId="77777777" w:rsidR="00B02BE9" w:rsidRPr="00C164B9" w:rsidRDefault="00B02BE9" w:rsidP="003F619C">
      <w:pPr>
        <w:pStyle w:val="ParagrapheIndent2"/>
        <w:spacing w:line="232" w:lineRule="exact"/>
        <w:jc w:val="both"/>
        <w:rPr>
          <w:color w:val="000000"/>
        </w:rPr>
      </w:pPr>
      <w:r w:rsidRPr="00C164B9">
        <w:rPr>
          <w:color w:val="000000"/>
        </w:rPr>
        <w:t>Les candidats doivent fournir un dossier de candidature comprenant les pièces justificatives suivantes :</w:t>
      </w:r>
    </w:p>
    <w:p w14:paraId="0F698E72" w14:textId="77777777" w:rsidR="00B02BE9" w:rsidRPr="00C164B9" w:rsidRDefault="00B02BE9" w:rsidP="003F619C">
      <w:pPr>
        <w:pStyle w:val="ParagrapheIndent2"/>
        <w:spacing w:line="232" w:lineRule="exact"/>
        <w:jc w:val="both"/>
        <w:rPr>
          <w:color w:val="000000"/>
        </w:rPr>
      </w:pPr>
    </w:p>
    <w:p w14:paraId="5F8A657B" w14:textId="77777777" w:rsidR="00B02BE9" w:rsidRPr="00C164B9" w:rsidRDefault="00B02BE9" w:rsidP="00B02BE9">
      <w:pPr>
        <w:pStyle w:val="ParagrapheIndent2"/>
        <w:numPr>
          <w:ilvl w:val="0"/>
          <w:numId w:val="6"/>
        </w:numPr>
        <w:spacing w:line="232" w:lineRule="exact"/>
        <w:jc w:val="both"/>
        <w:rPr>
          <w:color w:val="000000"/>
        </w:rPr>
      </w:pPr>
      <w:r w:rsidRPr="00C164B9">
        <w:rPr>
          <w:color w:val="000000"/>
        </w:rPr>
        <w:t>La Lettre de candidature - Habilitation du mandataire par ses cotraitants : formulaire DC1 (disponible sur le site du ministère : www.economie.gouv) ou équivalent ;</w:t>
      </w:r>
    </w:p>
    <w:p w14:paraId="5B64171E" w14:textId="77777777" w:rsidR="00B02BE9" w:rsidRPr="00C164B9" w:rsidRDefault="00B02BE9" w:rsidP="003F619C"/>
    <w:p w14:paraId="29D7C845" w14:textId="77777777" w:rsidR="00B02BE9" w:rsidRPr="00C164B9" w:rsidRDefault="00B02BE9" w:rsidP="00B02BE9">
      <w:pPr>
        <w:pStyle w:val="ParagrapheIndent2"/>
        <w:numPr>
          <w:ilvl w:val="0"/>
          <w:numId w:val="6"/>
        </w:numPr>
        <w:spacing w:line="232" w:lineRule="exact"/>
        <w:jc w:val="both"/>
        <w:rPr>
          <w:color w:val="000000"/>
        </w:rPr>
      </w:pPr>
      <w:r w:rsidRPr="00C164B9">
        <w:rPr>
          <w:color w:val="000000"/>
        </w:rPr>
        <w:t>La Déclaration du candidat individuel ou du membre du groupement : formulaire DC2 (disponible sur le site du ministère : www.economie.gouv) ou équivalent ;</w:t>
      </w:r>
    </w:p>
    <w:p w14:paraId="562AC7E5" w14:textId="77777777" w:rsidR="00B02BE9" w:rsidRPr="00C164B9" w:rsidRDefault="00B02BE9" w:rsidP="003F619C"/>
    <w:p w14:paraId="42438B4F" w14:textId="77777777" w:rsidR="00B02BE9" w:rsidRDefault="00B02BE9" w:rsidP="003F619C">
      <w:pPr>
        <w:pStyle w:val="ParagrapheIndent2"/>
        <w:spacing w:line="232" w:lineRule="exact"/>
        <w:jc w:val="both"/>
        <w:rPr>
          <w:color w:val="000000"/>
        </w:rPr>
      </w:pPr>
      <w:r w:rsidRPr="00C164B9">
        <w:rPr>
          <w:color w:val="000000"/>
        </w:rPr>
        <w:t>A ces deux formulaires (DC1 et DC2), le candidat peut substituer le e-DUME (Document Unique de Marché Européen au format électronique).</w:t>
      </w:r>
    </w:p>
    <w:p w14:paraId="34443DDA" w14:textId="77777777" w:rsidR="00B02BE9" w:rsidRPr="00FA2385" w:rsidRDefault="00B02BE9" w:rsidP="003F619C"/>
    <w:p w14:paraId="39059A1B" w14:textId="77777777" w:rsidR="00B02BE9" w:rsidRPr="00C164B9" w:rsidRDefault="00B02BE9" w:rsidP="003F619C">
      <w:pPr>
        <w:pStyle w:val="ParagrapheIndent2"/>
        <w:spacing w:line="232" w:lineRule="exact"/>
        <w:jc w:val="both"/>
        <w:rPr>
          <w:b/>
          <w:i/>
          <w:color w:val="000000"/>
        </w:rPr>
      </w:pPr>
      <w:r w:rsidRPr="00C164B9">
        <w:rPr>
          <w:b/>
          <w:i/>
          <w:color w:val="000000"/>
        </w:rPr>
        <w:t>Depuis le 1er octobre 2018, le DUME n'est plus disponible qu’au format dématérialisé.</w:t>
      </w:r>
    </w:p>
    <w:p w14:paraId="26F5C358" w14:textId="77777777" w:rsidR="00B02BE9" w:rsidRPr="00C164B9" w:rsidRDefault="00B02BE9" w:rsidP="003F619C"/>
    <w:p w14:paraId="3D53D006" w14:textId="77777777" w:rsidR="00B02BE9" w:rsidRPr="00C164B9" w:rsidRDefault="00B02BE9" w:rsidP="003F619C">
      <w:pPr>
        <w:pStyle w:val="ParagrapheIndent2"/>
        <w:spacing w:line="232" w:lineRule="exact"/>
        <w:jc w:val="both"/>
        <w:rPr>
          <w:color w:val="000000"/>
        </w:rPr>
      </w:pPr>
      <w:r w:rsidRPr="00C164B9">
        <w:rPr>
          <w:color w:val="000000"/>
        </w:rPr>
        <w:t xml:space="preserve">Le e-DUME est un formulaire standard de l'Union Européenne </w:t>
      </w:r>
      <w:proofErr w:type="spellStart"/>
      <w:r w:rsidRPr="00C164B9">
        <w:rPr>
          <w:color w:val="000000"/>
        </w:rPr>
        <w:t>pré-rempli</w:t>
      </w:r>
      <w:proofErr w:type="spellEnd"/>
      <w:r w:rsidRPr="00C164B9">
        <w:rPr>
          <w:color w:val="000000"/>
        </w:rPr>
        <w:t xml:space="preserve"> sur la base du numéro SIRET du candidat. Il permet de :</w:t>
      </w:r>
    </w:p>
    <w:p w14:paraId="536053D7" w14:textId="77777777" w:rsidR="00B02BE9" w:rsidRPr="00C164B9" w:rsidRDefault="00B02BE9" w:rsidP="003F619C">
      <w:pPr>
        <w:pStyle w:val="ParagrapheIndent2"/>
        <w:spacing w:line="232" w:lineRule="exact"/>
        <w:jc w:val="both"/>
        <w:rPr>
          <w:color w:val="000000"/>
        </w:rPr>
      </w:pPr>
    </w:p>
    <w:p w14:paraId="317D3AE5" w14:textId="77777777" w:rsidR="00B02BE9" w:rsidRPr="00C164B9" w:rsidRDefault="00B02BE9" w:rsidP="00B02BE9">
      <w:pPr>
        <w:pStyle w:val="ParagrapheIndent2"/>
        <w:numPr>
          <w:ilvl w:val="0"/>
          <w:numId w:val="7"/>
        </w:numPr>
        <w:spacing w:line="232" w:lineRule="exact"/>
        <w:jc w:val="both"/>
        <w:rPr>
          <w:color w:val="000000"/>
        </w:rPr>
      </w:pPr>
      <w:proofErr w:type="gramStart"/>
      <w:r w:rsidRPr="00C164B9">
        <w:rPr>
          <w:color w:val="000000"/>
        </w:rPr>
        <w:t>bénéficier</w:t>
      </w:r>
      <w:proofErr w:type="gramEnd"/>
      <w:r w:rsidRPr="00C164B9">
        <w:rPr>
          <w:color w:val="000000"/>
        </w:rPr>
        <w:t xml:space="preserve"> d'une reprise des données légales du candidat (raison sociale, numéro de TVA intracommunautaire, adresse, mandataires sociaux), ainsi que des données concernant la taille du candidat et son chiffre d'affaires global ;</w:t>
      </w:r>
    </w:p>
    <w:p w14:paraId="2C492A3A" w14:textId="77777777" w:rsidR="00B02BE9" w:rsidRPr="00C164B9" w:rsidRDefault="00B02BE9" w:rsidP="00B02BE9">
      <w:pPr>
        <w:pStyle w:val="ParagrapheIndent2"/>
        <w:numPr>
          <w:ilvl w:val="0"/>
          <w:numId w:val="7"/>
        </w:numPr>
        <w:spacing w:line="232" w:lineRule="exact"/>
        <w:jc w:val="both"/>
        <w:rPr>
          <w:color w:val="000000"/>
        </w:rPr>
      </w:pPr>
      <w:proofErr w:type="gramStart"/>
      <w:r w:rsidRPr="00C164B9">
        <w:rPr>
          <w:color w:val="000000"/>
        </w:rPr>
        <w:t>d'attester</w:t>
      </w:r>
      <w:proofErr w:type="gramEnd"/>
      <w:r w:rsidRPr="00C164B9">
        <w:rPr>
          <w:color w:val="000000"/>
        </w:rPr>
        <w:t xml:space="preserve"> du respect de ses obligations sociales et fiscales grâce à une requête automatisée auprès des administrations concernées (DGFIP, ACOSS) ;</w:t>
      </w:r>
    </w:p>
    <w:p w14:paraId="0DE5AE0B" w14:textId="77777777" w:rsidR="00B02BE9" w:rsidRPr="00C164B9" w:rsidRDefault="00B02BE9" w:rsidP="00B02BE9">
      <w:pPr>
        <w:pStyle w:val="ParagrapheIndent2"/>
        <w:numPr>
          <w:ilvl w:val="0"/>
          <w:numId w:val="7"/>
        </w:numPr>
        <w:spacing w:line="232" w:lineRule="exact"/>
        <w:jc w:val="both"/>
        <w:rPr>
          <w:color w:val="000000"/>
        </w:rPr>
      </w:pPr>
      <w:proofErr w:type="gramStart"/>
      <w:r w:rsidRPr="00C164B9">
        <w:rPr>
          <w:color w:val="000000"/>
        </w:rPr>
        <w:t>d'attester</w:t>
      </w:r>
      <w:proofErr w:type="gramEnd"/>
      <w:r w:rsidRPr="00C164B9">
        <w:rPr>
          <w:color w:val="000000"/>
        </w:rPr>
        <w:t xml:space="preserve"> de sa souscription aux assurances appropriées et de l'inscription aux registres du commerce de l'Etat dans lequel il est établi ;</w:t>
      </w:r>
    </w:p>
    <w:p w14:paraId="3F528D99" w14:textId="77777777" w:rsidR="00B02BE9" w:rsidRPr="00C164B9" w:rsidRDefault="00B02BE9" w:rsidP="00B02BE9">
      <w:pPr>
        <w:pStyle w:val="ParagrapheIndent2"/>
        <w:numPr>
          <w:ilvl w:val="0"/>
          <w:numId w:val="7"/>
        </w:numPr>
        <w:spacing w:line="232" w:lineRule="exact"/>
        <w:jc w:val="both"/>
        <w:rPr>
          <w:color w:val="000000"/>
        </w:rPr>
      </w:pPr>
      <w:proofErr w:type="gramStart"/>
      <w:r w:rsidRPr="00C164B9">
        <w:rPr>
          <w:color w:val="000000"/>
        </w:rPr>
        <w:t>récupérer</w:t>
      </w:r>
      <w:proofErr w:type="gramEnd"/>
      <w:r w:rsidRPr="00C164B9">
        <w:rPr>
          <w:color w:val="000000"/>
        </w:rPr>
        <w:t xml:space="preserve"> automatiquement les attestations à fournir par le candidat lors de la signature du marché s’il en est désigné attributaire ;</w:t>
      </w:r>
    </w:p>
    <w:p w14:paraId="5D0F09DC" w14:textId="77777777" w:rsidR="00B02BE9" w:rsidRPr="00C164B9" w:rsidRDefault="00B02BE9" w:rsidP="00B02BE9">
      <w:pPr>
        <w:pStyle w:val="ParagrapheIndent2"/>
        <w:numPr>
          <w:ilvl w:val="0"/>
          <w:numId w:val="7"/>
        </w:numPr>
        <w:spacing w:line="232" w:lineRule="exact"/>
        <w:jc w:val="both"/>
        <w:rPr>
          <w:color w:val="000000"/>
        </w:rPr>
      </w:pPr>
      <w:proofErr w:type="gramStart"/>
      <w:r w:rsidRPr="00C164B9">
        <w:rPr>
          <w:color w:val="000000"/>
        </w:rPr>
        <w:t>sa</w:t>
      </w:r>
      <w:proofErr w:type="gramEnd"/>
      <w:r w:rsidRPr="00C164B9">
        <w:rPr>
          <w:color w:val="000000"/>
        </w:rPr>
        <w:t xml:space="preserve"> réutilisation sur des procédures de consultation ultérieures. </w:t>
      </w:r>
    </w:p>
    <w:p w14:paraId="24FA309D" w14:textId="77777777" w:rsidR="00B02BE9" w:rsidRPr="00C164B9" w:rsidRDefault="00B02BE9" w:rsidP="003F619C"/>
    <w:p w14:paraId="2D27BBE5" w14:textId="77777777" w:rsidR="00B02BE9" w:rsidRPr="00C164B9" w:rsidRDefault="00B02BE9" w:rsidP="003F619C">
      <w:pPr>
        <w:pStyle w:val="ParagrapheIndent2"/>
        <w:spacing w:line="232" w:lineRule="exact"/>
        <w:jc w:val="both"/>
        <w:rPr>
          <w:color w:val="000000"/>
        </w:rPr>
      </w:pPr>
      <w:r w:rsidRPr="00C164B9">
        <w:rPr>
          <w:color w:val="000000"/>
        </w:rPr>
        <w:t xml:space="preserve">Le candidat peut notamment créer son e-Dume via le portail web disponible sur Chorus Pro ou encore sur le site de l’Union européenne à l’adresse </w:t>
      </w:r>
      <w:hyperlink r:id="rId11" w:history="1">
        <w:r w:rsidRPr="00C164B9">
          <w:rPr>
            <w:color w:val="000000"/>
          </w:rPr>
          <w:t>https://ec.europa.eu/tools/espd/filter?lang=fr</w:t>
        </w:r>
      </w:hyperlink>
      <w:r w:rsidRPr="00C164B9">
        <w:rPr>
          <w:color w:val="000000"/>
        </w:rPr>
        <w:t xml:space="preserve"> </w:t>
      </w:r>
    </w:p>
    <w:p w14:paraId="68601742" w14:textId="77777777" w:rsidR="00B02BE9" w:rsidRPr="00C164B9" w:rsidRDefault="00B02BE9" w:rsidP="003F619C">
      <w:pPr>
        <w:pStyle w:val="ParagrapheIndent2"/>
        <w:spacing w:line="232" w:lineRule="exact"/>
        <w:jc w:val="both"/>
        <w:rPr>
          <w:b/>
          <w:i/>
          <w:color w:val="000000"/>
        </w:rPr>
      </w:pPr>
    </w:p>
    <w:p w14:paraId="49691B5D" w14:textId="77777777" w:rsidR="00B02BE9" w:rsidRPr="00C164B9" w:rsidRDefault="00B02BE9" w:rsidP="003F619C">
      <w:pPr>
        <w:pStyle w:val="ParagrapheIndent2"/>
        <w:spacing w:line="232" w:lineRule="exact"/>
        <w:jc w:val="both"/>
        <w:rPr>
          <w:color w:val="000000"/>
        </w:rPr>
      </w:pPr>
      <w:r w:rsidRPr="00C164B9">
        <w:rPr>
          <w:b/>
          <w:i/>
          <w:color w:val="000000"/>
        </w:rPr>
        <w:t xml:space="preserve">Il peut également compléter l’e-Dume sur le profil d’acheteur dans le cadre de sa réponse électronique, sur  </w:t>
      </w:r>
      <w:hyperlink r:id="rId12" w:history="1">
        <w:r w:rsidRPr="00C164B9">
          <w:rPr>
            <w:b/>
            <w:i/>
            <w:color w:val="000000"/>
          </w:rPr>
          <w:t>www.achatpublic.com</w:t>
        </w:r>
      </w:hyperlink>
      <w:r w:rsidRPr="00C164B9">
        <w:rPr>
          <w:b/>
          <w:i/>
          <w:color w:val="000000"/>
        </w:rPr>
        <w:t>.</w:t>
      </w:r>
    </w:p>
    <w:p w14:paraId="604B9733" w14:textId="77777777" w:rsidR="00B02BE9" w:rsidRPr="00C164B9" w:rsidRDefault="00B02BE9" w:rsidP="003F619C">
      <w:pPr>
        <w:pStyle w:val="ParagrapheIndent2"/>
        <w:spacing w:line="232" w:lineRule="exact"/>
        <w:jc w:val="both"/>
        <w:rPr>
          <w:color w:val="000000"/>
        </w:rPr>
      </w:pPr>
      <w:r w:rsidRPr="00C164B9">
        <w:rPr>
          <w:color w:val="000000"/>
        </w:rPr>
        <w:t> </w:t>
      </w:r>
    </w:p>
    <w:p w14:paraId="4EF46641" w14:textId="77777777" w:rsidR="00B02BE9" w:rsidRPr="00C164B9" w:rsidRDefault="00B02BE9" w:rsidP="003F619C">
      <w:pPr>
        <w:pStyle w:val="ParagrapheIndent2"/>
        <w:spacing w:line="232" w:lineRule="exact"/>
        <w:jc w:val="both"/>
        <w:rPr>
          <w:color w:val="000000"/>
        </w:rPr>
      </w:pPr>
      <w:r w:rsidRPr="00C164B9">
        <w:rPr>
          <w:color w:val="000000"/>
        </w:rPr>
        <w:t>Tant que les informations demeurent correctes, le DUME présenté dans le cadre d’une précédente procédure de passation de marché public peut être réutilisé.</w:t>
      </w:r>
    </w:p>
    <w:p w14:paraId="1103A694" w14:textId="77777777" w:rsidR="00B02BE9" w:rsidRPr="00C164B9" w:rsidRDefault="00B02BE9" w:rsidP="003F619C"/>
    <w:p w14:paraId="541A42DF" w14:textId="77777777" w:rsidR="00B02BE9" w:rsidRPr="00C164B9" w:rsidRDefault="00B02BE9" w:rsidP="003F619C">
      <w:pPr>
        <w:pStyle w:val="ParagrapheIndent2"/>
        <w:spacing w:after="20" w:line="232" w:lineRule="exact"/>
        <w:jc w:val="both"/>
        <w:rPr>
          <w:color w:val="000000"/>
        </w:rPr>
      </w:pPr>
      <w:r w:rsidRPr="00C164B9">
        <w:rPr>
          <w:color w:val="000000"/>
        </w:rPr>
        <w:t>Un soumissionnaire peut être exclu de la procédure de passation de marché ou faire l’objet de poursuites pénales s’il est rendu coupable de fausses déclarations en remplissant le DUME, ou s’il a caché des informations ou n’a pas présenté les justificatifs les complétant à la demande de l’organisme.</w:t>
      </w:r>
    </w:p>
    <w:p w14:paraId="25D7069D" w14:textId="77777777" w:rsidR="003E52BB" w:rsidRDefault="003E52BB" w:rsidP="003F619C">
      <w:pPr>
        <w:pStyle w:val="ParagrapheIndent2"/>
        <w:spacing w:line="232" w:lineRule="exact"/>
        <w:jc w:val="both"/>
        <w:rPr>
          <w:color w:val="000000"/>
        </w:rPr>
      </w:pPr>
    </w:p>
    <w:p w14:paraId="0E844D51" w14:textId="0B826E88" w:rsidR="00B02BE9" w:rsidRPr="00C164B9" w:rsidRDefault="00B02BE9" w:rsidP="003F619C">
      <w:pPr>
        <w:pStyle w:val="ParagrapheIndent2"/>
        <w:spacing w:line="232" w:lineRule="exact"/>
        <w:jc w:val="both"/>
        <w:rPr>
          <w:color w:val="000000"/>
        </w:rPr>
      </w:pPr>
      <w:r w:rsidRPr="00C164B9">
        <w:rPr>
          <w:color w:val="000000"/>
        </w:rPr>
        <w:t>Si le candidat répond à la présente consultation via le DUME :</w:t>
      </w:r>
    </w:p>
    <w:p w14:paraId="0496C9E9" w14:textId="77777777" w:rsidR="00B02BE9" w:rsidRPr="00C164B9" w:rsidRDefault="00B02BE9" w:rsidP="003F619C">
      <w:pPr>
        <w:pStyle w:val="ParagrapheIndent2"/>
        <w:spacing w:line="232" w:lineRule="exact"/>
        <w:jc w:val="both"/>
        <w:rPr>
          <w:color w:val="000000"/>
        </w:rPr>
      </w:pPr>
    </w:p>
    <w:p w14:paraId="27CCACF0" w14:textId="77777777" w:rsidR="00B02BE9" w:rsidRPr="00C164B9" w:rsidRDefault="00B02BE9" w:rsidP="00B02BE9">
      <w:pPr>
        <w:pStyle w:val="ParagrapheIndent2"/>
        <w:numPr>
          <w:ilvl w:val="0"/>
          <w:numId w:val="8"/>
        </w:numPr>
        <w:spacing w:line="232" w:lineRule="exact"/>
        <w:jc w:val="both"/>
        <w:rPr>
          <w:color w:val="000000"/>
        </w:rPr>
      </w:pPr>
      <w:r w:rsidRPr="00C164B9">
        <w:rPr>
          <w:color w:val="000000"/>
        </w:rPr>
        <w:t>En cas de groupement : Chaque membre du groupement doit remplir un DUME ;</w:t>
      </w:r>
    </w:p>
    <w:p w14:paraId="72133CFD" w14:textId="77777777" w:rsidR="00B02BE9" w:rsidRDefault="00B02BE9" w:rsidP="00B02BE9">
      <w:pPr>
        <w:pStyle w:val="ParagrapheIndent2"/>
        <w:numPr>
          <w:ilvl w:val="0"/>
          <w:numId w:val="8"/>
        </w:numPr>
        <w:spacing w:line="232" w:lineRule="exact"/>
        <w:jc w:val="both"/>
        <w:rPr>
          <w:color w:val="000000"/>
        </w:rPr>
      </w:pPr>
      <w:r w:rsidRPr="00C164B9">
        <w:rPr>
          <w:color w:val="000000"/>
        </w:rPr>
        <w:t xml:space="preserve">En cas de sous-traitance : Chaque sous-traitant doit remplir un DUME. </w:t>
      </w:r>
    </w:p>
    <w:p w14:paraId="6717B2E3" w14:textId="77777777" w:rsidR="00B02BE9" w:rsidRDefault="00B02BE9" w:rsidP="003F619C"/>
    <w:p w14:paraId="6FDFFB2A" w14:textId="77777777" w:rsidR="00851D19" w:rsidRDefault="00851D19" w:rsidP="003F619C"/>
    <w:p w14:paraId="42E45B47" w14:textId="4D8E860A" w:rsidR="00851D19" w:rsidRDefault="00851D19">
      <w:r>
        <w:br w:type="page"/>
      </w:r>
    </w:p>
    <w:p w14:paraId="4827CB8E" w14:textId="77777777" w:rsidR="001D0F17" w:rsidRPr="00EA0FD5" w:rsidRDefault="001D0F17" w:rsidP="001D0F17">
      <w:pPr>
        <w:pStyle w:val="ParagrapheIndent2"/>
        <w:spacing w:line="232" w:lineRule="exact"/>
        <w:jc w:val="both"/>
        <w:rPr>
          <w:b/>
          <w:color w:val="000000"/>
          <w:u w:val="single"/>
        </w:rPr>
      </w:pPr>
      <w:r w:rsidRPr="00EA0FD5">
        <w:rPr>
          <w:b/>
          <w:color w:val="000000"/>
          <w:u w:val="single"/>
        </w:rPr>
        <w:lastRenderedPageBreak/>
        <w:t xml:space="preserve">A. Pièces de la candidature telles que prévues aux articles L. 2142-1, R. 2142-3, R. 2142-4, R. 2143-3 et R. 2143-4 du Code de la commande publique : </w:t>
      </w:r>
    </w:p>
    <w:p w14:paraId="39B8EBF7" w14:textId="77777777" w:rsidR="001D0F17" w:rsidRPr="00EA0FD5" w:rsidRDefault="001D0F17" w:rsidP="001D0F17">
      <w:pPr>
        <w:pStyle w:val="ParagrapheIndent2"/>
        <w:spacing w:line="232" w:lineRule="exact"/>
        <w:jc w:val="both"/>
        <w:rPr>
          <w:b/>
          <w:color w:val="000000"/>
          <w:u w:val="single"/>
        </w:rPr>
      </w:pPr>
    </w:p>
    <w:p w14:paraId="0641335B" w14:textId="77777777" w:rsidR="001D0F17" w:rsidRPr="00EA0FD5" w:rsidRDefault="001D0F17" w:rsidP="001D0F17">
      <w:pPr>
        <w:pStyle w:val="ParagrapheIndent2"/>
        <w:spacing w:line="232" w:lineRule="exact"/>
        <w:jc w:val="both"/>
        <w:rPr>
          <w:color w:val="000000"/>
        </w:rPr>
      </w:pPr>
      <w:r w:rsidRPr="00EA0FD5">
        <w:rPr>
          <w:color w:val="000000"/>
        </w:rPr>
        <w:t>Renseignements concernant la situation juridique de l'entreprise :</w:t>
      </w:r>
    </w:p>
    <w:p w14:paraId="0E5BEE9F" w14:textId="77777777" w:rsidR="001D0F17" w:rsidRPr="00EA0FD5" w:rsidRDefault="001D0F17" w:rsidP="001D0F17"/>
    <w:tbl>
      <w:tblPr>
        <w:tblW w:w="0" w:type="auto"/>
        <w:tblLayout w:type="fixed"/>
        <w:tblLook w:val="04A0" w:firstRow="1" w:lastRow="0" w:firstColumn="1" w:lastColumn="0" w:noHBand="0" w:noVBand="1"/>
      </w:tblPr>
      <w:tblGrid>
        <w:gridCol w:w="9495"/>
      </w:tblGrid>
      <w:tr w:rsidR="001D0F17" w:rsidRPr="00EA0FD5" w14:paraId="1B70F184" w14:textId="77777777" w:rsidTr="00014144">
        <w:trPr>
          <w:trHeight w:val="292"/>
        </w:trPr>
        <w:tc>
          <w:tcPr>
            <w:tcW w:w="9495"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77DE04F4" w14:textId="77777777" w:rsidR="001D0F17" w:rsidRPr="00EA0FD5" w:rsidRDefault="001D0F17" w:rsidP="00014144">
            <w:pPr>
              <w:spacing w:before="40"/>
              <w:jc w:val="center"/>
              <w:rPr>
                <w:rFonts w:ascii="Trebuchet MS" w:eastAsia="Trebuchet MS" w:hAnsi="Trebuchet MS" w:cs="Trebuchet MS"/>
                <w:color w:val="000000"/>
                <w:sz w:val="20"/>
              </w:rPr>
            </w:pPr>
            <w:r w:rsidRPr="00EA0FD5">
              <w:rPr>
                <w:rFonts w:ascii="Trebuchet MS" w:eastAsia="Trebuchet MS" w:hAnsi="Trebuchet MS" w:cs="Trebuchet MS"/>
                <w:color w:val="000000"/>
                <w:sz w:val="20"/>
              </w:rPr>
              <w:t>Libellés</w:t>
            </w:r>
          </w:p>
        </w:tc>
      </w:tr>
      <w:tr w:rsidR="001D0F17" w:rsidRPr="00EA0FD5" w14:paraId="0458FA8D" w14:textId="77777777" w:rsidTr="00014144">
        <w:trPr>
          <w:trHeight w:val="400"/>
        </w:trPr>
        <w:tc>
          <w:tcPr>
            <w:tcW w:w="949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6EE0595" w14:textId="77777777" w:rsidR="001D0F17" w:rsidRPr="00EA0FD5" w:rsidRDefault="001D0F17" w:rsidP="00014144">
            <w:pPr>
              <w:spacing w:line="232" w:lineRule="exact"/>
              <w:ind w:left="80" w:right="80"/>
              <w:rPr>
                <w:rFonts w:ascii="Trebuchet MS" w:eastAsia="Trebuchet MS" w:hAnsi="Trebuchet MS" w:cs="Trebuchet MS"/>
                <w:color w:val="000000"/>
                <w:sz w:val="20"/>
              </w:rPr>
            </w:pPr>
            <w:r w:rsidRPr="00EA0FD5">
              <w:rPr>
                <w:rFonts w:ascii="Trebuchet MS" w:eastAsia="Trebuchet MS" w:hAnsi="Trebuchet MS" w:cs="Trebuchet MS"/>
                <w:color w:val="000000"/>
                <w:sz w:val="20"/>
              </w:rPr>
              <w:t>Déclaration sur l'honneur pour justifier que le candidat n'entre dans aucun des cas d'interdiction de soumissionner</w:t>
            </w:r>
          </w:p>
        </w:tc>
      </w:tr>
      <w:tr w:rsidR="001D0F17" w:rsidRPr="00EA0FD5" w14:paraId="1CBF6E0C" w14:textId="77777777" w:rsidTr="00014144">
        <w:trPr>
          <w:trHeight w:val="400"/>
        </w:trPr>
        <w:tc>
          <w:tcPr>
            <w:tcW w:w="949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490A965" w14:textId="77777777" w:rsidR="001D0F17" w:rsidRPr="00EA0FD5" w:rsidRDefault="001D0F17" w:rsidP="00014144">
            <w:pPr>
              <w:spacing w:line="232" w:lineRule="exact"/>
              <w:ind w:left="80" w:right="80"/>
              <w:rPr>
                <w:rFonts w:ascii="Trebuchet MS" w:eastAsia="Trebuchet MS" w:hAnsi="Trebuchet MS" w:cs="Trebuchet MS"/>
                <w:color w:val="000000"/>
                <w:sz w:val="20"/>
              </w:rPr>
            </w:pPr>
            <w:r w:rsidRPr="00EA0FD5">
              <w:rPr>
                <w:rFonts w:ascii="Trebuchet MS" w:eastAsia="Trebuchet MS" w:hAnsi="Trebuchet MS" w:cs="Trebuchet MS"/>
                <w:color w:val="000000"/>
                <w:sz w:val="20"/>
              </w:rPr>
              <w:t>La liste nominative des salariés étrangers soumis à autorisation de travail conformément à l’article D8254-4 du Code du Travail (imprimé joint)</w:t>
            </w:r>
          </w:p>
        </w:tc>
      </w:tr>
      <w:tr w:rsidR="001D0F17" w:rsidRPr="00EA0FD5" w14:paraId="0F809C66" w14:textId="77777777" w:rsidTr="00014144">
        <w:trPr>
          <w:trHeight w:val="400"/>
        </w:trPr>
        <w:tc>
          <w:tcPr>
            <w:tcW w:w="949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6ED7A7A" w14:textId="77777777" w:rsidR="001D0F17" w:rsidRPr="00EA0FD5" w:rsidRDefault="001D0F17" w:rsidP="00014144">
            <w:pPr>
              <w:spacing w:line="232" w:lineRule="exact"/>
              <w:ind w:left="80" w:right="80"/>
              <w:rPr>
                <w:rFonts w:ascii="Trebuchet MS" w:eastAsia="Trebuchet MS" w:hAnsi="Trebuchet MS" w:cs="Trebuchet MS"/>
                <w:color w:val="000000"/>
                <w:sz w:val="20"/>
              </w:rPr>
            </w:pPr>
            <w:r w:rsidRPr="00EA0FD5">
              <w:rPr>
                <w:rFonts w:ascii="Trebuchet MS" w:eastAsia="Trebuchet MS" w:hAnsi="Trebuchet MS" w:cs="Trebuchet MS"/>
                <w:color w:val="000000"/>
                <w:sz w:val="20"/>
              </w:rPr>
              <w:t>Copie du ou des jugements prononcés, si le candidat est en redressement judiciaire</w:t>
            </w:r>
          </w:p>
        </w:tc>
      </w:tr>
    </w:tbl>
    <w:p w14:paraId="53FCB51E" w14:textId="77777777" w:rsidR="001D0F17" w:rsidRPr="00EA0FD5" w:rsidRDefault="001D0F17" w:rsidP="001D0F17">
      <w:pPr>
        <w:spacing w:line="240" w:lineRule="exact"/>
      </w:pPr>
    </w:p>
    <w:p w14:paraId="20BD255B" w14:textId="77777777" w:rsidR="001D0F17" w:rsidRPr="00EA0FD5" w:rsidRDefault="001D0F17" w:rsidP="001D0F17">
      <w:pPr>
        <w:pStyle w:val="ParagrapheIndent2"/>
        <w:spacing w:line="232" w:lineRule="exact"/>
        <w:ind w:left="20" w:right="20"/>
        <w:jc w:val="both"/>
        <w:rPr>
          <w:color w:val="000000"/>
        </w:rPr>
      </w:pPr>
      <w:r w:rsidRPr="00EA0FD5">
        <w:rPr>
          <w:color w:val="000000"/>
        </w:rPr>
        <w:t>Renseignements concernant la capacité économique et financière de l'entreprise :</w:t>
      </w:r>
    </w:p>
    <w:p w14:paraId="134EC54A" w14:textId="77777777" w:rsidR="001D0F17" w:rsidRPr="00EA0FD5" w:rsidRDefault="001D0F17" w:rsidP="001D0F17">
      <w:pPr>
        <w:pStyle w:val="ParagrapheIndent2"/>
        <w:spacing w:line="232" w:lineRule="exact"/>
        <w:ind w:left="20" w:right="20"/>
        <w:jc w:val="both"/>
        <w:rPr>
          <w:color w:val="000000"/>
        </w:rPr>
      </w:pPr>
    </w:p>
    <w:tbl>
      <w:tblPr>
        <w:tblW w:w="9616" w:type="dxa"/>
        <w:tblInd w:w="20" w:type="dxa"/>
        <w:tblLayout w:type="fixed"/>
        <w:tblLook w:val="04A0" w:firstRow="1" w:lastRow="0" w:firstColumn="1" w:lastColumn="0" w:noHBand="0" w:noVBand="1"/>
      </w:tblPr>
      <w:tblGrid>
        <w:gridCol w:w="9616"/>
      </w:tblGrid>
      <w:tr w:rsidR="001D0F17" w:rsidRPr="00EA0FD5" w14:paraId="47F5F3B8" w14:textId="77777777" w:rsidTr="00E54D6B">
        <w:trPr>
          <w:trHeight w:val="280"/>
        </w:trPr>
        <w:tc>
          <w:tcPr>
            <w:tcW w:w="9616"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FF36852" w14:textId="77777777" w:rsidR="001D0F17" w:rsidRPr="00EA0FD5" w:rsidRDefault="001D0F17" w:rsidP="00014144">
            <w:pPr>
              <w:spacing w:before="80" w:after="20"/>
              <w:jc w:val="center"/>
              <w:rPr>
                <w:rFonts w:ascii="Trebuchet MS" w:eastAsia="Trebuchet MS" w:hAnsi="Trebuchet MS" w:cs="Trebuchet MS"/>
                <w:color w:val="000000"/>
                <w:sz w:val="20"/>
              </w:rPr>
            </w:pPr>
            <w:r w:rsidRPr="00EA0FD5">
              <w:rPr>
                <w:rFonts w:ascii="Trebuchet MS" w:eastAsia="Trebuchet MS" w:hAnsi="Trebuchet MS" w:cs="Trebuchet MS"/>
                <w:color w:val="000000"/>
                <w:sz w:val="20"/>
              </w:rPr>
              <w:t>Libellés</w:t>
            </w:r>
          </w:p>
        </w:tc>
      </w:tr>
      <w:tr w:rsidR="001D0F17" w:rsidRPr="00EA0FD5" w14:paraId="5CB41779" w14:textId="77777777" w:rsidTr="00E54D6B">
        <w:trPr>
          <w:trHeight w:val="560"/>
        </w:trPr>
        <w:tc>
          <w:tcPr>
            <w:tcW w:w="961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193C331" w14:textId="77777777" w:rsidR="001D0F17" w:rsidRPr="00EA0FD5" w:rsidRDefault="001D0F17" w:rsidP="00014144">
            <w:pPr>
              <w:spacing w:line="232" w:lineRule="exact"/>
              <w:ind w:left="80" w:right="80"/>
              <w:rPr>
                <w:rFonts w:ascii="Trebuchet MS" w:eastAsia="Trebuchet MS" w:hAnsi="Trebuchet MS" w:cs="Trebuchet MS"/>
                <w:color w:val="000000"/>
                <w:sz w:val="20"/>
              </w:rPr>
            </w:pPr>
            <w:r w:rsidRPr="00EA0FD5">
              <w:rPr>
                <w:rFonts w:ascii="Trebuchet MS" w:eastAsia="Trebuchet MS" w:hAnsi="Trebuchet MS" w:cs="Trebuchet MS"/>
                <w:color w:val="000000"/>
                <w:sz w:val="20"/>
              </w:rPr>
              <w:t>Déclaration concernant le chiffre d'affaires global et le chiffre d'affaires concernant les prestations objet du contrat, réalisées au cours des trois derniers exercices disponibles</w:t>
            </w:r>
          </w:p>
        </w:tc>
      </w:tr>
      <w:tr w:rsidR="00E54D6B" w:rsidRPr="00EA0FD5" w14:paraId="3A541E8E" w14:textId="77777777" w:rsidTr="00E54D6B">
        <w:trPr>
          <w:trHeight w:val="560"/>
        </w:trPr>
        <w:tc>
          <w:tcPr>
            <w:tcW w:w="961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0B852FB" w14:textId="50F0CE58" w:rsidR="00E54D6B" w:rsidRPr="00EA0FD5" w:rsidRDefault="00E54D6B" w:rsidP="00014144">
            <w:pPr>
              <w:spacing w:line="232" w:lineRule="exact"/>
              <w:ind w:left="80" w:right="80"/>
              <w:rPr>
                <w:rFonts w:ascii="Trebuchet MS" w:eastAsia="Trebuchet MS" w:hAnsi="Trebuchet MS" w:cs="Trebuchet MS"/>
                <w:color w:val="000000"/>
                <w:sz w:val="20"/>
              </w:rPr>
            </w:pPr>
            <w:r w:rsidRPr="00F15FD9">
              <w:rPr>
                <w:rFonts w:ascii="Trebuchet MS" w:eastAsia="Trebuchet MS" w:hAnsi="Trebuchet MS" w:cs="Trebuchet MS"/>
                <w:color w:val="000000"/>
                <w:sz w:val="20"/>
              </w:rPr>
              <w:t>Déclaration appropriée de banques ou preuve d'une assurance pour les risques professionnels</w:t>
            </w:r>
            <w:r>
              <w:rPr>
                <w:rFonts w:ascii="Trebuchet MS" w:eastAsia="Trebuchet MS" w:hAnsi="Trebuchet MS" w:cs="Trebuchet MS"/>
                <w:color w:val="000000"/>
                <w:sz w:val="20"/>
              </w:rPr>
              <w:t>.</w:t>
            </w:r>
          </w:p>
        </w:tc>
      </w:tr>
    </w:tbl>
    <w:p w14:paraId="7A624FFD" w14:textId="55C094B8" w:rsidR="001D0F17" w:rsidRDefault="001D0F17" w:rsidP="001D0F17">
      <w:pPr>
        <w:pStyle w:val="ParagrapheIndent2"/>
        <w:spacing w:line="232" w:lineRule="exact"/>
        <w:ind w:left="20" w:right="20"/>
        <w:jc w:val="both"/>
        <w:rPr>
          <w:color w:val="000000"/>
        </w:rPr>
      </w:pPr>
      <w:r w:rsidRPr="00EA0FD5">
        <w:rPr>
          <w:color w:val="000000"/>
        </w:rPr>
        <w:t>Renseignements concernant les références professionnelles et la capacité technique de l'entreprise :</w:t>
      </w:r>
    </w:p>
    <w:p w14:paraId="4598BD1D" w14:textId="77777777" w:rsidR="000A39C3" w:rsidRDefault="000A39C3" w:rsidP="000A39C3"/>
    <w:tbl>
      <w:tblPr>
        <w:tblW w:w="0" w:type="auto"/>
        <w:tblInd w:w="20" w:type="dxa"/>
        <w:tblLayout w:type="fixed"/>
        <w:tblLook w:val="04A0" w:firstRow="1" w:lastRow="0" w:firstColumn="1" w:lastColumn="0" w:noHBand="0" w:noVBand="1"/>
      </w:tblPr>
      <w:tblGrid>
        <w:gridCol w:w="9481"/>
      </w:tblGrid>
      <w:tr w:rsidR="001D0F17" w:rsidRPr="00EA0FD5" w14:paraId="68F5E40C" w14:textId="77777777" w:rsidTr="00014144">
        <w:trPr>
          <w:trHeight w:val="340"/>
        </w:trPr>
        <w:tc>
          <w:tcPr>
            <w:tcW w:w="9481"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25AFEBCD" w14:textId="77777777" w:rsidR="001D0F17" w:rsidRPr="00EA0FD5" w:rsidRDefault="001D0F17" w:rsidP="00014144">
            <w:pPr>
              <w:spacing w:before="80" w:after="20"/>
              <w:jc w:val="center"/>
              <w:rPr>
                <w:rFonts w:ascii="Trebuchet MS" w:eastAsia="Trebuchet MS" w:hAnsi="Trebuchet MS" w:cs="Trebuchet MS"/>
                <w:color w:val="000000"/>
                <w:sz w:val="20"/>
              </w:rPr>
            </w:pPr>
            <w:r w:rsidRPr="00EA0FD5">
              <w:rPr>
                <w:rFonts w:ascii="Trebuchet MS" w:eastAsia="Trebuchet MS" w:hAnsi="Trebuchet MS" w:cs="Trebuchet MS"/>
                <w:color w:val="000000"/>
                <w:sz w:val="20"/>
              </w:rPr>
              <w:t>Libellés</w:t>
            </w:r>
          </w:p>
        </w:tc>
      </w:tr>
      <w:tr w:rsidR="001D0F17" w:rsidRPr="00EA0FD5" w14:paraId="2E17DE0A" w14:textId="77777777" w:rsidTr="00014144">
        <w:trPr>
          <w:trHeight w:val="680"/>
        </w:trPr>
        <w:tc>
          <w:tcPr>
            <w:tcW w:w="948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C3A92A0" w14:textId="77777777" w:rsidR="001D0F17" w:rsidRPr="00EA0FD5" w:rsidRDefault="001D0F17" w:rsidP="00014144">
            <w:pPr>
              <w:spacing w:line="232" w:lineRule="exact"/>
              <w:ind w:left="80" w:right="80"/>
              <w:rPr>
                <w:rFonts w:ascii="Trebuchet MS" w:eastAsia="Trebuchet MS" w:hAnsi="Trebuchet MS" w:cs="Trebuchet MS"/>
                <w:color w:val="000000"/>
                <w:sz w:val="20"/>
              </w:rPr>
            </w:pPr>
            <w:r w:rsidRPr="00EA0FD5">
              <w:rPr>
                <w:rFonts w:ascii="Trebuchet MS" w:eastAsia="Trebuchet MS" w:hAnsi="Trebuchet MS" w:cs="Trebuchet MS"/>
                <w:color w:val="000000"/>
                <w:sz w:val="20"/>
              </w:rPr>
              <w:t>Déclaration indiquant les effectifs moyens annuels du candidat et l'importance du personnel d'encadrement pour chacune des trois dernières années</w:t>
            </w:r>
          </w:p>
        </w:tc>
      </w:tr>
      <w:tr w:rsidR="001D0F17" w:rsidRPr="00EA0FD5" w14:paraId="020098B4" w14:textId="77777777" w:rsidTr="00014144">
        <w:trPr>
          <w:trHeight w:val="680"/>
        </w:trPr>
        <w:tc>
          <w:tcPr>
            <w:tcW w:w="948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4ADFE45" w14:textId="77777777" w:rsidR="001D0F17" w:rsidRPr="00EA0FD5" w:rsidRDefault="001D0F17" w:rsidP="00014144">
            <w:pPr>
              <w:spacing w:line="232" w:lineRule="exact"/>
              <w:ind w:left="80" w:right="80"/>
              <w:rPr>
                <w:rFonts w:ascii="Trebuchet MS" w:eastAsia="Trebuchet MS" w:hAnsi="Trebuchet MS" w:cs="Trebuchet MS"/>
                <w:color w:val="000000"/>
                <w:sz w:val="20"/>
              </w:rPr>
            </w:pPr>
            <w:bookmarkStart w:id="46" w:name="_Hlk238713835"/>
            <w:r w:rsidRPr="00EA0FD5">
              <w:rPr>
                <w:rFonts w:ascii="Trebuchet MS" w:eastAsia="Trebuchet MS" w:hAnsi="Trebuchet MS" w:cs="Trebuchet MS"/>
                <w:color w:val="000000"/>
                <w:sz w:val="20"/>
              </w:rPr>
              <w:t>Déclaration indiquant l'outillage, le matériel et l'équipement technique dont le candidat dispose pour la réalisation du contrat</w:t>
            </w:r>
          </w:p>
        </w:tc>
      </w:tr>
      <w:bookmarkEnd w:id="46"/>
      <w:tr w:rsidR="001D0F17" w:rsidRPr="00EA0FD5" w14:paraId="451FBDB9" w14:textId="77777777" w:rsidTr="00014144">
        <w:trPr>
          <w:trHeight w:val="920"/>
        </w:trPr>
        <w:tc>
          <w:tcPr>
            <w:tcW w:w="948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BEED9A0" w14:textId="77777777" w:rsidR="001D0F17" w:rsidRPr="00EA0FD5" w:rsidRDefault="001D0F17" w:rsidP="00014144">
            <w:pPr>
              <w:spacing w:line="232" w:lineRule="exact"/>
              <w:ind w:left="80" w:right="80"/>
              <w:rPr>
                <w:rFonts w:ascii="Trebuchet MS" w:eastAsia="Trebuchet MS" w:hAnsi="Trebuchet MS" w:cs="Trebuchet MS"/>
                <w:color w:val="000000"/>
                <w:sz w:val="20"/>
              </w:rPr>
            </w:pPr>
            <w:r w:rsidRPr="00EA0FD5">
              <w:rPr>
                <w:rFonts w:ascii="Trebuchet MS" w:eastAsia="Trebuchet MS" w:hAnsi="Trebuchet MS" w:cs="Trebuchet MS"/>
                <w:color w:val="000000"/>
                <w:sz w:val="20"/>
              </w:rPr>
              <w:t>Liste des principales prestations effectuées au cours des trois dernières années, indiquant le montant, la date et le destinataire. Elles sont prouvées par des attestations du destinataire ou, à défaut, par une déclaration du candidat</w:t>
            </w:r>
          </w:p>
        </w:tc>
      </w:tr>
    </w:tbl>
    <w:p w14:paraId="6DBE30A8" w14:textId="77777777" w:rsidR="001D0F17" w:rsidRPr="00EA0FD5" w:rsidRDefault="001D0F17" w:rsidP="001D0F17">
      <w:pPr>
        <w:spacing w:line="240" w:lineRule="exact"/>
      </w:pPr>
    </w:p>
    <w:p w14:paraId="345D7DB1" w14:textId="77777777" w:rsidR="001D0F17" w:rsidRPr="00EA0FD5" w:rsidRDefault="001D0F17" w:rsidP="001D0F17">
      <w:pPr>
        <w:spacing w:line="232" w:lineRule="exact"/>
        <w:ind w:left="20" w:right="20"/>
        <w:jc w:val="both"/>
        <w:rPr>
          <w:rFonts w:ascii="Trebuchet MS" w:eastAsia="Trebuchet MS" w:hAnsi="Trebuchet MS" w:cs="Trebuchet MS"/>
          <w:b/>
          <w:color w:val="000000"/>
          <w:sz w:val="20"/>
          <w:u w:val="single"/>
        </w:rPr>
      </w:pPr>
      <w:r w:rsidRPr="00EA0FD5">
        <w:rPr>
          <w:rFonts w:ascii="Trebuchet MS" w:eastAsia="Trebuchet MS" w:hAnsi="Trebuchet MS" w:cs="Trebuchet MS"/>
          <w:b/>
          <w:color w:val="000000"/>
          <w:sz w:val="20"/>
          <w:u w:val="single"/>
        </w:rPr>
        <w:t>B. Pièces à fournir en cas de groupement :</w:t>
      </w:r>
    </w:p>
    <w:p w14:paraId="01ABAF12" w14:textId="77777777" w:rsidR="001D0F17" w:rsidRPr="00EA0FD5" w:rsidRDefault="001D0F17" w:rsidP="001D0F17">
      <w:pPr>
        <w:spacing w:line="232" w:lineRule="exact"/>
        <w:ind w:left="20" w:right="20"/>
        <w:jc w:val="both"/>
        <w:rPr>
          <w:rFonts w:ascii="Trebuchet MS" w:eastAsia="Trebuchet MS" w:hAnsi="Trebuchet MS" w:cs="Trebuchet MS"/>
          <w:color w:val="000000"/>
          <w:sz w:val="20"/>
        </w:rPr>
      </w:pPr>
    </w:p>
    <w:p w14:paraId="3267E8C2" w14:textId="77777777" w:rsidR="001D0F17" w:rsidRPr="00EA0FD5" w:rsidRDefault="001D0F17" w:rsidP="001D0F17">
      <w:pPr>
        <w:spacing w:line="232" w:lineRule="exact"/>
        <w:ind w:left="20" w:right="20"/>
        <w:jc w:val="both"/>
        <w:rPr>
          <w:rFonts w:ascii="Trebuchet MS" w:eastAsia="Trebuchet MS" w:hAnsi="Trebuchet MS" w:cs="Trebuchet MS"/>
          <w:color w:val="000000"/>
          <w:sz w:val="20"/>
        </w:rPr>
      </w:pPr>
      <w:r w:rsidRPr="00EA0FD5">
        <w:rPr>
          <w:rFonts w:ascii="Trebuchet MS" w:eastAsia="Trebuchet MS" w:hAnsi="Trebuchet MS" w:cs="Trebuchet MS"/>
          <w:color w:val="000000"/>
          <w:sz w:val="20"/>
        </w:rPr>
        <w:t>En cas de groupement, doivent être impérativement joints :</w:t>
      </w:r>
    </w:p>
    <w:p w14:paraId="57591C31" w14:textId="77777777" w:rsidR="001D0F17" w:rsidRPr="00EA0FD5" w:rsidRDefault="001D0F17" w:rsidP="001D0F17">
      <w:pPr>
        <w:spacing w:line="232" w:lineRule="exact"/>
        <w:ind w:left="20" w:right="20"/>
        <w:jc w:val="both"/>
        <w:rPr>
          <w:rFonts w:ascii="Trebuchet MS" w:eastAsia="Trebuchet MS" w:hAnsi="Trebuchet MS" w:cs="Trebuchet MS"/>
          <w:color w:val="000000"/>
          <w:sz w:val="20"/>
        </w:rPr>
      </w:pPr>
    </w:p>
    <w:p w14:paraId="109B59BF" w14:textId="77777777" w:rsidR="001D0F17" w:rsidRPr="00EA0FD5" w:rsidRDefault="001D0F17" w:rsidP="001D0F17">
      <w:pPr>
        <w:spacing w:line="232" w:lineRule="exact"/>
        <w:ind w:left="20" w:right="20"/>
        <w:jc w:val="both"/>
        <w:rPr>
          <w:rFonts w:ascii="Trebuchet MS" w:eastAsia="Trebuchet MS" w:hAnsi="Trebuchet MS" w:cs="Trebuchet MS"/>
          <w:color w:val="000000"/>
          <w:sz w:val="20"/>
          <w:u w:val="single"/>
        </w:rPr>
      </w:pPr>
      <w:r w:rsidRPr="00EA0FD5">
        <w:rPr>
          <w:rFonts w:ascii="Trebuchet MS" w:eastAsia="Trebuchet MS" w:hAnsi="Trebuchet MS" w:cs="Trebuchet MS"/>
          <w:color w:val="000000"/>
          <w:sz w:val="20"/>
          <w:u w:val="single"/>
        </w:rPr>
        <w:t>1/ La lettre de candidature et d’habilitation du mandataire par ses cotraitants datée et signée :</w:t>
      </w:r>
    </w:p>
    <w:p w14:paraId="32CEB4FA" w14:textId="0FF7E804" w:rsidR="001D0F17" w:rsidRPr="00EA0FD5" w:rsidRDefault="001D0F17" w:rsidP="001D0F17">
      <w:pPr>
        <w:spacing w:line="232" w:lineRule="exact"/>
        <w:ind w:left="20" w:right="20"/>
        <w:jc w:val="both"/>
        <w:rPr>
          <w:rFonts w:ascii="Trebuchet MS" w:eastAsia="Trebuchet MS" w:hAnsi="Trebuchet MS" w:cs="Trebuchet MS"/>
          <w:color w:val="000000"/>
          <w:sz w:val="20"/>
        </w:rPr>
      </w:pPr>
      <w:r w:rsidRPr="00EA0FD5">
        <w:rPr>
          <w:rFonts w:ascii="Trebuchet MS" w:eastAsia="Trebuchet MS" w:hAnsi="Trebuchet MS" w:cs="Trebuchet MS"/>
          <w:color w:val="000000"/>
          <w:sz w:val="20"/>
        </w:rPr>
        <w:t>-</w:t>
      </w:r>
      <w:r w:rsidRPr="00EA0FD5">
        <w:rPr>
          <w:rFonts w:ascii="Trebuchet MS" w:eastAsia="Trebuchet MS" w:hAnsi="Trebuchet MS" w:cs="Trebuchet MS"/>
          <w:color w:val="000000"/>
          <w:sz w:val="20"/>
        </w:rPr>
        <w:tab/>
        <w:t xml:space="preserve">soit par la personne (le mandataire) ayant le pouvoir d’engager le groupement. En cette hypothèse, une habilitation du mandataire à le représenter, datée et signée par une personne compétente à l’effet d’engager le candidat, est produite par chacun des autres membres du </w:t>
      </w:r>
      <w:r w:rsidR="00BE5B27" w:rsidRPr="00EA0FD5">
        <w:rPr>
          <w:rFonts w:ascii="Trebuchet MS" w:eastAsia="Trebuchet MS" w:hAnsi="Trebuchet MS" w:cs="Trebuchet MS"/>
          <w:color w:val="000000"/>
          <w:sz w:val="20"/>
        </w:rPr>
        <w:t>groupement ;</w:t>
      </w:r>
    </w:p>
    <w:p w14:paraId="3F01A453" w14:textId="77777777" w:rsidR="001D0F17" w:rsidRPr="00EA0FD5" w:rsidRDefault="001D0F17" w:rsidP="001D0F17">
      <w:pPr>
        <w:spacing w:line="232" w:lineRule="exact"/>
        <w:ind w:left="20" w:right="20"/>
        <w:jc w:val="both"/>
        <w:rPr>
          <w:rFonts w:ascii="Trebuchet MS" w:eastAsia="Trebuchet MS" w:hAnsi="Trebuchet MS" w:cs="Trebuchet MS"/>
          <w:color w:val="000000"/>
          <w:sz w:val="20"/>
        </w:rPr>
      </w:pPr>
      <w:r w:rsidRPr="00EA0FD5">
        <w:rPr>
          <w:rFonts w:ascii="Trebuchet MS" w:eastAsia="Trebuchet MS" w:hAnsi="Trebuchet MS" w:cs="Trebuchet MS"/>
          <w:color w:val="000000"/>
          <w:sz w:val="20"/>
        </w:rPr>
        <w:t>-</w:t>
      </w:r>
      <w:r w:rsidRPr="00EA0FD5">
        <w:rPr>
          <w:rFonts w:ascii="Trebuchet MS" w:eastAsia="Trebuchet MS" w:hAnsi="Trebuchet MS" w:cs="Trebuchet MS"/>
          <w:color w:val="000000"/>
          <w:sz w:val="20"/>
        </w:rPr>
        <w:tab/>
        <w:t>soit par l’ensemble des entreprises groupées : dans ce cas, la lettre est signée par les personnes ayant le pouvoir d’engager chaque membre du groupement ;</w:t>
      </w:r>
    </w:p>
    <w:p w14:paraId="3D09E543" w14:textId="77777777" w:rsidR="001D0F17" w:rsidRPr="00EA0FD5" w:rsidRDefault="001D0F17" w:rsidP="001D0F17">
      <w:pPr>
        <w:spacing w:line="232" w:lineRule="exact"/>
        <w:ind w:right="20"/>
        <w:jc w:val="both"/>
        <w:rPr>
          <w:rFonts w:ascii="Trebuchet MS" w:eastAsia="Trebuchet MS" w:hAnsi="Trebuchet MS" w:cs="Trebuchet MS"/>
          <w:color w:val="000000"/>
          <w:sz w:val="20"/>
        </w:rPr>
      </w:pPr>
    </w:p>
    <w:p w14:paraId="3FACFE67" w14:textId="77777777" w:rsidR="001D0F17" w:rsidRPr="00EA0FD5" w:rsidRDefault="001D0F17" w:rsidP="001D0F17">
      <w:pPr>
        <w:spacing w:line="232" w:lineRule="exact"/>
        <w:ind w:left="20" w:right="20"/>
        <w:jc w:val="both"/>
        <w:rPr>
          <w:rFonts w:ascii="Trebuchet MS" w:eastAsia="Trebuchet MS" w:hAnsi="Trebuchet MS" w:cs="Trebuchet MS"/>
          <w:color w:val="000000"/>
          <w:sz w:val="20"/>
          <w:u w:val="single"/>
        </w:rPr>
      </w:pPr>
      <w:r w:rsidRPr="00EA0FD5">
        <w:rPr>
          <w:rFonts w:ascii="Trebuchet MS" w:eastAsia="Trebuchet MS" w:hAnsi="Trebuchet MS" w:cs="Trebuchet MS"/>
          <w:color w:val="000000"/>
          <w:sz w:val="20"/>
          <w:u w:val="single"/>
        </w:rPr>
        <w:t>2/ Pour chacun des membres du groupement :</w:t>
      </w:r>
    </w:p>
    <w:p w14:paraId="6AA87EB2" w14:textId="77777777" w:rsidR="001D0F17" w:rsidRPr="00EA0FD5" w:rsidRDefault="001D0F17" w:rsidP="001D0F17">
      <w:pPr>
        <w:spacing w:line="232" w:lineRule="exact"/>
        <w:ind w:left="20" w:right="20"/>
        <w:jc w:val="both"/>
        <w:rPr>
          <w:rFonts w:ascii="Trebuchet MS" w:eastAsia="Trebuchet MS" w:hAnsi="Trebuchet MS" w:cs="Trebuchet MS"/>
          <w:color w:val="000000"/>
          <w:sz w:val="20"/>
        </w:rPr>
      </w:pPr>
      <w:r w:rsidRPr="00EA0FD5">
        <w:rPr>
          <w:rFonts w:ascii="Trebuchet MS" w:eastAsia="Trebuchet MS" w:hAnsi="Trebuchet MS" w:cs="Trebuchet MS"/>
          <w:color w:val="000000"/>
          <w:sz w:val="20"/>
        </w:rPr>
        <w:t>-</w:t>
      </w:r>
      <w:r w:rsidRPr="00EA0FD5">
        <w:rPr>
          <w:rFonts w:ascii="Trebuchet MS" w:eastAsia="Trebuchet MS" w:hAnsi="Trebuchet MS" w:cs="Trebuchet MS"/>
          <w:color w:val="000000"/>
          <w:sz w:val="20"/>
        </w:rPr>
        <w:tab/>
        <w:t>un document indiquant les noms, prénom et qualité de la personne compétente pour engager le candidat pour le compte duquel il agit, ainsi que la raison sociale, forme juridique, adresse du siège social et le cas échéant le numéro d’immatriculation au registre du commerce ou le numéro SIREN du candidat ;</w:t>
      </w:r>
    </w:p>
    <w:p w14:paraId="5D11653A" w14:textId="77777777" w:rsidR="001D0F17" w:rsidRPr="00EA0FD5" w:rsidRDefault="001D0F17" w:rsidP="001D0F17">
      <w:pPr>
        <w:spacing w:line="232" w:lineRule="exact"/>
        <w:ind w:left="20" w:right="20"/>
        <w:jc w:val="both"/>
        <w:rPr>
          <w:rFonts w:ascii="Trebuchet MS" w:eastAsia="Trebuchet MS" w:hAnsi="Trebuchet MS" w:cs="Trebuchet MS"/>
          <w:color w:val="000000"/>
          <w:sz w:val="20"/>
        </w:rPr>
      </w:pPr>
      <w:r w:rsidRPr="00EA0FD5">
        <w:rPr>
          <w:rFonts w:ascii="Trebuchet MS" w:eastAsia="Trebuchet MS" w:hAnsi="Trebuchet MS" w:cs="Trebuchet MS"/>
          <w:color w:val="000000"/>
          <w:sz w:val="20"/>
        </w:rPr>
        <w:t>-</w:t>
      </w:r>
      <w:r w:rsidRPr="00EA0FD5">
        <w:rPr>
          <w:rFonts w:ascii="Trebuchet MS" w:eastAsia="Trebuchet MS" w:hAnsi="Trebuchet MS" w:cs="Trebuchet MS"/>
          <w:color w:val="000000"/>
          <w:sz w:val="20"/>
        </w:rPr>
        <w:tab/>
        <w:t>la déclaration sur l’honneur du candidat, datée et signée par la personne ayant le pouvoir d’engager le candidat, en application de l'article R 2143-3 du Code de la Commande Publique ;</w:t>
      </w:r>
    </w:p>
    <w:p w14:paraId="7F6557DB" w14:textId="77777777" w:rsidR="001D0F17" w:rsidRPr="00EA0FD5" w:rsidRDefault="001D0F17" w:rsidP="001D0F17">
      <w:pPr>
        <w:spacing w:line="232" w:lineRule="exact"/>
        <w:ind w:left="20" w:right="20"/>
        <w:jc w:val="both"/>
        <w:rPr>
          <w:rFonts w:ascii="Trebuchet MS" w:eastAsia="Trebuchet MS" w:hAnsi="Trebuchet MS" w:cs="Trebuchet MS"/>
          <w:color w:val="000000"/>
          <w:sz w:val="20"/>
        </w:rPr>
      </w:pPr>
      <w:r w:rsidRPr="00EA0FD5">
        <w:rPr>
          <w:rFonts w:ascii="Trebuchet MS" w:eastAsia="Trebuchet MS" w:hAnsi="Trebuchet MS" w:cs="Trebuchet MS"/>
          <w:color w:val="000000"/>
          <w:sz w:val="20"/>
        </w:rPr>
        <w:t>-</w:t>
      </w:r>
      <w:r w:rsidRPr="00EA0FD5">
        <w:rPr>
          <w:rFonts w:ascii="Trebuchet MS" w:eastAsia="Trebuchet MS" w:hAnsi="Trebuchet MS" w:cs="Trebuchet MS"/>
          <w:color w:val="000000"/>
          <w:sz w:val="20"/>
        </w:rPr>
        <w:tab/>
        <w:t>les pièces référencées de l’article « A. Pièces à fournir par tous les candidats » ci-dessus ;</w:t>
      </w:r>
    </w:p>
    <w:p w14:paraId="6DE85B13" w14:textId="77777777" w:rsidR="001D0F17" w:rsidRPr="00EA0FD5" w:rsidRDefault="001D0F17" w:rsidP="001D0F17">
      <w:pPr>
        <w:spacing w:line="232" w:lineRule="exact"/>
        <w:ind w:left="20" w:right="20"/>
        <w:jc w:val="both"/>
        <w:rPr>
          <w:rFonts w:ascii="Trebuchet MS" w:eastAsia="Trebuchet MS" w:hAnsi="Trebuchet MS" w:cs="Trebuchet MS"/>
          <w:color w:val="000000"/>
          <w:sz w:val="20"/>
        </w:rPr>
      </w:pPr>
      <w:r w:rsidRPr="00EA0FD5">
        <w:rPr>
          <w:rFonts w:ascii="Trebuchet MS" w:eastAsia="Trebuchet MS" w:hAnsi="Trebuchet MS" w:cs="Trebuchet MS"/>
          <w:color w:val="000000"/>
          <w:sz w:val="20"/>
        </w:rPr>
        <w:t>-</w:t>
      </w:r>
      <w:r w:rsidRPr="00EA0FD5">
        <w:rPr>
          <w:rFonts w:ascii="Trebuchet MS" w:eastAsia="Trebuchet MS" w:hAnsi="Trebuchet MS" w:cs="Trebuchet MS"/>
          <w:color w:val="000000"/>
          <w:sz w:val="20"/>
        </w:rPr>
        <w:tab/>
        <w:t>et si le candidat est en redressement judiciaire, la copie du ou des jugements l’autorisant à poursuivre son activité.</w:t>
      </w:r>
    </w:p>
    <w:p w14:paraId="05FAE51D" w14:textId="77777777" w:rsidR="001D0F17" w:rsidRDefault="001D0F17" w:rsidP="001D0F17">
      <w:pPr>
        <w:rPr>
          <w:rFonts w:ascii="Trebuchet MS" w:hAnsi="Trebuchet MS"/>
        </w:rPr>
      </w:pPr>
    </w:p>
    <w:p w14:paraId="5E67B9BA" w14:textId="77777777" w:rsidR="00F37E25" w:rsidRDefault="00F37E25" w:rsidP="001D0F17">
      <w:pPr>
        <w:rPr>
          <w:rFonts w:ascii="Trebuchet MS" w:hAnsi="Trebuchet MS"/>
        </w:rPr>
      </w:pPr>
    </w:p>
    <w:p w14:paraId="427674DF" w14:textId="77777777" w:rsidR="00F37E25" w:rsidRPr="00EA0FD5" w:rsidRDefault="00F37E25" w:rsidP="001D0F17">
      <w:pPr>
        <w:rPr>
          <w:rFonts w:ascii="Trebuchet MS" w:hAnsi="Trebuchet MS"/>
        </w:rPr>
      </w:pPr>
    </w:p>
    <w:p w14:paraId="05342ABB" w14:textId="77777777" w:rsidR="001D0F17" w:rsidRPr="00EA0FD5" w:rsidRDefault="001D0F17" w:rsidP="001D0F17">
      <w:pPr>
        <w:spacing w:line="232" w:lineRule="exact"/>
        <w:ind w:left="20" w:right="20"/>
        <w:jc w:val="both"/>
        <w:rPr>
          <w:rFonts w:ascii="Trebuchet MS" w:eastAsia="Trebuchet MS" w:hAnsi="Trebuchet MS" w:cs="Trebuchet MS"/>
          <w:color w:val="000000"/>
          <w:sz w:val="20"/>
        </w:rPr>
      </w:pPr>
      <w:r w:rsidRPr="00EA0FD5">
        <w:rPr>
          <w:rFonts w:ascii="Trebuchet MS" w:eastAsia="Trebuchet MS" w:hAnsi="Trebuchet MS" w:cs="Trebuchet MS"/>
          <w:b/>
          <w:color w:val="000000"/>
          <w:sz w:val="20"/>
          <w:u w:val="single"/>
        </w:rPr>
        <w:lastRenderedPageBreak/>
        <w:t>C. Pièces à fournir en cas de sous-traitant pour la réalisation des prestations de service :</w:t>
      </w:r>
    </w:p>
    <w:p w14:paraId="3D580D51" w14:textId="77777777" w:rsidR="001D0F17" w:rsidRPr="00EA0FD5" w:rsidRDefault="001D0F17" w:rsidP="001D0F17">
      <w:pPr>
        <w:spacing w:line="232" w:lineRule="exact"/>
        <w:ind w:left="20" w:right="20"/>
        <w:jc w:val="both"/>
        <w:rPr>
          <w:rFonts w:ascii="Trebuchet MS" w:eastAsia="Trebuchet MS" w:hAnsi="Trebuchet MS" w:cs="Trebuchet MS"/>
          <w:color w:val="7030A0"/>
          <w:sz w:val="20"/>
        </w:rPr>
      </w:pPr>
    </w:p>
    <w:p w14:paraId="7603BDE8" w14:textId="77777777" w:rsidR="001D0F17" w:rsidRPr="00EA0FD5" w:rsidRDefault="001D0F17" w:rsidP="001D0F17">
      <w:pPr>
        <w:spacing w:line="232" w:lineRule="exact"/>
        <w:ind w:left="20" w:right="20"/>
        <w:jc w:val="both"/>
        <w:rPr>
          <w:rFonts w:ascii="Trebuchet MS" w:eastAsia="Trebuchet MS" w:hAnsi="Trebuchet MS" w:cs="Trebuchet MS"/>
          <w:color w:val="000000"/>
          <w:sz w:val="20"/>
        </w:rPr>
      </w:pPr>
      <w:r w:rsidRPr="00EA0FD5">
        <w:rPr>
          <w:rFonts w:ascii="Trebuchet MS" w:eastAsia="Trebuchet MS" w:hAnsi="Trebuchet MS" w:cs="Trebuchet MS"/>
          <w:color w:val="000000"/>
          <w:sz w:val="20"/>
        </w:rPr>
        <w:t xml:space="preserve">Si les candidats envisagent de recourir à la sous-traitance, doivent être impérativement joints </w:t>
      </w:r>
      <w:r w:rsidRPr="00EA0FD5">
        <w:rPr>
          <w:rFonts w:ascii="Trebuchet MS" w:eastAsia="Trebuchet MS" w:hAnsi="Trebuchet MS" w:cs="Trebuchet MS"/>
          <w:b/>
          <w:color w:val="000000"/>
          <w:sz w:val="20"/>
        </w:rPr>
        <w:t>pour chacun des sous-traitants :</w:t>
      </w:r>
    </w:p>
    <w:p w14:paraId="08995330" w14:textId="77777777" w:rsidR="001D0F17" w:rsidRPr="00EA0FD5" w:rsidRDefault="001D0F17" w:rsidP="001D0F17">
      <w:pPr>
        <w:spacing w:line="232" w:lineRule="exact"/>
        <w:ind w:left="20" w:right="20"/>
        <w:jc w:val="both"/>
        <w:rPr>
          <w:rFonts w:ascii="Trebuchet MS" w:eastAsia="Trebuchet MS" w:hAnsi="Trebuchet MS" w:cs="Trebuchet MS"/>
          <w:color w:val="000000"/>
          <w:sz w:val="20"/>
        </w:rPr>
      </w:pPr>
      <w:r w:rsidRPr="00EA0FD5">
        <w:rPr>
          <w:rFonts w:ascii="Trebuchet MS" w:eastAsia="Trebuchet MS" w:hAnsi="Trebuchet MS" w:cs="Trebuchet MS"/>
          <w:color w:val="000000"/>
          <w:sz w:val="20"/>
        </w:rPr>
        <w:t>1/ la nature des prestations sous-traitées, sans aucune indication relative à leur montant ;</w:t>
      </w:r>
    </w:p>
    <w:p w14:paraId="7D190D1C" w14:textId="77777777" w:rsidR="001D0F17" w:rsidRPr="00EA0FD5" w:rsidRDefault="001D0F17" w:rsidP="001D0F17">
      <w:pPr>
        <w:spacing w:line="232" w:lineRule="exact"/>
        <w:ind w:left="20" w:right="20"/>
        <w:jc w:val="both"/>
        <w:rPr>
          <w:rFonts w:ascii="Trebuchet MS" w:eastAsia="Trebuchet MS" w:hAnsi="Trebuchet MS" w:cs="Trebuchet MS"/>
          <w:color w:val="000000"/>
          <w:sz w:val="20"/>
        </w:rPr>
      </w:pPr>
      <w:r w:rsidRPr="00EA0FD5">
        <w:rPr>
          <w:rFonts w:ascii="Trebuchet MS" w:eastAsia="Trebuchet MS" w:hAnsi="Trebuchet MS" w:cs="Trebuchet MS"/>
          <w:color w:val="000000"/>
          <w:sz w:val="20"/>
        </w:rPr>
        <w:t>2/ un engagement écrit du ou des sous-traitants, ou le contrat de sous-traitance occulté de toute mention qui n’aurait pas à être transmise au stade des candidatures, notamment le prix ;</w:t>
      </w:r>
    </w:p>
    <w:p w14:paraId="4518DF9C" w14:textId="77777777" w:rsidR="001D0F17" w:rsidRPr="00EA0FD5" w:rsidRDefault="001D0F17" w:rsidP="001D0F17">
      <w:pPr>
        <w:spacing w:after="20" w:line="232" w:lineRule="exact"/>
        <w:ind w:left="20" w:right="20"/>
        <w:jc w:val="both"/>
        <w:rPr>
          <w:rFonts w:ascii="Trebuchet MS" w:eastAsia="Trebuchet MS" w:hAnsi="Trebuchet MS" w:cs="Trebuchet MS"/>
          <w:color w:val="000000"/>
          <w:sz w:val="20"/>
        </w:rPr>
      </w:pPr>
      <w:r w:rsidRPr="00EA0FD5">
        <w:rPr>
          <w:rFonts w:ascii="Trebuchet MS" w:eastAsia="Trebuchet MS" w:hAnsi="Trebuchet MS" w:cs="Trebuchet MS"/>
          <w:color w:val="000000"/>
          <w:sz w:val="20"/>
        </w:rPr>
        <w:t>3/ un document indiquant le nom, prénom et qualité de la personne compétente pour engager l’opérateur pour le compte duquel il agit, ainsi que la raison sociale, forme juridique, adresse du siège social et le cas échéant le numéro d’immatriculation au registre du commerce, au registre des transporteurs routiers de marchandises ou le numéro SIREN du candidat ;</w:t>
      </w:r>
    </w:p>
    <w:p w14:paraId="66474800" w14:textId="77777777" w:rsidR="001D0F17" w:rsidRPr="00EA0FD5" w:rsidRDefault="001D0F17" w:rsidP="001D0F17">
      <w:pPr>
        <w:spacing w:line="232" w:lineRule="exact"/>
        <w:ind w:left="20" w:right="20"/>
        <w:jc w:val="both"/>
        <w:rPr>
          <w:rFonts w:ascii="Trebuchet MS" w:eastAsia="Trebuchet MS" w:hAnsi="Trebuchet MS" w:cs="Trebuchet MS"/>
          <w:color w:val="000000"/>
          <w:sz w:val="20"/>
        </w:rPr>
      </w:pPr>
      <w:r w:rsidRPr="00EA0FD5">
        <w:rPr>
          <w:rFonts w:ascii="Trebuchet MS" w:eastAsia="Trebuchet MS" w:hAnsi="Trebuchet MS" w:cs="Trebuchet MS"/>
          <w:color w:val="000000"/>
          <w:sz w:val="20"/>
        </w:rPr>
        <w:t>4/ la déclaration sur l’honneur du candidat attestant que le candidat ne fait pas l’objet d’une interdiction de soumissionner telles que définies aux articles L 2141-1 à L 2141-11 du Code de la Commande Publique</w:t>
      </w:r>
      <w:proofErr w:type="gramStart"/>
      <w:r w:rsidRPr="00EA0FD5">
        <w:rPr>
          <w:rFonts w:ascii="Trebuchet MS" w:eastAsia="Trebuchet MS" w:hAnsi="Trebuchet MS" w:cs="Trebuchet MS"/>
          <w:color w:val="000000"/>
          <w:sz w:val="20"/>
        </w:rPr>
        <w:t>.;</w:t>
      </w:r>
      <w:proofErr w:type="gramEnd"/>
    </w:p>
    <w:p w14:paraId="57A20A28" w14:textId="77777777" w:rsidR="001D0F17" w:rsidRPr="00EA0FD5" w:rsidRDefault="001D0F17" w:rsidP="001D0F17">
      <w:pPr>
        <w:spacing w:line="232" w:lineRule="exact"/>
        <w:ind w:left="20" w:right="20"/>
        <w:jc w:val="both"/>
        <w:rPr>
          <w:rFonts w:ascii="Trebuchet MS" w:eastAsia="Trebuchet MS" w:hAnsi="Trebuchet MS" w:cs="Trebuchet MS"/>
          <w:color w:val="000000"/>
          <w:sz w:val="20"/>
        </w:rPr>
      </w:pPr>
      <w:r w:rsidRPr="00EA0FD5">
        <w:rPr>
          <w:rFonts w:ascii="Trebuchet MS" w:eastAsia="Trebuchet MS" w:hAnsi="Trebuchet MS" w:cs="Trebuchet MS"/>
          <w:color w:val="000000"/>
          <w:sz w:val="20"/>
        </w:rPr>
        <w:t xml:space="preserve">5/ les pièces référencées de </w:t>
      </w:r>
      <w:r w:rsidRPr="00EA0FD5">
        <w:rPr>
          <w:rFonts w:ascii="Trebuchet MS" w:eastAsia="Trebuchet MS" w:hAnsi="Trebuchet MS" w:cs="Trebuchet MS"/>
          <w:b/>
          <w:color w:val="000000"/>
          <w:sz w:val="20"/>
        </w:rPr>
        <w:t>l’article A.</w:t>
      </w:r>
      <w:r w:rsidRPr="00EA0FD5">
        <w:rPr>
          <w:rFonts w:ascii="Trebuchet MS" w:eastAsia="Trebuchet MS" w:hAnsi="Trebuchet MS" w:cs="Trebuchet MS"/>
          <w:color w:val="000000"/>
          <w:sz w:val="20"/>
        </w:rPr>
        <w:t xml:space="preserve"> ci-dessus ;</w:t>
      </w:r>
    </w:p>
    <w:p w14:paraId="7E6C786B" w14:textId="77777777" w:rsidR="001D0F17" w:rsidRPr="00EA0FD5" w:rsidRDefault="001D0F17" w:rsidP="001D0F17">
      <w:pPr>
        <w:spacing w:after="240" w:line="232" w:lineRule="exact"/>
        <w:ind w:left="20" w:right="20"/>
        <w:jc w:val="both"/>
        <w:rPr>
          <w:rFonts w:ascii="Trebuchet MS" w:eastAsia="Trebuchet MS" w:hAnsi="Trebuchet MS" w:cs="Trebuchet MS"/>
          <w:color w:val="000000"/>
          <w:sz w:val="20"/>
        </w:rPr>
      </w:pPr>
      <w:r w:rsidRPr="00EA0FD5">
        <w:rPr>
          <w:rFonts w:ascii="Trebuchet MS" w:eastAsia="Trebuchet MS" w:hAnsi="Trebuchet MS" w:cs="Trebuchet MS"/>
          <w:color w:val="000000"/>
          <w:sz w:val="20"/>
        </w:rPr>
        <w:t>6/ et s’il y a lieu, si l’opérateur est en redressement judiciaire, la copie du ou des jugements l’autorisant à poursuivre.</w:t>
      </w:r>
    </w:p>
    <w:p w14:paraId="2254A38C" w14:textId="77777777" w:rsidR="001D0F17" w:rsidRDefault="001D0F17" w:rsidP="001D0F17">
      <w:pPr>
        <w:spacing w:after="240" w:line="232" w:lineRule="exact"/>
        <w:ind w:left="20" w:right="20"/>
        <w:jc w:val="both"/>
        <w:rPr>
          <w:rFonts w:ascii="Trebuchet MS" w:eastAsia="Trebuchet MS" w:hAnsi="Trebuchet MS" w:cs="Trebuchet MS"/>
          <w:color w:val="000000"/>
          <w:sz w:val="20"/>
        </w:rPr>
      </w:pPr>
      <w:r w:rsidRPr="00EA0FD5">
        <w:rPr>
          <w:rFonts w:ascii="Trebuchet MS" w:eastAsia="Trebuchet MS" w:hAnsi="Trebuchet MS" w:cs="Trebuchet MS"/>
          <w:color w:val="000000"/>
          <w:sz w:val="20"/>
        </w:rPr>
        <w:t>Conformément aux articles R 2143-11 et R 2143-12 du Code de la Commande Publique, pour justifier des capacités professionnelles, techniques et financières d'autres opérateurs économiques sur lesquels il s'appuie pour présenter sa candidature, le candidat produit les mêmes documents concernant cet opérateur économique que ceux qui lui sont exigés par le pouvoir adjudicateur. En outre, pour justifier qu'il dispose des capacités de cet opérateur économique pour l'exécution des prestations, le candidat produit un engagement écrit de l'opérateur économique.</w:t>
      </w:r>
    </w:p>
    <w:p w14:paraId="4E74195B" w14:textId="77777777" w:rsidR="001D0F17" w:rsidRPr="00EA0FD5" w:rsidRDefault="001D0F17" w:rsidP="001D0F17">
      <w:pPr>
        <w:pStyle w:val="ParagrapheIndent2"/>
        <w:spacing w:line="232" w:lineRule="exact"/>
        <w:jc w:val="both"/>
        <w:rPr>
          <w:color w:val="000000"/>
        </w:rPr>
      </w:pPr>
      <w:r w:rsidRPr="00EA0FD5">
        <w:rPr>
          <w:b/>
          <w:color w:val="000000"/>
          <w:u w:val="single"/>
        </w:rPr>
        <w:t>Pour information :</w:t>
      </w:r>
    </w:p>
    <w:p w14:paraId="56FD9139" w14:textId="77777777" w:rsidR="001D0F17" w:rsidRPr="00EA0FD5" w:rsidRDefault="001D0F17" w:rsidP="001D0F17">
      <w:pPr>
        <w:pStyle w:val="ParagrapheIndent2"/>
        <w:spacing w:line="232" w:lineRule="exact"/>
        <w:jc w:val="both"/>
        <w:rPr>
          <w:color w:val="000000"/>
        </w:rPr>
      </w:pPr>
    </w:p>
    <w:p w14:paraId="58B91764" w14:textId="77777777" w:rsidR="001D0F17" w:rsidRPr="00EA0FD5" w:rsidRDefault="001D0F17" w:rsidP="001D0F17">
      <w:pPr>
        <w:pStyle w:val="ParagrapheIndent2"/>
        <w:spacing w:line="232" w:lineRule="exact"/>
        <w:jc w:val="both"/>
        <w:rPr>
          <w:color w:val="000000"/>
        </w:rPr>
      </w:pPr>
      <w:r w:rsidRPr="00EA0FD5">
        <w:rPr>
          <w:color w:val="000000"/>
        </w:rPr>
        <w:t>Conformément à l’article R 2143-13 et R 2143-14 du Code de la Commande Publique, les candidats ne sont pas tenus de fournir les documents justificatifs et moyens de preuve que le pouvoir adjudicateur peut obtenir par le biais d’un système électronique de mise à disposition d’informations administré par un organisme officiel ou d’un espace de stockage numérique, si les conditions suivantes sont réunies :</w:t>
      </w:r>
    </w:p>
    <w:p w14:paraId="4FC32F71" w14:textId="77777777" w:rsidR="001D0F17" w:rsidRPr="00EA0FD5" w:rsidRDefault="001D0F17" w:rsidP="001D0F17">
      <w:pPr>
        <w:pStyle w:val="ParagrapheIndent2"/>
        <w:spacing w:line="232" w:lineRule="exact"/>
        <w:jc w:val="both"/>
        <w:rPr>
          <w:color w:val="000000"/>
        </w:rPr>
      </w:pPr>
    </w:p>
    <w:p w14:paraId="0DFFF345" w14:textId="77777777" w:rsidR="001D0F17" w:rsidRPr="00EA0FD5" w:rsidRDefault="001D0F17" w:rsidP="001D0F17">
      <w:pPr>
        <w:pStyle w:val="ParagrapheIndent2"/>
        <w:spacing w:line="232" w:lineRule="exact"/>
        <w:jc w:val="both"/>
        <w:rPr>
          <w:color w:val="000000"/>
        </w:rPr>
      </w:pPr>
      <w:r w:rsidRPr="00EA0FD5">
        <w:rPr>
          <w:color w:val="000000"/>
        </w:rPr>
        <w:t>Les candidats doivent indiquer dans leur dossier de candidature :</w:t>
      </w:r>
    </w:p>
    <w:p w14:paraId="2F246327" w14:textId="77777777" w:rsidR="001D0F17" w:rsidRPr="00EA0FD5" w:rsidRDefault="001D0F17" w:rsidP="001D0F17">
      <w:pPr>
        <w:pStyle w:val="ParagrapheIndent2"/>
        <w:spacing w:line="232" w:lineRule="exact"/>
        <w:jc w:val="both"/>
        <w:rPr>
          <w:color w:val="000000"/>
        </w:rPr>
      </w:pPr>
    </w:p>
    <w:p w14:paraId="21FC94C7" w14:textId="77777777" w:rsidR="001D0F17" w:rsidRPr="00EA0FD5" w:rsidRDefault="001D0F17" w:rsidP="001D0F17">
      <w:pPr>
        <w:spacing w:line="232" w:lineRule="exact"/>
        <w:ind w:left="20" w:right="20"/>
        <w:jc w:val="both"/>
        <w:rPr>
          <w:rFonts w:ascii="Trebuchet MS" w:eastAsia="Trebuchet MS" w:hAnsi="Trebuchet MS" w:cs="Trebuchet MS"/>
          <w:color w:val="000000"/>
          <w:sz w:val="20"/>
        </w:rPr>
      </w:pPr>
      <w:r w:rsidRPr="00EA0FD5">
        <w:rPr>
          <w:rFonts w:ascii="Trebuchet MS" w:eastAsia="Trebuchet MS" w:hAnsi="Trebuchet MS" w:cs="Trebuchet MS"/>
          <w:color w:val="000000"/>
          <w:sz w:val="20"/>
        </w:rPr>
        <w:t xml:space="preserve">    •  D’une part la liste des documents qui peuvent être obtenus par ce biais</w:t>
      </w:r>
    </w:p>
    <w:p w14:paraId="71E46650" w14:textId="77777777" w:rsidR="001D0F17" w:rsidRPr="00EA0FD5" w:rsidRDefault="001D0F17" w:rsidP="001D0F17">
      <w:pPr>
        <w:spacing w:line="232" w:lineRule="exact"/>
        <w:ind w:left="20" w:right="20"/>
        <w:jc w:val="both"/>
        <w:rPr>
          <w:rFonts w:ascii="Trebuchet MS" w:eastAsia="Trebuchet MS" w:hAnsi="Trebuchet MS" w:cs="Trebuchet MS"/>
          <w:color w:val="000000"/>
          <w:sz w:val="20"/>
        </w:rPr>
      </w:pPr>
      <w:r w:rsidRPr="00EA0FD5">
        <w:rPr>
          <w:rFonts w:ascii="Trebuchet MS" w:eastAsia="Trebuchet MS" w:hAnsi="Trebuchet MS" w:cs="Trebuchet MS"/>
          <w:color w:val="000000"/>
          <w:sz w:val="20"/>
        </w:rPr>
        <w:t xml:space="preserve">    •  D’autre part les modalités de consultation de ce système et/ou d’accès à cet espace</w:t>
      </w:r>
    </w:p>
    <w:p w14:paraId="62360AF7" w14:textId="77777777" w:rsidR="001D0F17" w:rsidRPr="00EA0FD5" w:rsidRDefault="001D0F17" w:rsidP="001D0F17">
      <w:pPr>
        <w:pStyle w:val="ParagrapheIndent2"/>
        <w:spacing w:line="232" w:lineRule="exact"/>
        <w:jc w:val="both"/>
        <w:rPr>
          <w:color w:val="000000"/>
        </w:rPr>
      </w:pPr>
    </w:p>
    <w:p w14:paraId="4E4F81F7" w14:textId="77777777" w:rsidR="001D0F17" w:rsidRPr="00EA0FD5" w:rsidRDefault="001D0F17" w:rsidP="001D0F17">
      <w:pPr>
        <w:pStyle w:val="ParagrapheIndent2"/>
        <w:spacing w:line="232" w:lineRule="exact"/>
        <w:jc w:val="both"/>
        <w:rPr>
          <w:color w:val="000000"/>
        </w:rPr>
      </w:pPr>
      <w:r w:rsidRPr="00EA0FD5">
        <w:rPr>
          <w:b/>
          <w:color w:val="000000"/>
        </w:rPr>
        <w:t>A défaut, la candidature sera considérée comme incomplète.</w:t>
      </w:r>
    </w:p>
    <w:p w14:paraId="5B39D192" w14:textId="77777777" w:rsidR="001D0F17" w:rsidRPr="00EA0FD5" w:rsidRDefault="001D0F17" w:rsidP="001D0F17">
      <w:pPr>
        <w:pStyle w:val="ParagrapheIndent2"/>
        <w:spacing w:line="232" w:lineRule="exact"/>
        <w:jc w:val="both"/>
        <w:rPr>
          <w:color w:val="000000"/>
        </w:rPr>
      </w:pPr>
    </w:p>
    <w:p w14:paraId="6044CFF0" w14:textId="196D8775" w:rsidR="001D0F17" w:rsidRPr="00EA0FD5" w:rsidRDefault="001D0F17" w:rsidP="001D0F17">
      <w:pPr>
        <w:pStyle w:val="ParagrapheIndent2"/>
        <w:spacing w:line="232" w:lineRule="exact"/>
        <w:jc w:val="both"/>
        <w:rPr>
          <w:color w:val="000000"/>
        </w:rPr>
      </w:pPr>
      <w:r w:rsidRPr="00EA0FD5">
        <w:rPr>
          <w:color w:val="000000"/>
        </w:rPr>
        <w:t>La vérification des conditions de participation s’effectue selon les dispositions mentionnées aux articles R 2144-1 à R 2144-7 du Code de la Commande Publique. Conformément à ce même article, la vérification des capacités des candidats est effectuée, à tout moment de la procédure et au plus tard avant l’attribution du marché.</w:t>
      </w:r>
    </w:p>
    <w:p w14:paraId="4AEA1EB3" w14:textId="77777777" w:rsidR="001D0F17" w:rsidRDefault="001D0F17" w:rsidP="001D0F17">
      <w:pPr>
        <w:spacing w:line="253" w:lineRule="exact"/>
        <w:ind w:left="40"/>
        <w:jc w:val="both"/>
        <w:rPr>
          <w:rFonts w:ascii="Trebuchet MS" w:hAnsi="Trebuchet MS"/>
          <w:color w:val="000000"/>
          <w:sz w:val="20"/>
          <w:szCs w:val="20"/>
        </w:rPr>
      </w:pPr>
      <w:r w:rsidRPr="00EA0FD5">
        <w:rPr>
          <w:rFonts w:ascii="Trebuchet MS" w:hAnsi="Trebuchet MS"/>
          <w:color w:val="000000"/>
          <w:sz w:val="20"/>
          <w:szCs w:val="20"/>
        </w:rPr>
        <w:t>Pour justifier des capacités professionnelles, techniques et financières d'autres opérateurs économiques sur lesquels il s'appuie pour présenter sa candidature, le candidat produit les mêmes documents concernant cet opérateur économique que ceux qui lui sont exigés par le pouvoir adjudicateur. En outre, pour justifier qu'il dispose des capacités de cet opérateur économique pour l'exécution des prestations, le candidat produit un engagement écrit de l'opérateur économique.</w:t>
      </w:r>
    </w:p>
    <w:p w14:paraId="68BD68E2" w14:textId="556E68A0" w:rsidR="00F37E25" w:rsidRDefault="00F37E25">
      <w:pPr>
        <w:rPr>
          <w:rFonts w:ascii="Trebuchet MS" w:eastAsia="Trebuchet MS" w:hAnsi="Trebuchet MS" w:cs="Trebuchet MS"/>
          <w:sz w:val="20"/>
        </w:rPr>
      </w:pPr>
      <w:r>
        <w:rPr>
          <w:rFonts w:ascii="Trebuchet MS" w:eastAsia="Trebuchet MS" w:hAnsi="Trebuchet MS" w:cs="Trebuchet MS"/>
          <w:sz w:val="20"/>
        </w:rPr>
        <w:br w:type="page"/>
      </w:r>
    </w:p>
    <w:p w14:paraId="44B15BCC" w14:textId="58E47D51" w:rsidR="0092471F" w:rsidRPr="004E4236" w:rsidRDefault="00124E21" w:rsidP="00124E21">
      <w:pPr>
        <w:pStyle w:val="Titre2"/>
        <w:ind w:left="280"/>
        <w:rPr>
          <w:rFonts w:ascii="Trebuchet MS" w:eastAsia="Trebuchet MS" w:hAnsi="Trebuchet MS" w:cs="Trebuchet MS"/>
          <w:i w:val="0"/>
          <w:sz w:val="24"/>
        </w:rPr>
      </w:pPr>
      <w:bookmarkStart w:id="47" w:name="_Toc240878819"/>
      <w:r w:rsidRPr="004E4236">
        <w:rPr>
          <w:rFonts w:ascii="Trebuchet MS" w:eastAsia="Trebuchet MS" w:hAnsi="Trebuchet MS" w:cs="Trebuchet MS"/>
          <w:i w:val="0"/>
          <w:sz w:val="24"/>
        </w:rPr>
        <w:lastRenderedPageBreak/>
        <w:t>5.2</w:t>
      </w:r>
      <w:r w:rsidR="00447B29">
        <w:rPr>
          <w:rFonts w:ascii="Trebuchet MS" w:eastAsia="Trebuchet MS" w:hAnsi="Trebuchet MS" w:cs="Trebuchet MS"/>
          <w:i w:val="0"/>
          <w:sz w:val="24"/>
        </w:rPr>
        <w:t xml:space="preserve"> -</w:t>
      </w:r>
      <w:r w:rsidRPr="004E4236">
        <w:rPr>
          <w:rFonts w:ascii="Trebuchet MS" w:eastAsia="Trebuchet MS" w:hAnsi="Trebuchet MS" w:cs="Trebuchet MS"/>
          <w:i w:val="0"/>
          <w:sz w:val="24"/>
        </w:rPr>
        <w:t xml:space="preserve"> Documents à produire au titre de l’offre</w:t>
      </w:r>
      <w:bookmarkEnd w:id="47"/>
      <w:r w:rsidRPr="004E4236">
        <w:rPr>
          <w:rFonts w:ascii="Trebuchet MS" w:eastAsia="Trebuchet MS" w:hAnsi="Trebuchet MS" w:cs="Trebuchet MS"/>
          <w:i w:val="0"/>
          <w:sz w:val="24"/>
        </w:rPr>
        <w:t xml:space="preserve"> </w:t>
      </w:r>
    </w:p>
    <w:p w14:paraId="631B87FC" w14:textId="77777777" w:rsidR="0092471F" w:rsidRPr="004E4236" w:rsidRDefault="0092471F">
      <w:pPr>
        <w:pStyle w:val="ParagrapheIndent2"/>
        <w:spacing w:line="232" w:lineRule="exact"/>
        <w:jc w:val="both"/>
      </w:pPr>
    </w:p>
    <w:tbl>
      <w:tblPr>
        <w:tblW w:w="0" w:type="auto"/>
        <w:tblLayout w:type="fixed"/>
        <w:tblLook w:val="04A0" w:firstRow="1" w:lastRow="0" w:firstColumn="1" w:lastColumn="0" w:noHBand="0" w:noVBand="1"/>
      </w:tblPr>
      <w:tblGrid>
        <w:gridCol w:w="8400"/>
        <w:gridCol w:w="1200"/>
      </w:tblGrid>
      <w:tr w:rsidR="004E4236" w:rsidRPr="004E4236" w14:paraId="35EBFDA1" w14:textId="77777777">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323CB773" w14:textId="77777777" w:rsidR="0092471F" w:rsidRPr="004E4236" w:rsidRDefault="008538CA">
            <w:pPr>
              <w:spacing w:before="40"/>
              <w:jc w:val="center"/>
              <w:rPr>
                <w:rFonts w:ascii="Trebuchet MS" w:eastAsia="Trebuchet MS" w:hAnsi="Trebuchet MS" w:cs="Trebuchet MS"/>
                <w:sz w:val="20"/>
              </w:rPr>
            </w:pPr>
            <w:r w:rsidRPr="004E4236">
              <w:rPr>
                <w:rFonts w:ascii="Trebuchet MS" w:eastAsia="Trebuchet MS" w:hAnsi="Trebuchet MS" w:cs="Trebuchet MS"/>
                <w:sz w:val="20"/>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5E5675A4" w14:textId="77777777" w:rsidR="0092471F" w:rsidRPr="004E4236" w:rsidRDefault="008538CA">
            <w:pPr>
              <w:spacing w:before="40"/>
              <w:jc w:val="center"/>
              <w:rPr>
                <w:rFonts w:ascii="Trebuchet MS" w:eastAsia="Trebuchet MS" w:hAnsi="Trebuchet MS" w:cs="Trebuchet MS"/>
                <w:sz w:val="20"/>
              </w:rPr>
            </w:pPr>
            <w:r w:rsidRPr="004E4236">
              <w:rPr>
                <w:rFonts w:ascii="Trebuchet MS" w:eastAsia="Trebuchet MS" w:hAnsi="Trebuchet MS" w:cs="Trebuchet MS"/>
                <w:sz w:val="20"/>
              </w:rPr>
              <w:t>Signature</w:t>
            </w:r>
          </w:p>
        </w:tc>
      </w:tr>
      <w:tr w:rsidR="004E4236" w:rsidRPr="004E4236" w14:paraId="59C114DA" w14:textId="77777777">
        <w:trPr>
          <w:trHeight w:val="400"/>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6573676" w14:textId="77777777" w:rsidR="003213EC" w:rsidRPr="004E4236" w:rsidRDefault="003213EC" w:rsidP="003213EC">
            <w:pPr>
              <w:spacing w:line="232" w:lineRule="exact"/>
              <w:ind w:left="80" w:right="80"/>
              <w:rPr>
                <w:rFonts w:ascii="Trebuchet MS" w:eastAsia="Trebuchet MS" w:hAnsi="Trebuchet MS" w:cs="Trebuchet MS"/>
                <w:sz w:val="20"/>
              </w:rPr>
            </w:pPr>
            <w:r w:rsidRPr="004E4236">
              <w:rPr>
                <w:rFonts w:ascii="Trebuchet MS" w:eastAsia="Trebuchet MS" w:hAnsi="Trebuchet MS" w:cs="Trebuchet MS"/>
                <w:sz w:val="20"/>
              </w:rPr>
              <w:t>Le mémoire technique, contenant notamment :</w:t>
            </w:r>
          </w:p>
          <w:p w14:paraId="1AD13000" w14:textId="77777777" w:rsidR="003213EC" w:rsidRPr="004E4236" w:rsidRDefault="003213EC" w:rsidP="003213EC">
            <w:pPr>
              <w:spacing w:line="232" w:lineRule="exact"/>
              <w:ind w:left="80" w:right="80"/>
              <w:rPr>
                <w:rFonts w:ascii="Trebuchet MS" w:eastAsia="Trebuchet MS" w:hAnsi="Trebuchet MS" w:cs="Trebuchet MS"/>
                <w:sz w:val="20"/>
              </w:rPr>
            </w:pPr>
          </w:p>
          <w:p w14:paraId="20F97DFB" w14:textId="77777777" w:rsidR="003213EC" w:rsidRPr="004E4236" w:rsidRDefault="003213EC" w:rsidP="003213EC">
            <w:pPr>
              <w:pStyle w:val="Paragraphedeliste"/>
              <w:numPr>
                <w:ilvl w:val="0"/>
                <w:numId w:val="9"/>
              </w:numPr>
              <w:spacing w:after="240" w:line="232" w:lineRule="exact"/>
              <w:ind w:right="80"/>
              <w:jc w:val="both"/>
              <w:rPr>
                <w:rFonts w:ascii="Trebuchet MS" w:eastAsia="Trebuchet MS" w:hAnsi="Trebuchet MS" w:cs="Trebuchet MS"/>
                <w:sz w:val="20"/>
                <w:szCs w:val="22"/>
              </w:rPr>
            </w:pPr>
            <w:r w:rsidRPr="004E4236">
              <w:rPr>
                <w:rFonts w:ascii="Trebuchet MS" w:eastAsia="Trebuchet MS" w:hAnsi="Trebuchet MS" w:cs="Trebuchet MS"/>
                <w:sz w:val="20"/>
                <w:szCs w:val="22"/>
              </w:rPr>
              <w:t>Les modalités de mise en œuvre de l’organisation des opérations d’enlèvement des déchets, les moyens matériels affectés à l’exécution des prestations, la disponibilité et le nombre des sites de dépôt volontaire, ainsi que le maillage territorial de ces sites et le suivi des prestations ;</w:t>
            </w:r>
          </w:p>
          <w:p w14:paraId="2FADD92A" w14:textId="77777777" w:rsidR="003213EC" w:rsidRPr="004E4236" w:rsidRDefault="003213EC" w:rsidP="003213EC">
            <w:pPr>
              <w:pStyle w:val="Paragraphedeliste"/>
              <w:spacing w:after="240" w:line="232" w:lineRule="exact"/>
              <w:ind w:left="800" w:right="80"/>
              <w:jc w:val="both"/>
              <w:rPr>
                <w:rFonts w:ascii="Trebuchet MS" w:eastAsia="Trebuchet MS" w:hAnsi="Trebuchet MS" w:cs="Trebuchet MS"/>
                <w:sz w:val="20"/>
                <w:szCs w:val="22"/>
              </w:rPr>
            </w:pPr>
          </w:p>
          <w:p w14:paraId="396DD64A" w14:textId="671BC6FE" w:rsidR="0092471F" w:rsidRPr="004E4236" w:rsidRDefault="003213EC" w:rsidP="003213EC">
            <w:pPr>
              <w:pStyle w:val="Paragraphedeliste"/>
              <w:numPr>
                <w:ilvl w:val="0"/>
                <w:numId w:val="9"/>
              </w:numPr>
              <w:spacing w:after="240" w:line="232" w:lineRule="exact"/>
              <w:ind w:right="80"/>
              <w:jc w:val="both"/>
              <w:rPr>
                <w:rFonts w:ascii="Trebuchet MS" w:eastAsia="Trebuchet MS" w:hAnsi="Trebuchet MS" w:cs="Trebuchet MS"/>
                <w:sz w:val="20"/>
                <w:szCs w:val="22"/>
              </w:rPr>
            </w:pPr>
            <w:r w:rsidRPr="004E4236">
              <w:rPr>
                <w:rFonts w:ascii="Trebuchet MS" w:eastAsia="Trebuchet MS" w:hAnsi="Trebuchet MS" w:cs="Trebuchet MS"/>
                <w:sz w:val="20"/>
                <w:szCs w:val="22"/>
              </w:rPr>
              <w:t>Tout autre élément que le candidat jugera utile, en lien avec les prestations objet du marché.</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5C2B5B1" w14:textId="77777777" w:rsidR="0092471F" w:rsidRPr="004E4236" w:rsidRDefault="008538CA">
            <w:pPr>
              <w:spacing w:before="80" w:after="20"/>
              <w:ind w:left="80" w:right="80"/>
              <w:jc w:val="center"/>
              <w:rPr>
                <w:rFonts w:ascii="Trebuchet MS" w:eastAsia="Trebuchet MS" w:hAnsi="Trebuchet MS" w:cs="Trebuchet MS"/>
                <w:sz w:val="20"/>
              </w:rPr>
            </w:pPr>
            <w:r w:rsidRPr="004E4236">
              <w:rPr>
                <w:rFonts w:ascii="Trebuchet MS" w:eastAsia="Trebuchet MS" w:hAnsi="Trebuchet MS" w:cs="Trebuchet MS"/>
                <w:sz w:val="20"/>
              </w:rPr>
              <w:t>Oui</w:t>
            </w:r>
          </w:p>
        </w:tc>
      </w:tr>
      <w:tr w:rsidR="004E4236" w:rsidRPr="004E4236" w14:paraId="127336AE" w14:textId="77777777">
        <w:trPr>
          <w:trHeight w:val="59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F49C8F5" w14:textId="77777777" w:rsidR="0092471F" w:rsidRPr="004E4236" w:rsidRDefault="008538CA">
            <w:pPr>
              <w:spacing w:line="232" w:lineRule="exact"/>
              <w:ind w:left="80" w:right="80"/>
              <w:rPr>
                <w:rFonts w:ascii="Trebuchet MS" w:eastAsia="Trebuchet MS" w:hAnsi="Trebuchet MS" w:cs="Trebuchet MS"/>
                <w:sz w:val="20"/>
              </w:rPr>
            </w:pPr>
            <w:r w:rsidRPr="004E4236">
              <w:rPr>
                <w:rFonts w:ascii="Trebuchet MS" w:eastAsia="Trebuchet MS" w:hAnsi="Trebuchet MS" w:cs="Trebuchet MS"/>
                <w:sz w:val="20"/>
              </w:rPr>
              <w:t>Les annexes financières de l'Acte d'engagement (imprimé ATTRI 1) :</w:t>
            </w:r>
          </w:p>
          <w:p w14:paraId="2CAF5012" w14:textId="07BCCB0F" w:rsidR="0092471F" w:rsidRPr="004E4236" w:rsidRDefault="008538CA" w:rsidP="003213EC">
            <w:pPr>
              <w:pStyle w:val="Paragraphedeliste"/>
              <w:numPr>
                <w:ilvl w:val="0"/>
                <w:numId w:val="3"/>
              </w:numPr>
              <w:spacing w:line="232" w:lineRule="exact"/>
              <w:ind w:right="80"/>
              <w:rPr>
                <w:rFonts w:ascii="Trebuchet MS" w:eastAsia="Trebuchet MS" w:hAnsi="Trebuchet MS" w:cs="Trebuchet MS"/>
                <w:sz w:val="20"/>
              </w:rPr>
            </w:pPr>
            <w:r w:rsidRPr="004E4236">
              <w:rPr>
                <w:rFonts w:ascii="Trebuchet MS" w:eastAsia="Trebuchet MS" w:hAnsi="Trebuchet MS" w:cs="Trebuchet MS"/>
                <w:sz w:val="20"/>
              </w:rPr>
              <w:t>Annexe 1</w:t>
            </w:r>
            <w:r w:rsidR="00871191">
              <w:rPr>
                <w:rFonts w:ascii="Trebuchet MS" w:eastAsia="Trebuchet MS" w:hAnsi="Trebuchet MS" w:cs="Trebuchet MS"/>
                <w:sz w:val="20"/>
              </w:rPr>
              <w:t xml:space="preserve"> </w:t>
            </w:r>
            <w:r w:rsidRPr="004E4236">
              <w:rPr>
                <w:rFonts w:ascii="Trebuchet MS" w:eastAsia="Trebuchet MS" w:hAnsi="Trebuchet MS" w:cs="Trebuchet MS"/>
                <w:sz w:val="20"/>
              </w:rPr>
              <w:t xml:space="preserve">: </w:t>
            </w:r>
            <w:r w:rsidR="00871191" w:rsidRPr="004E4236">
              <w:rPr>
                <w:rFonts w:ascii="Trebuchet MS" w:eastAsia="Trebuchet MS" w:hAnsi="Trebuchet MS" w:cs="Trebuchet MS"/>
                <w:sz w:val="20"/>
              </w:rPr>
              <w:t>La déclarations de sous-traitance DC4 (le cas échéant)</w:t>
            </w:r>
            <w:proofErr w:type="gramStart"/>
            <w:r w:rsidR="00871191" w:rsidRPr="004E4236">
              <w:rPr>
                <w:rFonts w:ascii="Trebuchet MS" w:eastAsia="Trebuchet MS" w:hAnsi="Trebuchet MS" w:cs="Trebuchet MS"/>
                <w:sz w:val="20"/>
              </w:rPr>
              <w:t>.</w:t>
            </w:r>
            <w:r w:rsidR="00856E13" w:rsidRPr="004E4236">
              <w:rPr>
                <w:rFonts w:ascii="Trebuchet MS" w:eastAsia="Trebuchet MS" w:hAnsi="Trebuchet MS" w:cs="Trebuchet MS"/>
                <w:sz w:val="20"/>
              </w:rPr>
              <w:t>;</w:t>
            </w:r>
            <w:proofErr w:type="gramEnd"/>
            <w:r w:rsidR="00856E13" w:rsidRPr="004E4236">
              <w:rPr>
                <w:rFonts w:ascii="Trebuchet MS" w:eastAsia="Trebuchet MS" w:hAnsi="Trebuchet MS" w:cs="Trebuchet MS"/>
                <w:sz w:val="20"/>
              </w:rPr>
              <w:t xml:space="preserve"> </w:t>
            </w:r>
          </w:p>
          <w:p w14:paraId="47DE09F5" w14:textId="127F18F2" w:rsidR="00856E13" w:rsidRPr="004E4236" w:rsidRDefault="00856E13" w:rsidP="003213EC">
            <w:pPr>
              <w:pStyle w:val="Paragraphedeliste"/>
              <w:numPr>
                <w:ilvl w:val="0"/>
                <w:numId w:val="3"/>
              </w:numPr>
              <w:spacing w:line="232" w:lineRule="exact"/>
              <w:ind w:right="80"/>
              <w:rPr>
                <w:rFonts w:ascii="Trebuchet MS" w:eastAsia="Trebuchet MS" w:hAnsi="Trebuchet MS" w:cs="Trebuchet MS"/>
                <w:sz w:val="20"/>
              </w:rPr>
            </w:pPr>
            <w:r w:rsidRPr="004E4236">
              <w:rPr>
                <w:rFonts w:ascii="Trebuchet MS" w:eastAsia="Trebuchet MS" w:hAnsi="Trebuchet MS" w:cs="Trebuchet MS"/>
                <w:sz w:val="20"/>
              </w:rPr>
              <w:t>Annexe 2 : La désignation des cotraitants (le cas échéant) ;</w:t>
            </w:r>
          </w:p>
          <w:p w14:paraId="5C9FA00C" w14:textId="02146C62" w:rsidR="0092471F" w:rsidRPr="004E4236" w:rsidRDefault="00856E13" w:rsidP="003213EC">
            <w:pPr>
              <w:pStyle w:val="Paragraphedeliste"/>
              <w:numPr>
                <w:ilvl w:val="0"/>
                <w:numId w:val="3"/>
              </w:numPr>
              <w:spacing w:line="232" w:lineRule="exact"/>
              <w:ind w:right="80"/>
              <w:rPr>
                <w:rFonts w:ascii="Trebuchet MS" w:eastAsia="Trebuchet MS" w:hAnsi="Trebuchet MS" w:cs="Trebuchet MS"/>
                <w:sz w:val="20"/>
              </w:rPr>
            </w:pPr>
            <w:r w:rsidRPr="004E4236">
              <w:rPr>
                <w:rFonts w:ascii="Trebuchet MS" w:eastAsia="Trebuchet MS" w:hAnsi="Trebuchet MS" w:cs="Trebuchet MS"/>
                <w:sz w:val="20"/>
              </w:rPr>
              <w:t xml:space="preserve">Annexe 3 : </w:t>
            </w:r>
            <w:r w:rsidR="00871191" w:rsidRPr="004E4236">
              <w:rPr>
                <w:rFonts w:ascii="Trebuchet MS" w:eastAsia="Trebuchet MS" w:hAnsi="Trebuchet MS" w:cs="Trebuchet MS"/>
                <w:sz w:val="20"/>
              </w:rPr>
              <w:t>le bordereau des prix unitaires (BPU) </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2CBE092" w14:textId="77777777" w:rsidR="0092471F" w:rsidRPr="004E4236" w:rsidRDefault="008538CA">
            <w:pPr>
              <w:spacing w:before="80" w:after="20"/>
              <w:ind w:left="80" w:right="80"/>
              <w:jc w:val="center"/>
              <w:rPr>
                <w:rFonts w:ascii="Trebuchet MS" w:eastAsia="Trebuchet MS" w:hAnsi="Trebuchet MS" w:cs="Trebuchet MS"/>
                <w:sz w:val="20"/>
              </w:rPr>
            </w:pPr>
            <w:r w:rsidRPr="004E4236">
              <w:rPr>
                <w:rFonts w:ascii="Trebuchet MS" w:eastAsia="Trebuchet MS" w:hAnsi="Trebuchet MS" w:cs="Trebuchet MS"/>
                <w:sz w:val="20"/>
              </w:rPr>
              <w:t>Oui</w:t>
            </w:r>
          </w:p>
        </w:tc>
      </w:tr>
      <w:tr w:rsidR="004E4236" w:rsidRPr="004E4236" w14:paraId="77049900"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9056B94" w14:textId="77777777" w:rsidR="0092471F" w:rsidRPr="004E4236" w:rsidRDefault="008538CA">
            <w:pPr>
              <w:spacing w:before="80" w:after="20"/>
              <w:ind w:left="80" w:right="80"/>
              <w:rPr>
                <w:rFonts w:ascii="Trebuchet MS" w:eastAsia="Trebuchet MS" w:hAnsi="Trebuchet MS" w:cs="Trebuchet MS"/>
                <w:sz w:val="20"/>
              </w:rPr>
            </w:pPr>
            <w:r w:rsidRPr="004E4236">
              <w:rPr>
                <w:rFonts w:ascii="Trebuchet MS" w:eastAsia="Trebuchet MS" w:hAnsi="Trebuchet MS" w:cs="Trebuchet MS"/>
                <w:sz w:val="20"/>
              </w:rPr>
              <w:t>Un Relevé d'Identité Bancaire (Pièce Jointe obligatoire)</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FFCF9B7" w14:textId="77777777" w:rsidR="0092471F" w:rsidRPr="004E4236" w:rsidRDefault="008538CA">
            <w:pPr>
              <w:spacing w:before="80" w:after="20"/>
              <w:ind w:left="80" w:right="80"/>
              <w:jc w:val="center"/>
              <w:rPr>
                <w:rFonts w:ascii="Trebuchet MS" w:eastAsia="Trebuchet MS" w:hAnsi="Trebuchet MS" w:cs="Trebuchet MS"/>
                <w:sz w:val="20"/>
              </w:rPr>
            </w:pPr>
            <w:r w:rsidRPr="004E4236">
              <w:rPr>
                <w:rFonts w:ascii="Trebuchet MS" w:eastAsia="Trebuchet MS" w:hAnsi="Trebuchet MS" w:cs="Trebuchet MS"/>
                <w:sz w:val="20"/>
              </w:rPr>
              <w:t>Non</w:t>
            </w:r>
          </w:p>
        </w:tc>
      </w:tr>
      <w:tr w:rsidR="004E4236" w:rsidRPr="004E4236" w14:paraId="723DEC79" w14:textId="77777777" w:rsidTr="00385A26">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5230DEC2" w14:textId="3DBE0F7C" w:rsidR="00880FFA" w:rsidRPr="004E4236" w:rsidRDefault="00880FFA" w:rsidP="00856E13">
            <w:pPr>
              <w:spacing w:before="80" w:after="20"/>
              <w:ind w:left="80" w:right="80"/>
              <w:rPr>
                <w:rFonts w:ascii="Trebuchet MS" w:hAnsi="Trebuchet MS"/>
                <w:sz w:val="20"/>
                <w:szCs w:val="20"/>
              </w:rPr>
            </w:pPr>
            <w:r w:rsidRPr="004E4236">
              <w:rPr>
                <w:rFonts w:ascii="Trebuchet MS" w:hAnsi="Trebuchet MS"/>
                <w:sz w:val="20"/>
                <w:szCs w:val="20"/>
              </w:rPr>
              <w:t>Annexe 4 CCP – La fiche d'engagement et de réception d’une communication sur la sécurité de l’information, à compléter et signer par le candidat.</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7DE9D1B" w14:textId="4B48902E" w:rsidR="00880FFA" w:rsidRPr="004E4236" w:rsidRDefault="00880FFA" w:rsidP="00856E13">
            <w:pPr>
              <w:spacing w:before="80" w:after="20"/>
              <w:ind w:left="80" w:right="80"/>
              <w:jc w:val="center"/>
              <w:rPr>
                <w:rFonts w:ascii="Trebuchet MS" w:hAnsi="Trebuchet MS"/>
                <w:sz w:val="20"/>
                <w:szCs w:val="20"/>
              </w:rPr>
            </w:pPr>
            <w:r w:rsidRPr="004E4236">
              <w:rPr>
                <w:rFonts w:ascii="Trebuchet MS" w:hAnsi="Trebuchet MS"/>
                <w:sz w:val="20"/>
                <w:szCs w:val="20"/>
              </w:rPr>
              <w:t xml:space="preserve">Oui </w:t>
            </w:r>
          </w:p>
        </w:tc>
      </w:tr>
      <w:tr w:rsidR="004E4236" w:rsidRPr="004E4236" w14:paraId="0BE07F91" w14:textId="77777777" w:rsidTr="00385A26">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74161FA0" w14:textId="2AFF2650" w:rsidR="003213EC" w:rsidRPr="004E4236" w:rsidRDefault="003213EC" w:rsidP="00856E13">
            <w:pPr>
              <w:spacing w:before="80" w:after="20"/>
              <w:ind w:left="80" w:right="80"/>
              <w:rPr>
                <w:rFonts w:ascii="Trebuchet MS" w:hAnsi="Trebuchet MS"/>
                <w:sz w:val="20"/>
                <w:szCs w:val="20"/>
              </w:rPr>
            </w:pPr>
            <w:r w:rsidRPr="004E4236">
              <w:rPr>
                <w:rFonts w:ascii="Trebuchet MS" w:hAnsi="Trebuchet MS"/>
                <w:sz w:val="20"/>
                <w:szCs w:val="20"/>
              </w:rPr>
              <w:t xml:space="preserve">Le cadre de réponse  </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FC82282" w14:textId="32DFF4AF" w:rsidR="003213EC" w:rsidRPr="004E4236" w:rsidRDefault="003213EC" w:rsidP="00856E13">
            <w:pPr>
              <w:spacing w:before="80" w:after="20"/>
              <w:ind w:left="80" w:right="80"/>
              <w:jc w:val="center"/>
              <w:rPr>
                <w:rFonts w:ascii="Trebuchet MS" w:hAnsi="Trebuchet MS"/>
                <w:sz w:val="20"/>
                <w:szCs w:val="20"/>
              </w:rPr>
            </w:pPr>
            <w:r w:rsidRPr="004E4236">
              <w:rPr>
                <w:rFonts w:ascii="Trebuchet MS" w:hAnsi="Trebuchet MS"/>
                <w:sz w:val="20"/>
                <w:szCs w:val="20"/>
              </w:rPr>
              <w:t>Non</w:t>
            </w:r>
          </w:p>
        </w:tc>
      </w:tr>
      <w:tr w:rsidR="009E656D" w:rsidRPr="004E4236" w14:paraId="6ED81786" w14:textId="77777777" w:rsidTr="00385A26">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5DAD7D61" w14:textId="05BB23DE" w:rsidR="009E656D" w:rsidRPr="004E4236" w:rsidRDefault="009E656D" w:rsidP="00856E13">
            <w:pPr>
              <w:spacing w:before="80" w:after="20"/>
              <w:ind w:left="80" w:right="80"/>
              <w:rPr>
                <w:rFonts w:ascii="Trebuchet MS" w:hAnsi="Trebuchet MS"/>
                <w:sz w:val="20"/>
                <w:szCs w:val="20"/>
              </w:rPr>
            </w:pPr>
            <w:r>
              <w:rPr>
                <w:rFonts w:ascii="Trebuchet MS" w:hAnsi="Trebuchet MS"/>
                <w:sz w:val="20"/>
                <w:szCs w:val="20"/>
              </w:rPr>
              <w:t xml:space="preserve">Pour le lot 1 : </w:t>
            </w:r>
            <w:r w:rsidR="00DA71EA">
              <w:rPr>
                <w:rFonts w:ascii="Trebuchet MS" w:hAnsi="Trebuchet MS"/>
                <w:sz w:val="20"/>
                <w:szCs w:val="20"/>
              </w:rPr>
              <w:t>Une l</w:t>
            </w:r>
            <w:r>
              <w:rPr>
                <w:rFonts w:ascii="Trebuchet MS" w:hAnsi="Trebuchet MS"/>
                <w:sz w:val="20"/>
                <w:szCs w:val="20"/>
              </w:rPr>
              <w:t>iste</w:t>
            </w:r>
            <w:r w:rsidR="00DE61D6">
              <w:rPr>
                <w:rFonts w:ascii="Trebuchet MS" w:hAnsi="Trebuchet MS"/>
                <w:sz w:val="20"/>
                <w:szCs w:val="20"/>
              </w:rPr>
              <w:t xml:space="preserve"> de proposition</w:t>
            </w:r>
            <w:r>
              <w:rPr>
                <w:rFonts w:ascii="Trebuchet MS" w:hAnsi="Trebuchet MS"/>
                <w:sz w:val="20"/>
                <w:szCs w:val="20"/>
              </w:rPr>
              <w:t xml:space="preserve"> de sites de dépôt volontaire </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3AFEB05" w14:textId="5D287D02" w:rsidR="009E656D" w:rsidRPr="004E4236" w:rsidRDefault="009E656D" w:rsidP="00856E13">
            <w:pPr>
              <w:spacing w:before="80" w:after="20"/>
              <w:ind w:left="80" w:right="80"/>
              <w:jc w:val="center"/>
              <w:rPr>
                <w:rFonts w:ascii="Trebuchet MS" w:hAnsi="Trebuchet MS"/>
                <w:sz w:val="20"/>
                <w:szCs w:val="20"/>
              </w:rPr>
            </w:pPr>
            <w:r>
              <w:rPr>
                <w:rFonts w:ascii="Trebuchet MS" w:hAnsi="Trebuchet MS"/>
                <w:sz w:val="20"/>
                <w:szCs w:val="20"/>
              </w:rPr>
              <w:t xml:space="preserve">Oui </w:t>
            </w:r>
          </w:p>
        </w:tc>
      </w:tr>
    </w:tbl>
    <w:p w14:paraId="1DEFEC78" w14:textId="77777777" w:rsidR="00DA71EA" w:rsidRDefault="00DA71EA">
      <w:pPr>
        <w:pStyle w:val="ParagrapheIndent2"/>
        <w:spacing w:line="232" w:lineRule="exact"/>
        <w:jc w:val="both"/>
        <w:rPr>
          <w:b/>
          <w:bCs/>
          <w:color w:val="000000"/>
        </w:rPr>
      </w:pPr>
    </w:p>
    <w:p w14:paraId="0DB90CDC" w14:textId="20CAC4E3" w:rsidR="002A29EF" w:rsidRPr="002A29EF" w:rsidRDefault="002A29EF">
      <w:pPr>
        <w:pStyle w:val="ParagrapheIndent2"/>
        <w:spacing w:line="232" w:lineRule="exact"/>
        <w:jc w:val="both"/>
        <w:rPr>
          <w:b/>
          <w:bCs/>
          <w:color w:val="000000"/>
        </w:rPr>
      </w:pPr>
      <w:r w:rsidRPr="002A29EF">
        <w:rPr>
          <w:b/>
          <w:bCs/>
          <w:color w:val="000000"/>
        </w:rPr>
        <w:t xml:space="preserve">A défaut de transmission de ces éléments, l’offre sera considérée comme incomplète. </w:t>
      </w:r>
    </w:p>
    <w:p w14:paraId="63BE4961" w14:textId="77777777" w:rsidR="002A29EF" w:rsidRPr="002A29EF" w:rsidRDefault="002A29EF" w:rsidP="002A29EF"/>
    <w:p w14:paraId="590BB855" w14:textId="3915A072" w:rsidR="0092471F" w:rsidRDefault="008538CA">
      <w:pPr>
        <w:pStyle w:val="ParagrapheIndent2"/>
        <w:spacing w:line="232" w:lineRule="exact"/>
        <w:jc w:val="both"/>
        <w:rPr>
          <w:color w:val="000000"/>
        </w:rPr>
      </w:pPr>
      <w:r>
        <w:rPr>
          <w:color w:val="000000"/>
        </w:rPr>
        <w:t>L'offre, qu'elle soit présentée par une seule entreprise ou par un groupement, devra indiquer tous les sous-traitants connus lors de son dépôt. Elle devra également indiquer les prestations dont la sous-traitance est envisagée, la dénomination et la qualité des sous-traitants.</w:t>
      </w:r>
    </w:p>
    <w:p w14:paraId="31AB7756" w14:textId="77777777" w:rsidR="0092471F" w:rsidRDefault="0092471F">
      <w:pPr>
        <w:pStyle w:val="ParagrapheIndent2"/>
        <w:spacing w:line="232" w:lineRule="exact"/>
        <w:jc w:val="both"/>
        <w:rPr>
          <w:color w:val="000000"/>
        </w:rPr>
      </w:pPr>
    </w:p>
    <w:p w14:paraId="1A0DEBA5" w14:textId="77777777" w:rsidR="0092471F" w:rsidRDefault="008538CA">
      <w:pPr>
        <w:pStyle w:val="ParagrapheIndent2"/>
        <w:spacing w:after="240" w:line="232" w:lineRule="exact"/>
        <w:jc w:val="both"/>
        <w:rPr>
          <w:color w:val="000000"/>
        </w:rPr>
      </w:pPr>
      <w:r>
        <w:rPr>
          <w:color w:val="000000"/>
        </w:rPr>
        <w:t>Les tâches que l'acheteur souhaite faire effectuer exclusivement par le titulaire du contrat sont indiquées au cahier des charges.</w:t>
      </w:r>
    </w:p>
    <w:p w14:paraId="1B26886C" w14:textId="77777777" w:rsidR="003213EC" w:rsidRDefault="003213EC" w:rsidP="003213EC">
      <w:pPr>
        <w:pStyle w:val="ParagrapheIndent2"/>
        <w:spacing w:after="240"/>
        <w:jc w:val="both"/>
        <w:rPr>
          <w:b/>
        </w:rPr>
      </w:pPr>
      <w:r w:rsidRPr="004E4236">
        <w:rPr>
          <w:b/>
        </w:rPr>
        <w:t>La signature électronique de ces documents n’est pas exigée dans le cadre de cette consultation.</w:t>
      </w:r>
    </w:p>
    <w:p w14:paraId="07F763D9" w14:textId="6A081509" w:rsidR="007956C4" w:rsidRPr="007956C4" w:rsidRDefault="007956C4" w:rsidP="007956C4">
      <w:pPr>
        <w:pStyle w:val="Titre2"/>
        <w:ind w:left="280"/>
        <w:rPr>
          <w:rFonts w:ascii="Trebuchet MS" w:eastAsia="Trebuchet MS" w:hAnsi="Trebuchet MS" w:cs="Trebuchet MS"/>
          <w:i w:val="0"/>
          <w:color w:val="000000"/>
          <w:sz w:val="24"/>
        </w:rPr>
      </w:pPr>
      <w:r w:rsidRPr="007956C4">
        <w:rPr>
          <w:rFonts w:ascii="Trebuchet MS" w:eastAsia="Trebuchet MS" w:hAnsi="Trebuchet MS" w:cs="Trebuchet MS"/>
          <w:i w:val="0"/>
          <w:color w:val="000000"/>
          <w:sz w:val="24"/>
        </w:rPr>
        <w:t xml:space="preserve">5.3 – Organisation de visites </w:t>
      </w:r>
    </w:p>
    <w:p w14:paraId="2C8C2C27" w14:textId="66A560D4" w:rsidR="007956C4" w:rsidRPr="007956C4" w:rsidRDefault="007956C4" w:rsidP="007956C4">
      <w:pPr>
        <w:rPr>
          <w:rFonts w:ascii="Trebuchet MS" w:eastAsia="Trebuchet MS" w:hAnsi="Trebuchet MS" w:cs="Trebuchet MS"/>
          <w:color w:val="000000"/>
          <w:sz w:val="20"/>
        </w:rPr>
      </w:pPr>
    </w:p>
    <w:p w14:paraId="44D32810" w14:textId="4E8F1F22" w:rsidR="007956C4" w:rsidRPr="007956C4" w:rsidRDefault="007956C4" w:rsidP="007956C4">
      <w:pPr>
        <w:jc w:val="both"/>
        <w:rPr>
          <w:rFonts w:ascii="Trebuchet MS" w:eastAsia="Trebuchet MS" w:hAnsi="Trebuchet MS" w:cs="Trebuchet MS"/>
          <w:color w:val="000000"/>
          <w:sz w:val="20"/>
        </w:rPr>
      </w:pPr>
      <w:r w:rsidRPr="007956C4">
        <w:rPr>
          <w:rFonts w:ascii="Trebuchet MS" w:eastAsia="Trebuchet MS" w:hAnsi="Trebuchet MS" w:cs="Trebuchet MS"/>
          <w:color w:val="000000"/>
          <w:sz w:val="20"/>
        </w:rPr>
        <w:t xml:space="preserve">Le candidat peut, s’il le souhaite, demander à effectuer une visite des sites d’exécution des prestations mentionnés dans l’annexe 5 du CCP « adresses des sites CPCAM ». Sa demande doit être transmise 15 jours avant la date limite de remise des offres </w:t>
      </w:r>
      <w:r>
        <w:rPr>
          <w:rFonts w:ascii="Trebuchet MS" w:eastAsia="Trebuchet MS" w:hAnsi="Trebuchet MS" w:cs="Trebuchet MS"/>
          <w:color w:val="000000"/>
          <w:sz w:val="20"/>
        </w:rPr>
        <w:t xml:space="preserve">par mail à l’adresse suivante : </w:t>
      </w:r>
      <w:hyperlink r:id="rId13" w:history="1">
        <w:r w:rsidRPr="007956C4">
          <w:rPr>
            <w:rStyle w:val="Lienhypertexte"/>
            <w:rFonts w:ascii="Trebuchet MS" w:eastAsia="Trebuchet MS" w:hAnsi="Trebuchet MS" w:cs="Trebuchet MS"/>
            <w:sz w:val="20"/>
          </w:rPr>
          <w:t>672servicedemoyensgeneraux.cpam-marseille@assurance-maladie.fr</w:t>
        </w:r>
      </w:hyperlink>
      <w:r>
        <w:rPr>
          <w:rFonts w:ascii="Trebuchet MS" w:eastAsia="Trebuchet MS" w:hAnsi="Trebuchet MS" w:cs="Trebuchet MS"/>
          <w:color w:val="000000"/>
          <w:sz w:val="20"/>
        </w:rPr>
        <w:t xml:space="preserve">. </w:t>
      </w:r>
    </w:p>
    <w:p w14:paraId="0D5C480E" w14:textId="73B4B6DD" w:rsidR="007956C4" w:rsidRDefault="007956C4" w:rsidP="007956C4">
      <w:pPr>
        <w:jc w:val="both"/>
        <w:rPr>
          <w:rFonts w:ascii="Trebuchet MS" w:eastAsia="Trebuchet MS" w:hAnsi="Trebuchet MS" w:cs="Trebuchet MS"/>
          <w:color w:val="000000"/>
          <w:sz w:val="20"/>
        </w:rPr>
      </w:pPr>
    </w:p>
    <w:p w14:paraId="171EF900" w14:textId="06980BF0" w:rsidR="00851D19" w:rsidRPr="009A4FFE" w:rsidRDefault="009A4FFE" w:rsidP="007956C4">
      <w:pPr>
        <w:jc w:val="both"/>
        <w:rPr>
          <w:rFonts w:ascii="Trebuchet MS" w:eastAsia="Trebuchet MS" w:hAnsi="Trebuchet MS" w:cs="Trebuchet MS"/>
          <w:color w:val="000000"/>
          <w:sz w:val="20"/>
          <w:u w:val="single"/>
        </w:rPr>
      </w:pPr>
      <w:r w:rsidRPr="009A4FFE">
        <w:rPr>
          <w:rFonts w:ascii="Trebuchet MS" w:eastAsia="Trebuchet MS" w:hAnsi="Trebuchet MS" w:cs="Trebuchet MS"/>
          <w:color w:val="000000"/>
          <w:sz w:val="20"/>
          <w:u w:val="single"/>
        </w:rPr>
        <w:t>Cette visite n’est pas obligatoire pour pouvoir déposer une offre.</w:t>
      </w:r>
    </w:p>
    <w:p w14:paraId="1CD6891C" w14:textId="77777777" w:rsidR="00851D19" w:rsidRPr="007956C4" w:rsidRDefault="00851D19" w:rsidP="007956C4">
      <w:pPr>
        <w:jc w:val="both"/>
        <w:rPr>
          <w:rFonts w:ascii="Trebuchet MS" w:eastAsia="Trebuchet MS" w:hAnsi="Trebuchet MS" w:cs="Trebuchet MS"/>
          <w:color w:val="000000"/>
          <w:sz w:val="20"/>
        </w:rPr>
      </w:pPr>
    </w:p>
    <w:p w14:paraId="6E88E6F1" w14:textId="257B42D7" w:rsidR="007956C4" w:rsidRDefault="007956C4" w:rsidP="007956C4"/>
    <w:p w14:paraId="2315E4C5" w14:textId="0E90AB57" w:rsidR="0092471F" w:rsidRDefault="008538CA">
      <w:pPr>
        <w:pStyle w:val="Titre1"/>
        <w:rPr>
          <w:rFonts w:ascii="Trebuchet MS" w:eastAsia="Trebuchet MS" w:hAnsi="Trebuchet MS" w:cs="Trebuchet MS"/>
          <w:color w:val="000000"/>
          <w:sz w:val="28"/>
        </w:rPr>
      </w:pPr>
      <w:bookmarkStart w:id="48" w:name="ArtL1_RC-2-A8"/>
      <w:bookmarkStart w:id="49" w:name="_Toc240878820"/>
      <w:bookmarkEnd w:id="48"/>
      <w:r>
        <w:rPr>
          <w:rFonts w:ascii="Trebuchet MS" w:eastAsia="Trebuchet MS" w:hAnsi="Trebuchet MS" w:cs="Trebuchet MS"/>
          <w:color w:val="000000"/>
          <w:sz w:val="28"/>
        </w:rPr>
        <w:t>6 - Conditions d'envoi ou de remise des plis</w:t>
      </w:r>
      <w:bookmarkEnd w:id="49"/>
    </w:p>
    <w:p w14:paraId="2CC1058B" w14:textId="77777777" w:rsidR="00F141C7" w:rsidRDefault="008538CA">
      <w:pPr>
        <w:pStyle w:val="ParagrapheIndent1"/>
        <w:spacing w:after="240" w:line="232" w:lineRule="exact"/>
        <w:jc w:val="both"/>
        <w:rPr>
          <w:color w:val="000000"/>
        </w:rPr>
      </w:pPr>
      <w:r>
        <w:rPr>
          <w:color w:val="000000"/>
        </w:rPr>
        <w:t xml:space="preserve">Les plis devront parvenir à destination avant la date et l'heure limites de réception des offres indiquées sur la page de garde du présent document.   </w:t>
      </w:r>
    </w:p>
    <w:p w14:paraId="460EEB6E" w14:textId="77777777" w:rsidR="00B851C3" w:rsidRPr="004E4236" w:rsidRDefault="00B851C3" w:rsidP="00B851C3">
      <w:pPr>
        <w:jc w:val="both"/>
        <w:rPr>
          <w:rFonts w:ascii="Trebuchet MS" w:eastAsia="Trebuchet MS" w:hAnsi="Trebuchet MS"/>
          <w:sz w:val="20"/>
          <w:szCs w:val="20"/>
        </w:rPr>
      </w:pPr>
      <w:bookmarkStart w:id="50" w:name="ArtL2_RC-2-A8.4"/>
      <w:bookmarkEnd w:id="50"/>
      <w:r w:rsidRPr="004E4236">
        <w:rPr>
          <w:rFonts w:ascii="Trebuchet MS" w:eastAsia="Trebuchet MS" w:hAnsi="Trebuchet MS"/>
          <w:sz w:val="20"/>
          <w:szCs w:val="20"/>
        </w:rPr>
        <w:t>Les lettres de rejet et/ou de notification transmises par voie électronique seront adressées à l’adresse de contact utilisée par le candidat pour le dépôt de son offre.</w:t>
      </w:r>
    </w:p>
    <w:p w14:paraId="067A881D" w14:textId="77777777" w:rsidR="00B851C3" w:rsidRPr="004E4236" w:rsidRDefault="00B851C3" w:rsidP="00B851C3">
      <w:pPr>
        <w:jc w:val="both"/>
        <w:rPr>
          <w:rFonts w:ascii="Trebuchet MS" w:eastAsia="Trebuchet MS" w:hAnsi="Trebuchet MS"/>
          <w:sz w:val="20"/>
          <w:szCs w:val="20"/>
        </w:rPr>
      </w:pPr>
    </w:p>
    <w:p w14:paraId="14167A5B" w14:textId="77777777" w:rsidR="0092471F" w:rsidRDefault="008538CA">
      <w:pPr>
        <w:pStyle w:val="Titre2"/>
        <w:ind w:left="280"/>
        <w:rPr>
          <w:rFonts w:ascii="Trebuchet MS" w:eastAsia="Trebuchet MS" w:hAnsi="Trebuchet MS" w:cs="Trebuchet MS"/>
          <w:i w:val="0"/>
          <w:color w:val="000000"/>
          <w:sz w:val="24"/>
        </w:rPr>
      </w:pPr>
      <w:bookmarkStart w:id="51" w:name="_Toc240878821"/>
      <w:r>
        <w:rPr>
          <w:rFonts w:ascii="Trebuchet MS" w:eastAsia="Trebuchet MS" w:hAnsi="Trebuchet MS" w:cs="Trebuchet MS"/>
          <w:i w:val="0"/>
          <w:color w:val="000000"/>
          <w:sz w:val="24"/>
        </w:rPr>
        <w:t>6.1 - Transmission électronique</w:t>
      </w:r>
      <w:bookmarkEnd w:id="51"/>
    </w:p>
    <w:p w14:paraId="675389C9" w14:textId="33E7FA3A" w:rsidR="00B851C3" w:rsidRPr="00B851C3" w:rsidRDefault="008538CA">
      <w:pPr>
        <w:pStyle w:val="ParagrapheIndent2"/>
        <w:spacing w:line="232" w:lineRule="exact"/>
        <w:jc w:val="both"/>
        <w:rPr>
          <w:b/>
          <w:color w:val="0070C0"/>
          <w:u w:val="single"/>
        </w:rPr>
      </w:pPr>
      <w:r>
        <w:rPr>
          <w:color w:val="000000"/>
        </w:rPr>
        <w:t xml:space="preserve">Le choix du mode de transmission est global et irréversible. Les candidats doivent appliquer le même mode de transmission à l'ensemble </w:t>
      </w:r>
      <w:r w:rsidR="00B851C3" w:rsidRPr="004E4236">
        <w:t xml:space="preserve">des documents transmis au pouvoir adjudicateur. </w:t>
      </w:r>
    </w:p>
    <w:p w14:paraId="2C6D99C8" w14:textId="77777777" w:rsidR="00B851C3" w:rsidRDefault="00B851C3">
      <w:pPr>
        <w:pStyle w:val="ParagrapheIndent2"/>
        <w:spacing w:line="232" w:lineRule="exact"/>
        <w:jc w:val="both"/>
        <w:rPr>
          <w:b/>
          <w:color w:val="000000"/>
          <w:u w:val="single"/>
        </w:rPr>
      </w:pPr>
    </w:p>
    <w:p w14:paraId="3D60A397" w14:textId="26BF85E5" w:rsidR="0092471F" w:rsidRPr="004E4236" w:rsidRDefault="00B851C3">
      <w:pPr>
        <w:pStyle w:val="ParagrapheIndent2"/>
        <w:spacing w:line="232" w:lineRule="exact"/>
        <w:jc w:val="both"/>
        <w:rPr>
          <w:b/>
          <w:u w:val="single"/>
        </w:rPr>
      </w:pPr>
      <w:r w:rsidRPr="004E4236">
        <w:rPr>
          <w:b/>
          <w:u w:val="single"/>
        </w:rPr>
        <w:lastRenderedPageBreak/>
        <w:t xml:space="preserve">6.1.1 </w:t>
      </w:r>
      <w:r w:rsidR="008538CA" w:rsidRPr="004E4236">
        <w:rPr>
          <w:b/>
          <w:u w:val="single"/>
        </w:rPr>
        <w:t>Mode d'emploi de la plateforme dématérialisée PLACE :</w:t>
      </w:r>
    </w:p>
    <w:p w14:paraId="04E735D4" w14:textId="77777777" w:rsidR="00B851C3" w:rsidRPr="00B851C3" w:rsidRDefault="00B851C3" w:rsidP="00B851C3"/>
    <w:p w14:paraId="3F70A9FA" w14:textId="1A711460" w:rsidR="0092471F" w:rsidRDefault="008538CA">
      <w:pPr>
        <w:pStyle w:val="ParagrapheIndent2"/>
        <w:spacing w:line="232" w:lineRule="exact"/>
        <w:jc w:val="both"/>
        <w:rPr>
          <w:color w:val="000000"/>
        </w:rPr>
      </w:pPr>
      <w:r>
        <w:rPr>
          <w:color w:val="000000"/>
        </w:rPr>
        <w:t xml:space="preserve">Les organismes de sécurité sociale utilisent la plateforme des achats de l’Etat, PLACE à l’adresse : </w:t>
      </w:r>
      <w:hyperlink r:id="rId14" w:history="1">
        <w:r>
          <w:rPr>
            <w:color w:val="000000"/>
          </w:rPr>
          <w:t>https://www.marches-publics.gouv.fr/</w:t>
        </w:r>
      </w:hyperlink>
      <w:r w:rsidR="00B851C3">
        <w:rPr>
          <w:color w:val="000000"/>
        </w:rPr>
        <w:t xml:space="preserve"> </w:t>
      </w:r>
    </w:p>
    <w:p w14:paraId="27039ADD" w14:textId="77777777" w:rsidR="00B851C3" w:rsidRPr="00B851C3" w:rsidRDefault="00B851C3" w:rsidP="00B851C3"/>
    <w:p w14:paraId="64BC6E71" w14:textId="77777777" w:rsidR="008A7FB3" w:rsidRDefault="008538CA">
      <w:pPr>
        <w:pStyle w:val="ParagrapheIndent2"/>
        <w:spacing w:line="232" w:lineRule="exact"/>
        <w:jc w:val="both"/>
        <w:rPr>
          <w:color w:val="000000"/>
        </w:rPr>
      </w:pPr>
      <w:r>
        <w:rPr>
          <w:color w:val="000000"/>
        </w:rPr>
        <w:t>Le dossier de consultation des entreprises est remis gratuitement à chaque candidat. Il est disponible à l’adresse électronique suivante :</w:t>
      </w:r>
    </w:p>
    <w:p w14:paraId="07F9E0E6" w14:textId="60E01698" w:rsidR="0092471F" w:rsidRDefault="008538CA">
      <w:pPr>
        <w:pStyle w:val="ParagrapheIndent2"/>
        <w:spacing w:line="232" w:lineRule="exact"/>
        <w:jc w:val="both"/>
        <w:rPr>
          <w:color w:val="000000"/>
        </w:rPr>
      </w:pPr>
      <w:r>
        <w:rPr>
          <w:color w:val="000000"/>
        </w:rPr>
        <w:t xml:space="preserve"> </w:t>
      </w:r>
      <w:hyperlink r:id="rId15" w:history="1">
        <w:r w:rsidR="008A7FB3" w:rsidRPr="000642F8">
          <w:rPr>
            <w:rStyle w:val="Lienhypertexte"/>
          </w:rPr>
          <w:t>https://www.marches-publics.gouv.fr/?page=Entreprise.EntrepriseAdvancedSearch&amp;AllCons&amp;id=3061294&amp;orgAcronyme=s7h</w:t>
        </w:r>
      </w:hyperlink>
      <w:r w:rsidR="008A7FB3">
        <w:t xml:space="preserve"> </w:t>
      </w:r>
    </w:p>
    <w:p w14:paraId="18357F32" w14:textId="77777777" w:rsidR="0092471F" w:rsidRDefault="0092471F">
      <w:pPr>
        <w:pStyle w:val="ParagrapheIndent2"/>
        <w:spacing w:line="232" w:lineRule="exact"/>
        <w:jc w:val="both"/>
        <w:rPr>
          <w:color w:val="000000"/>
        </w:rPr>
      </w:pPr>
    </w:p>
    <w:p w14:paraId="09C41211" w14:textId="650032F3" w:rsidR="00B851C3" w:rsidRPr="004E4236" w:rsidRDefault="00B851C3">
      <w:pPr>
        <w:pStyle w:val="ParagrapheIndent2"/>
        <w:spacing w:after="40" w:line="232" w:lineRule="exact"/>
        <w:jc w:val="both"/>
      </w:pPr>
      <w:r w:rsidRPr="004E4236">
        <w:rPr>
          <w:b/>
          <w:u w:val="single"/>
        </w:rPr>
        <w:t>6.1.1.</w:t>
      </w:r>
      <w:r w:rsidR="008538CA" w:rsidRPr="004E4236">
        <w:rPr>
          <w:b/>
          <w:u w:val="single"/>
        </w:rPr>
        <w:t>1 Retrait et mises à jour du Dossier de Consultation des Entreprises (DCE) :</w:t>
      </w:r>
      <w:r w:rsidR="008538CA" w:rsidRPr="004E4236">
        <w:t xml:space="preserve"> </w:t>
      </w:r>
    </w:p>
    <w:p w14:paraId="0D76BB25" w14:textId="77777777" w:rsidR="00B851C3" w:rsidRDefault="00B851C3">
      <w:pPr>
        <w:pStyle w:val="ParagrapheIndent2"/>
        <w:spacing w:after="40" w:line="232" w:lineRule="exact"/>
        <w:jc w:val="both"/>
        <w:rPr>
          <w:color w:val="000000"/>
        </w:rPr>
      </w:pPr>
    </w:p>
    <w:p w14:paraId="2B161823" w14:textId="77777777" w:rsidR="00B851C3" w:rsidRDefault="008538CA">
      <w:pPr>
        <w:pStyle w:val="ParagrapheIndent2"/>
        <w:spacing w:after="40" w:line="232" w:lineRule="exact"/>
        <w:jc w:val="both"/>
        <w:rPr>
          <w:color w:val="000000"/>
        </w:rPr>
      </w:pPr>
      <w:r>
        <w:rPr>
          <w:color w:val="000000"/>
        </w:rPr>
        <w:t xml:space="preserve">L’opérateur économique est libre de s’identifier ou non lorsqu’il retire un DCE sur la plateforme. </w:t>
      </w:r>
    </w:p>
    <w:p w14:paraId="2BB1D0A2" w14:textId="77777777" w:rsidR="00B851C3" w:rsidRDefault="00B851C3">
      <w:pPr>
        <w:pStyle w:val="ParagrapheIndent2"/>
        <w:spacing w:after="40" w:line="232" w:lineRule="exact"/>
        <w:jc w:val="both"/>
        <w:rPr>
          <w:color w:val="000000"/>
        </w:rPr>
      </w:pPr>
    </w:p>
    <w:p w14:paraId="3A7462D1" w14:textId="77777777" w:rsidR="00B851C3" w:rsidRDefault="008538CA">
      <w:pPr>
        <w:pStyle w:val="ParagrapheIndent2"/>
        <w:spacing w:after="40" w:line="232" w:lineRule="exact"/>
        <w:jc w:val="both"/>
        <w:rPr>
          <w:color w:val="000000"/>
        </w:rPr>
      </w:pPr>
      <w:r>
        <w:rPr>
          <w:color w:val="000000"/>
        </w:rPr>
        <w:t xml:space="preserve">Cependant, en cas de téléchargement anonyme, l’opérateur est prévenu qu’il renonce explicitement à recevoir directement par mails d’alertes les informations de modifications de la consultation. En effet, son identification (adresse électronique) lui permet d’être tenu informé automatiquement via la plateforme des modifications et des précisions éventuellement apportées au DCE. </w:t>
      </w:r>
    </w:p>
    <w:p w14:paraId="778C6ACC" w14:textId="77777777" w:rsidR="00B851C3" w:rsidRDefault="00B851C3">
      <w:pPr>
        <w:pStyle w:val="ParagrapheIndent2"/>
        <w:spacing w:after="40" w:line="232" w:lineRule="exact"/>
        <w:jc w:val="both"/>
        <w:rPr>
          <w:color w:val="000000"/>
        </w:rPr>
      </w:pPr>
    </w:p>
    <w:p w14:paraId="0BA79A71" w14:textId="3EA1C251" w:rsidR="00B851C3" w:rsidRDefault="008538CA">
      <w:pPr>
        <w:pStyle w:val="ParagrapheIndent2"/>
        <w:spacing w:after="40" w:line="232" w:lineRule="exact"/>
        <w:jc w:val="both"/>
        <w:rPr>
          <w:color w:val="000000"/>
        </w:rPr>
      </w:pPr>
      <w:r>
        <w:rPr>
          <w:color w:val="000000"/>
        </w:rPr>
        <w:t xml:space="preserve">C’est pourquoi il est recommandé à l’opérateur économique de s’identifier lors du téléchargement des pièces du DCE, ce qui lui permettra de s'assurer d'être tenu informé par voie électronique des éventuels éléments complémentaires intervenants avant la clôture du délai limite de remise des </w:t>
      </w:r>
      <w:r w:rsidR="00837667">
        <w:rPr>
          <w:color w:val="000000"/>
        </w:rPr>
        <w:t>plis</w:t>
      </w:r>
      <w:r>
        <w:rPr>
          <w:color w:val="000000"/>
        </w:rPr>
        <w:t xml:space="preserve"> (envoi de questions et réponses aux différentes entreprises, report de délai, etc.). </w:t>
      </w:r>
    </w:p>
    <w:p w14:paraId="2409F2EA" w14:textId="77777777" w:rsidR="00B851C3" w:rsidRDefault="00B851C3">
      <w:pPr>
        <w:pStyle w:val="ParagrapheIndent2"/>
        <w:spacing w:after="40" w:line="232" w:lineRule="exact"/>
        <w:jc w:val="both"/>
        <w:rPr>
          <w:color w:val="000000"/>
        </w:rPr>
      </w:pPr>
    </w:p>
    <w:p w14:paraId="48B946CA" w14:textId="26790ADF" w:rsidR="00B851C3" w:rsidRDefault="008538CA">
      <w:pPr>
        <w:pStyle w:val="ParagrapheIndent2"/>
        <w:spacing w:after="40" w:line="232" w:lineRule="exact"/>
        <w:jc w:val="both"/>
        <w:rPr>
          <w:color w:val="000000"/>
        </w:rPr>
      </w:pPr>
      <w:r>
        <w:rPr>
          <w:color w:val="000000"/>
        </w:rPr>
        <w:t>L’opérateur vérifiera également que les alertes de la plateforme ne sont pas filtrées par le dispositif anti spam de l’entreprise ou redirigés vers les</w:t>
      </w:r>
      <w:r w:rsidR="00BE5B27">
        <w:rPr>
          <w:color w:val="000000"/>
        </w:rPr>
        <w:t xml:space="preserve"> « courriers</w:t>
      </w:r>
      <w:r>
        <w:rPr>
          <w:color w:val="000000"/>
        </w:rPr>
        <w:t xml:space="preserve"> </w:t>
      </w:r>
      <w:r w:rsidR="00BE5B27">
        <w:rPr>
          <w:color w:val="000000"/>
        </w:rPr>
        <w:t>indésirables »</w:t>
      </w:r>
      <w:r>
        <w:rPr>
          <w:color w:val="000000"/>
        </w:rPr>
        <w:t>.  </w:t>
      </w:r>
    </w:p>
    <w:p w14:paraId="7D9C2892" w14:textId="77777777" w:rsidR="00B851C3" w:rsidRDefault="00B851C3">
      <w:pPr>
        <w:pStyle w:val="ParagrapheIndent2"/>
        <w:spacing w:after="40" w:line="232" w:lineRule="exact"/>
        <w:jc w:val="both"/>
        <w:rPr>
          <w:color w:val="000000"/>
        </w:rPr>
      </w:pPr>
    </w:p>
    <w:p w14:paraId="2B563574" w14:textId="77777777" w:rsidR="00CF703E" w:rsidRDefault="00B851C3" w:rsidP="001F0D71">
      <w:pPr>
        <w:pStyle w:val="ParagrapheIndent2"/>
        <w:spacing w:after="40" w:line="232" w:lineRule="exact"/>
        <w:jc w:val="both"/>
      </w:pPr>
      <w:r w:rsidRPr="00462DD4">
        <w:rPr>
          <w:b/>
          <w:u w:val="single"/>
        </w:rPr>
        <w:t xml:space="preserve">6.1.1.2 </w:t>
      </w:r>
      <w:r w:rsidR="008538CA" w:rsidRPr="00462DD4">
        <w:rPr>
          <w:b/>
          <w:u w:val="single"/>
        </w:rPr>
        <w:t>Demande de renseignements complémentaires : questions des candidats :</w:t>
      </w:r>
      <w:r w:rsidR="008538CA" w:rsidRPr="00462DD4">
        <w:t xml:space="preserve"> </w:t>
      </w:r>
    </w:p>
    <w:p w14:paraId="36F13738" w14:textId="77777777" w:rsidR="00CF703E" w:rsidRDefault="00CF703E" w:rsidP="001F0D71">
      <w:pPr>
        <w:pStyle w:val="ParagrapheIndent2"/>
        <w:spacing w:after="40" w:line="232" w:lineRule="exact"/>
        <w:jc w:val="both"/>
      </w:pPr>
    </w:p>
    <w:p w14:paraId="11B86A93" w14:textId="5EE01D88" w:rsidR="00462DD4" w:rsidRDefault="008538CA" w:rsidP="001F0D71">
      <w:pPr>
        <w:pStyle w:val="ParagrapheIndent2"/>
        <w:spacing w:after="40" w:line="232" w:lineRule="exact"/>
        <w:jc w:val="both"/>
        <w:rPr>
          <w:color w:val="000000"/>
        </w:rPr>
      </w:pPr>
      <w:r w:rsidRPr="00462DD4">
        <w:t xml:space="preserve">Les candidats </w:t>
      </w:r>
      <w:r>
        <w:rPr>
          <w:color w:val="000000"/>
        </w:rPr>
        <w:t xml:space="preserve">peuvent poser des questions, techniques et administratives, qu’ils jugeraient utiles sur la consultation et les documents de la consultation, pendant la durée prévue par le règlement de consultation, par l’intermédiaire de la plateforme. Un accusé de réception est délivré au candidat en cas de demande de renseignements complémentaires. </w:t>
      </w:r>
    </w:p>
    <w:p w14:paraId="441F194A" w14:textId="77777777" w:rsidR="00462DD4" w:rsidRDefault="00462DD4" w:rsidP="001F0D71">
      <w:pPr>
        <w:pStyle w:val="ParagrapheIndent2"/>
        <w:spacing w:after="40" w:line="232" w:lineRule="exact"/>
        <w:jc w:val="both"/>
        <w:rPr>
          <w:color w:val="000000"/>
        </w:rPr>
      </w:pPr>
    </w:p>
    <w:p w14:paraId="456665C3" w14:textId="6ADD3AA1" w:rsidR="00462DD4" w:rsidRDefault="008538CA" w:rsidP="001F0D71">
      <w:pPr>
        <w:pStyle w:val="ParagrapheIndent2"/>
        <w:spacing w:after="40" w:line="232" w:lineRule="exact"/>
        <w:jc w:val="both"/>
        <w:rPr>
          <w:color w:val="000000"/>
        </w:rPr>
      </w:pPr>
      <w:r>
        <w:rPr>
          <w:color w:val="000000"/>
        </w:rPr>
        <w:t xml:space="preserve">Les candidats recevront la réponse sous la même forme. </w:t>
      </w:r>
    </w:p>
    <w:p w14:paraId="29C3F3DE" w14:textId="77777777" w:rsidR="00462DD4" w:rsidRDefault="00462DD4" w:rsidP="001F0D71">
      <w:pPr>
        <w:pStyle w:val="ParagrapheIndent2"/>
        <w:spacing w:after="40" w:line="232" w:lineRule="exact"/>
        <w:jc w:val="both"/>
        <w:rPr>
          <w:color w:val="000000"/>
        </w:rPr>
      </w:pPr>
    </w:p>
    <w:p w14:paraId="1A90CDEA" w14:textId="77777777" w:rsidR="00462DD4" w:rsidRDefault="008538CA" w:rsidP="001F0D71">
      <w:pPr>
        <w:pStyle w:val="ParagrapheIndent2"/>
        <w:spacing w:after="40" w:line="232" w:lineRule="exact"/>
        <w:jc w:val="both"/>
        <w:rPr>
          <w:color w:val="000000"/>
        </w:rPr>
      </w:pPr>
      <w:r>
        <w:rPr>
          <w:color w:val="000000"/>
        </w:rPr>
        <w:t xml:space="preserve">Les échanges de documents, questions, réponses devront être réalisés via la plateforme afin d’en assurer une meilleure traçabilité. La messagerie de la plateforme est également utilisée pour informer les opérateurs économiques de différents événements tels que : nouvelle version d'un document, demande de précision, lettre de rejet, etc.  </w:t>
      </w:r>
    </w:p>
    <w:p w14:paraId="4ADA75DA" w14:textId="77777777" w:rsidR="00462DD4" w:rsidRDefault="00462DD4" w:rsidP="001F0D71">
      <w:pPr>
        <w:pStyle w:val="ParagrapheIndent2"/>
        <w:spacing w:after="40" w:line="232" w:lineRule="exact"/>
        <w:jc w:val="both"/>
        <w:rPr>
          <w:color w:val="000000"/>
        </w:rPr>
      </w:pPr>
    </w:p>
    <w:p w14:paraId="3306436E" w14:textId="40384C78" w:rsidR="0092471F" w:rsidRDefault="008538CA" w:rsidP="001F0D71">
      <w:pPr>
        <w:pStyle w:val="ParagrapheIndent2"/>
        <w:spacing w:after="40" w:line="232" w:lineRule="exact"/>
        <w:jc w:val="both"/>
        <w:rPr>
          <w:color w:val="000000"/>
        </w:rPr>
      </w:pPr>
      <w:r>
        <w:rPr>
          <w:color w:val="000000"/>
        </w:rPr>
        <w:t>Les candidats devront veiller à ce que leurs serveurs de messagerie présents dans leurs systèmes informatiques ne filtrent pas les envois venant de la plateforme.  </w:t>
      </w:r>
    </w:p>
    <w:p w14:paraId="0CE4D5D6" w14:textId="77777777" w:rsidR="001F0D71" w:rsidRPr="001F0D71" w:rsidRDefault="001F0D71" w:rsidP="001F0D71"/>
    <w:p w14:paraId="1255B2B9" w14:textId="703CBBDE" w:rsidR="0092471F" w:rsidRDefault="001F0D71">
      <w:pPr>
        <w:pStyle w:val="ParagrapheIndent2"/>
        <w:spacing w:line="232" w:lineRule="exact"/>
        <w:jc w:val="both"/>
        <w:rPr>
          <w:b/>
          <w:u w:val="single"/>
        </w:rPr>
      </w:pPr>
      <w:r w:rsidRPr="00462DD4">
        <w:rPr>
          <w:b/>
          <w:u w:val="single"/>
        </w:rPr>
        <w:t>6.1.1.3</w:t>
      </w:r>
      <w:r w:rsidR="008538CA" w:rsidRPr="00462DD4">
        <w:rPr>
          <w:b/>
          <w:u w:val="single"/>
        </w:rPr>
        <w:t xml:space="preserve"> Dépôt des </w:t>
      </w:r>
      <w:r w:rsidR="00837667">
        <w:rPr>
          <w:b/>
          <w:u w:val="single"/>
        </w:rPr>
        <w:t>plis</w:t>
      </w:r>
      <w:r w:rsidR="008538CA" w:rsidRPr="00462DD4">
        <w:rPr>
          <w:b/>
          <w:u w:val="single"/>
        </w:rPr>
        <w:t xml:space="preserve"> dématérialisées :</w:t>
      </w:r>
    </w:p>
    <w:p w14:paraId="28C42C4D" w14:textId="77777777" w:rsidR="00CF703E" w:rsidRPr="00CF703E" w:rsidRDefault="00CF703E" w:rsidP="00CF703E"/>
    <w:p w14:paraId="56FAA310" w14:textId="513D46EE" w:rsidR="00462DD4" w:rsidRDefault="008538CA">
      <w:pPr>
        <w:pStyle w:val="ParagrapheIndent2"/>
        <w:spacing w:line="232" w:lineRule="exact"/>
        <w:jc w:val="both"/>
        <w:rPr>
          <w:color w:val="000000"/>
        </w:rPr>
      </w:pPr>
      <w:r>
        <w:rPr>
          <w:color w:val="000000"/>
        </w:rPr>
        <w:t xml:space="preserve">Les candidats disposent sur </w:t>
      </w:r>
      <w:r w:rsidR="00462DD4">
        <w:rPr>
          <w:color w:val="000000"/>
        </w:rPr>
        <w:t xml:space="preserve">le site : </w:t>
      </w:r>
      <w:hyperlink r:id="rId16" w:history="1">
        <w:r w:rsidR="00462DD4" w:rsidRPr="00D84A09">
          <w:rPr>
            <w:rStyle w:val="Lienhypertexte"/>
          </w:rPr>
          <w:t>https://www.marches-publics.gouv.fr</w:t>
        </w:r>
      </w:hyperlink>
      <w:r>
        <w:rPr>
          <w:color w:val="000000"/>
        </w:rPr>
        <w:t xml:space="preserve"> d'une rubrique d'aide pour les procédures électroniques qui expose le mode opératoire relatif au dépôt des dossiers. En outre, pour toute demande d'assistance technique, question ou tout problème rencontré, le candidat peut contacter les conseillers techniques du site après avoir consulté la "FAQ et support en ligne"</w:t>
      </w:r>
      <w:r w:rsidR="00462DD4">
        <w:rPr>
          <w:color w:val="000000"/>
        </w:rPr>
        <w:t xml:space="preserve">. </w:t>
      </w:r>
    </w:p>
    <w:p w14:paraId="2943E723" w14:textId="77777777" w:rsidR="00462DD4" w:rsidRDefault="00462DD4">
      <w:pPr>
        <w:pStyle w:val="ParagrapheIndent2"/>
        <w:spacing w:line="232" w:lineRule="exact"/>
        <w:jc w:val="both"/>
        <w:rPr>
          <w:color w:val="000000"/>
        </w:rPr>
      </w:pPr>
    </w:p>
    <w:p w14:paraId="3274D8BB" w14:textId="1208877A" w:rsidR="00CF703E" w:rsidRDefault="008538CA">
      <w:pPr>
        <w:pStyle w:val="ParagrapheIndent2"/>
        <w:spacing w:line="232" w:lineRule="exact"/>
        <w:jc w:val="both"/>
        <w:rPr>
          <w:color w:val="000000"/>
        </w:rPr>
      </w:pPr>
      <w:r>
        <w:rPr>
          <w:color w:val="000000"/>
        </w:rPr>
        <w:t xml:space="preserve">Un guide d’utilisation (manuel entreprises) dans le cadre du dépôt dématérialisé est mis à la disposition des soumissionnaires par la plateforme. La transmission électronique se fait par envoi d'un seul dossier comprenant l'intégralité des documents exigés. </w:t>
      </w:r>
    </w:p>
    <w:p w14:paraId="3E029B26" w14:textId="77777777" w:rsidR="00CF703E" w:rsidRPr="00CF703E" w:rsidRDefault="00CF703E" w:rsidP="00CF703E"/>
    <w:p w14:paraId="7CB61BED" w14:textId="527F2B73" w:rsidR="0092471F" w:rsidRDefault="008538CA">
      <w:pPr>
        <w:pStyle w:val="ParagrapheIndent2"/>
        <w:spacing w:line="232" w:lineRule="exact"/>
        <w:jc w:val="both"/>
        <w:rPr>
          <w:color w:val="000000"/>
        </w:rPr>
      </w:pPr>
      <w:r>
        <w:rPr>
          <w:color w:val="000000"/>
        </w:rPr>
        <w:lastRenderedPageBreak/>
        <w:t xml:space="preserve">Le pouvoir adjudicateur ne pourra être tenu pour responsable des dommages, troubles, directs ou indirects qui pourraient résulter de l'usage lié au fonctionnement de la plateforme </w:t>
      </w:r>
      <w:hyperlink r:id="rId17" w:history="1">
        <w:r w:rsidR="00CF703E" w:rsidRPr="00D84A09">
          <w:rPr>
            <w:rStyle w:val="Lienhypertexte"/>
          </w:rPr>
          <w:t>https://www.marches-publics.gouv.fr</w:t>
        </w:r>
      </w:hyperlink>
      <w:r w:rsidR="00CF703E">
        <w:rPr>
          <w:color w:val="000000"/>
        </w:rPr>
        <w:t xml:space="preserve"> </w:t>
      </w:r>
      <w:r>
        <w:rPr>
          <w:color w:val="000000"/>
        </w:rPr>
        <w:t>utilisée dans le cadre de la dématérialisation des procédures.  </w:t>
      </w:r>
    </w:p>
    <w:p w14:paraId="67AADBEA" w14:textId="77777777" w:rsidR="00CF703E" w:rsidRDefault="00CF703E" w:rsidP="00CF703E"/>
    <w:p w14:paraId="25353FD0" w14:textId="77777777" w:rsidR="00CF703E" w:rsidRDefault="00CF703E" w:rsidP="00CF703E">
      <w:pPr>
        <w:pStyle w:val="ParagrapheIndent2"/>
        <w:spacing w:line="232" w:lineRule="exact"/>
        <w:ind w:left="20" w:right="20"/>
        <w:jc w:val="both"/>
        <w:rPr>
          <w:color w:val="000000"/>
        </w:rPr>
      </w:pPr>
      <w:r>
        <w:rPr>
          <w:b/>
          <w:color w:val="000000"/>
          <w:u w:val="single"/>
        </w:rPr>
        <w:t>6.1.1.4. Connexion internet, taille des fichiers, format des fichiers :</w:t>
      </w:r>
    </w:p>
    <w:p w14:paraId="06DDC7BD" w14:textId="77777777" w:rsidR="00CF703E" w:rsidRDefault="00CF703E" w:rsidP="00CF703E">
      <w:pPr>
        <w:pStyle w:val="ParagrapheIndent2"/>
        <w:spacing w:line="232" w:lineRule="exact"/>
        <w:ind w:left="20" w:right="20"/>
        <w:jc w:val="both"/>
        <w:rPr>
          <w:color w:val="000000"/>
        </w:rPr>
      </w:pPr>
      <w:r>
        <w:rPr>
          <w:color w:val="000000"/>
        </w:rPr>
        <w:t> </w:t>
      </w:r>
    </w:p>
    <w:p w14:paraId="0544417B" w14:textId="77777777" w:rsidR="00CF703E" w:rsidRDefault="00CF703E" w:rsidP="00CF703E">
      <w:pPr>
        <w:pStyle w:val="ParagrapheIndent2"/>
        <w:spacing w:line="232" w:lineRule="exact"/>
        <w:ind w:left="20" w:right="20"/>
        <w:jc w:val="both"/>
        <w:rPr>
          <w:color w:val="000000"/>
        </w:rPr>
      </w:pPr>
      <w:r>
        <w:rPr>
          <w:color w:val="000000"/>
        </w:rPr>
        <w:t>La limite et la durée concernant la taille des documents qui vont transiter sur la plateforme sont à titre indicatif les suivants :</w:t>
      </w:r>
    </w:p>
    <w:p w14:paraId="2690B86B" w14:textId="77777777" w:rsidR="00CF703E" w:rsidRDefault="00CF703E" w:rsidP="00CF703E">
      <w:pPr>
        <w:pStyle w:val="ParagrapheIndent2"/>
        <w:spacing w:line="232" w:lineRule="exact"/>
        <w:ind w:left="20" w:right="20"/>
        <w:jc w:val="both"/>
        <w:rPr>
          <w:color w:val="000000"/>
        </w:rPr>
      </w:pPr>
    </w:p>
    <w:p w14:paraId="18FFA535" w14:textId="77777777" w:rsidR="00CF703E" w:rsidRDefault="00CF703E" w:rsidP="00CF703E">
      <w:pPr>
        <w:pStyle w:val="ParagrapheIndent2"/>
        <w:spacing w:line="232" w:lineRule="exact"/>
        <w:ind w:left="20" w:right="20"/>
        <w:jc w:val="both"/>
        <w:rPr>
          <w:color w:val="000000"/>
        </w:rPr>
      </w:pPr>
      <w:r>
        <w:rPr>
          <w:color w:val="000000"/>
        </w:rPr>
        <w:t xml:space="preserve">    •  la taille maximale des plis acceptés par la plateforme de dématérialisation est de 1Go pour chaque pli,</w:t>
      </w:r>
    </w:p>
    <w:p w14:paraId="2271AEE8" w14:textId="332720B8" w:rsidR="00CF703E" w:rsidRDefault="00CF703E" w:rsidP="00CF703E">
      <w:pPr>
        <w:pStyle w:val="ParagrapheIndent2"/>
        <w:spacing w:line="232" w:lineRule="exact"/>
        <w:ind w:left="20" w:right="20"/>
        <w:jc w:val="both"/>
        <w:rPr>
          <w:color w:val="000000"/>
        </w:rPr>
      </w:pPr>
      <w:r>
        <w:rPr>
          <w:color w:val="000000"/>
        </w:rPr>
        <w:t xml:space="preserve">    •  la plateforme indique le délai moyen de transmission des plis en fonction de la taille du (ou) des fichiers, un délai de 5 à 10 minutes étant généralement nécessaire</w:t>
      </w:r>
      <w:r w:rsidR="00837667">
        <w:rPr>
          <w:color w:val="000000"/>
        </w:rPr>
        <w:t xml:space="preserve">. </w:t>
      </w:r>
    </w:p>
    <w:p w14:paraId="7E4FCD26" w14:textId="77777777" w:rsidR="00CF703E" w:rsidRDefault="00CF703E" w:rsidP="00CF703E">
      <w:pPr>
        <w:pStyle w:val="ParagrapheIndent2"/>
        <w:spacing w:line="232" w:lineRule="exact"/>
        <w:ind w:left="20" w:right="20"/>
        <w:jc w:val="both"/>
        <w:rPr>
          <w:color w:val="000000"/>
        </w:rPr>
      </w:pPr>
      <w:r>
        <w:rPr>
          <w:color w:val="000000"/>
        </w:rPr>
        <w:t> </w:t>
      </w:r>
    </w:p>
    <w:p w14:paraId="567E26F6" w14:textId="77777777" w:rsidR="00CF703E" w:rsidRDefault="00CF703E" w:rsidP="00CF703E">
      <w:pPr>
        <w:pStyle w:val="ParagrapheIndent2"/>
        <w:spacing w:line="232" w:lineRule="exact"/>
        <w:ind w:left="20" w:right="20"/>
        <w:jc w:val="both"/>
        <w:rPr>
          <w:color w:val="000000"/>
        </w:rPr>
      </w:pPr>
      <w:r>
        <w:rPr>
          <w:color w:val="000000"/>
        </w:rPr>
        <w:t>Le candidat transmettra ses documents aux formats standards du marché. Les formats acceptés sont les suivants :</w:t>
      </w:r>
    </w:p>
    <w:p w14:paraId="40A98475" w14:textId="77777777" w:rsidR="00CF703E" w:rsidRDefault="00CF703E" w:rsidP="00CF703E">
      <w:pPr>
        <w:pStyle w:val="ParagrapheIndent2"/>
        <w:spacing w:line="232" w:lineRule="exact"/>
        <w:ind w:left="20" w:right="20"/>
        <w:jc w:val="both"/>
        <w:rPr>
          <w:color w:val="000000"/>
        </w:rPr>
      </w:pPr>
    </w:p>
    <w:p w14:paraId="424B5538" w14:textId="77777777" w:rsidR="00CF703E" w:rsidRDefault="00CF703E" w:rsidP="00CF703E">
      <w:pPr>
        <w:pStyle w:val="ParagrapheIndent2"/>
        <w:spacing w:line="232" w:lineRule="exact"/>
        <w:ind w:left="20" w:right="20"/>
        <w:jc w:val="both"/>
        <w:rPr>
          <w:color w:val="000000"/>
        </w:rPr>
      </w:pPr>
      <w:r>
        <w:rPr>
          <w:color w:val="000000"/>
        </w:rPr>
        <w:t xml:space="preserve">    •  pour les documents textuels non destinés à un traitement de données automatisé : format </w:t>
      </w:r>
      <w:proofErr w:type="spellStart"/>
      <w:r>
        <w:rPr>
          <w:color w:val="000000"/>
        </w:rPr>
        <w:t>pdf</w:t>
      </w:r>
      <w:proofErr w:type="spellEnd"/>
      <w:r>
        <w:rPr>
          <w:color w:val="000000"/>
        </w:rPr>
        <w:t>,</w:t>
      </w:r>
    </w:p>
    <w:p w14:paraId="5F112194" w14:textId="77777777" w:rsidR="00CF703E" w:rsidRDefault="00CF703E" w:rsidP="00CF703E">
      <w:pPr>
        <w:pStyle w:val="ParagrapheIndent2"/>
        <w:spacing w:line="232" w:lineRule="exact"/>
        <w:ind w:left="20" w:right="20"/>
        <w:jc w:val="both"/>
        <w:rPr>
          <w:color w:val="000000"/>
        </w:rPr>
      </w:pPr>
      <w:r>
        <w:rPr>
          <w:color w:val="000000"/>
        </w:rPr>
        <w:t xml:space="preserve">    •  pour les plans : DWG,</w:t>
      </w:r>
    </w:p>
    <w:p w14:paraId="2F421B9C" w14:textId="77777777" w:rsidR="00CF703E" w:rsidRDefault="00CF703E" w:rsidP="00CF703E">
      <w:pPr>
        <w:pStyle w:val="ParagrapheIndent2"/>
        <w:spacing w:line="232" w:lineRule="exact"/>
        <w:ind w:left="20" w:right="20"/>
        <w:jc w:val="both"/>
        <w:rPr>
          <w:color w:val="000000"/>
        </w:rPr>
      </w:pPr>
      <w:r>
        <w:rPr>
          <w:color w:val="000000"/>
        </w:rPr>
        <w:t xml:space="preserve">    •  pour les documents interopérables destinés à permettre un traitement de données automatisé : format xml (selon norme …) ou format </w:t>
      </w:r>
      <w:proofErr w:type="spellStart"/>
      <w:r>
        <w:rPr>
          <w:color w:val="000000"/>
        </w:rPr>
        <w:t>xls</w:t>
      </w:r>
      <w:proofErr w:type="spellEnd"/>
      <w:r>
        <w:rPr>
          <w:color w:val="000000"/>
        </w:rPr>
        <w:t xml:space="preserve"> selon modèle fourni au DCE.</w:t>
      </w:r>
    </w:p>
    <w:p w14:paraId="1629F848" w14:textId="77777777" w:rsidR="00CF703E" w:rsidRDefault="00CF703E" w:rsidP="00CF703E">
      <w:pPr>
        <w:pStyle w:val="ParagrapheIndent2"/>
        <w:spacing w:line="232" w:lineRule="exact"/>
        <w:ind w:left="20" w:right="20"/>
        <w:jc w:val="both"/>
        <w:rPr>
          <w:color w:val="000000"/>
        </w:rPr>
      </w:pPr>
      <w:r>
        <w:rPr>
          <w:color w:val="000000"/>
        </w:rPr>
        <w:t> </w:t>
      </w:r>
    </w:p>
    <w:p w14:paraId="63269601" w14:textId="77777777" w:rsidR="00CF703E" w:rsidRDefault="00CF703E" w:rsidP="00CF703E">
      <w:pPr>
        <w:pStyle w:val="ParagrapheIndent2"/>
        <w:spacing w:line="232" w:lineRule="exact"/>
        <w:ind w:left="20" w:right="20"/>
        <w:jc w:val="both"/>
        <w:rPr>
          <w:color w:val="000000"/>
        </w:rPr>
      </w:pPr>
      <w:r>
        <w:rPr>
          <w:color w:val="000000"/>
        </w:rPr>
        <w:t>Le candidat veillera à utiliser des logiciels de compression afin de réduire la taille des fichiers.</w:t>
      </w:r>
    </w:p>
    <w:p w14:paraId="5A5598E0" w14:textId="77777777" w:rsidR="00CF703E" w:rsidRDefault="00CF703E" w:rsidP="00CF703E">
      <w:pPr>
        <w:pStyle w:val="ParagrapheIndent2"/>
        <w:spacing w:line="232" w:lineRule="exact"/>
        <w:ind w:left="20" w:right="20"/>
        <w:jc w:val="both"/>
        <w:rPr>
          <w:color w:val="000000"/>
        </w:rPr>
      </w:pPr>
      <w:r>
        <w:rPr>
          <w:color w:val="000000"/>
        </w:rPr>
        <w:t> </w:t>
      </w:r>
    </w:p>
    <w:p w14:paraId="20D6B486" w14:textId="77777777" w:rsidR="00CF703E" w:rsidRDefault="00CF703E" w:rsidP="00CF703E">
      <w:pPr>
        <w:pStyle w:val="ParagrapheIndent2"/>
        <w:spacing w:line="232" w:lineRule="exact"/>
        <w:ind w:left="20" w:right="20"/>
        <w:jc w:val="both"/>
        <w:rPr>
          <w:color w:val="000000"/>
        </w:rPr>
      </w:pPr>
      <w:r>
        <w:rPr>
          <w:color w:val="000000"/>
        </w:rPr>
        <w:t xml:space="preserve">Le candidat n’utilisera pas de code actif dans sa réponse, tels que : ex. : formats exécutables, exe, </w:t>
      </w:r>
      <w:proofErr w:type="spellStart"/>
      <w:r>
        <w:rPr>
          <w:color w:val="000000"/>
        </w:rPr>
        <w:t>scr</w:t>
      </w:r>
      <w:proofErr w:type="spellEnd"/>
      <w:r>
        <w:rPr>
          <w:color w:val="000000"/>
        </w:rPr>
        <w:t>, tec. ; macros ; active X, applets, scripts, etc…</w:t>
      </w:r>
    </w:p>
    <w:p w14:paraId="08F7CB0C" w14:textId="1EC0945E" w:rsidR="00961E23" w:rsidRDefault="00961E23"/>
    <w:p w14:paraId="54F81FEF" w14:textId="5F4D5CCA" w:rsidR="001F0D71" w:rsidRPr="00CF703E" w:rsidRDefault="001F0D71">
      <w:pPr>
        <w:pStyle w:val="ParagrapheIndent2"/>
        <w:spacing w:line="232" w:lineRule="exact"/>
        <w:jc w:val="both"/>
      </w:pPr>
      <w:r w:rsidRPr="00CF703E">
        <w:rPr>
          <w:b/>
          <w:u w:val="single"/>
        </w:rPr>
        <w:t>6.1.1.</w:t>
      </w:r>
      <w:r w:rsidR="00CF703E">
        <w:rPr>
          <w:b/>
          <w:u w:val="single"/>
        </w:rPr>
        <w:t>5.</w:t>
      </w:r>
      <w:r w:rsidR="008538CA" w:rsidRPr="00CF703E">
        <w:rPr>
          <w:b/>
          <w:u w:val="single"/>
        </w:rPr>
        <w:t xml:space="preserve"> Signature électronique :</w:t>
      </w:r>
    </w:p>
    <w:p w14:paraId="3C531DF7" w14:textId="77777777" w:rsidR="001F0D71" w:rsidRDefault="001F0D71">
      <w:pPr>
        <w:pStyle w:val="ParagrapheIndent2"/>
        <w:spacing w:line="232" w:lineRule="exact"/>
        <w:jc w:val="both"/>
        <w:rPr>
          <w:color w:val="000000"/>
        </w:rPr>
      </w:pPr>
    </w:p>
    <w:p w14:paraId="1488E593" w14:textId="77777777" w:rsidR="001F0D71" w:rsidRDefault="008538CA">
      <w:pPr>
        <w:pStyle w:val="ParagrapheIndent2"/>
        <w:spacing w:line="232" w:lineRule="exact"/>
        <w:jc w:val="both"/>
        <w:rPr>
          <w:color w:val="000000"/>
        </w:rPr>
      </w:pPr>
      <w:r>
        <w:rPr>
          <w:b/>
          <w:color w:val="000000"/>
          <w:u w:val="single"/>
        </w:rPr>
        <w:t>L’Organisme n’impose pas la signature électronique au moment du dépôt. L'acte d’engagement pré-imprimé ATTRI 1 sera rematérialisé et signé lors de l'attribution.</w:t>
      </w:r>
      <w:r>
        <w:rPr>
          <w:color w:val="000000"/>
        </w:rPr>
        <w:t xml:space="preserve"> </w:t>
      </w:r>
    </w:p>
    <w:p w14:paraId="29738E3B" w14:textId="77777777" w:rsidR="001F0D71" w:rsidRDefault="001F0D71">
      <w:pPr>
        <w:pStyle w:val="ParagrapheIndent2"/>
        <w:spacing w:line="232" w:lineRule="exact"/>
        <w:jc w:val="both"/>
        <w:rPr>
          <w:color w:val="000000"/>
        </w:rPr>
      </w:pPr>
    </w:p>
    <w:p w14:paraId="1E22CDAB" w14:textId="77777777" w:rsidR="001F0D71" w:rsidRDefault="008538CA" w:rsidP="00BE5B27">
      <w:pPr>
        <w:pStyle w:val="ParagrapheIndent2"/>
        <w:spacing w:line="232" w:lineRule="exact"/>
        <w:jc w:val="both"/>
        <w:rPr>
          <w:color w:val="000000"/>
        </w:rPr>
      </w:pPr>
      <w:r>
        <w:rPr>
          <w:color w:val="000000"/>
        </w:rPr>
        <w:t xml:space="preserve">Pour autant, les candidats qui souhaitent signer leur offre dès son dépôt, suivent les instructions ci-après.  </w:t>
      </w:r>
    </w:p>
    <w:p w14:paraId="7810641A" w14:textId="77777777" w:rsidR="001F0D71" w:rsidRDefault="001F0D71" w:rsidP="00BE5B27">
      <w:pPr>
        <w:pStyle w:val="ParagrapheIndent2"/>
        <w:spacing w:line="232" w:lineRule="exact"/>
        <w:jc w:val="both"/>
        <w:rPr>
          <w:color w:val="000000"/>
        </w:rPr>
      </w:pPr>
    </w:p>
    <w:p w14:paraId="197B0046" w14:textId="3838DA03" w:rsidR="0092471F" w:rsidRDefault="008538CA" w:rsidP="00BE5B27">
      <w:pPr>
        <w:pStyle w:val="ParagrapheIndent2"/>
        <w:spacing w:line="232" w:lineRule="exact"/>
        <w:jc w:val="both"/>
        <w:rPr>
          <w:color w:val="000000"/>
        </w:rPr>
      </w:pPr>
      <w:r>
        <w:rPr>
          <w:color w:val="000000"/>
        </w:rPr>
        <w:t>Une signature électronique nécessite un certificat électronique de signature et un logiciel de signature (ou « outil de signature ») qui permet d’apposer la signature.</w:t>
      </w:r>
    </w:p>
    <w:p w14:paraId="3264E33B" w14:textId="77777777" w:rsidR="001F0D71" w:rsidRPr="001F0D71" w:rsidRDefault="001F0D71" w:rsidP="00BE5B27">
      <w:pPr>
        <w:jc w:val="both"/>
      </w:pPr>
    </w:p>
    <w:p w14:paraId="6B97D6E2" w14:textId="7D566889" w:rsidR="001F0D71" w:rsidRPr="00CF703E" w:rsidRDefault="001F0D71" w:rsidP="00BE5B27">
      <w:pPr>
        <w:pStyle w:val="Paragraphedeliste"/>
        <w:numPr>
          <w:ilvl w:val="0"/>
          <w:numId w:val="8"/>
        </w:numPr>
        <w:jc w:val="both"/>
        <w:rPr>
          <w:rFonts w:ascii="Trebuchet MS" w:eastAsia="Trebuchet MS" w:hAnsi="Trebuchet MS" w:cs="Trebuchet MS"/>
          <w:sz w:val="20"/>
          <w:u w:val="single"/>
        </w:rPr>
      </w:pPr>
      <w:r w:rsidRPr="00CF703E">
        <w:rPr>
          <w:rFonts w:ascii="Trebuchet MS" w:eastAsia="Trebuchet MS" w:hAnsi="Trebuchet MS" w:cs="Trebuchet MS"/>
          <w:sz w:val="20"/>
          <w:u w:val="single"/>
        </w:rPr>
        <w:t xml:space="preserve">Les personnes habilitées à signer électroniquement : </w:t>
      </w:r>
    </w:p>
    <w:p w14:paraId="76C985DE" w14:textId="77777777" w:rsidR="001F0D71" w:rsidRPr="001F0D71" w:rsidRDefault="001F0D71" w:rsidP="00BE5B27">
      <w:pPr>
        <w:jc w:val="both"/>
      </w:pPr>
    </w:p>
    <w:p w14:paraId="26B06130" w14:textId="77777777" w:rsidR="001F0D71" w:rsidRDefault="008538CA" w:rsidP="00BE5B27">
      <w:pPr>
        <w:pStyle w:val="ParagrapheIndent2"/>
        <w:spacing w:line="232" w:lineRule="exact"/>
        <w:jc w:val="both"/>
        <w:rPr>
          <w:color w:val="000000"/>
        </w:rPr>
      </w:pPr>
      <w:r>
        <w:rPr>
          <w:color w:val="000000"/>
        </w:rPr>
        <w:t>Le signataire doit pouvoir produire les éléments propres à établir que la signature utilisée a été délivrée à une personne qui pouvait engager l’entreprise dans les conditions énumérées à l'article 1367 du Code Civil.</w:t>
      </w:r>
    </w:p>
    <w:p w14:paraId="60A20E68" w14:textId="77777777" w:rsidR="001F0D71" w:rsidRDefault="001F0D71" w:rsidP="00BE5B27">
      <w:pPr>
        <w:pStyle w:val="ParagrapheIndent2"/>
        <w:spacing w:line="232" w:lineRule="exact"/>
        <w:jc w:val="both"/>
        <w:rPr>
          <w:color w:val="000000"/>
        </w:rPr>
      </w:pPr>
    </w:p>
    <w:p w14:paraId="62D2AC53" w14:textId="77777777" w:rsidR="001F0D71" w:rsidRDefault="008538CA" w:rsidP="00BE5B27">
      <w:pPr>
        <w:pStyle w:val="ParagrapheIndent2"/>
        <w:spacing w:line="232" w:lineRule="exact"/>
        <w:jc w:val="both"/>
        <w:rPr>
          <w:color w:val="000000"/>
        </w:rPr>
      </w:pPr>
      <w:r>
        <w:rPr>
          <w:color w:val="000000"/>
        </w:rPr>
        <w:t>Le candidat produit les éléments permettant d’établir que c’est la personne habilitée qui a envoyé électroniquement ou validé l’envoi électronique des candidatures et des offres.</w:t>
      </w:r>
    </w:p>
    <w:p w14:paraId="3B4F874E" w14:textId="77777777" w:rsidR="001F0D71" w:rsidRDefault="001F0D71" w:rsidP="00BE5B27">
      <w:pPr>
        <w:pStyle w:val="ParagrapheIndent2"/>
        <w:spacing w:line="232" w:lineRule="exact"/>
        <w:jc w:val="both"/>
        <w:rPr>
          <w:color w:val="000000"/>
        </w:rPr>
      </w:pPr>
    </w:p>
    <w:p w14:paraId="1EC62E5C" w14:textId="289D72F2" w:rsidR="0092471F" w:rsidRDefault="008538CA" w:rsidP="00BE5B27">
      <w:pPr>
        <w:pStyle w:val="ParagrapheIndent2"/>
        <w:spacing w:line="232" w:lineRule="exact"/>
        <w:jc w:val="both"/>
        <w:rPr>
          <w:color w:val="000000"/>
        </w:rPr>
      </w:pPr>
      <w:r>
        <w:rPr>
          <w:color w:val="000000"/>
        </w:rPr>
        <w:t>Les frais d'accès au réseau et de recours à la signature électronique sont à la charge de chaque candidat.</w:t>
      </w:r>
    </w:p>
    <w:p w14:paraId="16D82511" w14:textId="77777777" w:rsidR="001F0D71" w:rsidRPr="001F0D71" w:rsidRDefault="001F0D71" w:rsidP="001F0D71"/>
    <w:p w14:paraId="684D4CE8" w14:textId="521AAE7F" w:rsidR="00842CC8" w:rsidRPr="00FE13D5" w:rsidRDefault="00842CC8" w:rsidP="00842CC8">
      <w:pPr>
        <w:pStyle w:val="ParagrapheIndent2"/>
        <w:numPr>
          <w:ilvl w:val="0"/>
          <w:numId w:val="8"/>
        </w:numPr>
        <w:spacing w:after="240" w:line="232" w:lineRule="exact"/>
        <w:jc w:val="both"/>
      </w:pPr>
      <w:r w:rsidRPr="00FE13D5">
        <w:rPr>
          <w:u w:val="single"/>
        </w:rPr>
        <w:t xml:space="preserve">Les certificats autorisés </w:t>
      </w:r>
    </w:p>
    <w:p w14:paraId="15A819F2" w14:textId="1A7A7E55" w:rsidR="00842CC8" w:rsidRDefault="008538CA">
      <w:pPr>
        <w:pStyle w:val="ParagrapheIndent2"/>
        <w:spacing w:after="240" w:line="232" w:lineRule="exact"/>
        <w:jc w:val="both"/>
        <w:rPr>
          <w:color w:val="000000"/>
        </w:rPr>
      </w:pPr>
      <w:r>
        <w:rPr>
          <w:color w:val="000000"/>
        </w:rPr>
        <w:t xml:space="preserve">L'arrêté du 22 mars 2019 précise les modalités d'utilisation de la signature électronique. </w:t>
      </w:r>
    </w:p>
    <w:p w14:paraId="2C17B373" w14:textId="244C1400" w:rsidR="00842CC8" w:rsidRDefault="008538CA">
      <w:pPr>
        <w:pStyle w:val="ParagrapheIndent2"/>
        <w:spacing w:after="240" w:line="232" w:lineRule="exact"/>
        <w:jc w:val="both"/>
        <w:rPr>
          <w:color w:val="000000"/>
        </w:rPr>
      </w:pPr>
      <w:r>
        <w:rPr>
          <w:color w:val="000000"/>
        </w:rPr>
        <w:t xml:space="preserve">Les formats de signature sont </w:t>
      </w:r>
      <w:proofErr w:type="spellStart"/>
      <w:r>
        <w:rPr>
          <w:color w:val="000000"/>
        </w:rPr>
        <w:t>XAdES</w:t>
      </w:r>
      <w:proofErr w:type="spellEnd"/>
      <w:r>
        <w:rPr>
          <w:color w:val="000000"/>
        </w:rPr>
        <w:t xml:space="preserve">, </w:t>
      </w:r>
      <w:proofErr w:type="spellStart"/>
      <w:r>
        <w:rPr>
          <w:color w:val="000000"/>
        </w:rPr>
        <w:t>CAdES</w:t>
      </w:r>
      <w:proofErr w:type="spellEnd"/>
      <w:r>
        <w:rPr>
          <w:color w:val="000000"/>
        </w:rPr>
        <w:t xml:space="preserve"> ou </w:t>
      </w:r>
      <w:proofErr w:type="spellStart"/>
      <w:r>
        <w:rPr>
          <w:color w:val="000000"/>
        </w:rPr>
        <w:t>PAdES</w:t>
      </w:r>
      <w:proofErr w:type="spellEnd"/>
      <w:r>
        <w:rPr>
          <w:color w:val="000000"/>
        </w:rPr>
        <w:t xml:space="preserve"> tels que mentionnés aux articles 1 et 2 de la décision d'exécution (UE) n° 2015/1506 de la Commission du 8 septembre 2015. </w:t>
      </w:r>
    </w:p>
    <w:p w14:paraId="04F7335F" w14:textId="77777777" w:rsidR="00842CC8" w:rsidRDefault="008538CA">
      <w:pPr>
        <w:pStyle w:val="ParagrapheIndent2"/>
        <w:spacing w:after="240" w:line="232" w:lineRule="exact"/>
        <w:jc w:val="both"/>
        <w:rPr>
          <w:color w:val="000000"/>
        </w:rPr>
      </w:pPr>
      <w:r>
        <w:rPr>
          <w:color w:val="000000"/>
        </w:rPr>
        <w:t xml:space="preserve">Le signataire utilise le dispositif de création de signature électronique de son choix. </w:t>
      </w:r>
    </w:p>
    <w:p w14:paraId="63509CB6" w14:textId="77777777" w:rsidR="00842CC8" w:rsidRDefault="008538CA">
      <w:pPr>
        <w:pStyle w:val="ParagrapheIndent2"/>
        <w:spacing w:after="240" w:line="232" w:lineRule="exact"/>
        <w:jc w:val="both"/>
        <w:rPr>
          <w:color w:val="000000"/>
        </w:rPr>
      </w:pPr>
      <w:r>
        <w:rPr>
          <w:b/>
          <w:i/>
          <w:color w:val="000000"/>
          <w:u w:val="single"/>
        </w:rPr>
        <w:t xml:space="preserve">Un fichier ZIP est un contenant. La signature du zip ne vaut pas signature des fichiers contenus dans le zip. Chaque fichier doit être signé individuellement (lorsque la signature est requise). Un candidat </w:t>
      </w:r>
      <w:r>
        <w:rPr>
          <w:b/>
          <w:i/>
          <w:color w:val="000000"/>
          <w:u w:val="single"/>
        </w:rPr>
        <w:lastRenderedPageBreak/>
        <w:t>qui signe le ZIP est assimilable à celui qui répondrait sous forme</w:t>
      </w:r>
      <w:proofErr w:type="gramStart"/>
      <w:r>
        <w:rPr>
          <w:b/>
          <w:i/>
          <w:color w:val="000000"/>
          <w:u w:val="single"/>
        </w:rPr>
        <w:t xml:space="preserve"> «papier</w:t>
      </w:r>
      <w:proofErr w:type="gramEnd"/>
      <w:r>
        <w:rPr>
          <w:b/>
          <w:i/>
          <w:color w:val="000000"/>
          <w:u w:val="single"/>
        </w:rPr>
        <w:t>» en signant l’enveloppe au lieu de son contenu.</w:t>
      </w:r>
      <w:r>
        <w:rPr>
          <w:color w:val="000000"/>
        </w:rPr>
        <w:t xml:space="preserve"> </w:t>
      </w:r>
    </w:p>
    <w:p w14:paraId="65099B91" w14:textId="064C6AF3" w:rsidR="00842CC8" w:rsidRDefault="008538CA">
      <w:pPr>
        <w:pStyle w:val="ParagrapheIndent2"/>
        <w:spacing w:after="240" w:line="232" w:lineRule="exact"/>
        <w:jc w:val="both"/>
        <w:rPr>
          <w:b/>
          <w:i/>
          <w:color w:val="000000"/>
          <w:u w:val="single"/>
        </w:rPr>
      </w:pPr>
      <w:r>
        <w:rPr>
          <w:b/>
          <w:i/>
          <w:color w:val="000000"/>
          <w:u w:val="single"/>
        </w:rPr>
        <w:t>Par ailleurs, l’obtention d’un certificat peut nécessiter un certain délai qui doit être pris en compte pour remettre u</w:t>
      </w:r>
      <w:r w:rsidR="00CC2AF7">
        <w:rPr>
          <w:b/>
          <w:i/>
          <w:color w:val="000000"/>
          <w:u w:val="single"/>
        </w:rPr>
        <w:t>n pli</w:t>
      </w:r>
      <w:r>
        <w:rPr>
          <w:b/>
          <w:i/>
          <w:color w:val="000000"/>
          <w:u w:val="single"/>
        </w:rPr>
        <w:t xml:space="preserve"> dans les délais impartis. Aucun allongement du délai de remise des candidatures et des offres n’est autorisé pour cette raison. </w:t>
      </w:r>
    </w:p>
    <w:p w14:paraId="330ACEBD" w14:textId="77777777" w:rsidR="00AA0ECE" w:rsidRPr="00FE13D5" w:rsidRDefault="008538CA">
      <w:pPr>
        <w:pStyle w:val="ParagrapheIndent2"/>
        <w:spacing w:after="240" w:line="232" w:lineRule="exact"/>
        <w:jc w:val="both"/>
      </w:pPr>
      <w:r>
        <w:rPr>
          <w:color w:val="000000"/>
        </w:rPr>
        <w:t xml:space="preserve">Le certificat identifie à la fois une entreprise et une personne physique. Il est nécessaire de prévoir autant </w:t>
      </w:r>
      <w:r w:rsidRPr="00FE13D5">
        <w:t xml:space="preserve">de certificats que d’habilitation à signer les marchés. </w:t>
      </w:r>
    </w:p>
    <w:p w14:paraId="67C1E7F4" w14:textId="77777777" w:rsidR="00CD4197" w:rsidRPr="00FE13D5" w:rsidRDefault="00CD4197" w:rsidP="00CD4197">
      <w:pPr>
        <w:pStyle w:val="ParagrapheIndent2"/>
        <w:spacing w:line="232" w:lineRule="exact"/>
        <w:jc w:val="both"/>
      </w:pPr>
      <w:r w:rsidRPr="00FE13D5">
        <w:rPr>
          <w:u w:val="single"/>
        </w:rPr>
        <w:t>Lorsque le candidat est une filiale, deux cas de figure doivent être distingués</w:t>
      </w:r>
      <w:r w:rsidRPr="00FE13D5">
        <w:t xml:space="preserve"> :</w:t>
      </w:r>
    </w:p>
    <w:p w14:paraId="14EC7B3F" w14:textId="77777777" w:rsidR="00CD4197" w:rsidRPr="00FE13D5" w:rsidRDefault="00CD4197" w:rsidP="00CD4197">
      <w:pPr>
        <w:pStyle w:val="ParagrapheIndent2"/>
        <w:spacing w:line="232" w:lineRule="exact"/>
        <w:jc w:val="both"/>
      </w:pPr>
      <w:r w:rsidRPr="00FE13D5">
        <w:t> </w:t>
      </w:r>
    </w:p>
    <w:p w14:paraId="4F40E02D" w14:textId="77777777" w:rsidR="00CD4197" w:rsidRPr="00FE13D5" w:rsidRDefault="00CD4197" w:rsidP="00CD4197">
      <w:pPr>
        <w:pStyle w:val="ParagrapheIndent2"/>
        <w:spacing w:line="232" w:lineRule="exact"/>
        <w:jc w:val="both"/>
      </w:pPr>
      <w:r w:rsidRPr="00FE13D5">
        <w:t xml:space="preserve">- </w:t>
      </w:r>
      <w:r w:rsidRPr="00FE13D5">
        <w:rPr>
          <w:u w:val="single"/>
        </w:rPr>
        <w:t xml:space="preserve">soit une filiale répond pour elle-même : dans ce cas, la personne qui </w:t>
      </w:r>
      <w:proofErr w:type="gramStart"/>
      <w:r w:rsidRPr="00FE13D5">
        <w:rPr>
          <w:u w:val="single"/>
        </w:rPr>
        <w:t>signe</w:t>
      </w:r>
      <w:r w:rsidRPr="00FE13D5">
        <w:t>:</w:t>
      </w:r>
      <w:proofErr w:type="gramEnd"/>
    </w:p>
    <w:p w14:paraId="06E4F259" w14:textId="77777777" w:rsidR="00CD4197" w:rsidRPr="00FE13D5" w:rsidRDefault="00CD4197" w:rsidP="00CD4197">
      <w:pPr>
        <w:pStyle w:val="ParagrapheIndent2"/>
        <w:spacing w:line="232" w:lineRule="exact"/>
        <w:jc w:val="both"/>
      </w:pPr>
    </w:p>
    <w:p w14:paraId="1831E533" w14:textId="77777777" w:rsidR="00CD4197" w:rsidRPr="00FE13D5" w:rsidRDefault="00CD4197" w:rsidP="00CD4197">
      <w:pPr>
        <w:pStyle w:val="ParagrapheIndent2"/>
        <w:spacing w:line="232" w:lineRule="exact"/>
        <w:jc w:val="both"/>
      </w:pPr>
      <w:r w:rsidRPr="00FE13D5">
        <w:t>   •est le titulaire du certificat de signature électronique ;</w:t>
      </w:r>
    </w:p>
    <w:p w14:paraId="4D329717" w14:textId="77777777" w:rsidR="00CD4197" w:rsidRPr="00FE13D5" w:rsidRDefault="00CD4197" w:rsidP="00CD4197">
      <w:pPr>
        <w:pStyle w:val="ParagrapheIndent2"/>
        <w:spacing w:line="232" w:lineRule="exact"/>
        <w:jc w:val="both"/>
      </w:pPr>
      <w:r w:rsidRPr="00FE13D5">
        <w:t>   • et qui a qualité pour engager la filiale.</w:t>
      </w:r>
    </w:p>
    <w:p w14:paraId="28DB24B9" w14:textId="77777777" w:rsidR="00CD4197" w:rsidRPr="00FE13D5" w:rsidRDefault="00CD4197" w:rsidP="00CD4197">
      <w:pPr>
        <w:pStyle w:val="ParagrapheIndent2"/>
        <w:spacing w:line="232" w:lineRule="exact"/>
        <w:jc w:val="both"/>
      </w:pPr>
      <w:r w:rsidRPr="00FE13D5">
        <w:t xml:space="preserve">- </w:t>
      </w:r>
      <w:r w:rsidRPr="00FE13D5">
        <w:rPr>
          <w:u w:val="single"/>
        </w:rPr>
        <w:t>soit le responsable d’une filiale est habilité à signer les marchés de chacune des filiales du groupe</w:t>
      </w:r>
      <w:r w:rsidRPr="00FE13D5">
        <w:t> :</w:t>
      </w:r>
    </w:p>
    <w:p w14:paraId="7A1C9F1A" w14:textId="77777777" w:rsidR="00CD4197" w:rsidRPr="00FE13D5" w:rsidRDefault="00CD4197" w:rsidP="00CD4197">
      <w:pPr>
        <w:pStyle w:val="ParagrapheIndent2"/>
        <w:spacing w:line="232" w:lineRule="exact"/>
        <w:jc w:val="both"/>
      </w:pPr>
    </w:p>
    <w:p w14:paraId="371096BE" w14:textId="77777777" w:rsidR="00CD4197" w:rsidRPr="00FE13D5" w:rsidRDefault="00CD4197" w:rsidP="00CD4197">
      <w:pPr>
        <w:pStyle w:val="ParagrapheIndent2"/>
        <w:spacing w:line="232" w:lineRule="exact"/>
        <w:jc w:val="both"/>
      </w:pPr>
      <w:r w:rsidRPr="00FE13D5">
        <w:t>   •son nom apparaîtra (en tant que titulaire du certificat de signature électronique ainsi que le n° SIREN de la filiale pour laquelle il travaille) à côté de celui de la filiale soumissionnaire ;</w:t>
      </w:r>
    </w:p>
    <w:p w14:paraId="1273B8E3" w14:textId="77777777" w:rsidR="00CD4197" w:rsidRPr="00FE13D5" w:rsidRDefault="00CD4197" w:rsidP="00CD4197">
      <w:pPr>
        <w:pStyle w:val="ParagrapheIndent2"/>
        <w:spacing w:line="232" w:lineRule="exact"/>
        <w:jc w:val="both"/>
      </w:pPr>
      <w:r w:rsidRPr="00FE13D5">
        <w:t>   • ce numéro peut donc être différent de celui de l’entreprise qui soumissionne.</w:t>
      </w:r>
    </w:p>
    <w:p w14:paraId="7C88A957" w14:textId="77777777" w:rsidR="00CD4197" w:rsidRPr="00FE13D5" w:rsidRDefault="00CD4197" w:rsidP="00CD4197">
      <w:pPr>
        <w:pStyle w:val="ParagrapheIndent2"/>
        <w:spacing w:line="232" w:lineRule="exact"/>
        <w:jc w:val="both"/>
      </w:pPr>
    </w:p>
    <w:p w14:paraId="21D55662" w14:textId="77777777" w:rsidR="00CD4197" w:rsidRPr="00FE13D5" w:rsidRDefault="00CD4197" w:rsidP="00CD4197">
      <w:pPr>
        <w:pStyle w:val="ParagrapheIndent2"/>
        <w:spacing w:line="232" w:lineRule="exact"/>
        <w:jc w:val="both"/>
      </w:pPr>
      <w:r w:rsidRPr="00FE13D5">
        <w:t>   • </w:t>
      </w:r>
      <w:r w:rsidRPr="00FE13D5">
        <w:rPr>
          <w:b/>
          <w:u w:val="single"/>
        </w:rPr>
        <w:t>Signature électronique multiple</w:t>
      </w:r>
      <w:r w:rsidRPr="00FE13D5">
        <w:rPr>
          <w:b/>
        </w:rPr>
        <w:t> :</w:t>
      </w:r>
    </w:p>
    <w:p w14:paraId="105FB71C" w14:textId="77777777" w:rsidR="00CD4197" w:rsidRPr="00FE13D5" w:rsidRDefault="00CD4197" w:rsidP="00CD4197">
      <w:pPr>
        <w:pStyle w:val="ParagrapheIndent2"/>
        <w:spacing w:line="232" w:lineRule="exact"/>
        <w:jc w:val="both"/>
      </w:pPr>
    </w:p>
    <w:p w14:paraId="430067EA" w14:textId="77777777" w:rsidR="00CD4197" w:rsidRPr="00FE13D5" w:rsidRDefault="00CD4197" w:rsidP="00CD4197">
      <w:pPr>
        <w:pStyle w:val="ParagrapheIndent2"/>
        <w:spacing w:line="232" w:lineRule="exact"/>
        <w:jc w:val="both"/>
      </w:pPr>
      <w:r w:rsidRPr="00FE13D5">
        <w:t>La plate-forme dispose d’un parapheur électronique qui autorise au minimum :</w:t>
      </w:r>
    </w:p>
    <w:p w14:paraId="019F6570" w14:textId="77777777" w:rsidR="00CD4197" w:rsidRPr="00FE13D5" w:rsidRDefault="00CD4197" w:rsidP="00CD4197">
      <w:pPr>
        <w:pStyle w:val="ParagrapheIndent2"/>
        <w:spacing w:line="232" w:lineRule="exact"/>
        <w:jc w:val="both"/>
      </w:pPr>
    </w:p>
    <w:p w14:paraId="5B031C9A" w14:textId="77777777" w:rsidR="00CD4197" w:rsidRPr="00FE13D5" w:rsidRDefault="00CD4197" w:rsidP="00CD4197">
      <w:pPr>
        <w:pStyle w:val="ParagrapheIndent2"/>
        <w:spacing w:line="232" w:lineRule="exact"/>
        <w:jc w:val="both"/>
      </w:pPr>
      <w:r w:rsidRPr="00FE13D5">
        <w:t>   • le regroupement de documents à valider ou signer ;</w:t>
      </w:r>
    </w:p>
    <w:p w14:paraId="216D3284" w14:textId="77777777" w:rsidR="00CD4197" w:rsidRPr="00FE13D5" w:rsidRDefault="00CD4197" w:rsidP="00CD4197">
      <w:pPr>
        <w:pStyle w:val="ParagrapheIndent2"/>
        <w:spacing w:line="232" w:lineRule="exact"/>
        <w:jc w:val="both"/>
      </w:pPr>
      <w:r w:rsidRPr="00FE13D5">
        <w:t>   • la signature d’un même document par plusieurs signataires ;</w:t>
      </w:r>
    </w:p>
    <w:p w14:paraId="7537A67A" w14:textId="77777777" w:rsidR="00CD4197" w:rsidRPr="00FE13D5" w:rsidRDefault="00CD4197" w:rsidP="00CD4197">
      <w:pPr>
        <w:pStyle w:val="ParagrapheIndent2"/>
        <w:spacing w:line="232" w:lineRule="exact"/>
        <w:jc w:val="both"/>
      </w:pPr>
      <w:r w:rsidRPr="00FE13D5">
        <w:t>Sans en altérer l’intégrité, que l’utilisation soit locale ou en ligne.</w:t>
      </w:r>
    </w:p>
    <w:p w14:paraId="72FA7CD2" w14:textId="77777777" w:rsidR="00CD4197" w:rsidRPr="00FE13D5" w:rsidRDefault="00CD4197" w:rsidP="00CD4197">
      <w:pPr>
        <w:pStyle w:val="ParagrapheIndent2"/>
        <w:spacing w:line="232" w:lineRule="exact"/>
        <w:jc w:val="both"/>
      </w:pPr>
      <w:r w:rsidRPr="00FE13D5">
        <w:t> </w:t>
      </w:r>
    </w:p>
    <w:p w14:paraId="0E9370B7" w14:textId="77777777" w:rsidR="00CD4197" w:rsidRPr="00FE13D5" w:rsidRDefault="00CD4197" w:rsidP="00CD4197">
      <w:pPr>
        <w:pStyle w:val="ParagrapheIndent2"/>
        <w:spacing w:line="232" w:lineRule="exact"/>
        <w:jc w:val="both"/>
      </w:pPr>
      <w:r w:rsidRPr="00FE13D5">
        <w:t>Chaque signature est vérifiée indépendamment des autres.</w:t>
      </w:r>
    </w:p>
    <w:p w14:paraId="4957C9A9" w14:textId="77777777" w:rsidR="00CD4197" w:rsidRPr="00FE13D5" w:rsidRDefault="00CD4197" w:rsidP="00CD4197">
      <w:pPr>
        <w:pStyle w:val="ParagrapheIndent2"/>
        <w:spacing w:line="232" w:lineRule="exact"/>
        <w:jc w:val="both"/>
      </w:pPr>
    </w:p>
    <w:p w14:paraId="47E0468A" w14:textId="77777777" w:rsidR="00CD4197" w:rsidRPr="00FE13D5" w:rsidRDefault="00CD4197" w:rsidP="00CD4197">
      <w:pPr>
        <w:pStyle w:val="ParagrapheIndent2"/>
        <w:spacing w:line="232" w:lineRule="exact"/>
        <w:jc w:val="both"/>
      </w:pPr>
      <w:r w:rsidRPr="00FE13D5">
        <w:t>   • </w:t>
      </w:r>
      <w:r w:rsidRPr="00FE13D5">
        <w:rPr>
          <w:b/>
          <w:u w:val="single"/>
        </w:rPr>
        <w:t>La signature électronique en cas de Cotraitance</w:t>
      </w:r>
      <w:r w:rsidRPr="00FE13D5">
        <w:rPr>
          <w:b/>
        </w:rPr>
        <w:t> :</w:t>
      </w:r>
    </w:p>
    <w:p w14:paraId="01FEF66D" w14:textId="77777777" w:rsidR="00CD4197" w:rsidRPr="00FE13D5" w:rsidRDefault="00CD4197" w:rsidP="00CD4197">
      <w:pPr>
        <w:pStyle w:val="ParagrapheIndent2"/>
        <w:spacing w:line="232" w:lineRule="exact"/>
        <w:jc w:val="both"/>
      </w:pPr>
      <w:r w:rsidRPr="00FE13D5">
        <w:t>En cas de signatures multiples d'un même document, il est recommandé que les signataires utilisent le même outil de signature.</w:t>
      </w:r>
    </w:p>
    <w:p w14:paraId="2D40625B" w14:textId="77777777" w:rsidR="00CD4197" w:rsidRPr="00FE13D5" w:rsidRDefault="00CD4197" w:rsidP="00CD4197">
      <w:pPr>
        <w:pStyle w:val="ParagrapheIndent2"/>
        <w:spacing w:line="232" w:lineRule="exact"/>
        <w:jc w:val="both"/>
      </w:pPr>
    </w:p>
    <w:p w14:paraId="1A09FDBA" w14:textId="77777777" w:rsidR="00CD4197" w:rsidRPr="00FE13D5" w:rsidRDefault="00CD4197" w:rsidP="00CD4197">
      <w:pPr>
        <w:pStyle w:val="ParagrapheIndent2"/>
        <w:spacing w:line="232" w:lineRule="exact"/>
        <w:jc w:val="both"/>
      </w:pPr>
      <w:r w:rsidRPr="00FE13D5">
        <w:t>   • </w:t>
      </w:r>
      <w:r w:rsidRPr="00FE13D5">
        <w:rPr>
          <w:b/>
          <w:u w:val="single"/>
        </w:rPr>
        <w:t>Les vérifications de l’outil de signature du candidat</w:t>
      </w:r>
      <w:r w:rsidRPr="00FE13D5">
        <w:rPr>
          <w:b/>
        </w:rPr>
        <w:t> :</w:t>
      </w:r>
    </w:p>
    <w:p w14:paraId="0C5789B0" w14:textId="77777777" w:rsidR="00CD4197" w:rsidRPr="00FE13D5" w:rsidRDefault="00CD4197" w:rsidP="00CD4197">
      <w:pPr>
        <w:pStyle w:val="ParagrapheIndent2"/>
        <w:spacing w:line="232" w:lineRule="exact"/>
        <w:jc w:val="both"/>
      </w:pPr>
      <w:r w:rsidRPr="00FE13D5">
        <w:t>Le certificat de signature du candidat qui accompagne les documents signés doit présenter les caractéristiques suivantes :</w:t>
      </w:r>
    </w:p>
    <w:p w14:paraId="1549D27F" w14:textId="77777777" w:rsidR="00CD4197" w:rsidRPr="00FE13D5" w:rsidRDefault="00CD4197" w:rsidP="00CD4197">
      <w:pPr>
        <w:pStyle w:val="ParagrapheIndent2"/>
        <w:spacing w:line="232" w:lineRule="exact"/>
        <w:jc w:val="both"/>
      </w:pPr>
      <w:r w:rsidRPr="00FE13D5">
        <w:t>- ne pas avoir été révoqué à la date de signature du document,</w:t>
      </w:r>
    </w:p>
    <w:p w14:paraId="4C1D1665" w14:textId="77777777" w:rsidR="00CD4197" w:rsidRPr="00FE13D5" w:rsidRDefault="00CD4197" w:rsidP="00CD4197">
      <w:pPr>
        <w:pStyle w:val="ParagrapheIndent2"/>
        <w:spacing w:line="232" w:lineRule="exact"/>
        <w:jc w:val="both"/>
      </w:pPr>
      <w:r w:rsidRPr="00FE13D5">
        <w:t>- ne pas être arrivé à expiration à la date de signature du document,</w:t>
      </w:r>
    </w:p>
    <w:p w14:paraId="12F10CBE" w14:textId="77777777" w:rsidR="00CD4197" w:rsidRPr="00FE13D5" w:rsidRDefault="00CD4197" w:rsidP="00CD4197">
      <w:pPr>
        <w:pStyle w:val="ParagrapheIndent2"/>
        <w:spacing w:line="232" w:lineRule="exact"/>
        <w:jc w:val="both"/>
      </w:pPr>
      <w:r w:rsidRPr="00FE13D5">
        <w:t>- doit être établi au nom d’une personne physique habilitée à engager la société.</w:t>
      </w:r>
    </w:p>
    <w:p w14:paraId="22EADD27" w14:textId="77777777" w:rsidR="00CD4197" w:rsidRPr="00FE13D5" w:rsidRDefault="00CD4197" w:rsidP="00CD4197"/>
    <w:p w14:paraId="1DC6BE96" w14:textId="77777777" w:rsidR="00CD4197" w:rsidRPr="00FE13D5" w:rsidRDefault="008538CA">
      <w:pPr>
        <w:pStyle w:val="ParagrapheIndent2"/>
        <w:spacing w:after="240" w:line="232" w:lineRule="exact"/>
        <w:jc w:val="both"/>
        <w:rPr>
          <w:b/>
        </w:rPr>
      </w:pPr>
      <w:r w:rsidRPr="00FE13D5">
        <w:rPr>
          <w:b/>
        </w:rPr>
        <w:t>La procédure de vérification de la validité d’une signature est gratuite et permet de vérifier au moins :</w:t>
      </w:r>
    </w:p>
    <w:p w14:paraId="2C0072B4" w14:textId="77777777" w:rsidR="00CD4197" w:rsidRPr="00FE13D5" w:rsidRDefault="00CD4197" w:rsidP="00CD4197">
      <w:pPr>
        <w:pStyle w:val="ParagrapheIndent2"/>
        <w:spacing w:line="232" w:lineRule="exact"/>
        <w:jc w:val="both"/>
      </w:pPr>
      <w:r w:rsidRPr="00FE13D5">
        <w:t>   • 1°) l’identité du signataire ;</w:t>
      </w:r>
    </w:p>
    <w:p w14:paraId="283D3750" w14:textId="77777777" w:rsidR="00CD4197" w:rsidRPr="00FE13D5" w:rsidRDefault="00CD4197" w:rsidP="00CD4197">
      <w:pPr>
        <w:pStyle w:val="ParagrapheIndent2"/>
        <w:spacing w:line="232" w:lineRule="exact"/>
        <w:jc w:val="both"/>
      </w:pPr>
      <w:r w:rsidRPr="00FE13D5">
        <w:t>   •2°) l’appartenance du certificat du signataire à l’une des catégories de certificats visées ci-dessus ;</w:t>
      </w:r>
    </w:p>
    <w:p w14:paraId="4F7FBC52" w14:textId="77777777" w:rsidR="00CD4197" w:rsidRPr="00FE13D5" w:rsidRDefault="00CD4197" w:rsidP="00CD4197">
      <w:pPr>
        <w:pStyle w:val="ParagrapheIndent2"/>
        <w:spacing w:line="232" w:lineRule="exact"/>
        <w:jc w:val="both"/>
      </w:pPr>
      <w:r w:rsidRPr="00FE13D5">
        <w:t>   •3°) le respect du format de signature mentionné (</w:t>
      </w:r>
      <w:proofErr w:type="spellStart"/>
      <w:r w:rsidRPr="00FE13D5">
        <w:t>XAdES</w:t>
      </w:r>
      <w:proofErr w:type="spellEnd"/>
      <w:r w:rsidRPr="00FE13D5">
        <w:t xml:space="preserve">, </w:t>
      </w:r>
      <w:proofErr w:type="spellStart"/>
      <w:r w:rsidRPr="00FE13D5">
        <w:t>CAdES</w:t>
      </w:r>
      <w:proofErr w:type="spellEnd"/>
      <w:r w:rsidRPr="00FE13D5">
        <w:t xml:space="preserve"> ou </w:t>
      </w:r>
      <w:proofErr w:type="spellStart"/>
      <w:r w:rsidRPr="00FE13D5">
        <w:t>PAdES</w:t>
      </w:r>
      <w:proofErr w:type="spellEnd"/>
      <w:r w:rsidRPr="00FE13D5">
        <w:t>) ;</w:t>
      </w:r>
    </w:p>
    <w:p w14:paraId="726881D5" w14:textId="77777777" w:rsidR="00CD4197" w:rsidRPr="00FE13D5" w:rsidRDefault="00CD4197" w:rsidP="00CD4197">
      <w:pPr>
        <w:pStyle w:val="ParagrapheIndent2"/>
        <w:spacing w:line="232" w:lineRule="exact"/>
        <w:jc w:val="both"/>
      </w:pPr>
      <w:r w:rsidRPr="00FE13D5">
        <w:t>   •4°) le caractère non échu et non révoqué du certificat à la date de la signature ;</w:t>
      </w:r>
    </w:p>
    <w:p w14:paraId="2E49C5BC" w14:textId="77777777" w:rsidR="00CD4197" w:rsidRPr="00FE13D5" w:rsidRDefault="00CD4197" w:rsidP="00CD4197">
      <w:pPr>
        <w:pStyle w:val="ParagrapheIndent2"/>
        <w:spacing w:line="232" w:lineRule="exact"/>
        <w:jc w:val="both"/>
      </w:pPr>
      <w:r w:rsidRPr="00FE13D5">
        <w:t>   •5°) l’intégrité du fichier signé.</w:t>
      </w:r>
    </w:p>
    <w:p w14:paraId="5F1EF799" w14:textId="392A8EEC" w:rsidR="00CD4197" w:rsidRDefault="00CD4197">
      <w:pPr>
        <w:pStyle w:val="ParagrapheIndent2"/>
        <w:spacing w:after="240" w:line="232" w:lineRule="exact"/>
        <w:jc w:val="both"/>
        <w:rPr>
          <w:b/>
          <w:color w:val="000000"/>
        </w:rPr>
      </w:pPr>
    </w:p>
    <w:p w14:paraId="6360CE74" w14:textId="77777777" w:rsidR="00CD4197" w:rsidRDefault="008538CA">
      <w:pPr>
        <w:pStyle w:val="ParagrapheIndent2"/>
        <w:spacing w:after="240" w:line="232" w:lineRule="exact"/>
        <w:jc w:val="both"/>
        <w:rPr>
          <w:b/>
          <w:color w:val="000000"/>
        </w:rPr>
      </w:pPr>
      <w:r>
        <w:rPr>
          <w:b/>
          <w:color w:val="000000"/>
        </w:rPr>
        <w:t xml:space="preserve">Ces vérifications peuvent être effectuées de manière automatisée, lorsque les fonctionnalités de la plateforme le permettent sauf en ce qui concerne l’identité du signataire du document. </w:t>
      </w:r>
    </w:p>
    <w:p w14:paraId="53712E37" w14:textId="30B9CFAC" w:rsidR="00AA0ECE" w:rsidRDefault="008538CA">
      <w:pPr>
        <w:pStyle w:val="ParagrapheIndent2"/>
        <w:spacing w:after="240" w:line="232" w:lineRule="exact"/>
        <w:jc w:val="both"/>
        <w:rPr>
          <w:b/>
          <w:color w:val="000000"/>
        </w:rPr>
      </w:pPr>
      <w:r>
        <w:rPr>
          <w:b/>
          <w:color w:val="000000"/>
        </w:rPr>
        <w:t xml:space="preserve">La vérification de l’identité du signataire et de sa capacité à engager l’entreprise reste effectuée par le pouvoir adjudicateur. </w:t>
      </w:r>
    </w:p>
    <w:p w14:paraId="2210F438" w14:textId="7F75C64E" w:rsidR="00CD4197" w:rsidRPr="00CD4197" w:rsidRDefault="008538CA" w:rsidP="00CD4197">
      <w:pPr>
        <w:pStyle w:val="ParagrapheIndent2"/>
        <w:spacing w:after="240" w:line="232" w:lineRule="exact"/>
        <w:jc w:val="both"/>
        <w:rPr>
          <w:color w:val="000000"/>
        </w:rPr>
      </w:pPr>
      <w:r>
        <w:rPr>
          <w:color w:val="000000"/>
        </w:rPr>
        <w:lastRenderedPageBreak/>
        <w:t>Une entreprise qui utilise le dispositif de création de signature proposé par la plateforme est dispensée de fournir la procédure de vérification de la signature. </w:t>
      </w:r>
    </w:p>
    <w:p w14:paraId="6C734D28" w14:textId="76B7C7B8" w:rsidR="00842CC8" w:rsidRPr="00FE13D5" w:rsidRDefault="00842CC8">
      <w:pPr>
        <w:pStyle w:val="ParagrapheIndent2"/>
        <w:spacing w:after="60" w:line="232" w:lineRule="exact"/>
        <w:jc w:val="both"/>
      </w:pPr>
      <w:r w:rsidRPr="00FE13D5">
        <w:rPr>
          <w:b/>
          <w:u w:val="single"/>
        </w:rPr>
        <w:t>6.1.1.</w:t>
      </w:r>
      <w:r w:rsidR="00CF703E" w:rsidRPr="00FE13D5">
        <w:rPr>
          <w:b/>
          <w:u w:val="single"/>
        </w:rPr>
        <w:t>6</w:t>
      </w:r>
      <w:r w:rsidR="008538CA" w:rsidRPr="00FE13D5">
        <w:rPr>
          <w:b/>
          <w:u w:val="single"/>
        </w:rPr>
        <w:t xml:space="preserve"> Virus : </w:t>
      </w:r>
      <w:r w:rsidR="008538CA" w:rsidRPr="00FE13D5">
        <w:t xml:space="preserve"> </w:t>
      </w:r>
    </w:p>
    <w:p w14:paraId="781327DB" w14:textId="77777777" w:rsidR="00842CC8" w:rsidRDefault="008538CA">
      <w:pPr>
        <w:pStyle w:val="ParagrapheIndent2"/>
        <w:spacing w:after="60" w:line="232" w:lineRule="exact"/>
        <w:jc w:val="both"/>
        <w:rPr>
          <w:color w:val="000000"/>
        </w:rPr>
      </w:pPr>
      <w:r>
        <w:rPr>
          <w:color w:val="000000"/>
        </w:rPr>
        <w:t xml:space="preserve">Les soumissionnaires s’assureront avant l’envoi de la réponse que les fichiers transmis ne comportent pas de programme informatique malveillant (virus). </w:t>
      </w:r>
    </w:p>
    <w:p w14:paraId="4BFCF2C3" w14:textId="77777777" w:rsidR="00842CC8" w:rsidRDefault="00842CC8">
      <w:pPr>
        <w:pStyle w:val="ParagrapheIndent2"/>
        <w:spacing w:after="60" w:line="232" w:lineRule="exact"/>
        <w:jc w:val="both"/>
        <w:rPr>
          <w:color w:val="000000"/>
        </w:rPr>
      </w:pPr>
    </w:p>
    <w:p w14:paraId="3E21E6AC" w14:textId="11ECFEF0" w:rsidR="00842CC8" w:rsidRDefault="008538CA">
      <w:pPr>
        <w:pStyle w:val="ParagrapheIndent2"/>
        <w:spacing w:after="60" w:line="232" w:lineRule="exact"/>
        <w:jc w:val="both"/>
        <w:rPr>
          <w:color w:val="000000"/>
        </w:rPr>
      </w:pPr>
      <w:r>
        <w:rPr>
          <w:color w:val="000000"/>
        </w:rPr>
        <w:t xml:space="preserve">La réception de tout fichier contenant un virus entraînera l’irrecevabilité de l’offre. Si un virus est détecté, le pli sera considéré comme n’ayant jamais été reçu et les candidats en seront avertis grâce aux renseignements saisis lors de leur identification.   </w:t>
      </w:r>
    </w:p>
    <w:p w14:paraId="1C0266B3" w14:textId="77777777" w:rsidR="00842CC8" w:rsidRDefault="00842CC8">
      <w:pPr>
        <w:pStyle w:val="ParagrapheIndent2"/>
        <w:spacing w:after="60" w:line="232" w:lineRule="exact"/>
        <w:jc w:val="both"/>
        <w:rPr>
          <w:color w:val="000000"/>
        </w:rPr>
      </w:pPr>
    </w:p>
    <w:p w14:paraId="2DA4994A" w14:textId="59E01A9C" w:rsidR="00842CC8" w:rsidRPr="00FE13D5" w:rsidRDefault="00842CC8" w:rsidP="00842CC8">
      <w:pPr>
        <w:pStyle w:val="ParagrapheIndent2"/>
        <w:spacing w:after="60" w:line="232" w:lineRule="exact"/>
        <w:jc w:val="both"/>
      </w:pPr>
      <w:r w:rsidRPr="00FE13D5">
        <w:rPr>
          <w:b/>
          <w:u w:val="single"/>
        </w:rPr>
        <w:t>6.1.1.</w:t>
      </w:r>
      <w:r w:rsidR="00CF703E" w:rsidRPr="00FE13D5">
        <w:rPr>
          <w:b/>
          <w:u w:val="single"/>
        </w:rPr>
        <w:t>7</w:t>
      </w:r>
      <w:r w:rsidR="008538CA" w:rsidRPr="00FE13D5">
        <w:rPr>
          <w:b/>
          <w:u w:val="single"/>
        </w:rPr>
        <w:t xml:space="preserve"> Horodatage – Heure d’arrivée des plis sur la plateforme :</w:t>
      </w:r>
      <w:r w:rsidR="008538CA" w:rsidRPr="00FE13D5">
        <w:t xml:space="preserve"> </w:t>
      </w:r>
    </w:p>
    <w:p w14:paraId="0280BDD3" w14:textId="77777777" w:rsidR="00842CC8" w:rsidRDefault="00842CC8" w:rsidP="00842CC8">
      <w:pPr>
        <w:pStyle w:val="ParagrapheIndent2"/>
        <w:spacing w:after="60" w:line="232" w:lineRule="exact"/>
        <w:jc w:val="both"/>
        <w:rPr>
          <w:color w:val="000000"/>
        </w:rPr>
      </w:pPr>
    </w:p>
    <w:p w14:paraId="11A7AD2D" w14:textId="77777777" w:rsidR="00842CC8" w:rsidRDefault="008538CA" w:rsidP="00842CC8">
      <w:pPr>
        <w:pStyle w:val="ParagrapheIndent2"/>
        <w:spacing w:after="60" w:line="232" w:lineRule="exact"/>
        <w:jc w:val="both"/>
        <w:rPr>
          <w:color w:val="000000"/>
        </w:rPr>
      </w:pPr>
      <w:r>
        <w:rPr>
          <w:color w:val="000000"/>
          <w:u w:val="single"/>
        </w:rPr>
        <w:t>Tous les plis transmis par voie électronique sont horodatés :</w:t>
      </w:r>
      <w:r>
        <w:rPr>
          <w:color w:val="000000"/>
        </w:rPr>
        <w:t xml:space="preserve"> </w:t>
      </w:r>
    </w:p>
    <w:p w14:paraId="11E329FA" w14:textId="77777777" w:rsidR="00842CC8" w:rsidRDefault="00842CC8" w:rsidP="00842CC8">
      <w:pPr>
        <w:pStyle w:val="ParagrapheIndent2"/>
        <w:spacing w:after="60" w:line="232" w:lineRule="exact"/>
        <w:jc w:val="both"/>
        <w:rPr>
          <w:color w:val="000000"/>
        </w:rPr>
      </w:pPr>
    </w:p>
    <w:p w14:paraId="48E548FC" w14:textId="77777777" w:rsidR="00842CC8" w:rsidRDefault="008538CA" w:rsidP="00842CC8">
      <w:pPr>
        <w:pStyle w:val="ParagrapheIndent2"/>
        <w:spacing w:after="60" w:line="232" w:lineRule="exact"/>
        <w:jc w:val="both"/>
        <w:rPr>
          <w:color w:val="000000"/>
        </w:rPr>
      </w:pPr>
      <w:r>
        <w:rPr>
          <w:color w:val="000000"/>
        </w:rPr>
        <w:t xml:space="preserve">- </w:t>
      </w:r>
      <w:r>
        <w:rPr>
          <w:color w:val="000000"/>
          <w:u w:val="single"/>
        </w:rPr>
        <w:t>Accusé de réception :</w:t>
      </w:r>
      <w:r>
        <w:rPr>
          <w:color w:val="000000"/>
        </w:rPr>
        <w:t xml:space="preserve"> après l’arrivée du pli sur la plate-forme, un accusé de réception est adressé au candidat par courrier électronique donnant à son dépôt une date et une heure certaines. </w:t>
      </w:r>
    </w:p>
    <w:p w14:paraId="39EEB928" w14:textId="77777777" w:rsidR="00842CC8" w:rsidRDefault="00842CC8" w:rsidP="00842CC8">
      <w:pPr>
        <w:pStyle w:val="ParagrapheIndent2"/>
        <w:spacing w:after="60" w:line="232" w:lineRule="exact"/>
        <w:jc w:val="both"/>
        <w:rPr>
          <w:color w:val="000000"/>
        </w:rPr>
      </w:pPr>
    </w:p>
    <w:p w14:paraId="7BAF2DB8" w14:textId="77777777" w:rsidR="00842CC8" w:rsidRDefault="008538CA" w:rsidP="00842CC8">
      <w:pPr>
        <w:pStyle w:val="ParagrapheIndent2"/>
        <w:spacing w:after="60" w:line="232" w:lineRule="exact"/>
        <w:jc w:val="both"/>
        <w:rPr>
          <w:color w:val="000000"/>
        </w:rPr>
      </w:pPr>
      <w:r>
        <w:rPr>
          <w:color w:val="000000"/>
        </w:rPr>
        <w:t xml:space="preserve">- </w:t>
      </w:r>
      <w:r>
        <w:rPr>
          <w:color w:val="000000"/>
          <w:u w:val="single"/>
        </w:rPr>
        <w:t>Date et heure de référence :</w:t>
      </w:r>
      <w:r>
        <w:rPr>
          <w:color w:val="000000"/>
        </w:rPr>
        <w:t xml:space="preserve"> ce sont la date et l’heure de fin de réception des documents qui font référence (et non l’heure de début d’envoi des documents). Pour l’horodatage, le fuseau horaire de référence est : GMT/UTC + </w:t>
      </w:r>
      <w:proofErr w:type="gramStart"/>
      <w:r>
        <w:rPr>
          <w:color w:val="000000"/>
        </w:rPr>
        <w:t>1.Il</w:t>
      </w:r>
      <w:proofErr w:type="gramEnd"/>
      <w:r>
        <w:rPr>
          <w:color w:val="000000"/>
        </w:rPr>
        <w:t xml:space="preserve"> s’agit de celui de la plate-forme. </w:t>
      </w:r>
    </w:p>
    <w:p w14:paraId="02615A1C" w14:textId="77777777" w:rsidR="00842CC8" w:rsidRDefault="00842CC8" w:rsidP="00842CC8">
      <w:pPr>
        <w:pStyle w:val="ParagrapheIndent2"/>
        <w:spacing w:after="60" w:line="232" w:lineRule="exact"/>
        <w:jc w:val="both"/>
        <w:rPr>
          <w:color w:val="000000"/>
        </w:rPr>
      </w:pPr>
    </w:p>
    <w:p w14:paraId="1FCF9BC8" w14:textId="0BA64047" w:rsidR="00842CC8" w:rsidRDefault="008538CA" w:rsidP="00842CC8">
      <w:pPr>
        <w:pStyle w:val="ParagrapheIndent2"/>
        <w:spacing w:after="60" w:line="232" w:lineRule="exact"/>
        <w:jc w:val="both"/>
        <w:rPr>
          <w:color w:val="000000"/>
        </w:rPr>
      </w:pPr>
      <w:r>
        <w:rPr>
          <w:color w:val="000000"/>
        </w:rPr>
        <w:t xml:space="preserve">- </w:t>
      </w:r>
      <w:r>
        <w:rPr>
          <w:b/>
          <w:color w:val="000000"/>
          <w:u w:val="single"/>
        </w:rPr>
        <w:t>Arrivée des plis hors délai :</w:t>
      </w:r>
      <w:r>
        <w:rPr>
          <w:color w:val="000000"/>
        </w:rPr>
        <w:t xml:space="preserve"> tout dossier qui arriverait sur la plate-forme après la date et l’heure </w:t>
      </w:r>
      <w:proofErr w:type="gramStart"/>
      <w:r>
        <w:rPr>
          <w:color w:val="000000"/>
        </w:rPr>
        <w:t>limite fixées</w:t>
      </w:r>
      <w:proofErr w:type="gramEnd"/>
      <w:r>
        <w:rPr>
          <w:color w:val="000000"/>
        </w:rPr>
        <w:t xml:space="preserve"> dans le règlement de la consultation est considéré comme hors délai. Cependant, la plate-forme ne refuse pas les plis arrivés hors-délai, elle doit également les enregistrer comme les autres plis. </w:t>
      </w:r>
    </w:p>
    <w:p w14:paraId="0556C93E" w14:textId="66A33FB3" w:rsidR="0092471F" w:rsidRDefault="008538CA" w:rsidP="00842CC8">
      <w:pPr>
        <w:pStyle w:val="ParagrapheIndent2"/>
        <w:spacing w:after="60" w:line="232" w:lineRule="exact"/>
        <w:jc w:val="both"/>
        <w:rPr>
          <w:color w:val="000000"/>
        </w:rPr>
      </w:pPr>
      <w:r>
        <w:rPr>
          <w:color w:val="000000"/>
        </w:rPr>
        <w:t>Les plis parvenus après cette date et heure, pour quelque motif que ce soit, ne seront pas ouverts. Le candidat en sera informé. Seuls seront ouverts les plis reçus dans les délais.</w:t>
      </w:r>
    </w:p>
    <w:p w14:paraId="0C651241" w14:textId="77777777" w:rsidR="00961E23" w:rsidRDefault="00961E23">
      <w:pPr>
        <w:pStyle w:val="ParagrapheIndent2"/>
        <w:spacing w:after="240" w:line="232" w:lineRule="exact"/>
        <w:jc w:val="both"/>
        <w:rPr>
          <w:color w:val="000000"/>
        </w:rPr>
      </w:pPr>
    </w:p>
    <w:p w14:paraId="1F1BC343" w14:textId="03FC9822" w:rsidR="00842CC8" w:rsidRDefault="008538CA">
      <w:pPr>
        <w:pStyle w:val="ParagrapheIndent2"/>
        <w:spacing w:after="240" w:line="232" w:lineRule="exact"/>
        <w:jc w:val="both"/>
        <w:rPr>
          <w:color w:val="000000"/>
        </w:rPr>
      </w:pPr>
      <w:r>
        <w:rPr>
          <w:color w:val="000000"/>
        </w:rPr>
        <w:t>Pour cela, l’intégralité de la transmission des documents sur le site doit avoir été réalisée AVANT la date et heure limite de réception des plis. Tout pli dont le téléchargement sur le serveur ne serait pas achevé à la date et à l’heure impartie sera considéré comme reçue hors délai. </w:t>
      </w:r>
    </w:p>
    <w:p w14:paraId="1016B248" w14:textId="6D56A6AD" w:rsidR="00961E23" w:rsidRPr="00961E23" w:rsidRDefault="008538CA" w:rsidP="00851D19">
      <w:pPr>
        <w:pStyle w:val="ParagrapheIndent2"/>
        <w:spacing w:after="240" w:line="232" w:lineRule="exact"/>
        <w:jc w:val="both"/>
      </w:pPr>
      <w:r>
        <w:rPr>
          <w:color w:val="000000"/>
        </w:rPr>
        <w:t xml:space="preserve">Il convient donc de tenir compte du délai d’envoi et de traitement des documents par le serveur. Il est ainsi conseillé au candidat de tenir compte du temps d’acheminement de leur réponse sur la plateforme. Le temps d’acheminement correspond au délai de chiffrement et de transmission du pli compris ente la validation finale par le candidat du formulaire de réponse de la consultation et la confirmation du dépôt de la réponse.  </w:t>
      </w:r>
    </w:p>
    <w:p w14:paraId="7989BCC9" w14:textId="77777777" w:rsidR="00842CC8" w:rsidRDefault="008538CA">
      <w:pPr>
        <w:pStyle w:val="ParagrapheIndent2"/>
        <w:spacing w:after="240" w:line="232" w:lineRule="exact"/>
        <w:jc w:val="both"/>
        <w:rPr>
          <w:color w:val="000000"/>
        </w:rPr>
      </w:pPr>
      <w:r>
        <w:rPr>
          <w:b/>
          <w:color w:val="000000"/>
          <w:u w:val="single"/>
        </w:rPr>
        <w:t>AVERTISSEMENT</w:t>
      </w:r>
      <w:r>
        <w:rPr>
          <w:color w:val="000000"/>
        </w:rPr>
        <w:t xml:space="preserve">  </w:t>
      </w:r>
    </w:p>
    <w:p w14:paraId="40CBC125" w14:textId="77777777" w:rsidR="00842CC8" w:rsidRDefault="008538CA">
      <w:pPr>
        <w:pStyle w:val="ParagrapheIndent2"/>
        <w:spacing w:after="240" w:line="232" w:lineRule="exact"/>
        <w:jc w:val="both"/>
        <w:rPr>
          <w:color w:val="000000"/>
        </w:rPr>
      </w:pPr>
      <w:r>
        <w:rPr>
          <w:color w:val="000000"/>
        </w:rPr>
        <w:t xml:space="preserve">L’attention du candidat est attirée sur la durée d’acheminement des plis électroniques volumineux : c’est la date et l’heure de fin d’acheminement qui font foi lors de la remise d’une réponse dématérialisée. Les candidats sont invités à intégrer les marges de manœuvre dans leur processus de réponse, pour tenir compte de ces délais d’acheminement. </w:t>
      </w:r>
    </w:p>
    <w:p w14:paraId="519B3C81" w14:textId="413FD872" w:rsidR="00842CC8" w:rsidRPr="00FE13D5" w:rsidRDefault="00842CC8">
      <w:pPr>
        <w:pStyle w:val="ParagrapheIndent2"/>
        <w:spacing w:after="240" w:line="232" w:lineRule="exact"/>
        <w:jc w:val="both"/>
      </w:pPr>
      <w:r w:rsidRPr="00FE13D5">
        <w:rPr>
          <w:b/>
          <w:bCs/>
          <w:u w:val="single"/>
        </w:rPr>
        <w:t>6.1.1.</w:t>
      </w:r>
      <w:r w:rsidR="00CF703E" w:rsidRPr="00FE13D5">
        <w:rPr>
          <w:b/>
          <w:bCs/>
          <w:u w:val="single"/>
        </w:rPr>
        <w:t>8</w:t>
      </w:r>
      <w:r w:rsidR="008538CA" w:rsidRPr="00FE13D5">
        <w:rPr>
          <w:b/>
          <w:u w:val="single"/>
        </w:rPr>
        <w:t xml:space="preserve"> Copie de sauvegarde : </w:t>
      </w:r>
      <w:r w:rsidR="008538CA" w:rsidRPr="00FE13D5">
        <w:t xml:space="preserve"> </w:t>
      </w:r>
    </w:p>
    <w:p w14:paraId="31E2BA25" w14:textId="77777777" w:rsidR="00842CC8" w:rsidRDefault="008538CA">
      <w:pPr>
        <w:pStyle w:val="ParagrapheIndent2"/>
        <w:spacing w:after="240" w:line="232" w:lineRule="exact"/>
        <w:jc w:val="both"/>
        <w:rPr>
          <w:color w:val="000000"/>
        </w:rPr>
      </w:pPr>
      <w:r>
        <w:rPr>
          <w:color w:val="000000"/>
        </w:rPr>
        <w:t>L’article R 2132-11 du Code de la Commande Publique offre au candidat la possibilité d’un envoi simultané d’une</w:t>
      </w:r>
      <w:proofErr w:type="gramStart"/>
      <w:r>
        <w:rPr>
          <w:color w:val="000000"/>
        </w:rPr>
        <w:t xml:space="preserve"> «copie</w:t>
      </w:r>
      <w:proofErr w:type="gramEnd"/>
      <w:r>
        <w:rPr>
          <w:color w:val="000000"/>
        </w:rPr>
        <w:t xml:space="preserve"> de sauvegarde » en cas d’échange par voie électronique. </w:t>
      </w:r>
    </w:p>
    <w:p w14:paraId="000357DE" w14:textId="77777777" w:rsidR="00842CC8" w:rsidRDefault="008538CA">
      <w:pPr>
        <w:pStyle w:val="ParagrapheIndent2"/>
        <w:spacing w:after="240" w:line="232" w:lineRule="exact"/>
        <w:jc w:val="both"/>
        <w:rPr>
          <w:color w:val="000000"/>
        </w:rPr>
      </w:pPr>
      <w:r>
        <w:rPr>
          <w:color w:val="000000"/>
          <w:u w:val="single"/>
        </w:rPr>
        <w:t>Cette copie de sauvegarde :</w:t>
      </w:r>
      <w:r>
        <w:rPr>
          <w:color w:val="000000"/>
        </w:rPr>
        <w:t xml:space="preserve"> </w:t>
      </w:r>
    </w:p>
    <w:p w14:paraId="2F8ECE63" w14:textId="07C4C53D" w:rsidR="00842CC8" w:rsidRDefault="008538CA">
      <w:pPr>
        <w:pStyle w:val="ParagrapheIndent2"/>
        <w:spacing w:after="240" w:line="232" w:lineRule="exact"/>
        <w:jc w:val="both"/>
        <w:rPr>
          <w:color w:val="000000"/>
        </w:rPr>
      </w:pPr>
      <w:r>
        <w:rPr>
          <w:color w:val="000000"/>
        </w:rPr>
        <w:t>- peut être transmise sur un support papier ou sur support physique électronique (CD, DVD ROM, clé USB…)</w:t>
      </w:r>
      <w:r w:rsidR="00842CC8">
        <w:rPr>
          <w:color w:val="000000"/>
        </w:rPr>
        <w:t>,</w:t>
      </w:r>
    </w:p>
    <w:p w14:paraId="55B9F712" w14:textId="77777777" w:rsidR="00842CC8" w:rsidRDefault="008538CA">
      <w:pPr>
        <w:pStyle w:val="ParagrapheIndent2"/>
        <w:spacing w:after="240" w:line="232" w:lineRule="exact"/>
        <w:jc w:val="both"/>
        <w:rPr>
          <w:color w:val="000000"/>
        </w:rPr>
      </w:pPr>
      <w:r>
        <w:rPr>
          <w:color w:val="000000"/>
        </w:rPr>
        <w:lastRenderedPageBreak/>
        <w:t>- doit être placée dans un pli scellé comportant la mention</w:t>
      </w:r>
      <w:proofErr w:type="gramStart"/>
      <w:r>
        <w:rPr>
          <w:color w:val="000000"/>
        </w:rPr>
        <w:t xml:space="preserve"> «copie</w:t>
      </w:r>
      <w:proofErr w:type="gramEnd"/>
      <w:r>
        <w:rPr>
          <w:color w:val="000000"/>
        </w:rPr>
        <w:t xml:space="preserve"> de sauvegarde» ainsi que l’intitulé de la consultation, </w:t>
      </w:r>
    </w:p>
    <w:p w14:paraId="0B60D635" w14:textId="77777777" w:rsidR="00842CC8" w:rsidRDefault="008538CA">
      <w:pPr>
        <w:pStyle w:val="ParagrapheIndent2"/>
        <w:spacing w:after="240" w:line="232" w:lineRule="exact"/>
        <w:jc w:val="both"/>
        <w:rPr>
          <w:color w:val="000000"/>
        </w:rPr>
      </w:pPr>
      <w:r>
        <w:rPr>
          <w:color w:val="000000"/>
        </w:rPr>
        <w:t xml:space="preserve">- doit être envoyée à l’adresse du pouvoir adjudicateur figurante dans l’Avis d’Appel Public à la Concurrence (AAPC) ou le règlement de la consultation. </w:t>
      </w:r>
    </w:p>
    <w:p w14:paraId="19C708F1" w14:textId="77777777" w:rsidR="00842CC8" w:rsidRDefault="008538CA">
      <w:pPr>
        <w:pStyle w:val="ParagrapheIndent2"/>
        <w:spacing w:after="240" w:line="232" w:lineRule="exact"/>
        <w:jc w:val="both"/>
        <w:rPr>
          <w:color w:val="000000"/>
        </w:rPr>
      </w:pPr>
      <w:r>
        <w:rPr>
          <w:color w:val="000000"/>
        </w:rPr>
        <w:t xml:space="preserve">- ou doit être déposée en main propre les jours, aux heures et à l’adresse du pouvoir adjudicateur figurants dans l’Avis d’Appel Public à la Concurrence (AAPC) ou le règlement de la consultation contre récépissé. </w:t>
      </w:r>
    </w:p>
    <w:p w14:paraId="65893ED6" w14:textId="36967191" w:rsidR="00842CC8" w:rsidRDefault="008538CA">
      <w:pPr>
        <w:pStyle w:val="ParagrapheIndent2"/>
        <w:spacing w:after="240" w:line="232" w:lineRule="exact"/>
        <w:jc w:val="both"/>
        <w:rPr>
          <w:color w:val="000000"/>
        </w:rPr>
      </w:pPr>
      <w:r>
        <w:rPr>
          <w:b/>
          <w:color w:val="000000"/>
          <w:u w:val="single"/>
        </w:rPr>
        <w:t>Attention :</w:t>
      </w:r>
      <w:r>
        <w:rPr>
          <w:color w:val="000000"/>
        </w:rPr>
        <w:t xml:space="preserve"> </w:t>
      </w:r>
    </w:p>
    <w:p w14:paraId="75A432DB" w14:textId="77777777" w:rsidR="00842CC8" w:rsidRDefault="008538CA">
      <w:pPr>
        <w:pStyle w:val="ParagrapheIndent2"/>
        <w:spacing w:after="240" w:line="232" w:lineRule="exact"/>
        <w:jc w:val="both"/>
        <w:rPr>
          <w:color w:val="000000"/>
        </w:rPr>
      </w:pPr>
      <w:r>
        <w:rPr>
          <w:b/>
          <w:color w:val="000000"/>
        </w:rPr>
        <w:t>Cette copie de sauvegarde doit IMPERATIVEMENT parvenir dans les délais impartis pour la remise des candidatures ou des offres.</w:t>
      </w:r>
      <w:r>
        <w:rPr>
          <w:color w:val="000000"/>
        </w:rPr>
        <w:t xml:space="preserve">  </w:t>
      </w:r>
    </w:p>
    <w:p w14:paraId="29883D98" w14:textId="77777777" w:rsidR="00842CC8" w:rsidRDefault="008538CA">
      <w:pPr>
        <w:pStyle w:val="ParagrapheIndent2"/>
        <w:spacing w:after="240" w:line="232" w:lineRule="exact"/>
        <w:jc w:val="both"/>
        <w:rPr>
          <w:color w:val="000000"/>
        </w:rPr>
      </w:pPr>
      <w:r>
        <w:rPr>
          <w:color w:val="000000"/>
          <w:u w:val="single"/>
        </w:rPr>
        <w:t>La copie de sauvegarde ne sera ouverte que dans les conditions suivantes (article 7 de l’arrêté du 14 décembre 2009 relatif à la dématérialisation des procédures de passation des marchés publics) :</w:t>
      </w:r>
      <w:r>
        <w:rPr>
          <w:color w:val="000000"/>
        </w:rPr>
        <w:t xml:space="preserve"> </w:t>
      </w:r>
    </w:p>
    <w:p w14:paraId="74AB15D6" w14:textId="77777777" w:rsidR="00842CC8" w:rsidRDefault="008538CA">
      <w:pPr>
        <w:pStyle w:val="ParagrapheIndent2"/>
        <w:spacing w:after="240" w:line="232" w:lineRule="exact"/>
        <w:jc w:val="both"/>
        <w:rPr>
          <w:color w:val="000000"/>
        </w:rPr>
      </w:pPr>
      <w:r>
        <w:rPr>
          <w:color w:val="000000"/>
        </w:rPr>
        <w:t xml:space="preserve">- 1. </w:t>
      </w:r>
      <w:proofErr w:type="gramStart"/>
      <w:r>
        <w:rPr>
          <w:color w:val="000000"/>
        </w:rPr>
        <w:t>lorsque</w:t>
      </w:r>
      <w:proofErr w:type="gramEnd"/>
      <w:r>
        <w:rPr>
          <w:color w:val="000000"/>
        </w:rPr>
        <w:t xml:space="preserve"> «un programme informatique malveillant [virus] est détecté» par le pouvoir adjudicateur. </w:t>
      </w:r>
    </w:p>
    <w:p w14:paraId="3A9251A3" w14:textId="77777777" w:rsidR="00842CC8" w:rsidRDefault="008538CA">
      <w:pPr>
        <w:pStyle w:val="ParagrapheIndent2"/>
        <w:spacing w:after="240" w:line="232" w:lineRule="exact"/>
        <w:jc w:val="both"/>
        <w:rPr>
          <w:color w:val="000000"/>
        </w:rPr>
      </w:pPr>
      <w:r>
        <w:rPr>
          <w:color w:val="000000"/>
        </w:rPr>
        <w:t xml:space="preserve">- 2. </w:t>
      </w:r>
      <w:proofErr w:type="gramStart"/>
      <w:r>
        <w:rPr>
          <w:color w:val="000000"/>
        </w:rPr>
        <w:t>lorsque</w:t>
      </w:r>
      <w:proofErr w:type="gramEnd"/>
      <w:r>
        <w:rPr>
          <w:color w:val="000000"/>
        </w:rPr>
        <w:t xml:space="preserve"> la candidature ou l’offre transmise par voie électronique n’est pas parvenue dans les délais imposés ou n’a pas pu être ouverte par le pouvoir adjudicateur sous réserve que la copie de sauvegarde soit parvenue dans les délais. </w:t>
      </w:r>
    </w:p>
    <w:p w14:paraId="6F4B8BDB" w14:textId="77777777" w:rsidR="00842CC8" w:rsidRDefault="008538CA">
      <w:pPr>
        <w:pStyle w:val="ParagrapheIndent2"/>
        <w:spacing w:after="240" w:line="232" w:lineRule="exact"/>
        <w:jc w:val="both"/>
        <w:rPr>
          <w:color w:val="000000"/>
        </w:rPr>
      </w:pPr>
      <w:r>
        <w:rPr>
          <w:color w:val="000000"/>
        </w:rPr>
        <w:t xml:space="preserve">Si le pli contenant la copie de sauvegarde n’est pas ouvert, il est détruit à l’issue de la procédure. </w:t>
      </w:r>
    </w:p>
    <w:p w14:paraId="55D263C6" w14:textId="77777777" w:rsidR="00842CC8" w:rsidRDefault="00842CC8" w:rsidP="00842CC8">
      <w:pPr>
        <w:pStyle w:val="ParagrapheIndent2"/>
        <w:spacing w:line="232" w:lineRule="exact"/>
        <w:jc w:val="both"/>
        <w:rPr>
          <w:color w:val="000000"/>
        </w:rPr>
      </w:pPr>
      <w:r>
        <w:rPr>
          <w:color w:val="000000"/>
        </w:rPr>
        <w:t xml:space="preserve">Cette copie doit être placée sous un pli fermé comportant </w:t>
      </w:r>
      <w:r>
        <w:rPr>
          <w:b/>
          <w:color w:val="000000"/>
        </w:rPr>
        <w:t xml:space="preserve">IMPERATIVEMENT </w:t>
      </w:r>
      <w:r>
        <w:rPr>
          <w:color w:val="000000"/>
        </w:rPr>
        <w:t xml:space="preserve">la mention </w:t>
      </w:r>
      <w:r>
        <w:rPr>
          <w:b/>
          <w:color w:val="000000"/>
        </w:rPr>
        <w:t>COPIE DE SAUVEGARDE</w:t>
      </w:r>
      <w:r>
        <w:rPr>
          <w:color w:val="000000"/>
        </w:rPr>
        <w:t xml:space="preserve">. Elle doit être envoyée par tout moyen permettant de déterminer de façon certaine la date et l’heure de sa réception, </w:t>
      </w:r>
      <w:r>
        <w:rPr>
          <w:b/>
          <w:color w:val="000000"/>
        </w:rPr>
        <w:t>AVANT la date et l’heure de limite de réception</w:t>
      </w:r>
      <w:r>
        <w:rPr>
          <w:color w:val="000000"/>
        </w:rPr>
        <w:t xml:space="preserve"> à l’adresse suivante avec la mention suivante :</w:t>
      </w:r>
    </w:p>
    <w:p w14:paraId="034A7834" w14:textId="77777777" w:rsidR="00842CC8" w:rsidRDefault="00842CC8" w:rsidP="00842CC8">
      <w:pPr>
        <w:pStyle w:val="ParagrapheIndent2"/>
        <w:spacing w:line="232" w:lineRule="exact"/>
        <w:jc w:val="both"/>
        <w:rPr>
          <w:i/>
          <w:color w:val="000000"/>
        </w:rPr>
      </w:pPr>
    </w:p>
    <w:p w14:paraId="5AF20B20" w14:textId="77777777" w:rsidR="00842CC8" w:rsidRDefault="00842CC8" w:rsidP="00842CC8">
      <w:pPr>
        <w:pStyle w:val="ParagrapheIndent2"/>
        <w:spacing w:line="232" w:lineRule="exact"/>
        <w:jc w:val="center"/>
        <w:rPr>
          <w:color w:val="000000"/>
        </w:rPr>
      </w:pPr>
      <w:r>
        <w:rPr>
          <w:i/>
          <w:color w:val="000000"/>
        </w:rPr>
        <w:t>Nom du candidat :</w:t>
      </w:r>
    </w:p>
    <w:p w14:paraId="12A1B939" w14:textId="77777777" w:rsidR="00842CC8" w:rsidRDefault="00842CC8" w:rsidP="00842CC8">
      <w:pPr>
        <w:pStyle w:val="ParagrapheIndent2"/>
        <w:spacing w:line="232" w:lineRule="exact"/>
        <w:jc w:val="center"/>
        <w:rPr>
          <w:color w:val="000000"/>
        </w:rPr>
      </w:pPr>
      <w:r>
        <w:rPr>
          <w:i/>
          <w:color w:val="000000"/>
        </w:rPr>
        <w:t>Consultation n°…………………Titre du marché</w:t>
      </w:r>
    </w:p>
    <w:p w14:paraId="614B8E15" w14:textId="77777777" w:rsidR="00842CC8" w:rsidRDefault="00842CC8" w:rsidP="00842CC8">
      <w:pPr>
        <w:pStyle w:val="ParagrapheIndent2"/>
        <w:spacing w:line="232" w:lineRule="exact"/>
        <w:jc w:val="center"/>
        <w:rPr>
          <w:color w:val="000000"/>
        </w:rPr>
      </w:pPr>
      <w:r>
        <w:rPr>
          <w:i/>
          <w:color w:val="000000"/>
        </w:rPr>
        <w:t>COPIE DE SAUVEGARDE – Ne pas Ouvrir</w:t>
      </w:r>
    </w:p>
    <w:p w14:paraId="2A969552" w14:textId="77777777" w:rsidR="00842CC8" w:rsidRDefault="00842CC8" w:rsidP="00842CC8">
      <w:pPr>
        <w:pStyle w:val="ParagrapheIndent2"/>
        <w:spacing w:line="232" w:lineRule="exact"/>
        <w:jc w:val="center"/>
        <w:rPr>
          <w:color w:val="000000"/>
        </w:rPr>
      </w:pPr>
      <w:r>
        <w:rPr>
          <w:i/>
          <w:color w:val="000000"/>
        </w:rPr>
        <w:t>CPCAM DES BOUCHES-DU-RHONE</w:t>
      </w:r>
    </w:p>
    <w:p w14:paraId="6DEB2E86" w14:textId="77777777" w:rsidR="00842CC8" w:rsidRDefault="00842CC8" w:rsidP="00842CC8">
      <w:pPr>
        <w:pStyle w:val="ParagrapheIndent2"/>
        <w:spacing w:line="232" w:lineRule="exact"/>
        <w:jc w:val="center"/>
        <w:rPr>
          <w:color w:val="000000"/>
        </w:rPr>
      </w:pPr>
      <w:r>
        <w:rPr>
          <w:i/>
          <w:color w:val="000000"/>
        </w:rPr>
        <w:t>973 - DEPARTEMENT ACHATS / MARCHES</w:t>
      </w:r>
    </w:p>
    <w:p w14:paraId="7264AC4F" w14:textId="77777777" w:rsidR="00842CC8" w:rsidRDefault="00842CC8" w:rsidP="00842CC8">
      <w:pPr>
        <w:pStyle w:val="ParagrapheIndent2"/>
        <w:spacing w:line="232" w:lineRule="exact"/>
        <w:jc w:val="center"/>
        <w:rPr>
          <w:color w:val="000000"/>
        </w:rPr>
      </w:pPr>
      <w:r>
        <w:rPr>
          <w:i/>
          <w:color w:val="000000"/>
        </w:rPr>
        <w:t xml:space="preserve">56 chemin Joseph </w:t>
      </w:r>
      <w:proofErr w:type="spellStart"/>
      <w:r>
        <w:rPr>
          <w:i/>
          <w:color w:val="000000"/>
        </w:rPr>
        <w:t>Aiguier</w:t>
      </w:r>
      <w:proofErr w:type="spellEnd"/>
    </w:p>
    <w:p w14:paraId="1B33469E" w14:textId="77777777" w:rsidR="00842CC8" w:rsidRDefault="00842CC8" w:rsidP="00842CC8">
      <w:pPr>
        <w:pStyle w:val="ParagrapheIndent2"/>
        <w:spacing w:line="232" w:lineRule="exact"/>
        <w:jc w:val="center"/>
        <w:rPr>
          <w:color w:val="000000"/>
        </w:rPr>
      </w:pPr>
      <w:r>
        <w:rPr>
          <w:i/>
          <w:color w:val="000000"/>
        </w:rPr>
        <w:t>13009 MARSEILLE</w:t>
      </w:r>
    </w:p>
    <w:p w14:paraId="1928CEE0" w14:textId="77777777" w:rsidR="00842CC8" w:rsidRDefault="00842CC8" w:rsidP="00842CC8">
      <w:pPr>
        <w:pStyle w:val="ParagrapheIndent2"/>
        <w:spacing w:line="232" w:lineRule="exact"/>
        <w:jc w:val="both"/>
        <w:rPr>
          <w:color w:val="000000"/>
        </w:rPr>
      </w:pPr>
    </w:p>
    <w:p w14:paraId="4D95390C" w14:textId="77777777" w:rsidR="00842CC8" w:rsidRDefault="00842CC8" w:rsidP="00842CC8">
      <w:pPr>
        <w:pStyle w:val="ParagrapheIndent2"/>
        <w:spacing w:after="240" w:line="232" w:lineRule="exact"/>
        <w:jc w:val="both"/>
        <w:rPr>
          <w:color w:val="000000"/>
        </w:rPr>
      </w:pPr>
      <w:r>
        <w:rPr>
          <w:color w:val="000000"/>
        </w:rPr>
        <w:t>Horaires du bureau en cas de remise en main propre contre récépissé : du lundi au vendredi, hormis les jours fériés, de 9h00 à 12h00 et de 14h00 à 16h00.</w:t>
      </w:r>
    </w:p>
    <w:p w14:paraId="4EA14182" w14:textId="2398C55D" w:rsidR="00FE13D5" w:rsidRPr="00FE13D5" w:rsidRDefault="00842CC8">
      <w:pPr>
        <w:pStyle w:val="ParagrapheIndent2"/>
        <w:spacing w:after="240" w:line="232" w:lineRule="exact"/>
        <w:jc w:val="both"/>
      </w:pPr>
      <w:r w:rsidRPr="00FE13D5">
        <w:rPr>
          <w:b/>
          <w:u w:val="single"/>
        </w:rPr>
        <w:t>6.1.1.</w:t>
      </w:r>
      <w:r w:rsidR="008538CA" w:rsidRPr="00FE13D5">
        <w:rPr>
          <w:b/>
          <w:u w:val="single"/>
        </w:rPr>
        <w:t xml:space="preserve">9 Envoi des </w:t>
      </w:r>
      <w:r w:rsidR="00590AF0">
        <w:rPr>
          <w:b/>
          <w:u w:val="single"/>
        </w:rPr>
        <w:t>plis</w:t>
      </w:r>
      <w:r w:rsidR="008538CA" w:rsidRPr="00FE13D5">
        <w:rPr>
          <w:b/>
          <w:u w:val="single"/>
        </w:rPr>
        <w:t> :</w:t>
      </w:r>
      <w:r w:rsidR="008538CA" w:rsidRPr="00FE13D5">
        <w:t xml:space="preserve">   </w:t>
      </w:r>
    </w:p>
    <w:p w14:paraId="0C4FD8FB" w14:textId="77777777" w:rsidR="00FE13D5" w:rsidRDefault="008538CA">
      <w:pPr>
        <w:pStyle w:val="ParagrapheIndent2"/>
        <w:spacing w:after="240" w:line="232" w:lineRule="exact"/>
        <w:jc w:val="both"/>
        <w:rPr>
          <w:color w:val="000000"/>
        </w:rPr>
      </w:pPr>
      <w:r>
        <w:rPr>
          <w:color w:val="000000"/>
        </w:rPr>
        <w:t xml:space="preserve">Une fois le dépôt réalisé, un message électronique (courriel) est envoyé au candidat : il confirme la bonne prise en compte de sa réponse avec l’heure retenue pour le dépôt.   </w:t>
      </w:r>
    </w:p>
    <w:p w14:paraId="58D378DA" w14:textId="77777777" w:rsidR="00FE13D5" w:rsidRDefault="008538CA">
      <w:pPr>
        <w:pStyle w:val="ParagrapheIndent2"/>
        <w:spacing w:after="240" w:line="232" w:lineRule="exact"/>
        <w:jc w:val="both"/>
        <w:rPr>
          <w:color w:val="000000"/>
        </w:rPr>
      </w:pPr>
      <w:r>
        <w:rPr>
          <w:color w:val="000000"/>
        </w:rPr>
        <w:t xml:space="preserve">Seul ce récépissé est la preuve de dépôt de la réponse. </w:t>
      </w:r>
    </w:p>
    <w:p w14:paraId="2D34D121" w14:textId="69D98515" w:rsidR="0092471F" w:rsidRDefault="008538CA">
      <w:pPr>
        <w:pStyle w:val="ParagrapheIndent2"/>
        <w:spacing w:after="240" w:line="232" w:lineRule="exact"/>
        <w:jc w:val="both"/>
        <w:rPr>
          <w:color w:val="000000"/>
        </w:rPr>
      </w:pPr>
      <w:r>
        <w:rPr>
          <w:color w:val="000000"/>
        </w:rPr>
        <w:t>Il convient de le conserver précieusement pendant toute la durée de la procédure, jusqu’à la signature du marché.  </w:t>
      </w:r>
    </w:p>
    <w:p w14:paraId="5E47A113" w14:textId="77777777" w:rsidR="0092471F" w:rsidRDefault="008538CA">
      <w:pPr>
        <w:pStyle w:val="Titre2"/>
        <w:ind w:left="280"/>
        <w:rPr>
          <w:rFonts w:ascii="Trebuchet MS" w:eastAsia="Trebuchet MS" w:hAnsi="Trebuchet MS" w:cs="Trebuchet MS"/>
          <w:i w:val="0"/>
          <w:color w:val="000000"/>
          <w:sz w:val="24"/>
        </w:rPr>
      </w:pPr>
      <w:bookmarkStart w:id="52" w:name="ArtL2_RC-2-A8.5"/>
      <w:bookmarkStart w:id="53" w:name="_Toc240878822"/>
      <w:bookmarkEnd w:id="52"/>
      <w:r>
        <w:rPr>
          <w:rFonts w:ascii="Trebuchet MS" w:eastAsia="Trebuchet MS" w:hAnsi="Trebuchet MS" w:cs="Trebuchet MS"/>
          <w:i w:val="0"/>
          <w:color w:val="000000"/>
          <w:sz w:val="24"/>
        </w:rPr>
        <w:t>6.2 - Transmission sous support papier</w:t>
      </w:r>
      <w:bookmarkEnd w:id="53"/>
    </w:p>
    <w:p w14:paraId="25F04629" w14:textId="77777777" w:rsidR="00FE13D5" w:rsidRPr="00FE13D5" w:rsidRDefault="00FE13D5" w:rsidP="00FE13D5">
      <w:pPr>
        <w:rPr>
          <w:rFonts w:eastAsia="Trebuchet MS"/>
        </w:rPr>
      </w:pPr>
    </w:p>
    <w:p w14:paraId="2E2825C3" w14:textId="77777777" w:rsidR="00CD4197" w:rsidRDefault="008538CA" w:rsidP="00CD4197">
      <w:pPr>
        <w:pStyle w:val="ParagrapheIndent2"/>
        <w:spacing w:line="232" w:lineRule="exact"/>
        <w:jc w:val="both"/>
        <w:rPr>
          <w:color w:val="000000"/>
        </w:rPr>
      </w:pPr>
      <w:r>
        <w:rPr>
          <w:color w:val="000000"/>
        </w:rPr>
        <w:t>La transmission des plis par voie électronique est imposée pour cette consultation. Par conséquent, la transmission par voie papier n'est pas autorisée.</w:t>
      </w:r>
      <w:r>
        <w:rPr>
          <w:color w:val="000000"/>
        </w:rPr>
        <w:cr/>
      </w:r>
      <w:bookmarkStart w:id="54" w:name="ArtL1_RC-2-A10"/>
      <w:bookmarkEnd w:id="54"/>
    </w:p>
    <w:p w14:paraId="29DEBC8F" w14:textId="77777777" w:rsidR="00FE13D5" w:rsidRPr="00FE13D5" w:rsidRDefault="00FE13D5" w:rsidP="00FE13D5"/>
    <w:p w14:paraId="63033EE4" w14:textId="0E90AB57" w:rsidR="00CD4197" w:rsidRPr="00AF5A2C" w:rsidRDefault="008538CA" w:rsidP="00AF5A2C">
      <w:pPr>
        <w:pStyle w:val="Titre1"/>
        <w:rPr>
          <w:rFonts w:ascii="Trebuchet MS" w:eastAsia="Trebuchet MS" w:hAnsi="Trebuchet MS" w:cs="Trebuchet MS"/>
          <w:color w:val="000000"/>
          <w:sz w:val="28"/>
        </w:rPr>
      </w:pPr>
      <w:bookmarkStart w:id="55" w:name="_Toc240878823"/>
      <w:r w:rsidRPr="00AF5A2C">
        <w:rPr>
          <w:rFonts w:ascii="Trebuchet MS" w:eastAsia="Trebuchet MS" w:hAnsi="Trebuchet MS" w:cs="Trebuchet MS"/>
          <w:color w:val="000000"/>
          <w:sz w:val="28"/>
        </w:rPr>
        <w:lastRenderedPageBreak/>
        <w:t>7 - Examen des candidatures et des offres</w:t>
      </w:r>
      <w:bookmarkEnd w:id="55"/>
    </w:p>
    <w:p w14:paraId="18330478" w14:textId="77777777" w:rsidR="00CD4197" w:rsidRPr="00CD4197" w:rsidRDefault="00CD4197" w:rsidP="00CD4197">
      <w:pPr>
        <w:rPr>
          <w:rFonts w:eastAsia="Trebuchet MS"/>
        </w:rPr>
      </w:pPr>
    </w:p>
    <w:p w14:paraId="67362776" w14:textId="53041E49" w:rsidR="0092471F" w:rsidRDefault="008538CA">
      <w:pPr>
        <w:pStyle w:val="Titre2"/>
        <w:ind w:left="280"/>
        <w:rPr>
          <w:rFonts w:ascii="Trebuchet MS" w:eastAsia="Trebuchet MS" w:hAnsi="Trebuchet MS" w:cs="Trebuchet MS"/>
          <w:i w:val="0"/>
          <w:color w:val="000000"/>
          <w:sz w:val="24"/>
        </w:rPr>
      </w:pPr>
      <w:bookmarkStart w:id="56" w:name="ArtL2_RC-2-A10.1"/>
      <w:bookmarkStart w:id="57" w:name="_Toc240878824"/>
      <w:bookmarkEnd w:id="56"/>
      <w:r>
        <w:rPr>
          <w:rFonts w:ascii="Trebuchet MS" w:eastAsia="Trebuchet MS" w:hAnsi="Trebuchet MS" w:cs="Trebuchet MS"/>
          <w:i w:val="0"/>
          <w:color w:val="000000"/>
          <w:sz w:val="24"/>
        </w:rPr>
        <w:t xml:space="preserve">7.1 - </w:t>
      </w:r>
      <w:r w:rsidR="00590AF0">
        <w:rPr>
          <w:rFonts w:ascii="Trebuchet MS" w:eastAsia="Trebuchet MS" w:hAnsi="Trebuchet MS" w:cs="Trebuchet MS"/>
          <w:i w:val="0"/>
          <w:color w:val="000000"/>
          <w:sz w:val="24"/>
        </w:rPr>
        <w:t>Examen</w:t>
      </w:r>
      <w:r>
        <w:rPr>
          <w:rFonts w:ascii="Trebuchet MS" w:eastAsia="Trebuchet MS" w:hAnsi="Trebuchet MS" w:cs="Trebuchet MS"/>
          <w:i w:val="0"/>
          <w:color w:val="000000"/>
          <w:sz w:val="24"/>
        </w:rPr>
        <w:t xml:space="preserve"> des candidatures</w:t>
      </w:r>
      <w:bookmarkEnd w:id="57"/>
    </w:p>
    <w:p w14:paraId="2394CFCE" w14:textId="77777777" w:rsidR="0092471F" w:rsidRDefault="008538CA">
      <w:pPr>
        <w:pStyle w:val="ParagrapheIndent2"/>
        <w:spacing w:after="240" w:line="232" w:lineRule="exact"/>
        <w:jc w:val="both"/>
        <w:rPr>
          <w:color w:val="000000"/>
        </w:rPr>
      </w:pPr>
      <w:r>
        <w:rPr>
          <w:color w:val="000000"/>
        </w:rPr>
        <w:t>Avant de procéder à l'examen des candidatures, s'il apparaît que des pièces du dossier de candidature sont manquantes ou incomplètes, le pouvoir adjudicateur peut décider de demander à tous les candidats concernés de produire ou compléter ces pièces dans un délai raisonnable et identique pour tous.</w:t>
      </w:r>
    </w:p>
    <w:p w14:paraId="1EF4E7EE" w14:textId="77777777" w:rsidR="0092471F" w:rsidRDefault="008538CA">
      <w:pPr>
        <w:pStyle w:val="ParagrapheIndent2"/>
        <w:spacing w:after="240" w:line="232" w:lineRule="exact"/>
        <w:jc w:val="both"/>
        <w:rPr>
          <w:color w:val="000000"/>
        </w:rPr>
      </w:pPr>
      <w:r>
        <w:rPr>
          <w:color w:val="000000"/>
        </w:rPr>
        <w:t>Les candidatures conformes et recevables seront examinées, à partir des seuls renseignements et documents exigés dans le cadre de cette consultation, pour évaluer leur situation juridique ainsi que leurs capacités professionnelles, techniques et financières.</w:t>
      </w:r>
    </w:p>
    <w:p w14:paraId="347263FD" w14:textId="42EF7C77" w:rsidR="0092471F" w:rsidRDefault="008538CA">
      <w:pPr>
        <w:pStyle w:val="Titre2"/>
        <w:ind w:left="280"/>
        <w:rPr>
          <w:rFonts w:ascii="Trebuchet MS" w:eastAsia="Trebuchet MS" w:hAnsi="Trebuchet MS" w:cs="Trebuchet MS"/>
          <w:i w:val="0"/>
          <w:color w:val="000000"/>
          <w:sz w:val="24"/>
        </w:rPr>
      </w:pPr>
      <w:bookmarkStart w:id="58" w:name="ArtL2_RC-2-A10.3"/>
      <w:bookmarkStart w:id="59" w:name="_Toc240878825"/>
      <w:bookmarkEnd w:id="58"/>
      <w:r>
        <w:rPr>
          <w:rFonts w:ascii="Trebuchet MS" w:eastAsia="Trebuchet MS" w:hAnsi="Trebuchet MS" w:cs="Trebuchet MS"/>
          <w:i w:val="0"/>
          <w:color w:val="000000"/>
          <w:sz w:val="24"/>
        </w:rPr>
        <w:t>7.2 - Attribution d</w:t>
      </w:r>
      <w:r w:rsidR="006D39CD">
        <w:rPr>
          <w:rFonts w:ascii="Trebuchet MS" w:eastAsia="Trebuchet MS" w:hAnsi="Trebuchet MS" w:cs="Trebuchet MS"/>
          <w:i w:val="0"/>
          <w:color w:val="000000"/>
          <w:sz w:val="24"/>
        </w:rPr>
        <w:t>es lots</w:t>
      </w:r>
      <w:bookmarkEnd w:id="59"/>
    </w:p>
    <w:p w14:paraId="2372A22D" w14:textId="77777777" w:rsidR="0092471F" w:rsidRDefault="008538CA">
      <w:pPr>
        <w:pStyle w:val="ParagrapheIndent2"/>
        <w:spacing w:line="232" w:lineRule="exact"/>
        <w:jc w:val="both"/>
        <w:rPr>
          <w:color w:val="000000"/>
        </w:rPr>
      </w:pPr>
      <w:r>
        <w:rPr>
          <w:color w:val="000000"/>
        </w:rPr>
        <w:t>Le jugement des offres sera effectué dans les conditions prévues aux articles L.2152-1 à L.2152-4, R. 2152-1 et R. 2152-2 du Code de la commande publique et donnera lieu à un classement des offres.</w:t>
      </w:r>
    </w:p>
    <w:p w14:paraId="7FC453D6" w14:textId="77777777" w:rsidR="0092471F" w:rsidRDefault="0092471F">
      <w:pPr>
        <w:pStyle w:val="ParagrapheIndent2"/>
        <w:spacing w:line="232" w:lineRule="exact"/>
        <w:jc w:val="both"/>
        <w:rPr>
          <w:color w:val="000000"/>
        </w:rPr>
      </w:pPr>
    </w:p>
    <w:p w14:paraId="29D1417D" w14:textId="7AA4E95D" w:rsidR="0092471F" w:rsidRDefault="008538CA">
      <w:pPr>
        <w:pStyle w:val="ParagrapheIndent2"/>
        <w:spacing w:line="232" w:lineRule="exact"/>
        <w:jc w:val="both"/>
        <w:rPr>
          <w:color w:val="000000"/>
        </w:rPr>
      </w:pPr>
      <w:r>
        <w:rPr>
          <w:color w:val="000000"/>
        </w:rPr>
        <w:t>L'attention des candidats est attirée sur le fait que toute offre irrégulière ou inacceptable pourra être régularisée pendant la négociation, et que seule une offre irrégulière pourra être régularisée en l'absence de négociation. En revanche, toute offre</w:t>
      </w:r>
      <w:r w:rsidR="00FE13D5">
        <w:rPr>
          <w:color w:val="000000"/>
        </w:rPr>
        <w:t xml:space="preserve"> inacceptable ou</w:t>
      </w:r>
      <w:r>
        <w:rPr>
          <w:color w:val="000000"/>
        </w:rPr>
        <w:t xml:space="preserve"> inappropriée sera systématiquement éliminée.</w:t>
      </w:r>
    </w:p>
    <w:p w14:paraId="5BCA1EEB" w14:textId="77777777" w:rsidR="0092471F" w:rsidRDefault="0092471F">
      <w:pPr>
        <w:pStyle w:val="ParagrapheIndent2"/>
        <w:spacing w:line="232" w:lineRule="exact"/>
        <w:jc w:val="both"/>
        <w:rPr>
          <w:color w:val="000000"/>
        </w:rPr>
      </w:pPr>
    </w:p>
    <w:p w14:paraId="7410F449" w14:textId="77777777" w:rsidR="0092471F" w:rsidRDefault="008538CA">
      <w:pPr>
        <w:pStyle w:val="ParagrapheIndent2"/>
        <w:spacing w:line="232" w:lineRule="exact"/>
        <w:jc w:val="both"/>
        <w:rPr>
          <w:color w:val="000000"/>
        </w:rPr>
      </w:pPr>
      <w:r>
        <w:rPr>
          <w:color w:val="000000"/>
        </w:rPr>
        <w:t>Toute offre demeurant irrégulière pourra être régularisée dans un délai approprié.</w:t>
      </w:r>
    </w:p>
    <w:p w14:paraId="49788955" w14:textId="77777777" w:rsidR="0092471F" w:rsidRDefault="0092471F">
      <w:pPr>
        <w:pStyle w:val="ParagrapheIndent2"/>
        <w:spacing w:line="232" w:lineRule="exact"/>
        <w:jc w:val="both"/>
        <w:rPr>
          <w:color w:val="000000"/>
        </w:rPr>
      </w:pPr>
    </w:p>
    <w:p w14:paraId="3039629D" w14:textId="77777777" w:rsidR="0092471F" w:rsidRDefault="008538CA">
      <w:pPr>
        <w:pStyle w:val="ParagrapheIndent2"/>
        <w:spacing w:after="240" w:line="232" w:lineRule="exact"/>
        <w:jc w:val="both"/>
        <w:rPr>
          <w:color w:val="000000"/>
        </w:rPr>
      </w:pPr>
      <w:r>
        <w:rPr>
          <w:color w:val="000000"/>
        </w:rPr>
        <w:t>La régularisation d'une offre pourra avoir lieu à condition qu'elle ne soit pas anormalement basse.</w:t>
      </w:r>
    </w:p>
    <w:p w14:paraId="614B34DD" w14:textId="77777777" w:rsidR="0034561D" w:rsidRDefault="0034561D">
      <w:pPr>
        <w:pStyle w:val="ParagrapheIndent2"/>
        <w:spacing w:line="232" w:lineRule="exact"/>
        <w:jc w:val="both"/>
        <w:rPr>
          <w:color w:val="000000"/>
        </w:rPr>
      </w:pPr>
      <w:r>
        <w:rPr>
          <w:color w:val="000000"/>
        </w:rPr>
        <w:t xml:space="preserve">Les trois lots composants ce marché concernent l’organisation de l’enlèvement de déchets pour le compte de la CPCAM des Bouches du Rhône. Les lots correspondent aux trois types de déchets à enlever. </w:t>
      </w:r>
    </w:p>
    <w:p w14:paraId="05E46831" w14:textId="77777777" w:rsidR="0034561D" w:rsidRDefault="0034561D">
      <w:pPr>
        <w:pStyle w:val="ParagrapheIndent2"/>
        <w:spacing w:line="232" w:lineRule="exact"/>
        <w:jc w:val="both"/>
        <w:rPr>
          <w:color w:val="000000"/>
        </w:rPr>
      </w:pPr>
    </w:p>
    <w:p w14:paraId="2488E79F" w14:textId="0C2A0190" w:rsidR="0092471F" w:rsidRDefault="0034561D">
      <w:pPr>
        <w:pStyle w:val="ParagrapheIndent2"/>
        <w:spacing w:line="232" w:lineRule="exact"/>
        <w:jc w:val="both"/>
        <w:rPr>
          <w:color w:val="000000"/>
        </w:rPr>
      </w:pPr>
      <w:r>
        <w:rPr>
          <w:color w:val="000000"/>
        </w:rPr>
        <w:t xml:space="preserve"> </w:t>
      </w:r>
      <w:r w:rsidR="008538CA">
        <w:rPr>
          <w:color w:val="000000"/>
        </w:rPr>
        <w:t>Les critères retenus pour le jugement des offres sont pondérés de la manière suivante :</w:t>
      </w:r>
    </w:p>
    <w:p w14:paraId="339AB7CE" w14:textId="77777777" w:rsidR="00A9449E" w:rsidRDefault="00A9449E" w:rsidP="00A9449E"/>
    <w:p w14:paraId="5077FFD8" w14:textId="6227A5EF" w:rsidR="00A9449E" w:rsidRPr="00A9449E" w:rsidRDefault="00A9449E" w:rsidP="00A9449E">
      <w:pPr>
        <w:pStyle w:val="ParagrapheIndent2"/>
        <w:spacing w:line="232" w:lineRule="exact"/>
        <w:jc w:val="both"/>
        <w:rPr>
          <w:b/>
          <w:bCs/>
          <w:color w:val="000000"/>
        </w:rPr>
      </w:pPr>
      <w:r w:rsidRPr="00A9449E">
        <w:rPr>
          <w:b/>
          <w:bCs/>
          <w:color w:val="000000"/>
        </w:rPr>
        <w:t xml:space="preserve">LOT-1 - </w:t>
      </w:r>
      <w:bookmarkStart w:id="60" w:name="_Hlk239339659"/>
      <w:r w:rsidRPr="00A9449E">
        <w:rPr>
          <w:b/>
          <w:bCs/>
          <w:color w:val="000000"/>
        </w:rPr>
        <w:t xml:space="preserve">Location de bennes et caisses palettes, dépôt volontaire et destruction de microfiches Location de longue durée sur le site de </w:t>
      </w:r>
      <w:proofErr w:type="spellStart"/>
      <w:r w:rsidRPr="00A9449E">
        <w:rPr>
          <w:b/>
          <w:bCs/>
          <w:color w:val="000000"/>
        </w:rPr>
        <w:t>Valmante</w:t>
      </w:r>
      <w:proofErr w:type="spellEnd"/>
      <w:r w:rsidRPr="00A9449E">
        <w:rPr>
          <w:b/>
          <w:bCs/>
          <w:color w:val="000000"/>
        </w:rPr>
        <w:t xml:space="preserve"> (CAV)</w:t>
      </w:r>
      <w:bookmarkEnd w:id="60"/>
      <w:r w:rsidRPr="00A9449E">
        <w:rPr>
          <w:b/>
          <w:bCs/>
          <w:color w:val="000000"/>
        </w:rPr>
        <w:t xml:space="preserve"> : </w:t>
      </w:r>
    </w:p>
    <w:p w14:paraId="1D65BA89" w14:textId="77777777" w:rsidR="00120924" w:rsidRDefault="00120924" w:rsidP="00120924"/>
    <w:tbl>
      <w:tblPr>
        <w:tblpPr w:leftFromText="141" w:rightFromText="141" w:vertAnchor="text" w:horzAnchor="margin" w:tblpY="147"/>
        <w:tblW w:w="9495" w:type="dxa"/>
        <w:tblLayout w:type="fixed"/>
        <w:tblLook w:val="04A0" w:firstRow="1" w:lastRow="0" w:firstColumn="1" w:lastColumn="0" w:noHBand="0" w:noVBand="1"/>
      </w:tblPr>
      <w:tblGrid>
        <w:gridCol w:w="7755"/>
        <w:gridCol w:w="1740"/>
      </w:tblGrid>
      <w:tr w:rsidR="00120924" w:rsidRPr="00C164B9" w14:paraId="4EC35A4F" w14:textId="77777777" w:rsidTr="00CA6BE3">
        <w:trPr>
          <w:trHeight w:val="285"/>
        </w:trPr>
        <w:tc>
          <w:tcPr>
            <w:tcW w:w="7755" w:type="dxa"/>
            <w:tcBorders>
              <w:top w:val="single" w:sz="2" w:space="0" w:color="000000"/>
              <w:left w:val="single" w:sz="2" w:space="0" w:color="000000"/>
              <w:right w:val="single" w:sz="2" w:space="0" w:color="000000"/>
            </w:tcBorders>
            <w:shd w:val="clear" w:color="auto" w:fill="FABF8F" w:themeFill="accent6" w:themeFillTint="99"/>
            <w:tcMar>
              <w:top w:w="0" w:type="dxa"/>
              <w:left w:w="0" w:type="dxa"/>
              <w:bottom w:w="0" w:type="dxa"/>
              <w:right w:w="0" w:type="dxa"/>
            </w:tcMar>
          </w:tcPr>
          <w:p w14:paraId="62B1ECCA" w14:textId="77777777" w:rsidR="00120924" w:rsidRPr="00C164B9" w:rsidRDefault="00120924" w:rsidP="006D20A3">
            <w:pPr>
              <w:spacing w:before="40"/>
              <w:jc w:val="center"/>
              <w:rPr>
                <w:rFonts w:ascii="Trebuchet MS" w:eastAsia="Trebuchet MS" w:hAnsi="Trebuchet MS" w:cs="Trebuchet MS"/>
                <w:color w:val="000000"/>
                <w:sz w:val="20"/>
              </w:rPr>
            </w:pPr>
            <w:r w:rsidRPr="00C164B9">
              <w:rPr>
                <w:rFonts w:ascii="Trebuchet MS" w:eastAsia="Trebuchet MS" w:hAnsi="Trebuchet MS" w:cs="Trebuchet MS"/>
                <w:color w:val="000000"/>
                <w:sz w:val="20"/>
              </w:rPr>
              <w:t>Critères</w:t>
            </w:r>
          </w:p>
        </w:tc>
        <w:tc>
          <w:tcPr>
            <w:tcW w:w="1740" w:type="dxa"/>
            <w:tcBorders>
              <w:top w:val="single" w:sz="2" w:space="0" w:color="000000"/>
              <w:left w:val="single" w:sz="2" w:space="0" w:color="000000"/>
              <w:right w:val="single" w:sz="2" w:space="0" w:color="000000"/>
            </w:tcBorders>
            <w:shd w:val="clear" w:color="auto" w:fill="FABF8F" w:themeFill="accent6" w:themeFillTint="99"/>
            <w:tcMar>
              <w:top w:w="0" w:type="dxa"/>
              <w:left w:w="0" w:type="dxa"/>
              <w:bottom w:w="0" w:type="dxa"/>
              <w:right w:w="0" w:type="dxa"/>
            </w:tcMar>
          </w:tcPr>
          <w:p w14:paraId="5ED5E51C" w14:textId="77777777" w:rsidR="00120924" w:rsidRPr="00C164B9" w:rsidRDefault="00120924" w:rsidP="006D20A3">
            <w:pPr>
              <w:spacing w:before="40"/>
              <w:jc w:val="center"/>
              <w:rPr>
                <w:rFonts w:ascii="Trebuchet MS" w:eastAsia="Trebuchet MS" w:hAnsi="Trebuchet MS" w:cs="Trebuchet MS"/>
                <w:color w:val="000000"/>
                <w:sz w:val="20"/>
              </w:rPr>
            </w:pPr>
            <w:r w:rsidRPr="00C164B9">
              <w:rPr>
                <w:rFonts w:ascii="Trebuchet MS" w:eastAsia="Trebuchet MS" w:hAnsi="Trebuchet MS" w:cs="Trebuchet MS"/>
                <w:color w:val="000000"/>
                <w:sz w:val="20"/>
              </w:rPr>
              <w:t>Pondération</w:t>
            </w:r>
          </w:p>
        </w:tc>
      </w:tr>
      <w:tr w:rsidR="00120924" w:rsidRPr="00C164B9" w14:paraId="04CE446E" w14:textId="77777777" w:rsidTr="00CA6BE3">
        <w:trPr>
          <w:trHeight w:val="337"/>
        </w:trPr>
        <w:tc>
          <w:tcPr>
            <w:tcW w:w="7755" w:type="dxa"/>
            <w:tcBorders>
              <w:top w:val="single" w:sz="2" w:space="0" w:color="000000"/>
              <w:left w:val="single" w:sz="2" w:space="0" w:color="000000"/>
              <w:bottom w:val="single" w:sz="2" w:space="0" w:color="000000"/>
              <w:right w:val="single" w:sz="2" w:space="0" w:color="000000"/>
            </w:tcBorders>
            <w:shd w:val="clear" w:color="auto" w:fill="B6DDE8" w:themeFill="accent5" w:themeFillTint="66"/>
            <w:tcMar>
              <w:top w:w="0" w:type="dxa"/>
              <w:left w:w="0" w:type="dxa"/>
              <w:bottom w:w="0" w:type="dxa"/>
              <w:right w:w="0" w:type="dxa"/>
            </w:tcMar>
          </w:tcPr>
          <w:p w14:paraId="376C5B32" w14:textId="77777777" w:rsidR="00120924" w:rsidRPr="001C4175" w:rsidRDefault="00120924" w:rsidP="006D20A3">
            <w:pPr>
              <w:spacing w:before="80" w:after="20"/>
              <w:ind w:left="80" w:right="80"/>
              <w:rPr>
                <w:rFonts w:ascii="Trebuchet MS" w:eastAsia="Trebuchet MS" w:hAnsi="Trebuchet MS" w:cs="Trebuchet MS"/>
                <w:b/>
                <w:bCs/>
                <w:color w:val="000000"/>
                <w:sz w:val="22"/>
                <w:szCs w:val="28"/>
              </w:rPr>
            </w:pPr>
            <w:r>
              <w:rPr>
                <w:rFonts w:ascii="Trebuchet MS" w:eastAsia="Trebuchet MS" w:hAnsi="Trebuchet MS" w:cs="Trebuchet MS"/>
                <w:b/>
                <w:bCs/>
                <w:color w:val="000000"/>
                <w:sz w:val="22"/>
                <w:szCs w:val="28"/>
              </w:rPr>
              <w:t>Critère n°</w:t>
            </w:r>
            <w:r w:rsidRPr="001C4175">
              <w:rPr>
                <w:rFonts w:ascii="Trebuchet MS" w:eastAsia="Trebuchet MS" w:hAnsi="Trebuchet MS" w:cs="Trebuchet MS"/>
                <w:b/>
                <w:bCs/>
                <w:color w:val="000000"/>
                <w:sz w:val="22"/>
                <w:szCs w:val="28"/>
              </w:rPr>
              <w:t>1</w:t>
            </w:r>
            <w:r>
              <w:rPr>
                <w:rFonts w:ascii="Trebuchet MS" w:eastAsia="Trebuchet MS" w:hAnsi="Trebuchet MS" w:cs="Trebuchet MS"/>
                <w:b/>
                <w:bCs/>
                <w:color w:val="000000"/>
                <w:sz w:val="22"/>
                <w:szCs w:val="28"/>
              </w:rPr>
              <w:t xml:space="preserve"> : </w:t>
            </w:r>
            <w:r w:rsidRPr="001C4175">
              <w:rPr>
                <w:rFonts w:ascii="Trebuchet MS" w:eastAsia="Trebuchet MS" w:hAnsi="Trebuchet MS" w:cs="Trebuchet MS"/>
                <w:b/>
                <w:bCs/>
                <w:color w:val="000000"/>
                <w:sz w:val="22"/>
                <w:szCs w:val="28"/>
              </w:rPr>
              <w:t>Prix des prestations</w:t>
            </w:r>
          </w:p>
          <w:p w14:paraId="52F3667A" w14:textId="77777777" w:rsidR="00120924" w:rsidRPr="002F74F4" w:rsidRDefault="00120924" w:rsidP="006D20A3">
            <w:pPr>
              <w:spacing w:before="80" w:after="20"/>
              <w:ind w:left="80" w:right="80"/>
              <w:jc w:val="both"/>
              <w:rPr>
                <w:rFonts w:ascii="Trebuchet MS" w:eastAsia="Trebuchet MS" w:hAnsi="Trebuchet MS" w:cs="Trebuchet MS"/>
                <w:i/>
                <w:iCs/>
                <w:color w:val="000000"/>
                <w:sz w:val="20"/>
              </w:rPr>
            </w:pPr>
            <w:r w:rsidRPr="00DF493D">
              <w:rPr>
                <w:rFonts w:ascii="Trebuchet MS" w:eastAsia="Trebuchet MS" w:hAnsi="Trebuchet MS" w:cs="Trebuchet MS"/>
                <w:i/>
                <w:iCs/>
                <w:color w:val="000000"/>
                <w:sz w:val="18"/>
                <w:szCs w:val="22"/>
              </w:rPr>
              <w:t>En € TTC valorisés selon les estimatifs non contractuels indiqués à l’annexe n°3 à l’Acte d’engagement pour chacune des prestations</w:t>
            </w:r>
            <w:r>
              <w:rPr>
                <w:rFonts w:ascii="Trebuchet MS" w:eastAsia="Trebuchet MS" w:hAnsi="Trebuchet MS" w:cs="Trebuchet MS"/>
                <w:i/>
                <w:iCs/>
                <w:color w:val="000000"/>
                <w:sz w:val="18"/>
                <w:szCs w:val="22"/>
              </w:rPr>
              <w:t>.</w:t>
            </w:r>
          </w:p>
        </w:tc>
        <w:tc>
          <w:tcPr>
            <w:tcW w:w="1740" w:type="dxa"/>
            <w:tcBorders>
              <w:top w:val="single" w:sz="2" w:space="0" w:color="000000"/>
              <w:left w:val="single" w:sz="2" w:space="0" w:color="000000"/>
              <w:right w:val="single" w:sz="2" w:space="0" w:color="000000"/>
            </w:tcBorders>
            <w:shd w:val="clear" w:color="auto" w:fill="B6DDE8" w:themeFill="accent5" w:themeFillTint="66"/>
            <w:tcMar>
              <w:top w:w="0" w:type="dxa"/>
              <w:left w:w="0" w:type="dxa"/>
              <w:bottom w:w="0" w:type="dxa"/>
              <w:right w:w="0" w:type="dxa"/>
            </w:tcMar>
          </w:tcPr>
          <w:p w14:paraId="5EAF43F0" w14:textId="51CA05B2" w:rsidR="00120924" w:rsidRPr="00C164B9" w:rsidRDefault="00120924" w:rsidP="006D20A3">
            <w:pPr>
              <w:spacing w:before="80" w:after="20"/>
              <w:ind w:right="80"/>
              <w:rPr>
                <w:rFonts w:ascii="Trebuchet MS" w:eastAsia="Trebuchet MS" w:hAnsi="Trebuchet MS" w:cs="Trebuchet MS"/>
                <w:b/>
                <w:bCs/>
                <w:color w:val="000000"/>
                <w:sz w:val="20"/>
              </w:rPr>
            </w:pPr>
            <w:r>
              <w:rPr>
                <w:rFonts w:ascii="Trebuchet MS" w:eastAsia="Trebuchet MS" w:hAnsi="Trebuchet MS" w:cs="Trebuchet MS"/>
                <w:b/>
                <w:bCs/>
                <w:color w:val="000000"/>
                <w:sz w:val="20"/>
              </w:rPr>
              <w:t xml:space="preserve"> </w:t>
            </w:r>
            <w:r w:rsidR="0064163C">
              <w:rPr>
                <w:rFonts w:ascii="Trebuchet MS" w:eastAsia="Trebuchet MS" w:hAnsi="Trebuchet MS" w:cs="Trebuchet MS"/>
                <w:b/>
                <w:bCs/>
                <w:color w:val="000000"/>
                <w:sz w:val="20"/>
              </w:rPr>
              <w:t>7</w:t>
            </w:r>
            <w:r w:rsidRPr="00C164B9">
              <w:rPr>
                <w:rFonts w:ascii="Trebuchet MS" w:eastAsia="Trebuchet MS" w:hAnsi="Trebuchet MS" w:cs="Trebuchet MS"/>
                <w:b/>
                <w:bCs/>
                <w:color w:val="000000"/>
                <w:sz w:val="20"/>
              </w:rPr>
              <w:t>0.0 %</w:t>
            </w:r>
          </w:p>
        </w:tc>
      </w:tr>
      <w:tr w:rsidR="00120924" w:rsidRPr="00C164B9" w14:paraId="7B3CA642" w14:textId="77777777" w:rsidTr="00CA6BE3">
        <w:trPr>
          <w:trHeight w:val="337"/>
        </w:trPr>
        <w:tc>
          <w:tcPr>
            <w:tcW w:w="7755" w:type="dxa"/>
            <w:tcBorders>
              <w:top w:val="single" w:sz="2" w:space="0" w:color="000000"/>
              <w:left w:val="single" w:sz="2" w:space="0" w:color="000000"/>
              <w:bottom w:val="single" w:sz="2" w:space="0" w:color="000000"/>
              <w:right w:val="single" w:sz="2" w:space="0" w:color="000000"/>
            </w:tcBorders>
            <w:shd w:val="clear" w:color="auto" w:fill="B6DDE8" w:themeFill="accent5" w:themeFillTint="66"/>
            <w:tcMar>
              <w:top w:w="0" w:type="dxa"/>
              <w:left w:w="0" w:type="dxa"/>
              <w:bottom w:w="0" w:type="dxa"/>
              <w:right w:w="0" w:type="dxa"/>
            </w:tcMar>
          </w:tcPr>
          <w:p w14:paraId="607F21E4" w14:textId="26A65C9A" w:rsidR="00E7499D" w:rsidRDefault="00120924" w:rsidP="00E7499D">
            <w:pPr>
              <w:spacing w:before="80" w:after="20"/>
              <w:ind w:left="80" w:right="80"/>
              <w:rPr>
                <w:rFonts w:ascii="Trebuchet MS" w:hAnsi="Trebuchet MS"/>
                <w:bCs/>
                <w:sz w:val="20"/>
                <w:szCs w:val="18"/>
                <w:u w:val="single"/>
              </w:rPr>
            </w:pPr>
            <w:r>
              <w:rPr>
                <w:rFonts w:ascii="Trebuchet MS" w:eastAsia="Trebuchet MS" w:hAnsi="Trebuchet MS" w:cs="Trebuchet MS"/>
                <w:b/>
                <w:bCs/>
                <w:color w:val="000000"/>
                <w:sz w:val="22"/>
                <w:szCs w:val="28"/>
              </w:rPr>
              <w:t xml:space="preserve">Critère n°2 : </w:t>
            </w:r>
            <w:r w:rsidRPr="00E7499D">
              <w:rPr>
                <w:rFonts w:ascii="Trebuchet MS" w:eastAsia="Trebuchet MS" w:hAnsi="Trebuchet MS" w:cs="Trebuchet MS"/>
                <w:b/>
                <w:bCs/>
                <w:color w:val="000000"/>
                <w:sz w:val="22"/>
                <w:szCs w:val="28"/>
              </w:rPr>
              <w:t>Qualité technique</w:t>
            </w:r>
            <w:r w:rsidR="00E7499D">
              <w:rPr>
                <w:rFonts w:ascii="Trebuchet MS" w:eastAsia="Trebuchet MS" w:hAnsi="Trebuchet MS" w:cs="Trebuchet MS"/>
                <w:b/>
                <w:bCs/>
                <w:color w:val="000000"/>
                <w:sz w:val="22"/>
                <w:szCs w:val="28"/>
              </w:rPr>
              <w:t xml:space="preserve"> </w:t>
            </w:r>
            <w:r w:rsidR="00E7499D" w:rsidRPr="00E7499D">
              <w:rPr>
                <w:rFonts w:ascii="Trebuchet MS" w:hAnsi="Trebuchet MS"/>
                <w:b/>
                <w:bCs/>
                <w:sz w:val="20"/>
                <w:szCs w:val="18"/>
              </w:rPr>
              <w:t xml:space="preserve">: </w:t>
            </w:r>
            <w:r w:rsidR="00E7499D" w:rsidRPr="00E7499D">
              <w:rPr>
                <w:rFonts w:ascii="Trebuchet MS" w:hAnsi="Trebuchet MS"/>
                <w:b/>
                <w:bCs/>
                <w:sz w:val="22"/>
                <w:szCs w:val="20"/>
              </w:rPr>
              <w:t>Organisation du dépôt volontaire</w:t>
            </w:r>
            <w:r w:rsidR="00E7499D" w:rsidRPr="00E7499D">
              <w:rPr>
                <w:rFonts w:ascii="Trebuchet MS" w:hAnsi="Trebuchet MS"/>
                <w:bCs/>
                <w:sz w:val="22"/>
                <w:szCs w:val="20"/>
                <w:u w:val="single"/>
              </w:rPr>
              <w:t xml:space="preserve"> </w:t>
            </w:r>
          </w:p>
          <w:p w14:paraId="11B6E9EF" w14:textId="6C6BB9AE" w:rsidR="00CA6BE3" w:rsidRPr="00CA6BE3" w:rsidRDefault="00120924" w:rsidP="00A15E74">
            <w:pPr>
              <w:spacing w:before="80" w:after="20"/>
              <w:ind w:right="80"/>
              <w:jc w:val="both"/>
              <w:rPr>
                <w:rFonts w:ascii="Trebuchet MS" w:hAnsi="Trebuchet MS"/>
                <w:bCs/>
                <w:i/>
                <w:sz w:val="18"/>
                <w:szCs w:val="16"/>
                <w:u w:val="single"/>
              </w:rPr>
            </w:pPr>
            <w:r w:rsidRPr="00F37E25">
              <w:rPr>
                <w:rFonts w:ascii="Trebuchet MS" w:eastAsia="Trebuchet MS" w:hAnsi="Trebuchet MS" w:cs="Trebuchet MS"/>
                <w:i/>
                <w:color w:val="000000"/>
                <w:sz w:val="18"/>
                <w:szCs w:val="22"/>
              </w:rPr>
              <w:t>L’offre du candidat sera évaluée sur la base des éléments transmis dans le cadre de réponse</w:t>
            </w:r>
            <w:r w:rsidR="00CA6BE3">
              <w:rPr>
                <w:rFonts w:ascii="Trebuchet MS" w:eastAsia="Trebuchet MS" w:hAnsi="Trebuchet MS" w:cs="Trebuchet MS"/>
                <w:i/>
                <w:color w:val="000000"/>
                <w:sz w:val="18"/>
                <w:szCs w:val="22"/>
              </w:rPr>
              <w:t xml:space="preserve"> </w:t>
            </w:r>
            <w:r w:rsidR="00A15E74">
              <w:rPr>
                <w:rFonts w:ascii="Trebuchet MS" w:eastAsia="Trebuchet MS" w:hAnsi="Trebuchet MS" w:cs="Trebuchet MS"/>
                <w:i/>
                <w:color w:val="000000"/>
                <w:sz w:val="18"/>
                <w:szCs w:val="22"/>
              </w:rPr>
              <w:t xml:space="preserve">notamment sur le nombre de sites disponibles et leur maillage territorial. </w:t>
            </w:r>
          </w:p>
        </w:tc>
        <w:tc>
          <w:tcPr>
            <w:tcW w:w="1740" w:type="dxa"/>
            <w:tcBorders>
              <w:top w:val="single" w:sz="2" w:space="0" w:color="000000"/>
              <w:left w:val="single" w:sz="2" w:space="0" w:color="000000"/>
              <w:bottom w:val="single" w:sz="2" w:space="0" w:color="000000"/>
              <w:right w:val="single" w:sz="2" w:space="0" w:color="000000"/>
            </w:tcBorders>
            <w:shd w:val="clear" w:color="auto" w:fill="B6DDE8" w:themeFill="accent5" w:themeFillTint="66"/>
            <w:tcMar>
              <w:top w:w="0" w:type="dxa"/>
              <w:left w:w="0" w:type="dxa"/>
              <w:bottom w:w="0" w:type="dxa"/>
              <w:right w:w="0" w:type="dxa"/>
            </w:tcMar>
          </w:tcPr>
          <w:p w14:paraId="31393896" w14:textId="77777777" w:rsidR="00120924" w:rsidRPr="00C164B9" w:rsidRDefault="00120924" w:rsidP="006D20A3">
            <w:pPr>
              <w:spacing w:before="80" w:after="20"/>
              <w:ind w:left="80" w:right="80"/>
              <w:rPr>
                <w:rFonts w:ascii="Trebuchet MS" w:eastAsia="Trebuchet MS" w:hAnsi="Trebuchet MS" w:cs="Trebuchet MS"/>
                <w:b/>
                <w:bCs/>
                <w:iCs/>
                <w:color w:val="000000"/>
                <w:sz w:val="20"/>
              </w:rPr>
            </w:pPr>
            <w:r w:rsidRPr="00C164B9">
              <w:rPr>
                <w:rFonts w:ascii="Trebuchet MS" w:eastAsia="Trebuchet MS" w:hAnsi="Trebuchet MS" w:cs="Trebuchet MS"/>
                <w:b/>
                <w:bCs/>
                <w:iCs/>
                <w:color w:val="000000"/>
                <w:sz w:val="20"/>
              </w:rPr>
              <w:t>10.0 %</w:t>
            </w:r>
          </w:p>
        </w:tc>
      </w:tr>
      <w:tr w:rsidR="00120924" w:rsidRPr="00C164B9" w14:paraId="4BE9D1C1" w14:textId="77777777" w:rsidTr="00CA6BE3">
        <w:trPr>
          <w:trHeight w:val="600"/>
        </w:trPr>
        <w:tc>
          <w:tcPr>
            <w:tcW w:w="7755" w:type="dxa"/>
            <w:tcBorders>
              <w:top w:val="single" w:sz="2" w:space="0" w:color="000000"/>
              <w:left w:val="single" w:sz="2" w:space="0" w:color="000000"/>
              <w:bottom w:val="single" w:sz="2" w:space="0" w:color="000000"/>
              <w:right w:val="single" w:sz="2" w:space="0" w:color="000000"/>
            </w:tcBorders>
            <w:shd w:val="clear" w:color="auto" w:fill="B6DDE8" w:themeFill="accent5" w:themeFillTint="66"/>
            <w:tcMar>
              <w:top w:w="0" w:type="dxa"/>
              <w:left w:w="0" w:type="dxa"/>
              <w:bottom w:w="0" w:type="dxa"/>
              <w:right w:w="0" w:type="dxa"/>
            </w:tcMar>
          </w:tcPr>
          <w:p w14:paraId="6665F64D" w14:textId="77777777" w:rsidR="00120924" w:rsidRPr="00FE13D5" w:rsidRDefault="00120924" w:rsidP="006D20A3">
            <w:pPr>
              <w:spacing w:before="80" w:after="20"/>
              <w:ind w:right="80"/>
              <w:rPr>
                <w:rFonts w:ascii="Trebuchet MS" w:eastAsia="Trebuchet MS" w:hAnsi="Trebuchet MS" w:cs="Trebuchet MS"/>
                <w:b/>
                <w:bCs/>
                <w:iCs/>
                <w:sz w:val="20"/>
              </w:rPr>
            </w:pPr>
            <w:r>
              <w:rPr>
                <w:rFonts w:ascii="Trebuchet MS" w:eastAsia="Trebuchet MS" w:hAnsi="Trebuchet MS" w:cs="Trebuchet MS"/>
                <w:b/>
                <w:bCs/>
                <w:iCs/>
                <w:sz w:val="22"/>
                <w:szCs w:val="28"/>
              </w:rPr>
              <w:t>Critère n°</w:t>
            </w:r>
            <w:r w:rsidRPr="00AC5876">
              <w:rPr>
                <w:rFonts w:ascii="Trebuchet MS" w:eastAsia="Trebuchet MS" w:hAnsi="Trebuchet MS" w:cs="Trebuchet MS"/>
                <w:b/>
                <w:bCs/>
                <w:iCs/>
                <w:sz w:val="22"/>
                <w:szCs w:val="28"/>
              </w:rPr>
              <w:t>3</w:t>
            </w:r>
            <w:r>
              <w:rPr>
                <w:rFonts w:ascii="Trebuchet MS" w:eastAsia="Trebuchet MS" w:hAnsi="Trebuchet MS" w:cs="Trebuchet MS"/>
                <w:b/>
                <w:bCs/>
                <w:iCs/>
                <w:sz w:val="22"/>
                <w:szCs w:val="28"/>
              </w:rPr>
              <w:t xml:space="preserve"> : </w:t>
            </w:r>
            <w:r w:rsidRPr="00AC5876">
              <w:rPr>
                <w:rFonts w:ascii="Trebuchet MS" w:eastAsia="Trebuchet MS" w:hAnsi="Trebuchet MS" w:cs="Trebuchet MS"/>
                <w:b/>
                <w:bCs/>
                <w:iCs/>
                <w:sz w:val="22"/>
                <w:szCs w:val="28"/>
              </w:rPr>
              <w:t>Démarche et qualité environnementale en lien avec l’objet du marché</w:t>
            </w:r>
          </w:p>
        </w:tc>
        <w:tc>
          <w:tcPr>
            <w:tcW w:w="1740" w:type="dxa"/>
            <w:tcBorders>
              <w:top w:val="single" w:sz="2" w:space="0" w:color="000000"/>
              <w:left w:val="single" w:sz="2" w:space="0" w:color="000000"/>
              <w:bottom w:val="single" w:sz="2" w:space="0" w:color="000000"/>
              <w:right w:val="single" w:sz="2" w:space="0" w:color="000000"/>
            </w:tcBorders>
            <w:shd w:val="clear" w:color="auto" w:fill="B6DDE8" w:themeFill="accent5" w:themeFillTint="66"/>
            <w:tcMar>
              <w:top w:w="0" w:type="dxa"/>
              <w:left w:w="0" w:type="dxa"/>
              <w:bottom w:w="0" w:type="dxa"/>
              <w:right w:w="0" w:type="dxa"/>
            </w:tcMar>
          </w:tcPr>
          <w:p w14:paraId="70A6D943" w14:textId="52569E0C" w:rsidR="00120924" w:rsidRPr="00C164B9" w:rsidRDefault="0064163C" w:rsidP="006D20A3">
            <w:pPr>
              <w:spacing w:before="80" w:after="20"/>
              <w:ind w:left="80" w:right="80"/>
              <w:rPr>
                <w:rFonts w:ascii="Trebuchet MS" w:eastAsia="Trebuchet MS" w:hAnsi="Trebuchet MS" w:cs="Trebuchet MS"/>
                <w:i/>
                <w:color w:val="000000"/>
                <w:sz w:val="20"/>
              </w:rPr>
            </w:pPr>
            <w:r>
              <w:rPr>
                <w:rFonts w:ascii="Trebuchet MS" w:eastAsia="Trebuchet MS" w:hAnsi="Trebuchet MS" w:cs="Trebuchet MS"/>
                <w:b/>
                <w:bCs/>
                <w:iCs/>
                <w:color w:val="000000"/>
                <w:sz w:val="20"/>
              </w:rPr>
              <w:t>2</w:t>
            </w:r>
            <w:r w:rsidR="00120924" w:rsidRPr="00C164B9">
              <w:rPr>
                <w:rFonts w:ascii="Trebuchet MS" w:eastAsia="Trebuchet MS" w:hAnsi="Trebuchet MS" w:cs="Trebuchet MS"/>
                <w:b/>
                <w:bCs/>
                <w:iCs/>
                <w:color w:val="000000"/>
                <w:sz w:val="20"/>
              </w:rPr>
              <w:t>0.0 %</w:t>
            </w:r>
          </w:p>
        </w:tc>
      </w:tr>
      <w:tr w:rsidR="00120924" w:rsidRPr="00C164B9" w14:paraId="24A5F1DF" w14:textId="77777777" w:rsidTr="00CA6BE3">
        <w:trPr>
          <w:trHeight w:val="1423"/>
        </w:trPr>
        <w:tc>
          <w:tcPr>
            <w:tcW w:w="775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420C109" w14:textId="77777777" w:rsidR="00120924" w:rsidRPr="00321DCC" w:rsidRDefault="00120924" w:rsidP="006D20A3">
            <w:pPr>
              <w:keepLines/>
              <w:rPr>
                <w:rFonts w:ascii="Trebuchet MS" w:hAnsi="Trebuchet MS"/>
                <w:b/>
                <w:sz w:val="20"/>
                <w:szCs w:val="18"/>
              </w:rPr>
            </w:pPr>
          </w:p>
          <w:p w14:paraId="579A7400" w14:textId="77777777" w:rsidR="00120924" w:rsidRPr="00321DCC" w:rsidRDefault="00120924" w:rsidP="006D20A3">
            <w:pPr>
              <w:keepLines/>
              <w:rPr>
                <w:rFonts w:ascii="Trebuchet MS" w:hAnsi="Trebuchet MS"/>
                <w:bCs/>
                <w:sz w:val="20"/>
                <w:szCs w:val="18"/>
              </w:rPr>
            </w:pPr>
            <w:r w:rsidRPr="00321DCC">
              <w:rPr>
                <w:rFonts w:ascii="Trebuchet MS" w:hAnsi="Trebuchet MS"/>
                <w:bCs/>
                <w:sz w:val="20"/>
                <w:szCs w:val="18"/>
                <w:u w:val="single"/>
              </w:rPr>
              <w:t>Sous-critère n°1 :  Mesures mises en œuvre pour la réduction des émissions de gaz à effet de serre de l’activité de collecte</w:t>
            </w:r>
            <w:r w:rsidRPr="00321DCC">
              <w:rPr>
                <w:rFonts w:ascii="Trebuchet MS" w:hAnsi="Trebuchet MS"/>
                <w:bCs/>
                <w:sz w:val="20"/>
                <w:szCs w:val="18"/>
              </w:rPr>
              <w:t xml:space="preserve"> </w:t>
            </w:r>
          </w:p>
          <w:p w14:paraId="5B60F5E5" w14:textId="77777777" w:rsidR="00120924" w:rsidRPr="00321DCC" w:rsidRDefault="00120924" w:rsidP="006D20A3">
            <w:pPr>
              <w:keepLines/>
              <w:rPr>
                <w:rFonts w:ascii="Trebuchet MS" w:hAnsi="Trebuchet MS"/>
                <w:bCs/>
                <w:sz w:val="20"/>
                <w:szCs w:val="18"/>
              </w:rPr>
            </w:pPr>
          </w:p>
          <w:p w14:paraId="2A7735B3" w14:textId="77777777" w:rsidR="00120924" w:rsidRPr="00C2520A" w:rsidRDefault="00120924" w:rsidP="006D20A3">
            <w:pPr>
              <w:pStyle w:val="Paragraphedeliste"/>
              <w:keepLines/>
              <w:numPr>
                <w:ilvl w:val="0"/>
                <w:numId w:val="13"/>
              </w:numPr>
              <w:jc w:val="both"/>
              <w:rPr>
                <w:rFonts w:ascii="Trebuchet MS" w:eastAsia="Trebuchet MS" w:hAnsi="Trebuchet MS" w:cs="Trebuchet MS"/>
                <w:iCs/>
                <w:sz w:val="20"/>
                <w:szCs w:val="18"/>
              </w:rPr>
            </w:pPr>
            <w:r w:rsidRPr="00321DCC">
              <w:rPr>
                <w:rFonts w:ascii="Trebuchet MS" w:hAnsi="Trebuchet MS"/>
                <w:bCs/>
                <w:sz w:val="20"/>
                <w:szCs w:val="18"/>
              </w:rPr>
              <w:t>Performance environnementale de la flotte de véhicule de collecte, optimisation kilométrique des trajets de collecte, programmation des tournées en dehors des heures de pointe, formation des chauffeurs à l’écoconduite.</w:t>
            </w:r>
          </w:p>
          <w:p w14:paraId="31C6407D" w14:textId="77777777" w:rsidR="00C2520A" w:rsidRPr="00321DCC" w:rsidRDefault="00C2520A" w:rsidP="00C2520A">
            <w:pPr>
              <w:pStyle w:val="Paragraphedeliste"/>
              <w:keepLines/>
              <w:jc w:val="both"/>
              <w:rPr>
                <w:rFonts w:ascii="Trebuchet MS" w:eastAsia="Trebuchet MS" w:hAnsi="Trebuchet MS" w:cs="Trebuchet MS"/>
                <w:iCs/>
                <w:sz w:val="20"/>
                <w:szCs w:val="18"/>
              </w:rPr>
            </w:pPr>
          </w:p>
        </w:tc>
        <w:tc>
          <w:tcPr>
            <w:tcW w:w="174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DA4BD46" w14:textId="77777777" w:rsidR="00120924" w:rsidRPr="00FE13D5" w:rsidRDefault="00120924" w:rsidP="006D20A3">
            <w:pPr>
              <w:spacing w:before="80" w:after="20"/>
              <w:ind w:left="80" w:right="80"/>
              <w:rPr>
                <w:rFonts w:ascii="Trebuchet MS" w:eastAsia="Trebuchet MS" w:hAnsi="Trebuchet MS" w:cs="Trebuchet MS"/>
                <w:b/>
                <w:bCs/>
                <w:iCs/>
                <w:sz w:val="20"/>
              </w:rPr>
            </w:pPr>
          </w:p>
          <w:p w14:paraId="53FDF34E" w14:textId="360040D6" w:rsidR="00120924" w:rsidRPr="00FE13D5" w:rsidRDefault="0064163C" w:rsidP="006D20A3">
            <w:pPr>
              <w:spacing w:before="80" w:after="20"/>
              <w:ind w:left="80" w:right="80"/>
              <w:jc w:val="right"/>
              <w:rPr>
                <w:rFonts w:ascii="Trebuchet MS" w:eastAsia="Trebuchet MS" w:hAnsi="Trebuchet MS" w:cs="Trebuchet MS"/>
                <w:i/>
                <w:sz w:val="20"/>
              </w:rPr>
            </w:pPr>
            <w:r>
              <w:rPr>
                <w:rFonts w:ascii="Trebuchet MS" w:eastAsia="Trebuchet MS" w:hAnsi="Trebuchet MS" w:cs="Trebuchet MS"/>
                <w:i/>
                <w:sz w:val="20"/>
              </w:rPr>
              <w:t>5</w:t>
            </w:r>
            <w:r w:rsidR="00120924" w:rsidRPr="00FE13D5">
              <w:rPr>
                <w:rFonts w:ascii="Trebuchet MS" w:eastAsia="Trebuchet MS" w:hAnsi="Trebuchet MS" w:cs="Trebuchet MS"/>
                <w:i/>
                <w:sz w:val="20"/>
              </w:rPr>
              <w:t>%</w:t>
            </w:r>
          </w:p>
          <w:p w14:paraId="506BDF1C" w14:textId="77777777" w:rsidR="00120924" w:rsidRPr="00FE13D5" w:rsidRDefault="00120924" w:rsidP="006D20A3">
            <w:pPr>
              <w:spacing w:before="80" w:after="20"/>
              <w:ind w:left="80" w:right="80"/>
              <w:rPr>
                <w:rFonts w:ascii="Trebuchet MS" w:eastAsia="Trebuchet MS" w:hAnsi="Trebuchet MS" w:cs="Trebuchet MS"/>
                <w:b/>
                <w:bCs/>
                <w:iCs/>
                <w:sz w:val="20"/>
              </w:rPr>
            </w:pPr>
          </w:p>
          <w:p w14:paraId="555B24F7" w14:textId="77777777" w:rsidR="00120924" w:rsidRPr="00FE13D5" w:rsidRDefault="00120924" w:rsidP="006D20A3">
            <w:pPr>
              <w:spacing w:before="80" w:after="20"/>
              <w:ind w:right="80"/>
              <w:rPr>
                <w:rFonts w:ascii="Trebuchet MS" w:eastAsia="Trebuchet MS" w:hAnsi="Trebuchet MS" w:cs="Trebuchet MS"/>
                <w:b/>
                <w:bCs/>
                <w:iCs/>
                <w:sz w:val="20"/>
              </w:rPr>
            </w:pPr>
          </w:p>
        </w:tc>
      </w:tr>
      <w:tr w:rsidR="00120924" w:rsidRPr="005C27B0" w14:paraId="09707871" w14:textId="77777777" w:rsidTr="00CA6BE3">
        <w:trPr>
          <w:trHeight w:val="600"/>
        </w:trPr>
        <w:tc>
          <w:tcPr>
            <w:tcW w:w="775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D3CBF32" w14:textId="77777777" w:rsidR="00120924" w:rsidRPr="00321DCC" w:rsidRDefault="00120924" w:rsidP="006D20A3">
            <w:pPr>
              <w:keepLines/>
              <w:rPr>
                <w:rFonts w:ascii="Trebuchet MS" w:hAnsi="Trebuchet MS"/>
                <w:b/>
                <w:sz w:val="20"/>
                <w:szCs w:val="18"/>
              </w:rPr>
            </w:pPr>
          </w:p>
          <w:p w14:paraId="6E7FAA11" w14:textId="77777777" w:rsidR="00120924" w:rsidRPr="00321DCC" w:rsidRDefault="00120924" w:rsidP="006D20A3">
            <w:pPr>
              <w:keepLines/>
              <w:rPr>
                <w:rFonts w:ascii="Trebuchet MS" w:hAnsi="Trebuchet MS"/>
                <w:bCs/>
                <w:sz w:val="20"/>
                <w:szCs w:val="18"/>
                <w:u w:val="single"/>
              </w:rPr>
            </w:pPr>
            <w:r w:rsidRPr="00321DCC">
              <w:rPr>
                <w:rFonts w:ascii="Trebuchet MS" w:hAnsi="Trebuchet MS"/>
                <w:bCs/>
                <w:sz w:val="20"/>
                <w:szCs w:val="18"/>
                <w:u w:val="single"/>
              </w:rPr>
              <w:t xml:space="preserve">Sous-critère n°2 :  Modalités de traitement des déchets récoltés </w:t>
            </w:r>
          </w:p>
          <w:p w14:paraId="32AC4444" w14:textId="77777777" w:rsidR="00120924" w:rsidRPr="00321DCC" w:rsidRDefault="00120924" w:rsidP="006D20A3">
            <w:pPr>
              <w:keepLines/>
              <w:rPr>
                <w:rFonts w:ascii="Trebuchet MS" w:hAnsi="Trebuchet MS"/>
                <w:bCs/>
                <w:sz w:val="20"/>
                <w:szCs w:val="18"/>
              </w:rPr>
            </w:pPr>
          </w:p>
          <w:p w14:paraId="15C3A25F" w14:textId="77777777" w:rsidR="00120924" w:rsidRPr="00321DCC" w:rsidRDefault="00120924" w:rsidP="006D20A3">
            <w:pPr>
              <w:pStyle w:val="Paragraphedeliste"/>
              <w:keepLines/>
              <w:numPr>
                <w:ilvl w:val="0"/>
                <w:numId w:val="12"/>
              </w:numPr>
              <w:rPr>
                <w:rFonts w:ascii="Trebuchet MS" w:hAnsi="Trebuchet MS"/>
                <w:bCs/>
                <w:sz w:val="20"/>
                <w:szCs w:val="18"/>
              </w:rPr>
            </w:pPr>
            <w:r w:rsidRPr="00321DCC">
              <w:rPr>
                <w:rFonts w:ascii="Trebuchet MS" w:hAnsi="Trebuchet MS"/>
                <w:bCs/>
                <w:sz w:val="20"/>
                <w:szCs w:val="18"/>
              </w:rPr>
              <w:t>Mise en œuvre de la traçabilité des déchets récoltés de leur collecte à leur recyclage / destruction</w:t>
            </w:r>
          </w:p>
          <w:p w14:paraId="597B401F" w14:textId="5F6CE861" w:rsidR="00120924" w:rsidRPr="00F37E25" w:rsidRDefault="00120924" w:rsidP="006D20A3">
            <w:pPr>
              <w:pStyle w:val="Paragraphedeliste"/>
              <w:keepLines/>
              <w:numPr>
                <w:ilvl w:val="0"/>
                <w:numId w:val="12"/>
              </w:numPr>
              <w:rPr>
                <w:rFonts w:ascii="Trebuchet MS" w:hAnsi="Trebuchet MS"/>
                <w:bCs/>
                <w:sz w:val="20"/>
                <w:szCs w:val="18"/>
              </w:rPr>
            </w:pPr>
            <w:r w:rsidRPr="00321DCC">
              <w:rPr>
                <w:rFonts w:ascii="Trebuchet MS" w:hAnsi="Trebuchet MS"/>
                <w:bCs/>
                <w:sz w:val="20"/>
                <w:szCs w:val="18"/>
              </w:rPr>
              <w:t xml:space="preserve">Mesures en faveur du réemploi, du Recyclage, de la valorisation des déchets récoltés). </w:t>
            </w:r>
          </w:p>
        </w:tc>
        <w:tc>
          <w:tcPr>
            <w:tcW w:w="174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857C013" w14:textId="7B3BBFA0" w:rsidR="00120924" w:rsidRPr="00FE13D5" w:rsidRDefault="0064163C" w:rsidP="006D20A3">
            <w:pPr>
              <w:spacing w:before="80" w:after="20"/>
              <w:ind w:left="80" w:right="80"/>
              <w:jc w:val="right"/>
              <w:rPr>
                <w:rFonts w:ascii="Trebuchet MS" w:eastAsia="Trebuchet MS" w:hAnsi="Trebuchet MS" w:cs="Trebuchet MS"/>
                <w:i/>
                <w:sz w:val="20"/>
              </w:rPr>
            </w:pPr>
            <w:r>
              <w:rPr>
                <w:rFonts w:ascii="Trebuchet MS" w:eastAsia="Trebuchet MS" w:hAnsi="Trebuchet MS" w:cs="Trebuchet MS"/>
                <w:i/>
                <w:sz w:val="20"/>
              </w:rPr>
              <w:t>15</w:t>
            </w:r>
            <w:r w:rsidR="00120924" w:rsidRPr="00FE13D5">
              <w:rPr>
                <w:rFonts w:ascii="Trebuchet MS" w:eastAsia="Trebuchet MS" w:hAnsi="Trebuchet MS" w:cs="Trebuchet MS"/>
                <w:i/>
                <w:sz w:val="20"/>
              </w:rPr>
              <w:t>%</w:t>
            </w:r>
          </w:p>
        </w:tc>
      </w:tr>
    </w:tbl>
    <w:p w14:paraId="5E337BEE" w14:textId="44E94F4D" w:rsidR="00A9449E" w:rsidRPr="00A9449E" w:rsidRDefault="00A9449E" w:rsidP="00A9449E">
      <w:pPr>
        <w:pStyle w:val="ParagrapheIndent2"/>
        <w:spacing w:line="232" w:lineRule="exact"/>
        <w:jc w:val="both"/>
        <w:rPr>
          <w:b/>
          <w:bCs/>
          <w:color w:val="000000"/>
        </w:rPr>
      </w:pPr>
      <w:r w:rsidRPr="00A9449E">
        <w:rPr>
          <w:b/>
          <w:bCs/>
          <w:color w:val="000000"/>
        </w:rPr>
        <w:lastRenderedPageBreak/>
        <w:t xml:space="preserve">LOT-2 - </w:t>
      </w:r>
      <w:bookmarkStart w:id="61" w:name="_Hlk239339790"/>
      <w:r w:rsidRPr="00A9449E">
        <w:rPr>
          <w:b/>
          <w:bCs/>
          <w:color w:val="000000"/>
        </w:rPr>
        <w:t>Traitement de documents « Médicaux Confidentiels</w:t>
      </w:r>
      <w:r w:rsidR="006B4C43">
        <w:rPr>
          <w:b/>
          <w:bCs/>
          <w:color w:val="000000"/>
        </w:rPr>
        <w:t xml:space="preserve"> </w:t>
      </w:r>
      <w:r w:rsidRPr="00A9449E">
        <w:rPr>
          <w:b/>
          <w:bCs/>
          <w:color w:val="000000"/>
        </w:rPr>
        <w:t>» Location de collecteurs sécurisés </w:t>
      </w:r>
      <w:bookmarkEnd w:id="61"/>
      <w:r w:rsidRPr="00A9449E">
        <w:rPr>
          <w:b/>
          <w:bCs/>
          <w:color w:val="000000"/>
        </w:rPr>
        <w:t>:</w:t>
      </w:r>
    </w:p>
    <w:p w14:paraId="55BD5167" w14:textId="77777777" w:rsidR="00A9449E" w:rsidRPr="00A9449E" w:rsidRDefault="00A9449E" w:rsidP="00A9449E">
      <w:pPr>
        <w:rPr>
          <w:b/>
          <w:bCs/>
        </w:rPr>
      </w:pPr>
    </w:p>
    <w:tbl>
      <w:tblPr>
        <w:tblpPr w:leftFromText="141" w:rightFromText="141" w:vertAnchor="text" w:horzAnchor="margin" w:tblpY="147"/>
        <w:tblW w:w="0" w:type="auto"/>
        <w:tblLayout w:type="fixed"/>
        <w:tblLook w:val="04A0" w:firstRow="1" w:lastRow="0" w:firstColumn="1" w:lastColumn="0" w:noHBand="0" w:noVBand="1"/>
      </w:tblPr>
      <w:tblGrid>
        <w:gridCol w:w="7755"/>
        <w:gridCol w:w="1789"/>
      </w:tblGrid>
      <w:tr w:rsidR="00C600C9" w:rsidRPr="00C164B9" w14:paraId="34E241DE" w14:textId="77777777" w:rsidTr="00325130">
        <w:trPr>
          <w:trHeight w:val="285"/>
        </w:trPr>
        <w:tc>
          <w:tcPr>
            <w:tcW w:w="7755" w:type="dxa"/>
            <w:tcBorders>
              <w:top w:val="single" w:sz="2" w:space="0" w:color="000000"/>
              <w:left w:val="single" w:sz="2" w:space="0" w:color="000000"/>
              <w:right w:val="single" w:sz="2" w:space="0" w:color="000000"/>
            </w:tcBorders>
            <w:shd w:val="clear" w:color="auto" w:fill="FABF8F" w:themeFill="accent6" w:themeFillTint="99"/>
            <w:tcMar>
              <w:top w:w="0" w:type="dxa"/>
              <w:left w:w="0" w:type="dxa"/>
              <w:bottom w:w="0" w:type="dxa"/>
              <w:right w:w="0" w:type="dxa"/>
            </w:tcMar>
          </w:tcPr>
          <w:p w14:paraId="1313294A" w14:textId="77777777" w:rsidR="00C600C9" w:rsidRPr="00C164B9" w:rsidRDefault="00C600C9" w:rsidP="00E71821">
            <w:pPr>
              <w:spacing w:before="40"/>
              <w:jc w:val="center"/>
              <w:rPr>
                <w:rFonts w:ascii="Trebuchet MS" w:eastAsia="Trebuchet MS" w:hAnsi="Trebuchet MS" w:cs="Trebuchet MS"/>
                <w:color w:val="000000"/>
                <w:sz w:val="20"/>
              </w:rPr>
            </w:pPr>
            <w:r w:rsidRPr="00C164B9">
              <w:rPr>
                <w:rFonts w:ascii="Trebuchet MS" w:eastAsia="Trebuchet MS" w:hAnsi="Trebuchet MS" w:cs="Trebuchet MS"/>
                <w:color w:val="000000"/>
                <w:sz w:val="20"/>
              </w:rPr>
              <w:t>Critères</w:t>
            </w:r>
          </w:p>
        </w:tc>
        <w:tc>
          <w:tcPr>
            <w:tcW w:w="1789" w:type="dxa"/>
            <w:tcBorders>
              <w:top w:val="single" w:sz="2" w:space="0" w:color="000000"/>
              <w:left w:val="single" w:sz="2" w:space="0" w:color="000000"/>
              <w:right w:val="single" w:sz="2" w:space="0" w:color="000000"/>
            </w:tcBorders>
            <w:shd w:val="clear" w:color="auto" w:fill="FABF8F" w:themeFill="accent6" w:themeFillTint="99"/>
            <w:tcMar>
              <w:top w:w="0" w:type="dxa"/>
              <w:left w:w="0" w:type="dxa"/>
              <w:bottom w:w="0" w:type="dxa"/>
              <w:right w:w="0" w:type="dxa"/>
            </w:tcMar>
          </w:tcPr>
          <w:p w14:paraId="6123C8FB" w14:textId="77777777" w:rsidR="00C600C9" w:rsidRPr="00C164B9" w:rsidRDefault="00C600C9" w:rsidP="00E71821">
            <w:pPr>
              <w:spacing w:before="40"/>
              <w:jc w:val="center"/>
              <w:rPr>
                <w:rFonts w:ascii="Trebuchet MS" w:eastAsia="Trebuchet MS" w:hAnsi="Trebuchet MS" w:cs="Trebuchet MS"/>
                <w:color w:val="000000"/>
                <w:sz w:val="20"/>
              </w:rPr>
            </w:pPr>
            <w:r w:rsidRPr="00C164B9">
              <w:rPr>
                <w:rFonts w:ascii="Trebuchet MS" w:eastAsia="Trebuchet MS" w:hAnsi="Trebuchet MS" w:cs="Trebuchet MS"/>
                <w:color w:val="000000"/>
                <w:sz w:val="20"/>
              </w:rPr>
              <w:t>Pondération</w:t>
            </w:r>
          </w:p>
        </w:tc>
      </w:tr>
      <w:tr w:rsidR="00C600C9" w:rsidRPr="00C164B9" w14:paraId="31804774" w14:textId="77777777" w:rsidTr="00325130">
        <w:trPr>
          <w:trHeight w:val="337"/>
        </w:trPr>
        <w:tc>
          <w:tcPr>
            <w:tcW w:w="7755" w:type="dxa"/>
            <w:tcBorders>
              <w:top w:val="single" w:sz="2" w:space="0" w:color="000000"/>
              <w:left w:val="single" w:sz="2" w:space="0" w:color="000000"/>
              <w:bottom w:val="single" w:sz="2" w:space="0" w:color="000000"/>
              <w:right w:val="single" w:sz="2" w:space="0" w:color="000000"/>
            </w:tcBorders>
            <w:shd w:val="clear" w:color="auto" w:fill="B6DDE8" w:themeFill="accent5" w:themeFillTint="66"/>
            <w:tcMar>
              <w:top w:w="0" w:type="dxa"/>
              <w:left w:w="0" w:type="dxa"/>
              <w:bottom w:w="0" w:type="dxa"/>
              <w:right w:w="0" w:type="dxa"/>
            </w:tcMar>
          </w:tcPr>
          <w:p w14:paraId="085E580F" w14:textId="77777777" w:rsidR="00290DC2" w:rsidRPr="001C4175" w:rsidRDefault="00290DC2" w:rsidP="00290DC2">
            <w:pPr>
              <w:spacing w:before="80" w:after="20"/>
              <w:ind w:left="80" w:right="80"/>
              <w:rPr>
                <w:rFonts w:ascii="Trebuchet MS" w:eastAsia="Trebuchet MS" w:hAnsi="Trebuchet MS" w:cs="Trebuchet MS"/>
                <w:b/>
                <w:bCs/>
                <w:color w:val="000000"/>
                <w:sz w:val="22"/>
                <w:szCs w:val="28"/>
              </w:rPr>
            </w:pPr>
            <w:r>
              <w:rPr>
                <w:rFonts w:ascii="Trebuchet MS" w:eastAsia="Trebuchet MS" w:hAnsi="Trebuchet MS" w:cs="Trebuchet MS"/>
                <w:b/>
                <w:bCs/>
                <w:color w:val="000000"/>
                <w:sz w:val="22"/>
                <w:szCs w:val="28"/>
              </w:rPr>
              <w:t>Critère n°</w:t>
            </w:r>
            <w:r w:rsidRPr="001C4175">
              <w:rPr>
                <w:rFonts w:ascii="Trebuchet MS" w:eastAsia="Trebuchet MS" w:hAnsi="Trebuchet MS" w:cs="Trebuchet MS"/>
                <w:b/>
                <w:bCs/>
                <w:color w:val="000000"/>
                <w:sz w:val="22"/>
                <w:szCs w:val="28"/>
              </w:rPr>
              <w:t>1</w:t>
            </w:r>
            <w:r>
              <w:rPr>
                <w:rFonts w:ascii="Trebuchet MS" w:eastAsia="Trebuchet MS" w:hAnsi="Trebuchet MS" w:cs="Trebuchet MS"/>
                <w:b/>
                <w:bCs/>
                <w:color w:val="000000"/>
                <w:sz w:val="22"/>
                <w:szCs w:val="28"/>
              </w:rPr>
              <w:t xml:space="preserve"> : </w:t>
            </w:r>
            <w:r w:rsidRPr="001C4175">
              <w:rPr>
                <w:rFonts w:ascii="Trebuchet MS" w:eastAsia="Trebuchet MS" w:hAnsi="Trebuchet MS" w:cs="Trebuchet MS"/>
                <w:b/>
                <w:bCs/>
                <w:color w:val="000000"/>
                <w:sz w:val="22"/>
                <w:szCs w:val="28"/>
              </w:rPr>
              <w:t>Prix des prestations</w:t>
            </w:r>
          </w:p>
          <w:p w14:paraId="14C9F2A9" w14:textId="77777777" w:rsidR="00C600C9" w:rsidRDefault="00C600C9" w:rsidP="00590AF0">
            <w:pPr>
              <w:spacing w:before="80" w:after="20"/>
              <w:ind w:left="80" w:right="80"/>
              <w:jc w:val="both"/>
              <w:rPr>
                <w:rFonts w:ascii="Trebuchet MS" w:eastAsia="Trebuchet MS" w:hAnsi="Trebuchet MS" w:cs="Trebuchet MS"/>
                <w:i/>
                <w:iCs/>
                <w:color w:val="000000"/>
                <w:sz w:val="18"/>
                <w:szCs w:val="22"/>
              </w:rPr>
            </w:pPr>
            <w:r w:rsidRPr="00DF493D">
              <w:rPr>
                <w:rFonts w:ascii="Trebuchet MS" w:eastAsia="Trebuchet MS" w:hAnsi="Trebuchet MS" w:cs="Trebuchet MS"/>
                <w:i/>
                <w:iCs/>
                <w:color w:val="000000"/>
                <w:sz w:val="18"/>
                <w:szCs w:val="22"/>
              </w:rPr>
              <w:t>En € TTC valorisés selon les estimatifs non contractuels indiqués à l’annexe n°3 à l’Acte d’engagement pour chacune des prestations</w:t>
            </w:r>
            <w:r w:rsidR="00590AF0">
              <w:rPr>
                <w:rFonts w:ascii="Trebuchet MS" w:eastAsia="Trebuchet MS" w:hAnsi="Trebuchet MS" w:cs="Trebuchet MS"/>
                <w:i/>
                <w:iCs/>
                <w:color w:val="000000"/>
                <w:sz w:val="18"/>
                <w:szCs w:val="22"/>
              </w:rPr>
              <w:t>.</w:t>
            </w:r>
          </w:p>
          <w:p w14:paraId="4888AC4A" w14:textId="6E586CDF" w:rsidR="00325130" w:rsidRPr="002F74F4" w:rsidRDefault="00325130" w:rsidP="00590AF0">
            <w:pPr>
              <w:spacing w:before="80" w:after="20"/>
              <w:ind w:left="80" w:right="80"/>
              <w:jc w:val="both"/>
              <w:rPr>
                <w:rFonts w:ascii="Trebuchet MS" w:eastAsia="Trebuchet MS" w:hAnsi="Trebuchet MS" w:cs="Trebuchet MS"/>
                <w:i/>
                <w:iCs/>
                <w:color w:val="000000"/>
                <w:sz w:val="20"/>
              </w:rPr>
            </w:pPr>
          </w:p>
        </w:tc>
        <w:tc>
          <w:tcPr>
            <w:tcW w:w="1789" w:type="dxa"/>
            <w:tcBorders>
              <w:top w:val="single" w:sz="2" w:space="0" w:color="000000"/>
              <w:left w:val="single" w:sz="2" w:space="0" w:color="000000"/>
              <w:right w:val="single" w:sz="2" w:space="0" w:color="000000"/>
            </w:tcBorders>
            <w:shd w:val="clear" w:color="auto" w:fill="B6DDE8" w:themeFill="accent5" w:themeFillTint="66"/>
            <w:tcMar>
              <w:top w:w="0" w:type="dxa"/>
              <w:left w:w="0" w:type="dxa"/>
              <w:bottom w:w="0" w:type="dxa"/>
              <w:right w:w="0" w:type="dxa"/>
            </w:tcMar>
          </w:tcPr>
          <w:p w14:paraId="3E467EEE" w14:textId="37EA36EE" w:rsidR="00C600C9" w:rsidRPr="00C164B9" w:rsidRDefault="00C600C9" w:rsidP="00E71821">
            <w:pPr>
              <w:spacing w:before="80" w:after="20"/>
              <w:ind w:right="80"/>
              <w:rPr>
                <w:rFonts w:ascii="Trebuchet MS" w:eastAsia="Trebuchet MS" w:hAnsi="Trebuchet MS" w:cs="Trebuchet MS"/>
                <w:b/>
                <w:bCs/>
                <w:color w:val="000000"/>
                <w:sz w:val="20"/>
              </w:rPr>
            </w:pPr>
            <w:r>
              <w:rPr>
                <w:rFonts w:ascii="Trebuchet MS" w:eastAsia="Trebuchet MS" w:hAnsi="Trebuchet MS" w:cs="Trebuchet MS"/>
                <w:b/>
                <w:bCs/>
                <w:color w:val="000000"/>
                <w:sz w:val="20"/>
              </w:rPr>
              <w:t xml:space="preserve"> </w:t>
            </w:r>
            <w:r w:rsidR="00E7499D">
              <w:rPr>
                <w:rFonts w:ascii="Trebuchet MS" w:eastAsia="Trebuchet MS" w:hAnsi="Trebuchet MS" w:cs="Trebuchet MS"/>
                <w:b/>
                <w:bCs/>
                <w:color w:val="000000"/>
                <w:sz w:val="20"/>
              </w:rPr>
              <w:t>7</w:t>
            </w:r>
            <w:r w:rsidRPr="00C164B9">
              <w:rPr>
                <w:rFonts w:ascii="Trebuchet MS" w:eastAsia="Trebuchet MS" w:hAnsi="Trebuchet MS" w:cs="Trebuchet MS"/>
                <w:b/>
                <w:bCs/>
                <w:color w:val="000000"/>
                <w:sz w:val="20"/>
              </w:rPr>
              <w:t>0.0 %</w:t>
            </w:r>
          </w:p>
        </w:tc>
      </w:tr>
      <w:tr w:rsidR="00C600C9" w:rsidRPr="00C164B9" w14:paraId="5435FAB0" w14:textId="77777777" w:rsidTr="00325130">
        <w:trPr>
          <w:trHeight w:val="562"/>
        </w:trPr>
        <w:tc>
          <w:tcPr>
            <w:tcW w:w="7755" w:type="dxa"/>
            <w:tcBorders>
              <w:top w:val="single" w:sz="2" w:space="0" w:color="000000"/>
              <w:left w:val="single" w:sz="2" w:space="0" w:color="000000"/>
              <w:bottom w:val="single" w:sz="2" w:space="0" w:color="000000"/>
              <w:right w:val="single" w:sz="2" w:space="0" w:color="000000"/>
            </w:tcBorders>
            <w:shd w:val="clear" w:color="auto" w:fill="B6DDE8" w:themeFill="accent5" w:themeFillTint="66"/>
            <w:tcMar>
              <w:top w:w="0" w:type="dxa"/>
              <w:left w:w="0" w:type="dxa"/>
              <w:bottom w:w="0" w:type="dxa"/>
              <w:right w:w="0" w:type="dxa"/>
            </w:tcMar>
          </w:tcPr>
          <w:p w14:paraId="18F379AC" w14:textId="388FD8B6" w:rsidR="00C600C9" w:rsidRDefault="00290DC2" w:rsidP="00C600C9">
            <w:pPr>
              <w:spacing w:before="80" w:after="20"/>
              <w:ind w:right="80"/>
              <w:rPr>
                <w:rFonts w:ascii="Trebuchet MS" w:eastAsia="Trebuchet MS" w:hAnsi="Trebuchet MS" w:cs="Trebuchet MS"/>
                <w:b/>
                <w:bCs/>
                <w:iCs/>
                <w:color w:val="000000"/>
                <w:sz w:val="22"/>
                <w:szCs w:val="28"/>
              </w:rPr>
            </w:pPr>
            <w:r>
              <w:rPr>
                <w:rFonts w:ascii="Trebuchet MS" w:eastAsia="Trebuchet MS" w:hAnsi="Trebuchet MS" w:cs="Trebuchet MS"/>
                <w:b/>
                <w:bCs/>
                <w:iCs/>
                <w:color w:val="000000"/>
                <w:sz w:val="22"/>
                <w:szCs w:val="28"/>
              </w:rPr>
              <w:t>Critère n°</w:t>
            </w:r>
            <w:r w:rsidR="00C600C9" w:rsidRPr="00C600C9">
              <w:rPr>
                <w:rFonts w:ascii="Trebuchet MS" w:eastAsia="Trebuchet MS" w:hAnsi="Trebuchet MS" w:cs="Trebuchet MS"/>
                <w:b/>
                <w:bCs/>
                <w:iCs/>
                <w:color w:val="000000"/>
                <w:sz w:val="22"/>
                <w:szCs w:val="28"/>
              </w:rPr>
              <w:t>2</w:t>
            </w:r>
            <w:r>
              <w:rPr>
                <w:rFonts w:ascii="Trebuchet MS" w:eastAsia="Trebuchet MS" w:hAnsi="Trebuchet MS" w:cs="Trebuchet MS"/>
                <w:b/>
                <w:bCs/>
                <w:iCs/>
                <w:color w:val="000000"/>
                <w:sz w:val="22"/>
                <w:szCs w:val="28"/>
              </w:rPr>
              <w:t> </w:t>
            </w:r>
            <w:r w:rsidRPr="00325130">
              <w:rPr>
                <w:rFonts w:ascii="Trebuchet MS" w:eastAsia="Trebuchet MS" w:hAnsi="Trebuchet MS" w:cs="Trebuchet MS"/>
                <w:b/>
                <w:bCs/>
                <w:iCs/>
                <w:color w:val="000000"/>
                <w:sz w:val="22"/>
                <w:szCs w:val="28"/>
              </w:rPr>
              <w:t xml:space="preserve">: </w:t>
            </w:r>
            <w:r w:rsidR="00325130" w:rsidRPr="00325130">
              <w:rPr>
                <w:rFonts w:ascii="Trebuchet MS" w:eastAsia="Trebuchet MS" w:hAnsi="Trebuchet MS" w:cs="Trebuchet MS"/>
                <w:iCs/>
                <w:color w:val="000000"/>
                <w:sz w:val="20"/>
              </w:rPr>
              <w:t xml:space="preserve"> </w:t>
            </w:r>
            <w:bookmarkStart w:id="62" w:name="_Hlk240632677"/>
            <w:r w:rsidR="00CA6BE3">
              <w:rPr>
                <w:rFonts w:ascii="Trebuchet MS" w:eastAsia="Trebuchet MS" w:hAnsi="Trebuchet MS" w:cs="Trebuchet MS"/>
                <w:b/>
                <w:bCs/>
                <w:iCs/>
                <w:color w:val="000000"/>
                <w:sz w:val="22"/>
                <w:szCs w:val="28"/>
              </w:rPr>
              <w:t xml:space="preserve">Qualité technique : </w:t>
            </w:r>
            <w:r w:rsidR="00325130" w:rsidRPr="00325130">
              <w:rPr>
                <w:rFonts w:ascii="Trebuchet MS" w:eastAsia="Trebuchet MS" w:hAnsi="Trebuchet MS" w:cs="Trebuchet MS"/>
                <w:b/>
                <w:bCs/>
                <w:iCs/>
                <w:color w:val="000000"/>
                <w:sz w:val="22"/>
                <w:szCs w:val="28"/>
              </w:rPr>
              <w:t>Moyens humains et matériels affectés à l’exécution des prestations</w:t>
            </w:r>
          </w:p>
          <w:bookmarkEnd w:id="62"/>
          <w:p w14:paraId="7C69047B" w14:textId="24F79F50" w:rsidR="00325130" w:rsidRPr="00325130" w:rsidRDefault="00325130" w:rsidP="00C600C9">
            <w:pPr>
              <w:spacing w:before="80" w:after="20"/>
              <w:ind w:right="80"/>
              <w:rPr>
                <w:rFonts w:ascii="Trebuchet MS" w:eastAsia="Trebuchet MS" w:hAnsi="Trebuchet MS" w:cs="Trebuchet MS"/>
                <w:b/>
                <w:bCs/>
                <w:iCs/>
                <w:color w:val="000000"/>
                <w:sz w:val="22"/>
                <w:szCs w:val="28"/>
              </w:rPr>
            </w:pPr>
          </w:p>
        </w:tc>
        <w:tc>
          <w:tcPr>
            <w:tcW w:w="1789" w:type="dxa"/>
            <w:tcBorders>
              <w:top w:val="single" w:sz="2" w:space="0" w:color="000000"/>
              <w:left w:val="single" w:sz="2" w:space="0" w:color="000000"/>
              <w:bottom w:val="single" w:sz="2" w:space="0" w:color="000000"/>
              <w:right w:val="single" w:sz="2" w:space="0" w:color="000000"/>
            </w:tcBorders>
            <w:shd w:val="clear" w:color="auto" w:fill="B6DDE8" w:themeFill="accent5" w:themeFillTint="66"/>
            <w:tcMar>
              <w:top w:w="0" w:type="dxa"/>
              <w:left w:w="0" w:type="dxa"/>
              <w:bottom w:w="0" w:type="dxa"/>
              <w:right w:w="0" w:type="dxa"/>
            </w:tcMar>
          </w:tcPr>
          <w:p w14:paraId="63DDEF66" w14:textId="0875A75E" w:rsidR="00C600C9" w:rsidRPr="00C164B9" w:rsidRDefault="00E7499D" w:rsidP="00E71821">
            <w:pPr>
              <w:spacing w:before="80" w:after="20"/>
              <w:ind w:left="80" w:right="80"/>
              <w:rPr>
                <w:rFonts w:ascii="Trebuchet MS" w:eastAsia="Trebuchet MS" w:hAnsi="Trebuchet MS" w:cs="Trebuchet MS"/>
                <w:b/>
                <w:bCs/>
                <w:iCs/>
                <w:color w:val="000000"/>
                <w:sz w:val="20"/>
              </w:rPr>
            </w:pPr>
            <w:r>
              <w:rPr>
                <w:rFonts w:ascii="Trebuchet MS" w:eastAsia="Trebuchet MS" w:hAnsi="Trebuchet MS" w:cs="Trebuchet MS"/>
                <w:b/>
                <w:bCs/>
                <w:iCs/>
                <w:color w:val="000000"/>
                <w:sz w:val="20"/>
              </w:rPr>
              <w:t>1</w:t>
            </w:r>
            <w:r w:rsidR="00C600C9" w:rsidRPr="00C164B9">
              <w:rPr>
                <w:rFonts w:ascii="Trebuchet MS" w:eastAsia="Trebuchet MS" w:hAnsi="Trebuchet MS" w:cs="Trebuchet MS"/>
                <w:b/>
                <w:bCs/>
                <w:iCs/>
                <w:color w:val="000000"/>
                <w:sz w:val="20"/>
              </w:rPr>
              <w:t>0.0 %</w:t>
            </w:r>
          </w:p>
        </w:tc>
      </w:tr>
      <w:tr w:rsidR="00325130" w:rsidRPr="00C164B9" w14:paraId="2A1C2ECC" w14:textId="77777777" w:rsidTr="00325130">
        <w:trPr>
          <w:trHeight w:val="600"/>
        </w:trPr>
        <w:tc>
          <w:tcPr>
            <w:tcW w:w="7755" w:type="dxa"/>
            <w:tcBorders>
              <w:top w:val="single" w:sz="2" w:space="0" w:color="000000"/>
              <w:left w:val="single" w:sz="2" w:space="0" w:color="000000"/>
              <w:bottom w:val="single" w:sz="2" w:space="0" w:color="000000"/>
              <w:right w:val="single" w:sz="2" w:space="0" w:color="000000"/>
            </w:tcBorders>
            <w:shd w:val="clear" w:color="auto" w:fill="B6DDE8" w:themeFill="accent5" w:themeFillTint="66"/>
            <w:tcMar>
              <w:top w:w="0" w:type="dxa"/>
              <w:left w:w="0" w:type="dxa"/>
              <w:bottom w:w="0" w:type="dxa"/>
              <w:right w:w="0" w:type="dxa"/>
            </w:tcMar>
          </w:tcPr>
          <w:p w14:paraId="1582E808" w14:textId="77777777" w:rsidR="00325130" w:rsidRDefault="00325130" w:rsidP="000726D8">
            <w:pPr>
              <w:spacing w:before="80" w:after="20"/>
              <w:ind w:right="80"/>
              <w:rPr>
                <w:rFonts w:ascii="Trebuchet MS" w:eastAsia="Trebuchet MS" w:hAnsi="Trebuchet MS" w:cs="Trebuchet MS"/>
                <w:b/>
                <w:bCs/>
                <w:iCs/>
                <w:sz w:val="22"/>
                <w:szCs w:val="28"/>
              </w:rPr>
            </w:pPr>
            <w:r>
              <w:rPr>
                <w:rFonts w:ascii="Trebuchet MS" w:eastAsia="Trebuchet MS" w:hAnsi="Trebuchet MS" w:cs="Trebuchet MS"/>
                <w:b/>
                <w:bCs/>
                <w:iCs/>
                <w:sz w:val="22"/>
                <w:szCs w:val="28"/>
              </w:rPr>
              <w:t>Critère n°</w:t>
            </w:r>
            <w:r w:rsidRPr="00AC5876">
              <w:rPr>
                <w:rFonts w:ascii="Trebuchet MS" w:eastAsia="Trebuchet MS" w:hAnsi="Trebuchet MS" w:cs="Trebuchet MS"/>
                <w:b/>
                <w:bCs/>
                <w:iCs/>
                <w:sz w:val="22"/>
                <w:szCs w:val="28"/>
              </w:rPr>
              <w:t>3</w:t>
            </w:r>
            <w:r>
              <w:rPr>
                <w:rFonts w:ascii="Trebuchet MS" w:eastAsia="Trebuchet MS" w:hAnsi="Trebuchet MS" w:cs="Trebuchet MS"/>
                <w:b/>
                <w:bCs/>
                <w:iCs/>
                <w:sz w:val="22"/>
                <w:szCs w:val="28"/>
              </w:rPr>
              <w:t xml:space="preserve"> : </w:t>
            </w:r>
            <w:r w:rsidRPr="00AC5876">
              <w:rPr>
                <w:rFonts w:ascii="Trebuchet MS" w:eastAsia="Trebuchet MS" w:hAnsi="Trebuchet MS" w:cs="Trebuchet MS"/>
                <w:b/>
                <w:bCs/>
                <w:iCs/>
                <w:sz w:val="22"/>
                <w:szCs w:val="28"/>
              </w:rPr>
              <w:t>Démarche et qualité environnementale en lien avec l’objet du marché</w:t>
            </w:r>
          </w:p>
          <w:p w14:paraId="0E43C0EF" w14:textId="70180470" w:rsidR="00325130" w:rsidRPr="00FE13D5" w:rsidRDefault="00325130" w:rsidP="000726D8">
            <w:pPr>
              <w:spacing w:before="80" w:after="20"/>
              <w:ind w:right="80"/>
              <w:rPr>
                <w:rFonts w:ascii="Trebuchet MS" w:eastAsia="Trebuchet MS" w:hAnsi="Trebuchet MS" w:cs="Trebuchet MS"/>
                <w:b/>
                <w:bCs/>
                <w:iCs/>
                <w:sz w:val="20"/>
              </w:rPr>
            </w:pPr>
          </w:p>
        </w:tc>
        <w:tc>
          <w:tcPr>
            <w:tcW w:w="1789" w:type="dxa"/>
            <w:tcBorders>
              <w:top w:val="single" w:sz="2" w:space="0" w:color="000000"/>
              <w:left w:val="single" w:sz="2" w:space="0" w:color="000000"/>
              <w:bottom w:val="single" w:sz="2" w:space="0" w:color="000000"/>
              <w:right w:val="single" w:sz="2" w:space="0" w:color="000000"/>
            </w:tcBorders>
            <w:shd w:val="clear" w:color="auto" w:fill="B6DDE8" w:themeFill="accent5" w:themeFillTint="66"/>
            <w:tcMar>
              <w:top w:w="0" w:type="dxa"/>
              <w:left w:w="0" w:type="dxa"/>
              <w:bottom w:w="0" w:type="dxa"/>
              <w:right w:w="0" w:type="dxa"/>
            </w:tcMar>
          </w:tcPr>
          <w:p w14:paraId="584D5755" w14:textId="053908A2" w:rsidR="00325130" w:rsidRPr="00C600C9" w:rsidRDefault="00E7499D" w:rsidP="00325130">
            <w:pPr>
              <w:spacing w:before="80" w:after="20"/>
              <w:ind w:left="80" w:right="80"/>
              <w:rPr>
                <w:rFonts w:ascii="Trebuchet MS" w:eastAsia="Trebuchet MS" w:hAnsi="Trebuchet MS" w:cs="Trebuchet MS"/>
                <w:i/>
                <w:color w:val="000000"/>
                <w:sz w:val="20"/>
              </w:rPr>
            </w:pPr>
            <w:r>
              <w:rPr>
                <w:rFonts w:ascii="Trebuchet MS" w:eastAsia="Trebuchet MS" w:hAnsi="Trebuchet MS" w:cs="Trebuchet MS"/>
                <w:b/>
                <w:bCs/>
                <w:iCs/>
                <w:color w:val="000000"/>
                <w:sz w:val="20"/>
              </w:rPr>
              <w:t>2</w:t>
            </w:r>
            <w:r w:rsidR="00325130" w:rsidRPr="00C164B9">
              <w:rPr>
                <w:rFonts w:ascii="Trebuchet MS" w:eastAsia="Trebuchet MS" w:hAnsi="Trebuchet MS" w:cs="Trebuchet MS"/>
                <w:b/>
                <w:bCs/>
                <w:iCs/>
                <w:color w:val="000000"/>
                <w:sz w:val="20"/>
              </w:rPr>
              <w:t>0.0 %</w:t>
            </w:r>
          </w:p>
        </w:tc>
      </w:tr>
      <w:tr w:rsidR="00325130" w:rsidRPr="00C164B9" w14:paraId="7A2EF230" w14:textId="77777777" w:rsidTr="00325130">
        <w:trPr>
          <w:trHeight w:val="600"/>
        </w:trPr>
        <w:tc>
          <w:tcPr>
            <w:tcW w:w="775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DA6D242" w14:textId="77777777" w:rsidR="00325130" w:rsidRPr="00C600C9" w:rsidRDefault="00325130" w:rsidP="00C600C9">
            <w:pPr>
              <w:keepLines/>
              <w:rPr>
                <w:rFonts w:ascii="Trebuchet MS" w:hAnsi="Trebuchet MS"/>
                <w:b/>
                <w:sz w:val="20"/>
                <w:szCs w:val="18"/>
              </w:rPr>
            </w:pPr>
          </w:p>
          <w:p w14:paraId="43DD0019" w14:textId="77777777" w:rsidR="00325130" w:rsidRPr="00C600C9" w:rsidRDefault="00325130" w:rsidP="00C600C9">
            <w:pPr>
              <w:keepLines/>
              <w:rPr>
                <w:rFonts w:ascii="Trebuchet MS" w:hAnsi="Trebuchet MS"/>
                <w:bCs/>
                <w:sz w:val="20"/>
                <w:szCs w:val="18"/>
              </w:rPr>
            </w:pPr>
            <w:r w:rsidRPr="00C600C9">
              <w:rPr>
                <w:rFonts w:ascii="Trebuchet MS" w:hAnsi="Trebuchet MS"/>
                <w:bCs/>
                <w:sz w:val="20"/>
                <w:szCs w:val="18"/>
                <w:u w:val="single"/>
              </w:rPr>
              <w:t>Sous-critère n°1 :  Mesures mises en œuvre pour la réduction des émissions de gaz à effet de serre de l’activité de collecte</w:t>
            </w:r>
            <w:r w:rsidRPr="00C600C9">
              <w:rPr>
                <w:rFonts w:ascii="Trebuchet MS" w:hAnsi="Trebuchet MS"/>
                <w:bCs/>
                <w:sz w:val="20"/>
                <w:szCs w:val="18"/>
              </w:rPr>
              <w:t xml:space="preserve"> </w:t>
            </w:r>
          </w:p>
          <w:p w14:paraId="10599BEC" w14:textId="77777777" w:rsidR="00325130" w:rsidRPr="00C600C9" w:rsidRDefault="00325130" w:rsidP="00321DCC">
            <w:pPr>
              <w:keepLines/>
              <w:jc w:val="both"/>
              <w:rPr>
                <w:rFonts w:ascii="Trebuchet MS" w:hAnsi="Trebuchet MS"/>
                <w:bCs/>
                <w:sz w:val="20"/>
                <w:szCs w:val="18"/>
              </w:rPr>
            </w:pPr>
          </w:p>
          <w:p w14:paraId="6C06F1D9" w14:textId="58BF623B" w:rsidR="00325130" w:rsidRPr="00AC5876" w:rsidRDefault="00325130" w:rsidP="00C600C9">
            <w:pPr>
              <w:spacing w:before="80" w:after="20"/>
              <w:ind w:right="80"/>
              <w:rPr>
                <w:rFonts w:ascii="Trebuchet MS" w:eastAsia="Trebuchet MS" w:hAnsi="Trebuchet MS" w:cs="Trebuchet MS"/>
                <w:b/>
                <w:bCs/>
                <w:iCs/>
                <w:sz w:val="22"/>
                <w:szCs w:val="28"/>
              </w:rPr>
            </w:pPr>
            <w:r w:rsidRPr="00C600C9">
              <w:rPr>
                <w:rFonts w:ascii="Trebuchet MS" w:hAnsi="Trebuchet MS"/>
                <w:bCs/>
                <w:sz w:val="20"/>
                <w:szCs w:val="18"/>
              </w:rPr>
              <w:t xml:space="preserve">Performance environnementale de la flotte de véhicule de collecte, optimisation kilométrique des trajets de collecte, programmation des tournées en dehors des heures de pointe, formation des chauffeurs à l’écoconduite. </w:t>
            </w:r>
          </w:p>
        </w:tc>
        <w:tc>
          <w:tcPr>
            <w:tcW w:w="178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5D62052" w14:textId="77777777" w:rsidR="00325130" w:rsidRPr="00FE13D5" w:rsidRDefault="00325130" w:rsidP="00C600C9">
            <w:pPr>
              <w:spacing w:before="80" w:after="20"/>
              <w:ind w:left="80" w:right="80"/>
              <w:rPr>
                <w:rFonts w:ascii="Trebuchet MS" w:eastAsia="Trebuchet MS" w:hAnsi="Trebuchet MS" w:cs="Trebuchet MS"/>
                <w:b/>
                <w:bCs/>
                <w:iCs/>
                <w:sz w:val="20"/>
              </w:rPr>
            </w:pPr>
          </w:p>
          <w:p w14:paraId="42A2C221" w14:textId="77777777" w:rsidR="00325130" w:rsidRPr="00FE13D5" w:rsidRDefault="00325130" w:rsidP="00C600C9">
            <w:pPr>
              <w:spacing w:before="80" w:after="20"/>
              <w:ind w:left="80" w:right="80"/>
              <w:jc w:val="right"/>
              <w:rPr>
                <w:rFonts w:ascii="Trebuchet MS" w:eastAsia="Trebuchet MS" w:hAnsi="Trebuchet MS" w:cs="Trebuchet MS"/>
                <w:i/>
                <w:sz w:val="20"/>
              </w:rPr>
            </w:pPr>
            <w:r w:rsidRPr="00FE13D5">
              <w:rPr>
                <w:rFonts w:ascii="Trebuchet MS" w:eastAsia="Trebuchet MS" w:hAnsi="Trebuchet MS" w:cs="Trebuchet MS"/>
                <w:i/>
                <w:sz w:val="20"/>
              </w:rPr>
              <w:t>5%</w:t>
            </w:r>
          </w:p>
          <w:p w14:paraId="78FE4BBE" w14:textId="77777777" w:rsidR="00325130" w:rsidRPr="00FE13D5" w:rsidRDefault="00325130" w:rsidP="00C600C9">
            <w:pPr>
              <w:spacing w:before="80" w:after="20"/>
              <w:ind w:left="80" w:right="80"/>
              <w:rPr>
                <w:rFonts w:ascii="Trebuchet MS" w:eastAsia="Trebuchet MS" w:hAnsi="Trebuchet MS" w:cs="Trebuchet MS"/>
                <w:b/>
                <w:bCs/>
                <w:iCs/>
                <w:sz w:val="20"/>
              </w:rPr>
            </w:pPr>
          </w:p>
          <w:p w14:paraId="4EACBD78" w14:textId="77777777" w:rsidR="00325130" w:rsidRPr="00FE13D5" w:rsidRDefault="00325130" w:rsidP="00C600C9">
            <w:pPr>
              <w:spacing w:before="80" w:after="20"/>
              <w:ind w:left="80" w:right="80"/>
              <w:rPr>
                <w:rFonts w:ascii="Trebuchet MS" w:eastAsia="Trebuchet MS" w:hAnsi="Trebuchet MS" w:cs="Trebuchet MS"/>
                <w:b/>
                <w:bCs/>
                <w:iCs/>
                <w:sz w:val="20"/>
              </w:rPr>
            </w:pPr>
          </w:p>
          <w:p w14:paraId="53ED91C3" w14:textId="77777777" w:rsidR="00325130" w:rsidRPr="00FE13D5" w:rsidRDefault="00325130" w:rsidP="00C600C9">
            <w:pPr>
              <w:spacing w:before="80" w:after="20"/>
              <w:ind w:left="80" w:right="80"/>
              <w:rPr>
                <w:rFonts w:ascii="Trebuchet MS" w:eastAsia="Trebuchet MS" w:hAnsi="Trebuchet MS" w:cs="Trebuchet MS"/>
                <w:b/>
                <w:bCs/>
                <w:iCs/>
                <w:sz w:val="20"/>
              </w:rPr>
            </w:pPr>
          </w:p>
          <w:p w14:paraId="6179012C" w14:textId="412865CC" w:rsidR="00325130" w:rsidRPr="00C164B9" w:rsidRDefault="00325130" w:rsidP="00C600C9">
            <w:pPr>
              <w:spacing w:before="80" w:after="20"/>
              <w:ind w:left="80" w:right="80"/>
              <w:rPr>
                <w:rFonts w:ascii="Trebuchet MS" w:eastAsia="Trebuchet MS" w:hAnsi="Trebuchet MS" w:cs="Trebuchet MS"/>
                <w:b/>
                <w:bCs/>
                <w:iCs/>
                <w:color w:val="000000"/>
                <w:sz w:val="20"/>
              </w:rPr>
            </w:pPr>
          </w:p>
        </w:tc>
      </w:tr>
      <w:tr w:rsidR="00325130" w:rsidRPr="00C164B9" w14:paraId="1D697B4A" w14:textId="77777777" w:rsidTr="00325130">
        <w:trPr>
          <w:trHeight w:val="1423"/>
        </w:trPr>
        <w:tc>
          <w:tcPr>
            <w:tcW w:w="775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46C7CD1" w14:textId="77777777" w:rsidR="00325130" w:rsidRPr="00FE13D5" w:rsidRDefault="00325130" w:rsidP="00C600C9">
            <w:pPr>
              <w:keepLines/>
              <w:rPr>
                <w:rFonts w:ascii="Trebuchet MS" w:hAnsi="Trebuchet MS"/>
                <w:b/>
                <w:sz w:val="22"/>
                <w:szCs w:val="20"/>
              </w:rPr>
            </w:pPr>
          </w:p>
          <w:p w14:paraId="40FD4015" w14:textId="77777777" w:rsidR="00325130" w:rsidRPr="00C600C9" w:rsidRDefault="00325130" w:rsidP="00C600C9">
            <w:pPr>
              <w:keepLines/>
              <w:rPr>
                <w:rFonts w:ascii="Trebuchet MS" w:hAnsi="Trebuchet MS"/>
                <w:bCs/>
                <w:sz w:val="20"/>
                <w:szCs w:val="18"/>
                <w:u w:val="single"/>
              </w:rPr>
            </w:pPr>
            <w:r w:rsidRPr="00C600C9">
              <w:rPr>
                <w:rFonts w:ascii="Trebuchet MS" w:hAnsi="Trebuchet MS"/>
                <w:bCs/>
                <w:sz w:val="20"/>
                <w:szCs w:val="18"/>
                <w:u w:val="single"/>
              </w:rPr>
              <w:t xml:space="preserve">Sous-critère n°2 :  Modalités de traitement des déchets récoltés </w:t>
            </w:r>
          </w:p>
          <w:p w14:paraId="4E903D85" w14:textId="77777777" w:rsidR="00325130" w:rsidRPr="00C600C9" w:rsidRDefault="00325130" w:rsidP="00C600C9">
            <w:pPr>
              <w:keepLines/>
              <w:rPr>
                <w:rFonts w:ascii="Trebuchet MS" w:hAnsi="Trebuchet MS"/>
                <w:bCs/>
                <w:sz w:val="20"/>
                <w:szCs w:val="18"/>
              </w:rPr>
            </w:pPr>
          </w:p>
          <w:p w14:paraId="0E94F3A2" w14:textId="77777777" w:rsidR="00325130" w:rsidRPr="00C600C9" w:rsidRDefault="00325130" w:rsidP="00321DCC">
            <w:pPr>
              <w:pStyle w:val="Paragraphedeliste"/>
              <w:keepLines/>
              <w:numPr>
                <w:ilvl w:val="0"/>
                <w:numId w:val="12"/>
              </w:numPr>
              <w:jc w:val="both"/>
              <w:rPr>
                <w:rFonts w:ascii="Trebuchet MS" w:hAnsi="Trebuchet MS"/>
                <w:bCs/>
                <w:sz w:val="20"/>
                <w:szCs w:val="18"/>
              </w:rPr>
            </w:pPr>
            <w:r w:rsidRPr="00C600C9">
              <w:rPr>
                <w:rFonts w:ascii="Trebuchet MS" w:hAnsi="Trebuchet MS"/>
                <w:bCs/>
                <w:sz w:val="20"/>
                <w:szCs w:val="18"/>
              </w:rPr>
              <w:t>Mise en œuvre de la traçabilité des déchets récoltés de leur collecte à leur recyclage / destruction</w:t>
            </w:r>
          </w:p>
          <w:p w14:paraId="4CAA3F45" w14:textId="45CA98C3" w:rsidR="00325130" w:rsidRPr="00325130" w:rsidRDefault="00325130" w:rsidP="00325130">
            <w:pPr>
              <w:pStyle w:val="Paragraphedeliste"/>
              <w:keepLines/>
              <w:numPr>
                <w:ilvl w:val="0"/>
                <w:numId w:val="12"/>
              </w:numPr>
              <w:jc w:val="both"/>
              <w:rPr>
                <w:rFonts w:ascii="Trebuchet MS" w:hAnsi="Trebuchet MS"/>
                <w:bCs/>
                <w:sz w:val="20"/>
                <w:szCs w:val="18"/>
              </w:rPr>
            </w:pPr>
            <w:r w:rsidRPr="00C600C9">
              <w:rPr>
                <w:rFonts w:ascii="Trebuchet MS" w:hAnsi="Trebuchet MS"/>
                <w:bCs/>
                <w:sz w:val="20"/>
                <w:szCs w:val="18"/>
              </w:rPr>
              <w:t xml:space="preserve">Mesures en faveur du réemploi, du Recyclage, de la valorisation des déchets récoltés). </w:t>
            </w:r>
          </w:p>
        </w:tc>
        <w:tc>
          <w:tcPr>
            <w:tcW w:w="178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D70DA09" w14:textId="780CD37D" w:rsidR="00325130" w:rsidRPr="00FE13D5" w:rsidRDefault="00E7499D" w:rsidP="00325130">
            <w:pPr>
              <w:spacing w:before="80" w:after="20"/>
              <w:ind w:left="80" w:right="80"/>
              <w:jc w:val="right"/>
              <w:rPr>
                <w:rFonts w:ascii="Trebuchet MS" w:eastAsia="Trebuchet MS" w:hAnsi="Trebuchet MS" w:cs="Trebuchet MS"/>
                <w:b/>
                <w:bCs/>
                <w:iCs/>
                <w:sz w:val="20"/>
              </w:rPr>
            </w:pPr>
            <w:r>
              <w:rPr>
                <w:rFonts w:ascii="Trebuchet MS" w:eastAsia="Trebuchet MS" w:hAnsi="Trebuchet MS" w:cs="Trebuchet MS"/>
                <w:i/>
                <w:sz w:val="20"/>
              </w:rPr>
              <w:t>1</w:t>
            </w:r>
            <w:r w:rsidR="00325130" w:rsidRPr="00FE13D5">
              <w:rPr>
                <w:rFonts w:ascii="Trebuchet MS" w:eastAsia="Trebuchet MS" w:hAnsi="Trebuchet MS" w:cs="Trebuchet MS"/>
                <w:i/>
                <w:sz w:val="20"/>
              </w:rPr>
              <w:t>5%</w:t>
            </w:r>
          </w:p>
        </w:tc>
      </w:tr>
    </w:tbl>
    <w:p w14:paraId="1A76AC51" w14:textId="77777777" w:rsidR="00A9449E" w:rsidRDefault="00A9449E" w:rsidP="00CB240E"/>
    <w:p w14:paraId="66232B14" w14:textId="77777777" w:rsidR="00851D19" w:rsidRDefault="00851D19" w:rsidP="00CB240E"/>
    <w:p w14:paraId="6E384B26" w14:textId="011D4F7F" w:rsidR="00A9449E" w:rsidRPr="00A9449E" w:rsidRDefault="00A9449E" w:rsidP="00A9449E">
      <w:pPr>
        <w:pStyle w:val="ParagrapheIndent2"/>
        <w:spacing w:line="232" w:lineRule="exact"/>
        <w:jc w:val="both"/>
        <w:rPr>
          <w:b/>
          <w:bCs/>
          <w:color w:val="000000"/>
        </w:rPr>
      </w:pPr>
      <w:r w:rsidRPr="00A9449E">
        <w:rPr>
          <w:b/>
          <w:bCs/>
          <w:color w:val="000000"/>
        </w:rPr>
        <w:t xml:space="preserve">LOT-3 - </w:t>
      </w:r>
      <w:bookmarkStart w:id="63" w:name="_Hlk239339861"/>
      <w:r w:rsidRPr="00A9449E">
        <w:rPr>
          <w:b/>
          <w:bCs/>
          <w:color w:val="000000"/>
        </w:rPr>
        <w:t>Location de contenants pour des déchets de l’activité imprimerie</w:t>
      </w:r>
      <w:r>
        <w:rPr>
          <w:b/>
          <w:bCs/>
          <w:color w:val="000000"/>
        </w:rPr>
        <w:t> </w:t>
      </w:r>
      <w:bookmarkEnd w:id="63"/>
      <w:r>
        <w:rPr>
          <w:b/>
          <w:bCs/>
          <w:color w:val="000000"/>
        </w:rPr>
        <w:t xml:space="preserve">: </w:t>
      </w:r>
    </w:p>
    <w:p w14:paraId="3EFBE070" w14:textId="77777777" w:rsidR="00120924" w:rsidRPr="00A9449E" w:rsidRDefault="00120924" w:rsidP="00120924">
      <w:pPr>
        <w:rPr>
          <w:b/>
          <w:bCs/>
        </w:rPr>
      </w:pPr>
    </w:p>
    <w:tbl>
      <w:tblPr>
        <w:tblpPr w:leftFromText="141" w:rightFromText="141" w:vertAnchor="text" w:horzAnchor="margin" w:tblpY="147"/>
        <w:tblW w:w="0" w:type="auto"/>
        <w:tblLayout w:type="fixed"/>
        <w:tblLook w:val="04A0" w:firstRow="1" w:lastRow="0" w:firstColumn="1" w:lastColumn="0" w:noHBand="0" w:noVBand="1"/>
      </w:tblPr>
      <w:tblGrid>
        <w:gridCol w:w="7755"/>
        <w:gridCol w:w="1789"/>
      </w:tblGrid>
      <w:tr w:rsidR="00120924" w:rsidRPr="00C164B9" w14:paraId="02C84D78" w14:textId="77777777" w:rsidTr="006D20A3">
        <w:trPr>
          <w:trHeight w:val="285"/>
        </w:trPr>
        <w:tc>
          <w:tcPr>
            <w:tcW w:w="7755" w:type="dxa"/>
            <w:tcBorders>
              <w:top w:val="single" w:sz="2" w:space="0" w:color="000000"/>
              <w:left w:val="single" w:sz="2" w:space="0" w:color="000000"/>
              <w:right w:val="single" w:sz="2" w:space="0" w:color="000000"/>
            </w:tcBorders>
            <w:shd w:val="clear" w:color="auto" w:fill="FABF8F" w:themeFill="accent6" w:themeFillTint="99"/>
            <w:tcMar>
              <w:top w:w="0" w:type="dxa"/>
              <w:left w:w="0" w:type="dxa"/>
              <w:bottom w:w="0" w:type="dxa"/>
              <w:right w:w="0" w:type="dxa"/>
            </w:tcMar>
          </w:tcPr>
          <w:p w14:paraId="5FDE042C" w14:textId="77777777" w:rsidR="00120924" w:rsidRPr="00C164B9" w:rsidRDefault="00120924" w:rsidP="006D20A3">
            <w:pPr>
              <w:spacing w:before="40"/>
              <w:jc w:val="center"/>
              <w:rPr>
                <w:rFonts w:ascii="Trebuchet MS" w:eastAsia="Trebuchet MS" w:hAnsi="Trebuchet MS" w:cs="Trebuchet MS"/>
                <w:color w:val="000000"/>
                <w:sz w:val="20"/>
              </w:rPr>
            </w:pPr>
            <w:r w:rsidRPr="00C164B9">
              <w:rPr>
                <w:rFonts w:ascii="Trebuchet MS" w:eastAsia="Trebuchet MS" w:hAnsi="Trebuchet MS" w:cs="Trebuchet MS"/>
                <w:color w:val="000000"/>
                <w:sz w:val="20"/>
              </w:rPr>
              <w:t>Critères</w:t>
            </w:r>
          </w:p>
        </w:tc>
        <w:tc>
          <w:tcPr>
            <w:tcW w:w="1789" w:type="dxa"/>
            <w:tcBorders>
              <w:top w:val="single" w:sz="2" w:space="0" w:color="000000"/>
              <w:left w:val="single" w:sz="2" w:space="0" w:color="000000"/>
              <w:right w:val="single" w:sz="2" w:space="0" w:color="000000"/>
            </w:tcBorders>
            <w:shd w:val="clear" w:color="auto" w:fill="FABF8F" w:themeFill="accent6" w:themeFillTint="99"/>
            <w:tcMar>
              <w:top w:w="0" w:type="dxa"/>
              <w:left w:w="0" w:type="dxa"/>
              <w:bottom w:w="0" w:type="dxa"/>
              <w:right w:w="0" w:type="dxa"/>
            </w:tcMar>
          </w:tcPr>
          <w:p w14:paraId="635303DE" w14:textId="77777777" w:rsidR="00120924" w:rsidRPr="00C164B9" w:rsidRDefault="00120924" w:rsidP="006D20A3">
            <w:pPr>
              <w:spacing w:before="40"/>
              <w:jc w:val="center"/>
              <w:rPr>
                <w:rFonts w:ascii="Trebuchet MS" w:eastAsia="Trebuchet MS" w:hAnsi="Trebuchet MS" w:cs="Trebuchet MS"/>
                <w:color w:val="000000"/>
                <w:sz w:val="20"/>
              </w:rPr>
            </w:pPr>
            <w:r w:rsidRPr="00C164B9">
              <w:rPr>
                <w:rFonts w:ascii="Trebuchet MS" w:eastAsia="Trebuchet MS" w:hAnsi="Trebuchet MS" w:cs="Trebuchet MS"/>
                <w:color w:val="000000"/>
                <w:sz w:val="20"/>
              </w:rPr>
              <w:t>Pondération</w:t>
            </w:r>
          </w:p>
        </w:tc>
      </w:tr>
      <w:tr w:rsidR="00120924" w:rsidRPr="00C164B9" w14:paraId="65ECF31F" w14:textId="77777777" w:rsidTr="006D20A3">
        <w:trPr>
          <w:trHeight w:val="337"/>
        </w:trPr>
        <w:tc>
          <w:tcPr>
            <w:tcW w:w="7755" w:type="dxa"/>
            <w:tcBorders>
              <w:top w:val="single" w:sz="2" w:space="0" w:color="000000"/>
              <w:left w:val="single" w:sz="2" w:space="0" w:color="000000"/>
              <w:bottom w:val="single" w:sz="2" w:space="0" w:color="000000"/>
              <w:right w:val="single" w:sz="2" w:space="0" w:color="000000"/>
            </w:tcBorders>
            <w:shd w:val="clear" w:color="auto" w:fill="B6DDE8" w:themeFill="accent5" w:themeFillTint="66"/>
            <w:tcMar>
              <w:top w:w="0" w:type="dxa"/>
              <w:left w:w="0" w:type="dxa"/>
              <w:bottom w:w="0" w:type="dxa"/>
              <w:right w:w="0" w:type="dxa"/>
            </w:tcMar>
          </w:tcPr>
          <w:p w14:paraId="5950A4B2" w14:textId="77777777" w:rsidR="00120924" w:rsidRPr="001C4175" w:rsidRDefault="00120924" w:rsidP="006D20A3">
            <w:pPr>
              <w:spacing w:before="80" w:after="20"/>
              <w:ind w:left="80" w:right="80"/>
              <w:rPr>
                <w:rFonts w:ascii="Trebuchet MS" w:eastAsia="Trebuchet MS" w:hAnsi="Trebuchet MS" w:cs="Trebuchet MS"/>
                <w:b/>
                <w:bCs/>
                <w:color w:val="000000"/>
                <w:sz w:val="22"/>
                <w:szCs w:val="28"/>
              </w:rPr>
            </w:pPr>
            <w:r>
              <w:rPr>
                <w:rFonts w:ascii="Trebuchet MS" w:eastAsia="Trebuchet MS" w:hAnsi="Trebuchet MS" w:cs="Trebuchet MS"/>
                <w:b/>
                <w:bCs/>
                <w:color w:val="000000"/>
                <w:sz w:val="22"/>
                <w:szCs w:val="28"/>
              </w:rPr>
              <w:t>Critère n°</w:t>
            </w:r>
            <w:r w:rsidRPr="001C4175">
              <w:rPr>
                <w:rFonts w:ascii="Trebuchet MS" w:eastAsia="Trebuchet MS" w:hAnsi="Trebuchet MS" w:cs="Trebuchet MS"/>
                <w:b/>
                <w:bCs/>
                <w:color w:val="000000"/>
                <w:sz w:val="22"/>
                <w:szCs w:val="28"/>
              </w:rPr>
              <w:t>1</w:t>
            </w:r>
            <w:r>
              <w:rPr>
                <w:rFonts w:ascii="Trebuchet MS" w:eastAsia="Trebuchet MS" w:hAnsi="Trebuchet MS" w:cs="Trebuchet MS"/>
                <w:b/>
                <w:bCs/>
                <w:color w:val="000000"/>
                <w:sz w:val="22"/>
                <w:szCs w:val="28"/>
              </w:rPr>
              <w:t xml:space="preserve"> : </w:t>
            </w:r>
            <w:r w:rsidRPr="001C4175">
              <w:rPr>
                <w:rFonts w:ascii="Trebuchet MS" w:eastAsia="Trebuchet MS" w:hAnsi="Trebuchet MS" w:cs="Trebuchet MS"/>
                <w:b/>
                <w:bCs/>
                <w:color w:val="000000"/>
                <w:sz w:val="22"/>
                <w:szCs w:val="28"/>
              </w:rPr>
              <w:t>Prix des prestations</w:t>
            </w:r>
          </w:p>
          <w:p w14:paraId="64783252" w14:textId="77777777" w:rsidR="00120924" w:rsidRDefault="00120924" w:rsidP="006D20A3">
            <w:pPr>
              <w:spacing w:before="80" w:after="20"/>
              <w:ind w:left="80" w:right="80"/>
              <w:jc w:val="both"/>
              <w:rPr>
                <w:rFonts w:ascii="Trebuchet MS" w:eastAsia="Trebuchet MS" w:hAnsi="Trebuchet MS" w:cs="Trebuchet MS"/>
                <w:i/>
                <w:iCs/>
                <w:color w:val="000000"/>
                <w:sz w:val="18"/>
                <w:szCs w:val="22"/>
              </w:rPr>
            </w:pPr>
            <w:r w:rsidRPr="00DF493D">
              <w:rPr>
                <w:rFonts w:ascii="Trebuchet MS" w:eastAsia="Trebuchet MS" w:hAnsi="Trebuchet MS" w:cs="Trebuchet MS"/>
                <w:i/>
                <w:iCs/>
                <w:color w:val="000000"/>
                <w:sz w:val="18"/>
                <w:szCs w:val="22"/>
              </w:rPr>
              <w:t>En € TTC valorisés selon les estimatifs non contractuels indiqués à l’annexe n°3 à l’Acte d’engagement pour chacune des prestation</w:t>
            </w:r>
            <w:r>
              <w:rPr>
                <w:rFonts w:ascii="Trebuchet MS" w:eastAsia="Trebuchet MS" w:hAnsi="Trebuchet MS" w:cs="Trebuchet MS"/>
                <w:i/>
                <w:iCs/>
                <w:color w:val="000000"/>
                <w:sz w:val="18"/>
                <w:szCs w:val="22"/>
              </w:rPr>
              <w:t xml:space="preserve">s. </w:t>
            </w:r>
          </w:p>
          <w:p w14:paraId="05CB3209" w14:textId="77777777" w:rsidR="0063445F" w:rsidRPr="002F74F4" w:rsidRDefault="0063445F" w:rsidP="006D20A3">
            <w:pPr>
              <w:spacing w:before="80" w:after="20"/>
              <w:ind w:left="80" w:right="80"/>
              <w:jc w:val="both"/>
              <w:rPr>
                <w:rFonts w:ascii="Trebuchet MS" w:eastAsia="Trebuchet MS" w:hAnsi="Trebuchet MS" w:cs="Trebuchet MS"/>
                <w:i/>
                <w:iCs/>
                <w:color w:val="000000"/>
                <w:sz w:val="20"/>
              </w:rPr>
            </w:pPr>
          </w:p>
        </w:tc>
        <w:tc>
          <w:tcPr>
            <w:tcW w:w="1789" w:type="dxa"/>
            <w:tcBorders>
              <w:top w:val="single" w:sz="2" w:space="0" w:color="000000"/>
              <w:left w:val="single" w:sz="2" w:space="0" w:color="000000"/>
              <w:right w:val="single" w:sz="2" w:space="0" w:color="000000"/>
            </w:tcBorders>
            <w:shd w:val="clear" w:color="auto" w:fill="B6DDE8" w:themeFill="accent5" w:themeFillTint="66"/>
            <w:tcMar>
              <w:top w:w="0" w:type="dxa"/>
              <w:left w:w="0" w:type="dxa"/>
              <w:bottom w:w="0" w:type="dxa"/>
              <w:right w:w="0" w:type="dxa"/>
            </w:tcMar>
          </w:tcPr>
          <w:p w14:paraId="5F4B46EE" w14:textId="40DEB216" w:rsidR="00120924" w:rsidRPr="00C164B9" w:rsidRDefault="00120924" w:rsidP="006D20A3">
            <w:pPr>
              <w:spacing w:before="80" w:after="20"/>
              <w:ind w:right="80"/>
              <w:rPr>
                <w:rFonts w:ascii="Trebuchet MS" w:eastAsia="Trebuchet MS" w:hAnsi="Trebuchet MS" w:cs="Trebuchet MS"/>
                <w:b/>
                <w:bCs/>
                <w:color w:val="000000"/>
                <w:sz w:val="20"/>
              </w:rPr>
            </w:pPr>
            <w:r>
              <w:rPr>
                <w:rFonts w:ascii="Trebuchet MS" w:eastAsia="Trebuchet MS" w:hAnsi="Trebuchet MS" w:cs="Trebuchet MS"/>
                <w:b/>
                <w:bCs/>
                <w:color w:val="000000"/>
                <w:sz w:val="20"/>
              </w:rPr>
              <w:t xml:space="preserve"> </w:t>
            </w:r>
            <w:r w:rsidR="00CA6BE3">
              <w:rPr>
                <w:rFonts w:ascii="Trebuchet MS" w:eastAsia="Trebuchet MS" w:hAnsi="Trebuchet MS" w:cs="Trebuchet MS"/>
                <w:b/>
                <w:bCs/>
                <w:color w:val="000000"/>
                <w:sz w:val="20"/>
              </w:rPr>
              <w:t>7</w:t>
            </w:r>
            <w:r w:rsidRPr="00C164B9">
              <w:rPr>
                <w:rFonts w:ascii="Trebuchet MS" w:eastAsia="Trebuchet MS" w:hAnsi="Trebuchet MS" w:cs="Trebuchet MS"/>
                <w:b/>
                <w:bCs/>
                <w:color w:val="000000"/>
                <w:sz w:val="20"/>
              </w:rPr>
              <w:t>0.0 %</w:t>
            </w:r>
          </w:p>
        </w:tc>
      </w:tr>
      <w:tr w:rsidR="00366554" w:rsidRPr="00C164B9" w14:paraId="1D4C5B9F" w14:textId="77777777" w:rsidTr="006D20A3">
        <w:trPr>
          <w:trHeight w:val="337"/>
        </w:trPr>
        <w:tc>
          <w:tcPr>
            <w:tcW w:w="7755" w:type="dxa"/>
            <w:tcBorders>
              <w:top w:val="single" w:sz="2" w:space="0" w:color="000000"/>
              <w:left w:val="single" w:sz="2" w:space="0" w:color="000000"/>
              <w:bottom w:val="single" w:sz="2" w:space="0" w:color="000000"/>
              <w:right w:val="single" w:sz="2" w:space="0" w:color="000000"/>
            </w:tcBorders>
            <w:shd w:val="clear" w:color="auto" w:fill="B6DDE8" w:themeFill="accent5" w:themeFillTint="66"/>
            <w:tcMar>
              <w:top w:w="0" w:type="dxa"/>
              <w:left w:w="0" w:type="dxa"/>
              <w:bottom w:w="0" w:type="dxa"/>
              <w:right w:w="0" w:type="dxa"/>
            </w:tcMar>
          </w:tcPr>
          <w:p w14:paraId="61B259F5" w14:textId="1692000A" w:rsidR="00366554" w:rsidRDefault="00366554" w:rsidP="0063445F">
            <w:pPr>
              <w:rPr>
                <w:rFonts w:ascii="Trebuchet MS" w:eastAsia="Trebuchet MS" w:hAnsi="Trebuchet MS" w:cs="Trebuchet MS"/>
                <w:b/>
                <w:bCs/>
                <w:color w:val="000000"/>
                <w:sz w:val="22"/>
                <w:szCs w:val="28"/>
              </w:rPr>
            </w:pPr>
            <w:r w:rsidRPr="0063445F">
              <w:rPr>
                <w:rFonts w:ascii="Trebuchet MS" w:eastAsia="Trebuchet MS" w:hAnsi="Trebuchet MS" w:cs="Trebuchet MS"/>
                <w:b/>
                <w:bCs/>
                <w:color w:val="000000"/>
                <w:sz w:val="22"/>
                <w:szCs w:val="28"/>
              </w:rPr>
              <w:t xml:space="preserve">Critère </w:t>
            </w:r>
            <w:r w:rsidR="0063445F">
              <w:rPr>
                <w:rFonts w:ascii="Trebuchet MS" w:eastAsia="Trebuchet MS" w:hAnsi="Trebuchet MS" w:cs="Trebuchet MS"/>
                <w:b/>
                <w:bCs/>
                <w:color w:val="000000"/>
                <w:sz w:val="22"/>
                <w:szCs w:val="28"/>
              </w:rPr>
              <w:t>n°</w:t>
            </w:r>
            <w:r w:rsidRPr="0063445F">
              <w:rPr>
                <w:rFonts w:ascii="Trebuchet MS" w:eastAsia="Trebuchet MS" w:hAnsi="Trebuchet MS" w:cs="Trebuchet MS"/>
                <w:b/>
                <w:bCs/>
                <w:color w:val="000000"/>
                <w:sz w:val="22"/>
                <w:szCs w:val="28"/>
              </w:rPr>
              <w:t xml:space="preserve">2 : </w:t>
            </w:r>
            <w:r w:rsidR="0063445F" w:rsidRPr="0063445F">
              <w:rPr>
                <w:rFonts w:ascii="Trebuchet MS" w:hAnsi="Trebuchet MS"/>
                <w:b/>
                <w:bCs/>
                <w:sz w:val="18"/>
                <w:szCs w:val="16"/>
              </w:rPr>
              <w:t xml:space="preserve"> </w:t>
            </w:r>
            <w:bookmarkStart w:id="64" w:name="_Hlk240462934"/>
            <w:r w:rsidR="00CA6BE3">
              <w:rPr>
                <w:rFonts w:ascii="Trebuchet MS" w:eastAsia="Trebuchet MS" w:hAnsi="Trebuchet MS" w:cs="Trebuchet MS"/>
                <w:b/>
                <w:bCs/>
                <w:iCs/>
                <w:color w:val="000000"/>
                <w:sz w:val="22"/>
                <w:szCs w:val="28"/>
              </w:rPr>
              <w:t xml:space="preserve">Qualité technique : </w:t>
            </w:r>
            <w:r w:rsidR="00CA6BE3" w:rsidRPr="00325130">
              <w:rPr>
                <w:rFonts w:ascii="Trebuchet MS" w:eastAsia="Trebuchet MS" w:hAnsi="Trebuchet MS" w:cs="Trebuchet MS"/>
                <w:b/>
                <w:bCs/>
                <w:iCs/>
                <w:color w:val="000000"/>
                <w:sz w:val="22"/>
                <w:szCs w:val="28"/>
              </w:rPr>
              <w:t>Moyens humains et matériels affectés à l’exécution des prestations</w:t>
            </w:r>
          </w:p>
          <w:bookmarkEnd w:id="64"/>
          <w:p w14:paraId="513B3121" w14:textId="3BDE38E2" w:rsidR="0063445F" w:rsidRPr="0063445F" w:rsidRDefault="0063445F" w:rsidP="0063445F">
            <w:pPr>
              <w:rPr>
                <w:rFonts w:ascii="Trebuchet MS" w:eastAsia="Trebuchet MS" w:hAnsi="Trebuchet MS" w:cs="Trebuchet MS"/>
                <w:b/>
                <w:bCs/>
                <w:color w:val="000000"/>
                <w:sz w:val="22"/>
                <w:szCs w:val="28"/>
              </w:rPr>
            </w:pPr>
          </w:p>
        </w:tc>
        <w:tc>
          <w:tcPr>
            <w:tcW w:w="1789" w:type="dxa"/>
            <w:tcBorders>
              <w:top w:val="single" w:sz="2" w:space="0" w:color="000000"/>
              <w:left w:val="single" w:sz="2" w:space="0" w:color="000000"/>
              <w:bottom w:val="single" w:sz="2" w:space="0" w:color="000000"/>
              <w:right w:val="single" w:sz="2" w:space="0" w:color="000000"/>
            </w:tcBorders>
            <w:shd w:val="clear" w:color="auto" w:fill="B6DDE8" w:themeFill="accent5" w:themeFillTint="66"/>
            <w:tcMar>
              <w:top w:w="0" w:type="dxa"/>
              <w:left w:w="0" w:type="dxa"/>
              <w:bottom w:w="0" w:type="dxa"/>
              <w:right w:w="0" w:type="dxa"/>
            </w:tcMar>
          </w:tcPr>
          <w:p w14:paraId="66D89155" w14:textId="77777777" w:rsidR="00366554" w:rsidRPr="00C164B9" w:rsidRDefault="00366554" w:rsidP="00366554">
            <w:pPr>
              <w:spacing w:before="80" w:after="20"/>
              <w:ind w:left="80" w:right="80"/>
              <w:rPr>
                <w:rFonts w:ascii="Trebuchet MS" w:eastAsia="Trebuchet MS" w:hAnsi="Trebuchet MS" w:cs="Trebuchet MS"/>
                <w:b/>
                <w:bCs/>
                <w:iCs/>
                <w:color w:val="000000"/>
                <w:sz w:val="20"/>
              </w:rPr>
            </w:pPr>
            <w:r w:rsidRPr="00C164B9">
              <w:rPr>
                <w:rFonts w:ascii="Trebuchet MS" w:eastAsia="Trebuchet MS" w:hAnsi="Trebuchet MS" w:cs="Trebuchet MS"/>
                <w:b/>
                <w:bCs/>
                <w:iCs/>
                <w:color w:val="000000"/>
                <w:sz w:val="20"/>
              </w:rPr>
              <w:t>10.0 %</w:t>
            </w:r>
          </w:p>
        </w:tc>
      </w:tr>
      <w:tr w:rsidR="00366554" w:rsidRPr="00C164B9" w14:paraId="0A523EE1" w14:textId="77777777" w:rsidTr="006D20A3">
        <w:trPr>
          <w:trHeight w:val="600"/>
        </w:trPr>
        <w:tc>
          <w:tcPr>
            <w:tcW w:w="7755" w:type="dxa"/>
            <w:tcBorders>
              <w:top w:val="single" w:sz="2" w:space="0" w:color="000000"/>
              <w:left w:val="single" w:sz="2" w:space="0" w:color="000000"/>
              <w:bottom w:val="single" w:sz="2" w:space="0" w:color="000000"/>
              <w:right w:val="single" w:sz="2" w:space="0" w:color="000000"/>
            </w:tcBorders>
            <w:shd w:val="clear" w:color="auto" w:fill="B6DDE8" w:themeFill="accent5" w:themeFillTint="66"/>
            <w:tcMar>
              <w:top w:w="0" w:type="dxa"/>
              <w:left w:w="0" w:type="dxa"/>
              <w:bottom w:w="0" w:type="dxa"/>
              <w:right w:w="0" w:type="dxa"/>
            </w:tcMar>
          </w:tcPr>
          <w:p w14:paraId="213F8AA4" w14:textId="77777777" w:rsidR="00366554" w:rsidRDefault="00366554" w:rsidP="00366554">
            <w:pPr>
              <w:spacing w:before="80" w:after="20"/>
              <w:ind w:right="80"/>
              <w:rPr>
                <w:rFonts w:ascii="Trebuchet MS" w:eastAsia="Trebuchet MS" w:hAnsi="Trebuchet MS" w:cs="Trebuchet MS"/>
                <w:b/>
                <w:bCs/>
                <w:iCs/>
                <w:sz w:val="22"/>
                <w:szCs w:val="28"/>
              </w:rPr>
            </w:pPr>
            <w:r>
              <w:rPr>
                <w:rFonts w:ascii="Trebuchet MS" w:eastAsia="Trebuchet MS" w:hAnsi="Trebuchet MS" w:cs="Trebuchet MS"/>
                <w:b/>
                <w:bCs/>
                <w:iCs/>
                <w:sz w:val="22"/>
                <w:szCs w:val="28"/>
              </w:rPr>
              <w:t>Critère n°</w:t>
            </w:r>
            <w:r w:rsidRPr="00AC5876">
              <w:rPr>
                <w:rFonts w:ascii="Trebuchet MS" w:eastAsia="Trebuchet MS" w:hAnsi="Trebuchet MS" w:cs="Trebuchet MS"/>
                <w:b/>
                <w:bCs/>
                <w:iCs/>
                <w:sz w:val="22"/>
                <w:szCs w:val="28"/>
              </w:rPr>
              <w:t>3</w:t>
            </w:r>
            <w:r>
              <w:rPr>
                <w:rFonts w:ascii="Trebuchet MS" w:eastAsia="Trebuchet MS" w:hAnsi="Trebuchet MS" w:cs="Trebuchet MS"/>
                <w:b/>
                <w:bCs/>
                <w:iCs/>
                <w:sz w:val="22"/>
                <w:szCs w:val="28"/>
              </w:rPr>
              <w:t xml:space="preserve"> : </w:t>
            </w:r>
            <w:r w:rsidRPr="00AC5876">
              <w:rPr>
                <w:rFonts w:ascii="Trebuchet MS" w:eastAsia="Trebuchet MS" w:hAnsi="Trebuchet MS" w:cs="Trebuchet MS"/>
                <w:b/>
                <w:bCs/>
                <w:iCs/>
                <w:sz w:val="22"/>
                <w:szCs w:val="28"/>
              </w:rPr>
              <w:t>Démarche et qualité environnementale en lien avec l’objet du marché</w:t>
            </w:r>
          </w:p>
          <w:p w14:paraId="1563B243" w14:textId="77777777" w:rsidR="0063445F" w:rsidRPr="00FE13D5" w:rsidRDefault="0063445F" w:rsidP="00366554">
            <w:pPr>
              <w:spacing w:before="80" w:after="20"/>
              <w:ind w:right="80"/>
              <w:rPr>
                <w:rFonts w:ascii="Trebuchet MS" w:eastAsia="Trebuchet MS" w:hAnsi="Trebuchet MS" w:cs="Trebuchet MS"/>
                <w:b/>
                <w:bCs/>
                <w:iCs/>
                <w:sz w:val="20"/>
              </w:rPr>
            </w:pPr>
          </w:p>
        </w:tc>
        <w:tc>
          <w:tcPr>
            <w:tcW w:w="1789" w:type="dxa"/>
            <w:tcBorders>
              <w:top w:val="single" w:sz="2" w:space="0" w:color="000000"/>
              <w:left w:val="single" w:sz="2" w:space="0" w:color="000000"/>
              <w:bottom w:val="single" w:sz="2" w:space="0" w:color="000000"/>
              <w:right w:val="single" w:sz="2" w:space="0" w:color="000000"/>
            </w:tcBorders>
            <w:shd w:val="clear" w:color="auto" w:fill="B6DDE8" w:themeFill="accent5" w:themeFillTint="66"/>
            <w:tcMar>
              <w:top w:w="0" w:type="dxa"/>
              <w:left w:w="0" w:type="dxa"/>
              <w:bottom w:w="0" w:type="dxa"/>
              <w:right w:w="0" w:type="dxa"/>
            </w:tcMar>
          </w:tcPr>
          <w:p w14:paraId="2CBA8377" w14:textId="2D753F18" w:rsidR="00366554" w:rsidRPr="00C164B9" w:rsidRDefault="00E7499D" w:rsidP="00366554">
            <w:pPr>
              <w:spacing w:before="80" w:after="20"/>
              <w:ind w:left="80" w:right="80"/>
              <w:rPr>
                <w:rFonts w:ascii="Trebuchet MS" w:eastAsia="Trebuchet MS" w:hAnsi="Trebuchet MS" w:cs="Trebuchet MS"/>
                <w:i/>
                <w:color w:val="000000"/>
                <w:sz w:val="20"/>
              </w:rPr>
            </w:pPr>
            <w:r>
              <w:rPr>
                <w:rFonts w:ascii="Trebuchet MS" w:eastAsia="Trebuchet MS" w:hAnsi="Trebuchet MS" w:cs="Trebuchet MS"/>
                <w:b/>
                <w:bCs/>
                <w:iCs/>
                <w:color w:val="000000"/>
                <w:sz w:val="20"/>
              </w:rPr>
              <w:t>2</w:t>
            </w:r>
            <w:r w:rsidR="00366554" w:rsidRPr="00C164B9">
              <w:rPr>
                <w:rFonts w:ascii="Trebuchet MS" w:eastAsia="Trebuchet MS" w:hAnsi="Trebuchet MS" w:cs="Trebuchet MS"/>
                <w:b/>
                <w:bCs/>
                <w:iCs/>
                <w:color w:val="000000"/>
                <w:sz w:val="20"/>
              </w:rPr>
              <w:t>0.0 %</w:t>
            </w:r>
          </w:p>
        </w:tc>
      </w:tr>
      <w:tr w:rsidR="00366554" w:rsidRPr="00C164B9" w14:paraId="059EAB80" w14:textId="77777777" w:rsidTr="006D20A3">
        <w:trPr>
          <w:trHeight w:val="1423"/>
        </w:trPr>
        <w:tc>
          <w:tcPr>
            <w:tcW w:w="775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042FEA1" w14:textId="77777777" w:rsidR="00366554" w:rsidRPr="00321DCC" w:rsidRDefault="00366554" w:rsidP="00366554">
            <w:pPr>
              <w:keepLines/>
              <w:rPr>
                <w:rFonts w:ascii="Trebuchet MS" w:hAnsi="Trebuchet MS"/>
                <w:b/>
                <w:sz w:val="20"/>
                <w:szCs w:val="18"/>
              </w:rPr>
            </w:pPr>
          </w:p>
          <w:p w14:paraId="752F2580" w14:textId="77777777" w:rsidR="00366554" w:rsidRPr="00321DCC" w:rsidRDefault="00366554" w:rsidP="00366554">
            <w:pPr>
              <w:keepLines/>
              <w:rPr>
                <w:rFonts w:ascii="Trebuchet MS" w:hAnsi="Trebuchet MS"/>
                <w:bCs/>
                <w:sz w:val="20"/>
                <w:szCs w:val="18"/>
              </w:rPr>
            </w:pPr>
            <w:r w:rsidRPr="00321DCC">
              <w:rPr>
                <w:rFonts w:ascii="Trebuchet MS" w:hAnsi="Trebuchet MS"/>
                <w:bCs/>
                <w:sz w:val="20"/>
                <w:szCs w:val="18"/>
                <w:u w:val="single"/>
              </w:rPr>
              <w:t>Sous-critère n°1 :  Mesures mises en œuvre pour la réduction des émissions de gaz à effet de serre de l’activité de collecte</w:t>
            </w:r>
            <w:r w:rsidRPr="00321DCC">
              <w:rPr>
                <w:rFonts w:ascii="Trebuchet MS" w:hAnsi="Trebuchet MS"/>
                <w:bCs/>
                <w:sz w:val="20"/>
                <w:szCs w:val="18"/>
              </w:rPr>
              <w:t xml:space="preserve"> </w:t>
            </w:r>
          </w:p>
          <w:p w14:paraId="2CBE967D" w14:textId="77777777" w:rsidR="00366554" w:rsidRPr="00321DCC" w:rsidRDefault="00366554" w:rsidP="00366554">
            <w:pPr>
              <w:keepLines/>
              <w:rPr>
                <w:rFonts w:ascii="Trebuchet MS" w:hAnsi="Trebuchet MS"/>
                <w:bCs/>
                <w:sz w:val="20"/>
                <w:szCs w:val="18"/>
              </w:rPr>
            </w:pPr>
          </w:p>
          <w:p w14:paraId="269FFDF9" w14:textId="77777777" w:rsidR="00366554" w:rsidRPr="00321DCC" w:rsidRDefault="00366554" w:rsidP="00366554">
            <w:pPr>
              <w:pStyle w:val="Paragraphedeliste"/>
              <w:keepLines/>
              <w:numPr>
                <w:ilvl w:val="0"/>
                <w:numId w:val="13"/>
              </w:numPr>
              <w:jc w:val="both"/>
              <w:rPr>
                <w:rFonts w:ascii="Trebuchet MS" w:eastAsia="Trebuchet MS" w:hAnsi="Trebuchet MS" w:cs="Trebuchet MS"/>
                <w:iCs/>
                <w:sz w:val="20"/>
                <w:szCs w:val="18"/>
              </w:rPr>
            </w:pPr>
            <w:r w:rsidRPr="00321DCC">
              <w:rPr>
                <w:rFonts w:ascii="Trebuchet MS" w:hAnsi="Trebuchet MS"/>
                <w:bCs/>
                <w:sz w:val="20"/>
                <w:szCs w:val="18"/>
              </w:rPr>
              <w:t xml:space="preserve">Performance environnementale de la flotte de véhicule de collecte, optimisation kilométrique des trajets de collecte, programmation des tournées en dehors des heures de pointe, formation des chauffeurs à l’écoconduite. </w:t>
            </w:r>
          </w:p>
        </w:tc>
        <w:tc>
          <w:tcPr>
            <w:tcW w:w="178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2DEF4A6" w14:textId="77777777" w:rsidR="00366554" w:rsidRPr="00FE13D5" w:rsidRDefault="00366554" w:rsidP="00366554">
            <w:pPr>
              <w:spacing w:before="80" w:after="20"/>
              <w:ind w:left="80" w:right="80"/>
              <w:rPr>
                <w:rFonts w:ascii="Trebuchet MS" w:eastAsia="Trebuchet MS" w:hAnsi="Trebuchet MS" w:cs="Trebuchet MS"/>
                <w:b/>
                <w:bCs/>
                <w:iCs/>
                <w:sz w:val="20"/>
              </w:rPr>
            </w:pPr>
          </w:p>
          <w:p w14:paraId="1E5C712E" w14:textId="77777777" w:rsidR="00366554" w:rsidRPr="00FE13D5" w:rsidRDefault="00366554" w:rsidP="00366554">
            <w:pPr>
              <w:spacing w:before="80" w:after="20"/>
              <w:ind w:left="80" w:right="80"/>
              <w:jc w:val="right"/>
              <w:rPr>
                <w:rFonts w:ascii="Trebuchet MS" w:eastAsia="Trebuchet MS" w:hAnsi="Trebuchet MS" w:cs="Trebuchet MS"/>
                <w:i/>
                <w:sz w:val="20"/>
              </w:rPr>
            </w:pPr>
            <w:r w:rsidRPr="00FE13D5">
              <w:rPr>
                <w:rFonts w:ascii="Trebuchet MS" w:eastAsia="Trebuchet MS" w:hAnsi="Trebuchet MS" w:cs="Trebuchet MS"/>
                <w:i/>
                <w:sz w:val="20"/>
              </w:rPr>
              <w:t>5%</w:t>
            </w:r>
          </w:p>
          <w:p w14:paraId="5B6EA243" w14:textId="77777777" w:rsidR="00366554" w:rsidRPr="00FE13D5" w:rsidRDefault="00366554" w:rsidP="00366554">
            <w:pPr>
              <w:spacing w:before="80" w:after="20"/>
              <w:ind w:left="80" w:right="80"/>
              <w:rPr>
                <w:rFonts w:ascii="Trebuchet MS" w:eastAsia="Trebuchet MS" w:hAnsi="Trebuchet MS" w:cs="Trebuchet MS"/>
                <w:b/>
                <w:bCs/>
                <w:iCs/>
                <w:sz w:val="20"/>
              </w:rPr>
            </w:pPr>
          </w:p>
          <w:p w14:paraId="3E53D927" w14:textId="77777777" w:rsidR="00366554" w:rsidRPr="00FE13D5" w:rsidRDefault="00366554" w:rsidP="00366554">
            <w:pPr>
              <w:spacing w:before="80" w:after="20"/>
              <w:ind w:left="80" w:right="80"/>
              <w:rPr>
                <w:rFonts w:ascii="Trebuchet MS" w:eastAsia="Trebuchet MS" w:hAnsi="Trebuchet MS" w:cs="Trebuchet MS"/>
                <w:b/>
                <w:bCs/>
                <w:iCs/>
                <w:sz w:val="20"/>
              </w:rPr>
            </w:pPr>
          </w:p>
          <w:p w14:paraId="31BE8DD4" w14:textId="77777777" w:rsidR="00366554" w:rsidRPr="00FE13D5" w:rsidRDefault="00366554" w:rsidP="00366554">
            <w:pPr>
              <w:spacing w:before="80" w:after="20"/>
              <w:ind w:left="80" w:right="80"/>
              <w:rPr>
                <w:rFonts w:ascii="Trebuchet MS" w:eastAsia="Trebuchet MS" w:hAnsi="Trebuchet MS" w:cs="Trebuchet MS"/>
                <w:b/>
                <w:bCs/>
                <w:iCs/>
                <w:sz w:val="20"/>
              </w:rPr>
            </w:pPr>
          </w:p>
          <w:p w14:paraId="7653BDA0" w14:textId="77777777" w:rsidR="00366554" w:rsidRPr="00FE13D5" w:rsidRDefault="00366554" w:rsidP="00366554">
            <w:pPr>
              <w:spacing w:before="80" w:after="20"/>
              <w:ind w:left="80" w:right="80"/>
              <w:rPr>
                <w:rFonts w:ascii="Trebuchet MS" w:eastAsia="Trebuchet MS" w:hAnsi="Trebuchet MS" w:cs="Trebuchet MS"/>
                <w:b/>
                <w:bCs/>
                <w:iCs/>
                <w:sz w:val="20"/>
              </w:rPr>
            </w:pPr>
          </w:p>
        </w:tc>
      </w:tr>
      <w:tr w:rsidR="00366554" w:rsidRPr="005C27B0" w14:paraId="24603438" w14:textId="77777777" w:rsidTr="006D20A3">
        <w:trPr>
          <w:trHeight w:val="600"/>
        </w:trPr>
        <w:tc>
          <w:tcPr>
            <w:tcW w:w="775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325F118" w14:textId="77777777" w:rsidR="00366554" w:rsidRPr="00321DCC" w:rsidRDefault="00366554" w:rsidP="00366554">
            <w:pPr>
              <w:keepLines/>
              <w:rPr>
                <w:rFonts w:ascii="Trebuchet MS" w:hAnsi="Trebuchet MS"/>
                <w:b/>
                <w:sz w:val="20"/>
                <w:szCs w:val="18"/>
              </w:rPr>
            </w:pPr>
          </w:p>
          <w:p w14:paraId="519EE3E9" w14:textId="77777777" w:rsidR="00366554" w:rsidRPr="00321DCC" w:rsidRDefault="00366554" w:rsidP="00366554">
            <w:pPr>
              <w:keepLines/>
              <w:rPr>
                <w:rFonts w:ascii="Trebuchet MS" w:hAnsi="Trebuchet MS"/>
                <w:bCs/>
                <w:sz w:val="20"/>
                <w:szCs w:val="18"/>
                <w:u w:val="single"/>
              </w:rPr>
            </w:pPr>
            <w:r w:rsidRPr="00321DCC">
              <w:rPr>
                <w:rFonts w:ascii="Trebuchet MS" w:hAnsi="Trebuchet MS"/>
                <w:bCs/>
                <w:sz w:val="20"/>
                <w:szCs w:val="18"/>
                <w:u w:val="single"/>
              </w:rPr>
              <w:t xml:space="preserve">Sous-critère n°2 :  </w:t>
            </w:r>
            <w:bookmarkStart w:id="65" w:name="_Hlk236306567"/>
            <w:r w:rsidRPr="00321DCC">
              <w:rPr>
                <w:rFonts w:ascii="Trebuchet MS" w:hAnsi="Trebuchet MS"/>
                <w:bCs/>
                <w:sz w:val="20"/>
                <w:szCs w:val="18"/>
                <w:u w:val="single"/>
              </w:rPr>
              <w:t xml:space="preserve">Modalités de traitement des déchets </w:t>
            </w:r>
            <w:bookmarkEnd w:id="65"/>
            <w:r w:rsidRPr="00321DCC">
              <w:rPr>
                <w:rFonts w:ascii="Trebuchet MS" w:hAnsi="Trebuchet MS"/>
                <w:bCs/>
                <w:sz w:val="20"/>
                <w:szCs w:val="18"/>
                <w:u w:val="single"/>
              </w:rPr>
              <w:t xml:space="preserve">récoltés </w:t>
            </w:r>
          </w:p>
          <w:p w14:paraId="579A3257" w14:textId="77777777" w:rsidR="00366554" w:rsidRPr="00321DCC" w:rsidRDefault="00366554" w:rsidP="00366554">
            <w:pPr>
              <w:keepLines/>
              <w:rPr>
                <w:rFonts w:ascii="Trebuchet MS" w:hAnsi="Trebuchet MS"/>
                <w:bCs/>
                <w:sz w:val="20"/>
                <w:szCs w:val="18"/>
              </w:rPr>
            </w:pPr>
          </w:p>
          <w:p w14:paraId="518A257F" w14:textId="77777777" w:rsidR="00366554" w:rsidRPr="00321DCC" w:rsidRDefault="00366554" w:rsidP="00366554">
            <w:pPr>
              <w:pStyle w:val="Paragraphedeliste"/>
              <w:keepLines/>
              <w:numPr>
                <w:ilvl w:val="0"/>
                <w:numId w:val="12"/>
              </w:numPr>
              <w:jc w:val="both"/>
              <w:rPr>
                <w:rFonts w:ascii="Trebuchet MS" w:hAnsi="Trebuchet MS"/>
                <w:bCs/>
                <w:sz w:val="20"/>
                <w:szCs w:val="18"/>
              </w:rPr>
            </w:pPr>
            <w:r w:rsidRPr="00321DCC">
              <w:rPr>
                <w:rFonts w:ascii="Trebuchet MS" w:hAnsi="Trebuchet MS"/>
                <w:bCs/>
                <w:sz w:val="20"/>
                <w:szCs w:val="18"/>
              </w:rPr>
              <w:t>Mise en œuvre de la traçabilité des déchets récoltés de leur collecte à leur recyclage / destruction</w:t>
            </w:r>
          </w:p>
          <w:p w14:paraId="3BCD5693" w14:textId="77777777" w:rsidR="00366554" w:rsidRPr="00321DCC" w:rsidRDefault="00366554" w:rsidP="00366554">
            <w:pPr>
              <w:pStyle w:val="Paragraphedeliste"/>
              <w:keepLines/>
              <w:numPr>
                <w:ilvl w:val="0"/>
                <w:numId w:val="12"/>
              </w:numPr>
              <w:jc w:val="both"/>
              <w:rPr>
                <w:rFonts w:ascii="Trebuchet MS" w:hAnsi="Trebuchet MS"/>
                <w:bCs/>
                <w:sz w:val="20"/>
                <w:szCs w:val="18"/>
              </w:rPr>
            </w:pPr>
            <w:r w:rsidRPr="00321DCC">
              <w:rPr>
                <w:rFonts w:ascii="Trebuchet MS" w:hAnsi="Trebuchet MS"/>
                <w:bCs/>
                <w:sz w:val="20"/>
                <w:szCs w:val="18"/>
              </w:rPr>
              <w:t xml:space="preserve">Mesures en faveur du réemploi, du Recyclage, de la valorisation des déchets récoltés). </w:t>
            </w:r>
          </w:p>
          <w:p w14:paraId="4F7F0C49" w14:textId="77777777" w:rsidR="00366554" w:rsidRPr="00321DCC" w:rsidRDefault="00366554" w:rsidP="00366554">
            <w:pPr>
              <w:keepLines/>
              <w:rPr>
                <w:rFonts w:ascii="Trebuchet MS" w:hAnsi="Trebuchet MS"/>
                <w:b/>
                <w:sz w:val="20"/>
                <w:szCs w:val="18"/>
              </w:rPr>
            </w:pPr>
          </w:p>
        </w:tc>
        <w:tc>
          <w:tcPr>
            <w:tcW w:w="178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8071FEA" w14:textId="1F1A5BCC" w:rsidR="00366554" w:rsidRPr="00FE13D5" w:rsidRDefault="00E7499D" w:rsidP="00366554">
            <w:pPr>
              <w:spacing w:before="80" w:after="20"/>
              <w:ind w:left="80" w:right="80"/>
              <w:jc w:val="right"/>
              <w:rPr>
                <w:rFonts w:ascii="Trebuchet MS" w:eastAsia="Trebuchet MS" w:hAnsi="Trebuchet MS" w:cs="Trebuchet MS"/>
                <w:i/>
                <w:sz w:val="20"/>
              </w:rPr>
            </w:pPr>
            <w:r>
              <w:rPr>
                <w:rFonts w:ascii="Trebuchet MS" w:eastAsia="Trebuchet MS" w:hAnsi="Trebuchet MS" w:cs="Trebuchet MS"/>
                <w:i/>
                <w:sz w:val="20"/>
              </w:rPr>
              <w:t>1</w:t>
            </w:r>
            <w:r w:rsidR="00366554" w:rsidRPr="00FE13D5">
              <w:rPr>
                <w:rFonts w:ascii="Trebuchet MS" w:eastAsia="Trebuchet MS" w:hAnsi="Trebuchet MS" w:cs="Trebuchet MS"/>
                <w:i/>
                <w:sz w:val="20"/>
              </w:rPr>
              <w:t>5%</w:t>
            </w:r>
          </w:p>
        </w:tc>
      </w:tr>
    </w:tbl>
    <w:p w14:paraId="392F77D7" w14:textId="77777777" w:rsidR="00321DCC" w:rsidRDefault="00321DCC">
      <w:pPr>
        <w:pStyle w:val="ParagrapheIndent2"/>
        <w:spacing w:after="240" w:line="232" w:lineRule="exact"/>
        <w:jc w:val="both"/>
        <w:rPr>
          <w:color w:val="000000"/>
        </w:rPr>
      </w:pPr>
    </w:p>
    <w:p w14:paraId="7F0898D8" w14:textId="0C3A71E1" w:rsidR="0092471F" w:rsidRDefault="008538CA">
      <w:pPr>
        <w:pStyle w:val="ParagrapheIndent2"/>
        <w:spacing w:after="240" w:line="232" w:lineRule="exact"/>
        <w:jc w:val="both"/>
        <w:rPr>
          <w:color w:val="000000"/>
        </w:rPr>
      </w:pPr>
      <w:r>
        <w:rPr>
          <w:color w:val="000000"/>
        </w:rPr>
        <w:t>Dans le cas où des erreurs purement matérielles (de multiplication, d'addition ou de report) seraient constatées entre les indications portées sur le bordereau des prix unitaires et le détail quantitatif estimatif, le bordereau des prix prévaudra et le montant du détail quantitatif estimatif sera rectifié en conséquence. L'entreprise sera invitée à confirmer l'offre ainsi rectifiée ; en cas de refus, son offre sera éliminée comme non cohérente.</w:t>
      </w:r>
    </w:p>
    <w:p w14:paraId="34297F7B" w14:textId="2543EED1" w:rsidR="00E3586F" w:rsidRPr="00321DCC" w:rsidRDefault="00E3586F" w:rsidP="00E3586F">
      <w:pPr>
        <w:pStyle w:val="ParagrapheIndent2"/>
        <w:spacing w:line="232" w:lineRule="exact"/>
        <w:jc w:val="both"/>
      </w:pPr>
      <w:r w:rsidRPr="00321DCC">
        <w:t xml:space="preserve">L'offre économiquement la plus avantageuse sera déterminée en fonction des critères énoncés supra. Chacun des critères ou des éléments, qui le composent le cas échéant, sera noté de 0 à 3 (3 </w:t>
      </w:r>
      <w:proofErr w:type="gramStart"/>
      <w:r w:rsidRPr="00321DCC">
        <w:t>correspondant</w:t>
      </w:r>
      <w:proofErr w:type="gramEnd"/>
      <w:r w:rsidRPr="00321DCC">
        <w:t xml:space="preserve"> à la meilleure note) selon la méthode de notation </w:t>
      </w:r>
      <w:r w:rsidR="00BE5B27" w:rsidRPr="00321DCC">
        <w:t>suivante :</w:t>
      </w:r>
    </w:p>
    <w:p w14:paraId="23CAAF45" w14:textId="77777777" w:rsidR="00E3586F" w:rsidRPr="00321DCC" w:rsidRDefault="00E3586F" w:rsidP="00E3586F">
      <w:pPr>
        <w:pStyle w:val="ParagrapheIndent2"/>
        <w:spacing w:line="232" w:lineRule="exact"/>
        <w:jc w:val="both"/>
      </w:pPr>
    </w:p>
    <w:p w14:paraId="1CA98543" w14:textId="55BF37C0" w:rsidR="00E3586F" w:rsidRPr="00321DCC" w:rsidRDefault="00E3586F" w:rsidP="00E3586F">
      <w:pPr>
        <w:pStyle w:val="ParagrapheIndent2"/>
        <w:spacing w:line="232" w:lineRule="exact"/>
        <w:jc w:val="both"/>
      </w:pPr>
      <w:r w:rsidRPr="00321DCC">
        <w:t>0 point : pas de réponse ou réponse non satisfaisante</w:t>
      </w:r>
    </w:p>
    <w:p w14:paraId="6E331724" w14:textId="695D556A" w:rsidR="00E3586F" w:rsidRPr="00321DCC" w:rsidRDefault="00E3586F" w:rsidP="00E3586F">
      <w:pPr>
        <w:pStyle w:val="ParagrapheIndent2"/>
        <w:spacing w:line="232" w:lineRule="exact"/>
        <w:jc w:val="both"/>
      </w:pPr>
      <w:r w:rsidRPr="00321DCC">
        <w:t xml:space="preserve">1 point : réponse </w:t>
      </w:r>
      <w:r w:rsidR="00590AF0">
        <w:t>peu</w:t>
      </w:r>
      <w:r w:rsidRPr="00321DCC">
        <w:t xml:space="preserve"> satisfaisante</w:t>
      </w:r>
    </w:p>
    <w:p w14:paraId="390BA72E" w14:textId="77777777" w:rsidR="00E3586F" w:rsidRPr="00321DCC" w:rsidRDefault="00E3586F" w:rsidP="00E3586F">
      <w:pPr>
        <w:pStyle w:val="ParagrapheIndent2"/>
        <w:spacing w:line="232" w:lineRule="exact"/>
        <w:jc w:val="both"/>
      </w:pPr>
      <w:r w:rsidRPr="00321DCC">
        <w:t>2 points : réponse satisfaisante</w:t>
      </w:r>
    </w:p>
    <w:p w14:paraId="0F196728" w14:textId="77777777" w:rsidR="00E3586F" w:rsidRPr="00321DCC" w:rsidRDefault="00E3586F" w:rsidP="00E3586F">
      <w:pPr>
        <w:pStyle w:val="ParagrapheIndent2"/>
        <w:spacing w:line="232" w:lineRule="exact"/>
        <w:jc w:val="both"/>
      </w:pPr>
      <w:r w:rsidRPr="00321DCC">
        <w:t>3 points : réponse très satisfaisante.</w:t>
      </w:r>
    </w:p>
    <w:p w14:paraId="1B55584F" w14:textId="77777777" w:rsidR="00E3586F" w:rsidRPr="00321DCC" w:rsidRDefault="00E3586F" w:rsidP="00E3586F"/>
    <w:p w14:paraId="597DFD77" w14:textId="77777777" w:rsidR="00E3586F" w:rsidRPr="00321DCC" w:rsidRDefault="00E3586F" w:rsidP="00E3586F">
      <w:pPr>
        <w:pStyle w:val="ParagrapheIndent2"/>
        <w:spacing w:after="240" w:line="232" w:lineRule="exact"/>
        <w:jc w:val="both"/>
      </w:pPr>
      <w:r w:rsidRPr="00321DCC">
        <w:t>S'agissant du critère prix, il sera appliqué le principe du calcul inversement proportionnel.</w:t>
      </w:r>
    </w:p>
    <w:p w14:paraId="51719BBE" w14:textId="77777777" w:rsidR="00E3586F" w:rsidRDefault="00E3586F" w:rsidP="00E3586F">
      <w:pPr>
        <w:pStyle w:val="ParagrapheIndent2"/>
        <w:spacing w:after="240" w:line="232" w:lineRule="exact"/>
        <w:jc w:val="both"/>
      </w:pPr>
      <w:r w:rsidRPr="00321DCC">
        <w:t>Dans le cas où des erreurs purement matérielles (de multiplication, d'addition ou de report) seraient constatées entre les indications portées sur le bordereau des prix unitaires et le détail quantitatif estimatif, le bordereau des prix prévaudra et le montant du détail quantitatif estimatif sera rectifié en conséquence. L'entreprise sera invitée à confirmer l'offre ainsi rectifiée ; en cas de refus, son offre sera éliminée comme non cohérente.</w:t>
      </w:r>
    </w:p>
    <w:p w14:paraId="5DF77733" w14:textId="77777777" w:rsidR="00851D19" w:rsidRPr="00851D19" w:rsidRDefault="00851D19" w:rsidP="00851D19"/>
    <w:p w14:paraId="07DC9DDE" w14:textId="77777777" w:rsidR="0092471F" w:rsidRPr="00321DCC" w:rsidRDefault="008538CA">
      <w:pPr>
        <w:pStyle w:val="Titre2"/>
        <w:ind w:left="280"/>
        <w:rPr>
          <w:rFonts w:ascii="Trebuchet MS" w:eastAsia="Trebuchet MS" w:hAnsi="Trebuchet MS" w:cs="Trebuchet MS"/>
          <w:i w:val="0"/>
          <w:sz w:val="24"/>
        </w:rPr>
      </w:pPr>
      <w:bookmarkStart w:id="66" w:name="ArtL2_RC-2-A10.4"/>
      <w:bookmarkStart w:id="67" w:name="_Toc240878826"/>
      <w:bookmarkEnd w:id="66"/>
      <w:r w:rsidRPr="00321DCC">
        <w:rPr>
          <w:rFonts w:ascii="Trebuchet MS" w:eastAsia="Trebuchet MS" w:hAnsi="Trebuchet MS" w:cs="Trebuchet MS"/>
          <w:i w:val="0"/>
          <w:sz w:val="24"/>
        </w:rPr>
        <w:t>7.3 - Suite à donner à la consultation</w:t>
      </w:r>
      <w:bookmarkEnd w:id="67"/>
    </w:p>
    <w:p w14:paraId="0E916126" w14:textId="77777777" w:rsidR="00E3586F" w:rsidRPr="00321DCC" w:rsidRDefault="00E3586F" w:rsidP="00E3586F">
      <w:pPr>
        <w:pStyle w:val="ParagrapheIndent2"/>
        <w:spacing w:line="232" w:lineRule="exact"/>
        <w:jc w:val="both"/>
        <w:rPr>
          <w:b/>
          <w:u w:val="single"/>
        </w:rPr>
      </w:pPr>
      <w:r w:rsidRPr="00321DCC">
        <w:rPr>
          <w:b/>
          <w:u w:val="single"/>
        </w:rPr>
        <w:t>7.3.1 – Phase de négociation</w:t>
      </w:r>
    </w:p>
    <w:p w14:paraId="4B321AC8" w14:textId="77777777" w:rsidR="00E3586F" w:rsidRPr="00321DCC" w:rsidRDefault="00E3586F" w:rsidP="00E3586F"/>
    <w:p w14:paraId="38DD512F" w14:textId="77777777" w:rsidR="009B17A7" w:rsidRDefault="008538CA">
      <w:pPr>
        <w:pStyle w:val="ParagrapheIndent2"/>
        <w:spacing w:line="232" w:lineRule="exact"/>
        <w:jc w:val="both"/>
        <w:rPr>
          <w:color w:val="000000"/>
        </w:rPr>
      </w:pPr>
      <w:r>
        <w:rPr>
          <w:color w:val="000000"/>
        </w:rPr>
        <w:t xml:space="preserve">Après examen des offres, le pouvoir adjudicateur se laisse la possibilité d'engager des négociations avec les candidats sélectionnés. </w:t>
      </w:r>
    </w:p>
    <w:p w14:paraId="3DDB0A51" w14:textId="2F7F11DE" w:rsidR="0092471F" w:rsidRDefault="008538CA">
      <w:pPr>
        <w:pStyle w:val="ParagrapheIndent2"/>
        <w:spacing w:line="232" w:lineRule="exact"/>
        <w:jc w:val="both"/>
        <w:rPr>
          <w:color w:val="000000"/>
        </w:rPr>
      </w:pPr>
      <w:r>
        <w:rPr>
          <w:color w:val="000000"/>
        </w:rPr>
        <w:t> </w:t>
      </w:r>
    </w:p>
    <w:p w14:paraId="172798D3" w14:textId="77777777" w:rsidR="0092471F" w:rsidRDefault="008538CA">
      <w:pPr>
        <w:pStyle w:val="ParagrapheIndent2"/>
        <w:spacing w:line="232" w:lineRule="exact"/>
        <w:jc w:val="both"/>
        <w:rPr>
          <w:color w:val="000000"/>
        </w:rPr>
      </w:pPr>
      <w:r>
        <w:rPr>
          <w:color w:val="000000"/>
        </w:rPr>
        <w:t>La négociation peut porter, au choix, sur tous les éléments de l'offre. Elle se déroulera de manière identique avec l’ensemble des candidats invités à négocier.</w:t>
      </w:r>
    </w:p>
    <w:p w14:paraId="20D9D5B1" w14:textId="77777777" w:rsidR="00E3586F" w:rsidRPr="00E3586F" w:rsidRDefault="00E3586F" w:rsidP="00E3586F"/>
    <w:p w14:paraId="5B9A86F2" w14:textId="77777777" w:rsidR="005006A7" w:rsidRPr="00352078" w:rsidRDefault="005006A7" w:rsidP="005006A7">
      <w:pPr>
        <w:pStyle w:val="ParagrapheIndent2"/>
        <w:spacing w:line="232" w:lineRule="exact"/>
        <w:jc w:val="both"/>
        <w:rPr>
          <w:color w:val="000000"/>
        </w:rPr>
      </w:pPr>
      <w:r>
        <w:rPr>
          <w:color w:val="000000"/>
        </w:rPr>
        <w:t>Les négociations auront lieu soit par écrit (échanges de courriers par la plateforme), soit par convocation à un entretien (présentiel dans les locaux de la CPAM ou Visio) L</w:t>
      </w:r>
      <w:r w:rsidRPr="00352078">
        <w:rPr>
          <w:color w:val="000000"/>
        </w:rPr>
        <w:t xml:space="preserve">es modalités des négociations </w:t>
      </w:r>
      <w:r>
        <w:rPr>
          <w:color w:val="000000"/>
        </w:rPr>
        <w:t>seront adressées aux candidats par courrier adressé via le profil acheteur.</w:t>
      </w:r>
    </w:p>
    <w:p w14:paraId="216D4B95" w14:textId="77777777" w:rsidR="00E3586F" w:rsidRPr="00321DCC" w:rsidRDefault="00E3586F" w:rsidP="00E3586F">
      <w:pPr>
        <w:jc w:val="both"/>
        <w:rPr>
          <w:rFonts w:ascii="Trebuchet MS" w:hAnsi="Trebuchet MS"/>
          <w:sz w:val="20"/>
          <w:szCs w:val="20"/>
        </w:rPr>
      </w:pPr>
    </w:p>
    <w:p w14:paraId="1CF611D7" w14:textId="5F1E1DE2" w:rsidR="00E3586F" w:rsidRPr="00321DCC" w:rsidRDefault="00E3586F" w:rsidP="00E3586F">
      <w:pPr>
        <w:jc w:val="both"/>
        <w:rPr>
          <w:rFonts w:ascii="Trebuchet MS" w:hAnsi="Trebuchet MS"/>
          <w:sz w:val="20"/>
          <w:szCs w:val="20"/>
        </w:rPr>
      </w:pPr>
      <w:r w:rsidRPr="00321DCC">
        <w:rPr>
          <w:rFonts w:ascii="Trebuchet MS" w:hAnsi="Trebuchet MS"/>
          <w:sz w:val="20"/>
          <w:szCs w:val="20"/>
        </w:rPr>
        <w:t xml:space="preserve">A l’issue de cette phase de négociation, un deuxième classement des offres sera effectué en application des critères de jugement des offres définis à l’article 7.2 ci-dessus. </w:t>
      </w:r>
    </w:p>
    <w:p w14:paraId="609A3AAA" w14:textId="77777777" w:rsidR="0092471F" w:rsidRPr="00321DCC" w:rsidRDefault="008538CA">
      <w:pPr>
        <w:pStyle w:val="ParagrapheIndent2"/>
        <w:spacing w:line="232" w:lineRule="exact"/>
        <w:jc w:val="both"/>
      </w:pPr>
      <w:r w:rsidRPr="00321DCC">
        <w:t> </w:t>
      </w:r>
    </w:p>
    <w:p w14:paraId="17C9867E" w14:textId="77777777" w:rsidR="0092471F" w:rsidRDefault="008538CA">
      <w:pPr>
        <w:pStyle w:val="ParagrapheIndent2"/>
        <w:spacing w:line="232" w:lineRule="exact"/>
        <w:jc w:val="both"/>
        <w:rPr>
          <w:color w:val="000000"/>
        </w:rPr>
      </w:pPr>
      <w:r>
        <w:rPr>
          <w:color w:val="000000"/>
        </w:rPr>
        <w:t>Le pouvoir adjudicateur se réserve, également, la possibilité d'attribuer l'accord-cadre sur la base des offres initiales, sans négociation.</w:t>
      </w:r>
    </w:p>
    <w:p w14:paraId="2939577B" w14:textId="77777777" w:rsidR="0092471F" w:rsidRDefault="008538CA">
      <w:pPr>
        <w:pStyle w:val="ParagrapheIndent2"/>
        <w:spacing w:line="232" w:lineRule="exact"/>
        <w:jc w:val="both"/>
        <w:rPr>
          <w:color w:val="000000"/>
        </w:rPr>
      </w:pPr>
      <w:r>
        <w:rPr>
          <w:color w:val="000000"/>
        </w:rPr>
        <w:t> </w:t>
      </w:r>
    </w:p>
    <w:p w14:paraId="17DDDD02" w14:textId="6650768E" w:rsidR="0092471F" w:rsidRPr="00321DCC" w:rsidRDefault="008538CA">
      <w:pPr>
        <w:pStyle w:val="ParagrapheIndent2"/>
        <w:spacing w:line="232" w:lineRule="exact"/>
        <w:jc w:val="both"/>
      </w:pPr>
      <w:r w:rsidRPr="00321DCC">
        <w:rPr>
          <w:b/>
          <w:u w:val="single"/>
        </w:rPr>
        <w:t>7.3.</w:t>
      </w:r>
      <w:r w:rsidR="008176FE" w:rsidRPr="00321DCC">
        <w:rPr>
          <w:b/>
          <w:u w:val="single"/>
        </w:rPr>
        <w:t>2</w:t>
      </w:r>
      <w:r w:rsidRPr="00321DCC">
        <w:rPr>
          <w:b/>
          <w:u w:val="single"/>
        </w:rPr>
        <w:t xml:space="preserve"> – Attribution provisoire du marché</w:t>
      </w:r>
    </w:p>
    <w:p w14:paraId="3574489B" w14:textId="77777777" w:rsidR="0092471F" w:rsidRDefault="0092471F">
      <w:pPr>
        <w:pStyle w:val="ParagrapheIndent2"/>
        <w:spacing w:line="232" w:lineRule="exact"/>
        <w:jc w:val="both"/>
        <w:rPr>
          <w:color w:val="000000"/>
        </w:rPr>
      </w:pPr>
    </w:p>
    <w:p w14:paraId="49122299" w14:textId="77777777" w:rsidR="0092471F" w:rsidRDefault="008538CA">
      <w:pPr>
        <w:pStyle w:val="ParagrapheIndent2"/>
        <w:spacing w:line="232" w:lineRule="exact"/>
        <w:jc w:val="both"/>
        <w:rPr>
          <w:color w:val="000000"/>
        </w:rPr>
      </w:pPr>
      <w:r>
        <w:rPr>
          <w:color w:val="000000"/>
        </w:rPr>
        <w:t xml:space="preserve">    •  </w:t>
      </w:r>
      <w:r>
        <w:rPr>
          <w:b/>
          <w:color w:val="000000"/>
          <w:u w:val="single"/>
        </w:rPr>
        <w:t>Mise au point du marché</w:t>
      </w:r>
      <w:r>
        <w:rPr>
          <w:b/>
          <w:color w:val="000000"/>
        </w:rPr>
        <w:t> :</w:t>
      </w:r>
    </w:p>
    <w:p w14:paraId="661CC7FE" w14:textId="4FEFD088" w:rsidR="0092471F" w:rsidRDefault="008538CA" w:rsidP="008176FE">
      <w:pPr>
        <w:pStyle w:val="ParagrapheIndent2"/>
        <w:spacing w:after="20" w:line="232" w:lineRule="exact"/>
        <w:jc w:val="both"/>
        <w:rPr>
          <w:color w:val="000000"/>
        </w:rPr>
      </w:pPr>
      <w:r>
        <w:rPr>
          <w:color w:val="000000"/>
        </w:rPr>
        <w:t>Conformément à l’article R 2152-13 du Code de la Commande Publique, le pouvoir adjudicateur se réserve la possibilité, en accord avec le soumissionnaire retenu, de procéder à une mise au point des composantes du présent marché avant sa signature.</w:t>
      </w:r>
    </w:p>
    <w:p w14:paraId="79314332" w14:textId="77777777" w:rsidR="0092471F" w:rsidRDefault="0092471F">
      <w:pPr>
        <w:pStyle w:val="ParagrapheIndent2"/>
        <w:spacing w:line="232" w:lineRule="exact"/>
        <w:jc w:val="both"/>
        <w:rPr>
          <w:color w:val="000000"/>
        </w:rPr>
      </w:pPr>
    </w:p>
    <w:p w14:paraId="71EBD2E4" w14:textId="77777777" w:rsidR="0092471F" w:rsidRDefault="008538CA">
      <w:pPr>
        <w:pStyle w:val="ParagrapheIndent2"/>
        <w:spacing w:line="232" w:lineRule="exact"/>
        <w:jc w:val="both"/>
        <w:rPr>
          <w:color w:val="000000"/>
        </w:rPr>
      </w:pPr>
      <w:r>
        <w:rPr>
          <w:color w:val="000000"/>
        </w:rPr>
        <w:t xml:space="preserve">    •  </w:t>
      </w:r>
      <w:r>
        <w:rPr>
          <w:b/>
          <w:color w:val="000000"/>
          <w:u w:val="single"/>
        </w:rPr>
        <w:t>Matérialisation de l’acte d’engagement</w:t>
      </w:r>
      <w:r>
        <w:rPr>
          <w:b/>
          <w:color w:val="000000"/>
        </w:rPr>
        <w:t> :</w:t>
      </w:r>
    </w:p>
    <w:p w14:paraId="7F066D3C" w14:textId="77777777" w:rsidR="0092471F" w:rsidRDefault="008538CA">
      <w:pPr>
        <w:pStyle w:val="ParagrapheIndent2"/>
        <w:spacing w:line="232" w:lineRule="exact"/>
        <w:jc w:val="both"/>
        <w:rPr>
          <w:color w:val="000000"/>
        </w:rPr>
      </w:pPr>
      <w:r>
        <w:rPr>
          <w:color w:val="000000"/>
        </w:rPr>
        <w:t>Le candidat retenu pour l’attribution du marché acceptera, s’il a transmis électroniquement son offre par voie dématérialisée ou, sur support physique électronique, s’il s’agit de la copie de sauvegarde, que les documents du marché soient rematérialisés afin de permettre la signature manuscrite du marché (Acte d’engagement pré-imprimé ATTRI 1) sur support papier.</w:t>
      </w:r>
    </w:p>
    <w:p w14:paraId="3499931B" w14:textId="77777777" w:rsidR="0092471F" w:rsidRDefault="008538CA">
      <w:pPr>
        <w:pStyle w:val="ParagrapheIndent2"/>
        <w:spacing w:line="232" w:lineRule="exact"/>
        <w:jc w:val="both"/>
        <w:rPr>
          <w:color w:val="000000"/>
        </w:rPr>
      </w:pPr>
      <w:r>
        <w:rPr>
          <w:color w:val="000000"/>
        </w:rPr>
        <w:t> </w:t>
      </w:r>
    </w:p>
    <w:p w14:paraId="02AD337A" w14:textId="77777777" w:rsidR="0092471F" w:rsidRDefault="008538CA">
      <w:pPr>
        <w:pStyle w:val="ParagrapheIndent2"/>
        <w:spacing w:line="232" w:lineRule="exact"/>
        <w:jc w:val="both"/>
        <w:rPr>
          <w:color w:val="000000"/>
        </w:rPr>
      </w:pPr>
      <w:r>
        <w:rPr>
          <w:color w:val="000000"/>
        </w:rPr>
        <w:t>Un formulaire ATTRI1 qui est un modèle d’acte d’engagement utilisé par le pouvoir adjudicateur, sera adressé au soumissionnaire retenu pour formaliser la conclusion du présent marché. Le soumissionnaire retenu devra retourner cet acte d’engagement signé dans un délai de </w:t>
      </w:r>
      <w:r>
        <w:rPr>
          <w:b/>
          <w:color w:val="000000"/>
          <w:u w:val="single"/>
        </w:rPr>
        <w:t>7 jours ouvrés maximum </w:t>
      </w:r>
      <w:r>
        <w:rPr>
          <w:color w:val="000000"/>
        </w:rPr>
        <w:t>à compter de sa réception, permettant ainsi au pouvoir adjudicateur de le signer à son tour.</w:t>
      </w:r>
    </w:p>
    <w:p w14:paraId="499C796E" w14:textId="77777777" w:rsidR="0092471F" w:rsidRDefault="0092471F">
      <w:pPr>
        <w:pStyle w:val="ParagrapheIndent2"/>
        <w:spacing w:line="232" w:lineRule="exact"/>
        <w:jc w:val="both"/>
        <w:rPr>
          <w:color w:val="000000"/>
        </w:rPr>
      </w:pPr>
    </w:p>
    <w:p w14:paraId="12EB4DF4" w14:textId="77777777" w:rsidR="0092471F" w:rsidRDefault="008538CA">
      <w:pPr>
        <w:pStyle w:val="ParagrapheIndent2"/>
        <w:spacing w:line="232" w:lineRule="exact"/>
        <w:jc w:val="both"/>
        <w:rPr>
          <w:color w:val="000000"/>
        </w:rPr>
      </w:pPr>
      <w:r>
        <w:rPr>
          <w:color w:val="000000"/>
        </w:rPr>
        <w:t xml:space="preserve">    •  </w:t>
      </w:r>
      <w:r>
        <w:rPr>
          <w:b/>
          <w:color w:val="000000"/>
          <w:u w:val="single"/>
        </w:rPr>
        <w:t>Demande des attestations fiscales et sociales au soumissionnaire retenu</w:t>
      </w:r>
      <w:r>
        <w:rPr>
          <w:b/>
          <w:color w:val="000000"/>
        </w:rPr>
        <w:t> :</w:t>
      </w:r>
    </w:p>
    <w:p w14:paraId="681A3DB7" w14:textId="3E1FE2B3" w:rsidR="0092471F" w:rsidRDefault="008538CA">
      <w:pPr>
        <w:pStyle w:val="ParagrapheIndent2"/>
        <w:spacing w:line="232" w:lineRule="exact"/>
        <w:jc w:val="both"/>
        <w:rPr>
          <w:color w:val="000000"/>
        </w:rPr>
      </w:pPr>
      <w:r>
        <w:rPr>
          <w:color w:val="000000"/>
        </w:rPr>
        <w:t>Le soumissionnaire retenu (quelle que soit la forme de sa candidature : individuelle, groupée/co-traitance, sous-traitance) devra également, avec l’ATTRI 1 qu’il aura signé, et ce, conformément aux articles R 2143-6 à R 2143-10 et R 2144-1 à R 2144-5 du Code de la Commande Publique, produire les documents justificatifs prouvant qu’il n’entre pas dans un cas d’interdiction de soumissionner qui sont les suivants :</w:t>
      </w:r>
    </w:p>
    <w:p w14:paraId="7E45ABB0" w14:textId="608BD559" w:rsidR="00BE5B27" w:rsidRDefault="008538CA">
      <w:pPr>
        <w:pStyle w:val="ParagrapheIndent2"/>
        <w:spacing w:line="232" w:lineRule="exact"/>
        <w:jc w:val="both"/>
        <w:rPr>
          <w:color w:val="000000"/>
          <w:u w:val="single"/>
        </w:rPr>
      </w:pPr>
      <w:r>
        <w:rPr>
          <w:color w:val="000000"/>
        </w:rPr>
        <w:t> </w:t>
      </w:r>
    </w:p>
    <w:p w14:paraId="7B80C394" w14:textId="77777777" w:rsidR="00BE5B27" w:rsidRDefault="00BE5B27">
      <w:pPr>
        <w:pStyle w:val="ParagrapheIndent2"/>
        <w:spacing w:line="232" w:lineRule="exact"/>
        <w:jc w:val="both"/>
        <w:rPr>
          <w:color w:val="000000"/>
          <w:u w:val="single"/>
        </w:rPr>
      </w:pPr>
    </w:p>
    <w:p w14:paraId="1322FE8F" w14:textId="51D88C07" w:rsidR="0092471F" w:rsidRDefault="008538CA">
      <w:pPr>
        <w:pStyle w:val="ParagrapheIndent2"/>
        <w:spacing w:line="232" w:lineRule="exact"/>
        <w:jc w:val="both"/>
        <w:rPr>
          <w:color w:val="000000"/>
        </w:rPr>
      </w:pPr>
      <w:r>
        <w:rPr>
          <w:color w:val="000000"/>
          <w:u w:val="single"/>
        </w:rPr>
        <w:t>Concernant les documents devant être fournis par le soumissionnaire établi en France et auquel il est envisagé d’attribuer le marché</w:t>
      </w:r>
      <w:r>
        <w:rPr>
          <w:color w:val="000000"/>
        </w:rPr>
        <w:t> :</w:t>
      </w:r>
    </w:p>
    <w:p w14:paraId="408C5ECF" w14:textId="77777777" w:rsidR="0092471F" w:rsidRDefault="0092471F">
      <w:pPr>
        <w:pStyle w:val="ParagrapheIndent2"/>
        <w:spacing w:line="232" w:lineRule="exact"/>
        <w:jc w:val="both"/>
        <w:rPr>
          <w:color w:val="000000"/>
        </w:rPr>
      </w:pPr>
    </w:p>
    <w:p w14:paraId="641E0124" w14:textId="77777777" w:rsidR="0092471F" w:rsidRDefault="008538CA">
      <w:pPr>
        <w:pStyle w:val="ParagrapheIndent2"/>
        <w:spacing w:line="232" w:lineRule="exact"/>
        <w:jc w:val="both"/>
        <w:rPr>
          <w:color w:val="000000"/>
        </w:rPr>
      </w:pPr>
      <w:r>
        <w:rPr>
          <w:color w:val="000000"/>
        </w:rPr>
        <w:t xml:space="preserve">    •  Les attestations et certificats délivrés par les administrations et organismes compétents prouvant que les obligations fiscales et sociales ont été satisfaites datant de moins de 6 mois, conformément à l’Arrêté du 25 mai 2016 qui fixe la liste des impôts, taxes, contributions ou cotisations sociales donnant lieu à la délivrance de certificats pour l'attribution de marchés publics et de contrats de concession ainsi que la liste des administrations et organismes compétents. L’attestation de régularité fiscale s’obtient sur le site www.impots.gouv.fr, sur le compte fiscal (uniquement si le soumissionnaire est soumis à l’impôt des sociétés) ou auprès du service des impôts gestionnaire ; L’attestation sociale s’obtient sur le site www.urssaf.fr ou auprès des services sociaux.</w:t>
      </w:r>
    </w:p>
    <w:p w14:paraId="6E1EA907" w14:textId="77777777" w:rsidR="0092471F" w:rsidRDefault="0092471F">
      <w:pPr>
        <w:pStyle w:val="ParagrapheIndent2"/>
        <w:spacing w:line="232" w:lineRule="exact"/>
        <w:jc w:val="both"/>
        <w:rPr>
          <w:color w:val="000000"/>
        </w:rPr>
      </w:pPr>
    </w:p>
    <w:p w14:paraId="2947616A" w14:textId="77777777" w:rsidR="0092471F" w:rsidRDefault="008538CA">
      <w:pPr>
        <w:pStyle w:val="ParagrapheIndent2"/>
        <w:spacing w:line="232" w:lineRule="exact"/>
        <w:jc w:val="both"/>
        <w:rPr>
          <w:color w:val="000000"/>
        </w:rPr>
      </w:pPr>
      <w:r>
        <w:rPr>
          <w:color w:val="000000"/>
        </w:rPr>
        <w:t xml:space="preserve">    •  Un extrait de l'inscription au RCS (K ou K-bis), délivré par les services du greffe du tribunal de commerce et datant de moins de 3 mois (ou une carte d'identification justifiant de l'inscription au RM, un devis, un document publicitaire ou une correspondance professionnelle, à condition qu’y soient mentionnés le nom ou la dénomination sociale, l’adresse complète et le numéro d’immatriculation au RCS ou au RM ou à une liste ou un tableau d’un ordre professionnel, ou la référence de l’agrément délivré par l’autorité compétente, ou encore un récépissé du dépôt de déclaration auprès d'un centre de formalités des entreprises pour les personnes en cours d'inscription)</w:t>
      </w:r>
    </w:p>
    <w:p w14:paraId="3270DA54" w14:textId="77777777" w:rsidR="0092471F" w:rsidRDefault="008538CA">
      <w:pPr>
        <w:pStyle w:val="ParagrapheIndent2"/>
        <w:spacing w:line="232" w:lineRule="exact"/>
        <w:jc w:val="both"/>
        <w:rPr>
          <w:color w:val="000000"/>
        </w:rPr>
      </w:pPr>
      <w:r>
        <w:rPr>
          <w:color w:val="000000"/>
          <w:u w:val="single"/>
        </w:rPr>
        <w:t>Concernant les documents devant être fournis par le soumissionnaire non établi en France et auquel il est envisagé d’attribuer le marché</w:t>
      </w:r>
      <w:r>
        <w:rPr>
          <w:color w:val="000000"/>
        </w:rPr>
        <w:t> :</w:t>
      </w:r>
    </w:p>
    <w:p w14:paraId="2E74928C" w14:textId="77777777" w:rsidR="0092471F" w:rsidRDefault="0092471F">
      <w:pPr>
        <w:pStyle w:val="ParagrapheIndent2"/>
        <w:spacing w:line="232" w:lineRule="exact"/>
        <w:jc w:val="both"/>
        <w:rPr>
          <w:color w:val="000000"/>
        </w:rPr>
      </w:pPr>
    </w:p>
    <w:p w14:paraId="4926CA05" w14:textId="77777777" w:rsidR="0092471F" w:rsidRDefault="008538CA">
      <w:pPr>
        <w:pStyle w:val="ParagrapheIndent2"/>
        <w:spacing w:line="232" w:lineRule="exact"/>
        <w:jc w:val="both"/>
        <w:rPr>
          <w:color w:val="000000"/>
        </w:rPr>
      </w:pPr>
      <w:r>
        <w:rPr>
          <w:color w:val="000000"/>
        </w:rPr>
        <w:t xml:space="preserve">    •  En remplacement de l’extrait K bis original : Une pièce équivalente justifiant l’inscription au registre professionnel dans les conditions du pays où le soumissionnaire est établi, accompagnée d’une traduction en langue française </w:t>
      </w:r>
    </w:p>
    <w:p w14:paraId="7020EE64" w14:textId="77777777" w:rsidR="0092471F" w:rsidRDefault="0092471F">
      <w:pPr>
        <w:pStyle w:val="ParagrapheIndent2"/>
        <w:spacing w:line="232" w:lineRule="exact"/>
        <w:jc w:val="both"/>
        <w:rPr>
          <w:color w:val="000000"/>
        </w:rPr>
      </w:pPr>
    </w:p>
    <w:p w14:paraId="3A666498" w14:textId="77777777" w:rsidR="0092471F" w:rsidRDefault="008538CA">
      <w:pPr>
        <w:pStyle w:val="ParagrapheIndent2"/>
        <w:spacing w:line="232" w:lineRule="exact"/>
        <w:jc w:val="both"/>
        <w:rPr>
          <w:color w:val="000000"/>
        </w:rPr>
      </w:pPr>
      <w:r>
        <w:rPr>
          <w:color w:val="000000"/>
        </w:rPr>
        <w:t xml:space="preserve">    •  Un certificat fiscal et social établi par les administrations et organismes du pays d’origine : Lorsqu’un tel certificat n’est pas délivré par le pays concerné, il peut être remplacé par une déclaration sous serment, ou dans les Etats où un tel serment n’existe pas, par une déclaration solennelle faite par l’intéressé devant l’autorité judiciaire ou administrative compétente, un notaire ou un organisme professionnel qualifié du pays.</w:t>
      </w:r>
    </w:p>
    <w:p w14:paraId="052DF536" w14:textId="77777777" w:rsidR="0092471F" w:rsidRDefault="0092471F">
      <w:pPr>
        <w:pStyle w:val="ParagrapheIndent2"/>
        <w:spacing w:line="232" w:lineRule="exact"/>
        <w:jc w:val="both"/>
        <w:rPr>
          <w:color w:val="000000"/>
        </w:rPr>
      </w:pPr>
    </w:p>
    <w:p w14:paraId="4F24D1DD" w14:textId="77777777" w:rsidR="0092471F" w:rsidRDefault="008538CA">
      <w:pPr>
        <w:pStyle w:val="ParagrapheIndent2"/>
        <w:spacing w:line="232" w:lineRule="exact"/>
        <w:jc w:val="both"/>
        <w:rPr>
          <w:color w:val="000000"/>
        </w:rPr>
      </w:pPr>
      <w:r>
        <w:rPr>
          <w:color w:val="000000"/>
        </w:rPr>
        <w:t xml:space="preserve">    •  </w:t>
      </w:r>
      <w:r>
        <w:rPr>
          <w:b/>
          <w:color w:val="000000"/>
          <w:u w:val="single"/>
        </w:rPr>
        <w:t>La liste des salariés étrangers qu’emploie le candidat et soumis à autorisation de travail en vertu de l’article D. 8254-2 du Code du travail ou si le candidat est établi à l’étranger, de l’article D. 8254-3 du Code du travail</w:t>
      </w:r>
      <w:r>
        <w:rPr>
          <w:color w:val="000000"/>
        </w:rPr>
        <w:t> :</w:t>
      </w:r>
    </w:p>
    <w:p w14:paraId="5293DC6F" w14:textId="77777777" w:rsidR="0092471F" w:rsidRDefault="008538CA">
      <w:pPr>
        <w:pStyle w:val="ParagrapheIndent2"/>
        <w:spacing w:line="232" w:lineRule="exact"/>
        <w:jc w:val="both"/>
        <w:rPr>
          <w:color w:val="000000"/>
        </w:rPr>
      </w:pPr>
      <w:r>
        <w:rPr>
          <w:color w:val="000000"/>
        </w:rPr>
        <w:t> </w:t>
      </w:r>
    </w:p>
    <w:p w14:paraId="771417AE" w14:textId="77777777" w:rsidR="0092471F" w:rsidRDefault="008538CA">
      <w:pPr>
        <w:pStyle w:val="ParagrapheIndent2"/>
        <w:spacing w:line="232" w:lineRule="exact"/>
        <w:jc w:val="both"/>
        <w:rPr>
          <w:color w:val="000000"/>
        </w:rPr>
      </w:pPr>
      <w:r>
        <w:rPr>
          <w:color w:val="000000"/>
        </w:rPr>
        <w:t>L’attributaire doit également fournir une liste nominative des travailleurs étrangers, précisant la nationalité, la date d’embauche, le type et le numéro de l’autorisation de travail, datée et signée en originale papier ;</w:t>
      </w:r>
    </w:p>
    <w:p w14:paraId="58DD5DB4" w14:textId="77777777" w:rsidR="0092471F" w:rsidRDefault="008538CA">
      <w:pPr>
        <w:pStyle w:val="ParagrapheIndent2"/>
        <w:spacing w:line="232" w:lineRule="exact"/>
        <w:jc w:val="both"/>
        <w:rPr>
          <w:color w:val="000000"/>
        </w:rPr>
      </w:pPr>
      <w:r>
        <w:rPr>
          <w:color w:val="000000"/>
        </w:rPr>
        <w:t> </w:t>
      </w:r>
    </w:p>
    <w:p w14:paraId="3F60A705" w14:textId="77777777" w:rsidR="0092471F" w:rsidRDefault="008538CA">
      <w:pPr>
        <w:pStyle w:val="ParagrapheIndent2"/>
        <w:spacing w:line="232" w:lineRule="exact"/>
        <w:jc w:val="both"/>
        <w:rPr>
          <w:color w:val="000000"/>
        </w:rPr>
      </w:pPr>
      <w:r>
        <w:rPr>
          <w:color w:val="000000"/>
        </w:rPr>
        <w:lastRenderedPageBreak/>
        <w:t>Conformément à l’article R 2144-7 du Code de la Commande Publique, si le soumissionnaire retenu se trouve dans un cas d’interdiction de soumissionner ou ne peut produire dans le délai imparti les documents justificatifs demandés ci-dessus, le marché sera attribué au soumissionnaire dont l’offre a été classée immédiatement après la sienne sous réserve de la production par ce dernier des documents justificatifs demandés ci-dessus.</w:t>
      </w:r>
    </w:p>
    <w:p w14:paraId="79F4427B" w14:textId="77777777" w:rsidR="0092471F" w:rsidRDefault="008538CA">
      <w:pPr>
        <w:pStyle w:val="ParagrapheIndent2"/>
        <w:spacing w:line="232" w:lineRule="exact"/>
        <w:jc w:val="both"/>
        <w:rPr>
          <w:color w:val="000000"/>
        </w:rPr>
      </w:pPr>
      <w:r>
        <w:rPr>
          <w:color w:val="000000"/>
        </w:rPr>
        <w:t> </w:t>
      </w:r>
    </w:p>
    <w:p w14:paraId="2AA75675" w14:textId="77777777" w:rsidR="0092471F" w:rsidRDefault="008538CA">
      <w:pPr>
        <w:pStyle w:val="ParagrapheIndent2"/>
        <w:spacing w:line="232" w:lineRule="exact"/>
        <w:jc w:val="both"/>
        <w:rPr>
          <w:color w:val="000000"/>
        </w:rPr>
      </w:pPr>
      <w:r>
        <w:rPr>
          <w:color w:val="000000"/>
        </w:rPr>
        <w:t> </w:t>
      </w:r>
    </w:p>
    <w:p w14:paraId="70AC7E06" w14:textId="5811AAA3" w:rsidR="0092471F" w:rsidRPr="00B8569D" w:rsidRDefault="008538CA">
      <w:pPr>
        <w:pStyle w:val="ParagrapheIndent2"/>
        <w:spacing w:line="232" w:lineRule="exact"/>
        <w:jc w:val="both"/>
      </w:pPr>
      <w:r w:rsidRPr="00B8569D">
        <w:rPr>
          <w:b/>
          <w:u w:val="single"/>
        </w:rPr>
        <w:t>7.3.</w:t>
      </w:r>
      <w:r w:rsidR="003903BA" w:rsidRPr="00B8569D">
        <w:rPr>
          <w:b/>
          <w:u w:val="single"/>
        </w:rPr>
        <w:t>3</w:t>
      </w:r>
      <w:r w:rsidRPr="00B8569D">
        <w:rPr>
          <w:b/>
          <w:u w:val="single"/>
        </w:rPr>
        <w:t xml:space="preserve"> – En cours d’exécution du marché :</w:t>
      </w:r>
    </w:p>
    <w:p w14:paraId="246B9CE0" w14:textId="77777777" w:rsidR="0092471F" w:rsidRDefault="008538CA">
      <w:pPr>
        <w:pStyle w:val="ParagrapheIndent2"/>
        <w:spacing w:line="232" w:lineRule="exact"/>
        <w:jc w:val="both"/>
        <w:rPr>
          <w:color w:val="000000"/>
        </w:rPr>
      </w:pPr>
      <w:r>
        <w:rPr>
          <w:color w:val="000000"/>
        </w:rPr>
        <w:t> </w:t>
      </w:r>
    </w:p>
    <w:p w14:paraId="4F6DF80B" w14:textId="77777777" w:rsidR="0092471F" w:rsidRDefault="008538CA">
      <w:pPr>
        <w:pStyle w:val="ParagrapheIndent2"/>
        <w:spacing w:line="232" w:lineRule="exact"/>
        <w:jc w:val="both"/>
        <w:rPr>
          <w:color w:val="000000"/>
        </w:rPr>
      </w:pPr>
      <w:r>
        <w:rPr>
          <w:color w:val="000000"/>
        </w:rPr>
        <w:t> La CPCAM des Bouches-du-Rhône doit s’assurer de la conformité règlementaire de ses fournisseurs pour tout contrat d’un montant minimum à 5000 € HT. Ainsi, elle a décidé de mettre en place un référentiel fournisseur unique par le biais « </w:t>
      </w:r>
      <w:r>
        <w:rPr>
          <w:b/>
          <w:color w:val="000000"/>
          <w:u w:val="single"/>
        </w:rPr>
        <w:t>d’e-Attestations.com</w:t>
      </w:r>
      <w:r>
        <w:rPr>
          <w:color w:val="000000"/>
        </w:rPr>
        <w:t> ». Lors de la conclusion du contrat puis tous les six mois, le respect de la législation du travail par les fournisseurs, doit être contrôlé par la Caisse.</w:t>
      </w:r>
    </w:p>
    <w:p w14:paraId="48D1A074" w14:textId="77777777" w:rsidR="0092471F" w:rsidRDefault="008538CA">
      <w:pPr>
        <w:pStyle w:val="ParagrapheIndent2"/>
        <w:spacing w:line="232" w:lineRule="exact"/>
        <w:jc w:val="both"/>
        <w:rPr>
          <w:color w:val="000000"/>
        </w:rPr>
      </w:pPr>
      <w:r>
        <w:rPr>
          <w:color w:val="000000"/>
        </w:rPr>
        <w:t> </w:t>
      </w:r>
    </w:p>
    <w:p w14:paraId="2D054F8B" w14:textId="77777777" w:rsidR="0092471F" w:rsidRDefault="008538CA">
      <w:pPr>
        <w:pStyle w:val="ParagrapheIndent2"/>
        <w:spacing w:line="232" w:lineRule="exact"/>
        <w:jc w:val="both"/>
        <w:rPr>
          <w:color w:val="000000"/>
        </w:rPr>
      </w:pPr>
      <w:r>
        <w:rPr>
          <w:b/>
          <w:color w:val="000000"/>
        </w:rPr>
        <w:t>Chaque titulaire devra déposer et mettre à jour les pièces exigées tout au long de l’exécution du marché sur ce site. L’inscription, dès la notification du marché, est donc obligatoire pour tous les titulaires. A ce titre, et pour de plus amples informations, veuillez suivre le lien suivant :</w:t>
      </w:r>
    </w:p>
    <w:p w14:paraId="3FC95353" w14:textId="77777777" w:rsidR="0092471F" w:rsidRDefault="00C747B7">
      <w:pPr>
        <w:pStyle w:val="ParagrapheIndent2"/>
        <w:spacing w:line="232" w:lineRule="exact"/>
        <w:jc w:val="both"/>
        <w:rPr>
          <w:color w:val="000000"/>
        </w:rPr>
      </w:pPr>
      <w:hyperlink r:id="rId18" w:history="1">
        <w:r w:rsidR="008538CA">
          <w:rPr>
            <w:b/>
            <w:i/>
            <w:color w:val="000000"/>
          </w:rPr>
          <w:t>https://www.e-attestations.com/fr/</w:t>
        </w:r>
      </w:hyperlink>
    </w:p>
    <w:p w14:paraId="109DCD4F" w14:textId="7732E6D0" w:rsidR="0092471F" w:rsidRDefault="008538CA">
      <w:pPr>
        <w:pStyle w:val="ParagrapheIndent2"/>
        <w:spacing w:after="240" w:line="232" w:lineRule="exact"/>
        <w:jc w:val="both"/>
        <w:rPr>
          <w:color w:val="000000"/>
        </w:rPr>
      </w:pPr>
      <w:r>
        <w:rPr>
          <w:color w:val="000000"/>
        </w:rPr>
        <w:t> </w:t>
      </w:r>
    </w:p>
    <w:p w14:paraId="57891DD8" w14:textId="77777777" w:rsidR="0092471F" w:rsidRDefault="008538CA">
      <w:pPr>
        <w:pStyle w:val="Titre1"/>
        <w:rPr>
          <w:rFonts w:ascii="Trebuchet MS" w:eastAsia="Trebuchet MS" w:hAnsi="Trebuchet MS" w:cs="Trebuchet MS"/>
          <w:color w:val="000000"/>
          <w:sz w:val="28"/>
        </w:rPr>
      </w:pPr>
      <w:bookmarkStart w:id="68" w:name="ArtL1_RC-2-A14"/>
      <w:bookmarkStart w:id="69" w:name="_Toc240878827"/>
      <w:bookmarkEnd w:id="68"/>
      <w:r>
        <w:rPr>
          <w:rFonts w:ascii="Trebuchet MS" w:eastAsia="Trebuchet MS" w:hAnsi="Trebuchet MS" w:cs="Trebuchet MS"/>
          <w:color w:val="000000"/>
          <w:sz w:val="28"/>
        </w:rPr>
        <w:t>8 - Renseignements complémentaires</w:t>
      </w:r>
      <w:bookmarkEnd w:id="69"/>
    </w:p>
    <w:p w14:paraId="424ABC5D" w14:textId="77777777" w:rsidR="0092471F" w:rsidRDefault="008538CA">
      <w:pPr>
        <w:pStyle w:val="Titre2"/>
        <w:ind w:left="280"/>
        <w:rPr>
          <w:rFonts w:ascii="Trebuchet MS" w:eastAsia="Trebuchet MS" w:hAnsi="Trebuchet MS" w:cs="Trebuchet MS"/>
          <w:i w:val="0"/>
          <w:color w:val="000000"/>
          <w:sz w:val="24"/>
        </w:rPr>
      </w:pPr>
      <w:bookmarkStart w:id="70" w:name="ArtL2_RC-2-A14.1"/>
      <w:bookmarkStart w:id="71" w:name="_Toc240878828"/>
      <w:bookmarkEnd w:id="70"/>
      <w:r>
        <w:rPr>
          <w:rFonts w:ascii="Trebuchet MS" w:eastAsia="Trebuchet MS" w:hAnsi="Trebuchet MS" w:cs="Trebuchet MS"/>
          <w:i w:val="0"/>
          <w:color w:val="000000"/>
          <w:sz w:val="24"/>
        </w:rPr>
        <w:t>8.1 - Adresses supplémentaires et points de contact</w:t>
      </w:r>
      <w:bookmarkEnd w:id="71"/>
    </w:p>
    <w:p w14:paraId="48290DE8" w14:textId="77777777" w:rsidR="0092471F" w:rsidRDefault="008538CA">
      <w:pPr>
        <w:pStyle w:val="ParagrapheIndent2"/>
        <w:spacing w:line="232" w:lineRule="exact"/>
        <w:jc w:val="both"/>
        <w:rPr>
          <w:color w:val="000000"/>
        </w:rPr>
      </w:pPr>
      <w:r>
        <w:rPr>
          <w:color w:val="000000"/>
        </w:rPr>
        <w:t>Pour tout renseignement complémentaire concernant cette consultation, les candidats transmettent impérativement leur demande par l'intermédiaire du profil d'acheteur du pouvoir adjudicateur, dont l'adresse URL est la suivante : http://www.cnamts.achatpublic.com</w:t>
      </w:r>
    </w:p>
    <w:p w14:paraId="6A075A1D" w14:textId="77777777" w:rsidR="0092471F" w:rsidRDefault="0092471F">
      <w:pPr>
        <w:pStyle w:val="ParagrapheIndent2"/>
        <w:spacing w:line="232" w:lineRule="exact"/>
        <w:jc w:val="both"/>
        <w:rPr>
          <w:color w:val="000000"/>
        </w:rPr>
      </w:pPr>
    </w:p>
    <w:p w14:paraId="37190CC3" w14:textId="77777777" w:rsidR="0092471F" w:rsidRDefault="008538CA">
      <w:pPr>
        <w:pStyle w:val="ParagrapheIndent2"/>
        <w:spacing w:after="240" w:line="232" w:lineRule="exact"/>
        <w:jc w:val="both"/>
        <w:rPr>
          <w:color w:val="000000"/>
        </w:rPr>
      </w:pPr>
      <w:r>
        <w:rPr>
          <w:color w:val="000000"/>
        </w:rPr>
        <w:t>Cette demande doit intervenir au plus tard 10 jours avant la date limite de remise des plis.</w:t>
      </w:r>
    </w:p>
    <w:p w14:paraId="570B62D7" w14:textId="77777777" w:rsidR="0092471F" w:rsidRDefault="008538CA">
      <w:pPr>
        <w:pStyle w:val="ParagrapheIndent2"/>
        <w:spacing w:after="240" w:line="232" w:lineRule="exact"/>
        <w:jc w:val="both"/>
        <w:rPr>
          <w:color w:val="000000"/>
        </w:rPr>
      </w:pPr>
      <w:r>
        <w:rPr>
          <w:color w:val="000000"/>
        </w:rPr>
        <w:t>Une réponse sera alors adressée, à toutes les entreprises ayant retiré le dossier ou l'ayant téléchargé après identification, 6 jours au plus tard avant la date limite de remise des plis.</w:t>
      </w:r>
    </w:p>
    <w:p w14:paraId="6ADBAF50" w14:textId="77777777" w:rsidR="0092471F" w:rsidRDefault="008538CA">
      <w:pPr>
        <w:pStyle w:val="Titre2"/>
        <w:ind w:left="280"/>
        <w:rPr>
          <w:rFonts w:ascii="Trebuchet MS" w:eastAsia="Trebuchet MS" w:hAnsi="Trebuchet MS" w:cs="Trebuchet MS"/>
          <w:i w:val="0"/>
          <w:sz w:val="24"/>
        </w:rPr>
      </w:pPr>
      <w:bookmarkStart w:id="72" w:name="ArtL2_RC-2-A14.2"/>
      <w:bookmarkStart w:id="73" w:name="_Toc240878829"/>
      <w:bookmarkEnd w:id="72"/>
      <w:r w:rsidRPr="00B8569D">
        <w:rPr>
          <w:rFonts w:ascii="Trebuchet MS" w:eastAsia="Trebuchet MS" w:hAnsi="Trebuchet MS" w:cs="Trebuchet MS"/>
          <w:i w:val="0"/>
          <w:sz w:val="24"/>
        </w:rPr>
        <w:t>8.2 - Procédures de recours</w:t>
      </w:r>
      <w:bookmarkEnd w:id="73"/>
    </w:p>
    <w:p w14:paraId="5552674D" w14:textId="77777777" w:rsidR="00B8569D" w:rsidRPr="00B8569D" w:rsidRDefault="00B8569D" w:rsidP="00B8569D">
      <w:pPr>
        <w:rPr>
          <w:rFonts w:eastAsia="Trebuchet MS"/>
          <w:sz w:val="8"/>
          <w:szCs w:val="8"/>
        </w:rPr>
      </w:pPr>
    </w:p>
    <w:p w14:paraId="19D4CFBE" w14:textId="77777777" w:rsidR="008176FE" w:rsidRPr="00B8569D" w:rsidRDefault="008176FE" w:rsidP="008176FE">
      <w:pPr>
        <w:pStyle w:val="ParagrapheIndent2"/>
        <w:spacing w:line="232" w:lineRule="exact"/>
        <w:ind w:left="20" w:right="20"/>
        <w:jc w:val="both"/>
      </w:pPr>
      <w:r w:rsidRPr="00B8569D">
        <w:t>Le tribunal territorialement compétent et qui fournit des renseignements relatifs à l'introduction des recours est le :</w:t>
      </w:r>
    </w:p>
    <w:p w14:paraId="14325D7B" w14:textId="77777777" w:rsidR="008176FE" w:rsidRPr="00B8569D" w:rsidRDefault="008176FE" w:rsidP="008176FE">
      <w:pPr>
        <w:pStyle w:val="ParagrapheIndent2"/>
        <w:spacing w:line="232" w:lineRule="exact"/>
        <w:jc w:val="center"/>
        <w:rPr>
          <w:b/>
          <w:i/>
          <w:iCs/>
        </w:rPr>
      </w:pPr>
    </w:p>
    <w:p w14:paraId="6B38E6A9" w14:textId="77777777" w:rsidR="008176FE" w:rsidRPr="00B8569D" w:rsidRDefault="008176FE" w:rsidP="008176FE">
      <w:pPr>
        <w:pStyle w:val="ParagrapheIndent2"/>
        <w:spacing w:line="232" w:lineRule="exact"/>
        <w:jc w:val="center"/>
        <w:rPr>
          <w:b/>
          <w:i/>
          <w:iCs/>
        </w:rPr>
      </w:pPr>
      <w:r w:rsidRPr="00B8569D">
        <w:rPr>
          <w:b/>
          <w:i/>
          <w:iCs/>
        </w:rPr>
        <w:t>Tribunal judiciaire de Marseille</w:t>
      </w:r>
    </w:p>
    <w:p w14:paraId="00F5DD55" w14:textId="77777777" w:rsidR="008176FE" w:rsidRPr="00B8569D" w:rsidRDefault="008176FE" w:rsidP="008176FE">
      <w:pPr>
        <w:pStyle w:val="ParagrapheIndent2"/>
        <w:spacing w:line="232" w:lineRule="exact"/>
        <w:jc w:val="center"/>
        <w:rPr>
          <w:b/>
          <w:i/>
          <w:iCs/>
        </w:rPr>
      </w:pPr>
      <w:r w:rsidRPr="00B8569D">
        <w:rPr>
          <w:b/>
          <w:i/>
          <w:iCs/>
        </w:rPr>
        <w:t xml:space="preserve">6 rue Joseph </w:t>
      </w:r>
      <w:proofErr w:type="spellStart"/>
      <w:r w:rsidRPr="00B8569D">
        <w:rPr>
          <w:b/>
          <w:i/>
          <w:iCs/>
        </w:rPr>
        <w:t>Autran</w:t>
      </w:r>
      <w:proofErr w:type="spellEnd"/>
    </w:p>
    <w:p w14:paraId="7338A3C6" w14:textId="77777777" w:rsidR="008176FE" w:rsidRPr="00B8569D" w:rsidRDefault="008176FE" w:rsidP="008176FE">
      <w:pPr>
        <w:pStyle w:val="ParagrapheIndent2"/>
        <w:spacing w:line="232" w:lineRule="exact"/>
        <w:jc w:val="center"/>
        <w:rPr>
          <w:b/>
          <w:i/>
          <w:iCs/>
        </w:rPr>
      </w:pPr>
      <w:r w:rsidRPr="00B8569D">
        <w:rPr>
          <w:b/>
          <w:i/>
          <w:iCs/>
        </w:rPr>
        <w:t>13006 MARSEILLE</w:t>
      </w:r>
    </w:p>
    <w:p w14:paraId="38D0340F" w14:textId="77777777" w:rsidR="00B8569D" w:rsidRDefault="00B8569D" w:rsidP="008176FE">
      <w:pPr>
        <w:pStyle w:val="ParagrapheIndent2"/>
        <w:spacing w:line="232" w:lineRule="exact"/>
        <w:jc w:val="center"/>
        <w:rPr>
          <w:b/>
        </w:rPr>
      </w:pPr>
    </w:p>
    <w:p w14:paraId="5EEFCEFA" w14:textId="4680086E" w:rsidR="008176FE" w:rsidRPr="00B8569D" w:rsidRDefault="008176FE" w:rsidP="008176FE">
      <w:pPr>
        <w:pStyle w:val="ParagrapheIndent2"/>
        <w:spacing w:line="232" w:lineRule="exact"/>
        <w:jc w:val="center"/>
        <w:rPr>
          <w:b/>
        </w:rPr>
      </w:pPr>
      <w:r w:rsidRPr="00B8569D">
        <w:rPr>
          <w:b/>
        </w:rPr>
        <w:t>Tél : 04.91.15.50.50</w:t>
      </w:r>
    </w:p>
    <w:p w14:paraId="30E42F5A" w14:textId="77777777" w:rsidR="008176FE" w:rsidRPr="00B8569D" w:rsidRDefault="008176FE" w:rsidP="008176FE">
      <w:pPr>
        <w:pStyle w:val="ParagrapheIndent2"/>
        <w:spacing w:line="232" w:lineRule="exact"/>
        <w:jc w:val="center"/>
        <w:rPr>
          <w:b/>
        </w:rPr>
      </w:pPr>
      <w:r w:rsidRPr="00B8569D">
        <w:rPr>
          <w:b/>
        </w:rPr>
        <w:t>Télécopie : 04.91.54.42.90</w:t>
      </w:r>
    </w:p>
    <w:p w14:paraId="47332694" w14:textId="693B0FAA" w:rsidR="0092471F" w:rsidRDefault="0092471F" w:rsidP="008176FE">
      <w:pPr>
        <w:pStyle w:val="ParagrapheIndent2"/>
        <w:spacing w:line="232" w:lineRule="exact"/>
        <w:jc w:val="both"/>
        <w:rPr>
          <w:color w:val="000000"/>
        </w:rPr>
      </w:pPr>
    </w:p>
    <w:sectPr w:rsidR="0092471F">
      <w:footerReference w:type="default" r:id="rId19"/>
      <w:pgSz w:w="11900" w:h="16840"/>
      <w:pgMar w:top="1140" w:right="1140" w:bottom="1140" w:left="1140" w:header="1140" w:footer="114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9A6024" w14:textId="77777777" w:rsidR="007005C5" w:rsidRDefault="007005C5">
      <w:r>
        <w:separator/>
      </w:r>
    </w:p>
  </w:endnote>
  <w:endnote w:type="continuationSeparator" w:id="0">
    <w:p w14:paraId="668A09FF" w14:textId="77777777" w:rsidR="007005C5" w:rsidRDefault="007005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12867B" w14:textId="77777777" w:rsidR="0092471F" w:rsidRDefault="0092471F">
    <w:pPr>
      <w:spacing w:line="240" w:lineRule="exact"/>
    </w:pPr>
  </w:p>
  <w:tbl>
    <w:tblPr>
      <w:tblW w:w="0" w:type="auto"/>
      <w:tblLayout w:type="fixed"/>
      <w:tblLook w:val="04A0" w:firstRow="1" w:lastRow="0" w:firstColumn="1" w:lastColumn="0" w:noHBand="0" w:noVBand="1"/>
    </w:tblPr>
    <w:tblGrid>
      <w:gridCol w:w="5220"/>
      <w:gridCol w:w="4400"/>
    </w:tblGrid>
    <w:tr w:rsidR="0092471F" w14:paraId="54DEA342" w14:textId="77777777">
      <w:trPr>
        <w:trHeight w:val="245"/>
      </w:trPr>
      <w:tc>
        <w:tcPr>
          <w:tcW w:w="5220" w:type="dxa"/>
          <w:tcMar>
            <w:top w:w="0" w:type="dxa"/>
            <w:left w:w="0" w:type="dxa"/>
            <w:bottom w:w="0" w:type="dxa"/>
            <w:right w:w="0" w:type="dxa"/>
          </w:tcMar>
          <w:vAlign w:val="center"/>
        </w:tcPr>
        <w:p w14:paraId="1CBE0C4B" w14:textId="77777777" w:rsidR="0092471F" w:rsidRDefault="008538CA">
          <w:pPr>
            <w:pStyle w:val="PiedDePage"/>
            <w:rPr>
              <w:color w:val="000000"/>
            </w:rPr>
          </w:pPr>
          <w:r>
            <w:rPr>
              <w:color w:val="000000"/>
            </w:rPr>
            <w:t>Consultation n</w:t>
          </w:r>
          <w:r>
            <w:rPr>
              <w:color w:val="000000"/>
            </w:rPr>
            <w:t>°: 26.672.32</w:t>
          </w:r>
        </w:p>
      </w:tc>
      <w:tc>
        <w:tcPr>
          <w:tcW w:w="4400" w:type="dxa"/>
          <w:tcMar>
            <w:top w:w="0" w:type="dxa"/>
            <w:left w:w="0" w:type="dxa"/>
            <w:bottom w:w="0" w:type="dxa"/>
            <w:right w:w="0" w:type="dxa"/>
          </w:tcMar>
          <w:vAlign w:val="center"/>
        </w:tcPr>
        <w:p w14:paraId="41EA4ED2" w14:textId="77777777" w:rsidR="0092471F" w:rsidRDefault="008538CA">
          <w:pPr>
            <w:pStyle w:val="PiedDePage"/>
            <w:jc w:val="right"/>
            <w:rPr>
              <w:color w:val="000000"/>
            </w:rPr>
          </w:pPr>
          <w:r>
            <w:rPr>
              <w:color w:val="000000"/>
            </w:rPr>
            <w:t xml:space="preserve">Page </w:t>
          </w:r>
          <w:r>
            <w:rPr>
              <w:color w:val="000000"/>
            </w:rPr>
            <w:fldChar w:fldCharType="begin"/>
          </w:r>
          <w:r>
            <w:rPr>
              <w:color w:val="000000"/>
            </w:rPr>
            <w:instrText xml:space="preserve"> PAGE </w:instrText>
          </w:r>
          <w:r>
            <w:rPr>
              <w:color w:val="000000"/>
            </w:rPr>
            <w:fldChar w:fldCharType="separate"/>
          </w:r>
          <w:r>
            <w:rPr>
              <w:color w:val="000000"/>
            </w:rPr>
            <w:t>21</w:t>
          </w:r>
          <w:r>
            <w:rPr>
              <w:color w:val="000000"/>
            </w:rPr>
            <w:fldChar w:fldCharType="end"/>
          </w:r>
          <w:r>
            <w:rPr>
              <w:color w:val="000000"/>
            </w:rPr>
            <w:t xml:space="preserve"> sur </w:t>
          </w:r>
          <w:r>
            <w:rPr>
              <w:color w:val="000000"/>
            </w:rPr>
            <w:fldChar w:fldCharType="begin"/>
          </w:r>
          <w:r>
            <w:rPr>
              <w:color w:val="000000"/>
            </w:rPr>
            <w:instrText xml:space="preserve"> NUMPAGES </w:instrText>
          </w:r>
          <w:r>
            <w:rPr>
              <w:color w:val="000000"/>
            </w:rPr>
            <w:fldChar w:fldCharType="separate"/>
          </w:r>
          <w:r>
            <w:rPr>
              <w:color w:val="000000"/>
            </w:rPr>
            <w:t>21</w:t>
          </w:r>
          <w:r>
            <w:rPr>
              <w:color w:val="000000"/>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B28B27" w14:textId="77777777" w:rsidR="007005C5" w:rsidRDefault="007005C5">
      <w:r>
        <w:separator/>
      </w:r>
    </w:p>
  </w:footnote>
  <w:footnote w:type="continuationSeparator" w:id="0">
    <w:p w14:paraId="309CBEBE" w14:textId="77777777" w:rsidR="007005C5" w:rsidRDefault="007005C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7605C"/>
    <w:multiLevelType w:val="hybridMultilevel"/>
    <w:tmpl w:val="F7308600"/>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1A8341C3"/>
    <w:multiLevelType w:val="hybridMultilevel"/>
    <w:tmpl w:val="2DC06A78"/>
    <w:lvl w:ilvl="0" w:tplc="91829606">
      <w:numFmt w:val="bullet"/>
      <w:lvlText w:val="-"/>
      <w:lvlJc w:val="left"/>
      <w:pPr>
        <w:ind w:left="800" w:hanging="360"/>
      </w:pPr>
      <w:rPr>
        <w:rFonts w:ascii="Arial" w:eastAsiaTheme="minorHAnsi" w:hAnsi="Arial" w:cs="Arial" w:hint="default"/>
      </w:rPr>
    </w:lvl>
    <w:lvl w:ilvl="1" w:tplc="040C0003" w:tentative="1">
      <w:start w:val="1"/>
      <w:numFmt w:val="bullet"/>
      <w:lvlText w:val="o"/>
      <w:lvlJc w:val="left"/>
      <w:pPr>
        <w:ind w:left="1520" w:hanging="360"/>
      </w:pPr>
      <w:rPr>
        <w:rFonts w:ascii="Courier New" w:hAnsi="Courier New" w:cs="Courier New" w:hint="default"/>
      </w:rPr>
    </w:lvl>
    <w:lvl w:ilvl="2" w:tplc="040C0005" w:tentative="1">
      <w:start w:val="1"/>
      <w:numFmt w:val="bullet"/>
      <w:lvlText w:val=""/>
      <w:lvlJc w:val="left"/>
      <w:pPr>
        <w:ind w:left="2240" w:hanging="360"/>
      </w:pPr>
      <w:rPr>
        <w:rFonts w:ascii="Wingdings" w:hAnsi="Wingdings" w:hint="default"/>
      </w:rPr>
    </w:lvl>
    <w:lvl w:ilvl="3" w:tplc="040C0001" w:tentative="1">
      <w:start w:val="1"/>
      <w:numFmt w:val="bullet"/>
      <w:lvlText w:val=""/>
      <w:lvlJc w:val="left"/>
      <w:pPr>
        <w:ind w:left="2960" w:hanging="360"/>
      </w:pPr>
      <w:rPr>
        <w:rFonts w:ascii="Symbol" w:hAnsi="Symbol" w:hint="default"/>
      </w:rPr>
    </w:lvl>
    <w:lvl w:ilvl="4" w:tplc="040C0003" w:tentative="1">
      <w:start w:val="1"/>
      <w:numFmt w:val="bullet"/>
      <w:lvlText w:val="o"/>
      <w:lvlJc w:val="left"/>
      <w:pPr>
        <w:ind w:left="3680" w:hanging="360"/>
      </w:pPr>
      <w:rPr>
        <w:rFonts w:ascii="Courier New" w:hAnsi="Courier New" w:cs="Courier New" w:hint="default"/>
      </w:rPr>
    </w:lvl>
    <w:lvl w:ilvl="5" w:tplc="040C0005" w:tentative="1">
      <w:start w:val="1"/>
      <w:numFmt w:val="bullet"/>
      <w:lvlText w:val=""/>
      <w:lvlJc w:val="left"/>
      <w:pPr>
        <w:ind w:left="4400" w:hanging="360"/>
      </w:pPr>
      <w:rPr>
        <w:rFonts w:ascii="Wingdings" w:hAnsi="Wingdings" w:hint="default"/>
      </w:rPr>
    </w:lvl>
    <w:lvl w:ilvl="6" w:tplc="040C0001" w:tentative="1">
      <w:start w:val="1"/>
      <w:numFmt w:val="bullet"/>
      <w:lvlText w:val=""/>
      <w:lvlJc w:val="left"/>
      <w:pPr>
        <w:ind w:left="5120" w:hanging="360"/>
      </w:pPr>
      <w:rPr>
        <w:rFonts w:ascii="Symbol" w:hAnsi="Symbol" w:hint="default"/>
      </w:rPr>
    </w:lvl>
    <w:lvl w:ilvl="7" w:tplc="040C0003" w:tentative="1">
      <w:start w:val="1"/>
      <w:numFmt w:val="bullet"/>
      <w:lvlText w:val="o"/>
      <w:lvlJc w:val="left"/>
      <w:pPr>
        <w:ind w:left="5840" w:hanging="360"/>
      </w:pPr>
      <w:rPr>
        <w:rFonts w:ascii="Courier New" w:hAnsi="Courier New" w:cs="Courier New" w:hint="default"/>
      </w:rPr>
    </w:lvl>
    <w:lvl w:ilvl="8" w:tplc="040C0005" w:tentative="1">
      <w:start w:val="1"/>
      <w:numFmt w:val="bullet"/>
      <w:lvlText w:val=""/>
      <w:lvlJc w:val="left"/>
      <w:pPr>
        <w:ind w:left="6560" w:hanging="360"/>
      </w:pPr>
      <w:rPr>
        <w:rFonts w:ascii="Wingdings" w:hAnsi="Wingdings" w:hint="default"/>
      </w:rPr>
    </w:lvl>
  </w:abstractNum>
  <w:abstractNum w:abstractNumId="2" w15:restartNumberingAfterBreak="0">
    <w:nsid w:val="1E9B4FC9"/>
    <w:multiLevelType w:val="hybridMultilevel"/>
    <w:tmpl w:val="214A7C7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321B6DE8"/>
    <w:multiLevelType w:val="hybridMultilevel"/>
    <w:tmpl w:val="505AEC4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39187D14"/>
    <w:multiLevelType w:val="hybridMultilevel"/>
    <w:tmpl w:val="FE5CC3C6"/>
    <w:lvl w:ilvl="0" w:tplc="0C92883A">
      <w:start w:val="1"/>
      <w:numFmt w:val="bullet"/>
      <w:lvlText w:val=""/>
      <w:lvlJc w:val="left"/>
      <w:pPr>
        <w:ind w:left="720" w:hanging="360"/>
      </w:pPr>
      <w:rPr>
        <w:rFonts w:ascii="Wingdings" w:hAnsi="Wingdings"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492560DD"/>
    <w:multiLevelType w:val="hybridMultilevel"/>
    <w:tmpl w:val="BB08AC2C"/>
    <w:lvl w:ilvl="0" w:tplc="22B6F208">
      <w:numFmt w:val="bullet"/>
      <w:lvlText w:val="-"/>
      <w:lvlJc w:val="left"/>
      <w:pPr>
        <w:ind w:left="720" w:hanging="360"/>
      </w:pPr>
      <w:rPr>
        <w:rFonts w:ascii="Trebuchet MS" w:eastAsiaTheme="minorHAnsi" w:hAnsi="Trebuchet MS" w:cs="Arial" w:hint="default"/>
        <w:sz w:val="20"/>
        <w:szCs w:val="20"/>
      </w:rPr>
    </w:lvl>
    <w:lvl w:ilvl="1" w:tplc="040C0003">
      <w:start w:val="1"/>
      <w:numFmt w:val="bullet"/>
      <w:lvlText w:val="o"/>
      <w:lvlJc w:val="left"/>
      <w:pPr>
        <w:ind w:left="1440" w:hanging="360"/>
      </w:pPr>
      <w:rPr>
        <w:rFonts w:ascii="Courier New" w:hAnsi="Courier New" w:cs="Courier New" w:hint="default"/>
      </w:rPr>
    </w:lvl>
    <w:lvl w:ilvl="2" w:tplc="BF98D8E6">
      <w:start w:val="4"/>
      <w:numFmt w:val="bullet"/>
      <w:lvlText w:val=""/>
      <w:lvlJc w:val="left"/>
      <w:pPr>
        <w:ind w:left="2160" w:hanging="360"/>
      </w:pPr>
      <w:rPr>
        <w:rFonts w:ascii="Symbol" w:eastAsia="Trebuchet MS" w:hAnsi="Symbol" w:cs="Trebuchet M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4AC35063"/>
    <w:multiLevelType w:val="hybridMultilevel"/>
    <w:tmpl w:val="BDB6828A"/>
    <w:lvl w:ilvl="0" w:tplc="831C5E64">
      <w:start w:val="1"/>
      <w:numFmt w:val="decimal"/>
      <w:lvlText w:val="%1."/>
      <w:lvlJc w:val="left"/>
      <w:pPr>
        <w:ind w:left="600" w:hanging="360"/>
      </w:pPr>
      <w:rPr>
        <w:rFonts w:hint="default"/>
      </w:rPr>
    </w:lvl>
    <w:lvl w:ilvl="1" w:tplc="040C0019" w:tentative="1">
      <w:start w:val="1"/>
      <w:numFmt w:val="lowerLetter"/>
      <w:lvlText w:val="%2."/>
      <w:lvlJc w:val="left"/>
      <w:pPr>
        <w:ind w:left="1320" w:hanging="360"/>
      </w:pPr>
    </w:lvl>
    <w:lvl w:ilvl="2" w:tplc="040C001B" w:tentative="1">
      <w:start w:val="1"/>
      <w:numFmt w:val="lowerRoman"/>
      <w:lvlText w:val="%3."/>
      <w:lvlJc w:val="right"/>
      <w:pPr>
        <w:ind w:left="2040" w:hanging="180"/>
      </w:pPr>
    </w:lvl>
    <w:lvl w:ilvl="3" w:tplc="040C000F" w:tentative="1">
      <w:start w:val="1"/>
      <w:numFmt w:val="decimal"/>
      <w:lvlText w:val="%4."/>
      <w:lvlJc w:val="left"/>
      <w:pPr>
        <w:ind w:left="2760" w:hanging="360"/>
      </w:pPr>
    </w:lvl>
    <w:lvl w:ilvl="4" w:tplc="040C0019" w:tentative="1">
      <w:start w:val="1"/>
      <w:numFmt w:val="lowerLetter"/>
      <w:lvlText w:val="%5."/>
      <w:lvlJc w:val="left"/>
      <w:pPr>
        <w:ind w:left="3480" w:hanging="360"/>
      </w:pPr>
    </w:lvl>
    <w:lvl w:ilvl="5" w:tplc="040C001B" w:tentative="1">
      <w:start w:val="1"/>
      <w:numFmt w:val="lowerRoman"/>
      <w:lvlText w:val="%6."/>
      <w:lvlJc w:val="right"/>
      <w:pPr>
        <w:ind w:left="4200" w:hanging="180"/>
      </w:pPr>
    </w:lvl>
    <w:lvl w:ilvl="6" w:tplc="040C000F" w:tentative="1">
      <w:start w:val="1"/>
      <w:numFmt w:val="decimal"/>
      <w:lvlText w:val="%7."/>
      <w:lvlJc w:val="left"/>
      <w:pPr>
        <w:ind w:left="4920" w:hanging="360"/>
      </w:pPr>
    </w:lvl>
    <w:lvl w:ilvl="7" w:tplc="040C0019" w:tentative="1">
      <w:start w:val="1"/>
      <w:numFmt w:val="lowerLetter"/>
      <w:lvlText w:val="%8."/>
      <w:lvlJc w:val="left"/>
      <w:pPr>
        <w:ind w:left="5640" w:hanging="360"/>
      </w:pPr>
    </w:lvl>
    <w:lvl w:ilvl="8" w:tplc="040C001B" w:tentative="1">
      <w:start w:val="1"/>
      <w:numFmt w:val="lowerRoman"/>
      <w:lvlText w:val="%9."/>
      <w:lvlJc w:val="right"/>
      <w:pPr>
        <w:ind w:left="6360" w:hanging="180"/>
      </w:pPr>
    </w:lvl>
  </w:abstractNum>
  <w:abstractNum w:abstractNumId="7" w15:restartNumberingAfterBreak="0">
    <w:nsid w:val="51E4604D"/>
    <w:multiLevelType w:val="hybridMultilevel"/>
    <w:tmpl w:val="EE443848"/>
    <w:lvl w:ilvl="0" w:tplc="CC3EE35C">
      <w:numFmt w:val="bullet"/>
      <w:lvlText w:val="-"/>
      <w:lvlJc w:val="left"/>
      <w:pPr>
        <w:ind w:left="720" w:hanging="360"/>
      </w:pPr>
      <w:rPr>
        <w:rFonts w:ascii="Arial" w:eastAsiaTheme="minorHAns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523E5F43"/>
    <w:multiLevelType w:val="hybridMultilevel"/>
    <w:tmpl w:val="E0B88C3E"/>
    <w:lvl w:ilvl="0" w:tplc="91829606">
      <w:numFmt w:val="bullet"/>
      <w:lvlText w:val="-"/>
      <w:lvlJc w:val="left"/>
      <w:pPr>
        <w:ind w:left="720" w:hanging="360"/>
      </w:pPr>
      <w:rPr>
        <w:rFonts w:ascii="Arial" w:eastAsiaTheme="minorHAnsi" w:hAnsi="Arial" w:cs="Aria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5F034802"/>
    <w:multiLevelType w:val="hybridMultilevel"/>
    <w:tmpl w:val="5984815E"/>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6570500B"/>
    <w:multiLevelType w:val="hybridMultilevel"/>
    <w:tmpl w:val="E034CCC0"/>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66650EA4"/>
    <w:multiLevelType w:val="hybridMultilevel"/>
    <w:tmpl w:val="9898650A"/>
    <w:lvl w:ilvl="0" w:tplc="040C000B">
      <w:start w:val="1"/>
      <w:numFmt w:val="bullet"/>
      <w:lvlText w:val=""/>
      <w:lvlJc w:val="left"/>
      <w:pPr>
        <w:ind w:left="800" w:hanging="360"/>
      </w:pPr>
      <w:rPr>
        <w:rFonts w:ascii="Wingdings" w:hAnsi="Wingdings" w:hint="default"/>
      </w:rPr>
    </w:lvl>
    <w:lvl w:ilvl="1" w:tplc="040C0003" w:tentative="1">
      <w:start w:val="1"/>
      <w:numFmt w:val="bullet"/>
      <w:lvlText w:val="o"/>
      <w:lvlJc w:val="left"/>
      <w:pPr>
        <w:ind w:left="1520" w:hanging="360"/>
      </w:pPr>
      <w:rPr>
        <w:rFonts w:ascii="Courier New" w:hAnsi="Courier New" w:cs="Courier New" w:hint="default"/>
      </w:rPr>
    </w:lvl>
    <w:lvl w:ilvl="2" w:tplc="040C0005" w:tentative="1">
      <w:start w:val="1"/>
      <w:numFmt w:val="bullet"/>
      <w:lvlText w:val=""/>
      <w:lvlJc w:val="left"/>
      <w:pPr>
        <w:ind w:left="2240" w:hanging="360"/>
      </w:pPr>
      <w:rPr>
        <w:rFonts w:ascii="Wingdings" w:hAnsi="Wingdings" w:hint="default"/>
      </w:rPr>
    </w:lvl>
    <w:lvl w:ilvl="3" w:tplc="040C0001" w:tentative="1">
      <w:start w:val="1"/>
      <w:numFmt w:val="bullet"/>
      <w:lvlText w:val=""/>
      <w:lvlJc w:val="left"/>
      <w:pPr>
        <w:ind w:left="2960" w:hanging="360"/>
      </w:pPr>
      <w:rPr>
        <w:rFonts w:ascii="Symbol" w:hAnsi="Symbol" w:hint="default"/>
      </w:rPr>
    </w:lvl>
    <w:lvl w:ilvl="4" w:tplc="040C0003" w:tentative="1">
      <w:start w:val="1"/>
      <w:numFmt w:val="bullet"/>
      <w:lvlText w:val="o"/>
      <w:lvlJc w:val="left"/>
      <w:pPr>
        <w:ind w:left="3680" w:hanging="360"/>
      </w:pPr>
      <w:rPr>
        <w:rFonts w:ascii="Courier New" w:hAnsi="Courier New" w:cs="Courier New" w:hint="default"/>
      </w:rPr>
    </w:lvl>
    <w:lvl w:ilvl="5" w:tplc="040C0005" w:tentative="1">
      <w:start w:val="1"/>
      <w:numFmt w:val="bullet"/>
      <w:lvlText w:val=""/>
      <w:lvlJc w:val="left"/>
      <w:pPr>
        <w:ind w:left="4400" w:hanging="360"/>
      </w:pPr>
      <w:rPr>
        <w:rFonts w:ascii="Wingdings" w:hAnsi="Wingdings" w:hint="default"/>
      </w:rPr>
    </w:lvl>
    <w:lvl w:ilvl="6" w:tplc="040C0001" w:tentative="1">
      <w:start w:val="1"/>
      <w:numFmt w:val="bullet"/>
      <w:lvlText w:val=""/>
      <w:lvlJc w:val="left"/>
      <w:pPr>
        <w:ind w:left="5120" w:hanging="360"/>
      </w:pPr>
      <w:rPr>
        <w:rFonts w:ascii="Symbol" w:hAnsi="Symbol" w:hint="default"/>
      </w:rPr>
    </w:lvl>
    <w:lvl w:ilvl="7" w:tplc="040C0003" w:tentative="1">
      <w:start w:val="1"/>
      <w:numFmt w:val="bullet"/>
      <w:lvlText w:val="o"/>
      <w:lvlJc w:val="left"/>
      <w:pPr>
        <w:ind w:left="5840" w:hanging="360"/>
      </w:pPr>
      <w:rPr>
        <w:rFonts w:ascii="Courier New" w:hAnsi="Courier New" w:cs="Courier New" w:hint="default"/>
      </w:rPr>
    </w:lvl>
    <w:lvl w:ilvl="8" w:tplc="040C0005" w:tentative="1">
      <w:start w:val="1"/>
      <w:numFmt w:val="bullet"/>
      <w:lvlText w:val=""/>
      <w:lvlJc w:val="left"/>
      <w:pPr>
        <w:ind w:left="6560" w:hanging="360"/>
      </w:pPr>
      <w:rPr>
        <w:rFonts w:ascii="Wingdings" w:hAnsi="Wingdings" w:hint="default"/>
      </w:rPr>
    </w:lvl>
  </w:abstractNum>
  <w:abstractNum w:abstractNumId="12" w15:restartNumberingAfterBreak="0">
    <w:nsid w:val="6A7567EE"/>
    <w:multiLevelType w:val="hybridMultilevel"/>
    <w:tmpl w:val="B49690E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6FD460CC"/>
    <w:multiLevelType w:val="hybridMultilevel"/>
    <w:tmpl w:val="4A18E302"/>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71FA61DF"/>
    <w:multiLevelType w:val="hybridMultilevel"/>
    <w:tmpl w:val="CEBA6EB8"/>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75D94E4A"/>
    <w:multiLevelType w:val="hybridMultilevel"/>
    <w:tmpl w:val="46C68C1A"/>
    <w:lvl w:ilvl="0" w:tplc="040C000B">
      <w:start w:val="1"/>
      <w:numFmt w:val="bullet"/>
      <w:lvlText w:val=""/>
      <w:lvlJc w:val="left"/>
      <w:pPr>
        <w:ind w:left="800" w:hanging="360"/>
      </w:pPr>
      <w:rPr>
        <w:rFonts w:ascii="Wingdings" w:hAnsi="Wingdings" w:hint="default"/>
      </w:rPr>
    </w:lvl>
    <w:lvl w:ilvl="1" w:tplc="040C0003" w:tentative="1">
      <w:start w:val="1"/>
      <w:numFmt w:val="bullet"/>
      <w:lvlText w:val="o"/>
      <w:lvlJc w:val="left"/>
      <w:pPr>
        <w:ind w:left="1520" w:hanging="360"/>
      </w:pPr>
      <w:rPr>
        <w:rFonts w:ascii="Courier New" w:hAnsi="Courier New" w:cs="Courier New" w:hint="default"/>
      </w:rPr>
    </w:lvl>
    <w:lvl w:ilvl="2" w:tplc="040C0005" w:tentative="1">
      <w:start w:val="1"/>
      <w:numFmt w:val="bullet"/>
      <w:lvlText w:val=""/>
      <w:lvlJc w:val="left"/>
      <w:pPr>
        <w:ind w:left="2240" w:hanging="360"/>
      </w:pPr>
      <w:rPr>
        <w:rFonts w:ascii="Wingdings" w:hAnsi="Wingdings" w:hint="default"/>
      </w:rPr>
    </w:lvl>
    <w:lvl w:ilvl="3" w:tplc="040C0001" w:tentative="1">
      <w:start w:val="1"/>
      <w:numFmt w:val="bullet"/>
      <w:lvlText w:val=""/>
      <w:lvlJc w:val="left"/>
      <w:pPr>
        <w:ind w:left="2960" w:hanging="360"/>
      </w:pPr>
      <w:rPr>
        <w:rFonts w:ascii="Symbol" w:hAnsi="Symbol" w:hint="default"/>
      </w:rPr>
    </w:lvl>
    <w:lvl w:ilvl="4" w:tplc="040C0003" w:tentative="1">
      <w:start w:val="1"/>
      <w:numFmt w:val="bullet"/>
      <w:lvlText w:val="o"/>
      <w:lvlJc w:val="left"/>
      <w:pPr>
        <w:ind w:left="3680" w:hanging="360"/>
      </w:pPr>
      <w:rPr>
        <w:rFonts w:ascii="Courier New" w:hAnsi="Courier New" w:cs="Courier New" w:hint="default"/>
      </w:rPr>
    </w:lvl>
    <w:lvl w:ilvl="5" w:tplc="040C0005" w:tentative="1">
      <w:start w:val="1"/>
      <w:numFmt w:val="bullet"/>
      <w:lvlText w:val=""/>
      <w:lvlJc w:val="left"/>
      <w:pPr>
        <w:ind w:left="4400" w:hanging="360"/>
      </w:pPr>
      <w:rPr>
        <w:rFonts w:ascii="Wingdings" w:hAnsi="Wingdings" w:hint="default"/>
      </w:rPr>
    </w:lvl>
    <w:lvl w:ilvl="6" w:tplc="040C0001" w:tentative="1">
      <w:start w:val="1"/>
      <w:numFmt w:val="bullet"/>
      <w:lvlText w:val=""/>
      <w:lvlJc w:val="left"/>
      <w:pPr>
        <w:ind w:left="5120" w:hanging="360"/>
      </w:pPr>
      <w:rPr>
        <w:rFonts w:ascii="Symbol" w:hAnsi="Symbol" w:hint="default"/>
      </w:rPr>
    </w:lvl>
    <w:lvl w:ilvl="7" w:tplc="040C0003" w:tentative="1">
      <w:start w:val="1"/>
      <w:numFmt w:val="bullet"/>
      <w:lvlText w:val="o"/>
      <w:lvlJc w:val="left"/>
      <w:pPr>
        <w:ind w:left="5840" w:hanging="360"/>
      </w:pPr>
      <w:rPr>
        <w:rFonts w:ascii="Courier New" w:hAnsi="Courier New" w:cs="Courier New" w:hint="default"/>
      </w:rPr>
    </w:lvl>
    <w:lvl w:ilvl="8" w:tplc="040C0005" w:tentative="1">
      <w:start w:val="1"/>
      <w:numFmt w:val="bullet"/>
      <w:lvlText w:val=""/>
      <w:lvlJc w:val="left"/>
      <w:pPr>
        <w:ind w:left="6560" w:hanging="360"/>
      </w:pPr>
      <w:rPr>
        <w:rFonts w:ascii="Wingdings" w:hAnsi="Wingdings" w:hint="default"/>
      </w:rPr>
    </w:lvl>
  </w:abstractNum>
  <w:abstractNum w:abstractNumId="16" w15:restartNumberingAfterBreak="0">
    <w:nsid w:val="7B6F1F83"/>
    <w:multiLevelType w:val="hybridMultilevel"/>
    <w:tmpl w:val="360A7A3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7E305CC8"/>
    <w:multiLevelType w:val="hybridMultilevel"/>
    <w:tmpl w:val="518CE5B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2056350708">
    <w:abstractNumId w:val="5"/>
  </w:num>
  <w:num w:numId="2" w16cid:durableId="1157919484">
    <w:abstractNumId w:val="8"/>
  </w:num>
  <w:num w:numId="3" w16cid:durableId="1805001260">
    <w:abstractNumId w:val="4"/>
  </w:num>
  <w:num w:numId="4" w16cid:durableId="783614495">
    <w:abstractNumId w:val="3"/>
  </w:num>
  <w:num w:numId="5" w16cid:durableId="425419146">
    <w:abstractNumId w:val="6"/>
  </w:num>
  <w:num w:numId="6" w16cid:durableId="974260610">
    <w:abstractNumId w:val="12"/>
  </w:num>
  <w:num w:numId="7" w16cid:durableId="2073115472">
    <w:abstractNumId w:val="16"/>
  </w:num>
  <w:num w:numId="8" w16cid:durableId="1370255813">
    <w:abstractNumId w:val="17"/>
  </w:num>
  <w:num w:numId="9" w16cid:durableId="531456375">
    <w:abstractNumId w:val="1"/>
  </w:num>
  <w:num w:numId="10" w16cid:durableId="928581060">
    <w:abstractNumId w:val="7"/>
  </w:num>
  <w:num w:numId="11" w16cid:durableId="795607259">
    <w:abstractNumId w:val="2"/>
  </w:num>
  <w:num w:numId="12" w16cid:durableId="1338776784">
    <w:abstractNumId w:val="0"/>
  </w:num>
  <w:num w:numId="13" w16cid:durableId="496966319">
    <w:abstractNumId w:val="9"/>
  </w:num>
  <w:num w:numId="14" w16cid:durableId="1552183062">
    <w:abstractNumId w:val="14"/>
  </w:num>
  <w:num w:numId="15" w16cid:durableId="670258270">
    <w:abstractNumId w:val="13"/>
  </w:num>
  <w:num w:numId="16" w16cid:durableId="136996329">
    <w:abstractNumId w:val="10"/>
  </w:num>
  <w:num w:numId="17" w16cid:durableId="43916322">
    <w:abstractNumId w:val="15"/>
  </w:num>
  <w:num w:numId="18" w16cid:durableId="179774872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471F"/>
    <w:rsid w:val="00047C64"/>
    <w:rsid w:val="000726D8"/>
    <w:rsid w:val="0007336C"/>
    <w:rsid w:val="000A39C3"/>
    <w:rsid w:val="000D25D7"/>
    <w:rsid w:val="000F1826"/>
    <w:rsid w:val="000F5BD4"/>
    <w:rsid w:val="000F6980"/>
    <w:rsid w:val="00120924"/>
    <w:rsid w:val="00124E21"/>
    <w:rsid w:val="0015058B"/>
    <w:rsid w:val="00174FD6"/>
    <w:rsid w:val="00183B3E"/>
    <w:rsid w:val="001A44AD"/>
    <w:rsid w:val="001C4175"/>
    <w:rsid w:val="001D0F17"/>
    <w:rsid w:val="001D469D"/>
    <w:rsid w:val="001F0D71"/>
    <w:rsid w:val="001F2265"/>
    <w:rsid w:val="00211DC5"/>
    <w:rsid w:val="002405DA"/>
    <w:rsid w:val="00290DC2"/>
    <w:rsid w:val="002A0F63"/>
    <w:rsid w:val="002A285A"/>
    <w:rsid w:val="002A29EF"/>
    <w:rsid w:val="002C5615"/>
    <w:rsid w:val="002D710C"/>
    <w:rsid w:val="002F309E"/>
    <w:rsid w:val="00300A6E"/>
    <w:rsid w:val="00301E01"/>
    <w:rsid w:val="00302103"/>
    <w:rsid w:val="0031259E"/>
    <w:rsid w:val="003213EC"/>
    <w:rsid w:val="00321DCC"/>
    <w:rsid w:val="00325130"/>
    <w:rsid w:val="003320D2"/>
    <w:rsid w:val="0034022B"/>
    <w:rsid w:val="0034561D"/>
    <w:rsid w:val="00366554"/>
    <w:rsid w:val="003715B2"/>
    <w:rsid w:val="00385A0D"/>
    <w:rsid w:val="003903BA"/>
    <w:rsid w:val="003956B6"/>
    <w:rsid w:val="003A34F5"/>
    <w:rsid w:val="003A402C"/>
    <w:rsid w:val="003A6D54"/>
    <w:rsid w:val="003B3EF4"/>
    <w:rsid w:val="003E52BB"/>
    <w:rsid w:val="003F4673"/>
    <w:rsid w:val="003F532B"/>
    <w:rsid w:val="00403B92"/>
    <w:rsid w:val="0043594A"/>
    <w:rsid w:val="00447B29"/>
    <w:rsid w:val="004613AE"/>
    <w:rsid w:val="00462DD4"/>
    <w:rsid w:val="00484C64"/>
    <w:rsid w:val="00486F84"/>
    <w:rsid w:val="004D3897"/>
    <w:rsid w:val="004E1CD8"/>
    <w:rsid w:val="004E4236"/>
    <w:rsid w:val="005006A7"/>
    <w:rsid w:val="00503170"/>
    <w:rsid w:val="00503B0D"/>
    <w:rsid w:val="005142DA"/>
    <w:rsid w:val="0051581F"/>
    <w:rsid w:val="00553EDD"/>
    <w:rsid w:val="00590AF0"/>
    <w:rsid w:val="005B027E"/>
    <w:rsid w:val="005C1779"/>
    <w:rsid w:val="005C27B0"/>
    <w:rsid w:val="00604128"/>
    <w:rsid w:val="0063445F"/>
    <w:rsid w:val="0064163C"/>
    <w:rsid w:val="0064503E"/>
    <w:rsid w:val="0068469F"/>
    <w:rsid w:val="006A619D"/>
    <w:rsid w:val="006B4C43"/>
    <w:rsid w:val="006C5384"/>
    <w:rsid w:val="006D39CD"/>
    <w:rsid w:val="007005C5"/>
    <w:rsid w:val="00716559"/>
    <w:rsid w:val="007572C9"/>
    <w:rsid w:val="007653AB"/>
    <w:rsid w:val="00772244"/>
    <w:rsid w:val="007956C4"/>
    <w:rsid w:val="007D06F2"/>
    <w:rsid w:val="0081142D"/>
    <w:rsid w:val="008114DF"/>
    <w:rsid w:val="008176FE"/>
    <w:rsid w:val="008204C1"/>
    <w:rsid w:val="00837667"/>
    <w:rsid w:val="00837A26"/>
    <w:rsid w:val="00842CC8"/>
    <w:rsid w:val="00847FB2"/>
    <w:rsid w:val="00851D19"/>
    <w:rsid w:val="008526C3"/>
    <w:rsid w:val="008538CA"/>
    <w:rsid w:val="00856E13"/>
    <w:rsid w:val="008630BE"/>
    <w:rsid w:val="00871191"/>
    <w:rsid w:val="00880FFA"/>
    <w:rsid w:val="0088792E"/>
    <w:rsid w:val="008A7FB3"/>
    <w:rsid w:val="008B34D7"/>
    <w:rsid w:val="008D2E58"/>
    <w:rsid w:val="008F5D46"/>
    <w:rsid w:val="00906ACF"/>
    <w:rsid w:val="009118A6"/>
    <w:rsid w:val="0092471F"/>
    <w:rsid w:val="00961E23"/>
    <w:rsid w:val="00983EDC"/>
    <w:rsid w:val="00986A89"/>
    <w:rsid w:val="00990D0A"/>
    <w:rsid w:val="00996B78"/>
    <w:rsid w:val="009A4FFE"/>
    <w:rsid w:val="009B17A7"/>
    <w:rsid w:val="009C03F7"/>
    <w:rsid w:val="009E2075"/>
    <w:rsid w:val="009E561D"/>
    <w:rsid w:val="009E656D"/>
    <w:rsid w:val="009F4484"/>
    <w:rsid w:val="009F6E5D"/>
    <w:rsid w:val="00A14E72"/>
    <w:rsid w:val="00A15E74"/>
    <w:rsid w:val="00A16659"/>
    <w:rsid w:val="00A35389"/>
    <w:rsid w:val="00A37FB4"/>
    <w:rsid w:val="00A43EC7"/>
    <w:rsid w:val="00A62C86"/>
    <w:rsid w:val="00A62DEF"/>
    <w:rsid w:val="00A63638"/>
    <w:rsid w:val="00A729E9"/>
    <w:rsid w:val="00A733C6"/>
    <w:rsid w:val="00A86AC7"/>
    <w:rsid w:val="00A91068"/>
    <w:rsid w:val="00A9449E"/>
    <w:rsid w:val="00AA0ECE"/>
    <w:rsid w:val="00AA2451"/>
    <w:rsid w:val="00AC5876"/>
    <w:rsid w:val="00AF5A2C"/>
    <w:rsid w:val="00B02BE9"/>
    <w:rsid w:val="00B263CF"/>
    <w:rsid w:val="00B3050D"/>
    <w:rsid w:val="00B45AD8"/>
    <w:rsid w:val="00B471C9"/>
    <w:rsid w:val="00B851C3"/>
    <w:rsid w:val="00B8569D"/>
    <w:rsid w:val="00B86868"/>
    <w:rsid w:val="00B92012"/>
    <w:rsid w:val="00BA533F"/>
    <w:rsid w:val="00BB0D04"/>
    <w:rsid w:val="00BD0F73"/>
    <w:rsid w:val="00BD65F0"/>
    <w:rsid w:val="00BE5B27"/>
    <w:rsid w:val="00BE7BD9"/>
    <w:rsid w:val="00C04899"/>
    <w:rsid w:val="00C06C24"/>
    <w:rsid w:val="00C14DA1"/>
    <w:rsid w:val="00C217E4"/>
    <w:rsid w:val="00C225C3"/>
    <w:rsid w:val="00C2520A"/>
    <w:rsid w:val="00C600C9"/>
    <w:rsid w:val="00C747B7"/>
    <w:rsid w:val="00C972FD"/>
    <w:rsid w:val="00CA6BE3"/>
    <w:rsid w:val="00CB240E"/>
    <w:rsid w:val="00CC2AF7"/>
    <w:rsid w:val="00CD4197"/>
    <w:rsid w:val="00CF703E"/>
    <w:rsid w:val="00D24E15"/>
    <w:rsid w:val="00D359B8"/>
    <w:rsid w:val="00D67951"/>
    <w:rsid w:val="00D93E61"/>
    <w:rsid w:val="00D940D9"/>
    <w:rsid w:val="00DA71EA"/>
    <w:rsid w:val="00DC203B"/>
    <w:rsid w:val="00DE61D6"/>
    <w:rsid w:val="00E002CC"/>
    <w:rsid w:val="00E008B7"/>
    <w:rsid w:val="00E3586F"/>
    <w:rsid w:val="00E37DDC"/>
    <w:rsid w:val="00E469FC"/>
    <w:rsid w:val="00E54D6B"/>
    <w:rsid w:val="00E55C74"/>
    <w:rsid w:val="00E57629"/>
    <w:rsid w:val="00E738C7"/>
    <w:rsid w:val="00E7499D"/>
    <w:rsid w:val="00E85897"/>
    <w:rsid w:val="00E872AC"/>
    <w:rsid w:val="00E92BBA"/>
    <w:rsid w:val="00EA797A"/>
    <w:rsid w:val="00EB35E0"/>
    <w:rsid w:val="00EF059A"/>
    <w:rsid w:val="00F141C7"/>
    <w:rsid w:val="00F2514D"/>
    <w:rsid w:val="00F333B4"/>
    <w:rsid w:val="00F37E25"/>
    <w:rsid w:val="00F44D85"/>
    <w:rsid w:val="00F46EB9"/>
    <w:rsid w:val="00F53151"/>
    <w:rsid w:val="00FA4055"/>
    <w:rsid w:val="00FB3565"/>
    <w:rsid w:val="00FE13D5"/>
    <w:rsid w:val="00FF4A3B"/>
    <w:rsid w:val="00FF5C44"/>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8A29BA"/>
  <w15:docId w15:val="{3173448C-2A67-4238-A062-FA49E656A3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fr-FR"/>
    </w:rPr>
  </w:style>
  <w:style w:type="paragraph" w:styleId="Titre1">
    <w:name w:val="heading 1"/>
    <w:basedOn w:val="Normal"/>
    <w:next w:val="Normal"/>
    <w:qFormat/>
    <w:rsid w:val="00EF7B96"/>
    <w:pPr>
      <w:keepNext/>
      <w:spacing w:after="120"/>
      <w:outlineLvl w:val="0"/>
    </w:pPr>
    <w:rPr>
      <w:rFonts w:ascii="Arial" w:hAnsi="Arial" w:cs="Arial"/>
      <w:b/>
      <w:bCs/>
      <w:kern w:val="32"/>
      <w:sz w:val="32"/>
      <w:szCs w:val="32"/>
    </w:rPr>
  </w:style>
  <w:style w:type="paragraph" w:styleId="Titre2">
    <w:name w:val="heading 2"/>
    <w:basedOn w:val="Normal"/>
    <w:next w:val="Normal"/>
    <w:qFormat/>
    <w:rsid w:val="00EF7B96"/>
    <w:pPr>
      <w:keepNext/>
      <w:spacing w:after="60"/>
      <w:outlineLvl w:val="1"/>
    </w:pPr>
    <w:rPr>
      <w:rFonts w:ascii="Arial" w:hAnsi="Arial" w:cs="Arial"/>
      <w:b/>
      <w:bCs/>
      <w:i/>
      <w:i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table">
    <w:name w:val="table"/>
    <w:qFormat/>
  </w:style>
  <w:style w:type="paragraph" w:customStyle="1" w:styleId="tableGroupe">
    <w:name w:val="tableGroupe"/>
    <w:qFormat/>
  </w:style>
  <w:style w:type="paragraph" w:customStyle="1" w:styleId="PiedDePage">
    <w:name w:val="PiedDePage"/>
    <w:basedOn w:val="Normal"/>
    <w:next w:val="Normal"/>
    <w:qFormat/>
    <w:rPr>
      <w:rFonts w:ascii="Trebuchet MS" w:eastAsia="Trebuchet MS" w:hAnsi="Trebuchet MS" w:cs="Trebuchet MS"/>
      <w:sz w:val="18"/>
    </w:rPr>
  </w:style>
  <w:style w:type="paragraph" w:customStyle="1" w:styleId="ParagrapheIndent2">
    <w:name w:val="ParagrapheIndent2"/>
    <w:basedOn w:val="Normal"/>
    <w:next w:val="Normal"/>
    <w:qFormat/>
    <w:rPr>
      <w:rFonts w:ascii="Trebuchet MS" w:eastAsia="Trebuchet MS" w:hAnsi="Trebuchet MS" w:cs="Trebuchet MS"/>
      <w:sz w:val="20"/>
    </w:rPr>
  </w:style>
  <w:style w:type="paragraph" w:customStyle="1" w:styleId="style1">
    <w:name w:val="style1"/>
    <w:basedOn w:val="Normal"/>
    <w:next w:val="Normal"/>
    <w:qFormat/>
    <w:rPr>
      <w:rFonts w:ascii="Trebuchet MS" w:eastAsia="Trebuchet MS" w:hAnsi="Trebuchet MS" w:cs="Trebuchet MS"/>
      <w:sz w:val="20"/>
    </w:rPr>
  </w:style>
  <w:style w:type="paragraph" w:customStyle="1" w:styleId="Valign">
    <w:name w:val="Valign"/>
    <w:basedOn w:val="Normal"/>
    <w:next w:val="Normal"/>
    <w:qFormat/>
    <w:rPr>
      <w:rFonts w:ascii="Trebuchet MS" w:eastAsia="Trebuchet MS" w:hAnsi="Trebuchet MS" w:cs="Trebuchet MS"/>
      <w:sz w:val="20"/>
    </w:rPr>
  </w:style>
  <w:style w:type="paragraph" w:customStyle="1" w:styleId="tableCF">
    <w:name w:val="table CF"/>
    <w:basedOn w:val="Normal"/>
    <w:next w:val="Normal"/>
    <w:qFormat/>
    <w:rPr>
      <w:rFonts w:ascii="Trebuchet MS" w:eastAsia="Trebuchet MS" w:hAnsi="Trebuchet MS" w:cs="Trebuchet MS"/>
      <w:b/>
      <w:sz w:val="20"/>
    </w:rPr>
  </w:style>
  <w:style w:type="paragraph" w:customStyle="1" w:styleId="tableCH">
    <w:name w:val="table CH"/>
    <w:basedOn w:val="Normal"/>
    <w:next w:val="Normal"/>
    <w:qFormat/>
    <w:rPr>
      <w:rFonts w:ascii="Trebuchet MS" w:eastAsia="Trebuchet MS" w:hAnsi="Trebuchet MS" w:cs="Trebuchet MS"/>
      <w:b/>
      <w:sz w:val="20"/>
    </w:rPr>
  </w:style>
  <w:style w:type="paragraph" w:customStyle="1" w:styleId="tableTD">
    <w:name w:val="table TD"/>
    <w:basedOn w:val="Normal"/>
    <w:next w:val="Normal"/>
    <w:qFormat/>
    <w:rPr>
      <w:rFonts w:ascii="Trebuchet MS" w:eastAsia="Trebuchet MS" w:hAnsi="Trebuchet MS" w:cs="Trebuchet MS"/>
      <w:sz w:val="20"/>
    </w:rPr>
  </w:style>
  <w:style w:type="paragraph" w:customStyle="1" w:styleId="ParagrapheIndent1">
    <w:name w:val="ParagrapheIndent1"/>
    <w:basedOn w:val="Normal"/>
    <w:next w:val="Normal"/>
    <w:qFormat/>
    <w:rPr>
      <w:rFonts w:ascii="Trebuchet MS" w:eastAsia="Trebuchet MS" w:hAnsi="Trebuchet MS" w:cs="Trebuchet MS"/>
      <w:sz w:val="20"/>
    </w:rPr>
  </w:style>
  <w:style w:type="paragraph" w:styleId="TM1">
    <w:name w:val="toc 1"/>
    <w:basedOn w:val="Normal"/>
    <w:next w:val="Normal"/>
    <w:autoRedefine/>
    <w:uiPriority w:val="39"/>
    <w:rsid w:val="00447B29"/>
    <w:pPr>
      <w:tabs>
        <w:tab w:val="right" w:leader="dot" w:pos="9610"/>
      </w:tabs>
    </w:pPr>
    <w:rPr>
      <w:rFonts w:ascii="Trebuchet MS" w:hAnsi="Trebuchet MS"/>
      <w:noProof/>
    </w:rPr>
  </w:style>
  <w:style w:type="character" w:styleId="Lienhypertexte">
    <w:name w:val="Hyperlink"/>
    <w:basedOn w:val="Policepardfaut"/>
    <w:uiPriority w:val="99"/>
    <w:rsid w:val="00EF7B96"/>
    <w:rPr>
      <w:color w:val="0000FF"/>
      <w:u w:val="single"/>
    </w:rPr>
  </w:style>
  <w:style w:type="paragraph" w:styleId="TM2">
    <w:name w:val="toc 2"/>
    <w:basedOn w:val="Normal"/>
    <w:next w:val="Normal"/>
    <w:autoRedefine/>
    <w:uiPriority w:val="39"/>
    <w:rsid w:val="00805BCE"/>
    <w:pPr>
      <w:ind w:left="240"/>
    </w:pPr>
  </w:style>
  <w:style w:type="character" w:styleId="Marquedecommentaire">
    <w:name w:val="annotation reference"/>
    <w:basedOn w:val="Policepardfaut"/>
    <w:rsid w:val="00B92012"/>
    <w:rPr>
      <w:sz w:val="16"/>
      <w:szCs w:val="16"/>
    </w:rPr>
  </w:style>
  <w:style w:type="paragraph" w:styleId="Commentaire">
    <w:name w:val="annotation text"/>
    <w:basedOn w:val="Normal"/>
    <w:link w:val="CommentaireCar"/>
    <w:rsid w:val="00B92012"/>
    <w:rPr>
      <w:sz w:val="20"/>
      <w:szCs w:val="20"/>
    </w:rPr>
  </w:style>
  <w:style w:type="character" w:customStyle="1" w:styleId="CommentaireCar">
    <w:name w:val="Commentaire Car"/>
    <w:basedOn w:val="Policepardfaut"/>
    <w:link w:val="Commentaire"/>
    <w:rsid w:val="00B92012"/>
  </w:style>
  <w:style w:type="paragraph" w:styleId="Objetducommentaire">
    <w:name w:val="annotation subject"/>
    <w:basedOn w:val="Commentaire"/>
    <w:next w:val="Commentaire"/>
    <w:link w:val="ObjetducommentaireCar"/>
    <w:rsid w:val="00B92012"/>
    <w:rPr>
      <w:b/>
      <w:bCs/>
    </w:rPr>
  </w:style>
  <w:style w:type="character" w:customStyle="1" w:styleId="ObjetducommentaireCar">
    <w:name w:val="Objet du commentaire Car"/>
    <w:basedOn w:val="CommentaireCar"/>
    <w:link w:val="Objetducommentaire"/>
    <w:rsid w:val="00B92012"/>
    <w:rPr>
      <w:b/>
      <w:bCs/>
    </w:rPr>
  </w:style>
  <w:style w:type="paragraph" w:styleId="En-tte">
    <w:name w:val="header"/>
    <w:basedOn w:val="Normal"/>
    <w:link w:val="En-tteCar"/>
    <w:rsid w:val="00C217E4"/>
    <w:pPr>
      <w:tabs>
        <w:tab w:val="center" w:pos="4536"/>
        <w:tab w:val="right" w:pos="9072"/>
      </w:tabs>
    </w:pPr>
  </w:style>
  <w:style w:type="character" w:customStyle="1" w:styleId="En-tteCar">
    <w:name w:val="En-tête Car"/>
    <w:basedOn w:val="Policepardfaut"/>
    <w:link w:val="En-tte"/>
    <w:rsid w:val="00C217E4"/>
    <w:rPr>
      <w:sz w:val="24"/>
      <w:szCs w:val="24"/>
      <w:lang w:val="fr-FR"/>
    </w:rPr>
  </w:style>
  <w:style w:type="paragraph" w:styleId="Pieddepage0">
    <w:name w:val="footer"/>
    <w:basedOn w:val="Normal"/>
    <w:link w:val="PieddepageCar"/>
    <w:rsid w:val="00C217E4"/>
    <w:pPr>
      <w:tabs>
        <w:tab w:val="center" w:pos="4536"/>
        <w:tab w:val="right" w:pos="9072"/>
      </w:tabs>
    </w:pPr>
  </w:style>
  <w:style w:type="character" w:customStyle="1" w:styleId="PieddepageCar">
    <w:name w:val="Pied de page Car"/>
    <w:basedOn w:val="Policepardfaut"/>
    <w:link w:val="Pieddepage0"/>
    <w:rsid w:val="00C217E4"/>
    <w:rPr>
      <w:sz w:val="24"/>
      <w:szCs w:val="24"/>
      <w:lang w:val="fr-FR"/>
    </w:rPr>
  </w:style>
  <w:style w:type="paragraph" w:styleId="Paragraphedeliste">
    <w:name w:val="List Paragraph"/>
    <w:basedOn w:val="Normal"/>
    <w:uiPriority w:val="34"/>
    <w:qFormat/>
    <w:rsid w:val="00C217E4"/>
    <w:pPr>
      <w:ind w:left="720"/>
      <w:contextualSpacing/>
    </w:pPr>
  </w:style>
  <w:style w:type="character" w:styleId="Lienhypertextesuivivisit">
    <w:name w:val="FollowedHyperlink"/>
    <w:basedOn w:val="Policepardfaut"/>
    <w:rsid w:val="00C217E4"/>
    <w:rPr>
      <w:color w:val="800080" w:themeColor="followedHyperlink"/>
      <w:u w:val="single"/>
    </w:rPr>
  </w:style>
  <w:style w:type="character" w:styleId="Mentionnonrsolue">
    <w:name w:val="Unresolved Mention"/>
    <w:basedOn w:val="Policepardfaut"/>
    <w:uiPriority w:val="99"/>
    <w:semiHidden/>
    <w:unhideWhenUsed/>
    <w:rsid w:val="00B02BE9"/>
    <w:rPr>
      <w:color w:val="605E5C"/>
      <w:shd w:val="clear" w:color="auto" w:fill="E1DFDD"/>
    </w:rPr>
  </w:style>
  <w:style w:type="paragraph" w:styleId="NormalWeb">
    <w:name w:val="Normal (Web)"/>
    <w:basedOn w:val="Normal"/>
    <w:uiPriority w:val="99"/>
    <w:unhideWhenUsed/>
    <w:rsid w:val="007956C4"/>
    <w:rPr>
      <w:rFonts w:ascii="Aptos" w:eastAsiaTheme="minorHAnsi" w:hAnsi="Aptos" w:cs="Aptos"/>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4681683">
      <w:bodyDiv w:val="1"/>
      <w:marLeft w:val="0"/>
      <w:marRight w:val="0"/>
      <w:marTop w:val="0"/>
      <w:marBottom w:val="0"/>
      <w:divBdr>
        <w:top w:val="none" w:sz="0" w:space="0" w:color="auto"/>
        <w:left w:val="none" w:sz="0" w:space="0" w:color="auto"/>
        <w:bottom w:val="none" w:sz="0" w:space="0" w:color="auto"/>
        <w:right w:val="none" w:sz="0" w:space="0" w:color="auto"/>
      </w:divBdr>
    </w:div>
    <w:div w:id="207978536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672servicedemoyensgeneraux.cpam-marseille@assurance-maladie.fr" TargetMode="External"/><Relationship Id="rId18" Type="http://schemas.openxmlformats.org/officeDocument/2006/relationships/hyperlink" Target="https://www.e-attestations.com/fr/"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achatpublic.com" TargetMode="External"/><Relationship Id="rId17" Type="http://schemas.openxmlformats.org/officeDocument/2006/relationships/hyperlink" Target="https://www.marches-publics.gouv.fr" TargetMode="External"/><Relationship Id="rId2" Type="http://schemas.openxmlformats.org/officeDocument/2006/relationships/numbering" Target="numbering.xml"/><Relationship Id="rId16" Type="http://schemas.openxmlformats.org/officeDocument/2006/relationships/hyperlink" Target="https://www.marches-publics.gouv.fr"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c.europa.eu/tools/espd/filter?lang=fr" TargetMode="External"/><Relationship Id="rId5" Type="http://schemas.openxmlformats.org/officeDocument/2006/relationships/webSettings" Target="webSettings.xml"/><Relationship Id="rId15" Type="http://schemas.openxmlformats.org/officeDocument/2006/relationships/hyperlink" Target="https://www.marches-publics.gouv.fr/?page=Entreprise.EntrepriseAdvancedSearch&amp;AllCons&amp;id=3061294&amp;orgAcronyme=s7h" TargetMode="External"/><Relationship Id="rId10" Type="http://schemas.openxmlformats.org/officeDocument/2006/relationships/hyperlink" Target="https://www.marches-publics.gouv.fr/"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marches-publics.gouv.fr" TargetMode="External"/><Relationship Id="rId14" Type="http://schemas.openxmlformats.org/officeDocument/2006/relationships/hyperlink" Target="https://www.marches-publics.gouv.f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669A5C-7C2A-44BD-B4B8-A7552DE170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1462</TotalTime>
  <Pages>23</Pages>
  <Words>9620</Words>
  <Characters>55646</Characters>
  <Application>Microsoft Office Word</Application>
  <DocSecurity>0</DocSecurity>
  <Lines>463</Lines>
  <Paragraphs>130</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65136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SCLAFANI ERIC (CPAM BOUCHES-DU-RHONE)</dc:creator>
  <cp:lastModifiedBy>BOYER DAMIEN (CPAM BOUCHES-DU-RHONE)</cp:lastModifiedBy>
  <cp:revision>42</cp:revision>
  <dcterms:created xsi:type="dcterms:W3CDTF">2026-09-01T12:55:00Z</dcterms:created>
  <dcterms:modified xsi:type="dcterms:W3CDTF">2026-10-14T12:54:00Z</dcterms:modified>
</cp:coreProperties>
</file>