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AB502" w14:textId="77777777" w:rsidR="0039660B" w:rsidRDefault="0039660B">
      <w:pPr>
        <w:pStyle w:val="Standard"/>
        <w:rPr>
          <w:rFonts w:cs="Arial"/>
          <w:b/>
          <w:bCs/>
          <w:color w:val="000000"/>
          <w:szCs w:val="20"/>
          <w:u w:val="single"/>
        </w:rPr>
      </w:pPr>
    </w:p>
    <w:p w14:paraId="795F0CBA" w14:textId="77777777" w:rsidR="0039660B" w:rsidRDefault="0039660B">
      <w:pPr>
        <w:pStyle w:val="Standard"/>
        <w:rPr>
          <w:rFonts w:cs="Arial"/>
          <w:b/>
          <w:bCs/>
          <w:color w:val="000000"/>
          <w:szCs w:val="20"/>
          <w:u w:val="single"/>
        </w:rPr>
      </w:pPr>
    </w:p>
    <w:p w14:paraId="4E783747"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74ED746F" w14:textId="77777777" w:rsidR="006D3103" w:rsidRDefault="006D3103">
      <w:pPr>
        <w:pStyle w:val="Standard"/>
        <w:rPr>
          <w:rFonts w:cs="Arial"/>
          <w:color w:val="000000"/>
          <w:szCs w:val="20"/>
        </w:rPr>
      </w:pPr>
    </w:p>
    <w:p w14:paraId="5498B7C4"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01CEB459" w14:textId="77777777" w:rsidR="006D3103" w:rsidRDefault="006D3103" w:rsidP="00E059C1">
      <w:pPr>
        <w:pStyle w:val="Standard"/>
        <w:rPr>
          <w:rFonts w:cs="Arial"/>
          <w:szCs w:val="20"/>
        </w:rPr>
      </w:pPr>
    </w:p>
    <w:p w14:paraId="71E95B26" w14:textId="77777777" w:rsidR="00E059C1" w:rsidRDefault="00E059C1" w:rsidP="00E059C1">
      <w:pPr>
        <w:pStyle w:val="Standard"/>
        <w:rPr>
          <w:rFonts w:cs="Arial"/>
          <w:szCs w:val="20"/>
        </w:rPr>
      </w:pPr>
    </w:p>
    <w:p w14:paraId="205AB014" w14:textId="77777777" w:rsidR="00E059C1" w:rsidRPr="00E059C1" w:rsidRDefault="00E059C1" w:rsidP="00E059C1">
      <w:pPr>
        <w:pStyle w:val="Standard"/>
        <w:rPr>
          <w:rFonts w:cs="Arial"/>
          <w:szCs w:val="20"/>
        </w:rPr>
      </w:pPr>
    </w:p>
    <w:p w14:paraId="5221AFA1"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715B8E73"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074BF3F"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79D9BC42"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1183127"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082284B5" w14:textId="77777777" w:rsidR="006D3103" w:rsidRDefault="006D3103">
      <w:pPr>
        <w:pStyle w:val="Standard"/>
        <w:rPr>
          <w:rFonts w:cs="Arial"/>
          <w:szCs w:val="20"/>
        </w:rPr>
      </w:pPr>
    </w:p>
    <w:p w14:paraId="2F49B792" w14:textId="77777777" w:rsidR="006D3103" w:rsidRDefault="006D3103">
      <w:pPr>
        <w:pStyle w:val="Standard"/>
        <w:rPr>
          <w:rFonts w:cs="Arial"/>
          <w:szCs w:val="20"/>
        </w:rPr>
      </w:pPr>
    </w:p>
    <w:p w14:paraId="3A142F23" w14:textId="77777777" w:rsidR="006D3103" w:rsidRDefault="006D3103">
      <w:pPr>
        <w:pStyle w:val="Standard"/>
        <w:rPr>
          <w:rFonts w:cs="Arial"/>
          <w:color w:val="000000"/>
          <w:szCs w:val="20"/>
        </w:rPr>
      </w:pPr>
    </w:p>
    <w:p w14:paraId="3361160D" w14:textId="21374FFB" w:rsidR="006D3103" w:rsidRDefault="005D3C08">
      <w:pPr>
        <w:pStyle w:val="Standard"/>
        <w:tabs>
          <w:tab w:val="left" w:pos="3600"/>
        </w:tabs>
        <w:ind w:left="3600" w:hanging="3600"/>
        <w:rPr>
          <w:rFonts w:cs="Arial"/>
          <w:color w:val="4472C4" w:themeColor="accent1"/>
          <w:szCs w:val="20"/>
        </w:rPr>
      </w:pPr>
      <w:r>
        <w:rPr>
          <w:rFonts w:cs="Arial"/>
          <w:b/>
          <w:bCs/>
          <w:color w:val="000000"/>
          <w:szCs w:val="20"/>
          <w:u w:val="single"/>
        </w:rPr>
        <w:t>Numéro de la consultation :</w:t>
      </w:r>
      <w:r>
        <w:rPr>
          <w:rFonts w:cs="Arial"/>
          <w:color w:val="4472C4" w:themeColor="accent1"/>
          <w:szCs w:val="20"/>
        </w:rPr>
        <w:t xml:space="preserve"> </w:t>
      </w:r>
      <w:r w:rsidRPr="001818B3">
        <w:rPr>
          <w:rFonts w:cs="Arial"/>
          <w:b/>
          <w:color w:val="4472C4" w:themeColor="accent1"/>
          <w:szCs w:val="20"/>
        </w:rPr>
        <w:t>2</w:t>
      </w:r>
      <w:r w:rsidR="00597344" w:rsidRPr="001818B3">
        <w:rPr>
          <w:rFonts w:cs="Arial"/>
          <w:b/>
          <w:color w:val="4472C4" w:themeColor="accent1"/>
          <w:szCs w:val="20"/>
        </w:rPr>
        <w:t>6</w:t>
      </w:r>
      <w:r w:rsidR="00BD6F8A" w:rsidRPr="001818B3">
        <w:rPr>
          <w:rFonts w:cs="Arial"/>
          <w:b/>
          <w:color w:val="4472C4" w:themeColor="accent1"/>
          <w:szCs w:val="20"/>
        </w:rPr>
        <w:t>-</w:t>
      </w:r>
      <w:r w:rsidRPr="001818B3">
        <w:rPr>
          <w:rFonts w:cs="Arial"/>
          <w:b/>
          <w:color w:val="4472C4" w:themeColor="accent1"/>
          <w:szCs w:val="20"/>
        </w:rPr>
        <w:t>GHT</w:t>
      </w:r>
      <w:r w:rsidR="00BD6F8A" w:rsidRPr="001818B3">
        <w:rPr>
          <w:rFonts w:cs="Arial"/>
          <w:b/>
          <w:color w:val="4472C4" w:themeColor="accent1"/>
          <w:szCs w:val="20"/>
        </w:rPr>
        <w:t>A- 0</w:t>
      </w:r>
      <w:r w:rsidR="00597344" w:rsidRPr="001818B3">
        <w:rPr>
          <w:rFonts w:cs="Arial"/>
          <w:b/>
          <w:color w:val="4472C4" w:themeColor="accent1"/>
          <w:szCs w:val="20"/>
        </w:rPr>
        <w:t>0</w:t>
      </w:r>
      <w:r w:rsidR="001818B3" w:rsidRPr="001818B3">
        <w:rPr>
          <w:rFonts w:cs="Arial"/>
          <w:b/>
          <w:color w:val="4472C4" w:themeColor="accent1"/>
          <w:szCs w:val="20"/>
        </w:rPr>
        <w:t>14</w:t>
      </w:r>
    </w:p>
    <w:p w14:paraId="2E97BD60" w14:textId="77777777" w:rsidR="006D3103" w:rsidRDefault="006D3103">
      <w:pPr>
        <w:pStyle w:val="Standard"/>
        <w:rPr>
          <w:rFonts w:cs="Arial"/>
          <w:color w:val="000000"/>
          <w:szCs w:val="20"/>
        </w:rPr>
      </w:pPr>
    </w:p>
    <w:p w14:paraId="0A3B1E06" w14:textId="2DB741F0" w:rsidR="00597344" w:rsidRPr="00BD6F8A" w:rsidRDefault="005D3C08" w:rsidP="00597344">
      <w:pPr>
        <w:pStyle w:val="Standard"/>
        <w:rPr>
          <w:b/>
          <w:color w:val="000000"/>
          <w:sz w:val="24"/>
        </w:rPr>
      </w:pPr>
      <w:r>
        <w:rPr>
          <w:rFonts w:cs="Arial"/>
          <w:b/>
          <w:color w:val="000000"/>
          <w:szCs w:val="20"/>
          <w:u w:val="single"/>
        </w:rPr>
        <w:t>Objet de la consultation :</w:t>
      </w:r>
      <w:r>
        <w:rPr>
          <w:rFonts w:cs="Arial"/>
          <w:color w:val="4472C4" w:themeColor="accent1"/>
          <w:szCs w:val="20"/>
        </w:rPr>
        <w:t xml:space="preserve"> </w:t>
      </w:r>
      <w:r w:rsidR="00597344" w:rsidRPr="00597344">
        <w:rPr>
          <w:rFonts w:cs="Arial"/>
          <w:b/>
          <w:color w:val="4472C4" w:themeColor="accent1"/>
          <w:sz w:val="24"/>
        </w:rPr>
        <w:t>CHU CLERMONT FERRAND</w:t>
      </w:r>
      <w:r w:rsidR="00597344">
        <w:rPr>
          <w:rFonts w:cs="Arial"/>
          <w:b/>
          <w:color w:val="4472C4" w:themeColor="accent1"/>
          <w:sz w:val="24"/>
        </w:rPr>
        <w:t xml:space="preserve"> </w:t>
      </w:r>
      <w:r w:rsidR="00597344" w:rsidRPr="00597344">
        <w:rPr>
          <w:rFonts w:cs="Arial"/>
          <w:b/>
          <w:color w:val="4472C4" w:themeColor="accent1"/>
          <w:sz w:val="24"/>
        </w:rPr>
        <w:t>Site : GABRIEL MONTPIED</w:t>
      </w:r>
      <w:r w:rsidR="00597344">
        <w:rPr>
          <w:rFonts w:cs="Arial"/>
          <w:b/>
          <w:color w:val="4472C4" w:themeColor="accent1"/>
          <w:sz w:val="24"/>
        </w:rPr>
        <w:t xml:space="preserve"> </w:t>
      </w:r>
      <w:r w:rsidR="00597344" w:rsidRPr="00597344">
        <w:rPr>
          <w:rFonts w:cs="Arial"/>
          <w:b/>
          <w:color w:val="4472C4" w:themeColor="accent1"/>
          <w:sz w:val="24"/>
        </w:rPr>
        <w:t>Localisation : HNT BLOCS OPERATOIRES SALLE 10</w:t>
      </w:r>
      <w:r w:rsidR="00597344">
        <w:rPr>
          <w:rFonts w:cs="Arial"/>
          <w:b/>
          <w:color w:val="4472C4" w:themeColor="accent1"/>
          <w:sz w:val="24"/>
        </w:rPr>
        <w:t xml:space="preserve"> </w:t>
      </w:r>
      <w:r w:rsidR="00597344" w:rsidRPr="00597344">
        <w:rPr>
          <w:rFonts w:cs="Arial"/>
          <w:b/>
          <w:color w:val="4472C4" w:themeColor="accent1"/>
          <w:sz w:val="24"/>
        </w:rPr>
        <w:t>Objet : NEUROSCAN LOOP X</w:t>
      </w:r>
      <w:r w:rsidR="00597344">
        <w:rPr>
          <w:rFonts w:cs="Arial"/>
          <w:b/>
          <w:color w:val="4472C4" w:themeColor="accent1"/>
          <w:sz w:val="24"/>
        </w:rPr>
        <w:t xml:space="preserve"> </w:t>
      </w:r>
      <w:r w:rsidR="00597344" w:rsidRPr="00597344">
        <w:rPr>
          <w:rFonts w:cs="Arial"/>
          <w:b/>
          <w:color w:val="4472C4" w:themeColor="accent1"/>
          <w:sz w:val="24"/>
        </w:rPr>
        <w:t>N° Opération : 7 HGM 16815</w:t>
      </w:r>
    </w:p>
    <w:p w14:paraId="1C961B2F" w14:textId="77777777" w:rsidR="006D3103" w:rsidRDefault="000249EA" w:rsidP="000249EA">
      <w:pPr>
        <w:pStyle w:val="Standard"/>
        <w:tabs>
          <w:tab w:val="left" w:pos="6792"/>
        </w:tabs>
        <w:rPr>
          <w:color w:val="000000"/>
          <w:szCs w:val="20"/>
        </w:rPr>
      </w:pPr>
      <w:r>
        <w:rPr>
          <w:color w:val="000000"/>
          <w:szCs w:val="20"/>
        </w:rPr>
        <w:tab/>
      </w:r>
    </w:p>
    <w:p w14:paraId="4384CE7B" w14:textId="77777777" w:rsidR="00BD6F8A" w:rsidRDefault="005D3C08">
      <w:pPr>
        <w:pStyle w:val="Standard"/>
        <w:tabs>
          <w:tab w:val="left" w:pos="3600"/>
        </w:tabs>
        <w:ind w:left="3600" w:hanging="3600"/>
        <w:rPr>
          <w:rFonts w:cs="Arial"/>
          <w:color w:val="4472C4" w:themeColor="accent1"/>
          <w:szCs w:val="20"/>
        </w:rPr>
      </w:pPr>
      <w:r>
        <w:rPr>
          <w:rFonts w:cs="Arial"/>
          <w:b/>
          <w:bCs/>
          <w:color w:val="000000"/>
          <w:szCs w:val="20"/>
          <w:u w:val="single"/>
        </w:rPr>
        <w:t>Procédure de passation :</w:t>
      </w:r>
      <w:r>
        <w:rPr>
          <w:rFonts w:cs="Arial"/>
          <w:color w:val="4472C4" w:themeColor="accent1"/>
          <w:szCs w:val="20"/>
        </w:rPr>
        <w:t xml:space="preserve"> </w:t>
      </w:r>
    </w:p>
    <w:p w14:paraId="482C8D51" w14:textId="6B874B3E" w:rsidR="006D3103" w:rsidRDefault="00597344">
      <w:pPr>
        <w:pStyle w:val="Standard"/>
        <w:tabs>
          <w:tab w:val="left" w:pos="3600"/>
        </w:tabs>
        <w:rPr>
          <w:rFonts w:cs="Arial"/>
          <w:b/>
          <w:color w:val="4472C4" w:themeColor="accent1"/>
          <w:sz w:val="24"/>
        </w:rPr>
      </w:pPr>
      <w:r w:rsidRPr="00597344">
        <w:rPr>
          <w:rFonts w:cs="Arial"/>
          <w:b/>
          <w:color w:val="4472C4" w:themeColor="accent1"/>
          <w:sz w:val="24"/>
        </w:rPr>
        <w:t>Procédure adaptée ouverte. Elle est soumise aux dispositions des articles L. 2123-1 et R. 2123-1 1° du Code de la commande publique.</w:t>
      </w:r>
    </w:p>
    <w:p w14:paraId="082F4993" w14:textId="77777777" w:rsidR="00597344" w:rsidRDefault="00597344">
      <w:pPr>
        <w:pStyle w:val="Standard"/>
        <w:tabs>
          <w:tab w:val="left" w:pos="3600"/>
        </w:tabs>
        <w:rPr>
          <w:rFonts w:cs="Arial"/>
          <w:b/>
          <w:color w:val="000000"/>
          <w:szCs w:val="20"/>
          <w:u w:val="single"/>
        </w:rPr>
      </w:pPr>
    </w:p>
    <w:p w14:paraId="5892D272" w14:textId="77777777" w:rsidR="00445760" w:rsidRDefault="005D3C08">
      <w:pPr>
        <w:pStyle w:val="Standard"/>
        <w:tabs>
          <w:tab w:val="left" w:pos="3600"/>
        </w:tabs>
        <w:ind w:left="3600" w:hanging="3600"/>
        <w:rPr>
          <w:rFonts w:cs="Arial"/>
          <w:b/>
          <w:color w:val="000000"/>
          <w:szCs w:val="20"/>
          <w:u w:val="single"/>
        </w:rPr>
      </w:pPr>
      <w:r>
        <w:rPr>
          <w:rFonts w:cs="Arial"/>
          <w:b/>
          <w:color w:val="000000"/>
          <w:szCs w:val="20"/>
          <w:u w:val="single"/>
        </w:rPr>
        <w:t xml:space="preserve">Date </w:t>
      </w:r>
      <w:r w:rsidR="00765B52">
        <w:rPr>
          <w:rFonts w:cs="Arial"/>
          <w:b/>
          <w:color w:val="000000"/>
          <w:szCs w:val="20"/>
          <w:u w:val="single"/>
        </w:rPr>
        <w:t xml:space="preserve">et heure </w:t>
      </w:r>
      <w:r>
        <w:rPr>
          <w:rFonts w:cs="Arial"/>
          <w:b/>
          <w:bCs/>
          <w:color w:val="000000"/>
          <w:szCs w:val="20"/>
          <w:u w:val="single"/>
        </w:rPr>
        <w:t>limite</w:t>
      </w:r>
      <w:r w:rsidR="00765B52">
        <w:rPr>
          <w:rFonts w:cs="Arial"/>
          <w:b/>
          <w:bCs/>
          <w:color w:val="000000"/>
          <w:szCs w:val="20"/>
          <w:u w:val="single"/>
        </w:rPr>
        <w:t>s de réception des offres</w:t>
      </w:r>
      <w:r>
        <w:rPr>
          <w:rFonts w:cs="Arial"/>
          <w:b/>
          <w:color w:val="000000"/>
          <w:szCs w:val="20"/>
          <w:u w:val="single"/>
        </w:rPr>
        <w:t> :</w:t>
      </w:r>
    </w:p>
    <w:p w14:paraId="20D1FDC1" w14:textId="77777777" w:rsidR="00445760" w:rsidRDefault="00445760">
      <w:pPr>
        <w:pStyle w:val="Standard"/>
        <w:tabs>
          <w:tab w:val="left" w:pos="3600"/>
        </w:tabs>
        <w:ind w:left="3600" w:hanging="3600"/>
        <w:rPr>
          <w:rFonts w:cs="Arial"/>
          <w:b/>
          <w:color w:val="000000"/>
          <w:szCs w:val="20"/>
          <w:u w:val="single"/>
        </w:rPr>
      </w:pPr>
    </w:p>
    <w:p w14:paraId="70363CC8" w14:textId="405E8A8D" w:rsidR="006D3103" w:rsidRDefault="005D3C08">
      <w:pPr>
        <w:pStyle w:val="Standard"/>
        <w:tabs>
          <w:tab w:val="left" w:pos="3600"/>
        </w:tabs>
        <w:ind w:left="3600" w:hanging="3600"/>
        <w:rPr>
          <w:color w:val="000000"/>
          <w:szCs w:val="20"/>
        </w:rPr>
      </w:pPr>
      <w:r>
        <w:rPr>
          <w:rFonts w:cs="Arial"/>
          <w:b/>
          <w:color w:val="000000"/>
          <w:szCs w:val="20"/>
        </w:rPr>
        <w:t xml:space="preserve"> </w:t>
      </w:r>
      <w:r w:rsidR="00765B52">
        <w:rPr>
          <w:rFonts w:cs="Arial"/>
          <w:b/>
          <w:color w:val="000000"/>
          <w:szCs w:val="20"/>
        </w:rPr>
        <w:t>Précisé</w:t>
      </w:r>
      <w:r w:rsidR="00597344">
        <w:rPr>
          <w:rFonts w:cs="Arial"/>
          <w:b/>
          <w:color w:val="000000"/>
          <w:szCs w:val="20"/>
        </w:rPr>
        <w:t>e</w:t>
      </w:r>
      <w:r w:rsidR="00765B52">
        <w:rPr>
          <w:rFonts w:cs="Arial"/>
          <w:b/>
          <w:color w:val="000000"/>
          <w:szCs w:val="20"/>
        </w:rPr>
        <w:t>s dans l</w:t>
      </w:r>
      <w:r w:rsidR="00597344">
        <w:rPr>
          <w:rFonts w:cs="Arial"/>
          <w:b/>
          <w:color w:val="000000"/>
          <w:szCs w:val="20"/>
        </w:rPr>
        <w:t>’avis d’appel public à la concurrence</w:t>
      </w:r>
    </w:p>
    <w:p w14:paraId="6BC6B51F" w14:textId="77777777" w:rsidR="006D3103" w:rsidRDefault="006D3103">
      <w:pPr>
        <w:pStyle w:val="Standard"/>
      </w:pPr>
    </w:p>
    <w:p w14:paraId="2632C67F" w14:textId="2175376E" w:rsidR="00445760" w:rsidRDefault="00445760">
      <w:pPr>
        <w:widowControl w:val="0"/>
        <w:spacing w:before="0"/>
        <w:jc w:val="left"/>
      </w:pPr>
      <w:r>
        <w:br w:type="page"/>
      </w:r>
    </w:p>
    <w:sdt>
      <w:sdtPr>
        <w:rPr>
          <w:b w:val="0"/>
          <w:bCs w:val="0"/>
          <w:sz w:val="20"/>
          <w:szCs w:val="24"/>
        </w:rPr>
        <w:id w:val="4844945"/>
        <w:docPartObj>
          <w:docPartGallery w:val="Table of Contents"/>
          <w:docPartUnique/>
        </w:docPartObj>
      </w:sdtPr>
      <w:sdtEndPr/>
      <w:sdtContent>
        <w:p w14:paraId="6A9F8C83" w14:textId="77777777" w:rsidR="004A0583" w:rsidRDefault="002E2BDD">
          <w:pPr>
            <w:pStyle w:val="ContentsHeading"/>
          </w:pPr>
          <w:r>
            <w:t>Sommaire</w:t>
          </w:r>
        </w:p>
        <w:p w14:paraId="1DB6505D" w14:textId="19D09FB2" w:rsidR="00F9682A" w:rsidRDefault="002E2BDD">
          <w:pPr>
            <w:pStyle w:val="TM1"/>
            <w:tabs>
              <w:tab w:val="left" w:pos="482"/>
            </w:tabs>
            <w:rPr>
              <w:rFonts w:asciiTheme="minorHAnsi" w:eastAsiaTheme="minorEastAsia" w:hAnsiTheme="minorHAnsi" w:cstheme="minorBidi"/>
              <w:b w:val="0"/>
              <w:smallCaps w:val="0"/>
              <w:noProof/>
              <w:sz w:val="22"/>
              <w:szCs w:val="22"/>
              <w:lang w:eastAsia="fr-FR" w:bidi="ar-SA"/>
            </w:rPr>
          </w:pPr>
          <w:r>
            <w:fldChar w:fldCharType="begin"/>
          </w:r>
          <w:r>
            <w:instrText xml:space="preserve">TOC \o &amp;quot;1-9&amp;quot; \h </w:instrText>
          </w:r>
          <w:r>
            <w:fldChar w:fldCharType="separate"/>
          </w:r>
          <w:hyperlink w:anchor="_Toc210987224" w:history="1">
            <w:r w:rsidR="00F9682A" w:rsidRPr="00294AE1">
              <w:rPr>
                <w:rStyle w:val="Lienhypertexte"/>
                <w:noProof/>
              </w:rPr>
              <w:t>1.</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MAITRE D'OUVRAGE</w:t>
            </w:r>
            <w:r w:rsidR="00F9682A">
              <w:rPr>
                <w:noProof/>
              </w:rPr>
              <w:tab/>
            </w:r>
            <w:r w:rsidR="00F9682A">
              <w:rPr>
                <w:noProof/>
              </w:rPr>
              <w:fldChar w:fldCharType="begin"/>
            </w:r>
            <w:r w:rsidR="00F9682A">
              <w:rPr>
                <w:noProof/>
              </w:rPr>
              <w:instrText xml:space="preserve"> PAGEREF _Toc210987224 \h </w:instrText>
            </w:r>
            <w:r w:rsidR="00F9682A">
              <w:rPr>
                <w:noProof/>
              </w:rPr>
            </w:r>
            <w:r w:rsidR="00F9682A">
              <w:rPr>
                <w:noProof/>
              </w:rPr>
              <w:fldChar w:fldCharType="separate"/>
            </w:r>
            <w:r w:rsidR="00490229">
              <w:rPr>
                <w:noProof/>
              </w:rPr>
              <w:t>4</w:t>
            </w:r>
            <w:r w:rsidR="00F9682A">
              <w:rPr>
                <w:noProof/>
              </w:rPr>
              <w:fldChar w:fldCharType="end"/>
            </w:r>
          </w:hyperlink>
        </w:p>
        <w:p w14:paraId="7635BCA0" w14:textId="614A6659"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25" w:history="1">
            <w:r w:rsidR="00F9682A" w:rsidRPr="00294AE1">
              <w:rPr>
                <w:rStyle w:val="Lienhypertexte"/>
                <w:noProof/>
              </w:rPr>
              <w:t>2.</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CONTEXTE</w:t>
            </w:r>
            <w:r w:rsidR="00F9682A">
              <w:rPr>
                <w:noProof/>
              </w:rPr>
              <w:tab/>
            </w:r>
            <w:r w:rsidR="00F9682A">
              <w:rPr>
                <w:noProof/>
              </w:rPr>
              <w:fldChar w:fldCharType="begin"/>
            </w:r>
            <w:r w:rsidR="00F9682A">
              <w:rPr>
                <w:noProof/>
              </w:rPr>
              <w:instrText xml:space="preserve"> PAGEREF _Toc210987225 \h </w:instrText>
            </w:r>
            <w:r w:rsidR="00F9682A">
              <w:rPr>
                <w:noProof/>
              </w:rPr>
            </w:r>
            <w:r w:rsidR="00F9682A">
              <w:rPr>
                <w:noProof/>
              </w:rPr>
              <w:fldChar w:fldCharType="separate"/>
            </w:r>
            <w:r w:rsidR="00490229">
              <w:rPr>
                <w:noProof/>
              </w:rPr>
              <w:t>4</w:t>
            </w:r>
            <w:r w:rsidR="00F9682A">
              <w:rPr>
                <w:noProof/>
              </w:rPr>
              <w:fldChar w:fldCharType="end"/>
            </w:r>
          </w:hyperlink>
        </w:p>
        <w:p w14:paraId="069232DA" w14:textId="41DC2ABE"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26" w:history="1">
            <w:r w:rsidR="00F9682A" w:rsidRPr="00294AE1">
              <w:rPr>
                <w:rStyle w:val="Lienhypertexte"/>
                <w:noProof/>
              </w:rPr>
              <w:t>3.</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OBJET DE LA CONSULTATION</w:t>
            </w:r>
            <w:r w:rsidR="00F9682A">
              <w:rPr>
                <w:noProof/>
              </w:rPr>
              <w:tab/>
            </w:r>
            <w:r w:rsidR="00F9682A">
              <w:rPr>
                <w:noProof/>
              </w:rPr>
              <w:fldChar w:fldCharType="begin"/>
            </w:r>
            <w:r w:rsidR="00F9682A">
              <w:rPr>
                <w:noProof/>
              </w:rPr>
              <w:instrText xml:space="preserve"> PAGEREF _Toc210987226 \h </w:instrText>
            </w:r>
            <w:r w:rsidR="00F9682A">
              <w:rPr>
                <w:noProof/>
              </w:rPr>
            </w:r>
            <w:r w:rsidR="00F9682A">
              <w:rPr>
                <w:noProof/>
              </w:rPr>
              <w:fldChar w:fldCharType="separate"/>
            </w:r>
            <w:r w:rsidR="00490229">
              <w:rPr>
                <w:noProof/>
              </w:rPr>
              <w:t>4</w:t>
            </w:r>
            <w:r w:rsidR="00F9682A">
              <w:rPr>
                <w:noProof/>
              </w:rPr>
              <w:fldChar w:fldCharType="end"/>
            </w:r>
          </w:hyperlink>
        </w:p>
        <w:p w14:paraId="31B577E3" w14:textId="31B1BA2A"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27" w:history="1">
            <w:r w:rsidR="00F9682A" w:rsidRPr="00294AE1">
              <w:rPr>
                <w:rStyle w:val="Lienhypertexte"/>
                <w:noProof/>
              </w:rPr>
              <w:t>4.</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CONDITIONS DE LA CONSULTATION</w:t>
            </w:r>
            <w:r w:rsidR="00F9682A">
              <w:rPr>
                <w:noProof/>
              </w:rPr>
              <w:tab/>
            </w:r>
            <w:r w:rsidR="00F9682A">
              <w:rPr>
                <w:noProof/>
              </w:rPr>
              <w:fldChar w:fldCharType="begin"/>
            </w:r>
            <w:r w:rsidR="00F9682A">
              <w:rPr>
                <w:noProof/>
              </w:rPr>
              <w:instrText xml:space="preserve"> PAGEREF _Toc210987227 \h </w:instrText>
            </w:r>
            <w:r w:rsidR="00F9682A">
              <w:rPr>
                <w:noProof/>
              </w:rPr>
            </w:r>
            <w:r w:rsidR="00F9682A">
              <w:rPr>
                <w:noProof/>
              </w:rPr>
              <w:fldChar w:fldCharType="separate"/>
            </w:r>
            <w:r w:rsidR="00490229">
              <w:rPr>
                <w:noProof/>
              </w:rPr>
              <w:t>5</w:t>
            </w:r>
            <w:r w:rsidR="00F9682A">
              <w:rPr>
                <w:noProof/>
              </w:rPr>
              <w:fldChar w:fldCharType="end"/>
            </w:r>
          </w:hyperlink>
        </w:p>
        <w:p w14:paraId="19C51D21" w14:textId="4A34C22F"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28" w:history="1">
            <w:r w:rsidR="00F9682A" w:rsidRPr="00294AE1">
              <w:rPr>
                <w:rStyle w:val="Lienhypertexte"/>
                <w:noProof/>
              </w:rPr>
              <w:t>4.2.</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Procédure de passation</w:t>
            </w:r>
            <w:r w:rsidR="00F9682A">
              <w:rPr>
                <w:noProof/>
              </w:rPr>
              <w:tab/>
            </w:r>
            <w:r w:rsidR="00F9682A">
              <w:rPr>
                <w:noProof/>
              </w:rPr>
              <w:fldChar w:fldCharType="begin"/>
            </w:r>
            <w:r w:rsidR="00F9682A">
              <w:rPr>
                <w:noProof/>
              </w:rPr>
              <w:instrText xml:space="preserve"> PAGEREF _Toc210987228 \h </w:instrText>
            </w:r>
            <w:r w:rsidR="00F9682A">
              <w:rPr>
                <w:noProof/>
              </w:rPr>
            </w:r>
            <w:r w:rsidR="00F9682A">
              <w:rPr>
                <w:noProof/>
              </w:rPr>
              <w:fldChar w:fldCharType="separate"/>
            </w:r>
            <w:r w:rsidR="00490229">
              <w:rPr>
                <w:noProof/>
              </w:rPr>
              <w:t>5</w:t>
            </w:r>
            <w:r w:rsidR="00F9682A">
              <w:rPr>
                <w:noProof/>
              </w:rPr>
              <w:fldChar w:fldCharType="end"/>
            </w:r>
          </w:hyperlink>
        </w:p>
        <w:p w14:paraId="39FB306A" w14:textId="5A218618"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29" w:history="1">
            <w:r w:rsidR="00F9682A" w:rsidRPr="00294AE1">
              <w:rPr>
                <w:rStyle w:val="Lienhypertexte"/>
                <w:noProof/>
              </w:rPr>
              <w:t>4.3.</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Allotissement –</w:t>
            </w:r>
            <w:r w:rsidR="00F9682A">
              <w:rPr>
                <w:noProof/>
              </w:rPr>
              <w:tab/>
            </w:r>
            <w:r w:rsidR="00F9682A">
              <w:rPr>
                <w:noProof/>
              </w:rPr>
              <w:fldChar w:fldCharType="begin"/>
            </w:r>
            <w:r w:rsidR="00F9682A">
              <w:rPr>
                <w:noProof/>
              </w:rPr>
              <w:instrText xml:space="preserve"> PAGEREF _Toc210987229 \h </w:instrText>
            </w:r>
            <w:r w:rsidR="00F9682A">
              <w:rPr>
                <w:noProof/>
              </w:rPr>
            </w:r>
            <w:r w:rsidR="00F9682A">
              <w:rPr>
                <w:noProof/>
              </w:rPr>
              <w:fldChar w:fldCharType="separate"/>
            </w:r>
            <w:r w:rsidR="00490229">
              <w:rPr>
                <w:noProof/>
              </w:rPr>
              <w:t>5</w:t>
            </w:r>
            <w:r w:rsidR="00F9682A">
              <w:rPr>
                <w:noProof/>
              </w:rPr>
              <w:fldChar w:fldCharType="end"/>
            </w:r>
          </w:hyperlink>
        </w:p>
        <w:p w14:paraId="747D1989" w14:textId="5E5C2A39"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0" w:history="1">
            <w:r w:rsidR="00F9682A" w:rsidRPr="00294AE1">
              <w:rPr>
                <w:rStyle w:val="Lienhypertexte"/>
                <w:noProof/>
              </w:rPr>
              <w:t>4.4.</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Tranches</w:t>
            </w:r>
            <w:r w:rsidR="00F9682A">
              <w:rPr>
                <w:noProof/>
              </w:rPr>
              <w:tab/>
            </w:r>
            <w:r w:rsidR="00F9682A">
              <w:rPr>
                <w:noProof/>
              </w:rPr>
              <w:fldChar w:fldCharType="begin"/>
            </w:r>
            <w:r w:rsidR="00F9682A">
              <w:rPr>
                <w:noProof/>
              </w:rPr>
              <w:instrText xml:space="preserve"> PAGEREF _Toc210987230 \h </w:instrText>
            </w:r>
            <w:r w:rsidR="00F9682A">
              <w:rPr>
                <w:noProof/>
              </w:rPr>
            </w:r>
            <w:r w:rsidR="00F9682A">
              <w:rPr>
                <w:noProof/>
              </w:rPr>
              <w:fldChar w:fldCharType="separate"/>
            </w:r>
            <w:r w:rsidR="00490229">
              <w:rPr>
                <w:noProof/>
              </w:rPr>
              <w:t>5</w:t>
            </w:r>
            <w:r w:rsidR="00F9682A">
              <w:rPr>
                <w:noProof/>
              </w:rPr>
              <w:fldChar w:fldCharType="end"/>
            </w:r>
          </w:hyperlink>
        </w:p>
        <w:p w14:paraId="7E49A476" w14:textId="1AB2E5C5"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1" w:history="1">
            <w:r w:rsidR="00F9682A" w:rsidRPr="00294AE1">
              <w:rPr>
                <w:rStyle w:val="Lienhypertexte"/>
                <w:noProof/>
              </w:rPr>
              <w:t>4.5.</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Durée du marché</w:t>
            </w:r>
            <w:r w:rsidR="00F9682A">
              <w:rPr>
                <w:noProof/>
              </w:rPr>
              <w:tab/>
            </w:r>
            <w:r w:rsidR="00F9682A">
              <w:rPr>
                <w:noProof/>
              </w:rPr>
              <w:fldChar w:fldCharType="begin"/>
            </w:r>
            <w:r w:rsidR="00F9682A">
              <w:rPr>
                <w:noProof/>
              </w:rPr>
              <w:instrText xml:space="preserve"> PAGEREF _Toc210987231 \h </w:instrText>
            </w:r>
            <w:r w:rsidR="00F9682A">
              <w:rPr>
                <w:noProof/>
              </w:rPr>
            </w:r>
            <w:r w:rsidR="00F9682A">
              <w:rPr>
                <w:noProof/>
              </w:rPr>
              <w:fldChar w:fldCharType="separate"/>
            </w:r>
            <w:r w:rsidR="00490229">
              <w:rPr>
                <w:noProof/>
              </w:rPr>
              <w:t>6</w:t>
            </w:r>
            <w:r w:rsidR="00F9682A">
              <w:rPr>
                <w:noProof/>
              </w:rPr>
              <w:fldChar w:fldCharType="end"/>
            </w:r>
          </w:hyperlink>
        </w:p>
        <w:p w14:paraId="6A374145" w14:textId="234DAF11"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2" w:history="1">
            <w:r w:rsidR="00F9682A" w:rsidRPr="00294AE1">
              <w:rPr>
                <w:rStyle w:val="Lienhypertexte"/>
                <w:noProof/>
              </w:rPr>
              <w:t>4.6.</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Lieu d'exécution</w:t>
            </w:r>
            <w:r w:rsidR="00F9682A">
              <w:rPr>
                <w:noProof/>
              </w:rPr>
              <w:tab/>
            </w:r>
            <w:r w:rsidR="00F9682A">
              <w:rPr>
                <w:noProof/>
              </w:rPr>
              <w:fldChar w:fldCharType="begin"/>
            </w:r>
            <w:r w:rsidR="00F9682A">
              <w:rPr>
                <w:noProof/>
              </w:rPr>
              <w:instrText xml:space="preserve"> PAGEREF _Toc210987232 \h </w:instrText>
            </w:r>
            <w:r w:rsidR="00F9682A">
              <w:rPr>
                <w:noProof/>
              </w:rPr>
            </w:r>
            <w:r w:rsidR="00F9682A">
              <w:rPr>
                <w:noProof/>
              </w:rPr>
              <w:fldChar w:fldCharType="separate"/>
            </w:r>
            <w:r w:rsidR="00490229">
              <w:rPr>
                <w:noProof/>
              </w:rPr>
              <w:t>6</w:t>
            </w:r>
            <w:r w:rsidR="00F9682A">
              <w:rPr>
                <w:noProof/>
              </w:rPr>
              <w:fldChar w:fldCharType="end"/>
            </w:r>
          </w:hyperlink>
        </w:p>
        <w:p w14:paraId="64CFDE63" w14:textId="57439671"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3" w:history="1">
            <w:r w:rsidR="00F9682A" w:rsidRPr="00294AE1">
              <w:rPr>
                <w:rStyle w:val="Lienhypertexte"/>
                <w:noProof/>
              </w:rPr>
              <w:t>4.7.</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Variantes</w:t>
            </w:r>
            <w:r w:rsidR="00F9682A">
              <w:rPr>
                <w:noProof/>
              </w:rPr>
              <w:tab/>
            </w:r>
            <w:r w:rsidR="00F9682A">
              <w:rPr>
                <w:noProof/>
              </w:rPr>
              <w:fldChar w:fldCharType="begin"/>
            </w:r>
            <w:r w:rsidR="00F9682A">
              <w:rPr>
                <w:noProof/>
              </w:rPr>
              <w:instrText xml:space="preserve"> PAGEREF _Toc210987233 \h </w:instrText>
            </w:r>
            <w:r w:rsidR="00F9682A">
              <w:rPr>
                <w:noProof/>
              </w:rPr>
            </w:r>
            <w:r w:rsidR="00F9682A">
              <w:rPr>
                <w:noProof/>
              </w:rPr>
              <w:fldChar w:fldCharType="separate"/>
            </w:r>
            <w:r w:rsidR="00490229">
              <w:rPr>
                <w:noProof/>
              </w:rPr>
              <w:t>6</w:t>
            </w:r>
            <w:r w:rsidR="00F9682A">
              <w:rPr>
                <w:noProof/>
              </w:rPr>
              <w:fldChar w:fldCharType="end"/>
            </w:r>
          </w:hyperlink>
        </w:p>
        <w:p w14:paraId="15937281" w14:textId="35206342" w:rsidR="00F9682A" w:rsidRDefault="004D79A3">
          <w:pPr>
            <w:pStyle w:val="TM3"/>
            <w:rPr>
              <w:rFonts w:asciiTheme="minorHAnsi" w:eastAsiaTheme="minorEastAsia" w:hAnsiTheme="minorHAnsi" w:cstheme="minorBidi"/>
              <w:noProof/>
              <w:sz w:val="22"/>
              <w:szCs w:val="22"/>
              <w:lang w:eastAsia="fr-FR" w:bidi="ar-SA"/>
            </w:rPr>
          </w:pPr>
          <w:hyperlink w:anchor="_Toc210987234" w:history="1">
            <w:r w:rsidR="00F9682A" w:rsidRPr="00294AE1">
              <w:rPr>
                <w:rStyle w:val="Lienhypertexte"/>
                <w:noProof/>
              </w:rPr>
              <w:t>Variantes obligatoires</w:t>
            </w:r>
            <w:r w:rsidR="00F9682A">
              <w:rPr>
                <w:noProof/>
              </w:rPr>
              <w:tab/>
            </w:r>
            <w:r w:rsidR="00F9682A">
              <w:rPr>
                <w:noProof/>
              </w:rPr>
              <w:fldChar w:fldCharType="begin"/>
            </w:r>
            <w:r w:rsidR="00F9682A">
              <w:rPr>
                <w:noProof/>
              </w:rPr>
              <w:instrText xml:space="preserve"> PAGEREF _Toc210987234 \h </w:instrText>
            </w:r>
            <w:r w:rsidR="00F9682A">
              <w:rPr>
                <w:noProof/>
              </w:rPr>
            </w:r>
            <w:r w:rsidR="00F9682A">
              <w:rPr>
                <w:noProof/>
              </w:rPr>
              <w:fldChar w:fldCharType="separate"/>
            </w:r>
            <w:r w:rsidR="00490229">
              <w:rPr>
                <w:noProof/>
              </w:rPr>
              <w:t>6</w:t>
            </w:r>
            <w:r w:rsidR="00F9682A">
              <w:rPr>
                <w:noProof/>
              </w:rPr>
              <w:fldChar w:fldCharType="end"/>
            </w:r>
          </w:hyperlink>
        </w:p>
        <w:p w14:paraId="549C7FFA" w14:textId="4ED94968" w:rsidR="00F9682A" w:rsidRDefault="004D79A3">
          <w:pPr>
            <w:pStyle w:val="TM3"/>
            <w:rPr>
              <w:rFonts w:asciiTheme="minorHAnsi" w:eastAsiaTheme="minorEastAsia" w:hAnsiTheme="minorHAnsi" w:cstheme="minorBidi"/>
              <w:noProof/>
              <w:sz w:val="22"/>
              <w:szCs w:val="22"/>
              <w:lang w:eastAsia="fr-FR" w:bidi="ar-SA"/>
            </w:rPr>
          </w:pPr>
          <w:hyperlink w:anchor="_Toc210987235" w:history="1">
            <w:r w:rsidR="00F9682A" w:rsidRPr="00294AE1">
              <w:rPr>
                <w:rStyle w:val="Lienhypertexte"/>
                <w:noProof/>
              </w:rPr>
              <w:t>Variantes à l'initiative des soumissionnaires</w:t>
            </w:r>
            <w:r w:rsidR="00F9682A">
              <w:rPr>
                <w:noProof/>
              </w:rPr>
              <w:tab/>
            </w:r>
            <w:r w:rsidR="00F9682A">
              <w:rPr>
                <w:noProof/>
              </w:rPr>
              <w:fldChar w:fldCharType="begin"/>
            </w:r>
            <w:r w:rsidR="00F9682A">
              <w:rPr>
                <w:noProof/>
              </w:rPr>
              <w:instrText xml:space="preserve"> PAGEREF _Toc210987235 \h </w:instrText>
            </w:r>
            <w:r w:rsidR="00F9682A">
              <w:rPr>
                <w:noProof/>
              </w:rPr>
            </w:r>
            <w:r w:rsidR="00F9682A">
              <w:rPr>
                <w:noProof/>
              </w:rPr>
              <w:fldChar w:fldCharType="separate"/>
            </w:r>
            <w:r w:rsidR="00490229">
              <w:rPr>
                <w:noProof/>
              </w:rPr>
              <w:t>6</w:t>
            </w:r>
            <w:r w:rsidR="00F9682A">
              <w:rPr>
                <w:noProof/>
              </w:rPr>
              <w:fldChar w:fldCharType="end"/>
            </w:r>
          </w:hyperlink>
        </w:p>
        <w:p w14:paraId="12E66DBE" w14:textId="7A46A8D7"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6" w:history="1">
            <w:r w:rsidR="00F9682A" w:rsidRPr="00294AE1">
              <w:rPr>
                <w:rStyle w:val="Lienhypertexte"/>
                <w:noProof/>
              </w:rPr>
              <w:t>4.8.</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Prestations supplémentaires éventuelles</w:t>
            </w:r>
            <w:r w:rsidR="00F9682A">
              <w:rPr>
                <w:noProof/>
              </w:rPr>
              <w:tab/>
            </w:r>
            <w:r w:rsidR="00F9682A">
              <w:rPr>
                <w:noProof/>
              </w:rPr>
              <w:fldChar w:fldCharType="begin"/>
            </w:r>
            <w:r w:rsidR="00F9682A">
              <w:rPr>
                <w:noProof/>
              </w:rPr>
              <w:instrText xml:space="preserve"> PAGEREF _Toc210987236 \h </w:instrText>
            </w:r>
            <w:r w:rsidR="00F9682A">
              <w:rPr>
                <w:noProof/>
              </w:rPr>
            </w:r>
            <w:r w:rsidR="00F9682A">
              <w:rPr>
                <w:noProof/>
              </w:rPr>
              <w:fldChar w:fldCharType="separate"/>
            </w:r>
            <w:r w:rsidR="00490229">
              <w:rPr>
                <w:noProof/>
              </w:rPr>
              <w:t>6</w:t>
            </w:r>
            <w:r w:rsidR="00F9682A">
              <w:rPr>
                <w:noProof/>
              </w:rPr>
              <w:fldChar w:fldCharType="end"/>
            </w:r>
          </w:hyperlink>
        </w:p>
        <w:p w14:paraId="2D0CD649" w14:textId="33DF396B"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7" w:history="1">
            <w:r w:rsidR="00F9682A" w:rsidRPr="00294AE1">
              <w:rPr>
                <w:rStyle w:val="Lienhypertexte"/>
                <w:noProof/>
              </w:rPr>
              <w:t>4.9.</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Considérations environnementales</w:t>
            </w:r>
            <w:r w:rsidR="00F9682A">
              <w:rPr>
                <w:noProof/>
              </w:rPr>
              <w:tab/>
            </w:r>
            <w:r w:rsidR="00F9682A">
              <w:rPr>
                <w:noProof/>
              </w:rPr>
              <w:fldChar w:fldCharType="begin"/>
            </w:r>
            <w:r w:rsidR="00F9682A">
              <w:rPr>
                <w:noProof/>
              </w:rPr>
              <w:instrText xml:space="preserve"> PAGEREF _Toc210987237 \h </w:instrText>
            </w:r>
            <w:r w:rsidR="00F9682A">
              <w:rPr>
                <w:noProof/>
              </w:rPr>
            </w:r>
            <w:r w:rsidR="00F9682A">
              <w:rPr>
                <w:noProof/>
              </w:rPr>
              <w:fldChar w:fldCharType="separate"/>
            </w:r>
            <w:r w:rsidR="00490229">
              <w:rPr>
                <w:noProof/>
              </w:rPr>
              <w:t>6</w:t>
            </w:r>
            <w:r w:rsidR="00F9682A">
              <w:rPr>
                <w:noProof/>
              </w:rPr>
              <w:fldChar w:fldCharType="end"/>
            </w:r>
          </w:hyperlink>
        </w:p>
        <w:p w14:paraId="60857434" w14:textId="4A8E29AE"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8" w:history="1">
            <w:r w:rsidR="00F9682A" w:rsidRPr="00294AE1">
              <w:rPr>
                <w:rStyle w:val="Lienhypertexte"/>
                <w:noProof/>
              </w:rPr>
              <w:t>4.10.</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Traitement de données à caractère personnel</w:t>
            </w:r>
            <w:r w:rsidR="00F9682A">
              <w:rPr>
                <w:noProof/>
              </w:rPr>
              <w:tab/>
            </w:r>
            <w:r w:rsidR="00F9682A">
              <w:rPr>
                <w:noProof/>
              </w:rPr>
              <w:fldChar w:fldCharType="begin"/>
            </w:r>
            <w:r w:rsidR="00F9682A">
              <w:rPr>
                <w:noProof/>
              </w:rPr>
              <w:instrText xml:space="preserve"> PAGEREF _Toc210987238 \h </w:instrText>
            </w:r>
            <w:r w:rsidR="00F9682A">
              <w:rPr>
                <w:noProof/>
              </w:rPr>
            </w:r>
            <w:r w:rsidR="00F9682A">
              <w:rPr>
                <w:noProof/>
              </w:rPr>
              <w:fldChar w:fldCharType="separate"/>
            </w:r>
            <w:r w:rsidR="00490229">
              <w:rPr>
                <w:noProof/>
              </w:rPr>
              <w:t>6</w:t>
            </w:r>
            <w:r w:rsidR="00F9682A">
              <w:rPr>
                <w:noProof/>
              </w:rPr>
              <w:fldChar w:fldCharType="end"/>
            </w:r>
          </w:hyperlink>
        </w:p>
        <w:p w14:paraId="7AC7C5E1" w14:textId="5446EE44"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39" w:history="1">
            <w:r w:rsidR="00F9682A" w:rsidRPr="00294AE1">
              <w:rPr>
                <w:rStyle w:val="Lienhypertexte"/>
                <w:noProof/>
              </w:rPr>
              <w:t>4.11.</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Secret des affaires</w:t>
            </w:r>
            <w:r w:rsidR="00F9682A">
              <w:rPr>
                <w:noProof/>
              </w:rPr>
              <w:tab/>
            </w:r>
            <w:r w:rsidR="00F9682A">
              <w:rPr>
                <w:noProof/>
              </w:rPr>
              <w:fldChar w:fldCharType="begin"/>
            </w:r>
            <w:r w:rsidR="00F9682A">
              <w:rPr>
                <w:noProof/>
              </w:rPr>
              <w:instrText xml:space="preserve"> PAGEREF _Toc210987239 \h </w:instrText>
            </w:r>
            <w:r w:rsidR="00F9682A">
              <w:rPr>
                <w:noProof/>
              </w:rPr>
            </w:r>
            <w:r w:rsidR="00F9682A">
              <w:rPr>
                <w:noProof/>
              </w:rPr>
              <w:fldChar w:fldCharType="separate"/>
            </w:r>
            <w:r w:rsidR="00490229">
              <w:rPr>
                <w:noProof/>
              </w:rPr>
              <w:t>7</w:t>
            </w:r>
            <w:r w:rsidR="00F9682A">
              <w:rPr>
                <w:noProof/>
              </w:rPr>
              <w:fldChar w:fldCharType="end"/>
            </w:r>
          </w:hyperlink>
        </w:p>
        <w:p w14:paraId="5CFF4485" w14:textId="78B3CE0E"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40" w:history="1">
            <w:r w:rsidR="00F9682A" w:rsidRPr="00294AE1">
              <w:rPr>
                <w:rStyle w:val="Lienhypertexte"/>
                <w:noProof/>
              </w:rPr>
              <w:t>5.</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INFORMATION DES CANDIDATS</w:t>
            </w:r>
            <w:r w:rsidR="00F9682A">
              <w:rPr>
                <w:noProof/>
              </w:rPr>
              <w:tab/>
            </w:r>
            <w:r w:rsidR="00F9682A">
              <w:rPr>
                <w:noProof/>
              </w:rPr>
              <w:fldChar w:fldCharType="begin"/>
            </w:r>
            <w:r w:rsidR="00F9682A">
              <w:rPr>
                <w:noProof/>
              </w:rPr>
              <w:instrText xml:space="preserve"> PAGEREF _Toc210987240 \h </w:instrText>
            </w:r>
            <w:r w:rsidR="00F9682A">
              <w:rPr>
                <w:noProof/>
              </w:rPr>
            </w:r>
            <w:r w:rsidR="00F9682A">
              <w:rPr>
                <w:noProof/>
              </w:rPr>
              <w:fldChar w:fldCharType="separate"/>
            </w:r>
            <w:r w:rsidR="00490229">
              <w:rPr>
                <w:noProof/>
              </w:rPr>
              <w:t>7</w:t>
            </w:r>
            <w:r w:rsidR="00F9682A">
              <w:rPr>
                <w:noProof/>
              </w:rPr>
              <w:fldChar w:fldCharType="end"/>
            </w:r>
          </w:hyperlink>
        </w:p>
        <w:p w14:paraId="47F47EDA" w14:textId="60E939F2"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41" w:history="1">
            <w:r w:rsidR="00F9682A" w:rsidRPr="00294AE1">
              <w:rPr>
                <w:rStyle w:val="Lienhypertexte"/>
                <w:noProof/>
              </w:rPr>
              <w:t>5.2.</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Contenu des documents de la consultation</w:t>
            </w:r>
            <w:r w:rsidR="00F9682A">
              <w:rPr>
                <w:noProof/>
              </w:rPr>
              <w:tab/>
            </w:r>
            <w:r w:rsidR="00F9682A">
              <w:rPr>
                <w:noProof/>
              </w:rPr>
              <w:fldChar w:fldCharType="begin"/>
            </w:r>
            <w:r w:rsidR="00F9682A">
              <w:rPr>
                <w:noProof/>
              </w:rPr>
              <w:instrText xml:space="preserve"> PAGEREF _Toc210987241 \h </w:instrText>
            </w:r>
            <w:r w:rsidR="00F9682A">
              <w:rPr>
                <w:noProof/>
              </w:rPr>
            </w:r>
            <w:r w:rsidR="00F9682A">
              <w:rPr>
                <w:noProof/>
              </w:rPr>
              <w:fldChar w:fldCharType="separate"/>
            </w:r>
            <w:r w:rsidR="00490229">
              <w:rPr>
                <w:noProof/>
              </w:rPr>
              <w:t>7</w:t>
            </w:r>
            <w:r w:rsidR="00F9682A">
              <w:rPr>
                <w:noProof/>
              </w:rPr>
              <w:fldChar w:fldCharType="end"/>
            </w:r>
          </w:hyperlink>
        </w:p>
        <w:p w14:paraId="09B3578D" w14:textId="14D81866"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42" w:history="1">
            <w:r w:rsidR="00F9682A" w:rsidRPr="00294AE1">
              <w:rPr>
                <w:rStyle w:val="Lienhypertexte"/>
                <w:noProof/>
              </w:rPr>
              <w:t>5.3.</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Principes généraux sur les échanges électroniques</w:t>
            </w:r>
            <w:r w:rsidR="00F9682A">
              <w:rPr>
                <w:noProof/>
              </w:rPr>
              <w:tab/>
            </w:r>
            <w:r w:rsidR="00F9682A">
              <w:rPr>
                <w:noProof/>
              </w:rPr>
              <w:fldChar w:fldCharType="begin"/>
            </w:r>
            <w:r w:rsidR="00F9682A">
              <w:rPr>
                <w:noProof/>
              </w:rPr>
              <w:instrText xml:space="preserve"> PAGEREF _Toc210987242 \h </w:instrText>
            </w:r>
            <w:r w:rsidR="00F9682A">
              <w:rPr>
                <w:noProof/>
              </w:rPr>
            </w:r>
            <w:r w:rsidR="00F9682A">
              <w:rPr>
                <w:noProof/>
              </w:rPr>
              <w:fldChar w:fldCharType="separate"/>
            </w:r>
            <w:r w:rsidR="00490229">
              <w:rPr>
                <w:noProof/>
              </w:rPr>
              <w:t>7</w:t>
            </w:r>
            <w:r w:rsidR="00F9682A">
              <w:rPr>
                <w:noProof/>
              </w:rPr>
              <w:fldChar w:fldCharType="end"/>
            </w:r>
          </w:hyperlink>
        </w:p>
        <w:p w14:paraId="40327458" w14:textId="6C47495E"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43" w:history="1">
            <w:r w:rsidR="00F9682A" w:rsidRPr="00294AE1">
              <w:rPr>
                <w:rStyle w:val="Lienhypertexte"/>
                <w:noProof/>
              </w:rPr>
              <w:t>5.4.</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Echanges électroniques (candidature et offre)</w:t>
            </w:r>
            <w:r w:rsidR="00F9682A">
              <w:rPr>
                <w:noProof/>
              </w:rPr>
              <w:tab/>
            </w:r>
            <w:r w:rsidR="00F9682A">
              <w:rPr>
                <w:noProof/>
              </w:rPr>
              <w:fldChar w:fldCharType="begin"/>
            </w:r>
            <w:r w:rsidR="00F9682A">
              <w:rPr>
                <w:noProof/>
              </w:rPr>
              <w:instrText xml:space="preserve"> PAGEREF _Toc210987243 \h </w:instrText>
            </w:r>
            <w:r w:rsidR="00F9682A">
              <w:rPr>
                <w:noProof/>
              </w:rPr>
            </w:r>
            <w:r w:rsidR="00F9682A">
              <w:rPr>
                <w:noProof/>
              </w:rPr>
              <w:fldChar w:fldCharType="separate"/>
            </w:r>
            <w:r w:rsidR="00490229">
              <w:rPr>
                <w:noProof/>
              </w:rPr>
              <w:t>10</w:t>
            </w:r>
            <w:r w:rsidR="00F9682A">
              <w:rPr>
                <w:noProof/>
              </w:rPr>
              <w:fldChar w:fldCharType="end"/>
            </w:r>
          </w:hyperlink>
        </w:p>
        <w:p w14:paraId="6AA62FAE" w14:textId="12C837D4"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44" w:history="1">
            <w:r w:rsidR="00F9682A" w:rsidRPr="00294AE1">
              <w:rPr>
                <w:rStyle w:val="Lienhypertexte"/>
                <w:noProof/>
              </w:rPr>
              <w:t>5.5.</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Visite sur site</w:t>
            </w:r>
            <w:r w:rsidR="00F9682A">
              <w:rPr>
                <w:noProof/>
              </w:rPr>
              <w:tab/>
            </w:r>
            <w:r w:rsidR="00F9682A">
              <w:rPr>
                <w:noProof/>
              </w:rPr>
              <w:fldChar w:fldCharType="begin"/>
            </w:r>
            <w:r w:rsidR="00F9682A">
              <w:rPr>
                <w:noProof/>
              </w:rPr>
              <w:instrText xml:space="preserve"> PAGEREF _Toc210987244 \h </w:instrText>
            </w:r>
            <w:r w:rsidR="00F9682A">
              <w:rPr>
                <w:noProof/>
              </w:rPr>
            </w:r>
            <w:r w:rsidR="00F9682A">
              <w:rPr>
                <w:noProof/>
              </w:rPr>
              <w:fldChar w:fldCharType="separate"/>
            </w:r>
            <w:r w:rsidR="00490229">
              <w:rPr>
                <w:noProof/>
              </w:rPr>
              <w:t>11</w:t>
            </w:r>
            <w:r w:rsidR="00F9682A">
              <w:rPr>
                <w:noProof/>
              </w:rPr>
              <w:fldChar w:fldCharType="end"/>
            </w:r>
          </w:hyperlink>
        </w:p>
        <w:p w14:paraId="04800CA4" w14:textId="2D6114E3"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45" w:history="1">
            <w:r w:rsidR="00F9682A" w:rsidRPr="00294AE1">
              <w:rPr>
                <w:rStyle w:val="Lienhypertexte"/>
                <w:noProof/>
              </w:rPr>
              <w:t>6.</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CANDIDATURE</w:t>
            </w:r>
            <w:r w:rsidR="00F9682A">
              <w:rPr>
                <w:noProof/>
              </w:rPr>
              <w:tab/>
            </w:r>
            <w:r w:rsidR="00F9682A">
              <w:rPr>
                <w:noProof/>
              </w:rPr>
              <w:fldChar w:fldCharType="begin"/>
            </w:r>
            <w:r w:rsidR="00F9682A">
              <w:rPr>
                <w:noProof/>
              </w:rPr>
              <w:instrText xml:space="preserve"> PAGEREF _Toc210987245 \h </w:instrText>
            </w:r>
            <w:r w:rsidR="00F9682A">
              <w:rPr>
                <w:noProof/>
              </w:rPr>
            </w:r>
            <w:r w:rsidR="00F9682A">
              <w:rPr>
                <w:noProof/>
              </w:rPr>
              <w:fldChar w:fldCharType="separate"/>
            </w:r>
            <w:r w:rsidR="00490229">
              <w:rPr>
                <w:noProof/>
              </w:rPr>
              <w:t>11</w:t>
            </w:r>
            <w:r w:rsidR="00F9682A">
              <w:rPr>
                <w:noProof/>
              </w:rPr>
              <w:fldChar w:fldCharType="end"/>
            </w:r>
          </w:hyperlink>
        </w:p>
        <w:p w14:paraId="3F71AEAB" w14:textId="256F65C8" w:rsidR="00F9682A" w:rsidRDefault="004D79A3">
          <w:pPr>
            <w:pStyle w:val="TM2"/>
            <w:tabs>
              <w:tab w:val="right" w:leader="dot" w:pos="8624"/>
            </w:tabs>
            <w:rPr>
              <w:rFonts w:asciiTheme="minorHAnsi" w:eastAsiaTheme="minorEastAsia" w:hAnsiTheme="minorHAnsi" w:cstheme="minorBidi"/>
              <w:noProof/>
              <w:sz w:val="22"/>
              <w:szCs w:val="22"/>
              <w:lang w:eastAsia="fr-FR" w:bidi="ar-SA"/>
            </w:rPr>
          </w:pPr>
          <w:hyperlink w:anchor="_Toc210987246" w:history="1">
            <w:r w:rsidR="00F9682A" w:rsidRPr="00294AE1">
              <w:rPr>
                <w:rStyle w:val="Lienhypertexte"/>
                <w:noProof/>
              </w:rPr>
              <w:t>6.1. Précisions concernant les groupements d'opérateurs économiques et la sous-traitance</w:t>
            </w:r>
            <w:r w:rsidR="00F9682A">
              <w:rPr>
                <w:noProof/>
              </w:rPr>
              <w:tab/>
            </w:r>
            <w:r w:rsidR="00F9682A">
              <w:rPr>
                <w:noProof/>
              </w:rPr>
              <w:fldChar w:fldCharType="begin"/>
            </w:r>
            <w:r w:rsidR="00F9682A">
              <w:rPr>
                <w:noProof/>
              </w:rPr>
              <w:instrText xml:space="preserve"> PAGEREF _Toc210987246 \h </w:instrText>
            </w:r>
            <w:r w:rsidR="00F9682A">
              <w:rPr>
                <w:noProof/>
              </w:rPr>
            </w:r>
            <w:r w:rsidR="00F9682A">
              <w:rPr>
                <w:noProof/>
              </w:rPr>
              <w:fldChar w:fldCharType="separate"/>
            </w:r>
            <w:r w:rsidR="00490229">
              <w:rPr>
                <w:noProof/>
              </w:rPr>
              <w:t>11</w:t>
            </w:r>
            <w:r w:rsidR="00F9682A">
              <w:rPr>
                <w:noProof/>
              </w:rPr>
              <w:fldChar w:fldCharType="end"/>
            </w:r>
          </w:hyperlink>
        </w:p>
        <w:p w14:paraId="0746ADB7" w14:textId="5012B122" w:rsidR="00F9682A" w:rsidRDefault="004D79A3">
          <w:pPr>
            <w:pStyle w:val="TM3"/>
            <w:rPr>
              <w:rFonts w:asciiTheme="minorHAnsi" w:eastAsiaTheme="minorEastAsia" w:hAnsiTheme="minorHAnsi" w:cstheme="minorBidi"/>
              <w:noProof/>
              <w:sz w:val="22"/>
              <w:szCs w:val="22"/>
              <w:lang w:eastAsia="fr-FR" w:bidi="ar-SA"/>
            </w:rPr>
          </w:pPr>
          <w:hyperlink w:anchor="_Toc210987247" w:history="1">
            <w:r w:rsidR="00F9682A" w:rsidRPr="00294AE1">
              <w:rPr>
                <w:rStyle w:val="Lienhypertexte"/>
                <w:noProof/>
              </w:rPr>
              <w:t>a) Précisions concernant la constitution des groupements d'opérateurs économiques</w:t>
            </w:r>
            <w:r w:rsidR="00F9682A">
              <w:rPr>
                <w:noProof/>
              </w:rPr>
              <w:tab/>
            </w:r>
            <w:r w:rsidR="00F9682A">
              <w:rPr>
                <w:noProof/>
              </w:rPr>
              <w:fldChar w:fldCharType="begin"/>
            </w:r>
            <w:r w:rsidR="00F9682A">
              <w:rPr>
                <w:noProof/>
              </w:rPr>
              <w:instrText xml:space="preserve"> PAGEREF _Toc210987247 \h </w:instrText>
            </w:r>
            <w:r w:rsidR="00F9682A">
              <w:rPr>
                <w:noProof/>
              </w:rPr>
            </w:r>
            <w:r w:rsidR="00F9682A">
              <w:rPr>
                <w:noProof/>
              </w:rPr>
              <w:fldChar w:fldCharType="separate"/>
            </w:r>
            <w:r w:rsidR="00490229">
              <w:rPr>
                <w:noProof/>
              </w:rPr>
              <w:t>11</w:t>
            </w:r>
            <w:r w:rsidR="00F9682A">
              <w:rPr>
                <w:noProof/>
              </w:rPr>
              <w:fldChar w:fldCharType="end"/>
            </w:r>
          </w:hyperlink>
        </w:p>
        <w:p w14:paraId="3D8305EB" w14:textId="52F38296" w:rsidR="00F9682A" w:rsidRDefault="004D79A3">
          <w:pPr>
            <w:pStyle w:val="TM3"/>
            <w:rPr>
              <w:rFonts w:asciiTheme="minorHAnsi" w:eastAsiaTheme="minorEastAsia" w:hAnsiTheme="minorHAnsi" w:cstheme="minorBidi"/>
              <w:noProof/>
              <w:sz w:val="22"/>
              <w:szCs w:val="22"/>
              <w:lang w:eastAsia="fr-FR" w:bidi="ar-SA"/>
            </w:rPr>
          </w:pPr>
          <w:hyperlink w:anchor="_Toc210987248" w:history="1">
            <w:r w:rsidR="00F9682A" w:rsidRPr="00294AE1">
              <w:rPr>
                <w:rStyle w:val="Lienhypertexte"/>
                <w:noProof/>
              </w:rPr>
              <w:t>b) Précisions concernant la sous-traitance</w:t>
            </w:r>
            <w:r w:rsidR="00F9682A">
              <w:rPr>
                <w:noProof/>
              </w:rPr>
              <w:tab/>
            </w:r>
            <w:r w:rsidR="00F9682A">
              <w:rPr>
                <w:noProof/>
              </w:rPr>
              <w:fldChar w:fldCharType="begin"/>
            </w:r>
            <w:r w:rsidR="00F9682A">
              <w:rPr>
                <w:noProof/>
              </w:rPr>
              <w:instrText xml:space="preserve"> PAGEREF _Toc210987248 \h </w:instrText>
            </w:r>
            <w:r w:rsidR="00F9682A">
              <w:rPr>
                <w:noProof/>
              </w:rPr>
            </w:r>
            <w:r w:rsidR="00F9682A">
              <w:rPr>
                <w:noProof/>
              </w:rPr>
              <w:fldChar w:fldCharType="separate"/>
            </w:r>
            <w:r w:rsidR="00490229">
              <w:rPr>
                <w:noProof/>
              </w:rPr>
              <w:t>12</w:t>
            </w:r>
            <w:r w:rsidR="00F9682A">
              <w:rPr>
                <w:noProof/>
              </w:rPr>
              <w:fldChar w:fldCharType="end"/>
            </w:r>
          </w:hyperlink>
        </w:p>
        <w:p w14:paraId="6686EA4D" w14:textId="1DA30CC2" w:rsidR="00F9682A" w:rsidRDefault="004D79A3">
          <w:pPr>
            <w:pStyle w:val="TM4"/>
            <w:tabs>
              <w:tab w:val="left" w:pos="985"/>
            </w:tabs>
            <w:rPr>
              <w:rFonts w:asciiTheme="minorHAnsi" w:eastAsiaTheme="minorEastAsia" w:hAnsiTheme="minorHAnsi" w:cstheme="minorBidi"/>
              <w:noProof/>
              <w:sz w:val="22"/>
              <w:szCs w:val="22"/>
              <w:lang w:eastAsia="fr-FR" w:bidi="ar-SA"/>
            </w:rPr>
          </w:pPr>
          <w:hyperlink w:anchor="_Toc210987249" w:history="1">
            <w:r w:rsidR="00F9682A" w:rsidRPr="00294AE1">
              <w:rPr>
                <w:rStyle w:val="Lienhypertexte"/>
                <w:rFonts w:ascii="OpenSymbol" w:hAnsi="OpenSymbol"/>
                <w:noProof/>
              </w:rPr>
              <w:t>•</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Motifs d'exclusion en cas de sous-traitance</w:t>
            </w:r>
            <w:r w:rsidR="00F9682A">
              <w:rPr>
                <w:noProof/>
              </w:rPr>
              <w:tab/>
            </w:r>
            <w:r w:rsidR="00F9682A">
              <w:rPr>
                <w:noProof/>
              </w:rPr>
              <w:fldChar w:fldCharType="begin"/>
            </w:r>
            <w:r w:rsidR="00F9682A">
              <w:rPr>
                <w:noProof/>
              </w:rPr>
              <w:instrText xml:space="preserve"> PAGEREF _Toc210987249 \h </w:instrText>
            </w:r>
            <w:r w:rsidR="00F9682A">
              <w:rPr>
                <w:noProof/>
              </w:rPr>
            </w:r>
            <w:r w:rsidR="00F9682A">
              <w:rPr>
                <w:noProof/>
              </w:rPr>
              <w:fldChar w:fldCharType="separate"/>
            </w:r>
            <w:r w:rsidR="00490229">
              <w:rPr>
                <w:noProof/>
              </w:rPr>
              <w:t>12</w:t>
            </w:r>
            <w:r w:rsidR="00F9682A">
              <w:rPr>
                <w:noProof/>
              </w:rPr>
              <w:fldChar w:fldCharType="end"/>
            </w:r>
          </w:hyperlink>
        </w:p>
        <w:p w14:paraId="60D77552" w14:textId="46C41092" w:rsidR="00F9682A" w:rsidRDefault="004D79A3">
          <w:pPr>
            <w:pStyle w:val="TM4"/>
            <w:tabs>
              <w:tab w:val="left" w:pos="985"/>
            </w:tabs>
            <w:rPr>
              <w:rFonts w:asciiTheme="minorHAnsi" w:eastAsiaTheme="minorEastAsia" w:hAnsiTheme="minorHAnsi" w:cstheme="minorBidi"/>
              <w:noProof/>
              <w:sz w:val="22"/>
              <w:szCs w:val="22"/>
              <w:lang w:eastAsia="fr-FR" w:bidi="ar-SA"/>
            </w:rPr>
          </w:pPr>
          <w:hyperlink w:anchor="_Toc210987250" w:history="1">
            <w:r w:rsidR="00F9682A" w:rsidRPr="00294AE1">
              <w:rPr>
                <w:rStyle w:val="Lienhypertexte"/>
                <w:rFonts w:ascii="OpenSymbol" w:hAnsi="OpenSymbol"/>
                <w:noProof/>
              </w:rPr>
              <w:t>•</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Tâches essentielles</w:t>
            </w:r>
            <w:r w:rsidR="00F9682A">
              <w:rPr>
                <w:noProof/>
              </w:rPr>
              <w:tab/>
            </w:r>
            <w:r w:rsidR="00F9682A">
              <w:rPr>
                <w:noProof/>
              </w:rPr>
              <w:fldChar w:fldCharType="begin"/>
            </w:r>
            <w:r w:rsidR="00F9682A">
              <w:rPr>
                <w:noProof/>
              </w:rPr>
              <w:instrText xml:space="preserve"> PAGEREF _Toc210987250 \h </w:instrText>
            </w:r>
            <w:r w:rsidR="00F9682A">
              <w:rPr>
                <w:noProof/>
              </w:rPr>
            </w:r>
            <w:r w:rsidR="00F9682A">
              <w:rPr>
                <w:noProof/>
              </w:rPr>
              <w:fldChar w:fldCharType="separate"/>
            </w:r>
            <w:r w:rsidR="00490229">
              <w:rPr>
                <w:noProof/>
              </w:rPr>
              <w:t>12</w:t>
            </w:r>
            <w:r w:rsidR="00F9682A">
              <w:rPr>
                <w:noProof/>
              </w:rPr>
              <w:fldChar w:fldCharType="end"/>
            </w:r>
          </w:hyperlink>
        </w:p>
        <w:p w14:paraId="44BCB377" w14:textId="5CAD3C7B" w:rsidR="00F9682A" w:rsidRDefault="004D79A3">
          <w:pPr>
            <w:pStyle w:val="TM4"/>
            <w:tabs>
              <w:tab w:val="left" w:pos="985"/>
            </w:tabs>
            <w:rPr>
              <w:rFonts w:asciiTheme="minorHAnsi" w:eastAsiaTheme="minorEastAsia" w:hAnsiTheme="minorHAnsi" w:cstheme="minorBidi"/>
              <w:noProof/>
              <w:sz w:val="22"/>
              <w:szCs w:val="22"/>
              <w:lang w:eastAsia="fr-FR" w:bidi="ar-SA"/>
            </w:rPr>
          </w:pPr>
          <w:hyperlink w:anchor="_Toc210987251" w:history="1">
            <w:r w:rsidR="00F9682A" w:rsidRPr="00294AE1">
              <w:rPr>
                <w:rStyle w:val="Lienhypertexte"/>
                <w:rFonts w:ascii="OpenSymbol" w:hAnsi="OpenSymbol"/>
                <w:noProof/>
              </w:rPr>
              <w:t>•</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Candidature sous forme de Document Unique de Marché Européen électronique (DUME électronique)</w:t>
            </w:r>
            <w:r w:rsidR="00F9682A">
              <w:rPr>
                <w:noProof/>
              </w:rPr>
              <w:tab/>
            </w:r>
            <w:r w:rsidR="00F9682A">
              <w:rPr>
                <w:noProof/>
              </w:rPr>
              <w:fldChar w:fldCharType="begin"/>
            </w:r>
            <w:r w:rsidR="00F9682A">
              <w:rPr>
                <w:noProof/>
              </w:rPr>
              <w:instrText xml:space="preserve"> PAGEREF _Toc210987251 \h </w:instrText>
            </w:r>
            <w:r w:rsidR="00F9682A">
              <w:rPr>
                <w:noProof/>
              </w:rPr>
            </w:r>
            <w:r w:rsidR="00F9682A">
              <w:rPr>
                <w:noProof/>
              </w:rPr>
              <w:fldChar w:fldCharType="separate"/>
            </w:r>
            <w:r w:rsidR="00490229">
              <w:rPr>
                <w:noProof/>
              </w:rPr>
              <w:t>12</w:t>
            </w:r>
            <w:r w:rsidR="00F9682A">
              <w:rPr>
                <w:noProof/>
              </w:rPr>
              <w:fldChar w:fldCharType="end"/>
            </w:r>
          </w:hyperlink>
        </w:p>
        <w:p w14:paraId="163DAC8E" w14:textId="08755F3C" w:rsidR="00F9682A" w:rsidRDefault="004D79A3">
          <w:pPr>
            <w:pStyle w:val="TM2"/>
            <w:tabs>
              <w:tab w:val="right" w:leader="dot" w:pos="8624"/>
            </w:tabs>
            <w:rPr>
              <w:rFonts w:asciiTheme="minorHAnsi" w:eastAsiaTheme="minorEastAsia" w:hAnsiTheme="minorHAnsi" w:cstheme="minorBidi"/>
              <w:noProof/>
              <w:sz w:val="22"/>
              <w:szCs w:val="22"/>
              <w:lang w:eastAsia="fr-FR" w:bidi="ar-SA"/>
            </w:rPr>
          </w:pPr>
          <w:hyperlink w:anchor="_Toc210987252" w:history="1">
            <w:r w:rsidR="00F9682A" w:rsidRPr="00294AE1">
              <w:rPr>
                <w:rStyle w:val="Lienhypertexte"/>
                <w:noProof/>
              </w:rPr>
              <w:t>6.2Motifs d'exclusion</w:t>
            </w:r>
            <w:r w:rsidR="00F9682A">
              <w:rPr>
                <w:noProof/>
              </w:rPr>
              <w:tab/>
            </w:r>
            <w:r w:rsidR="00F9682A">
              <w:rPr>
                <w:noProof/>
              </w:rPr>
              <w:fldChar w:fldCharType="begin"/>
            </w:r>
            <w:r w:rsidR="00F9682A">
              <w:rPr>
                <w:noProof/>
              </w:rPr>
              <w:instrText xml:space="preserve"> PAGEREF _Toc210987252 \h </w:instrText>
            </w:r>
            <w:r w:rsidR="00F9682A">
              <w:rPr>
                <w:noProof/>
              </w:rPr>
            </w:r>
            <w:r w:rsidR="00F9682A">
              <w:rPr>
                <w:noProof/>
              </w:rPr>
              <w:fldChar w:fldCharType="separate"/>
            </w:r>
            <w:r w:rsidR="00490229">
              <w:rPr>
                <w:noProof/>
              </w:rPr>
              <w:t>13</w:t>
            </w:r>
            <w:r w:rsidR="00F9682A">
              <w:rPr>
                <w:noProof/>
              </w:rPr>
              <w:fldChar w:fldCharType="end"/>
            </w:r>
          </w:hyperlink>
        </w:p>
        <w:p w14:paraId="571192A2" w14:textId="551943A7"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53" w:history="1">
            <w:r w:rsidR="00F9682A" w:rsidRPr="00294AE1">
              <w:rPr>
                <w:rStyle w:val="Lienhypertexte"/>
                <w:noProof/>
              </w:rPr>
              <w:t>6.3.</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Présentation de la candidature</w:t>
            </w:r>
            <w:r w:rsidR="00F9682A">
              <w:rPr>
                <w:noProof/>
              </w:rPr>
              <w:tab/>
            </w:r>
            <w:r w:rsidR="00F9682A">
              <w:rPr>
                <w:noProof/>
              </w:rPr>
              <w:fldChar w:fldCharType="begin"/>
            </w:r>
            <w:r w:rsidR="00F9682A">
              <w:rPr>
                <w:noProof/>
              </w:rPr>
              <w:instrText xml:space="preserve"> PAGEREF _Toc210987253 \h </w:instrText>
            </w:r>
            <w:r w:rsidR="00F9682A">
              <w:rPr>
                <w:noProof/>
              </w:rPr>
            </w:r>
            <w:r w:rsidR="00F9682A">
              <w:rPr>
                <w:noProof/>
              </w:rPr>
              <w:fldChar w:fldCharType="separate"/>
            </w:r>
            <w:r w:rsidR="00490229">
              <w:rPr>
                <w:noProof/>
              </w:rPr>
              <w:t>13</w:t>
            </w:r>
            <w:r w:rsidR="00F9682A">
              <w:rPr>
                <w:noProof/>
              </w:rPr>
              <w:fldChar w:fldCharType="end"/>
            </w:r>
          </w:hyperlink>
        </w:p>
        <w:p w14:paraId="583342E4" w14:textId="0FADD704" w:rsidR="00F9682A" w:rsidRDefault="004D79A3">
          <w:pPr>
            <w:pStyle w:val="TM3"/>
            <w:tabs>
              <w:tab w:val="left" w:pos="851"/>
            </w:tabs>
            <w:rPr>
              <w:rFonts w:asciiTheme="minorHAnsi" w:eastAsiaTheme="minorEastAsia" w:hAnsiTheme="minorHAnsi" w:cstheme="minorBidi"/>
              <w:noProof/>
              <w:sz w:val="22"/>
              <w:szCs w:val="22"/>
              <w:lang w:eastAsia="fr-FR" w:bidi="ar-SA"/>
            </w:rPr>
          </w:pPr>
          <w:hyperlink w:anchor="_Toc210987254" w:history="1">
            <w:r w:rsidR="00F9682A" w:rsidRPr="00294AE1">
              <w:rPr>
                <w:rStyle w:val="Lienhypertexte"/>
                <w:noProof/>
              </w:rPr>
              <w:t>a)</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Candidature sous forme de Document Unique de Marché Européen électronique (DUME électronique)</w:t>
            </w:r>
            <w:r w:rsidR="00F9682A">
              <w:rPr>
                <w:noProof/>
              </w:rPr>
              <w:tab/>
            </w:r>
            <w:r w:rsidR="00F9682A">
              <w:rPr>
                <w:noProof/>
              </w:rPr>
              <w:fldChar w:fldCharType="begin"/>
            </w:r>
            <w:r w:rsidR="00F9682A">
              <w:rPr>
                <w:noProof/>
              </w:rPr>
              <w:instrText xml:space="preserve"> PAGEREF _Toc210987254 \h </w:instrText>
            </w:r>
            <w:r w:rsidR="00F9682A">
              <w:rPr>
                <w:noProof/>
              </w:rPr>
            </w:r>
            <w:r w:rsidR="00F9682A">
              <w:rPr>
                <w:noProof/>
              </w:rPr>
              <w:fldChar w:fldCharType="separate"/>
            </w:r>
            <w:r w:rsidR="00490229">
              <w:rPr>
                <w:noProof/>
              </w:rPr>
              <w:t>13</w:t>
            </w:r>
            <w:r w:rsidR="00F9682A">
              <w:rPr>
                <w:noProof/>
              </w:rPr>
              <w:fldChar w:fldCharType="end"/>
            </w:r>
          </w:hyperlink>
        </w:p>
        <w:p w14:paraId="419A1033" w14:textId="7AB94DC8" w:rsidR="00F9682A" w:rsidRDefault="004D79A3">
          <w:pPr>
            <w:pStyle w:val="TM3"/>
            <w:rPr>
              <w:rFonts w:asciiTheme="minorHAnsi" w:eastAsiaTheme="minorEastAsia" w:hAnsiTheme="minorHAnsi" w:cstheme="minorBidi"/>
              <w:noProof/>
              <w:sz w:val="22"/>
              <w:szCs w:val="22"/>
              <w:lang w:eastAsia="fr-FR" w:bidi="ar-SA"/>
            </w:rPr>
          </w:pPr>
          <w:hyperlink w:anchor="_Toc210987255" w:history="1">
            <w:r w:rsidR="00F9682A" w:rsidRPr="00294AE1">
              <w:rPr>
                <w:rStyle w:val="Lienhypertexte"/>
                <w:noProof/>
              </w:rPr>
              <w:t>b) Candidature avec les formulaires DC1 et DC2</w:t>
            </w:r>
            <w:r w:rsidR="00F9682A">
              <w:rPr>
                <w:noProof/>
              </w:rPr>
              <w:tab/>
            </w:r>
            <w:r w:rsidR="00F9682A">
              <w:rPr>
                <w:noProof/>
              </w:rPr>
              <w:fldChar w:fldCharType="begin"/>
            </w:r>
            <w:r w:rsidR="00F9682A">
              <w:rPr>
                <w:noProof/>
              </w:rPr>
              <w:instrText xml:space="preserve"> PAGEREF _Toc210987255 \h </w:instrText>
            </w:r>
            <w:r w:rsidR="00F9682A">
              <w:rPr>
                <w:noProof/>
              </w:rPr>
            </w:r>
            <w:r w:rsidR="00F9682A">
              <w:rPr>
                <w:noProof/>
              </w:rPr>
              <w:fldChar w:fldCharType="separate"/>
            </w:r>
            <w:r w:rsidR="00490229">
              <w:rPr>
                <w:noProof/>
              </w:rPr>
              <w:t>14</w:t>
            </w:r>
            <w:r w:rsidR="00F9682A">
              <w:rPr>
                <w:noProof/>
              </w:rPr>
              <w:fldChar w:fldCharType="end"/>
            </w:r>
          </w:hyperlink>
        </w:p>
        <w:p w14:paraId="4E6C5988" w14:textId="768E9B10"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56" w:history="1">
            <w:r w:rsidR="00F9682A" w:rsidRPr="00294AE1">
              <w:rPr>
                <w:rStyle w:val="Lienhypertexte"/>
                <w:noProof/>
              </w:rPr>
              <w:t>6.4.</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Conditions de participation</w:t>
            </w:r>
            <w:r w:rsidR="00F9682A">
              <w:rPr>
                <w:noProof/>
              </w:rPr>
              <w:tab/>
            </w:r>
            <w:r w:rsidR="00F9682A">
              <w:rPr>
                <w:noProof/>
              </w:rPr>
              <w:fldChar w:fldCharType="begin"/>
            </w:r>
            <w:r w:rsidR="00F9682A">
              <w:rPr>
                <w:noProof/>
              </w:rPr>
              <w:instrText xml:space="preserve"> PAGEREF _Toc210987256 \h </w:instrText>
            </w:r>
            <w:r w:rsidR="00F9682A">
              <w:rPr>
                <w:noProof/>
              </w:rPr>
            </w:r>
            <w:r w:rsidR="00F9682A">
              <w:rPr>
                <w:noProof/>
              </w:rPr>
              <w:fldChar w:fldCharType="separate"/>
            </w:r>
            <w:r w:rsidR="00490229">
              <w:rPr>
                <w:noProof/>
              </w:rPr>
              <w:t>14</w:t>
            </w:r>
            <w:r w:rsidR="00F9682A">
              <w:rPr>
                <w:noProof/>
              </w:rPr>
              <w:fldChar w:fldCharType="end"/>
            </w:r>
          </w:hyperlink>
        </w:p>
        <w:p w14:paraId="2DB38A8D" w14:textId="3B2A97E5"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57" w:history="1">
            <w:r w:rsidR="00F9682A" w:rsidRPr="00294AE1">
              <w:rPr>
                <w:rStyle w:val="Lienhypertexte"/>
                <w:noProof/>
              </w:rPr>
              <w:t>6.5.</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Niveaux minimaux de participation</w:t>
            </w:r>
            <w:r w:rsidR="00F9682A">
              <w:rPr>
                <w:noProof/>
              </w:rPr>
              <w:tab/>
            </w:r>
            <w:r w:rsidR="00F9682A">
              <w:rPr>
                <w:noProof/>
              </w:rPr>
              <w:fldChar w:fldCharType="begin"/>
            </w:r>
            <w:r w:rsidR="00F9682A">
              <w:rPr>
                <w:noProof/>
              </w:rPr>
              <w:instrText xml:space="preserve"> PAGEREF _Toc210987257 \h </w:instrText>
            </w:r>
            <w:r w:rsidR="00F9682A">
              <w:rPr>
                <w:noProof/>
              </w:rPr>
            </w:r>
            <w:r w:rsidR="00F9682A">
              <w:rPr>
                <w:noProof/>
              </w:rPr>
              <w:fldChar w:fldCharType="separate"/>
            </w:r>
            <w:r w:rsidR="00490229">
              <w:rPr>
                <w:noProof/>
              </w:rPr>
              <w:t>14</w:t>
            </w:r>
            <w:r w:rsidR="00F9682A">
              <w:rPr>
                <w:noProof/>
              </w:rPr>
              <w:fldChar w:fldCharType="end"/>
            </w:r>
          </w:hyperlink>
        </w:p>
        <w:p w14:paraId="5BD71C63" w14:textId="0922623B"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58" w:history="1">
            <w:r w:rsidR="00F9682A" w:rsidRPr="00294AE1">
              <w:rPr>
                <w:rStyle w:val="Lienhypertexte"/>
                <w:noProof/>
              </w:rPr>
              <w:t>6.6.</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Tâches essentielles</w:t>
            </w:r>
            <w:r w:rsidR="00F9682A">
              <w:rPr>
                <w:noProof/>
              </w:rPr>
              <w:tab/>
            </w:r>
            <w:r w:rsidR="00F9682A">
              <w:rPr>
                <w:noProof/>
              </w:rPr>
              <w:fldChar w:fldCharType="begin"/>
            </w:r>
            <w:r w:rsidR="00F9682A">
              <w:rPr>
                <w:noProof/>
              </w:rPr>
              <w:instrText xml:space="preserve"> PAGEREF _Toc210987258 \h </w:instrText>
            </w:r>
            <w:r w:rsidR="00F9682A">
              <w:rPr>
                <w:noProof/>
              </w:rPr>
            </w:r>
            <w:r w:rsidR="00F9682A">
              <w:rPr>
                <w:noProof/>
              </w:rPr>
              <w:fldChar w:fldCharType="separate"/>
            </w:r>
            <w:r w:rsidR="00490229">
              <w:rPr>
                <w:noProof/>
              </w:rPr>
              <w:t>15</w:t>
            </w:r>
            <w:r w:rsidR="00F9682A">
              <w:rPr>
                <w:noProof/>
              </w:rPr>
              <w:fldChar w:fldCharType="end"/>
            </w:r>
          </w:hyperlink>
        </w:p>
        <w:p w14:paraId="6668E1A5" w14:textId="50C69117"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59" w:history="1">
            <w:r w:rsidR="00F9682A" w:rsidRPr="00294AE1">
              <w:rPr>
                <w:rStyle w:val="Lienhypertexte"/>
                <w:noProof/>
              </w:rPr>
              <w:t>6.7.</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Examen des candidatures</w:t>
            </w:r>
            <w:r w:rsidR="00F9682A">
              <w:rPr>
                <w:noProof/>
              </w:rPr>
              <w:tab/>
            </w:r>
            <w:r w:rsidR="00F9682A">
              <w:rPr>
                <w:noProof/>
              </w:rPr>
              <w:fldChar w:fldCharType="begin"/>
            </w:r>
            <w:r w:rsidR="00F9682A">
              <w:rPr>
                <w:noProof/>
              </w:rPr>
              <w:instrText xml:space="preserve"> PAGEREF _Toc210987259 \h </w:instrText>
            </w:r>
            <w:r w:rsidR="00F9682A">
              <w:rPr>
                <w:noProof/>
              </w:rPr>
            </w:r>
            <w:r w:rsidR="00F9682A">
              <w:rPr>
                <w:noProof/>
              </w:rPr>
              <w:fldChar w:fldCharType="separate"/>
            </w:r>
            <w:r w:rsidR="00490229">
              <w:rPr>
                <w:noProof/>
              </w:rPr>
              <w:t>15</w:t>
            </w:r>
            <w:r w:rsidR="00F9682A">
              <w:rPr>
                <w:noProof/>
              </w:rPr>
              <w:fldChar w:fldCharType="end"/>
            </w:r>
          </w:hyperlink>
        </w:p>
        <w:p w14:paraId="60A5756B" w14:textId="12E01AF0" w:rsidR="00F9682A" w:rsidRDefault="004D79A3">
          <w:pPr>
            <w:pStyle w:val="TM3"/>
            <w:tabs>
              <w:tab w:val="left" w:pos="851"/>
            </w:tabs>
            <w:rPr>
              <w:rFonts w:asciiTheme="minorHAnsi" w:eastAsiaTheme="minorEastAsia" w:hAnsiTheme="minorHAnsi" w:cstheme="minorBidi"/>
              <w:noProof/>
              <w:sz w:val="22"/>
              <w:szCs w:val="22"/>
              <w:lang w:eastAsia="fr-FR" w:bidi="ar-SA"/>
            </w:rPr>
          </w:pPr>
          <w:hyperlink w:anchor="_Toc210987260" w:history="1">
            <w:r w:rsidR="00F9682A" w:rsidRPr="00294AE1">
              <w:rPr>
                <w:rStyle w:val="Lienhypertexte"/>
                <w:noProof/>
              </w:rPr>
              <w:t>a)</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Vérification des conditions de participation : liste des documents justificatifs</w:t>
            </w:r>
            <w:r w:rsidR="00F9682A">
              <w:rPr>
                <w:noProof/>
              </w:rPr>
              <w:tab/>
            </w:r>
            <w:r w:rsidR="00F9682A">
              <w:rPr>
                <w:noProof/>
              </w:rPr>
              <w:fldChar w:fldCharType="begin"/>
            </w:r>
            <w:r w:rsidR="00F9682A">
              <w:rPr>
                <w:noProof/>
              </w:rPr>
              <w:instrText xml:space="preserve"> PAGEREF _Toc210987260 \h </w:instrText>
            </w:r>
            <w:r w:rsidR="00F9682A">
              <w:rPr>
                <w:noProof/>
              </w:rPr>
            </w:r>
            <w:r w:rsidR="00F9682A">
              <w:rPr>
                <w:noProof/>
              </w:rPr>
              <w:fldChar w:fldCharType="separate"/>
            </w:r>
            <w:r w:rsidR="00490229">
              <w:rPr>
                <w:noProof/>
              </w:rPr>
              <w:t>15</w:t>
            </w:r>
            <w:r w:rsidR="00F9682A">
              <w:rPr>
                <w:noProof/>
              </w:rPr>
              <w:fldChar w:fldCharType="end"/>
            </w:r>
          </w:hyperlink>
        </w:p>
        <w:p w14:paraId="46967B16" w14:textId="614A6B03" w:rsidR="00F9682A" w:rsidRDefault="004D79A3">
          <w:pPr>
            <w:pStyle w:val="TM3"/>
            <w:rPr>
              <w:rFonts w:asciiTheme="minorHAnsi" w:eastAsiaTheme="minorEastAsia" w:hAnsiTheme="minorHAnsi" w:cstheme="minorBidi"/>
              <w:noProof/>
              <w:sz w:val="22"/>
              <w:szCs w:val="22"/>
              <w:lang w:eastAsia="fr-FR" w:bidi="ar-SA"/>
            </w:rPr>
          </w:pPr>
          <w:hyperlink w:anchor="_Toc210987261" w:history="1">
            <w:r w:rsidR="00F9682A" w:rsidRPr="00294AE1">
              <w:rPr>
                <w:rStyle w:val="Lienhypertexte"/>
                <w:noProof/>
              </w:rPr>
              <w:t>b) Vérification des motifs d'exclusion</w:t>
            </w:r>
            <w:r w:rsidR="00F9682A">
              <w:rPr>
                <w:noProof/>
              </w:rPr>
              <w:tab/>
            </w:r>
            <w:r w:rsidR="00F9682A">
              <w:rPr>
                <w:noProof/>
              </w:rPr>
              <w:fldChar w:fldCharType="begin"/>
            </w:r>
            <w:r w:rsidR="00F9682A">
              <w:rPr>
                <w:noProof/>
              </w:rPr>
              <w:instrText xml:space="preserve"> PAGEREF _Toc210987261 \h </w:instrText>
            </w:r>
            <w:r w:rsidR="00F9682A">
              <w:rPr>
                <w:noProof/>
              </w:rPr>
            </w:r>
            <w:r w:rsidR="00F9682A">
              <w:rPr>
                <w:noProof/>
              </w:rPr>
              <w:fldChar w:fldCharType="separate"/>
            </w:r>
            <w:r w:rsidR="00490229">
              <w:rPr>
                <w:noProof/>
              </w:rPr>
              <w:t>17</w:t>
            </w:r>
            <w:r w:rsidR="00F9682A">
              <w:rPr>
                <w:noProof/>
              </w:rPr>
              <w:fldChar w:fldCharType="end"/>
            </w:r>
          </w:hyperlink>
        </w:p>
        <w:p w14:paraId="15FCE671" w14:textId="159CAE64"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2" w:history="1">
            <w:r w:rsidR="00F9682A" w:rsidRPr="00294AE1">
              <w:rPr>
                <w:rStyle w:val="Lienhypertexte"/>
                <w:noProof/>
              </w:rPr>
              <w:t>6.8.</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Dispositions spéciales relatives à l'IMPI</w:t>
            </w:r>
            <w:r w:rsidR="00F9682A">
              <w:rPr>
                <w:noProof/>
              </w:rPr>
              <w:tab/>
            </w:r>
            <w:r w:rsidR="00F9682A">
              <w:rPr>
                <w:noProof/>
              </w:rPr>
              <w:fldChar w:fldCharType="begin"/>
            </w:r>
            <w:r w:rsidR="00F9682A">
              <w:rPr>
                <w:noProof/>
              </w:rPr>
              <w:instrText xml:space="preserve"> PAGEREF _Toc210987262 \h </w:instrText>
            </w:r>
            <w:r w:rsidR="00F9682A">
              <w:rPr>
                <w:noProof/>
              </w:rPr>
            </w:r>
            <w:r w:rsidR="00F9682A">
              <w:rPr>
                <w:noProof/>
              </w:rPr>
              <w:fldChar w:fldCharType="separate"/>
            </w:r>
            <w:r w:rsidR="00490229">
              <w:rPr>
                <w:noProof/>
              </w:rPr>
              <w:t>17</w:t>
            </w:r>
            <w:r w:rsidR="00F9682A">
              <w:rPr>
                <w:noProof/>
              </w:rPr>
              <w:fldChar w:fldCharType="end"/>
            </w:r>
          </w:hyperlink>
        </w:p>
        <w:p w14:paraId="222142A9" w14:textId="05A66D69"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63" w:history="1">
            <w:r w:rsidR="00F9682A" w:rsidRPr="00294AE1">
              <w:rPr>
                <w:rStyle w:val="Lienhypertexte"/>
                <w:noProof/>
              </w:rPr>
              <w:t>7.</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OFFRE</w:t>
            </w:r>
            <w:r w:rsidR="00F9682A">
              <w:rPr>
                <w:noProof/>
              </w:rPr>
              <w:tab/>
            </w:r>
            <w:r w:rsidR="00F9682A">
              <w:rPr>
                <w:noProof/>
              </w:rPr>
              <w:fldChar w:fldCharType="begin"/>
            </w:r>
            <w:r w:rsidR="00F9682A">
              <w:rPr>
                <w:noProof/>
              </w:rPr>
              <w:instrText xml:space="preserve"> PAGEREF _Toc210987263 \h </w:instrText>
            </w:r>
            <w:r w:rsidR="00F9682A">
              <w:rPr>
                <w:noProof/>
              </w:rPr>
            </w:r>
            <w:r w:rsidR="00F9682A">
              <w:rPr>
                <w:noProof/>
              </w:rPr>
              <w:fldChar w:fldCharType="separate"/>
            </w:r>
            <w:r w:rsidR="00490229">
              <w:rPr>
                <w:noProof/>
              </w:rPr>
              <w:t>17</w:t>
            </w:r>
            <w:r w:rsidR="00F9682A">
              <w:rPr>
                <w:noProof/>
              </w:rPr>
              <w:fldChar w:fldCharType="end"/>
            </w:r>
          </w:hyperlink>
        </w:p>
        <w:p w14:paraId="71071D6A" w14:textId="4D59D5F8" w:rsidR="00F9682A" w:rsidRDefault="004D79A3">
          <w:pPr>
            <w:pStyle w:val="TM2"/>
            <w:tabs>
              <w:tab w:val="right" w:leader="dot" w:pos="8624"/>
            </w:tabs>
            <w:rPr>
              <w:rFonts w:asciiTheme="minorHAnsi" w:eastAsiaTheme="minorEastAsia" w:hAnsiTheme="minorHAnsi" w:cstheme="minorBidi"/>
              <w:noProof/>
              <w:sz w:val="22"/>
              <w:szCs w:val="22"/>
              <w:lang w:eastAsia="fr-FR" w:bidi="ar-SA"/>
            </w:rPr>
          </w:pPr>
          <w:hyperlink w:anchor="_Toc210987264" w:history="1">
            <w:r w:rsidR="00F9682A" w:rsidRPr="00294AE1">
              <w:rPr>
                <w:rStyle w:val="Lienhypertexte"/>
                <w:noProof/>
              </w:rPr>
              <w:t>7.1 Présentation de l'offre</w:t>
            </w:r>
            <w:r w:rsidR="00F9682A">
              <w:rPr>
                <w:noProof/>
              </w:rPr>
              <w:tab/>
            </w:r>
            <w:r w:rsidR="00F9682A">
              <w:rPr>
                <w:noProof/>
              </w:rPr>
              <w:fldChar w:fldCharType="begin"/>
            </w:r>
            <w:r w:rsidR="00F9682A">
              <w:rPr>
                <w:noProof/>
              </w:rPr>
              <w:instrText xml:space="preserve"> PAGEREF _Toc210987264 \h </w:instrText>
            </w:r>
            <w:r w:rsidR="00F9682A">
              <w:rPr>
                <w:noProof/>
              </w:rPr>
            </w:r>
            <w:r w:rsidR="00F9682A">
              <w:rPr>
                <w:noProof/>
              </w:rPr>
              <w:fldChar w:fldCharType="separate"/>
            </w:r>
            <w:r w:rsidR="00490229">
              <w:rPr>
                <w:noProof/>
              </w:rPr>
              <w:t>17</w:t>
            </w:r>
            <w:r w:rsidR="00F9682A">
              <w:rPr>
                <w:noProof/>
              </w:rPr>
              <w:fldChar w:fldCharType="end"/>
            </w:r>
          </w:hyperlink>
        </w:p>
        <w:p w14:paraId="39006B69" w14:textId="6209F152"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5" w:history="1">
            <w:r w:rsidR="00F9682A" w:rsidRPr="00294AE1">
              <w:rPr>
                <w:rStyle w:val="Lienhypertexte"/>
                <w:noProof/>
              </w:rPr>
              <w:t>7.2.</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Examen des offres</w:t>
            </w:r>
            <w:r w:rsidR="00F9682A">
              <w:rPr>
                <w:noProof/>
              </w:rPr>
              <w:tab/>
            </w:r>
            <w:r w:rsidR="00F9682A">
              <w:rPr>
                <w:noProof/>
              </w:rPr>
              <w:fldChar w:fldCharType="begin"/>
            </w:r>
            <w:r w:rsidR="00F9682A">
              <w:rPr>
                <w:noProof/>
              </w:rPr>
              <w:instrText xml:space="preserve"> PAGEREF _Toc210987265 \h </w:instrText>
            </w:r>
            <w:r w:rsidR="00F9682A">
              <w:rPr>
                <w:noProof/>
              </w:rPr>
            </w:r>
            <w:r w:rsidR="00F9682A">
              <w:rPr>
                <w:noProof/>
              </w:rPr>
              <w:fldChar w:fldCharType="separate"/>
            </w:r>
            <w:r w:rsidR="00490229">
              <w:rPr>
                <w:noProof/>
              </w:rPr>
              <w:t>18</w:t>
            </w:r>
            <w:r w:rsidR="00F9682A">
              <w:rPr>
                <w:noProof/>
              </w:rPr>
              <w:fldChar w:fldCharType="end"/>
            </w:r>
          </w:hyperlink>
        </w:p>
        <w:p w14:paraId="60257761" w14:textId="522D7461"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6" w:history="1">
            <w:r w:rsidR="00F9682A" w:rsidRPr="00294AE1">
              <w:rPr>
                <w:rStyle w:val="Lienhypertexte"/>
                <w:noProof/>
              </w:rPr>
              <w:t>7.3.</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Critères d'attribution des offres</w:t>
            </w:r>
            <w:r w:rsidR="00F9682A">
              <w:rPr>
                <w:noProof/>
              </w:rPr>
              <w:tab/>
            </w:r>
            <w:r w:rsidR="00F9682A">
              <w:rPr>
                <w:noProof/>
              </w:rPr>
              <w:fldChar w:fldCharType="begin"/>
            </w:r>
            <w:r w:rsidR="00F9682A">
              <w:rPr>
                <w:noProof/>
              </w:rPr>
              <w:instrText xml:space="preserve"> PAGEREF _Toc210987266 \h </w:instrText>
            </w:r>
            <w:r w:rsidR="00F9682A">
              <w:rPr>
                <w:noProof/>
              </w:rPr>
            </w:r>
            <w:r w:rsidR="00F9682A">
              <w:rPr>
                <w:noProof/>
              </w:rPr>
              <w:fldChar w:fldCharType="separate"/>
            </w:r>
            <w:r w:rsidR="00490229">
              <w:rPr>
                <w:noProof/>
              </w:rPr>
              <w:t>18</w:t>
            </w:r>
            <w:r w:rsidR="00F9682A">
              <w:rPr>
                <w:noProof/>
              </w:rPr>
              <w:fldChar w:fldCharType="end"/>
            </w:r>
          </w:hyperlink>
        </w:p>
        <w:p w14:paraId="1861B515" w14:textId="24CF5E87"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7" w:history="1">
            <w:r w:rsidR="00F9682A" w:rsidRPr="00294AE1">
              <w:rPr>
                <w:rStyle w:val="Lienhypertexte"/>
                <w:noProof/>
              </w:rPr>
              <w:t>7.4.</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Méthode de notation des offres</w:t>
            </w:r>
            <w:r w:rsidR="00F9682A">
              <w:rPr>
                <w:noProof/>
              </w:rPr>
              <w:tab/>
            </w:r>
            <w:r w:rsidR="00F9682A">
              <w:rPr>
                <w:noProof/>
              </w:rPr>
              <w:fldChar w:fldCharType="begin"/>
            </w:r>
            <w:r w:rsidR="00F9682A">
              <w:rPr>
                <w:noProof/>
              </w:rPr>
              <w:instrText xml:space="preserve"> PAGEREF _Toc210987267 \h </w:instrText>
            </w:r>
            <w:r w:rsidR="00F9682A">
              <w:rPr>
                <w:noProof/>
              </w:rPr>
            </w:r>
            <w:r w:rsidR="00F9682A">
              <w:rPr>
                <w:noProof/>
              </w:rPr>
              <w:fldChar w:fldCharType="separate"/>
            </w:r>
            <w:r w:rsidR="00490229">
              <w:rPr>
                <w:noProof/>
              </w:rPr>
              <w:t>18</w:t>
            </w:r>
            <w:r w:rsidR="00F9682A">
              <w:rPr>
                <w:noProof/>
              </w:rPr>
              <w:fldChar w:fldCharType="end"/>
            </w:r>
          </w:hyperlink>
        </w:p>
        <w:p w14:paraId="776CAF3B" w14:textId="7B6B3AEF"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8" w:history="1">
            <w:r w:rsidR="00F9682A" w:rsidRPr="00294AE1">
              <w:rPr>
                <w:rStyle w:val="Lienhypertexte"/>
                <w:noProof/>
              </w:rPr>
              <w:t>7.5.</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Durée de validité des offres</w:t>
            </w:r>
            <w:r w:rsidR="00F9682A">
              <w:rPr>
                <w:noProof/>
              </w:rPr>
              <w:tab/>
            </w:r>
            <w:r w:rsidR="00F9682A">
              <w:rPr>
                <w:noProof/>
              </w:rPr>
              <w:fldChar w:fldCharType="begin"/>
            </w:r>
            <w:r w:rsidR="00F9682A">
              <w:rPr>
                <w:noProof/>
              </w:rPr>
              <w:instrText xml:space="preserve"> PAGEREF _Toc210987268 \h </w:instrText>
            </w:r>
            <w:r w:rsidR="00F9682A">
              <w:rPr>
                <w:noProof/>
              </w:rPr>
            </w:r>
            <w:r w:rsidR="00F9682A">
              <w:rPr>
                <w:noProof/>
              </w:rPr>
              <w:fldChar w:fldCharType="separate"/>
            </w:r>
            <w:r w:rsidR="00490229">
              <w:rPr>
                <w:noProof/>
              </w:rPr>
              <w:t>19</w:t>
            </w:r>
            <w:r w:rsidR="00F9682A">
              <w:rPr>
                <w:noProof/>
              </w:rPr>
              <w:fldChar w:fldCharType="end"/>
            </w:r>
          </w:hyperlink>
        </w:p>
        <w:p w14:paraId="1F8B6B03" w14:textId="0EC47878"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69" w:history="1">
            <w:r w:rsidR="00F9682A" w:rsidRPr="00294AE1">
              <w:rPr>
                <w:rStyle w:val="Lienhypertexte"/>
                <w:noProof/>
              </w:rPr>
              <w:t>7.6.</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Echantillons</w:t>
            </w:r>
            <w:r w:rsidR="00F9682A">
              <w:rPr>
                <w:noProof/>
              </w:rPr>
              <w:tab/>
            </w:r>
            <w:r w:rsidR="00F9682A">
              <w:rPr>
                <w:noProof/>
              </w:rPr>
              <w:fldChar w:fldCharType="begin"/>
            </w:r>
            <w:r w:rsidR="00F9682A">
              <w:rPr>
                <w:noProof/>
              </w:rPr>
              <w:instrText xml:space="preserve"> PAGEREF _Toc210987269 \h </w:instrText>
            </w:r>
            <w:r w:rsidR="00F9682A">
              <w:rPr>
                <w:noProof/>
              </w:rPr>
            </w:r>
            <w:r w:rsidR="00F9682A">
              <w:rPr>
                <w:noProof/>
              </w:rPr>
              <w:fldChar w:fldCharType="separate"/>
            </w:r>
            <w:r w:rsidR="00490229">
              <w:rPr>
                <w:noProof/>
              </w:rPr>
              <w:t>19</w:t>
            </w:r>
            <w:r w:rsidR="00F9682A">
              <w:rPr>
                <w:noProof/>
              </w:rPr>
              <w:fldChar w:fldCharType="end"/>
            </w:r>
          </w:hyperlink>
        </w:p>
        <w:p w14:paraId="4295203D" w14:textId="3245557A"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0" w:history="1">
            <w:r w:rsidR="00F9682A" w:rsidRPr="00294AE1">
              <w:rPr>
                <w:rStyle w:val="Lienhypertexte"/>
                <w:noProof/>
              </w:rPr>
              <w:t>8.</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ATTRIBUTION DU MARCHE</w:t>
            </w:r>
            <w:r w:rsidR="00F9682A">
              <w:rPr>
                <w:noProof/>
              </w:rPr>
              <w:tab/>
            </w:r>
            <w:r w:rsidR="00F9682A">
              <w:rPr>
                <w:noProof/>
              </w:rPr>
              <w:fldChar w:fldCharType="begin"/>
            </w:r>
            <w:r w:rsidR="00F9682A">
              <w:rPr>
                <w:noProof/>
              </w:rPr>
              <w:instrText xml:space="preserve"> PAGEREF _Toc210987270 \h </w:instrText>
            </w:r>
            <w:r w:rsidR="00F9682A">
              <w:rPr>
                <w:noProof/>
              </w:rPr>
            </w:r>
            <w:r w:rsidR="00F9682A">
              <w:rPr>
                <w:noProof/>
              </w:rPr>
              <w:fldChar w:fldCharType="separate"/>
            </w:r>
            <w:r w:rsidR="00490229">
              <w:rPr>
                <w:noProof/>
              </w:rPr>
              <w:t>19</w:t>
            </w:r>
            <w:r w:rsidR="00F9682A">
              <w:rPr>
                <w:noProof/>
              </w:rPr>
              <w:fldChar w:fldCharType="end"/>
            </w:r>
          </w:hyperlink>
        </w:p>
        <w:p w14:paraId="6E02AF4E" w14:textId="2563074E" w:rsidR="00F9682A" w:rsidRDefault="004D79A3">
          <w:pPr>
            <w:pStyle w:val="TM2"/>
            <w:tabs>
              <w:tab w:val="right" w:leader="dot" w:pos="8624"/>
            </w:tabs>
            <w:rPr>
              <w:rFonts w:asciiTheme="minorHAnsi" w:eastAsiaTheme="minorEastAsia" w:hAnsiTheme="minorHAnsi" w:cstheme="minorBidi"/>
              <w:noProof/>
              <w:sz w:val="22"/>
              <w:szCs w:val="22"/>
              <w:lang w:eastAsia="fr-FR" w:bidi="ar-SA"/>
            </w:rPr>
          </w:pPr>
          <w:hyperlink w:anchor="_Toc210987271" w:history="1">
            <w:r w:rsidR="00F9682A" w:rsidRPr="00294AE1">
              <w:rPr>
                <w:rStyle w:val="Lienhypertexte"/>
                <w:noProof/>
              </w:rPr>
              <w:t>8.1. Vérification des motifs d'exclusion : transmission des moyens de preuve</w:t>
            </w:r>
            <w:r w:rsidR="00F9682A">
              <w:rPr>
                <w:noProof/>
              </w:rPr>
              <w:tab/>
            </w:r>
            <w:r w:rsidR="00F9682A">
              <w:rPr>
                <w:noProof/>
              </w:rPr>
              <w:fldChar w:fldCharType="begin"/>
            </w:r>
            <w:r w:rsidR="00F9682A">
              <w:rPr>
                <w:noProof/>
              </w:rPr>
              <w:instrText xml:space="preserve"> PAGEREF _Toc210987271 \h </w:instrText>
            </w:r>
            <w:r w:rsidR="00F9682A">
              <w:rPr>
                <w:noProof/>
              </w:rPr>
            </w:r>
            <w:r w:rsidR="00F9682A">
              <w:rPr>
                <w:noProof/>
              </w:rPr>
              <w:fldChar w:fldCharType="separate"/>
            </w:r>
            <w:r w:rsidR="00490229">
              <w:rPr>
                <w:noProof/>
              </w:rPr>
              <w:t>21</w:t>
            </w:r>
            <w:r w:rsidR="00F9682A">
              <w:rPr>
                <w:noProof/>
              </w:rPr>
              <w:fldChar w:fldCharType="end"/>
            </w:r>
          </w:hyperlink>
        </w:p>
        <w:p w14:paraId="780C39CB" w14:textId="43BEFB0D" w:rsidR="00F9682A" w:rsidRDefault="004D79A3">
          <w:pPr>
            <w:pStyle w:val="TM2"/>
            <w:tabs>
              <w:tab w:val="right" w:leader="dot" w:pos="8624"/>
            </w:tabs>
            <w:rPr>
              <w:rFonts w:asciiTheme="minorHAnsi" w:eastAsiaTheme="minorEastAsia" w:hAnsiTheme="minorHAnsi" w:cstheme="minorBidi"/>
              <w:noProof/>
              <w:sz w:val="22"/>
              <w:szCs w:val="22"/>
              <w:lang w:eastAsia="fr-FR" w:bidi="ar-SA"/>
            </w:rPr>
          </w:pPr>
          <w:hyperlink w:anchor="_Toc210987272" w:history="1">
            <w:r w:rsidR="00F9682A" w:rsidRPr="00294AE1">
              <w:rPr>
                <w:rStyle w:val="Lienhypertexte"/>
                <w:noProof/>
              </w:rPr>
              <w:t>Interdiction d'attribution</w:t>
            </w:r>
            <w:r w:rsidR="00F9682A">
              <w:rPr>
                <w:noProof/>
              </w:rPr>
              <w:tab/>
            </w:r>
            <w:r w:rsidR="00F9682A">
              <w:rPr>
                <w:noProof/>
              </w:rPr>
              <w:fldChar w:fldCharType="begin"/>
            </w:r>
            <w:r w:rsidR="00F9682A">
              <w:rPr>
                <w:noProof/>
              </w:rPr>
              <w:instrText xml:space="preserve"> PAGEREF _Toc210987272 \h </w:instrText>
            </w:r>
            <w:r w:rsidR="00F9682A">
              <w:rPr>
                <w:noProof/>
              </w:rPr>
            </w:r>
            <w:r w:rsidR="00F9682A">
              <w:rPr>
                <w:noProof/>
              </w:rPr>
              <w:fldChar w:fldCharType="separate"/>
            </w:r>
            <w:r w:rsidR="00490229">
              <w:rPr>
                <w:noProof/>
              </w:rPr>
              <w:t>22</w:t>
            </w:r>
            <w:r w:rsidR="00F9682A">
              <w:rPr>
                <w:noProof/>
              </w:rPr>
              <w:fldChar w:fldCharType="end"/>
            </w:r>
          </w:hyperlink>
        </w:p>
        <w:p w14:paraId="081227B2" w14:textId="1679FB95"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73" w:history="1">
            <w:r w:rsidR="00F9682A" w:rsidRPr="00294AE1">
              <w:rPr>
                <w:rStyle w:val="Lienhypertexte"/>
                <w:noProof/>
              </w:rPr>
              <w:t>8.2.</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Mise au point</w:t>
            </w:r>
            <w:r w:rsidR="00F9682A">
              <w:rPr>
                <w:noProof/>
              </w:rPr>
              <w:tab/>
            </w:r>
            <w:r w:rsidR="00F9682A">
              <w:rPr>
                <w:noProof/>
              </w:rPr>
              <w:fldChar w:fldCharType="begin"/>
            </w:r>
            <w:r w:rsidR="00F9682A">
              <w:rPr>
                <w:noProof/>
              </w:rPr>
              <w:instrText xml:space="preserve"> PAGEREF _Toc210987273 \h </w:instrText>
            </w:r>
            <w:r w:rsidR="00F9682A">
              <w:rPr>
                <w:noProof/>
              </w:rPr>
            </w:r>
            <w:r w:rsidR="00F9682A">
              <w:rPr>
                <w:noProof/>
              </w:rPr>
              <w:fldChar w:fldCharType="separate"/>
            </w:r>
            <w:r w:rsidR="00490229">
              <w:rPr>
                <w:noProof/>
              </w:rPr>
              <w:t>22</w:t>
            </w:r>
            <w:r w:rsidR="00F9682A">
              <w:rPr>
                <w:noProof/>
              </w:rPr>
              <w:fldChar w:fldCharType="end"/>
            </w:r>
          </w:hyperlink>
        </w:p>
        <w:p w14:paraId="3B899063" w14:textId="25ABAB13" w:rsidR="00F9682A" w:rsidRDefault="004D79A3">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10987274" w:history="1">
            <w:r w:rsidR="00F9682A" w:rsidRPr="00294AE1">
              <w:rPr>
                <w:rStyle w:val="Lienhypertexte"/>
                <w:noProof/>
              </w:rPr>
              <w:t>8.3.</w:t>
            </w:r>
            <w:r w:rsidR="00F9682A">
              <w:rPr>
                <w:rFonts w:asciiTheme="minorHAnsi" w:eastAsiaTheme="minorEastAsia" w:hAnsiTheme="minorHAnsi" w:cstheme="minorBidi"/>
                <w:noProof/>
                <w:sz w:val="22"/>
                <w:szCs w:val="22"/>
                <w:lang w:eastAsia="fr-FR" w:bidi="ar-SA"/>
              </w:rPr>
              <w:tab/>
            </w:r>
            <w:r w:rsidR="00F9682A" w:rsidRPr="00294AE1">
              <w:rPr>
                <w:rStyle w:val="Lienhypertexte"/>
                <w:noProof/>
              </w:rPr>
              <w:t>Signature du marché</w:t>
            </w:r>
            <w:r w:rsidR="00F9682A">
              <w:rPr>
                <w:noProof/>
              </w:rPr>
              <w:tab/>
            </w:r>
            <w:r w:rsidR="00F9682A">
              <w:rPr>
                <w:noProof/>
              </w:rPr>
              <w:fldChar w:fldCharType="begin"/>
            </w:r>
            <w:r w:rsidR="00F9682A">
              <w:rPr>
                <w:noProof/>
              </w:rPr>
              <w:instrText xml:space="preserve"> PAGEREF _Toc210987274 \h </w:instrText>
            </w:r>
            <w:r w:rsidR="00F9682A">
              <w:rPr>
                <w:noProof/>
              </w:rPr>
            </w:r>
            <w:r w:rsidR="00F9682A">
              <w:rPr>
                <w:noProof/>
              </w:rPr>
              <w:fldChar w:fldCharType="separate"/>
            </w:r>
            <w:r w:rsidR="00490229">
              <w:rPr>
                <w:noProof/>
              </w:rPr>
              <w:t>22</w:t>
            </w:r>
            <w:r w:rsidR="00F9682A">
              <w:rPr>
                <w:noProof/>
              </w:rPr>
              <w:fldChar w:fldCharType="end"/>
            </w:r>
          </w:hyperlink>
        </w:p>
        <w:p w14:paraId="2774ECB3" w14:textId="26604517"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5" w:history="1">
            <w:r w:rsidR="00F9682A" w:rsidRPr="00294AE1">
              <w:rPr>
                <w:rStyle w:val="Lienhypertexte"/>
                <w:noProof/>
              </w:rPr>
              <w:t>9.</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LANGUE</w:t>
            </w:r>
            <w:r w:rsidR="00F9682A">
              <w:rPr>
                <w:noProof/>
              </w:rPr>
              <w:tab/>
            </w:r>
            <w:r w:rsidR="00F9682A">
              <w:rPr>
                <w:noProof/>
              </w:rPr>
              <w:fldChar w:fldCharType="begin"/>
            </w:r>
            <w:r w:rsidR="00F9682A">
              <w:rPr>
                <w:noProof/>
              </w:rPr>
              <w:instrText xml:space="preserve"> PAGEREF _Toc210987275 \h </w:instrText>
            </w:r>
            <w:r w:rsidR="00F9682A">
              <w:rPr>
                <w:noProof/>
              </w:rPr>
            </w:r>
            <w:r w:rsidR="00F9682A">
              <w:rPr>
                <w:noProof/>
              </w:rPr>
              <w:fldChar w:fldCharType="separate"/>
            </w:r>
            <w:r w:rsidR="00490229">
              <w:rPr>
                <w:noProof/>
              </w:rPr>
              <w:t>22</w:t>
            </w:r>
            <w:r w:rsidR="00F9682A">
              <w:rPr>
                <w:noProof/>
              </w:rPr>
              <w:fldChar w:fldCharType="end"/>
            </w:r>
          </w:hyperlink>
        </w:p>
        <w:p w14:paraId="4BA9547C" w14:textId="090BCD25"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6" w:history="1">
            <w:r w:rsidR="00F9682A" w:rsidRPr="00294AE1">
              <w:rPr>
                <w:rStyle w:val="Lienhypertexte"/>
                <w:noProof/>
              </w:rPr>
              <w:t>10.</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CONTENTIEUX</w:t>
            </w:r>
            <w:r w:rsidR="00F9682A">
              <w:rPr>
                <w:noProof/>
              </w:rPr>
              <w:tab/>
            </w:r>
            <w:r w:rsidR="00F9682A">
              <w:rPr>
                <w:noProof/>
              </w:rPr>
              <w:fldChar w:fldCharType="begin"/>
            </w:r>
            <w:r w:rsidR="00F9682A">
              <w:rPr>
                <w:noProof/>
              </w:rPr>
              <w:instrText xml:space="preserve"> PAGEREF _Toc210987276 \h </w:instrText>
            </w:r>
            <w:r w:rsidR="00F9682A">
              <w:rPr>
                <w:noProof/>
              </w:rPr>
            </w:r>
            <w:r w:rsidR="00F9682A">
              <w:rPr>
                <w:noProof/>
              </w:rPr>
              <w:fldChar w:fldCharType="separate"/>
            </w:r>
            <w:r w:rsidR="00490229">
              <w:rPr>
                <w:noProof/>
              </w:rPr>
              <w:t>23</w:t>
            </w:r>
            <w:r w:rsidR="00F9682A">
              <w:rPr>
                <w:noProof/>
              </w:rPr>
              <w:fldChar w:fldCharType="end"/>
            </w:r>
          </w:hyperlink>
        </w:p>
        <w:p w14:paraId="3A1B017F" w14:textId="68C9EDBD"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7" w:history="1">
            <w:r w:rsidR="00F9682A" w:rsidRPr="00294AE1">
              <w:rPr>
                <w:rStyle w:val="Lienhypertexte"/>
                <w:noProof/>
              </w:rPr>
              <w:t>11.</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MODALITES DE SIGNATURE ELECTRONIQUE</w:t>
            </w:r>
            <w:r w:rsidR="00F9682A">
              <w:rPr>
                <w:noProof/>
              </w:rPr>
              <w:tab/>
            </w:r>
            <w:r w:rsidR="00F9682A">
              <w:rPr>
                <w:noProof/>
              </w:rPr>
              <w:fldChar w:fldCharType="begin"/>
            </w:r>
            <w:r w:rsidR="00F9682A">
              <w:rPr>
                <w:noProof/>
              </w:rPr>
              <w:instrText xml:space="preserve"> PAGEREF _Toc210987277 \h </w:instrText>
            </w:r>
            <w:r w:rsidR="00F9682A">
              <w:rPr>
                <w:noProof/>
              </w:rPr>
            </w:r>
            <w:r w:rsidR="00F9682A">
              <w:rPr>
                <w:noProof/>
              </w:rPr>
              <w:fldChar w:fldCharType="separate"/>
            </w:r>
            <w:r w:rsidR="00490229">
              <w:rPr>
                <w:noProof/>
              </w:rPr>
              <w:t>24</w:t>
            </w:r>
            <w:r w:rsidR="00F9682A">
              <w:rPr>
                <w:noProof/>
              </w:rPr>
              <w:fldChar w:fldCharType="end"/>
            </w:r>
          </w:hyperlink>
        </w:p>
        <w:p w14:paraId="391546EB" w14:textId="4922EBFB"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8" w:history="1">
            <w:r w:rsidR="00F9682A" w:rsidRPr="00294AE1">
              <w:rPr>
                <w:rStyle w:val="Lienhypertexte"/>
                <w:noProof/>
              </w:rPr>
              <w:t>12.</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AMENAGEMENTS EN CAS DE MENACE SANITAIRE GRAVE APPELANT DES MESURES D'URGENCE</w:t>
            </w:r>
            <w:r w:rsidR="00F9682A">
              <w:rPr>
                <w:noProof/>
              </w:rPr>
              <w:tab/>
            </w:r>
            <w:r w:rsidR="00F9682A">
              <w:rPr>
                <w:noProof/>
              </w:rPr>
              <w:fldChar w:fldCharType="begin"/>
            </w:r>
            <w:r w:rsidR="00F9682A">
              <w:rPr>
                <w:noProof/>
              </w:rPr>
              <w:instrText xml:space="preserve"> PAGEREF _Toc210987278 \h </w:instrText>
            </w:r>
            <w:r w:rsidR="00F9682A">
              <w:rPr>
                <w:noProof/>
              </w:rPr>
            </w:r>
            <w:r w:rsidR="00F9682A">
              <w:rPr>
                <w:noProof/>
              </w:rPr>
              <w:fldChar w:fldCharType="separate"/>
            </w:r>
            <w:r w:rsidR="00490229">
              <w:rPr>
                <w:noProof/>
              </w:rPr>
              <w:t>25</w:t>
            </w:r>
            <w:r w:rsidR="00F9682A">
              <w:rPr>
                <w:noProof/>
              </w:rPr>
              <w:fldChar w:fldCharType="end"/>
            </w:r>
          </w:hyperlink>
        </w:p>
        <w:p w14:paraId="004E80CA" w14:textId="05F03396" w:rsidR="00F9682A" w:rsidRDefault="004D79A3">
          <w:pPr>
            <w:pStyle w:val="TM1"/>
            <w:tabs>
              <w:tab w:val="left" w:pos="482"/>
            </w:tabs>
            <w:rPr>
              <w:rFonts w:asciiTheme="minorHAnsi" w:eastAsiaTheme="minorEastAsia" w:hAnsiTheme="minorHAnsi" w:cstheme="minorBidi"/>
              <w:b w:val="0"/>
              <w:smallCaps w:val="0"/>
              <w:noProof/>
              <w:sz w:val="22"/>
              <w:szCs w:val="22"/>
              <w:lang w:eastAsia="fr-FR" w:bidi="ar-SA"/>
            </w:rPr>
          </w:pPr>
          <w:hyperlink w:anchor="_Toc210987279" w:history="1">
            <w:r w:rsidR="00F9682A" w:rsidRPr="00294AE1">
              <w:rPr>
                <w:rStyle w:val="Lienhypertexte"/>
                <w:noProof/>
              </w:rPr>
              <w:t>13.</w:t>
            </w:r>
            <w:r w:rsidR="00F9682A">
              <w:rPr>
                <w:rFonts w:asciiTheme="minorHAnsi" w:eastAsiaTheme="minorEastAsia" w:hAnsiTheme="minorHAnsi" w:cstheme="minorBidi"/>
                <w:b w:val="0"/>
                <w:smallCaps w:val="0"/>
                <w:noProof/>
                <w:sz w:val="22"/>
                <w:szCs w:val="22"/>
                <w:lang w:eastAsia="fr-FR" w:bidi="ar-SA"/>
              </w:rPr>
              <w:tab/>
            </w:r>
            <w:r w:rsidR="00F9682A" w:rsidRPr="00294AE1">
              <w:rPr>
                <w:rStyle w:val="Lienhypertexte"/>
                <w:noProof/>
              </w:rPr>
              <w:t>ANNEXES</w:t>
            </w:r>
            <w:r w:rsidR="00F9682A">
              <w:rPr>
                <w:noProof/>
              </w:rPr>
              <w:tab/>
            </w:r>
            <w:r w:rsidR="00F9682A">
              <w:rPr>
                <w:noProof/>
              </w:rPr>
              <w:fldChar w:fldCharType="begin"/>
            </w:r>
            <w:r w:rsidR="00F9682A">
              <w:rPr>
                <w:noProof/>
              </w:rPr>
              <w:instrText xml:space="preserve"> PAGEREF _Toc210987279 \h </w:instrText>
            </w:r>
            <w:r w:rsidR="00F9682A">
              <w:rPr>
                <w:noProof/>
              </w:rPr>
            </w:r>
            <w:r w:rsidR="00F9682A">
              <w:rPr>
                <w:noProof/>
              </w:rPr>
              <w:fldChar w:fldCharType="separate"/>
            </w:r>
            <w:r w:rsidR="00490229">
              <w:rPr>
                <w:noProof/>
              </w:rPr>
              <w:t>25</w:t>
            </w:r>
            <w:r w:rsidR="00F9682A">
              <w:rPr>
                <w:noProof/>
              </w:rPr>
              <w:fldChar w:fldCharType="end"/>
            </w:r>
          </w:hyperlink>
        </w:p>
        <w:p w14:paraId="5FF4E118" w14:textId="4D89FA1A" w:rsidR="006262A3" w:rsidRDefault="002E2BDD">
          <w:r>
            <w:fldChar w:fldCharType="end"/>
          </w:r>
        </w:p>
      </w:sdtContent>
    </w:sdt>
    <w:p w14:paraId="506C4104" w14:textId="77777777" w:rsidR="006262A3" w:rsidRDefault="002E2BDD" w:rsidP="00D81EAE">
      <w:pPr>
        <w:pStyle w:val="Titre1"/>
        <w:pageBreakBefore/>
        <w:numPr>
          <w:ilvl w:val="0"/>
          <w:numId w:val="16"/>
        </w:numPr>
      </w:pPr>
      <w:bookmarkStart w:id="0" w:name="_Toc210987224"/>
      <w:r>
        <w:t>MAITRE D'OUVRAGE</w:t>
      </w:r>
      <w:bookmarkEnd w:id="0"/>
    </w:p>
    <w:p w14:paraId="6407147C" w14:textId="77777777" w:rsidR="006262A3" w:rsidRDefault="002E2BDD">
      <w:r>
        <w:rPr>
          <w:rFonts w:eastAsia="Arial" w:cs="Arial"/>
          <w:color w:val="000000"/>
          <w:shd w:val="clear" w:color="auto" w:fill="FFFFFF"/>
        </w:rPr>
        <w:t>La procédure est portée par : Etablissements de Santé et Médico-sociaux</w:t>
      </w:r>
    </w:p>
    <w:p w14:paraId="54C3E0A3" w14:textId="650F1439" w:rsidR="006262A3" w:rsidRDefault="00BD10B0">
      <w:r>
        <w:rPr>
          <w:rFonts w:eastAsia="Arial" w:cs="Arial"/>
          <w:b/>
          <w:color w:val="000000"/>
          <w:shd w:val="clear" w:color="auto" w:fill="FFFFFF"/>
        </w:rPr>
        <w:t xml:space="preserve"> </w:t>
      </w:r>
      <w:r w:rsidRPr="00BD10B0">
        <w:rPr>
          <w:rFonts w:eastAsia="Arial" w:cs="Arial"/>
          <w:b/>
          <w:color w:val="000000"/>
          <w:shd w:val="clear" w:color="auto" w:fill="FFFFFF"/>
        </w:rPr>
        <w:t>CHU de Clermont-Ferrand établissement support du Groupement Hospitalier des Territoires d'Auvergne</w:t>
      </w:r>
    </w:p>
    <w:p w14:paraId="0A7C2B18" w14:textId="028C02DC" w:rsidR="006262A3" w:rsidRDefault="002E2BDD">
      <w:r>
        <w:rPr>
          <w:rFonts w:eastAsia="Arial" w:cs="Arial"/>
          <w:color w:val="000000"/>
          <w:shd w:val="clear" w:color="auto" w:fill="FFFFFF"/>
        </w:rPr>
        <w:t xml:space="preserve">Adresse : </w:t>
      </w:r>
      <w:r w:rsidR="004A0583">
        <w:rPr>
          <w:rFonts w:eastAsia="Arial" w:cs="Arial"/>
          <w:b/>
          <w:color w:val="000000"/>
          <w:shd w:val="clear" w:color="auto" w:fill="FFFFFF"/>
        </w:rPr>
        <w:t>58 Rue Montalembert</w:t>
      </w:r>
      <w:r w:rsidR="00BC0EBC">
        <w:rPr>
          <w:rFonts w:eastAsia="Arial" w:cs="Arial"/>
          <w:b/>
          <w:color w:val="000000"/>
          <w:shd w:val="clear" w:color="auto" w:fill="FFFFFF"/>
        </w:rPr>
        <w:t xml:space="preserve"> - </w:t>
      </w:r>
      <w:r>
        <w:rPr>
          <w:rFonts w:eastAsia="Arial" w:cs="Arial"/>
          <w:color w:val="000000"/>
          <w:shd w:val="clear" w:color="auto" w:fill="FFFFFF"/>
        </w:rPr>
        <w:t xml:space="preserve">Code Postal : </w:t>
      </w:r>
      <w:r w:rsidR="004A0583" w:rsidRPr="004A0583">
        <w:rPr>
          <w:rFonts w:eastAsia="Arial" w:cs="Arial"/>
          <w:b/>
          <w:color w:val="000000"/>
          <w:shd w:val="clear" w:color="auto" w:fill="FFFFFF"/>
        </w:rPr>
        <w:t>63000.</w:t>
      </w:r>
      <w:r w:rsidR="00BC0EBC">
        <w:rPr>
          <w:rFonts w:eastAsia="Arial" w:cs="Arial"/>
          <w:b/>
          <w:color w:val="000000"/>
          <w:shd w:val="clear" w:color="auto" w:fill="FFFFFF"/>
        </w:rPr>
        <w:t xml:space="preserve"> - </w:t>
      </w:r>
      <w:r>
        <w:rPr>
          <w:rFonts w:eastAsia="Arial" w:cs="Arial"/>
          <w:color w:val="000000"/>
          <w:shd w:val="clear" w:color="auto" w:fill="FFFFFF"/>
        </w:rPr>
        <w:t xml:space="preserve">Ville : </w:t>
      </w:r>
      <w:r w:rsidR="004A0583" w:rsidRPr="004A0583">
        <w:rPr>
          <w:rFonts w:eastAsia="Arial" w:cs="Arial"/>
          <w:b/>
          <w:color w:val="000000"/>
          <w:shd w:val="clear" w:color="auto" w:fill="FFFFFF"/>
        </w:rPr>
        <w:t>CLERMONT-FERRAND</w:t>
      </w:r>
    </w:p>
    <w:p w14:paraId="588DE86C" w14:textId="1A35299C" w:rsidR="006262A3" w:rsidRDefault="002E2BDD">
      <w:r>
        <w:rPr>
          <w:rFonts w:eastAsia="Arial" w:cs="Arial"/>
          <w:color w:val="000000"/>
          <w:shd w:val="clear" w:color="auto" w:fill="FFFFFF"/>
        </w:rPr>
        <w:t xml:space="preserve">Siret : </w:t>
      </w:r>
      <w:r w:rsidR="004A0583" w:rsidRPr="004A0583">
        <w:rPr>
          <w:rFonts w:eastAsia="Arial" w:cs="Arial"/>
          <w:b/>
          <w:color w:val="000000"/>
          <w:shd w:val="clear" w:color="auto" w:fill="FFFFFF"/>
        </w:rPr>
        <w:t>26630746100019</w:t>
      </w:r>
    </w:p>
    <w:p w14:paraId="571A539F" w14:textId="048A0943" w:rsidR="006262A3" w:rsidRDefault="002E2BDD">
      <w:r>
        <w:rPr>
          <w:rFonts w:eastAsia="Arial" w:cs="Arial"/>
          <w:color w:val="000000"/>
          <w:shd w:val="clear" w:color="auto" w:fill="FFFFFF"/>
        </w:rPr>
        <w:t xml:space="preserve">Téléphone : </w:t>
      </w:r>
      <w:r w:rsidR="004A0583">
        <w:rPr>
          <w:rFonts w:eastAsia="Arial" w:cs="Arial"/>
          <w:b/>
          <w:color w:val="000000"/>
          <w:shd w:val="clear" w:color="auto" w:fill="FFFFFF"/>
        </w:rPr>
        <w:t>0473750750</w:t>
      </w:r>
    </w:p>
    <w:p w14:paraId="28E04C13" w14:textId="7AB348A5" w:rsidR="006262A3" w:rsidRDefault="002E2BDD">
      <w:pPr>
        <w:rPr>
          <w:rFonts w:eastAsia="Arial" w:cs="Arial"/>
          <w:color w:val="000000"/>
          <w:shd w:val="clear" w:color="auto" w:fill="FFFFFF"/>
        </w:rPr>
      </w:pPr>
      <w:r>
        <w:rPr>
          <w:rFonts w:eastAsia="Arial" w:cs="Arial"/>
          <w:color w:val="000000"/>
          <w:shd w:val="clear" w:color="auto" w:fill="FFFFFF"/>
        </w:rPr>
        <w:t xml:space="preserve">Il est représenté par </w:t>
      </w:r>
      <w:r w:rsidR="004A0583">
        <w:rPr>
          <w:rFonts w:eastAsia="Arial" w:cs="Arial"/>
          <w:color w:val="000000"/>
          <w:shd w:val="clear" w:color="auto" w:fill="FFFFFF"/>
        </w:rPr>
        <w:t>Madame la Directrice Générale</w:t>
      </w:r>
      <w:r>
        <w:rPr>
          <w:rFonts w:eastAsia="Arial" w:cs="Arial"/>
          <w:color w:val="000000"/>
          <w:shd w:val="clear" w:color="auto" w:fill="FFFFFF"/>
        </w:rPr>
        <w:t xml:space="preserve"> ou son représentant </w:t>
      </w:r>
    </w:p>
    <w:p w14:paraId="3FD34FDE" w14:textId="7C6A3333" w:rsidR="006262A3" w:rsidRDefault="002E2BDD" w:rsidP="00D81EAE">
      <w:pPr>
        <w:pStyle w:val="Titre1"/>
        <w:numPr>
          <w:ilvl w:val="0"/>
          <w:numId w:val="16"/>
        </w:numPr>
      </w:pPr>
      <w:bookmarkStart w:id="1" w:name="_Toc210987225"/>
      <w:r>
        <w:t>CONTEXTE</w:t>
      </w:r>
      <w:bookmarkEnd w:id="1"/>
    </w:p>
    <w:p w14:paraId="55354464" w14:textId="2DF237EC" w:rsidR="000F1C97" w:rsidRPr="00597344" w:rsidRDefault="000F1C97" w:rsidP="00F64C8E">
      <w:pPr>
        <w:rPr>
          <w:rFonts w:eastAsia="Arial" w:cs="Arial"/>
          <w:color w:val="000000"/>
          <w:highlight w:val="yellow"/>
          <w:shd w:val="clear" w:color="auto" w:fill="FFFFFF"/>
        </w:rPr>
      </w:pPr>
      <w:r w:rsidRPr="00F64C8E">
        <w:rPr>
          <w:rFonts w:eastAsia="Arial" w:cs="Arial"/>
          <w:color w:val="000000"/>
          <w:shd w:val="clear" w:color="auto" w:fill="FFFFFF"/>
        </w:rPr>
        <w:t xml:space="preserve">Les travaux visés par ce présent marché consistent à </w:t>
      </w:r>
      <w:r w:rsidR="00F64C8E">
        <w:rPr>
          <w:rFonts w:eastAsia="Arial" w:cs="Arial"/>
          <w:color w:val="000000"/>
          <w:shd w:val="clear" w:color="auto" w:fill="FFFFFF"/>
        </w:rPr>
        <w:t>aménager</w:t>
      </w:r>
      <w:r w:rsidR="00F64C8E" w:rsidRPr="00F64C8E">
        <w:rPr>
          <w:rFonts w:eastAsia="Arial" w:cs="Arial"/>
          <w:color w:val="000000"/>
          <w:shd w:val="clear" w:color="auto" w:fill="FFFFFF"/>
        </w:rPr>
        <w:t xml:space="preserve"> la Salle N°10 (Loop-X) située au</w:t>
      </w:r>
      <w:r w:rsidR="00F64C8E">
        <w:rPr>
          <w:rFonts w:eastAsia="Arial" w:cs="Arial"/>
          <w:color w:val="000000"/>
          <w:shd w:val="clear" w:color="auto" w:fill="FFFFFF"/>
        </w:rPr>
        <w:t xml:space="preserve"> </w:t>
      </w:r>
      <w:r w:rsidR="00F64C8E" w:rsidRPr="00F64C8E">
        <w:rPr>
          <w:rFonts w:eastAsia="Arial" w:cs="Arial"/>
          <w:color w:val="000000"/>
          <w:shd w:val="clear" w:color="auto" w:fill="FFFFFF"/>
        </w:rPr>
        <w:t>niveau 3 Zone 4 du bâtiment HNT sur le site GABRIEL MONTPIED du CHU de Clermont-Ferrand.</w:t>
      </w:r>
    </w:p>
    <w:p w14:paraId="5FC1DA69" w14:textId="77777777" w:rsidR="006262A3" w:rsidRPr="0038284B" w:rsidRDefault="002E2BDD" w:rsidP="00D81EAE">
      <w:pPr>
        <w:pStyle w:val="Titre1"/>
        <w:numPr>
          <w:ilvl w:val="0"/>
          <w:numId w:val="16"/>
        </w:numPr>
      </w:pPr>
      <w:bookmarkStart w:id="2" w:name="_Toc210987226"/>
      <w:r w:rsidRPr="0038284B">
        <w:t>OBJET DE LA CONSULTATION</w:t>
      </w:r>
      <w:bookmarkEnd w:id="2"/>
    </w:p>
    <w:p w14:paraId="2AE4E85B" w14:textId="5C5F1682" w:rsidR="006262A3" w:rsidRPr="00BC0EBC" w:rsidRDefault="002E2BDD" w:rsidP="00BD6F8A">
      <w:pPr>
        <w:rPr>
          <w:b/>
          <w:sz w:val="24"/>
        </w:rPr>
      </w:pPr>
      <w:r>
        <w:rPr>
          <w:rFonts w:eastAsia="Arial" w:cs="Arial"/>
          <w:color w:val="000000"/>
          <w:shd w:val="clear" w:color="auto" w:fill="FFFFFF"/>
        </w:rPr>
        <w:t xml:space="preserve">Le marché a pour objet </w:t>
      </w:r>
      <w:r w:rsidRPr="00BC0EBC">
        <w:rPr>
          <w:rFonts w:eastAsia="Arial" w:cs="Arial"/>
          <w:b/>
          <w:color w:val="000000"/>
          <w:sz w:val="28"/>
          <w:szCs w:val="28"/>
          <w:shd w:val="clear" w:color="auto" w:fill="FFFFFF"/>
        </w:rPr>
        <w:t>:</w:t>
      </w:r>
      <w:r w:rsidR="00BD6F8A">
        <w:rPr>
          <w:rFonts w:eastAsia="Arial" w:cs="Arial"/>
          <w:b/>
          <w:color w:val="000000"/>
          <w:sz w:val="28"/>
          <w:szCs w:val="28"/>
          <w:shd w:val="clear" w:color="auto" w:fill="FFFFFF"/>
        </w:rPr>
        <w:t xml:space="preserve"> M</w:t>
      </w:r>
      <w:r w:rsidR="00BC0EBC" w:rsidRPr="00BC0EBC">
        <w:rPr>
          <w:b/>
          <w:sz w:val="24"/>
          <w:shd w:val="clear" w:color="auto" w:fill="FFFFFF"/>
        </w:rPr>
        <w:t>arché</w:t>
      </w:r>
      <w:r w:rsidRPr="00BC0EBC">
        <w:rPr>
          <w:b/>
          <w:sz w:val="24"/>
          <w:shd w:val="clear" w:color="auto" w:fill="FFFFFF"/>
        </w:rPr>
        <w:t xml:space="preserve"> de travaux pour</w:t>
      </w:r>
      <w:r w:rsidR="00520720">
        <w:rPr>
          <w:b/>
          <w:sz w:val="24"/>
          <w:shd w:val="clear" w:color="auto" w:fill="FFFFFF"/>
        </w:rPr>
        <w:t xml:space="preserve"> l’aménagement de la</w:t>
      </w:r>
      <w:r w:rsidR="00520720" w:rsidRPr="00520720">
        <w:rPr>
          <w:b/>
          <w:sz w:val="24"/>
          <w:shd w:val="clear" w:color="auto" w:fill="FFFFFF"/>
        </w:rPr>
        <w:t xml:space="preserve"> Salle N°10 (Loop-X)</w:t>
      </w:r>
      <w:r w:rsidRPr="00BC0EBC">
        <w:rPr>
          <w:b/>
          <w:sz w:val="24"/>
          <w:shd w:val="clear" w:color="auto" w:fill="FFFFFF"/>
        </w:rPr>
        <w:t>.</w:t>
      </w:r>
    </w:p>
    <w:p w14:paraId="2AB2A85A" w14:textId="222F28A9" w:rsidR="006262A3" w:rsidRDefault="002E2BDD">
      <w:r>
        <w:rPr>
          <w:rFonts w:eastAsia="Arial" w:cs="Arial"/>
          <w:color w:val="000000"/>
          <w:shd w:val="clear" w:color="auto" w:fill="FFFFFF"/>
        </w:rPr>
        <w:t xml:space="preserve">Le marché est un marché de </w:t>
      </w:r>
      <w:r w:rsidR="00BC0EBC">
        <w:rPr>
          <w:rFonts w:eastAsia="Arial" w:cs="Arial"/>
          <w:color w:val="000000"/>
          <w:shd w:val="clear" w:color="auto" w:fill="FFFFFF"/>
        </w:rPr>
        <w:t>Travaux.</w:t>
      </w:r>
    </w:p>
    <w:p w14:paraId="22F14E80" w14:textId="11104DF7" w:rsidR="006262A3" w:rsidRDefault="002E2BDD">
      <w:pPr>
        <w:rPr>
          <w:rFonts w:eastAsia="Arial" w:cs="Arial"/>
          <w:color w:val="000000"/>
          <w:shd w:val="clear" w:color="auto" w:fill="FFFFFF"/>
        </w:rPr>
      </w:pPr>
      <w:r>
        <w:rPr>
          <w:rFonts w:eastAsia="Arial" w:cs="Arial"/>
          <w:color w:val="000000"/>
          <w:shd w:val="clear" w:color="auto" w:fill="FFFFFF"/>
        </w:rPr>
        <w:t>Code(s) CPV de la consultation : Valeur principale : 45</w:t>
      </w:r>
      <w:r w:rsidR="00CE310B">
        <w:rPr>
          <w:rFonts w:eastAsia="Arial" w:cs="Arial"/>
          <w:color w:val="000000"/>
          <w:shd w:val="clear" w:color="auto" w:fill="FFFFFF"/>
        </w:rPr>
        <w:t>454000-4</w:t>
      </w:r>
      <w:r>
        <w:rPr>
          <w:rFonts w:eastAsia="Arial" w:cs="Arial"/>
          <w:color w:val="000000"/>
          <w:shd w:val="clear" w:color="auto" w:fill="FFFFFF"/>
        </w:rPr>
        <w:t xml:space="preserve"> - Travaux de</w:t>
      </w:r>
      <w:r w:rsidR="00CE310B">
        <w:rPr>
          <w:rFonts w:eastAsia="Arial" w:cs="Arial"/>
          <w:color w:val="000000"/>
          <w:shd w:val="clear" w:color="auto" w:fill="FFFFFF"/>
        </w:rPr>
        <w:t xml:space="preserve"> restructuration </w:t>
      </w:r>
      <w:r>
        <w:rPr>
          <w:rFonts w:eastAsia="Arial" w:cs="Arial"/>
          <w:color w:val="000000"/>
          <w:shd w:val="clear" w:color="auto" w:fill="FFFFFF"/>
        </w:rPr>
        <w:t>de bâtiments liés à la santé.</w:t>
      </w:r>
    </w:p>
    <w:p w14:paraId="398BB0CE" w14:textId="77777777" w:rsidR="00DC1AF6" w:rsidRDefault="00DC1AF6">
      <w:pPr>
        <w:rPr>
          <w:rFonts w:eastAsia="Arial" w:cs="Arial"/>
          <w:color w:val="000000"/>
          <w:shd w:val="clear" w:color="auto" w:fill="FFFFFF"/>
        </w:rPr>
      </w:pPr>
    </w:p>
    <w:tbl>
      <w:tblPr>
        <w:tblW w:w="8838" w:type="dxa"/>
        <w:tblInd w:w="-3" w:type="dxa"/>
        <w:tblLayout w:type="fixed"/>
        <w:tblLook w:val="04A0" w:firstRow="1" w:lastRow="0" w:firstColumn="1" w:lastColumn="0" w:noHBand="0" w:noVBand="1"/>
      </w:tblPr>
      <w:tblGrid>
        <w:gridCol w:w="2037"/>
        <w:gridCol w:w="900"/>
        <w:gridCol w:w="1800"/>
        <w:gridCol w:w="4101"/>
      </w:tblGrid>
      <w:tr w:rsidR="000974E8" w:rsidRPr="00835FE5" w14:paraId="2974942D" w14:textId="77777777" w:rsidTr="000974E8">
        <w:trPr>
          <w:trHeight w:val="505"/>
        </w:trPr>
        <w:tc>
          <w:tcPr>
            <w:tcW w:w="2037" w:type="dxa"/>
            <w:tcBorders>
              <w:top w:val="single" w:sz="2" w:space="0" w:color="000000"/>
              <w:left w:val="single" w:sz="2" w:space="0" w:color="000000"/>
              <w:right w:val="single" w:sz="2" w:space="0" w:color="000000"/>
            </w:tcBorders>
            <w:shd w:val="clear" w:color="CCCCCC" w:fill="CCCCCC"/>
          </w:tcPr>
          <w:p w14:paraId="01327E51" w14:textId="77777777" w:rsidR="000974E8" w:rsidRPr="00835FE5" w:rsidRDefault="000974E8" w:rsidP="00285244">
            <w:pPr>
              <w:spacing w:after="60"/>
              <w:ind w:left="40" w:right="40"/>
              <w:jc w:val="center"/>
              <w:rPr>
                <w:rFonts w:eastAsia="Trebuchet MS" w:cs="Arial"/>
                <w:color w:val="000000"/>
                <w:szCs w:val="20"/>
              </w:rPr>
            </w:pPr>
          </w:p>
        </w:tc>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84C7F1" w14:textId="4F54BF0F" w:rsidR="000974E8" w:rsidRPr="00835FE5" w:rsidRDefault="000974E8" w:rsidP="00285244">
            <w:pPr>
              <w:spacing w:after="60"/>
              <w:ind w:left="40" w:right="40"/>
              <w:jc w:val="center"/>
              <w:rPr>
                <w:rFonts w:eastAsia="Trebuchet MS" w:cs="Arial"/>
                <w:color w:val="000000"/>
                <w:szCs w:val="20"/>
              </w:rPr>
            </w:pPr>
            <w:r w:rsidRPr="00835FE5">
              <w:rPr>
                <w:rFonts w:eastAsia="Trebuchet MS" w:cs="Arial"/>
                <w:color w:val="000000"/>
                <w:szCs w:val="20"/>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F70F24" w14:textId="77777777" w:rsidR="000974E8" w:rsidRPr="00835FE5" w:rsidRDefault="000974E8" w:rsidP="00285244">
            <w:pPr>
              <w:spacing w:after="60"/>
              <w:ind w:left="40" w:right="40"/>
              <w:jc w:val="center"/>
              <w:rPr>
                <w:rFonts w:eastAsia="Trebuchet MS" w:cs="Arial"/>
                <w:color w:val="000000"/>
                <w:szCs w:val="20"/>
              </w:rPr>
            </w:pPr>
            <w:r w:rsidRPr="00835FE5">
              <w:rPr>
                <w:rFonts w:eastAsia="Trebuchet MS" w:cs="Arial"/>
                <w:color w:val="000000"/>
                <w:szCs w:val="20"/>
              </w:rPr>
              <w:t>Code principal</w:t>
            </w:r>
          </w:p>
        </w:tc>
        <w:tc>
          <w:tcPr>
            <w:tcW w:w="410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0CA076" w14:textId="77777777" w:rsidR="000974E8" w:rsidRPr="00835FE5" w:rsidRDefault="000974E8" w:rsidP="00285244">
            <w:pPr>
              <w:spacing w:after="60"/>
              <w:ind w:left="40" w:right="40"/>
              <w:jc w:val="center"/>
              <w:rPr>
                <w:rFonts w:eastAsia="Trebuchet MS" w:cs="Arial"/>
                <w:color w:val="000000"/>
                <w:szCs w:val="20"/>
              </w:rPr>
            </w:pPr>
            <w:r w:rsidRPr="00835FE5">
              <w:rPr>
                <w:rFonts w:eastAsia="Trebuchet MS" w:cs="Arial"/>
                <w:color w:val="000000"/>
                <w:szCs w:val="20"/>
              </w:rPr>
              <w:t>Description</w:t>
            </w:r>
          </w:p>
        </w:tc>
      </w:tr>
      <w:tr w:rsidR="000974E8" w:rsidRPr="00835FE5" w14:paraId="2825BB7E" w14:textId="77777777" w:rsidTr="000974E8">
        <w:trPr>
          <w:trHeight w:val="385"/>
        </w:trPr>
        <w:tc>
          <w:tcPr>
            <w:tcW w:w="2037" w:type="dxa"/>
            <w:tcBorders>
              <w:top w:val="single" w:sz="2" w:space="0" w:color="000000"/>
              <w:left w:val="single" w:sz="2" w:space="0" w:color="000000"/>
              <w:bottom w:val="single" w:sz="2" w:space="0" w:color="000000"/>
              <w:right w:val="single" w:sz="2" w:space="0" w:color="000000"/>
            </w:tcBorders>
          </w:tcPr>
          <w:p w14:paraId="5ADDF006" w14:textId="5A309082" w:rsidR="000974E8" w:rsidRDefault="000974E8" w:rsidP="00285244">
            <w:pPr>
              <w:spacing w:before="60" w:after="40"/>
              <w:ind w:left="40" w:right="40"/>
              <w:jc w:val="center"/>
              <w:rPr>
                <w:rFonts w:eastAsia="Trebuchet MS" w:cs="Arial"/>
                <w:color w:val="000000"/>
                <w:szCs w:val="20"/>
              </w:rPr>
            </w:pPr>
            <w:r w:rsidRPr="000974E8">
              <w:rPr>
                <w:rFonts w:eastAsia="Trebuchet MS" w:cs="Arial"/>
                <w:color w:val="000000"/>
                <w:szCs w:val="20"/>
              </w:rPr>
              <w:t>PLATRERIE PEINTURE</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68F92E" w14:textId="09249111" w:rsidR="000974E8" w:rsidRPr="0043702F" w:rsidRDefault="000974E8" w:rsidP="00285244">
            <w:pPr>
              <w:spacing w:before="60" w:after="40"/>
              <w:ind w:left="40" w:right="40"/>
              <w:jc w:val="center"/>
              <w:rPr>
                <w:rFonts w:eastAsia="Trebuchet MS" w:cs="Arial"/>
                <w:color w:val="000000"/>
                <w:szCs w:val="20"/>
              </w:rPr>
            </w:pPr>
            <w:r>
              <w:rPr>
                <w:rFonts w:eastAsia="Trebuchet MS" w:cs="Arial"/>
                <w:color w:val="00000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2C3918" w14:textId="730A9A94" w:rsidR="000974E8" w:rsidRPr="0043702F" w:rsidRDefault="000974E8" w:rsidP="00285244">
            <w:pPr>
              <w:spacing w:before="60" w:after="40"/>
              <w:ind w:left="40" w:right="40"/>
              <w:jc w:val="center"/>
              <w:rPr>
                <w:rFonts w:eastAsia="Trebuchet MS" w:cs="Arial"/>
                <w:color w:val="000000"/>
                <w:szCs w:val="20"/>
              </w:rPr>
            </w:pPr>
            <w:r>
              <w:rPr>
                <w:rFonts w:eastAsia="Trebuchet MS" w:cs="Arial"/>
                <w:color w:val="000000"/>
                <w:szCs w:val="20"/>
              </w:rPr>
              <w:t>45410000-4</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973053" w14:textId="5B431F6B" w:rsidR="000974E8" w:rsidRPr="0043702F" w:rsidRDefault="000974E8" w:rsidP="00285244">
            <w:pPr>
              <w:spacing w:before="60" w:after="40"/>
              <w:ind w:left="40" w:right="40"/>
              <w:rPr>
                <w:rFonts w:eastAsia="Trebuchet MS" w:cs="Arial"/>
                <w:color w:val="000000"/>
                <w:szCs w:val="20"/>
              </w:rPr>
            </w:pPr>
            <w:r>
              <w:rPr>
                <w:rFonts w:eastAsia="Trebuchet MS" w:cs="Arial"/>
                <w:color w:val="000000"/>
                <w:szCs w:val="20"/>
              </w:rPr>
              <w:t>Travaux de plâtrerie</w:t>
            </w:r>
          </w:p>
        </w:tc>
      </w:tr>
      <w:tr w:rsidR="000974E8" w:rsidRPr="00835FE5" w14:paraId="10A81A69" w14:textId="77777777" w:rsidTr="000974E8">
        <w:trPr>
          <w:trHeight w:val="385"/>
        </w:trPr>
        <w:tc>
          <w:tcPr>
            <w:tcW w:w="2037" w:type="dxa"/>
            <w:tcBorders>
              <w:top w:val="single" w:sz="2" w:space="0" w:color="000000"/>
              <w:left w:val="single" w:sz="2" w:space="0" w:color="000000"/>
              <w:bottom w:val="single" w:sz="2" w:space="0" w:color="000000"/>
              <w:right w:val="single" w:sz="2" w:space="0" w:color="000000"/>
            </w:tcBorders>
          </w:tcPr>
          <w:p w14:paraId="3D7D8043" w14:textId="0FABA459" w:rsidR="000974E8" w:rsidRDefault="000974E8" w:rsidP="00285244">
            <w:pPr>
              <w:spacing w:before="60" w:after="40"/>
              <w:ind w:left="40" w:right="40"/>
              <w:jc w:val="center"/>
              <w:rPr>
                <w:rFonts w:eastAsia="Trebuchet MS" w:cs="Arial"/>
                <w:color w:val="000000"/>
                <w:szCs w:val="20"/>
              </w:rPr>
            </w:pPr>
            <w:r w:rsidRPr="000974E8">
              <w:rPr>
                <w:rFonts w:eastAsia="Trebuchet MS" w:cs="Arial"/>
                <w:color w:val="000000"/>
                <w:szCs w:val="20"/>
              </w:rPr>
              <w:t>PLATRERIE PEINTURE</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821EC5" w14:textId="0F4DFA06" w:rsidR="000974E8" w:rsidRDefault="000974E8" w:rsidP="00285244">
            <w:pPr>
              <w:spacing w:before="60" w:after="40"/>
              <w:ind w:left="40" w:right="40"/>
              <w:jc w:val="center"/>
              <w:rPr>
                <w:rFonts w:eastAsia="Trebuchet MS" w:cs="Arial"/>
                <w:color w:val="000000"/>
                <w:szCs w:val="20"/>
              </w:rPr>
            </w:pPr>
            <w:r>
              <w:rPr>
                <w:rFonts w:eastAsia="Trebuchet MS" w:cs="Arial"/>
                <w:color w:val="00000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E365B4" w14:textId="7B900D19" w:rsidR="000974E8" w:rsidRDefault="000974E8" w:rsidP="00285244">
            <w:pPr>
              <w:spacing w:before="60" w:after="40"/>
              <w:ind w:left="40" w:right="40"/>
              <w:jc w:val="center"/>
              <w:rPr>
                <w:rFonts w:eastAsia="Trebuchet MS" w:cs="Arial"/>
                <w:color w:val="000000"/>
                <w:szCs w:val="20"/>
              </w:rPr>
            </w:pPr>
            <w:r>
              <w:rPr>
                <w:rFonts w:eastAsia="Trebuchet MS" w:cs="Arial"/>
                <w:color w:val="000000"/>
                <w:szCs w:val="20"/>
              </w:rPr>
              <w:t>45442100-8</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C160B7" w14:textId="7F58D418" w:rsidR="000974E8" w:rsidRDefault="000974E8" w:rsidP="00285244">
            <w:pPr>
              <w:spacing w:before="60" w:after="40"/>
              <w:ind w:left="40" w:right="40"/>
              <w:rPr>
                <w:rFonts w:eastAsia="Trebuchet MS" w:cs="Arial"/>
                <w:color w:val="000000"/>
                <w:szCs w:val="20"/>
              </w:rPr>
            </w:pPr>
            <w:r>
              <w:rPr>
                <w:rFonts w:eastAsia="Trebuchet MS" w:cs="Arial"/>
                <w:color w:val="000000"/>
                <w:szCs w:val="20"/>
              </w:rPr>
              <w:t>Travaux de peinture</w:t>
            </w:r>
          </w:p>
        </w:tc>
      </w:tr>
      <w:tr w:rsidR="000974E8" w:rsidRPr="00835FE5" w14:paraId="5E59BA1D" w14:textId="77777777" w:rsidTr="00257EEF">
        <w:trPr>
          <w:trHeight w:val="385"/>
        </w:trPr>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45C4DBB6" w14:textId="05560CE5" w:rsidR="000974E8" w:rsidRDefault="009A6D5A" w:rsidP="000974E8">
            <w:pPr>
              <w:spacing w:before="60" w:after="40"/>
              <w:ind w:left="40" w:right="40"/>
              <w:jc w:val="center"/>
              <w:rPr>
                <w:rFonts w:eastAsia="Trebuchet MS" w:cs="Arial"/>
                <w:color w:val="000000"/>
                <w:szCs w:val="20"/>
              </w:rPr>
            </w:pPr>
            <w:r w:rsidRPr="009A6D5A">
              <w:rPr>
                <w:rFonts w:eastAsia="Trebuchet MS" w:cs="Arial"/>
                <w:color w:val="000000"/>
                <w:szCs w:val="20"/>
              </w:rPr>
              <w:t>MENUISERIES INTERIEURES</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F9A2C4" w14:textId="12AE5A24"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E643F9" w14:textId="7788DC9F"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45421000-4</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CA6A38" w14:textId="4A36913D" w:rsidR="000974E8" w:rsidRPr="0043702F" w:rsidRDefault="000974E8" w:rsidP="000974E8">
            <w:pPr>
              <w:spacing w:before="60" w:after="40"/>
              <w:ind w:left="40" w:right="40"/>
              <w:rPr>
                <w:rFonts w:eastAsia="Trebuchet MS" w:cs="Arial"/>
                <w:color w:val="000000"/>
                <w:szCs w:val="20"/>
              </w:rPr>
            </w:pPr>
            <w:r>
              <w:rPr>
                <w:rFonts w:eastAsia="Trebuchet MS" w:cs="Arial"/>
                <w:color w:val="000000"/>
                <w:szCs w:val="20"/>
              </w:rPr>
              <w:t>Travaux de menuiserie</w:t>
            </w:r>
          </w:p>
        </w:tc>
      </w:tr>
      <w:tr w:rsidR="000974E8" w:rsidRPr="00835FE5" w14:paraId="009A5A7B"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71D12553" w14:textId="7667FFD2" w:rsidR="000974E8" w:rsidRDefault="009A6D5A" w:rsidP="000974E8">
            <w:pPr>
              <w:spacing w:before="60" w:after="40"/>
              <w:ind w:left="40" w:right="40"/>
              <w:jc w:val="center"/>
              <w:rPr>
                <w:rFonts w:eastAsia="Trebuchet MS" w:cs="Arial"/>
                <w:color w:val="000000"/>
                <w:szCs w:val="20"/>
              </w:rPr>
            </w:pPr>
            <w:r w:rsidRPr="009A6D5A">
              <w:rPr>
                <w:rFonts w:eastAsia="Trebuchet MS" w:cs="Arial"/>
                <w:color w:val="000000"/>
                <w:szCs w:val="20"/>
              </w:rPr>
              <w:t>MENUISERIES INTERIEURES</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EA11D1" w14:textId="2C2DBDA5"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A2BBD" w14:textId="6FA41346"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45421100-5</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2C969A" w14:textId="57EF973D" w:rsidR="000974E8" w:rsidRPr="0043702F" w:rsidRDefault="000974E8" w:rsidP="000974E8">
            <w:pPr>
              <w:spacing w:before="60" w:after="40"/>
              <w:ind w:left="40" w:right="40"/>
              <w:rPr>
                <w:rFonts w:eastAsia="Trebuchet MS" w:cs="Arial"/>
                <w:color w:val="000000"/>
                <w:szCs w:val="20"/>
              </w:rPr>
            </w:pPr>
            <w:r>
              <w:rPr>
                <w:rFonts w:eastAsia="Trebuchet MS" w:cs="Arial"/>
                <w:color w:val="000000"/>
                <w:szCs w:val="20"/>
              </w:rPr>
              <w:t>Pose de portes et de fenêtres et éléments accessoires</w:t>
            </w:r>
          </w:p>
        </w:tc>
      </w:tr>
      <w:tr w:rsidR="000974E8" w:rsidRPr="00835FE5" w14:paraId="199FF176"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1A1D7635" w14:textId="797BC4BA" w:rsidR="000974E8" w:rsidRDefault="000974E8" w:rsidP="000974E8">
            <w:pPr>
              <w:spacing w:before="60" w:after="40"/>
              <w:ind w:left="40" w:right="40"/>
              <w:jc w:val="center"/>
              <w:rPr>
                <w:rFonts w:eastAsia="Trebuchet MS" w:cs="Arial"/>
                <w:color w:val="000000"/>
                <w:szCs w:val="20"/>
              </w:rPr>
            </w:pPr>
            <w:r>
              <w:rPr>
                <w:rFonts w:cs="Arial"/>
                <w:sz w:val="18"/>
                <w:szCs w:val="18"/>
              </w:rPr>
              <w:t xml:space="preserve">REVETEMENTS DE SOLS </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37A924" w14:textId="7F91DECE"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6098E8" w14:textId="42D4B98A"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45432100-5</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D6B30D" w14:textId="7E069C65" w:rsidR="000974E8" w:rsidRPr="0043702F" w:rsidRDefault="000974E8" w:rsidP="000974E8">
            <w:pPr>
              <w:spacing w:before="60" w:after="40"/>
              <w:ind w:left="40" w:right="40"/>
              <w:rPr>
                <w:rFonts w:eastAsia="Trebuchet MS" w:cs="Arial"/>
                <w:color w:val="000000"/>
                <w:szCs w:val="20"/>
              </w:rPr>
            </w:pPr>
            <w:r>
              <w:rPr>
                <w:rFonts w:eastAsia="Trebuchet MS" w:cs="Arial"/>
                <w:color w:val="000000"/>
                <w:szCs w:val="20"/>
              </w:rPr>
              <w:t>Travaux de pose de revêtements de sols</w:t>
            </w:r>
          </w:p>
        </w:tc>
      </w:tr>
      <w:tr w:rsidR="000974E8" w:rsidRPr="00835FE5" w14:paraId="153A4D0D"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4C3D5D3F" w14:textId="1C370B88" w:rsidR="000974E8" w:rsidRDefault="000974E8" w:rsidP="000974E8">
            <w:pPr>
              <w:spacing w:before="60" w:after="40"/>
              <w:ind w:left="40" w:right="40"/>
              <w:jc w:val="center"/>
              <w:rPr>
                <w:rFonts w:eastAsia="Trebuchet MS" w:cs="Arial"/>
                <w:color w:val="000000"/>
                <w:szCs w:val="20"/>
              </w:rPr>
            </w:pPr>
            <w:r>
              <w:rPr>
                <w:rFonts w:cs="Arial"/>
                <w:sz w:val="18"/>
                <w:szCs w:val="18"/>
              </w:rPr>
              <w:t xml:space="preserve">CVC PLOMBERIE </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3743F8" w14:textId="774C7BFC"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376799" w14:textId="0ECD8BD2"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45331000-6</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8E1EA5" w14:textId="5D47CB3D" w:rsidR="000974E8" w:rsidRPr="0043702F" w:rsidRDefault="000974E8" w:rsidP="000974E8">
            <w:pPr>
              <w:spacing w:before="60" w:after="40"/>
              <w:ind w:left="40" w:right="40"/>
              <w:rPr>
                <w:rFonts w:eastAsia="Trebuchet MS" w:cs="Arial"/>
                <w:color w:val="000000"/>
                <w:szCs w:val="20"/>
              </w:rPr>
            </w:pPr>
            <w:r>
              <w:rPr>
                <w:rFonts w:eastAsia="Trebuchet MS" w:cs="Arial"/>
                <w:color w:val="000000"/>
                <w:szCs w:val="20"/>
              </w:rPr>
              <w:t xml:space="preserve">Travaux d’installation de matériel de chauffage, de ventilation et de climatisation </w:t>
            </w:r>
          </w:p>
        </w:tc>
      </w:tr>
      <w:tr w:rsidR="009A6D5A" w:rsidRPr="00835FE5" w14:paraId="30C9BC81"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24119F51" w14:textId="0D16D6A3" w:rsidR="009A6D5A" w:rsidRDefault="009A6D5A" w:rsidP="009A6D5A">
            <w:pPr>
              <w:spacing w:before="60" w:after="40"/>
              <w:ind w:left="40" w:right="40"/>
              <w:jc w:val="center"/>
              <w:rPr>
                <w:rFonts w:cs="Arial"/>
                <w:sz w:val="18"/>
                <w:szCs w:val="18"/>
              </w:rPr>
            </w:pPr>
            <w:r w:rsidRPr="009A6D5A">
              <w:rPr>
                <w:rFonts w:cs="Arial"/>
                <w:sz w:val="18"/>
                <w:szCs w:val="18"/>
              </w:rPr>
              <w:t>ELECTRICITE COURANTS FORTS</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19BA32" w14:textId="2A4B7343" w:rsidR="009A6D5A" w:rsidRDefault="009A6D5A" w:rsidP="009A6D5A">
            <w:pPr>
              <w:spacing w:before="60" w:after="40"/>
              <w:ind w:left="40" w:right="40"/>
              <w:jc w:val="center"/>
              <w:rPr>
                <w:rFonts w:eastAsia="Trebuchet MS" w:cs="Arial"/>
                <w:color w:val="000000"/>
                <w:szCs w:val="20"/>
              </w:rPr>
            </w:pPr>
            <w:r>
              <w:rPr>
                <w:rFonts w:eastAsia="Trebuchet MS" w:cs="Arial"/>
                <w:color w:val="000000"/>
                <w:szCs w:val="20"/>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08ECDA" w14:textId="02C20636" w:rsidR="009A6D5A" w:rsidRDefault="009A6D5A" w:rsidP="009A6D5A">
            <w:pPr>
              <w:spacing w:before="60" w:after="40"/>
              <w:ind w:left="40" w:right="40"/>
              <w:jc w:val="center"/>
              <w:rPr>
                <w:rFonts w:eastAsia="Trebuchet MS" w:cs="Arial"/>
                <w:color w:val="000000"/>
                <w:szCs w:val="20"/>
              </w:rPr>
            </w:pPr>
            <w:r>
              <w:rPr>
                <w:rFonts w:eastAsia="Trebuchet MS" w:cs="Arial"/>
                <w:color w:val="000000"/>
                <w:szCs w:val="20"/>
              </w:rPr>
              <w:t>45311000-0</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73351E" w14:textId="6874EA54" w:rsidR="009A6D5A" w:rsidRDefault="009A6D5A" w:rsidP="009A6D5A">
            <w:pPr>
              <w:spacing w:before="60" w:after="40"/>
              <w:ind w:left="40" w:right="40"/>
              <w:rPr>
                <w:rFonts w:eastAsia="Trebuchet MS" w:cs="Arial"/>
                <w:color w:val="000000"/>
                <w:szCs w:val="20"/>
              </w:rPr>
            </w:pPr>
            <w:r>
              <w:rPr>
                <w:rFonts w:eastAsia="Trebuchet MS" w:cs="Arial"/>
                <w:color w:val="000000"/>
                <w:szCs w:val="20"/>
              </w:rPr>
              <w:t>Travaux de câblage et d’installation électriques</w:t>
            </w:r>
          </w:p>
        </w:tc>
      </w:tr>
      <w:tr w:rsidR="000974E8" w:rsidRPr="00835FE5" w14:paraId="7CAD3CD8"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6158CA8B" w14:textId="6327A13B" w:rsidR="000974E8" w:rsidRDefault="000974E8" w:rsidP="000974E8">
            <w:pPr>
              <w:spacing w:before="60" w:after="40"/>
              <w:ind w:left="40" w:right="40"/>
              <w:jc w:val="center"/>
              <w:rPr>
                <w:rFonts w:eastAsia="Trebuchet MS" w:cs="Arial"/>
                <w:color w:val="000000"/>
                <w:szCs w:val="20"/>
              </w:rPr>
            </w:pPr>
            <w:r>
              <w:rPr>
                <w:rFonts w:cs="Arial"/>
                <w:sz w:val="18"/>
                <w:szCs w:val="18"/>
              </w:rPr>
              <w:t>ELECTRICITE COURANT FAIBLES (SSI –VDI)</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90456A" w14:textId="1CB6E1E8" w:rsidR="000974E8" w:rsidRPr="0043702F" w:rsidRDefault="009A6D5A" w:rsidP="000974E8">
            <w:pPr>
              <w:spacing w:before="60" w:after="40"/>
              <w:ind w:left="40" w:right="40"/>
              <w:jc w:val="center"/>
              <w:rPr>
                <w:rFonts w:eastAsia="Trebuchet MS" w:cs="Arial"/>
                <w:color w:val="000000"/>
                <w:szCs w:val="20"/>
              </w:rPr>
            </w:pPr>
            <w:r>
              <w:rPr>
                <w:rFonts w:eastAsia="Trebuchet MS" w:cs="Arial"/>
                <w:color w:val="000000"/>
                <w:szCs w:val="20"/>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C3B080" w14:textId="356F6B0D"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45311000-0</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56F2CC" w14:textId="1F069D8D" w:rsidR="000974E8" w:rsidRPr="0043702F" w:rsidRDefault="000974E8" w:rsidP="000974E8">
            <w:pPr>
              <w:spacing w:before="60" w:after="40"/>
              <w:ind w:left="40" w:right="40"/>
              <w:rPr>
                <w:rFonts w:eastAsia="Trebuchet MS" w:cs="Arial"/>
                <w:color w:val="000000"/>
                <w:szCs w:val="20"/>
              </w:rPr>
            </w:pPr>
            <w:r>
              <w:rPr>
                <w:rFonts w:eastAsia="Trebuchet MS" w:cs="Arial"/>
                <w:color w:val="000000"/>
                <w:szCs w:val="20"/>
              </w:rPr>
              <w:t>Travaux de câblage et d’installation électriques</w:t>
            </w:r>
          </w:p>
        </w:tc>
      </w:tr>
      <w:tr w:rsidR="000974E8" w:rsidRPr="00835FE5" w14:paraId="396F3A3C"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2C8BD0AB" w14:textId="0261420F" w:rsidR="000974E8" w:rsidRDefault="000974E8" w:rsidP="000974E8">
            <w:pPr>
              <w:spacing w:before="60" w:after="40"/>
              <w:ind w:left="40" w:right="40"/>
              <w:jc w:val="center"/>
              <w:rPr>
                <w:rFonts w:eastAsia="Trebuchet MS" w:cs="Arial"/>
                <w:color w:val="000000"/>
                <w:szCs w:val="20"/>
              </w:rPr>
            </w:pPr>
            <w:r>
              <w:rPr>
                <w:rFonts w:cs="Arial"/>
                <w:sz w:val="18"/>
                <w:szCs w:val="18"/>
              </w:rPr>
              <w:t>PORTES AUTOMATIQUES</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655CDC" w14:textId="3259E829" w:rsidR="000974E8" w:rsidRPr="0043702F" w:rsidRDefault="009A6D5A" w:rsidP="000974E8">
            <w:pPr>
              <w:spacing w:before="60" w:after="40"/>
              <w:ind w:left="40" w:right="40"/>
              <w:jc w:val="center"/>
              <w:rPr>
                <w:rFonts w:eastAsia="Trebuchet MS" w:cs="Arial"/>
                <w:color w:val="000000"/>
                <w:szCs w:val="20"/>
              </w:rPr>
            </w:pPr>
            <w:r>
              <w:rPr>
                <w:rFonts w:eastAsia="Trebuchet MS" w:cs="Arial"/>
                <w:color w:val="000000"/>
                <w:szCs w:val="20"/>
              </w:rPr>
              <w:t>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A84DF2" w14:textId="675B26E7" w:rsidR="000974E8" w:rsidRPr="0043702F" w:rsidRDefault="009A6D5A" w:rsidP="000974E8">
            <w:pPr>
              <w:spacing w:before="60" w:after="40"/>
              <w:ind w:left="40" w:right="40"/>
              <w:jc w:val="center"/>
              <w:rPr>
                <w:rFonts w:eastAsia="Trebuchet MS" w:cs="Arial"/>
                <w:color w:val="000000"/>
                <w:szCs w:val="20"/>
              </w:rPr>
            </w:pPr>
            <w:r w:rsidRPr="009A6D5A">
              <w:rPr>
                <w:rFonts w:eastAsia="Trebuchet MS" w:cs="Arial"/>
                <w:color w:val="000000"/>
                <w:szCs w:val="20"/>
              </w:rPr>
              <w:t>45421131</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C317A7" w14:textId="583FCEF0" w:rsidR="000974E8" w:rsidRPr="0043702F" w:rsidRDefault="009A6D5A" w:rsidP="000974E8">
            <w:pPr>
              <w:spacing w:before="60" w:after="40"/>
              <w:ind w:left="40" w:right="40"/>
              <w:rPr>
                <w:rFonts w:eastAsia="Trebuchet MS" w:cs="Arial"/>
                <w:color w:val="000000"/>
                <w:szCs w:val="20"/>
              </w:rPr>
            </w:pPr>
            <w:r w:rsidRPr="009A6D5A">
              <w:rPr>
                <w:rFonts w:eastAsia="Trebuchet MS" w:cs="Arial"/>
                <w:color w:val="000000"/>
                <w:szCs w:val="20"/>
              </w:rPr>
              <w:t>Pose de portes</w:t>
            </w:r>
          </w:p>
        </w:tc>
      </w:tr>
      <w:tr w:rsidR="000974E8" w:rsidRPr="00835FE5" w14:paraId="373B9EB2" w14:textId="77777777" w:rsidTr="00257EEF">
        <w:trPr>
          <w:trHeight w:val="385"/>
        </w:trPr>
        <w:tc>
          <w:tcPr>
            <w:tcW w:w="2037" w:type="dxa"/>
            <w:tcBorders>
              <w:top w:val="nil"/>
              <w:left w:val="single" w:sz="4" w:space="0" w:color="auto"/>
              <w:bottom w:val="single" w:sz="4" w:space="0" w:color="auto"/>
              <w:right w:val="single" w:sz="4" w:space="0" w:color="auto"/>
            </w:tcBorders>
            <w:shd w:val="clear" w:color="auto" w:fill="auto"/>
            <w:vAlign w:val="center"/>
          </w:tcPr>
          <w:p w14:paraId="0E1C4F33" w14:textId="682FE2F5" w:rsidR="000974E8" w:rsidRDefault="000974E8" w:rsidP="000974E8">
            <w:pPr>
              <w:spacing w:before="60" w:after="40"/>
              <w:ind w:left="40" w:right="40"/>
              <w:jc w:val="center"/>
              <w:rPr>
                <w:rFonts w:eastAsia="Trebuchet MS" w:cs="Arial"/>
                <w:color w:val="000000"/>
                <w:szCs w:val="20"/>
              </w:rPr>
            </w:pPr>
            <w:r>
              <w:rPr>
                <w:rFonts w:cs="Arial"/>
                <w:sz w:val="18"/>
                <w:szCs w:val="18"/>
              </w:rPr>
              <w:t>FLUIDES MEDICAUX</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9B12F2" w14:textId="0AD0FA3B" w:rsidR="000974E8" w:rsidRPr="0043702F" w:rsidRDefault="000974E8" w:rsidP="000974E8">
            <w:pPr>
              <w:spacing w:before="60" w:after="40"/>
              <w:ind w:left="40" w:right="40"/>
              <w:jc w:val="center"/>
              <w:rPr>
                <w:rFonts w:eastAsia="Trebuchet MS" w:cs="Arial"/>
                <w:color w:val="000000"/>
                <w:szCs w:val="20"/>
              </w:rPr>
            </w:pPr>
            <w:r>
              <w:rPr>
                <w:rFonts w:eastAsia="Trebuchet MS" w:cs="Arial"/>
                <w:color w:val="000000"/>
                <w:szCs w:val="20"/>
              </w:rPr>
              <w:t>08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32B550" w14:textId="2F424C03" w:rsidR="000974E8" w:rsidRPr="0043702F" w:rsidRDefault="009A6D5A" w:rsidP="000974E8">
            <w:pPr>
              <w:spacing w:before="60" w:after="40"/>
              <w:ind w:left="40" w:right="40"/>
              <w:jc w:val="center"/>
              <w:rPr>
                <w:rFonts w:eastAsia="Trebuchet MS" w:cs="Arial"/>
                <w:color w:val="000000"/>
                <w:szCs w:val="20"/>
              </w:rPr>
            </w:pPr>
            <w:r w:rsidRPr="009A6D5A">
              <w:rPr>
                <w:rFonts w:eastAsia="Trebuchet MS" w:cs="Arial"/>
                <w:color w:val="000000"/>
                <w:szCs w:val="20"/>
              </w:rPr>
              <w:t>45215140</w:t>
            </w:r>
          </w:p>
        </w:tc>
        <w:tc>
          <w:tcPr>
            <w:tcW w:w="41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62B160" w14:textId="7D548AA2" w:rsidR="000974E8" w:rsidRPr="0043702F" w:rsidRDefault="009A6D5A" w:rsidP="000974E8">
            <w:pPr>
              <w:spacing w:before="60" w:after="40"/>
              <w:ind w:left="40" w:right="40"/>
              <w:rPr>
                <w:rFonts w:eastAsia="Trebuchet MS" w:cs="Arial"/>
                <w:color w:val="000000"/>
                <w:szCs w:val="20"/>
              </w:rPr>
            </w:pPr>
            <w:r w:rsidRPr="009A6D5A">
              <w:rPr>
                <w:rFonts w:eastAsia="Trebuchet MS" w:cs="Arial"/>
                <w:color w:val="000000"/>
                <w:szCs w:val="20"/>
              </w:rPr>
              <w:t>Travaux de construction d'équipements hospitaliers</w:t>
            </w:r>
          </w:p>
        </w:tc>
      </w:tr>
    </w:tbl>
    <w:p w14:paraId="5417FCBB" w14:textId="77777777" w:rsidR="005D6940" w:rsidRDefault="005D6940"/>
    <w:p w14:paraId="1E5D5B1F" w14:textId="77777777" w:rsidR="006262A3" w:rsidRDefault="002E2BDD" w:rsidP="00D81EAE">
      <w:pPr>
        <w:pStyle w:val="Titre1"/>
        <w:numPr>
          <w:ilvl w:val="0"/>
          <w:numId w:val="16"/>
        </w:numPr>
      </w:pPr>
      <w:bookmarkStart w:id="3" w:name="_Toc210987227"/>
      <w:r>
        <w:t>CONDITIONS DE LA CONSULTATION</w:t>
      </w:r>
      <w:bookmarkEnd w:id="3"/>
    </w:p>
    <w:p w14:paraId="7E7D66D6" w14:textId="77777777" w:rsidR="006262A3" w:rsidRDefault="002E2BDD" w:rsidP="00D81EAE">
      <w:pPr>
        <w:pStyle w:val="Titre2"/>
        <w:numPr>
          <w:ilvl w:val="1"/>
          <w:numId w:val="16"/>
        </w:numPr>
      </w:pPr>
      <w:bookmarkStart w:id="4" w:name="_Toc210987228"/>
      <w:r>
        <w:t>Procédure de passation</w:t>
      </w:r>
      <w:bookmarkEnd w:id="4"/>
    </w:p>
    <w:p w14:paraId="6C4E705E" w14:textId="77777777" w:rsidR="004813EB" w:rsidRDefault="004813EB" w:rsidP="00CE310B">
      <w:pPr>
        <w:pStyle w:val="ParagrapheIndent2"/>
        <w:spacing w:after="240"/>
        <w:jc w:val="both"/>
        <w:rPr>
          <w:rFonts w:ascii="Arial" w:hAnsi="Arial" w:cs="Arial"/>
          <w:color w:val="000000"/>
          <w:szCs w:val="20"/>
          <w:lang w:val="fr-FR"/>
        </w:rPr>
      </w:pPr>
      <w:r w:rsidRPr="004813EB">
        <w:rPr>
          <w:rFonts w:ascii="Arial" w:hAnsi="Arial" w:cs="Arial"/>
          <w:color w:val="000000"/>
          <w:szCs w:val="20"/>
          <w:lang w:val="fr-FR"/>
        </w:rPr>
        <w:t>La procédure de passation utilisée est : la procédure adaptée ouverte. Elle est soumise aux dispositions des articles L. 2123-1 et R. 2123-1 1° du Code de la commande publique.</w:t>
      </w:r>
    </w:p>
    <w:p w14:paraId="7F4F871A" w14:textId="7688771C" w:rsidR="00CE310B" w:rsidRPr="00835FE5" w:rsidRDefault="00CE310B" w:rsidP="00CE310B">
      <w:pPr>
        <w:pStyle w:val="ParagrapheIndent2"/>
        <w:spacing w:after="240"/>
        <w:jc w:val="both"/>
        <w:rPr>
          <w:rFonts w:ascii="Arial" w:hAnsi="Arial" w:cs="Arial"/>
          <w:color w:val="000000"/>
          <w:szCs w:val="20"/>
          <w:lang w:val="fr-FR"/>
        </w:rPr>
      </w:pPr>
      <w:r w:rsidRPr="00835FE5">
        <w:rPr>
          <w:rFonts w:ascii="Arial" w:hAnsi="Arial" w:cs="Arial"/>
          <w:color w:val="000000"/>
          <w:szCs w:val="20"/>
          <w:lang w:val="fr-FR"/>
        </w:rPr>
        <w:t>Il s'agit d'un marché ordinaire.</w:t>
      </w:r>
    </w:p>
    <w:p w14:paraId="279792BB" w14:textId="610E7F6D" w:rsidR="006262A3" w:rsidRDefault="002E2BDD" w:rsidP="00D81EAE">
      <w:pPr>
        <w:pStyle w:val="Titre2"/>
        <w:numPr>
          <w:ilvl w:val="1"/>
          <w:numId w:val="16"/>
        </w:numPr>
      </w:pPr>
      <w:bookmarkStart w:id="5" w:name="_Toc210987229"/>
      <w:r>
        <w:t>Allotissement</w:t>
      </w:r>
      <w:r w:rsidR="00BD10B0">
        <w:t xml:space="preserve"> –</w:t>
      </w:r>
      <w:bookmarkEnd w:id="5"/>
      <w:r w:rsidR="00BD10B0">
        <w:t xml:space="preserve"> </w:t>
      </w:r>
    </w:p>
    <w:p w14:paraId="7CE4E799" w14:textId="6C8AF37C" w:rsidR="006262A3" w:rsidRDefault="002E2BDD">
      <w:pPr>
        <w:rPr>
          <w:rFonts w:eastAsia="Arial" w:cs="Arial"/>
          <w:color w:val="000000"/>
          <w:shd w:val="clear" w:color="auto" w:fill="FFFFFF"/>
        </w:rPr>
      </w:pPr>
      <w:r>
        <w:rPr>
          <w:rFonts w:eastAsia="Arial" w:cs="Arial"/>
          <w:color w:val="000000"/>
          <w:shd w:val="clear" w:color="auto" w:fill="FFFFFF"/>
        </w:rPr>
        <w:t>Les prestations sont alloties de la manière</w:t>
      </w:r>
      <w:r w:rsidR="0076212E">
        <w:rPr>
          <w:rFonts w:eastAsia="Arial" w:cs="Arial"/>
          <w:color w:val="000000"/>
          <w:shd w:val="clear" w:color="auto" w:fill="FFFFFF"/>
        </w:rPr>
        <w:t xml:space="preserve"> </w:t>
      </w:r>
      <w:r>
        <w:rPr>
          <w:rFonts w:eastAsia="Arial" w:cs="Arial"/>
          <w:color w:val="000000"/>
          <w:shd w:val="clear" w:color="auto" w:fill="FFFFFF"/>
        </w:rPr>
        <w:t>suivante</w:t>
      </w:r>
      <w:r w:rsidR="004813EB">
        <w:rPr>
          <w:rFonts w:eastAsia="Arial" w:cs="Arial"/>
          <w:color w:val="000000"/>
          <w:shd w:val="clear" w:color="auto" w:fill="FFFFFF"/>
        </w:rPr>
        <w:t>.</w:t>
      </w:r>
    </w:p>
    <w:p w14:paraId="30B5D5F7" w14:textId="77777777" w:rsidR="00CE310B" w:rsidRDefault="00CE310B"/>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6262A3" w14:paraId="33D84689" w14:textId="77777777" w:rsidTr="009A6D5A">
        <w:trPr>
          <w:cantSplit/>
        </w:trPr>
        <w:tc>
          <w:tcPr>
            <w:tcW w:w="863" w:type="dxa"/>
            <w:shd w:val="clear" w:color="auto" w:fill="C0C0C0"/>
          </w:tcPr>
          <w:p w14:paraId="7495C659" w14:textId="77777777" w:rsidR="006262A3" w:rsidRDefault="002E2BDD">
            <w:pPr>
              <w:pStyle w:val="Table"/>
              <w:keepNext/>
              <w:keepLines/>
              <w:jc w:val="left"/>
            </w:pPr>
            <w:r>
              <w:rPr>
                <w:rFonts w:eastAsia="Arial" w:cs="Arial"/>
                <w:b/>
                <w:color w:val="000000"/>
                <w:sz w:val="18"/>
              </w:rPr>
              <w:t>N°</w:t>
            </w:r>
          </w:p>
        </w:tc>
        <w:tc>
          <w:tcPr>
            <w:tcW w:w="7770" w:type="dxa"/>
            <w:shd w:val="clear" w:color="auto" w:fill="C0C0C0"/>
          </w:tcPr>
          <w:p w14:paraId="30E74895" w14:textId="77777777" w:rsidR="006262A3" w:rsidRDefault="002E2BDD">
            <w:pPr>
              <w:pStyle w:val="Table"/>
              <w:keepNext/>
              <w:keepLines/>
              <w:jc w:val="left"/>
            </w:pPr>
            <w:r>
              <w:rPr>
                <w:rFonts w:eastAsia="Arial" w:cs="Arial"/>
                <w:b/>
                <w:color w:val="000000"/>
                <w:sz w:val="18"/>
              </w:rPr>
              <w:t>Intitulés lots séparés</w:t>
            </w:r>
          </w:p>
        </w:tc>
      </w:tr>
      <w:tr w:rsidR="009A6D5A" w14:paraId="30901FAD" w14:textId="77777777" w:rsidTr="009A6D5A">
        <w:trPr>
          <w:cantSplit/>
        </w:trPr>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0B16B769" w14:textId="4873A922" w:rsidR="009A6D5A" w:rsidRPr="00BC0EBC" w:rsidRDefault="009A6D5A" w:rsidP="009A6D5A">
            <w:pPr>
              <w:pStyle w:val="Table"/>
              <w:keepNext/>
              <w:keepLines/>
              <w:jc w:val="left"/>
            </w:pPr>
            <w:r>
              <w:rPr>
                <w:rFonts w:ascii="Calibri" w:hAnsi="Calibri" w:cs="Calibri"/>
                <w:color w:val="000000"/>
                <w:sz w:val="22"/>
                <w:szCs w:val="22"/>
              </w:rPr>
              <w:t>1</w:t>
            </w:r>
          </w:p>
        </w:tc>
        <w:tc>
          <w:tcPr>
            <w:tcW w:w="7770" w:type="dxa"/>
            <w:tcBorders>
              <w:top w:val="single" w:sz="4" w:space="0" w:color="auto"/>
              <w:left w:val="nil"/>
              <w:bottom w:val="single" w:sz="4" w:space="0" w:color="auto"/>
              <w:right w:val="single" w:sz="4" w:space="0" w:color="auto"/>
            </w:tcBorders>
            <w:shd w:val="clear" w:color="auto" w:fill="auto"/>
            <w:vAlign w:val="center"/>
          </w:tcPr>
          <w:p w14:paraId="0186EF1F" w14:textId="78E8BB28" w:rsidR="009A6D5A" w:rsidRPr="00BC0EBC" w:rsidRDefault="009A6D5A" w:rsidP="009A6D5A">
            <w:pPr>
              <w:pStyle w:val="Table"/>
              <w:keepNext/>
              <w:keepLines/>
              <w:jc w:val="left"/>
            </w:pPr>
            <w:r>
              <w:rPr>
                <w:rFonts w:cs="Arial"/>
                <w:sz w:val="18"/>
                <w:szCs w:val="18"/>
              </w:rPr>
              <w:t xml:space="preserve">PLATRERIE PEINTURE </w:t>
            </w:r>
          </w:p>
        </w:tc>
      </w:tr>
      <w:tr w:rsidR="009A6D5A" w14:paraId="42AB89CB"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241BF828" w14:textId="0A02C63C" w:rsidR="009A6D5A" w:rsidRPr="00BC0EBC" w:rsidRDefault="009A6D5A" w:rsidP="009A6D5A">
            <w:pPr>
              <w:pStyle w:val="Table"/>
              <w:keepNext/>
              <w:keepLines/>
              <w:jc w:val="left"/>
            </w:pPr>
            <w:r>
              <w:rPr>
                <w:rFonts w:ascii="Calibri" w:hAnsi="Calibri" w:cs="Calibri"/>
                <w:color w:val="000000"/>
                <w:sz w:val="22"/>
                <w:szCs w:val="22"/>
              </w:rPr>
              <w:t>2</w:t>
            </w:r>
          </w:p>
        </w:tc>
        <w:tc>
          <w:tcPr>
            <w:tcW w:w="7770" w:type="dxa"/>
            <w:tcBorders>
              <w:top w:val="nil"/>
              <w:left w:val="nil"/>
              <w:bottom w:val="single" w:sz="4" w:space="0" w:color="auto"/>
              <w:right w:val="single" w:sz="4" w:space="0" w:color="auto"/>
            </w:tcBorders>
            <w:shd w:val="clear" w:color="auto" w:fill="auto"/>
            <w:vAlign w:val="center"/>
          </w:tcPr>
          <w:p w14:paraId="600BE05F" w14:textId="4DC7E486" w:rsidR="009A6D5A" w:rsidRPr="00BC0EBC" w:rsidRDefault="009A6D5A" w:rsidP="009A6D5A">
            <w:pPr>
              <w:pStyle w:val="Table"/>
              <w:keepNext/>
              <w:keepLines/>
              <w:jc w:val="left"/>
            </w:pPr>
            <w:r>
              <w:rPr>
                <w:rFonts w:cs="Arial"/>
                <w:sz w:val="18"/>
                <w:szCs w:val="18"/>
              </w:rPr>
              <w:t xml:space="preserve">MENUISERIES INTERIEURES </w:t>
            </w:r>
          </w:p>
        </w:tc>
      </w:tr>
      <w:tr w:rsidR="009A6D5A" w14:paraId="110A4DFC"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31C7136F" w14:textId="1904ED43"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3</w:t>
            </w:r>
          </w:p>
        </w:tc>
        <w:tc>
          <w:tcPr>
            <w:tcW w:w="7770" w:type="dxa"/>
            <w:tcBorders>
              <w:top w:val="nil"/>
              <w:left w:val="nil"/>
              <w:bottom w:val="single" w:sz="4" w:space="0" w:color="auto"/>
              <w:right w:val="single" w:sz="4" w:space="0" w:color="auto"/>
            </w:tcBorders>
            <w:shd w:val="clear" w:color="auto" w:fill="auto"/>
            <w:vAlign w:val="center"/>
          </w:tcPr>
          <w:p w14:paraId="3D41669C" w14:textId="6D4B41FC" w:rsidR="009A6D5A" w:rsidRDefault="009A6D5A" w:rsidP="009A6D5A">
            <w:pPr>
              <w:pStyle w:val="Table"/>
              <w:keepNext/>
              <w:keepLines/>
              <w:jc w:val="left"/>
              <w:rPr>
                <w:rFonts w:eastAsia="Arial" w:cs="Arial"/>
                <w:color w:val="000000"/>
                <w:sz w:val="18"/>
              </w:rPr>
            </w:pPr>
            <w:r>
              <w:rPr>
                <w:rFonts w:cs="Arial"/>
                <w:sz w:val="18"/>
                <w:szCs w:val="18"/>
              </w:rPr>
              <w:t xml:space="preserve">REVETEMENTS DE SOLS </w:t>
            </w:r>
          </w:p>
        </w:tc>
      </w:tr>
      <w:tr w:rsidR="009A6D5A" w14:paraId="1020DC8B"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62545E73" w14:textId="5FABA505"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4</w:t>
            </w:r>
          </w:p>
        </w:tc>
        <w:tc>
          <w:tcPr>
            <w:tcW w:w="7770" w:type="dxa"/>
            <w:tcBorders>
              <w:top w:val="nil"/>
              <w:left w:val="nil"/>
              <w:bottom w:val="single" w:sz="4" w:space="0" w:color="auto"/>
              <w:right w:val="single" w:sz="4" w:space="0" w:color="auto"/>
            </w:tcBorders>
            <w:shd w:val="clear" w:color="auto" w:fill="auto"/>
            <w:vAlign w:val="center"/>
          </w:tcPr>
          <w:p w14:paraId="59B85850" w14:textId="654B21BC" w:rsidR="009A6D5A" w:rsidRDefault="009A6D5A" w:rsidP="009A6D5A">
            <w:pPr>
              <w:pStyle w:val="Table"/>
              <w:keepNext/>
              <w:keepLines/>
              <w:jc w:val="left"/>
              <w:rPr>
                <w:rFonts w:eastAsia="Arial" w:cs="Arial"/>
                <w:color w:val="000000"/>
                <w:sz w:val="18"/>
              </w:rPr>
            </w:pPr>
            <w:r>
              <w:rPr>
                <w:rFonts w:cs="Arial"/>
                <w:sz w:val="18"/>
                <w:szCs w:val="18"/>
              </w:rPr>
              <w:t xml:space="preserve">CVC PLOMBERIE </w:t>
            </w:r>
          </w:p>
        </w:tc>
      </w:tr>
      <w:tr w:rsidR="009A6D5A" w14:paraId="246875A7"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7D1BC303" w14:textId="3316AF43"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5</w:t>
            </w:r>
          </w:p>
        </w:tc>
        <w:tc>
          <w:tcPr>
            <w:tcW w:w="7770" w:type="dxa"/>
            <w:tcBorders>
              <w:top w:val="nil"/>
              <w:left w:val="nil"/>
              <w:bottom w:val="single" w:sz="4" w:space="0" w:color="auto"/>
              <w:right w:val="single" w:sz="4" w:space="0" w:color="auto"/>
            </w:tcBorders>
            <w:shd w:val="clear" w:color="auto" w:fill="auto"/>
            <w:vAlign w:val="center"/>
          </w:tcPr>
          <w:p w14:paraId="2D154799" w14:textId="419B9B49" w:rsidR="009A6D5A" w:rsidRDefault="009A6D5A" w:rsidP="009A6D5A">
            <w:pPr>
              <w:pStyle w:val="Table"/>
              <w:keepNext/>
              <w:keepLines/>
              <w:jc w:val="left"/>
              <w:rPr>
                <w:rFonts w:eastAsia="Arial" w:cs="Arial"/>
                <w:color w:val="000000"/>
                <w:sz w:val="18"/>
              </w:rPr>
            </w:pPr>
            <w:r>
              <w:rPr>
                <w:rFonts w:cs="Arial"/>
                <w:sz w:val="18"/>
                <w:szCs w:val="18"/>
              </w:rPr>
              <w:t xml:space="preserve">ELECTRICITE COURANTS FORTS </w:t>
            </w:r>
          </w:p>
        </w:tc>
      </w:tr>
      <w:tr w:rsidR="009A6D5A" w14:paraId="6648160F"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6B58338A" w14:textId="0325FDCE"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6</w:t>
            </w:r>
          </w:p>
        </w:tc>
        <w:tc>
          <w:tcPr>
            <w:tcW w:w="7770" w:type="dxa"/>
            <w:tcBorders>
              <w:top w:val="nil"/>
              <w:left w:val="nil"/>
              <w:bottom w:val="single" w:sz="4" w:space="0" w:color="auto"/>
              <w:right w:val="single" w:sz="4" w:space="0" w:color="auto"/>
            </w:tcBorders>
            <w:shd w:val="clear" w:color="auto" w:fill="auto"/>
            <w:vAlign w:val="center"/>
          </w:tcPr>
          <w:p w14:paraId="31BE22C1" w14:textId="3B5D64E8" w:rsidR="009A6D5A" w:rsidRDefault="009A6D5A" w:rsidP="009A6D5A">
            <w:pPr>
              <w:pStyle w:val="Table"/>
              <w:keepNext/>
              <w:keepLines/>
              <w:jc w:val="left"/>
              <w:rPr>
                <w:rFonts w:eastAsia="Arial" w:cs="Arial"/>
                <w:color w:val="000000"/>
                <w:sz w:val="18"/>
              </w:rPr>
            </w:pPr>
            <w:r>
              <w:rPr>
                <w:rFonts w:cs="Arial"/>
                <w:sz w:val="18"/>
                <w:szCs w:val="18"/>
              </w:rPr>
              <w:t>ELECTRICITE COURANT FAIBLES (SSI –VDI)</w:t>
            </w:r>
          </w:p>
        </w:tc>
      </w:tr>
      <w:tr w:rsidR="009A6D5A" w14:paraId="35B676EB"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0B2829DA" w14:textId="37C2C364"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7</w:t>
            </w:r>
          </w:p>
        </w:tc>
        <w:tc>
          <w:tcPr>
            <w:tcW w:w="7770" w:type="dxa"/>
            <w:tcBorders>
              <w:top w:val="nil"/>
              <w:left w:val="nil"/>
              <w:bottom w:val="single" w:sz="4" w:space="0" w:color="auto"/>
              <w:right w:val="single" w:sz="4" w:space="0" w:color="auto"/>
            </w:tcBorders>
            <w:shd w:val="clear" w:color="auto" w:fill="auto"/>
            <w:vAlign w:val="center"/>
          </w:tcPr>
          <w:p w14:paraId="1EDA3F2D" w14:textId="25013A5B" w:rsidR="009A6D5A" w:rsidRDefault="009A6D5A" w:rsidP="009A6D5A">
            <w:pPr>
              <w:pStyle w:val="Table"/>
              <w:keepNext/>
              <w:keepLines/>
              <w:jc w:val="left"/>
              <w:rPr>
                <w:rFonts w:eastAsia="Arial" w:cs="Arial"/>
                <w:color w:val="000000"/>
                <w:sz w:val="18"/>
              </w:rPr>
            </w:pPr>
            <w:r>
              <w:rPr>
                <w:rFonts w:cs="Arial"/>
                <w:sz w:val="18"/>
                <w:szCs w:val="18"/>
              </w:rPr>
              <w:t>PORTES AUTOMATIQUES</w:t>
            </w:r>
          </w:p>
        </w:tc>
      </w:tr>
      <w:tr w:rsidR="009A6D5A" w14:paraId="659E5AEC" w14:textId="77777777" w:rsidTr="009A6D5A">
        <w:trPr>
          <w:cantSplit/>
        </w:trPr>
        <w:tc>
          <w:tcPr>
            <w:tcW w:w="863" w:type="dxa"/>
            <w:tcBorders>
              <w:top w:val="nil"/>
              <w:left w:val="single" w:sz="4" w:space="0" w:color="auto"/>
              <w:bottom w:val="single" w:sz="4" w:space="0" w:color="auto"/>
              <w:right w:val="single" w:sz="4" w:space="0" w:color="auto"/>
            </w:tcBorders>
            <w:shd w:val="clear" w:color="auto" w:fill="auto"/>
            <w:vAlign w:val="bottom"/>
          </w:tcPr>
          <w:p w14:paraId="7F8D47FA" w14:textId="1A69E87C" w:rsidR="009A6D5A" w:rsidRPr="00BC0EBC" w:rsidRDefault="009A6D5A" w:rsidP="009A6D5A">
            <w:pPr>
              <w:pStyle w:val="Table"/>
              <w:keepNext/>
              <w:keepLines/>
              <w:jc w:val="left"/>
              <w:rPr>
                <w:rFonts w:eastAsia="Arial" w:cs="Arial"/>
                <w:color w:val="000000"/>
                <w:sz w:val="18"/>
              </w:rPr>
            </w:pPr>
            <w:r>
              <w:rPr>
                <w:rFonts w:ascii="Calibri" w:hAnsi="Calibri" w:cs="Calibri"/>
                <w:color w:val="000000"/>
                <w:sz w:val="22"/>
                <w:szCs w:val="22"/>
              </w:rPr>
              <w:t>8</w:t>
            </w:r>
          </w:p>
        </w:tc>
        <w:tc>
          <w:tcPr>
            <w:tcW w:w="7770" w:type="dxa"/>
            <w:tcBorders>
              <w:top w:val="nil"/>
              <w:left w:val="nil"/>
              <w:bottom w:val="single" w:sz="4" w:space="0" w:color="auto"/>
              <w:right w:val="single" w:sz="4" w:space="0" w:color="auto"/>
            </w:tcBorders>
            <w:shd w:val="clear" w:color="auto" w:fill="auto"/>
            <w:vAlign w:val="center"/>
          </w:tcPr>
          <w:p w14:paraId="6A0F3CDA" w14:textId="2115C569" w:rsidR="009A6D5A" w:rsidRDefault="009A6D5A" w:rsidP="009A6D5A">
            <w:pPr>
              <w:pStyle w:val="Table"/>
              <w:keepNext/>
              <w:keepLines/>
              <w:jc w:val="left"/>
              <w:rPr>
                <w:rFonts w:eastAsia="Arial" w:cs="Arial"/>
                <w:color w:val="000000"/>
                <w:sz w:val="18"/>
              </w:rPr>
            </w:pPr>
            <w:r>
              <w:rPr>
                <w:rFonts w:cs="Arial"/>
                <w:sz w:val="18"/>
                <w:szCs w:val="18"/>
              </w:rPr>
              <w:t>FLUIDES MEDICAUX</w:t>
            </w:r>
          </w:p>
        </w:tc>
      </w:tr>
    </w:tbl>
    <w:p w14:paraId="49D21AD8" w14:textId="0BB52407" w:rsidR="006262A3" w:rsidRDefault="006262A3"/>
    <w:p w14:paraId="1B38A092" w14:textId="77777777" w:rsidR="006262A3" w:rsidRDefault="002E2BDD" w:rsidP="00D81EAE">
      <w:pPr>
        <w:pStyle w:val="Titre2"/>
        <w:numPr>
          <w:ilvl w:val="1"/>
          <w:numId w:val="16"/>
        </w:numPr>
      </w:pPr>
      <w:bookmarkStart w:id="6" w:name="_Toc210987230"/>
      <w:r>
        <w:t>Tranches</w:t>
      </w:r>
      <w:bookmarkEnd w:id="6"/>
    </w:p>
    <w:p w14:paraId="7ABD2C9A" w14:textId="77777777" w:rsidR="006262A3" w:rsidRDefault="002E2BDD">
      <w:r>
        <w:rPr>
          <w:rFonts w:eastAsia="Arial" w:cs="Arial"/>
          <w:color w:val="000000"/>
          <w:shd w:val="clear" w:color="auto" w:fill="FFFFFF"/>
        </w:rPr>
        <w:t>Le marché ne comporte pas de tranches.</w:t>
      </w:r>
    </w:p>
    <w:p w14:paraId="66924464" w14:textId="77777777" w:rsidR="006262A3" w:rsidRDefault="002E2BDD" w:rsidP="00D81EAE">
      <w:pPr>
        <w:pStyle w:val="Titre2"/>
        <w:numPr>
          <w:ilvl w:val="1"/>
          <w:numId w:val="16"/>
        </w:numPr>
      </w:pPr>
      <w:bookmarkStart w:id="7" w:name="_Toc210987231"/>
      <w:r>
        <w:t>Durée du marché</w:t>
      </w:r>
      <w:bookmarkEnd w:id="7"/>
    </w:p>
    <w:p w14:paraId="2FAD24B7" w14:textId="476A3FF4" w:rsidR="00F06E33" w:rsidRPr="00092660" w:rsidRDefault="00DC1AF6" w:rsidP="00F06E33">
      <w:pPr>
        <w:rPr>
          <w:rFonts w:eastAsia="Arial" w:cs="Arial"/>
          <w:shd w:val="clear" w:color="auto" w:fill="FFFFFF"/>
        </w:rPr>
      </w:pPr>
      <w:r w:rsidRPr="00092660">
        <w:rPr>
          <w:rFonts w:eastAsia="Arial" w:cs="Arial"/>
          <w:shd w:val="clear" w:color="auto" w:fill="FFFFFF"/>
        </w:rPr>
        <w:t>La durée d’exécution du marché est de 3</w:t>
      </w:r>
      <w:r w:rsidR="00F06E33" w:rsidRPr="00092660">
        <w:rPr>
          <w:rFonts w:eastAsia="Arial" w:cs="Arial"/>
          <w:shd w:val="clear" w:color="auto" w:fill="FFFFFF"/>
        </w:rPr>
        <w:t xml:space="preserve"> mois comprenant :</w:t>
      </w:r>
    </w:p>
    <w:p w14:paraId="20665980" w14:textId="69D14EA8" w:rsidR="00F06E33" w:rsidRPr="00092660" w:rsidRDefault="00F06E33" w:rsidP="00F06E33">
      <w:pPr>
        <w:pStyle w:val="Paragraphedeliste"/>
        <w:numPr>
          <w:ilvl w:val="0"/>
          <w:numId w:val="31"/>
        </w:numPr>
        <w:rPr>
          <w:rFonts w:eastAsia="Arial" w:cs="Arial"/>
          <w:shd w:val="clear" w:color="auto" w:fill="FFFFFF"/>
        </w:rPr>
      </w:pPr>
      <w:proofErr w:type="gramStart"/>
      <w:r w:rsidRPr="00092660">
        <w:rPr>
          <w:rFonts w:eastAsia="Arial" w:cs="Arial"/>
          <w:shd w:val="clear" w:color="auto" w:fill="FFFFFF"/>
        </w:rPr>
        <w:t>la</w:t>
      </w:r>
      <w:proofErr w:type="gramEnd"/>
      <w:r w:rsidRPr="00092660">
        <w:rPr>
          <w:rFonts w:eastAsia="Arial" w:cs="Arial"/>
          <w:shd w:val="clear" w:color="auto" w:fill="FFFFFF"/>
        </w:rPr>
        <w:t xml:space="preserve"> période de préparation et de travaux à compter de la date fixée par l’ordre de service de démarrage de la période de préparation </w:t>
      </w:r>
    </w:p>
    <w:p w14:paraId="1DC36424" w14:textId="58A5AF45" w:rsidR="00DC1AF6" w:rsidRPr="00092660" w:rsidRDefault="00DC1AF6" w:rsidP="00F06E33">
      <w:pPr>
        <w:pStyle w:val="Paragraphedeliste"/>
        <w:numPr>
          <w:ilvl w:val="0"/>
          <w:numId w:val="31"/>
        </w:numPr>
        <w:rPr>
          <w:rFonts w:eastAsia="Arial" w:cs="Arial"/>
          <w:shd w:val="clear" w:color="auto" w:fill="FFFFFF"/>
        </w:rPr>
      </w:pPr>
      <w:r w:rsidRPr="00092660">
        <w:rPr>
          <w:rFonts w:eastAsia="Arial" w:cs="Arial"/>
          <w:shd w:val="clear" w:color="auto" w:fill="FFFFFF"/>
        </w:rPr>
        <w:t>La période d’exécution des travaux</w:t>
      </w:r>
    </w:p>
    <w:p w14:paraId="1A79ECC2" w14:textId="7811FDEA" w:rsidR="00F06E33" w:rsidRPr="00092660" w:rsidRDefault="00F06E33" w:rsidP="00F06E33">
      <w:pPr>
        <w:rPr>
          <w:rFonts w:eastAsia="Arial" w:cs="Arial"/>
          <w:shd w:val="clear" w:color="auto" w:fill="FFFFFF"/>
        </w:rPr>
      </w:pPr>
      <w:r w:rsidRPr="00092660">
        <w:rPr>
          <w:rFonts w:eastAsia="Arial" w:cs="Arial"/>
          <w:shd w:val="clear" w:color="auto" w:fill="FFFFFF"/>
        </w:rPr>
        <w:t>Les délais de garantie</w:t>
      </w:r>
      <w:r w:rsidR="00DC1AF6" w:rsidRPr="00092660">
        <w:rPr>
          <w:rFonts w:eastAsia="Arial" w:cs="Arial"/>
          <w:shd w:val="clear" w:color="auto" w:fill="FFFFFF"/>
        </w:rPr>
        <w:t xml:space="preserve">, y compris la garantie de parfait achèvement de 12 mois, </w:t>
      </w:r>
      <w:r w:rsidRPr="00092660">
        <w:rPr>
          <w:rFonts w:eastAsia="Arial" w:cs="Arial"/>
          <w:shd w:val="clear" w:color="auto" w:fill="FFFFFF"/>
        </w:rPr>
        <w:t>co</w:t>
      </w:r>
      <w:r w:rsidR="00DC1AF6" w:rsidRPr="00092660">
        <w:rPr>
          <w:rFonts w:eastAsia="Arial" w:cs="Arial"/>
          <w:shd w:val="clear" w:color="auto" w:fill="FFFFFF"/>
        </w:rPr>
        <w:t>urent à compter de la réception.</w:t>
      </w:r>
    </w:p>
    <w:p w14:paraId="527C9967" w14:textId="43128EED" w:rsidR="00F06E33" w:rsidRPr="00F876D9" w:rsidRDefault="00DC1AF6" w:rsidP="00F06E33">
      <w:pPr>
        <w:rPr>
          <w:rFonts w:eastAsia="Arial" w:cs="Arial"/>
          <w:shd w:val="clear" w:color="auto" w:fill="FFFFFF"/>
        </w:rPr>
      </w:pPr>
      <w:r>
        <w:rPr>
          <w:rFonts w:eastAsia="Arial" w:cs="Arial"/>
          <w:shd w:val="clear" w:color="auto" w:fill="FFFFFF"/>
        </w:rPr>
        <w:t>La durée du marché est donc de 15 mois, période de GPA de 12 mois comprise</w:t>
      </w:r>
    </w:p>
    <w:p w14:paraId="762E3CE6" w14:textId="1990D4F3" w:rsidR="00E6378C" w:rsidRPr="00F876D9" w:rsidRDefault="00E6378C"/>
    <w:p w14:paraId="292480BD" w14:textId="77777777" w:rsidR="006262A3" w:rsidRDefault="002E2BDD" w:rsidP="00D81EAE">
      <w:pPr>
        <w:pStyle w:val="Titre2"/>
        <w:numPr>
          <w:ilvl w:val="1"/>
          <w:numId w:val="16"/>
        </w:numPr>
      </w:pPr>
      <w:bookmarkStart w:id="8" w:name="_Toc210987232"/>
      <w:r>
        <w:t>Lieu d'exécution</w:t>
      </w:r>
      <w:bookmarkEnd w:id="8"/>
    </w:p>
    <w:p w14:paraId="786B8D40" w14:textId="1E022969" w:rsidR="006262A3" w:rsidRDefault="002E2BDD">
      <w:pPr>
        <w:rPr>
          <w:rFonts w:eastAsia="Arial" w:cs="Arial"/>
          <w:color w:val="000000"/>
          <w:shd w:val="clear" w:color="auto" w:fill="FFFFFF"/>
        </w:rPr>
      </w:pPr>
      <w:r>
        <w:rPr>
          <w:rFonts w:eastAsia="Arial" w:cs="Arial"/>
          <w:color w:val="000000"/>
          <w:shd w:val="clear" w:color="auto" w:fill="FFFFFF"/>
        </w:rPr>
        <w:t>Le lieu d'exécution des prestations objets de la consultation est :    63 - Puy-de-Dôme (FR-63).</w:t>
      </w:r>
    </w:p>
    <w:p w14:paraId="6786605A" w14:textId="5B017A42" w:rsidR="00E6378C" w:rsidRDefault="00180E44" w:rsidP="00E6378C">
      <w:r>
        <w:t xml:space="preserve"> CHU de Clermont-Ferrand – Site GABRIEL MONTPIED – </w:t>
      </w:r>
      <w:r w:rsidR="004813EB" w:rsidRPr="004813EB">
        <w:t>HNT BLOCS OPERATOIRES SALLE 10</w:t>
      </w:r>
      <w:r w:rsidR="004813EB">
        <w:t>.</w:t>
      </w:r>
    </w:p>
    <w:p w14:paraId="292B5A21" w14:textId="77777777" w:rsidR="00E6378C" w:rsidRDefault="00E6378C" w:rsidP="00E6378C">
      <w:r>
        <w:t>58 Rue Montalembert</w:t>
      </w:r>
    </w:p>
    <w:p w14:paraId="53FB7284" w14:textId="7F2D7103" w:rsidR="00E6378C" w:rsidRDefault="00E6378C" w:rsidP="00E6378C">
      <w:r>
        <w:t>63003 CLERMONT-FERRAND</w:t>
      </w:r>
    </w:p>
    <w:p w14:paraId="7387010A" w14:textId="77777777" w:rsidR="006262A3" w:rsidRDefault="002E2BDD" w:rsidP="00D81EAE">
      <w:pPr>
        <w:pStyle w:val="Titre2"/>
        <w:numPr>
          <w:ilvl w:val="1"/>
          <w:numId w:val="16"/>
        </w:numPr>
      </w:pPr>
      <w:bookmarkStart w:id="9" w:name="_Toc210987233"/>
      <w:r>
        <w:t>Variantes</w:t>
      </w:r>
      <w:bookmarkEnd w:id="9"/>
    </w:p>
    <w:p w14:paraId="1D3FD56B" w14:textId="77777777" w:rsidR="006262A3" w:rsidRDefault="002E2BDD" w:rsidP="005857BF">
      <w:pPr>
        <w:pStyle w:val="Titre3"/>
        <w:numPr>
          <w:ilvl w:val="0"/>
          <w:numId w:val="0"/>
        </w:numPr>
        <w:ind w:left="255"/>
      </w:pPr>
      <w:bookmarkStart w:id="10" w:name="_Toc210987234"/>
      <w:r>
        <w:t>Variantes obligatoires</w:t>
      </w:r>
      <w:bookmarkEnd w:id="10"/>
    </w:p>
    <w:p w14:paraId="34EB3C38" w14:textId="77777777" w:rsidR="006262A3" w:rsidRDefault="002E2BDD">
      <w:r>
        <w:rPr>
          <w:rFonts w:eastAsia="Arial" w:cs="Arial"/>
          <w:color w:val="000000"/>
          <w:shd w:val="clear" w:color="auto" w:fill="FFFFFF"/>
        </w:rPr>
        <w:t>Le maître d'ouvrage n'exige pas la présentation de variantes.</w:t>
      </w:r>
    </w:p>
    <w:p w14:paraId="14A529DB" w14:textId="77777777" w:rsidR="006262A3" w:rsidRDefault="002E2BDD" w:rsidP="005857BF">
      <w:pPr>
        <w:pStyle w:val="Titre3"/>
        <w:numPr>
          <w:ilvl w:val="0"/>
          <w:numId w:val="0"/>
        </w:numPr>
      </w:pPr>
      <w:bookmarkStart w:id="11" w:name="_Toc210987235"/>
      <w:r>
        <w:t>Variantes à l'initiative des soumissionnaires</w:t>
      </w:r>
      <w:bookmarkEnd w:id="11"/>
    </w:p>
    <w:p w14:paraId="1F437593" w14:textId="77777777" w:rsidR="006262A3" w:rsidRDefault="002E2BDD">
      <w:r>
        <w:rPr>
          <w:rFonts w:eastAsia="Arial" w:cs="Arial"/>
          <w:color w:val="000000"/>
          <w:shd w:val="clear" w:color="auto" w:fill="FFFFFF"/>
        </w:rPr>
        <w:t>Les soumissionnaires ne sont pas autorisés à présenter de variantes à leur initiative.</w:t>
      </w:r>
    </w:p>
    <w:p w14:paraId="278C64D2" w14:textId="77777777" w:rsidR="006262A3" w:rsidRDefault="002E2BDD" w:rsidP="00D81EAE">
      <w:pPr>
        <w:pStyle w:val="Titre2"/>
        <w:numPr>
          <w:ilvl w:val="1"/>
          <w:numId w:val="16"/>
        </w:numPr>
      </w:pPr>
      <w:bookmarkStart w:id="12" w:name="_Toc210987236"/>
      <w:r>
        <w:t>Prestations supplémentaires éventuelles</w:t>
      </w:r>
      <w:bookmarkEnd w:id="12"/>
    </w:p>
    <w:p w14:paraId="2FE780C3" w14:textId="20DE25F4" w:rsidR="00B82F00" w:rsidRDefault="00B82F00">
      <w:r>
        <w:rPr>
          <w:rFonts w:eastAsia="Arial" w:cs="Arial"/>
          <w:color w:val="000000"/>
          <w:shd w:val="clear" w:color="auto" w:fill="FFFFFF"/>
        </w:rPr>
        <w:t>Sans objet</w:t>
      </w:r>
    </w:p>
    <w:p w14:paraId="06A01C58" w14:textId="77777777" w:rsidR="006262A3" w:rsidRDefault="002E2BDD" w:rsidP="00D81EAE">
      <w:pPr>
        <w:pStyle w:val="Titre2"/>
        <w:numPr>
          <w:ilvl w:val="1"/>
          <w:numId w:val="16"/>
        </w:numPr>
      </w:pPr>
      <w:bookmarkStart w:id="13" w:name="_Toc210987237"/>
      <w:r>
        <w:t>Considérations environnementales</w:t>
      </w:r>
      <w:bookmarkEnd w:id="13"/>
    </w:p>
    <w:p w14:paraId="266DB6D2" w14:textId="405AE950" w:rsidR="006262A3" w:rsidRPr="00BC0EBC" w:rsidRDefault="002E2BDD" w:rsidP="00BC0EBC">
      <w:pPr>
        <w:rPr>
          <w:strike/>
        </w:rPr>
      </w:pPr>
      <w:r>
        <w:rPr>
          <w:rFonts w:eastAsia="Arial" w:cs="Arial"/>
          <w:color w:val="000000"/>
          <w:shd w:val="clear" w:color="auto" w:fill="FFFFFF"/>
        </w:rPr>
        <w:t xml:space="preserve">Dans une volonté de protection de l'environnement, il est fait application de l'article R.2111-10 du code de la commande publique </w:t>
      </w:r>
      <w:r w:rsidR="0071587C">
        <w:rPr>
          <w:rFonts w:eastAsia="Arial" w:cs="Arial"/>
          <w:color w:val="000000"/>
          <w:shd w:val="clear" w:color="auto" w:fill="FFFFFF"/>
        </w:rPr>
        <w:t xml:space="preserve">pour tous les </w:t>
      </w:r>
      <w:r w:rsidR="005857BF">
        <w:rPr>
          <w:rFonts w:eastAsia="Arial" w:cs="Arial"/>
          <w:color w:val="000000"/>
          <w:shd w:val="clear" w:color="auto" w:fill="FFFFFF"/>
        </w:rPr>
        <w:t>lots en</w:t>
      </w:r>
      <w:r>
        <w:rPr>
          <w:rFonts w:eastAsia="Arial" w:cs="Arial"/>
          <w:color w:val="000000"/>
          <w:shd w:val="clear" w:color="auto" w:fill="FFFFFF"/>
        </w:rPr>
        <w:t xml:space="preserve"> prévoyant des spécifications techniques à caractère environnemental </w:t>
      </w:r>
    </w:p>
    <w:p w14:paraId="5A0B4B0A" w14:textId="77777777" w:rsidR="006262A3" w:rsidRDefault="002E2BDD">
      <w:r w:rsidRPr="00BC0EBC">
        <w:rPr>
          <w:rFonts w:eastAsia="Arial" w:cs="Arial"/>
          <w:color w:val="000000"/>
          <w:shd w:val="clear" w:color="auto" w:fill="FFFFFF"/>
        </w:rPr>
        <w:t>Dans une volonté de protection de l'environnement, le présent marché public comprend un ou des critère(s) environnemental(aux) comme critère d'attribution</w:t>
      </w:r>
      <w:r>
        <w:rPr>
          <w:rFonts w:eastAsia="Arial" w:cs="Arial"/>
          <w:color w:val="000000"/>
          <w:shd w:val="clear" w:color="auto" w:fill="FFFFFF"/>
        </w:rPr>
        <w:t>.</w:t>
      </w:r>
    </w:p>
    <w:p w14:paraId="7E4A93AC" w14:textId="77777777" w:rsidR="006262A3" w:rsidRDefault="002E2BDD" w:rsidP="005857BF">
      <w:pPr>
        <w:pStyle w:val="Titre2"/>
        <w:numPr>
          <w:ilvl w:val="1"/>
          <w:numId w:val="16"/>
        </w:numPr>
        <w:tabs>
          <w:tab w:val="left" w:pos="851"/>
        </w:tabs>
      </w:pPr>
      <w:bookmarkStart w:id="14" w:name="_Toc210987238"/>
      <w:r>
        <w:t>Traitement de données à caractère personnel</w:t>
      </w:r>
      <w:bookmarkEnd w:id="14"/>
    </w:p>
    <w:p w14:paraId="0E1033E9" w14:textId="77777777" w:rsidR="006262A3" w:rsidRPr="00BC0EBC" w:rsidRDefault="002E2BDD">
      <w:r w:rsidRPr="00BC0EBC">
        <w:rPr>
          <w:rFonts w:eastAsia="Arial" w:cs="Arial"/>
          <w:b/>
          <w:color w:val="000000"/>
          <w:shd w:val="clear" w:color="auto" w:fill="FFFFFF"/>
        </w:rPr>
        <w:t>Protection des données à caractère personnel des candidats à la présente procédure</w:t>
      </w:r>
    </w:p>
    <w:p w14:paraId="1EA42007" w14:textId="77777777" w:rsidR="006262A3" w:rsidRPr="00BC0EBC" w:rsidRDefault="006262A3"/>
    <w:p w14:paraId="196D70BB" w14:textId="77777777" w:rsidR="006262A3" w:rsidRPr="00BC0EBC" w:rsidRDefault="002E2BDD">
      <w:r w:rsidRPr="00BC0EBC">
        <w:rPr>
          <w:rFonts w:eastAsia="Arial" w:cs="Arial"/>
          <w:color w:val="000000"/>
          <w:shd w:val="clear" w:color="auto" w:fill="FFFFFF"/>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 sont informés que des données à caractère personnel (notamment nom, prénom, adresse mail, données de connexion) collectées dans le cadre de la présente procédure de passation et dans le cadre de l'exécution du présent marché public sont susceptibles de faire l'objet de traitement(s).</w:t>
      </w:r>
    </w:p>
    <w:p w14:paraId="5ADAA366" w14:textId="77777777" w:rsidR="006262A3" w:rsidRPr="00BC0EBC" w:rsidRDefault="002E2BDD">
      <w:r w:rsidRPr="00BC0EBC">
        <w:rPr>
          <w:rFonts w:eastAsia="Arial" w:cs="Arial"/>
          <w:b/>
          <w:color w:val="000000"/>
          <w:shd w:val="clear" w:color="auto" w:fill="FFFFFF"/>
        </w:rPr>
        <w:t>Durée de conservation </w:t>
      </w:r>
      <w:r w:rsidRPr="00BC0EBC">
        <w:rPr>
          <w:rFonts w:eastAsia="Arial" w:cs="Arial"/>
          <w:color w:val="000000"/>
          <w:shd w:val="clear" w:color="auto" w:fill="FFFFFF"/>
        </w:rPr>
        <w:t>: ces données sont conservées pendant toute la durée de passation et d'exécution du contrat ainsi que durant la DUA applicable au contrat.</w:t>
      </w:r>
    </w:p>
    <w:p w14:paraId="35007431" w14:textId="6A66D860" w:rsidR="006262A3" w:rsidRDefault="002E2BDD">
      <w:r w:rsidRPr="00BC0EBC">
        <w:rPr>
          <w:rFonts w:eastAsia="Arial" w:cs="Arial"/>
          <w:color w:val="000000"/>
          <w:shd w:val="clear" w:color="auto" w:fill="FFFFFF"/>
        </w:rPr>
        <w:t>La personne dont les données à caractère personnel sont collectées dans le cadre de la présente procédure dispose d'un droit de réclamation auprès de la CNIL</w:t>
      </w:r>
    </w:p>
    <w:p w14:paraId="7AA2F0F1" w14:textId="77777777" w:rsidR="006262A3" w:rsidRDefault="002E2BDD" w:rsidP="00D81EAE">
      <w:pPr>
        <w:pStyle w:val="Titre2"/>
        <w:numPr>
          <w:ilvl w:val="1"/>
          <w:numId w:val="16"/>
        </w:numPr>
      </w:pPr>
      <w:bookmarkStart w:id="15" w:name="_Toc210987239"/>
      <w:r>
        <w:t>Secret des affaires</w:t>
      </w:r>
      <w:bookmarkEnd w:id="15"/>
    </w:p>
    <w:p w14:paraId="5802419D" w14:textId="77777777" w:rsidR="006262A3" w:rsidRDefault="002E2BDD">
      <w:r>
        <w:rPr>
          <w:rFonts w:eastAsia="Arial" w:cs="Arial"/>
          <w:color w:val="000000"/>
          <w:shd w:val="clear" w:color="auto" w:fill="FFFFFF"/>
        </w:rPr>
        <w:t>Le maître d'ouvrage se réserve la possibilité de recourir à l'expertise d'un tiers pour l'analyse des offres du présent marché.</w:t>
      </w:r>
    </w:p>
    <w:p w14:paraId="3DB74C92" w14:textId="77777777" w:rsidR="0071587C" w:rsidRDefault="002E2BDD">
      <w:pPr>
        <w:rPr>
          <w:rFonts w:eastAsia="Arial" w:cs="Arial"/>
          <w:color w:val="000000"/>
          <w:shd w:val="clear" w:color="auto" w:fill="FFFFFF"/>
        </w:rPr>
      </w:pPr>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w:t>
      </w:r>
    </w:p>
    <w:p w14:paraId="699C0BCF" w14:textId="0399A3B5" w:rsidR="006262A3" w:rsidRDefault="002E2BDD">
      <w:r>
        <w:rPr>
          <w:rFonts w:eastAsia="Arial" w:cs="Arial"/>
          <w:color w:val="000000"/>
          <w:shd w:val="clear" w:color="auto" w:fill="FFFFFF"/>
        </w:rPr>
        <w:t xml:space="preserve">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r w:rsidR="0071587C">
        <w:rPr>
          <w:rFonts w:eastAsia="Arial" w:cs="Arial"/>
          <w:color w:val="000000"/>
          <w:shd w:val="clear" w:color="auto" w:fill="FFFFFF"/>
        </w:rPr>
        <w:t>œuvre</w:t>
      </w:r>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 Cette obligation ne prend pas fin à l'issue du marché entre le maître d'ouvrage et ce tiers.</w:t>
      </w:r>
    </w:p>
    <w:p w14:paraId="227DF3FF" w14:textId="77777777" w:rsidR="006262A3" w:rsidRDefault="002E2BDD" w:rsidP="00D81EAE">
      <w:pPr>
        <w:pStyle w:val="Titre1"/>
        <w:numPr>
          <w:ilvl w:val="0"/>
          <w:numId w:val="16"/>
        </w:numPr>
      </w:pPr>
      <w:bookmarkStart w:id="16" w:name="_Toc210987240"/>
      <w:r>
        <w:t>INFORMATION DES CANDIDATS</w:t>
      </w:r>
      <w:bookmarkEnd w:id="16"/>
    </w:p>
    <w:p w14:paraId="55063169" w14:textId="77777777" w:rsidR="006262A3" w:rsidRDefault="002E2BDD" w:rsidP="00D81EAE">
      <w:pPr>
        <w:pStyle w:val="Titre2"/>
        <w:numPr>
          <w:ilvl w:val="1"/>
          <w:numId w:val="16"/>
        </w:numPr>
      </w:pPr>
      <w:bookmarkStart w:id="17" w:name="_Toc210987241"/>
      <w:r>
        <w:t>Contenu des documents de la consultation</w:t>
      </w:r>
      <w:bookmarkEnd w:id="17"/>
    </w:p>
    <w:p w14:paraId="69A276B0" w14:textId="09CF9E45" w:rsidR="006262A3" w:rsidRDefault="002E2BDD">
      <w:r>
        <w:rPr>
          <w:rFonts w:eastAsia="Arial" w:cs="Arial"/>
          <w:color w:val="000000"/>
          <w:shd w:val="clear" w:color="auto" w:fill="FFFFFF"/>
        </w:rPr>
        <w:t>Les documents de la consultation sont les suivants :</w:t>
      </w:r>
    </w:p>
    <w:p w14:paraId="01AC2663" w14:textId="46E4177B" w:rsidR="0071587C" w:rsidRPr="00BC0EBC" w:rsidRDefault="005857BF" w:rsidP="00BC0EBC">
      <w:pPr>
        <w:pStyle w:val="Paragraphedeliste"/>
        <w:numPr>
          <w:ilvl w:val="0"/>
          <w:numId w:val="22"/>
        </w:numPr>
      </w:pPr>
      <w:r>
        <w:t>L’avis</w:t>
      </w:r>
      <w:r w:rsidR="0071587C">
        <w:t xml:space="preserve"> d’appel public à concurrence</w:t>
      </w:r>
    </w:p>
    <w:p w14:paraId="18B02D35" w14:textId="37659A88" w:rsidR="006262A3" w:rsidRPr="00BC0EBC" w:rsidRDefault="005857BF" w:rsidP="00BC0EBC">
      <w:pPr>
        <w:pStyle w:val="Paragraphedeliste"/>
        <w:numPr>
          <w:ilvl w:val="0"/>
          <w:numId w:val="22"/>
        </w:numPr>
      </w:pPr>
      <w:r w:rsidRPr="00BC0EBC">
        <w:rPr>
          <w:rFonts w:eastAsia="Arial" w:cs="Arial"/>
          <w:color w:val="000000"/>
          <w:shd w:val="clear" w:color="auto" w:fill="FFFFFF"/>
        </w:rPr>
        <w:t>Le</w:t>
      </w:r>
      <w:r w:rsidR="002E2BDD" w:rsidRPr="00BC0EBC">
        <w:rPr>
          <w:rFonts w:eastAsia="Arial" w:cs="Arial"/>
          <w:color w:val="000000"/>
          <w:shd w:val="clear" w:color="auto" w:fill="FFFFFF"/>
        </w:rPr>
        <w:t xml:space="preserve"> présent règlement de consultation</w:t>
      </w:r>
    </w:p>
    <w:p w14:paraId="671C2E1F" w14:textId="4FE62CDF" w:rsidR="0071587C" w:rsidRPr="00BC0EBC" w:rsidRDefault="005857BF" w:rsidP="00BC0EBC">
      <w:pPr>
        <w:pStyle w:val="Paragraphedeliste"/>
        <w:numPr>
          <w:ilvl w:val="0"/>
          <w:numId w:val="22"/>
        </w:numPr>
      </w:pPr>
      <w:r>
        <w:rPr>
          <w:rFonts w:eastAsia="Arial" w:cs="Arial"/>
          <w:color w:val="000000"/>
          <w:shd w:val="clear" w:color="auto" w:fill="FFFFFF"/>
        </w:rPr>
        <w:t>La</w:t>
      </w:r>
      <w:r w:rsidR="0071587C">
        <w:rPr>
          <w:rFonts w:eastAsia="Arial" w:cs="Arial"/>
          <w:color w:val="000000"/>
          <w:shd w:val="clear" w:color="auto" w:fill="FFFFFF"/>
        </w:rPr>
        <w:t xml:space="preserve"> décomposition du prix global et forfaitaire (DPGF) de chaque lot</w:t>
      </w:r>
    </w:p>
    <w:p w14:paraId="76FB5B54" w14:textId="20D861E3" w:rsidR="0071587C" w:rsidRPr="00BC0EBC" w:rsidRDefault="005857BF" w:rsidP="00BC0EBC">
      <w:pPr>
        <w:pStyle w:val="Paragraphedeliste"/>
        <w:numPr>
          <w:ilvl w:val="0"/>
          <w:numId w:val="22"/>
        </w:numPr>
      </w:pPr>
      <w:r>
        <w:rPr>
          <w:rFonts w:eastAsia="Arial" w:cs="Arial"/>
          <w:color w:val="000000"/>
          <w:shd w:val="clear" w:color="auto" w:fill="FFFFFF"/>
        </w:rPr>
        <w:t>Le</w:t>
      </w:r>
      <w:r w:rsidR="0071587C">
        <w:rPr>
          <w:rFonts w:eastAsia="Arial" w:cs="Arial"/>
          <w:color w:val="000000"/>
          <w:shd w:val="clear" w:color="auto" w:fill="FFFFFF"/>
        </w:rPr>
        <w:t xml:space="preserve"> cahier des clauses administratives </w:t>
      </w:r>
      <w:r>
        <w:rPr>
          <w:rFonts w:eastAsia="Arial" w:cs="Arial"/>
          <w:color w:val="000000"/>
          <w:shd w:val="clear" w:color="auto" w:fill="FFFFFF"/>
        </w:rPr>
        <w:t xml:space="preserve">particulières </w:t>
      </w:r>
    </w:p>
    <w:p w14:paraId="4BD58F1D" w14:textId="7ED44AAC" w:rsidR="002E15F0" w:rsidRPr="002E15F0" w:rsidRDefault="002E15F0" w:rsidP="00BC0EBC">
      <w:pPr>
        <w:pStyle w:val="Paragraphedeliste"/>
        <w:numPr>
          <w:ilvl w:val="0"/>
          <w:numId w:val="22"/>
        </w:numPr>
      </w:pPr>
      <w:r w:rsidRPr="002E15F0">
        <w:t>Le cahier des clauses techniques particulières</w:t>
      </w:r>
      <w:r>
        <w:t xml:space="preserve"> commun à tous les lots</w:t>
      </w:r>
      <w:r w:rsidR="00683087">
        <w:t xml:space="preserve"> et ses annexes (plans, planning, charte graphique et règles pour intervention sur installation sanitaire)</w:t>
      </w:r>
    </w:p>
    <w:p w14:paraId="4F4F1D26" w14:textId="67D40520" w:rsidR="0071587C" w:rsidRPr="00BC0EBC" w:rsidRDefault="005857BF" w:rsidP="00BC0EBC">
      <w:pPr>
        <w:pStyle w:val="Paragraphedeliste"/>
        <w:numPr>
          <w:ilvl w:val="0"/>
          <w:numId w:val="22"/>
        </w:numPr>
      </w:pPr>
      <w:r>
        <w:rPr>
          <w:rFonts w:eastAsia="Arial" w:cs="Arial"/>
          <w:color w:val="000000"/>
          <w:shd w:val="clear" w:color="auto" w:fill="FFFFFF"/>
        </w:rPr>
        <w:t>Le</w:t>
      </w:r>
      <w:r w:rsidR="0071587C">
        <w:rPr>
          <w:rFonts w:eastAsia="Arial" w:cs="Arial"/>
          <w:color w:val="000000"/>
          <w:shd w:val="clear" w:color="auto" w:fill="FFFFFF"/>
        </w:rPr>
        <w:t xml:space="preserve"> cahier des clauses techniques particulières de chaque lot</w:t>
      </w:r>
    </w:p>
    <w:p w14:paraId="376BF89F" w14:textId="05AF634A" w:rsidR="0071587C" w:rsidRPr="00BC0EBC" w:rsidRDefault="005857BF" w:rsidP="00BC0EBC">
      <w:pPr>
        <w:pStyle w:val="Paragraphedeliste"/>
        <w:numPr>
          <w:ilvl w:val="0"/>
          <w:numId w:val="22"/>
        </w:numPr>
      </w:pPr>
      <w:r>
        <w:rPr>
          <w:rFonts w:eastAsia="Arial" w:cs="Arial"/>
          <w:color w:val="000000"/>
          <w:shd w:val="clear" w:color="auto" w:fill="FFFFFF"/>
        </w:rPr>
        <w:t>L’acte</w:t>
      </w:r>
      <w:r w:rsidR="0071587C">
        <w:rPr>
          <w:rFonts w:eastAsia="Arial" w:cs="Arial"/>
          <w:color w:val="000000"/>
          <w:shd w:val="clear" w:color="auto" w:fill="FFFFFF"/>
        </w:rPr>
        <w:t xml:space="preserve"> d’engagement</w:t>
      </w:r>
    </w:p>
    <w:p w14:paraId="56DA8A90" w14:textId="1958E12A" w:rsidR="0071587C" w:rsidRDefault="005857BF" w:rsidP="00BC0EBC">
      <w:pPr>
        <w:pStyle w:val="Paragraphedeliste"/>
        <w:numPr>
          <w:ilvl w:val="0"/>
          <w:numId w:val="22"/>
        </w:numPr>
      </w:pPr>
      <w:r>
        <w:t>Pièces</w:t>
      </w:r>
      <w:r w:rsidR="0071587C">
        <w:t xml:space="preserve"> graphiques </w:t>
      </w:r>
      <w:r w:rsidR="00683087">
        <w:t>propres à chaque lot</w:t>
      </w:r>
    </w:p>
    <w:p w14:paraId="5698EB43" w14:textId="77777777" w:rsidR="006262A3" w:rsidRDefault="002E2BDD" w:rsidP="00D81EAE">
      <w:pPr>
        <w:pStyle w:val="Titre2"/>
        <w:numPr>
          <w:ilvl w:val="1"/>
          <w:numId w:val="16"/>
        </w:numPr>
      </w:pPr>
      <w:bookmarkStart w:id="18" w:name="_Toc210987242"/>
      <w:bookmarkStart w:id="19" w:name="_GoBack"/>
      <w:bookmarkEnd w:id="19"/>
      <w:r>
        <w:t>Principes généraux sur les échanges électroniques</w:t>
      </w:r>
      <w:bookmarkEnd w:id="18"/>
    </w:p>
    <w:p w14:paraId="0C323D1A" w14:textId="60C9EED4" w:rsidR="00706728" w:rsidRDefault="002E2BDD">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w:t>
      </w:r>
      <w:hyperlink r:id="rId7" w:history="1">
        <w:r w:rsidR="00706728" w:rsidRPr="005D1505">
          <w:rPr>
            <w:rStyle w:val="Lienhypertexte"/>
            <w:rFonts w:eastAsia="Arial" w:cs="Arial"/>
            <w:shd w:val="clear" w:color="auto" w:fill="FFFFFF"/>
          </w:rPr>
          <w:t>https://www.marches-publics.gouv.fr/entreprise</w:t>
        </w:r>
      </w:hyperlink>
      <w:r>
        <w:rPr>
          <w:rFonts w:eastAsia="Arial" w:cs="Arial"/>
          <w:color w:val="000000"/>
          <w:shd w:val="clear" w:color="auto" w:fill="FFFFFF"/>
        </w:rPr>
        <w:t>).</w:t>
      </w:r>
    </w:p>
    <w:p w14:paraId="43865CE1" w14:textId="67E6812E" w:rsidR="006262A3" w:rsidRDefault="002E2BDD">
      <w:pPr>
        <w:rPr>
          <w:rFonts w:eastAsia="Arial" w:cs="Arial"/>
          <w:color w:val="000000"/>
          <w:shd w:val="clear" w:color="auto" w:fill="FFFFFF"/>
        </w:rPr>
      </w:pPr>
      <w:r>
        <w:rPr>
          <w:rFonts w:eastAsia="Arial" w:cs="Arial"/>
          <w:color w:val="000000"/>
          <w:shd w:val="clear" w:color="auto" w:fill="FFFFFF"/>
        </w:rPr>
        <w:t>Les documents de la consultation sont accessibles par voie électronique, sur la plate-forme des achats de l'Etat (PLACE) (</w:t>
      </w:r>
      <w:hyperlink r:id="rId8" w:history="1">
        <w:r w:rsidR="00706728" w:rsidRPr="005D1505">
          <w:rPr>
            <w:rStyle w:val="Lienhypertexte"/>
            <w:rFonts w:eastAsia="Arial" w:cs="Arial"/>
            <w:shd w:val="clear" w:color="auto" w:fill="FFFFFF"/>
          </w:rPr>
          <w:t>https://www.marches-publics.gouv.fr/entreprise</w:t>
        </w:r>
      </w:hyperlink>
      <w:r>
        <w:rPr>
          <w:rFonts w:eastAsia="Arial" w:cs="Arial"/>
          <w:color w:val="000000"/>
          <w:shd w:val="clear" w:color="auto" w:fill="FFFFFF"/>
        </w:rPr>
        <w:t>).</w:t>
      </w:r>
    </w:p>
    <w:p w14:paraId="52DFDF4B" w14:textId="77777777" w:rsidR="00706728" w:rsidRDefault="00706728"/>
    <w:p w14:paraId="08826549" w14:textId="54DDE2FB" w:rsidR="006262A3" w:rsidRPr="00BC0EBC" w:rsidRDefault="002E2BDD">
      <w:pPr>
        <w:rPr>
          <w:rFonts w:eastAsia="Arial" w:cs="Arial"/>
          <w:b/>
          <w:color w:val="000000"/>
          <w:shd w:val="clear" w:color="auto" w:fill="FFFFFF"/>
        </w:rPr>
      </w:pPr>
      <w:r w:rsidRPr="00BC0EBC">
        <w:rPr>
          <w:rFonts w:eastAsia="Arial" w:cs="Arial"/>
          <w:b/>
          <w:color w:val="000000"/>
          <w:shd w:val="clear" w:color="auto" w:fill="FFFFFF"/>
        </w:rPr>
        <w:t xml:space="preserve">Pour cette consultation, seuls sont autorisés les dépôts électroniques à l'adresse suivante : </w:t>
      </w:r>
      <w:hyperlink r:id="rId9" w:history="1">
        <w:r w:rsidR="00706728" w:rsidRPr="00BC0EBC">
          <w:rPr>
            <w:rStyle w:val="Lienhypertexte"/>
            <w:rFonts w:eastAsia="Arial" w:cs="Arial"/>
            <w:b/>
            <w:shd w:val="clear" w:color="auto" w:fill="FFFFFF"/>
          </w:rPr>
          <w:t>https://www.marches-publics.gouv.fr/entreprise</w:t>
        </w:r>
      </w:hyperlink>
    </w:p>
    <w:p w14:paraId="0C843988" w14:textId="77777777" w:rsidR="00706728" w:rsidRDefault="00706728"/>
    <w:p w14:paraId="2AEE5696" w14:textId="77777777" w:rsidR="00706728" w:rsidRDefault="002E2BDD">
      <w:pPr>
        <w:rPr>
          <w:rFonts w:eastAsia="Arial" w:cs="Arial"/>
          <w:color w:val="000000"/>
          <w:shd w:val="clear" w:color="auto" w:fill="FFFFFF"/>
        </w:rPr>
      </w:pPr>
      <w:r>
        <w:rPr>
          <w:rFonts w:eastAsia="Arial" w:cs="Arial"/>
          <w:color w:val="000000"/>
          <w:shd w:val="clear" w:color="auto" w:fill="FFFFFF"/>
        </w:rPr>
        <w:t xml:space="preserve">En application de l'article R2151-6 du Code de la commande publique, le soumissionnaire transmet son offre en une seule fois. </w:t>
      </w:r>
    </w:p>
    <w:p w14:paraId="419A5B92" w14:textId="6B18A13B" w:rsidR="006262A3" w:rsidRDefault="002E2BDD">
      <w:r>
        <w:rPr>
          <w:rFonts w:eastAsia="Arial" w:cs="Arial"/>
          <w:color w:val="000000"/>
          <w:shd w:val="clear" w:color="auto" w:fill="FFFFFF"/>
        </w:rPr>
        <w:t>En cas d'envois successifs, seul le dernier envoi réceptionné avant la date limite de remise des plis est admis.</w:t>
      </w:r>
    </w:p>
    <w:p w14:paraId="59B7BCFD" w14:textId="77777777" w:rsidR="006262A3" w:rsidRDefault="002E2BDD">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78DA24A7" w14:textId="77777777" w:rsidR="006262A3" w:rsidRDefault="002E2BDD">
      <w:r>
        <w:rPr>
          <w:rFonts w:eastAsia="Arial" w:cs="Arial"/>
          <w:color w:val="000000"/>
          <w:shd w:val="clear" w:color="auto" w:fill="FFFFFF"/>
        </w:rPr>
        <w:t>Les plis antérieurs seront rejetés sans être examinés. Aucun envoi papier, par télécopie ou courriel ne sera accepté. Cette consultation relève des exceptions prévues par les dispositions de l'article R.2132-12 du code de la commande publique relatives à la dématérialisation des échanges; sont autorisés :</w:t>
      </w:r>
    </w:p>
    <w:p w14:paraId="63BD0657" w14:textId="1E4F7A2C" w:rsidR="006262A3" w:rsidRDefault="002E2BDD">
      <w:pPr>
        <w:rPr>
          <w:rFonts w:eastAsia="Arial" w:cs="Arial"/>
          <w:color w:val="000000"/>
          <w:shd w:val="clear" w:color="auto" w:fill="FFFFFF"/>
        </w:rPr>
      </w:pPr>
      <w:r>
        <w:rPr>
          <w:rFonts w:eastAsia="Arial" w:cs="Arial"/>
          <w:color w:val="000000"/>
          <w:shd w:val="clear" w:color="auto" w:fill="FFFFFF"/>
        </w:rPr>
        <w:t xml:space="preserve">- les dépôts électroniques à l'adresse suivante : </w:t>
      </w:r>
      <w:hyperlink r:id="rId10" w:history="1">
        <w:r w:rsidR="00706728" w:rsidRPr="005D1505">
          <w:rPr>
            <w:rStyle w:val="Lienhypertexte"/>
            <w:rFonts w:eastAsia="Arial" w:cs="Arial"/>
            <w:shd w:val="clear" w:color="auto" w:fill="FFFFFF"/>
          </w:rPr>
          <w:t>https://www.marches-publics.gouv.fr/entreprise</w:t>
        </w:r>
      </w:hyperlink>
      <w:r>
        <w:rPr>
          <w:rFonts w:eastAsia="Arial" w:cs="Arial"/>
          <w:color w:val="000000"/>
          <w:shd w:val="clear" w:color="auto" w:fill="FFFFFF"/>
        </w:rPr>
        <w:t>.</w:t>
      </w:r>
    </w:p>
    <w:p w14:paraId="52038618" w14:textId="77777777" w:rsidR="006262A3" w:rsidRDefault="002E2BDD">
      <w:r>
        <w:rPr>
          <w:rFonts w:eastAsia="Arial" w:cs="Arial"/>
          <w:color w:val="000000"/>
          <w:shd w:val="clear" w:color="auto" w:fill="FFFFFF"/>
        </w:rPr>
        <w:t>Les frais d'accès au réseau et de recours à la signature électronique sont à la charge de chaque candidat/soumissionnaire.</w:t>
      </w:r>
    </w:p>
    <w:p w14:paraId="5A0A5C00" w14:textId="77777777" w:rsidR="006262A3" w:rsidRDefault="002E2BDD">
      <w:r>
        <w:rPr>
          <w:rFonts w:eastAsia="Arial" w:cs="Arial"/>
          <w:color w:val="000000"/>
          <w:shd w:val="clear" w:color="auto" w:fill="FFFFFF"/>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5A78453D" w14:textId="77777777" w:rsidR="006262A3" w:rsidRDefault="006262A3"/>
    <w:p w14:paraId="53051BD0" w14:textId="77777777" w:rsidR="006262A3" w:rsidRDefault="002E2BDD">
      <w:r>
        <w:rPr>
          <w:rFonts w:eastAsia="Arial" w:cs="Arial"/>
          <w:color w:val="000000"/>
          <w:shd w:val="clear" w:color="auto" w:fill="FFFFFF"/>
        </w:rPr>
        <w:t>Les candidats ou les soumissionnaires trouveront dans la rubrique « aide » de PLACE plusieurs documents et informations :</w:t>
      </w:r>
    </w:p>
    <w:p w14:paraId="0608CE90" w14:textId="77777777" w:rsidR="006262A3" w:rsidRDefault="002E2BDD">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14:paraId="1AE90F2E" w14:textId="77777777" w:rsidR="006262A3" w:rsidRDefault="002E2BDD">
      <w:r>
        <w:rPr>
          <w:rFonts w:eastAsia="Arial" w:cs="Arial"/>
          <w:color w:val="000000"/>
          <w:shd w:val="clear" w:color="auto" w:fill="FFFFFF"/>
        </w:rPr>
        <w:t>- mode opératoire DUME pour les opérateurs ;</w:t>
      </w:r>
    </w:p>
    <w:p w14:paraId="79F81945" w14:textId="77777777" w:rsidR="006262A3" w:rsidRDefault="002E2BDD">
      <w:r>
        <w:rPr>
          <w:rFonts w:eastAsia="Arial" w:cs="Arial"/>
          <w:color w:val="000000"/>
          <w:shd w:val="clear" w:color="auto" w:fill="FFFFFF"/>
        </w:rPr>
        <w:t>- assistance téléphonique ;</w:t>
      </w:r>
    </w:p>
    <w:p w14:paraId="3DEE69CC" w14:textId="77777777" w:rsidR="006262A3" w:rsidRDefault="002E2BDD">
      <w:r>
        <w:rPr>
          <w:rFonts w:eastAsia="Arial" w:cs="Arial"/>
          <w:color w:val="000000"/>
          <w:shd w:val="clear" w:color="auto" w:fill="FFFFFF"/>
        </w:rPr>
        <w:t>- module d'autoformation à destination des opérateurs;</w:t>
      </w:r>
    </w:p>
    <w:p w14:paraId="7E5D8927" w14:textId="77777777" w:rsidR="006262A3" w:rsidRDefault="002E2BDD">
      <w:r>
        <w:rPr>
          <w:rFonts w:eastAsia="Arial" w:cs="Arial"/>
          <w:color w:val="000000"/>
          <w:shd w:val="clear" w:color="auto" w:fill="FFFFFF"/>
        </w:rPr>
        <w:t>- foire aux questions ;</w:t>
      </w:r>
    </w:p>
    <w:p w14:paraId="65639966" w14:textId="77777777" w:rsidR="006262A3" w:rsidRDefault="002E2BDD">
      <w:r>
        <w:rPr>
          <w:rFonts w:eastAsia="Arial" w:cs="Arial"/>
          <w:color w:val="000000"/>
          <w:shd w:val="clear" w:color="auto" w:fill="FFFFFF"/>
        </w:rPr>
        <w:t>- lien vers des documents de référence ;</w:t>
      </w:r>
    </w:p>
    <w:p w14:paraId="3900BE30" w14:textId="77777777" w:rsidR="006262A3" w:rsidRDefault="002E2BDD">
      <w:r>
        <w:rPr>
          <w:rFonts w:eastAsia="Arial" w:cs="Arial"/>
          <w:color w:val="000000"/>
          <w:shd w:val="clear" w:color="auto" w:fill="FFFFFF"/>
        </w:rPr>
        <w:t>- outils informatiques.</w:t>
      </w:r>
    </w:p>
    <w:p w14:paraId="6C8D12FF" w14:textId="77777777" w:rsidR="006262A3" w:rsidRDefault="006262A3"/>
    <w:p w14:paraId="7B1EBF7D" w14:textId="77777777" w:rsidR="006262A3" w:rsidRDefault="002E2BDD">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65A50C2E" w14:textId="77777777" w:rsidR="006262A3" w:rsidRDefault="006262A3"/>
    <w:p w14:paraId="07D11E9A" w14:textId="77777777" w:rsidR="006262A3" w:rsidRDefault="002E2BDD">
      <w:r>
        <w:rPr>
          <w:rFonts w:eastAsia="Arial" w:cs="Arial"/>
          <w:color w:val="000000"/>
          <w:shd w:val="clear" w:color="auto" w:fill="FFFFFF"/>
        </w:rPr>
        <w:t>Ils doivent également prévoir le temps nécessaire pour que le dépôt soit effectif dans le délai fixé par le maître d'ouvrage, notamment lorsque les fichiers sont volumineux et/ou si le réseau à un faible débit. Attention, les plis dont le téléchargement a commencé avant la date et l'heure limite mais s'est achevé hors délai sont éliminés par l'acheteur.</w:t>
      </w:r>
    </w:p>
    <w:p w14:paraId="7C8F9DE8" w14:textId="77777777" w:rsidR="006262A3" w:rsidRDefault="006262A3"/>
    <w:p w14:paraId="2CA9D4AE" w14:textId="77777777" w:rsidR="006262A3" w:rsidRDefault="002E2BDD">
      <w:r>
        <w:rPr>
          <w:rFonts w:eastAsia="Arial" w:cs="Arial"/>
          <w:color w:val="000000"/>
          <w:shd w:val="clear" w:color="auto" w:fill="FFFFFF"/>
        </w:rPr>
        <w:t>Par ailleurs, la plate-forme déconnecte automatiquement l'utilisateur en cas d'inactivité supérieure à trente minutes.</w:t>
      </w:r>
    </w:p>
    <w:p w14:paraId="0A50D362" w14:textId="77777777" w:rsidR="006262A3" w:rsidRDefault="006262A3"/>
    <w:p w14:paraId="59CA049B" w14:textId="77777777" w:rsidR="006262A3" w:rsidRDefault="002E2BDD">
      <w:r w:rsidRPr="00BC0EBC">
        <w:rPr>
          <w:rFonts w:eastAsia="Arial" w:cs="Arial"/>
          <w:b/>
          <w:color w:val="000000"/>
          <w:shd w:val="clear" w:color="auto" w:fill="FFFFFF"/>
        </w:rPr>
        <w:t>Les candidats ou les soumissionnaires ont la possibilité de poser des questions sur les documents de la consultation</w:t>
      </w:r>
      <w:r>
        <w:rPr>
          <w:rFonts w:eastAsia="Arial" w:cs="Arial"/>
          <w:color w:val="000000"/>
          <w:shd w:val="clear" w:color="auto" w:fill="FFFFFF"/>
        </w:rPr>
        <w:t>.</w:t>
      </w:r>
    </w:p>
    <w:p w14:paraId="361F9C61" w14:textId="77777777" w:rsidR="006262A3" w:rsidRDefault="006262A3"/>
    <w:p w14:paraId="75BF088E" w14:textId="77777777" w:rsidR="006262A3" w:rsidRDefault="002E2BDD">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CB82F30" w14:textId="77777777" w:rsidR="006262A3" w:rsidRDefault="006262A3"/>
    <w:p w14:paraId="00F72B2B" w14:textId="77777777" w:rsidR="006262A3" w:rsidRDefault="002E2BDD">
      <w:r>
        <w:rPr>
          <w:rFonts w:eastAsia="Arial" w:cs="Arial"/>
          <w:color w:val="000000"/>
          <w:shd w:val="clear" w:color="auto" w:fill="FFFFFF"/>
        </w:rPr>
        <w:t>L'absence de message de confirmation de bonne réception ou d'accusé de réception électronique signifie que la réponse n'est pas parvenue au maître d'ouvrage.</w:t>
      </w:r>
    </w:p>
    <w:p w14:paraId="253FC539" w14:textId="77777777" w:rsidR="006262A3" w:rsidRDefault="006262A3"/>
    <w:p w14:paraId="1A7DE2D1" w14:textId="77777777" w:rsidR="006262A3" w:rsidRDefault="002E2BDD">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571F1B4B" w14:textId="77777777" w:rsidR="00706728" w:rsidRDefault="002E2BDD">
      <w:pPr>
        <w:rPr>
          <w:rFonts w:eastAsia="Arial" w:cs="Arial"/>
          <w:color w:val="000000"/>
          <w:shd w:val="clear" w:color="auto" w:fill="FFFFFF"/>
        </w:rPr>
      </w:pPr>
      <w:r>
        <w:rPr>
          <w:rFonts w:eastAsia="Arial" w:cs="Arial"/>
          <w:color w:val="000000"/>
          <w:shd w:val="clear" w:color="auto" w:fill="FFFFFF"/>
        </w:rPr>
        <w:t xml:space="preserve">En cas d'allotissement : L'opérateur économique est tenu de répondre de manière séparée pour chaque lot (chaque lot doit obligatoirement faire l'objet d'un dépôt électronique distinct) </w:t>
      </w:r>
    </w:p>
    <w:p w14:paraId="0B0E3ABA" w14:textId="77777777" w:rsidR="00706728" w:rsidRDefault="002E2BDD">
      <w:pPr>
        <w:rPr>
          <w:rFonts w:eastAsia="Arial" w:cs="Arial"/>
          <w:color w:val="000000"/>
          <w:shd w:val="clear" w:color="auto" w:fill="FFFFFF"/>
        </w:rPr>
      </w:pPr>
      <w:r>
        <w:rPr>
          <w:rFonts w:eastAsia="Arial" w:cs="Arial"/>
          <w:color w:val="000000"/>
          <w:shd w:val="clear" w:color="auto" w:fill="FFFFFF"/>
        </w:rPr>
        <w:t xml:space="preserve">L'ensemble des lots auxquels l'opérateur souhaite répondre fait l'objet d'un dépôt unique, composé de sous-fichiers correspondant chacun à un lot particulier, à condition que l'identification des lots auxquels il est répondu soit possible et sans ambigüité </w:t>
      </w:r>
    </w:p>
    <w:p w14:paraId="6B56A7FD" w14:textId="77777777" w:rsidR="00706728" w:rsidRDefault="002E2BDD">
      <w:pPr>
        <w:rPr>
          <w:rFonts w:eastAsia="Arial" w:cs="Arial"/>
          <w:color w:val="000000"/>
          <w:shd w:val="clear" w:color="auto" w:fill="FFFFFF"/>
        </w:rPr>
      </w:pPr>
      <w:r>
        <w:rPr>
          <w:rFonts w:eastAsia="Arial" w:cs="Arial"/>
          <w:color w:val="000000"/>
          <w:shd w:val="clear" w:color="auto" w:fill="FFFFFF"/>
        </w:rPr>
        <w:t xml:space="preserve">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w:t>
      </w:r>
    </w:p>
    <w:p w14:paraId="6A73395D" w14:textId="5BEB422D" w:rsidR="006262A3" w:rsidRDefault="002E2BDD">
      <w:r>
        <w:rPr>
          <w:rFonts w:eastAsia="Arial" w:cs="Arial"/>
          <w:color w:val="000000"/>
          <w:shd w:val="clear" w:color="auto" w:fill="FFFFFF"/>
        </w:rPr>
        <w:t>Chaque lot représentant un marché, la règle des plis successifs énoncée à l'article R2151-6 du Code de la commande publique ne s'applique qu'aux plis portant sur un même lot.</w:t>
      </w:r>
    </w:p>
    <w:p w14:paraId="616C8747" w14:textId="77777777" w:rsidR="006262A3" w:rsidRDefault="002E2BDD">
      <w:r>
        <w:rPr>
          <w:rFonts w:eastAsia="Arial" w:cs="Arial"/>
          <w:b/>
          <w:color w:val="000000"/>
          <w:u w:val="single"/>
          <w:shd w:val="clear" w:color="auto" w:fill="FFFFFF"/>
        </w:rPr>
        <w:t>Présentation des dossiers et format des fichiers</w:t>
      </w:r>
    </w:p>
    <w:p w14:paraId="1B8E92E6" w14:textId="77777777" w:rsidR="006262A3" w:rsidRDefault="002E2BDD">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14:paraId="47A64ECE" w14:textId="77777777" w:rsidR="006262A3" w:rsidRDefault="002E2BDD">
      <w:r>
        <w:rPr>
          <w:rFonts w:eastAsia="Arial" w:cs="Arial"/>
          <w:color w:val="000000"/>
          <w:shd w:val="clear" w:color="auto" w:fill="FFFFFF"/>
        </w:rPr>
        <w:t>Le candidat ou le soumissionnaire ne doit pas utiliser de code actif dans sa réponse, tels que :</w:t>
      </w:r>
    </w:p>
    <w:p w14:paraId="522A1917" w14:textId="77777777" w:rsidR="006262A3" w:rsidRDefault="002E2BDD">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14:paraId="3411628B" w14:textId="77777777" w:rsidR="006262A3" w:rsidRDefault="002E2BDD">
      <w:r>
        <w:rPr>
          <w:rFonts w:eastAsia="Arial" w:cs="Arial"/>
          <w:color w:val="000000"/>
          <w:shd w:val="clear" w:color="auto" w:fill="FFFFFF"/>
        </w:rPr>
        <w:t>- Macros ;</w:t>
      </w:r>
    </w:p>
    <w:p w14:paraId="19FE4A83" w14:textId="77777777" w:rsidR="006262A3" w:rsidRDefault="002E2BDD">
      <w:r>
        <w:rPr>
          <w:rFonts w:eastAsia="Arial" w:cs="Arial"/>
          <w:color w:val="000000"/>
          <w:shd w:val="clear" w:color="auto" w:fill="FFFFFF"/>
        </w:rPr>
        <w:t>- ActiveX, Applets, scripts</w:t>
      </w:r>
    </w:p>
    <w:p w14:paraId="4B7D392A" w14:textId="77777777" w:rsidR="006262A3" w:rsidRDefault="006262A3"/>
    <w:p w14:paraId="1E06D53B" w14:textId="77777777" w:rsidR="006262A3" w:rsidRDefault="002E2BDD">
      <w:r>
        <w:rPr>
          <w:rFonts w:eastAsia="Arial" w:cs="Arial"/>
          <w:color w:val="000000"/>
          <w:shd w:val="clear" w:color="auto" w:fill="FFFFFF"/>
        </w:rPr>
        <w:t>La taille de chaque fichier déposé par les entreprises ne peut excéder 1 Go.</w:t>
      </w:r>
    </w:p>
    <w:p w14:paraId="072EEB2A" w14:textId="77777777" w:rsidR="006262A3" w:rsidRDefault="002E2BDD">
      <w:r>
        <w:rPr>
          <w:rFonts w:eastAsia="Arial" w:cs="Arial"/>
          <w:b/>
          <w:color w:val="000000"/>
          <w:u w:val="single"/>
          <w:shd w:val="clear" w:color="auto" w:fill="FFFFFF"/>
        </w:rPr>
        <w:t>Horodatage</w:t>
      </w:r>
    </w:p>
    <w:p w14:paraId="2E005C9C" w14:textId="77777777" w:rsidR="006262A3" w:rsidRDefault="002E2BDD">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5EEDA8E8" w14:textId="77777777" w:rsidR="006262A3" w:rsidRDefault="002E2BDD">
      <w:r>
        <w:rPr>
          <w:rFonts w:eastAsia="Arial" w:cs="Arial"/>
          <w:color w:val="000000"/>
          <w:shd w:val="clear" w:color="auto" w:fill="FFFFFF"/>
        </w:rPr>
        <w:t>En cas d'indisponibilité de la plate-forme, la date et l'heure limite de remise des plis peuvent être modifiées.</w:t>
      </w:r>
    </w:p>
    <w:p w14:paraId="5E75BD1F" w14:textId="77777777" w:rsidR="006262A3" w:rsidRDefault="002E2BDD">
      <w:r>
        <w:rPr>
          <w:rFonts w:eastAsia="Arial" w:cs="Arial"/>
          <w:color w:val="000000"/>
          <w:shd w:val="clear" w:color="auto" w:fill="FFFFFF"/>
        </w:rPr>
        <w:t>Le candidat ou le soumissionnaire peut faire parvenir une copie de sauvegarde dans les délais impartis pour la remise des candidatures ou des offres.</w:t>
      </w:r>
    </w:p>
    <w:p w14:paraId="1E842702" w14:textId="2AF8ABD8" w:rsidR="00706728" w:rsidRDefault="00706728" w:rsidP="00706728">
      <w:pPr>
        <w:rPr>
          <w:rFonts w:eastAsia="Arial" w:cs="Arial"/>
          <w:b/>
          <w:color w:val="000000"/>
          <w:u w:val="single"/>
          <w:shd w:val="clear" w:color="auto" w:fill="FFFFFF"/>
        </w:rPr>
      </w:pPr>
    </w:p>
    <w:p w14:paraId="760CD908" w14:textId="65EF0AF4" w:rsidR="00706728" w:rsidRDefault="00706728" w:rsidP="00706728">
      <w:r>
        <w:rPr>
          <w:rFonts w:eastAsia="Arial" w:cs="Arial"/>
          <w:b/>
          <w:color w:val="000000"/>
          <w:u w:val="single"/>
          <w:shd w:val="clear" w:color="auto" w:fill="FFFFFF"/>
        </w:rPr>
        <w:t>Copie de sauvegarde</w:t>
      </w:r>
    </w:p>
    <w:p w14:paraId="65E53D3B" w14:textId="77777777" w:rsidR="006262A3" w:rsidRDefault="006262A3"/>
    <w:p w14:paraId="266ADAA6" w14:textId="77777777" w:rsidR="006262A3" w:rsidRDefault="002E2BDD">
      <w:r>
        <w:rPr>
          <w:rFonts w:eastAsia="Arial" w:cs="Arial"/>
          <w:color w:val="000000"/>
          <w:shd w:val="clear" w:color="auto" w:fill="FFFFFF"/>
        </w:rPr>
        <w:t>Cette copie de sauvegarde, transmise à l'acheteur sur support papier ou sur support physique électronique doit être placée dans un pli comportant les mentions suivantes :</w:t>
      </w:r>
    </w:p>
    <w:p w14:paraId="6C52E074" w14:textId="77777777" w:rsidR="006262A3" w:rsidRDefault="002E2BDD">
      <w:r>
        <w:rPr>
          <w:rFonts w:eastAsia="Arial" w:cs="Arial"/>
          <w:color w:val="000000"/>
          <w:shd w:val="clear" w:color="auto" w:fill="FFFFFF"/>
        </w:rPr>
        <w:t>- « Copie de sauvegarde » ;</w:t>
      </w:r>
    </w:p>
    <w:p w14:paraId="4279AD4A" w14:textId="77777777" w:rsidR="006262A3" w:rsidRDefault="002E2BDD">
      <w:r>
        <w:rPr>
          <w:rFonts w:eastAsia="Arial" w:cs="Arial"/>
          <w:color w:val="000000"/>
          <w:shd w:val="clear" w:color="auto" w:fill="FFFFFF"/>
        </w:rPr>
        <w:t>- Intitulé de la consultation ;</w:t>
      </w:r>
    </w:p>
    <w:p w14:paraId="50F9C021" w14:textId="77777777" w:rsidR="006262A3" w:rsidRDefault="002E2BDD">
      <w:r>
        <w:rPr>
          <w:rFonts w:eastAsia="Arial" w:cs="Arial"/>
          <w:color w:val="000000"/>
          <w:shd w:val="clear" w:color="auto" w:fill="FFFFFF"/>
        </w:rPr>
        <w:t>- Nom ou dénomination du candidat.</w:t>
      </w:r>
    </w:p>
    <w:p w14:paraId="184CA06F" w14:textId="77777777" w:rsidR="006262A3" w:rsidRDefault="006262A3"/>
    <w:p w14:paraId="4EB3921F" w14:textId="77777777" w:rsidR="006262A3" w:rsidRPr="00BC0EBC" w:rsidRDefault="002E2BDD">
      <w:pPr>
        <w:rPr>
          <w:b/>
        </w:rPr>
      </w:pPr>
      <w:r w:rsidRPr="00BC0EBC">
        <w:rPr>
          <w:rFonts w:eastAsia="Arial" w:cs="Arial"/>
          <w:b/>
          <w:color w:val="000000"/>
          <w:shd w:val="clear" w:color="auto" w:fill="FFFFFF"/>
        </w:rPr>
        <w:t>La copie de sauvegarde ne peut être ouverte que dans les deux cas suivants :</w:t>
      </w:r>
    </w:p>
    <w:p w14:paraId="59F99A42" w14:textId="77777777" w:rsidR="006262A3" w:rsidRDefault="002E2BDD">
      <w:r>
        <w:rPr>
          <w:rFonts w:eastAsia="Arial" w:cs="Arial"/>
          <w:color w:val="000000"/>
          <w:shd w:val="clear" w:color="auto" w:fill="FFFFFF"/>
        </w:rPr>
        <w:t>- en cas de détection d'un programme informatique malveillant dans les candidatures ou les offres transmises par voie électronique ;</w:t>
      </w:r>
    </w:p>
    <w:p w14:paraId="579FBE80" w14:textId="77777777" w:rsidR="006262A3" w:rsidRDefault="002E2BDD">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265C1D40" w14:textId="77777777" w:rsidR="006262A3" w:rsidRDefault="006262A3"/>
    <w:p w14:paraId="36DAF78B" w14:textId="77777777" w:rsidR="006262A3" w:rsidRDefault="002E2BDD">
      <w:r>
        <w:rPr>
          <w:rFonts w:eastAsia="Arial" w:cs="Arial"/>
          <w:color w:val="000000"/>
          <w:shd w:val="clear" w:color="auto" w:fill="FFFFFF"/>
        </w:rPr>
        <w:t>Si un programme informatique malveillant est détecté, la copie de sauvegarde est écartée par le maître d'ouvrage.</w:t>
      </w:r>
    </w:p>
    <w:p w14:paraId="09575A6E" w14:textId="77777777" w:rsidR="006262A3" w:rsidRDefault="006262A3"/>
    <w:p w14:paraId="7734D3A6" w14:textId="77777777" w:rsidR="006262A3" w:rsidRDefault="002E2BDD">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0A86F28" w14:textId="6B5810A5" w:rsidR="006262A3" w:rsidRDefault="002E2BDD">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w:t>
      </w:r>
      <w:r w:rsidRPr="005857BF">
        <w:rPr>
          <w:rFonts w:eastAsia="Arial" w:cs="Arial"/>
          <w:color w:val="000000"/>
          <w:shd w:val="clear" w:color="auto" w:fill="FFFFFF"/>
        </w:rPr>
        <w:t>suivante </w:t>
      </w:r>
    </w:p>
    <w:p w14:paraId="5023147B" w14:textId="317A21DA" w:rsidR="00493031" w:rsidRDefault="00493031">
      <w:pPr>
        <w:rPr>
          <w:rFonts w:eastAsia="Arial" w:cs="Arial"/>
          <w:color w:val="000000"/>
          <w:shd w:val="clear" w:color="auto" w:fill="FFFFFF"/>
        </w:rPr>
      </w:pPr>
      <w:r>
        <w:rPr>
          <w:rFonts w:eastAsia="Arial" w:cs="Arial"/>
          <w:color w:val="000000"/>
          <w:shd w:val="clear" w:color="auto" w:fill="FFFFFF"/>
        </w:rPr>
        <w:t>Direction des Achats et des Logistiques</w:t>
      </w:r>
    </w:p>
    <w:p w14:paraId="35718901" w14:textId="0CF10CFB" w:rsidR="00493031" w:rsidRDefault="00493031">
      <w:pPr>
        <w:rPr>
          <w:rFonts w:eastAsia="Arial" w:cs="Arial"/>
          <w:color w:val="000000"/>
          <w:shd w:val="clear" w:color="auto" w:fill="FFFFFF"/>
        </w:rPr>
      </w:pPr>
      <w:r>
        <w:rPr>
          <w:rFonts w:eastAsia="Arial" w:cs="Arial"/>
          <w:color w:val="000000"/>
          <w:shd w:val="clear" w:color="auto" w:fill="FFFFFF"/>
        </w:rPr>
        <w:t>Bureau des marchés</w:t>
      </w:r>
    </w:p>
    <w:p w14:paraId="168BC29E" w14:textId="5084770A" w:rsidR="00493031" w:rsidRDefault="00493031">
      <w:pPr>
        <w:rPr>
          <w:rFonts w:eastAsia="Arial" w:cs="Arial"/>
          <w:color w:val="000000"/>
          <w:shd w:val="clear" w:color="auto" w:fill="FFFFFF"/>
        </w:rPr>
      </w:pPr>
      <w:r>
        <w:rPr>
          <w:rFonts w:eastAsia="Arial" w:cs="Arial"/>
          <w:color w:val="000000"/>
          <w:shd w:val="clear" w:color="auto" w:fill="FFFFFF"/>
        </w:rPr>
        <w:t>Bâtiment UCP/CAL</w:t>
      </w:r>
    </w:p>
    <w:p w14:paraId="04D7A915" w14:textId="2C6D66E0" w:rsidR="00493031" w:rsidRDefault="00493031">
      <w:pPr>
        <w:rPr>
          <w:rFonts w:eastAsia="Arial" w:cs="Arial"/>
          <w:color w:val="000000"/>
          <w:shd w:val="clear" w:color="auto" w:fill="FFFFFF"/>
        </w:rPr>
      </w:pPr>
      <w:r>
        <w:rPr>
          <w:rFonts w:eastAsia="Arial" w:cs="Arial"/>
          <w:color w:val="000000"/>
          <w:shd w:val="clear" w:color="auto" w:fill="FFFFFF"/>
        </w:rPr>
        <w:t>58 rue Montalembert</w:t>
      </w:r>
    </w:p>
    <w:p w14:paraId="7C1076BD" w14:textId="5C93065E" w:rsidR="00493031" w:rsidRDefault="00493031">
      <w:pPr>
        <w:rPr>
          <w:rFonts w:eastAsia="Arial" w:cs="Arial"/>
          <w:color w:val="000000"/>
          <w:shd w:val="clear" w:color="auto" w:fill="FFFFFF"/>
        </w:rPr>
      </w:pPr>
      <w:r>
        <w:rPr>
          <w:rFonts w:eastAsia="Arial" w:cs="Arial"/>
          <w:color w:val="000000"/>
          <w:shd w:val="clear" w:color="auto" w:fill="FFFFFF"/>
        </w:rPr>
        <w:t>63000 CLERMON</w:t>
      </w:r>
      <w:r w:rsidR="00706728">
        <w:rPr>
          <w:rFonts w:eastAsia="Arial" w:cs="Arial"/>
          <w:color w:val="000000"/>
          <w:shd w:val="clear" w:color="auto" w:fill="FFFFFF"/>
        </w:rPr>
        <w:t>T</w:t>
      </w:r>
      <w:r>
        <w:rPr>
          <w:rFonts w:eastAsia="Arial" w:cs="Arial"/>
          <w:color w:val="000000"/>
          <w:shd w:val="clear" w:color="auto" w:fill="FFFFFF"/>
        </w:rPr>
        <w:t xml:space="preserve"> FERRAND.</w:t>
      </w:r>
    </w:p>
    <w:p w14:paraId="2567CC22" w14:textId="77777777" w:rsidR="00706728" w:rsidRDefault="00706728" w:rsidP="00706728">
      <w:r>
        <w:rPr>
          <w:rFonts w:eastAsia="Arial" w:cs="Arial"/>
          <w:b/>
          <w:color w:val="000000"/>
          <w:u w:val="single"/>
          <w:shd w:val="clear" w:color="auto" w:fill="FFFFFF"/>
        </w:rPr>
        <w:t>Antivirus</w:t>
      </w:r>
    </w:p>
    <w:p w14:paraId="216710FC" w14:textId="77777777" w:rsidR="0012164B" w:rsidRDefault="0012164B" w:rsidP="0012164B">
      <w:r>
        <w:rPr>
          <w:rFonts w:eastAsia="Arial" w:cs="Arial"/>
          <w:color w:val="000000"/>
          <w:shd w:val="clear" w:color="auto" w:fill="FFFFFF"/>
        </w:rPr>
        <w:t>Le candidat ou le soumissionnaire doit s'assurer que les fichiers transmis ne comportent pas de virus.</w:t>
      </w:r>
    </w:p>
    <w:p w14:paraId="0A0366F2" w14:textId="77777777" w:rsidR="0012164B" w:rsidRDefault="0012164B" w:rsidP="0012164B">
      <w:pPr>
        <w:rPr>
          <w:rFonts w:eastAsia="Arial" w:cs="Arial"/>
          <w:color w:val="000000"/>
          <w:shd w:val="clear" w:color="auto" w:fill="FFFFFF"/>
        </w:rPr>
      </w:pPr>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153B5CE2" w14:textId="77777777" w:rsidR="0012164B" w:rsidRDefault="0012164B"/>
    <w:p w14:paraId="6F986C73" w14:textId="77777777" w:rsidR="006262A3" w:rsidRDefault="002E2BDD" w:rsidP="00D81EAE">
      <w:pPr>
        <w:pStyle w:val="Titre2"/>
        <w:numPr>
          <w:ilvl w:val="1"/>
          <w:numId w:val="16"/>
        </w:numPr>
      </w:pPr>
      <w:bookmarkStart w:id="20" w:name="_Toc210987243"/>
      <w:r>
        <w:t>Echanges électroniques (candidature et offre)</w:t>
      </w:r>
      <w:bookmarkEnd w:id="20"/>
    </w:p>
    <w:p w14:paraId="16DCDA40" w14:textId="77777777" w:rsidR="0012164B" w:rsidRPr="00BC0EBC" w:rsidRDefault="002E2BDD">
      <w:pPr>
        <w:rPr>
          <w:rFonts w:eastAsia="Arial" w:cs="Arial"/>
          <w:b/>
          <w:color w:val="000000"/>
          <w:shd w:val="clear" w:color="auto" w:fill="FFFFFF"/>
        </w:rPr>
      </w:pPr>
      <w:r>
        <w:rPr>
          <w:rFonts w:eastAsia="Arial" w:cs="Arial"/>
          <w:color w:val="000000"/>
          <w:shd w:val="clear" w:color="auto" w:fill="FFFFFF"/>
        </w:rPr>
        <w:t xml:space="preserve">Les plis devront être transmis au plus tard </w:t>
      </w:r>
      <w:r w:rsidR="0012164B" w:rsidRPr="00BC0EBC">
        <w:rPr>
          <w:rFonts w:eastAsia="Arial" w:cs="Arial"/>
          <w:b/>
          <w:color w:val="000000"/>
          <w:shd w:val="clear" w:color="auto" w:fill="FFFFFF"/>
        </w:rPr>
        <w:t>à la date indiquée dans l’avis d’appel public à la concurrence.</w:t>
      </w:r>
    </w:p>
    <w:p w14:paraId="3265064F" w14:textId="77777777" w:rsidR="0012164B" w:rsidRDefault="002E2BDD">
      <w:pPr>
        <w:rPr>
          <w:rFonts w:eastAsia="Arial" w:cs="Arial"/>
          <w:color w:val="000000"/>
          <w:shd w:val="clear" w:color="auto" w:fill="FFFFFF"/>
        </w:rPr>
      </w:pPr>
      <w:r>
        <w:rPr>
          <w:rFonts w:eastAsia="Arial" w:cs="Arial"/>
          <w:color w:val="000000"/>
          <w:shd w:val="clear" w:color="auto" w:fill="FFFFFF"/>
        </w:rPr>
        <w:t>Seuls peuvent être ouverts les plis qui ont été reçus au plus tard à la date et à l'heure limites mentionnées</w:t>
      </w:r>
      <w:r w:rsidR="0012164B">
        <w:rPr>
          <w:rFonts w:eastAsia="Arial" w:cs="Arial"/>
          <w:color w:val="000000"/>
          <w:shd w:val="clear" w:color="auto" w:fill="FFFFFF"/>
        </w:rPr>
        <w:t xml:space="preserve"> dans l’avis d’appel public à la concurrence.</w:t>
      </w:r>
    </w:p>
    <w:p w14:paraId="3EB9CA0F" w14:textId="0408058C" w:rsidR="0012164B" w:rsidRDefault="0012164B">
      <w:pPr>
        <w:rPr>
          <w:rFonts w:eastAsia="Arial" w:cs="Arial"/>
          <w:color w:val="000000"/>
          <w:shd w:val="clear" w:color="auto" w:fill="FFFFFF"/>
        </w:rPr>
      </w:pPr>
    </w:p>
    <w:p w14:paraId="0F4A32D4" w14:textId="77777777" w:rsidR="0012164B" w:rsidRDefault="0012164B" w:rsidP="0012164B">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2C8CA7BD" w14:textId="77777777" w:rsidR="0012164B" w:rsidRDefault="0012164B" w:rsidP="0012164B">
      <w:r>
        <w:rPr>
          <w:rFonts w:eastAsia="Arial" w:cs="Arial"/>
          <w:color w:val="000000"/>
          <w:shd w:val="clear" w:color="auto" w:fill="FFFFFF"/>
        </w:rPr>
        <w:t>Les plis et la "copie de sauvegarde" parvenus hors délai sont inscrits au registre des dépôts et sont rejetés.</w:t>
      </w:r>
    </w:p>
    <w:p w14:paraId="071374FE" w14:textId="342F0C77" w:rsidR="006262A3" w:rsidRPr="005857BF" w:rsidRDefault="002E2BDD" w:rsidP="005857BF">
      <w:pPr>
        <w:rPr>
          <w:rFonts w:eastAsia="Arial" w:cs="Arial"/>
          <w:b/>
          <w:color w:val="000000"/>
          <w:shd w:val="clear" w:color="auto" w:fill="FFFFFF"/>
        </w:rPr>
      </w:pPr>
      <w:r w:rsidRPr="005857BF">
        <w:rPr>
          <w:rFonts w:eastAsia="Arial" w:cs="Arial"/>
          <w:b/>
          <w:color w:val="000000"/>
          <w:shd w:val="clear" w:color="auto" w:fill="FFFFFF"/>
        </w:rPr>
        <w:t xml:space="preserve">Pendant la phase de consultation, les candidats peuvent faire parvenir leurs questions et les demandes de renseignements complémentaires sur la plate-forme des achats de l'Etat (PLACE) : </w:t>
      </w:r>
      <w:hyperlink r:id="rId11" w:history="1">
        <w:r w:rsidR="0012164B" w:rsidRPr="005857BF">
          <w:rPr>
            <w:rStyle w:val="Lienhypertexte"/>
            <w:rFonts w:eastAsia="Arial" w:cs="Arial"/>
            <w:b/>
            <w:shd w:val="clear" w:color="auto" w:fill="FFFFFF"/>
          </w:rPr>
          <w:t>https://www.marches-publics.gouv.fr</w:t>
        </w:r>
      </w:hyperlink>
      <w:r w:rsidRPr="005857BF">
        <w:rPr>
          <w:rFonts w:eastAsia="Arial" w:cs="Arial"/>
          <w:b/>
          <w:color w:val="000000"/>
          <w:shd w:val="clear" w:color="auto" w:fill="FFFFFF"/>
        </w:rPr>
        <w:t>.</w:t>
      </w:r>
    </w:p>
    <w:p w14:paraId="2144A525" w14:textId="77777777" w:rsidR="0012164B" w:rsidRPr="005857BF" w:rsidRDefault="0012164B" w:rsidP="005857BF">
      <w:pPr>
        <w:rPr>
          <w:b/>
        </w:rPr>
      </w:pPr>
    </w:p>
    <w:p w14:paraId="107BE115" w14:textId="1ECB08A0" w:rsidR="006262A3" w:rsidRPr="005857BF" w:rsidRDefault="002E2BDD">
      <w:pPr>
        <w:rPr>
          <w:b/>
        </w:rPr>
      </w:pPr>
      <w:r w:rsidRPr="005857BF">
        <w:rPr>
          <w:rFonts w:eastAsia="Arial" w:cs="Arial"/>
          <w:b/>
          <w:color w:val="000000"/>
          <w:shd w:val="clear" w:color="auto" w:fill="FFFFFF"/>
        </w:rPr>
        <w:t xml:space="preserve">Les réponses aux demandes de renseignements complémentaires reçues en temps utile (au plus tard </w:t>
      </w:r>
      <w:r w:rsidR="00FF6970" w:rsidRPr="005857BF">
        <w:rPr>
          <w:rFonts w:eastAsia="Arial" w:cs="Arial"/>
          <w:b/>
          <w:color w:val="000000"/>
          <w:shd w:val="clear" w:color="auto" w:fill="FFFFFF"/>
        </w:rPr>
        <w:t>8</w:t>
      </w:r>
      <w:r w:rsidRPr="005857BF">
        <w:rPr>
          <w:rFonts w:eastAsia="Arial" w:cs="Arial"/>
          <w:b/>
          <w:color w:val="000000"/>
          <w:shd w:val="clear" w:color="auto" w:fill="FFFFFF"/>
        </w:rPr>
        <w:t xml:space="preserve"> jours</w:t>
      </w:r>
      <w:r w:rsidR="00FF6970" w:rsidRPr="005857BF">
        <w:rPr>
          <w:rFonts w:eastAsia="Arial" w:cs="Arial"/>
          <w:b/>
          <w:color w:val="000000"/>
          <w:shd w:val="clear" w:color="auto" w:fill="FFFFFF"/>
        </w:rPr>
        <w:t xml:space="preserve"> </w:t>
      </w:r>
      <w:r w:rsidR="005857BF" w:rsidRPr="005857BF">
        <w:rPr>
          <w:rFonts w:eastAsia="Arial" w:cs="Arial"/>
          <w:b/>
          <w:color w:val="000000"/>
          <w:shd w:val="clear" w:color="auto" w:fill="FFFFFF"/>
        </w:rPr>
        <w:t>ouvrés avant</w:t>
      </w:r>
      <w:r w:rsidRPr="005857BF">
        <w:rPr>
          <w:rFonts w:eastAsia="Arial" w:cs="Arial"/>
          <w:b/>
          <w:color w:val="000000"/>
          <w:shd w:val="clear" w:color="auto" w:fill="FFFFFF"/>
        </w:rPr>
        <w:t xml:space="preserve"> la date de réception des offres) sont transmises aux opérateurs économiques au plus tard 6 jours avant la date limite de réception des offres</w:t>
      </w:r>
    </w:p>
    <w:p w14:paraId="7B76ADEE" w14:textId="6E169F30" w:rsidR="006262A3" w:rsidRPr="005857BF" w:rsidRDefault="002E2BDD">
      <w:pPr>
        <w:rPr>
          <w:b/>
        </w:rPr>
      </w:pPr>
      <w:r w:rsidRPr="005857BF">
        <w:rPr>
          <w:rFonts w:eastAsia="Arial" w:cs="Arial"/>
          <w:b/>
          <w:color w:val="000000"/>
          <w:shd w:val="clear" w:color="auto" w:fill="FFFFFF"/>
        </w:rPr>
        <w:t>Des modifications peuvent être apportées</w:t>
      </w:r>
      <w:r w:rsidR="005857BF" w:rsidRPr="005857BF">
        <w:rPr>
          <w:rFonts w:eastAsia="Arial" w:cs="Arial"/>
          <w:b/>
          <w:color w:val="000000"/>
          <w:shd w:val="clear" w:color="auto" w:fill="FFFFFF"/>
        </w:rPr>
        <w:t xml:space="preserve"> </w:t>
      </w:r>
      <w:r w:rsidRPr="005857BF">
        <w:rPr>
          <w:rFonts w:eastAsia="Arial" w:cs="Arial"/>
          <w:b/>
          <w:color w:val="000000"/>
          <w:shd w:val="clear" w:color="auto" w:fill="FFFFFF"/>
        </w:rPr>
        <w:t>aux documents de la consultation au plus tard</w:t>
      </w:r>
      <w:r w:rsidR="00FF6970" w:rsidRPr="005857BF">
        <w:rPr>
          <w:rFonts w:eastAsia="Arial" w:cs="Arial"/>
          <w:b/>
          <w:color w:val="000000"/>
          <w:shd w:val="clear" w:color="auto" w:fill="FFFFFF"/>
        </w:rPr>
        <w:t xml:space="preserve"> 10 jours </w:t>
      </w:r>
      <w:r w:rsidR="0012164B" w:rsidRPr="005857BF">
        <w:rPr>
          <w:rFonts w:eastAsia="Arial" w:cs="Arial"/>
          <w:b/>
          <w:color w:val="000000"/>
          <w:shd w:val="clear" w:color="auto" w:fill="FFFFFF"/>
        </w:rPr>
        <w:t>ouvrés</w:t>
      </w:r>
      <w:r w:rsidR="005857BF" w:rsidRPr="005857BF">
        <w:rPr>
          <w:rFonts w:eastAsia="Arial" w:cs="Arial"/>
          <w:b/>
          <w:color w:val="000000"/>
          <w:shd w:val="clear" w:color="auto" w:fill="FFFFFF"/>
        </w:rPr>
        <w:t xml:space="preserve"> </w:t>
      </w:r>
      <w:r w:rsidRPr="005857BF">
        <w:rPr>
          <w:rFonts w:eastAsia="Arial" w:cs="Arial"/>
          <w:b/>
          <w:color w:val="000000"/>
          <w:shd w:val="clear" w:color="auto" w:fill="FFFFFF"/>
        </w:rPr>
        <w:t>avant la date limite de réception des offres.</w:t>
      </w:r>
    </w:p>
    <w:p w14:paraId="12FB725C" w14:textId="4A74A02E" w:rsidR="006262A3" w:rsidRPr="005857BF" w:rsidRDefault="002E2BDD">
      <w:pPr>
        <w:rPr>
          <w:b/>
        </w:rPr>
      </w:pPr>
      <w:r w:rsidRPr="005857BF">
        <w:rPr>
          <w:rFonts w:eastAsia="Arial" w:cs="Arial"/>
          <w:b/>
          <w:color w:val="000000"/>
          <w:shd w:val="clear" w:color="auto" w:fill="FFFFFF"/>
        </w:rPr>
        <w:t xml:space="preserve">Les modifications sont communiquées aux seuls opérateurs économiques dûment identifiés lors du </w:t>
      </w:r>
      <w:r w:rsidR="0012164B" w:rsidRPr="005857BF">
        <w:rPr>
          <w:rFonts w:eastAsia="Arial" w:cs="Arial"/>
          <w:b/>
          <w:color w:val="000000"/>
          <w:shd w:val="clear" w:color="auto" w:fill="FFFFFF"/>
        </w:rPr>
        <w:t>retrait</w:t>
      </w:r>
      <w:r w:rsidR="005857BF" w:rsidRPr="005857BF">
        <w:rPr>
          <w:rFonts w:eastAsia="Arial" w:cs="Arial"/>
          <w:b/>
          <w:color w:val="000000"/>
          <w:shd w:val="clear" w:color="auto" w:fill="FFFFFF"/>
        </w:rPr>
        <w:t xml:space="preserve"> </w:t>
      </w:r>
      <w:r w:rsidR="0012164B" w:rsidRPr="005857BF">
        <w:rPr>
          <w:rFonts w:eastAsia="Arial" w:cs="Arial"/>
          <w:b/>
          <w:color w:val="000000"/>
          <w:shd w:val="clear" w:color="auto" w:fill="FFFFFF"/>
        </w:rPr>
        <w:t>des</w:t>
      </w:r>
      <w:r w:rsidRPr="005857BF">
        <w:rPr>
          <w:rFonts w:eastAsia="Arial" w:cs="Arial"/>
          <w:b/>
          <w:color w:val="000000"/>
          <w:shd w:val="clear" w:color="auto" w:fill="FFFFFF"/>
        </w:rPr>
        <w:t xml:space="preserve"> documents de la consultation.</w:t>
      </w:r>
    </w:p>
    <w:p w14:paraId="04AB76EE" w14:textId="77777777" w:rsidR="0012164B" w:rsidRDefault="002E2BDD">
      <w:pPr>
        <w:rPr>
          <w:rFonts w:eastAsia="Arial" w:cs="Arial"/>
          <w:color w:val="000000"/>
          <w:shd w:val="clear" w:color="auto" w:fill="FFFFFF"/>
        </w:rPr>
      </w:pPr>
      <w:r>
        <w:rPr>
          <w:rFonts w:eastAsia="Arial" w:cs="Arial"/>
          <w:color w:val="000000"/>
          <w:shd w:val="clear" w:color="auto" w:fill="FFFFFF"/>
        </w:rPr>
        <w:t>Les candidats devront répondre sur la base du dernier dossier modifié.</w:t>
      </w:r>
    </w:p>
    <w:p w14:paraId="79CFE29B" w14:textId="3C40C0F1" w:rsidR="006262A3" w:rsidRDefault="002E2BDD">
      <w:r>
        <w:rPr>
          <w:rFonts w:eastAsia="Arial" w:cs="Arial"/>
          <w:color w:val="000000"/>
          <w:shd w:val="clear" w:color="auto" w:fill="FFFFFF"/>
        </w:rPr>
        <w:t>Dans le cas où un candidat aurait remis une offre avant les modifications, il pourra en remettre une nouvelle sur la base du dernier dossier modifié, avant la date et heure limites de dépôt des offres.</w:t>
      </w:r>
    </w:p>
    <w:p w14:paraId="37353F15" w14:textId="77777777" w:rsidR="006262A3" w:rsidRPr="005857BF" w:rsidRDefault="002E2BDD">
      <w:pPr>
        <w:rPr>
          <w:b/>
        </w:rPr>
      </w:pPr>
      <w:r w:rsidRPr="005857BF">
        <w:rPr>
          <w:rFonts w:eastAsia="Arial" w:cs="Arial"/>
          <w:b/>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au à l'article R.2151-4 du code de la commande publique.</w:t>
      </w:r>
    </w:p>
    <w:p w14:paraId="10C1DC54" w14:textId="77777777" w:rsidR="006262A3" w:rsidRDefault="002E2BDD" w:rsidP="00D81EAE">
      <w:pPr>
        <w:pStyle w:val="Titre2"/>
        <w:numPr>
          <w:ilvl w:val="1"/>
          <w:numId w:val="16"/>
        </w:numPr>
      </w:pPr>
      <w:bookmarkStart w:id="21" w:name="_Toc210987244"/>
      <w:r>
        <w:t>Visite sur site</w:t>
      </w:r>
      <w:bookmarkEnd w:id="21"/>
    </w:p>
    <w:p w14:paraId="13DD34EB" w14:textId="05021F7C" w:rsidR="0076212E" w:rsidRDefault="002E15F0">
      <w:pPr>
        <w:rPr>
          <w:rFonts w:eastAsia="Arial" w:cs="Arial"/>
          <w:color w:val="000000"/>
          <w:shd w:val="clear" w:color="auto" w:fill="FFFFFF"/>
        </w:rPr>
      </w:pPr>
      <w:r w:rsidRPr="002E15F0">
        <w:rPr>
          <w:rFonts w:eastAsia="Arial" w:cs="Arial"/>
          <w:color w:val="000000"/>
          <w:shd w:val="clear" w:color="auto" w:fill="FFFFFF"/>
        </w:rPr>
        <w:t xml:space="preserve">Afin de prendre connaissance des contraintes relatives à l'exécution des prestations, les candidats </w:t>
      </w:r>
      <w:r w:rsidR="00754C7F">
        <w:rPr>
          <w:rFonts w:eastAsia="Arial" w:cs="Arial"/>
          <w:color w:val="000000"/>
          <w:shd w:val="clear" w:color="auto" w:fill="FFFFFF"/>
        </w:rPr>
        <w:t xml:space="preserve">aux lots dont les visites sont obligatoires </w:t>
      </w:r>
      <w:r w:rsidRPr="002E15F0">
        <w:rPr>
          <w:rFonts w:eastAsia="Arial" w:cs="Arial"/>
          <w:color w:val="000000"/>
          <w:shd w:val="clear" w:color="auto" w:fill="FFFFFF"/>
        </w:rPr>
        <w:t>doivent visiter le site</w:t>
      </w:r>
      <w:r>
        <w:rPr>
          <w:rFonts w:eastAsia="Arial" w:cs="Arial"/>
          <w:color w:val="000000"/>
          <w:shd w:val="clear" w:color="auto" w:fill="FFFFFF"/>
        </w:rPr>
        <w:t>.</w:t>
      </w:r>
    </w:p>
    <w:p w14:paraId="7B023F2C" w14:textId="77777777" w:rsidR="002E15F0" w:rsidRDefault="002E15F0" w:rsidP="002E15F0">
      <w:pPr>
        <w:rPr>
          <w:shd w:val="clear" w:color="auto" w:fill="FFFFFF"/>
        </w:rPr>
      </w:pPr>
      <w:r w:rsidRPr="000049F0">
        <w:rPr>
          <w:shd w:val="clear" w:color="auto" w:fill="FFFFFF"/>
        </w:rPr>
        <w:t>Les visites sont organisées selon les modalités suivantes :</w:t>
      </w:r>
    </w:p>
    <w:p w14:paraId="3C34F152" w14:textId="77777777" w:rsidR="00754C7F" w:rsidRPr="00754C7F" w:rsidRDefault="00754C7F" w:rsidP="00754C7F">
      <w:pPr>
        <w:rPr>
          <w:rFonts w:cs="Arial"/>
          <w:bCs/>
          <w:color w:val="000000"/>
          <w:szCs w:val="20"/>
        </w:rPr>
      </w:pPr>
      <w:r w:rsidRPr="00754C7F">
        <w:rPr>
          <w:rFonts w:cs="Arial"/>
          <w:bCs/>
          <w:color w:val="000000"/>
          <w:szCs w:val="20"/>
        </w:rPr>
        <w:t>VISITES OBLIGATOIRES ET INSCRIPTIONS OBLIGATOIRES AUPRES DE:</w:t>
      </w:r>
    </w:p>
    <w:p w14:paraId="561AA324" w14:textId="77777777" w:rsidR="00754C7F" w:rsidRPr="00754C7F" w:rsidRDefault="00754C7F" w:rsidP="00754C7F">
      <w:pPr>
        <w:rPr>
          <w:rFonts w:cs="Arial"/>
          <w:bCs/>
          <w:color w:val="000000"/>
          <w:szCs w:val="20"/>
        </w:rPr>
      </w:pPr>
      <w:r w:rsidRPr="00754C7F">
        <w:rPr>
          <w:rFonts w:cs="Arial"/>
          <w:bCs/>
          <w:color w:val="000000"/>
          <w:szCs w:val="20"/>
        </w:rPr>
        <w:t></w:t>
      </w:r>
      <w:r w:rsidRPr="00754C7F">
        <w:rPr>
          <w:rFonts w:cs="Arial"/>
          <w:bCs/>
          <w:color w:val="000000"/>
          <w:szCs w:val="20"/>
        </w:rPr>
        <w:tab/>
        <w:t>Lot 1-2-3 : Maria GRANGER 06 37 38 58 26</w:t>
      </w:r>
    </w:p>
    <w:p w14:paraId="56F17970" w14:textId="77777777" w:rsidR="00754C7F" w:rsidRPr="00754C7F" w:rsidRDefault="00754C7F" w:rsidP="00754C7F">
      <w:pPr>
        <w:rPr>
          <w:rFonts w:cs="Arial"/>
          <w:bCs/>
          <w:color w:val="000000"/>
          <w:szCs w:val="20"/>
        </w:rPr>
      </w:pPr>
      <w:r w:rsidRPr="00754C7F">
        <w:rPr>
          <w:rFonts w:cs="Arial"/>
          <w:bCs/>
          <w:color w:val="000000"/>
          <w:szCs w:val="20"/>
        </w:rPr>
        <w:t></w:t>
      </w:r>
      <w:r w:rsidRPr="00754C7F">
        <w:rPr>
          <w:rFonts w:cs="Arial"/>
          <w:bCs/>
          <w:color w:val="000000"/>
          <w:szCs w:val="20"/>
        </w:rPr>
        <w:tab/>
        <w:t xml:space="preserve">Lot 4 : </w:t>
      </w:r>
      <w:proofErr w:type="spellStart"/>
      <w:r w:rsidRPr="00754C7F">
        <w:rPr>
          <w:rFonts w:cs="Arial"/>
          <w:bCs/>
          <w:color w:val="000000"/>
          <w:szCs w:val="20"/>
        </w:rPr>
        <w:t>Mahafaly</w:t>
      </w:r>
      <w:proofErr w:type="spellEnd"/>
      <w:r w:rsidRPr="00754C7F">
        <w:rPr>
          <w:rFonts w:cs="Arial"/>
          <w:bCs/>
          <w:color w:val="000000"/>
          <w:szCs w:val="20"/>
        </w:rPr>
        <w:t xml:space="preserve"> RASOLOFOMAMONJY 06 80 12 55 57</w:t>
      </w:r>
    </w:p>
    <w:p w14:paraId="08CCA3F8" w14:textId="77777777" w:rsidR="00754C7F" w:rsidRPr="00754C7F" w:rsidRDefault="00754C7F" w:rsidP="00754C7F">
      <w:pPr>
        <w:rPr>
          <w:rFonts w:cs="Arial"/>
          <w:bCs/>
          <w:color w:val="000000"/>
          <w:szCs w:val="20"/>
        </w:rPr>
      </w:pPr>
      <w:r w:rsidRPr="00754C7F">
        <w:rPr>
          <w:rFonts w:cs="Arial"/>
          <w:bCs/>
          <w:color w:val="000000"/>
          <w:szCs w:val="20"/>
        </w:rPr>
        <w:t></w:t>
      </w:r>
      <w:r w:rsidRPr="00754C7F">
        <w:rPr>
          <w:rFonts w:cs="Arial"/>
          <w:bCs/>
          <w:color w:val="000000"/>
          <w:szCs w:val="20"/>
        </w:rPr>
        <w:tab/>
        <w:t>Lot 5 : Emmanuel TIXIER 06 80 16 44 68</w:t>
      </w:r>
    </w:p>
    <w:p w14:paraId="2DBB1240" w14:textId="127DDA1A" w:rsidR="00754C7F" w:rsidRPr="00754C7F" w:rsidRDefault="00754C7F" w:rsidP="00754C7F">
      <w:pPr>
        <w:rPr>
          <w:rFonts w:cs="Arial"/>
          <w:bCs/>
          <w:color w:val="000000"/>
          <w:szCs w:val="20"/>
        </w:rPr>
      </w:pPr>
      <w:r w:rsidRPr="00754C7F">
        <w:rPr>
          <w:rFonts w:cs="Arial"/>
          <w:bCs/>
          <w:color w:val="000000"/>
          <w:szCs w:val="20"/>
        </w:rPr>
        <w:t></w:t>
      </w:r>
      <w:r w:rsidRPr="00754C7F">
        <w:rPr>
          <w:rFonts w:cs="Arial"/>
          <w:bCs/>
          <w:color w:val="000000"/>
          <w:szCs w:val="20"/>
        </w:rPr>
        <w:tab/>
        <w:t>Lot 6 : Olivier MAZADE</w:t>
      </w:r>
      <w:r>
        <w:rPr>
          <w:rFonts w:cs="Arial"/>
          <w:bCs/>
          <w:color w:val="000000"/>
          <w:szCs w:val="20"/>
        </w:rPr>
        <w:t xml:space="preserve"> </w:t>
      </w:r>
      <w:hyperlink r:id="rId12" w:history="1">
        <w:r w:rsidRPr="005A6356">
          <w:rPr>
            <w:rStyle w:val="Lienhypertexte"/>
            <w:rFonts w:cs="Arial"/>
            <w:bCs/>
            <w:szCs w:val="20"/>
          </w:rPr>
          <w:t>omazade@chu-clermontferrand.fr</w:t>
        </w:r>
      </w:hyperlink>
      <w:r>
        <w:rPr>
          <w:rFonts w:cs="Arial"/>
          <w:bCs/>
          <w:color w:val="000000"/>
          <w:szCs w:val="20"/>
        </w:rPr>
        <w:t xml:space="preserve"> </w:t>
      </w:r>
    </w:p>
    <w:p w14:paraId="7CB7DAB7" w14:textId="45DEBB06" w:rsidR="00754C7F" w:rsidRDefault="00754C7F" w:rsidP="00754C7F">
      <w:pPr>
        <w:rPr>
          <w:rFonts w:cs="Arial"/>
          <w:bCs/>
          <w:color w:val="000000"/>
          <w:szCs w:val="20"/>
        </w:rPr>
      </w:pPr>
    </w:p>
    <w:tbl>
      <w:tblPr>
        <w:tblW w:w="8505" w:type="dxa"/>
        <w:tblInd w:w="-5" w:type="dxa"/>
        <w:tblCellMar>
          <w:left w:w="0" w:type="dxa"/>
          <w:right w:w="0" w:type="dxa"/>
        </w:tblCellMar>
        <w:tblLook w:val="04A0" w:firstRow="1" w:lastRow="0" w:firstColumn="1" w:lastColumn="0" w:noHBand="0" w:noVBand="1"/>
      </w:tblPr>
      <w:tblGrid>
        <w:gridCol w:w="1985"/>
        <w:gridCol w:w="1701"/>
        <w:gridCol w:w="1559"/>
        <w:gridCol w:w="1559"/>
        <w:gridCol w:w="1701"/>
      </w:tblGrid>
      <w:tr w:rsidR="00754C7F" w14:paraId="6BE1C9FD" w14:textId="77777777" w:rsidTr="00754C7F">
        <w:trPr>
          <w:trHeight w:val="374"/>
        </w:trPr>
        <w:tc>
          <w:tcPr>
            <w:tcW w:w="1985" w:type="dxa"/>
            <w:tcBorders>
              <w:top w:val="single" w:sz="8" w:space="0" w:color="auto"/>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6ACFDCD9" w14:textId="77777777" w:rsidR="00754C7F" w:rsidRDefault="00754C7F">
            <w:pPr>
              <w:jc w:val="center"/>
              <w:rPr>
                <w:rFonts w:ascii="Calibri" w:hAnsi="Calibri"/>
                <w:color w:val="000000"/>
                <w:lang w:eastAsia="fr-FR"/>
              </w:rPr>
            </w:pPr>
            <w:r>
              <w:rPr>
                <w:color w:val="000000"/>
                <w:lang w:eastAsia="fr-FR"/>
              </w:rPr>
              <w:t>SEMAINE 38</w:t>
            </w:r>
          </w:p>
        </w:tc>
        <w:tc>
          <w:tcPr>
            <w:tcW w:w="1701" w:type="dxa"/>
            <w:tcBorders>
              <w:top w:val="single" w:sz="8" w:space="0" w:color="auto"/>
              <w:left w:val="nil"/>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43586BDD" w14:textId="77777777" w:rsidR="00754C7F" w:rsidRDefault="00754C7F">
            <w:pPr>
              <w:jc w:val="center"/>
              <w:rPr>
                <w:color w:val="000000"/>
                <w:lang w:eastAsia="fr-FR"/>
              </w:rPr>
            </w:pPr>
            <w:proofErr w:type="spellStart"/>
            <w:r>
              <w:rPr>
                <w:color w:val="000000"/>
                <w:lang w:eastAsia="fr-FR"/>
              </w:rPr>
              <w:t>L</w:t>
            </w:r>
            <w:proofErr w:type="spellEnd"/>
            <w:r>
              <w:rPr>
                <w:color w:val="000000"/>
                <w:lang w:eastAsia="fr-FR"/>
              </w:rPr>
              <w:t xml:space="preserve"> 14 Sept</w:t>
            </w:r>
          </w:p>
        </w:tc>
        <w:tc>
          <w:tcPr>
            <w:tcW w:w="1559" w:type="dxa"/>
            <w:tcBorders>
              <w:top w:val="single" w:sz="8" w:space="0" w:color="auto"/>
              <w:left w:val="nil"/>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322EE104" w14:textId="77777777" w:rsidR="00754C7F" w:rsidRDefault="00754C7F">
            <w:pPr>
              <w:jc w:val="center"/>
              <w:rPr>
                <w:color w:val="000000"/>
                <w:lang w:eastAsia="fr-FR"/>
              </w:rPr>
            </w:pPr>
            <w:r>
              <w:rPr>
                <w:color w:val="000000"/>
                <w:lang w:eastAsia="fr-FR"/>
              </w:rPr>
              <w:t>M 15 Sept</w:t>
            </w:r>
          </w:p>
        </w:tc>
        <w:tc>
          <w:tcPr>
            <w:tcW w:w="1559" w:type="dxa"/>
            <w:tcBorders>
              <w:top w:val="single" w:sz="8" w:space="0" w:color="auto"/>
              <w:left w:val="nil"/>
              <w:bottom w:val="single" w:sz="8" w:space="0" w:color="auto"/>
              <w:right w:val="single" w:sz="8" w:space="0" w:color="auto"/>
            </w:tcBorders>
            <w:shd w:val="clear" w:color="auto" w:fill="ACB9CA"/>
            <w:tcMar>
              <w:top w:w="0" w:type="dxa"/>
              <w:left w:w="70" w:type="dxa"/>
              <w:bottom w:w="0" w:type="dxa"/>
              <w:right w:w="70" w:type="dxa"/>
            </w:tcMar>
            <w:vAlign w:val="center"/>
            <w:hideMark/>
          </w:tcPr>
          <w:p w14:paraId="4B7B273A" w14:textId="77777777" w:rsidR="00754C7F" w:rsidRDefault="00754C7F">
            <w:pPr>
              <w:jc w:val="center"/>
              <w:rPr>
                <w:color w:val="000000"/>
                <w:lang w:eastAsia="fr-FR"/>
              </w:rPr>
            </w:pPr>
            <w:r>
              <w:rPr>
                <w:color w:val="000000"/>
                <w:lang w:eastAsia="fr-FR"/>
              </w:rPr>
              <w:t>M 16 Sept</w:t>
            </w:r>
          </w:p>
        </w:tc>
        <w:tc>
          <w:tcPr>
            <w:tcW w:w="1701" w:type="dxa"/>
            <w:tcBorders>
              <w:top w:val="single" w:sz="8" w:space="0" w:color="auto"/>
              <w:left w:val="nil"/>
              <w:bottom w:val="single" w:sz="8" w:space="0" w:color="auto"/>
              <w:right w:val="single" w:sz="8" w:space="0" w:color="auto"/>
            </w:tcBorders>
            <w:shd w:val="clear" w:color="auto" w:fill="ACB9CA"/>
            <w:tcMar>
              <w:top w:w="0" w:type="dxa"/>
              <w:left w:w="70" w:type="dxa"/>
              <w:bottom w:w="0" w:type="dxa"/>
              <w:right w:w="70" w:type="dxa"/>
            </w:tcMar>
            <w:vAlign w:val="center"/>
            <w:hideMark/>
          </w:tcPr>
          <w:p w14:paraId="4E9CAE91" w14:textId="77777777" w:rsidR="00754C7F" w:rsidRDefault="00754C7F">
            <w:pPr>
              <w:jc w:val="center"/>
              <w:rPr>
                <w:color w:val="000000"/>
                <w:lang w:eastAsia="fr-FR"/>
              </w:rPr>
            </w:pPr>
            <w:r>
              <w:rPr>
                <w:color w:val="000000"/>
                <w:lang w:eastAsia="fr-FR"/>
              </w:rPr>
              <w:t>J 17 Sept</w:t>
            </w:r>
          </w:p>
        </w:tc>
      </w:tr>
      <w:tr w:rsidR="00754C7F" w14:paraId="390EA56D" w14:textId="77777777" w:rsidTr="00754C7F">
        <w:trPr>
          <w:trHeight w:val="397"/>
        </w:trPr>
        <w:tc>
          <w:tcPr>
            <w:tcW w:w="1985" w:type="dxa"/>
            <w:tcBorders>
              <w:top w:val="nil"/>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500EDC88" w14:textId="77777777" w:rsidR="00754C7F" w:rsidRDefault="00754C7F">
            <w:pPr>
              <w:jc w:val="center"/>
              <w:rPr>
                <w:color w:val="000000"/>
                <w:lang w:eastAsia="fr-FR"/>
              </w:rPr>
            </w:pPr>
            <w:r>
              <w:rPr>
                <w:color w:val="000000"/>
                <w:lang w:eastAsia="fr-FR"/>
              </w:rPr>
              <w:t>09H00</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2F1D5A" w14:textId="77777777" w:rsidR="00754C7F" w:rsidRDefault="00754C7F">
            <w:pPr>
              <w:jc w:val="center"/>
              <w:rPr>
                <w:lang w:eastAsia="fr-FR"/>
              </w:rPr>
            </w:pPr>
            <w:r>
              <w:rPr>
                <w:lang w:eastAsia="fr-FR"/>
              </w:rPr>
              <w:t>Lot 4</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B85FEA1" w14:textId="77777777" w:rsidR="00754C7F" w:rsidRDefault="00754C7F">
            <w:pPr>
              <w:jc w:val="center"/>
              <w:rPr>
                <w:lang w:eastAsia="fr-FR"/>
              </w:rPr>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3E8646C6" w14:textId="77777777" w:rsidR="00754C7F" w:rsidRDefault="00754C7F">
            <w:pPr>
              <w:jc w:val="center"/>
              <w:rPr>
                <w:lang w:eastAsia="fr-FR"/>
              </w:rPr>
            </w:pP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tcPr>
          <w:p w14:paraId="4055DD11" w14:textId="77777777" w:rsidR="00754C7F" w:rsidRDefault="00754C7F">
            <w:pPr>
              <w:jc w:val="center"/>
              <w:rPr>
                <w:lang w:eastAsia="fr-FR"/>
              </w:rPr>
            </w:pPr>
          </w:p>
        </w:tc>
      </w:tr>
      <w:tr w:rsidR="00754C7F" w14:paraId="6BE0B230" w14:textId="77777777" w:rsidTr="00754C7F">
        <w:trPr>
          <w:trHeight w:val="416"/>
        </w:trPr>
        <w:tc>
          <w:tcPr>
            <w:tcW w:w="1985" w:type="dxa"/>
            <w:tcBorders>
              <w:top w:val="nil"/>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01ED0EAF" w14:textId="77777777" w:rsidR="00754C7F" w:rsidRDefault="00754C7F">
            <w:pPr>
              <w:jc w:val="center"/>
              <w:rPr>
                <w:color w:val="000000"/>
                <w:lang w:eastAsia="fr-FR"/>
              </w:rPr>
            </w:pPr>
            <w:r>
              <w:rPr>
                <w:color w:val="000000"/>
                <w:lang w:eastAsia="fr-FR"/>
              </w:rPr>
              <w:t>10H00</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E58F902" w14:textId="77777777" w:rsidR="00754C7F" w:rsidRDefault="00754C7F">
            <w:pPr>
              <w:rPr>
                <w:lang w:eastAsia="fr-FR"/>
              </w:rPr>
            </w:pP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655ACBA" w14:textId="77777777" w:rsidR="00754C7F" w:rsidRDefault="00754C7F">
            <w:pPr>
              <w:jc w:val="center"/>
              <w:rPr>
                <w:lang w:eastAsia="fr-FR"/>
              </w:rPr>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D034D0" w14:textId="77777777" w:rsidR="00754C7F" w:rsidRDefault="00754C7F">
            <w:pPr>
              <w:jc w:val="center"/>
              <w:rPr>
                <w:lang w:eastAsia="fr-FR"/>
              </w:rPr>
            </w:pPr>
            <w:r>
              <w:rPr>
                <w:lang w:eastAsia="fr-FR"/>
              </w:rPr>
              <w:t>Lot 6 + Lot 5</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tcPr>
          <w:p w14:paraId="4186CFDA" w14:textId="77777777" w:rsidR="00754C7F" w:rsidRDefault="00754C7F">
            <w:pPr>
              <w:jc w:val="center"/>
              <w:rPr>
                <w:lang w:eastAsia="fr-FR"/>
              </w:rPr>
            </w:pPr>
          </w:p>
        </w:tc>
      </w:tr>
      <w:tr w:rsidR="00754C7F" w14:paraId="12A6C514" w14:textId="77777777" w:rsidTr="00754C7F">
        <w:trPr>
          <w:trHeight w:val="422"/>
        </w:trPr>
        <w:tc>
          <w:tcPr>
            <w:tcW w:w="1985" w:type="dxa"/>
            <w:tcBorders>
              <w:top w:val="nil"/>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2620CD08" w14:textId="77777777" w:rsidR="00754C7F" w:rsidRDefault="00754C7F">
            <w:pPr>
              <w:jc w:val="center"/>
              <w:rPr>
                <w:color w:val="000000"/>
                <w:lang w:eastAsia="fr-FR"/>
              </w:rPr>
            </w:pPr>
            <w:r>
              <w:rPr>
                <w:color w:val="000000"/>
                <w:lang w:eastAsia="fr-FR"/>
              </w:rPr>
              <w:t>14H00</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3666D78" w14:textId="77777777" w:rsidR="00754C7F" w:rsidRDefault="00754C7F">
            <w:pPr>
              <w:rPr>
                <w:lang w:eastAsia="fr-FR"/>
              </w:rPr>
            </w:pP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26BF6" w14:textId="77777777" w:rsidR="00754C7F" w:rsidRDefault="00754C7F">
            <w:pPr>
              <w:jc w:val="center"/>
              <w:rPr>
                <w:lang w:eastAsia="fr-FR"/>
              </w:rPr>
            </w:pPr>
            <w:r>
              <w:rPr>
                <w:lang w:eastAsia="fr-FR"/>
              </w:rPr>
              <w:t>Lot 1</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75748E43" w14:textId="77777777" w:rsidR="00754C7F" w:rsidRDefault="00754C7F">
            <w:pPr>
              <w:jc w:val="center"/>
              <w:rPr>
                <w:lang w:eastAsia="fr-FR"/>
              </w:rPr>
            </w:pP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3828EA3" w14:textId="77777777" w:rsidR="00754C7F" w:rsidRDefault="00754C7F">
            <w:pPr>
              <w:jc w:val="center"/>
              <w:rPr>
                <w:lang w:eastAsia="fr-FR"/>
              </w:rPr>
            </w:pPr>
            <w:r>
              <w:rPr>
                <w:lang w:eastAsia="fr-FR"/>
              </w:rPr>
              <w:t>Lot 4</w:t>
            </w:r>
          </w:p>
        </w:tc>
      </w:tr>
      <w:tr w:rsidR="00754C7F" w14:paraId="380FCD30" w14:textId="77777777" w:rsidTr="00754C7F">
        <w:trPr>
          <w:trHeight w:val="422"/>
        </w:trPr>
        <w:tc>
          <w:tcPr>
            <w:tcW w:w="1985" w:type="dxa"/>
            <w:tcBorders>
              <w:top w:val="nil"/>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22E35D25" w14:textId="77777777" w:rsidR="00754C7F" w:rsidRDefault="00754C7F">
            <w:pPr>
              <w:jc w:val="center"/>
              <w:rPr>
                <w:color w:val="000000"/>
                <w:lang w:eastAsia="fr-FR"/>
              </w:rPr>
            </w:pPr>
            <w:r>
              <w:rPr>
                <w:color w:val="000000"/>
                <w:lang w:eastAsia="fr-FR"/>
              </w:rPr>
              <w:t>14H45</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77915DC" w14:textId="77777777" w:rsidR="00754C7F" w:rsidRDefault="00754C7F">
            <w:pPr>
              <w:rPr>
                <w:lang w:eastAsia="fr-FR"/>
              </w:rPr>
            </w:pP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483BFD" w14:textId="77777777" w:rsidR="00754C7F" w:rsidRDefault="00754C7F">
            <w:pPr>
              <w:jc w:val="center"/>
              <w:rPr>
                <w:lang w:eastAsia="fr-FR"/>
              </w:rPr>
            </w:pPr>
            <w:r>
              <w:rPr>
                <w:lang w:eastAsia="fr-FR"/>
              </w:rPr>
              <w:t>Lot 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2D32330D" w14:textId="77777777" w:rsidR="00754C7F" w:rsidRDefault="00754C7F">
            <w:pPr>
              <w:jc w:val="center"/>
              <w:rPr>
                <w:lang w:eastAsia="fr-FR"/>
              </w:rPr>
            </w:pP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tcPr>
          <w:p w14:paraId="79DD40E7" w14:textId="77777777" w:rsidR="00754C7F" w:rsidRDefault="00754C7F">
            <w:pPr>
              <w:jc w:val="center"/>
              <w:rPr>
                <w:lang w:eastAsia="fr-FR"/>
              </w:rPr>
            </w:pPr>
          </w:p>
        </w:tc>
      </w:tr>
      <w:tr w:rsidR="00754C7F" w14:paraId="44088946" w14:textId="77777777" w:rsidTr="00754C7F">
        <w:trPr>
          <w:trHeight w:val="422"/>
        </w:trPr>
        <w:tc>
          <w:tcPr>
            <w:tcW w:w="1985" w:type="dxa"/>
            <w:tcBorders>
              <w:top w:val="nil"/>
              <w:left w:val="single" w:sz="8" w:space="0" w:color="auto"/>
              <w:bottom w:val="single" w:sz="8" w:space="0" w:color="auto"/>
              <w:right w:val="single" w:sz="8" w:space="0" w:color="auto"/>
            </w:tcBorders>
            <w:shd w:val="clear" w:color="auto" w:fill="ACB9CA"/>
            <w:noWrap/>
            <w:tcMar>
              <w:top w:w="0" w:type="dxa"/>
              <w:left w:w="70" w:type="dxa"/>
              <w:bottom w:w="0" w:type="dxa"/>
              <w:right w:w="70" w:type="dxa"/>
            </w:tcMar>
            <w:vAlign w:val="center"/>
            <w:hideMark/>
          </w:tcPr>
          <w:p w14:paraId="513F7A3C" w14:textId="77777777" w:rsidR="00754C7F" w:rsidRDefault="00754C7F">
            <w:pPr>
              <w:jc w:val="center"/>
              <w:rPr>
                <w:color w:val="000000"/>
                <w:lang w:eastAsia="fr-FR"/>
              </w:rPr>
            </w:pPr>
            <w:r>
              <w:rPr>
                <w:color w:val="000000"/>
                <w:lang w:eastAsia="fr-FR"/>
              </w:rPr>
              <w:t>15H30</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B413ACC" w14:textId="77777777" w:rsidR="00754C7F" w:rsidRDefault="00754C7F">
            <w:pPr>
              <w:rPr>
                <w:lang w:eastAsia="fr-FR"/>
              </w:rPr>
            </w:pP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796645" w14:textId="77777777" w:rsidR="00754C7F" w:rsidRDefault="00754C7F">
            <w:pPr>
              <w:jc w:val="center"/>
              <w:rPr>
                <w:lang w:eastAsia="fr-FR"/>
              </w:rPr>
            </w:pPr>
            <w:r>
              <w:rPr>
                <w:lang w:eastAsia="fr-FR"/>
              </w:rPr>
              <w:t>Lot 3</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2C554DD1" w14:textId="77777777" w:rsidR="00754C7F" w:rsidRDefault="00754C7F">
            <w:pPr>
              <w:jc w:val="center"/>
              <w:rPr>
                <w:lang w:eastAsia="fr-FR"/>
              </w:rPr>
            </w:pP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tcPr>
          <w:p w14:paraId="5F972237" w14:textId="77777777" w:rsidR="00754C7F" w:rsidRDefault="00754C7F">
            <w:pPr>
              <w:jc w:val="center"/>
              <w:rPr>
                <w:lang w:eastAsia="fr-FR"/>
              </w:rPr>
            </w:pPr>
          </w:p>
        </w:tc>
      </w:tr>
    </w:tbl>
    <w:p w14:paraId="0CB99E8A" w14:textId="4803C0F1" w:rsidR="00754C7F" w:rsidRDefault="00754C7F" w:rsidP="00754C7F">
      <w:pPr>
        <w:rPr>
          <w:rFonts w:cs="Arial"/>
          <w:bCs/>
          <w:color w:val="000000"/>
          <w:szCs w:val="20"/>
        </w:rPr>
      </w:pPr>
    </w:p>
    <w:p w14:paraId="530DA8DA" w14:textId="77777777" w:rsidR="00754C7F" w:rsidRPr="00754C7F" w:rsidRDefault="00754C7F" w:rsidP="00754C7F">
      <w:pPr>
        <w:rPr>
          <w:rFonts w:cs="Arial"/>
          <w:bCs/>
          <w:color w:val="000000"/>
          <w:szCs w:val="20"/>
        </w:rPr>
      </w:pPr>
    </w:p>
    <w:p w14:paraId="2382CD9E" w14:textId="344EAAE6" w:rsidR="002E15F0" w:rsidRPr="00754C7F" w:rsidRDefault="00754C7F" w:rsidP="00754C7F">
      <w:pPr>
        <w:rPr>
          <w:rFonts w:cs="Arial"/>
          <w:bCs/>
          <w:color w:val="000000"/>
          <w:szCs w:val="20"/>
        </w:rPr>
      </w:pPr>
      <w:r w:rsidRPr="00754C7F">
        <w:rPr>
          <w:rFonts w:cs="Arial"/>
          <w:bCs/>
          <w:color w:val="000000"/>
          <w:szCs w:val="20"/>
        </w:rPr>
        <w:t>Pas de visite obligatoire pour les lots 7 et 8</w:t>
      </w:r>
    </w:p>
    <w:p w14:paraId="02C8833E" w14:textId="77777777" w:rsidR="00754C7F" w:rsidRDefault="00754C7F" w:rsidP="002E15F0">
      <w:pPr>
        <w:rPr>
          <w:shd w:val="clear" w:color="auto" w:fill="FFFFFF"/>
        </w:rPr>
      </w:pPr>
    </w:p>
    <w:p w14:paraId="1145E700" w14:textId="7D277EC8" w:rsidR="002E15F0" w:rsidRDefault="002E15F0" w:rsidP="002E15F0">
      <w:pPr>
        <w:rPr>
          <w:shd w:val="clear" w:color="auto" w:fill="FFFFFF"/>
        </w:rPr>
      </w:pPr>
      <w:r w:rsidRPr="00D563A4">
        <w:rPr>
          <w:shd w:val="clear" w:color="auto" w:fill="FFFFFF"/>
        </w:rPr>
        <w:t xml:space="preserve">Les candidats devront préalablement s’inscrire au moins 48 heures à l’avance en indiquant le lot pour lequel ils souhaitent effectuer la visite ainsi que le créneau horaire choisi. Une entreprise ne pourra s’inscrire qu’à une seule visite. </w:t>
      </w:r>
    </w:p>
    <w:p w14:paraId="6F37AC6D" w14:textId="77777777" w:rsidR="00754C7F" w:rsidRPr="000049F0" w:rsidRDefault="00754C7F" w:rsidP="002E15F0">
      <w:pPr>
        <w:rPr>
          <w:shd w:val="clear" w:color="auto" w:fill="FFFFFF"/>
        </w:rPr>
      </w:pPr>
    </w:p>
    <w:p w14:paraId="41BB9483" w14:textId="77777777" w:rsidR="002E15F0" w:rsidRPr="000049F0" w:rsidRDefault="002E15F0" w:rsidP="002E15F0">
      <w:pPr>
        <w:rPr>
          <w:shd w:val="clear" w:color="auto" w:fill="FFFFFF"/>
        </w:rPr>
      </w:pPr>
      <w:r w:rsidRPr="000049F0">
        <w:rPr>
          <w:shd w:val="clear" w:color="auto" w:fill="FFFFFF"/>
        </w:rPr>
        <w:t xml:space="preserve">Le rendez-vous est fixé devant les hôtesses d’accueil dans le Hall du site Gabriel </w:t>
      </w:r>
      <w:proofErr w:type="spellStart"/>
      <w:r w:rsidRPr="000049F0">
        <w:rPr>
          <w:shd w:val="clear" w:color="auto" w:fill="FFFFFF"/>
        </w:rPr>
        <w:t>Montpied</w:t>
      </w:r>
      <w:proofErr w:type="spellEnd"/>
      <w:r w:rsidRPr="000049F0">
        <w:rPr>
          <w:shd w:val="clear" w:color="auto" w:fill="FFFFFF"/>
        </w:rPr>
        <w:t>.</w:t>
      </w:r>
    </w:p>
    <w:p w14:paraId="543D3131" w14:textId="77777777" w:rsidR="002E15F0" w:rsidRPr="000049F0" w:rsidRDefault="002E15F0" w:rsidP="002E15F0">
      <w:pPr>
        <w:rPr>
          <w:shd w:val="clear" w:color="auto" w:fill="FFFFFF"/>
        </w:rPr>
      </w:pPr>
      <w:r w:rsidRPr="000049F0">
        <w:rPr>
          <w:shd w:val="clear" w:color="auto" w:fill="FFFFFF"/>
        </w:rPr>
        <w:t>Lors de la visite il sera demandé aux entreprises de contresigner un registre de visite attestant de leur participation. Une attestation de visite pourra être remise sur demande.</w:t>
      </w:r>
    </w:p>
    <w:p w14:paraId="4A950934" w14:textId="77777777" w:rsidR="002E15F0" w:rsidRPr="000049F0" w:rsidRDefault="002E15F0" w:rsidP="002E15F0">
      <w:pPr>
        <w:rPr>
          <w:shd w:val="clear" w:color="auto" w:fill="FFFFFF"/>
        </w:rPr>
      </w:pPr>
      <w:r w:rsidRPr="000049F0">
        <w:rPr>
          <w:shd w:val="clear" w:color="auto" w:fill="FFFFFF"/>
        </w:rPr>
        <w:t>Il ne sera répondu à aucune question portant sur la consultation lors des visites. Les questions des candidats devront impérativement être formulées sur la plateforme de dématérialisation de la procédure.</w:t>
      </w:r>
    </w:p>
    <w:p w14:paraId="528EF904" w14:textId="77777777" w:rsidR="002E15F0" w:rsidRPr="000049F0" w:rsidRDefault="002E15F0" w:rsidP="002E15F0">
      <w:pPr>
        <w:rPr>
          <w:shd w:val="clear" w:color="auto" w:fill="FFFFFF"/>
        </w:rPr>
      </w:pPr>
      <w:r w:rsidRPr="000049F0">
        <w:rPr>
          <w:shd w:val="clear" w:color="auto" w:fill="FFFFFF"/>
        </w:rPr>
        <w:t>Les photographies seront autorisées lors des visites sous réserve qu’aucune personne du CHU (patients, visiteurs, personnels) ne soit présente sur les clichés.</w:t>
      </w:r>
    </w:p>
    <w:p w14:paraId="51F3E239" w14:textId="77777777" w:rsidR="002E15F0" w:rsidRDefault="002E15F0" w:rsidP="002E15F0">
      <w:pPr>
        <w:rPr>
          <w:shd w:val="clear" w:color="auto" w:fill="FFFFFF"/>
        </w:rPr>
      </w:pPr>
      <w:r w:rsidRPr="000049F0">
        <w:rPr>
          <w:shd w:val="clear" w:color="auto" w:fill="FFFFFF"/>
        </w:rPr>
        <w:t>L'offre d'un candidat n'ayant pas procédé à la visite préalable obligatoire sera éliminée.</w:t>
      </w:r>
    </w:p>
    <w:p w14:paraId="48A1F7B7" w14:textId="25782259" w:rsidR="006262A3" w:rsidRDefault="002E2BDD" w:rsidP="00D81EAE">
      <w:pPr>
        <w:pStyle w:val="Titre1"/>
        <w:numPr>
          <w:ilvl w:val="0"/>
          <w:numId w:val="16"/>
        </w:numPr>
      </w:pPr>
      <w:bookmarkStart w:id="22" w:name="_Toc210987245"/>
      <w:r>
        <w:t>CANDIDATURE</w:t>
      </w:r>
      <w:bookmarkEnd w:id="22"/>
    </w:p>
    <w:p w14:paraId="08A8FD47" w14:textId="58DB5169" w:rsidR="006262A3" w:rsidRDefault="00D12E89" w:rsidP="00D12E89">
      <w:pPr>
        <w:pStyle w:val="Titre2"/>
        <w:numPr>
          <w:ilvl w:val="0"/>
          <w:numId w:val="0"/>
        </w:numPr>
        <w:ind w:left="255"/>
      </w:pPr>
      <w:bookmarkStart w:id="23" w:name="_Toc210987246"/>
      <w:r>
        <w:t xml:space="preserve">6.1. </w:t>
      </w:r>
      <w:r w:rsidR="002E2BDD">
        <w:t>Précisions concernant les groupements d'opérateurs économiques et la sous-traitance</w:t>
      </w:r>
      <w:bookmarkEnd w:id="23"/>
    </w:p>
    <w:p w14:paraId="56093F72" w14:textId="4663370B" w:rsidR="006262A3" w:rsidRDefault="00D12E89" w:rsidP="00D12E89">
      <w:pPr>
        <w:pStyle w:val="Titre3"/>
        <w:numPr>
          <w:ilvl w:val="0"/>
          <w:numId w:val="0"/>
        </w:numPr>
        <w:ind w:left="624"/>
      </w:pPr>
      <w:bookmarkStart w:id="24" w:name="_Toc210987247"/>
      <w:r>
        <w:t xml:space="preserve">a) </w:t>
      </w:r>
      <w:r w:rsidR="002E2BDD">
        <w:t>Précisions concernant la constitution des groupements d'opérateurs économiques</w:t>
      </w:r>
      <w:bookmarkEnd w:id="24"/>
    </w:p>
    <w:p w14:paraId="7868D293" w14:textId="77777777" w:rsidR="00DD6A01" w:rsidRDefault="002E2BDD">
      <w:pPr>
        <w:rPr>
          <w:rFonts w:eastAsia="Arial" w:cs="Arial"/>
          <w:color w:val="000000"/>
          <w:shd w:val="clear" w:color="auto" w:fill="FFFFFF"/>
        </w:rPr>
      </w:pPr>
      <w:r>
        <w:rPr>
          <w:rFonts w:eastAsia="Arial" w:cs="Arial"/>
          <w:color w:val="000000"/>
          <w:shd w:val="clear" w:color="auto" w:fill="FFFFFF"/>
        </w:rPr>
        <w:t xml:space="preserve">Un service de bourse à la cotraitance est proposé sur le portail « entreprises » du profil d'acheteur de l'Etat (Plateforme des achats de l'Etat : PLACE) utilisé par les ministères et les établissements publics d'Etat. </w:t>
      </w:r>
    </w:p>
    <w:p w14:paraId="3BD3CA29" w14:textId="3E7061E8" w:rsidR="006262A3" w:rsidRDefault="002E2BDD">
      <w:r>
        <w:rPr>
          <w:rFonts w:eastAsia="Arial" w:cs="Arial"/>
          <w:color w:val="000000"/>
          <w:shd w:val="clear" w:color="auto" w:fill="FFFFFF"/>
        </w:rPr>
        <w:t>Ce service entend faciliter les contacts des entreprises entre elles qui souhaitent répondre à des marchés publics de manière groupée sous la forme d'un groupement d'opérateurs économiques.</w:t>
      </w:r>
    </w:p>
    <w:p w14:paraId="46FF6741" w14:textId="77777777" w:rsidR="006262A3" w:rsidRDefault="002E2BDD">
      <w:r>
        <w:rPr>
          <w:rFonts w:eastAsia="Arial" w:cs="Arial"/>
          <w:color w:val="000000"/>
          <w:shd w:val="clear" w:color="auto" w:fill="FFFFFF"/>
        </w:rPr>
        <w:t>Des fiches explicatives et le mode d'emploi de ce service sont disponibles aux adresses suivantes :</w:t>
      </w:r>
    </w:p>
    <w:p w14:paraId="45B453AE" w14:textId="08030799" w:rsidR="00DD6A01" w:rsidRDefault="004D79A3">
      <w:pPr>
        <w:rPr>
          <w:rFonts w:eastAsia="Arial" w:cs="Arial"/>
          <w:color w:val="000000"/>
          <w:shd w:val="clear" w:color="auto" w:fill="FFFFFF"/>
        </w:rPr>
      </w:pPr>
      <w:hyperlink r:id="rId13" w:history="1">
        <w:r w:rsidR="00DD6A01" w:rsidRPr="005D1505">
          <w:rPr>
            <w:rStyle w:val="Lienhypertexte"/>
            <w:rFonts w:eastAsia="Arial" w:cs="Arial"/>
            <w:shd w:val="clear" w:color="auto" w:fill="FFFFFF"/>
          </w:rPr>
          <w:t>https://www.marches-publics.gouv.fr/docs/outils-esr-</w:t>
        </w:r>
      </w:hyperlink>
    </w:p>
    <w:p w14:paraId="05E38E48" w14:textId="4A3A31EB" w:rsidR="00DD6A01" w:rsidRDefault="002E2BDD">
      <w:pPr>
        <w:rPr>
          <w:rFonts w:eastAsia="Arial" w:cs="Arial"/>
          <w:color w:val="000000"/>
          <w:shd w:val="clear" w:color="auto" w:fill="FFFFFF"/>
        </w:rPr>
      </w:pPr>
      <w:r w:rsidRPr="00BC0EBC">
        <w:rPr>
          <w:rStyle w:val="Lienhypertexte"/>
        </w:rPr>
        <w:t>2017/place/Bourse_cotraitance_mode_emploi6.pdf</w:t>
      </w:r>
      <w:hyperlink r:id="rId14" w:history="1">
        <w:r w:rsidR="00DD6A01" w:rsidRPr="005D1505">
          <w:rPr>
            <w:rStyle w:val="Lienhypertexte"/>
            <w:rFonts w:eastAsia="Arial" w:cs="Arial"/>
            <w:shd w:val="clear" w:color="auto" w:fill="FFFFFF"/>
          </w:rPr>
          <w:t>https://www.economie.gouv.fr/dae/bourse-a-cotraitance-service-pour-aider-entreprises</w:t>
        </w:r>
      </w:hyperlink>
    </w:p>
    <w:p w14:paraId="66A040E9" w14:textId="58A0E818" w:rsidR="006262A3" w:rsidRDefault="00F72E20">
      <w:r>
        <w:t>. La forme du groupement n’est pas imposée au stade de la procédure de passation mais le groupement attributaire devra adopter la forme du groupement SOLIDAIRE</w:t>
      </w:r>
    </w:p>
    <w:p w14:paraId="4731EF43" w14:textId="7F31A144" w:rsidR="00F72E20" w:rsidRDefault="00F72E20">
      <w:r>
        <w:t>Chacun des membres du groupement est engagé financièrement pour la totalité du marché</w:t>
      </w:r>
    </w:p>
    <w:p w14:paraId="7B5D3556" w14:textId="57C50CC6" w:rsidR="006262A3" w:rsidRDefault="00D12E89" w:rsidP="00D12E89">
      <w:pPr>
        <w:pStyle w:val="Titre3"/>
        <w:numPr>
          <w:ilvl w:val="0"/>
          <w:numId w:val="0"/>
        </w:numPr>
        <w:ind w:left="624"/>
      </w:pPr>
      <w:bookmarkStart w:id="25" w:name="_Toc210987248"/>
      <w:r>
        <w:t xml:space="preserve">b) </w:t>
      </w:r>
      <w:r w:rsidR="002E2BDD">
        <w:t>Précisions concernant la sous-traitance</w:t>
      </w:r>
      <w:bookmarkEnd w:id="25"/>
    </w:p>
    <w:p w14:paraId="17C92DE2" w14:textId="77777777" w:rsidR="00230CCB" w:rsidRDefault="002E2BDD">
      <w:pPr>
        <w:rPr>
          <w:rFonts w:eastAsia="Arial" w:cs="Arial"/>
          <w:color w:val="000000"/>
          <w:shd w:val="clear" w:color="auto" w:fill="FFFFFF"/>
        </w:rPr>
      </w:pPr>
      <w:r>
        <w:rPr>
          <w:rFonts w:eastAsia="Arial" w:cs="Arial"/>
          <w:color w:val="000000"/>
          <w:shd w:val="clear" w:color="auto" w:fill="FFFFFF"/>
        </w:rPr>
        <w:t xml:space="preserve">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4416E024" w14:textId="77777777" w:rsidR="00230CCB" w:rsidRDefault="002E2BDD">
      <w:pPr>
        <w:rPr>
          <w:rFonts w:eastAsia="Arial" w:cs="Arial"/>
          <w:color w:val="000000"/>
          <w:shd w:val="clear" w:color="auto" w:fill="FFFFFF"/>
        </w:rPr>
      </w:pPr>
      <w:r>
        <w:rPr>
          <w:rFonts w:eastAsia="Arial" w:cs="Arial"/>
          <w:color w:val="000000"/>
          <w:shd w:val="clear" w:color="auto" w:fill="FFFFFF"/>
        </w:rPr>
        <w:t xml:space="preserve">Le formulaire DC4 est disponible à l'adresse suivante </w:t>
      </w:r>
    </w:p>
    <w:p w14:paraId="41D42A70" w14:textId="0C03B21E" w:rsidR="006262A3" w:rsidRDefault="002E2BDD">
      <w:pPr>
        <w:rPr>
          <w:rFonts w:eastAsia="Arial" w:cs="Arial"/>
          <w:color w:val="000000"/>
          <w:shd w:val="clear" w:color="auto" w:fill="FFFFFF"/>
        </w:rPr>
      </w:pPr>
      <w:r>
        <w:rPr>
          <w:rFonts w:eastAsia="Arial" w:cs="Arial"/>
          <w:color w:val="000000"/>
          <w:shd w:val="clear" w:color="auto" w:fill="FFFFFF"/>
        </w:rPr>
        <w:t xml:space="preserve"> </w:t>
      </w:r>
      <w:hyperlink r:id="rId15" w:history="1">
        <w:r w:rsidR="00230CCB" w:rsidRPr="005D1505">
          <w:rPr>
            <w:rStyle w:val="Lienhypertexte"/>
            <w:rFonts w:eastAsia="Arial" w:cs="Arial"/>
            <w:shd w:val="clear" w:color="auto" w:fill="FFFFFF"/>
          </w:rPr>
          <w:t>https://www.economie.gouv.fr/daj/formulaires-declaration-du-candidat</w:t>
        </w:r>
      </w:hyperlink>
    </w:p>
    <w:p w14:paraId="2B39BC02" w14:textId="77777777" w:rsidR="00230CCB" w:rsidRDefault="00230CCB"/>
    <w:p w14:paraId="7D4386A3" w14:textId="77777777" w:rsidR="006262A3" w:rsidRDefault="002E2BDD" w:rsidP="00D81EAE">
      <w:pPr>
        <w:pStyle w:val="Titre4"/>
        <w:numPr>
          <w:ilvl w:val="3"/>
          <w:numId w:val="16"/>
        </w:numPr>
      </w:pPr>
      <w:bookmarkStart w:id="26" w:name="_Toc210987249"/>
      <w:r>
        <w:t>Motifs d'exclusion en cas de sous-traitance</w:t>
      </w:r>
      <w:bookmarkEnd w:id="26"/>
    </w:p>
    <w:p w14:paraId="229122E9" w14:textId="77777777" w:rsidR="006262A3" w:rsidRDefault="002E2BDD">
      <w:r>
        <w:rPr>
          <w:rFonts w:eastAsia="Arial" w:cs="Arial"/>
          <w:color w:val="000000"/>
          <w:shd w:val="clear" w:color="auto" w:fill="FFFFFF"/>
        </w:rPr>
        <w:t>Les personnes à l'encontre desquelles il existe un motif d'exclusion ne peuvent être acceptées en tant que sous-traitant.</w:t>
      </w:r>
    </w:p>
    <w:p w14:paraId="34F51CB0" w14:textId="77777777" w:rsidR="006262A3" w:rsidRDefault="002E2BDD">
      <w:r>
        <w:rPr>
          <w:rFonts w:eastAsia="Arial" w:cs="Arial"/>
          <w:color w:val="000000"/>
          <w:shd w:val="clear" w:color="auto" w:fill="FFFFFF"/>
        </w:rPr>
        <w:t>Lorsque le sous-traitant à l'encontre duquel il existe un motif d'exclusion est présenté au stade de la candidature, le maître d'ouvrage exige son remplacement par une personne qui ne fait pas l'objet d'un motif d'exclusion, dans un délai de dix jours à compter de la réception de cette demande par le candidat. A défaut, le candidat est exclu de la procédure.</w:t>
      </w:r>
    </w:p>
    <w:p w14:paraId="3A5A4FD3" w14:textId="77777777" w:rsidR="006262A3" w:rsidRDefault="002E2BDD" w:rsidP="00D81EAE">
      <w:pPr>
        <w:pStyle w:val="Titre4"/>
        <w:numPr>
          <w:ilvl w:val="3"/>
          <w:numId w:val="16"/>
        </w:numPr>
      </w:pPr>
      <w:bookmarkStart w:id="27" w:name="_Toc210987250"/>
      <w:r>
        <w:t>Tâches essentielles</w:t>
      </w:r>
      <w:bookmarkEnd w:id="27"/>
    </w:p>
    <w:p w14:paraId="1B0E039E" w14:textId="7C4D2E5F" w:rsidR="00230CCB" w:rsidRDefault="00230CCB">
      <w:pPr>
        <w:rPr>
          <w:rFonts w:eastAsia="Arial" w:cs="Arial"/>
          <w:color w:val="000000"/>
          <w:shd w:val="clear" w:color="auto" w:fill="FFFFFF"/>
        </w:rPr>
      </w:pPr>
    </w:p>
    <w:p w14:paraId="35B51ADC" w14:textId="37F8F423" w:rsidR="006262A3" w:rsidRDefault="002E2BDD">
      <w:r>
        <w:rPr>
          <w:rFonts w:eastAsia="Arial" w:cs="Arial"/>
          <w:color w:val="000000"/>
          <w:shd w:val="clear" w:color="auto" w:fill="FFFFFF"/>
        </w:rPr>
        <w:t>Le maître d'ouvrage</w:t>
      </w:r>
      <w:r w:rsidR="00230CCB">
        <w:rPr>
          <w:rFonts w:eastAsia="Arial" w:cs="Arial"/>
          <w:color w:val="000000"/>
          <w:shd w:val="clear" w:color="auto" w:fill="FFFFFF"/>
        </w:rPr>
        <w:t xml:space="preserve"> </w:t>
      </w:r>
      <w:r>
        <w:rPr>
          <w:rFonts w:eastAsia="Arial" w:cs="Arial"/>
          <w:color w:val="000000"/>
          <w:shd w:val="clear" w:color="auto" w:fill="FFFFFF"/>
        </w:rPr>
        <w:t>n'exige pas que certaines tâches essentielles soient effectuées directement par le titulaire.</w:t>
      </w:r>
    </w:p>
    <w:p w14:paraId="7FD42F27" w14:textId="77777777" w:rsidR="006262A3" w:rsidRDefault="002E2BDD" w:rsidP="00D81EAE">
      <w:pPr>
        <w:pStyle w:val="Titre4"/>
        <w:numPr>
          <w:ilvl w:val="3"/>
          <w:numId w:val="16"/>
        </w:numPr>
      </w:pPr>
      <w:bookmarkStart w:id="28" w:name="_Toc210987251"/>
      <w:r>
        <w:t>Candidature sous forme de Document Unique de Marché Européen électronique (DUME électronique)</w:t>
      </w:r>
      <w:bookmarkEnd w:id="28"/>
    </w:p>
    <w:p w14:paraId="0A21E514" w14:textId="77777777" w:rsidR="006262A3" w:rsidRDefault="002E2BDD">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6BBE95E2" w14:textId="11542C61" w:rsidR="00230CCB" w:rsidRDefault="002E2BDD">
      <w:pPr>
        <w:rPr>
          <w:rFonts w:eastAsia="Arial" w:cs="Arial"/>
          <w:color w:val="000000"/>
          <w:shd w:val="clear" w:color="auto" w:fill="FFFFFF"/>
        </w:rPr>
      </w:pPr>
      <w:r>
        <w:rPr>
          <w:rFonts w:eastAsia="Arial" w:cs="Arial"/>
          <w:color w:val="000000"/>
          <w:shd w:val="clear" w:color="auto" w:fill="FFFFFF"/>
        </w:rPr>
        <w:t>Le candidat remet également l'imprimé DC 4 (Déclaration de sous-traitance</w:t>
      </w:r>
      <w:r w:rsidR="00230CCB">
        <w:rPr>
          <w:rFonts w:eastAsia="Arial" w:cs="Arial"/>
          <w:color w:val="000000"/>
          <w:shd w:val="clear" w:color="auto" w:fill="FFFFFF"/>
        </w:rPr>
        <w:t xml:space="preserve"> : </w:t>
      </w:r>
      <w:r>
        <w:rPr>
          <w:rFonts w:eastAsia="Arial" w:cs="Arial"/>
          <w:color w:val="000000"/>
          <w:shd w:val="clear" w:color="auto" w:fill="FFFFFF"/>
        </w:rPr>
        <w:t xml:space="preserve">, </w:t>
      </w:r>
      <w:hyperlink r:id="rId16" w:history="1">
        <w:r w:rsidR="00230CCB" w:rsidRPr="005D1505">
          <w:rPr>
            <w:rStyle w:val="Lienhypertexte"/>
            <w:rFonts w:eastAsia="Arial" w:cs="Arial"/>
            <w:shd w:val="clear" w:color="auto" w:fill="FFFFFF"/>
          </w:rPr>
          <w:t>https://www.economie.gouv.fr/daj/formulaires-mise-a-jour-formulaire-declaration-sous-traitance-dans-marches-publics</w:t>
        </w:r>
      </w:hyperlink>
      <w:r>
        <w:rPr>
          <w:rFonts w:eastAsia="Arial" w:cs="Arial"/>
          <w:color w:val="000000"/>
          <w:shd w:val="clear" w:color="auto" w:fill="FFFFFF"/>
        </w:rPr>
        <w:t>)</w:t>
      </w:r>
    </w:p>
    <w:p w14:paraId="515DF81F" w14:textId="64BAC5D8" w:rsidR="006262A3" w:rsidRDefault="002E2BDD">
      <w:proofErr w:type="gramStart"/>
      <w:r>
        <w:rPr>
          <w:rFonts w:eastAsia="Arial" w:cs="Arial"/>
          <w:color w:val="000000"/>
          <w:shd w:val="clear" w:color="auto" w:fill="FFFFFF"/>
        </w:rPr>
        <w:t>dûment</w:t>
      </w:r>
      <w:proofErr w:type="gramEnd"/>
      <w:r>
        <w:rPr>
          <w:rFonts w:eastAsia="Arial" w:cs="Arial"/>
          <w:color w:val="000000"/>
          <w:shd w:val="clear" w:color="auto" w:fill="FFFFFF"/>
        </w:rPr>
        <w:t xml:space="preserve"> rempli par le sous-traitant et le candidat.</w:t>
      </w:r>
    </w:p>
    <w:p w14:paraId="1D049E85" w14:textId="77777777" w:rsidR="006262A3" w:rsidRDefault="006262A3"/>
    <w:p w14:paraId="55422550" w14:textId="77777777" w:rsidR="006262A3" w:rsidRDefault="002E2BDD">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659E5576" w14:textId="39F05600" w:rsidR="006262A3" w:rsidRDefault="00D12E89" w:rsidP="00D12E89">
      <w:pPr>
        <w:pStyle w:val="Titre2"/>
        <w:numPr>
          <w:ilvl w:val="0"/>
          <w:numId w:val="0"/>
        </w:numPr>
        <w:ind w:left="255"/>
      </w:pPr>
      <w:bookmarkStart w:id="29" w:name="_Toc210987252"/>
      <w:r>
        <w:t>6.2</w:t>
      </w:r>
      <w:r w:rsidR="002E2BDD">
        <w:t>Motifs d'exclusion</w:t>
      </w:r>
      <w:bookmarkEnd w:id="29"/>
    </w:p>
    <w:p w14:paraId="06418330" w14:textId="77777777" w:rsidR="006262A3" w:rsidRDefault="002E2BDD">
      <w:r>
        <w:rPr>
          <w:rFonts w:eastAsia="Arial" w:cs="Arial"/>
          <w:color w:val="000000"/>
          <w:shd w:val="clear" w:color="auto" w:fill="FFFFFF"/>
        </w:rPr>
        <w:t>Conformément aux dispositions du code de la commande publique relative aux exclusions de plein droit et aux exclusions à l'appréciation du maître d'</w:t>
      </w:r>
      <w:proofErr w:type="spellStart"/>
      <w:r>
        <w:rPr>
          <w:rFonts w:eastAsia="Arial" w:cs="Arial"/>
          <w:color w:val="000000"/>
          <w:shd w:val="clear" w:color="auto" w:fill="FFFFFF"/>
        </w:rPr>
        <w:t>ouvage</w:t>
      </w:r>
      <w:proofErr w:type="spellEnd"/>
      <w:r>
        <w:rPr>
          <w:rFonts w:eastAsia="Arial" w:cs="Arial"/>
          <w:color w:val="000000"/>
          <w:shd w:val="clear" w:color="auto" w:fill="FFFFFF"/>
        </w:rPr>
        <w:t>, les personnes se trouvant dans un des cas d'exclusion sont exclues de la procédure.</w:t>
      </w:r>
    </w:p>
    <w:p w14:paraId="1A526A75" w14:textId="77777777" w:rsidR="006262A3" w:rsidRDefault="006262A3"/>
    <w:p w14:paraId="66CACFCF" w14:textId="77777777" w:rsidR="006262A3" w:rsidRDefault="002E2BDD">
      <w:r>
        <w:rPr>
          <w:rFonts w:eastAsia="Arial" w:cs="Arial"/>
          <w:color w:val="000000"/>
          <w:shd w:val="clear" w:color="auto" w:fill="FFFFFF"/>
        </w:rPr>
        <w:t>Lorsqu'un opérateur économique se trouve, en cours de procédure, en situation d'exclusion, il en informe sans délai le maître d'ouvrage qui l'exclut pour ce motif.</w:t>
      </w:r>
    </w:p>
    <w:p w14:paraId="0D933914" w14:textId="77777777" w:rsidR="006262A3" w:rsidRDefault="006262A3"/>
    <w:p w14:paraId="640177ED" w14:textId="77777777" w:rsidR="006262A3" w:rsidRDefault="002E2BDD">
      <w:r>
        <w:rPr>
          <w:rFonts w:eastAsia="Arial" w:cs="Arial"/>
          <w:color w:val="000000"/>
          <w:shd w:val="clear" w:color="auto" w:fill="FFFFFF"/>
        </w:rPr>
        <w:t>En cas d'exclusion à l'appréciation de l'acheteur, l'opérateur économique présente, à la demande du maître d'ouvrage, ses observations afin d'établir qu'il a pris les mesures nécessaires ou encore que sa participation à la présente consultation n'est pas susceptible de porter atteinte à l'égalité de traitement. [Inclure texte à champ libre]</w:t>
      </w:r>
    </w:p>
    <w:p w14:paraId="276299C3" w14:textId="77777777" w:rsidR="006262A3" w:rsidRDefault="002E2BDD">
      <w:r>
        <w:rPr>
          <w:rFonts w:eastAsia="Arial" w:cs="Arial"/>
          <w:color w:val="000000"/>
          <w:shd w:val="clear" w:color="auto" w:fill="FFFFFF"/>
        </w:rPr>
        <w:t>Lorsque le motif d'exclusion de la procédure de passation concerne un des membres du groupement, le maître d'ouvrage exige son remplacement par une personne qui ne fait pas l'objet d'un motif d'exclusion dans un délai de dix jours à compter de la réception de cette demande par le mandataire du groupement. A défaut, le groupement est exclu de la procédure.</w:t>
      </w:r>
    </w:p>
    <w:p w14:paraId="0CB19F71" w14:textId="77777777" w:rsidR="006262A3" w:rsidRDefault="002E2BDD" w:rsidP="00D81EAE">
      <w:pPr>
        <w:pStyle w:val="Titre2"/>
        <w:numPr>
          <w:ilvl w:val="1"/>
          <w:numId w:val="16"/>
        </w:numPr>
      </w:pPr>
      <w:bookmarkStart w:id="30" w:name="_Toc210987253"/>
      <w:r>
        <w:t>Présentation de la candidature</w:t>
      </w:r>
      <w:bookmarkEnd w:id="30"/>
    </w:p>
    <w:p w14:paraId="153E5E1D" w14:textId="77777777" w:rsidR="006262A3" w:rsidRPr="00BC0EBC" w:rsidRDefault="002E2BDD">
      <w:r w:rsidRPr="00BC0EBC">
        <w:rPr>
          <w:rFonts w:eastAsia="Arial" w:cs="Arial"/>
          <w:color w:val="000000"/>
          <w:shd w:val="clear" w:color="auto" w:fill="FFFFFF"/>
        </w:rPr>
        <w:t>Une même personne ne peut représenter plus d'un candidat pour un même marché.</w:t>
      </w:r>
    </w:p>
    <w:p w14:paraId="14AD2A85" w14:textId="77777777" w:rsidR="006262A3" w:rsidRDefault="002E2BDD">
      <w:r>
        <w:rPr>
          <w:rFonts w:eastAsia="Arial" w:cs="Arial"/>
          <w:color w:val="000000"/>
          <w:shd w:val="clear" w:color="auto" w:fill="FFFFFF"/>
        </w:rPr>
        <w:t xml:space="preserve">Dans le cadre de la consultation, le maître d'ouvrage </w:t>
      </w:r>
      <w:r>
        <w:rPr>
          <w:rFonts w:eastAsia="Arial" w:cs="Arial"/>
          <w:color w:val="000000"/>
          <w:u w:val="single"/>
          <w:shd w:val="clear" w:color="auto" w:fill="FFFFFF"/>
        </w:rPr>
        <w:t>autorise</w:t>
      </w:r>
      <w:r>
        <w:rPr>
          <w:rFonts w:eastAsia="Arial" w:cs="Arial"/>
          <w:color w:val="000000"/>
          <w:shd w:val="clear" w:color="auto" w:fill="FFFFFF"/>
        </w:rPr>
        <w:t xml:space="preserve"> le candidat à présenter plusieurs offres en agissant à la fois : </w:t>
      </w:r>
    </w:p>
    <w:p w14:paraId="5244FBB2" w14:textId="5B22B397" w:rsidR="006262A3" w:rsidRDefault="002E2BDD">
      <w:pPr>
        <w:rPr>
          <w:rFonts w:eastAsia="Arial" w:cs="Arial"/>
          <w:color w:val="000000"/>
          <w:shd w:val="clear" w:color="auto" w:fill="FFFFFF"/>
        </w:rPr>
      </w:pPr>
      <w:r>
        <w:rPr>
          <w:rFonts w:eastAsia="Arial" w:cs="Arial"/>
          <w:color w:val="000000"/>
          <w:shd w:val="clear" w:color="auto" w:fill="FFFFFF"/>
        </w:rPr>
        <w:t>- en qualité de candidat individuel et de membre d'un ou plusieurs groupements d'opérateurs économique</w:t>
      </w:r>
      <w:r w:rsidR="00230CCB">
        <w:rPr>
          <w:rFonts w:eastAsia="Arial" w:cs="Arial"/>
          <w:color w:val="000000"/>
          <w:shd w:val="clear" w:color="auto" w:fill="FFFFFF"/>
        </w:rPr>
        <w:t>s</w:t>
      </w:r>
    </w:p>
    <w:p w14:paraId="5EEE3843" w14:textId="286C04DA" w:rsidR="00230CCB" w:rsidRDefault="00230CCB" w:rsidP="00230CCB">
      <w:r>
        <w:rPr>
          <w:rFonts w:eastAsia="Arial" w:cs="Arial"/>
          <w:color w:val="000000"/>
          <w:shd w:val="clear" w:color="auto" w:fill="FFFFFF"/>
        </w:rPr>
        <w:t xml:space="preserve">- en qualité de membres de plusieurs groupements d'opérateurs économiques. Dans le cadre de la consultation, le maître d'ouvrage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73F14CA9" w14:textId="73991FE6" w:rsidR="00230CCB" w:rsidRDefault="00230CCB" w:rsidP="00230CCB">
      <w:r>
        <w:rPr>
          <w:rFonts w:eastAsia="Arial" w:cs="Arial"/>
          <w:color w:val="000000"/>
          <w:shd w:val="clear" w:color="auto" w:fill="FFFFFF"/>
        </w:rPr>
        <w:t xml:space="preserve">- en qualité de candidat individuel et de membre d'un groupement d'opérateurs </w:t>
      </w:r>
      <w:r w:rsidR="005520F6">
        <w:rPr>
          <w:rFonts w:eastAsia="Arial" w:cs="Arial"/>
          <w:color w:val="000000"/>
          <w:shd w:val="clear" w:color="auto" w:fill="FFFFFF"/>
        </w:rPr>
        <w:t>économiques ;</w:t>
      </w:r>
      <w:r>
        <w:rPr>
          <w:rFonts w:eastAsia="Arial" w:cs="Arial"/>
          <w:color w:val="000000"/>
          <w:shd w:val="clear" w:color="auto" w:fill="FFFFFF"/>
        </w:rPr>
        <w:t> </w:t>
      </w:r>
    </w:p>
    <w:p w14:paraId="0B16E5EF" w14:textId="77777777" w:rsidR="00230CCB" w:rsidRDefault="00230CCB" w:rsidP="00230CCB">
      <w:r>
        <w:rPr>
          <w:rFonts w:eastAsia="Arial" w:cs="Arial"/>
          <w:color w:val="000000"/>
          <w:shd w:val="clear" w:color="auto" w:fill="FFFFFF"/>
        </w:rPr>
        <w:t>- en qualité de membre de plusieurs groupements d'opérateurs économiques.</w:t>
      </w:r>
    </w:p>
    <w:p w14:paraId="34D34B18" w14:textId="77777777" w:rsidR="006262A3" w:rsidRDefault="002E2BDD">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28F4A858" w14:textId="77777777" w:rsidR="006262A3" w:rsidRDefault="002E2BDD">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CEAFC87" w14:textId="53FD8A04" w:rsidR="006262A3" w:rsidRDefault="002E2BDD" w:rsidP="00D12E89">
      <w:pPr>
        <w:pStyle w:val="Titre3"/>
        <w:numPr>
          <w:ilvl w:val="0"/>
          <w:numId w:val="28"/>
        </w:numPr>
      </w:pPr>
      <w:bookmarkStart w:id="31" w:name="_Toc210987254"/>
      <w:r>
        <w:t>Candidature sous forme de Document Unique de Marché Européen électronique (DUME électronique)</w:t>
      </w:r>
      <w:bookmarkEnd w:id="31"/>
    </w:p>
    <w:p w14:paraId="6DE6A899" w14:textId="77777777" w:rsidR="006262A3" w:rsidRDefault="002E2BDD">
      <w:r>
        <w:rPr>
          <w:rFonts w:eastAsia="Arial" w:cs="Arial"/>
          <w:color w:val="000000"/>
          <w:shd w:val="clear" w:color="auto" w:fill="FFFFFF"/>
        </w:rPr>
        <w:t>Les candidats peuvent présenter leur candidature en renseignant le formulaire DUME accessible :</w:t>
      </w:r>
    </w:p>
    <w:p w14:paraId="44DEE274" w14:textId="77777777" w:rsidR="006262A3" w:rsidRDefault="002E2BDD">
      <w:r>
        <w:rPr>
          <w:rFonts w:eastAsia="Arial" w:cs="Arial"/>
          <w:color w:val="000000"/>
          <w:shd w:val="clear" w:color="auto" w:fill="FFFFFF"/>
        </w:rPr>
        <w:t>- depuis le service exposé de PLACE</w:t>
      </w:r>
    </w:p>
    <w:p w14:paraId="35A25322" w14:textId="23CCF3FB" w:rsidR="006262A3" w:rsidRDefault="002E2BDD">
      <w:pPr>
        <w:rPr>
          <w:rFonts w:eastAsia="Arial" w:cs="Arial"/>
          <w:color w:val="000000"/>
          <w:shd w:val="clear" w:color="auto" w:fill="FFFFFF"/>
        </w:rPr>
      </w:pPr>
      <w:r>
        <w:rPr>
          <w:rFonts w:eastAsia="Arial" w:cs="Arial"/>
          <w:color w:val="000000"/>
          <w:shd w:val="clear" w:color="auto" w:fill="FFFFFF"/>
        </w:rPr>
        <w:t xml:space="preserve">- depuis l'adresse URL suivante : </w:t>
      </w:r>
      <w:hyperlink r:id="rId17" w:history="1">
        <w:r w:rsidR="005520F6" w:rsidRPr="005D1505">
          <w:rPr>
            <w:rStyle w:val="Lienhypertexte"/>
            <w:rFonts w:eastAsia="Arial" w:cs="Arial"/>
            <w:shd w:val="clear" w:color="auto" w:fill="FFFFFF"/>
          </w:rPr>
          <w:t>https://dume.chorus-pro.gouv.fr</w:t>
        </w:r>
      </w:hyperlink>
    </w:p>
    <w:p w14:paraId="7C4C4FB6" w14:textId="77777777" w:rsidR="005520F6" w:rsidRDefault="005520F6"/>
    <w:p w14:paraId="2F5C14C5" w14:textId="77777777" w:rsidR="006262A3" w:rsidRDefault="002E2BDD">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7A95A619" w14:textId="77777777" w:rsidR="006262A3" w:rsidRDefault="006262A3"/>
    <w:p w14:paraId="5A1219CC" w14:textId="3DEFBAF1" w:rsidR="006262A3" w:rsidRDefault="002E2BDD">
      <w:pPr>
        <w:rPr>
          <w:rFonts w:eastAsia="Arial" w:cs="Arial"/>
          <w:color w:val="000000"/>
          <w:shd w:val="clear" w:color="auto" w:fill="FFFFFF"/>
        </w:rPr>
      </w:pPr>
      <w:r>
        <w:rPr>
          <w:rFonts w:eastAsia="Arial" w:cs="Arial"/>
          <w:color w:val="000000"/>
          <w:shd w:val="clear" w:color="auto" w:fill="FFFFFF"/>
        </w:rPr>
        <w:t xml:space="preserve">Des renseignements complémentaires au sujet du DUME électronique sont disponibles à l'adresse URL suivante : </w:t>
      </w:r>
      <w:hyperlink r:id="rId18" w:history="1">
        <w:r w:rsidR="005520F6" w:rsidRPr="005D1505">
          <w:rPr>
            <w:rStyle w:val="Lienhypertexte"/>
            <w:rFonts w:eastAsia="Arial" w:cs="Arial"/>
            <w:shd w:val="clear" w:color="auto" w:fill="FFFFFF"/>
          </w:rPr>
          <w:t>https://communaute.chorus-pro.gouv.fr/pour-les-entreprises/</w:t>
        </w:r>
      </w:hyperlink>
    </w:p>
    <w:p w14:paraId="037485BF" w14:textId="77777777" w:rsidR="006262A3" w:rsidRDefault="002E2BDD">
      <w:r>
        <w:rPr>
          <w:rFonts w:eastAsia="Arial" w:cs="Arial"/>
          <w:color w:val="000000"/>
          <w:shd w:val="clear" w:color="auto" w:fill="FFFFFF"/>
        </w:rPr>
        <w:t>Si le groupement d'opérateurs économiques présente sa candidature sous la forme du DUME, chacun des membres du groupement doit fournir un DUME distinct.</w:t>
      </w:r>
    </w:p>
    <w:p w14:paraId="283BB3AD" w14:textId="77777777" w:rsidR="006262A3" w:rsidRDefault="002E2BDD">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1568ABAC" w14:textId="35FC6334" w:rsidR="006262A3" w:rsidRDefault="002E2BDD">
      <w:r>
        <w:rPr>
          <w:rFonts w:eastAsia="Arial" w:cs="Arial"/>
          <w:color w:val="000000"/>
          <w:shd w:val="clear" w:color="auto" w:fill="FFFFFF"/>
        </w:rPr>
        <w:t xml:space="preserve">Le candidat remet également l'imprimé DC 4 (Déclaration de sous-traitance, </w:t>
      </w:r>
      <w:hyperlink r:id="rId19" w:history="1">
        <w:r w:rsidR="005520F6" w:rsidRPr="005D1505">
          <w:rPr>
            <w:rStyle w:val="Lienhypertexte"/>
            <w:rFonts w:eastAsia="Arial" w:cs="Arial"/>
            <w:shd w:val="clear" w:color="auto" w:fill="FFFFFF"/>
          </w:rPr>
          <w:t>https://www.economie.gouv.fr/daj/formulaires-mise-a-jour-formulaire-declaration-sous-traitance-dans-marches-publics</w:t>
        </w:r>
      </w:hyperlink>
      <w:r>
        <w:rPr>
          <w:rFonts w:eastAsia="Arial" w:cs="Arial"/>
          <w:color w:val="000000"/>
          <w:shd w:val="clear" w:color="auto" w:fill="FFFFFF"/>
        </w:rPr>
        <w:t>)dûment rempli par le sous-traitant et le candidat.</w:t>
      </w:r>
    </w:p>
    <w:p w14:paraId="6B8EA552" w14:textId="77777777" w:rsidR="006262A3" w:rsidRDefault="006262A3"/>
    <w:p w14:paraId="5A6931B3" w14:textId="77777777" w:rsidR="006262A3" w:rsidRDefault="002E2BDD">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10A4840F" w14:textId="78C674AE" w:rsidR="006262A3" w:rsidRDefault="00D12E89" w:rsidP="00D12E89">
      <w:pPr>
        <w:pStyle w:val="Titre3"/>
        <w:numPr>
          <w:ilvl w:val="0"/>
          <w:numId w:val="0"/>
        </w:numPr>
        <w:ind w:left="624"/>
      </w:pPr>
      <w:bookmarkStart w:id="32" w:name="_Toc210987255"/>
      <w:r>
        <w:t xml:space="preserve">b) </w:t>
      </w:r>
      <w:r w:rsidR="002E2BDD">
        <w:t>Candidature avec les formulaires DC1 et DC2</w:t>
      </w:r>
      <w:bookmarkEnd w:id="32"/>
    </w:p>
    <w:p w14:paraId="126AF9BC" w14:textId="26214E48" w:rsidR="006262A3" w:rsidRDefault="002E2BDD">
      <w:r>
        <w:rPr>
          <w:rFonts w:eastAsia="Arial" w:cs="Arial"/>
          <w:color w:val="000000"/>
          <w:shd w:val="clear" w:color="auto" w:fill="FFFFFF"/>
        </w:rPr>
        <w:t>Les candidats transmettent les renseignements suivants</w:t>
      </w:r>
      <w:r w:rsidR="005520F6">
        <w:rPr>
          <w:rFonts w:eastAsia="Arial" w:cs="Arial"/>
          <w:color w:val="000000"/>
          <w:shd w:val="clear" w:color="auto" w:fill="FFFFFF"/>
        </w:rPr>
        <w:t xml:space="preserve"> : </w:t>
      </w:r>
    </w:p>
    <w:p w14:paraId="2CFB634F" w14:textId="4E189943" w:rsidR="006262A3" w:rsidRDefault="005520F6">
      <w:r>
        <w:rPr>
          <w:rFonts w:eastAsia="Arial" w:cs="Arial"/>
          <w:color w:val="000000"/>
          <w:shd w:val="clear" w:color="auto" w:fill="FFFFFF"/>
        </w:rPr>
        <w:t xml:space="preserve">- </w:t>
      </w:r>
      <w:r w:rsidR="002E2BDD">
        <w:rPr>
          <w:rFonts w:eastAsia="Arial" w:cs="Arial"/>
          <w:color w:val="000000"/>
          <w:shd w:val="clear" w:color="auto" w:fill="FFFFFF"/>
        </w:rPr>
        <w:t xml:space="preserve">Lettre de candidature ou formulaire DC1 (téléchargeable à partir du lien </w:t>
      </w:r>
      <w:hyperlink r:id="rId20" w:history="1">
        <w:r w:rsidRPr="005D1505">
          <w:rPr>
            <w:rStyle w:val="Lienhypertexte"/>
            <w:rFonts w:eastAsia="Arial" w:cs="Arial"/>
            <w:shd w:val="clear" w:color="auto" w:fill="FFFFFF"/>
          </w:rPr>
          <w:t>https://www.economie.gouv.fr/daj/formulaires-declaration-du-candidat</w:t>
        </w:r>
      </w:hyperlink>
      <w:r w:rsidR="002E2BDD">
        <w:rPr>
          <w:rFonts w:eastAsia="Arial" w:cs="Arial"/>
          <w:color w:val="000000"/>
          <w:shd w:val="clear" w:color="auto" w:fill="FFFFFF"/>
        </w:rPr>
        <w:t>)</w:t>
      </w:r>
      <w:r>
        <w:rPr>
          <w:rFonts w:eastAsia="Arial" w:cs="Arial"/>
          <w:color w:val="000000"/>
          <w:shd w:val="clear" w:color="auto" w:fill="FFFFFF"/>
        </w:rPr>
        <w:t xml:space="preserve"> </w:t>
      </w:r>
      <w:r w:rsidR="002E2BDD">
        <w:rPr>
          <w:rFonts w:eastAsia="Arial" w:cs="Arial"/>
          <w:color w:val="000000"/>
          <w:shd w:val="clear" w:color="auto" w:fill="FFFFFF"/>
        </w:rPr>
        <w:t xml:space="preserve"> ou équivalent, dûment rempli, et daté. Dans le cas d'un groupement d'opérateurs économiques, le formulaire DC1 sera complété pour chaque membre du groupement</w:t>
      </w:r>
    </w:p>
    <w:p w14:paraId="431DA883" w14:textId="2E7693B7" w:rsidR="006262A3" w:rsidRDefault="005520F6">
      <w:r>
        <w:rPr>
          <w:rFonts w:eastAsia="Arial" w:cs="Arial"/>
          <w:color w:val="000000"/>
          <w:shd w:val="clear" w:color="auto" w:fill="FFFFFF"/>
        </w:rPr>
        <w:t xml:space="preserve">-   </w:t>
      </w:r>
      <w:r w:rsidR="002E2BDD">
        <w:rPr>
          <w:rFonts w:eastAsia="Arial" w:cs="Arial"/>
          <w:color w:val="000000"/>
          <w:shd w:val="clear" w:color="auto" w:fill="FFFFFF"/>
        </w:rPr>
        <w:t>Déclaration du candidat ou formulaire DC2 (téléchargeable à partir du lien</w:t>
      </w:r>
    </w:p>
    <w:p w14:paraId="63D6891F" w14:textId="5B812B31" w:rsidR="006262A3" w:rsidRDefault="002E2BDD">
      <w:r>
        <w:rPr>
          <w:rFonts w:eastAsia="Arial" w:cs="Arial"/>
          <w:color w:val="000000"/>
          <w:shd w:val="clear" w:color="auto" w:fill="FFFFFF"/>
        </w:rPr>
        <w:t xml:space="preserve"> </w:t>
      </w:r>
      <w:hyperlink r:id="rId21" w:history="1">
        <w:r w:rsidR="005520F6" w:rsidRPr="005D1505">
          <w:rPr>
            <w:rStyle w:val="Lienhypertexte"/>
            <w:rFonts w:eastAsia="Arial" w:cs="Arial"/>
            <w:shd w:val="clear" w:color="auto" w:fill="FFFFFF"/>
          </w:rPr>
          <w:t>https://www.economie.gouv.fr/daj/formulaires-declaration-du-candidat</w:t>
        </w:r>
      </w:hyperlink>
      <w:r>
        <w:rPr>
          <w:rFonts w:eastAsia="Arial" w:cs="Arial"/>
          <w:color w:val="000000"/>
          <w:shd w:val="clear" w:color="auto" w:fill="FFFFFF"/>
        </w:rPr>
        <w:t>), ou équivalent, dûment rempli et daté; en cas de candidature groupée, le DC2 est rempli par chaque membre du groupement.</w:t>
      </w:r>
    </w:p>
    <w:p w14:paraId="38575ACE" w14:textId="77777777" w:rsidR="006262A3" w:rsidRDefault="002E2BDD">
      <w:r w:rsidRPr="00BC0EBC">
        <w:rPr>
          <w:rFonts w:eastAsia="Arial" w:cs="Arial"/>
          <w:b/>
          <w:color w:val="000000"/>
          <w:u w:val="single"/>
          <w:shd w:val="clear" w:color="auto" w:fill="FFFFFF"/>
        </w:rPr>
        <w:t>Dans le cas d'un groupement d'opérateurs économiques</w:t>
      </w:r>
      <w:r>
        <w:rPr>
          <w:rFonts w:eastAsia="Arial" w:cs="Arial"/>
          <w:color w:val="000000"/>
          <w:shd w:val="clear" w:color="auto" w:fill="FFFFFF"/>
        </w:rPr>
        <w:t>, les candidats transmettent les renseignements suivants des formulaires DC1 et DC2 : Le formulaire DC1 sera complété pour chaque membre du groupement ; Le formulaire DC2 est rempli par chaque membre du groupement.</w:t>
      </w:r>
    </w:p>
    <w:p w14:paraId="0A4363EF" w14:textId="77777777" w:rsidR="006262A3" w:rsidRDefault="002E2BDD" w:rsidP="00D81EAE">
      <w:pPr>
        <w:pStyle w:val="Titre2"/>
        <w:numPr>
          <w:ilvl w:val="1"/>
          <w:numId w:val="16"/>
        </w:numPr>
      </w:pPr>
      <w:bookmarkStart w:id="33" w:name="_Toc210987256"/>
      <w:r>
        <w:t>Conditions de participation</w:t>
      </w:r>
      <w:bookmarkEnd w:id="33"/>
      <w:r>
        <w:t xml:space="preserve"> </w:t>
      </w:r>
    </w:p>
    <w:p w14:paraId="5CEB1FF8" w14:textId="5E6C077A" w:rsidR="005520F6" w:rsidRDefault="005520F6" w:rsidP="005520F6">
      <w:pPr>
        <w:rPr>
          <w:rFonts w:eastAsia="Arial" w:cs="Arial"/>
          <w:color w:val="000000"/>
          <w:shd w:val="clear" w:color="auto" w:fill="FFFFFF"/>
        </w:rPr>
      </w:pPr>
      <w:r>
        <w:rPr>
          <w:rFonts w:eastAsia="Arial" w:cs="Arial"/>
          <w:color w:val="000000"/>
          <w:shd w:val="clear" w:color="auto" w:fill="FFFFFF"/>
        </w:rPr>
        <w:t>Le maître d’ouvrage n’impose pas aux candidats de niveaux minimums de capacité.</w:t>
      </w:r>
    </w:p>
    <w:p w14:paraId="748B3FF1" w14:textId="77777777" w:rsidR="005520F6" w:rsidRDefault="005520F6">
      <w:pPr>
        <w:rPr>
          <w:rFonts w:eastAsia="Arial" w:cs="Arial"/>
          <w:color w:val="000000"/>
          <w:shd w:val="clear" w:color="auto" w:fill="FFFFFF"/>
        </w:rPr>
      </w:pPr>
    </w:p>
    <w:p w14:paraId="27608585" w14:textId="77777777" w:rsidR="006262A3" w:rsidRDefault="002E2BDD" w:rsidP="00D81EAE">
      <w:pPr>
        <w:pStyle w:val="Titre2"/>
        <w:numPr>
          <w:ilvl w:val="1"/>
          <w:numId w:val="16"/>
        </w:numPr>
      </w:pPr>
      <w:bookmarkStart w:id="34" w:name="_Toc210987257"/>
      <w:r>
        <w:t>Niveaux minimaux de participation</w:t>
      </w:r>
      <w:bookmarkEnd w:id="34"/>
      <w:r>
        <w:t xml:space="preserve"> </w:t>
      </w:r>
    </w:p>
    <w:p w14:paraId="294792A0" w14:textId="44B06C39" w:rsidR="002D4455" w:rsidRDefault="002E2BDD">
      <w:pPr>
        <w:rPr>
          <w:rFonts w:eastAsia="Arial" w:cs="Arial"/>
          <w:color w:val="000000"/>
          <w:shd w:val="clear" w:color="auto" w:fill="FFFFFF"/>
        </w:rPr>
      </w:pPr>
      <w:proofErr w:type="gramStart"/>
      <w:r>
        <w:rPr>
          <w:rFonts w:eastAsia="Arial" w:cs="Arial"/>
          <w:color w:val="000000"/>
          <w:shd w:val="clear" w:color="auto" w:fill="FFFFFF"/>
        </w:rPr>
        <w:t>.</w:t>
      </w:r>
      <w:r w:rsidR="002D4455">
        <w:rPr>
          <w:rFonts w:eastAsia="Arial" w:cs="Arial"/>
          <w:color w:val="000000"/>
          <w:shd w:val="clear" w:color="auto" w:fill="FFFFFF"/>
        </w:rPr>
        <w:t>Le</w:t>
      </w:r>
      <w:proofErr w:type="gramEnd"/>
      <w:r w:rsidR="002D4455">
        <w:rPr>
          <w:rFonts w:eastAsia="Arial" w:cs="Arial"/>
          <w:color w:val="000000"/>
          <w:shd w:val="clear" w:color="auto" w:fill="FFFFFF"/>
        </w:rPr>
        <w:t xml:space="preserve"> maître d’ouvrage n’impose pas aux candidats de niveaux minimums de capacité</w:t>
      </w:r>
    </w:p>
    <w:p w14:paraId="48253A05" w14:textId="77777777" w:rsidR="005C4F11" w:rsidRDefault="005C4F11"/>
    <w:p w14:paraId="51F57ECA" w14:textId="4FA8F830" w:rsidR="002D4455" w:rsidRPr="00BC0EBC" w:rsidRDefault="002E2BDD" w:rsidP="00BC0EBC">
      <w:pPr>
        <w:pStyle w:val="Titre2"/>
        <w:numPr>
          <w:ilvl w:val="1"/>
          <w:numId w:val="16"/>
        </w:numPr>
      </w:pPr>
      <w:bookmarkStart w:id="35" w:name="_Toc210987258"/>
      <w:r>
        <w:t>Tâches essentielles</w:t>
      </w:r>
      <w:bookmarkEnd w:id="35"/>
      <w:r>
        <w:t xml:space="preserve"> </w:t>
      </w:r>
    </w:p>
    <w:p w14:paraId="092CD051" w14:textId="566163B2" w:rsidR="002D4455" w:rsidRDefault="002D4455">
      <w:pPr>
        <w:rPr>
          <w:rFonts w:eastAsia="Arial" w:cs="Arial"/>
          <w:color w:val="000000"/>
          <w:shd w:val="clear" w:color="auto" w:fill="FFFFFF"/>
        </w:rPr>
      </w:pPr>
      <w:r w:rsidRPr="00D12E89">
        <w:rPr>
          <w:rFonts w:eastAsia="Arial" w:cs="Arial"/>
          <w:color w:val="000000"/>
          <w:shd w:val="clear" w:color="auto" w:fill="FFFFFF"/>
        </w:rPr>
        <w:t>SANS OBJET</w:t>
      </w:r>
    </w:p>
    <w:p w14:paraId="713A8CA3" w14:textId="77777777" w:rsidR="00D12E89" w:rsidRPr="00D12E89" w:rsidRDefault="00D12E89">
      <w:pPr>
        <w:rPr>
          <w:rFonts w:eastAsia="Arial" w:cs="Arial"/>
          <w:color w:val="000000"/>
          <w:shd w:val="clear" w:color="auto" w:fill="FFFFFF"/>
        </w:rPr>
      </w:pPr>
    </w:p>
    <w:p w14:paraId="4910A0A2" w14:textId="77777777" w:rsidR="006262A3" w:rsidRPr="00D12E89" w:rsidRDefault="002E2BDD" w:rsidP="00D81EAE">
      <w:pPr>
        <w:pStyle w:val="Titre2"/>
        <w:numPr>
          <w:ilvl w:val="1"/>
          <w:numId w:val="16"/>
        </w:numPr>
      </w:pPr>
      <w:bookmarkStart w:id="36" w:name="_Toc210987259"/>
      <w:r w:rsidRPr="00D12E89">
        <w:t>Examen des candidatures</w:t>
      </w:r>
      <w:bookmarkEnd w:id="36"/>
    </w:p>
    <w:p w14:paraId="1DEF3A53" w14:textId="29C491AD" w:rsidR="006262A3" w:rsidRPr="00D12E89" w:rsidRDefault="002E2BDD">
      <w:r w:rsidRPr="00D12E89">
        <w:rPr>
          <w:rFonts w:eastAsia="Arial" w:cs="Arial"/>
          <w:color w:val="000000"/>
          <w:shd w:val="clear" w:color="auto" w:fill="FFFFFF"/>
        </w:rPr>
        <w:t>En application des dispositions de l'article R.2161-4 du code de la commande publique, le maître d'ouvrage</w:t>
      </w:r>
      <w:r w:rsidR="00620A3D" w:rsidRPr="00D12E89">
        <w:rPr>
          <w:rFonts w:eastAsia="Arial" w:cs="Arial"/>
          <w:color w:val="000000"/>
          <w:shd w:val="clear" w:color="auto" w:fill="FFFFFF"/>
        </w:rPr>
        <w:t xml:space="preserve"> </w:t>
      </w:r>
      <w:r w:rsidRPr="00D12E89">
        <w:rPr>
          <w:rFonts w:eastAsia="Arial" w:cs="Arial"/>
          <w:color w:val="000000"/>
          <w:shd w:val="clear" w:color="auto" w:fill="FFFFFF"/>
        </w:rPr>
        <w:t>décide d'examiner les offres avant les candidatures.</w:t>
      </w:r>
    </w:p>
    <w:p w14:paraId="1C4AE4DD" w14:textId="0166A6B1" w:rsidR="00620A3D" w:rsidRPr="00D12E89" w:rsidRDefault="002E2BDD">
      <w:pPr>
        <w:rPr>
          <w:rFonts w:eastAsia="Arial" w:cs="Arial"/>
          <w:color w:val="000000"/>
          <w:shd w:val="clear" w:color="auto" w:fill="FFFFFF"/>
        </w:rPr>
      </w:pPr>
      <w:r w:rsidRPr="00D12E89">
        <w:rPr>
          <w:rFonts w:eastAsia="Arial" w:cs="Arial"/>
          <w:color w:val="000000"/>
          <w:shd w:val="clear" w:color="auto" w:fill="FFFFFF"/>
        </w:rPr>
        <w:t xml:space="preserve">Les documents justificatifs concernant l'aptitude et les capacités ainsi que les moyens de preuve relatifs aux motifs d'exclusion ne sont demandés par le maître d'ouvrage qu'au(x) soumissionnaire(s) auquel(s) il est envisagé d'attribuer le marché </w:t>
      </w:r>
      <w:r w:rsidR="00D12E89" w:rsidRPr="00D12E89">
        <w:rPr>
          <w:rFonts w:eastAsia="Arial" w:cs="Arial"/>
          <w:color w:val="000000"/>
          <w:shd w:val="clear" w:color="auto" w:fill="FFFFFF"/>
        </w:rPr>
        <w:t>public ;</w:t>
      </w:r>
      <w:r w:rsidRPr="00D12E89">
        <w:rPr>
          <w:rFonts w:eastAsia="Arial" w:cs="Arial"/>
          <w:color w:val="000000"/>
          <w:shd w:val="clear" w:color="auto" w:fill="FFFFFF"/>
        </w:rPr>
        <w:t xml:space="preserve"> </w:t>
      </w:r>
    </w:p>
    <w:p w14:paraId="151EDC25" w14:textId="77777777" w:rsidR="006262A3" w:rsidRPr="00D12E89" w:rsidRDefault="002E2BDD">
      <w:r w:rsidRPr="00D12E89">
        <w:rPr>
          <w:rFonts w:eastAsia="Arial" w:cs="Arial"/>
          <w:color w:val="000000"/>
          <w:shd w:val="clear" w:color="auto" w:fill="FFFFFF"/>
        </w:rPr>
        <w:t>Les moyens de preuve concernant les motifs d'exclusion ne sont demandés par le maître d'ouvrage qu'au(x) soumissionnaire(s) auquel(s) il est envisagé d'attribuer le marché public</w:t>
      </w:r>
    </w:p>
    <w:p w14:paraId="5BF025D2" w14:textId="77777777" w:rsidR="006262A3" w:rsidRPr="00D12E89" w:rsidRDefault="002E2BDD">
      <w:r w:rsidRPr="00D12E89">
        <w:rPr>
          <w:rFonts w:eastAsia="Arial" w:cs="Arial"/>
          <w:color w:val="000000"/>
          <w:shd w:val="clear" w:color="auto" w:fill="FFFFFF"/>
        </w:rPr>
        <w:t>Si le maître d'ouvrage constate, avant de procéder à l'examen des candidatures, que des pièces ou des informations dont la production était réclamée sont absentes ou incomplètes, il peut demander aux candidats concernés de compléter leur dossier de candidature dans un délai identique pour tous.</w:t>
      </w:r>
    </w:p>
    <w:p w14:paraId="26E7D3D7" w14:textId="77777777" w:rsidR="006262A3" w:rsidRDefault="002E2BDD">
      <w:r w:rsidRPr="00D12E89">
        <w:rPr>
          <w:rFonts w:eastAsia="Arial" w:cs="Arial"/>
          <w:color w:val="000000"/>
          <w:shd w:val="clear" w:color="auto" w:fill="FFFFFF"/>
        </w:rPr>
        <w:t>Ce délai est précisé avec la demande de complément.</w:t>
      </w:r>
    </w:p>
    <w:p w14:paraId="26B69DD3" w14:textId="77777777" w:rsidR="006262A3" w:rsidRPr="002958B3" w:rsidRDefault="002E2BDD">
      <w:r w:rsidRPr="002958B3">
        <w:rPr>
          <w:rFonts w:eastAsia="Arial" w:cs="Arial"/>
          <w:color w:val="000000"/>
          <w:shd w:val="clear" w:color="auto" w:fill="FFFFFF"/>
        </w:rPr>
        <w:t>Les candidatures incomplètes ou demeurées incomplètes à la suite d'une demande de compléments sont éliminées.</w:t>
      </w:r>
    </w:p>
    <w:p w14:paraId="68D2B076" w14:textId="00F01099" w:rsidR="006262A3" w:rsidRDefault="002E2BDD" w:rsidP="002958B3">
      <w:pPr>
        <w:pStyle w:val="Titre3"/>
        <w:numPr>
          <w:ilvl w:val="0"/>
          <w:numId w:val="29"/>
        </w:numPr>
      </w:pPr>
      <w:bookmarkStart w:id="37" w:name="_Toc210987260"/>
      <w:r>
        <w:t>Vérification des conditions de participation : liste des documents justificatifs</w:t>
      </w:r>
      <w:bookmarkEnd w:id="37"/>
      <w:r>
        <w:t xml:space="preserve"> </w:t>
      </w:r>
    </w:p>
    <w:p w14:paraId="75C87EEC" w14:textId="77777777" w:rsidR="006262A3" w:rsidRDefault="002E2BDD">
      <w:r>
        <w:rPr>
          <w:rFonts w:eastAsia="Arial" w:cs="Arial"/>
          <w:color w:val="000000"/>
          <w:shd w:val="clear" w:color="auto" w:fill="FFFFFF"/>
        </w:rPr>
        <w:t>Les candidats ne sont pas tenus de fournir les documents justificatifs lorsque le maître d'ouvrage peut les obtenir :</w:t>
      </w:r>
    </w:p>
    <w:p w14:paraId="27BA1EB2" w14:textId="77777777" w:rsidR="006262A3" w:rsidRDefault="002E2BDD">
      <w:r>
        <w:rPr>
          <w:rFonts w:eastAsia="Arial" w:cs="Arial"/>
          <w:color w:val="000000"/>
          <w:shd w:val="clear" w:color="auto" w:fill="FFFFFF"/>
        </w:rPr>
        <w:t>- directement par le biais d'un système électronique de mise à disposition d'informations administré par un organisme officiel ;</w:t>
      </w:r>
    </w:p>
    <w:p w14:paraId="2A3848FD" w14:textId="77777777" w:rsidR="006262A3" w:rsidRDefault="002E2BDD">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4B60C42" w14:textId="77777777" w:rsidR="002D4455" w:rsidRDefault="002E2BDD">
      <w:pPr>
        <w:rPr>
          <w:rFonts w:eastAsia="Arial" w:cs="Arial"/>
          <w:color w:val="000000"/>
          <w:shd w:val="clear" w:color="auto" w:fill="FFFFFF"/>
        </w:rPr>
      </w:pPr>
      <w:r>
        <w:rPr>
          <w:rFonts w:eastAsia="Arial" w:cs="Arial"/>
          <w:color w:val="000000"/>
          <w:shd w:val="clear" w:color="auto" w:fill="FFFFFF"/>
        </w:rPr>
        <w:t>Les candidats ne sont pas tenus de fournir les documents justificatifs déjà transmis au maître d'ouvrage dans le cadre d'une précédente consultation et qui demeurent valables.</w:t>
      </w:r>
    </w:p>
    <w:p w14:paraId="4FA533E2" w14:textId="095205B9" w:rsidR="002D4455" w:rsidRDefault="002E2BDD">
      <w:pPr>
        <w:rPr>
          <w:rFonts w:eastAsia="Arial" w:cs="Arial"/>
          <w:color w:val="000000"/>
          <w:shd w:val="clear" w:color="auto" w:fill="FFFFFF"/>
        </w:rPr>
      </w:pPr>
      <w:r>
        <w:rPr>
          <w:rFonts w:eastAsia="Arial" w:cs="Arial"/>
          <w:color w:val="000000"/>
          <w:shd w:val="clear" w:color="auto" w:fill="FFFFFF"/>
        </w:rPr>
        <w:t xml:space="preserve">Dans ce cas, ils indiquent les documents concernés ainsi que la référence de la ou des consultation(s) pour la ou lesquelles les documents ont déjà été transmis </w:t>
      </w:r>
    </w:p>
    <w:p w14:paraId="4C54DFD6" w14:textId="31D4E6C0" w:rsidR="006262A3" w:rsidRDefault="002E2BDD">
      <w:r>
        <w:rPr>
          <w:rFonts w:eastAsia="Arial" w:cs="Arial"/>
          <w:color w:val="000000"/>
          <w:shd w:val="clear" w:color="auto" w:fill="FFFFFF"/>
        </w:rPr>
        <w:t>En cas d'impossibilité de se procurer les documents justificatifs directement auprès des administrations ou organismes, le maître d'ouvrage en demande communication au candidat.</w:t>
      </w:r>
    </w:p>
    <w:p w14:paraId="6F1BEAFB" w14:textId="10FF4A0F" w:rsidR="006262A3" w:rsidRDefault="002E2BDD">
      <w:pPr>
        <w:rPr>
          <w:rFonts w:eastAsia="Arial" w:cs="Arial"/>
          <w:b/>
          <w:color w:val="000000"/>
          <w:u w:val="single"/>
          <w:shd w:val="clear" w:color="auto" w:fill="FFFFFF"/>
        </w:rPr>
      </w:pPr>
      <w:r w:rsidRPr="00BC0EBC">
        <w:rPr>
          <w:rFonts w:eastAsia="Arial" w:cs="Arial"/>
          <w:b/>
          <w:color w:val="000000"/>
          <w:u w:val="single"/>
          <w:shd w:val="clear" w:color="auto" w:fill="FFFFFF"/>
        </w:rPr>
        <w:t>Les documents justificatifs concernant les aptitudes et capacités sont :</w:t>
      </w:r>
    </w:p>
    <w:p w14:paraId="68DA3B16" w14:textId="77777777" w:rsidR="00355D57" w:rsidRDefault="00355D57" w:rsidP="00355D57">
      <w:pPr>
        <w:pStyle w:val="ParagrapheIndent2"/>
        <w:spacing w:line="232" w:lineRule="exact"/>
        <w:jc w:val="both"/>
        <w:rPr>
          <w:rFonts w:ascii="Arial" w:hAnsi="Arial" w:cs="Arial"/>
          <w:b/>
          <w:color w:val="000000"/>
          <w:szCs w:val="20"/>
          <w:u w:val="single"/>
          <w:lang w:val="fr-FR"/>
        </w:rPr>
      </w:pPr>
    </w:p>
    <w:p w14:paraId="6CC66091" w14:textId="4951F96A" w:rsidR="00355D57" w:rsidRPr="00EC3CE0" w:rsidRDefault="00355D57" w:rsidP="00355D57">
      <w:pPr>
        <w:pStyle w:val="ParagrapheIndent2"/>
        <w:spacing w:line="232" w:lineRule="exact"/>
        <w:jc w:val="both"/>
        <w:rPr>
          <w:rFonts w:ascii="Arial" w:hAnsi="Arial" w:cs="Arial"/>
          <w:b/>
          <w:color w:val="000000"/>
          <w:szCs w:val="20"/>
          <w:u w:val="single"/>
          <w:lang w:val="fr-FR"/>
        </w:rPr>
      </w:pPr>
      <w:r w:rsidRPr="00EC3CE0">
        <w:rPr>
          <w:rFonts w:ascii="Arial" w:hAnsi="Arial" w:cs="Arial"/>
          <w:b/>
          <w:color w:val="000000"/>
          <w:szCs w:val="20"/>
          <w:u w:val="single"/>
          <w:lang w:val="fr-FR"/>
        </w:rPr>
        <w:t>Renseignements concernant la situation juridique de l'entreprise :</w:t>
      </w:r>
    </w:p>
    <w:p w14:paraId="11739B7B" w14:textId="77777777" w:rsidR="00355D57" w:rsidRPr="00E35C42" w:rsidRDefault="00355D57" w:rsidP="00355D57">
      <w:pPr>
        <w:pStyle w:val="ParagrapheIndent2"/>
        <w:spacing w:line="232" w:lineRule="exact"/>
        <w:jc w:val="both"/>
        <w:rPr>
          <w:rFonts w:ascii="Arial" w:hAnsi="Arial" w:cs="Arial"/>
          <w:color w:val="000000"/>
          <w:szCs w:val="20"/>
          <w:highlight w:val="yellow"/>
          <w:lang w:val="fr-FR"/>
        </w:rPr>
      </w:pPr>
    </w:p>
    <w:tbl>
      <w:tblPr>
        <w:tblW w:w="0" w:type="auto"/>
        <w:tblLayout w:type="fixed"/>
        <w:tblLook w:val="04A0" w:firstRow="1" w:lastRow="0" w:firstColumn="1" w:lastColumn="0" w:noHBand="0" w:noVBand="1"/>
      </w:tblPr>
      <w:tblGrid>
        <w:gridCol w:w="8400"/>
        <w:gridCol w:w="1200"/>
      </w:tblGrid>
      <w:tr w:rsidR="00355D57" w:rsidRPr="00EC3CE0" w14:paraId="3A8AF582" w14:textId="77777777" w:rsidTr="00285244">
        <w:trPr>
          <w:trHeight w:val="325"/>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B207A74" w14:textId="77777777" w:rsidR="00355D57" w:rsidRPr="00EC3CE0" w:rsidRDefault="00355D57" w:rsidP="00285244">
            <w:pPr>
              <w:spacing w:before="40"/>
              <w:jc w:val="center"/>
              <w:rPr>
                <w:rFonts w:eastAsia="Trebuchet MS" w:cs="Arial"/>
                <w:color w:val="000000"/>
                <w:szCs w:val="20"/>
              </w:rPr>
            </w:pPr>
            <w:r w:rsidRPr="00EC3CE0">
              <w:rPr>
                <w:rFonts w:eastAsia="Trebuchet MS" w:cs="Arial"/>
                <w:color w:val="000000"/>
                <w:szCs w:val="2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067388" w14:textId="77777777" w:rsidR="00355D57" w:rsidRPr="00EC3CE0" w:rsidRDefault="00355D57" w:rsidP="00285244">
            <w:pPr>
              <w:spacing w:before="40"/>
              <w:jc w:val="center"/>
              <w:rPr>
                <w:rFonts w:eastAsia="Trebuchet MS" w:cs="Arial"/>
                <w:color w:val="000000"/>
                <w:szCs w:val="20"/>
              </w:rPr>
            </w:pPr>
            <w:r w:rsidRPr="00EC3CE0">
              <w:rPr>
                <w:rFonts w:eastAsia="Trebuchet MS" w:cs="Arial"/>
                <w:color w:val="000000"/>
                <w:szCs w:val="20"/>
              </w:rPr>
              <w:t>Signature</w:t>
            </w:r>
          </w:p>
        </w:tc>
      </w:tr>
      <w:tr w:rsidR="00355D57" w:rsidRPr="00301134" w14:paraId="31E53C70" w14:textId="77777777" w:rsidTr="00285244">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F9528A" w14:textId="77777777" w:rsidR="00355D57" w:rsidRPr="00301134" w:rsidRDefault="00355D57" w:rsidP="00285244">
            <w:pPr>
              <w:spacing w:line="232" w:lineRule="exact"/>
              <w:ind w:left="80" w:right="80"/>
              <w:rPr>
                <w:rFonts w:eastAsia="Trebuchet MS" w:cs="Arial"/>
                <w:color w:val="000000"/>
                <w:szCs w:val="20"/>
              </w:rPr>
            </w:pPr>
            <w:r w:rsidRPr="00301134">
              <w:rPr>
                <w:rFonts w:eastAsia="Trebuchet MS" w:cs="Arial"/>
                <w:color w:val="000000"/>
                <w:szCs w:val="20"/>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E081EE" w14:textId="77777777" w:rsidR="00355D57" w:rsidRPr="00301134" w:rsidRDefault="00355D57" w:rsidP="00285244">
            <w:pPr>
              <w:spacing w:before="80" w:after="20"/>
              <w:ind w:left="80" w:right="80"/>
              <w:jc w:val="center"/>
              <w:rPr>
                <w:rFonts w:eastAsia="Trebuchet MS" w:cs="Arial"/>
                <w:color w:val="000000"/>
                <w:szCs w:val="20"/>
              </w:rPr>
            </w:pPr>
            <w:r w:rsidRPr="00301134">
              <w:rPr>
                <w:rFonts w:eastAsia="Trebuchet MS" w:cs="Arial"/>
                <w:color w:val="000000"/>
                <w:szCs w:val="20"/>
              </w:rPr>
              <w:t>Oui</w:t>
            </w:r>
          </w:p>
        </w:tc>
      </w:tr>
      <w:tr w:rsidR="00355D57" w:rsidRPr="00301134" w14:paraId="7B792657" w14:textId="77777777" w:rsidTr="00285244">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4C5846" w14:textId="77777777" w:rsidR="00355D57" w:rsidRPr="00301134" w:rsidRDefault="00355D57" w:rsidP="00285244">
            <w:pPr>
              <w:spacing w:line="232" w:lineRule="exact"/>
              <w:ind w:left="80" w:right="80"/>
              <w:rPr>
                <w:rFonts w:eastAsia="Trebuchet MS" w:cs="Arial"/>
                <w:color w:val="000000"/>
                <w:szCs w:val="20"/>
              </w:rPr>
            </w:pPr>
            <w:r w:rsidRPr="00301134">
              <w:rPr>
                <w:rFonts w:eastAsia="Trebuchet MS" w:cs="Arial"/>
                <w:color w:val="000000"/>
                <w:szCs w:val="20"/>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E34921" w14:textId="77777777" w:rsidR="00355D57" w:rsidRPr="00301134" w:rsidRDefault="00355D57" w:rsidP="00285244">
            <w:pPr>
              <w:spacing w:before="80" w:after="20"/>
              <w:ind w:left="80" w:right="80"/>
              <w:jc w:val="center"/>
              <w:rPr>
                <w:rFonts w:eastAsia="Trebuchet MS" w:cs="Arial"/>
                <w:color w:val="000000"/>
                <w:szCs w:val="20"/>
              </w:rPr>
            </w:pPr>
            <w:r w:rsidRPr="00301134">
              <w:rPr>
                <w:rFonts w:eastAsia="Trebuchet MS" w:cs="Arial"/>
                <w:color w:val="000000"/>
                <w:szCs w:val="20"/>
              </w:rPr>
              <w:t>Non</w:t>
            </w:r>
          </w:p>
        </w:tc>
      </w:tr>
      <w:tr w:rsidR="00355D57" w:rsidRPr="00301134" w14:paraId="476AACB8" w14:textId="77777777" w:rsidTr="00285244">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C0D003" w14:textId="77777777" w:rsidR="00355D57" w:rsidRPr="00301134" w:rsidRDefault="00355D57" w:rsidP="00285244">
            <w:pPr>
              <w:spacing w:line="232" w:lineRule="exact"/>
              <w:ind w:left="80" w:right="80"/>
              <w:rPr>
                <w:rFonts w:eastAsia="Trebuchet MS" w:cs="Arial"/>
                <w:color w:val="000000"/>
                <w:szCs w:val="20"/>
              </w:rPr>
            </w:pPr>
            <w:r w:rsidRPr="00301134">
              <w:rPr>
                <w:rFonts w:eastAsia="Trebuchet MS" w:cs="Arial"/>
                <w:color w:val="000000"/>
                <w:szCs w:val="20"/>
              </w:rPr>
              <w:t>Un document prouvant la capacité du signataire à engager la société (</w:t>
            </w:r>
            <w:proofErr w:type="spellStart"/>
            <w:r w:rsidRPr="00301134">
              <w:rPr>
                <w:rFonts w:eastAsia="Trebuchet MS" w:cs="Arial"/>
                <w:color w:val="000000"/>
                <w:szCs w:val="20"/>
              </w:rPr>
              <w:t>KBis</w:t>
            </w:r>
            <w:proofErr w:type="spellEnd"/>
            <w:r w:rsidRPr="00301134">
              <w:rPr>
                <w:rFonts w:eastAsia="Trebuchet MS" w:cs="Arial"/>
                <w:color w:val="000000"/>
                <w:szCs w:val="20"/>
              </w:rPr>
              <w:t>, délégation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F8FF66" w14:textId="77777777" w:rsidR="00355D57" w:rsidRPr="00301134" w:rsidRDefault="00355D57" w:rsidP="00285244">
            <w:pPr>
              <w:spacing w:before="80" w:after="20"/>
              <w:ind w:left="80" w:right="80"/>
              <w:jc w:val="center"/>
              <w:rPr>
                <w:rFonts w:eastAsia="Trebuchet MS" w:cs="Arial"/>
                <w:color w:val="000000"/>
                <w:szCs w:val="20"/>
              </w:rPr>
            </w:pPr>
            <w:r w:rsidRPr="00301134">
              <w:rPr>
                <w:rFonts w:eastAsia="Trebuchet MS" w:cs="Arial"/>
                <w:color w:val="000000"/>
                <w:szCs w:val="20"/>
              </w:rPr>
              <w:t>Non</w:t>
            </w:r>
          </w:p>
        </w:tc>
      </w:tr>
      <w:tr w:rsidR="00355D57" w:rsidRPr="00301134" w14:paraId="2973BCF2" w14:textId="77777777" w:rsidTr="00285244">
        <w:trPr>
          <w:trHeight w:val="36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70DF51" w14:textId="77777777" w:rsidR="00355D57" w:rsidRPr="00301134" w:rsidRDefault="00355D57" w:rsidP="00285244">
            <w:pPr>
              <w:spacing w:line="232" w:lineRule="exact"/>
              <w:ind w:left="80" w:right="80"/>
              <w:rPr>
                <w:rFonts w:eastAsia="Trebuchet MS" w:cs="Arial"/>
                <w:color w:val="000000"/>
                <w:szCs w:val="20"/>
              </w:rPr>
            </w:pPr>
            <w:r w:rsidRPr="00301134">
              <w:rPr>
                <w:rFonts w:eastAsia="Trebuchet MS" w:cs="Arial"/>
                <w:color w:val="000000"/>
                <w:szCs w:val="20"/>
              </w:rPr>
              <w:t>En cas de redressement judiciaire, copie du ou des jugements prononcés à cet effet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34036A" w14:textId="77777777" w:rsidR="00355D57" w:rsidRPr="00301134" w:rsidRDefault="00355D57" w:rsidP="00BC0EBC">
            <w:pPr>
              <w:spacing w:line="232" w:lineRule="exact"/>
              <w:ind w:left="80" w:right="80"/>
              <w:jc w:val="center"/>
              <w:rPr>
                <w:rFonts w:eastAsia="Trebuchet MS" w:cs="Arial"/>
                <w:color w:val="000000"/>
                <w:szCs w:val="20"/>
              </w:rPr>
            </w:pPr>
            <w:r w:rsidRPr="00301134">
              <w:rPr>
                <w:rFonts w:eastAsia="Trebuchet MS" w:cs="Arial"/>
                <w:color w:val="000000"/>
                <w:szCs w:val="20"/>
              </w:rPr>
              <w:t>Oui</w:t>
            </w:r>
          </w:p>
        </w:tc>
      </w:tr>
    </w:tbl>
    <w:p w14:paraId="582455AC" w14:textId="77777777" w:rsidR="00355D57" w:rsidRPr="00301134" w:rsidRDefault="00355D57" w:rsidP="00355D57">
      <w:pPr>
        <w:spacing w:line="240" w:lineRule="exact"/>
        <w:rPr>
          <w:rFonts w:cs="Arial"/>
          <w:szCs w:val="20"/>
        </w:rPr>
      </w:pPr>
    </w:p>
    <w:p w14:paraId="04F78573" w14:textId="77777777" w:rsidR="00355D57" w:rsidRPr="00301134" w:rsidRDefault="00355D57" w:rsidP="00355D57">
      <w:pPr>
        <w:pStyle w:val="ParagrapheIndent2"/>
        <w:spacing w:line="232" w:lineRule="exact"/>
        <w:jc w:val="both"/>
        <w:rPr>
          <w:rFonts w:ascii="Arial" w:hAnsi="Arial" w:cs="Arial"/>
          <w:b/>
          <w:color w:val="000000"/>
          <w:szCs w:val="20"/>
          <w:u w:val="single"/>
          <w:lang w:val="fr-FR"/>
        </w:rPr>
      </w:pPr>
      <w:r w:rsidRPr="00301134">
        <w:rPr>
          <w:rFonts w:ascii="Arial" w:hAnsi="Arial" w:cs="Arial"/>
          <w:b/>
          <w:color w:val="000000"/>
          <w:szCs w:val="20"/>
          <w:u w:val="single"/>
          <w:lang w:val="fr-FR"/>
        </w:rPr>
        <w:t>Renseignements concernant la capacité économique et financière de l'entreprise :</w:t>
      </w:r>
    </w:p>
    <w:p w14:paraId="26C737B7" w14:textId="77777777" w:rsidR="00355D57" w:rsidRPr="00301134" w:rsidRDefault="00355D57" w:rsidP="00355D57">
      <w:pPr>
        <w:pStyle w:val="ParagrapheIndent2"/>
        <w:spacing w:after="240" w:line="232" w:lineRule="exact"/>
        <w:jc w:val="both"/>
        <w:rPr>
          <w:rFonts w:ascii="Arial" w:hAnsi="Arial" w:cs="Arial"/>
          <w:color w:val="000000"/>
          <w:szCs w:val="20"/>
          <w:lang w:val="fr-FR"/>
        </w:rPr>
      </w:pPr>
    </w:p>
    <w:tbl>
      <w:tblPr>
        <w:tblW w:w="9600" w:type="dxa"/>
        <w:tblLayout w:type="fixed"/>
        <w:tblLook w:val="04A0" w:firstRow="1" w:lastRow="0" w:firstColumn="1" w:lastColumn="0" w:noHBand="0" w:noVBand="1"/>
      </w:tblPr>
      <w:tblGrid>
        <w:gridCol w:w="8000"/>
        <w:gridCol w:w="1600"/>
      </w:tblGrid>
      <w:tr w:rsidR="00355D57" w:rsidRPr="00301134" w14:paraId="4BDB8DC1" w14:textId="77777777" w:rsidTr="004813EB">
        <w:trPr>
          <w:trHeight w:val="505"/>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B11E07" w14:textId="77777777" w:rsidR="00355D57" w:rsidRPr="00301134" w:rsidRDefault="00355D57" w:rsidP="00285244">
            <w:pPr>
              <w:spacing w:before="140" w:after="40"/>
              <w:jc w:val="center"/>
              <w:rPr>
                <w:rFonts w:eastAsia="Trebuchet MS" w:cs="Arial"/>
                <w:color w:val="000000"/>
                <w:szCs w:val="20"/>
              </w:rPr>
            </w:pPr>
            <w:r w:rsidRPr="00301134">
              <w:rPr>
                <w:rFonts w:eastAsia="Trebuchet MS" w:cs="Arial"/>
                <w:color w:val="000000"/>
                <w:szCs w:val="20"/>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D9D55F" w14:textId="77777777" w:rsidR="00355D57" w:rsidRPr="00301134" w:rsidRDefault="00355D57" w:rsidP="00285244">
            <w:pPr>
              <w:spacing w:before="140" w:after="40"/>
              <w:jc w:val="center"/>
              <w:rPr>
                <w:rFonts w:eastAsia="Trebuchet MS" w:cs="Arial"/>
                <w:color w:val="000000"/>
                <w:szCs w:val="20"/>
              </w:rPr>
            </w:pPr>
            <w:r w:rsidRPr="00301134">
              <w:rPr>
                <w:rFonts w:eastAsia="Trebuchet MS" w:cs="Arial"/>
                <w:color w:val="000000"/>
                <w:szCs w:val="20"/>
              </w:rPr>
              <w:t>Signature</w:t>
            </w:r>
          </w:p>
        </w:tc>
      </w:tr>
      <w:tr w:rsidR="00355D57" w:rsidRPr="00301134" w14:paraId="149160C5" w14:textId="77777777" w:rsidTr="004813EB">
        <w:trPr>
          <w:trHeight w:val="52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DA02D9" w14:textId="77777777" w:rsidR="00355D57" w:rsidRPr="00301134" w:rsidRDefault="00355D57" w:rsidP="00285244">
            <w:pPr>
              <w:spacing w:before="20" w:after="20" w:line="232" w:lineRule="exact"/>
              <w:ind w:left="40" w:right="40"/>
              <w:rPr>
                <w:rFonts w:eastAsia="Trebuchet MS" w:cs="Arial"/>
                <w:color w:val="000000"/>
                <w:szCs w:val="20"/>
              </w:rPr>
            </w:pPr>
            <w:r w:rsidRPr="00301134">
              <w:rPr>
                <w:rFonts w:eastAsia="Trebuchet MS" w:cs="Arial"/>
                <w:color w:val="000000"/>
                <w:szCs w:val="20"/>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AC2197" w14:textId="77777777" w:rsidR="00355D57" w:rsidRPr="00301134" w:rsidRDefault="00355D57" w:rsidP="00285244">
            <w:pPr>
              <w:spacing w:before="60" w:after="40"/>
              <w:ind w:left="40" w:right="40"/>
              <w:jc w:val="center"/>
              <w:rPr>
                <w:rFonts w:eastAsia="Trebuchet MS" w:cs="Arial"/>
                <w:color w:val="000000"/>
                <w:szCs w:val="20"/>
              </w:rPr>
            </w:pPr>
            <w:r w:rsidRPr="00301134">
              <w:rPr>
                <w:rFonts w:eastAsia="Trebuchet MS" w:cs="Arial"/>
                <w:color w:val="000000"/>
                <w:szCs w:val="20"/>
              </w:rPr>
              <w:t>Non</w:t>
            </w:r>
          </w:p>
        </w:tc>
      </w:tr>
    </w:tbl>
    <w:p w14:paraId="292D5E62" w14:textId="6C8D62CB" w:rsidR="00355D57" w:rsidRPr="00003778" w:rsidRDefault="00355D57" w:rsidP="00355D57">
      <w:pPr>
        <w:rPr>
          <w:rFonts w:cs="Arial"/>
          <w:szCs w:val="20"/>
          <w:highlight w:val="yellow"/>
        </w:rPr>
      </w:pPr>
    </w:p>
    <w:p w14:paraId="47F7893C" w14:textId="77777777" w:rsidR="00355D57" w:rsidRPr="00301134" w:rsidRDefault="00355D57" w:rsidP="00355D57">
      <w:pPr>
        <w:pStyle w:val="ParagrapheIndent2"/>
        <w:spacing w:line="232" w:lineRule="exact"/>
        <w:jc w:val="both"/>
        <w:rPr>
          <w:rFonts w:ascii="Arial" w:hAnsi="Arial" w:cs="Arial"/>
          <w:b/>
          <w:color w:val="000000"/>
          <w:szCs w:val="20"/>
          <w:u w:val="single"/>
          <w:lang w:val="fr-FR"/>
        </w:rPr>
      </w:pPr>
      <w:r w:rsidRPr="00301134">
        <w:rPr>
          <w:rFonts w:ascii="Arial" w:hAnsi="Arial" w:cs="Arial"/>
          <w:b/>
          <w:color w:val="000000"/>
          <w:szCs w:val="20"/>
          <w:u w:val="single"/>
          <w:lang w:val="fr-FR"/>
        </w:rPr>
        <w:t>Renseignements concernant les références professionnelles et la capacité technique de l'entreprise :</w:t>
      </w:r>
    </w:p>
    <w:p w14:paraId="7E58A46D" w14:textId="0713FB03" w:rsidR="00162416" w:rsidRDefault="00162416">
      <w:pPr>
        <w:widowControl w:val="0"/>
        <w:spacing w:before="0"/>
        <w:jc w:val="left"/>
        <w:rPr>
          <w:rFonts w:eastAsia="Trebuchet MS" w:cs="Arial"/>
          <w:color w:val="000000"/>
          <w:szCs w:val="20"/>
          <w:lang w:eastAsia="en-US" w:bidi="ar-SA"/>
        </w:rPr>
      </w:pPr>
      <w:r>
        <w:rPr>
          <w:rFonts w:cs="Arial"/>
          <w:color w:val="000000"/>
          <w:szCs w:val="20"/>
        </w:rPr>
        <w:br w:type="page"/>
      </w:r>
    </w:p>
    <w:p w14:paraId="24915FE8" w14:textId="77777777" w:rsidR="00355D57" w:rsidRPr="00301134" w:rsidRDefault="00355D57" w:rsidP="00355D57">
      <w:pPr>
        <w:pStyle w:val="ParagrapheIndent2"/>
        <w:spacing w:after="240" w:line="232" w:lineRule="exact"/>
        <w:jc w:val="both"/>
        <w:rPr>
          <w:rFonts w:ascii="Arial" w:hAnsi="Arial" w:cs="Arial"/>
          <w:color w:val="000000"/>
          <w:szCs w:val="20"/>
          <w:lang w:val="fr-FR"/>
        </w:rPr>
      </w:pPr>
    </w:p>
    <w:tbl>
      <w:tblPr>
        <w:tblW w:w="0" w:type="auto"/>
        <w:tblLayout w:type="fixed"/>
        <w:tblLook w:val="04A0" w:firstRow="1" w:lastRow="0" w:firstColumn="1" w:lastColumn="0" w:noHBand="0" w:noVBand="1"/>
      </w:tblPr>
      <w:tblGrid>
        <w:gridCol w:w="8000"/>
        <w:gridCol w:w="1600"/>
      </w:tblGrid>
      <w:tr w:rsidR="00355D57" w:rsidRPr="00301134" w14:paraId="1DA6F79D" w14:textId="77777777" w:rsidTr="00285244">
        <w:trPr>
          <w:trHeight w:val="505"/>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A8DD70" w14:textId="77777777" w:rsidR="00355D57" w:rsidRPr="00301134" w:rsidRDefault="00355D57" w:rsidP="00285244">
            <w:pPr>
              <w:spacing w:before="140" w:after="40"/>
              <w:jc w:val="center"/>
              <w:rPr>
                <w:rFonts w:eastAsia="Trebuchet MS" w:cs="Arial"/>
                <w:color w:val="000000"/>
                <w:szCs w:val="20"/>
              </w:rPr>
            </w:pPr>
            <w:r w:rsidRPr="00301134">
              <w:rPr>
                <w:rFonts w:eastAsia="Trebuchet MS" w:cs="Arial"/>
                <w:color w:val="000000"/>
                <w:szCs w:val="20"/>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43E4A2" w14:textId="77777777" w:rsidR="00355D57" w:rsidRPr="00301134" w:rsidRDefault="00355D57" w:rsidP="00285244">
            <w:pPr>
              <w:spacing w:before="140" w:after="40"/>
              <w:jc w:val="center"/>
              <w:rPr>
                <w:rFonts w:eastAsia="Trebuchet MS" w:cs="Arial"/>
                <w:color w:val="000000"/>
                <w:szCs w:val="20"/>
              </w:rPr>
            </w:pPr>
            <w:r w:rsidRPr="00301134">
              <w:rPr>
                <w:rFonts w:eastAsia="Trebuchet MS" w:cs="Arial"/>
                <w:color w:val="000000"/>
                <w:szCs w:val="20"/>
              </w:rPr>
              <w:t>Signature</w:t>
            </w:r>
          </w:p>
        </w:tc>
      </w:tr>
      <w:tr w:rsidR="00355D57" w:rsidRPr="00301134" w14:paraId="541D82F7" w14:textId="77777777" w:rsidTr="00285244">
        <w:trPr>
          <w:trHeight w:val="52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7616EE" w14:textId="77777777" w:rsidR="00355D57" w:rsidRPr="00301134" w:rsidRDefault="00355D57" w:rsidP="00285244">
            <w:pPr>
              <w:spacing w:before="20" w:after="20" w:line="232" w:lineRule="exact"/>
              <w:ind w:left="40" w:right="40"/>
              <w:rPr>
                <w:rFonts w:eastAsia="Trebuchet MS" w:cs="Arial"/>
                <w:color w:val="000000"/>
                <w:szCs w:val="20"/>
              </w:rPr>
            </w:pPr>
            <w:r w:rsidRPr="00301134">
              <w:rPr>
                <w:rFonts w:eastAsia="Trebuchet MS" w:cs="Arial"/>
                <w:color w:val="000000"/>
                <w:szCs w:val="20"/>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5A7A95" w14:textId="77777777" w:rsidR="00355D57" w:rsidRPr="00301134" w:rsidRDefault="00355D57" w:rsidP="00285244">
            <w:pPr>
              <w:spacing w:before="60" w:after="40"/>
              <w:ind w:left="40" w:right="40"/>
              <w:jc w:val="center"/>
              <w:rPr>
                <w:rFonts w:eastAsia="Trebuchet MS" w:cs="Arial"/>
                <w:color w:val="000000"/>
                <w:szCs w:val="20"/>
              </w:rPr>
            </w:pPr>
            <w:r w:rsidRPr="00301134">
              <w:rPr>
                <w:rFonts w:eastAsia="Trebuchet MS" w:cs="Arial"/>
                <w:color w:val="000000"/>
                <w:szCs w:val="20"/>
              </w:rPr>
              <w:t>Non</w:t>
            </w:r>
          </w:p>
        </w:tc>
      </w:tr>
      <w:tr w:rsidR="00355D57" w:rsidRPr="00301134" w14:paraId="240F038E" w14:textId="77777777" w:rsidTr="00285244">
        <w:trPr>
          <w:trHeight w:val="74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361999" w14:textId="77777777" w:rsidR="00355D57" w:rsidRPr="00301134" w:rsidRDefault="00355D57" w:rsidP="00285244">
            <w:pPr>
              <w:spacing w:before="20" w:after="20" w:line="232" w:lineRule="exact"/>
              <w:ind w:left="40" w:right="40"/>
              <w:rPr>
                <w:rFonts w:eastAsia="Trebuchet MS" w:cs="Arial"/>
                <w:color w:val="000000"/>
                <w:szCs w:val="20"/>
              </w:rPr>
            </w:pPr>
            <w:r w:rsidRPr="00301134">
              <w:rPr>
                <w:rFonts w:eastAsia="Trebuchet MS" w:cs="Arial"/>
                <w:color w:val="000000"/>
                <w:szCs w:val="20"/>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80AA38" w14:textId="77777777" w:rsidR="00355D57" w:rsidRPr="00301134" w:rsidRDefault="00355D57" w:rsidP="00285244">
            <w:pPr>
              <w:spacing w:before="60" w:after="40"/>
              <w:ind w:left="40" w:right="40"/>
              <w:jc w:val="center"/>
              <w:rPr>
                <w:rFonts w:eastAsia="Trebuchet MS" w:cs="Arial"/>
                <w:color w:val="000000"/>
                <w:szCs w:val="20"/>
              </w:rPr>
            </w:pPr>
            <w:r w:rsidRPr="00301134">
              <w:rPr>
                <w:rFonts w:eastAsia="Trebuchet MS" w:cs="Arial"/>
                <w:color w:val="000000"/>
                <w:szCs w:val="20"/>
              </w:rPr>
              <w:t>Non</w:t>
            </w:r>
          </w:p>
        </w:tc>
      </w:tr>
      <w:tr w:rsidR="00355D57" w:rsidRPr="00301134" w14:paraId="31C40DCB" w14:textId="77777777" w:rsidTr="00285244">
        <w:trPr>
          <w:trHeight w:val="52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0836ED" w14:textId="77777777" w:rsidR="00355D57" w:rsidRPr="00301134" w:rsidRDefault="00355D57" w:rsidP="00285244">
            <w:pPr>
              <w:spacing w:before="20" w:after="20" w:line="232" w:lineRule="exact"/>
              <w:ind w:left="40" w:right="40"/>
              <w:rPr>
                <w:rFonts w:eastAsia="Trebuchet MS" w:cs="Arial"/>
                <w:color w:val="000000"/>
                <w:szCs w:val="20"/>
              </w:rPr>
            </w:pPr>
            <w:r w:rsidRPr="00301134">
              <w:rPr>
                <w:rFonts w:eastAsia="Trebuchet MS" w:cs="Arial"/>
                <w:color w:val="000000"/>
                <w:szCs w:val="20"/>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3001DC" w14:textId="77777777" w:rsidR="00355D57" w:rsidRPr="00301134" w:rsidRDefault="00355D57" w:rsidP="00285244">
            <w:pPr>
              <w:spacing w:before="60" w:after="40"/>
              <w:ind w:left="40" w:right="40"/>
              <w:jc w:val="center"/>
              <w:rPr>
                <w:rFonts w:eastAsia="Trebuchet MS" w:cs="Arial"/>
                <w:color w:val="000000"/>
                <w:szCs w:val="20"/>
              </w:rPr>
            </w:pPr>
            <w:r w:rsidRPr="00301134">
              <w:rPr>
                <w:rFonts w:eastAsia="Trebuchet MS" w:cs="Arial"/>
                <w:color w:val="000000"/>
                <w:szCs w:val="20"/>
              </w:rPr>
              <w:t>Non</w:t>
            </w:r>
          </w:p>
        </w:tc>
      </w:tr>
    </w:tbl>
    <w:p w14:paraId="2CC8E8B5" w14:textId="77777777" w:rsidR="00355D57" w:rsidRPr="00BC0EBC" w:rsidRDefault="00355D57">
      <w:pPr>
        <w:rPr>
          <w:b/>
          <w:u w:val="single"/>
        </w:rPr>
      </w:pPr>
    </w:p>
    <w:p w14:paraId="0A445A62" w14:textId="46E280B3" w:rsidR="006262A3" w:rsidRDefault="002958B3" w:rsidP="002958B3">
      <w:pPr>
        <w:pStyle w:val="Titre3"/>
        <w:numPr>
          <w:ilvl w:val="0"/>
          <w:numId w:val="0"/>
        </w:numPr>
        <w:ind w:left="624"/>
      </w:pPr>
      <w:bookmarkStart w:id="38" w:name="_Toc210987261"/>
      <w:r>
        <w:t xml:space="preserve">b) </w:t>
      </w:r>
      <w:r w:rsidR="002E2BDD">
        <w:t>Vérification des motifs d'exclusion</w:t>
      </w:r>
      <w:bookmarkEnd w:id="38"/>
    </w:p>
    <w:p w14:paraId="7B4C24A9" w14:textId="77777777" w:rsidR="006262A3" w:rsidRDefault="002E2BDD">
      <w:r>
        <w:rPr>
          <w:rFonts w:eastAsia="Arial" w:cs="Arial"/>
          <w:color w:val="000000"/>
          <w:shd w:val="clear" w:color="auto" w:fill="FFFFFF"/>
        </w:rPr>
        <w:t>En application des dispositions de R.2144-4 du code de la commande publique, le maître d'ouvrage n'exige que du seul soumissionnaire auquel il est envisagé d'attribuer le marché public qu'il justifie ne pas se trouver dans un des cas des motifs d'exclusion.</w:t>
      </w:r>
    </w:p>
    <w:p w14:paraId="3327570A" w14:textId="08340D89" w:rsidR="006262A3" w:rsidRPr="002958B3" w:rsidRDefault="002E2BDD" w:rsidP="00D81EAE">
      <w:pPr>
        <w:pStyle w:val="Titre2"/>
        <w:numPr>
          <w:ilvl w:val="1"/>
          <w:numId w:val="16"/>
        </w:numPr>
      </w:pPr>
      <w:bookmarkStart w:id="39" w:name="_Toc210987262"/>
      <w:r w:rsidRPr="002958B3">
        <w:t>Dispositions spéciales relatives à l'IMPI</w:t>
      </w:r>
      <w:bookmarkEnd w:id="39"/>
    </w:p>
    <w:p w14:paraId="4A7E4861" w14:textId="77777777" w:rsidR="00355D57" w:rsidRPr="002958B3" w:rsidRDefault="00355D57">
      <w:pPr>
        <w:rPr>
          <w:rFonts w:eastAsia="Arial" w:cs="Arial"/>
          <w:color w:val="000000"/>
          <w:shd w:val="clear" w:color="auto" w:fill="FFFFFF"/>
        </w:rPr>
      </w:pPr>
      <w:r w:rsidRPr="002958B3">
        <w:rPr>
          <w:rFonts w:eastAsia="Arial" w:cs="Arial"/>
          <w:color w:val="000000"/>
          <w:shd w:val="clear" w:color="auto" w:fill="FFFFFF"/>
        </w:rPr>
        <w:t>Sans objet</w:t>
      </w:r>
    </w:p>
    <w:p w14:paraId="3D3819DE" w14:textId="77777777" w:rsidR="006262A3" w:rsidRDefault="002E2BDD" w:rsidP="00D81EAE">
      <w:pPr>
        <w:pStyle w:val="Titre1"/>
        <w:numPr>
          <w:ilvl w:val="0"/>
          <w:numId w:val="16"/>
        </w:numPr>
      </w:pPr>
      <w:bookmarkStart w:id="40" w:name="_Toc210987263"/>
      <w:r>
        <w:t>OFFRE</w:t>
      </w:r>
      <w:bookmarkEnd w:id="40"/>
    </w:p>
    <w:p w14:paraId="2C451C69" w14:textId="163475AA" w:rsidR="006262A3" w:rsidRDefault="002958B3" w:rsidP="002958B3">
      <w:pPr>
        <w:pStyle w:val="Titre2"/>
        <w:numPr>
          <w:ilvl w:val="0"/>
          <w:numId w:val="0"/>
        </w:numPr>
        <w:ind w:left="255"/>
      </w:pPr>
      <w:bookmarkStart w:id="41" w:name="_Toc210987264"/>
      <w:r>
        <w:t xml:space="preserve">7.1 </w:t>
      </w:r>
      <w:r w:rsidR="002E2BDD">
        <w:t>Présentation de l'offre</w:t>
      </w:r>
      <w:bookmarkEnd w:id="41"/>
    </w:p>
    <w:p w14:paraId="725FBBE9" w14:textId="32DE6BEF" w:rsidR="006262A3" w:rsidRPr="00BC0EBC" w:rsidRDefault="002E2BDD">
      <w:pPr>
        <w:rPr>
          <w:rFonts w:eastAsia="Arial" w:cs="Arial"/>
          <w:b/>
          <w:color w:val="000000"/>
          <w:u w:val="single"/>
          <w:shd w:val="clear" w:color="auto" w:fill="FFFFFF"/>
        </w:rPr>
      </w:pPr>
      <w:r w:rsidRPr="00BC0EBC">
        <w:rPr>
          <w:rFonts w:eastAsia="Arial" w:cs="Arial"/>
          <w:b/>
          <w:color w:val="000000"/>
          <w:u w:val="single"/>
          <w:shd w:val="clear" w:color="auto" w:fill="FFFFFF"/>
        </w:rPr>
        <w:t>L'offre du candidat comporte les pièces suivantes :</w:t>
      </w:r>
    </w:p>
    <w:p w14:paraId="2EB7B0F1" w14:textId="69C9278D" w:rsidR="00355D57" w:rsidRDefault="00355D57" w:rsidP="00BC0EBC">
      <w:pPr>
        <w:rPr>
          <w:rFonts w:eastAsia="Arial" w:cs="Arial"/>
          <w:color w:val="000000"/>
          <w:shd w:val="clear" w:color="auto" w:fill="FFFFFF"/>
        </w:rPr>
      </w:pPr>
      <w:r>
        <w:rPr>
          <w:rFonts w:eastAsia="Arial" w:cs="Arial"/>
          <w:color w:val="000000"/>
          <w:shd w:val="clear" w:color="auto" w:fill="FFFFFF"/>
        </w:rPr>
        <w:t>- L</w:t>
      </w:r>
      <w:r w:rsidRPr="00BC0EBC">
        <w:rPr>
          <w:rFonts w:eastAsia="Arial" w:cs="Arial"/>
          <w:color w:val="000000"/>
          <w:shd w:val="clear" w:color="auto" w:fill="FFFFFF"/>
        </w:rPr>
        <w:t>e mémoire technique complété par le candidat et répondant au cahier des clauses administratives particulières et au cahier des clauses techniques particulières, incluant notamment :</w:t>
      </w:r>
    </w:p>
    <w:p w14:paraId="253D417F" w14:textId="4CC2B11C" w:rsidR="00355D57" w:rsidRDefault="00355D57" w:rsidP="00162416">
      <w:pPr>
        <w:ind w:firstLine="706"/>
        <w:rPr>
          <w:rFonts w:eastAsia="Arial" w:cs="Arial"/>
          <w:color w:val="000000"/>
          <w:shd w:val="clear" w:color="auto" w:fill="FFFFFF"/>
        </w:rPr>
      </w:pPr>
      <w:r>
        <w:rPr>
          <w:rFonts w:eastAsia="Arial" w:cs="Arial"/>
          <w:color w:val="000000"/>
          <w:shd w:val="clear" w:color="auto" w:fill="FFFFFF"/>
        </w:rPr>
        <w:t>-</w:t>
      </w:r>
      <w:r>
        <w:rPr>
          <w:rFonts w:eastAsia="Arial" w:cs="Arial"/>
          <w:color w:val="000000"/>
          <w:shd w:val="clear" w:color="auto" w:fill="FFFFFF"/>
        </w:rPr>
        <w:tab/>
      </w:r>
      <w:r w:rsidRPr="00BC0EBC">
        <w:rPr>
          <w:rFonts w:eastAsia="Arial" w:cs="Arial"/>
          <w:color w:val="000000"/>
          <w:shd w:val="clear" w:color="auto" w:fill="FFFFFF"/>
        </w:rPr>
        <w:t xml:space="preserve"> les noms et les qualifications professionnelles pertinentes des personnes physiques qui seront chargées de l'exécution du marché le cas </w:t>
      </w:r>
      <w:r w:rsidR="00962238" w:rsidRPr="00BC0EBC">
        <w:rPr>
          <w:rFonts w:eastAsia="Arial" w:cs="Arial"/>
          <w:color w:val="000000"/>
          <w:shd w:val="clear" w:color="auto" w:fill="FFFFFF"/>
        </w:rPr>
        <w:t>échéant ;</w:t>
      </w:r>
      <w:r w:rsidRPr="00BC0EBC">
        <w:rPr>
          <w:rFonts w:eastAsia="Arial" w:cs="Arial"/>
          <w:color w:val="000000"/>
          <w:shd w:val="clear" w:color="auto" w:fill="FFFFFF"/>
        </w:rPr>
        <w:t xml:space="preserve"> </w:t>
      </w:r>
    </w:p>
    <w:p w14:paraId="7990C53C" w14:textId="5EC69402" w:rsidR="00355D57" w:rsidRDefault="00355D57" w:rsidP="00162416">
      <w:pPr>
        <w:ind w:firstLine="706"/>
        <w:rPr>
          <w:rFonts w:eastAsia="Arial" w:cs="Arial"/>
          <w:color w:val="000000"/>
          <w:shd w:val="clear" w:color="auto" w:fill="FFFFFF"/>
        </w:rPr>
      </w:pPr>
      <w:r>
        <w:rPr>
          <w:rFonts w:eastAsia="Arial" w:cs="Arial"/>
          <w:color w:val="000000"/>
          <w:shd w:val="clear" w:color="auto" w:fill="FFFFFF"/>
        </w:rPr>
        <w:t xml:space="preserve">- </w:t>
      </w:r>
      <w:r>
        <w:rPr>
          <w:rFonts w:eastAsia="Arial" w:cs="Arial"/>
          <w:color w:val="000000"/>
          <w:shd w:val="clear" w:color="auto" w:fill="FFFFFF"/>
        </w:rPr>
        <w:tab/>
        <w:t xml:space="preserve">la méthodologie d’intervention détaillée pour la réalisation du chantier </w:t>
      </w:r>
    </w:p>
    <w:p w14:paraId="1BF133A3" w14:textId="77777777" w:rsidR="00962238" w:rsidRDefault="00962238" w:rsidP="00962238">
      <w:r w:rsidRPr="00BC0EBC">
        <w:rPr>
          <w:rFonts w:eastAsia="Arial" w:cs="Arial"/>
          <w:b/>
          <w:color w:val="000000"/>
          <w:shd w:val="clear" w:color="auto" w:fill="FFFFFF"/>
        </w:rPr>
        <w:t>Ce mémoire abordera tous les éléments listés dans les critères d’appréciation des offres.</w:t>
      </w:r>
    </w:p>
    <w:p w14:paraId="54A53D4A" w14:textId="2ED95DA7" w:rsidR="00355D57" w:rsidRPr="00962238" w:rsidRDefault="00355D57" w:rsidP="00BC0EBC">
      <w:pPr>
        <w:rPr>
          <w:rFonts w:eastAsia="Arial" w:cs="Arial"/>
          <w:color w:val="000000"/>
          <w:shd w:val="clear" w:color="auto" w:fill="FFFFFF"/>
        </w:rPr>
      </w:pPr>
      <w:r w:rsidRPr="00962238">
        <w:rPr>
          <w:rFonts w:eastAsia="Arial" w:cs="Arial"/>
          <w:color w:val="000000"/>
          <w:shd w:val="clear" w:color="auto" w:fill="FFFFFF"/>
        </w:rPr>
        <w:t xml:space="preserve">- Les fiches techniques de l’ensemble des matériaux et équipements proposés. </w:t>
      </w:r>
    </w:p>
    <w:p w14:paraId="51C5C4B6" w14:textId="3E90A500" w:rsidR="006262A3" w:rsidRDefault="002E2BDD">
      <w:pPr>
        <w:rPr>
          <w:rFonts w:eastAsia="Arial" w:cs="Arial"/>
          <w:color w:val="000000"/>
          <w:shd w:val="clear" w:color="auto" w:fill="FFFFFF"/>
        </w:rPr>
      </w:pPr>
      <w:r>
        <w:rPr>
          <w:rFonts w:eastAsia="Arial" w:cs="Arial"/>
          <w:color w:val="000000"/>
          <w:shd w:val="clear" w:color="auto" w:fill="FFFFFF"/>
        </w:rPr>
        <w:t>-</w:t>
      </w:r>
      <w:r w:rsidR="00962238">
        <w:rPr>
          <w:rFonts w:eastAsia="Arial" w:cs="Arial"/>
          <w:color w:val="000000"/>
          <w:shd w:val="clear" w:color="auto" w:fill="FFFFFF"/>
        </w:rPr>
        <w:t>L</w:t>
      </w:r>
      <w:r>
        <w:rPr>
          <w:rFonts w:eastAsia="Arial" w:cs="Arial"/>
          <w:color w:val="000000"/>
          <w:shd w:val="clear" w:color="auto" w:fill="FFFFFF"/>
        </w:rPr>
        <w:t>a décomposition du prix global et forfaitaire (DPGF) ;</w:t>
      </w:r>
    </w:p>
    <w:p w14:paraId="46D81F6F" w14:textId="37BF05B3" w:rsidR="006262A3" w:rsidRDefault="002E2BDD">
      <w:r>
        <w:rPr>
          <w:rFonts w:eastAsia="Arial" w:cs="Arial"/>
          <w:color w:val="000000"/>
          <w:shd w:val="clear" w:color="auto" w:fill="FFFFFF"/>
        </w:rPr>
        <w:t>-</w:t>
      </w:r>
      <w:r w:rsidR="00962238">
        <w:rPr>
          <w:rFonts w:eastAsia="Arial" w:cs="Arial"/>
          <w:color w:val="000000"/>
          <w:shd w:val="clear" w:color="auto" w:fill="FFFFFF"/>
        </w:rPr>
        <w:t>L</w:t>
      </w:r>
      <w:r>
        <w:rPr>
          <w:rFonts w:eastAsia="Arial" w:cs="Arial"/>
          <w:color w:val="000000"/>
          <w:shd w:val="clear" w:color="auto" w:fill="FFFFFF"/>
        </w:rPr>
        <w:t xml:space="preserve">a demande d'acceptation des sous-traitants et d'agrément de leurs conditions de paiement </w:t>
      </w:r>
      <w:r w:rsidR="00642ED8">
        <w:rPr>
          <w:rFonts w:eastAsia="Arial" w:cs="Arial"/>
          <w:color w:val="000000"/>
          <w:shd w:val="clear" w:color="auto" w:fill="FFFFFF"/>
        </w:rPr>
        <w:t>ainsi que les contrats de sous-traitance</w:t>
      </w:r>
    </w:p>
    <w:p w14:paraId="6C3AC7ED" w14:textId="6EDC1EFF" w:rsidR="006262A3" w:rsidRDefault="002E2BDD" w:rsidP="004813EB">
      <w:r>
        <w:rPr>
          <w:rFonts w:eastAsia="Arial" w:cs="Arial"/>
          <w:color w:val="000000"/>
          <w:shd w:val="clear" w:color="auto" w:fill="FFFFFF"/>
        </w:rPr>
        <w:t>- la part des prestations que le soumissionnaire</w:t>
      </w:r>
      <w:r w:rsidR="00642ED8">
        <w:rPr>
          <w:rFonts w:eastAsia="Arial" w:cs="Arial"/>
          <w:color w:val="000000"/>
          <w:shd w:val="clear" w:color="auto" w:fill="FFFFFF"/>
        </w:rPr>
        <w:t xml:space="preserve"> </w:t>
      </w:r>
      <w:r>
        <w:rPr>
          <w:rFonts w:eastAsia="Arial" w:cs="Arial"/>
          <w:color w:val="000000"/>
          <w:shd w:val="clear" w:color="auto" w:fill="FFFFFF"/>
        </w:rPr>
        <w:t>a l'intention de sous-traiter, notamment à des petites et moyennes entreprises ;</w:t>
      </w:r>
    </w:p>
    <w:p w14:paraId="622D4F03" w14:textId="6AC3F501" w:rsidR="006262A3" w:rsidRDefault="00D81EAE">
      <w:pPr>
        <w:rPr>
          <w:rFonts w:eastAsia="Arial" w:cs="Arial"/>
          <w:color w:val="000000"/>
          <w:shd w:val="clear" w:color="auto" w:fill="FFFFFF"/>
        </w:rPr>
      </w:pPr>
      <w:r>
        <w:rPr>
          <w:rFonts w:eastAsia="Arial" w:cs="Arial"/>
          <w:color w:val="000000"/>
          <w:shd w:val="clear" w:color="auto" w:fill="FFFFFF"/>
        </w:rPr>
        <w:t xml:space="preserve">- L’acte d’engagement dûment signé électroniquement par une </w:t>
      </w:r>
      <w:r w:rsidR="002E2BDD">
        <w:rPr>
          <w:rFonts w:eastAsia="Arial" w:cs="Arial"/>
          <w:color w:val="000000"/>
          <w:shd w:val="clear" w:color="auto" w:fill="FFFFFF"/>
        </w:rPr>
        <w:t>personne</w:t>
      </w:r>
      <w:r>
        <w:rPr>
          <w:rFonts w:eastAsia="Arial" w:cs="Arial"/>
          <w:color w:val="000000"/>
          <w:shd w:val="clear" w:color="auto" w:fill="FFFFFF"/>
        </w:rPr>
        <w:t xml:space="preserve"> habilitée (il est précisé que le candidat doit remettre autant d’actes d’engagement que de lots auxquels il prétend)</w:t>
      </w:r>
      <w:r w:rsidR="00162416">
        <w:rPr>
          <w:rFonts w:eastAsia="Arial" w:cs="Arial"/>
          <w:color w:val="000000"/>
          <w:shd w:val="clear" w:color="auto" w:fill="FFFFFF"/>
        </w:rPr>
        <w:t>. Dans le cas où le candidat n’est pas doté d’une signature électronique, la signature manuscrite sera admise.</w:t>
      </w:r>
    </w:p>
    <w:p w14:paraId="0A9F455D" w14:textId="086B32DB" w:rsidR="00962238" w:rsidRDefault="00642ED8">
      <w:pPr>
        <w:rPr>
          <w:rFonts w:eastAsia="Arial" w:cs="Arial"/>
          <w:color w:val="000000"/>
          <w:shd w:val="clear" w:color="auto" w:fill="FFFFFF"/>
        </w:rPr>
      </w:pPr>
      <w:r>
        <w:rPr>
          <w:rFonts w:eastAsia="Arial" w:cs="Arial"/>
          <w:color w:val="000000"/>
          <w:shd w:val="clear" w:color="auto" w:fill="FFFFFF"/>
        </w:rPr>
        <w:t>- Un relevé d’identité bancaire</w:t>
      </w:r>
    </w:p>
    <w:p w14:paraId="138AA1ED" w14:textId="77777777" w:rsidR="00962238" w:rsidRDefault="00962238">
      <w:pPr>
        <w:widowControl w:val="0"/>
        <w:spacing w:before="0"/>
        <w:jc w:val="left"/>
        <w:rPr>
          <w:rFonts w:eastAsia="Arial" w:cs="Arial"/>
          <w:color w:val="000000"/>
          <w:shd w:val="clear" w:color="auto" w:fill="FFFFFF"/>
        </w:rPr>
      </w:pPr>
      <w:r>
        <w:rPr>
          <w:rFonts w:eastAsia="Arial" w:cs="Arial"/>
          <w:color w:val="000000"/>
          <w:shd w:val="clear" w:color="auto" w:fill="FFFFFF"/>
        </w:rPr>
        <w:br w:type="page"/>
      </w:r>
    </w:p>
    <w:p w14:paraId="7F3D1E0C" w14:textId="77777777" w:rsidR="006262A3" w:rsidRDefault="002E2BDD" w:rsidP="00D81EAE">
      <w:pPr>
        <w:pStyle w:val="Titre2"/>
        <w:numPr>
          <w:ilvl w:val="1"/>
          <w:numId w:val="16"/>
        </w:numPr>
      </w:pPr>
      <w:bookmarkStart w:id="42" w:name="_Toc210987265"/>
      <w:r>
        <w:t>Examen des offres</w:t>
      </w:r>
      <w:bookmarkEnd w:id="42"/>
    </w:p>
    <w:p w14:paraId="66B6AB24" w14:textId="62258B78" w:rsidR="006262A3" w:rsidRDefault="002E2BDD">
      <w:r>
        <w:rPr>
          <w:rFonts w:eastAsia="Arial" w:cs="Arial"/>
          <w:color w:val="000000"/>
          <w:shd w:val="clear" w:color="auto" w:fill="FFFFFF"/>
        </w:rPr>
        <w:t>Les soumissionnaires sont informés que le maître de l'ouvrage examinera les offres avant les candidatures.</w:t>
      </w:r>
    </w:p>
    <w:p w14:paraId="61356FC3" w14:textId="77777777" w:rsidR="00642ED8" w:rsidRPr="00DC0B9C" w:rsidRDefault="00642ED8" w:rsidP="00642ED8">
      <w:pPr>
        <w:rPr>
          <w:rFonts w:eastAsia="Arial" w:cs="Arial"/>
          <w:shd w:val="clear" w:color="auto" w:fill="FFFFFF"/>
        </w:rPr>
      </w:pPr>
      <w:r w:rsidRPr="00DC0B9C">
        <w:rPr>
          <w:rFonts w:eastAsia="Arial" w:cs="Arial"/>
          <w:shd w:val="clear" w:color="auto" w:fill="FFFFFF"/>
        </w:rPr>
        <w:t>L'attention des candidats est attirée sur le fait que toute offre irrégulière ou inacceptable pourra être régularisée pendant la négociation éventuelle, et que seule une offre irrégulière pourra être régularisée en l'absence de négociation. En revanche, toute offre inappropriée sera systématiquement éliminée.</w:t>
      </w:r>
    </w:p>
    <w:p w14:paraId="5A0D696D" w14:textId="77777777" w:rsidR="00642ED8" w:rsidRPr="00DC0B9C" w:rsidRDefault="00642ED8" w:rsidP="00642ED8">
      <w:pPr>
        <w:rPr>
          <w:rFonts w:eastAsia="Arial" w:cs="Arial"/>
          <w:shd w:val="clear" w:color="auto" w:fill="FFFFFF"/>
        </w:rPr>
      </w:pPr>
      <w:r w:rsidRPr="00DC0B9C">
        <w:rPr>
          <w:rFonts w:eastAsia="Arial" w:cs="Arial"/>
          <w:shd w:val="clear" w:color="auto" w:fill="FFFFFF"/>
        </w:rPr>
        <w:t>Toute offre demeurant irrégulière pourra être régularisée dans un délai approprié.</w:t>
      </w:r>
    </w:p>
    <w:p w14:paraId="2B4CBB50" w14:textId="4F924F6A" w:rsidR="00642ED8" w:rsidRDefault="00642ED8" w:rsidP="00642ED8">
      <w:pPr>
        <w:rPr>
          <w:rFonts w:eastAsia="Arial" w:cs="Arial"/>
          <w:color w:val="000000"/>
          <w:shd w:val="clear" w:color="auto" w:fill="FFFFFF"/>
        </w:rPr>
      </w:pPr>
      <w:r w:rsidRPr="00DC0B9C">
        <w:rPr>
          <w:rFonts w:eastAsia="Arial" w:cs="Arial"/>
          <w:shd w:val="clear" w:color="auto" w:fill="FFFFFF"/>
        </w:rPr>
        <w:t>La régularisation d'une offre pourra avoir lieu à condition qu'elle ne soit pas anormalement basse</w:t>
      </w:r>
    </w:p>
    <w:p w14:paraId="0DF52495" w14:textId="17393001" w:rsidR="006262A3" w:rsidRPr="009B115F" w:rsidRDefault="002E2BDD" w:rsidP="00D81EAE">
      <w:pPr>
        <w:pStyle w:val="Titre2"/>
        <w:numPr>
          <w:ilvl w:val="1"/>
          <w:numId w:val="16"/>
        </w:numPr>
      </w:pPr>
      <w:bookmarkStart w:id="43" w:name="_Toc210987266"/>
      <w:r w:rsidRPr="009B115F">
        <w:t>Critères d'attribution des offres</w:t>
      </w:r>
      <w:bookmarkEnd w:id="43"/>
    </w:p>
    <w:p w14:paraId="50955C63" w14:textId="14140FF8" w:rsidR="00BC084D" w:rsidRDefault="00BC084D" w:rsidP="00BC084D"/>
    <w:p w14:paraId="54ED7E7A" w14:textId="77777777" w:rsidR="00455D29" w:rsidRPr="00794C73" w:rsidRDefault="00455D29" w:rsidP="00455D29">
      <w:pPr>
        <w:rPr>
          <w:rFonts w:cs="Arial"/>
        </w:rPr>
      </w:pPr>
      <w:r w:rsidRPr="00794C73">
        <w:rPr>
          <w:rFonts w:cs="Arial"/>
        </w:rPr>
        <w:t>Pour les lots</w:t>
      </w:r>
      <w:r>
        <w:rPr>
          <w:rFonts w:cs="Arial"/>
        </w:rPr>
        <w:t> :</w:t>
      </w:r>
    </w:p>
    <w:p w14:paraId="3619ED8E" w14:textId="77777777" w:rsidR="00455D29" w:rsidRPr="001E5E7A" w:rsidRDefault="00455D29" w:rsidP="00455D29">
      <w:pPr>
        <w:pStyle w:val="Paragraphedeliste"/>
        <w:numPr>
          <w:ilvl w:val="0"/>
          <w:numId w:val="34"/>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lang w:val="en-GB"/>
        </w:rPr>
      </w:pPr>
      <w:r w:rsidRPr="001E5E7A">
        <w:rPr>
          <w:rFonts w:cs="Arial"/>
          <w:b/>
          <w:lang w:val="en-GB"/>
        </w:rPr>
        <w:t xml:space="preserve">Lot 1 – </w:t>
      </w:r>
      <w:proofErr w:type="spellStart"/>
      <w:r w:rsidRPr="001E5E7A">
        <w:rPr>
          <w:rFonts w:cs="Arial"/>
          <w:b/>
          <w:lang w:val="en-GB"/>
        </w:rPr>
        <w:t>Plâtrerie</w:t>
      </w:r>
      <w:proofErr w:type="spellEnd"/>
      <w:r w:rsidRPr="001E5E7A">
        <w:rPr>
          <w:rFonts w:cs="Arial"/>
          <w:b/>
          <w:lang w:val="en-GB"/>
        </w:rPr>
        <w:t xml:space="preserve"> </w:t>
      </w:r>
      <w:proofErr w:type="spellStart"/>
      <w:r w:rsidRPr="001E5E7A">
        <w:rPr>
          <w:rFonts w:cs="Arial"/>
          <w:b/>
          <w:lang w:val="en-GB"/>
        </w:rPr>
        <w:t>Peinture</w:t>
      </w:r>
      <w:proofErr w:type="spellEnd"/>
      <w:r w:rsidRPr="001E5E7A">
        <w:rPr>
          <w:rFonts w:cs="Arial"/>
          <w:b/>
          <w:lang w:val="en-GB"/>
        </w:rPr>
        <w:t xml:space="preserve"> </w:t>
      </w:r>
    </w:p>
    <w:p w14:paraId="1BBB3542" w14:textId="77777777" w:rsidR="00455D29" w:rsidRPr="001E5E7A" w:rsidRDefault="00455D29" w:rsidP="00455D29">
      <w:pPr>
        <w:pStyle w:val="Paragraphedeliste"/>
        <w:numPr>
          <w:ilvl w:val="0"/>
          <w:numId w:val="34"/>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rPr>
      </w:pPr>
      <w:r w:rsidRPr="001E5E7A">
        <w:rPr>
          <w:rFonts w:cs="Arial"/>
          <w:b/>
        </w:rPr>
        <w:t xml:space="preserve">Lot 2 – Menuiseries Intérieures </w:t>
      </w:r>
    </w:p>
    <w:p w14:paraId="77F6E231" w14:textId="77777777" w:rsidR="00455D29" w:rsidRPr="001E5E7A" w:rsidRDefault="00455D29" w:rsidP="00455D29">
      <w:pPr>
        <w:pStyle w:val="Paragraphedeliste"/>
        <w:numPr>
          <w:ilvl w:val="0"/>
          <w:numId w:val="34"/>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lang w:val="en-GB"/>
        </w:rPr>
      </w:pPr>
      <w:r w:rsidRPr="001E5E7A">
        <w:rPr>
          <w:rFonts w:cs="Arial"/>
          <w:b/>
          <w:lang w:val="en-GB"/>
        </w:rPr>
        <w:t xml:space="preserve">Lot 3 – Revetments de sols </w:t>
      </w:r>
    </w:p>
    <w:tbl>
      <w:tblPr>
        <w:tblW w:w="9603" w:type="dxa"/>
        <w:tblInd w:w="-3" w:type="dxa"/>
        <w:tblLayout w:type="fixed"/>
        <w:tblLook w:val="04A0" w:firstRow="1" w:lastRow="0" w:firstColumn="1" w:lastColumn="0" w:noHBand="0" w:noVBand="1"/>
      </w:tblPr>
      <w:tblGrid>
        <w:gridCol w:w="8080"/>
        <w:gridCol w:w="1523"/>
      </w:tblGrid>
      <w:tr w:rsidR="00455D29" w:rsidRPr="00FF170E" w14:paraId="0B76D03B" w14:textId="77777777" w:rsidTr="00455D29">
        <w:trPr>
          <w:trHeight w:val="325"/>
        </w:trPr>
        <w:tc>
          <w:tcPr>
            <w:tcW w:w="808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55505B00" w14:textId="77777777" w:rsidR="00455D29" w:rsidRPr="00FF170E" w:rsidRDefault="00455D29" w:rsidP="00257EEF">
            <w:pPr>
              <w:spacing w:before="40"/>
              <w:jc w:val="center"/>
              <w:rPr>
                <w:rFonts w:eastAsia="Trebuchet MS" w:cs="Arial"/>
                <w:color w:val="000000"/>
              </w:rPr>
            </w:pPr>
            <w:r w:rsidRPr="00FF170E">
              <w:rPr>
                <w:rFonts w:eastAsia="Trebuchet MS" w:cs="Arial"/>
                <w:color w:val="000000"/>
              </w:rPr>
              <w:t>Critères</w:t>
            </w:r>
          </w:p>
        </w:tc>
        <w:tc>
          <w:tcPr>
            <w:tcW w:w="152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06BFE9BE" w14:textId="77777777" w:rsidR="00455D29" w:rsidRPr="00FF170E" w:rsidRDefault="00455D29" w:rsidP="00257EEF">
            <w:pPr>
              <w:spacing w:before="40"/>
              <w:jc w:val="center"/>
              <w:rPr>
                <w:rFonts w:eastAsia="Trebuchet MS" w:cs="Arial"/>
                <w:color w:val="000000"/>
              </w:rPr>
            </w:pPr>
            <w:r w:rsidRPr="00FF170E">
              <w:rPr>
                <w:rFonts w:eastAsia="Trebuchet MS" w:cs="Arial"/>
                <w:color w:val="000000"/>
              </w:rPr>
              <w:t>Pondération</w:t>
            </w:r>
          </w:p>
        </w:tc>
      </w:tr>
      <w:tr w:rsidR="00455D29" w:rsidRPr="00FF170E" w14:paraId="5799FFA7" w14:textId="77777777" w:rsidTr="00455D29">
        <w:trPr>
          <w:trHeight w:val="385"/>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81F0F5E" w14:textId="77777777" w:rsidR="00455D29" w:rsidRPr="00B42A5D" w:rsidRDefault="00455D29" w:rsidP="00257EEF">
            <w:pPr>
              <w:spacing w:before="80" w:after="20"/>
              <w:ind w:left="80" w:right="80"/>
              <w:rPr>
                <w:rFonts w:eastAsia="Trebuchet MS" w:cs="Arial"/>
                <w:szCs w:val="20"/>
              </w:rPr>
            </w:pPr>
            <w:r w:rsidRPr="00B42A5D">
              <w:rPr>
                <w:rFonts w:eastAsia="Trebuchet MS" w:cs="Arial"/>
                <w:szCs w:val="20"/>
              </w:rPr>
              <w:t>1-Prix des prestations</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A9D823C" w14:textId="77777777" w:rsidR="00455D29" w:rsidRPr="00B42A5D" w:rsidRDefault="00455D29" w:rsidP="00257EEF">
            <w:pPr>
              <w:spacing w:before="80" w:after="20"/>
              <w:ind w:left="80" w:right="80"/>
              <w:jc w:val="center"/>
              <w:rPr>
                <w:rFonts w:eastAsia="Trebuchet MS" w:cs="Arial"/>
                <w:szCs w:val="20"/>
              </w:rPr>
            </w:pPr>
            <w:r w:rsidRPr="00B42A5D">
              <w:rPr>
                <w:rFonts w:eastAsia="Trebuchet MS" w:cs="Arial"/>
                <w:szCs w:val="20"/>
              </w:rPr>
              <w:t>55.0 %</w:t>
            </w:r>
          </w:p>
        </w:tc>
      </w:tr>
      <w:tr w:rsidR="00455D29" w:rsidRPr="00FF170E" w14:paraId="7FC4BB1E" w14:textId="77777777" w:rsidTr="00455D29">
        <w:trPr>
          <w:trHeight w:val="1344"/>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9F18AED" w14:textId="77777777" w:rsidR="00455D29" w:rsidRPr="00B42A5D" w:rsidRDefault="00455D29" w:rsidP="00257EEF">
            <w:pPr>
              <w:spacing w:line="232" w:lineRule="exact"/>
              <w:ind w:left="80" w:right="80"/>
              <w:rPr>
                <w:rFonts w:eastAsia="Trebuchet MS" w:cs="Arial"/>
                <w:szCs w:val="20"/>
              </w:rPr>
            </w:pPr>
            <w:r w:rsidRPr="00B42A5D">
              <w:rPr>
                <w:rFonts w:eastAsia="Trebuchet MS" w:cs="Arial"/>
                <w:szCs w:val="20"/>
              </w:rPr>
              <w:t xml:space="preserve">2- Qualité des matériels proposés jugée à travers le mémoire technique et sur la base des documentations techniques fournis ; il est attendu des équipements présentant des caractéristiques adaptées et optimisées pour une utilisation intensive et fiable compatible avec la nature du service </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26B7718" w14:textId="77777777" w:rsidR="00455D29" w:rsidRPr="00B42A5D" w:rsidRDefault="00455D29" w:rsidP="00257EEF">
            <w:pPr>
              <w:spacing w:before="80" w:after="20"/>
              <w:ind w:left="80" w:right="80"/>
              <w:jc w:val="center"/>
              <w:rPr>
                <w:rFonts w:eastAsia="Trebuchet MS" w:cs="Arial"/>
                <w:szCs w:val="20"/>
              </w:rPr>
            </w:pPr>
            <w:r w:rsidRPr="00B42A5D">
              <w:rPr>
                <w:rFonts w:eastAsia="Trebuchet MS" w:cs="Arial"/>
                <w:szCs w:val="20"/>
              </w:rPr>
              <w:t>20.0 %</w:t>
            </w:r>
          </w:p>
        </w:tc>
      </w:tr>
      <w:tr w:rsidR="00455D29" w:rsidRPr="00FF170E" w14:paraId="1270EBF8" w14:textId="77777777" w:rsidTr="00455D29">
        <w:trPr>
          <w:trHeight w:val="2115"/>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94B6137" w14:textId="77777777" w:rsidR="00455D29" w:rsidRPr="00B42A5D" w:rsidRDefault="00455D29" w:rsidP="00257EEF">
            <w:pPr>
              <w:spacing w:line="232" w:lineRule="exact"/>
              <w:ind w:left="80" w:right="80"/>
              <w:rPr>
                <w:rFonts w:eastAsia="Trebuchet MS" w:cs="Arial"/>
                <w:szCs w:val="20"/>
              </w:rPr>
            </w:pPr>
            <w:r w:rsidRPr="00B42A5D">
              <w:rPr>
                <w:rFonts w:eastAsia="Trebuchet MS" w:cs="Arial"/>
                <w:szCs w:val="20"/>
              </w:rPr>
              <w:t>3- Qualité des solutions techniques proposées et de la méthodologie d’intervention pour réaliser l’opération à travers le mémoire technique ; il est attendu des entreprises de mettre à disposition les moyens humains et matériels nécessaires au respect des délais d’exécution du planning, une organisation du chantier avec les moindres perturbations possibles dans le fonctionnement du service (zone et temps d’intervention optimisés, ...) et une sécurisation de la zone d’intervention limitant le risque d’intrusion et sanitaire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BDD4370" w14:textId="77777777" w:rsidR="00455D29" w:rsidRPr="00B42A5D" w:rsidRDefault="00455D29" w:rsidP="00257EEF">
            <w:pPr>
              <w:spacing w:before="80" w:after="20"/>
              <w:ind w:left="80" w:right="80"/>
              <w:jc w:val="center"/>
              <w:rPr>
                <w:rFonts w:eastAsia="Trebuchet MS" w:cs="Arial"/>
                <w:szCs w:val="20"/>
              </w:rPr>
            </w:pPr>
            <w:r w:rsidRPr="00B42A5D">
              <w:rPr>
                <w:rFonts w:eastAsia="Trebuchet MS" w:cs="Arial"/>
                <w:szCs w:val="20"/>
              </w:rPr>
              <w:t>20.0 %</w:t>
            </w:r>
          </w:p>
        </w:tc>
      </w:tr>
      <w:tr w:rsidR="00455D29" w:rsidRPr="00FF170E" w14:paraId="1EA3DE8A" w14:textId="77777777" w:rsidTr="00455D29">
        <w:trPr>
          <w:trHeight w:val="1138"/>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1193920" w14:textId="77777777" w:rsidR="00455D29" w:rsidRPr="00B42A5D" w:rsidRDefault="00455D29" w:rsidP="00257EEF">
            <w:pPr>
              <w:spacing w:before="240" w:line="232" w:lineRule="exact"/>
              <w:ind w:left="80" w:right="80"/>
              <w:rPr>
                <w:rFonts w:eastAsia="Trebuchet MS" w:cs="Arial"/>
                <w:szCs w:val="20"/>
              </w:rPr>
            </w:pPr>
            <w:r w:rsidRPr="00B42A5D">
              <w:rPr>
                <w:rFonts w:eastAsia="Trebuchet MS" w:cs="Arial"/>
                <w:szCs w:val="20"/>
              </w:rPr>
              <w:t>4-Qualité de la politique environnementale de l’entreprise et de sa gestion des déchets à travers le mémoire technique. Il est attendu des solutions minimisant l’impact environnemental et une politique globale proactive. Un traitement des déchets de chantiers appropriés et si possible une politique de réemploi des matériaux e matériels</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B144AA" w14:textId="77777777" w:rsidR="00455D29" w:rsidRPr="00B42A5D" w:rsidRDefault="00455D29" w:rsidP="00257EEF">
            <w:pPr>
              <w:spacing w:before="80" w:after="20"/>
              <w:ind w:left="80" w:right="80"/>
              <w:jc w:val="center"/>
              <w:rPr>
                <w:rFonts w:eastAsia="Trebuchet MS" w:cs="Arial"/>
                <w:szCs w:val="20"/>
              </w:rPr>
            </w:pPr>
            <w:r w:rsidRPr="00B42A5D">
              <w:rPr>
                <w:rFonts w:eastAsia="Trebuchet MS" w:cs="Arial"/>
                <w:szCs w:val="20"/>
              </w:rPr>
              <w:t>5.0 %</w:t>
            </w:r>
          </w:p>
        </w:tc>
      </w:tr>
    </w:tbl>
    <w:p w14:paraId="0F9D1121" w14:textId="77777777" w:rsidR="00455D29" w:rsidRDefault="00455D29" w:rsidP="00455D29">
      <w:pPr>
        <w:ind w:left="360"/>
        <w:rPr>
          <w:rFonts w:cs="Arial"/>
          <w:b/>
        </w:rPr>
      </w:pPr>
    </w:p>
    <w:p w14:paraId="17A6CCEC" w14:textId="77777777" w:rsidR="00455D29" w:rsidRPr="001E5E7A" w:rsidRDefault="00455D29" w:rsidP="00455D29">
      <w:pPr>
        <w:pStyle w:val="Paragraphedeliste"/>
        <w:numPr>
          <w:ilvl w:val="0"/>
          <w:numId w:val="34"/>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rPr>
      </w:pPr>
      <w:r w:rsidRPr="001E5E7A">
        <w:rPr>
          <w:rFonts w:cs="Arial"/>
          <w:b/>
          <w:lang w:val="en-GB"/>
        </w:rPr>
        <w:t xml:space="preserve">Lot 4 – CVC </w:t>
      </w:r>
      <w:proofErr w:type="spellStart"/>
      <w:r w:rsidRPr="001E5E7A">
        <w:rPr>
          <w:rFonts w:cs="Arial"/>
          <w:b/>
          <w:lang w:val="en-GB"/>
        </w:rPr>
        <w:t>Plomberie</w:t>
      </w:r>
      <w:proofErr w:type="spellEnd"/>
    </w:p>
    <w:tbl>
      <w:tblPr>
        <w:tblW w:w="9603" w:type="dxa"/>
        <w:tblInd w:w="-3" w:type="dxa"/>
        <w:tblLayout w:type="fixed"/>
        <w:tblLook w:val="04A0" w:firstRow="1" w:lastRow="0" w:firstColumn="1" w:lastColumn="0" w:noHBand="0" w:noVBand="1"/>
      </w:tblPr>
      <w:tblGrid>
        <w:gridCol w:w="8080"/>
        <w:gridCol w:w="1523"/>
      </w:tblGrid>
      <w:tr w:rsidR="00455D29" w:rsidRPr="00FF170E" w14:paraId="38E220FF" w14:textId="77777777" w:rsidTr="00455D29">
        <w:trPr>
          <w:trHeight w:val="325"/>
        </w:trPr>
        <w:tc>
          <w:tcPr>
            <w:tcW w:w="808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103A78" w14:textId="77777777" w:rsidR="00455D29" w:rsidRPr="002518F0" w:rsidRDefault="00455D29" w:rsidP="00257EEF">
            <w:pPr>
              <w:spacing w:before="40"/>
              <w:jc w:val="center"/>
              <w:rPr>
                <w:rFonts w:eastAsia="Trebuchet MS" w:cs="Arial"/>
                <w:color w:val="000000"/>
              </w:rPr>
            </w:pPr>
            <w:r w:rsidRPr="002518F0">
              <w:rPr>
                <w:rFonts w:eastAsia="Trebuchet MS" w:cs="Arial"/>
                <w:color w:val="000000"/>
              </w:rPr>
              <w:t>Critères</w:t>
            </w:r>
          </w:p>
        </w:tc>
        <w:tc>
          <w:tcPr>
            <w:tcW w:w="152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A00B67" w14:textId="77777777" w:rsidR="00455D29" w:rsidRPr="002518F0" w:rsidRDefault="00455D29" w:rsidP="00257EEF">
            <w:pPr>
              <w:spacing w:before="40"/>
              <w:jc w:val="center"/>
              <w:rPr>
                <w:rFonts w:eastAsia="Trebuchet MS" w:cs="Arial"/>
                <w:color w:val="000000"/>
              </w:rPr>
            </w:pPr>
            <w:r w:rsidRPr="002518F0">
              <w:rPr>
                <w:rFonts w:eastAsia="Trebuchet MS" w:cs="Arial"/>
                <w:color w:val="000000"/>
              </w:rPr>
              <w:t>Pondération</w:t>
            </w:r>
          </w:p>
        </w:tc>
      </w:tr>
      <w:tr w:rsidR="00455D29" w:rsidRPr="00B42A5D" w14:paraId="213E0AA4" w14:textId="77777777" w:rsidTr="00455D29">
        <w:trPr>
          <w:trHeight w:val="422"/>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18A16A" w14:textId="77777777" w:rsidR="00455D29" w:rsidRPr="00B42A5D" w:rsidRDefault="00455D29" w:rsidP="00257EEF">
            <w:pPr>
              <w:ind w:left="79" w:right="79"/>
              <w:rPr>
                <w:rFonts w:eastAsia="Trebuchet MS" w:cs="Arial"/>
                <w:szCs w:val="20"/>
              </w:rPr>
            </w:pPr>
            <w:r w:rsidRPr="00B42A5D">
              <w:rPr>
                <w:rFonts w:eastAsia="Trebuchet MS" w:cs="Arial"/>
                <w:szCs w:val="20"/>
              </w:rPr>
              <w:t>1 - Prix des prestations</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9F543FE" w14:textId="77777777" w:rsidR="00455D29" w:rsidRPr="00B42A5D" w:rsidRDefault="00455D29" w:rsidP="00257EEF">
            <w:pPr>
              <w:spacing w:before="240"/>
              <w:ind w:left="79" w:right="79"/>
              <w:jc w:val="center"/>
              <w:rPr>
                <w:rFonts w:eastAsia="Trebuchet MS" w:cs="Arial"/>
                <w:szCs w:val="20"/>
              </w:rPr>
            </w:pPr>
            <w:r w:rsidRPr="00B42A5D">
              <w:rPr>
                <w:rFonts w:eastAsia="Trebuchet MS" w:cs="Arial"/>
                <w:szCs w:val="20"/>
              </w:rPr>
              <w:t>50.0 %</w:t>
            </w:r>
          </w:p>
        </w:tc>
      </w:tr>
      <w:tr w:rsidR="00455D29" w:rsidRPr="00B42A5D" w14:paraId="487265C1" w14:textId="77777777" w:rsidTr="00455D29">
        <w:trPr>
          <w:trHeight w:val="431"/>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42B053A" w14:textId="77777777" w:rsidR="00455D29" w:rsidRPr="00B42A5D" w:rsidRDefault="00455D29" w:rsidP="00257EEF">
            <w:pPr>
              <w:spacing w:before="240"/>
              <w:ind w:left="79" w:right="79"/>
              <w:rPr>
                <w:rFonts w:eastAsia="Trebuchet MS" w:cs="Arial"/>
                <w:szCs w:val="20"/>
              </w:rPr>
            </w:pPr>
            <w:r w:rsidRPr="00B42A5D">
              <w:rPr>
                <w:rFonts w:eastAsia="Trebuchet MS" w:cs="Arial"/>
                <w:szCs w:val="20"/>
              </w:rPr>
              <w:t>2 - Qualité des solutions techniques proposées et de la méthodologie d’intervention pour réaliser l’opération à travers le mémoire technique ; il est attendu des entreprises de mettre à disposition les moyens humains et matériels nécessaires au respect des délais d’exécution du planning, une organisation du chantier avec les moindres perturbations possibles dans le fonctionnement du service (zone et temps d’intervention optimisés, intervention en horaire décalé, hygiène) et une sécurisation de la zone d’intervention limitant le risque d’intrusion et assurant le confinement</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745F21" w14:textId="77777777" w:rsidR="00455D29" w:rsidRPr="00B42A5D" w:rsidRDefault="00455D29" w:rsidP="00257EEF">
            <w:pPr>
              <w:spacing w:before="240"/>
              <w:ind w:left="79" w:right="79"/>
              <w:jc w:val="center"/>
              <w:rPr>
                <w:rFonts w:eastAsia="Trebuchet MS" w:cs="Arial"/>
                <w:szCs w:val="20"/>
              </w:rPr>
            </w:pPr>
            <w:r w:rsidRPr="00B42A5D">
              <w:rPr>
                <w:rFonts w:eastAsia="Trebuchet MS" w:cs="Arial"/>
                <w:szCs w:val="20"/>
              </w:rPr>
              <w:t>30.0 %</w:t>
            </w:r>
          </w:p>
        </w:tc>
      </w:tr>
      <w:tr w:rsidR="00455D29" w:rsidRPr="00B42A5D" w14:paraId="67F243C9" w14:textId="77777777" w:rsidTr="00455D29">
        <w:trPr>
          <w:trHeight w:val="1118"/>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7B6851D" w14:textId="77777777" w:rsidR="00455D29" w:rsidRPr="00B42A5D" w:rsidRDefault="00455D29" w:rsidP="00257EEF">
            <w:pPr>
              <w:spacing w:before="240" w:line="232" w:lineRule="exact"/>
              <w:ind w:left="79" w:right="79"/>
              <w:rPr>
                <w:rFonts w:eastAsia="Trebuchet MS" w:cs="Arial"/>
                <w:szCs w:val="20"/>
              </w:rPr>
            </w:pPr>
            <w:r w:rsidRPr="00B42A5D">
              <w:rPr>
                <w:rFonts w:eastAsia="Trebuchet MS" w:cs="Arial"/>
                <w:szCs w:val="20"/>
              </w:rPr>
              <w:t>3 - Qualité des matériels proposés jugée à travers le mémoire technique et sur la base des documentations techniques fournis ; il est attendu des équipements présentant des caractéristiques adaptées et optimisées pour une utilisation intensive et fiable compatible avec la nature du service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1D87DE" w14:textId="77777777" w:rsidR="00455D29" w:rsidRPr="00B42A5D" w:rsidRDefault="00455D29" w:rsidP="00257EEF">
            <w:pPr>
              <w:spacing w:before="240"/>
              <w:ind w:left="79" w:right="79"/>
              <w:jc w:val="center"/>
              <w:rPr>
                <w:rFonts w:eastAsia="Trebuchet MS" w:cs="Arial"/>
                <w:szCs w:val="20"/>
              </w:rPr>
            </w:pPr>
            <w:r w:rsidRPr="00B42A5D">
              <w:rPr>
                <w:rFonts w:eastAsia="Trebuchet MS" w:cs="Arial"/>
                <w:szCs w:val="20"/>
              </w:rPr>
              <w:t>10.0 %</w:t>
            </w:r>
          </w:p>
        </w:tc>
      </w:tr>
      <w:tr w:rsidR="00455D29" w:rsidRPr="00B42A5D" w14:paraId="21FAAA37" w14:textId="77777777" w:rsidTr="00455D29">
        <w:trPr>
          <w:trHeight w:val="75"/>
        </w:trPr>
        <w:tc>
          <w:tcPr>
            <w:tcW w:w="808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41F64B0" w14:textId="77777777" w:rsidR="00455D29" w:rsidRPr="00B42A5D" w:rsidRDefault="00455D29" w:rsidP="00257EEF">
            <w:pPr>
              <w:spacing w:before="240" w:line="232" w:lineRule="exact"/>
              <w:ind w:left="80" w:right="80"/>
              <w:rPr>
                <w:rFonts w:eastAsia="Trebuchet MS" w:cs="Arial"/>
                <w:szCs w:val="20"/>
              </w:rPr>
            </w:pPr>
            <w:r w:rsidRPr="00B42A5D">
              <w:rPr>
                <w:rFonts w:eastAsia="Trebuchet MS" w:cs="Arial"/>
                <w:szCs w:val="20"/>
              </w:rPr>
              <w:t>4 – Performance énergétique des matériels proposés. Il est attendu des équipements avec le meilleur rapport possible entre la consommation et l’efficacité utile (filtre à faible perte de charge, ventilateur avec SFP faible) ainsi qu’une conception permettant de faire des économies (réduit en mode inoccupation tout en assurant la propreté de la salle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6698A4" w14:textId="77777777" w:rsidR="00455D29" w:rsidRPr="00B42A5D" w:rsidRDefault="00455D29" w:rsidP="00257EEF">
            <w:pPr>
              <w:spacing w:before="240"/>
              <w:ind w:left="80" w:right="80"/>
              <w:jc w:val="center"/>
              <w:rPr>
                <w:rFonts w:eastAsia="Trebuchet MS" w:cs="Arial"/>
                <w:szCs w:val="20"/>
              </w:rPr>
            </w:pPr>
            <w:r w:rsidRPr="00B42A5D">
              <w:rPr>
                <w:rFonts w:eastAsia="Trebuchet MS" w:cs="Arial"/>
                <w:szCs w:val="20"/>
              </w:rPr>
              <w:t>10.0 %</w:t>
            </w:r>
          </w:p>
        </w:tc>
      </w:tr>
    </w:tbl>
    <w:p w14:paraId="664785A9" w14:textId="77777777" w:rsidR="00DC7150" w:rsidRDefault="00DC7150" w:rsidP="00DC7150">
      <w:pPr>
        <w:pStyle w:val="Paragraphedeliste"/>
        <w:pBdr>
          <w:top w:val="none" w:sz="0" w:space="0" w:color="auto"/>
          <w:left w:val="none" w:sz="0" w:space="0" w:color="auto"/>
          <w:bottom w:val="none" w:sz="0" w:space="0" w:color="auto"/>
          <w:right w:val="none" w:sz="0" w:space="0" w:color="auto"/>
          <w:between w:val="none" w:sz="0" w:space="0" w:color="auto"/>
        </w:pBdr>
        <w:spacing w:before="0" w:after="160" w:line="259" w:lineRule="auto"/>
        <w:ind w:left="1080"/>
        <w:jc w:val="left"/>
        <w:rPr>
          <w:rFonts w:cs="Arial"/>
          <w:b/>
          <w:lang w:val="en-GB"/>
        </w:rPr>
      </w:pPr>
    </w:p>
    <w:p w14:paraId="2860C345" w14:textId="0A868922" w:rsidR="00455D29" w:rsidRPr="001E5E7A" w:rsidRDefault="00455D29" w:rsidP="00455D29">
      <w:pPr>
        <w:pStyle w:val="Paragraphedeliste"/>
        <w:numPr>
          <w:ilvl w:val="0"/>
          <w:numId w:val="33"/>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lang w:val="en-GB"/>
        </w:rPr>
      </w:pPr>
      <w:r w:rsidRPr="001E5E7A">
        <w:rPr>
          <w:rFonts w:cs="Arial"/>
          <w:b/>
          <w:lang w:val="en-GB"/>
        </w:rPr>
        <w:t xml:space="preserve">Lot 5 – </w:t>
      </w:r>
      <w:proofErr w:type="spellStart"/>
      <w:r w:rsidRPr="001E5E7A">
        <w:rPr>
          <w:rFonts w:cs="Arial"/>
          <w:b/>
          <w:lang w:val="en-GB"/>
        </w:rPr>
        <w:t>Electricité</w:t>
      </w:r>
      <w:proofErr w:type="spellEnd"/>
      <w:r w:rsidRPr="001E5E7A">
        <w:rPr>
          <w:rFonts w:cs="Arial"/>
          <w:b/>
          <w:lang w:val="en-GB"/>
        </w:rPr>
        <w:t xml:space="preserve"> Courants Forts</w:t>
      </w:r>
    </w:p>
    <w:tbl>
      <w:tblPr>
        <w:tblW w:w="9600" w:type="dxa"/>
        <w:tblLayout w:type="fixed"/>
        <w:tblLook w:val="04A0" w:firstRow="1" w:lastRow="0" w:firstColumn="1" w:lastColumn="0" w:noHBand="0" w:noVBand="1"/>
      </w:tblPr>
      <w:tblGrid>
        <w:gridCol w:w="7800"/>
        <w:gridCol w:w="1800"/>
      </w:tblGrid>
      <w:tr w:rsidR="00455D29" w:rsidRPr="001E5E7A" w14:paraId="49993FAB" w14:textId="77777777" w:rsidTr="00257EEF">
        <w:trPr>
          <w:trHeight w:val="325"/>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32FE5E4" w14:textId="77777777" w:rsidR="00455D29" w:rsidRPr="002518F0" w:rsidRDefault="00455D29" w:rsidP="00257EEF">
            <w:pPr>
              <w:spacing w:before="40"/>
              <w:jc w:val="center"/>
              <w:rPr>
                <w:rFonts w:eastAsia="Trebuchet MS" w:cs="Arial"/>
                <w:color w:val="000000"/>
              </w:rPr>
            </w:pPr>
            <w:r w:rsidRPr="002518F0">
              <w:rPr>
                <w:rFonts w:eastAsia="Trebuchet MS" w:cs="Arial"/>
                <w:color w:val="000000"/>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931BAA" w14:textId="77777777" w:rsidR="00455D29" w:rsidRPr="002518F0" w:rsidRDefault="00455D29" w:rsidP="00257EEF">
            <w:pPr>
              <w:spacing w:before="40"/>
              <w:jc w:val="center"/>
              <w:rPr>
                <w:rFonts w:eastAsia="Trebuchet MS" w:cs="Arial"/>
                <w:color w:val="000000"/>
              </w:rPr>
            </w:pPr>
            <w:r w:rsidRPr="002518F0">
              <w:rPr>
                <w:rFonts w:eastAsia="Trebuchet MS" w:cs="Arial"/>
                <w:color w:val="000000"/>
              </w:rPr>
              <w:t>Pondération</w:t>
            </w:r>
          </w:p>
        </w:tc>
      </w:tr>
      <w:tr w:rsidR="00455D29" w:rsidRPr="001E5E7A" w14:paraId="073D6928" w14:textId="77777777" w:rsidTr="00257EEF">
        <w:trPr>
          <w:trHeight w:val="431"/>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2C6727" w14:textId="77777777" w:rsidR="00455D29" w:rsidRPr="00B42A5D" w:rsidRDefault="00455D29" w:rsidP="00257EEF">
            <w:pPr>
              <w:ind w:left="79" w:right="79"/>
              <w:rPr>
                <w:rFonts w:eastAsia="Trebuchet MS" w:cs="Arial"/>
                <w:szCs w:val="20"/>
              </w:rPr>
            </w:pPr>
            <w:r w:rsidRPr="00B42A5D">
              <w:rPr>
                <w:rFonts w:cs="Arial"/>
                <w:szCs w:val="20"/>
              </w:rPr>
              <w:t>1 - 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D7E0974" w14:textId="77777777" w:rsidR="00455D29" w:rsidRPr="00B42A5D" w:rsidRDefault="00455D29" w:rsidP="00257EEF">
            <w:pPr>
              <w:ind w:left="79" w:right="79"/>
              <w:jc w:val="center"/>
              <w:rPr>
                <w:rFonts w:eastAsia="Trebuchet MS" w:cs="Arial"/>
                <w:szCs w:val="20"/>
              </w:rPr>
            </w:pPr>
            <w:r w:rsidRPr="00B42A5D">
              <w:rPr>
                <w:rFonts w:cs="Arial"/>
                <w:szCs w:val="20"/>
              </w:rPr>
              <w:t>60.0 %</w:t>
            </w:r>
          </w:p>
        </w:tc>
      </w:tr>
      <w:tr w:rsidR="00455D29" w:rsidRPr="001E5E7A" w14:paraId="013A3807" w14:textId="77777777" w:rsidTr="00257EEF">
        <w:trPr>
          <w:trHeight w:val="204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9F7D7FB" w14:textId="77777777" w:rsidR="00455D29" w:rsidRPr="00B42A5D" w:rsidRDefault="00455D29" w:rsidP="00257EEF">
            <w:pPr>
              <w:spacing w:line="232" w:lineRule="exact"/>
              <w:ind w:left="79" w:right="79"/>
              <w:rPr>
                <w:rFonts w:eastAsia="Trebuchet MS" w:cs="Arial"/>
                <w:szCs w:val="20"/>
              </w:rPr>
            </w:pPr>
            <w:r w:rsidRPr="00B42A5D">
              <w:rPr>
                <w:rFonts w:cs="Arial"/>
                <w:szCs w:val="20"/>
              </w:rPr>
              <w:t>2 - Qualité des solutions techniques proposées et de la méthodologie d’intervention pour réaliser l’opération à travers le mémoire technique ; il est attendu des entreprises de mettre à disposition les moyens humains et matériels nécessaires au respect des délais d’exécution du planning, une organisation du chantier avec les moindres perturbations possibles dans le fonctionnement du service (zone et temps d’intervention optimisés, ...) et une sécurisation de la zone d’intervention limitant le risque d’intrusion et sanitaire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42597B8" w14:textId="77777777" w:rsidR="00455D29" w:rsidRPr="00B42A5D" w:rsidRDefault="00455D29" w:rsidP="00257EEF">
            <w:pPr>
              <w:ind w:left="79" w:right="79"/>
              <w:jc w:val="center"/>
              <w:rPr>
                <w:rFonts w:eastAsia="Trebuchet MS" w:cs="Arial"/>
                <w:szCs w:val="20"/>
              </w:rPr>
            </w:pPr>
            <w:r w:rsidRPr="00B42A5D">
              <w:rPr>
                <w:rFonts w:cs="Arial"/>
                <w:szCs w:val="20"/>
              </w:rPr>
              <w:t>15.0 %</w:t>
            </w:r>
          </w:p>
        </w:tc>
      </w:tr>
      <w:tr w:rsidR="00455D29" w:rsidRPr="001E5E7A" w14:paraId="7C40EB23" w14:textId="77777777" w:rsidTr="00257EEF">
        <w:trPr>
          <w:trHeight w:val="12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1841147" w14:textId="77777777" w:rsidR="00455D29" w:rsidRPr="00B42A5D" w:rsidRDefault="00455D29" w:rsidP="00257EEF">
            <w:pPr>
              <w:spacing w:line="232" w:lineRule="exact"/>
              <w:ind w:left="79" w:right="79"/>
              <w:rPr>
                <w:rFonts w:eastAsia="Trebuchet MS" w:cs="Arial"/>
                <w:szCs w:val="20"/>
              </w:rPr>
            </w:pPr>
            <w:r w:rsidRPr="00B42A5D">
              <w:rPr>
                <w:rFonts w:cs="Arial"/>
                <w:szCs w:val="20"/>
              </w:rPr>
              <w:t>3 - Qualité des matériels proposés jugée à travers le mémoire technique et sur la base des documentations techniques fournis ; il est attendu des équipements présentant des caractéristiques adaptées et optimisées pour une utilisation intensive et fiable compatible avec la nature du service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2979521" w14:textId="77777777" w:rsidR="00455D29" w:rsidRPr="00B42A5D" w:rsidRDefault="00455D29" w:rsidP="00257EEF">
            <w:pPr>
              <w:ind w:left="79" w:right="79"/>
              <w:jc w:val="center"/>
              <w:rPr>
                <w:rFonts w:eastAsia="Trebuchet MS" w:cs="Arial"/>
                <w:szCs w:val="20"/>
              </w:rPr>
            </w:pPr>
            <w:r w:rsidRPr="00B42A5D">
              <w:rPr>
                <w:rFonts w:cs="Arial"/>
                <w:szCs w:val="20"/>
              </w:rPr>
              <w:t>20.0 %</w:t>
            </w:r>
          </w:p>
        </w:tc>
      </w:tr>
      <w:tr w:rsidR="00455D29" w:rsidRPr="001E5E7A" w14:paraId="14FFDF1E" w14:textId="77777777" w:rsidTr="00257EEF">
        <w:trPr>
          <w:trHeight w:val="1139"/>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89A598" w14:textId="77777777" w:rsidR="00455D29" w:rsidRPr="00B42A5D" w:rsidRDefault="00455D29" w:rsidP="00257EEF">
            <w:pPr>
              <w:spacing w:line="232" w:lineRule="exact"/>
              <w:ind w:left="80" w:right="80"/>
              <w:rPr>
                <w:rFonts w:eastAsia="Trebuchet MS" w:cs="Arial"/>
                <w:szCs w:val="20"/>
              </w:rPr>
            </w:pPr>
            <w:r w:rsidRPr="00B42A5D">
              <w:rPr>
                <w:rFonts w:cs="Arial"/>
                <w:szCs w:val="20"/>
              </w:rPr>
              <w:t xml:space="preserve">4 - Qualité de la politique environnementale de l’entreprise et de sa gestion des déchets à travers le mémoire technique. Il est attendu le meilleur traitement de l’ensemble du matériel existant déposé et des déchets produits en cours de chantier dans les filières les plus appropriées.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8A2B4D2" w14:textId="77777777" w:rsidR="00455D29" w:rsidRPr="00B42A5D" w:rsidRDefault="00455D29" w:rsidP="00257EEF">
            <w:pPr>
              <w:ind w:left="80" w:right="80"/>
              <w:jc w:val="center"/>
              <w:rPr>
                <w:rFonts w:eastAsia="Trebuchet MS" w:cs="Arial"/>
                <w:szCs w:val="20"/>
              </w:rPr>
            </w:pPr>
            <w:r w:rsidRPr="00B42A5D">
              <w:rPr>
                <w:rFonts w:cs="Arial"/>
                <w:szCs w:val="20"/>
              </w:rPr>
              <w:t>5.0 %</w:t>
            </w:r>
          </w:p>
        </w:tc>
      </w:tr>
    </w:tbl>
    <w:p w14:paraId="371F3B12" w14:textId="77777777" w:rsidR="00455D29" w:rsidRDefault="00455D29" w:rsidP="00455D29">
      <w:pPr>
        <w:pBdr>
          <w:bottom w:val="single" w:sz="4" w:space="1" w:color="auto"/>
        </w:pBdr>
        <w:spacing w:before="240"/>
        <w:rPr>
          <w:rFonts w:cs="Arial"/>
        </w:rPr>
      </w:pPr>
    </w:p>
    <w:p w14:paraId="4429EBB8" w14:textId="77777777" w:rsidR="00455D29" w:rsidRDefault="00455D29" w:rsidP="00455D29">
      <w:pPr>
        <w:spacing w:before="240"/>
        <w:rPr>
          <w:rFonts w:cs="Arial"/>
        </w:rPr>
      </w:pPr>
    </w:p>
    <w:p w14:paraId="1744C4F1" w14:textId="77777777" w:rsidR="00455D29" w:rsidRDefault="00455D29" w:rsidP="00455D29">
      <w:pPr>
        <w:pStyle w:val="Paragraphedeliste"/>
        <w:numPr>
          <w:ilvl w:val="0"/>
          <w:numId w:val="32"/>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rPr>
      </w:pPr>
      <w:r w:rsidRPr="001E5E7A">
        <w:rPr>
          <w:rFonts w:cs="Arial"/>
          <w:b/>
        </w:rPr>
        <w:t xml:space="preserve">Lot 6 – Electricité Courant Faibles (SSI </w:t>
      </w:r>
      <w:r>
        <w:rPr>
          <w:rFonts w:cs="Arial"/>
          <w:b/>
        </w:rPr>
        <w:t>- VDI</w:t>
      </w:r>
      <w:r w:rsidRPr="001E5E7A">
        <w:rPr>
          <w:rFonts w:cs="Arial"/>
          <w:b/>
        </w:rPr>
        <w:t>)</w:t>
      </w:r>
    </w:p>
    <w:p w14:paraId="444415E3" w14:textId="77777777" w:rsidR="00455D29" w:rsidRPr="001E5E7A" w:rsidRDefault="00455D29" w:rsidP="00455D29">
      <w:pPr>
        <w:pStyle w:val="Paragraphedeliste"/>
        <w:numPr>
          <w:ilvl w:val="0"/>
          <w:numId w:val="32"/>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rPr>
      </w:pPr>
      <w:r>
        <w:rPr>
          <w:rFonts w:cs="Arial"/>
          <w:b/>
        </w:rPr>
        <w:t>Lot 7 – Portes Automatiques</w:t>
      </w:r>
    </w:p>
    <w:p w14:paraId="0308721F" w14:textId="77777777" w:rsidR="00455D29" w:rsidRPr="001E5E7A" w:rsidRDefault="00455D29" w:rsidP="00455D29">
      <w:pPr>
        <w:pStyle w:val="Paragraphedeliste"/>
        <w:numPr>
          <w:ilvl w:val="0"/>
          <w:numId w:val="32"/>
        </w:numPr>
        <w:pBdr>
          <w:top w:val="none" w:sz="0" w:space="0" w:color="auto"/>
          <w:left w:val="none" w:sz="0" w:space="0" w:color="auto"/>
          <w:bottom w:val="none" w:sz="0" w:space="0" w:color="auto"/>
          <w:right w:val="none" w:sz="0" w:space="0" w:color="auto"/>
          <w:between w:val="none" w:sz="0" w:space="0" w:color="auto"/>
        </w:pBdr>
        <w:spacing w:before="0" w:after="160" w:line="259" w:lineRule="auto"/>
        <w:jc w:val="left"/>
        <w:rPr>
          <w:rFonts w:cs="Arial"/>
          <w:b/>
          <w:lang w:val="en-GB"/>
        </w:rPr>
      </w:pPr>
      <w:r w:rsidRPr="001E5E7A">
        <w:rPr>
          <w:rFonts w:cs="Arial"/>
          <w:b/>
          <w:lang w:val="en-GB"/>
        </w:rPr>
        <w:t xml:space="preserve">Lot </w:t>
      </w:r>
      <w:r>
        <w:rPr>
          <w:rFonts w:cs="Arial"/>
          <w:b/>
          <w:lang w:val="en-GB"/>
        </w:rPr>
        <w:t>8</w:t>
      </w:r>
      <w:r w:rsidRPr="001E5E7A">
        <w:rPr>
          <w:rFonts w:cs="Arial"/>
          <w:b/>
          <w:lang w:val="en-GB"/>
        </w:rPr>
        <w:t xml:space="preserve"> – </w:t>
      </w:r>
      <w:proofErr w:type="spellStart"/>
      <w:r w:rsidRPr="001E5E7A">
        <w:rPr>
          <w:rFonts w:cs="Arial"/>
          <w:b/>
          <w:lang w:val="en-GB"/>
        </w:rPr>
        <w:t>Fluides</w:t>
      </w:r>
      <w:proofErr w:type="spellEnd"/>
      <w:r w:rsidRPr="001E5E7A">
        <w:rPr>
          <w:rFonts w:cs="Arial"/>
          <w:b/>
          <w:lang w:val="en-GB"/>
        </w:rPr>
        <w:t xml:space="preserve"> </w:t>
      </w:r>
      <w:proofErr w:type="spellStart"/>
      <w:r>
        <w:rPr>
          <w:rFonts w:cs="Arial"/>
          <w:b/>
          <w:lang w:val="en-GB"/>
        </w:rPr>
        <w:t>Médicaux</w:t>
      </w:r>
      <w:proofErr w:type="spellEnd"/>
    </w:p>
    <w:tbl>
      <w:tblPr>
        <w:tblW w:w="9600" w:type="dxa"/>
        <w:tblLayout w:type="fixed"/>
        <w:tblLook w:val="04A0" w:firstRow="1" w:lastRow="0" w:firstColumn="1" w:lastColumn="0" w:noHBand="0" w:noVBand="1"/>
      </w:tblPr>
      <w:tblGrid>
        <w:gridCol w:w="7800"/>
        <w:gridCol w:w="1800"/>
      </w:tblGrid>
      <w:tr w:rsidR="00455D29" w:rsidRPr="00FF170E" w14:paraId="599F9B70" w14:textId="77777777" w:rsidTr="00257EEF">
        <w:trPr>
          <w:trHeight w:val="325"/>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60EBBC4" w14:textId="77777777" w:rsidR="00455D29" w:rsidRPr="00FF170E" w:rsidRDefault="00455D29" w:rsidP="00257EEF">
            <w:pPr>
              <w:spacing w:before="40"/>
              <w:jc w:val="center"/>
              <w:rPr>
                <w:rFonts w:eastAsia="Trebuchet MS" w:cs="Arial"/>
                <w:color w:val="000000"/>
              </w:rPr>
            </w:pPr>
            <w:r w:rsidRPr="00FF170E">
              <w:rPr>
                <w:rFonts w:eastAsia="Trebuchet MS" w:cs="Arial"/>
                <w:color w:val="000000"/>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464A5D" w14:textId="77777777" w:rsidR="00455D29" w:rsidRPr="00FF170E" w:rsidRDefault="00455D29" w:rsidP="00257EEF">
            <w:pPr>
              <w:spacing w:before="40"/>
              <w:jc w:val="center"/>
              <w:rPr>
                <w:rFonts w:eastAsia="Trebuchet MS" w:cs="Arial"/>
                <w:color w:val="000000"/>
              </w:rPr>
            </w:pPr>
            <w:r w:rsidRPr="00FF170E">
              <w:rPr>
                <w:rFonts w:eastAsia="Trebuchet MS" w:cs="Arial"/>
                <w:color w:val="000000"/>
              </w:rPr>
              <w:t>Pondération</w:t>
            </w:r>
          </w:p>
        </w:tc>
      </w:tr>
      <w:tr w:rsidR="00455D29" w:rsidRPr="00FF170E" w14:paraId="00DCE9EF" w14:textId="77777777" w:rsidTr="00257EEF">
        <w:trPr>
          <w:trHeight w:val="431"/>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1B06BB" w14:textId="77777777" w:rsidR="00455D29" w:rsidRPr="00B42A5D" w:rsidRDefault="00455D29" w:rsidP="00257EEF">
            <w:pPr>
              <w:ind w:left="79" w:right="79"/>
              <w:rPr>
                <w:rFonts w:eastAsia="Trebuchet MS" w:cs="Arial"/>
                <w:szCs w:val="20"/>
              </w:rPr>
            </w:pPr>
            <w:r w:rsidRPr="00B42A5D">
              <w:rPr>
                <w:rFonts w:cs="Arial"/>
                <w:szCs w:val="20"/>
              </w:rPr>
              <w:t>1 - 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DE151E" w14:textId="77777777" w:rsidR="00455D29" w:rsidRPr="00B42A5D" w:rsidRDefault="00455D29" w:rsidP="00257EEF">
            <w:pPr>
              <w:ind w:left="79" w:right="79"/>
              <w:jc w:val="center"/>
              <w:rPr>
                <w:rFonts w:eastAsia="Trebuchet MS" w:cs="Arial"/>
                <w:szCs w:val="20"/>
              </w:rPr>
            </w:pPr>
            <w:r w:rsidRPr="00B42A5D">
              <w:rPr>
                <w:rFonts w:cs="Arial"/>
                <w:szCs w:val="20"/>
              </w:rPr>
              <w:t>50.0 %</w:t>
            </w:r>
          </w:p>
        </w:tc>
      </w:tr>
      <w:tr w:rsidR="00455D29" w:rsidRPr="00FF170E" w14:paraId="787AB4F8" w14:textId="77777777" w:rsidTr="00257EEF">
        <w:trPr>
          <w:trHeight w:val="1229"/>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07149F" w14:textId="77777777" w:rsidR="00455D29" w:rsidRPr="00B42A5D" w:rsidRDefault="00455D29" w:rsidP="00257EEF">
            <w:pPr>
              <w:spacing w:line="232" w:lineRule="exact"/>
              <w:ind w:left="79" w:right="79"/>
              <w:rPr>
                <w:rFonts w:eastAsia="Trebuchet MS" w:cs="Arial"/>
                <w:szCs w:val="20"/>
              </w:rPr>
            </w:pPr>
            <w:r w:rsidRPr="00B42A5D">
              <w:rPr>
                <w:rFonts w:cs="Arial"/>
                <w:szCs w:val="20"/>
              </w:rPr>
              <w:t>2 - Qualité des matériels proposés jugée à travers le mémoire technique et sur la base des documentations techniques fournis ; il est attendu des équipements présentant des caractéristiques adaptées et optimisées pour une utilisation intensive et fiable compatible avec la nature du service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8AEE457" w14:textId="77777777" w:rsidR="00455D29" w:rsidRPr="00B42A5D" w:rsidRDefault="00455D29" w:rsidP="00257EEF">
            <w:pPr>
              <w:ind w:left="79" w:right="79"/>
              <w:jc w:val="center"/>
              <w:rPr>
                <w:rFonts w:eastAsia="Trebuchet MS" w:cs="Arial"/>
                <w:szCs w:val="20"/>
              </w:rPr>
            </w:pPr>
            <w:r w:rsidRPr="00B42A5D">
              <w:rPr>
                <w:rFonts w:cs="Arial"/>
                <w:szCs w:val="20"/>
              </w:rPr>
              <w:t>20.0 %</w:t>
            </w:r>
          </w:p>
        </w:tc>
      </w:tr>
      <w:tr w:rsidR="00455D29" w:rsidRPr="00FF170E" w14:paraId="2E066A02" w14:textId="77777777" w:rsidTr="00257EEF">
        <w:trPr>
          <w:trHeight w:val="183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67D865B" w14:textId="77777777" w:rsidR="00455D29" w:rsidRPr="00B42A5D" w:rsidRDefault="00455D29" w:rsidP="00257EEF">
            <w:pPr>
              <w:spacing w:line="232" w:lineRule="exact"/>
              <w:ind w:left="79" w:right="79"/>
              <w:rPr>
                <w:rFonts w:eastAsia="Trebuchet MS" w:cs="Arial"/>
                <w:szCs w:val="20"/>
              </w:rPr>
            </w:pPr>
            <w:r w:rsidRPr="00B42A5D">
              <w:rPr>
                <w:rFonts w:cs="Arial"/>
                <w:szCs w:val="20"/>
              </w:rPr>
              <w:t>3 - Qualité des solutions techniques proposées et de la méthodologie d’intervention pour réaliser l’opération à travers le mémoire technique ; il est attendu des entreprises de mettre à disposition les moyens humains et matériels nécessaires au respect des délais d’exécution du planning, une organisation du chantier avec les moindres perturbations possibles dans le fonctionnement du service (zone et temps d’intervention optimisés, ...) et une sécurisation de la zone d’intervention limitant le risque d’intrusion et sanitaire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8981910" w14:textId="77777777" w:rsidR="00455D29" w:rsidRPr="00B42A5D" w:rsidRDefault="00455D29" w:rsidP="00257EEF">
            <w:pPr>
              <w:ind w:left="79" w:right="79"/>
              <w:jc w:val="center"/>
              <w:rPr>
                <w:rFonts w:eastAsia="Trebuchet MS" w:cs="Arial"/>
                <w:szCs w:val="20"/>
              </w:rPr>
            </w:pPr>
            <w:r w:rsidRPr="00B42A5D">
              <w:rPr>
                <w:rFonts w:cs="Arial"/>
                <w:szCs w:val="20"/>
              </w:rPr>
              <w:t>25.0 %</w:t>
            </w:r>
          </w:p>
        </w:tc>
      </w:tr>
      <w:tr w:rsidR="00455D29" w:rsidRPr="00FF170E" w14:paraId="7409A4A6" w14:textId="77777777" w:rsidTr="00257EEF">
        <w:trPr>
          <w:trHeight w:val="1139"/>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71D977B" w14:textId="77777777" w:rsidR="00455D29" w:rsidRPr="00B42A5D" w:rsidRDefault="00455D29" w:rsidP="00257EEF">
            <w:pPr>
              <w:spacing w:line="232" w:lineRule="exact"/>
              <w:ind w:left="80" w:right="80"/>
              <w:rPr>
                <w:rFonts w:eastAsia="Trebuchet MS" w:cs="Arial"/>
                <w:szCs w:val="20"/>
              </w:rPr>
            </w:pPr>
            <w:r w:rsidRPr="00B42A5D">
              <w:rPr>
                <w:rFonts w:cs="Arial"/>
                <w:szCs w:val="20"/>
              </w:rPr>
              <w:t xml:space="preserve">4 - Qualité de la politique environnementale de l’entreprise et de sa gestion des déchets à travers le mémoire technique. Il est attendu le meilleur traitement de l’ensemble du matériel existant déposé et des déchets produits en cours de chantier dans les filières les plus appropriées.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54931D5" w14:textId="77777777" w:rsidR="00455D29" w:rsidRPr="00B42A5D" w:rsidRDefault="00455D29" w:rsidP="00257EEF">
            <w:pPr>
              <w:ind w:left="80" w:right="80"/>
              <w:jc w:val="center"/>
              <w:rPr>
                <w:rFonts w:eastAsia="Trebuchet MS" w:cs="Arial"/>
                <w:szCs w:val="20"/>
              </w:rPr>
            </w:pPr>
            <w:r w:rsidRPr="00B42A5D">
              <w:rPr>
                <w:rFonts w:cs="Arial"/>
                <w:szCs w:val="20"/>
              </w:rPr>
              <w:t>5.0 %</w:t>
            </w:r>
          </w:p>
        </w:tc>
      </w:tr>
    </w:tbl>
    <w:p w14:paraId="74DC409B" w14:textId="77777777" w:rsidR="00455D29" w:rsidRDefault="00455D29" w:rsidP="00455D29">
      <w:pPr>
        <w:rPr>
          <w:highlight w:val="yellow"/>
        </w:rPr>
      </w:pPr>
    </w:p>
    <w:p w14:paraId="025942CD" w14:textId="2380F3D9" w:rsidR="006262A3" w:rsidRDefault="002E2BDD" w:rsidP="00D81EAE">
      <w:pPr>
        <w:pStyle w:val="Titre2"/>
        <w:numPr>
          <w:ilvl w:val="1"/>
          <w:numId w:val="16"/>
        </w:numPr>
      </w:pPr>
      <w:bookmarkStart w:id="44" w:name="_Toc210987267"/>
      <w:r>
        <w:t>Méthode de notation des offres</w:t>
      </w:r>
      <w:bookmarkEnd w:id="44"/>
    </w:p>
    <w:p w14:paraId="5E495482" w14:textId="1C1DD8DB" w:rsidR="00285244" w:rsidRPr="00BC0EBC" w:rsidRDefault="00285244" w:rsidP="00BC0EBC">
      <w:pPr>
        <w:rPr>
          <w:b/>
          <w:sz w:val="24"/>
          <w:u w:val="single"/>
        </w:rPr>
      </w:pPr>
      <w:r w:rsidRPr="00BC0EBC">
        <w:rPr>
          <w:rFonts w:eastAsia="Arial"/>
          <w:b/>
          <w:sz w:val="24"/>
          <w:u w:val="single"/>
          <w:shd w:val="clear" w:color="auto" w:fill="FFFFFF"/>
        </w:rPr>
        <w:t>Méthode de notation du critère prix :</w:t>
      </w:r>
    </w:p>
    <w:p w14:paraId="55FB2D4E" w14:textId="77777777" w:rsidR="00162416" w:rsidRDefault="00162416" w:rsidP="00285244">
      <w:pPr>
        <w:rPr>
          <w:rFonts w:eastAsia="Arial" w:cs="Arial"/>
          <w:shd w:val="clear" w:color="auto" w:fill="FFFFFF"/>
        </w:rPr>
      </w:pPr>
    </w:p>
    <w:p w14:paraId="286410F8" w14:textId="1787F628" w:rsidR="00285244" w:rsidRPr="00962238" w:rsidRDefault="00162416" w:rsidP="00285244">
      <w:pPr>
        <w:rPr>
          <w:rFonts w:cs="Arial"/>
        </w:rPr>
      </w:pPr>
      <w:r>
        <w:rPr>
          <w:rFonts w:eastAsia="Arial" w:cs="Arial"/>
          <w:color w:val="000000"/>
          <w:shd w:val="clear" w:color="auto" w:fill="FFFFFF"/>
        </w:rPr>
        <w:t>Note = (total DPGF</w:t>
      </w:r>
      <w:r w:rsidR="00285244" w:rsidRPr="00962238">
        <w:rPr>
          <w:rFonts w:eastAsia="Arial" w:cs="Arial"/>
          <w:color w:val="000000"/>
          <w:shd w:val="clear" w:color="auto" w:fill="FFFFFF"/>
        </w:rPr>
        <w:t xml:space="preserve"> le plus bas/</w:t>
      </w:r>
      <w:r w:rsidR="00285244" w:rsidRPr="00962238">
        <w:rPr>
          <w:rFonts w:cs="Arial"/>
        </w:rPr>
        <w:t xml:space="preserve"> </w:t>
      </w:r>
      <w:r>
        <w:rPr>
          <w:rFonts w:eastAsia="Arial" w:cs="Arial"/>
          <w:color w:val="000000"/>
          <w:shd w:val="clear" w:color="auto" w:fill="FFFFFF"/>
        </w:rPr>
        <w:t>total DPGF de l'offre examinée) x pondération du prix</w:t>
      </w:r>
    </w:p>
    <w:p w14:paraId="64BE1098" w14:textId="77777777" w:rsidR="00285244" w:rsidRDefault="00285244">
      <w:pPr>
        <w:rPr>
          <w:rFonts w:eastAsia="Arial" w:cs="Arial"/>
          <w:color w:val="000000"/>
          <w:u w:val="single"/>
          <w:shd w:val="clear" w:color="auto" w:fill="FFFFFF"/>
        </w:rPr>
      </w:pPr>
    </w:p>
    <w:p w14:paraId="35645192" w14:textId="7CF76BE5" w:rsidR="006262A3" w:rsidRPr="00962238" w:rsidRDefault="002E2BDD" w:rsidP="00962238">
      <w:pPr>
        <w:rPr>
          <w:rFonts w:eastAsia="Arial"/>
          <w:b/>
          <w:sz w:val="24"/>
          <w:u w:val="single"/>
          <w:shd w:val="clear" w:color="auto" w:fill="FFFFFF"/>
        </w:rPr>
      </w:pPr>
      <w:r w:rsidRPr="00962238">
        <w:rPr>
          <w:rFonts w:eastAsia="Arial"/>
          <w:b/>
          <w:sz w:val="24"/>
          <w:u w:val="single"/>
          <w:shd w:val="clear" w:color="auto" w:fill="FFFFFF"/>
        </w:rPr>
        <w:t>Méthode de notation d</w:t>
      </w:r>
      <w:r w:rsidR="001512AB">
        <w:rPr>
          <w:rFonts w:eastAsia="Arial"/>
          <w:b/>
          <w:sz w:val="24"/>
          <w:u w:val="single"/>
          <w:shd w:val="clear" w:color="auto" w:fill="FFFFFF"/>
        </w:rPr>
        <w:t>es</w:t>
      </w:r>
      <w:r w:rsidRPr="00962238">
        <w:rPr>
          <w:rFonts w:eastAsia="Arial"/>
          <w:b/>
          <w:sz w:val="24"/>
          <w:u w:val="single"/>
          <w:shd w:val="clear" w:color="auto" w:fill="FFFFFF"/>
        </w:rPr>
        <w:t xml:space="preserve"> critère</w:t>
      </w:r>
      <w:r w:rsidR="001512AB">
        <w:rPr>
          <w:rFonts w:eastAsia="Arial"/>
          <w:b/>
          <w:sz w:val="24"/>
          <w:u w:val="single"/>
          <w:shd w:val="clear" w:color="auto" w:fill="FFFFFF"/>
        </w:rPr>
        <w:t>s</w:t>
      </w:r>
      <w:r w:rsidRPr="00962238">
        <w:rPr>
          <w:rFonts w:eastAsia="Arial"/>
          <w:b/>
          <w:sz w:val="24"/>
          <w:u w:val="single"/>
          <w:shd w:val="clear" w:color="auto" w:fill="FFFFFF"/>
        </w:rPr>
        <w:t xml:space="preserve"> technique</w:t>
      </w:r>
      <w:r w:rsidR="001512AB">
        <w:rPr>
          <w:rFonts w:eastAsia="Arial"/>
          <w:b/>
          <w:sz w:val="24"/>
          <w:u w:val="single"/>
          <w:shd w:val="clear" w:color="auto" w:fill="FFFFFF"/>
        </w:rPr>
        <w:t>s</w:t>
      </w:r>
      <w:r w:rsidRPr="00962238">
        <w:rPr>
          <w:rFonts w:eastAsia="Arial"/>
          <w:b/>
          <w:sz w:val="24"/>
          <w:u w:val="single"/>
          <w:shd w:val="clear" w:color="auto" w:fill="FFFFFF"/>
        </w:rPr>
        <w:t xml:space="preserve"> :</w:t>
      </w:r>
    </w:p>
    <w:p w14:paraId="1BCF53B2" w14:textId="77777777" w:rsidR="00162416" w:rsidRDefault="00162416" w:rsidP="00285244">
      <w:pPr>
        <w:pStyle w:val="ParagrapheIndent2"/>
        <w:spacing w:after="240" w:line="232" w:lineRule="exact"/>
        <w:jc w:val="both"/>
        <w:rPr>
          <w:rFonts w:ascii="Arial" w:hAnsi="Arial" w:cs="Arial"/>
          <w:color w:val="000000"/>
          <w:szCs w:val="20"/>
          <w:lang w:val="fr-FR"/>
        </w:rPr>
      </w:pPr>
    </w:p>
    <w:p w14:paraId="1E9EDD50" w14:textId="5581E228" w:rsidR="004533E7" w:rsidRDefault="00285244" w:rsidP="00455D29">
      <w:pPr>
        <w:pStyle w:val="ParagrapheIndent2"/>
        <w:spacing w:after="240" w:line="232" w:lineRule="exact"/>
        <w:jc w:val="both"/>
      </w:pPr>
      <w:r w:rsidRPr="00721AC0">
        <w:rPr>
          <w:rFonts w:ascii="Arial" w:hAnsi="Arial" w:cs="Arial"/>
          <w:color w:val="000000"/>
          <w:szCs w:val="20"/>
          <w:lang w:val="fr-FR"/>
        </w:rPr>
        <w:t>Les critères sont notés sur 10.</w:t>
      </w:r>
      <w:r w:rsidR="001512AB">
        <w:rPr>
          <w:rFonts w:ascii="Arial" w:hAnsi="Arial" w:cs="Arial"/>
          <w:color w:val="000000"/>
          <w:szCs w:val="20"/>
          <w:lang w:val="fr-FR"/>
        </w:rPr>
        <w:t xml:space="preserve"> </w:t>
      </w:r>
    </w:p>
    <w:p w14:paraId="56BF72B0" w14:textId="4001BD00" w:rsidR="00C50718" w:rsidRDefault="00C50718" w:rsidP="00C50718">
      <w:pPr>
        <w:rPr>
          <w:rFonts w:eastAsia="Arial" w:cs="Arial"/>
          <w:color w:val="000000"/>
          <w:shd w:val="clear" w:color="auto" w:fill="FFFFFF"/>
        </w:rPr>
      </w:pPr>
      <w:r>
        <w:rPr>
          <w:rFonts w:eastAsia="Arial" w:cs="Arial"/>
          <w:color w:val="000000"/>
          <w:shd w:val="clear" w:color="auto" w:fill="FFFFFF"/>
        </w:rPr>
        <w:t xml:space="preserve">Pour chacun </w:t>
      </w:r>
      <w:r w:rsidR="00962238">
        <w:rPr>
          <w:rFonts w:eastAsia="Arial" w:cs="Arial"/>
          <w:color w:val="000000"/>
          <w:shd w:val="clear" w:color="auto" w:fill="FFFFFF"/>
        </w:rPr>
        <w:t>des critères</w:t>
      </w:r>
      <w:r>
        <w:rPr>
          <w:rFonts w:eastAsia="Arial" w:cs="Arial"/>
          <w:color w:val="000000"/>
          <w:shd w:val="clear" w:color="auto" w:fill="FFFFFF"/>
        </w:rPr>
        <w:t>, l’offre ayant obtenu la meilleure note obtiendra la totalité des points du critère, les autres offres verront leur note réajustée proportionnellement au réajustement opéré pour la meilleure note.</w:t>
      </w:r>
    </w:p>
    <w:p w14:paraId="73386D21" w14:textId="72CDFFC8" w:rsidR="00C50718" w:rsidRDefault="00C50718" w:rsidP="00BC0EBC">
      <w:pPr>
        <w:rPr>
          <w:lang w:eastAsia="en-US" w:bidi="ar-SA"/>
        </w:rPr>
      </w:pPr>
    </w:p>
    <w:p w14:paraId="62623369" w14:textId="0A338D31" w:rsidR="00455D29" w:rsidRPr="00962238" w:rsidRDefault="00455D29" w:rsidP="00455D29">
      <w:pPr>
        <w:rPr>
          <w:rFonts w:eastAsia="Arial"/>
          <w:b/>
          <w:sz w:val="24"/>
          <w:u w:val="single"/>
          <w:shd w:val="clear" w:color="auto" w:fill="FFFFFF"/>
        </w:rPr>
      </w:pPr>
      <w:r>
        <w:rPr>
          <w:rFonts w:eastAsia="Arial"/>
          <w:b/>
          <w:sz w:val="24"/>
          <w:u w:val="single"/>
          <w:shd w:val="clear" w:color="auto" w:fill="FFFFFF"/>
        </w:rPr>
        <w:t>Note finale :</w:t>
      </w:r>
    </w:p>
    <w:p w14:paraId="003923A0" w14:textId="77777777" w:rsidR="00455D29" w:rsidRPr="00BC0EBC" w:rsidRDefault="00455D29" w:rsidP="00BC0EBC">
      <w:pPr>
        <w:rPr>
          <w:lang w:eastAsia="en-US" w:bidi="ar-SA"/>
        </w:rPr>
      </w:pPr>
    </w:p>
    <w:p w14:paraId="612A4F61" w14:textId="633FFE63" w:rsidR="00285244" w:rsidRPr="00721AC0" w:rsidRDefault="00285244" w:rsidP="00285244">
      <w:pPr>
        <w:pStyle w:val="ParagrapheIndent2"/>
        <w:spacing w:line="232" w:lineRule="exact"/>
        <w:jc w:val="both"/>
        <w:rPr>
          <w:rFonts w:ascii="Arial" w:hAnsi="Arial" w:cs="Arial"/>
          <w:color w:val="000000"/>
          <w:szCs w:val="20"/>
          <w:lang w:val="fr-FR"/>
        </w:rPr>
      </w:pPr>
      <w:r w:rsidRPr="00721AC0">
        <w:rPr>
          <w:rFonts w:ascii="Arial" w:hAnsi="Arial" w:cs="Arial"/>
          <w:color w:val="000000"/>
          <w:szCs w:val="20"/>
          <w:lang w:val="fr-FR"/>
        </w:rPr>
        <w:t>Chaque candidat se verra attribuer une note</w:t>
      </w:r>
      <w:r w:rsidR="003F16C5">
        <w:rPr>
          <w:rFonts w:ascii="Arial" w:hAnsi="Arial" w:cs="Arial"/>
          <w:color w:val="000000"/>
          <w:szCs w:val="20"/>
          <w:lang w:val="fr-FR"/>
        </w:rPr>
        <w:t xml:space="preserve"> globale sur /100 résultant de l’addition des notes obtenues.</w:t>
      </w:r>
      <w:r>
        <w:rPr>
          <w:rFonts w:ascii="Arial" w:hAnsi="Arial" w:cs="Arial"/>
          <w:color w:val="000000"/>
          <w:szCs w:val="20"/>
          <w:lang w:val="fr-FR"/>
        </w:rPr>
        <w:t xml:space="preserve"> </w:t>
      </w:r>
    </w:p>
    <w:p w14:paraId="0569946A" w14:textId="66BAE4EA" w:rsidR="006262A3" w:rsidRDefault="006262A3" w:rsidP="00BC0EBC"/>
    <w:p w14:paraId="02FEF33B" w14:textId="77777777" w:rsidR="00285244" w:rsidRPr="00167A15" w:rsidRDefault="00285244" w:rsidP="00285244">
      <w:pPr>
        <w:pStyle w:val="ParagrapheIndent2"/>
        <w:spacing w:after="240" w:line="232" w:lineRule="exact"/>
        <w:jc w:val="both"/>
        <w:rPr>
          <w:rFonts w:ascii="Arial" w:hAnsi="Arial" w:cs="Arial"/>
          <w:color w:val="000000"/>
          <w:szCs w:val="20"/>
          <w:lang w:val="fr-FR"/>
        </w:rPr>
      </w:pPr>
      <w:r w:rsidRPr="00167A15">
        <w:rPr>
          <w:rFonts w:ascii="Arial" w:hAnsi="Arial" w:cs="Arial"/>
          <w:color w:val="000000"/>
          <w:szCs w:val="2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72CECF98" w14:textId="77777777" w:rsidR="00285244" w:rsidRDefault="00285244"/>
    <w:p w14:paraId="09F73FBE" w14:textId="77777777" w:rsidR="006262A3" w:rsidRDefault="002E2BDD" w:rsidP="00D81EAE">
      <w:pPr>
        <w:pStyle w:val="Titre2"/>
        <w:numPr>
          <w:ilvl w:val="1"/>
          <w:numId w:val="16"/>
        </w:numPr>
      </w:pPr>
      <w:bookmarkStart w:id="45" w:name="_Toc210987268"/>
      <w:r>
        <w:t>Durée de validité des offres</w:t>
      </w:r>
      <w:bookmarkEnd w:id="45"/>
    </w:p>
    <w:p w14:paraId="3F0D4E96" w14:textId="77777777" w:rsidR="00C50718" w:rsidRPr="00962238" w:rsidRDefault="00C50718">
      <w:pPr>
        <w:rPr>
          <w:rFonts w:eastAsia="Arial" w:cs="Arial"/>
          <w:b/>
          <w:shd w:val="clear" w:color="auto" w:fill="FFFFFF"/>
        </w:rPr>
      </w:pPr>
      <w:r w:rsidRPr="00962238">
        <w:rPr>
          <w:rFonts w:eastAsia="Arial" w:cs="Arial"/>
          <w:b/>
          <w:shd w:val="clear" w:color="auto" w:fill="FFFFFF"/>
        </w:rPr>
        <w:t>La durée de validité des offres est précisée dans l’acte d’engagement</w:t>
      </w:r>
    </w:p>
    <w:p w14:paraId="2B7FEF12" w14:textId="77777777" w:rsidR="006262A3" w:rsidRDefault="002E2BDD">
      <w:r>
        <w:rPr>
          <w:rFonts w:eastAsia="Arial" w:cs="Arial"/>
          <w:color w:val="000000"/>
          <w:shd w:val="clear" w:color="auto" w:fill="FFFFFF"/>
        </w:rPr>
        <w:t>En tant que de besoin, l'acheteur peut solliciter des candidats ou des soumissionnaires la prorogation du délai de validité des offres.</w:t>
      </w:r>
    </w:p>
    <w:p w14:paraId="289D32DD" w14:textId="77777777" w:rsidR="006262A3" w:rsidRDefault="002E2BDD">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096A1FA6" w14:textId="77777777" w:rsidR="006262A3" w:rsidRDefault="002E2BDD">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p w14:paraId="474CEA1D" w14:textId="77777777" w:rsidR="006262A3" w:rsidRDefault="002E2BDD" w:rsidP="00D81EAE">
      <w:pPr>
        <w:pStyle w:val="Titre2"/>
        <w:numPr>
          <w:ilvl w:val="1"/>
          <w:numId w:val="16"/>
        </w:numPr>
      </w:pPr>
      <w:bookmarkStart w:id="46" w:name="_Toc210987269"/>
      <w:r>
        <w:t>Echantillons</w:t>
      </w:r>
      <w:bookmarkEnd w:id="46"/>
    </w:p>
    <w:p w14:paraId="2D048332" w14:textId="39F1713B" w:rsidR="00C50718" w:rsidRDefault="00C50718">
      <w:pPr>
        <w:rPr>
          <w:rFonts w:eastAsia="Arial" w:cs="Arial"/>
          <w:color w:val="000000"/>
          <w:shd w:val="clear" w:color="auto" w:fill="FFFFFF"/>
        </w:rPr>
      </w:pPr>
      <w:r>
        <w:rPr>
          <w:rFonts w:eastAsia="Arial" w:cs="Arial"/>
          <w:color w:val="000000"/>
          <w:shd w:val="clear" w:color="auto" w:fill="FFFFFF"/>
        </w:rPr>
        <w:t>Sans objet</w:t>
      </w:r>
    </w:p>
    <w:p w14:paraId="2ADF12E5" w14:textId="77777777" w:rsidR="006262A3" w:rsidRDefault="002E2BDD" w:rsidP="00D81EAE">
      <w:pPr>
        <w:pStyle w:val="Titre1"/>
        <w:numPr>
          <w:ilvl w:val="0"/>
          <w:numId w:val="16"/>
        </w:numPr>
      </w:pPr>
      <w:bookmarkStart w:id="47" w:name="_Toc210987270"/>
      <w:r>
        <w:t>ATTRIBUTION DU MARCHE</w:t>
      </w:r>
      <w:bookmarkEnd w:id="47"/>
    </w:p>
    <w:p w14:paraId="20998EA2" w14:textId="2328BA6C" w:rsidR="00C50718" w:rsidRPr="00BC084D" w:rsidRDefault="00C50718" w:rsidP="00C50718">
      <w:pPr>
        <w:rPr>
          <w:rFonts w:eastAsia="Arial" w:cs="Arial"/>
          <w:b/>
          <w:shd w:val="clear" w:color="auto" w:fill="FFFFFF"/>
        </w:rPr>
      </w:pPr>
      <w:r w:rsidRPr="00962238">
        <w:rPr>
          <w:rFonts w:eastAsia="Arial" w:cs="Arial"/>
          <w:shd w:val="clear" w:color="auto" w:fill="FFFFFF"/>
        </w:rPr>
        <w:t xml:space="preserve">Après examen des offres, le pouvoir adjudicateur engagera des négociations </w:t>
      </w:r>
      <w:r w:rsidRPr="00BC084D">
        <w:rPr>
          <w:rFonts w:eastAsia="Arial" w:cs="Arial"/>
          <w:b/>
          <w:shd w:val="clear" w:color="auto" w:fill="FFFFFF"/>
        </w:rPr>
        <w:t>avec</w:t>
      </w:r>
      <w:r w:rsidR="0038284B">
        <w:rPr>
          <w:rFonts w:eastAsia="Arial" w:cs="Arial"/>
          <w:b/>
          <w:shd w:val="clear" w:color="auto" w:fill="FFFFFF"/>
        </w:rPr>
        <w:t xml:space="preserve"> au maximum</w:t>
      </w:r>
      <w:r w:rsidRPr="00BC084D">
        <w:rPr>
          <w:rFonts w:eastAsia="Arial" w:cs="Arial"/>
          <w:b/>
          <w:shd w:val="clear" w:color="auto" w:fill="FFFFFF"/>
        </w:rPr>
        <w:t xml:space="preserve"> </w:t>
      </w:r>
      <w:r w:rsidR="00F876D9" w:rsidRPr="00BC084D">
        <w:rPr>
          <w:rFonts w:eastAsia="Arial" w:cs="Arial"/>
          <w:b/>
          <w:shd w:val="clear" w:color="auto" w:fill="FFFFFF"/>
        </w:rPr>
        <w:t>l</w:t>
      </w:r>
      <w:r w:rsidR="00434AF2">
        <w:rPr>
          <w:rFonts w:eastAsia="Arial" w:cs="Arial"/>
          <w:b/>
          <w:shd w:val="clear" w:color="auto" w:fill="FFFFFF"/>
        </w:rPr>
        <w:t>e</w:t>
      </w:r>
      <w:r w:rsidR="0038284B">
        <w:rPr>
          <w:rFonts w:eastAsia="Arial" w:cs="Arial"/>
          <w:b/>
          <w:shd w:val="clear" w:color="auto" w:fill="FFFFFF"/>
        </w:rPr>
        <w:t>s trois</w:t>
      </w:r>
      <w:r w:rsidR="00F876D9" w:rsidRPr="00BC084D">
        <w:rPr>
          <w:rFonts w:eastAsia="Arial" w:cs="Arial"/>
          <w:b/>
          <w:shd w:val="clear" w:color="auto" w:fill="FFFFFF"/>
        </w:rPr>
        <w:t xml:space="preserve"> candidat</w:t>
      </w:r>
      <w:r w:rsidR="0038284B">
        <w:rPr>
          <w:rFonts w:eastAsia="Arial" w:cs="Arial"/>
          <w:b/>
          <w:shd w:val="clear" w:color="auto" w:fill="FFFFFF"/>
        </w:rPr>
        <w:t>s ayant obtenu les meilleures notes provisoires par application des critères de choix</w:t>
      </w:r>
      <w:r w:rsidRPr="00BC084D">
        <w:rPr>
          <w:rFonts w:eastAsia="Arial" w:cs="Arial"/>
          <w:b/>
          <w:shd w:val="clear" w:color="auto" w:fill="FFFFFF"/>
        </w:rPr>
        <w:t>.</w:t>
      </w:r>
    </w:p>
    <w:p w14:paraId="31CC25A7" w14:textId="3E019785" w:rsidR="00C50718" w:rsidRDefault="00C50718" w:rsidP="00C50718">
      <w:pPr>
        <w:rPr>
          <w:rFonts w:eastAsia="Arial" w:cs="Arial"/>
          <w:shd w:val="clear" w:color="auto" w:fill="FFFFFF"/>
        </w:rPr>
      </w:pPr>
      <w:r w:rsidRPr="00BC084D">
        <w:rPr>
          <w:rFonts w:eastAsia="Arial" w:cs="Arial"/>
          <w:b/>
          <w:shd w:val="clear" w:color="auto" w:fill="FFFFFF"/>
        </w:rPr>
        <w:t>Toutefois, le pouvoir adjudicateur se réserve la possibilité d'attribuer le marché sur la base</w:t>
      </w:r>
      <w:r w:rsidRPr="00BC084D">
        <w:rPr>
          <w:rFonts w:eastAsia="Arial" w:cs="Arial"/>
          <w:shd w:val="clear" w:color="auto" w:fill="FFFFFF"/>
        </w:rPr>
        <w:t xml:space="preserve"> </w:t>
      </w:r>
      <w:r w:rsidRPr="00962238">
        <w:rPr>
          <w:rFonts w:eastAsia="Arial" w:cs="Arial"/>
          <w:shd w:val="clear" w:color="auto" w:fill="FFFFFF"/>
        </w:rPr>
        <w:t xml:space="preserve">des </w:t>
      </w:r>
      <w:r w:rsidRPr="00B35CFD">
        <w:rPr>
          <w:rFonts w:eastAsia="Arial" w:cs="Arial"/>
          <w:shd w:val="clear" w:color="auto" w:fill="FFFFFF"/>
        </w:rPr>
        <w:t>offres initiales, sans négociation.</w:t>
      </w:r>
      <w:r>
        <w:rPr>
          <w:rFonts w:eastAsia="Arial" w:cs="Arial"/>
          <w:shd w:val="clear" w:color="auto" w:fill="FFFFFF"/>
        </w:rPr>
        <w:t xml:space="preserve"> </w:t>
      </w:r>
    </w:p>
    <w:p w14:paraId="7FCD4C1C" w14:textId="77777777" w:rsidR="00C50718" w:rsidRDefault="00C50718" w:rsidP="00C50718">
      <w:pPr>
        <w:rPr>
          <w:rFonts w:eastAsia="Arial" w:cs="Arial"/>
          <w:shd w:val="clear" w:color="auto" w:fill="FFFFFF"/>
        </w:rPr>
      </w:pPr>
    </w:p>
    <w:p w14:paraId="1673E8CC" w14:textId="77777777" w:rsidR="00C50718" w:rsidRDefault="00C50718" w:rsidP="00C50718">
      <w:pPr>
        <w:rPr>
          <w:rFonts w:eastAsia="Arial" w:cs="Arial"/>
          <w:shd w:val="clear" w:color="auto" w:fill="FFFFFF"/>
        </w:rPr>
      </w:pPr>
      <w:r>
        <w:rPr>
          <w:rFonts w:eastAsia="Arial" w:cs="Arial"/>
          <w:shd w:val="clear" w:color="auto" w:fill="FFFFFF"/>
        </w:rPr>
        <w:t>La négociation se fera en un seul tour, en présentiel ou par visioconférence, à la date et l’heure indiquées dans la convocation de participation à la négociation.</w:t>
      </w:r>
    </w:p>
    <w:p w14:paraId="01EDC337" w14:textId="4755887A" w:rsidR="00C50718" w:rsidRDefault="00C50718" w:rsidP="00C50718">
      <w:pPr>
        <w:rPr>
          <w:rFonts w:eastAsia="Arial" w:cs="Arial"/>
          <w:shd w:val="clear" w:color="auto" w:fill="FFFFFF"/>
        </w:rPr>
      </w:pPr>
      <w:r>
        <w:rPr>
          <w:rFonts w:eastAsia="Arial" w:cs="Arial"/>
          <w:shd w:val="clear" w:color="auto" w:fill="FFFFFF"/>
        </w:rPr>
        <w:t xml:space="preserve"> Le pouvoir adjudicateur se r</w:t>
      </w:r>
      <w:r w:rsidR="00162416">
        <w:rPr>
          <w:rFonts w:eastAsia="Arial" w:cs="Arial"/>
          <w:shd w:val="clear" w:color="auto" w:fill="FFFFFF"/>
        </w:rPr>
        <w:t>éserve le droit de négocier le volet financier,</w:t>
      </w:r>
      <w:r>
        <w:rPr>
          <w:rFonts w:eastAsia="Arial" w:cs="Arial"/>
          <w:shd w:val="clear" w:color="auto" w:fill="FFFFFF"/>
        </w:rPr>
        <w:t xml:space="preserve"> le volet technique, le planning d’exécution ou l’ensemble de l’offre remise par le soumissionnaire.</w:t>
      </w:r>
    </w:p>
    <w:p w14:paraId="1966BDF8" w14:textId="77777777" w:rsidR="00C50718" w:rsidRDefault="00C50718" w:rsidP="00C50718">
      <w:pPr>
        <w:rPr>
          <w:rFonts w:eastAsia="Arial" w:cs="Arial"/>
          <w:i/>
          <w:color w:val="FF0000"/>
          <w:shd w:val="clear" w:color="auto" w:fill="FFFFFF"/>
        </w:rPr>
      </w:pPr>
    </w:p>
    <w:p w14:paraId="15929449" w14:textId="77777777" w:rsidR="00C50718" w:rsidRDefault="00C50718" w:rsidP="00C50718">
      <w:r>
        <w:rPr>
          <w:rFonts w:eastAsia="Arial" w:cs="Arial"/>
          <w:color w:val="000000"/>
          <w:shd w:val="clear" w:color="auto" w:fill="FFFFFF"/>
        </w:rPr>
        <w:t>Le marché est attribué au soumissionnaire dont l'offre</w:t>
      </w:r>
      <w:r w:rsidRPr="001C55CA">
        <w:rPr>
          <w:rFonts w:eastAsia="Arial" w:cs="Arial"/>
          <w:shd w:val="clear" w:color="auto" w:fill="FFFFFF"/>
        </w:rPr>
        <w:t xml:space="preserve">, finale en cas de négociation, </w:t>
      </w:r>
      <w:r>
        <w:rPr>
          <w:rFonts w:eastAsia="Arial" w:cs="Arial"/>
          <w:color w:val="000000"/>
          <w:shd w:val="clear" w:color="auto" w:fill="FFFFFF"/>
        </w:rPr>
        <w:t>est économiquement la plus avantageuse, au regard des critères d'attribution énoncés dans le présent règlement de la consultation.</w:t>
      </w:r>
    </w:p>
    <w:p w14:paraId="334F800C" w14:textId="77777777" w:rsidR="00C50718" w:rsidRDefault="00C50718" w:rsidP="00C50718">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2557CAB4" w14:textId="3C22E545" w:rsidR="00962238" w:rsidRDefault="00962238">
      <w:pPr>
        <w:widowControl w:val="0"/>
        <w:spacing w:before="0"/>
        <w:jc w:val="left"/>
        <w:rPr>
          <w:rFonts w:eastAsia="Arial" w:cs="Arial"/>
          <w:color w:val="000000"/>
          <w:shd w:val="clear" w:color="auto" w:fill="FFFFFF"/>
        </w:rPr>
      </w:pPr>
      <w:r>
        <w:rPr>
          <w:rFonts w:eastAsia="Arial" w:cs="Arial"/>
          <w:color w:val="000000"/>
          <w:shd w:val="clear" w:color="auto" w:fill="FFFFFF"/>
        </w:rPr>
        <w:br w:type="page"/>
      </w:r>
    </w:p>
    <w:p w14:paraId="6FBAD140" w14:textId="7A35103F" w:rsidR="006262A3" w:rsidRDefault="00962238" w:rsidP="00962238">
      <w:pPr>
        <w:pStyle w:val="Titre2"/>
        <w:numPr>
          <w:ilvl w:val="0"/>
          <w:numId w:val="0"/>
        </w:numPr>
        <w:ind w:left="255"/>
      </w:pPr>
      <w:bookmarkStart w:id="48" w:name="_Toc210987271"/>
      <w:r>
        <w:t xml:space="preserve">8.1. </w:t>
      </w:r>
      <w:r w:rsidR="002E2BDD">
        <w:t>Vérification des motifs d'exclusion : transmission des moyens de preuve</w:t>
      </w:r>
      <w:bookmarkEnd w:id="48"/>
    </w:p>
    <w:p w14:paraId="6CFA73AA" w14:textId="179E1B40" w:rsidR="006262A3" w:rsidRDefault="002E2BDD">
      <w:r>
        <w:rPr>
          <w:rFonts w:eastAsia="Arial" w:cs="Arial"/>
          <w:color w:val="000000"/>
          <w:shd w:val="clear" w:color="auto" w:fill="FFFFFF"/>
        </w:rPr>
        <w:t xml:space="preserve">Le soumissionnaire auquel il est envisagé d'attribuer le marché n'est pas tenu de fournir les moyens de preuves que le maître </w:t>
      </w:r>
      <w:r w:rsidR="00962238">
        <w:rPr>
          <w:rFonts w:eastAsia="Arial" w:cs="Arial"/>
          <w:color w:val="000000"/>
          <w:shd w:val="clear" w:color="auto" w:fill="FFFFFF"/>
        </w:rPr>
        <w:t xml:space="preserve">d’ouvrage </w:t>
      </w:r>
      <w:r w:rsidR="00C50718">
        <w:rPr>
          <w:rFonts w:eastAsia="Arial" w:cs="Arial"/>
          <w:color w:val="000000"/>
          <w:shd w:val="clear" w:color="auto" w:fill="FFFFFF"/>
        </w:rPr>
        <w:t>peut</w:t>
      </w:r>
      <w:r>
        <w:rPr>
          <w:rFonts w:eastAsia="Arial" w:cs="Arial"/>
          <w:color w:val="000000"/>
          <w:shd w:val="clear" w:color="auto" w:fill="FFFFFF"/>
        </w:rPr>
        <w:t xml:space="preserve"> </w:t>
      </w:r>
      <w:r w:rsidR="00962238">
        <w:rPr>
          <w:rFonts w:eastAsia="Arial" w:cs="Arial"/>
          <w:color w:val="000000"/>
          <w:shd w:val="clear" w:color="auto" w:fill="FFFFFF"/>
        </w:rPr>
        <w:t>obtenir :</w:t>
      </w:r>
    </w:p>
    <w:p w14:paraId="5F3444DB" w14:textId="77777777" w:rsidR="006262A3" w:rsidRDefault="002E2BDD">
      <w:r>
        <w:rPr>
          <w:rFonts w:eastAsia="Arial" w:cs="Arial"/>
          <w:color w:val="000000"/>
          <w:shd w:val="clear" w:color="auto" w:fill="FFFFFF"/>
        </w:rPr>
        <w:t>- directement par le biais d'un système électronique de mise à disposition d'informations administré par un organisme officiel</w:t>
      </w:r>
    </w:p>
    <w:p w14:paraId="73426863" w14:textId="77777777" w:rsidR="006262A3" w:rsidRDefault="002E2BDD">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AE2E27E" w14:textId="77777777" w:rsidR="00C50718" w:rsidRDefault="002E2BDD">
      <w:pPr>
        <w:rPr>
          <w:rFonts w:eastAsia="Arial" w:cs="Arial"/>
          <w:color w:val="000000"/>
          <w:shd w:val="clear" w:color="auto" w:fill="FFFFFF"/>
        </w:rPr>
      </w:pPr>
      <w:r>
        <w:rPr>
          <w:rFonts w:eastAsia="Arial" w:cs="Arial"/>
          <w:color w:val="000000"/>
          <w:shd w:val="clear" w:color="auto" w:fill="FFFFFF"/>
        </w:rPr>
        <w:t xml:space="preserve">Le soumissionnaire n'est pas tenu de fournir les moyens de preuves déjà transmis au maître d'ouvrage dans le cadre d'une précédente consultation et qui demeurent valables. </w:t>
      </w:r>
    </w:p>
    <w:p w14:paraId="644E6905" w14:textId="77777777" w:rsidR="00C50718" w:rsidRDefault="002E2BDD">
      <w:pPr>
        <w:rPr>
          <w:rFonts w:eastAsia="Arial" w:cs="Arial"/>
          <w:color w:val="000000"/>
          <w:shd w:val="clear" w:color="auto" w:fill="FFFFFF"/>
        </w:rPr>
      </w:pPr>
      <w:r>
        <w:rPr>
          <w:rFonts w:eastAsia="Arial" w:cs="Arial"/>
          <w:color w:val="000000"/>
          <w:shd w:val="clear" w:color="auto" w:fill="FFFFFF"/>
        </w:rPr>
        <w:t xml:space="preserve">Dans ce cas, il indique les moyens de preuves concernés ainsi que la référence de la ou des consultation(s) pour la ou lesquelles ces moyens de preuve ont déjà été transmis. </w:t>
      </w:r>
    </w:p>
    <w:p w14:paraId="55AB8E35" w14:textId="7C2968B7" w:rsidR="006262A3" w:rsidRDefault="002E2BDD">
      <w:r>
        <w:rPr>
          <w:rFonts w:eastAsia="Arial" w:cs="Arial"/>
          <w:color w:val="000000"/>
          <w:shd w:val="clear" w:color="auto" w:fill="FFFFFF"/>
        </w:rPr>
        <w:t xml:space="preserve">En cas d'impossibilité de se procurer les moyens de preuve directement auprès des administrations ou </w:t>
      </w:r>
      <w:r w:rsidR="00C50718">
        <w:rPr>
          <w:rFonts w:eastAsia="Arial" w:cs="Arial"/>
          <w:color w:val="000000"/>
          <w:shd w:val="clear" w:color="auto" w:fill="FFFFFF"/>
        </w:rPr>
        <w:t>organismes, le</w:t>
      </w:r>
      <w:r>
        <w:rPr>
          <w:rFonts w:eastAsia="Arial" w:cs="Arial"/>
          <w:color w:val="000000"/>
          <w:shd w:val="clear" w:color="auto" w:fill="FFFFFF"/>
        </w:rPr>
        <w:t xml:space="preserve"> maître d'ouvrage en demande communication au soumissionnaire.</w:t>
      </w:r>
    </w:p>
    <w:p w14:paraId="3841E3C1" w14:textId="1FD205AE" w:rsidR="00C50718" w:rsidRDefault="002E2BDD">
      <w:pPr>
        <w:rPr>
          <w:rFonts w:eastAsia="Arial" w:cs="Arial"/>
          <w:color w:val="000000"/>
          <w:shd w:val="clear" w:color="auto" w:fill="FFFFFF"/>
        </w:rPr>
      </w:pPr>
      <w:r>
        <w:rPr>
          <w:rFonts w:eastAsia="Arial" w:cs="Arial"/>
          <w:color w:val="000000"/>
          <w:shd w:val="clear" w:color="auto" w:fill="FFFFFF"/>
        </w:rPr>
        <w:t>Le soumissionnaire auquel il est envisagé d'attribuer le marché public fournit dans le délai fixé dans le courrier</w:t>
      </w:r>
      <w:r w:rsidR="00C50718">
        <w:rPr>
          <w:rFonts w:eastAsia="Arial" w:cs="Arial"/>
          <w:color w:val="000000"/>
          <w:shd w:val="clear" w:color="auto" w:fill="FFFFFF"/>
        </w:rPr>
        <w:t xml:space="preserve"> </w:t>
      </w:r>
      <w:r>
        <w:rPr>
          <w:rFonts w:eastAsia="Arial" w:cs="Arial"/>
          <w:color w:val="000000"/>
          <w:shd w:val="clear" w:color="auto" w:fill="FFFFFF"/>
        </w:rPr>
        <w:t>envoyé par voie dématérialisée l'informant que son offre est susceptible d'être retenue, les documents suivants :</w:t>
      </w:r>
    </w:p>
    <w:p w14:paraId="2AAB7332" w14:textId="0DF1EE6C" w:rsidR="00C50718" w:rsidRPr="00743E8F" w:rsidRDefault="00C50718" w:rsidP="00C50718">
      <w:pPr>
        <w:pStyle w:val="Paragraphedeliste"/>
        <w:numPr>
          <w:ilvl w:val="0"/>
          <w:numId w:val="27"/>
        </w:numPr>
        <w:rPr>
          <w:rFonts w:eastAsia="Arial" w:cs="Arial"/>
          <w:color w:val="000000"/>
          <w:shd w:val="clear" w:color="auto" w:fill="FFFFFF"/>
        </w:rPr>
      </w:pPr>
      <w:r w:rsidRPr="00743E8F">
        <w:rPr>
          <w:rFonts w:eastAsia="Arial" w:cs="Arial"/>
          <w:color w:val="000000"/>
          <w:shd w:val="clear" w:color="auto" w:fill="FFFFFF"/>
        </w:rPr>
        <w:t xml:space="preserve">Le cas échéant, dans le cas où les membres du groupement d'opérateurs économiques ne signent pas tous l'acte d'engagement, le document d'habilitation signé par tous les membres du groupement ; Le pouvoir du ou des signataires d'engager la personne qu'il représente (titulaire individuel ou groupement d'opérateurs économiques ; </w:t>
      </w:r>
    </w:p>
    <w:p w14:paraId="0E6F145E" w14:textId="77777777" w:rsidR="00C50718" w:rsidRPr="00743E8F" w:rsidRDefault="00C50718" w:rsidP="00C50718">
      <w:pPr>
        <w:pStyle w:val="Paragraphedeliste"/>
        <w:numPr>
          <w:ilvl w:val="0"/>
          <w:numId w:val="27"/>
        </w:numPr>
        <w:rPr>
          <w:rFonts w:eastAsia="Arial" w:cs="Arial"/>
          <w:color w:val="000000"/>
          <w:shd w:val="clear" w:color="auto" w:fill="FFFFFF"/>
        </w:rPr>
      </w:pPr>
      <w:r w:rsidRPr="00743E8F">
        <w:rPr>
          <w:rFonts w:eastAsia="Arial" w:cs="Arial"/>
          <w:color w:val="000000"/>
          <w:shd w:val="clear" w:color="auto" w:fill="FFFFFF"/>
        </w:rPr>
        <w:t xml:space="preserve">Le cas échéant, en cas de sous-traitance, la déclaration de sous-traitance (DC4 ou équivalent) signée par le sous-traitant et le soumissionnaire, les renseignements relatifs aux capacités du sous-traitant lorsque le soumissionnaire s'appuie sur celles-ci; </w:t>
      </w:r>
    </w:p>
    <w:p w14:paraId="566D0D66" w14:textId="361511CD" w:rsidR="00C50718" w:rsidRPr="00743E8F" w:rsidRDefault="00C50718" w:rsidP="00C50718">
      <w:pPr>
        <w:pStyle w:val="Paragraphedeliste"/>
        <w:numPr>
          <w:ilvl w:val="0"/>
          <w:numId w:val="27"/>
        </w:numPr>
        <w:rPr>
          <w:rFonts w:eastAsia="Arial" w:cs="Arial"/>
          <w:color w:val="000000"/>
          <w:shd w:val="clear" w:color="auto" w:fill="FFFFFF"/>
        </w:rPr>
      </w:pPr>
      <w:r w:rsidRPr="00743E8F">
        <w:rPr>
          <w:rFonts w:eastAsia="Arial" w:cs="Arial"/>
          <w:color w:val="000000"/>
          <w:shd w:val="clear" w:color="auto" w:fill="FFFFFF"/>
        </w:rPr>
        <w:t xml:space="preserve">Le ou les relevé(s) d'identité bancaire ou équivalent ; </w:t>
      </w:r>
    </w:p>
    <w:p w14:paraId="30A7E530" w14:textId="735AFDC9" w:rsidR="00C50718" w:rsidRDefault="00C50718" w:rsidP="00C50718">
      <w:pPr>
        <w:pStyle w:val="Paragraphedeliste"/>
        <w:numPr>
          <w:ilvl w:val="0"/>
          <w:numId w:val="27"/>
        </w:numPr>
        <w:rPr>
          <w:rFonts w:eastAsia="Arial" w:cs="Arial"/>
          <w:color w:val="000000"/>
          <w:shd w:val="clear" w:color="auto" w:fill="FFFFFF"/>
        </w:rPr>
      </w:pPr>
      <w:r w:rsidRPr="00743E8F">
        <w:rPr>
          <w:rFonts w:eastAsia="Arial" w:cs="Arial"/>
          <w:color w:val="000000"/>
          <w:shd w:val="clear" w:color="auto" w:fill="FFFFFF"/>
        </w:rPr>
        <w:t xml:space="preserve">En cas de redressement judiciaire, ou une procédure équivalente régie par un droit étranger, la copie du ou des jugements prononcés ; </w:t>
      </w:r>
    </w:p>
    <w:p w14:paraId="341021D4" w14:textId="4BC693B1" w:rsidR="00C50718" w:rsidRPr="00BC0EBC" w:rsidRDefault="00C50718" w:rsidP="00C50718">
      <w:pPr>
        <w:pStyle w:val="Paragraphedeliste"/>
        <w:numPr>
          <w:ilvl w:val="0"/>
          <w:numId w:val="27"/>
        </w:numPr>
      </w:pPr>
      <w:r w:rsidRPr="00C76663">
        <w:rPr>
          <w:rFonts w:eastAsia="Arial" w:cs="Arial"/>
          <w:color w:val="000000"/>
          <w:shd w:val="clear" w:color="auto" w:fill="FFFFFF"/>
        </w:rPr>
        <w:t>En application de l'article L. 241-1 du code des assurances et par dérogation à l'article 8.1.3 du CCAG-Travaux, pour justifier l'ensemble de ces garanties, le titulaire pressenti fournit une attestation avant la notification du marché, émanant de sa compagnie d'assurance.</w:t>
      </w:r>
    </w:p>
    <w:p w14:paraId="1C1CD262" w14:textId="104C51EF" w:rsidR="00C50718" w:rsidRDefault="00C50718" w:rsidP="00BC0EBC"/>
    <w:p w14:paraId="2A3A9BBA" w14:textId="7FEBD6CD" w:rsidR="00C50718" w:rsidRDefault="00C50718" w:rsidP="00C50718">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w:t>
      </w:r>
      <w:r w:rsidR="00962238">
        <w:rPr>
          <w:rFonts w:eastAsia="Arial" w:cs="Arial"/>
          <w:color w:val="000000"/>
          <w:shd w:val="clear" w:color="auto" w:fill="FFFFFF"/>
        </w:rPr>
        <w:t>travail ;</w:t>
      </w:r>
      <w:r>
        <w:rPr>
          <w:rFonts w:eastAsia="Arial" w:cs="Arial"/>
          <w:color w:val="000000"/>
          <w:shd w:val="clear" w:color="auto" w:fill="FFFFFF"/>
        </w:rPr>
        <w:t xml:space="preserve"> </w:t>
      </w:r>
    </w:p>
    <w:p w14:paraId="25750484" w14:textId="5CAECB76" w:rsidR="00C50718" w:rsidRDefault="00C50718" w:rsidP="00C50718">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w:t>
      </w:r>
      <w:r w:rsidR="00962238">
        <w:rPr>
          <w:rFonts w:eastAsia="Arial" w:cs="Arial"/>
          <w:color w:val="000000"/>
          <w:shd w:val="clear" w:color="auto" w:fill="FFFFFF"/>
        </w:rPr>
        <w:t>CCP ;</w:t>
      </w:r>
      <w:r>
        <w:rPr>
          <w:rFonts w:eastAsia="Arial" w:cs="Arial"/>
          <w:color w:val="000000"/>
          <w:shd w:val="clear" w:color="auto" w:fill="FFFFFF"/>
        </w:rPr>
        <w:t xml:space="preserve"> </w:t>
      </w:r>
    </w:p>
    <w:p w14:paraId="153AFC8B" w14:textId="77777777" w:rsidR="00C50718" w:rsidRDefault="00C50718" w:rsidP="00C50718">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2F72A01" w14:textId="0B329B78" w:rsidR="00C50718" w:rsidRDefault="00962238" w:rsidP="00C50718">
      <w:pPr>
        <w:numPr>
          <w:ilvl w:val="0"/>
          <w:numId w:val="15"/>
        </w:numPr>
      </w:pPr>
      <w:r>
        <w:rPr>
          <w:rFonts w:eastAsia="Arial" w:cs="Arial"/>
          <w:color w:val="000000"/>
          <w:shd w:val="clear" w:color="auto" w:fill="FFFFFF"/>
        </w:rPr>
        <w:t>Certificat</w:t>
      </w:r>
      <w:r w:rsidR="00C50718">
        <w:rPr>
          <w:rFonts w:eastAsia="Arial" w:cs="Arial"/>
          <w:color w:val="000000"/>
          <w:shd w:val="clear" w:color="auto" w:fill="FFFFFF"/>
        </w:rPr>
        <w:t xml:space="preserve"> de conformité aux obligations fiscales (au titre de l'impôt sur le revenu, de l'impôt sur les sociétés et/ou de la taxe sur la valeur ajoutée (TVA)</w:t>
      </w:r>
    </w:p>
    <w:p w14:paraId="2F13231C" w14:textId="68D46D16" w:rsidR="00C50718" w:rsidRDefault="00962238" w:rsidP="00C50718">
      <w:pPr>
        <w:numPr>
          <w:ilvl w:val="0"/>
          <w:numId w:val="15"/>
        </w:numPr>
      </w:pPr>
      <w:r>
        <w:rPr>
          <w:rFonts w:eastAsia="Arial" w:cs="Arial"/>
          <w:color w:val="000000"/>
          <w:shd w:val="clear" w:color="auto" w:fill="FFFFFF"/>
        </w:rPr>
        <w:t>Certificat</w:t>
      </w:r>
      <w:r w:rsidR="00C50718">
        <w:rPr>
          <w:rFonts w:eastAsia="Arial" w:cs="Arial"/>
          <w:color w:val="000000"/>
          <w:shd w:val="clear" w:color="auto" w:fill="FFFFFF"/>
        </w:rPr>
        <w:t xml:space="preserve"> de l'article L. 243-15 du code de la sécurité sociale, connu sous le nom d'attestation de vigilance</w:t>
      </w:r>
    </w:p>
    <w:p w14:paraId="0C36AC3C" w14:textId="1FDD0D4D" w:rsidR="00C50718" w:rsidRPr="007A5696" w:rsidRDefault="00962238" w:rsidP="00C50718">
      <w:pPr>
        <w:numPr>
          <w:ilvl w:val="0"/>
          <w:numId w:val="15"/>
        </w:numPr>
      </w:pPr>
      <w:r>
        <w:rPr>
          <w:rFonts w:eastAsia="Arial" w:cs="Arial"/>
          <w:color w:val="000000"/>
          <w:shd w:val="clear" w:color="auto" w:fill="FFFFFF"/>
        </w:rPr>
        <w:t>Pour</w:t>
      </w:r>
      <w:r w:rsidR="00C50718">
        <w:rPr>
          <w:rFonts w:eastAsia="Arial" w:cs="Arial"/>
          <w:color w:val="000000"/>
          <w:shd w:val="clear" w:color="auto" w:fill="FFFFFF"/>
        </w:rPr>
        <w:t xml:space="preserve"> tout employeur occupant au moins vingt salariés, le certificat délivré par l'association de gestion du fonds de développement pour l'insertion professionnelle des personnes handicapées (AGEFIPH), concernant le respect des dispositions des articles L. 5212-1 à L. 5212-11 du code </w:t>
      </w:r>
      <w:r w:rsidR="00307B48">
        <w:rPr>
          <w:rFonts w:eastAsia="Arial" w:cs="Arial"/>
          <w:color w:val="000000"/>
          <w:shd w:val="clear" w:color="auto" w:fill="FFFFFF"/>
        </w:rPr>
        <w:t>du travail relatif</w:t>
      </w:r>
      <w:r w:rsidR="00C50718">
        <w:rPr>
          <w:rFonts w:eastAsia="Arial" w:cs="Arial"/>
          <w:color w:val="000000"/>
          <w:shd w:val="clear" w:color="auto" w:fill="FFFFFF"/>
        </w:rPr>
        <w:t xml:space="preserve"> à l'emploi des travailleurs handicapés </w:t>
      </w:r>
    </w:p>
    <w:p w14:paraId="3E492686" w14:textId="6C3FDD82" w:rsidR="006262A3" w:rsidRDefault="002E2BDD" w:rsidP="00BC0EBC">
      <w:pPr>
        <w:pStyle w:val="Titre2"/>
        <w:numPr>
          <w:ilvl w:val="0"/>
          <w:numId w:val="0"/>
        </w:numPr>
        <w:ind w:left="624"/>
      </w:pPr>
      <w:bookmarkStart w:id="49" w:name="_Toc210987272"/>
      <w:r>
        <w:t>Interdiction d'attribution</w:t>
      </w:r>
      <w:bookmarkEnd w:id="49"/>
    </w:p>
    <w:p w14:paraId="1757A8BE" w14:textId="77777777" w:rsidR="006262A3" w:rsidRDefault="002E2BDD">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8F12E22" w14:textId="77777777" w:rsidR="006262A3" w:rsidRDefault="002E2BDD" w:rsidP="00D81EAE">
      <w:pPr>
        <w:pStyle w:val="Titre2"/>
        <w:numPr>
          <w:ilvl w:val="1"/>
          <w:numId w:val="16"/>
        </w:numPr>
      </w:pPr>
      <w:bookmarkStart w:id="50" w:name="_Toc210987273"/>
      <w:r>
        <w:t>Mise au point</w:t>
      </w:r>
      <w:bookmarkEnd w:id="50"/>
    </w:p>
    <w:p w14:paraId="3F3C77A5" w14:textId="77777777" w:rsidR="00307B48" w:rsidRDefault="00D9269E" w:rsidP="00D9269E">
      <w:pPr>
        <w:rPr>
          <w:rFonts w:eastAsia="Arial" w:cs="Arial"/>
          <w:color w:val="000000"/>
        </w:rPr>
      </w:pPr>
      <w:r>
        <w:rPr>
          <w:rFonts w:eastAsia="Arial" w:cs="Arial"/>
          <w:color w:val="000000"/>
        </w:rPr>
        <w:t>Après analyse des offres, avant signature des Marchés, la Maitrise d’ouvrage se réserve la possibilité de poursuivre une phase de Mise au point, selon le cadre et les limites de l’OUV11.</w:t>
      </w:r>
    </w:p>
    <w:p w14:paraId="12669F98" w14:textId="6218B86E" w:rsidR="00D9269E" w:rsidRPr="00D9269E" w:rsidRDefault="00D9269E" w:rsidP="00D9269E">
      <w:pPr>
        <w:rPr>
          <w:rFonts w:eastAsia="Arial" w:cs="Arial"/>
          <w:color w:val="000000"/>
        </w:rPr>
      </w:pPr>
      <w:r w:rsidRPr="00D9269E">
        <w:rPr>
          <w:rFonts w:eastAsia="Arial" w:cs="Arial"/>
          <w:color w:val="000000"/>
        </w:rPr>
        <w:t>Le formulaire OUV11 est un modèle de document qui peut être utilisé par le pouvoir adjudicateur ou l’entité adjudicatrice souhaitant procéder, en accord avec le candidat retenu, à une mise au point des composantes du marché public.</w:t>
      </w:r>
    </w:p>
    <w:p w14:paraId="06053C93" w14:textId="77777777" w:rsidR="00D9269E" w:rsidRPr="00D9269E" w:rsidRDefault="00D9269E" w:rsidP="00D9269E">
      <w:pPr>
        <w:rPr>
          <w:rFonts w:eastAsia="Arial" w:cs="Arial"/>
          <w:color w:val="000000"/>
        </w:rPr>
      </w:pPr>
    </w:p>
    <w:p w14:paraId="11F18947" w14:textId="07DC4178" w:rsidR="00D9269E" w:rsidRPr="00D9269E" w:rsidRDefault="00D9269E" w:rsidP="00D9269E">
      <w:pPr>
        <w:rPr>
          <w:rFonts w:eastAsia="Arial" w:cs="Arial"/>
          <w:color w:val="000000"/>
        </w:rPr>
      </w:pPr>
      <w:r w:rsidRPr="00D9269E">
        <w:rPr>
          <w:rFonts w:eastAsia="Arial" w:cs="Arial"/>
          <w:color w:val="000000"/>
        </w:rPr>
        <w:t>Les modifications contenues dans le document ne peuvent remettre en cause les caractéristiques substantielles de l’offre retenue</w:t>
      </w:r>
      <w:r>
        <w:rPr>
          <w:rFonts w:eastAsia="Arial" w:cs="Arial"/>
          <w:color w:val="000000"/>
        </w:rPr>
        <w:t xml:space="preserve"> (et donc du montant de l’offre figurant à l’acte </w:t>
      </w:r>
      <w:r w:rsidR="00107577">
        <w:rPr>
          <w:rFonts w:eastAsia="Arial" w:cs="Arial"/>
          <w:color w:val="000000"/>
        </w:rPr>
        <w:t xml:space="preserve">d’engagement) </w:t>
      </w:r>
      <w:r w:rsidR="00107577" w:rsidRPr="00D9269E">
        <w:rPr>
          <w:rFonts w:eastAsia="Arial" w:cs="Arial"/>
          <w:color w:val="000000"/>
        </w:rPr>
        <w:t>ni</w:t>
      </w:r>
      <w:r w:rsidRPr="00D9269E">
        <w:rPr>
          <w:rFonts w:eastAsia="Arial" w:cs="Arial"/>
          <w:color w:val="000000"/>
        </w:rPr>
        <w:t xml:space="preserve"> le classement des offres.</w:t>
      </w:r>
    </w:p>
    <w:p w14:paraId="7A2C3345" w14:textId="77777777" w:rsidR="00D9269E" w:rsidRPr="00D9269E" w:rsidRDefault="00D9269E" w:rsidP="00D9269E">
      <w:pPr>
        <w:rPr>
          <w:rFonts w:eastAsia="Arial" w:cs="Arial"/>
          <w:color w:val="000000"/>
        </w:rPr>
      </w:pPr>
    </w:p>
    <w:p w14:paraId="2D2F35C0" w14:textId="0CB7CD0A" w:rsidR="00D9269E" w:rsidRDefault="00D9269E" w:rsidP="00D9269E">
      <w:r w:rsidRPr="00D9269E">
        <w:rPr>
          <w:rFonts w:eastAsia="Arial" w:cs="Arial"/>
          <w:color w:val="000000"/>
        </w:rPr>
        <w:t>En cas d’allotissement, un document est rempli pour chaque lot faisant l’objet d’une mise au point.</w:t>
      </w:r>
    </w:p>
    <w:p w14:paraId="0D181CAC" w14:textId="77777777" w:rsidR="006262A3" w:rsidRDefault="002E2BDD" w:rsidP="00D81EAE">
      <w:pPr>
        <w:pStyle w:val="Titre2"/>
        <w:numPr>
          <w:ilvl w:val="1"/>
          <w:numId w:val="16"/>
        </w:numPr>
      </w:pPr>
      <w:bookmarkStart w:id="51" w:name="_Toc210987274"/>
      <w:r>
        <w:t>Signature du marché</w:t>
      </w:r>
      <w:bookmarkEnd w:id="51"/>
    </w:p>
    <w:p w14:paraId="7110A0DD" w14:textId="55F08E19" w:rsidR="006262A3" w:rsidRDefault="002E2BDD">
      <w:r>
        <w:rPr>
          <w:rFonts w:eastAsia="Arial" w:cs="Arial"/>
          <w:color w:val="000000"/>
          <w:shd w:val="clear" w:color="auto" w:fill="FFFFFF"/>
        </w:rPr>
        <w:t>Le marché est signé électroniquement par le soumissionnaire retenu au moyen de l'acte d'engagement (formulaire ATTRI1) qui</w:t>
      </w:r>
      <w:r w:rsidR="00307B48">
        <w:rPr>
          <w:rFonts w:eastAsia="Arial" w:cs="Arial"/>
          <w:color w:val="000000"/>
          <w:shd w:val="clear" w:color="auto" w:fill="FFFFFF"/>
        </w:rPr>
        <w:t xml:space="preserve"> </w:t>
      </w:r>
      <w:r>
        <w:rPr>
          <w:rFonts w:eastAsia="Arial" w:cs="Arial"/>
          <w:color w:val="000000"/>
          <w:shd w:val="clear" w:color="auto" w:fill="FFFFFF"/>
        </w:rPr>
        <w:t>lui</w:t>
      </w:r>
      <w:r w:rsidR="00307B48">
        <w:rPr>
          <w:rFonts w:eastAsia="Arial" w:cs="Arial"/>
          <w:color w:val="000000"/>
          <w:shd w:val="clear" w:color="auto" w:fill="FFFFFF"/>
        </w:rPr>
        <w:t xml:space="preserve"> </w:t>
      </w:r>
      <w:r>
        <w:rPr>
          <w:rFonts w:eastAsia="Arial" w:cs="Arial"/>
          <w:color w:val="000000"/>
          <w:shd w:val="clear" w:color="auto" w:fill="FFFFFF"/>
        </w:rPr>
        <w:t>est adressé par le maître d'ouvrage.</w:t>
      </w:r>
    </w:p>
    <w:p w14:paraId="25F828D6" w14:textId="6C99043D" w:rsidR="006262A3" w:rsidRDefault="002E2BDD">
      <w:r>
        <w:rPr>
          <w:rFonts w:eastAsia="Arial" w:cs="Arial"/>
          <w:color w:val="000000"/>
          <w:shd w:val="clear" w:color="auto" w:fill="FFFFFF"/>
        </w:rPr>
        <w:t>La signature électronique doit respecter les exigences prévues à l'article "MODALITES DE SIGNATURE ELECTRONIQUE" [</w:t>
      </w:r>
    </w:p>
    <w:p w14:paraId="3C43589C" w14:textId="7E3FB897" w:rsidR="006262A3" w:rsidRDefault="002E2BDD">
      <w:r w:rsidRPr="00162416">
        <w:rPr>
          <w:rFonts w:eastAsia="Arial" w:cs="Arial"/>
          <w:color w:val="000000"/>
          <w:highlight w:val="yellow"/>
          <w:shd w:val="clear" w:color="auto" w:fill="FFFFFF"/>
        </w:rPr>
        <w:t xml:space="preserve">Dans les </w:t>
      </w:r>
      <w:r w:rsidRPr="00162416">
        <w:rPr>
          <w:rFonts w:eastAsia="Arial" w:cs="Arial"/>
          <w:b/>
          <w:color w:val="000000"/>
          <w:highlight w:val="yellow"/>
          <w:shd w:val="clear" w:color="auto" w:fill="FFFFFF"/>
        </w:rPr>
        <w:t xml:space="preserve">2 </w:t>
      </w:r>
      <w:r w:rsidR="00307B48" w:rsidRPr="00162416">
        <w:rPr>
          <w:rFonts w:eastAsia="Arial" w:cs="Arial"/>
          <w:b/>
          <w:color w:val="000000"/>
          <w:highlight w:val="yellow"/>
          <w:shd w:val="clear" w:color="auto" w:fill="FFFFFF"/>
        </w:rPr>
        <w:t>SEMAINES</w:t>
      </w:r>
      <w:r w:rsidRPr="00162416">
        <w:rPr>
          <w:rFonts w:eastAsia="Arial" w:cs="Arial"/>
          <w:color w:val="000000"/>
          <w:highlight w:val="yellow"/>
          <w:shd w:val="clear" w:color="auto" w:fill="FFFFFF"/>
        </w:rPr>
        <w:t xml:space="preserve"> suivants la notification du présent marché, le titulaire est tenu de faire parvenir au maître d'ouvrage le questionnaire relatif à la Traçabilité des chaines d'approvisionnement signé et le questionnaire relatif à la gestion des Déchets d'Equipements Electriques et Electroniques signé</w:t>
      </w:r>
      <w:r w:rsidRPr="00307B48">
        <w:rPr>
          <w:rFonts w:eastAsia="Arial" w:cs="Arial"/>
          <w:color w:val="000000"/>
          <w:shd w:val="clear" w:color="auto" w:fill="FFFFFF"/>
        </w:rPr>
        <w:t>.</w:t>
      </w:r>
    </w:p>
    <w:p w14:paraId="7EAB1B5B" w14:textId="77777777" w:rsidR="006262A3" w:rsidRDefault="002E2BDD" w:rsidP="00D81EAE">
      <w:pPr>
        <w:pStyle w:val="Titre1"/>
        <w:numPr>
          <w:ilvl w:val="0"/>
          <w:numId w:val="16"/>
        </w:numPr>
      </w:pPr>
      <w:bookmarkStart w:id="52" w:name="_Toc210987275"/>
      <w:r>
        <w:t>LANGUE</w:t>
      </w:r>
      <w:bookmarkEnd w:id="52"/>
    </w:p>
    <w:p w14:paraId="0545653A" w14:textId="77777777" w:rsidR="006262A3" w:rsidRDefault="002E2BDD">
      <w:r>
        <w:rPr>
          <w:rFonts w:eastAsia="Arial" w:cs="Arial"/>
          <w:color w:val="000000"/>
          <w:shd w:val="clear" w:color="auto" w:fill="FFFFFF"/>
        </w:rPr>
        <w:t>Les documents et informations doivent être rédigés en langue française ou, à défaut, être accompagnées d'une traduction en français.</w:t>
      </w:r>
    </w:p>
    <w:p w14:paraId="52491C97" w14:textId="03F631D2" w:rsidR="00307B48" w:rsidRDefault="002E2BDD">
      <w:pPr>
        <w:rPr>
          <w:rFonts w:eastAsia="Arial" w:cs="Arial"/>
          <w:color w:val="000000"/>
          <w:shd w:val="clear" w:color="auto" w:fill="FFFFFF"/>
        </w:rPr>
      </w:pPr>
      <w:r>
        <w:rPr>
          <w:rFonts w:eastAsia="Arial" w:cs="Arial"/>
          <w:color w:val="000000"/>
          <w:shd w:val="clear" w:color="auto" w:fill="FFFFFF"/>
        </w:rPr>
        <w:t>En cas de candidature sous forme de DUME, ce dernier doit être rédigé en français.</w:t>
      </w:r>
    </w:p>
    <w:p w14:paraId="16E2073B" w14:textId="77777777" w:rsidR="00307B48" w:rsidRDefault="00307B48">
      <w:pPr>
        <w:widowControl w:val="0"/>
        <w:spacing w:before="0"/>
        <w:jc w:val="left"/>
        <w:rPr>
          <w:rFonts w:eastAsia="Arial" w:cs="Arial"/>
          <w:color w:val="000000"/>
          <w:shd w:val="clear" w:color="auto" w:fill="FFFFFF"/>
        </w:rPr>
      </w:pPr>
      <w:r>
        <w:rPr>
          <w:rFonts w:eastAsia="Arial" w:cs="Arial"/>
          <w:color w:val="000000"/>
          <w:shd w:val="clear" w:color="auto" w:fill="FFFFFF"/>
        </w:rPr>
        <w:br w:type="page"/>
      </w:r>
    </w:p>
    <w:p w14:paraId="59DAA160" w14:textId="77777777" w:rsidR="006262A3" w:rsidRDefault="002E2BDD" w:rsidP="00D81EAE">
      <w:pPr>
        <w:pStyle w:val="Titre1"/>
        <w:numPr>
          <w:ilvl w:val="0"/>
          <w:numId w:val="16"/>
        </w:numPr>
      </w:pPr>
      <w:bookmarkStart w:id="53" w:name="_Toc210987276"/>
      <w:r>
        <w:t>CONTENTIEUX</w:t>
      </w:r>
      <w:bookmarkEnd w:id="53"/>
    </w:p>
    <w:p w14:paraId="336DB585" w14:textId="6D3A5E81" w:rsidR="006262A3" w:rsidRDefault="002E2BDD">
      <w:pPr>
        <w:rPr>
          <w:rFonts w:eastAsia="Arial" w:cs="Arial"/>
          <w:color w:val="000000"/>
          <w:shd w:val="clear" w:color="auto" w:fill="FFFFFF"/>
        </w:rPr>
      </w:pPr>
      <w:r>
        <w:rPr>
          <w:rFonts w:eastAsia="Arial" w:cs="Arial"/>
          <w:color w:val="000000"/>
          <w:shd w:val="clear" w:color="auto" w:fill="FFFFFF"/>
        </w:rPr>
        <w:t>Le tribunal compétent est le tribunal administratif de :</w:t>
      </w:r>
    </w:p>
    <w:p w14:paraId="6C1A15AF"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Le tribunal territorialement compétent est :</w:t>
      </w:r>
    </w:p>
    <w:p w14:paraId="3FBEDBFA"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Tribunal Administratif de Clermont-Ferrand</w:t>
      </w:r>
    </w:p>
    <w:p w14:paraId="1809D3F9"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6 cours Sablon</w:t>
      </w:r>
    </w:p>
    <w:p w14:paraId="4C15BC3E"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63033 CLERMONT FERRAND CEDEX 1</w:t>
      </w:r>
    </w:p>
    <w:p w14:paraId="78E3669E" w14:textId="77777777" w:rsidR="00173816" w:rsidRPr="00173816" w:rsidRDefault="00173816" w:rsidP="00173816">
      <w:pPr>
        <w:rPr>
          <w:rFonts w:eastAsia="Arial" w:cs="Arial"/>
          <w:color w:val="000000"/>
          <w:shd w:val="clear" w:color="auto" w:fill="FFFFFF"/>
        </w:rPr>
      </w:pPr>
    </w:p>
    <w:p w14:paraId="46E4C245"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Tél : 04 73 14 61 00</w:t>
      </w:r>
    </w:p>
    <w:p w14:paraId="50FDA91B"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Télécopie : 04 73 14 61 22</w:t>
      </w:r>
    </w:p>
    <w:p w14:paraId="2E4D5B0F"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Courriel : greffe.ta-clermont-ferrand@juradm.fr</w:t>
      </w:r>
    </w:p>
    <w:p w14:paraId="68AB17A7" w14:textId="77777777" w:rsidR="00173816" w:rsidRPr="00173816" w:rsidRDefault="00173816" w:rsidP="00173816">
      <w:pPr>
        <w:rPr>
          <w:rFonts w:eastAsia="Arial" w:cs="Arial"/>
          <w:color w:val="000000"/>
          <w:shd w:val="clear" w:color="auto" w:fill="FFFFFF"/>
        </w:rPr>
      </w:pPr>
    </w:p>
    <w:p w14:paraId="06B74D45" w14:textId="77777777" w:rsidR="00173816" w:rsidRPr="00307B48" w:rsidRDefault="00173816" w:rsidP="00173816">
      <w:pPr>
        <w:rPr>
          <w:rFonts w:eastAsia="Arial" w:cs="Arial"/>
          <w:b/>
          <w:color w:val="000000"/>
          <w:u w:val="single"/>
          <w:shd w:val="clear" w:color="auto" w:fill="FFFFFF"/>
        </w:rPr>
      </w:pPr>
      <w:r w:rsidRPr="00307B48">
        <w:rPr>
          <w:rFonts w:eastAsia="Arial" w:cs="Arial"/>
          <w:b/>
          <w:color w:val="000000"/>
          <w:u w:val="single"/>
          <w:shd w:val="clear" w:color="auto" w:fill="FFFFFF"/>
        </w:rPr>
        <w:t>Les voies de recours ouvertes aux candidats sont les suivantes :</w:t>
      </w:r>
    </w:p>
    <w:p w14:paraId="69CF4807" w14:textId="2D79615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w:t>
      </w:r>
      <w:r w:rsidRPr="00173816">
        <w:rPr>
          <w:rFonts w:eastAsia="Arial" w:cs="Arial"/>
          <w:color w:val="000000"/>
          <w:shd w:val="clear" w:color="auto" w:fill="FFFFFF"/>
        </w:rPr>
        <w:tab/>
        <w:t xml:space="preserve"> Référé </w:t>
      </w:r>
      <w:r w:rsidR="00B82B38" w:rsidRPr="00173816">
        <w:rPr>
          <w:rFonts w:eastAsia="Arial" w:cs="Arial"/>
          <w:color w:val="000000"/>
          <w:shd w:val="clear" w:color="auto" w:fill="FFFFFF"/>
        </w:rPr>
        <w:t>précontractuel</w:t>
      </w:r>
      <w:r w:rsidRPr="00173816">
        <w:rPr>
          <w:rFonts w:eastAsia="Arial" w:cs="Arial"/>
          <w:color w:val="000000"/>
          <w:shd w:val="clear" w:color="auto" w:fill="FFFFFF"/>
        </w:rPr>
        <w:t xml:space="preserve"> prévu aux articles L.551-1 à L.551-12 du Code de justice administrative (CJA), et pouvant être exercé avant la signature du contrat. </w:t>
      </w:r>
    </w:p>
    <w:p w14:paraId="500B3532"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w:t>
      </w:r>
      <w:r w:rsidRPr="00173816">
        <w:rPr>
          <w:rFonts w:eastAsia="Arial" w:cs="Arial"/>
          <w:color w:val="000000"/>
          <w:shd w:val="clear" w:color="auto" w:fill="FFFFFF"/>
        </w:rPr>
        <w:tab/>
        <w:t xml:space="preserve">Référé contractuel prévu aux articles L.551-13 à L.551-23 du CJA, et pouvant être exercé dans les délais prévus à l'article R. 551-7 du CJA. </w:t>
      </w:r>
    </w:p>
    <w:p w14:paraId="59049448"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w:t>
      </w:r>
      <w:r w:rsidRPr="00173816">
        <w:rPr>
          <w:rFonts w:eastAsia="Arial" w:cs="Arial"/>
          <w:color w:val="000000"/>
          <w:shd w:val="clear" w:color="auto" w:fill="FFFFFF"/>
        </w:rPr>
        <w:tab/>
        <w:t>Recours de pleine juridiction ouvert aux tiers justifiant d'un intérêt lésé, et pouvant être exercé dans les deux mois suivant la date à laquelle la conclusion du contrat est rendue publique.</w:t>
      </w:r>
    </w:p>
    <w:p w14:paraId="02D843D9" w14:textId="77777777" w:rsidR="00173816" w:rsidRPr="00307B48" w:rsidRDefault="00173816" w:rsidP="00173816">
      <w:pPr>
        <w:rPr>
          <w:rFonts w:eastAsia="Arial" w:cs="Arial"/>
          <w:b/>
          <w:u w:val="single"/>
          <w:shd w:val="clear" w:color="auto" w:fill="FFFFFF"/>
        </w:rPr>
      </w:pPr>
      <w:r w:rsidRPr="00307B48">
        <w:rPr>
          <w:rFonts w:eastAsia="Arial" w:cs="Arial"/>
          <w:b/>
          <w:u w:val="single"/>
          <w:shd w:val="clear" w:color="auto" w:fill="FFFFFF"/>
        </w:rPr>
        <w:t>Pour obtenir des renseignements relatifs à l’introduction des recours, les candidats devront s’adresser à :</w:t>
      </w:r>
    </w:p>
    <w:p w14:paraId="3DAF9F45"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Tribunal Administratif de Clermont-Ferrand</w:t>
      </w:r>
    </w:p>
    <w:p w14:paraId="157DDFD4" w14:textId="77777777" w:rsidR="00173816" w:rsidRPr="00173816" w:rsidRDefault="00173816" w:rsidP="00173816">
      <w:pPr>
        <w:rPr>
          <w:rFonts w:eastAsia="Arial" w:cs="Arial"/>
          <w:color w:val="000000"/>
          <w:shd w:val="clear" w:color="auto" w:fill="FFFFFF"/>
        </w:rPr>
      </w:pPr>
      <w:r w:rsidRPr="00173816">
        <w:rPr>
          <w:rFonts w:eastAsia="Arial" w:cs="Arial"/>
          <w:color w:val="000000"/>
          <w:shd w:val="clear" w:color="auto" w:fill="FFFFFF"/>
        </w:rPr>
        <w:t>6 cours Sablon</w:t>
      </w:r>
    </w:p>
    <w:p w14:paraId="14AD7ACB" w14:textId="1900969E" w:rsidR="00173816" w:rsidRDefault="00173816" w:rsidP="00173816">
      <w:pPr>
        <w:rPr>
          <w:rFonts w:eastAsia="Arial" w:cs="Arial"/>
          <w:color w:val="000000"/>
          <w:shd w:val="clear" w:color="auto" w:fill="FFFFFF"/>
        </w:rPr>
      </w:pPr>
      <w:r w:rsidRPr="00173816">
        <w:rPr>
          <w:rFonts w:eastAsia="Arial" w:cs="Arial"/>
          <w:color w:val="000000"/>
          <w:shd w:val="clear" w:color="auto" w:fill="FFFFFF"/>
        </w:rPr>
        <w:t>63033 CLERMONT FERRAND CEDEX 1</w:t>
      </w:r>
    </w:p>
    <w:p w14:paraId="153B340B" w14:textId="07ED9CB0" w:rsidR="00307B48" w:rsidRDefault="00307B48">
      <w:pPr>
        <w:widowControl w:val="0"/>
        <w:spacing w:before="0"/>
        <w:jc w:val="left"/>
      </w:pPr>
      <w:r>
        <w:br w:type="page"/>
      </w:r>
    </w:p>
    <w:p w14:paraId="12D97A66" w14:textId="77777777" w:rsidR="006262A3" w:rsidRDefault="002E2BDD" w:rsidP="00D81EAE">
      <w:pPr>
        <w:pStyle w:val="Titre1"/>
        <w:numPr>
          <w:ilvl w:val="0"/>
          <w:numId w:val="16"/>
        </w:numPr>
      </w:pPr>
      <w:bookmarkStart w:id="54" w:name="_Toc210987277"/>
      <w:r>
        <w:t>MODALITES DE SIGNATURE ELECTRONIQUE</w:t>
      </w:r>
      <w:bookmarkEnd w:id="54"/>
    </w:p>
    <w:p w14:paraId="3C394EAE" w14:textId="37618331" w:rsidR="006262A3" w:rsidRDefault="002E2BDD">
      <w:r>
        <w:rPr>
          <w:rFonts w:eastAsia="Arial" w:cs="Arial"/>
          <w:color w:val="000000"/>
          <w:shd w:val="clear" w:color="auto" w:fill="FFFFFF"/>
        </w:rPr>
        <w:t>La signature s'effectue : par voie électronique</w:t>
      </w:r>
    </w:p>
    <w:p w14:paraId="09D27171" w14:textId="77777777" w:rsidR="006262A3" w:rsidRDefault="002E2BDD">
      <w:r>
        <w:rPr>
          <w:rFonts w:eastAsia="Arial" w:cs="Arial"/>
          <w:color w:val="000000"/>
          <w:shd w:val="clear" w:color="auto" w:fill="FFFFFF"/>
        </w:rPr>
        <w:t>Chaque document à signer doit être signé individuellement.</w:t>
      </w:r>
    </w:p>
    <w:p w14:paraId="6956A4BC" w14:textId="77777777" w:rsidR="006262A3" w:rsidRDefault="002E2BDD">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BFAB257" w14:textId="6E538FA7" w:rsidR="006262A3" w:rsidRDefault="002E2BDD">
      <w:r>
        <w:rPr>
          <w:rFonts w:eastAsia="Arial" w:cs="Arial"/>
          <w:color w:val="000000"/>
          <w:shd w:val="clear" w:color="auto" w:fill="FFFFFF"/>
        </w:rPr>
        <w:t xml:space="preserve">Des renseignements complémentaires au sujet </w:t>
      </w:r>
      <w:r w:rsidR="00B82B38">
        <w:rPr>
          <w:rFonts w:eastAsia="Arial" w:cs="Arial"/>
          <w:color w:val="000000"/>
          <w:shd w:val="clear" w:color="auto" w:fill="FFFFFF"/>
        </w:rPr>
        <w:t>de la signature électronique</w:t>
      </w:r>
      <w:r>
        <w:rPr>
          <w:rFonts w:eastAsia="Arial" w:cs="Arial"/>
          <w:color w:val="000000"/>
          <w:shd w:val="clear" w:color="auto" w:fill="FFFFFF"/>
        </w:rPr>
        <w:t xml:space="preserve"> peuvent être obtenus :</w:t>
      </w:r>
    </w:p>
    <w:p w14:paraId="1B98789E" w14:textId="77777777" w:rsidR="006262A3" w:rsidRDefault="002E2BDD">
      <w:r>
        <w:rPr>
          <w:rFonts w:eastAsia="Arial" w:cs="Arial"/>
          <w:color w:val="000000"/>
          <w:shd w:val="clear" w:color="auto" w:fill="FFFFFF"/>
        </w:rPr>
        <w:t>- dans PLACE (guide d'utilisation- utilisateur entreprise) ;</w:t>
      </w:r>
    </w:p>
    <w:p w14:paraId="4358040A" w14:textId="77777777" w:rsidR="006262A3" w:rsidRDefault="002E2BDD">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229FC7C8" w14:textId="77777777" w:rsidR="006262A3" w:rsidRDefault="002E2BDD">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66BFF675" w14:textId="77777777" w:rsidR="006262A3" w:rsidRDefault="002E2BDD">
      <w:r>
        <w:rPr>
          <w:rFonts w:eastAsia="Arial" w:cs="Arial"/>
          <w:color w:val="000000"/>
          <w:shd w:val="clear" w:color="auto" w:fill="FFFFFF"/>
        </w:rPr>
        <w:t>1. au certificat de signature électronique;</w:t>
      </w:r>
    </w:p>
    <w:p w14:paraId="6D5EC62F" w14:textId="77777777" w:rsidR="006262A3" w:rsidRDefault="002E2BDD">
      <w:r>
        <w:rPr>
          <w:rFonts w:eastAsia="Arial" w:cs="Arial"/>
          <w:color w:val="000000"/>
          <w:shd w:val="clear" w:color="auto" w:fill="FFFFFF"/>
        </w:rPr>
        <w:t>2. à l'outil de signature électronique (appelé aussi « dispositif de création de signature électronique »)</w:t>
      </w:r>
    </w:p>
    <w:p w14:paraId="67E5F78D" w14:textId="77777777" w:rsidR="006262A3" w:rsidRDefault="002E2BDD">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14:paraId="7C56CD70" w14:textId="77777777" w:rsidR="006262A3" w:rsidRDefault="002E2BDD">
      <w:r>
        <w:rPr>
          <w:rFonts w:eastAsia="Arial" w:cs="Arial"/>
          <w:color w:val="000000"/>
          <w:shd w:val="clear" w:color="auto" w:fill="FFFFFF"/>
        </w:rPr>
        <w:t>Sont autorisées :</w:t>
      </w:r>
    </w:p>
    <w:p w14:paraId="29142D23" w14:textId="77777777" w:rsidR="006262A3" w:rsidRDefault="002E2BDD">
      <w:r>
        <w:rPr>
          <w:rFonts w:eastAsia="Arial" w:cs="Arial"/>
          <w:color w:val="000000"/>
          <w:shd w:val="clear" w:color="auto" w:fill="FFFFFF"/>
        </w:rPr>
        <w:t>- la signature électronique avancée avec certificat qualifié (niveau 3)</w:t>
      </w:r>
    </w:p>
    <w:p w14:paraId="06145D7A" w14:textId="77777777" w:rsidR="006262A3" w:rsidRDefault="002E2BDD">
      <w:r>
        <w:rPr>
          <w:rFonts w:eastAsia="Arial" w:cs="Arial"/>
          <w:color w:val="000000"/>
          <w:shd w:val="clear" w:color="auto" w:fill="FFFFFF"/>
        </w:rPr>
        <w:t>- la signature électronique qualifiée (niveau 4)</w:t>
      </w:r>
    </w:p>
    <w:p w14:paraId="5652C8EB" w14:textId="77777777" w:rsidR="006262A3" w:rsidRDefault="006262A3"/>
    <w:p w14:paraId="40F2B0AB" w14:textId="77777777" w:rsidR="006262A3" w:rsidRDefault="002E2BDD">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14:paraId="39706D08" w14:textId="77777777" w:rsidR="006262A3" w:rsidRDefault="002E2BDD">
      <w:r>
        <w:rPr>
          <w:rFonts w:eastAsia="Arial" w:cs="Arial"/>
          <w:color w:val="000000"/>
          <w:shd w:val="clear" w:color="auto" w:fill="FFFFFF"/>
        </w:rPr>
        <w:t xml:space="preserve">Un prestataire de service de confiance qualifié est un prestataire qui fournit un ou des services de confiance qualifiés et a obtenu le statut qualifié </w:t>
      </w:r>
      <w:proofErr w:type="spellStart"/>
      <w:r>
        <w:rPr>
          <w:rFonts w:eastAsia="Arial" w:cs="Arial"/>
          <w:color w:val="000000"/>
          <w:shd w:val="clear" w:color="auto" w:fill="FFFFFF"/>
        </w:rPr>
        <w:t>del'organe</w:t>
      </w:r>
      <w:proofErr w:type="spellEnd"/>
      <w:r>
        <w:rPr>
          <w:rFonts w:eastAsia="Arial" w:cs="Arial"/>
          <w:color w:val="000000"/>
          <w:shd w:val="clear" w:color="auto" w:fill="FFFFFF"/>
        </w:rPr>
        <w:t xml:space="preserv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14:paraId="2913AEBD" w14:textId="77777777" w:rsidR="006262A3" w:rsidRDefault="002E2BDD">
      <w:r>
        <w:rPr>
          <w:rFonts w:eastAsia="Arial" w:cs="Arial"/>
          <w:color w:val="000000"/>
          <w:shd w:val="clear" w:color="auto" w:fill="FFFFFF"/>
        </w:rPr>
        <w:t>- sur le site de l'Agence nationale de la sécurité des systèmes d'information (ANSSI)</w:t>
      </w:r>
    </w:p>
    <w:p w14:paraId="73235289" w14:textId="77777777" w:rsidR="006262A3" w:rsidRDefault="002E2BDD">
      <w:r>
        <w:rPr>
          <w:rFonts w:eastAsia="Arial" w:cs="Arial"/>
          <w:color w:val="000000"/>
          <w:shd w:val="clear" w:color="auto" w:fill="FFFFFF"/>
        </w:rPr>
        <w:t>- sur le site de la commission européenne : https://ec.europa.eu/digital-single-market/en/news/cef-esignature-trusted-list-browser-now-available)</w:t>
      </w:r>
    </w:p>
    <w:p w14:paraId="2D2255B8" w14:textId="77777777" w:rsidR="006262A3" w:rsidRDefault="002E2BDD">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14:paraId="193F48BD" w14:textId="77777777" w:rsidR="006262A3" w:rsidRDefault="006262A3"/>
    <w:p w14:paraId="2BD64CC8" w14:textId="77777777" w:rsidR="006262A3" w:rsidRDefault="002E2BDD">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14:paraId="574C717E" w14:textId="77777777" w:rsidR="006262A3" w:rsidRDefault="002E2BDD">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752C9D36" w14:textId="77777777" w:rsidR="006262A3" w:rsidRPr="00BC0EBC" w:rsidRDefault="002E2BDD">
      <w:pPr>
        <w:rPr>
          <w:b/>
          <w:u w:val="single"/>
        </w:rPr>
      </w:pPr>
      <w:r w:rsidRPr="00BC0EBC">
        <w:rPr>
          <w:rFonts w:eastAsia="Arial" w:cs="Arial"/>
          <w:b/>
          <w:color w:val="000000"/>
          <w:u w:val="single"/>
          <w:shd w:val="clear" w:color="auto" w:fill="FFFFFF"/>
        </w:rPr>
        <w:t>Les frais éventuels d'acquisition du certificat de signature sont à la charge des candidats.</w:t>
      </w:r>
    </w:p>
    <w:p w14:paraId="4B982431" w14:textId="77777777" w:rsidR="006262A3" w:rsidRDefault="002E2BDD">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26B14425" w14:textId="77777777" w:rsidR="006262A3" w:rsidRPr="00BC0EBC" w:rsidRDefault="002E2BDD">
      <w:pPr>
        <w:rPr>
          <w:b/>
          <w:u w:val="single"/>
        </w:rPr>
      </w:pPr>
      <w:r w:rsidRPr="00BC0EBC">
        <w:rPr>
          <w:rFonts w:eastAsia="Arial" w:cs="Arial"/>
          <w:b/>
          <w:color w:val="000000"/>
          <w:u w:val="single"/>
          <w:shd w:val="clear" w:color="auto" w:fill="FFFFFF"/>
        </w:rPr>
        <w:t>Exigences relatives à l'outil de signature.</w:t>
      </w:r>
    </w:p>
    <w:p w14:paraId="798FF8D5" w14:textId="77777777" w:rsidR="006262A3" w:rsidRDefault="002E2BDD">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14:paraId="234A08D4" w14:textId="77777777" w:rsidR="006262A3" w:rsidRDefault="002E2BDD">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14:paraId="6A4173D2" w14:textId="77777777" w:rsidR="006262A3" w:rsidRDefault="002E2BDD">
      <w:r>
        <w:rPr>
          <w:rFonts w:eastAsia="Arial" w:cs="Arial"/>
          <w:color w:val="000000"/>
          <w:shd w:val="clear" w:color="auto" w:fill="FFFFFF"/>
        </w:rPr>
        <w:t>Quels que soient l'outil utilisé, celui-ci ne doit ni modifier le document signé ni porter atteinte à son intégrité.</w:t>
      </w:r>
    </w:p>
    <w:p w14:paraId="6C053214" w14:textId="77777777" w:rsidR="006262A3" w:rsidRDefault="002E2BDD">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1E5F0D99" w14:textId="77777777" w:rsidR="006262A3" w:rsidRDefault="002E2BDD">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7A62B4A2" w14:textId="77777777" w:rsidR="006262A3" w:rsidRDefault="002E2BDD" w:rsidP="00D81EAE">
      <w:pPr>
        <w:pStyle w:val="Titre1"/>
        <w:numPr>
          <w:ilvl w:val="0"/>
          <w:numId w:val="16"/>
        </w:numPr>
      </w:pPr>
      <w:bookmarkStart w:id="55" w:name="_Toc210987278"/>
      <w:r>
        <w:t>AMENAGEMENTS EN CAS DE MENACE SANITAIRE GRAVE APPELANT DES MESURES D'URGENCE</w:t>
      </w:r>
      <w:bookmarkEnd w:id="55"/>
    </w:p>
    <w:p w14:paraId="667CC290" w14:textId="77777777" w:rsidR="00B82B38" w:rsidRDefault="002E2BDD">
      <w:pPr>
        <w:rPr>
          <w:rFonts w:eastAsia="Arial" w:cs="Arial"/>
          <w:color w:val="000000"/>
          <w:shd w:val="clear" w:color="auto" w:fill="FFFFFF"/>
        </w:rPr>
      </w:pPr>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w:t>
      </w:r>
    </w:p>
    <w:p w14:paraId="68BCFC4C" w14:textId="77777777" w:rsidR="00B82B38" w:rsidRDefault="002E2BDD">
      <w:pPr>
        <w:rPr>
          <w:rFonts w:eastAsia="Arial" w:cs="Arial"/>
          <w:color w:val="000000"/>
          <w:shd w:val="clear" w:color="auto" w:fill="FFFFFF"/>
        </w:rPr>
      </w:pPr>
      <w:r>
        <w:rPr>
          <w:rFonts w:eastAsia="Arial" w:cs="Arial"/>
          <w:color w:val="000000"/>
          <w:shd w:val="clear" w:color="auto" w:fill="FFFFFF"/>
        </w:rPr>
        <w:t xml:space="preserve">L'acheteur s'assure également de leur possibilité de poursuivre la procédure selon les nouvelles modalités fixées. </w:t>
      </w:r>
    </w:p>
    <w:p w14:paraId="37B8A968" w14:textId="5B41072C" w:rsidR="006262A3" w:rsidRDefault="002E2BDD">
      <w:r>
        <w:rPr>
          <w:rFonts w:eastAsia="Arial" w:cs="Arial"/>
          <w:color w:val="000000"/>
          <w:u w:val="single"/>
          <w:shd w:val="clear" w:color="auto" w:fill="FFFFFF"/>
        </w:rPr>
        <w:t>Les aménagements concernent :</w:t>
      </w:r>
    </w:p>
    <w:p w14:paraId="6DD2A7F4" w14:textId="77777777" w:rsidR="00B82B38" w:rsidRPr="007A5696" w:rsidRDefault="00B82B38" w:rsidP="00B82B38">
      <w:pPr>
        <w:pStyle w:val="Paragraphedeliste"/>
        <w:numPr>
          <w:ilvl w:val="0"/>
          <w:numId w:val="24"/>
        </w:numPr>
      </w:pPr>
      <w:r w:rsidRPr="007A5696">
        <w:rPr>
          <w:rFonts w:eastAsia="Arial" w:cs="Arial"/>
          <w:color w:val="000000"/>
          <w:shd w:val="clear" w:color="auto" w:fill="FFFFFF"/>
        </w:rPr>
        <w:t>L'organisation des négociations pour lesquelles l'acheteur peut décider de remplacer les réunions en présentiel au profit de réunions à distance par tous moyens de téléconférence (audioconférence, visioconférence notamment).</w:t>
      </w:r>
    </w:p>
    <w:p w14:paraId="45823FAA" w14:textId="77777777" w:rsidR="00B82B38" w:rsidRPr="007A5696" w:rsidRDefault="00B82B38" w:rsidP="00B82B38">
      <w:pPr>
        <w:pStyle w:val="Paragraphedeliste"/>
        <w:numPr>
          <w:ilvl w:val="0"/>
          <w:numId w:val="24"/>
        </w:numPr>
      </w:pPr>
      <w:r w:rsidRPr="007A5696">
        <w:rPr>
          <w:rFonts w:eastAsia="Arial" w:cs="Arial"/>
          <w:color w:val="000000"/>
          <w:shd w:val="clear" w:color="auto" w:fill="FFFFFF"/>
        </w:rPr>
        <w:t>Les visites sur sites. L'acheteur peut en supprimer l'obligation ou revenir sur la possibilité offerte aux candidats de procéder à des visites.</w:t>
      </w:r>
    </w:p>
    <w:p w14:paraId="30D138B2" w14:textId="77777777" w:rsidR="00B82B38" w:rsidRPr="007A5696" w:rsidRDefault="00B82B38" w:rsidP="00B82B38">
      <w:pPr>
        <w:pStyle w:val="Paragraphedeliste"/>
        <w:numPr>
          <w:ilvl w:val="0"/>
          <w:numId w:val="24"/>
        </w:numPr>
      </w:pPr>
      <w:r w:rsidRPr="007A5696">
        <w:rPr>
          <w:rFonts w:eastAsia="Arial" w:cs="Arial"/>
          <w:color w:val="000000"/>
          <w:shd w:val="clear" w:color="auto" w:fill="FFFFFF"/>
        </w:rPr>
        <w:t>Les modalités de signature pour lesquelles l'acheteur peut accepter des documents signés de manière manuscrite et scannés, si le candidat ou le soumissionnaire est dans l'impossibilité de procéder à la signature électronique. Une fois l'évènement perturbateur terminé, les originaux signés sont transmis dans les meilleurs délais à l'acheteur afin d'établir une preuve parfaite des engagements contractuels.</w:t>
      </w:r>
    </w:p>
    <w:p w14:paraId="56D2BE12" w14:textId="77777777" w:rsidR="00B82B38" w:rsidRDefault="00B82B38">
      <w:pPr>
        <w:rPr>
          <w:rFonts w:eastAsia="Arial" w:cs="Arial"/>
          <w:i/>
          <w:color w:val="000000"/>
          <w:shd w:val="clear" w:color="auto" w:fill="FFFFFF"/>
        </w:rPr>
      </w:pPr>
    </w:p>
    <w:p w14:paraId="12283F2F" w14:textId="77777777" w:rsidR="006262A3" w:rsidRDefault="002E2BDD" w:rsidP="00D81EAE">
      <w:pPr>
        <w:pStyle w:val="Titre1"/>
        <w:numPr>
          <w:ilvl w:val="0"/>
          <w:numId w:val="16"/>
        </w:numPr>
      </w:pPr>
      <w:bookmarkStart w:id="56" w:name="_Toc210987279"/>
      <w:r>
        <w:t>ANNEXES</w:t>
      </w:r>
      <w:bookmarkEnd w:id="56"/>
    </w:p>
    <w:p w14:paraId="2D0CB602" w14:textId="3E9DE5E1" w:rsidR="006262A3" w:rsidRPr="00307B48" w:rsidRDefault="00307B48">
      <w:r>
        <w:rPr>
          <w:rFonts w:eastAsia="Arial" w:cs="Arial"/>
          <w:color w:val="000000"/>
          <w:shd w:val="clear" w:color="auto" w:fill="FFFFFF"/>
        </w:rPr>
        <w:t>S</w:t>
      </w:r>
      <w:r w:rsidR="002E2BDD" w:rsidRPr="00307B48">
        <w:rPr>
          <w:rFonts w:eastAsia="Arial" w:cs="Arial"/>
          <w:color w:val="000000"/>
          <w:shd w:val="clear" w:color="auto" w:fill="FFFFFF"/>
        </w:rPr>
        <w:t xml:space="preserve">ans objet </w:t>
      </w:r>
    </w:p>
    <w:p w14:paraId="5A430A9D" w14:textId="47B39F17" w:rsidR="006262A3" w:rsidRDefault="006262A3"/>
    <w:sectPr w:rsidR="006262A3" w:rsidSect="002D0972">
      <w:footerReference w:type="default" r:id="rId22"/>
      <w:headerReference w:type="first" r:id="rId23"/>
      <w:pgSz w:w="12240" w:h="15840" w:code="1"/>
      <w:pgMar w:top="1440" w:right="1803" w:bottom="1440" w:left="1803" w:header="318" w:footer="482"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CC1AA" w16cex:dateUtc="2025-02-04T15:41:00Z"/>
  <w16cex:commentExtensible w16cex:durableId="2B4CC72F" w16cex:dateUtc="2025-02-04T16:04:00Z"/>
  <w16cex:commentExtensible w16cex:durableId="2B950265" w16cex:dateUtc="2025-03-31T10:00:00Z"/>
  <w16cex:commentExtensible w16cex:durableId="2B4CCA9C" w16cex:dateUtc="2025-02-04T16:19:00Z"/>
  <w16cex:commentExtensible w16cex:durableId="2B4CCAA7" w16cex:dateUtc="2025-02-04T16:19:00Z"/>
  <w16cex:commentExtensible w16cex:durableId="2B4CCAAD" w16cex:dateUtc="2025-02-04T16:19:00Z"/>
  <w16cex:commentExtensible w16cex:durableId="2B4CCAB5" w16cex:dateUtc="2025-02-04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120A55" w16cid:durableId="2B4CC1AA"/>
  <w16cid:commentId w16cid:paraId="706AF775" w16cid:durableId="2B4CC72F"/>
  <w16cid:commentId w16cid:paraId="428C254D" w16cid:durableId="2B950265"/>
  <w16cid:commentId w16cid:paraId="376C69CD" w16cid:durableId="2B4CCA9C"/>
  <w16cid:commentId w16cid:paraId="579694B0" w16cid:durableId="2B4CCAA7"/>
  <w16cid:commentId w16cid:paraId="1A3371B4" w16cid:durableId="2B4CCAAD"/>
  <w16cid:commentId w16cid:paraId="47E03FD8" w16cid:durableId="2B4CCA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3C811" w14:textId="77777777" w:rsidR="00257EEF" w:rsidRDefault="00257EEF">
      <w:r>
        <w:separator/>
      </w:r>
    </w:p>
  </w:endnote>
  <w:endnote w:type="continuationSeparator" w:id="0">
    <w:p w14:paraId="6142E395" w14:textId="77777777" w:rsidR="00257EEF" w:rsidRDefault="0025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Times New Roman"/>
    <w:charset w:val="00"/>
    <w:family w:val="auto"/>
    <w:pitch w:val="variable"/>
  </w:font>
  <w:font w:name="Andale Sans UI">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Gras">
    <w:panose1 w:val="020B0704020202020204"/>
    <w:charset w:val="00"/>
    <w:family w:val="auto"/>
    <w:pitch w:val="default"/>
  </w:font>
  <w:font w:name="simsun, 宋体">
    <w:charset w:val="00"/>
    <w:family w:val="auto"/>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2AFCD" w14:textId="61D3D73C" w:rsidR="00257EEF" w:rsidRDefault="00257EEF">
    <w:pPr>
      <w:pStyle w:val="Pieddepage"/>
    </w:pPr>
    <w:r w:rsidRPr="00E059C1">
      <w:rPr>
        <w:color w:val="4472C4" w:themeColor="accent1"/>
      </w:rPr>
      <w:t>RC</w:t>
    </w:r>
    <w:r>
      <w:rPr>
        <w:color w:val="4472C4" w:themeColor="accent1"/>
      </w:rPr>
      <w:t xml:space="preserve"> / </w:t>
    </w:r>
    <w:r w:rsidRPr="00BD2E29">
      <w:rPr>
        <w:color w:val="4472C4" w:themeColor="accent1"/>
      </w:rPr>
      <w:t>Salle N°10 (Loop-X)</w:t>
    </w:r>
    <w:r>
      <w:rPr>
        <w:color w:val="4472C4" w:themeColor="accent1"/>
      </w:rPr>
      <w:t xml:space="preserve"> 16-GHTA-0014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B0C50" w14:textId="77777777" w:rsidR="00257EEF" w:rsidRDefault="00257EEF">
      <w:r>
        <w:separator/>
      </w:r>
    </w:p>
  </w:footnote>
  <w:footnote w:type="continuationSeparator" w:id="0">
    <w:p w14:paraId="4FD14CF9" w14:textId="77777777" w:rsidR="00257EEF" w:rsidRDefault="00257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E5FD0" w14:textId="77777777" w:rsidR="00257EEF" w:rsidRDefault="00257EEF" w:rsidP="0039660B">
    <w:pPr>
      <w:pStyle w:val="En-tte"/>
      <w:jc w:val="left"/>
    </w:pPr>
    <w:r>
      <w:rPr>
        <w:noProof/>
        <w:lang w:eastAsia="fr-FR" w:bidi="ar-SA"/>
      </w:rPr>
      <w:drawing>
        <wp:inline distT="0" distB="0" distL="0" distR="0" wp14:anchorId="3BB486C1" wp14:editId="17A2681E">
          <wp:extent cx="3261360" cy="1015728"/>
          <wp:effectExtent l="0" t="0" r="0" b="0"/>
          <wp:docPr id="226562329"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pic:nvPicPr>
                <pic:blipFill>
                  <a:blip r:embed="rId1"/>
                  <a:stretch>
                    <a:fillRect/>
                  </a:stretch>
                </pic:blipFill>
                <pic:spPr>
                  <a:xfrm>
                    <a:off x="0" y="0"/>
                    <a:ext cx="3268960" cy="1018095"/>
                  </a:xfrm>
                  <a:prstGeom prst="rect">
                    <a:avLst/>
                  </a:prstGeom>
                </pic:spPr>
              </pic:pic>
            </a:graphicData>
          </a:graphic>
        </wp:inline>
      </w:drawing>
    </w:r>
    <w:r>
      <w:tab/>
    </w:r>
    <w:r>
      <w:rPr>
        <w:noProof/>
        <w:lang w:eastAsia="fr-FR" w:bidi="ar-SA"/>
      </w:rPr>
      <w:drawing>
        <wp:inline distT="0" distB="0" distL="0" distR="0" wp14:anchorId="4C80FDBF" wp14:editId="0B9360BB">
          <wp:extent cx="1566545" cy="1122045"/>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6545" cy="11220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32195"/>
    <w:multiLevelType w:val="hybridMultilevel"/>
    <w:tmpl w:val="6FCECBF0"/>
    <w:lvl w:ilvl="0" w:tplc="35A2F6FA">
      <w:start w:val="4"/>
      <w:numFmt w:val="bullet"/>
      <w:lvlText w:val="-"/>
      <w:lvlJc w:val="left"/>
      <w:pPr>
        <w:ind w:left="720" w:hanging="360"/>
      </w:pPr>
      <w:rPr>
        <w:rFonts w:ascii="Arial" w:eastAsia="Arial"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2"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9C54005"/>
    <w:multiLevelType w:val="hybridMultilevel"/>
    <w:tmpl w:val="8AE855A2"/>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A196B08"/>
    <w:multiLevelType w:val="hybridMultilevel"/>
    <w:tmpl w:val="C25A7AB2"/>
    <w:lvl w:ilvl="0" w:tplc="41AE0FF6">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6" w15:restartNumberingAfterBreak="0">
    <w:nsid w:val="1EEC75DB"/>
    <w:multiLevelType w:val="hybridMultilevel"/>
    <w:tmpl w:val="1DE41654"/>
    <w:lvl w:ilvl="0" w:tplc="71A67C2C">
      <w:numFmt w:val="bullet"/>
      <w:lvlText w:val=""/>
      <w:lvlJc w:val="left"/>
      <w:pPr>
        <w:ind w:left="1065" w:hanging="705"/>
      </w:pPr>
      <w:rPr>
        <w:rFonts w:ascii="Symbol" w:eastAsia="Arial"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3A5546"/>
    <w:multiLevelType w:val="hybridMultilevel"/>
    <w:tmpl w:val="60D073B2"/>
    <w:lvl w:ilvl="0" w:tplc="EE34EDD6">
      <w:start w:val="1"/>
      <w:numFmt w:val="bullet"/>
      <w:pStyle w:val="Liste"/>
      <w:lvlText w:val=""/>
      <w:lvlJc w:val="left"/>
      <w:pPr>
        <w:ind w:left="720" w:hanging="360"/>
      </w:pPr>
      <w:rPr>
        <w:rFonts w:ascii="Symbol" w:hAnsi="Symbol" w:hint="default"/>
      </w:rPr>
    </w:lvl>
    <w:lvl w:ilvl="1" w:tplc="DB3AEAB8" w:tentative="1">
      <w:start w:val="1"/>
      <w:numFmt w:val="bullet"/>
      <w:lvlText w:val="o"/>
      <w:lvlJc w:val="left"/>
      <w:pPr>
        <w:ind w:left="1440" w:hanging="360"/>
      </w:pPr>
      <w:rPr>
        <w:rFonts w:ascii="Courier New" w:hAnsi="Courier New" w:cs="Courier New" w:hint="default"/>
      </w:rPr>
    </w:lvl>
    <w:lvl w:ilvl="2" w:tplc="2CBC85EA" w:tentative="1">
      <w:start w:val="1"/>
      <w:numFmt w:val="bullet"/>
      <w:lvlText w:val=""/>
      <w:lvlJc w:val="left"/>
      <w:pPr>
        <w:ind w:left="2160" w:hanging="360"/>
      </w:pPr>
      <w:rPr>
        <w:rFonts w:ascii="Wingdings" w:hAnsi="Wingdings" w:hint="default"/>
      </w:rPr>
    </w:lvl>
    <w:lvl w:ilvl="3" w:tplc="06A42144">
      <w:numFmt w:val="decimal"/>
      <w:lvlText w:val=""/>
      <w:lvlJc w:val="left"/>
    </w:lvl>
    <w:lvl w:ilvl="4" w:tplc="84120F94">
      <w:numFmt w:val="decimal"/>
      <w:lvlText w:val=""/>
      <w:lvlJc w:val="left"/>
    </w:lvl>
    <w:lvl w:ilvl="5" w:tplc="DC52E898">
      <w:numFmt w:val="decimal"/>
      <w:lvlText w:val=""/>
      <w:lvlJc w:val="left"/>
    </w:lvl>
    <w:lvl w:ilvl="6" w:tplc="D062EA7A">
      <w:numFmt w:val="decimal"/>
      <w:lvlText w:val=""/>
      <w:lvlJc w:val="left"/>
    </w:lvl>
    <w:lvl w:ilvl="7" w:tplc="082E0B04">
      <w:numFmt w:val="decimal"/>
      <w:lvlText w:val=""/>
      <w:lvlJc w:val="left"/>
    </w:lvl>
    <w:lvl w:ilvl="8" w:tplc="EFCAA092">
      <w:numFmt w:val="decimal"/>
      <w:lvlText w:val=""/>
      <w:lvlJc w:val="left"/>
    </w:lvl>
  </w:abstractNum>
  <w:abstractNum w:abstractNumId="8"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9" w15:restartNumberingAfterBreak="0">
    <w:nsid w:val="32BF163E"/>
    <w:multiLevelType w:val="hybridMultilevel"/>
    <w:tmpl w:val="0D0499E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36F76004"/>
    <w:multiLevelType w:val="hybridMultilevel"/>
    <w:tmpl w:val="76FC11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12" w15:restartNumberingAfterBreak="0">
    <w:nsid w:val="3D290E81"/>
    <w:multiLevelType w:val="hybridMultilevel"/>
    <w:tmpl w:val="AEE4CC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14" w15:restartNumberingAfterBreak="0">
    <w:nsid w:val="412D137D"/>
    <w:multiLevelType w:val="hybridMultilevel"/>
    <w:tmpl w:val="20608BC8"/>
    <w:lvl w:ilvl="0" w:tplc="4D2CE8CA">
      <w:start w:val="1"/>
      <w:numFmt w:val="decimal"/>
      <w:lvlText w:val="%1)"/>
      <w:lvlJc w:val="left"/>
      <w:pPr>
        <w:ind w:left="720" w:hanging="360"/>
      </w:pPr>
      <w:rPr>
        <w:rFonts w:eastAsia="Arial" w:cs="Arial" w:hint="default"/>
        <w:color w:val="000000"/>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8A0682E"/>
    <w:multiLevelType w:val="hybridMultilevel"/>
    <w:tmpl w:val="7E32E36A"/>
    <w:lvl w:ilvl="0" w:tplc="BAE451E0">
      <w:start w:val="1"/>
      <w:numFmt w:val="lowerLetter"/>
      <w:lvlText w:val="%1)"/>
      <w:lvlJc w:val="left"/>
      <w:pPr>
        <w:ind w:left="984" w:hanging="360"/>
      </w:pPr>
      <w:rPr>
        <w:rFonts w:hint="default"/>
      </w:rPr>
    </w:lvl>
    <w:lvl w:ilvl="1" w:tplc="040C0019" w:tentative="1">
      <w:start w:val="1"/>
      <w:numFmt w:val="lowerLetter"/>
      <w:lvlText w:val="%2."/>
      <w:lvlJc w:val="left"/>
      <w:pPr>
        <w:ind w:left="1704" w:hanging="360"/>
      </w:pPr>
    </w:lvl>
    <w:lvl w:ilvl="2" w:tplc="040C001B" w:tentative="1">
      <w:start w:val="1"/>
      <w:numFmt w:val="lowerRoman"/>
      <w:lvlText w:val="%3."/>
      <w:lvlJc w:val="right"/>
      <w:pPr>
        <w:ind w:left="2424" w:hanging="180"/>
      </w:pPr>
    </w:lvl>
    <w:lvl w:ilvl="3" w:tplc="040C000F" w:tentative="1">
      <w:start w:val="1"/>
      <w:numFmt w:val="decimal"/>
      <w:lvlText w:val="%4."/>
      <w:lvlJc w:val="left"/>
      <w:pPr>
        <w:ind w:left="3144" w:hanging="360"/>
      </w:pPr>
    </w:lvl>
    <w:lvl w:ilvl="4" w:tplc="040C0019" w:tentative="1">
      <w:start w:val="1"/>
      <w:numFmt w:val="lowerLetter"/>
      <w:lvlText w:val="%5."/>
      <w:lvlJc w:val="left"/>
      <w:pPr>
        <w:ind w:left="3864" w:hanging="360"/>
      </w:pPr>
    </w:lvl>
    <w:lvl w:ilvl="5" w:tplc="040C001B" w:tentative="1">
      <w:start w:val="1"/>
      <w:numFmt w:val="lowerRoman"/>
      <w:lvlText w:val="%6."/>
      <w:lvlJc w:val="right"/>
      <w:pPr>
        <w:ind w:left="4584" w:hanging="180"/>
      </w:pPr>
    </w:lvl>
    <w:lvl w:ilvl="6" w:tplc="040C000F" w:tentative="1">
      <w:start w:val="1"/>
      <w:numFmt w:val="decimal"/>
      <w:lvlText w:val="%7."/>
      <w:lvlJc w:val="left"/>
      <w:pPr>
        <w:ind w:left="5304" w:hanging="360"/>
      </w:pPr>
    </w:lvl>
    <w:lvl w:ilvl="7" w:tplc="040C0019" w:tentative="1">
      <w:start w:val="1"/>
      <w:numFmt w:val="lowerLetter"/>
      <w:lvlText w:val="%8."/>
      <w:lvlJc w:val="left"/>
      <w:pPr>
        <w:ind w:left="6024" w:hanging="360"/>
      </w:pPr>
    </w:lvl>
    <w:lvl w:ilvl="8" w:tplc="040C001B" w:tentative="1">
      <w:start w:val="1"/>
      <w:numFmt w:val="lowerRoman"/>
      <w:lvlText w:val="%9."/>
      <w:lvlJc w:val="right"/>
      <w:pPr>
        <w:ind w:left="6744" w:hanging="180"/>
      </w:pPr>
    </w:lvl>
  </w:abstractNum>
  <w:abstractNum w:abstractNumId="16" w15:restartNumberingAfterBreak="0">
    <w:nsid w:val="4A82209F"/>
    <w:multiLevelType w:val="hybridMultilevel"/>
    <w:tmpl w:val="5574B4D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18" w15:restartNumberingAfterBreak="0">
    <w:nsid w:val="59A27434"/>
    <w:multiLevelType w:val="multilevel"/>
    <w:tmpl w:val="76A6521E"/>
    <w:lvl w:ilvl="0">
      <w:start w:val="10"/>
      <w:numFmt w:val="decimal"/>
      <w:lvlText w:val="%1.0"/>
      <w:lvlJc w:val="left"/>
      <w:pPr>
        <w:ind w:left="375" w:hanging="375"/>
      </w:pPr>
      <w:rPr>
        <w:rFonts w:hint="default"/>
      </w:rPr>
    </w:lvl>
    <w:lvl w:ilvl="1">
      <w:start w:val="1"/>
      <w:numFmt w:val="decimal"/>
      <w:lvlText w:val="%1.%2"/>
      <w:lvlJc w:val="left"/>
      <w:pPr>
        <w:ind w:left="1081" w:hanging="375"/>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2838" w:hanging="720"/>
      </w:pPr>
      <w:rPr>
        <w:rFonts w:hint="default"/>
      </w:rPr>
    </w:lvl>
    <w:lvl w:ilvl="4">
      <w:start w:val="1"/>
      <w:numFmt w:val="decimal"/>
      <w:lvlText w:val="%1.%2.%3.%4.%5"/>
      <w:lvlJc w:val="left"/>
      <w:pPr>
        <w:ind w:left="3544" w:hanging="720"/>
      </w:pPr>
      <w:rPr>
        <w:rFonts w:hint="default"/>
      </w:rPr>
    </w:lvl>
    <w:lvl w:ilvl="5">
      <w:start w:val="1"/>
      <w:numFmt w:val="decimal"/>
      <w:lvlText w:val="%1.%2.%3.%4.%5.%6"/>
      <w:lvlJc w:val="left"/>
      <w:pPr>
        <w:ind w:left="4610" w:hanging="1080"/>
      </w:pPr>
      <w:rPr>
        <w:rFonts w:hint="default"/>
      </w:rPr>
    </w:lvl>
    <w:lvl w:ilvl="6">
      <w:start w:val="1"/>
      <w:numFmt w:val="decimal"/>
      <w:lvlText w:val="%1.%2.%3.%4.%5.%6.%7"/>
      <w:lvlJc w:val="left"/>
      <w:pPr>
        <w:ind w:left="5316" w:hanging="1080"/>
      </w:pPr>
      <w:rPr>
        <w:rFonts w:hint="default"/>
      </w:rPr>
    </w:lvl>
    <w:lvl w:ilvl="7">
      <w:start w:val="1"/>
      <w:numFmt w:val="decimal"/>
      <w:lvlText w:val="%1.%2.%3.%4.%5.%6.%7.%8"/>
      <w:lvlJc w:val="left"/>
      <w:pPr>
        <w:ind w:left="6382" w:hanging="1440"/>
      </w:pPr>
      <w:rPr>
        <w:rFonts w:hint="default"/>
      </w:rPr>
    </w:lvl>
    <w:lvl w:ilvl="8">
      <w:start w:val="1"/>
      <w:numFmt w:val="decimal"/>
      <w:lvlText w:val="%1.%2.%3.%4.%5.%6.%7.%8.%9"/>
      <w:lvlJc w:val="left"/>
      <w:pPr>
        <w:ind w:left="7088" w:hanging="1440"/>
      </w:pPr>
      <w:rPr>
        <w:rFonts w:hint="default"/>
      </w:rPr>
    </w:lvl>
  </w:abstractNum>
  <w:abstractNum w:abstractNumId="19"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20"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21"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22"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23"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24" w15:restartNumberingAfterBreak="0">
    <w:nsid w:val="710A56D4"/>
    <w:multiLevelType w:val="hybridMultilevel"/>
    <w:tmpl w:val="AF4EEB56"/>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5" w15:restartNumberingAfterBreak="0">
    <w:nsid w:val="73A84660"/>
    <w:multiLevelType w:val="multilevel"/>
    <w:tmpl w:val="A1AEF6CE"/>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3FB291A"/>
    <w:multiLevelType w:val="hybridMultilevel"/>
    <w:tmpl w:val="0BD8DB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28"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29" w15:restartNumberingAfterBreak="0">
    <w:nsid w:val="7F7E52C8"/>
    <w:multiLevelType w:val="hybridMultilevel"/>
    <w:tmpl w:val="0FB62AF4"/>
    <w:lvl w:ilvl="0" w:tplc="0ECE3596">
      <w:start w:val="4"/>
      <w:numFmt w:val="bullet"/>
      <w:lvlText w:val="-"/>
      <w:lvlJc w:val="left"/>
      <w:pPr>
        <w:ind w:left="720" w:hanging="360"/>
      </w:pPr>
      <w:rPr>
        <w:rFonts w:ascii="Arial" w:eastAsia="Arial"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FC166DA"/>
    <w:multiLevelType w:val="hybridMultilevel"/>
    <w:tmpl w:val="C292E8CE"/>
    <w:lvl w:ilvl="0" w:tplc="C4C4409A">
      <w:start w:val="1"/>
      <w:numFmt w:val="lowerLetter"/>
      <w:lvlText w:val="%1)"/>
      <w:lvlJc w:val="left"/>
      <w:pPr>
        <w:ind w:left="984" w:hanging="360"/>
      </w:pPr>
      <w:rPr>
        <w:rFonts w:hint="default"/>
      </w:rPr>
    </w:lvl>
    <w:lvl w:ilvl="1" w:tplc="040C0019" w:tentative="1">
      <w:start w:val="1"/>
      <w:numFmt w:val="lowerLetter"/>
      <w:lvlText w:val="%2."/>
      <w:lvlJc w:val="left"/>
      <w:pPr>
        <w:ind w:left="1704" w:hanging="360"/>
      </w:pPr>
    </w:lvl>
    <w:lvl w:ilvl="2" w:tplc="040C001B" w:tentative="1">
      <w:start w:val="1"/>
      <w:numFmt w:val="lowerRoman"/>
      <w:lvlText w:val="%3."/>
      <w:lvlJc w:val="right"/>
      <w:pPr>
        <w:ind w:left="2424" w:hanging="180"/>
      </w:pPr>
    </w:lvl>
    <w:lvl w:ilvl="3" w:tplc="040C000F" w:tentative="1">
      <w:start w:val="1"/>
      <w:numFmt w:val="decimal"/>
      <w:lvlText w:val="%4."/>
      <w:lvlJc w:val="left"/>
      <w:pPr>
        <w:ind w:left="3144" w:hanging="360"/>
      </w:pPr>
    </w:lvl>
    <w:lvl w:ilvl="4" w:tplc="040C0019" w:tentative="1">
      <w:start w:val="1"/>
      <w:numFmt w:val="lowerLetter"/>
      <w:lvlText w:val="%5."/>
      <w:lvlJc w:val="left"/>
      <w:pPr>
        <w:ind w:left="3864" w:hanging="360"/>
      </w:pPr>
    </w:lvl>
    <w:lvl w:ilvl="5" w:tplc="040C001B" w:tentative="1">
      <w:start w:val="1"/>
      <w:numFmt w:val="lowerRoman"/>
      <w:lvlText w:val="%6."/>
      <w:lvlJc w:val="right"/>
      <w:pPr>
        <w:ind w:left="4584" w:hanging="180"/>
      </w:pPr>
    </w:lvl>
    <w:lvl w:ilvl="6" w:tplc="040C000F" w:tentative="1">
      <w:start w:val="1"/>
      <w:numFmt w:val="decimal"/>
      <w:lvlText w:val="%7."/>
      <w:lvlJc w:val="left"/>
      <w:pPr>
        <w:ind w:left="5304" w:hanging="360"/>
      </w:pPr>
    </w:lvl>
    <w:lvl w:ilvl="7" w:tplc="040C0019" w:tentative="1">
      <w:start w:val="1"/>
      <w:numFmt w:val="lowerLetter"/>
      <w:lvlText w:val="%8."/>
      <w:lvlJc w:val="left"/>
      <w:pPr>
        <w:ind w:left="6024" w:hanging="360"/>
      </w:pPr>
    </w:lvl>
    <w:lvl w:ilvl="8" w:tplc="040C001B" w:tentative="1">
      <w:start w:val="1"/>
      <w:numFmt w:val="lowerRoman"/>
      <w:lvlText w:val="%9."/>
      <w:lvlJc w:val="right"/>
      <w:pPr>
        <w:ind w:left="6744" w:hanging="180"/>
      </w:pPr>
    </w:lvl>
  </w:abstractNum>
  <w:num w:numId="1">
    <w:abstractNumId w:val="5"/>
  </w:num>
  <w:num w:numId="2">
    <w:abstractNumId w:val="21"/>
  </w:num>
  <w:num w:numId="3">
    <w:abstractNumId w:val="28"/>
  </w:num>
  <w:num w:numId="4">
    <w:abstractNumId w:val="1"/>
  </w:num>
  <w:num w:numId="5">
    <w:abstractNumId w:val="8"/>
  </w:num>
  <w:num w:numId="6">
    <w:abstractNumId w:val="13"/>
  </w:num>
  <w:num w:numId="7">
    <w:abstractNumId w:val="11"/>
  </w:num>
  <w:num w:numId="8">
    <w:abstractNumId w:val="19"/>
  </w:num>
  <w:num w:numId="9">
    <w:abstractNumId w:val="22"/>
  </w:num>
  <w:num w:numId="10">
    <w:abstractNumId w:val="20"/>
  </w:num>
  <w:num w:numId="11">
    <w:abstractNumId w:val="23"/>
  </w:num>
  <w:num w:numId="12">
    <w:abstractNumId w:val="17"/>
  </w:num>
  <w:num w:numId="13">
    <w:abstractNumId w:val="2"/>
  </w:num>
  <w:num w:numId="14">
    <w:abstractNumId w:val="27"/>
  </w:num>
  <w:num w:numId="15">
    <w:abstractNumId w:val="7"/>
  </w:num>
  <w:num w:numId="16">
    <w:abstractNumId w:val="13"/>
  </w:num>
  <w:num w:numId="17">
    <w:abstractNumId w:val="7"/>
  </w:num>
  <w:num w:numId="18">
    <w:abstractNumId w:val="25"/>
  </w:num>
  <w:num w:numId="19">
    <w:abstractNumId w:val="6"/>
  </w:num>
  <w:num w:numId="20">
    <w:abstractNumId w:val="10"/>
  </w:num>
  <w:num w:numId="21">
    <w:abstractNumId w:val="0"/>
  </w:num>
  <w:num w:numId="22">
    <w:abstractNumId w:val="29"/>
  </w:num>
  <w:num w:numId="23">
    <w:abstractNumId w:val="24"/>
  </w:num>
  <w:num w:numId="24">
    <w:abstractNumId w:val="4"/>
  </w:num>
  <w:num w:numId="25">
    <w:abstractNumId w:val="18"/>
  </w:num>
  <w:num w:numId="26">
    <w:abstractNumId w:val="14"/>
  </w:num>
  <w:num w:numId="27">
    <w:abstractNumId w:val="26"/>
  </w:num>
  <w:num w:numId="28">
    <w:abstractNumId w:val="30"/>
  </w:num>
  <w:num w:numId="29">
    <w:abstractNumId w:val="15"/>
  </w:num>
  <w:num w:numId="30">
    <w:abstractNumId w:val="13"/>
  </w:num>
  <w:num w:numId="31">
    <w:abstractNumId w:val="12"/>
  </w:num>
  <w:num w:numId="32">
    <w:abstractNumId w:val="3"/>
  </w:num>
  <w:num w:numId="33">
    <w:abstractNumId w:val="9"/>
  </w:num>
  <w:num w:numId="3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49EA"/>
    <w:rsid w:val="0004788A"/>
    <w:rsid w:val="00092660"/>
    <w:rsid w:val="000974E8"/>
    <w:rsid w:val="000D3AC8"/>
    <w:rsid w:val="000F1C97"/>
    <w:rsid w:val="00107577"/>
    <w:rsid w:val="0011670E"/>
    <w:rsid w:val="0012164B"/>
    <w:rsid w:val="00134087"/>
    <w:rsid w:val="00146694"/>
    <w:rsid w:val="001512AB"/>
    <w:rsid w:val="0015675E"/>
    <w:rsid w:val="00162416"/>
    <w:rsid w:val="00172719"/>
    <w:rsid w:val="00173816"/>
    <w:rsid w:val="00180E44"/>
    <w:rsid w:val="001818B3"/>
    <w:rsid w:val="00191798"/>
    <w:rsid w:val="00230CCB"/>
    <w:rsid w:val="00257EEF"/>
    <w:rsid w:val="0028258C"/>
    <w:rsid w:val="00285244"/>
    <w:rsid w:val="002853B8"/>
    <w:rsid w:val="002958B3"/>
    <w:rsid w:val="002A1694"/>
    <w:rsid w:val="002B4DAD"/>
    <w:rsid w:val="002D0972"/>
    <w:rsid w:val="002D4455"/>
    <w:rsid w:val="002E15F0"/>
    <w:rsid w:val="002E2BDD"/>
    <w:rsid w:val="002F7269"/>
    <w:rsid w:val="00307B48"/>
    <w:rsid w:val="00323E4B"/>
    <w:rsid w:val="0033597D"/>
    <w:rsid w:val="003532B4"/>
    <w:rsid w:val="00355D57"/>
    <w:rsid w:val="0036780A"/>
    <w:rsid w:val="0038284B"/>
    <w:rsid w:val="0039660B"/>
    <w:rsid w:val="003B0FA5"/>
    <w:rsid w:val="003F16C5"/>
    <w:rsid w:val="00400C72"/>
    <w:rsid w:val="00420BDA"/>
    <w:rsid w:val="004216E1"/>
    <w:rsid w:val="0043192E"/>
    <w:rsid w:val="00434AF2"/>
    <w:rsid w:val="00445760"/>
    <w:rsid w:val="004533E7"/>
    <w:rsid w:val="00455D29"/>
    <w:rsid w:val="004813EB"/>
    <w:rsid w:val="00481BFC"/>
    <w:rsid w:val="00490229"/>
    <w:rsid w:val="00493031"/>
    <w:rsid w:val="004A0583"/>
    <w:rsid w:val="004D0C3C"/>
    <w:rsid w:val="004D3AE2"/>
    <w:rsid w:val="004D79A3"/>
    <w:rsid w:val="004E18B4"/>
    <w:rsid w:val="0050099E"/>
    <w:rsid w:val="00503A8C"/>
    <w:rsid w:val="00520720"/>
    <w:rsid w:val="00533DA8"/>
    <w:rsid w:val="005520F6"/>
    <w:rsid w:val="005824C0"/>
    <w:rsid w:val="005857BF"/>
    <w:rsid w:val="00597344"/>
    <w:rsid w:val="005B0EA3"/>
    <w:rsid w:val="005C4F11"/>
    <w:rsid w:val="005D3C08"/>
    <w:rsid w:val="005D6940"/>
    <w:rsid w:val="005E1B3B"/>
    <w:rsid w:val="00620A3D"/>
    <w:rsid w:val="006262A3"/>
    <w:rsid w:val="00642ED8"/>
    <w:rsid w:val="00683087"/>
    <w:rsid w:val="00683B8C"/>
    <w:rsid w:val="006B1097"/>
    <w:rsid w:val="006D3103"/>
    <w:rsid w:val="006E0C0B"/>
    <w:rsid w:val="00706728"/>
    <w:rsid w:val="0071587C"/>
    <w:rsid w:val="00754C7F"/>
    <w:rsid w:val="0076212E"/>
    <w:rsid w:val="00765B52"/>
    <w:rsid w:val="007B2568"/>
    <w:rsid w:val="007B3205"/>
    <w:rsid w:val="007E47F6"/>
    <w:rsid w:val="0081527F"/>
    <w:rsid w:val="008232B6"/>
    <w:rsid w:val="0086443E"/>
    <w:rsid w:val="00887466"/>
    <w:rsid w:val="008915F5"/>
    <w:rsid w:val="008A7BA5"/>
    <w:rsid w:val="008F2471"/>
    <w:rsid w:val="00900533"/>
    <w:rsid w:val="00924FF0"/>
    <w:rsid w:val="00962238"/>
    <w:rsid w:val="00985ECA"/>
    <w:rsid w:val="009A63E4"/>
    <w:rsid w:val="009A6D5A"/>
    <w:rsid w:val="009B115F"/>
    <w:rsid w:val="009F74C3"/>
    <w:rsid w:val="00A418B8"/>
    <w:rsid w:val="00A843DF"/>
    <w:rsid w:val="00AB1F28"/>
    <w:rsid w:val="00AB4FE3"/>
    <w:rsid w:val="00AD0385"/>
    <w:rsid w:val="00B82B38"/>
    <w:rsid w:val="00B82F00"/>
    <w:rsid w:val="00BC084D"/>
    <w:rsid w:val="00BC0EBC"/>
    <w:rsid w:val="00BD10B0"/>
    <w:rsid w:val="00BD2E29"/>
    <w:rsid w:val="00BD6F8A"/>
    <w:rsid w:val="00C50718"/>
    <w:rsid w:val="00CA03BE"/>
    <w:rsid w:val="00CC447B"/>
    <w:rsid w:val="00CE310B"/>
    <w:rsid w:val="00D12E89"/>
    <w:rsid w:val="00D27F4A"/>
    <w:rsid w:val="00D572A0"/>
    <w:rsid w:val="00D81EAE"/>
    <w:rsid w:val="00D9269E"/>
    <w:rsid w:val="00DC1AF6"/>
    <w:rsid w:val="00DC7150"/>
    <w:rsid w:val="00DD6A01"/>
    <w:rsid w:val="00E03275"/>
    <w:rsid w:val="00E059C1"/>
    <w:rsid w:val="00E2049B"/>
    <w:rsid w:val="00E52E49"/>
    <w:rsid w:val="00E6378C"/>
    <w:rsid w:val="00E63FA0"/>
    <w:rsid w:val="00E75A1D"/>
    <w:rsid w:val="00F06E33"/>
    <w:rsid w:val="00F64C8E"/>
    <w:rsid w:val="00F65B53"/>
    <w:rsid w:val="00F72E20"/>
    <w:rsid w:val="00F876D9"/>
    <w:rsid w:val="00F9682A"/>
    <w:rsid w:val="00FA6545"/>
    <w:rsid w:val="00FC55B6"/>
    <w:rsid w:val="00FE3EB1"/>
    <w:rsid w:val="00FF6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7389A"/>
  <w15:docId w15:val="{A3677B38-4E60-427C-AA49-A2B090C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aliases w:val="Puces Niv1,TP Liste,PUCE 1,Paragraphe de liste;Puces 3,Tab n1,Puces 3,Liste 1,Liste niveau 1,corp de texte,G-List Paragraph,Liste à puce - SC,DH_Clause2,DH_Clause1,Paragraphe de liste num,Paragraphe de liste 1,Listes,Puces 1,Conclu"/>
    <w:basedOn w:val="Normal"/>
    <w:link w:val="ParagraphedelisteCar"/>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uiPriority w:val="39"/>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uiPriority w:val="39"/>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uiPriority w:val="39"/>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6"/>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uiPriority w:val="39"/>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18"/>
      </w:numPr>
    </w:pPr>
  </w:style>
  <w:style w:type="character" w:styleId="Marquedecommentaire">
    <w:name w:val="annotation reference"/>
    <w:basedOn w:val="Policepardfaut"/>
    <w:uiPriority w:val="99"/>
    <w:semiHidden/>
    <w:unhideWhenUsed/>
    <w:rsid w:val="00AB4FE3"/>
    <w:rPr>
      <w:sz w:val="16"/>
      <w:szCs w:val="16"/>
    </w:rPr>
  </w:style>
  <w:style w:type="paragraph" w:styleId="Commentaire">
    <w:name w:val="annotation text"/>
    <w:basedOn w:val="Normal"/>
    <w:link w:val="CommentaireCar"/>
    <w:uiPriority w:val="99"/>
    <w:semiHidden/>
    <w:unhideWhenUsed/>
    <w:rsid w:val="00AB4FE3"/>
    <w:rPr>
      <w:szCs w:val="20"/>
    </w:rPr>
  </w:style>
  <w:style w:type="character" w:customStyle="1" w:styleId="CommentaireCar">
    <w:name w:val="Commentaire Car"/>
    <w:basedOn w:val="Policepardfaut"/>
    <w:link w:val="Commentaire"/>
    <w:uiPriority w:val="99"/>
    <w:semiHidden/>
    <w:rsid w:val="00AB4FE3"/>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AB4FE3"/>
    <w:rPr>
      <w:b/>
      <w:bCs/>
    </w:rPr>
  </w:style>
  <w:style w:type="character" w:customStyle="1" w:styleId="ObjetducommentaireCar">
    <w:name w:val="Objet du commentaire Car"/>
    <w:basedOn w:val="CommentaireCar"/>
    <w:link w:val="Objetducommentaire"/>
    <w:uiPriority w:val="99"/>
    <w:semiHidden/>
    <w:rsid w:val="00AB4FE3"/>
    <w:rPr>
      <w:rFonts w:ascii="Arial" w:hAnsi="Arial"/>
      <w:b/>
      <w:bCs/>
      <w:sz w:val="20"/>
      <w:szCs w:val="20"/>
    </w:rPr>
  </w:style>
  <w:style w:type="character" w:customStyle="1" w:styleId="fontstyle01">
    <w:name w:val="fontstyle01"/>
    <w:basedOn w:val="Policepardfaut"/>
    <w:rsid w:val="007E47F6"/>
    <w:rPr>
      <w:rFonts w:ascii="Calibri" w:hAnsi="Calibri" w:cs="Calibri" w:hint="default"/>
      <w:b w:val="0"/>
      <w:bCs w:val="0"/>
      <w:i w:val="0"/>
      <w:iCs w:val="0"/>
      <w:color w:val="000000"/>
      <w:sz w:val="20"/>
      <w:szCs w:val="20"/>
    </w:rPr>
  </w:style>
  <w:style w:type="paragraph" w:styleId="Textedebulles">
    <w:name w:val="Balloon Text"/>
    <w:basedOn w:val="Normal"/>
    <w:link w:val="TextedebullesCar"/>
    <w:uiPriority w:val="99"/>
    <w:semiHidden/>
    <w:unhideWhenUsed/>
    <w:rsid w:val="004A0583"/>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A0583"/>
    <w:rPr>
      <w:rFonts w:ascii="Segoe UI" w:hAnsi="Segoe UI" w:cs="Segoe UI"/>
      <w:sz w:val="18"/>
      <w:szCs w:val="18"/>
    </w:rPr>
  </w:style>
  <w:style w:type="paragraph" w:customStyle="1" w:styleId="ParagrapheIndent2">
    <w:name w:val="ParagrapheIndent2"/>
    <w:basedOn w:val="Normal"/>
    <w:next w:val="Normal"/>
    <w:qFormat/>
    <w:rsid w:val="00CE310B"/>
    <w:pPr>
      <w:pBdr>
        <w:top w:val="none" w:sz="0" w:space="0" w:color="auto"/>
        <w:left w:val="none" w:sz="0" w:space="0" w:color="auto"/>
        <w:bottom w:val="none" w:sz="0" w:space="0" w:color="auto"/>
        <w:right w:val="none" w:sz="0" w:space="0" w:color="auto"/>
        <w:between w:val="none" w:sz="0" w:space="0" w:color="auto"/>
      </w:pBdr>
      <w:spacing w:before="0"/>
      <w:jc w:val="left"/>
    </w:pPr>
    <w:rPr>
      <w:rFonts w:ascii="Trebuchet MS" w:eastAsia="Trebuchet MS" w:hAnsi="Trebuchet MS" w:cs="Trebuchet MS"/>
      <w:lang w:val="en-US" w:eastAsia="en-US" w:bidi="ar-SA"/>
    </w:rPr>
  </w:style>
  <w:style w:type="character" w:customStyle="1" w:styleId="ParagraphedelisteCar">
    <w:name w:val="Paragraphe de liste Car"/>
    <w:aliases w:val="Puces Niv1 Car,TP Liste Car,PUCE 1 Car,Paragraphe de liste;Puces 3 Car,Tab n1 Car,Puces 3 Car,Liste 1 Car,Liste niveau 1 Car,corp de texte Car,G-List Paragraph Car,Liste à puce - SC Car,DH_Clause2 Car,DH_Clause1 Car,Listes Car"/>
    <w:link w:val="Paragraphedeliste"/>
    <w:uiPriority w:val="34"/>
    <w:qFormat/>
    <w:locked/>
    <w:rsid w:val="00355D57"/>
    <w:rPr>
      <w:rFonts w:ascii="Arial" w:hAnsi="Arial"/>
      <w:sz w:val="20"/>
    </w:rPr>
  </w:style>
  <w:style w:type="paragraph" w:styleId="Rvision">
    <w:name w:val="Revision"/>
    <w:hidden/>
    <w:uiPriority w:val="99"/>
    <w:semiHidden/>
    <w:rsid w:val="00BC0EBC"/>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0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entreprise" TargetMode="External"/><Relationship Id="rId13" Type="http://schemas.openxmlformats.org/officeDocument/2006/relationships/hyperlink" Target="https://www.marches-publics.gouv.fr/docs/outils-esr-" TargetMode="External"/><Relationship Id="rId18" Type="http://schemas.openxmlformats.org/officeDocument/2006/relationships/hyperlink" Target="https://communaute.chorus-pro.gouv.fr/pour-les-entreprises/" TargetMode="External"/><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hyperlink" Target="https://www.economie.gouv.fr/daj/formulaires-declaration-du-candidat" TargetMode="External"/><Relationship Id="rId7" Type="http://schemas.openxmlformats.org/officeDocument/2006/relationships/hyperlink" Target="https://www.marches-publics.gouv.fr/entreprise" TargetMode="External"/><Relationship Id="rId12" Type="http://schemas.openxmlformats.org/officeDocument/2006/relationships/hyperlink" Target="mailto:omazade@chu-clermontferrand.fr" TargetMode="External"/><Relationship Id="rId17" Type="http://schemas.openxmlformats.org/officeDocument/2006/relationships/hyperlink" Target="https://dume.chorus-pro.gouv.f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conomie.gouv.fr/daj/formulaires-mise-a-jour-formulaire-declaration-sous-traitance-dans-marches-publics" TargetMode="External"/><Relationship Id="rId20" Type="http://schemas.openxmlformats.org/officeDocument/2006/relationships/hyperlink" Target="https://www.economie.gouv.fr/daj/formulaires-declaration-du-candid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ches-publics.gouv.f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conomie.gouv.fr/daj/formulaires-declaration-du-candidat" TargetMode="External"/><Relationship Id="rId23" Type="http://schemas.openxmlformats.org/officeDocument/2006/relationships/header" Target="header1.xml"/><Relationship Id="rId10" Type="http://schemas.openxmlformats.org/officeDocument/2006/relationships/hyperlink" Target="https://www.marches-publics.gouv.fr/entreprise" TargetMode="External"/><Relationship Id="rId19" Type="http://schemas.openxmlformats.org/officeDocument/2006/relationships/hyperlink" Target="https://www.economie.gouv.fr/daj/formulaires-mise-a-jour-formulaire-declaration-sous-traitance-dans-marches-publics" TargetMode="External"/><Relationship Id="rId4" Type="http://schemas.openxmlformats.org/officeDocument/2006/relationships/webSettings" Target="webSettings.xml"/><Relationship Id="rId9" Type="http://schemas.openxmlformats.org/officeDocument/2006/relationships/hyperlink" Target="https://www.marches-publics.gouv.fr/entreprise" TargetMode="External"/><Relationship Id="rId14" Type="http://schemas.openxmlformats.org/officeDocument/2006/relationships/hyperlink" Target="https://www.economie.gouv.fr/dae/bourse-a-cotraitance-service-pour-aider-entreprises" TargetMode="External"/><Relationship Id="rId22" Type="http://schemas.openxmlformats.org/officeDocument/2006/relationships/footer" Target="footer1.xml"/><Relationship Id="rId27"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2070</TotalTime>
  <Pages>26</Pages>
  <Words>6070</Words>
  <Characters>54691</Characters>
  <Application>Microsoft Office Word</Application>
  <DocSecurity>0</DocSecurity>
  <Lines>2377</Lines>
  <Paragraphs>1168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ec-007</dc:creator>
  <cp:lastModifiedBy>Poudenx Rodolphe</cp:lastModifiedBy>
  <cp:revision>74</cp:revision>
  <cp:lastPrinted>2025-10-10T09:14:00Z</cp:lastPrinted>
  <dcterms:created xsi:type="dcterms:W3CDTF">2025-02-04T17:01:00Z</dcterms:created>
  <dcterms:modified xsi:type="dcterms:W3CDTF">2026-08-28T15:34:00Z</dcterms:modified>
</cp:coreProperties>
</file>