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E7E44D" w14:textId="77777777" w:rsidR="001B3488" w:rsidRDefault="00EB62F8" w:rsidP="00E94E35">
      <w:r>
        <w:t xml:space="preserve">   </w:t>
      </w:r>
      <w:r w:rsidR="00B206D0">
        <w:rPr>
          <w:noProof/>
          <w:lang w:eastAsia="fr-FR"/>
        </w:rPr>
        <w:drawing>
          <wp:inline distT="0" distB="0" distL="0" distR="0" wp14:anchorId="38B8F093" wp14:editId="29F1FA3D">
            <wp:extent cx="704850" cy="1123950"/>
            <wp:effectExtent l="0" t="0" r="0" b="0"/>
            <wp:docPr id="1" name="Image 1" descr="Logo_GHT_Loiret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GHT_Loiret_H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1123950"/>
                    </a:xfrm>
                    <a:prstGeom prst="rect">
                      <a:avLst/>
                    </a:prstGeom>
                    <a:noFill/>
                    <a:ln>
                      <a:noFill/>
                    </a:ln>
                  </pic:spPr>
                </pic:pic>
              </a:graphicData>
            </a:graphic>
          </wp:inline>
        </w:drawing>
      </w:r>
      <w:r w:rsidR="00FA2CD9">
        <w:t xml:space="preserve">           </w:t>
      </w:r>
      <w:r>
        <w:t xml:space="preserve">       </w:t>
      </w:r>
      <w:r w:rsidR="00FA2CD9">
        <w:t xml:space="preserve">                                                          </w:t>
      </w:r>
      <w:r>
        <w:t xml:space="preserve">     </w:t>
      </w:r>
      <w:r w:rsidR="00B206D0">
        <w:rPr>
          <w:noProof/>
          <w:lang w:eastAsia="fr-FR"/>
        </w:rPr>
        <w:drawing>
          <wp:inline distT="0" distB="0" distL="0" distR="0" wp14:anchorId="4319D0E6" wp14:editId="506FE01F">
            <wp:extent cx="1847850" cy="136207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1362075"/>
                    </a:xfrm>
                    <a:prstGeom prst="rect">
                      <a:avLst/>
                    </a:prstGeom>
                    <a:noFill/>
                    <a:ln>
                      <a:noFill/>
                    </a:ln>
                  </pic:spPr>
                </pic:pic>
              </a:graphicData>
            </a:graphic>
          </wp:inline>
        </w:drawing>
      </w:r>
      <w:r>
        <w:t xml:space="preserve">                </w:t>
      </w:r>
      <w:r w:rsidR="00251889">
        <w:tab/>
      </w:r>
      <w:r w:rsidR="00D46F8F">
        <w:t xml:space="preserve">         </w:t>
      </w:r>
      <w:r w:rsidR="00251889">
        <w:tab/>
      </w:r>
      <w:r w:rsidR="00251889">
        <w:tab/>
      </w:r>
      <w:r>
        <w:t xml:space="preserve"> </w:t>
      </w:r>
      <w:r w:rsidR="00D46F8F">
        <w:t xml:space="preserve">                     </w:t>
      </w:r>
    </w:p>
    <w:p w14:paraId="1B2E266E" w14:textId="77777777" w:rsidR="00E94E35" w:rsidRDefault="00E94E35" w:rsidP="00E94E35">
      <w:pPr>
        <w:pStyle w:val="Emetteur"/>
      </w:pPr>
    </w:p>
    <w:p w14:paraId="5485163D" w14:textId="77777777" w:rsidR="00E94E35" w:rsidRDefault="00E94E35">
      <w:pPr>
        <w:pStyle w:val="Emetteur"/>
        <w:rPr>
          <w:b/>
          <w:bCs/>
        </w:rPr>
      </w:pPr>
    </w:p>
    <w:p w14:paraId="10B2F88E" w14:textId="77777777" w:rsidR="001F7490" w:rsidRDefault="001F7490">
      <w:pPr>
        <w:pStyle w:val="Emetteur"/>
        <w:rPr>
          <w:b/>
          <w:bCs/>
        </w:rPr>
      </w:pPr>
    </w:p>
    <w:p w14:paraId="3CF6239F" w14:textId="77777777" w:rsidR="001F7490" w:rsidRDefault="001F7490">
      <w:pPr>
        <w:pStyle w:val="Emetteur"/>
        <w:rPr>
          <w:b/>
          <w:bCs/>
        </w:rPr>
      </w:pPr>
    </w:p>
    <w:p w14:paraId="49C161E7" w14:textId="77777777" w:rsidR="001F7490" w:rsidRDefault="001F7490">
      <w:pPr>
        <w:pStyle w:val="Emetteur"/>
        <w:rPr>
          <w:b/>
          <w:bCs/>
        </w:rPr>
      </w:pPr>
    </w:p>
    <w:p w14:paraId="1AD5BE47" w14:textId="77777777" w:rsidR="00E94E35" w:rsidRDefault="00E94E35">
      <w:pPr>
        <w:pStyle w:val="Emetteur"/>
        <w:rPr>
          <w:b/>
          <w:bCs/>
        </w:rPr>
      </w:pPr>
    </w:p>
    <w:p w14:paraId="14F157BA" w14:textId="77777777" w:rsidR="00E94E35" w:rsidRDefault="00E94E35">
      <w:pPr>
        <w:pStyle w:val="Emetteur"/>
      </w:pPr>
    </w:p>
    <w:p w14:paraId="09BF3B50" w14:textId="77777777" w:rsidR="00E94E35" w:rsidRDefault="00E94E35">
      <w:pPr>
        <w:pStyle w:val="Emetteur"/>
      </w:pPr>
    </w:p>
    <w:p w14:paraId="08531D25" w14:textId="77777777" w:rsidR="00820FBD" w:rsidRDefault="00820FBD">
      <w:pPr>
        <w:pStyle w:val="Lgende"/>
        <w:ind w:left="340"/>
      </w:pPr>
    </w:p>
    <w:p w14:paraId="7791C6F1" w14:textId="77777777" w:rsidR="00FA2CD9" w:rsidRDefault="00FA2CD9" w:rsidP="00FA2CD9">
      <w:pPr>
        <w:keepNext/>
        <w:pBdr>
          <w:top w:val="double" w:sz="1" w:space="14" w:color="000000" w:shadow="1"/>
          <w:left w:val="double" w:sz="1" w:space="4" w:color="000000" w:shadow="1"/>
          <w:bottom w:val="double" w:sz="1" w:space="7" w:color="000000" w:shadow="1"/>
          <w:right w:val="double" w:sz="1" w:space="4" w:color="000000" w:shadow="1"/>
        </w:pBdr>
        <w:shd w:val="clear" w:color="auto" w:fill="CCCCCC"/>
        <w:jc w:val="center"/>
        <w:outlineLvl w:val="3"/>
        <w:rPr>
          <w:rFonts w:ascii="Calibri Light" w:hAnsi="Calibri Light"/>
          <w:b/>
          <w:bCs/>
          <w:sz w:val="32"/>
        </w:rPr>
      </w:pPr>
    </w:p>
    <w:p w14:paraId="2E89F5BA" w14:textId="48347D7B" w:rsidR="00353FF3" w:rsidRDefault="00D610BF" w:rsidP="00FA2CD9">
      <w:pPr>
        <w:keepNext/>
        <w:pBdr>
          <w:top w:val="double" w:sz="1" w:space="14" w:color="000000" w:shadow="1"/>
          <w:left w:val="double" w:sz="1" w:space="4" w:color="000000" w:shadow="1"/>
          <w:bottom w:val="double" w:sz="1" w:space="7" w:color="000000" w:shadow="1"/>
          <w:right w:val="double" w:sz="1" w:space="4" w:color="000000" w:shadow="1"/>
        </w:pBdr>
        <w:shd w:val="clear" w:color="auto" w:fill="CCCCCC"/>
        <w:jc w:val="center"/>
        <w:outlineLvl w:val="3"/>
        <w:rPr>
          <w:rFonts w:ascii="Cambria" w:hAnsi="Cambria" w:cs="Calibri"/>
          <w:b/>
          <w:bCs/>
          <w:sz w:val="32"/>
        </w:rPr>
      </w:pPr>
      <w:r>
        <w:rPr>
          <w:rFonts w:ascii="Cambria" w:hAnsi="Cambria" w:cs="Calibri"/>
          <w:b/>
          <w:bCs/>
          <w:sz w:val="32"/>
        </w:rPr>
        <w:t xml:space="preserve">EXPLOITATION ET MAINTENANCE DES INSTALLATIONS CVC DU CENTRE HOSPITALIER DE L’AGGLOMERATION MONTARGOISE </w:t>
      </w:r>
    </w:p>
    <w:p w14:paraId="7DA4A2E1" w14:textId="4BD21158" w:rsidR="00FA2CD9" w:rsidRPr="001207D9" w:rsidRDefault="00D610BF" w:rsidP="00FA2CD9">
      <w:pPr>
        <w:keepNext/>
        <w:pBdr>
          <w:top w:val="double" w:sz="1" w:space="14" w:color="000000" w:shadow="1"/>
          <w:left w:val="double" w:sz="1" w:space="4" w:color="000000" w:shadow="1"/>
          <w:bottom w:val="double" w:sz="1" w:space="7" w:color="000000" w:shadow="1"/>
          <w:right w:val="double" w:sz="1" w:space="4" w:color="000000" w:shadow="1"/>
        </w:pBdr>
        <w:shd w:val="clear" w:color="auto" w:fill="CCCCCC"/>
        <w:jc w:val="center"/>
        <w:outlineLvl w:val="3"/>
        <w:rPr>
          <w:rFonts w:ascii="Cambria" w:hAnsi="Cambria" w:cstheme="minorHAnsi"/>
          <w:b/>
          <w:bCs/>
          <w:sz w:val="36"/>
        </w:rPr>
      </w:pPr>
      <w:r>
        <w:rPr>
          <w:rFonts w:ascii="Cambria" w:hAnsi="Cambria" w:cstheme="minorHAnsi"/>
          <w:b/>
          <w:bCs/>
          <w:sz w:val="36"/>
        </w:rPr>
        <w:t>AO</w:t>
      </w:r>
      <w:r w:rsidR="00FA2CD9" w:rsidRPr="001207D9">
        <w:rPr>
          <w:rFonts w:ascii="Cambria" w:hAnsi="Cambria" w:cstheme="minorHAnsi"/>
          <w:b/>
          <w:bCs/>
          <w:sz w:val="36"/>
        </w:rPr>
        <w:t>/RC/</w:t>
      </w:r>
      <w:r>
        <w:rPr>
          <w:rFonts w:ascii="Cambria" w:hAnsi="Cambria" w:cstheme="minorHAnsi"/>
          <w:b/>
          <w:bCs/>
          <w:sz w:val="36"/>
        </w:rPr>
        <w:t>2026-46</w:t>
      </w:r>
    </w:p>
    <w:p w14:paraId="3009886D" w14:textId="77777777" w:rsidR="00FA2CD9" w:rsidRPr="001207D9" w:rsidRDefault="00FA2CD9" w:rsidP="00FA2CD9">
      <w:pPr>
        <w:keepNext/>
        <w:pBdr>
          <w:top w:val="double" w:sz="1" w:space="14" w:color="000000" w:shadow="1"/>
          <w:left w:val="double" w:sz="1" w:space="4" w:color="000000" w:shadow="1"/>
          <w:bottom w:val="double" w:sz="1" w:space="7" w:color="000000" w:shadow="1"/>
          <w:right w:val="double" w:sz="1" w:space="4" w:color="000000" w:shadow="1"/>
        </w:pBdr>
        <w:shd w:val="clear" w:color="auto" w:fill="CCCCCC"/>
        <w:jc w:val="center"/>
        <w:outlineLvl w:val="3"/>
        <w:rPr>
          <w:rFonts w:ascii="Cambria" w:hAnsi="Cambria" w:cstheme="minorHAnsi"/>
          <w:b/>
          <w:bCs/>
          <w:sz w:val="36"/>
        </w:rPr>
      </w:pPr>
    </w:p>
    <w:p w14:paraId="78C38CA5" w14:textId="4A740A23" w:rsidR="00631EEC" w:rsidRPr="00631EEC" w:rsidRDefault="00D610BF" w:rsidP="00631EEC">
      <w:pPr>
        <w:pBdr>
          <w:top w:val="double" w:sz="1" w:space="14" w:color="000000" w:shadow="1"/>
          <w:left w:val="double" w:sz="1" w:space="4" w:color="000000" w:shadow="1"/>
          <w:bottom w:val="double" w:sz="1" w:space="7" w:color="000000" w:shadow="1"/>
          <w:right w:val="double" w:sz="1" w:space="4" w:color="000000" w:shadow="1"/>
        </w:pBdr>
        <w:shd w:val="clear" w:color="auto" w:fill="CCCCCC"/>
        <w:jc w:val="center"/>
        <w:rPr>
          <w:rFonts w:ascii="Cambria" w:hAnsi="Cambria" w:cstheme="minorHAnsi"/>
          <w:b/>
          <w:bCs/>
          <w:u w:val="single"/>
        </w:rPr>
      </w:pPr>
      <w:r>
        <w:rPr>
          <w:rFonts w:ascii="Cambria" w:hAnsi="Cambria" w:cstheme="minorHAnsi"/>
          <w:b/>
          <w:bCs/>
          <w:u w:val="single"/>
        </w:rPr>
        <w:t>Appel d’offres ouvert</w:t>
      </w:r>
    </w:p>
    <w:p w14:paraId="00F787FD" w14:textId="47B35FDE" w:rsidR="00FA2CD9" w:rsidRDefault="00631EEC" w:rsidP="00631EEC">
      <w:pPr>
        <w:pBdr>
          <w:top w:val="double" w:sz="1" w:space="14" w:color="000000" w:shadow="1"/>
          <w:left w:val="double" w:sz="1" w:space="4" w:color="000000" w:shadow="1"/>
          <w:bottom w:val="double" w:sz="1" w:space="7" w:color="000000" w:shadow="1"/>
          <w:right w:val="double" w:sz="1" w:space="4" w:color="000000" w:shadow="1"/>
        </w:pBdr>
        <w:shd w:val="clear" w:color="auto" w:fill="CCCCCC"/>
        <w:jc w:val="center"/>
        <w:rPr>
          <w:rFonts w:ascii="Cambria" w:hAnsi="Cambria" w:cstheme="minorHAnsi"/>
          <w:bCs/>
          <w:u w:val="single"/>
        </w:rPr>
      </w:pPr>
      <w:r w:rsidRPr="00631EEC">
        <w:rPr>
          <w:rFonts w:ascii="Cambria" w:hAnsi="Cambria" w:cstheme="minorHAnsi"/>
          <w:bCs/>
          <w:u w:val="single"/>
        </w:rPr>
        <w:t>Article L212</w:t>
      </w:r>
      <w:r w:rsidR="00D610BF">
        <w:rPr>
          <w:rFonts w:ascii="Cambria" w:hAnsi="Cambria" w:cstheme="minorHAnsi"/>
          <w:bCs/>
          <w:u w:val="single"/>
        </w:rPr>
        <w:t xml:space="preserve">4-2 </w:t>
      </w:r>
      <w:r w:rsidRPr="00631EEC">
        <w:rPr>
          <w:rFonts w:ascii="Cambria" w:hAnsi="Cambria" w:cstheme="minorHAnsi"/>
          <w:bCs/>
          <w:u w:val="single"/>
        </w:rPr>
        <w:t>et R212</w:t>
      </w:r>
      <w:r w:rsidR="00D610BF">
        <w:rPr>
          <w:rFonts w:ascii="Cambria" w:hAnsi="Cambria" w:cstheme="minorHAnsi"/>
          <w:bCs/>
          <w:u w:val="single"/>
        </w:rPr>
        <w:t>4</w:t>
      </w:r>
      <w:r w:rsidRPr="00631EEC">
        <w:rPr>
          <w:rFonts w:ascii="Cambria" w:hAnsi="Cambria" w:cstheme="minorHAnsi"/>
          <w:bCs/>
          <w:u w:val="single"/>
        </w:rPr>
        <w:t>-</w:t>
      </w:r>
      <w:r w:rsidR="00D610BF">
        <w:rPr>
          <w:rFonts w:ascii="Cambria" w:hAnsi="Cambria" w:cstheme="minorHAnsi"/>
          <w:bCs/>
          <w:u w:val="single"/>
        </w:rPr>
        <w:t>2.</w:t>
      </w:r>
      <w:r w:rsidRPr="00631EEC">
        <w:rPr>
          <w:rFonts w:ascii="Cambria" w:hAnsi="Cambria" w:cstheme="minorHAnsi"/>
          <w:bCs/>
          <w:u w:val="single"/>
        </w:rPr>
        <w:t>1 du Code de la Commande Publique</w:t>
      </w:r>
    </w:p>
    <w:p w14:paraId="332893B5" w14:textId="77777777" w:rsidR="00631EEC" w:rsidRPr="00631EEC" w:rsidRDefault="00631EEC" w:rsidP="00631EEC">
      <w:pPr>
        <w:pBdr>
          <w:top w:val="double" w:sz="1" w:space="14" w:color="000000" w:shadow="1"/>
          <w:left w:val="double" w:sz="1" w:space="4" w:color="000000" w:shadow="1"/>
          <w:bottom w:val="double" w:sz="1" w:space="7" w:color="000000" w:shadow="1"/>
          <w:right w:val="double" w:sz="1" w:space="4" w:color="000000" w:shadow="1"/>
        </w:pBdr>
        <w:shd w:val="clear" w:color="auto" w:fill="CCCCCC"/>
        <w:jc w:val="center"/>
        <w:rPr>
          <w:rFonts w:ascii="Cambria" w:hAnsi="Cambria" w:cstheme="minorHAnsi"/>
          <w:bCs/>
        </w:rPr>
      </w:pPr>
    </w:p>
    <w:p w14:paraId="36B75355" w14:textId="77777777" w:rsidR="00820FBD" w:rsidRPr="001207D9" w:rsidRDefault="00820FBD">
      <w:pPr>
        <w:rPr>
          <w:rFonts w:ascii="Cambria" w:hAnsi="Cambria"/>
        </w:rPr>
      </w:pPr>
    </w:p>
    <w:p w14:paraId="3204BB49" w14:textId="77777777" w:rsidR="00820FBD" w:rsidRPr="001207D9" w:rsidRDefault="00820FBD">
      <w:pPr>
        <w:pStyle w:val="Rpertoire"/>
        <w:suppressLineNumbers w:val="0"/>
        <w:rPr>
          <w:rFonts w:ascii="Cambria" w:hAnsi="Cambria" w:cs="Times New Roman"/>
        </w:rPr>
      </w:pPr>
    </w:p>
    <w:p w14:paraId="7A91A1C1" w14:textId="77777777" w:rsidR="00820FBD" w:rsidRPr="001207D9" w:rsidRDefault="00820FBD">
      <w:pPr>
        <w:rPr>
          <w:rFonts w:ascii="Cambria" w:hAnsi="Cambria"/>
        </w:rPr>
      </w:pPr>
    </w:p>
    <w:p w14:paraId="3FF758D5" w14:textId="77777777" w:rsidR="00820FBD" w:rsidRPr="00B206D0" w:rsidRDefault="00820FBD">
      <w:pPr>
        <w:pStyle w:val="Lgende"/>
        <w:pBdr>
          <w:top w:val="single" w:sz="4" w:space="13" w:color="000000"/>
          <w:left w:val="single" w:sz="4" w:space="0" w:color="000000"/>
          <w:bottom w:val="single" w:sz="4" w:space="8" w:color="000000"/>
          <w:right w:val="single" w:sz="4" w:space="0" w:color="000000"/>
        </w:pBdr>
        <w:ind w:left="-180"/>
        <w:rPr>
          <w:rFonts w:ascii="Cambria" w:hAnsi="Cambria" w:cstheme="minorHAnsi"/>
          <w:spacing w:val="20"/>
          <w:sz w:val="36"/>
          <w:u w:val="none"/>
          <w14:shadow w14:blurRad="50800" w14:dist="38100" w14:dir="2700000" w14:sx="100000" w14:sy="100000" w14:kx="0" w14:ky="0" w14:algn="tl">
            <w14:srgbClr w14:val="000000">
              <w14:alpha w14:val="60000"/>
            </w14:srgbClr>
          </w14:shadow>
        </w:rPr>
      </w:pPr>
      <w:r w:rsidRPr="00B206D0">
        <w:rPr>
          <w:rFonts w:ascii="Cambria" w:hAnsi="Cambria" w:cstheme="minorHAnsi"/>
          <w:spacing w:val="20"/>
          <w:sz w:val="36"/>
          <w:u w:val="none"/>
          <w14:shadow w14:blurRad="50800" w14:dist="38100" w14:dir="2700000" w14:sx="100000" w14:sy="100000" w14:kx="0" w14:ky="0" w14:algn="tl">
            <w14:srgbClr w14:val="000000">
              <w14:alpha w14:val="60000"/>
            </w14:srgbClr>
          </w14:shadow>
        </w:rPr>
        <w:t>REGLEMENT DE LA CONSULTATION (RC)</w:t>
      </w:r>
    </w:p>
    <w:p w14:paraId="0F17B6A1" w14:textId="77777777" w:rsidR="00820FBD" w:rsidRPr="001207D9" w:rsidRDefault="00820FBD">
      <w:pPr>
        <w:rPr>
          <w:rFonts w:ascii="Cambria" w:hAnsi="Cambria" w:cstheme="minorHAnsi"/>
        </w:rPr>
      </w:pPr>
    </w:p>
    <w:p w14:paraId="1BC5EA66" w14:textId="77777777" w:rsidR="00820FBD" w:rsidRPr="001207D9" w:rsidRDefault="00820FBD">
      <w:pPr>
        <w:rPr>
          <w:rFonts w:ascii="Cambria" w:hAnsi="Cambria" w:cstheme="minorHAnsi"/>
        </w:rPr>
      </w:pPr>
    </w:p>
    <w:p w14:paraId="12BE0F78" w14:textId="77777777" w:rsidR="00820FBD" w:rsidRPr="001207D9" w:rsidRDefault="00820FBD">
      <w:pPr>
        <w:rPr>
          <w:rFonts w:ascii="Cambria" w:hAnsi="Cambria" w:cstheme="minorHAnsi"/>
        </w:rPr>
      </w:pPr>
    </w:p>
    <w:p w14:paraId="20641BDA" w14:textId="77777777" w:rsidR="00820FBD" w:rsidRPr="001207D9" w:rsidRDefault="00820FBD">
      <w:pPr>
        <w:rPr>
          <w:rFonts w:ascii="Cambria" w:hAnsi="Cambria" w:cstheme="minorHAnsi"/>
        </w:rPr>
      </w:pPr>
    </w:p>
    <w:p w14:paraId="3B8D48F2" w14:textId="7331F661" w:rsidR="00820FBD" w:rsidRPr="007746C8" w:rsidRDefault="00820FBD">
      <w:pPr>
        <w:pStyle w:val="Lgende"/>
        <w:rPr>
          <w:rFonts w:ascii="Cambria" w:hAnsi="Cambria" w:cstheme="minorHAnsi"/>
          <w:color w:val="FF0000"/>
          <w:sz w:val="36"/>
        </w:rPr>
      </w:pPr>
      <w:r w:rsidRPr="00EB4614">
        <w:rPr>
          <w:rFonts w:ascii="Cambria" w:hAnsi="Cambria" w:cstheme="minorHAnsi"/>
          <w:color w:val="FF0000"/>
          <w:sz w:val="36"/>
        </w:rPr>
        <w:t xml:space="preserve">Date limite de remise des offres : </w:t>
      </w:r>
      <w:r w:rsidR="00EB4614" w:rsidRPr="00EB4614">
        <w:rPr>
          <w:rFonts w:ascii="Cambria" w:hAnsi="Cambria" w:cstheme="minorHAnsi"/>
          <w:color w:val="FF0000"/>
          <w:sz w:val="36"/>
        </w:rPr>
        <w:t xml:space="preserve">Lundi 12 </w:t>
      </w:r>
      <w:r w:rsidR="00D605A6">
        <w:rPr>
          <w:rFonts w:ascii="Cambria" w:hAnsi="Cambria" w:cstheme="minorHAnsi"/>
          <w:color w:val="FF0000"/>
          <w:sz w:val="36"/>
        </w:rPr>
        <w:t>Octobre</w:t>
      </w:r>
      <w:r w:rsidR="00EB4614" w:rsidRPr="00EB4614">
        <w:rPr>
          <w:rFonts w:ascii="Cambria" w:hAnsi="Cambria" w:cstheme="minorHAnsi"/>
          <w:color w:val="FF0000"/>
          <w:sz w:val="36"/>
        </w:rPr>
        <w:t xml:space="preserve"> 2026 à 12h00</w:t>
      </w:r>
    </w:p>
    <w:p w14:paraId="36344215" w14:textId="77777777" w:rsidR="00820FBD" w:rsidRPr="001207D9" w:rsidRDefault="00820FBD">
      <w:pPr>
        <w:spacing w:line="240" w:lineRule="atLeast"/>
        <w:jc w:val="both"/>
        <w:rPr>
          <w:rFonts w:ascii="Cambria" w:hAnsi="Cambria" w:cs="Arial"/>
          <w:b/>
        </w:rPr>
      </w:pPr>
    </w:p>
    <w:p w14:paraId="0DD7F520" w14:textId="77777777" w:rsidR="00702781" w:rsidRDefault="00820FBD" w:rsidP="007465BC">
      <w:pPr>
        <w:spacing w:after="100"/>
        <w:jc w:val="center"/>
        <w:rPr>
          <w:rFonts w:ascii="Cambria" w:hAnsi="Cambria"/>
          <w:color w:val="0070C0"/>
          <w:sz w:val="28"/>
        </w:rPr>
      </w:pPr>
      <w:r>
        <w:rPr>
          <w:rFonts w:ascii="Arial Narrow" w:hAnsi="Arial Narrow" w:cs="Arial"/>
          <w:b/>
        </w:rPr>
        <w:br w:type="page"/>
      </w:r>
      <w:r w:rsidR="00A151D3">
        <w:rPr>
          <w:rFonts w:ascii="Cambria" w:hAnsi="Cambria"/>
          <w:color w:val="0070C0"/>
          <w:sz w:val="28"/>
        </w:rPr>
        <w:lastRenderedPageBreak/>
        <w:t>SOMMAIRE</w:t>
      </w:r>
    </w:p>
    <w:p w14:paraId="0E7D0438" w14:textId="166D75F3" w:rsidR="00EE7DE2" w:rsidRDefault="00702781">
      <w:pPr>
        <w:pStyle w:val="TM1"/>
        <w:rPr>
          <w:rFonts w:asciiTheme="minorHAnsi" w:eastAsiaTheme="minorEastAsia" w:hAnsiTheme="minorHAnsi" w:cstheme="minorBidi"/>
          <w:color w:val="auto"/>
          <w:kern w:val="2"/>
          <w:lang w:eastAsia="fr-FR"/>
          <w14:ligatures w14:val="standardContextual"/>
        </w:rPr>
      </w:pPr>
      <w:r w:rsidRPr="00683D73">
        <w:rPr>
          <w:rFonts w:asciiTheme="minorHAnsi" w:hAnsiTheme="minorHAnsi" w:cstheme="minorHAnsi"/>
        </w:rPr>
        <w:fldChar w:fldCharType="begin"/>
      </w:r>
      <w:r w:rsidRPr="00683D73">
        <w:rPr>
          <w:rFonts w:asciiTheme="minorHAnsi" w:hAnsiTheme="minorHAnsi" w:cstheme="minorHAnsi"/>
        </w:rPr>
        <w:instrText xml:space="preserve"> TOC \o "1-3" \h \z \u </w:instrText>
      </w:r>
      <w:r w:rsidRPr="00683D73">
        <w:rPr>
          <w:rFonts w:asciiTheme="minorHAnsi" w:hAnsiTheme="minorHAnsi" w:cstheme="minorHAnsi"/>
        </w:rPr>
        <w:fldChar w:fldCharType="separate"/>
      </w:r>
      <w:hyperlink w:anchor="_Toc238732495" w:history="1">
        <w:r w:rsidR="00EE7DE2" w:rsidRPr="007E6253">
          <w:rPr>
            <w:rStyle w:val="Lienhypertexte"/>
          </w:rPr>
          <w:t>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OBJET ET FORME DE LA CONSULTATION</w:t>
        </w:r>
        <w:r w:rsidR="00EE7DE2">
          <w:rPr>
            <w:webHidden/>
          </w:rPr>
          <w:tab/>
        </w:r>
        <w:r w:rsidR="00EE7DE2">
          <w:rPr>
            <w:webHidden/>
          </w:rPr>
          <w:fldChar w:fldCharType="begin"/>
        </w:r>
        <w:r w:rsidR="00EE7DE2">
          <w:rPr>
            <w:webHidden/>
          </w:rPr>
          <w:instrText xml:space="preserve"> PAGEREF _Toc238732495 \h </w:instrText>
        </w:r>
        <w:r w:rsidR="00EE7DE2">
          <w:rPr>
            <w:webHidden/>
          </w:rPr>
        </w:r>
        <w:r w:rsidR="00EE7DE2">
          <w:rPr>
            <w:webHidden/>
          </w:rPr>
          <w:fldChar w:fldCharType="separate"/>
        </w:r>
        <w:r w:rsidR="00EE7DE2">
          <w:rPr>
            <w:webHidden/>
          </w:rPr>
          <w:t>3</w:t>
        </w:r>
        <w:r w:rsidR="00EE7DE2">
          <w:rPr>
            <w:webHidden/>
          </w:rPr>
          <w:fldChar w:fldCharType="end"/>
        </w:r>
      </w:hyperlink>
    </w:p>
    <w:p w14:paraId="6D17A119" w14:textId="4C3C80B0"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496" w:history="1">
        <w:r w:rsidR="00EE7DE2" w:rsidRPr="007E6253">
          <w:rPr>
            <w:rStyle w:val="Lienhypertexte"/>
            <w:noProof/>
          </w:rPr>
          <w:t>1.</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OBJET DE LA CONSULTATION</w:t>
        </w:r>
        <w:r w:rsidR="00EE7DE2">
          <w:rPr>
            <w:noProof/>
            <w:webHidden/>
          </w:rPr>
          <w:tab/>
        </w:r>
        <w:r w:rsidR="00EE7DE2">
          <w:rPr>
            <w:noProof/>
            <w:webHidden/>
          </w:rPr>
          <w:fldChar w:fldCharType="begin"/>
        </w:r>
        <w:r w:rsidR="00EE7DE2">
          <w:rPr>
            <w:noProof/>
            <w:webHidden/>
          </w:rPr>
          <w:instrText xml:space="preserve"> PAGEREF _Toc238732496 \h </w:instrText>
        </w:r>
        <w:r w:rsidR="00EE7DE2">
          <w:rPr>
            <w:noProof/>
            <w:webHidden/>
          </w:rPr>
        </w:r>
        <w:r w:rsidR="00EE7DE2">
          <w:rPr>
            <w:noProof/>
            <w:webHidden/>
          </w:rPr>
          <w:fldChar w:fldCharType="separate"/>
        </w:r>
        <w:r w:rsidR="00EE7DE2">
          <w:rPr>
            <w:noProof/>
            <w:webHidden/>
          </w:rPr>
          <w:t>3</w:t>
        </w:r>
        <w:r w:rsidR="00EE7DE2">
          <w:rPr>
            <w:noProof/>
            <w:webHidden/>
          </w:rPr>
          <w:fldChar w:fldCharType="end"/>
        </w:r>
      </w:hyperlink>
    </w:p>
    <w:p w14:paraId="3E8C243C" w14:textId="527EC657"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497" w:history="1">
        <w:r w:rsidR="00EE7DE2" w:rsidRPr="007E6253">
          <w:rPr>
            <w:rStyle w:val="Lienhypertexte"/>
            <w:noProof/>
          </w:rPr>
          <w:t>2.</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TYPE DE PROCEDURE ET FORME DE LA CONSULTATION</w:t>
        </w:r>
        <w:r w:rsidR="00EE7DE2">
          <w:rPr>
            <w:noProof/>
            <w:webHidden/>
          </w:rPr>
          <w:tab/>
        </w:r>
        <w:r w:rsidR="00EE7DE2">
          <w:rPr>
            <w:noProof/>
            <w:webHidden/>
          </w:rPr>
          <w:fldChar w:fldCharType="begin"/>
        </w:r>
        <w:r w:rsidR="00EE7DE2">
          <w:rPr>
            <w:noProof/>
            <w:webHidden/>
          </w:rPr>
          <w:instrText xml:space="preserve"> PAGEREF _Toc238732497 \h </w:instrText>
        </w:r>
        <w:r w:rsidR="00EE7DE2">
          <w:rPr>
            <w:noProof/>
            <w:webHidden/>
          </w:rPr>
        </w:r>
        <w:r w:rsidR="00EE7DE2">
          <w:rPr>
            <w:noProof/>
            <w:webHidden/>
          </w:rPr>
          <w:fldChar w:fldCharType="separate"/>
        </w:r>
        <w:r w:rsidR="00EE7DE2">
          <w:rPr>
            <w:noProof/>
            <w:webHidden/>
          </w:rPr>
          <w:t>3</w:t>
        </w:r>
        <w:r w:rsidR="00EE7DE2">
          <w:rPr>
            <w:noProof/>
            <w:webHidden/>
          </w:rPr>
          <w:fldChar w:fldCharType="end"/>
        </w:r>
      </w:hyperlink>
    </w:p>
    <w:p w14:paraId="2156D7DB" w14:textId="65EB71AF"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498" w:history="1">
        <w:r w:rsidR="00EE7DE2" w:rsidRPr="007E6253">
          <w:rPr>
            <w:rStyle w:val="Lienhypertexte"/>
            <w:noProof/>
          </w:rPr>
          <w:t>3.</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NOMENCLATURE COMMUNAUTAIRE</w:t>
        </w:r>
        <w:r w:rsidR="00EE7DE2">
          <w:rPr>
            <w:noProof/>
            <w:webHidden/>
          </w:rPr>
          <w:tab/>
        </w:r>
        <w:r w:rsidR="00EE7DE2">
          <w:rPr>
            <w:noProof/>
            <w:webHidden/>
          </w:rPr>
          <w:fldChar w:fldCharType="begin"/>
        </w:r>
        <w:r w:rsidR="00EE7DE2">
          <w:rPr>
            <w:noProof/>
            <w:webHidden/>
          </w:rPr>
          <w:instrText xml:space="preserve"> PAGEREF _Toc238732498 \h </w:instrText>
        </w:r>
        <w:r w:rsidR="00EE7DE2">
          <w:rPr>
            <w:noProof/>
            <w:webHidden/>
          </w:rPr>
        </w:r>
        <w:r w:rsidR="00EE7DE2">
          <w:rPr>
            <w:noProof/>
            <w:webHidden/>
          </w:rPr>
          <w:fldChar w:fldCharType="separate"/>
        </w:r>
        <w:r w:rsidR="00EE7DE2">
          <w:rPr>
            <w:noProof/>
            <w:webHidden/>
          </w:rPr>
          <w:t>3</w:t>
        </w:r>
        <w:r w:rsidR="00EE7DE2">
          <w:rPr>
            <w:noProof/>
            <w:webHidden/>
          </w:rPr>
          <w:fldChar w:fldCharType="end"/>
        </w:r>
      </w:hyperlink>
    </w:p>
    <w:p w14:paraId="1BA3C008" w14:textId="6ECAB8C3"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499" w:history="1">
        <w:r w:rsidR="00EE7DE2" w:rsidRPr="007E6253">
          <w:rPr>
            <w:rStyle w:val="Lienhypertexte"/>
          </w:rPr>
          <w:t>II.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MONNAIE ET LANGUE</w:t>
        </w:r>
        <w:r w:rsidR="00EE7DE2">
          <w:rPr>
            <w:webHidden/>
          </w:rPr>
          <w:tab/>
        </w:r>
        <w:r w:rsidR="00EE7DE2">
          <w:rPr>
            <w:webHidden/>
          </w:rPr>
          <w:fldChar w:fldCharType="begin"/>
        </w:r>
        <w:r w:rsidR="00EE7DE2">
          <w:rPr>
            <w:webHidden/>
          </w:rPr>
          <w:instrText xml:space="preserve"> PAGEREF _Toc238732499 \h </w:instrText>
        </w:r>
        <w:r w:rsidR="00EE7DE2">
          <w:rPr>
            <w:webHidden/>
          </w:rPr>
        </w:r>
        <w:r w:rsidR="00EE7DE2">
          <w:rPr>
            <w:webHidden/>
          </w:rPr>
          <w:fldChar w:fldCharType="separate"/>
        </w:r>
        <w:r w:rsidR="00EE7DE2">
          <w:rPr>
            <w:webHidden/>
          </w:rPr>
          <w:t>3</w:t>
        </w:r>
        <w:r w:rsidR="00EE7DE2">
          <w:rPr>
            <w:webHidden/>
          </w:rPr>
          <w:fldChar w:fldCharType="end"/>
        </w:r>
      </w:hyperlink>
    </w:p>
    <w:p w14:paraId="740AB3B7" w14:textId="285A18BC"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00" w:history="1">
        <w:r w:rsidR="00EE7DE2" w:rsidRPr="007E6253">
          <w:rPr>
            <w:rStyle w:val="Lienhypertexte"/>
          </w:rPr>
          <w:t>III.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SERVICE ACHETEUR</w:t>
        </w:r>
        <w:r w:rsidR="00EE7DE2">
          <w:rPr>
            <w:webHidden/>
          </w:rPr>
          <w:tab/>
        </w:r>
        <w:r w:rsidR="00EE7DE2">
          <w:rPr>
            <w:webHidden/>
          </w:rPr>
          <w:fldChar w:fldCharType="begin"/>
        </w:r>
        <w:r w:rsidR="00EE7DE2">
          <w:rPr>
            <w:webHidden/>
          </w:rPr>
          <w:instrText xml:space="preserve"> PAGEREF _Toc238732500 \h </w:instrText>
        </w:r>
        <w:r w:rsidR="00EE7DE2">
          <w:rPr>
            <w:webHidden/>
          </w:rPr>
        </w:r>
        <w:r w:rsidR="00EE7DE2">
          <w:rPr>
            <w:webHidden/>
          </w:rPr>
          <w:fldChar w:fldCharType="separate"/>
        </w:r>
        <w:r w:rsidR="00EE7DE2">
          <w:rPr>
            <w:webHidden/>
          </w:rPr>
          <w:t>4</w:t>
        </w:r>
        <w:r w:rsidR="00EE7DE2">
          <w:rPr>
            <w:webHidden/>
          </w:rPr>
          <w:fldChar w:fldCharType="end"/>
        </w:r>
      </w:hyperlink>
    </w:p>
    <w:p w14:paraId="599D7841" w14:textId="269D8111"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01" w:history="1">
        <w:r w:rsidR="00EE7DE2" w:rsidRPr="007E6253">
          <w:rPr>
            <w:rStyle w:val="Lienhypertexte"/>
          </w:rPr>
          <w:t>IV.</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COMPOSITION DE LA CONSULTATION</w:t>
        </w:r>
        <w:r w:rsidR="00EE7DE2">
          <w:rPr>
            <w:webHidden/>
          </w:rPr>
          <w:tab/>
        </w:r>
        <w:r w:rsidR="00EE7DE2">
          <w:rPr>
            <w:webHidden/>
          </w:rPr>
          <w:fldChar w:fldCharType="begin"/>
        </w:r>
        <w:r w:rsidR="00EE7DE2">
          <w:rPr>
            <w:webHidden/>
          </w:rPr>
          <w:instrText xml:space="preserve"> PAGEREF _Toc238732501 \h </w:instrText>
        </w:r>
        <w:r w:rsidR="00EE7DE2">
          <w:rPr>
            <w:webHidden/>
          </w:rPr>
        </w:r>
        <w:r w:rsidR="00EE7DE2">
          <w:rPr>
            <w:webHidden/>
          </w:rPr>
          <w:fldChar w:fldCharType="separate"/>
        </w:r>
        <w:r w:rsidR="00EE7DE2">
          <w:rPr>
            <w:webHidden/>
          </w:rPr>
          <w:t>4</w:t>
        </w:r>
        <w:r w:rsidR="00EE7DE2">
          <w:rPr>
            <w:webHidden/>
          </w:rPr>
          <w:fldChar w:fldCharType="end"/>
        </w:r>
      </w:hyperlink>
    </w:p>
    <w:p w14:paraId="091B2A5C" w14:textId="0E74E760"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02" w:history="1">
        <w:r w:rsidR="00EE7DE2" w:rsidRPr="007E6253">
          <w:rPr>
            <w:rStyle w:val="Lienhypertexte"/>
            <w:noProof/>
          </w:rPr>
          <w:t>1.</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ALLOTISSEMENT</w:t>
        </w:r>
        <w:r w:rsidR="00EE7DE2">
          <w:rPr>
            <w:noProof/>
            <w:webHidden/>
          </w:rPr>
          <w:tab/>
        </w:r>
        <w:r w:rsidR="00EE7DE2">
          <w:rPr>
            <w:noProof/>
            <w:webHidden/>
          </w:rPr>
          <w:fldChar w:fldCharType="begin"/>
        </w:r>
        <w:r w:rsidR="00EE7DE2">
          <w:rPr>
            <w:noProof/>
            <w:webHidden/>
          </w:rPr>
          <w:instrText xml:space="preserve"> PAGEREF _Toc238732502 \h </w:instrText>
        </w:r>
        <w:r w:rsidR="00EE7DE2">
          <w:rPr>
            <w:noProof/>
            <w:webHidden/>
          </w:rPr>
        </w:r>
        <w:r w:rsidR="00EE7DE2">
          <w:rPr>
            <w:noProof/>
            <w:webHidden/>
          </w:rPr>
          <w:fldChar w:fldCharType="separate"/>
        </w:r>
        <w:r w:rsidR="00EE7DE2">
          <w:rPr>
            <w:noProof/>
            <w:webHidden/>
          </w:rPr>
          <w:t>4</w:t>
        </w:r>
        <w:r w:rsidR="00EE7DE2">
          <w:rPr>
            <w:noProof/>
            <w:webHidden/>
          </w:rPr>
          <w:fldChar w:fldCharType="end"/>
        </w:r>
      </w:hyperlink>
    </w:p>
    <w:p w14:paraId="7234CF9B" w14:textId="7A1C7047"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03" w:history="1">
        <w:r w:rsidR="00EE7DE2" w:rsidRPr="007E6253">
          <w:rPr>
            <w:rStyle w:val="Lienhypertexte"/>
            <w:noProof/>
          </w:rPr>
          <w:t>2.</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VARIANTES</w:t>
        </w:r>
        <w:r w:rsidR="00EE7DE2">
          <w:rPr>
            <w:noProof/>
            <w:webHidden/>
          </w:rPr>
          <w:tab/>
        </w:r>
        <w:r w:rsidR="00EE7DE2">
          <w:rPr>
            <w:noProof/>
            <w:webHidden/>
          </w:rPr>
          <w:fldChar w:fldCharType="begin"/>
        </w:r>
        <w:r w:rsidR="00EE7DE2">
          <w:rPr>
            <w:noProof/>
            <w:webHidden/>
          </w:rPr>
          <w:instrText xml:space="preserve"> PAGEREF _Toc238732503 \h </w:instrText>
        </w:r>
        <w:r w:rsidR="00EE7DE2">
          <w:rPr>
            <w:noProof/>
            <w:webHidden/>
          </w:rPr>
        </w:r>
        <w:r w:rsidR="00EE7DE2">
          <w:rPr>
            <w:noProof/>
            <w:webHidden/>
          </w:rPr>
          <w:fldChar w:fldCharType="separate"/>
        </w:r>
        <w:r w:rsidR="00EE7DE2">
          <w:rPr>
            <w:noProof/>
            <w:webHidden/>
          </w:rPr>
          <w:t>4</w:t>
        </w:r>
        <w:r w:rsidR="00EE7DE2">
          <w:rPr>
            <w:noProof/>
            <w:webHidden/>
          </w:rPr>
          <w:fldChar w:fldCharType="end"/>
        </w:r>
      </w:hyperlink>
    </w:p>
    <w:p w14:paraId="6F0D5262" w14:textId="6466AABA"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04" w:history="1">
        <w:r w:rsidR="00EE7DE2" w:rsidRPr="007E6253">
          <w:rPr>
            <w:rStyle w:val="Lienhypertexte"/>
            <w:noProof/>
          </w:rPr>
          <w:t>3.</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PRESENTATION PREALABLE ET VISITE</w:t>
        </w:r>
        <w:r w:rsidR="00EE7DE2">
          <w:rPr>
            <w:noProof/>
            <w:webHidden/>
          </w:rPr>
          <w:tab/>
        </w:r>
        <w:r w:rsidR="00EE7DE2">
          <w:rPr>
            <w:noProof/>
            <w:webHidden/>
          </w:rPr>
          <w:fldChar w:fldCharType="begin"/>
        </w:r>
        <w:r w:rsidR="00EE7DE2">
          <w:rPr>
            <w:noProof/>
            <w:webHidden/>
          </w:rPr>
          <w:instrText xml:space="preserve"> PAGEREF _Toc238732504 \h </w:instrText>
        </w:r>
        <w:r w:rsidR="00EE7DE2">
          <w:rPr>
            <w:noProof/>
            <w:webHidden/>
          </w:rPr>
        </w:r>
        <w:r w:rsidR="00EE7DE2">
          <w:rPr>
            <w:noProof/>
            <w:webHidden/>
          </w:rPr>
          <w:fldChar w:fldCharType="separate"/>
        </w:r>
        <w:r w:rsidR="00EE7DE2">
          <w:rPr>
            <w:noProof/>
            <w:webHidden/>
          </w:rPr>
          <w:t>4</w:t>
        </w:r>
        <w:r w:rsidR="00EE7DE2">
          <w:rPr>
            <w:noProof/>
            <w:webHidden/>
          </w:rPr>
          <w:fldChar w:fldCharType="end"/>
        </w:r>
      </w:hyperlink>
    </w:p>
    <w:p w14:paraId="6D1E7B26" w14:textId="7C38C8C4"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05" w:history="1">
        <w:r w:rsidR="00EE7DE2" w:rsidRPr="007E6253">
          <w:rPr>
            <w:rStyle w:val="Lienhypertexte"/>
            <w:noProof/>
          </w:rPr>
          <w:t>a.</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Présentation préalable du marché</w:t>
        </w:r>
        <w:r w:rsidR="00EE7DE2">
          <w:rPr>
            <w:noProof/>
            <w:webHidden/>
          </w:rPr>
          <w:tab/>
        </w:r>
        <w:r w:rsidR="00EE7DE2">
          <w:rPr>
            <w:noProof/>
            <w:webHidden/>
          </w:rPr>
          <w:fldChar w:fldCharType="begin"/>
        </w:r>
        <w:r w:rsidR="00EE7DE2">
          <w:rPr>
            <w:noProof/>
            <w:webHidden/>
          </w:rPr>
          <w:instrText xml:space="preserve"> PAGEREF _Toc238732505 \h </w:instrText>
        </w:r>
        <w:r w:rsidR="00EE7DE2">
          <w:rPr>
            <w:noProof/>
            <w:webHidden/>
          </w:rPr>
        </w:r>
        <w:r w:rsidR="00EE7DE2">
          <w:rPr>
            <w:noProof/>
            <w:webHidden/>
          </w:rPr>
          <w:fldChar w:fldCharType="separate"/>
        </w:r>
        <w:r w:rsidR="00EE7DE2">
          <w:rPr>
            <w:noProof/>
            <w:webHidden/>
          </w:rPr>
          <w:t>4</w:t>
        </w:r>
        <w:r w:rsidR="00EE7DE2">
          <w:rPr>
            <w:noProof/>
            <w:webHidden/>
          </w:rPr>
          <w:fldChar w:fldCharType="end"/>
        </w:r>
      </w:hyperlink>
    </w:p>
    <w:p w14:paraId="45676341" w14:textId="71C93C14"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06" w:history="1">
        <w:r w:rsidR="00EE7DE2" w:rsidRPr="007E6253">
          <w:rPr>
            <w:rStyle w:val="Lienhypertexte"/>
            <w:noProof/>
          </w:rPr>
          <w:t>b.</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Visites</w:t>
        </w:r>
        <w:r w:rsidR="00EE7DE2">
          <w:rPr>
            <w:noProof/>
            <w:webHidden/>
          </w:rPr>
          <w:tab/>
        </w:r>
        <w:r w:rsidR="00EE7DE2">
          <w:rPr>
            <w:noProof/>
            <w:webHidden/>
          </w:rPr>
          <w:fldChar w:fldCharType="begin"/>
        </w:r>
        <w:r w:rsidR="00EE7DE2">
          <w:rPr>
            <w:noProof/>
            <w:webHidden/>
          </w:rPr>
          <w:instrText xml:space="preserve"> PAGEREF _Toc238732506 \h </w:instrText>
        </w:r>
        <w:r w:rsidR="00EE7DE2">
          <w:rPr>
            <w:noProof/>
            <w:webHidden/>
          </w:rPr>
        </w:r>
        <w:r w:rsidR="00EE7DE2">
          <w:rPr>
            <w:noProof/>
            <w:webHidden/>
          </w:rPr>
          <w:fldChar w:fldCharType="separate"/>
        </w:r>
        <w:r w:rsidR="00EE7DE2">
          <w:rPr>
            <w:noProof/>
            <w:webHidden/>
          </w:rPr>
          <w:t>4</w:t>
        </w:r>
        <w:r w:rsidR="00EE7DE2">
          <w:rPr>
            <w:noProof/>
            <w:webHidden/>
          </w:rPr>
          <w:fldChar w:fldCharType="end"/>
        </w:r>
      </w:hyperlink>
    </w:p>
    <w:p w14:paraId="2A579798" w14:textId="78A7D3DB"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07" w:history="1">
        <w:r w:rsidR="00EE7DE2" w:rsidRPr="007E6253">
          <w:rPr>
            <w:rStyle w:val="Lienhypertexte"/>
          </w:rPr>
          <w:t>V.</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DURÉE DU MARCHÉ</w:t>
        </w:r>
        <w:r w:rsidR="00EE7DE2">
          <w:rPr>
            <w:webHidden/>
          </w:rPr>
          <w:tab/>
        </w:r>
        <w:r w:rsidR="00EE7DE2">
          <w:rPr>
            <w:webHidden/>
          </w:rPr>
          <w:fldChar w:fldCharType="begin"/>
        </w:r>
        <w:r w:rsidR="00EE7DE2">
          <w:rPr>
            <w:webHidden/>
          </w:rPr>
          <w:instrText xml:space="preserve"> PAGEREF _Toc238732507 \h </w:instrText>
        </w:r>
        <w:r w:rsidR="00EE7DE2">
          <w:rPr>
            <w:webHidden/>
          </w:rPr>
        </w:r>
        <w:r w:rsidR="00EE7DE2">
          <w:rPr>
            <w:webHidden/>
          </w:rPr>
          <w:fldChar w:fldCharType="separate"/>
        </w:r>
        <w:r w:rsidR="00EE7DE2">
          <w:rPr>
            <w:webHidden/>
          </w:rPr>
          <w:t>5</w:t>
        </w:r>
        <w:r w:rsidR="00EE7DE2">
          <w:rPr>
            <w:webHidden/>
          </w:rPr>
          <w:fldChar w:fldCharType="end"/>
        </w:r>
      </w:hyperlink>
    </w:p>
    <w:p w14:paraId="7D5F7A08" w14:textId="580A3B08"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08" w:history="1">
        <w:r w:rsidR="00EE7DE2" w:rsidRPr="007E6253">
          <w:rPr>
            <w:rStyle w:val="Lienhypertexte"/>
          </w:rPr>
          <w:t>VI.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PRÉSENTATION DES OFFRES</w:t>
        </w:r>
        <w:r w:rsidR="00EE7DE2">
          <w:rPr>
            <w:webHidden/>
          </w:rPr>
          <w:tab/>
        </w:r>
        <w:r w:rsidR="00EE7DE2">
          <w:rPr>
            <w:webHidden/>
          </w:rPr>
          <w:fldChar w:fldCharType="begin"/>
        </w:r>
        <w:r w:rsidR="00EE7DE2">
          <w:rPr>
            <w:webHidden/>
          </w:rPr>
          <w:instrText xml:space="preserve"> PAGEREF _Toc238732508 \h </w:instrText>
        </w:r>
        <w:r w:rsidR="00EE7DE2">
          <w:rPr>
            <w:webHidden/>
          </w:rPr>
        </w:r>
        <w:r w:rsidR="00EE7DE2">
          <w:rPr>
            <w:webHidden/>
          </w:rPr>
          <w:fldChar w:fldCharType="separate"/>
        </w:r>
        <w:r w:rsidR="00EE7DE2">
          <w:rPr>
            <w:webHidden/>
          </w:rPr>
          <w:t>5</w:t>
        </w:r>
        <w:r w:rsidR="00EE7DE2">
          <w:rPr>
            <w:webHidden/>
          </w:rPr>
          <w:fldChar w:fldCharType="end"/>
        </w:r>
      </w:hyperlink>
    </w:p>
    <w:p w14:paraId="52D9809D" w14:textId="37B73F27"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09" w:history="1">
        <w:r w:rsidR="00EE7DE2" w:rsidRPr="007E6253">
          <w:rPr>
            <w:rStyle w:val="Lienhypertexte"/>
            <w:noProof/>
          </w:rPr>
          <w:t>1.</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Pièces relatives à la candidature</w:t>
        </w:r>
        <w:r w:rsidR="00EE7DE2">
          <w:rPr>
            <w:noProof/>
            <w:webHidden/>
          </w:rPr>
          <w:tab/>
        </w:r>
        <w:r w:rsidR="00EE7DE2">
          <w:rPr>
            <w:noProof/>
            <w:webHidden/>
          </w:rPr>
          <w:fldChar w:fldCharType="begin"/>
        </w:r>
        <w:r w:rsidR="00EE7DE2">
          <w:rPr>
            <w:noProof/>
            <w:webHidden/>
          </w:rPr>
          <w:instrText xml:space="preserve"> PAGEREF _Toc238732509 \h </w:instrText>
        </w:r>
        <w:r w:rsidR="00EE7DE2">
          <w:rPr>
            <w:noProof/>
            <w:webHidden/>
          </w:rPr>
        </w:r>
        <w:r w:rsidR="00EE7DE2">
          <w:rPr>
            <w:noProof/>
            <w:webHidden/>
          </w:rPr>
          <w:fldChar w:fldCharType="separate"/>
        </w:r>
        <w:r w:rsidR="00EE7DE2">
          <w:rPr>
            <w:noProof/>
            <w:webHidden/>
          </w:rPr>
          <w:t>5</w:t>
        </w:r>
        <w:r w:rsidR="00EE7DE2">
          <w:rPr>
            <w:noProof/>
            <w:webHidden/>
          </w:rPr>
          <w:fldChar w:fldCharType="end"/>
        </w:r>
      </w:hyperlink>
    </w:p>
    <w:p w14:paraId="7D27DCAD" w14:textId="42030FC0"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10" w:history="1">
        <w:r w:rsidR="00EE7DE2" w:rsidRPr="007E6253">
          <w:rPr>
            <w:rStyle w:val="Lienhypertexte"/>
            <w:noProof/>
          </w:rPr>
          <w:t>a.</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Sélection des candidatures</w:t>
        </w:r>
        <w:r w:rsidR="00EE7DE2">
          <w:rPr>
            <w:noProof/>
            <w:webHidden/>
          </w:rPr>
          <w:tab/>
        </w:r>
        <w:r w:rsidR="00EE7DE2">
          <w:rPr>
            <w:noProof/>
            <w:webHidden/>
          </w:rPr>
          <w:fldChar w:fldCharType="begin"/>
        </w:r>
        <w:r w:rsidR="00EE7DE2">
          <w:rPr>
            <w:noProof/>
            <w:webHidden/>
          </w:rPr>
          <w:instrText xml:space="preserve"> PAGEREF _Toc238732510 \h </w:instrText>
        </w:r>
        <w:r w:rsidR="00EE7DE2">
          <w:rPr>
            <w:noProof/>
            <w:webHidden/>
          </w:rPr>
        </w:r>
        <w:r w:rsidR="00EE7DE2">
          <w:rPr>
            <w:noProof/>
            <w:webHidden/>
          </w:rPr>
          <w:fldChar w:fldCharType="separate"/>
        </w:r>
        <w:r w:rsidR="00EE7DE2">
          <w:rPr>
            <w:noProof/>
            <w:webHidden/>
          </w:rPr>
          <w:t>6</w:t>
        </w:r>
        <w:r w:rsidR="00EE7DE2">
          <w:rPr>
            <w:noProof/>
            <w:webHidden/>
          </w:rPr>
          <w:fldChar w:fldCharType="end"/>
        </w:r>
      </w:hyperlink>
    </w:p>
    <w:p w14:paraId="7D49CA49" w14:textId="6E479D2C"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11" w:history="1">
        <w:r w:rsidR="00EE7DE2" w:rsidRPr="007E6253">
          <w:rPr>
            <w:rStyle w:val="Lienhypertexte"/>
            <w:noProof/>
          </w:rPr>
          <w:t>b.</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Précision concernant les groupements</w:t>
        </w:r>
        <w:r w:rsidR="00EE7DE2">
          <w:rPr>
            <w:noProof/>
            <w:webHidden/>
          </w:rPr>
          <w:tab/>
        </w:r>
        <w:r w:rsidR="00EE7DE2">
          <w:rPr>
            <w:noProof/>
            <w:webHidden/>
          </w:rPr>
          <w:fldChar w:fldCharType="begin"/>
        </w:r>
        <w:r w:rsidR="00EE7DE2">
          <w:rPr>
            <w:noProof/>
            <w:webHidden/>
          </w:rPr>
          <w:instrText xml:space="preserve"> PAGEREF _Toc238732511 \h </w:instrText>
        </w:r>
        <w:r w:rsidR="00EE7DE2">
          <w:rPr>
            <w:noProof/>
            <w:webHidden/>
          </w:rPr>
        </w:r>
        <w:r w:rsidR="00EE7DE2">
          <w:rPr>
            <w:noProof/>
            <w:webHidden/>
          </w:rPr>
          <w:fldChar w:fldCharType="separate"/>
        </w:r>
        <w:r w:rsidR="00EE7DE2">
          <w:rPr>
            <w:noProof/>
            <w:webHidden/>
          </w:rPr>
          <w:t>6</w:t>
        </w:r>
        <w:r w:rsidR="00EE7DE2">
          <w:rPr>
            <w:noProof/>
            <w:webHidden/>
          </w:rPr>
          <w:fldChar w:fldCharType="end"/>
        </w:r>
      </w:hyperlink>
    </w:p>
    <w:p w14:paraId="12E25306" w14:textId="6F2AFF88"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12" w:history="1">
        <w:r w:rsidR="00EE7DE2" w:rsidRPr="007E6253">
          <w:rPr>
            <w:rStyle w:val="Lienhypertexte"/>
            <w:noProof/>
          </w:rPr>
          <w:t>c.</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Précision concernant la sous-traitance</w:t>
        </w:r>
        <w:r w:rsidR="00EE7DE2">
          <w:rPr>
            <w:noProof/>
            <w:webHidden/>
          </w:rPr>
          <w:tab/>
        </w:r>
        <w:r w:rsidR="00EE7DE2">
          <w:rPr>
            <w:noProof/>
            <w:webHidden/>
          </w:rPr>
          <w:fldChar w:fldCharType="begin"/>
        </w:r>
        <w:r w:rsidR="00EE7DE2">
          <w:rPr>
            <w:noProof/>
            <w:webHidden/>
          </w:rPr>
          <w:instrText xml:space="preserve"> PAGEREF _Toc238732512 \h </w:instrText>
        </w:r>
        <w:r w:rsidR="00EE7DE2">
          <w:rPr>
            <w:noProof/>
            <w:webHidden/>
          </w:rPr>
        </w:r>
        <w:r w:rsidR="00EE7DE2">
          <w:rPr>
            <w:noProof/>
            <w:webHidden/>
          </w:rPr>
          <w:fldChar w:fldCharType="separate"/>
        </w:r>
        <w:r w:rsidR="00EE7DE2">
          <w:rPr>
            <w:noProof/>
            <w:webHidden/>
          </w:rPr>
          <w:t>7</w:t>
        </w:r>
        <w:r w:rsidR="00EE7DE2">
          <w:rPr>
            <w:noProof/>
            <w:webHidden/>
          </w:rPr>
          <w:fldChar w:fldCharType="end"/>
        </w:r>
      </w:hyperlink>
    </w:p>
    <w:p w14:paraId="0F97D471" w14:textId="3336C06B"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13" w:history="1">
        <w:r w:rsidR="00EE7DE2" w:rsidRPr="007E6253">
          <w:rPr>
            <w:rStyle w:val="Lienhypertexte"/>
            <w:noProof/>
          </w:rPr>
          <w:t>2.</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PIECES RELATIVES A L’OFFRE</w:t>
        </w:r>
        <w:r w:rsidR="00EE7DE2">
          <w:rPr>
            <w:noProof/>
            <w:webHidden/>
          </w:rPr>
          <w:tab/>
        </w:r>
        <w:r w:rsidR="00EE7DE2">
          <w:rPr>
            <w:noProof/>
            <w:webHidden/>
          </w:rPr>
          <w:fldChar w:fldCharType="begin"/>
        </w:r>
        <w:r w:rsidR="00EE7DE2">
          <w:rPr>
            <w:noProof/>
            <w:webHidden/>
          </w:rPr>
          <w:instrText xml:space="preserve"> PAGEREF _Toc238732513 \h </w:instrText>
        </w:r>
        <w:r w:rsidR="00EE7DE2">
          <w:rPr>
            <w:noProof/>
            <w:webHidden/>
          </w:rPr>
        </w:r>
        <w:r w:rsidR="00EE7DE2">
          <w:rPr>
            <w:noProof/>
            <w:webHidden/>
          </w:rPr>
          <w:fldChar w:fldCharType="separate"/>
        </w:r>
        <w:r w:rsidR="00EE7DE2">
          <w:rPr>
            <w:noProof/>
            <w:webHidden/>
          </w:rPr>
          <w:t>7</w:t>
        </w:r>
        <w:r w:rsidR="00EE7DE2">
          <w:rPr>
            <w:noProof/>
            <w:webHidden/>
          </w:rPr>
          <w:fldChar w:fldCharType="end"/>
        </w:r>
      </w:hyperlink>
    </w:p>
    <w:p w14:paraId="4EBD9C8F" w14:textId="1BECBFF6"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14" w:history="1">
        <w:r w:rsidR="00EE7DE2" w:rsidRPr="007E6253">
          <w:rPr>
            <w:rStyle w:val="Lienhypertexte"/>
            <w:noProof/>
          </w:rPr>
          <w:t>3.</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NEGOCIATIONS</w:t>
        </w:r>
        <w:r w:rsidR="00EE7DE2">
          <w:rPr>
            <w:noProof/>
            <w:webHidden/>
          </w:rPr>
          <w:tab/>
        </w:r>
        <w:r w:rsidR="00EE7DE2">
          <w:rPr>
            <w:noProof/>
            <w:webHidden/>
          </w:rPr>
          <w:fldChar w:fldCharType="begin"/>
        </w:r>
        <w:r w:rsidR="00EE7DE2">
          <w:rPr>
            <w:noProof/>
            <w:webHidden/>
          </w:rPr>
          <w:instrText xml:space="preserve"> PAGEREF _Toc238732514 \h </w:instrText>
        </w:r>
        <w:r w:rsidR="00EE7DE2">
          <w:rPr>
            <w:noProof/>
            <w:webHidden/>
          </w:rPr>
        </w:r>
        <w:r w:rsidR="00EE7DE2">
          <w:rPr>
            <w:noProof/>
            <w:webHidden/>
          </w:rPr>
          <w:fldChar w:fldCharType="separate"/>
        </w:r>
        <w:r w:rsidR="00EE7DE2">
          <w:rPr>
            <w:noProof/>
            <w:webHidden/>
          </w:rPr>
          <w:t>7</w:t>
        </w:r>
        <w:r w:rsidR="00EE7DE2">
          <w:rPr>
            <w:noProof/>
            <w:webHidden/>
          </w:rPr>
          <w:fldChar w:fldCharType="end"/>
        </w:r>
      </w:hyperlink>
    </w:p>
    <w:p w14:paraId="5B2C0BEA" w14:textId="1064C0C5"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15" w:history="1">
        <w:r w:rsidR="00EE7DE2" w:rsidRPr="007E6253">
          <w:rPr>
            <w:rStyle w:val="Lienhypertexte"/>
            <w:noProof/>
          </w:rPr>
          <w:t>4.</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ATTRIBUTION DU MARCHE</w:t>
        </w:r>
        <w:r w:rsidR="00EE7DE2">
          <w:rPr>
            <w:noProof/>
            <w:webHidden/>
          </w:rPr>
          <w:tab/>
        </w:r>
        <w:r w:rsidR="00EE7DE2">
          <w:rPr>
            <w:noProof/>
            <w:webHidden/>
          </w:rPr>
          <w:fldChar w:fldCharType="begin"/>
        </w:r>
        <w:r w:rsidR="00EE7DE2">
          <w:rPr>
            <w:noProof/>
            <w:webHidden/>
          </w:rPr>
          <w:instrText xml:space="preserve"> PAGEREF _Toc238732515 \h </w:instrText>
        </w:r>
        <w:r w:rsidR="00EE7DE2">
          <w:rPr>
            <w:noProof/>
            <w:webHidden/>
          </w:rPr>
        </w:r>
        <w:r w:rsidR="00EE7DE2">
          <w:rPr>
            <w:noProof/>
            <w:webHidden/>
          </w:rPr>
          <w:fldChar w:fldCharType="separate"/>
        </w:r>
        <w:r w:rsidR="00EE7DE2">
          <w:rPr>
            <w:noProof/>
            <w:webHidden/>
          </w:rPr>
          <w:t>8</w:t>
        </w:r>
        <w:r w:rsidR="00EE7DE2">
          <w:rPr>
            <w:noProof/>
            <w:webHidden/>
          </w:rPr>
          <w:fldChar w:fldCharType="end"/>
        </w:r>
      </w:hyperlink>
    </w:p>
    <w:p w14:paraId="43D1F469" w14:textId="4108F1E6"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16" w:history="1">
        <w:r w:rsidR="00EE7DE2" w:rsidRPr="007E6253">
          <w:rPr>
            <w:rStyle w:val="Lienhypertexte"/>
            <w:noProof/>
          </w:rPr>
          <w:t>a.</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Documents à fournir</w:t>
        </w:r>
        <w:r w:rsidR="00EE7DE2">
          <w:rPr>
            <w:noProof/>
            <w:webHidden/>
          </w:rPr>
          <w:tab/>
        </w:r>
        <w:r w:rsidR="00EE7DE2">
          <w:rPr>
            <w:noProof/>
            <w:webHidden/>
          </w:rPr>
          <w:fldChar w:fldCharType="begin"/>
        </w:r>
        <w:r w:rsidR="00EE7DE2">
          <w:rPr>
            <w:noProof/>
            <w:webHidden/>
          </w:rPr>
          <w:instrText xml:space="preserve"> PAGEREF _Toc238732516 \h </w:instrText>
        </w:r>
        <w:r w:rsidR="00EE7DE2">
          <w:rPr>
            <w:noProof/>
            <w:webHidden/>
          </w:rPr>
        </w:r>
        <w:r w:rsidR="00EE7DE2">
          <w:rPr>
            <w:noProof/>
            <w:webHidden/>
          </w:rPr>
          <w:fldChar w:fldCharType="separate"/>
        </w:r>
        <w:r w:rsidR="00EE7DE2">
          <w:rPr>
            <w:noProof/>
            <w:webHidden/>
          </w:rPr>
          <w:t>8</w:t>
        </w:r>
        <w:r w:rsidR="00EE7DE2">
          <w:rPr>
            <w:noProof/>
            <w:webHidden/>
          </w:rPr>
          <w:fldChar w:fldCharType="end"/>
        </w:r>
      </w:hyperlink>
    </w:p>
    <w:p w14:paraId="689A4944" w14:textId="78D78AC9" w:rsidR="00EE7DE2" w:rsidRDefault="00982869">
      <w:pPr>
        <w:pStyle w:val="TM3"/>
        <w:tabs>
          <w:tab w:val="left" w:pos="960"/>
          <w:tab w:val="right" w:leader="dot" w:pos="9771"/>
        </w:tabs>
        <w:rPr>
          <w:rFonts w:asciiTheme="minorHAnsi" w:eastAsiaTheme="minorEastAsia" w:hAnsiTheme="minorHAnsi" w:cstheme="minorBidi"/>
          <w:noProof/>
          <w:kern w:val="2"/>
          <w:lang w:eastAsia="fr-FR"/>
          <w14:ligatures w14:val="standardContextual"/>
        </w:rPr>
      </w:pPr>
      <w:hyperlink w:anchor="_Toc238732517" w:history="1">
        <w:r w:rsidR="00EE7DE2" w:rsidRPr="007E6253">
          <w:rPr>
            <w:rStyle w:val="Lienhypertexte"/>
            <w:noProof/>
          </w:rPr>
          <w:t>b.</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Mise au point</w:t>
        </w:r>
        <w:r w:rsidR="00EE7DE2">
          <w:rPr>
            <w:noProof/>
            <w:webHidden/>
          </w:rPr>
          <w:tab/>
        </w:r>
        <w:r w:rsidR="00EE7DE2">
          <w:rPr>
            <w:noProof/>
            <w:webHidden/>
          </w:rPr>
          <w:fldChar w:fldCharType="begin"/>
        </w:r>
        <w:r w:rsidR="00EE7DE2">
          <w:rPr>
            <w:noProof/>
            <w:webHidden/>
          </w:rPr>
          <w:instrText xml:space="preserve"> PAGEREF _Toc238732517 \h </w:instrText>
        </w:r>
        <w:r w:rsidR="00EE7DE2">
          <w:rPr>
            <w:noProof/>
            <w:webHidden/>
          </w:rPr>
        </w:r>
        <w:r w:rsidR="00EE7DE2">
          <w:rPr>
            <w:noProof/>
            <w:webHidden/>
          </w:rPr>
          <w:fldChar w:fldCharType="separate"/>
        </w:r>
        <w:r w:rsidR="00EE7DE2">
          <w:rPr>
            <w:noProof/>
            <w:webHidden/>
          </w:rPr>
          <w:t>8</w:t>
        </w:r>
        <w:r w:rsidR="00EE7DE2">
          <w:rPr>
            <w:noProof/>
            <w:webHidden/>
          </w:rPr>
          <w:fldChar w:fldCharType="end"/>
        </w:r>
      </w:hyperlink>
    </w:p>
    <w:p w14:paraId="01F9AFD7" w14:textId="5657B1F8"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18" w:history="1">
        <w:r w:rsidR="00EE7DE2" w:rsidRPr="007E6253">
          <w:rPr>
            <w:rStyle w:val="Lienhypertexte"/>
          </w:rPr>
          <w:t>VII.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DATE LIMITE DE REMISE DES OFFRES</w:t>
        </w:r>
        <w:r w:rsidR="00EE7DE2">
          <w:rPr>
            <w:webHidden/>
          </w:rPr>
          <w:tab/>
        </w:r>
        <w:r w:rsidR="00EE7DE2">
          <w:rPr>
            <w:webHidden/>
          </w:rPr>
          <w:fldChar w:fldCharType="begin"/>
        </w:r>
        <w:r w:rsidR="00EE7DE2">
          <w:rPr>
            <w:webHidden/>
          </w:rPr>
          <w:instrText xml:space="preserve"> PAGEREF _Toc238732518 \h </w:instrText>
        </w:r>
        <w:r w:rsidR="00EE7DE2">
          <w:rPr>
            <w:webHidden/>
          </w:rPr>
        </w:r>
        <w:r w:rsidR="00EE7DE2">
          <w:rPr>
            <w:webHidden/>
          </w:rPr>
          <w:fldChar w:fldCharType="separate"/>
        </w:r>
        <w:r w:rsidR="00EE7DE2">
          <w:rPr>
            <w:webHidden/>
          </w:rPr>
          <w:t>8</w:t>
        </w:r>
        <w:r w:rsidR="00EE7DE2">
          <w:rPr>
            <w:webHidden/>
          </w:rPr>
          <w:fldChar w:fldCharType="end"/>
        </w:r>
      </w:hyperlink>
    </w:p>
    <w:p w14:paraId="62DB816D" w14:textId="041A870C"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19" w:history="1">
        <w:r w:rsidR="00EE7DE2" w:rsidRPr="007E6253">
          <w:rPr>
            <w:rStyle w:val="Lienhypertexte"/>
          </w:rPr>
          <w:t>VIII.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DÉLAI DE VALIDITÉ DES OFFRES</w:t>
        </w:r>
        <w:r w:rsidR="00EE7DE2">
          <w:rPr>
            <w:webHidden/>
          </w:rPr>
          <w:tab/>
        </w:r>
        <w:r w:rsidR="00EE7DE2">
          <w:rPr>
            <w:webHidden/>
          </w:rPr>
          <w:fldChar w:fldCharType="begin"/>
        </w:r>
        <w:r w:rsidR="00EE7DE2">
          <w:rPr>
            <w:webHidden/>
          </w:rPr>
          <w:instrText xml:space="preserve"> PAGEREF _Toc238732519 \h </w:instrText>
        </w:r>
        <w:r w:rsidR="00EE7DE2">
          <w:rPr>
            <w:webHidden/>
          </w:rPr>
        </w:r>
        <w:r w:rsidR="00EE7DE2">
          <w:rPr>
            <w:webHidden/>
          </w:rPr>
          <w:fldChar w:fldCharType="separate"/>
        </w:r>
        <w:r w:rsidR="00EE7DE2">
          <w:rPr>
            <w:webHidden/>
          </w:rPr>
          <w:t>8</w:t>
        </w:r>
        <w:r w:rsidR="00EE7DE2">
          <w:rPr>
            <w:webHidden/>
          </w:rPr>
          <w:fldChar w:fldCharType="end"/>
        </w:r>
      </w:hyperlink>
    </w:p>
    <w:p w14:paraId="1A0126E4" w14:textId="1D348C24"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20" w:history="1">
        <w:r w:rsidR="00EE7DE2" w:rsidRPr="007E6253">
          <w:rPr>
            <w:rStyle w:val="Lienhypertexte"/>
          </w:rPr>
          <w:t>IX.</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MODALITÉS D'OBTENTION DU DOSSIER DE CONSULTATION</w:t>
        </w:r>
        <w:r w:rsidR="00EE7DE2">
          <w:rPr>
            <w:webHidden/>
          </w:rPr>
          <w:tab/>
        </w:r>
        <w:r w:rsidR="00EE7DE2">
          <w:rPr>
            <w:webHidden/>
          </w:rPr>
          <w:fldChar w:fldCharType="begin"/>
        </w:r>
        <w:r w:rsidR="00EE7DE2">
          <w:rPr>
            <w:webHidden/>
          </w:rPr>
          <w:instrText xml:space="preserve"> PAGEREF _Toc238732520 \h </w:instrText>
        </w:r>
        <w:r w:rsidR="00EE7DE2">
          <w:rPr>
            <w:webHidden/>
          </w:rPr>
        </w:r>
        <w:r w:rsidR="00EE7DE2">
          <w:rPr>
            <w:webHidden/>
          </w:rPr>
          <w:fldChar w:fldCharType="separate"/>
        </w:r>
        <w:r w:rsidR="00EE7DE2">
          <w:rPr>
            <w:webHidden/>
          </w:rPr>
          <w:t>8</w:t>
        </w:r>
        <w:r w:rsidR="00EE7DE2">
          <w:rPr>
            <w:webHidden/>
          </w:rPr>
          <w:fldChar w:fldCharType="end"/>
        </w:r>
      </w:hyperlink>
    </w:p>
    <w:p w14:paraId="393DBFB6" w14:textId="512FD73C"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21" w:history="1">
        <w:r w:rsidR="00EE7DE2" w:rsidRPr="007E6253">
          <w:rPr>
            <w:rStyle w:val="Lienhypertexte"/>
            <w:noProof/>
          </w:rPr>
          <w:t>1.</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COMPOSITION DU DOSSIER DE CONSULTATION</w:t>
        </w:r>
        <w:r w:rsidR="00EE7DE2">
          <w:rPr>
            <w:noProof/>
            <w:webHidden/>
          </w:rPr>
          <w:tab/>
        </w:r>
        <w:r w:rsidR="00EE7DE2">
          <w:rPr>
            <w:noProof/>
            <w:webHidden/>
          </w:rPr>
          <w:fldChar w:fldCharType="begin"/>
        </w:r>
        <w:r w:rsidR="00EE7DE2">
          <w:rPr>
            <w:noProof/>
            <w:webHidden/>
          </w:rPr>
          <w:instrText xml:space="preserve"> PAGEREF _Toc238732521 \h </w:instrText>
        </w:r>
        <w:r w:rsidR="00EE7DE2">
          <w:rPr>
            <w:noProof/>
            <w:webHidden/>
          </w:rPr>
        </w:r>
        <w:r w:rsidR="00EE7DE2">
          <w:rPr>
            <w:noProof/>
            <w:webHidden/>
          </w:rPr>
          <w:fldChar w:fldCharType="separate"/>
        </w:r>
        <w:r w:rsidR="00EE7DE2">
          <w:rPr>
            <w:noProof/>
            <w:webHidden/>
          </w:rPr>
          <w:t>8</w:t>
        </w:r>
        <w:r w:rsidR="00EE7DE2">
          <w:rPr>
            <w:noProof/>
            <w:webHidden/>
          </w:rPr>
          <w:fldChar w:fldCharType="end"/>
        </w:r>
      </w:hyperlink>
    </w:p>
    <w:p w14:paraId="10F07C84" w14:textId="2B9F0DFD"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22" w:history="1">
        <w:r w:rsidR="00EE7DE2" w:rsidRPr="007E6253">
          <w:rPr>
            <w:rStyle w:val="Lienhypertexte"/>
            <w:noProof/>
          </w:rPr>
          <w:t>2.</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OBTENTION DU DOSSIER DE CONSULTATION</w:t>
        </w:r>
        <w:r w:rsidR="00EE7DE2">
          <w:rPr>
            <w:noProof/>
            <w:webHidden/>
          </w:rPr>
          <w:tab/>
        </w:r>
        <w:r w:rsidR="00EE7DE2">
          <w:rPr>
            <w:noProof/>
            <w:webHidden/>
          </w:rPr>
          <w:fldChar w:fldCharType="begin"/>
        </w:r>
        <w:r w:rsidR="00EE7DE2">
          <w:rPr>
            <w:noProof/>
            <w:webHidden/>
          </w:rPr>
          <w:instrText xml:space="preserve"> PAGEREF _Toc238732522 \h </w:instrText>
        </w:r>
        <w:r w:rsidR="00EE7DE2">
          <w:rPr>
            <w:noProof/>
            <w:webHidden/>
          </w:rPr>
        </w:r>
        <w:r w:rsidR="00EE7DE2">
          <w:rPr>
            <w:noProof/>
            <w:webHidden/>
          </w:rPr>
          <w:fldChar w:fldCharType="separate"/>
        </w:r>
        <w:r w:rsidR="00EE7DE2">
          <w:rPr>
            <w:noProof/>
            <w:webHidden/>
          </w:rPr>
          <w:t>8</w:t>
        </w:r>
        <w:r w:rsidR="00EE7DE2">
          <w:rPr>
            <w:noProof/>
            <w:webHidden/>
          </w:rPr>
          <w:fldChar w:fldCharType="end"/>
        </w:r>
      </w:hyperlink>
    </w:p>
    <w:p w14:paraId="74E58DCB" w14:textId="62FB7AF5"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23" w:history="1">
        <w:r w:rsidR="00EE7DE2" w:rsidRPr="007E6253">
          <w:rPr>
            <w:rStyle w:val="Lienhypertexte"/>
            <w:noProof/>
          </w:rPr>
          <w:t>3.</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MODIFICATION DE DETAIL AU DOSSIER DE CONSULTATION</w:t>
        </w:r>
        <w:r w:rsidR="00EE7DE2">
          <w:rPr>
            <w:noProof/>
            <w:webHidden/>
          </w:rPr>
          <w:tab/>
        </w:r>
        <w:r w:rsidR="00EE7DE2">
          <w:rPr>
            <w:noProof/>
            <w:webHidden/>
          </w:rPr>
          <w:fldChar w:fldCharType="begin"/>
        </w:r>
        <w:r w:rsidR="00EE7DE2">
          <w:rPr>
            <w:noProof/>
            <w:webHidden/>
          </w:rPr>
          <w:instrText xml:space="preserve"> PAGEREF _Toc238732523 \h </w:instrText>
        </w:r>
        <w:r w:rsidR="00EE7DE2">
          <w:rPr>
            <w:noProof/>
            <w:webHidden/>
          </w:rPr>
        </w:r>
        <w:r w:rsidR="00EE7DE2">
          <w:rPr>
            <w:noProof/>
            <w:webHidden/>
          </w:rPr>
          <w:fldChar w:fldCharType="separate"/>
        </w:r>
        <w:r w:rsidR="00EE7DE2">
          <w:rPr>
            <w:noProof/>
            <w:webHidden/>
          </w:rPr>
          <w:t>9</w:t>
        </w:r>
        <w:r w:rsidR="00EE7DE2">
          <w:rPr>
            <w:noProof/>
            <w:webHidden/>
          </w:rPr>
          <w:fldChar w:fldCharType="end"/>
        </w:r>
      </w:hyperlink>
    </w:p>
    <w:p w14:paraId="257DADA4" w14:textId="412CA672"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24" w:history="1">
        <w:r w:rsidR="00EE7DE2" w:rsidRPr="007E6253">
          <w:rPr>
            <w:rStyle w:val="Lienhypertexte"/>
          </w:rPr>
          <w:t>X.</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MODALITÉS DE TRANSMISSION DES OFFRES</w:t>
        </w:r>
        <w:r w:rsidR="00EE7DE2">
          <w:rPr>
            <w:webHidden/>
          </w:rPr>
          <w:tab/>
        </w:r>
        <w:r w:rsidR="00EE7DE2">
          <w:rPr>
            <w:webHidden/>
          </w:rPr>
          <w:fldChar w:fldCharType="begin"/>
        </w:r>
        <w:r w:rsidR="00EE7DE2">
          <w:rPr>
            <w:webHidden/>
          </w:rPr>
          <w:instrText xml:space="preserve"> PAGEREF _Toc238732524 \h </w:instrText>
        </w:r>
        <w:r w:rsidR="00EE7DE2">
          <w:rPr>
            <w:webHidden/>
          </w:rPr>
        </w:r>
        <w:r w:rsidR="00EE7DE2">
          <w:rPr>
            <w:webHidden/>
          </w:rPr>
          <w:fldChar w:fldCharType="separate"/>
        </w:r>
        <w:r w:rsidR="00EE7DE2">
          <w:rPr>
            <w:webHidden/>
          </w:rPr>
          <w:t>9</w:t>
        </w:r>
        <w:r w:rsidR="00EE7DE2">
          <w:rPr>
            <w:webHidden/>
          </w:rPr>
          <w:fldChar w:fldCharType="end"/>
        </w:r>
      </w:hyperlink>
    </w:p>
    <w:p w14:paraId="617B4105" w14:textId="6500E1C8"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25" w:history="1">
        <w:r w:rsidR="00EE7DE2" w:rsidRPr="007E6253">
          <w:rPr>
            <w:rStyle w:val="Lienhypertexte"/>
            <w:noProof/>
          </w:rPr>
          <w:t>1.</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TRANSMISSION PAR VOIE DEMATERIALISEE</w:t>
        </w:r>
        <w:r w:rsidR="00EE7DE2">
          <w:rPr>
            <w:noProof/>
            <w:webHidden/>
          </w:rPr>
          <w:tab/>
        </w:r>
        <w:r w:rsidR="00EE7DE2">
          <w:rPr>
            <w:noProof/>
            <w:webHidden/>
          </w:rPr>
          <w:fldChar w:fldCharType="begin"/>
        </w:r>
        <w:r w:rsidR="00EE7DE2">
          <w:rPr>
            <w:noProof/>
            <w:webHidden/>
          </w:rPr>
          <w:instrText xml:space="preserve"> PAGEREF _Toc238732525 \h </w:instrText>
        </w:r>
        <w:r w:rsidR="00EE7DE2">
          <w:rPr>
            <w:noProof/>
            <w:webHidden/>
          </w:rPr>
        </w:r>
        <w:r w:rsidR="00EE7DE2">
          <w:rPr>
            <w:noProof/>
            <w:webHidden/>
          </w:rPr>
          <w:fldChar w:fldCharType="separate"/>
        </w:r>
        <w:r w:rsidR="00EE7DE2">
          <w:rPr>
            <w:noProof/>
            <w:webHidden/>
          </w:rPr>
          <w:t>9</w:t>
        </w:r>
        <w:r w:rsidR="00EE7DE2">
          <w:rPr>
            <w:noProof/>
            <w:webHidden/>
          </w:rPr>
          <w:fldChar w:fldCharType="end"/>
        </w:r>
      </w:hyperlink>
    </w:p>
    <w:p w14:paraId="507A51DB" w14:textId="295CB927" w:rsidR="00EE7DE2" w:rsidRDefault="00982869">
      <w:pPr>
        <w:pStyle w:val="TM2"/>
        <w:tabs>
          <w:tab w:val="left" w:pos="720"/>
          <w:tab w:val="right" w:leader="dot" w:pos="9771"/>
        </w:tabs>
        <w:rPr>
          <w:rFonts w:asciiTheme="minorHAnsi" w:eastAsiaTheme="minorEastAsia" w:hAnsiTheme="minorHAnsi" w:cstheme="minorBidi"/>
          <w:noProof/>
          <w:kern w:val="2"/>
          <w:lang w:eastAsia="fr-FR"/>
          <w14:ligatures w14:val="standardContextual"/>
        </w:rPr>
      </w:pPr>
      <w:hyperlink w:anchor="_Toc238732526" w:history="1">
        <w:r w:rsidR="00EE7DE2" w:rsidRPr="007E6253">
          <w:rPr>
            <w:rStyle w:val="Lienhypertexte"/>
            <w:noProof/>
          </w:rPr>
          <w:t>2.</w:t>
        </w:r>
        <w:r w:rsidR="00EE7DE2">
          <w:rPr>
            <w:rFonts w:asciiTheme="minorHAnsi" w:eastAsiaTheme="minorEastAsia" w:hAnsiTheme="minorHAnsi" w:cstheme="minorBidi"/>
            <w:noProof/>
            <w:kern w:val="2"/>
            <w:lang w:eastAsia="fr-FR"/>
            <w14:ligatures w14:val="standardContextual"/>
          </w:rPr>
          <w:tab/>
        </w:r>
        <w:r w:rsidR="00EE7DE2" w:rsidRPr="007E6253">
          <w:rPr>
            <w:rStyle w:val="Lienhypertexte"/>
            <w:noProof/>
          </w:rPr>
          <w:t>PRINCIPES DE LA TRANSMISSION PAR VOIE DEMATERIALISEE</w:t>
        </w:r>
        <w:r w:rsidR="00EE7DE2">
          <w:rPr>
            <w:noProof/>
            <w:webHidden/>
          </w:rPr>
          <w:tab/>
        </w:r>
        <w:r w:rsidR="00EE7DE2">
          <w:rPr>
            <w:noProof/>
            <w:webHidden/>
          </w:rPr>
          <w:fldChar w:fldCharType="begin"/>
        </w:r>
        <w:r w:rsidR="00EE7DE2">
          <w:rPr>
            <w:noProof/>
            <w:webHidden/>
          </w:rPr>
          <w:instrText xml:space="preserve"> PAGEREF _Toc238732526 \h </w:instrText>
        </w:r>
        <w:r w:rsidR="00EE7DE2">
          <w:rPr>
            <w:noProof/>
            <w:webHidden/>
          </w:rPr>
        </w:r>
        <w:r w:rsidR="00EE7DE2">
          <w:rPr>
            <w:noProof/>
            <w:webHidden/>
          </w:rPr>
          <w:fldChar w:fldCharType="separate"/>
        </w:r>
        <w:r w:rsidR="00EE7DE2">
          <w:rPr>
            <w:noProof/>
            <w:webHidden/>
          </w:rPr>
          <w:t>9</w:t>
        </w:r>
        <w:r w:rsidR="00EE7DE2">
          <w:rPr>
            <w:noProof/>
            <w:webHidden/>
          </w:rPr>
          <w:fldChar w:fldCharType="end"/>
        </w:r>
      </w:hyperlink>
    </w:p>
    <w:p w14:paraId="7FA30DC1" w14:textId="2AB79FA5"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27" w:history="1">
        <w:r w:rsidR="00EE7DE2" w:rsidRPr="007E6253">
          <w:rPr>
            <w:rStyle w:val="Lienhypertexte"/>
          </w:rPr>
          <w:t>XI.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CRITERES DE SELECTION DES OFFRES</w:t>
        </w:r>
        <w:r w:rsidR="00EE7DE2">
          <w:rPr>
            <w:webHidden/>
          </w:rPr>
          <w:tab/>
        </w:r>
        <w:r w:rsidR="00EE7DE2">
          <w:rPr>
            <w:webHidden/>
          </w:rPr>
          <w:fldChar w:fldCharType="begin"/>
        </w:r>
        <w:r w:rsidR="00EE7DE2">
          <w:rPr>
            <w:webHidden/>
          </w:rPr>
          <w:instrText xml:space="preserve"> PAGEREF _Toc238732527 \h </w:instrText>
        </w:r>
        <w:r w:rsidR="00EE7DE2">
          <w:rPr>
            <w:webHidden/>
          </w:rPr>
        </w:r>
        <w:r w:rsidR="00EE7DE2">
          <w:rPr>
            <w:webHidden/>
          </w:rPr>
          <w:fldChar w:fldCharType="separate"/>
        </w:r>
        <w:r w:rsidR="00EE7DE2">
          <w:rPr>
            <w:webHidden/>
          </w:rPr>
          <w:t>10</w:t>
        </w:r>
        <w:r w:rsidR="00EE7DE2">
          <w:rPr>
            <w:webHidden/>
          </w:rPr>
          <w:fldChar w:fldCharType="end"/>
        </w:r>
      </w:hyperlink>
    </w:p>
    <w:p w14:paraId="2D53A518" w14:textId="441E6BC3" w:rsidR="00EE7DE2" w:rsidRDefault="00982869">
      <w:pPr>
        <w:pStyle w:val="TM1"/>
        <w:rPr>
          <w:rFonts w:asciiTheme="minorHAnsi" w:eastAsiaTheme="minorEastAsia" w:hAnsiTheme="minorHAnsi" w:cstheme="minorBidi"/>
          <w:color w:val="auto"/>
          <w:kern w:val="2"/>
          <w:lang w:eastAsia="fr-FR"/>
          <w14:ligatures w14:val="standardContextual"/>
        </w:rPr>
      </w:pPr>
      <w:hyperlink w:anchor="_Toc238732528" w:history="1">
        <w:r w:rsidR="00EE7DE2" w:rsidRPr="007E6253">
          <w:rPr>
            <w:rStyle w:val="Lienhypertexte"/>
          </w:rPr>
          <w:t>XII.</w:t>
        </w:r>
        <w:r w:rsidR="00EE7DE2">
          <w:rPr>
            <w:rFonts w:asciiTheme="minorHAnsi" w:eastAsiaTheme="minorEastAsia" w:hAnsiTheme="minorHAnsi" w:cstheme="minorBidi"/>
            <w:color w:val="auto"/>
            <w:kern w:val="2"/>
            <w:lang w:eastAsia="fr-FR"/>
            <w14:ligatures w14:val="standardContextual"/>
          </w:rPr>
          <w:tab/>
        </w:r>
        <w:r w:rsidR="00EE7DE2" w:rsidRPr="007E6253">
          <w:rPr>
            <w:rStyle w:val="Lienhypertexte"/>
          </w:rPr>
          <w:t>RENSEIGNEMENTS COMPLEMENTAIRES</w:t>
        </w:r>
        <w:r w:rsidR="00EE7DE2">
          <w:rPr>
            <w:webHidden/>
          </w:rPr>
          <w:tab/>
        </w:r>
        <w:r w:rsidR="00EE7DE2">
          <w:rPr>
            <w:webHidden/>
          </w:rPr>
          <w:fldChar w:fldCharType="begin"/>
        </w:r>
        <w:r w:rsidR="00EE7DE2">
          <w:rPr>
            <w:webHidden/>
          </w:rPr>
          <w:instrText xml:space="preserve"> PAGEREF _Toc238732528 \h </w:instrText>
        </w:r>
        <w:r w:rsidR="00EE7DE2">
          <w:rPr>
            <w:webHidden/>
          </w:rPr>
        </w:r>
        <w:r w:rsidR="00EE7DE2">
          <w:rPr>
            <w:webHidden/>
          </w:rPr>
          <w:fldChar w:fldCharType="separate"/>
        </w:r>
        <w:r w:rsidR="00EE7DE2">
          <w:rPr>
            <w:webHidden/>
          </w:rPr>
          <w:t>11</w:t>
        </w:r>
        <w:r w:rsidR="00EE7DE2">
          <w:rPr>
            <w:webHidden/>
          </w:rPr>
          <w:fldChar w:fldCharType="end"/>
        </w:r>
      </w:hyperlink>
    </w:p>
    <w:p w14:paraId="7539E59F" w14:textId="7CF1467B" w:rsidR="00701C73" w:rsidRDefault="00702781" w:rsidP="00E57DBE">
      <w:pPr>
        <w:pStyle w:val="TM1"/>
        <w:rPr>
          <w:rFonts w:cs="Arial"/>
          <w:sz w:val="16"/>
        </w:rPr>
      </w:pPr>
      <w:r w:rsidRPr="00683D73">
        <w:rPr>
          <w:rFonts w:asciiTheme="minorHAnsi" w:hAnsiTheme="minorHAnsi" w:cstheme="minorHAnsi"/>
          <w:b/>
          <w:bCs/>
        </w:rPr>
        <w:fldChar w:fldCharType="end"/>
      </w:r>
      <w:r w:rsidR="0039669E">
        <w:rPr>
          <w:rFonts w:cs="Arial"/>
          <w:sz w:val="16"/>
        </w:rPr>
        <w:t xml:space="preserve"> </w:t>
      </w:r>
    </w:p>
    <w:p w14:paraId="492AF3F5" w14:textId="77777777" w:rsidR="003C6188" w:rsidRDefault="003C6188" w:rsidP="003C6188"/>
    <w:p w14:paraId="0FDDD24D" w14:textId="77777777" w:rsidR="003C6188" w:rsidRDefault="003C6188" w:rsidP="003C6188"/>
    <w:p w14:paraId="4BD994B6" w14:textId="77777777" w:rsidR="003C6188" w:rsidRDefault="003C6188" w:rsidP="003C6188"/>
    <w:p w14:paraId="752AE18E" w14:textId="77777777" w:rsidR="003C6188" w:rsidRDefault="003C6188" w:rsidP="003C6188"/>
    <w:p w14:paraId="4B23552D" w14:textId="77777777" w:rsidR="00460617" w:rsidRDefault="00460617" w:rsidP="003C6188"/>
    <w:p w14:paraId="5C601428" w14:textId="77777777" w:rsidR="00460617" w:rsidRDefault="00460617" w:rsidP="003C6188"/>
    <w:p w14:paraId="377B2FEC" w14:textId="77777777" w:rsidR="00EE7DE2" w:rsidRDefault="00EE7DE2" w:rsidP="003C6188"/>
    <w:p w14:paraId="373B8F91" w14:textId="77777777" w:rsidR="00EE7DE2" w:rsidRDefault="00EE7DE2" w:rsidP="003C6188"/>
    <w:p w14:paraId="181AE66B" w14:textId="77777777" w:rsidR="00690D4E" w:rsidRDefault="00690D4E" w:rsidP="003C6188"/>
    <w:p w14:paraId="1BC0C59C" w14:textId="77777777" w:rsidR="00690D4E" w:rsidRDefault="00690D4E" w:rsidP="003C6188"/>
    <w:p w14:paraId="091C03D1" w14:textId="77777777" w:rsidR="003C6188" w:rsidRDefault="003C6188" w:rsidP="003C6188"/>
    <w:p w14:paraId="1785D0A4" w14:textId="77777777" w:rsidR="00820FBD" w:rsidRDefault="00820FBD" w:rsidP="007A5A53">
      <w:pPr>
        <w:pStyle w:val="Titre1"/>
      </w:pPr>
      <w:bookmarkStart w:id="0" w:name="_Toc129181878"/>
      <w:bookmarkStart w:id="1" w:name="_Toc238732495"/>
      <w:r>
        <w:lastRenderedPageBreak/>
        <w:t>OBJET ET FORME DE LA CONSULTATION</w:t>
      </w:r>
      <w:bookmarkEnd w:id="0"/>
      <w:bookmarkEnd w:id="1"/>
    </w:p>
    <w:p w14:paraId="03A1E4B2" w14:textId="77777777" w:rsidR="00820FBD" w:rsidRDefault="00820FBD" w:rsidP="007A5A53">
      <w:pPr>
        <w:jc w:val="both"/>
        <w:rPr>
          <w:rFonts w:ascii="Arial Narrow" w:hAnsi="Arial Narrow" w:cs="Arial"/>
        </w:rPr>
      </w:pPr>
    </w:p>
    <w:p w14:paraId="74CF2E38" w14:textId="77777777" w:rsidR="009D7B3D" w:rsidRDefault="0039669E" w:rsidP="007A5A53">
      <w:pPr>
        <w:pStyle w:val="Titre2"/>
        <w:spacing w:before="0" w:line="240" w:lineRule="auto"/>
      </w:pPr>
      <w:bookmarkStart w:id="2" w:name="_Toc129181879"/>
      <w:bookmarkStart w:id="3" w:name="_Toc238732496"/>
      <w:r>
        <w:t>OBJET DE LA CONSULTATION</w:t>
      </w:r>
      <w:bookmarkEnd w:id="2"/>
      <w:bookmarkEnd w:id="3"/>
    </w:p>
    <w:p w14:paraId="20812B39" w14:textId="77777777" w:rsidR="005D34A5" w:rsidRPr="005D34A5" w:rsidRDefault="005D34A5" w:rsidP="005D34A5">
      <w:pPr>
        <w:rPr>
          <w:sz w:val="20"/>
          <w:szCs w:val="20"/>
        </w:rPr>
      </w:pPr>
    </w:p>
    <w:p w14:paraId="45C67D8F" w14:textId="3D6D70D2" w:rsidR="00FA0114" w:rsidRPr="00602D6E" w:rsidRDefault="00FA0114" w:rsidP="007A5A53">
      <w:pPr>
        <w:pStyle w:val="Paragraphedeliste"/>
        <w:spacing w:line="240" w:lineRule="auto"/>
        <w:ind w:left="0"/>
        <w:rPr>
          <w:rFonts w:asciiTheme="minorHAnsi" w:hAnsiTheme="minorHAnsi" w:cstheme="minorHAnsi"/>
          <w:spacing w:val="-2"/>
          <w:szCs w:val="20"/>
        </w:rPr>
      </w:pPr>
      <w:r w:rsidRPr="00602D6E">
        <w:rPr>
          <w:rFonts w:asciiTheme="minorHAnsi" w:hAnsiTheme="minorHAnsi" w:cstheme="minorHAnsi"/>
          <w:color w:val="2B2B2B"/>
          <w:w w:val="105"/>
          <w:szCs w:val="20"/>
          <w:lang w:eastAsia="ar-SA"/>
        </w:rPr>
        <w:t>Le marché porte sur l’exploitation et la</w:t>
      </w:r>
      <w:r w:rsidRPr="00602D6E">
        <w:rPr>
          <w:rFonts w:asciiTheme="minorHAnsi" w:hAnsiTheme="minorHAnsi" w:cstheme="minorHAnsi"/>
          <w:spacing w:val="-14"/>
          <w:szCs w:val="20"/>
        </w:rPr>
        <w:t xml:space="preserve"> </w:t>
      </w:r>
      <w:r w:rsidRPr="00602D6E">
        <w:rPr>
          <w:rFonts w:asciiTheme="minorHAnsi" w:hAnsiTheme="minorHAnsi" w:cstheme="minorHAnsi"/>
          <w:szCs w:val="20"/>
        </w:rPr>
        <w:t>maintenance</w:t>
      </w:r>
      <w:r w:rsidRPr="00602D6E">
        <w:rPr>
          <w:rFonts w:asciiTheme="minorHAnsi" w:hAnsiTheme="minorHAnsi" w:cstheme="minorHAnsi"/>
          <w:spacing w:val="-14"/>
          <w:szCs w:val="20"/>
        </w:rPr>
        <w:t xml:space="preserve"> </w:t>
      </w:r>
      <w:r w:rsidRPr="00602D6E">
        <w:rPr>
          <w:rFonts w:asciiTheme="minorHAnsi" w:hAnsiTheme="minorHAnsi" w:cstheme="minorHAnsi"/>
          <w:szCs w:val="20"/>
        </w:rPr>
        <w:t>des</w:t>
      </w:r>
      <w:r w:rsidRPr="00602D6E">
        <w:rPr>
          <w:rFonts w:asciiTheme="minorHAnsi" w:hAnsiTheme="minorHAnsi" w:cstheme="minorHAnsi"/>
          <w:spacing w:val="-13"/>
          <w:szCs w:val="20"/>
        </w:rPr>
        <w:t xml:space="preserve"> </w:t>
      </w:r>
      <w:r w:rsidRPr="00602D6E">
        <w:rPr>
          <w:rFonts w:asciiTheme="minorHAnsi" w:hAnsiTheme="minorHAnsi" w:cstheme="minorHAnsi"/>
          <w:szCs w:val="20"/>
        </w:rPr>
        <w:t>installations</w:t>
      </w:r>
      <w:r w:rsidRPr="00602D6E">
        <w:rPr>
          <w:rFonts w:asciiTheme="minorHAnsi" w:hAnsiTheme="minorHAnsi" w:cstheme="minorHAnsi"/>
          <w:spacing w:val="-14"/>
          <w:szCs w:val="20"/>
        </w:rPr>
        <w:t xml:space="preserve"> </w:t>
      </w:r>
      <w:r w:rsidRPr="00602D6E">
        <w:rPr>
          <w:rFonts w:asciiTheme="minorHAnsi" w:hAnsiTheme="minorHAnsi" w:cstheme="minorHAnsi"/>
          <w:szCs w:val="20"/>
        </w:rPr>
        <w:t>de</w:t>
      </w:r>
      <w:r w:rsidRPr="00602D6E">
        <w:rPr>
          <w:rFonts w:asciiTheme="minorHAnsi" w:hAnsiTheme="minorHAnsi" w:cstheme="minorHAnsi"/>
          <w:spacing w:val="-13"/>
          <w:szCs w:val="20"/>
        </w:rPr>
        <w:t xml:space="preserve"> </w:t>
      </w:r>
      <w:r w:rsidRPr="00602D6E">
        <w:rPr>
          <w:rFonts w:asciiTheme="minorHAnsi" w:hAnsiTheme="minorHAnsi" w:cstheme="minorHAnsi"/>
          <w:szCs w:val="20"/>
        </w:rPr>
        <w:t>chauffage, de</w:t>
      </w:r>
      <w:r w:rsidRPr="00602D6E">
        <w:rPr>
          <w:rFonts w:asciiTheme="minorHAnsi" w:hAnsiTheme="minorHAnsi" w:cstheme="minorHAnsi"/>
          <w:spacing w:val="-14"/>
          <w:szCs w:val="20"/>
        </w:rPr>
        <w:t xml:space="preserve"> </w:t>
      </w:r>
      <w:r w:rsidRPr="00602D6E">
        <w:rPr>
          <w:rFonts w:asciiTheme="minorHAnsi" w:hAnsiTheme="minorHAnsi" w:cstheme="minorHAnsi"/>
          <w:szCs w:val="20"/>
        </w:rPr>
        <w:t>production</w:t>
      </w:r>
      <w:r w:rsidRPr="00602D6E">
        <w:rPr>
          <w:rFonts w:asciiTheme="minorHAnsi" w:hAnsiTheme="minorHAnsi" w:cstheme="minorHAnsi"/>
          <w:spacing w:val="-14"/>
          <w:szCs w:val="20"/>
        </w:rPr>
        <w:t xml:space="preserve"> </w:t>
      </w:r>
      <w:r w:rsidRPr="00602D6E">
        <w:rPr>
          <w:rFonts w:asciiTheme="minorHAnsi" w:hAnsiTheme="minorHAnsi" w:cstheme="minorHAnsi"/>
          <w:szCs w:val="20"/>
        </w:rPr>
        <w:t>d’eau</w:t>
      </w:r>
      <w:r w:rsidRPr="00602D6E">
        <w:rPr>
          <w:rFonts w:asciiTheme="minorHAnsi" w:hAnsiTheme="minorHAnsi" w:cstheme="minorHAnsi"/>
          <w:spacing w:val="-14"/>
          <w:szCs w:val="20"/>
        </w:rPr>
        <w:t xml:space="preserve"> </w:t>
      </w:r>
      <w:r w:rsidRPr="00602D6E">
        <w:rPr>
          <w:rFonts w:asciiTheme="minorHAnsi" w:hAnsiTheme="minorHAnsi" w:cstheme="minorHAnsi"/>
          <w:szCs w:val="20"/>
        </w:rPr>
        <w:t>chaude</w:t>
      </w:r>
      <w:r w:rsidRPr="00602D6E">
        <w:rPr>
          <w:rFonts w:asciiTheme="minorHAnsi" w:hAnsiTheme="minorHAnsi" w:cstheme="minorHAnsi"/>
          <w:spacing w:val="-13"/>
          <w:szCs w:val="20"/>
        </w:rPr>
        <w:t xml:space="preserve"> </w:t>
      </w:r>
      <w:r w:rsidRPr="00602D6E">
        <w:rPr>
          <w:rFonts w:asciiTheme="minorHAnsi" w:hAnsiTheme="minorHAnsi" w:cstheme="minorHAnsi"/>
          <w:szCs w:val="20"/>
        </w:rPr>
        <w:t>sanitaire,</w:t>
      </w:r>
      <w:r w:rsidRPr="00602D6E">
        <w:rPr>
          <w:rFonts w:asciiTheme="minorHAnsi" w:hAnsiTheme="minorHAnsi" w:cstheme="minorHAnsi"/>
          <w:spacing w:val="-14"/>
          <w:szCs w:val="20"/>
        </w:rPr>
        <w:t xml:space="preserve"> </w:t>
      </w:r>
      <w:r w:rsidRPr="00602D6E">
        <w:rPr>
          <w:rFonts w:asciiTheme="minorHAnsi" w:hAnsiTheme="minorHAnsi" w:cstheme="minorHAnsi"/>
          <w:szCs w:val="20"/>
        </w:rPr>
        <w:t>de</w:t>
      </w:r>
      <w:r w:rsidRPr="00602D6E">
        <w:rPr>
          <w:rFonts w:asciiTheme="minorHAnsi" w:hAnsiTheme="minorHAnsi" w:cstheme="minorHAnsi"/>
          <w:spacing w:val="-14"/>
          <w:szCs w:val="20"/>
        </w:rPr>
        <w:t xml:space="preserve"> </w:t>
      </w:r>
      <w:r w:rsidRPr="00602D6E">
        <w:rPr>
          <w:rFonts w:asciiTheme="minorHAnsi" w:hAnsiTheme="minorHAnsi" w:cstheme="minorHAnsi"/>
          <w:szCs w:val="20"/>
        </w:rPr>
        <w:t>traitement</w:t>
      </w:r>
      <w:r w:rsidRPr="00602D6E">
        <w:rPr>
          <w:rFonts w:asciiTheme="minorHAnsi" w:hAnsiTheme="minorHAnsi" w:cstheme="minorHAnsi"/>
          <w:spacing w:val="-14"/>
          <w:szCs w:val="20"/>
        </w:rPr>
        <w:t xml:space="preserve"> </w:t>
      </w:r>
      <w:r w:rsidRPr="00602D6E">
        <w:rPr>
          <w:rFonts w:asciiTheme="minorHAnsi" w:hAnsiTheme="minorHAnsi" w:cstheme="minorHAnsi"/>
          <w:szCs w:val="20"/>
        </w:rPr>
        <w:t>d’air,</w:t>
      </w:r>
      <w:r w:rsidRPr="00602D6E">
        <w:rPr>
          <w:rFonts w:asciiTheme="minorHAnsi" w:hAnsiTheme="minorHAnsi" w:cstheme="minorHAnsi"/>
          <w:spacing w:val="-13"/>
          <w:szCs w:val="20"/>
        </w:rPr>
        <w:t xml:space="preserve"> </w:t>
      </w:r>
      <w:r w:rsidRPr="00602D6E">
        <w:rPr>
          <w:rFonts w:asciiTheme="minorHAnsi" w:hAnsiTheme="minorHAnsi" w:cstheme="minorHAnsi"/>
          <w:szCs w:val="20"/>
        </w:rPr>
        <w:t>de</w:t>
      </w:r>
      <w:r w:rsidRPr="00602D6E">
        <w:rPr>
          <w:rFonts w:asciiTheme="minorHAnsi" w:hAnsiTheme="minorHAnsi" w:cstheme="minorHAnsi"/>
          <w:spacing w:val="-14"/>
          <w:szCs w:val="20"/>
        </w:rPr>
        <w:t xml:space="preserve"> </w:t>
      </w:r>
      <w:r w:rsidR="00AA0B67" w:rsidRPr="00602D6E">
        <w:rPr>
          <w:rFonts w:asciiTheme="minorHAnsi" w:hAnsiTheme="minorHAnsi" w:cstheme="minorHAnsi"/>
          <w:spacing w:val="-14"/>
          <w:szCs w:val="20"/>
        </w:rPr>
        <w:t>climatisation</w:t>
      </w:r>
      <w:r w:rsidRPr="00602D6E">
        <w:rPr>
          <w:rFonts w:asciiTheme="minorHAnsi" w:hAnsiTheme="minorHAnsi" w:cstheme="minorHAnsi"/>
          <w:spacing w:val="-14"/>
          <w:szCs w:val="20"/>
        </w:rPr>
        <w:t xml:space="preserve">, de </w:t>
      </w:r>
      <w:r w:rsidRPr="00602D6E">
        <w:rPr>
          <w:rFonts w:asciiTheme="minorHAnsi" w:hAnsiTheme="minorHAnsi" w:cstheme="minorHAnsi"/>
          <w:szCs w:val="20"/>
        </w:rPr>
        <w:t>ventilation, d’eau et</w:t>
      </w:r>
      <w:r w:rsidRPr="00602D6E">
        <w:rPr>
          <w:rFonts w:asciiTheme="minorHAnsi" w:hAnsiTheme="minorHAnsi" w:cstheme="minorHAnsi"/>
          <w:spacing w:val="-14"/>
          <w:szCs w:val="20"/>
        </w:rPr>
        <w:t xml:space="preserve"> </w:t>
      </w:r>
      <w:r w:rsidRPr="00602D6E">
        <w:rPr>
          <w:rFonts w:asciiTheme="minorHAnsi" w:hAnsiTheme="minorHAnsi" w:cstheme="minorHAnsi"/>
          <w:szCs w:val="20"/>
        </w:rPr>
        <w:t>de</w:t>
      </w:r>
      <w:r w:rsidRPr="00602D6E">
        <w:rPr>
          <w:rFonts w:asciiTheme="minorHAnsi" w:hAnsiTheme="minorHAnsi" w:cstheme="minorHAnsi"/>
          <w:spacing w:val="-14"/>
          <w:szCs w:val="20"/>
        </w:rPr>
        <w:t xml:space="preserve"> </w:t>
      </w:r>
      <w:r w:rsidRPr="00602D6E">
        <w:rPr>
          <w:rFonts w:asciiTheme="minorHAnsi" w:hAnsiTheme="minorHAnsi" w:cstheme="minorHAnsi"/>
          <w:szCs w:val="20"/>
        </w:rPr>
        <w:t xml:space="preserve">prestations </w:t>
      </w:r>
      <w:r w:rsidRPr="00602D6E">
        <w:rPr>
          <w:rFonts w:asciiTheme="minorHAnsi" w:hAnsiTheme="minorHAnsi" w:cstheme="minorHAnsi"/>
          <w:spacing w:val="-2"/>
          <w:szCs w:val="20"/>
        </w:rPr>
        <w:t>associées du Centre Hospitalier de l’Agglomération Montargoise.</w:t>
      </w:r>
    </w:p>
    <w:p w14:paraId="6ACBB49B" w14:textId="77777777" w:rsidR="00FA0114" w:rsidRDefault="00FA0114" w:rsidP="007A5A53">
      <w:pPr>
        <w:pStyle w:val="Paragraphedeliste"/>
        <w:spacing w:line="240" w:lineRule="auto"/>
        <w:ind w:left="0"/>
        <w:rPr>
          <w:rFonts w:asciiTheme="minorHAnsi" w:hAnsiTheme="minorHAnsi" w:cstheme="minorHAnsi"/>
          <w:spacing w:val="-2"/>
          <w:szCs w:val="20"/>
        </w:rPr>
      </w:pPr>
    </w:p>
    <w:p w14:paraId="24E28BF6" w14:textId="75171A21" w:rsidR="009D7B3D" w:rsidRDefault="005D5AF0" w:rsidP="007A5A53">
      <w:pPr>
        <w:pStyle w:val="Titre2"/>
        <w:spacing w:before="0" w:line="240" w:lineRule="auto"/>
      </w:pPr>
      <w:bookmarkStart w:id="4" w:name="_Toc129181880"/>
      <w:bookmarkStart w:id="5" w:name="_Toc238732497"/>
      <w:r>
        <w:t xml:space="preserve">TYPE DE PROCEDURE ET </w:t>
      </w:r>
      <w:r w:rsidR="0039669E">
        <w:t>FORME DE LA CONSULTATION</w:t>
      </w:r>
      <w:bookmarkEnd w:id="4"/>
      <w:bookmarkEnd w:id="5"/>
    </w:p>
    <w:p w14:paraId="0C3BF4FD" w14:textId="77777777" w:rsidR="00EF5690" w:rsidRPr="00EF5690" w:rsidRDefault="00EF5690" w:rsidP="007A5A53"/>
    <w:p w14:paraId="41E9A941" w14:textId="77777777" w:rsidR="00EF5690" w:rsidRPr="001F3BDE" w:rsidRDefault="00EF5690" w:rsidP="0068380D">
      <w:pPr>
        <w:pStyle w:val="Corpsdetexte3"/>
        <w:rPr>
          <w:rFonts w:ascii="Calibri" w:hAnsi="Calibri" w:cs="Calibri"/>
          <w:color w:val="2B2B2B"/>
          <w:w w:val="105"/>
          <w:sz w:val="20"/>
          <w:szCs w:val="20"/>
        </w:rPr>
      </w:pPr>
      <w:r w:rsidRPr="001F3BDE">
        <w:rPr>
          <w:rFonts w:ascii="Calibri" w:hAnsi="Calibri" w:cs="Calibri"/>
          <w:color w:val="2B2B2B"/>
          <w:w w:val="105"/>
          <w:sz w:val="20"/>
          <w:szCs w:val="20"/>
        </w:rPr>
        <w:t>La présente consultation est passée selon une procédure formalisée, conformément à l’article R.2124-1 du Code de la commande publique, sous la forme d’un appel d’offres ouvert, en application des articles L.2124-2, R.2124-2, 1°, et R.2161-2 à R.2161-5 du même code.</w:t>
      </w:r>
    </w:p>
    <w:p w14:paraId="3C0EFC87" w14:textId="6D4DE347" w:rsidR="00EF5690" w:rsidRDefault="007A5A53" w:rsidP="0068380D">
      <w:pPr>
        <w:pStyle w:val="Corpsdetexte3"/>
        <w:tabs>
          <w:tab w:val="left" w:pos="2655"/>
        </w:tabs>
        <w:rPr>
          <w:rFonts w:ascii="Calibri" w:hAnsi="Calibri" w:cs="Calibri"/>
          <w:color w:val="2B2B2B"/>
          <w:w w:val="105"/>
          <w:sz w:val="20"/>
          <w:szCs w:val="20"/>
        </w:rPr>
      </w:pPr>
      <w:r>
        <w:rPr>
          <w:rFonts w:ascii="Calibri" w:hAnsi="Calibri" w:cs="Calibri"/>
          <w:color w:val="2B2B2B"/>
          <w:w w:val="105"/>
          <w:sz w:val="20"/>
          <w:szCs w:val="20"/>
        </w:rPr>
        <w:tab/>
      </w:r>
    </w:p>
    <w:p w14:paraId="14C7D413" w14:textId="5C41944D" w:rsidR="007A5A53" w:rsidRDefault="007A5A53" w:rsidP="0068380D">
      <w:pPr>
        <w:pStyle w:val="Corpsdetexte3"/>
        <w:rPr>
          <w:rFonts w:ascii="Calibri" w:hAnsi="Calibri" w:cs="Calibri"/>
          <w:color w:val="2B2B2B"/>
          <w:w w:val="105"/>
          <w:sz w:val="20"/>
          <w:szCs w:val="20"/>
        </w:rPr>
      </w:pPr>
      <w:r w:rsidRPr="007A5A53">
        <w:rPr>
          <w:rFonts w:ascii="Calibri" w:hAnsi="Calibri" w:cs="Calibri"/>
          <w:color w:val="2B2B2B"/>
          <w:w w:val="105"/>
          <w:sz w:val="20"/>
          <w:szCs w:val="20"/>
        </w:rPr>
        <w:t>Les prestations font l’objet</w:t>
      </w:r>
      <w:r>
        <w:rPr>
          <w:rFonts w:ascii="Calibri" w:hAnsi="Calibri" w:cs="Calibri"/>
          <w:color w:val="2B2B2B"/>
          <w:w w:val="105"/>
          <w:sz w:val="20"/>
          <w:szCs w:val="20"/>
        </w:rPr>
        <w:t xml:space="preserve"> d’un marché mixte.</w:t>
      </w:r>
    </w:p>
    <w:p w14:paraId="443C1371" w14:textId="77777777" w:rsidR="006973D2" w:rsidRDefault="006973D2" w:rsidP="0068380D">
      <w:pPr>
        <w:pStyle w:val="Corpsdetexte3"/>
        <w:rPr>
          <w:rFonts w:ascii="Calibri" w:hAnsi="Calibri" w:cs="Calibri"/>
          <w:color w:val="2B2B2B"/>
          <w:w w:val="105"/>
          <w:sz w:val="20"/>
          <w:szCs w:val="20"/>
        </w:rPr>
      </w:pPr>
    </w:p>
    <w:p w14:paraId="1ACCD1D8" w14:textId="059BE6B3" w:rsidR="00EF5690" w:rsidRPr="00FE48DE" w:rsidRDefault="00EF5690" w:rsidP="0068380D">
      <w:pPr>
        <w:pStyle w:val="Corpsdetexte3"/>
        <w:rPr>
          <w:rFonts w:ascii="Calibri" w:hAnsi="Calibri" w:cs="Calibri"/>
          <w:color w:val="2B2B2B"/>
          <w:w w:val="105"/>
          <w:sz w:val="20"/>
          <w:szCs w:val="20"/>
        </w:rPr>
      </w:pPr>
      <w:r w:rsidRPr="007A5A53">
        <w:rPr>
          <w:rFonts w:ascii="Calibri" w:hAnsi="Calibri" w:cs="Calibri"/>
          <w:b/>
          <w:bCs/>
          <w:color w:val="2B2B2B"/>
          <w:w w:val="105"/>
          <w:sz w:val="20"/>
          <w:szCs w:val="20"/>
        </w:rPr>
        <w:t>P2 et P3 -</w:t>
      </w:r>
      <w:r w:rsidRPr="00FE48DE">
        <w:rPr>
          <w:rFonts w:ascii="Calibri" w:hAnsi="Calibri" w:cs="Calibri"/>
          <w:color w:val="2B2B2B"/>
          <w:w w:val="105"/>
          <w:sz w:val="20"/>
          <w:szCs w:val="20"/>
        </w:rPr>
        <w:t xml:space="preserve"> </w:t>
      </w:r>
      <w:r>
        <w:rPr>
          <w:rFonts w:ascii="Calibri" w:hAnsi="Calibri" w:cs="Calibri"/>
          <w:color w:val="2B2B2B"/>
          <w:w w:val="105"/>
          <w:sz w:val="20"/>
          <w:szCs w:val="20"/>
        </w:rPr>
        <w:t>I</w:t>
      </w:r>
      <w:r w:rsidRPr="00FE48DE">
        <w:rPr>
          <w:rFonts w:ascii="Calibri" w:hAnsi="Calibri" w:cs="Calibri"/>
          <w:color w:val="2B2B2B"/>
          <w:w w:val="105"/>
          <w:sz w:val="20"/>
          <w:szCs w:val="20"/>
        </w:rPr>
        <w:t>l s’agit d’un marché ordinaire.</w:t>
      </w:r>
    </w:p>
    <w:p w14:paraId="3E9B1A12" w14:textId="2AB7A2CF" w:rsidR="00EF5690" w:rsidRPr="00823144" w:rsidRDefault="007A5A53" w:rsidP="0068380D">
      <w:pPr>
        <w:pStyle w:val="Corpsdetexte3"/>
        <w:rPr>
          <w:rFonts w:ascii="Calibri" w:hAnsi="Calibri" w:cs="Calibri"/>
          <w:color w:val="2B2B2B"/>
          <w:w w:val="105"/>
          <w:sz w:val="20"/>
          <w:szCs w:val="20"/>
        </w:rPr>
      </w:pPr>
      <w:r w:rsidRPr="007A5A53">
        <w:rPr>
          <w:rFonts w:ascii="Calibri" w:hAnsi="Calibri" w:cs="Calibri"/>
          <w:b/>
          <w:bCs/>
          <w:color w:val="2B2B2B"/>
          <w:w w:val="105"/>
          <w:sz w:val="20"/>
          <w:szCs w:val="20"/>
        </w:rPr>
        <w:t>P3 hors forfait et prestations associées</w:t>
      </w:r>
      <w:r w:rsidRPr="007A5A53">
        <w:rPr>
          <w:rFonts w:ascii="Calibri" w:hAnsi="Calibri" w:cs="Calibri"/>
          <w:color w:val="2B2B2B"/>
          <w:w w:val="105"/>
          <w:sz w:val="20"/>
          <w:szCs w:val="20"/>
        </w:rPr>
        <w:t xml:space="preserve"> </w:t>
      </w:r>
      <w:r>
        <w:rPr>
          <w:rFonts w:ascii="Calibri" w:hAnsi="Calibri" w:cs="Calibri"/>
          <w:color w:val="2B2B2B"/>
          <w:w w:val="105"/>
          <w:sz w:val="20"/>
          <w:szCs w:val="20"/>
        </w:rPr>
        <w:t>-</w:t>
      </w:r>
      <w:r w:rsidR="00EF5690" w:rsidRPr="00823144">
        <w:rPr>
          <w:rFonts w:ascii="Segoe UI" w:hAnsi="Segoe UI" w:cs="Segoe UI"/>
          <w:sz w:val="21"/>
          <w:szCs w:val="21"/>
          <w:lang w:eastAsia="fr-FR"/>
        </w:rPr>
        <w:t xml:space="preserve"> </w:t>
      </w:r>
      <w:r w:rsidR="00EF5690" w:rsidRPr="00823144">
        <w:rPr>
          <w:rFonts w:ascii="Calibri" w:hAnsi="Calibri" w:cs="Calibri"/>
          <w:color w:val="2B2B2B"/>
          <w:w w:val="105"/>
          <w:sz w:val="20"/>
          <w:szCs w:val="20"/>
        </w:rPr>
        <w:t xml:space="preserve">Il s’agit d’un accord-cadre </w:t>
      </w:r>
      <w:r w:rsidR="006973D2">
        <w:rPr>
          <w:rFonts w:ascii="Calibri" w:hAnsi="Calibri" w:cs="Calibri"/>
          <w:color w:val="2B2B2B"/>
          <w:w w:val="105"/>
          <w:sz w:val="20"/>
          <w:szCs w:val="20"/>
        </w:rPr>
        <w:t xml:space="preserve">mono-attributaire </w:t>
      </w:r>
      <w:r w:rsidR="00EF5690" w:rsidRPr="00823144">
        <w:rPr>
          <w:rFonts w:ascii="Calibri" w:hAnsi="Calibri" w:cs="Calibri"/>
          <w:color w:val="2B2B2B"/>
          <w:w w:val="105"/>
          <w:sz w:val="20"/>
          <w:szCs w:val="20"/>
        </w:rPr>
        <w:t>à bons de commande conclu avec un montant maximum, passé en application des articles L. 2125-1 1°, R. 2162-1 à R. 2162-6, R. 2162-13 et R. 2162-14 du Code de la commande publique.</w:t>
      </w:r>
    </w:p>
    <w:p w14:paraId="3D49FF8E" w14:textId="77777777" w:rsidR="00A8641E" w:rsidRPr="00A8641E" w:rsidRDefault="00A8641E" w:rsidP="0068380D">
      <w:pPr>
        <w:jc w:val="both"/>
        <w:rPr>
          <w:rFonts w:ascii="Calibri" w:hAnsi="Calibri" w:cs="Calibri"/>
          <w:color w:val="2B2B2B"/>
          <w:w w:val="105"/>
          <w:sz w:val="20"/>
          <w:szCs w:val="20"/>
        </w:rPr>
      </w:pPr>
      <w:bookmarkStart w:id="6" w:name="_Hlk236985775"/>
      <w:r w:rsidRPr="00A8641E">
        <w:rPr>
          <w:rFonts w:ascii="Calibri" w:hAnsi="Calibri" w:cs="Calibri"/>
          <w:color w:val="2B2B2B"/>
          <w:w w:val="105"/>
          <w:sz w:val="20"/>
          <w:szCs w:val="20"/>
        </w:rPr>
        <w:t xml:space="preserve">Le présent accord-cadre est exécuté au moyen de bons de commande émis au fur et à mesure de la survenance des besoins. Son montant maximum est fixé à </w:t>
      </w:r>
      <w:r w:rsidRPr="00A8641E">
        <w:rPr>
          <w:rFonts w:ascii="Calibri" w:hAnsi="Calibri" w:cs="Calibri"/>
          <w:b/>
          <w:bCs/>
          <w:color w:val="2B2B2B"/>
          <w:w w:val="105"/>
          <w:sz w:val="20"/>
          <w:szCs w:val="20"/>
        </w:rPr>
        <w:t>2 000 000 € HT</w:t>
      </w:r>
      <w:r w:rsidRPr="00A8641E">
        <w:rPr>
          <w:rFonts w:ascii="Calibri" w:hAnsi="Calibri" w:cs="Calibri"/>
          <w:color w:val="2B2B2B"/>
          <w:w w:val="105"/>
          <w:sz w:val="20"/>
          <w:szCs w:val="20"/>
        </w:rPr>
        <w:t xml:space="preserve"> pour l’ensemble de sa durée d’exécution.</w:t>
      </w:r>
    </w:p>
    <w:bookmarkEnd w:id="6"/>
    <w:p w14:paraId="0AE0391D" w14:textId="77777777" w:rsidR="00B03DB8" w:rsidRDefault="00B03DB8" w:rsidP="007A5A53">
      <w:pPr>
        <w:rPr>
          <w:rFonts w:ascii="Arial Narrow" w:hAnsi="Arial Narrow" w:cs="Arial"/>
        </w:rPr>
      </w:pPr>
    </w:p>
    <w:p w14:paraId="56FBD132" w14:textId="77777777" w:rsidR="00820FBD" w:rsidRDefault="003A6A98" w:rsidP="007A5A53">
      <w:pPr>
        <w:pStyle w:val="Titre2"/>
        <w:spacing w:before="0" w:line="240" w:lineRule="auto"/>
      </w:pPr>
      <w:bookmarkStart w:id="7" w:name="_Toc129181881"/>
      <w:bookmarkStart w:id="8" w:name="_Toc238732498"/>
      <w:r>
        <w:t>NOMENCLATURE COMMUNAUTAIRE</w:t>
      </w:r>
      <w:bookmarkEnd w:id="7"/>
      <w:bookmarkEnd w:id="8"/>
    </w:p>
    <w:p w14:paraId="159545D5" w14:textId="77777777" w:rsidR="009D7B3D" w:rsidRPr="006973D2" w:rsidRDefault="009D7B3D" w:rsidP="007A5A53">
      <w:pPr>
        <w:rPr>
          <w:rFonts w:asciiTheme="minorHAnsi" w:hAnsiTheme="minorHAnsi" w:cstheme="minorHAnsi"/>
          <w:sz w:val="20"/>
          <w:szCs w:val="20"/>
        </w:rPr>
      </w:pPr>
    </w:p>
    <w:p w14:paraId="1AA4A79D" w14:textId="77777777" w:rsidR="00820FBD" w:rsidRPr="00702781" w:rsidRDefault="00820FBD" w:rsidP="007A5A53">
      <w:pPr>
        <w:pStyle w:val="Corpsdetexte"/>
        <w:rPr>
          <w:rFonts w:ascii="Calibri" w:hAnsi="Calibri" w:cs="Calibri"/>
          <w:sz w:val="20"/>
        </w:rPr>
      </w:pPr>
      <w:r w:rsidRPr="00702781">
        <w:rPr>
          <w:rFonts w:ascii="Calibri" w:hAnsi="Calibri" w:cs="Calibri"/>
          <w:sz w:val="20"/>
        </w:rPr>
        <w:t>La consultation correspond à la classification CPV (vocabulaire commun pour les marchés publics) suivante :</w:t>
      </w:r>
    </w:p>
    <w:p w14:paraId="39BF0475" w14:textId="77777777" w:rsidR="00820FBD" w:rsidRDefault="00820FBD" w:rsidP="007A5A53">
      <w:pPr>
        <w:pStyle w:val="Corpsdetexte"/>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5"/>
        <w:gridCol w:w="6654"/>
      </w:tblGrid>
      <w:tr w:rsidR="00820FBD" w14:paraId="3B4C730D" w14:textId="77777777" w:rsidTr="0003663E">
        <w:trPr>
          <w:trHeight w:val="376"/>
          <w:jc w:val="center"/>
        </w:trPr>
        <w:tc>
          <w:tcPr>
            <w:tcW w:w="2405" w:type="dxa"/>
            <w:vAlign w:val="center"/>
          </w:tcPr>
          <w:p w14:paraId="701ACED9" w14:textId="77777777" w:rsidR="00820FBD" w:rsidRPr="00F13AF0" w:rsidRDefault="00820FBD" w:rsidP="007A5A53">
            <w:pPr>
              <w:pStyle w:val="Titre6"/>
              <w:numPr>
                <w:ilvl w:val="0"/>
                <w:numId w:val="0"/>
              </w:numPr>
              <w:overflowPunct/>
              <w:autoSpaceDE/>
              <w:textAlignment w:val="auto"/>
              <w:rPr>
                <w:rFonts w:ascii="Calibri" w:hAnsi="Calibri" w:cs="Calibri"/>
                <w:bCs/>
                <w:sz w:val="20"/>
                <w:szCs w:val="24"/>
              </w:rPr>
            </w:pPr>
            <w:r w:rsidRPr="00F13AF0">
              <w:rPr>
                <w:rFonts w:ascii="Calibri" w:hAnsi="Calibri" w:cs="Calibri"/>
                <w:bCs/>
                <w:sz w:val="20"/>
                <w:szCs w:val="24"/>
              </w:rPr>
              <w:t>Classification principale</w:t>
            </w:r>
          </w:p>
        </w:tc>
        <w:tc>
          <w:tcPr>
            <w:tcW w:w="6654" w:type="dxa"/>
            <w:vAlign w:val="center"/>
          </w:tcPr>
          <w:p w14:paraId="4F7E4C93" w14:textId="77777777" w:rsidR="00820FBD" w:rsidRPr="00F13AF0" w:rsidRDefault="00820FBD" w:rsidP="007A5A53">
            <w:pPr>
              <w:pStyle w:val="Titre6"/>
              <w:numPr>
                <w:ilvl w:val="0"/>
                <w:numId w:val="0"/>
              </w:numPr>
              <w:overflowPunct/>
              <w:autoSpaceDE/>
              <w:textAlignment w:val="auto"/>
              <w:rPr>
                <w:rFonts w:ascii="Calibri" w:hAnsi="Calibri" w:cs="Calibri"/>
                <w:bCs/>
                <w:sz w:val="20"/>
                <w:szCs w:val="24"/>
              </w:rPr>
            </w:pPr>
            <w:r w:rsidRPr="00F13AF0">
              <w:rPr>
                <w:rFonts w:ascii="Calibri" w:hAnsi="Calibri" w:cs="Calibri"/>
                <w:bCs/>
                <w:sz w:val="20"/>
                <w:szCs w:val="24"/>
              </w:rPr>
              <w:t>Classification complémentaire</w:t>
            </w:r>
          </w:p>
        </w:tc>
      </w:tr>
      <w:tr w:rsidR="00F13AF0" w:rsidRPr="00F13AF0" w14:paraId="5C28CFD5" w14:textId="77777777" w:rsidTr="0003663E">
        <w:trPr>
          <w:trHeight w:val="376"/>
          <w:jc w:val="center"/>
        </w:trPr>
        <w:tc>
          <w:tcPr>
            <w:tcW w:w="2405" w:type="dxa"/>
            <w:tcBorders>
              <w:top w:val="single" w:sz="4" w:space="0" w:color="auto"/>
              <w:left w:val="single" w:sz="4" w:space="0" w:color="auto"/>
              <w:bottom w:val="single" w:sz="4" w:space="0" w:color="auto"/>
              <w:right w:val="single" w:sz="4" w:space="0" w:color="auto"/>
            </w:tcBorders>
            <w:vAlign w:val="center"/>
          </w:tcPr>
          <w:p w14:paraId="200A82CE"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50721000 </w:t>
            </w:r>
          </w:p>
        </w:tc>
        <w:tc>
          <w:tcPr>
            <w:tcW w:w="6654" w:type="dxa"/>
            <w:tcBorders>
              <w:top w:val="single" w:sz="4" w:space="0" w:color="auto"/>
              <w:left w:val="single" w:sz="4" w:space="0" w:color="auto"/>
              <w:bottom w:val="single" w:sz="4" w:space="0" w:color="auto"/>
              <w:right w:val="single" w:sz="4" w:space="0" w:color="auto"/>
            </w:tcBorders>
            <w:vAlign w:val="center"/>
          </w:tcPr>
          <w:p w14:paraId="4E48DBE5"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Mise en état d'exploitation d'installations de chauffage </w:t>
            </w:r>
          </w:p>
        </w:tc>
      </w:tr>
      <w:tr w:rsidR="00F13AF0" w:rsidRPr="00F13AF0" w14:paraId="68A648C2" w14:textId="77777777" w:rsidTr="0003663E">
        <w:trPr>
          <w:trHeight w:val="376"/>
          <w:jc w:val="center"/>
        </w:trPr>
        <w:tc>
          <w:tcPr>
            <w:tcW w:w="2405" w:type="dxa"/>
            <w:tcBorders>
              <w:top w:val="single" w:sz="4" w:space="0" w:color="auto"/>
              <w:left w:val="single" w:sz="4" w:space="0" w:color="auto"/>
              <w:bottom w:val="single" w:sz="4" w:space="0" w:color="auto"/>
              <w:right w:val="single" w:sz="4" w:space="0" w:color="auto"/>
            </w:tcBorders>
            <w:vAlign w:val="center"/>
          </w:tcPr>
          <w:p w14:paraId="24BA10F2"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50720000 </w:t>
            </w:r>
          </w:p>
        </w:tc>
        <w:tc>
          <w:tcPr>
            <w:tcW w:w="6654" w:type="dxa"/>
            <w:tcBorders>
              <w:top w:val="single" w:sz="4" w:space="0" w:color="auto"/>
              <w:left w:val="single" w:sz="4" w:space="0" w:color="auto"/>
              <w:bottom w:val="single" w:sz="4" w:space="0" w:color="auto"/>
              <w:right w:val="single" w:sz="4" w:space="0" w:color="auto"/>
            </w:tcBorders>
            <w:vAlign w:val="center"/>
          </w:tcPr>
          <w:p w14:paraId="1128E357"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Services de réparation et d'entretien d'installations de chauffage central </w:t>
            </w:r>
          </w:p>
        </w:tc>
      </w:tr>
      <w:tr w:rsidR="00F13AF0" w:rsidRPr="00F13AF0" w14:paraId="31B21FFA" w14:textId="77777777" w:rsidTr="0003663E">
        <w:trPr>
          <w:trHeight w:val="376"/>
          <w:jc w:val="center"/>
        </w:trPr>
        <w:tc>
          <w:tcPr>
            <w:tcW w:w="2405" w:type="dxa"/>
            <w:tcBorders>
              <w:top w:val="single" w:sz="4" w:space="0" w:color="auto"/>
              <w:left w:val="single" w:sz="4" w:space="0" w:color="auto"/>
              <w:bottom w:val="single" w:sz="4" w:space="0" w:color="auto"/>
              <w:right w:val="single" w:sz="4" w:space="0" w:color="auto"/>
            </w:tcBorders>
            <w:vAlign w:val="center"/>
          </w:tcPr>
          <w:p w14:paraId="4E42379B"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50730000 </w:t>
            </w:r>
          </w:p>
        </w:tc>
        <w:tc>
          <w:tcPr>
            <w:tcW w:w="6654" w:type="dxa"/>
            <w:tcBorders>
              <w:top w:val="single" w:sz="4" w:space="0" w:color="auto"/>
              <w:left w:val="single" w:sz="4" w:space="0" w:color="auto"/>
              <w:bottom w:val="single" w:sz="4" w:space="0" w:color="auto"/>
              <w:right w:val="single" w:sz="4" w:space="0" w:color="auto"/>
            </w:tcBorders>
            <w:vAlign w:val="center"/>
          </w:tcPr>
          <w:p w14:paraId="5D5C1C2F"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Services de réparation et d'entretien de groupes de réfrigération </w:t>
            </w:r>
          </w:p>
        </w:tc>
      </w:tr>
      <w:tr w:rsidR="00F13AF0" w:rsidRPr="00F13AF0" w14:paraId="6BA758ED" w14:textId="77777777" w:rsidTr="0003663E">
        <w:trPr>
          <w:trHeight w:val="376"/>
          <w:jc w:val="center"/>
        </w:trPr>
        <w:tc>
          <w:tcPr>
            <w:tcW w:w="2405" w:type="dxa"/>
            <w:tcBorders>
              <w:top w:val="single" w:sz="4" w:space="0" w:color="auto"/>
              <w:left w:val="single" w:sz="4" w:space="0" w:color="auto"/>
              <w:bottom w:val="single" w:sz="4" w:space="0" w:color="auto"/>
              <w:right w:val="single" w:sz="4" w:space="0" w:color="auto"/>
            </w:tcBorders>
            <w:vAlign w:val="center"/>
          </w:tcPr>
          <w:p w14:paraId="198178B0"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50700000 </w:t>
            </w:r>
          </w:p>
        </w:tc>
        <w:tc>
          <w:tcPr>
            <w:tcW w:w="6654" w:type="dxa"/>
            <w:tcBorders>
              <w:top w:val="single" w:sz="4" w:space="0" w:color="auto"/>
              <w:left w:val="single" w:sz="4" w:space="0" w:color="auto"/>
              <w:bottom w:val="single" w:sz="4" w:space="0" w:color="auto"/>
              <w:right w:val="single" w:sz="4" w:space="0" w:color="auto"/>
            </w:tcBorders>
            <w:vAlign w:val="center"/>
          </w:tcPr>
          <w:p w14:paraId="16FFBAA0"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Services de réparation et d'entretien d'installations de bâtiments </w:t>
            </w:r>
          </w:p>
        </w:tc>
      </w:tr>
      <w:tr w:rsidR="00F13AF0" w:rsidRPr="00F13AF0" w14:paraId="18D1AE25" w14:textId="77777777" w:rsidTr="0003663E">
        <w:trPr>
          <w:trHeight w:val="376"/>
          <w:jc w:val="center"/>
        </w:trPr>
        <w:tc>
          <w:tcPr>
            <w:tcW w:w="2405" w:type="dxa"/>
            <w:tcBorders>
              <w:top w:val="single" w:sz="4" w:space="0" w:color="auto"/>
              <w:left w:val="single" w:sz="4" w:space="0" w:color="auto"/>
              <w:bottom w:val="single" w:sz="4" w:space="0" w:color="auto"/>
              <w:right w:val="single" w:sz="4" w:space="0" w:color="auto"/>
            </w:tcBorders>
            <w:vAlign w:val="center"/>
          </w:tcPr>
          <w:p w14:paraId="0E0B5CE9"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45331000 </w:t>
            </w:r>
          </w:p>
        </w:tc>
        <w:tc>
          <w:tcPr>
            <w:tcW w:w="6654" w:type="dxa"/>
            <w:tcBorders>
              <w:top w:val="single" w:sz="4" w:space="0" w:color="auto"/>
              <w:left w:val="single" w:sz="4" w:space="0" w:color="auto"/>
              <w:bottom w:val="single" w:sz="4" w:space="0" w:color="auto"/>
              <w:right w:val="single" w:sz="4" w:space="0" w:color="auto"/>
            </w:tcBorders>
            <w:vAlign w:val="center"/>
          </w:tcPr>
          <w:p w14:paraId="64F7FDD5" w14:textId="77777777" w:rsidR="00F13AF0" w:rsidRPr="00F13AF0" w:rsidRDefault="00F13AF0" w:rsidP="007A5A53">
            <w:pPr>
              <w:pStyle w:val="Titre6"/>
              <w:autoSpaceDE/>
              <w:jc w:val="both"/>
              <w:rPr>
                <w:rFonts w:ascii="Calibri" w:hAnsi="Calibri" w:cs="Calibri"/>
                <w:b w:val="0"/>
                <w:sz w:val="20"/>
                <w:szCs w:val="24"/>
              </w:rPr>
            </w:pPr>
            <w:r w:rsidRPr="00F13AF0">
              <w:rPr>
                <w:rFonts w:ascii="Calibri" w:hAnsi="Calibri" w:cs="Calibri"/>
                <w:b w:val="0"/>
                <w:sz w:val="20"/>
                <w:szCs w:val="24"/>
              </w:rPr>
              <w:t xml:space="preserve">Travaux d'installation de systèmes de chauffage, de ventilation et de climatisation </w:t>
            </w:r>
          </w:p>
        </w:tc>
      </w:tr>
    </w:tbl>
    <w:p w14:paraId="61B4AE5A" w14:textId="77777777" w:rsidR="00B54472" w:rsidRDefault="00B54472" w:rsidP="007A5A53">
      <w:pPr>
        <w:jc w:val="both"/>
        <w:rPr>
          <w:rFonts w:ascii="Arial Narrow" w:hAnsi="Arial Narrow" w:cs="Arial"/>
        </w:rPr>
      </w:pPr>
    </w:p>
    <w:p w14:paraId="01073478" w14:textId="77777777" w:rsidR="00A8641E" w:rsidRDefault="00A0471E" w:rsidP="00A8641E">
      <w:pPr>
        <w:pStyle w:val="Titre1"/>
      </w:pPr>
      <w:bookmarkStart w:id="9" w:name="_Toc129181882"/>
      <w:bookmarkStart w:id="10" w:name="_Toc238732499"/>
      <w:r w:rsidRPr="00A0471E">
        <w:t>MONNAIE ET LANGUE</w:t>
      </w:r>
      <w:bookmarkEnd w:id="9"/>
      <w:bookmarkEnd w:id="10"/>
    </w:p>
    <w:p w14:paraId="5BEA7A7A" w14:textId="77777777" w:rsidR="00A8641E" w:rsidRPr="008329B3" w:rsidRDefault="00A8641E" w:rsidP="00A8641E">
      <w:pPr>
        <w:rPr>
          <w:rFonts w:asciiTheme="minorHAnsi" w:hAnsiTheme="minorHAnsi" w:cstheme="minorHAnsi"/>
          <w:sz w:val="20"/>
          <w:szCs w:val="20"/>
        </w:rPr>
      </w:pPr>
    </w:p>
    <w:p w14:paraId="17A18FFB" w14:textId="51991BD4" w:rsidR="00A8641E" w:rsidRPr="00780EA5" w:rsidRDefault="00A8641E" w:rsidP="00780EA5">
      <w:pPr>
        <w:rPr>
          <w:rFonts w:ascii="Calibri" w:hAnsi="Calibri" w:cs="Calibri"/>
          <w:color w:val="2B2B2B"/>
          <w:w w:val="105"/>
          <w:sz w:val="20"/>
          <w:szCs w:val="20"/>
        </w:rPr>
      </w:pPr>
      <w:bookmarkStart w:id="11" w:name="_Toc237347980"/>
      <w:r w:rsidRPr="00780EA5">
        <w:rPr>
          <w:rFonts w:ascii="Calibri" w:hAnsi="Calibri" w:cs="Calibri"/>
          <w:color w:val="2B2B2B"/>
          <w:w w:val="105"/>
          <w:sz w:val="20"/>
          <w:szCs w:val="20"/>
        </w:rPr>
        <w:t>Les offres présentées dans le cadre de la présente consultation doivent être exprimées exclusivement en euros (€). Toute offre exprimée dans une autre devise sera considérée comme irrégulière et rejetée.</w:t>
      </w:r>
      <w:bookmarkEnd w:id="11"/>
    </w:p>
    <w:p w14:paraId="61551DAB" w14:textId="77777777" w:rsidR="00A8641E" w:rsidRPr="00A8641E" w:rsidRDefault="00A8641E" w:rsidP="0068380D">
      <w:pPr>
        <w:jc w:val="both"/>
      </w:pPr>
    </w:p>
    <w:p w14:paraId="4B1CAFBF" w14:textId="39032CC8" w:rsidR="00A8641E" w:rsidRDefault="00A8641E" w:rsidP="0068380D">
      <w:pPr>
        <w:jc w:val="both"/>
        <w:rPr>
          <w:rFonts w:ascii="Calibri" w:hAnsi="Calibri" w:cs="Calibri"/>
          <w:color w:val="2B2B2B"/>
          <w:w w:val="105"/>
          <w:sz w:val="20"/>
          <w:szCs w:val="20"/>
        </w:rPr>
      </w:pPr>
      <w:r w:rsidRPr="00A8641E">
        <w:rPr>
          <w:rFonts w:ascii="Calibri" w:hAnsi="Calibri" w:cs="Calibri"/>
          <w:color w:val="2B2B2B"/>
          <w:w w:val="105"/>
          <w:sz w:val="20"/>
          <w:szCs w:val="20"/>
        </w:rPr>
        <w:t xml:space="preserve">Conformément aux dispositions du </w:t>
      </w:r>
      <w:r w:rsidR="005E4774">
        <w:rPr>
          <w:rFonts w:ascii="Calibri" w:hAnsi="Calibri" w:cs="Calibri"/>
          <w:color w:val="2B2B2B"/>
          <w:w w:val="105"/>
          <w:sz w:val="20"/>
          <w:szCs w:val="20"/>
        </w:rPr>
        <w:t>c</w:t>
      </w:r>
      <w:r w:rsidRPr="00A8641E">
        <w:rPr>
          <w:rFonts w:ascii="Calibri" w:hAnsi="Calibri" w:cs="Calibri"/>
          <w:color w:val="2B2B2B"/>
          <w:w w:val="105"/>
          <w:sz w:val="20"/>
          <w:szCs w:val="20"/>
        </w:rPr>
        <w:t xml:space="preserve">ode de la commande publique, tous les documents relatifs à la présente consultation doivent être rédigés en langue française. Cette exigence s’applique à l’ensemble des pièces constitutives de la candidature et de l’offre, y compris, mais sans s’y limiter, les formulaires administratifs, les mémoires techniques, les bordereaux des prix, les attestations et les certificats. </w:t>
      </w:r>
    </w:p>
    <w:p w14:paraId="64581934" w14:textId="77777777" w:rsidR="00A8641E" w:rsidRDefault="00A8641E" w:rsidP="0068380D">
      <w:pPr>
        <w:jc w:val="both"/>
        <w:rPr>
          <w:rFonts w:ascii="Calibri" w:hAnsi="Calibri" w:cs="Calibri"/>
          <w:color w:val="2B2B2B"/>
          <w:w w:val="105"/>
          <w:sz w:val="20"/>
          <w:szCs w:val="20"/>
        </w:rPr>
      </w:pPr>
    </w:p>
    <w:p w14:paraId="39D61F5C" w14:textId="77777777" w:rsidR="00270EB5" w:rsidRDefault="00A8641E" w:rsidP="0068380D">
      <w:pPr>
        <w:jc w:val="both"/>
        <w:rPr>
          <w:rFonts w:ascii="Calibri" w:hAnsi="Calibri" w:cs="Calibri"/>
          <w:color w:val="2B2B2B"/>
          <w:w w:val="105"/>
          <w:sz w:val="20"/>
          <w:szCs w:val="20"/>
        </w:rPr>
      </w:pPr>
      <w:r w:rsidRPr="00A8641E">
        <w:rPr>
          <w:rFonts w:ascii="Calibri" w:hAnsi="Calibri" w:cs="Calibri"/>
          <w:color w:val="2B2B2B"/>
          <w:w w:val="105"/>
          <w:sz w:val="20"/>
          <w:szCs w:val="20"/>
        </w:rPr>
        <w:t xml:space="preserve">Dans le cas où un document serait initialement rédigé dans une autre langue, le candidat devra fournir une traduction certifiée en français, réalisée par un traducteur assermenté. Cette traduction devra être jointe au document original et sera seule prise en compte pour l’analyse des candidatures et des offres. Le non-respect de cette exigence pourra entraîner l’irrecevabilité de la candidature ou de l’offre. </w:t>
      </w:r>
    </w:p>
    <w:p w14:paraId="054DFD28" w14:textId="77777777" w:rsidR="00270EB5" w:rsidRDefault="00270EB5" w:rsidP="0068380D">
      <w:pPr>
        <w:jc w:val="both"/>
        <w:rPr>
          <w:rFonts w:ascii="Calibri" w:hAnsi="Calibri" w:cs="Calibri"/>
          <w:color w:val="2B2B2B"/>
          <w:w w:val="105"/>
          <w:sz w:val="20"/>
          <w:szCs w:val="20"/>
        </w:rPr>
      </w:pPr>
    </w:p>
    <w:p w14:paraId="37A1B4E6" w14:textId="77777777" w:rsidR="00270EB5" w:rsidRDefault="00A8641E" w:rsidP="0068380D">
      <w:pPr>
        <w:jc w:val="both"/>
        <w:rPr>
          <w:rFonts w:ascii="Calibri" w:hAnsi="Calibri" w:cs="Calibri"/>
          <w:color w:val="2B2B2B"/>
          <w:w w:val="105"/>
          <w:sz w:val="20"/>
          <w:szCs w:val="20"/>
        </w:rPr>
      </w:pPr>
      <w:r w:rsidRPr="00A8641E">
        <w:rPr>
          <w:rFonts w:ascii="Calibri" w:hAnsi="Calibri" w:cs="Calibri"/>
          <w:color w:val="2B2B2B"/>
          <w:w w:val="105"/>
          <w:sz w:val="20"/>
          <w:szCs w:val="20"/>
        </w:rPr>
        <w:t xml:space="preserve">Le pouvoir adjudicateur se réserve le droit de demander des précisions ou des compléments en cas de doute sur la traduction fournie. Les candidats sont donc invités à veiller à la qualité et à la précision des traductions soumises. </w:t>
      </w:r>
    </w:p>
    <w:p w14:paraId="5E6EA6E1" w14:textId="77777777" w:rsidR="00270EB5" w:rsidRDefault="00270EB5" w:rsidP="00A8641E">
      <w:pPr>
        <w:jc w:val="both"/>
        <w:rPr>
          <w:rFonts w:ascii="Calibri" w:hAnsi="Calibri" w:cs="Calibri"/>
          <w:color w:val="2B2B2B"/>
          <w:w w:val="105"/>
          <w:sz w:val="20"/>
          <w:szCs w:val="20"/>
        </w:rPr>
      </w:pPr>
    </w:p>
    <w:p w14:paraId="40D5F7F8" w14:textId="51A5BDC9" w:rsidR="00A0471E" w:rsidRPr="00702781" w:rsidRDefault="00A0471E" w:rsidP="00A8641E">
      <w:pPr>
        <w:jc w:val="both"/>
        <w:rPr>
          <w:rFonts w:ascii="Calibri" w:hAnsi="Calibri" w:cs="Calibri"/>
          <w:sz w:val="20"/>
          <w:szCs w:val="20"/>
        </w:rPr>
      </w:pPr>
      <w:r w:rsidRPr="00702781">
        <w:rPr>
          <w:rFonts w:ascii="Calibri" w:hAnsi="Calibri" w:cs="Calibri"/>
          <w:sz w:val="20"/>
          <w:szCs w:val="20"/>
        </w:rPr>
        <w:t>L’ensemble des communications écrites ou orales qui pourraient avoir lieu entre le représentant du pouvoir adjudicateur et les candidats durant la phase de consultation s’effectuera en français.</w:t>
      </w:r>
    </w:p>
    <w:p w14:paraId="0E9845FC" w14:textId="77777777" w:rsidR="00820FBD" w:rsidRDefault="00820FBD" w:rsidP="007A5A53">
      <w:pPr>
        <w:pStyle w:val="Titre1"/>
      </w:pPr>
      <w:bookmarkStart w:id="12" w:name="_Toc129181883"/>
      <w:bookmarkStart w:id="13" w:name="_Toc238732500"/>
      <w:r>
        <w:lastRenderedPageBreak/>
        <w:t>SERVICE ACHETEUR</w:t>
      </w:r>
      <w:bookmarkEnd w:id="12"/>
      <w:bookmarkEnd w:id="13"/>
    </w:p>
    <w:p w14:paraId="02C19A9C" w14:textId="77777777" w:rsidR="00820FBD" w:rsidRPr="008329B3" w:rsidRDefault="00820FBD" w:rsidP="007A5A53">
      <w:pPr>
        <w:jc w:val="both"/>
        <w:rPr>
          <w:rFonts w:asciiTheme="minorHAnsi" w:hAnsiTheme="minorHAnsi" w:cstheme="minorHAnsi"/>
          <w:bCs/>
          <w:sz w:val="20"/>
          <w:szCs w:val="20"/>
        </w:rPr>
      </w:pPr>
    </w:p>
    <w:p w14:paraId="5854FFC7" w14:textId="77777777" w:rsidR="00820FBD" w:rsidRPr="00702781" w:rsidRDefault="00BD77E6" w:rsidP="007A5A53">
      <w:pPr>
        <w:jc w:val="both"/>
        <w:rPr>
          <w:rFonts w:ascii="Calibri" w:hAnsi="Calibri" w:cs="Calibri"/>
          <w:sz w:val="20"/>
        </w:rPr>
      </w:pPr>
      <w:r w:rsidRPr="00702781">
        <w:rPr>
          <w:rFonts w:ascii="Calibri" w:hAnsi="Calibri" w:cs="Calibri"/>
          <w:sz w:val="20"/>
        </w:rPr>
        <w:t xml:space="preserve">GHT 45 - </w:t>
      </w:r>
      <w:r w:rsidR="00820FBD" w:rsidRPr="00702781">
        <w:rPr>
          <w:rFonts w:ascii="Calibri" w:hAnsi="Calibri" w:cs="Calibri"/>
          <w:sz w:val="20"/>
        </w:rPr>
        <w:t xml:space="preserve">Centre Hospitalier </w:t>
      </w:r>
      <w:r w:rsidR="00754119" w:rsidRPr="00702781">
        <w:rPr>
          <w:rFonts w:ascii="Calibri" w:hAnsi="Calibri" w:cs="Calibri"/>
          <w:sz w:val="20"/>
        </w:rPr>
        <w:t>de l’Agglomération Montargoise</w:t>
      </w:r>
    </w:p>
    <w:p w14:paraId="4FE55C79" w14:textId="36625173" w:rsidR="00820FBD" w:rsidRPr="00702781" w:rsidRDefault="00820FBD" w:rsidP="007A5A53">
      <w:pPr>
        <w:jc w:val="both"/>
        <w:rPr>
          <w:rFonts w:ascii="Calibri" w:hAnsi="Calibri" w:cs="Calibri"/>
          <w:sz w:val="20"/>
        </w:rPr>
      </w:pPr>
      <w:r w:rsidRPr="00702781">
        <w:rPr>
          <w:rFonts w:ascii="Calibri" w:hAnsi="Calibri" w:cs="Calibri"/>
          <w:sz w:val="20"/>
        </w:rPr>
        <w:t>Direction d</w:t>
      </w:r>
      <w:r w:rsidR="00460617">
        <w:rPr>
          <w:rFonts w:ascii="Calibri" w:hAnsi="Calibri" w:cs="Calibri"/>
          <w:sz w:val="20"/>
        </w:rPr>
        <w:t>u Patrimoine, des Travaux et de la Sécurité Incendie</w:t>
      </w:r>
    </w:p>
    <w:p w14:paraId="2D195D02" w14:textId="77777777" w:rsidR="00A0471E" w:rsidRPr="00702781" w:rsidRDefault="00754119" w:rsidP="007A5A53">
      <w:pPr>
        <w:pStyle w:val="Retraitcorpsdetexte21"/>
        <w:ind w:firstLine="0"/>
        <w:rPr>
          <w:rFonts w:ascii="Calibri" w:hAnsi="Calibri" w:cs="Calibri"/>
          <w:sz w:val="20"/>
          <w:szCs w:val="24"/>
        </w:rPr>
      </w:pPr>
      <w:r w:rsidRPr="00702781">
        <w:rPr>
          <w:rFonts w:ascii="Calibri" w:hAnsi="Calibri" w:cs="Calibri"/>
          <w:sz w:val="20"/>
          <w:szCs w:val="24"/>
        </w:rPr>
        <w:t xml:space="preserve">658 Rue des </w:t>
      </w:r>
      <w:proofErr w:type="spellStart"/>
      <w:r w:rsidRPr="00702781">
        <w:rPr>
          <w:rFonts w:ascii="Calibri" w:hAnsi="Calibri" w:cs="Calibri"/>
          <w:sz w:val="20"/>
          <w:szCs w:val="24"/>
        </w:rPr>
        <w:t>Bourgoins</w:t>
      </w:r>
      <w:proofErr w:type="spellEnd"/>
    </w:p>
    <w:p w14:paraId="4111E168" w14:textId="77777777" w:rsidR="00A0471E" w:rsidRPr="001B0CD6" w:rsidRDefault="00754119" w:rsidP="007A5A53">
      <w:pPr>
        <w:pStyle w:val="Retraitcorpsdetexte21"/>
        <w:ind w:firstLine="0"/>
        <w:rPr>
          <w:rFonts w:ascii="Arial Narrow" w:hAnsi="Arial Narrow" w:cs="Arial"/>
          <w:szCs w:val="24"/>
        </w:rPr>
      </w:pPr>
      <w:r w:rsidRPr="00702781">
        <w:rPr>
          <w:rFonts w:ascii="Calibri" w:hAnsi="Calibri" w:cs="Calibri"/>
          <w:sz w:val="20"/>
          <w:szCs w:val="24"/>
        </w:rPr>
        <w:t>45200 AMILLY</w:t>
      </w:r>
    </w:p>
    <w:p w14:paraId="660117CA" w14:textId="77777777" w:rsidR="002E0D9F" w:rsidRPr="008329B3" w:rsidRDefault="002E0D9F" w:rsidP="007A5A53">
      <w:pPr>
        <w:pStyle w:val="Retraitcorpsdetexte21"/>
        <w:ind w:firstLine="0"/>
        <w:rPr>
          <w:rFonts w:asciiTheme="minorHAnsi" w:hAnsiTheme="minorHAnsi" w:cstheme="minorHAnsi"/>
          <w:b/>
          <w:sz w:val="20"/>
        </w:rPr>
      </w:pPr>
    </w:p>
    <w:p w14:paraId="52FA8563" w14:textId="77777777" w:rsidR="00820FBD" w:rsidRDefault="00820FBD" w:rsidP="007A5A53">
      <w:pPr>
        <w:pStyle w:val="Titre1"/>
      </w:pPr>
      <w:bookmarkStart w:id="14" w:name="_Toc129181884"/>
      <w:bookmarkStart w:id="15" w:name="_Toc238732501"/>
      <w:r>
        <w:t>COMPOSITION DE LA CONSULTATION</w:t>
      </w:r>
      <w:bookmarkEnd w:id="14"/>
      <w:bookmarkEnd w:id="15"/>
    </w:p>
    <w:p w14:paraId="6FDBFB1B" w14:textId="77777777" w:rsidR="00294DA6" w:rsidRPr="008329B3" w:rsidRDefault="00294DA6" w:rsidP="007A5A53">
      <w:pPr>
        <w:rPr>
          <w:rFonts w:asciiTheme="minorHAnsi" w:hAnsiTheme="minorHAnsi" w:cstheme="minorHAnsi"/>
          <w:sz w:val="20"/>
          <w:szCs w:val="20"/>
        </w:rPr>
      </w:pPr>
    </w:p>
    <w:p w14:paraId="653D3A56" w14:textId="77777777" w:rsidR="00820FBD" w:rsidRDefault="003A6A98" w:rsidP="001D7D86">
      <w:pPr>
        <w:pStyle w:val="Titre2"/>
        <w:numPr>
          <w:ilvl w:val="0"/>
          <w:numId w:val="8"/>
        </w:numPr>
        <w:spacing w:before="0" w:line="240" w:lineRule="auto"/>
      </w:pPr>
      <w:bookmarkStart w:id="16" w:name="_Toc129181885"/>
      <w:bookmarkStart w:id="17" w:name="_Toc238732502"/>
      <w:r>
        <w:t>ALLOTISSEMENT</w:t>
      </w:r>
      <w:bookmarkEnd w:id="16"/>
      <w:bookmarkEnd w:id="17"/>
    </w:p>
    <w:p w14:paraId="78F3D513" w14:textId="77777777" w:rsidR="002E0D9F" w:rsidRPr="006973D2" w:rsidRDefault="002E0D9F" w:rsidP="007A5A53">
      <w:pPr>
        <w:rPr>
          <w:rFonts w:asciiTheme="minorHAnsi" w:hAnsiTheme="minorHAnsi" w:cstheme="minorHAnsi"/>
          <w:sz w:val="20"/>
          <w:szCs w:val="20"/>
        </w:rPr>
      </w:pPr>
    </w:p>
    <w:p w14:paraId="65F5B662" w14:textId="77777777" w:rsidR="007A5A53" w:rsidRDefault="007A5A53" w:rsidP="007A5A53">
      <w:pPr>
        <w:spacing w:after="40"/>
        <w:jc w:val="both"/>
        <w:rPr>
          <w:rFonts w:ascii="Calibri" w:hAnsi="Calibri" w:cs="Calibri"/>
          <w:color w:val="2B2B2B"/>
          <w:w w:val="105"/>
          <w:sz w:val="20"/>
          <w:szCs w:val="20"/>
        </w:rPr>
      </w:pPr>
      <w:r w:rsidRPr="00963751">
        <w:rPr>
          <w:rFonts w:ascii="Calibri" w:hAnsi="Calibri" w:cs="Calibri"/>
          <w:color w:val="2B2B2B"/>
          <w:w w:val="105"/>
          <w:sz w:val="20"/>
          <w:szCs w:val="20"/>
        </w:rPr>
        <w:t>Le présent marché n'est pas alloti.</w:t>
      </w:r>
    </w:p>
    <w:p w14:paraId="1E62B11C" w14:textId="77777777" w:rsidR="007A5A53" w:rsidRPr="00963751" w:rsidRDefault="007A5A53" w:rsidP="007A5A53">
      <w:pPr>
        <w:spacing w:after="40"/>
        <w:jc w:val="both"/>
        <w:rPr>
          <w:rFonts w:ascii="Calibri" w:hAnsi="Calibri" w:cs="Calibri"/>
          <w:color w:val="2B2B2B"/>
          <w:w w:val="105"/>
          <w:sz w:val="20"/>
          <w:szCs w:val="20"/>
        </w:rPr>
      </w:pPr>
    </w:p>
    <w:p w14:paraId="4B313B0A" w14:textId="77777777" w:rsidR="007A5A53" w:rsidRDefault="007A5A53" w:rsidP="007A5A53">
      <w:pPr>
        <w:spacing w:after="40"/>
        <w:jc w:val="both"/>
        <w:rPr>
          <w:rFonts w:ascii="Calibri" w:hAnsi="Calibri" w:cs="Calibri"/>
          <w:color w:val="2B2B2B"/>
          <w:w w:val="105"/>
          <w:sz w:val="20"/>
          <w:szCs w:val="20"/>
        </w:rPr>
      </w:pPr>
      <w:r w:rsidRPr="00963751">
        <w:rPr>
          <w:rFonts w:ascii="Calibri" w:hAnsi="Calibri" w:cs="Calibri"/>
          <w:color w:val="2B2B2B"/>
          <w:w w:val="105"/>
          <w:sz w:val="20"/>
          <w:szCs w:val="20"/>
        </w:rPr>
        <w:t>Conformément aux dispositions des articles L.2113-10 et L.2113-11 du Code de la commande publique, l'acheteur peut déroger au principe d'allotissement lorsque la dévolution en lots séparés est de nature à rendre techniquement difficile ou financièrement plus coûteuse l'exécution des prestations. </w:t>
      </w:r>
    </w:p>
    <w:p w14:paraId="3AB2CD7E" w14:textId="77777777" w:rsidR="007A5A53" w:rsidRPr="00963751" w:rsidRDefault="007A5A53" w:rsidP="007A5A53">
      <w:pPr>
        <w:spacing w:after="40"/>
        <w:jc w:val="both"/>
        <w:rPr>
          <w:rFonts w:ascii="Calibri" w:hAnsi="Calibri" w:cs="Calibri"/>
          <w:color w:val="2B2B2B"/>
          <w:w w:val="105"/>
          <w:sz w:val="20"/>
          <w:szCs w:val="20"/>
        </w:rPr>
      </w:pPr>
    </w:p>
    <w:p w14:paraId="788232F6" w14:textId="77777777" w:rsidR="007A5A53" w:rsidRDefault="007A5A53" w:rsidP="007A5A53">
      <w:pPr>
        <w:spacing w:after="40"/>
        <w:jc w:val="both"/>
        <w:rPr>
          <w:rFonts w:ascii="Calibri" w:hAnsi="Calibri" w:cs="Calibri"/>
          <w:color w:val="2B2B2B"/>
          <w:w w:val="105"/>
          <w:sz w:val="20"/>
          <w:szCs w:val="20"/>
        </w:rPr>
      </w:pPr>
      <w:r w:rsidRPr="00963751">
        <w:rPr>
          <w:rFonts w:ascii="Calibri" w:hAnsi="Calibri" w:cs="Calibri"/>
          <w:color w:val="2B2B2B"/>
          <w:w w:val="105"/>
          <w:sz w:val="20"/>
          <w:szCs w:val="20"/>
        </w:rPr>
        <w:t>Les prestations objet du présent marché concernent l'exploitation, la maintenance préventive et corrective ainsi que le suivi réglementaire des installations de chauffage, ventilation et climatisation de l'établissement. Ces installations constituent un ensemble technique fortement interconnecté dont le bon fonctionnement repose sur une gestion globale et coordonnée.</w:t>
      </w:r>
    </w:p>
    <w:p w14:paraId="35E9FF8E" w14:textId="77777777" w:rsidR="007A5A53" w:rsidRPr="00963751" w:rsidRDefault="007A5A53" w:rsidP="007A5A53">
      <w:pPr>
        <w:spacing w:after="40"/>
        <w:jc w:val="both"/>
        <w:rPr>
          <w:rFonts w:ascii="Calibri" w:hAnsi="Calibri" w:cs="Calibri"/>
          <w:color w:val="2B2B2B"/>
          <w:w w:val="105"/>
          <w:sz w:val="20"/>
          <w:szCs w:val="20"/>
        </w:rPr>
      </w:pPr>
    </w:p>
    <w:p w14:paraId="6CFDAB8C" w14:textId="77777777" w:rsidR="007A5A53" w:rsidRDefault="007A5A53" w:rsidP="007A5A53">
      <w:pPr>
        <w:spacing w:after="40"/>
        <w:jc w:val="both"/>
        <w:rPr>
          <w:rFonts w:ascii="Calibri" w:hAnsi="Calibri" w:cs="Calibri"/>
          <w:color w:val="2B2B2B"/>
          <w:w w:val="105"/>
          <w:sz w:val="20"/>
          <w:szCs w:val="20"/>
        </w:rPr>
      </w:pPr>
      <w:r w:rsidRPr="00963751">
        <w:rPr>
          <w:rFonts w:ascii="Calibri" w:hAnsi="Calibri" w:cs="Calibri"/>
          <w:color w:val="2B2B2B"/>
          <w:w w:val="105"/>
          <w:sz w:val="20"/>
          <w:szCs w:val="20"/>
        </w:rPr>
        <w:t>Un allotissement par type d'équipement ou par nature de prestation multiplierait les interfaces entre titulaires, compliquerait l'identification des responsabilités en cas de dysfonctionnement et serait susceptible d'engendrer des difficultés de coordination incompatibles avec les impératifs de continuité de service et de sécurité propres à un établissement de santé.</w:t>
      </w:r>
    </w:p>
    <w:p w14:paraId="5AAB0634" w14:textId="77777777" w:rsidR="007A5A53" w:rsidRPr="00963751" w:rsidRDefault="007A5A53" w:rsidP="007A5A53">
      <w:pPr>
        <w:spacing w:after="40"/>
        <w:jc w:val="both"/>
        <w:rPr>
          <w:rFonts w:ascii="Calibri" w:hAnsi="Calibri" w:cs="Calibri"/>
          <w:color w:val="2B2B2B"/>
          <w:w w:val="105"/>
          <w:sz w:val="20"/>
          <w:szCs w:val="20"/>
        </w:rPr>
      </w:pPr>
    </w:p>
    <w:p w14:paraId="6E19EBE7" w14:textId="77777777" w:rsidR="007A5A53" w:rsidRPr="00963751" w:rsidRDefault="007A5A53" w:rsidP="007A5A53">
      <w:pPr>
        <w:spacing w:after="40"/>
        <w:jc w:val="both"/>
        <w:rPr>
          <w:rFonts w:ascii="Calibri" w:hAnsi="Calibri" w:cs="Calibri"/>
          <w:color w:val="2B2B2B"/>
          <w:w w:val="105"/>
          <w:sz w:val="20"/>
          <w:szCs w:val="20"/>
        </w:rPr>
      </w:pPr>
      <w:r w:rsidRPr="00963751">
        <w:rPr>
          <w:rFonts w:ascii="Calibri" w:hAnsi="Calibri" w:cs="Calibri"/>
          <w:color w:val="2B2B2B"/>
          <w:w w:val="105"/>
          <w:sz w:val="20"/>
          <w:szCs w:val="20"/>
        </w:rPr>
        <w:t>En outre, la gestion de plusieurs titulaires entraînerait des coûts supplémentaires de pilotage, de coordination et de suivi contractuel, ainsi qu'un risque accru de retard dans les interventions et de dilution des responsabilités.</w:t>
      </w:r>
    </w:p>
    <w:p w14:paraId="737BF626" w14:textId="77777777" w:rsidR="007A5A53" w:rsidRDefault="007A5A53" w:rsidP="007A5A53">
      <w:pPr>
        <w:spacing w:after="40"/>
        <w:jc w:val="both"/>
        <w:rPr>
          <w:rFonts w:ascii="Calibri" w:hAnsi="Calibri" w:cs="Calibri"/>
          <w:color w:val="2B2B2B"/>
          <w:w w:val="105"/>
          <w:sz w:val="20"/>
          <w:szCs w:val="20"/>
        </w:rPr>
      </w:pPr>
      <w:r w:rsidRPr="00963751">
        <w:rPr>
          <w:rFonts w:ascii="Calibri" w:hAnsi="Calibri" w:cs="Calibri"/>
          <w:color w:val="2B2B2B"/>
          <w:w w:val="105"/>
          <w:sz w:val="20"/>
          <w:szCs w:val="20"/>
        </w:rPr>
        <w:t>Dès lors, le recours à un marché non alloti est justifié par l'indivisibilité technique et fonctionnelle des prestations, la nécessité de disposer d'un interlocuteur unique responsable de la performance globale des installations CVC, ainsi que par la recherche d'une exécution cohérente, sécurisée et économiquement optimisée du marché</w:t>
      </w:r>
      <w:r>
        <w:rPr>
          <w:rFonts w:ascii="Calibri" w:hAnsi="Calibri" w:cs="Calibri"/>
          <w:color w:val="2B2B2B"/>
          <w:w w:val="105"/>
          <w:sz w:val="20"/>
          <w:szCs w:val="20"/>
        </w:rPr>
        <w:t>.</w:t>
      </w:r>
    </w:p>
    <w:p w14:paraId="2CD0BCC4" w14:textId="77777777" w:rsidR="00294DA6" w:rsidRPr="008329B3" w:rsidRDefault="00294DA6" w:rsidP="007A5A53">
      <w:pPr>
        <w:pStyle w:val="Corpsdetexte"/>
        <w:overflowPunct/>
        <w:autoSpaceDE/>
        <w:textAlignment w:val="auto"/>
        <w:rPr>
          <w:rFonts w:asciiTheme="minorHAnsi" w:hAnsiTheme="minorHAnsi" w:cstheme="minorHAnsi"/>
          <w:bCs/>
          <w:spacing w:val="-4"/>
          <w:sz w:val="20"/>
        </w:rPr>
      </w:pPr>
    </w:p>
    <w:p w14:paraId="5EE67EF9" w14:textId="77777777" w:rsidR="00820FBD" w:rsidRDefault="00820FBD" w:rsidP="007A5A53">
      <w:pPr>
        <w:pStyle w:val="Titre2"/>
        <w:spacing w:before="0" w:line="240" w:lineRule="auto"/>
      </w:pPr>
      <w:bookmarkStart w:id="18" w:name="_Toc129181886"/>
      <w:bookmarkStart w:id="19" w:name="_Toc238732503"/>
      <w:r>
        <w:t>V</w:t>
      </w:r>
      <w:r w:rsidR="003A6A98">
        <w:t>ARIANTES</w:t>
      </w:r>
      <w:bookmarkEnd w:id="18"/>
      <w:bookmarkEnd w:id="19"/>
    </w:p>
    <w:p w14:paraId="4BA1F325" w14:textId="77777777" w:rsidR="002E0D9F" w:rsidRPr="006973D2" w:rsidRDefault="002E0D9F" w:rsidP="007A5A53">
      <w:pPr>
        <w:rPr>
          <w:rFonts w:asciiTheme="minorHAnsi" w:hAnsiTheme="minorHAnsi" w:cstheme="minorHAnsi"/>
          <w:sz w:val="20"/>
          <w:szCs w:val="20"/>
        </w:rPr>
      </w:pPr>
    </w:p>
    <w:p w14:paraId="1EF9A05F" w14:textId="77777777" w:rsidR="00820FBD" w:rsidRDefault="00820FBD" w:rsidP="007A5A53">
      <w:pPr>
        <w:pStyle w:val="Corpsdetexte"/>
        <w:overflowPunct/>
        <w:autoSpaceDE/>
        <w:textAlignment w:val="auto"/>
        <w:rPr>
          <w:rFonts w:ascii="Calibri" w:hAnsi="Calibri" w:cs="Calibri"/>
          <w:color w:val="2B2B2B"/>
          <w:w w:val="105"/>
          <w:sz w:val="20"/>
        </w:rPr>
      </w:pPr>
      <w:r w:rsidRPr="00EC07E2">
        <w:rPr>
          <w:rFonts w:ascii="Calibri" w:hAnsi="Calibri" w:cs="Calibri"/>
          <w:color w:val="2B2B2B"/>
          <w:w w:val="105"/>
          <w:sz w:val="20"/>
        </w:rPr>
        <w:t>Les variantes ne sont pas autorisées dans le cadre de cette consultation.</w:t>
      </w:r>
    </w:p>
    <w:p w14:paraId="6E07CF1E" w14:textId="77777777" w:rsidR="005D5AF0" w:rsidRDefault="005D5AF0" w:rsidP="007A5A53">
      <w:pPr>
        <w:pStyle w:val="Corpsdetexte"/>
        <w:overflowPunct/>
        <w:autoSpaceDE/>
        <w:textAlignment w:val="auto"/>
        <w:rPr>
          <w:rFonts w:ascii="Calibri" w:hAnsi="Calibri" w:cs="Calibri"/>
          <w:color w:val="2B2B2B"/>
          <w:w w:val="105"/>
          <w:sz w:val="20"/>
        </w:rPr>
      </w:pPr>
    </w:p>
    <w:p w14:paraId="0C109A4E" w14:textId="51C8D472" w:rsidR="005D5AF0" w:rsidRPr="00EC07E2" w:rsidRDefault="005D5AF0" w:rsidP="007A5A53">
      <w:pPr>
        <w:pStyle w:val="Corpsdetexte"/>
        <w:overflowPunct/>
        <w:autoSpaceDE/>
        <w:textAlignment w:val="auto"/>
        <w:rPr>
          <w:rFonts w:ascii="Calibri" w:hAnsi="Calibri" w:cs="Calibri"/>
          <w:color w:val="2B2B2B"/>
          <w:w w:val="105"/>
          <w:sz w:val="20"/>
        </w:rPr>
      </w:pPr>
      <w:r w:rsidRPr="005D5AF0">
        <w:rPr>
          <w:rFonts w:ascii="Calibri" w:hAnsi="Calibri" w:cs="Calibri"/>
          <w:color w:val="2B2B2B"/>
          <w:w w:val="105"/>
          <w:sz w:val="20"/>
        </w:rPr>
        <w:t>Toute offre incluant des variantes sera déclarée irrégulière et rejetée. Les candidats sont invités à respecter strictement les prescriptions du dossier de consultation des entreprises (DCE) et à fournir une offre conforme aux attentes du pouvoir adjudicateur.</w:t>
      </w:r>
    </w:p>
    <w:p w14:paraId="698A0C64" w14:textId="77777777" w:rsidR="009153E8" w:rsidRDefault="009153E8" w:rsidP="007A5A53">
      <w:pPr>
        <w:pStyle w:val="Corpsdetexte21"/>
        <w:ind w:firstLine="0"/>
        <w:rPr>
          <w:rFonts w:ascii="Arial Narrow" w:hAnsi="Arial Narrow"/>
        </w:rPr>
      </w:pPr>
    </w:p>
    <w:p w14:paraId="700A34C9" w14:textId="7D46AF1C" w:rsidR="00820FBD" w:rsidRDefault="00B57C84" w:rsidP="007A5A53">
      <w:pPr>
        <w:pStyle w:val="Titre2"/>
        <w:spacing w:before="0" w:line="240" w:lineRule="auto"/>
      </w:pPr>
      <w:bookmarkStart w:id="20" w:name="_Toc238732504"/>
      <w:r>
        <w:t>PRESENTATION PREALABLE ET VISITE</w:t>
      </w:r>
      <w:bookmarkEnd w:id="20"/>
    </w:p>
    <w:p w14:paraId="7A484360" w14:textId="77777777" w:rsidR="00B57C84" w:rsidRPr="00620170" w:rsidRDefault="00B57C84" w:rsidP="006973D2">
      <w:pPr>
        <w:rPr>
          <w:rFonts w:asciiTheme="minorHAnsi" w:hAnsiTheme="minorHAnsi" w:cstheme="minorHAnsi"/>
          <w:sz w:val="20"/>
          <w:szCs w:val="20"/>
        </w:rPr>
      </w:pPr>
    </w:p>
    <w:p w14:paraId="5E781C8B" w14:textId="7E75B41D" w:rsidR="00B57C84" w:rsidRDefault="00B57C84" w:rsidP="00B57C84">
      <w:pPr>
        <w:pStyle w:val="Titre3"/>
      </w:pPr>
      <w:bookmarkStart w:id="21" w:name="_Toc238732505"/>
      <w:r>
        <w:t>Présentation préalable du marché</w:t>
      </w:r>
      <w:bookmarkEnd w:id="21"/>
    </w:p>
    <w:p w14:paraId="0069E9B0" w14:textId="77777777" w:rsidR="00B57C84" w:rsidRPr="00620170" w:rsidRDefault="00B57C84" w:rsidP="00B57C84">
      <w:pPr>
        <w:rPr>
          <w:rFonts w:asciiTheme="minorHAnsi" w:hAnsiTheme="minorHAnsi" w:cstheme="minorHAnsi"/>
          <w:sz w:val="20"/>
          <w:szCs w:val="20"/>
        </w:rPr>
      </w:pPr>
    </w:p>
    <w:p w14:paraId="28D21F09" w14:textId="77777777" w:rsidR="00B57C84" w:rsidRPr="00B57C84" w:rsidRDefault="00B57C84" w:rsidP="00B57C84">
      <w:pPr>
        <w:jc w:val="both"/>
        <w:rPr>
          <w:rFonts w:ascii="Calibri" w:hAnsi="Calibri" w:cs="Calibri"/>
          <w:color w:val="2B2B2B"/>
          <w:w w:val="105"/>
          <w:sz w:val="20"/>
          <w:szCs w:val="20"/>
        </w:rPr>
      </w:pPr>
      <w:r w:rsidRPr="00B57C84">
        <w:rPr>
          <w:rFonts w:ascii="Calibri" w:hAnsi="Calibri" w:cs="Calibri"/>
          <w:color w:val="2B2B2B"/>
          <w:w w:val="105"/>
          <w:sz w:val="20"/>
          <w:szCs w:val="20"/>
        </w:rPr>
        <w:t xml:space="preserve">Avant le début de chaque visite, une présentation générale du marché sera réalisée par le pouvoir adjudicateur. Cette présentation aura pour objet de rappeler le contexte de l’opération, les objectifs poursuivis, le périmètre des prestations attendues ainsi que les principales contraintes techniques et organisationnelles du site. Cette phase d’information vise à garantir une compréhension homogène des besoins par l’ensemble des candidats préalablement à la visite des lieux. </w:t>
      </w:r>
    </w:p>
    <w:p w14:paraId="2E48C48B" w14:textId="77777777" w:rsidR="00B57C84" w:rsidRPr="00620170" w:rsidRDefault="00B57C84" w:rsidP="00B57C84">
      <w:pPr>
        <w:rPr>
          <w:rFonts w:asciiTheme="minorHAnsi" w:hAnsiTheme="minorHAnsi" w:cstheme="minorHAnsi"/>
          <w:sz w:val="20"/>
          <w:szCs w:val="20"/>
        </w:rPr>
      </w:pPr>
    </w:p>
    <w:p w14:paraId="1DE947BB" w14:textId="114414B0" w:rsidR="00B57C84" w:rsidRPr="00B57C84" w:rsidRDefault="00B57C84" w:rsidP="00B57C84">
      <w:pPr>
        <w:pStyle w:val="Titre3"/>
      </w:pPr>
      <w:bookmarkStart w:id="22" w:name="_Toc238732506"/>
      <w:r>
        <w:t>Visites</w:t>
      </w:r>
      <w:bookmarkEnd w:id="22"/>
    </w:p>
    <w:p w14:paraId="529808C4" w14:textId="77777777" w:rsidR="00820FBD" w:rsidRDefault="00820FBD" w:rsidP="007A5A53">
      <w:pPr>
        <w:pStyle w:val="Corpsdetexte21"/>
        <w:ind w:firstLine="0"/>
        <w:rPr>
          <w:rFonts w:ascii="Calibri" w:hAnsi="Calibri" w:cs="Calibri"/>
          <w:sz w:val="20"/>
          <w:highlight w:val="yellow"/>
        </w:rPr>
      </w:pPr>
    </w:p>
    <w:p w14:paraId="519DCDAC" w14:textId="77777777" w:rsidR="00F860CA" w:rsidRPr="00620170" w:rsidRDefault="00D07389" w:rsidP="00E72152">
      <w:pPr>
        <w:pStyle w:val="Corpsdetexte21"/>
        <w:ind w:firstLine="0"/>
        <w:rPr>
          <w:rFonts w:asciiTheme="minorHAnsi" w:hAnsiTheme="minorHAnsi" w:cstheme="minorHAnsi"/>
          <w:sz w:val="20"/>
        </w:rPr>
      </w:pPr>
      <w:r w:rsidRPr="00620170">
        <w:rPr>
          <w:rFonts w:asciiTheme="minorHAnsi" w:hAnsiTheme="minorHAnsi" w:cstheme="minorHAnsi"/>
          <w:sz w:val="20"/>
        </w:rPr>
        <w:t xml:space="preserve">L’attention des candidats est attirée sur le fait qu’une </w:t>
      </w:r>
      <w:r w:rsidRPr="00620170">
        <w:rPr>
          <w:rFonts w:asciiTheme="minorHAnsi" w:hAnsiTheme="minorHAnsi" w:cstheme="minorHAnsi"/>
          <w:b/>
          <w:bCs/>
          <w:sz w:val="20"/>
          <w:u w:val="single"/>
        </w:rPr>
        <w:t>VISITE OBLIGATOIRE DES SITES</w:t>
      </w:r>
      <w:r w:rsidRPr="00620170">
        <w:rPr>
          <w:rFonts w:asciiTheme="minorHAnsi" w:hAnsiTheme="minorHAnsi" w:cstheme="minorHAnsi"/>
          <w:sz w:val="20"/>
        </w:rPr>
        <w:t xml:space="preserve"> est prévue dans le cadre de cette consultation.</w:t>
      </w:r>
      <w:r w:rsidR="00E72152" w:rsidRPr="00620170">
        <w:rPr>
          <w:rFonts w:asciiTheme="minorHAnsi" w:hAnsiTheme="minorHAnsi" w:cstheme="minorHAnsi"/>
          <w:sz w:val="20"/>
        </w:rPr>
        <w:t xml:space="preserve"> </w:t>
      </w:r>
    </w:p>
    <w:p w14:paraId="3F6D70CE" w14:textId="77777777" w:rsidR="00F860CA" w:rsidRDefault="00F860CA" w:rsidP="00E72152">
      <w:pPr>
        <w:pStyle w:val="Corpsdetexte21"/>
        <w:ind w:firstLine="0"/>
        <w:rPr>
          <w:rFonts w:ascii="Calibri" w:hAnsi="Calibri" w:cs="Calibri"/>
          <w:sz w:val="20"/>
        </w:rPr>
      </w:pPr>
    </w:p>
    <w:p w14:paraId="6D01362A" w14:textId="1A930914" w:rsidR="00E72152" w:rsidRPr="007E1031" w:rsidRDefault="00E72152" w:rsidP="00E72152">
      <w:pPr>
        <w:pStyle w:val="Corpsdetexte21"/>
        <w:ind w:firstLine="0"/>
        <w:rPr>
          <w:rFonts w:asciiTheme="minorHAnsi" w:hAnsiTheme="minorHAnsi" w:cstheme="minorHAnsi"/>
          <w:color w:val="FF0000"/>
          <w:sz w:val="20"/>
        </w:rPr>
      </w:pPr>
      <w:r w:rsidRPr="009A7747">
        <w:rPr>
          <w:rFonts w:asciiTheme="minorHAnsi" w:hAnsiTheme="minorHAnsi" w:cstheme="minorHAnsi"/>
          <w:sz w:val="20"/>
        </w:rPr>
        <w:t>La visite des sites ne doit pas être partielle.</w:t>
      </w:r>
      <w:r w:rsidR="00F860CA" w:rsidRPr="009A7747">
        <w:rPr>
          <w:rFonts w:asciiTheme="minorHAnsi" w:hAnsiTheme="minorHAnsi" w:cstheme="minorHAnsi"/>
          <w:sz w:val="20"/>
        </w:rPr>
        <w:t xml:space="preserve"> </w:t>
      </w:r>
      <w:r w:rsidR="00F860CA" w:rsidRPr="007E1031">
        <w:rPr>
          <w:rFonts w:asciiTheme="minorHAnsi" w:hAnsiTheme="minorHAnsi" w:cstheme="minorHAnsi"/>
          <w:color w:val="FF0000"/>
          <w:sz w:val="20"/>
        </w:rPr>
        <w:t xml:space="preserve">Les candidats doivent prévoir </w:t>
      </w:r>
      <w:r w:rsidR="007E1031" w:rsidRPr="007E1031">
        <w:rPr>
          <w:rFonts w:asciiTheme="minorHAnsi" w:hAnsiTheme="minorHAnsi" w:cstheme="minorHAnsi"/>
          <w:b/>
          <w:bCs/>
          <w:color w:val="FF0000"/>
          <w:sz w:val="20"/>
        </w:rPr>
        <w:t>la journée</w:t>
      </w:r>
      <w:r w:rsidR="00F860CA" w:rsidRPr="007E1031">
        <w:rPr>
          <w:rFonts w:asciiTheme="minorHAnsi" w:hAnsiTheme="minorHAnsi" w:cstheme="minorHAnsi"/>
          <w:color w:val="FF0000"/>
          <w:sz w:val="20"/>
        </w:rPr>
        <w:t xml:space="preserve"> pour effectuer la visite dans son intégralité.</w:t>
      </w:r>
    </w:p>
    <w:p w14:paraId="56AF09B4" w14:textId="6287DA66" w:rsidR="00D07389" w:rsidRPr="009A7747" w:rsidRDefault="00D07389" w:rsidP="00D07389">
      <w:pPr>
        <w:pStyle w:val="Corpsdetexte21"/>
        <w:ind w:firstLine="0"/>
        <w:rPr>
          <w:rFonts w:asciiTheme="minorHAnsi" w:hAnsiTheme="minorHAnsi" w:cstheme="minorHAnsi"/>
          <w:sz w:val="20"/>
        </w:rPr>
      </w:pPr>
    </w:p>
    <w:p w14:paraId="155A0245" w14:textId="17AED177" w:rsidR="00D07389" w:rsidRPr="009A7747" w:rsidRDefault="00F246D2" w:rsidP="00D07389">
      <w:pPr>
        <w:pStyle w:val="Corpsdetexte21"/>
        <w:ind w:firstLine="0"/>
        <w:rPr>
          <w:rFonts w:asciiTheme="minorHAnsi" w:hAnsiTheme="minorHAnsi" w:cstheme="minorHAnsi"/>
          <w:b/>
          <w:bCs/>
          <w:sz w:val="20"/>
        </w:rPr>
      </w:pPr>
      <w:r w:rsidRPr="009A7747">
        <w:rPr>
          <w:rFonts w:asciiTheme="minorHAnsi" w:hAnsiTheme="minorHAnsi" w:cstheme="minorHAnsi"/>
          <w:b/>
          <w:bCs/>
          <w:sz w:val="20"/>
        </w:rPr>
        <w:t>L’offre d’un candidat n’ayant pas effectué les visites de site obligatoires sera déclarée irrégulière.</w:t>
      </w:r>
    </w:p>
    <w:p w14:paraId="37BEDCC0" w14:textId="77777777" w:rsidR="00F246D2" w:rsidRPr="009A7747" w:rsidRDefault="00F246D2" w:rsidP="00D07389">
      <w:pPr>
        <w:pStyle w:val="Corpsdetexte21"/>
        <w:ind w:firstLine="0"/>
        <w:rPr>
          <w:rFonts w:asciiTheme="minorHAnsi" w:hAnsiTheme="minorHAnsi" w:cstheme="minorHAnsi"/>
          <w:sz w:val="20"/>
        </w:rPr>
      </w:pPr>
    </w:p>
    <w:p w14:paraId="74E7424E" w14:textId="77777777" w:rsidR="0074434F" w:rsidRPr="009A7747" w:rsidRDefault="00F246D2" w:rsidP="0074434F">
      <w:pPr>
        <w:pStyle w:val="Corpsdetexte21"/>
        <w:ind w:firstLine="0"/>
        <w:rPr>
          <w:rFonts w:asciiTheme="minorHAnsi" w:hAnsiTheme="minorHAnsi" w:cstheme="minorHAnsi"/>
          <w:sz w:val="20"/>
          <w:lang w:val="x-none"/>
        </w:rPr>
      </w:pPr>
      <w:r w:rsidRPr="009A7747">
        <w:rPr>
          <w:rFonts w:asciiTheme="minorHAnsi" w:hAnsiTheme="minorHAnsi" w:cstheme="minorHAnsi"/>
          <w:sz w:val="20"/>
        </w:rPr>
        <w:t>Il est demandé aux candidats de participer à la visite du site afin d’appréhender correctement l’étendue des prestations demandées, étant entendu que le titulaire du marché ne saurait se prévaloir du manque de renseignements concernant toutes les sujétions rencontrées en cours d’exécution.</w:t>
      </w:r>
      <w:r w:rsidR="0074434F" w:rsidRPr="009A7747">
        <w:rPr>
          <w:rFonts w:asciiTheme="minorHAnsi" w:hAnsiTheme="minorHAnsi" w:cstheme="minorHAnsi"/>
          <w:sz w:val="20"/>
        </w:rPr>
        <w:t xml:space="preserve"> </w:t>
      </w:r>
      <w:r w:rsidR="0074434F" w:rsidRPr="009A7747">
        <w:rPr>
          <w:rFonts w:asciiTheme="minorHAnsi" w:hAnsiTheme="minorHAnsi" w:cstheme="minorHAnsi"/>
          <w:sz w:val="20"/>
          <w:lang w:val="x-none"/>
        </w:rPr>
        <w:t>Le candidat devra effectuer sur place l’ensemble des relevés et constatations qu’il jugera nécessaires à la bonne compréhension du site et à l’établissement de son offre. Celle-ci sera établie sous sa seule et entière responsabilité.</w:t>
      </w:r>
    </w:p>
    <w:p w14:paraId="39AC0C69" w14:textId="77777777" w:rsidR="00F246D2" w:rsidRPr="009A7747" w:rsidRDefault="00F246D2" w:rsidP="00F246D2">
      <w:pPr>
        <w:pStyle w:val="Corpsdetexte21"/>
        <w:ind w:firstLine="0"/>
        <w:rPr>
          <w:rFonts w:asciiTheme="minorHAnsi" w:hAnsiTheme="minorHAnsi" w:cstheme="minorHAnsi"/>
          <w:sz w:val="20"/>
        </w:rPr>
      </w:pPr>
    </w:p>
    <w:p w14:paraId="1864D9A2" w14:textId="77777777" w:rsidR="00F246D2" w:rsidRPr="009A7747" w:rsidRDefault="00F246D2" w:rsidP="00F246D2">
      <w:pPr>
        <w:pStyle w:val="Corpsdetexte21"/>
        <w:ind w:firstLine="0"/>
        <w:rPr>
          <w:rFonts w:asciiTheme="minorHAnsi" w:hAnsiTheme="minorHAnsi" w:cstheme="minorHAnsi"/>
          <w:sz w:val="20"/>
        </w:rPr>
      </w:pPr>
      <w:r w:rsidRPr="009A7747">
        <w:rPr>
          <w:rFonts w:asciiTheme="minorHAnsi" w:hAnsiTheme="minorHAnsi" w:cstheme="minorHAnsi"/>
          <w:sz w:val="20"/>
        </w:rPr>
        <w:t>A l’issue de chaque visite une attestation sera remise aux candidats.</w:t>
      </w:r>
    </w:p>
    <w:p w14:paraId="1842ECCB" w14:textId="77777777" w:rsidR="00F246D2" w:rsidRPr="009A7747" w:rsidRDefault="00F246D2" w:rsidP="00D07389">
      <w:pPr>
        <w:pStyle w:val="Corpsdetexte21"/>
        <w:ind w:firstLine="0"/>
        <w:rPr>
          <w:rFonts w:asciiTheme="minorHAnsi" w:hAnsiTheme="minorHAnsi" w:cstheme="minorHAnsi"/>
          <w:sz w:val="20"/>
          <w:highlight w:val="yellow"/>
        </w:rPr>
      </w:pPr>
    </w:p>
    <w:p w14:paraId="2D9529E3" w14:textId="445C3C33" w:rsidR="002073F4" w:rsidRPr="007E1031" w:rsidRDefault="002073F4" w:rsidP="004E1E89">
      <w:pPr>
        <w:pStyle w:val="Paragraphedeliste"/>
        <w:spacing w:line="240" w:lineRule="auto"/>
        <w:ind w:left="0"/>
        <w:rPr>
          <w:rFonts w:asciiTheme="minorHAnsi" w:hAnsiTheme="minorHAnsi" w:cstheme="minorHAnsi"/>
          <w:color w:val="FF0000"/>
          <w:spacing w:val="-2"/>
          <w:szCs w:val="20"/>
        </w:rPr>
      </w:pPr>
      <w:r w:rsidRPr="007E1031">
        <w:rPr>
          <w:rFonts w:asciiTheme="minorHAnsi" w:hAnsiTheme="minorHAnsi" w:cstheme="minorHAnsi"/>
          <w:color w:val="FF0000"/>
        </w:rPr>
        <w:t xml:space="preserve">Les visites seront organisées par le référent technique du </w:t>
      </w:r>
      <w:r w:rsidR="0074434F" w:rsidRPr="007E1031">
        <w:rPr>
          <w:rFonts w:asciiTheme="minorHAnsi" w:hAnsiTheme="minorHAnsi" w:cstheme="minorHAnsi"/>
          <w:color w:val="FF0000"/>
        </w:rPr>
        <w:t>CH</w:t>
      </w:r>
      <w:r w:rsidR="004E1E89" w:rsidRPr="007E1031">
        <w:rPr>
          <w:rFonts w:asciiTheme="minorHAnsi" w:hAnsiTheme="minorHAnsi" w:cstheme="minorHAnsi"/>
          <w:color w:val="FF0000"/>
          <w:spacing w:val="-2"/>
          <w:szCs w:val="20"/>
        </w:rPr>
        <w:t xml:space="preserve"> de l’Agglomération Montargoise</w:t>
      </w:r>
      <w:r w:rsidR="008C1A62" w:rsidRPr="007E1031">
        <w:rPr>
          <w:rFonts w:asciiTheme="minorHAnsi" w:hAnsiTheme="minorHAnsi" w:cstheme="minorHAnsi"/>
          <w:color w:val="FF0000"/>
        </w:rPr>
        <w:t xml:space="preserve"> </w:t>
      </w:r>
      <w:r w:rsidRPr="007E1031">
        <w:rPr>
          <w:rFonts w:asciiTheme="minorHAnsi" w:hAnsiTheme="minorHAnsi" w:cstheme="minorHAnsi"/>
          <w:color w:val="FF0000"/>
        </w:rPr>
        <w:t>aux dates suivantes :</w:t>
      </w:r>
    </w:p>
    <w:p w14:paraId="4ABA8191" w14:textId="34978803" w:rsidR="006511F6" w:rsidRPr="006511F6" w:rsidRDefault="006511F6" w:rsidP="006511F6">
      <w:pPr>
        <w:pStyle w:val="Corpsdetexte21"/>
        <w:numPr>
          <w:ilvl w:val="0"/>
          <w:numId w:val="34"/>
        </w:numPr>
        <w:rPr>
          <w:rFonts w:asciiTheme="minorHAnsi" w:hAnsiTheme="minorHAnsi" w:cstheme="minorHAnsi"/>
          <w:color w:val="FF0000"/>
          <w:sz w:val="20"/>
        </w:rPr>
      </w:pPr>
      <w:r w:rsidRPr="007E1031">
        <w:rPr>
          <w:rFonts w:asciiTheme="minorHAnsi" w:hAnsiTheme="minorHAnsi" w:cstheme="minorHAnsi"/>
          <w:color w:val="FF0000"/>
          <w:sz w:val="20"/>
        </w:rPr>
        <w:t xml:space="preserve">Le mercredi </w:t>
      </w:r>
      <w:r>
        <w:rPr>
          <w:rFonts w:asciiTheme="minorHAnsi" w:hAnsiTheme="minorHAnsi" w:cstheme="minorHAnsi"/>
          <w:color w:val="FF0000"/>
          <w:sz w:val="20"/>
        </w:rPr>
        <w:t>16</w:t>
      </w:r>
      <w:r w:rsidRPr="007E1031">
        <w:rPr>
          <w:rFonts w:asciiTheme="minorHAnsi" w:hAnsiTheme="minorHAnsi" w:cstheme="minorHAnsi"/>
          <w:color w:val="FF0000"/>
          <w:sz w:val="20"/>
        </w:rPr>
        <w:t xml:space="preserve"> septembre 2026 à 09h00</w:t>
      </w:r>
      <w:r>
        <w:rPr>
          <w:rFonts w:asciiTheme="minorHAnsi" w:hAnsiTheme="minorHAnsi" w:cstheme="minorHAnsi"/>
          <w:color w:val="FF0000"/>
          <w:sz w:val="20"/>
        </w:rPr>
        <w:t> ;</w:t>
      </w:r>
    </w:p>
    <w:p w14:paraId="3A6183A5" w14:textId="78E38036" w:rsidR="007E1031" w:rsidRPr="007E1031" w:rsidRDefault="007E1031" w:rsidP="007E1031">
      <w:pPr>
        <w:pStyle w:val="Corpsdetexte21"/>
        <w:numPr>
          <w:ilvl w:val="0"/>
          <w:numId w:val="34"/>
        </w:numPr>
        <w:rPr>
          <w:rFonts w:asciiTheme="minorHAnsi" w:hAnsiTheme="minorHAnsi" w:cstheme="minorHAnsi"/>
          <w:color w:val="FF0000"/>
          <w:sz w:val="20"/>
        </w:rPr>
      </w:pPr>
      <w:r w:rsidRPr="007E1031">
        <w:rPr>
          <w:rFonts w:asciiTheme="minorHAnsi" w:hAnsiTheme="minorHAnsi" w:cstheme="minorHAnsi"/>
          <w:color w:val="FF0000"/>
          <w:sz w:val="20"/>
        </w:rPr>
        <w:t>Le mercredi 23 septembre 2026 à 09h00</w:t>
      </w:r>
      <w:r w:rsidR="00041E6D">
        <w:rPr>
          <w:rFonts w:asciiTheme="minorHAnsi" w:hAnsiTheme="minorHAnsi" w:cstheme="minorHAnsi"/>
          <w:color w:val="FF0000"/>
          <w:sz w:val="20"/>
        </w:rPr>
        <w:t> ;</w:t>
      </w:r>
    </w:p>
    <w:p w14:paraId="184F0260" w14:textId="46729CEA" w:rsidR="004E1E89" w:rsidRPr="007E1031" w:rsidRDefault="007E1031" w:rsidP="007E1031">
      <w:pPr>
        <w:pStyle w:val="Corpsdetexte21"/>
        <w:numPr>
          <w:ilvl w:val="0"/>
          <w:numId w:val="34"/>
        </w:numPr>
        <w:rPr>
          <w:rFonts w:asciiTheme="minorHAnsi" w:hAnsiTheme="minorHAnsi" w:cstheme="minorHAnsi"/>
          <w:color w:val="FF0000"/>
          <w:sz w:val="20"/>
        </w:rPr>
      </w:pPr>
      <w:r w:rsidRPr="007E1031">
        <w:rPr>
          <w:rFonts w:asciiTheme="minorHAnsi" w:hAnsiTheme="minorHAnsi" w:cstheme="minorHAnsi"/>
          <w:color w:val="FF0000"/>
          <w:sz w:val="20"/>
        </w:rPr>
        <w:t>Le jeudi 1 er octobre 2026 à 09h00</w:t>
      </w:r>
      <w:r w:rsidR="00041E6D">
        <w:rPr>
          <w:rFonts w:asciiTheme="minorHAnsi" w:hAnsiTheme="minorHAnsi" w:cstheme="minorHAnsi"/>
          <w:color w:val="FF0000"/>
          <w:sz w:val="20"/>
        </w:rPr>
        <w:t>.</w:t>
      </w:r>
    </w:p>
    <w:p w14:paraId="3FB4AFA7" w14:textId="77777777" w:rsidR="007E1031" w:rsidRPr="009A7747" w:rsidRDefault="007E1031" w:rsidP="007E1031">
      <w:pPr>
        <w:pStyle w:val="Corpsdetexte21"/>
        <w:ind w:firstLine="0"/>
        <w:rPr>
          <w:rFonts w:asciiTheme="minorHAnsi" w:hAnsiTheme="minorHAnsi" w:cstheme="minorHAnsi"/>
          <w:sz w:val="20"/>
        </w:rPr>
      </w:pPr>
    </w:p>
    <w:p w14:paraId="012570BF" w14:textId="20F2A920" w:rsidR="00010FA2" w:rsidRPr="009A7747" w:rsidRDefault="004E1E89" w:rsidP="004E1E89">
      <w:pPr>
        <w:pStyle w:val="Corpsdetexte21"/>
        <w:ind w:firstLine="0"/>
        <w:rPr>
          <w:rFonts w:asciiTheme="minorHAnsi" w:hAnsiTheme="minorHAnsi" w:cstheme="minorHAnsi"/>
          <w:sz w:val="20"/>
        </w:rPr>
      </w:pPr>
      <w:r w:rsidRPr="009A7747">
        <w:rPr>
          <w:rFonts w:asciiTheme="minorHAnsi" w:hAnsiTheme="minorHAnsi" w:cstheme="minorHAnsi"/>
          <w:sz w:val="20"/>
        </w:rPr>
        <w:t>Les visites « à l'improviste », en dehors des créneaux visés ci-dessus, ne sont pas autorisées.</w:t>
      </w:r>
    </w:p>
    <w:p w14:paraId="62E4CDA7" w14:textId="78EBF6C5" w:rsidR="004E1E89" w:rsidRPr="009A7747" w:rsidRDefault="00462B8D" w:rsidP="004E1E89">
      <w:pPr>
        <w:pStyle w:val="Corpsdetexte21"/>
        <w:ind w:firstLine="0"/>
        <w:rPr>
          <w:rFonts w:asciiTheme="minorHAnsi" w:hAnsiTheme="minorHAnsi" w:cstheme="minorHAnsi"/>
          <w:sz w:val="20"/>
        </w:rPr>
      </w:pPr>
      <w:r w:rsidRPr="009A7747">
        <w:rPr>
          <w:rFonts w:asciiTheme="minorHAnsi" w:hAnsiTheme="minorHAnsi" w:cstheme="minorHAnsi"/>
          <w:sz w:val="20"/>
        </w:rPr>
        <w:t>Le</w:t>
      </w:r>
      <w:r w:rsidR="004E1E89" w:rsidRPr="009A7747">
        <w:rPr>
          <w:rFonts w:asciiTheme="minorHAnsi" w:hAnsiTheme="minorHAnsi" w:cstheme="minorHAnsi"/>
          <w:sz w:val="20"/>
        </w:rPr>
        <w:t xml:space="preserve"> pouvoir adjudicateur se réserve le droit d’ajouter une date supplémentaire via une communication sur la Plateforme PLACE avant la date de remise des offres.</w:t>
      </w:r>
    </w:p>
    <w:p w14:paraId="4758EA56" w14:textId="77777777" w:rsidR="004E1E89" w:rsidRPr="009A7747" w:rsidRDefault="004E1E89" w:rsidP="004E1E89">
      <w:pPr>
        <w:pStyle w:val="Corpsdetexte21"/>
        <w:ind w:firstLine="0"/>
        <w:rPr>
          <w:rFonts w:asciiTheme="minorHAnsi" w:hAnsiTheme="minorHAnsi" w:cstheme="minorHAnsi"/>
          <w:color w:val="FF0000"/>
          <w:sz w:val="20"/>
        </w:rPr>
      </w:pPr>
    </w:p>
    <w:p w14:paraId="0669D9CB" w14:textId="0AA92C24" w:rsidR="002073F4" w:rsidRPr="009A7747" w:rsidRDefault="00453841" w:rsidP="004E1E89">
      <w:pPr>
        <w:pStyle w:val="Paragraphedeliste"/>
        <w:spacing w:line="240" w:lineRule="auto"/>
        <w:ind w:left="0"/>
        <w:rPr>
          <w:rFonts w:asciiTheme="minorHAnsi" w:hAnsiTheme="minorHAnsi" w:cstheme="minorHAnsi"/>
          <w:spacing w:val="-2"/>
          <w:szCs w:val="20"/>
        </w:rPr>
      </w:pPr>
      <w:r w:rsidRPr="009A7747">
        <w:rPr>
          <w:rFonts w:asciiTheme="minorHAnsi" w:hAnsiTheme="minorHAnsi" w:cstheme="minorHAnsi"/>
        </w:rPr>
        <w:t xml:space="preserve">Les candidats devront se présenter à l’heure de rendez-vous à l’accueil du </w:t>
      </w:r>
      <w:r w:rsidR="004E1E89" w:rsidRPr="009A7747">
        <w:rPr>
          <w:rFonts w:asciiTheme="minorHAnsi" w:hAnsiTheme="minorHAnsi" w:cstheme="minorHAnsi"/>
        </w:rPr>
        <w:t xml:space="preserve">CH </w:t>
      </w:r>
      <w:r w:rsidR="004E1E89" w:rsidRPr="009A7747">
        <w:rPr>
          <w:rFonts w:asciiTheme="minorHAnsi" w:hAnsiTheme="minorHAnsi" w:cstheme="minorHAnsi"/>
          <w:spacing w:val="-2"/>
          <w:szCs w:val="20"/>
        </w:rPr>
        <w:t>de l’Agglomération Montargoise</w:t>
      </w:r>
      <w:r w:rsidRPr="009A7747">
        <w:rPr>
          <w:rFonts w:asciiTheme="minorHAnsi" w:hAnsiTheme="minorHAnsi" w:cstheme="minorHAnsi"/>
        </w:rPr>
        <w:t>. Les retardataires ne seront pas attendus, les candidats doivent donc veiller à être ponctuels.</w:t>
      </w:r>
    </w:p>
    <w:p w14:paraId="3B44BAFB" w14:textId="77777777" w:rsidR="00453841" w:rsidRPr="009A7747" w:rsidRDefault="00453841" w:rsidP="00453841">
      <w:pPr>
        <w:pStyle w:val="Corpsdetexte21"/>
        <w:ind w:firstLine="0"/>
        <w:rPr>
          <w:rFonts w:asciiTheme="minorHAnsi" w:hAnsiTheme="minorHAnsi" w:cstheme="minorHAnsi"/>
          <w:sz w:val="20"/>
          <w:highlight w:val="green"/>
        </w:rPr>
      </w:pPr>
    </w:p>
    <w:p w14:paraId="25D4ED68" w14:textId="33FEFCA5" w:rsidR="002073F4" w:rsidRPr="009A7747" w:rsidRDefault="002073F4" w:rsidP="004E1E89">
      <w:pPr>
        <w:pStyle w:val="Paragraphedeliste"/>
        <w:spacing w:line="240" w:lineRule="auto"/>
        <w:ind w:left="0"/>
        <w:rPr>
          <w:rFonts w:asciiTheme="minorHAnsi" w:hAnsiTheme="minorHAnsi" w:cstheme="minorHAnsi"/>
          <w:spacing w:val="-2"/>
          <w:szCs w:val="20"/>
        </w:rPr>
      </w:pPr>
      <w:r w:rsidRPr="009A7747">
        <w:rPr>
          <w:rFonts w:asciiTheme="minorHAnsi" w:hAnsiTheme="minorHAnsi" w:cstheme="minorHAnsi"/>
        </w:rPr>
        <w:t>Préalablement à toute visite, les candidats doivent impérativement informer le</w:t>
      </w:r>
      <w:r w:rsidR="004E1E89" w:rsidRPr="009A7747">
        <w:rPr>
          <w:rFonts w:asciiTheme="minorHAnsi" w:hAnsiTheme="minorHAnsi" w:cstheme="minorHAnsi"/>
        </w:rPr>
        <w:t xml:space="preserve"> CH</w:t>
      </w:r>
      <w:r w:rsidRPr="009A7747">
        <w:rPr>
          <w:rFonts w:asciiTheme="minorHAnsi" w:hAnsiTheme="minorHAnsi" w:cstheme="minorHAnsi"/>
        </w:rPr>
        <w:t xml:space="preserve"> </w:t>
      </w:r>
      <w:r w:rsidR="004E1E89" w:rsidRPr="009A7747">
        <w:rPr>
          <w:rFonts w:asciiTheme="minorHAnsi" w:hAnsiTheme="minorHAnsi" w:cstheme="minorHAnsi"/>
          <w:spacing w:val="-2"/>
          <w:szCs w:val="20"/>
        </w:rPr>
        <w:t xml:space="preserve">de l’Agglomération Montargoise </w:t>
      </w:r>
      <w:r w:rsidRPr="009A7747">
        <w:rPr>
          <w:rFonts w:asciiTheme="minorHAnsi" w:hAnsiTheme="minorHAnsi" w:cstheme="minorHAnsi"/>
        </w:rPr>
        <w:t>de leur présence par mail :</w:t>
      </w:r>
    </w:p>
    <w:p w14:paraId="74A46C25" w14:textId="77777777" w:rsidR="002073F4" w:rsidRPr="009A7747" w:rsidRDefault="002073F4" w:rsidP="001D7D86">
      <w:pPr>
        <w:pStyle w:val="Corpsdetexte21"/>
        <w:numPr>
          <w:ilvl w:val="0"/>
          <w:numId w:val="9"/>
        </w:numPr>
        <w:rPr>
          <w:rFonts w:asciiTheme="minorHAnsi" w:hAnsiTheme="minorHAnsi" w:cstheme="minorHAnsi"/>
          <w:sz w:val="20"/>
        </w:rPr>
      </w:pPr>
      <w:r w:rsidRPr="009A7747">
        <w:rPr>
          <w:rFonts w:asciiTheme="minorHAnsi" w:hAnsiTheme="minorHAnsi" w:cstheme="minorHAnsi"/>
          <w:sz w:val="20"/>
        </w:rPr>
        <w:t xml:space="preserve">Cellule des marches : </w:t>
      </w:r>
      <w:r w:rsidRPr="009A7747">
        <w:rPr>
          <w:rStyle w:val="Lienhypertexte"/>
          <w:rFonts w:asciiTheme="minorHAnsi" w:hAnsiTheme="minorHAnsi" w:cstheme="minorHAnsi"/>
          <w:sz w:val="20"/>
        </w:rPr>
        <w:t>cellulemarches@ch-montargis.fr</w:t>
      </w:r>
    </w:p>
    <w:p w14:paraId="62D5BE93" w14:textId="2D6D22F2" w:rsidR="00820FBD" w:rsidRPr="003942F9" w:rsidRDefault="002073F4" w:rsidP="001D7D86">
      <w:pPr>
        <w:pStyle w:val="Corpsdetexte21"/>
        <w:numPr>
          <w:ilvl w:val="0"/>
          <w:numId w:val="9"/>
        </w:numPr>
        <w:rPr>
          <w:rStyle w:val="Lienhypertexte"/>
          <w:rFonts w:asciiTheme="minorHAnsi" w:hAnsiTheme="minorHAnsi" w:cstheme="minorHAnsi"/>
          <w:color w:val="auto"/>
          <w:sz w:val="20"/>
          <w:u w:val="none"/>
        </w:rPr>
      </w:pPr>
      <w:r w:rsidRPr="009A7747">
        <w:rPr>
          <w:rFonts w:asciiTheme="minorHAnsi" w:hAnsiTheme="minorHAnsi" w:cstheme="minorHAnsi"/>
          <w:sz w:val="20"/>
        </w:rPr>
        <w:t xml:space="preserve">M. </w:t>
      </w:r>
      <w:r w:rsidR="00F13AF0" w:rsidRPr="009A7747">
        <w:rPr>
          <w:rFonts w:asciiTheme="minorHAnsi" w:hAnsiTheme="minorHAnsi" w:cstheme="minorHAnsi"/>
          <w:sz w:val="20"/>
        </w:rPr>
        <w:t>Perrin François</w:t>
      </w:r>
      <w:r w:rsidRPr="009A7747">
        <w:rPr>
          <w:rFonts w:asciiTheme="minorHAnsi" w:hAnsiTheme="minorHAnsi" w:cstheme="minorHAnsi"/>
          <w:sz w:val="20"/>
        </w:rPr>
        <w:t xml:space="preserve"> :</w:t>
      </w:r>
      <w:r w:rsidR="00EF5690" w:rsidRPr="009A7747">
        <w:rPr>
          <w:rFonts w:asciiTheme="minorHAnsi" w:hAnsiTheme="minorHAnsi" w:cstheme="minorHAnsi"/>
        </w:rPr>
        <w:t xml:space="preserve"> </w:t>
      </w:r>
      <w:hyperlink r:id="rId10" w:history="1">
        <w:r w:rsidR="003942F9" w:rsidRPr="007E6ABB">
          <w:rPr>
            <w:rStyle w:val="Lienhypertexte"/>
            <w:rFonts w:asciiTheme="minorHAnsi" w:hAnsiTheme="minorHAnsi" w:cstheme="minorHAnsi"/>
            <w:sz w:val="20"/>
          </w:rPr>
          <w:t>fperrin@ch-montargis.fr</w:t>
        </w:r>
      </w:hyperlink>
    </w:p>
    <w:p w14:paraId="48107BB3" w14:textId="738CF222" w:rsidR="003942F9" w:rsidRPr="003942F9" w:rsidRDefault="003942F9" w:rsidP="001D7D86">
      <w:pPr>
        <w:pStyle w:val="Corpsdetexte21"/>
        <w:numPr>
          <w:ilvl w:val="0"/>
          <w:numId w:val="9"/>
        </w:numPr>
        <w:rPr>
          <w:rFonts w:asciiTheme="minorHAnsi" w:hAnsiTheme="minorHAnsi" w:cstheme="minorHAnsi"/>
          <w:sz w:val="20"/>
          <w:lang w:val="en-US"/>
        </w:rPr>
      </w:pPr>
      <w:r w:rsidRPr="003942F9">
        <w:rPr>
          <w:rFonts w:asciiTheme="minorHAnsi" w:hAnsiTheme="minorHAnsi" w:cstheme="minorHAnsi"/>
          <w:sz w:val="20"/>
          <w:lang w:val="en-US"/>
        </w:rPr>
        <w:t xml:space="preserve">M. </w:t>
      </w:r>
      <w:proofErr w:type="spellStart"/>
      <w:r w:rsidRPr="003942F9">
        <w:rPr>
          <w:rFonts w:asciiTheme="minorHAnsi" w:hAnsiTheme="minorHAnsi" w:cstheme="minorHAnsi"/>
          <w:sz w:val="20"/>
          <w:lang w:val="en-US"/>
        </w:rPr>
        <w:t>Capraz</w:t>
      </w:r>
      <w:proofErr w:type="spellEnd"/>
      <w:r w:rsidRPr="003942F9">
        <w:rPr>
          <w:rFonts w:asciiTheme="minorHAnsi" w:hAnsiTheme="minorHAnsi" w:cstheme="minorHAnsi"/>
          <w:sz w:val="20"/>
          <w:lang w:val="en-US"/>
        </w:rPr>
        <w:t xml:space="preserve"> </w:t>
      </w:r>
      <w:proofErr w:type="gramStart"/>
      <w:r w:rsidRPr="003942F9">
        <w:rPr>
          <w:rFonts w:asciiTheme="minorHAnsi" w:hAnsiTheme="minorHAnsi" w:cstheme="minorHAnsi"/>
          <w:sz w:val="20"/>
          <w:lang w:val="en-US"/>
        </w:rPr>
        <w:t>Enes :</w:t>
      </w:r>
      <w:proofErr w:type="gramEnd"/>
      <w:r w:rsidRPr="003942F9">
        <w:rPr>
          <w:rFonts w:asciiTheme="minorHAnsi" w:hAnsiTheme="minorHAnsi" w:cstheme="minorHAnsi"/>
          <w:sz w:val="20"/>
          <w:lang w:val="en-US"/>
        </w:rPr>
        <w:t xml:space="preserve"> </w:t>
      </w:r>
      <w:hyperlink r:id="rId11" w:history="1">
        <w:r w:rsidR="00A37489" w:rsidRPr="007E6ABB">
          <w:rPr>
            <w:rStyle w:val="Lienhypertexte"/>
            <w:rFonts w:asciiTheme="minorHAnsi" w:hAnsiTheme="minorHAnsi" w:cstheme="minorHAnsi"/>
            <w:sz w:val="20"/>
            <w:lang w:val="en-US"/>
          </w:rPr>
          <w:t>ecapraz</w:t>
        </w:r>
        <w:r w:rsidR="00A37489" w:rsidRPr="007E6ABB">
          <w:rPr>
            <w:rStyle w:val="Lienhypertexte"/>
            <w:rFonts w:asciiTheme="minorHAnsi" w:hAnsiTheme="minorHAnsi" w:cstheme="minorHAnsi"/>
            <w:sz w:val="20"/>
            <w:lang w:val="en-US"/>
          </w:rPr>
          <w:t>@ch-montargis.fr</w:t>
        </w:r>
      </w:hyperlink>
    </w:p>
    <w:p w14:paraId="7B89CD9A" w14:textId="77777777" w:rsidR="00453841" w:rsidRPr="003942F9" w:rsidRDefault="00453841" w:rsidP="00453841">
      <w:pPr>
        <w:pStyle w:val="Corpsdetexte21"/>
        <w:ind w:firstLine="0"/>
        <w:rPr>
          <w:rFonts w:asciiTheme="minorHAnsi" w:hAnsiTheme="minorHAnsi" w:cstheme="minorHAnsi"/>
          <w:sz w:val="20"/>
          <w:lang w:val="en-US"/>
        </w:rPr>
      </w:pPr>
    </w:p>
    <w:p w14:paraId="0482F536" w14:textId="3A9F8F57" w:rsidR="00B57C84" w:rsidRPr="009A7747" w:rsidRDefault="00B57C84" w:rsidP="00B57C84">
      <w:pPr>
        <w:pStyle w:val="Corpsdetexte21"/>
        <w:ind w:firstLine="0"/>
        <w:rPr>
          <w:rFonts w:asciiTheme="minorHAnsi" w:hAnsiTheme="minorHAnsi" w:cstheme="minorHAnsi"/>
          <w:sz w:val="20"/>
          <w:lang w:val="x-none"/>
        </w:rPr>
      </w:pPr>
      <w:r w:rsidRPr="009A7747">
        <w:rPr>
          <w:rFonts w:asciiTheme="minorHAnsi" w:hAnsiTheme="minorHAnsi" w:cstheme="minorHAnsi"/>
          <w:b/>
          <w:bCs/>
          <w:sz w:val="20"/>
          <w:lang w:val="x-none"/>
        </w:rPr>
        <w:t>L’attention des candidats est attirée sur le fait qu’aucune question ne sera traitée lors de la visite.</w:t>
      </w:r>
      <w:r w:rsidRPr="009A7747">
        <w:rPr>
          <w:rFonts w:asciiTheme="minorHAnsi" w:hAnsiTheme="minorHAnsi" w:cstheme="minorHAnsi"/>
          <w:sz w:val="20"/>
          <w:lang w:val="x-none"/>
        </w:rPr>
        <w:t xml:space="preserve"> Toute demande d’information complémentaire devra être formulée conformément aux modalités prévues à l’article XI</w:t>
      </w:r>
      <w:r w:rsidR="00857397" w:rsidRPr="009A7747">
        <w:rPr>
          <w:rFonts w:asciiTheme="minorHAnsi" w:hAnsiTheme="minorHAnsi" w:cstheme="minorHAnsi"/>
          <w:sz w:val="20"/>
          <w:lang w:val="x-none"/>
        </w:rPr>
        <w:t>I</w:t>
      </w:r>
      <w:r w:rsidRPr="009A7747">
        <w:rPr>
          <w:rFonts w:asciiTheme="minorHAnsi" w:hAnsiTheme="minorHAnsi" w:cstheme="minorHAnsi"/>
          <w:sz w:val="20"/>
          <w:lang w:val="x-none"/>
        </w:rPr>
        <w:t xml:space="preserve"> du présent Règlement de la Consultation.</w:t>
      </w:r>
    </w:p>
    <w:p w14:paraId="0AE11063" w14:textId="77777777" w:rsidR="00B57C84" w:rsidRPr="009A7747" w:rsidRDefault="00B57C84" w:rsidP="00B57C84">
      <w:pPr>
        <w:pStyle w:val="Corpsdetexte21"/>
        <w:ind w:firstLine="0"/>
        <w:rPr>
          <w:rFonts w:asciiTheme="minorHAnsi" w:hAnsiTheme="minorHAnsi" w:cstheme="minorHAnsi"/>
          <w:sz w:val="20"/>
          <w:lang w:val="x-none"/>
        </w:rPr>
      </w:pPr>
    </w:p>
    <w:p w14:paraId="4FFAED5E" w14:textId="5ADEAA74" w:rsidR="00820FBD" w:rsidRPr="004C4F1D" w:rsidRDefault="00820FBD" w:rsidP="007A5A53">
      <w:pPr>
        <w:pStyle w:val="Titre1"/>
      </w:pPr>
      <w:bookmarkStart w:id="23" w:name="_Toc129181888"/>
      <w:bookmarkStart w:id="24" w:name="_Toc238732507"/>
      <w:r w:rsidRPr="004C4F1D">
        <w:t>DURÉE DU MARCHÉ</w:t>
      </w:r>
      <w:bookmarkEnd w:id="23"/>
      <w:bookmarkEnd w:id="24"/>
    </w:p>
    <w:p w14:paraId="68710AEF" w14:textId="77777777" w:rsidR="00820FBD" w:rsidRDefault="00820FBD" w:rsidP="007A5A53"/>
    <w:p w14:paraId="61B04FD7" w14:textId="5F523CFA" w:rsidR="00820FBD" w:rsidRDefault="004E1E89" w:rsidP="007A5A53">
      <w:pPr>
        <w:jc w:val="both"/>
        <w:rPr>
          <w:rFonts w:ascii="Calibri" w:hAnsi="Calibri" w:cs="Calibri"/>
          <w:sz w:val="20"/>
        </w:rPr>
      </w:pPr>
      <w:r w:rsidRPr="004E1E89">
        <w:rPr>
          <w:rFonts w:ascii="Calibri" w:hAnsi="Calibri" w:cs="Calibri"/>
          <w:sz w:val="20"/>
        </w:rPr>
        <w:t>Le marché est conclu pour une durée ferme de 4 ans à compter du 01er Janvier 2027.</w:t>
      </w:r>
    </w:p>
    <w:p w14:paraId="582ACA48" w14:textId="77777777" w:rsidR="004E1E89" w:rsidRPr="00702781" w:rsidRDefault="004E1E89" w:rsidP="007A5A53">
      <w:pPr>
        <w:jc w:val="both"/>
        <w:rPr>
          <w:rFonts w:ascii="Calibri" w:hAnsi="Calibri" w:cs="Calibri"/>
          <w:sz w:val="20"/>
          <w:highlight w:val="yellow"/>
        </w:rPr>
      </w:pPr>
    </w:p>
    <w:p w14:paraId="43F3DECB" w14:textId="77777777" w:rsidR="007469AE" w:rsidRPr="00702781" w:rsidRDefault="007469AE" w:rsidP="007A5A53">
      <w:pPr>
        <w:jc w:val="both"/>
        <w:rPr>
          <w:rFonts w:ascii="Calibri" w:hAnsi="Calibri" w:cs="Calibri"/>
          <w:sz w:val="20"/>
          <w:szCs w:val="20"/>
        </w:rPr>
      </w:pPr>
      <w:r w:rsidRPr="00702781">
        <w:rPr>
          <w:rFonts w:ascii="Calibri" w:hAnsi="Calibri" w:cs="Calibri"/>
          <w:sz w:val="20"/>
          <w:szCs w:val="20"/>
        </w:rPr>
        <w:t xml:space="preserve">Conformément à l'article R 2185-1 du </w:t>
      </w:r>
      <w:r w:rsidR="008C1A62">
        <w:rPr>
          <w:rFonts w:ascii="Calibri" w:hAnsi="Calibri" w:cs="Calibri"/>
          <w:sz w:val="20"/>
        </w:rPr>
        <w:t>c</w:t>
      </w:r>
      <w:r w:rsidR="00FE7A8C" w:rsidRPr="00702781">
        <w:rPr>
          <w:rFonts w:ascii="Calibri" w:hAnsi="Calibri" w:cs="Calibri"/>
          <w:sz w:val="20"/>
        </w:rPr>
        <w:t xml:space="preserve">ode </w:t>
      </w:r>
      <w:r w:rsidR="008C1A62">
        <w:rPr>
          <w:rFonts w:ascii="Calibri" w:hAnsi="Calibri" w:cs="Calibri"/>
          <w:sz w:val="20"/>
        </w:rPr>
        <w:t>d</w:t>
      </w:r>
      <w:r w:rsidR="00FE7A8C" w:rsidRPr="00702781">
        <w:rPr>
          <w:rFonts w:ascii="Calibri" w:hAnsi="Calibri" w:cs="Calibri"/>
          <w:sz w:val="20"/>
        </w:rPr>
        <w:t xml:space="preserve">e </w:t>
      </w:r>
      <w:r w:rsidR="008C1A62">
        <w:rPr>
          <w:rFonts w:ascii="Calibri" w:hAnsi="Calibri" w:cs="Calibri"/>
          <w:sz w:val="20"/>
        </w:rPr>
        <w:t>l</w:t>
      </w:r>
      <w:r w:rsidR="00FE7A8C" w:rsidRPr="00702781">
        <w:rPr>
          <w:rFonts w:ascii="Calibri" w:hAnsi="Calibri" w:cs="Calibri"/>
          <w:sz w:val="20"/>
        </w:rPr>
        <w:t xml:space="preserve">a </w:t>
      </w:r>
      <w:r w:rsidR="008C1A62">
        <w:rPr>
          <w:rFonts w:ascii="Calibri" w:hAnsi="Calibri" w:cs="Calibri"/>
          <w:sz w:val="20"/>
        </w:rPr>
        <w:t>c</w:t>
      </w:r>
      <w:r w:rsidR="00FE7A8C" w:rsidRPr="00702781">
        <w:rPr>
          <w:rFonts w:ascii="Calibri" w:hAnsi="Calibri" w:cs="Calibri"/>
          <w:sz w:val="20"/>
        </w:rPr>
        <w:t xml:space="preserve">ommande </w:t>
      </w:r>
      <w:r w:rsidR="008C1A62">
        <w:rPr>
          <w:rFonts w:ascii="Calibri" w:hAnsi="Calibri" w:cs="Calibri"/>
          <w:sz w:val="20"/>
        </w:rPr>
        <w:t>p</w:t>
      </w:r>
      <w:r w:rsidR="00FE7A8C" w:rsidRPr="00702781">
        <w:rPr>
          <w:rFonts w:ascii="Calibri" w:hAnsi="Calibri" w:cs="Calibri"/>
          <w:sz w:val="20"/>
        </w:rPr>
        <w:t>ublique</w:t>
      </w:r>
      <w:r w:rsidRPr="00702781">
        <w:rPr>
          <w:rFonts w:ascii="Calibri" w:hAnsi="Calibri" w:cs="Calibri"/>
          <w:sz w:val="20"/>
          <w:szCs w:val="20"/>
        </w:rPr>
        <w:t>, le pouvoir adjudicateur peut à tout moment mettre fin à la procédure et la déclarer sans suite pour des motifs d’intérêt général.</w:t>
      </w:r>
    </w:p>
    <w:p w14:paraId="7DB6FCF7" w14:textId="77777777" w:rsidR="002E3709" w:rsidRDefault="002E3709" w:rsidP="007A5A53">
      <w:pPr>
        <w:jc w:val="both"/>
        <w:rPr>
          <w:rFonts w:ascii="Arial Narrow" w:hAnsi="Arial Narrow" w:cs="Arial"/>
          <w:b/>
        </w:rPr>
      </w:pPr>
    </w:p>
    <w:p w14:paraId="0B46DE0E" w14:textId="77777777" w:rsidR="00820FBD" w:rsidRDefault="00820FBD" w:rsidP="007A5A53">
      <w:pPr>
        <w:pStyle w:val="Titre1"/>
      </w:pPr>
      <w:bookmarkStart w:id="25" w:name="_Toc129181890"/>
      <w:bookmarkStart w:id="26" w:name="_Toc238732508"/>
      <w:r>
        <w:t>PRÉSENTATION DES OFFRES</w:t>
      </w:r>
      <w:bookmarkEnd w:id="25"/>
      <w:bookmarkEnd w:id="26"/>
    </w:p>
    <w:p w14:paraId="38C18213" w14:textId="77777777" w:rsidR="00820FBD" w:rsidRPr="00F5480A" w:rsidRDefault="00820FBD" w:rsidP="007A5A53">
      <w:pPr>
        <w:tabs>
          <w:tab w:val="left" w:pos="1134"/>
          <w:tab w:val="left" w:pos="1701"/>
        </w:tabs>
        <w:jc w:val="both"/>
        <w:rPr>
          <w:rFonts w:asciiTheme="minorHAnsi" w:hAnsiTheme="minorHAnsi" w:cstheme="minorHAnsi"/>
        </w:rPr>
      </w:pPr>
    </w:p>
    <w:p w14:paraId="6422FAA6" w14:textId="44F9790C" w:rsidR="00F5480A" w:rsidRPr="00F5480A" w:rsidRDefault="00F5480A" w:rsidP="004E1E89">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Theme="minorHAnsi" w:hAnsiTheme="minorHAnsi" w:cstheme="minorHAnsi"/>
          <w:sz w:val="20"/>
        </w:rPr>
      </w:pPr>
      <w:r w:rsidRPr="00F5480A">
        <w:rPr>
          <w:rFonts w:asciiTheme="minorHAnsi" w:hAnsiTheme="minorHAnsi" w:cstheme="minorHAnsi"/>
          <w:sz w:val="20"/>
        </w:rPr>
        <w:t xml:space="preserve">La présente consultation fait l’objet d’une procédure dématérialisée : les candidats doivent ainsi présenter leur candidature et offre par voie électronique </w:t>
      </w:r>
      <w:r w:rsidRPr="00F5480A">
        <w:rPr>
          <w:rFonts w:asciiTheme="minorHAnsi" w:hAnsiTheme="minorHAnsi" w:cstheme="minorHAnsi"/>
          <w:b/>
          <w:bCs/>
          <w:sz w:val="20"/>
          <w:u w:val="single"/>
        </w:rPr>
        <w:t>exclusivement</w:t>
      </w:r>
      <w:r w:rsidRPr="00F5480A">
        <w:rPr>
          <w:rFonts w:asciiTheme="minorHAnsi" w:hAnsiTheme="minorHAnsi" w:cstheme="minorHAnsi"/>
          <w:sz w:val="20"/>
        </w:rPr>
        <w:t xml:space="preserve"> via le site </w:t>
      </w:r>
      <w:hyperlink r:id="rId12" w:history="1">
        <w:r w:rsidR="004E1E89" w:rsidRPr="00702781">
          <w:rPr>
            <w:rStyle w:val="Lienhypertexte"/>
            <w:rFonts w:ascii="Calibri" w:hAnsi="Calibri" w:cs="Calibri"/>
            <w:b/>
            <w:sz w:val="20"/>
          </w:rPr>
          <w:t>https://www.marches-publics.gouv.fr</w:t>
        </w:r>
      </w:hyperlink>
      <w:r w:rsidR="004E1E89" w:rsidRPr="004E1E89">
        <w:rPr>
          <w:rStyle w:val="Lienhypertexte"/>
          <w:rFonts w:ascii="Calibri" w:hAnsi="Calibri" w:cs="Calibri"/>
          <w:b/>
          <w:sz w:val="20"/>
          <w:u w:val="none"/>
        </w:rPr>
        <w:t xml:space="preserve"> </w:t>
      </w:r>
      <w:r w:rsidRPr="00F5480A">
        <w:rPr>
          <w:rFonts w:asciiTheme="minorHAnsi" w:hAnsiTheme="minorHAnsi" w:cstheme="minorHAnsi"/>
          <w:sz w:val="20"/>
        </w:rPr>
        <w:t>après s’être inscrits.</w:t>
      </w:r>
    </w:p>
    <w:p w14:paraId="2CF6AFBC" w14:textId="77777777" w:rsidR="00F5480A" w:rsidRPr="00F5480A" w:rsidRDefault="00F5480A" w:rsidP="00F5480A">
      <w:pPr>
        <w:pStyle w:val="Corpsdetexte"/>
        <w:rPr>
          <w:rFonts w:asciiTheme="minorHAnsi" w:hAnsiTheme="minorHAnsi" w:cstheme="minorHAnsi"/>
          <w:sz w:val="20"/>
        </w:rPr>
      </w:pPr>
    </w:p>
    <w:p w14:paraId="3192B0A3" w14:textId="77777777" w:rsidR="00F5480A" w:rsidRPr="00F5480A" w:rsidRDefault="00F5480A" w:rsidP="00F5480A">
      <w:pPr>
        <w:pStyle w:val="Corpsdetexte"/>
        <w:rPr>
          <w:rFonts w:asciiTheme="minorHAnsi" w:hAnsiTheme="minorHAnsi" w:cstheme="minorHAnsi"/>
          <w:sz w:val="20"/>
        </w:rPr>
      </w:pPr>
      <w:r w:rsidRPr="00F5480A">
        <w:rPr>
          <w:rFonts w:asciiTheme="minorHAnsi" w:hAnsiTheme="minorHAnsi" w:cstheme="minorHAnsi"/>
          <w:sz w:val="20"/>
        </w:rPr>
        <w:t>L’attention du candidat est attirée sur le fait que les modèles d’imprimés DC1 et DC2 à utiliser sont ceux mis à jour en date du 1er avril 2019 et joints à la présente consultation.</w:t>
      </w:r>
    </w:p>
    <w:p w14:paraId="638F382D" w14:textId="77777777" w:rsidR="00F5480A" w:rsidRDefault="00F5480A" w:rsidP="00F5480A">
      <w:pPr>
        <w:jc w:val="both"/>
        <w:rPr>
          <w:rFonts w:asciiTheme="minorHAnsi" w:hAnsiTheme="minorHAnsi" w:cstheme="minorHAnsi"/>
          <w:sz w:val="20"/>
          <w:szCs w:val="20"/>
        </w:rPr>
      </w:pPr>
    </w:p>
    <w:p w14:paraId="2F5DD76D" w14:textId="77777777" w:rsidR="00DC13FE" w:rsidRDefault="00DC13FE" w:rsidP="00DC13FE">
      <w:pPr>
        <w:pStyle w:val="Corpsdetexte"/>
        <w:rPr>
          <w:rFonts w:asciiTheme="minorHAnsi" w:hAnsiTheme="minorHAnsi" w:cstheme="minorHAnsi"/>
          <w:sz w:val="20"/>
        </w:rPr>
      </w:pPr>
      <w:r w:rsidRPr="00D00D23">
        <w:rPr>
          <w:rFonts w:asciiTheme="minorHAnsi" w:hAnsiTheme="minorHAnsi" w:cstheme="minorHAnsi"/>
          <w:sz w:val="20"/>
        </w:rPr>
        <w:t xml:space="preserve">Les candidats peuvent, s’ils le souhaitent, utiliser le Document Unique de Marché Européen (DUME) pour présenter leur candidature. Dans ce cas, le DUME doit être complété en français et inclure toutes les informations requises. </w:t>
      </w:r>
    </w:p>
    <w:p w14:paraId="5DFF89FF" w14:textId="77777777" w:rsidR="00DC13FE" w:rsidRPr="00F5480A" w:rsidRDefault="00DC13FE" w:rsidP="00F5480A">
      <w:pPr>
        <w:jc w:val="both"/>
        <w:rPr>
          <w:rFonts w:asciiTheme="minorHAnsi" w:hAnsiTheme="minorHAnsi" w:cstheme="minorHAnsi"/>
          <w:sz w:val="20"/>
          <w:szCs w:val="20"/>
        </w:rPr>
      </w:pPr>
    </w:p>
    <w:p w14:paraId="086B03D2" w14:textId="77777777" w:rsidR="00F5480A" w:rsidRPr="00F5480A" w:rsidRDefault="00F5480A" w:rsidP="001D7D86">
      <w:pPr>
        <w:pStyle w:val="Titre2"/>
        <w:numPr>
          <w:ilvl w:val="0"/>
          <w:numId w:val="24"/>
        </w:numPr>
      </w:pPr>
      <w:bookmarkStart w:id="27" w:name="_Toc466018096"/>
      <w:bookmarkStart w:id="28" w:name="_Toc224141408"/>
      <w:bookmarkStart w:id="29" w:name="_Toc224141443"/>
      <w:bookmarkStart w:id="30" w:name="_Toc224141476"/>
      <w:bookmarkStart w:id="31" w:name="_Toc238732509"/>
      <w:r w:rsidRPr="00F5480A">
        <w:t>Pièces relatives à la candidature</w:t>
      </w:r>
      <w:bookmarkEnd w:id="27"/>
      <w:bookmarkEnd w:id="28"/>
      <w:bookmarkEnd w:id="29"/>
      <w:bookmarkEnd w:id="30"/>
      <w:bookmarkEnd w:id="31"/>
    </w:p>
    <w:p w14:paraId="0C7E513B" w14:textId="7ECC55BE" w:rsidR="00F5480A" w:rsidRPr="00F5480A" w:rsidRDefault="00F5480A" w:rsidP="00F5480A">
      <w:pPr>
        <w:jc w:val="both"/>
        <w:rPr>
          <w:rFonts w:asciiTheme="minorHAnsi" w:hAnsiTheme="minorHAnsi" w:cstheme="minorHAnsi"/>
          <w:sz w:val="20"/>
          <w:szCs w:val="20"/>
        </w:rPr>
      </w:pPr>
      <w:r w:rsidRPr="00F5480A">
        <w:rPr>
          <w:rFonts w:asciiTheme="minorHAnsi" w:hAnsiTheme="minorHAnsi" w:cstheme="minorHAnsi"/>
          <w:sz w:val="20"/>
          <w:szCs w:val="20"/>
        </w:rPr>
        <w:t>Il contiendra l’ensemble des pièces et documents, ci-après énumérés, prévus à l’article R.2143-1 du code de la commande</w:t>
      </w:r>
      <w:r w:rsidR="004E1E89">
        <w:rPr>
          <w:rFonts w:asciiTheme="minorHAnsi" w:hAnsiTheme="minorHAnsi" w:cstheme="minorHAnsi"/>
          <w:sz w:val="20"/>
          <w:szCs w:val="20"/>
        </w:rPr>
        <w:t xml:space="preserve"> </w:t>
      </w:r>
      <w:r w:rsidRPr="00F5480A">
        <w:rPr>
          <w:rFonts w:asciiTheme="minorHAnsi" w:hAnsiTheme="minorHAnsi" w:cstheme="minorHAnsi"/>
          <w:sz w:val="20"/>
          <w:szCs w:val="20"/>
        </w:rPr>
        <w:t>publique.</w:t>
      </w:r>
    </w:p>
    <w:p w14:paraId="64FEF1EA" w14:textId="77777777" w:rsidR="00F5480A" w:rsidRPr="00F5480A" w:rsidRDefault="00F5480A" w:rsidP="00F5480A">
      <w:pPr>
        <w:jc w:val="both"/>
        <w:rPr>
          <w:rFonts w:asciiTheme="minorHAnsi" w:hAnsiTheme="minorHAnsi" w:cstheme="minorHAnsi"/>
          <w:sz w:val="20"/>
          <w:szCs w:val="20"/>
        </w:rPr>
      </w:pPr>
    </w:p>
    <w:p w14:paraId="239381AA" w14:textId="77777777" w:rsidR="00F5480A" w:rsidRPr="00F5480A" w:rsidRDefault="00F5480A" w:rsidP="00F5480A">
      <w:pPr>
        <w:jc w:val="both"/>
        <w:rPr>
          <w:rFonts w:asciiTheme="minorHAnsi" w:hAnsiTheme="minorHAnsi" w:cstheme="minorHAnsi"/>
          <w:b/>
          <w:bCs/>
          <w:sz w:val="20"/>
          <w:szCs w:val="20"/>
          <w:u w:val="single"/>
        </w:rPr>
      </w:pPr>
      <w:r w:rsidRPr="00F5480A">
        <w:rPr>
          <w:rFonts w:asciiTheme="minorHAnsi" w:hAnsiTheme="minorHAnsi" w:cstheme="minorHAnsi"/>
          <w:b/>
          <w:bCs/>
          <w:sz w:val="20"/>
          <w:szCs w:val="20"/>
          <w:u w:val="single"/>
        </w:rPr>
        <w:t>Les renseignements concernant la situation juridique de l’entreprise tels que prévus à l’article aux articles R.2143-3 et R.2143-4 du code de la commande publique :</w:t>
      </w:r>
    </w:p>
    <w:p w14:paraId="6CE2208F" w14:textId="77777777" w:rsidR="00F5480A" w:rsidRDefault="00F5480A" w:rsidP="001D7D86">
      <w:pPr>
        <w:numPr>
          <w:ilvl w:val="0"/>
          <w:numId w:val="21"/>
        </w:numPr>
        <w:jc w:val="both"/>
        <w:rPr>
          <w:rFonts w:asciiTheme="minorHAnsi" w:hAnsiTheme="minorHAnsi" w:cstheme="minorHAnsi"/>
          <w:sz w:val="20"/>
          <w:szCs w:val="20"/>
        </w:rPr>
      </w:pPr>
      <w:r w:rsidRPr="00F5480A">
        <w:rPr>
          <w:rFonts w:asciiTheme="minorHAnsi" w:hAnsiTheme="minorHAnsi" w:cstheme="minorHAnsi"/>
          <w:sz w:val="20"/>
          <w:szCs w:val="20"/>
        </w:rPr>
        <w:t>Formulaire DC1 (Lettre de candidature ; désignation du mandataire par ses co-traitants) précisant si le candidat se présente seul ou en groupement, la nature du groupement ainsi que l'identité de son mandataire.</w:t>
      </w:r>
    </w:p>
    <w:p w14:paraId="62290F56" w14:textId="32FC7ADA" w:rsidR="00F5480A" w:rsidRPr="00F5480A" w:rsidRDefault="00F5480A" w:rsidP="001D7D86">
      <w:pPr>
        <w:numPr>
          <w:ilvl w:val="0"/>
          <w:numId w:val="21"/>
        </w:numPr>
        <w:jc w:val="both"/>
        <w:rPr>
          <w:rFonts w:asciiTheme="minorHAnsi" w:hAnsiTheme="minorHAnsi" w:cstheme="minorHAnsi"/>
          <w:sz w:val="20"/>
          <w:szCs w:val="20"/>
        </w:rPr>
      </w:pPr>
      <w:r>
        <w:rPr>
          <w:rFonts w:asciiTheme="minorHAnsi" w:hAnsiTheme="minorHAnsi" w:cstheme="minorHAnsi"/>
          <w:sz w:val="20"/>
          <w:szCs w:val="20"/>
        </w:rPr>
        <w:t>Formulaire DC2</w:t>
      </w:r>
      <w:r w:rsidR="00E61660">
        <w:rPr>
          <w:rFonts w:asciiTheme="minorHAnsi" w:hAnsiTheme="minorHAnsi" w:cstheme="minorHAnsi"/>
          <w:sz w:val="20"/>
          <w:szCs w:val="20"/>
        </w:rPr>
        <w:t xml:space="preserve"> (</w:t>
      </w:r>
      <w:r w:rsidR="00E61660" w:rsidRPr="00E61660">
        <w:rPr>
          <w:rFonts w:asciiTheme="minorHAnsi" w:hAnsiTheme="minorHAnsi" w:cstheme="minorHAnsi"/>
          <w:sz w:val="20"/>
          <w:szCs w:val="20"/>
        </w:rPr>
        <w:t>Déclaration du candidat</w:t>
      </w:r>
      <w:r w:rsidR="00E61660">
        <w:rPr>
          <w:rFonts w:asciiTheme="minorHAnsi" w:hAnsiTheme="minorHAnsi" w:cstheme="minorHAnsi"/>
          <w:sz w:val="20"/>
          <w:szCs w:val="20"/>
        </w:rPr>
        <w:t> ; d</w:t>
      </w:r>
      <w:r w:rsidR="00E61660" w:rsidRPr="00E61660">
        <w:rPr>
          <w:rFonts w:asciiTheme="minorHAnsi" w:hAnsiTheme="minorHAnsi" w:cstheme="minorHAnsi"/>
          <w:sz w:val="20"/>
          <w:szCs w:val="20"/>
        </w:rPr>
        <w:t>éclaration individuelle du candidat ou du membre du groupement</w:t>
      </w:r>
      <w:r w:rsidR="00E61660">
        <w:rPr>
          <w:rFonts w:asciiTheme="minorHAnsi" w:hAnsiTheme="minorHAnsi" w:cstheme="minorHAnsi"/>
          <w:sz w:val="20"/>
          <w:szCs w:val="20"/>
        </w:rPr>
        <w:t xml:space="preserve">) </w:t>
      </w:r>
    </w:p>
    <w:p w14:paraId="3A080AEE" w14:textId="77777777" w:rsidR="00F5480A" w:rsidRPr="00F5480A" w:rsidRDefault="00F5480A" w:rsidP="001D7D86">
      <w:pPr>
        <w:numPr>
          <w:ilvl w:val="0"/>
          <w:numId w:val="21"/>
        </w:numPr>
        <w:jc w:val="both"/>
        <w:rPr>
          <w:rFonts w:asciiTheme="minorHAnsi" w:hAnsiTheme="minorHAnsi" w:cstheme="minorHAnsi"/>
          <w:sz w:val="20"/>
          <w:szCs w:val="20"/>
        </w:rPr>
      </w:pPr>
      <w:r w:rsidRPr="00F5480A">
        <w:rPr>
          <w:rFonts w:asciiTheme="minorHAnsi" w:hAnsiTheme="minorHAnsi" w:cstheme="minorHAnsi"/>
          <w:sz w:val="20"/>
          <w:szCs w:val="20"/>
        </w:rPr>
        <w:t>Déclaration sur l'honneur pour justifier qu'il n'entre dans aucun des cas mentionnés aux articles L. 2141-1 à L. 2141-5 ou aux articles L. 2141-7 à L. 2141-10 du code de la commande publique.</w:t>
      </w:r>
    </w:p>
    <w:p w14:paraId="122858D8" w14:textId="77777777" w:rsidR="00D00D23" w:rsidRPr="00F5480A" w:rsidRDefault="00D00D23" w:rsidP="00D00D23">
      <w:pPr>
        <w:jc w:val="both"/>
        <w:rPr>
          <w:rFonts w:asciiTheme="minorHAnsi" w:hAnsiTheme="minorHAnsi" w:cstheme="minorHAnsi"/>
          <w:sz w:val="20"/>
          <w:szCs w:val="20"/>
        </w:rPr>
      </w:pPr>
    </w:p>
    <w:p w14:paraId="24DFAB33" w14:textId="77777777" w:rsidR="00F5480A" w:rsidRPr="00F5480A" w:rsidRDefault="00F5480A" w:rsidP="00F5480A">
      <w:pPr>
        <w:jc w:val="both"/>
        <w:rPr>
          <w:rFonts w:asciiTheme="minorHAnsi" w:hAnsiTheme="minorHAnsi" w:cstheme="minorHAnsi"/>
          <w:b/>
          <w:bCs/>
          <w:sz w:val="20"/>
          <w:szCs w:val="20"/>
          <w:u w:val="single"/>
        </w:rPr>
      </w:pPr>
      <w:r w:rsidRPr="00F5480A">
        <w:rPr>
          <w:rFonts w:asciiTheme="minorHAnsi" w:hAnsiTheme="minorHAnsi" w:cstheme="minorHAnsi"/>
          <w:b/>
          <w:bCs/>
          <w:sz w:val="20"/>
          <w:szCs w:val="20"/>
          <w:u w:val="single"/>
        </w:rPr>
        <w:t>Les renseignements concernant la capacité économique et financière de l’entreprise tels que prévus aux articles R. 2142-6 à R. 2142-12 du code de la commande publique :</w:t>
      </w:r>
    </w:p>
    <w:p w14:paraId="33B781A5" w14:textId="77777777" w:rsidR="00F5480A" w:rsidRPr="00F5480A" w:rsidRDefault="00F5480A" w:rsidP="001D7D86">
      <w:pPr>
        <w:numPr>
          <w:ilvl w:val="0"/>
          <w:numId w:val="23"/>
        </w:numPr>
        <w:jc w:val="both"/>
        <w:rPr>
          <w:rFonts w:asciiTheme="minorHAnsi" w:hAnsiTheme="minorHAnsi" w:cstheme="minorHAnsi"/>
          <w:sz w:val="20"/>
          <w:szCs w:val="20"/>
        </w:rPr>
      </w:pPr>
      <w:r w:rsidRPr="00F5480A">
        <w:rPr>
          <w:rFonts w:asciiTheme="minorHAnsi" w:hAnsiTheme="minorHAnsi" w:cstheme="minorHAnsi"/>
          <w:sz w:val="20"/>
          <w:szCs w:val="20"/>
        </w:rPr>
        <w:t>Déclaration concernant le chiffre d’affaires global du candidat et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w:t>
      </w:r>
    </w:p>
    <w:p w14:paraId="21F560AC" w14:textId="77777777" w:rsidR="00F5480A" w:rsidRPr="00F5480A" w:rsidRDefault="00F5480A" w:rsidP="00F5480A">
      <w:pPr>
        <w:jc w:val="both"/>
        <w:rPr>
          <w:rFonts w:asciiTheme="minorHAnsi" w:hAnsiTheme="minorHAnsi" w:cstheme="minorHAnsi"/>
          <w:sz w:val="20"/>
          <w:szCs w:val="20"/>
        </w:rPr>
      </w:pPr>
    </w:p>
    <w:p w14:paraId="5D8A7622" w14:textId="77777777" w:rsidR="00F5480A" w:rsidRPr="00F5480A" w:rsidRDefault="00F5480A" w:rsidP="00F5480A">
      <w:pPr>
        <w:jc w:val="both"/>
        <w:rPr>
          <w:rFonts w:asciiTheme="minorHAnsi" w:hAnsiTheme="minorHAnsi" w:cstheme="minorHAnsi"/>
          <w:i/>
          <w:iCs/>
          <w:sz w:val="20"/>
          <w:szCs w:val="20"/>
        </w:rPr>
      </w:pPr>
      <w:r w:rsidRPr="00F5480A">
        <w:rPr>
          <w:rFonts w:asciiTheme="minorHAnsi" w:hAnsiTheme="minorHAnsi" w:cstheme="minorHAnsi"/>
          <w:i/>
          <w:iCs/>
          <w:sz w:val="20"/>
          <w:szCs w:val="20"/>
        </w:rPr>
        <w:t xml:space="preserve">Conformément à l’arrêté du 22 mars 2019 fixant la liste des renseignements et des documents pouvant être demandés aux candidats aux marchés publics, si pour une raison justifiée, l’opérateur économique n’est pas en mesure de produire les renseignements et documents demandés par le pouvoir adjudicateur, il est autorisé à prouver sa capacité économique et financière par tout autre moyen considéré comme approprié par l’acheteur, à savoir pour le cas présent : </w:t>
      </w:r>
      <w:r w:rsidRPr="00F5480A">
        <w:rPr>
          <w:rFonts w:asciiTheme="minorHAnsi" w:hAnsiTheme="minorHAnsi" w:cstheme="minorHAnsi"/>
          <w:b/>
          <w:bCs/>
          <w:i/>
          <w:iCs/>
          <w:sz w:val="20"/>
          <w:szCs w:val="20"/>
        </w:rPr>
        <w:t>au minimum la fourniture d’une déclaration appropriée de banque.</w:t>
      </w:r>
    </w:p>
    <w:p w14:paraId="23E2D36A" w14:textId="77777777" w:rsidR="00F5480A" w:rsidRPr="00F5480A" w:rsidRDefault="00F5480A" w:rsidP="00F5480A">
      <w:pPr>
        <w:jc w:val="both"/>
        <w:rPr>
          <w:rFonts w:asciiTheme="minorHAnsi" w:hAnsiTheme="minorHAnsi" w:cstheme="minorHAnsi"/>
          <w:sz w:val="20"/>
          <w:szCs w:val="20"/>
        </w:rPr>
      </w:pPr>
    </w:p>
    <w:p w14:paraId="4FD553E9" w14:textId="77777777" w:rsidR="00F5480A" w:rsidRPr="00F5480A" w:rsidRDefault="00F5480A" w:rsidP="00F5480A">
      <w:pPr>
        <w:jc w:val="both"/>
        <w:rPr>
          <w:rFonts w:asciiTheme="minorHAnsi" w:hAnsiTheme="minorHAnsi" w:cstheme="minorHAnsi"/>
          <w:b/>
          <w:bCs/>
          <w:sz w:val="20"/>
          <w:szCs w:val="20"/>
          <w:u w:val="single"/>
        </w:rPr>
      </w:pPr>
      <w:r w:rsidRPr="00F5480A">
        <w:rPr>
          <w:rFonts w:asciiTheme="minorHAnsi" w:hAnsiTheme="minorHAnsi" w:cstheme="minorHAnsi"/>
          <w:b/>
          <w:bCs/>
          <w:sz w:val="20"/>
          <w:szCs w:val="20"/>
          <w:u w:val="single"/>
        </w:rPr>
        <w:t>Les renseignements concernant les capacités techniques et professionnelles de l’entreprise tels que prévus aux articles R. 2142-13 et R. 2142-14 du code de la commande publique :</w:t>
      </w:r>
    </w:p>
    <w:p w14:paraId="4600F9A5" w14:textId="77777777" w:rsidR="00F5480A" w:rsidRPr="00F5480A" w:rsidRDefault="00F5480A" w:rsidP="001D7D86">
      <w:pPr>
        <w:numPr>
          <w:ilvl w:val="0"/>
          <w:numId w:val="22"/>
        </w:numPr>
        <w:jc w:val="both"/>
        <w:rPr>
          <w:rFonts w:asciiTheme="minorHAnsi" w:hAnsiTheme="minorHAnsi" w:cstheme="minorHAnsi"/>
          <w:sz w:val="20"/>
          <w:szCs w:val="20"/>
        </w:rPr>
      </w:pPr>
      <w:r w:rsidRPr="00F5480A">
        <w:rPr>
          <w:rFonts w:asciiTheme="minorHAnsi" w:hAnsiTheme="minorHAnsi" w:cstheme="minorHAnsi"/>
          <w:sz w:val="20"/>
          <w:szCs w:val="20"/>
        </w:rPr>
        <w:t xml:space="preserve">Une liste de références de prestations similaires réalisées au cours des trois dernières années indiquant le montant, la date et le destinataire public ou privé. </w:t>
      </w:r>
    </w:p>
    <w:p w14:paraId="2E760D47" w14:textId="77777777" w:rsidR="00F5480A" w:rsidRPr="00F5480A" w:rsidRDefault="00F5480A" w:rsidP="001D7D86">
      <w:pPr>
        <w:numPr>
          <w:ilvl w:val="0"/>
          <w:numId w:val="22"/>
        </w:numPr>
        <w:jc w:val="both"/>
        <w:rPr>
          <w:rFonts w:asciiTheme="minorHAnsi" w:hAnsiTheme="minorHAnsi" w:cstheme="minorHAnsi"/>
          <w:sz w:val="20"/>
          <w:szCs w:val="20"/>
        </w:rPr>
      </w:pPr>
      <w:r w:rsidRPr="00F5480A">
        <w:rPr>
          <w:rFonts w:asciiTheme="minorHAnsi" w:hAnsiTheme="minorHAnsi" w:cstheme="minorHAnsi"/>
          <w:sz w:val="20"/>
          <w:szCs w:val="20"/>
        </w:rPr>
        <w:t>Une déclaration indiquant les effectifs moyens annuels du candidat et l’importance du personnel d’encadrement pendant les trois dernières années.</w:t>
      </w:r>
    </w:p>
    <w:p w14:paraId="01E82A93" w14:textId="77777777" w:rsidR="00F5480A" w:rsidRPr="00F5480A" w:rsidRDefault="00F5480A" w:rsidP="001D7D86">
      <w:pPr>
        <w:numPr>
          <w:ilvl w:val="0"/>
          <w:numId w:val="22"/>
        </w:numPr>
        <w:jc w:val="both"/>
        <w:rPr>
          <w:rFonts w:asciiTheme="minorHAnsi" w:hAnsiTheme="minorHAnsi" w:cstheme="minorHAnsi"/>
          <w:sz w:val="20"/>
          <w:szCs w:val="20"/>
        </w:rPr>
      </w:pPr>
      <w:r w:rsidRPr="00F5480A">
        <w:rPr>
          <w:rFonts w:asciiTheme="minorHAnsi" w:hAnsiTheme="minorHAnsi" w:cstheme="minorHAnsi"/>
          <w:sz w:val="20"/>
          <w:szCs w:val="20"/>
        </w:rPr>
        <w:t>Une description de l’outillage, du matériel et de l’équipement technique dont le candidat dispose pour la réalisation du marché public.</w:t>
      </w:r>
    </w:p>
    <w:p w14:paraId="42B5EB58" w14:textId="77777777" w:rsidR="00F5480A" w:rsidRPr="00F5480A" w:rsidRDefault="00F5480A" w:rsidP="00F5480A">
      <w:pPr>
        <w:jc w:val="both"/>
        <w:rPr>
          <w:rFonts w:asciiTheme="minorHAnsi" w:hAnsiTheme="minorHAnsi" w:cstheme="minorHAnsi"/>
          <w:color w:val="984806"/>
          <w:sz w:val="20"/>
          <w:szCs w:val="20"/>
        </w:rPr>
      </w:pPr>
    </w:p>
    <w:p w14:paraId="581273AC" w14:textId="77777777" w:rsidR="00F5480A" w:rsidRPr="00F5480A" w:rsidRDefault="00F5480A" w:rsidP="00F5480A">
      <w:pPr>
        <w:jc w:val="both"/>
        <w:rPr>
          <w:rFonts w:asciiTheme="minorHAnsi" w:hAnsiTheme="minorHAnsi" w:cstheme="minorHAnsi"/>
          <w:sz w:val="20"/>
          <w:szCs w:val="20"/>
        </w:rPr>
      </w:pPr>
      <w:r w:rsidRPr="00F5480A">
        <w:rPr>
          <w:rFonts w:asciiTheme="minorHAnsi" w:hAnsiTheme="minorHAnsi" w:cstheme="minorHAnsi"/>
          <w:sz w:val="20"/>
          <w:szCs w:val="20"/>
        </w:rPr>
        <w:t>Conformément à l’article R.2142-3 du code de la commande publique, un opérateur économique peut avoir recours aux capacités d’autres opérateurs économiques, quelle que soit la nature juridique des liens qui l’unissent à ces opérateurs.</w:t>
      </w:r>
    </w:p>
    <w:p w14:paraId="56EC831F" w14:textId="77777777" w:rsidR="00F5480A" w:rsidRPr="00F5480A" w:rsidRDefault="00F5480A" w:rsidP="00F5480A">
      <w:pPr>
        <w:jc w:val="both"/>
        <w:rPr>
          <w:rFonts w:asciiTheme="minorHAnsi" w:hAnsiTheme="minorHAnsi" w:cstheme="minorHAnsi"/>
          <w:sz w:val="20"/>
          <w:szCs w:val="20"/>
        </w:rPr>
      </w:pPr>
    </w:p>
    <w:p w14:paraId="4A6F1CD8" w14:textId="77777777" w:rsidR="00F5480A" w:rsidRPr="00F5480A" w:rsidRDefault="00F5480A" w:rsidP="00F5480A">
      <w:pPr>
        <w:jc w:val="both"/>
        <w:rPr>
          <w:rFonts w:asciiTheme="minorHAnsi" w:hAnsiTheme="minorHAnsi" w:cstheme="minorHAnsi"/>
          <w:sz w:val="20"/>
          <w:szCs w:val="20"/>
        </w:rPr>
      </w:pPr>
      <w:r w:rsidRPr="00F5480A">
        <w:rPr>
          <w:rFonts w:asciiTheme="minorHAnsi" w:hAnsiTheme="minorHAnsi" w:cstheme="minorHAnsi"/>
          <w:sz w:val="20"/>
          <w:szCs w:val="20"/>
        </w:rPr>
        <w:t>En application de l’article R.2143-12 du code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3B2697B" w14:textId="77777777" w:rsidR="00F5480A" w:rsidRPr="00F5480A" w:rsidRDefault="00F5480A" w:rsidP="00F5480A">
      <w:pPr>
        <w:jc w:val="both"/>
        <w:rPr>
          <w:rFonts w:asciiTheme="minorHAnsi" w:hAnsiTheme="minorHAnsi" w:cstheme="minorHAnsi"/>
          <w:color w:val="984806"/>
          <w:sz w:val="20"/>
          <w:szCs w:val="20"/>
        </w:rPr>
      </w:pPr>
    </w:p>
    <w:p w14:paraId="0E855373" w14:textId="77777777" w:rsidR="00F5480A" w:rsidRPr="00F5480A" w:rsidRDefault="00F5480A" w:rsidP="00F5480A">
      <w:pPr>
        <w:jc w:val="both"/>
        <w:rPr>
          <w:rFonts w:asciiTheme="minorHAnsi" w:hAnsiTheme="minorHAnsi" w:cstheme="minorHAnsi"/>
          <w:sz w:val="20"/>
          <w:szCs w:val="20"/>
        </w:rPr>
      </w:pPr>
      <w:r w:rsidRPr="00F5480A">
        <w:rPr>
          <w:rFonts w:asciiTheme="minorHAnsi" w:hAnsiTheme="minorHAnsi" w:cstheme="minorHAnsi"/>
          <w:sz w:val="20"/>
          <w:szCs w:val="20"/>
        </w:rPr>
        <w:t>Dans ce cas, le candidat devra produire les mêmes documents concernant ces opérateurs économiques que ceux qui lui sont exigés par le pouvoir adjudicateur.</w:t>
      </w:r>
    </w:p>
    <w:p w14:paraId="2BDF2C5C" w14:textId="77777777" w:rsidR="00F5480A" w:rsidRPr="00F5480A" w:rsidRDefault="00F5480A" w:rsidP="00F5480A">
      <w:pPr>
        <w:jc w:val="both"/>
        <w:rPr>
          <w:rFonts w:asciiTheme="minorHAnsi" w:hAnsiTheme="minorHAnsi" w:cstheme="minorHAnsi"/>
          <w:color w:val="984806"/>
          <w:sz w:val="20"/>
          <w:szCs w:val="20"/>
        </w:rPr>
      </w:pPr>
    </w:p>
    <w:p w14:paraId="2BB58723" w14:textId="77777777" w:rsidR="00F5480A" w:rsidRPr="004B077F" w:rsidRDefault="00F5480A" w:rsidP="00F5480A">
      <w:pPr>
        <w:jc w:val="both"/>
        <w:rPr>
          <w:rFonts w:asciiTheme="minorHAnsi" w:hAnsiTheme="minorHAnsi" w:cstheme="minorHAnsi"/>
          <w:b/>
          <w:bCs/>
          <w:sz w:val="20"/>
          <w:szCs w:val="20"/>
        </w:rPr>
      </w:pPr>
      <w:r w:rsidRPr="004B077F">
        <w:rPr>
          <w:rFonts w:asciiTheme="minorHAnsi" w:hAnsiTheme="minorHAnsi" w:cstheme="minorHAnsi"/>
          <w:b/>
          <w:bCs/>
          <w:sz w:val="20"/>
          <w:szCs w:val="20"/>
        </w:rPr>
        <w:t>En cas de groupement, chaque membre devra fournir un dossier de candidature complet.</w:t>
      </w:r>
    </w:p>
    <w:p w14:paraId="435E8B12" w14:textId="77777777" w:rsidR="00A61938" w:rsidRPr="00A61938" w:rsidRDefault="00A61938" w:rsidP="007A5A53">
      <w:pPr>
        <w:jc w:val="both"/>
        <w:rPr>
          <w:rFonts w:ascii="Arial Narrow" w:hAnsi="Arial Narrow"/>
          <w:color w:val="984806"/>
        </w:rPr>
      </w:pPr>
    </w:p>
    <w:p w14:paraId="1D0A0C0E" w14:textId="77777777" w:rsidR="00A61938" w:rsidRDefault="00756ED0" w:rsidP="001D7D86">
      <w:pPr>
        <w:pStyle w:val="Titre3"/>
        <w:numPr>
          <w:ilvl w:val="0"/>
          <w:numId w:val="25"/>
        </w:numPr>
      </w:pPr>
      <w:bookmarkStart w:id="32" w:name="_Toc238732510"/>
      <w:r>
        <w:t>Sélection des candidatures</w:t>
      </w:r>
      <w:bookmarkEnd w:id="32"/>
      <w:r>
        <w:t xml:space="preserve"> </w:t>
      </w:r>
    </w:p>
    <w:p w14:paraId="257D38C0" w14:textId="77777777" w:rsidR="008B75EE" w:rsidRPr="008B75EE" w:rsidRDefault="008B75EE" w:rsidP="007A5A53"/>
    <w:p w14:paraId="757F9973" w14:textId="77777777" w:rsidR="00462B8D" w:rsidRDefault="00A61938" w:rsidP="007A5A53">
      <w:pPr>
        <w:jc w:val="both"/>
        <w:rPr>
          <w:rFonts w:ascii="Calibri" w:hAnsi="Calibri" w:cs="Calibri"/>
          <w:sz w:val="20"/>
        </w:rPr>
      </w:pPr>
      <w:r w:rsidRPr="00702781">
        <w:rPr>
          <w:rFonts w:ascii="Calibri" w:hAnsi="Calibri" w:cs="Calibri"/>
          <w:sz w:val="20"/>
        </w:rPr>
        <w:t xml:space="preserve">Si la personne publique constate, avant de procéder à l'examen des candidatures, que des pièces ou des informations dont la production était réclamée sont absentes ou incomplètes, il peut demander aux candidats concernés de compléter leur dossier de candidature dans un délai identique pour tous. Ce délai est précisé dans la demande de complément. </w:t>
      </w:r>
      <w:r w:rsidRPr="00702781">
        <w:rPr>
          <w:rFonts w:ascii="Calibri" w:hAnsi="Calibri" w:cs="Calibri"/>
          <w:b/>
          <w:sz w:val="20"/>
        </w:rPr>
        <w:t>Les candidatures incomplètes ou demeurées incomplètes à la suite d'une demande de compléments seront éliminées.</w:t>
      </w:r>
      <w:r w:rsidRPr="00702781">
        <w:rPr>
          <w:rFonts w:ascii="Calibri" w:hAnsi="Calibri" w:cs="Calibri"/>
          <w:sz w:val="20"/>
        </w:rPr>
        <w:t xml:space="preserve"> </w:t>
      </w:r>
    </w:p>
    <w:p w14:paraId="0EC916DC" w14:textId="77777777" w:rsidR="00462B8D" w:rsidRDefault="00462B8D" w:rsidP="007A5A53">
      <w:pPr>
        <w:jc w:val="both"/>
        <w:rPr>
          <w:rFonts w:ascii="Calibri" w:hAnsi="Calibri" w:cs="Calibri"/>
          <w:sz w:val="20"/>
        </w:rPr>
      </w:pPr>
    </w:p>
    <w:p w14:paraId="4090F90F" w14:textId="77777777" w:rsidR="00462B8D" w:rsidRDefault="00A61938" w:rsidP="007A5A53">
      <w:pPr>
        <w:jc w:val="both"/>
        <w:rPr>
          <w:rFonts w:ascii="Calibri" w:hAnsi="Calibri" w:cs="Calibri"/>
          <w:sz w:val="20"/>
        </w:rPr>
      </w:pPr>
      <w:r w:rsidRPr="00702781">
        <w:rPr>
          <w:rFonts w:ascii="Calibri" w:hAnsi="Calibri" w:cs="Calibri"/>
          <w:sz w:val="20"/>
        </w:rPr>
        <w:t xml:space="preserve">Les candidatures qui ne disposent manifestement pas des capacités professionnelles, techniques et financières suffisantes demandées pour l'exécution du marché sont éliminées. </w:t>
      </w:r>
    </w:p>
    <w:p w14:paraId="2D31E739" w14:textId="77777777" w:rsidR="00462B8D" w:rsidRDefault="00462B8D" w:rsidP="007A5A53">
      <w:pPr>
        <w:jc w:val="both"/>
        <w:rPr>
          <w:rFonts w:ascii="Calibri" w:hAnsi="Calibri" w:cs="Calibri"/>
          <w:sz w:val="20"/>
        </w:rPr>
      </w:pPr>
    </w:p>
    <w:p w14:paraId="4FF6D20D" w14:textId="14AF8945" w:rsidR="00A61938" w:rsidRPr="00702781" w:rsidRDefault="00A61938" w:rsidP="007A5A53">
      <w:pPr>
        <w:jc w:val="both"/>
        <w:rPr>
          <w:rFonts w:ascii="Calibri" w:hAnsi="Calibri" w:cs="Calibri"/>
          <w:sz w:val="20"/>
        </w:rPr>
      </w:pPr>
      <w:r w:rsidRPr="00702781">
        <w:rPr>
          <w:rFonts w:ascii="Calibri" w:hAnsi="Calibri" w:cs="Calibri"/>
          <w:sz w:val="20"/>
        </w:rPr>
        <w:t>L'appréciation des capacités professionnelles techniques et financières d'un groupement est globale.</w:t>
      </w:r>
    </w:p>
    <w:p w14:paraId="4AE50E52" w14:textId="77777777" w:rsidR="00A61938" w:rsidRPr="00A61938" w:rsidRDefault="00A61938" w:rsidP="007A5A53">
      <w:pPr>
        <w:jc w:val="both"/>
        <w:rPr>
          <w:rFonts w:ascii="Arial Narrow" w:hAnsi="Arial Narrow"/>
        </w:rPr>
      </w:pPr>
    </w:p>
    <w:p w14:paraId="50633236" w14:textId="59FCF9AF" w:rsidR="00A61938" w:rsidRDefault="00A61938" w:rsidP="007A5A53">
      <w:pPr>
        <w:pStyle w:val="Titre3"/>
      </w:pPr>
      <w:r w:rsidRPr="00A61938">
        <w:t xml:space="preserve"> </w:t>
      </w:r>
      <w:bookmarkStart w:id="33" w:name="_Toc238732511"/>
      <w:r w:rsidR="008B75EE">
        <w:t>P</w:t>
      </w:r>
      <w:r w:rsidR="00756ED0">
        <w:t>récision concernant le</w:t>
      </w:r>
      <w:r w:rsidR="004E66EE">
        <w:t>s</w:t>
      </w:r>
      <w:r w:rsidR="00756ED0">
        <w:t xml:space="preserve"> groupement</w:t>
      </w:r>
      <w:r w:rsidR="004E66EE">
        <w:t>s</w:t>
      </w:r>
      <w:bookmarkEnd w:id="33"/>
      <w:r w:rsidR="004E66EE">
        <w:t xml:space="preserve"> </w:t>
      </w:r>
    </w:p>
    <w:p w14:paraId="088A13F8" w14:textId="77777777" w:rsidR="008B75EE" w:rsidRDefault="008B75EE" w:rsidP="007A5A53"/>
    <w:p w14:paraId="3E262D5D" w14:textId="7C7A9765" w:rsidR="003E1B0E" w:rsidRDefault="003E1B0E" w:rsidP="000A0111">
      <w:pPr>
        <w:jc w:val="both"/>
        <w:rPr>
          <w:rFonts w:asciiTheme="minorHAnsi" w:hAnsiTheme="minorHAnsi" w:cstheme="minorHAnsi"/>
          <w:sz w:val="20"/>
          <w:szCs w:val="20"/>
        </w:rPr>
      </w:pPr>
      <w:r w:rsidRPr="003E1B0E">
        <w:rPr>
          <w:rFonts w:asciiTheme="minorHAnsi" w:hAnsiTheme="minorHAnsi" w:cstheme="minorHAnsi"/>
          <w:sz w:val="20"/>
          <w:szCs w:val="20"/>
        </w:rPr>
        <w:t xml:space="preserve">Les candidats peuvent se présenter sous la forme d’un groupement d’opérateurs économiques, conformément aux dispositions des articles R.2142-19 à R.2142-27 du Code de la commande publique. </w:t>
      </w:r>
    </w:p>
    <w:p w14:paraId="060A0491" w14:textId="77777777" w:rsidR="003E1B0E" w:rsidRPr="003E1B0E" w:rsidRDefault="003E1B0E" w:rsidP="007A5A53">
      <w:pPr>
        <w:rPr>
          <w:rFonts w:asciiTheme="minorHAnsi" w:hAnsiTheme="minorHAnsi" w:cstheme="minorHAnsi"/>
          <w:sz w:val="20"/>
          <w:szCs w:val="20"/>
        </w:rPr>
      </w:pPr>
    </w:p>
    <w:p w14:paraId="342CB61C" w14:textId="77777777" w:rsidR="00A61938" w:rsidRPr="00702781" w:rsidRDefault="00A61938" w:rsidP="007A5A53">
      <w:pPr>
        <w:jc w:val="both"/>
        <w:rPr>
          <w:rFonts w:ascii="Calibri" w:hAnsi="Calibri" w:cs="Calibri"/>
          <w:sz w:val="20"/>
        </w:rPr>
      </w:pPr>
      <w:r w:rsidRPr="00702781">
        <w:rPr>
          <w:rFonts w:ascii="Calibri" w:hAnsi="Calibri" w:cs="Calibri"/>
          <w:sz w:val="20"/>
        </w:rPr>
        <w:t>Dans le cadre de la consultation, la personne publique n'autorise pas le candidat à présenter plusieurs offres en agissant à la fois :</w:t>
      </w:r>
    </w:p>
    <w:p w14:paraId="32531FAC" w14:textId="26B73EA1" w:rsidR="00A61938" w:rsidRPr="00702781" w:rsidRDefault="001D7D86" w:rsidP="001D7D86">
      <w:pPr>
        <w:numPr>
          <w:ilvl w:val="0"/>
          <w:numId w:val="12"/>
        </w:numPr>
        <w:jc w:val="both"/>
        <w:rPr>
          <w:rFonts w:ascii="Calibri" w:hAnsi="Calibri" w:cs="Calibri"/>
          <w:sz w:val="20"/>
        </w:rPr>
      </w:pPr>
      <w:r w:rsidRPr="00702781">
        <w:rPr>
          <w:rFonts w:ascii="Calibri" w:hAnsi="Calibri" w:cs="Calibri"/>
          <w:sz w:val="20"/>
        </w:rPr>
        <w:t>En</w:t>
      </w:r>
      <w:r w:rsidR="00A61938" w:rsidRPr="00702781">
        <w:rPr>
          <w:rFonts w:ascii="Calibri" w:hAnsi="Calibri" w:cs="Calibri"/>
          <w:sz w:val="20"/>
        </w:rPr>
        <w:t xml:space="preserve"> qualité de candidat individuel et de membre d'un </w:t>
      </w:r>
      <w:r w:rsidRPr="00702781">
        <w:rPr>
          <w:rFonts w:ascii="Calibri" w:hAnsi="Calibri" w:cs="Calibri"/>
          <w:sz w:val="20"/>
        </w:rPr>
        <w:t>groupement ;</w:t>
      </w:r>
    </w:p>
    <w:p w14:paraId="39F2D89C" w14:textId="2278F6B7" w:rsidR="00A61938" w:rsidRDefault="001D7D86" w:rsidP="001D7D86">
      <w:pPr>
        <w:numPr>
          <w:ilvl w:val="0"/>
          <w:numId w:val="12"/>
        </w:numPr>
        <w:jc w:val="both"/>
        <w:rPr>
          <w:rFonts w:ascii="Calibri" w:hAnsi="Calibri" w:cs="Calibri"/>
          <w:sz w:val="20"/>
        </w:rPr>
      </w:pPr>
      <w:r w:rsidRPr="00702781">
        <w:rPr>
          <w:rFonts w:ascii="Calibri" w:hAnsi="Calibri" w:cs="Calibri"/>
          <w:sz w:val="20"/>
        </w:rPr>
        <w:t>En</w:t>
      </w:r>
      <w:r w:rsidR="00A61938" w:rsidRPr="00702781">
        <w:rPr>
          <w:rFonts w:ascii="Calibri" w:hAnsi="Calibri" w:cs="Calibri"/>
          <w:sz w:val="20"/>
        </w:rPr>
        <w:t xml:space="preserve"> qualité de membre de plusieurs groupements.</w:t>
      </w:r>
    </w:p>
    <w:p w14:paraId="346CAB52" w14:textId="77777777" w:rsidR="008C1A62" w:rsidRPr="00702781" w:rsidRDefault="008C1A62" w:rsidP="007A5A53">
      <w:pPr>
        <w:ind w:left="720"/>
        <w:jc w:val="both"/>
        <w:rPr>
          <w:rFonts w:ascii="Calibri" w:hAnsi="Calibri" w:cs="Calibri"/>
          <w:sz w:val="20"/>
        </w:rPr>
      </w:pPr>
    </w:p>
    <w:p w14:paraId="234CB73A" w14:textId="5C6F17CD" w:rsidR="008C1A62" w:rsidRDefault="000A0111" w:rsidP="007A5A53">
      <w:pPr>
        <w:jc w:val="both"/>
        <w:rPr>
          <w:rFonts w:ascii="Calibri" w:hAnsi="Calibri" w:cs="Calibri"/>
          <w:sz w:val="20"/>
        </w:rPr>
      </w:pPr>
      <w:r w:rsidRPr="000A0111">
        <w:rPr>
          <w:rFonts w:ascii="Calibri" w:hAnsi="Calibri" w:cs="Calibri"/>
          <w:sz w:val="20"/>
        </w:rPr>
        <w:t>Le groupement peut être conjoint ou solidaire. Toutefois, en cas de groupement conjoint, le mandataire sera solidaire de chacun des membres pour l’exécution du marché.</w:t>
      </w:r>
    </w:p>
    <w:p w14:paraId="4F7731B5" w14:textId="77777777" w:rsidR="000A0111" w:rsidRDefault="000A0111" w:rsidP="007A5A53">
      <w:pPr>
        <w:jc w:val="both"/>
        <w:rPr>
          <w:rFonts w:ascii="Calibri" w:hAnsi="Calibri" w:cs="Calibri"/>
          <w:sz w:val="20"/>
        </w:rPr>
      </w:pPr>
    </w:p>
    <w:p w14:paraId="5C6CAF5A" w14:textId="3D47FF8E" w:rsidR="000A0111" w:rsidRDefault="000A0111" w:rsidP="007A5A53">
      <w:pPr>
        <w:jc w:val="both"/>
        <w:rPr>
          <w:rFonts w:ascii="Calibri" w:hAnsi="Calibri" w:cs="Calibri"/>
          <w:sz w:val="20"/>
        </w:rPr>
      </w:pPr>
      <w:r w:rsidRPr="000A0111">
        <w:rPr>
          <w:rFonts w:ascii="Calibri" w:hAnsi="Calibri" w:cs="Calibri"/>
          <w:sz w:val="20"/>
        </w:rPr>
        <w:t>Le mandataire du groupement devra être clairement désigné dans l’acte d’engagement. Il sera l’interlocuteur unique du pouvoir adjudicateur pour toutes les phases de la procédure et de l’exécution du marché. Le mandataire devra disposer des habilitations nécessaires pour représenter les membres du groupement et engager leur responsabilité.</w:t>
      </w:r>
    </w:p>
    <w:p w14:paraId="3E82E179" w14:textId="77777777" w:rsidR="000A0111" w:rsidRPr="00702781" w:rsidRDefault="000A0111" w:rsidP="007A5A53">
      <w:pPr>
        <w:jc w:val="both"/>
        <w:rPr>
          <w:rFonts w:ascii="Calibri" w:hAnsi="Calibri" w:cs="Calibri"/>
          <w:sz w:val="20"/>
        </w:rPr>
      </w:pPr>
    </w:p>
    <w:p w14:paraId="15C1D837" w14:textId="46C0A3C1" w:rsidR="00A61938" w:rsidRDefault="000A0111" w:rsidP="007A5A53">
      <w:pPr>
        <w:jc w:val="both"/>
        <w:rPr>
          <w:rFonts w:ascii="Calibri" w:hAnsi="Calibri" w:cs="Calibri"/>
          <w:sz w:val="20"/>
        </w:rPr>
      </w:pPr>
      <w:r w:rsidRPr="000A0111">
        <w:rPr>
          <w:rFonts w:ascii="Calibri" w:hAnsi="Calibri" w:cs="Calibri"/>
          <w:sz w:val="20"/>
        </w:rPr>
        <w:t>Toute modification de la composition du groupement après la remise des offres sera refusée par le pouvoir adjudicateur et pourra entraîner l’exclusion du groupement de la procédure.</w:t>
      </w:r>
    </w:p>
    <w:p w14:paraId="119B7C3B" w14:textId="77777777" w:rsidR="000A0111" w:rsidRDefault="000A0111" w:rsidP="007A5A53">
      <w:pPr>
        <w:jc w:val="both"/>
        <w:rPr>
          <w:rFonts w:ascii="Arial Narrow" w:hAnsi="Arial Narrow"/>
        </w:rPr>
      </w:pPr>
    </w:p>
    <w:p w14:paraId="47E004E0" w14:textId="66BFFB5E" w:rsidR="004E66EE" w:rsidRDefault="004E66EE" w:rsidP="004E66EE">
      <w:pPr>
        <w:pStyle w:val="Titre3"/>
      </w:pPr>
      <w:bookmarkStart w:id="34" w:name="_Toc238732512"/>
      <w:r>
        <w:t>Précision concernant la sous-traitance</w:t>
      </w:r>
      <w:bookmarkEnd w:id="34"/>
    </w:p>
    <w:p w14:paraId="05489699" w14:textId="77777777" w:rsidR="00811564" w:rsidRPr="00811564" w:rsidRDefault="00811564" w:rsidP="00811564"/>
    <w:p w14:paraId="4A9DE520" w14:textId="77777777" w:rsidR="003F2EDD" w:rsidRDefault="00811564" w:rsidP="00811564">
      <w:pPr>
        <w:jc w:val="both"/>
        <w:rPr>
          <w:rFonts w:asciiTheme="minorHAnsi" w:hAnsiTheme="minorHAnsi" w:cstheme="minorHAnsi"/>
          <w:sz w:val="20"/>
          <w:szCs w:val="20"/>
        </w:rPr>
      </w:pPr>
      <w:r w:rsidRPr="00811564">
        <w:rPr>
          <w:rFonts w:asciiTheme="minorHAnsi" w:hAnsiTheme="minorHAnsi" w:cstheme="minorHAnsi"/>
          <w:sz w:val="20"/>
          <w:szCs w:val="20"/>
        </w:rPr>
        <w:t>Les candidats sont autorisés à recourir à la sous-traitance</w:t>
      </w:r>
      <w:r w:rsidR="003F2EDD">
        <w:rPr>
          <w:rFonts w:asciiTheme="minorHAnsi" w:hAnsiTheme="minorHAnsi" w:cstheme="minorHAnsi"/>
          <w:sz w:val="20"/>
          <w:szCs w:val="20"/>
        </w:rPr>
        <w:t xml:space="preserve"> </w:t>
      </w:r>
      <w:r w:rsidR="003F2EDD" w:rsidRPr="003F2EDD">
        <w:rPr>
          <w:rFonts w:asciiTheme="minorHAnsi" w:hAnsiTheme="minorHAnsi" w:cstheme="minorHAnsi"/>
          <w:sz w:val="20"/>
          <w:szCs w:val="20"/>
        </w:rPr>
        <w:t>dans le respect des articles L. 2193-1 et suivants du CCP</w:t>
      </w:r>
      <w:r w:rsidRPr="00811564">
        <w:rPr>
          <w:rFonts w:asciiTheme="minorHAnsi" w:hAnsiTheme="minorHAnsi" w:cstheme="minorHAnsi"/>
          <w:sz w:val="20"/>
          <w:szCs w:val="20"/>
        </w:rPr>
        <w:t xml:space="preserve">. </w:t>
      </w:r>
    </w:p>
    <w:p w14:paraId="1487C874" w14:textId="77777777" w:rsidR="003F2EDD" w:rsidRDefault="003F2EDD" w:rsidP="00811564">
      <w:pPr>
        <w:jc w:val="both"/>
        <w:rPr>
          <w:rFonts w:asciiTheme="minorHAnsi" w:hAnsiTheme="minorHAnsi" w:cstheme="minorHAnsi"/>
          <w:sz w:val="20"/>
          <w:szCs w:val="20"/>
        </w:rPr>
      </w:pPr>
    </w:p>
    <w:p w14:paraId="037F5089" w14:textId="77777777" w:rsidR="003F2EDD" w:rsidRDefault="003F2EDD" w:rsidP="00811564">
      <w:pPr>
        <w:jc w:val="both"/>
        <w:rPr>
          <w:rFonts w:asciiTheme="minorHAnsi" w:hAnsiTheme="minorHAnsi" w:cstheme="minorHAnsi"/>
          <w:sz w:val="20"/>
          <w:szCs w:val="20"/>
        </w:rPr>
      </w:pPr>
      <w:r w:rsidRPr="003F2EDD">
        <w:rPr>
          <w:rFonts w:asciiTheme="minorHAnsi" w:hAnsiTheme="minorHAnsi" w:cstheme="minorHAnsi"/>
          <w:sz w:val="20"/>
          <w:szCs w:val="20"/>
        </w:rPr>
        <w:t xml:space="preserve">Le candidat peut déclarer ses sous-traitants : </w:t>
      </w:r>
    </w:p>
    <w:p w14:paraId="54746497" w14:textId="0D28D902" w:rsidR="003F2EDD" w:rsidRPr="001D7D86" w:rsidRDefault="003F2EDD" w:rsidP="001D7D86">
      <w:pPr>
        <w:pStyle w:val="Paragraphedeliste"/>
        <w:numPr>
          <w:ilvl w:val="0"/>
          <w:numId w:val="26"/>
        </w:numPr>
        <w:rPr>
          <w:rFonts w:asciiTheme="minorHAnsi" w:hAnsiTheme="minorHAnsi" w:cstheme="minorHAnsi"/>
          <w:szCs w:val="20"/>
        </w:rPr>
      </w:pPr>
      <w:r w:rsidRPr="001D7D86">
        <w:rPr>
          <w:rFonts w:asciiTheme="minorHAnsi" w:hAnsiTheme="minorHAnsi" w:cstheme="minorHAnsi"/>
          <w:szCs w:val="20"/>
        </w:rPr>
        <w:t>À la remise de la candidature via le formulaire DC4 (disponible sur le site du ministère de l'Economie et des Finances</w:t>
      </w:r>
      <w:r w:rsidR="0090205F" w:rsidRPr="001D7D86">
        <w:rPr>
          <w:rFonts w:asciiTheme="minorHAnsi" w:hAnsiTheme="minorHAnsi" w:cstheme="minorHAnsi"/>
          <w:szCs w:val="20"/>
        </w:rPr>
        <w:t>) ;</w:t>
      </w:r>
      <w:r w:rsidRPr="001D7D86">
        <w:rPr>
          <w:rFonts w:asciiTheme="minorHAnsi" w:hAnsiTheme="minorHAnsi" w:cstheme="minorHAnsi"/>
          <w:szCs w:val="20"/>
        </w:rPr>
        <w:t xml:space="preserve"> </w:t>
      </w:r>
    </w:p>
    <w:p w14:paraId="3F19848D" w14:textId="27C90791" w:rsidR="0026360C" w:rsidRPr="001D7D86" w:rsidRDefault="003F2EDD" w:rsidP="001D7D86">
      <w:pPr>
        <w:pStyle w:val="Paragraphedeliste"/>
        <w:numPr>
          <w:ilvl w:val="0"/>
          <w:numId w:val="26"/>
        </w:numPr>
        <w:rPr>
          <w:rFonts w:asciiTheme="minorHAnsi" w:hAnsiTheme="minorHAnsi" w:cstheme="minorHAnsi"/>
          <w:szCs w:val="20"/>
        </w:rPr>
      </w:pPr>
      <w:r w:rsidRPr="001D7D86">
        <w:rPr>
          <w:rFonts w:asciiTheme="minorHAnsi" w:hAnsiTheme="minorHAnsi" w:cstheme="minorHAnsi"/>
          <w:szCs w:val="20"/>
        </w:rPr>
        <w:t>En cours d'exécution dans les conditions de l'article L. 2193-4 du CCP, sous réserve d'acceptation et d'agrément des conditions de paiement par le pouvoir adjudicateur.</w:t>
      </w:r>
    </w:p>
    <w:p w14:paraId="5E42F4B3" w14:textId="77777777" w:rsidR="0026360C" w:rsidRDefault="0026360C" w:rsidP="00811564">
      <w:pPr>
        <w:jc w:val="both"/>
        <w:rPr>
          <w:rFonts w:asciiTheme="minorHAnsi" w:hAnsiTheme="minorHAnsi" w:cstheme="minorHAnsi"/>
          <w:sz w:val="20"/>
          <w:szCs w:val="20"/>
        </w:rPr>
      </w:pPr>
    </w:p>
    <w:p w14:paraId="7A161F56" w14:textId="6DD666A2" w:rsidR="004E66EE" w:rsidRPr="00811564" w:rsidRDefault="003F2EDD" w:rsidP="00811564">
      <w:pPr>
        <w:jc w:val="both"/>
        <w:rPr>
          <w:rFonts w:asciiTheme="minorHAnsi" w:hAnsiTheme="minorHAnsi" w:cstheme="minorHAnsi"/>
          <w:sz w:val="20"/>
          <w:szCs w:val="20"/>
        </w:rPr>
      </w:pPr>
      <w:r>
        <w:rPr>
          <w:rFonts w:asciiTheme="minorHAnsi" w:hAnsiTheme="minorHAnsi" w:cstheme="minorHAnsi"/>
          <w:sz w:val="20"/>
          <w:szCs w:val="20"/>
        </w:rPr>
        <w:t>Le formulaire DC4</w:t>
      </w:r>
      <w:r w:rsidR="00811564" w:rsidRPr="00811564">
        <w:rPr>
          <w:rFonts w:asciiTheme="minorHAnsi" w:hAnsiTheme="minorHAnsi" w:cstheme="minorHAnsi"/>
          <w:sz w:val="20"/>
          <w:szCs w:val="20"/>
        </w:rPr>
        <w:t xml:space="preserve"> précis</w:t>
      </w:r>
      <w:r>
        <w:rPr>
          <w:rFonts w:asciiTheme="minorHAnsi" w:hAnsiTheme="minorHAnsi" w:cstheme="minorHAnsi"/>
          <w:sz w:val="20"/>
          <w:szCs w:val="20"/>
        </w:rPr>
        <w:t>e</w:t>
      </w:r>
      <w:r w:rsidR="00811564" w:rsidRPr="00811564">
        <w:rPr>
          <w:rFonts w:asciiTheme="minorHAnsi" w:hAnsiTheme="minorHAnsi" w:cstheme="minorHAnsi"/>
          <w:sz w:val="20"/>
          <w:szCs w:val="20"/>
        </w:rPr>
        <w:t xml:space="preserve"> la nature des prestations sous-traitées, le montant prévisionnel des prestations, ainsi que les capacités techniques et professionnelles du sous-traitant. Cette déclaration devra être accompagnée des documents justificatifs requis, notamment les références et qualifications du sous-traitant.</w:t>
      </w:r>
    </w:p>
    <w:p w14:paraId="1CA992E4" w14:textId="77777777" w:rsidR="004E66EE" w:rsidRPr="004E66EE" w:rsidRDefault="004E66EE" w:rsidP="004E66EE"/>
    <w:p w14:paraId="48906689" w14:textId="77777777" w:rsidR="00A61938" w:rsidRDefault="00645A52" w:rsidP="007A5A53">
      <w:pPr>
        <w:pStyle w:val="Titre2"/>
        <w:spacing w:before="0" w:line="240" w:lineRule="auto"/>
      </w:pPr>
      <w:bookmarkStart w:id="35" w:name="_Toc129181893"/>
      <w:bookmarkStart w:id="36" w:name="_Toc238732513"/>
      <w:r>
        <w:t>PI</w:t>
      </w:r>
      <w:r w:rsidR="006A0B74">
        <w:t>E</w:t>
      </w:r>
      <w:r>
        <w:t>CES RELATIVES A L’OFFRE</w:t>
      </w:r>
      <w:bookmarkEnd w:id="35"/>
      <w:bookmarkEnd w:id="36"/>
    </w:p>
    <w:p w14:paraId="66BA6438" w14:textId="77777777" w:rsidR="00324D5D" w:rsidRDefault="00324D5D" w:rsidP="007A5A53"/>
    <w:p w14:paraId="46B21E9F" w14:textId="7B5424C2" w:rsidR="00E11F09" w:rsidRPr="00E11F09" w:rsidRDefault="00E11F09" w:rsidP="007A5A53">
      <w:pPr>
        <w:rPr>
          <w:rFonts w:asciiTheme="minorHAnsi" w:hAnsiTheme="minorHAnsi" w:cstheme="minorHAnsi"/>
          <w:sz w:val="20"/>
          <w:szCs w:val="20"/>
        </w:rPr>
      </w:pPr>
      <w:r w:rsidRPr="00E11F09">
        <w:rPr>
          <w:rFonts w:asciiTheme="minorHAnsi" w:hAnsiTheme="minorHAnsi" w:cstheme="minorHAnsi"/>
          <w:sz w:val="20"/>
          <w:szCs w:val="20"/>
        </w:rPr>
        <w:t>L’offre devra être composée des pièces suivantes :</w:t>
      </w:r>
    </w:p>
    <w:p w14:paraId="19B430A3" w14:textId="30BAA61F" w:rsidR="00A532B9" w:rsidRPr="00A532B9" w:rsidRDefault="00A532B9" w:rsidP="00A532B9">
      <w:pPr>
        <w:pStyle w:val="Paragraphedeliste"/>
        <w:numPr>
          <w:ilvl w:val="0"/>
          <w:numId w:val="32"/>
        </w:numPr>
        <w:tabs>
          <w:tab w:val="num" w:pos="709"/>
        </w:tabs>
        <w:rPr>
          <w:rFonts w:cs="Calibri"/>
        </w:rPr>
      </w:pPr>
      <w:r w:rsidRPr="00A532B9">
        <w:rPr>
          <w:rFonts w:cs="Calibri"/>
        </w:rPr>
        <w:t>L’acte d’engagement, à compléter par le candidat et à signer soit au moment du dépôt de l’offre, soit lors de l’attribution du marché</w:t>
      </w:r>
    </w:p>
    <w:p w14:paraId="74219DB8" w14:textId="07351004" w:rsidR="00E11F09" w:rsidRPr="00E11F09" w:rsidRDefault="001D7D86" w:rsidP="006B694D">
      <w:pPr>
        <w:tabs>
          <w:tab w:val="num" w:pos="709"/>
        </w:tabs>
        <w:jc w:val="both"/>
        <w:rPr>
          <w:rFonts w:ascii="Calibri" w:hAnsi="Calibri" w:cs="Calibri"/>
          <w:i/>
          <w:iCs/>
          <w:sz w:val="20"/>
        </w:rPr>
      </w:pPr>
      <w:r>
        <w:rPr>
          <w:rFonts w:ascii="Calibri" w:hAnsi="Calibri" w:cs="Calibri"/>
          <w:i/>
          <w:iCs/>
          <w:sz w:val="20"/>
        </w:rPr>
        <w:t xml:space="preserve">NB : </w:t>
      </w:r>
      <w:r w:rsidR="00E11F09" w:rsidRPr="00E11F09">
        <w:rPr>
          <w:rFonts w:ascii="Calibri" w:hAnsi="Calibri" w:cs="Calibri"/>
          <w:i/>
          <w:iCs/>
          <w:sz w:val="20"/>
        </w:rPr>
        <w:t>Le seul dépôt de l’offre, même non signée, vaut engagement de la part du candidat à signer ultérieurement le marché qui lui sera attribué.</w:t>
      </w:r>
    </w:p>
    <w:p w14:paraId="7A317AF9" w14:textId="441BB0CA" w:rsidR="00A61938" w:rsidRPr="0011550B" w:rsidRDefault="00AA072A" w:rsidP="001D7D86">
      <w:pPr>
        <w:numPr>
          <w:ilvl w:val="0"/>
          <w:numId w:val="13"/>
        </w:numPr>
        <w:tabs>
          <w:tab w:val="num" w:pos="709"/>
        </w:tabs>
        <w:jc w:val="both"/>
        <w:rPr>
          <w:rFonts w:ascii="Calibri" w:hAnsi="Calibri" w:cs="Calibri"/>
          <w:bCs/>
          <w:color w:val="0049DA"/>
          <w:sz w:val="20"/>
        </w:rPr>
      </w:pPr>
      <w:r w:rsidRPr="0011550B">
        <w:rPr>
          <w:rFonts w:ascii="Calibri" w:hAnsi="Calibri" w:cs="Calibri"/>
          <w:bCs/>
          <w:sz w:val="20"/>
        </w:rPr>
        <w:t xml:space="preserve">L’annexe financière </w:t>
      </w:r>
      <w:r w:rsidR="001D7D86">
        <w:rPr>
          <w:rFonts w:ascii="Calibri" w:hAnsi="Calibri" w:cs="Calibri"/>
          <w:bCs/>
          <w:sz w:val="20"/>
        </w:rPr>
        <w:t>entièrement complété ;</w:t>
      </w:r>
      <w:r w:rsidR="00A61938" w:rsidRPr="0011550B">
        <w:rPr>
          <w:rFonts w:ascii="Calibri" w:hAnsi="Calibri" w:cs="Calibri"/>
          <w:bCs/>
          <w:sz w:val="20"/>
        </w:rPr>
        <w:t xml:space="preserve"> </w:t>
      </w:r>
    </w:p>
    <w:p w14:paraId="5D3C1EA5" w14:textId="4C2C0CDB" w:rsidR="00AA072A" w:rsidRPr="00B761B3" w:rsidRDefault="00C85014" w:rsidP="001D7D86">
      <w:pPr>
        <w:numPr>
          <w:ilvl w:val="0"/>
          <w:numId w:val="13"/>
        </w:numPr>
        <w:jc w:val="both"/>
        <w:rPr>
          <w:rFonts w:ascii="Calibri" w:hAnsi="Calibri" w:cs="Calibri"/>
          <w:sz w:val="20"/>
        </w:rPr>
      </w:pPr>
      <w:r w:rsidRPr="00B761B3">
        <w:rPr>
          <w:rFonts w:ascii="Calibri" w:hAnsi="Calibri" w:cs="Calibri"/>
          <w:sz w:val="20"/>
        </w:rPr>
        <w:t xml:space="preserve">Le </w:t>
      </w:r>
      <w:r w:rsidR="00B761B3" w:rsidRPr="00B761B3">
        <w:rPr>
          <w:rFonts w:ascii="Calibri" w:hAnsi="Calibri" w:cs="Calibri"/>
          <w:sz w:val="20"/>
        </w:rPr>
        <w:t>cadre de réponse technique dûment complété</w:t>
      </w:r>
      <w:r w:rsidR="006B694D">
        <w:rPr>
          <w:rFonts w:ascii="Calibri" w:hAnsi="Calibri" w:cs="Calibri"/>
          <w:sz w:val="20"/>
        </w:rPr>
        <w:t> ;</w:t>
      </w:r>
    </w:p>
    <w:p w14:paraId="66709726" w14:textId="36CCEB42" w:rsidR="00321E2E" w:rsidRDefault="0090205F" w:rsidP="001D7D86">
      <w:pPr>
        <w:numPr>
          <w:ilvl w:val="0"/>
          <w:numId w:val="13"/>
        </w:numPr>
        <w:jc w:val="both"/>
        <w:rPr>
          <w:rFonts w:ascii="Calibri" w:hAnsi="Calibri" w:cs="Calibri"/>
          <w:sz w:val="20"/>
        </w:rPr>
      </w:pPr>
      <w:r>
        <w:rPr>
          <w:rFonts w:ascii="Calibri" w:hAnsi="Calibri" w:cs="Calibri"/>
          <w:sz w:val="20"/>
        </w:rPr>
        <w:t>L’a</w:t>
      </w:r>
      <w:r w:rsidR="00321E2E" w:rsidRPr="00B761B3">
        <w:rPr>
          <w:rFonts w:ascii="Calibri" w:hAnsi="Calibri" w:cs="Calibri"/>
          <w:sz w:val="20"/>
        </w:rPr>
        <w:t>ttestation de visite</w:t>
      </w:r>
      <w:r w:rsidR="00603759">
        <w:rPr>
          <w:rFonts w:ascii="Calibri" w:hAnsi="Calibri" w:cs="Calibri"/>
          <w:sz w:val="20"/>
        </w:rPr>
        <w:t> ;</w:t>
      </w:r>
    </w:p>
    <w:p w14:paraId="7916C1A1" w14:textId="20B39404" w:rsidR="00603759" w:rsidRDefault="00603759" w:rsidP="001D7D86">
      <w:pPr>
        <w:numPr>
          <w:ilvl w:val="0"/>
          <w:numId w:val="13"/>
        </w:numPr>
        <w:jc w:val="both"/>
        <w:rPr>
          <w:rFonts w:ascii="Calibri" w:hAnsi="Calibri" w:cs="Calibri"/>
          <w:sz w:val="20"/>
        </w:rPr>
      </w:pPr>
      <w:r w:rsidRPr="00603759">
        <w:rPr>
          <w:rFonts w:ascii="Calibri" w:hAnsi="Calibri" w:cs="Calibri"/>
          <w:sz w:val="20"/>
        </w:rPr>
        <w:t>Relevé d’identité bancaire (IBAN-BIC)</w:t>
      </w:r>
    </w:p>
    <w:p w14:paraId="66823C66" w14:textId="10C6A9FF" w:rsidR="00603759" w:rsidRPr="00B761B3" w:rsidRDefault="00603759" w:rsidP="001D7D86">
      <w:pPr>
        <w:numPr>
          <w:ilvl w:val="0"/>
          <w:numId w:val="13"/>
        </w:numPr>
        <w:jc w:val="both"/>
        <w:rPr>
          <w:rFonts w:ascii="Calibri" w:hAnsi="Calibri" w:cs="Calibri"/>
          <w:sz w:val="20"/>
        </w:rPr>
      </w:pPr>
      <w:r>
        <w:rPr>
          <w:rFonts w:ascii="Calibri" w:hAnsi="Calibri" w:cs="Calibri"/>
          <w:sz w:val="20"/>
        </w:rPr>
        <w:t>L’</w:t>
      </w:r>
      <w:r w:rsidRPr="00603759">
        <w:rPr>
          <w:rFonts w:ascii="Calibri" w:hAnsi="Calibri" w:cs="Calibri"/>
          <w:sz w:val="20"/>
        </w:rPr>
        <w:t>attestation d’assurance et risques professionnelles pour la période en cours.</w:t>
      </w:r>
    </w:p>
    <w:p w14:paraId="08638CA3" w14:textId="77777777" w:rsidR="00A61938" w:rsidRDefault="00A61938" w:rsidP="007A5A53">
      <w:pPr>
        <w:jc w:val="both"/>
        <w:rPr>
          <w:rFonts w:ascii="Calibri" w:hAnsi="Calibri" w:cs="Calibri"/>
          <w:sz w:val="20"/>
        </w:rPr>
      </w:pPr>
    </w:p>
    <w:p w14:paraId="49107471" w14:textId="6E116B53" w:rsidR="00714A57" w:rsidRDefault="00714A57" w:rsidP="00714A57">
      <w:pPr>
        <w:pStyle w:val="Corpsdetexte"/>
        <w:rPr>
          <w:rFonts w:asciiTheme="minorHAnsi" w:hAnsiTheme="minorHAnsi" w:cstheme="minorHAnsi"/>
          <w:sz w:val="20"/>
        </w:rPr>
      </w:pPr>
      <w:r w:rsidRPr="00714A57">
        <w:rPr>
          <w:rFonts w:asciiTheme="minorHAnsi" w:hAnsiTheme="minorHAnsi" w:cstheme="minorHAnsi"/>
          <w:sz w:val="20"/>
        </w:rPr>
        <w:t>Concernant les prix</w:t>
      </w:r>
      <w:r w:rsidR="00A532B9">
        <w:rPr>
          <w:rFonts w:asciiTheme="minorHAnsi" w:hAnsiTheme="minorHAnsi" w:cstheme="minorHAnsi"/>
          <w:sz w:val="20"/>
        </w:rPr>
        <w:t xml:space="preserve"> de l’annexe financière</w:t>
      </w:r>
      <w:r w:rsidRPr="00714A57">
        <w:rPr>
          <w:rFonts w:asciiTheme="minorHAnsi" w:hAnsiTheme="minorHAnsi" w:cstheme="minorHAnsi"/>
          <w:sz w:val="20"/>
        </w:rPr>
        <w:t xml:space="preserve">, dans le cas où des erreurs purement matérielles (de multiplication, d'addition ou de report) seraient constatées dans l'offre du candidat, l'entreprise sera invitée à confirmer l'offre rectifiée ; en cas de refus, son offre sera éliminée comme non cohérente. </w:t>
      </w:r>
    </w:p>
    <w:p w14:paraId="388D39FA" w14:textId="77777777" w:rsidR="00714A57" w:rsidRPr="00702781" w:rsidRDefault="00714A57" w:rsidP="007A5A53">
      <w:pPr>
        <w:jc w:val="both"/>
        <w:rPr>
          <w:rFonts w:ascii="Calibri" w:hAnsi="Calibri" w:cs="Calibri"/>
          <w:sz w:val="20"/>
        </w:rPr>
      </w:pPr>
    </w:p>
    <w:p w14:paraId="0236ABFF" w14:textId="41D89DED" w:rsidR="00A61938" w:rsidRDefault="008E1A2F" w:rsidP="007A5A53">
      <w:pPr>
        <w:jc w:val="both"/>
        <w:rPr>
          <w:rFonts w:ascii="Calibri" w:hAnsi="Calibri" w:cs="Calibri"/>
          <w:b/>
          <w:sz w:val="20"/>
        </w:rPr>
      </w:pPr>
      <w:r w:rsidRPr="008E1A2F">
        <w:rPr>
          <w:rFonts w:ascii="Calibri" w:hAnsi="Calibri" w:cs="Calibri"/>
          <w:b/>
          <w:sz w:val="20"/>
        </w:rPr>
        <w:t>En cas de doute sur les pièces à fournir, les candidats sont encouragés à poser leurs questions via la plateforme de dématérialisation dans les délais impartis.</w:t>
      </w:r>
    </w:p>
    <w:p w14:paraId="66FD83B6" w14:textId="77777777" w:rsidR="00603759" w:rsidRDefault="00603759" w:rsidP="007A5A53">
      <w:pPr>
        <w:jc w:val="both"/>
        <w:rPr>
          <w:rFonts w:ascii="Calibri" w:hAnsi="Calibri" w:cs="Calibri"/>
          <w:b/>
          <w:sz w:val="20"/>
        </w:rPr>
      </w:pPr>
    </w:p>
    <w:p w14:paraId="7BE05E00" w14:textId="2F6422D7" w:rsidR="00603759" w:rsidRDefault="00603759" w:rsidP="00603759">
      <w:pPr>
        <w:pStyle w:val="Titre2"/>
      </w:pPr>
      <w:bookmarkStart w:id="37" w:name="_Toc238732514"/>
      <w:r>
        <w:t>NEGOCIATIONS</w:t>
      </w:r>
      <w:bookmarkEnd w:id="37"/>
    </w:p>
    <w:p w14:paraId="2850FCCF" w14:textId="77777777" w:rsidR="00603759" w:rsidRDefault="00603759" w:rsidP="00603759"/>
    <w:p w14:paraId="6F41F844" w14:textId="0FF00313" w:rsidR="00603759" w:rsidRDefault="00603759" w:rsidP="00603759">
      <w:pPr>
        <w:jc w:val="both"/>
        <w:rPr>
          <w:rFonts w:asciiTheme="minorHAnsi" w:hAnsiTheme="minorHAnsi" w:cstheme="minorHAnsi"/>
          <w:sz w:val="20"/>
          <w:szCs w:val="20"/>
        </w:rPr>
      </w:pPr>
      <w:r w:rsidRPr="00603759">
        <w:rPr>
          <w:rFonts w:asciiTheme="minorHAnsi" w:hAnsiTheme="minorHAnsi" w:cstheme="minorHAnsi"/>
          <w:sz w:val="20"/>
          <w:szCs w:val="20"/>
        </w:rPr>
        <w:t xml:space="preserve">Conformément au </w:t>
      </w:r>
      <w:r w:rsidR="007F03D9">
        <w:rPr>
          <w:rFonts w:asciiTheme="minorHAnsi" w:hAnsiTheme="minorHAnsi" w:cstheme="minorHAnsi"/>
          <w:sz w:val="20"/>
          <w:szCs w:val="20"/>
        </w:rPr>
        <w:t>c</w:t>
      </w:r>
      <w:r w:rsidRPr="00603759">
        <w:rPr>
          <w:rFonts w:asciiTheme="minorHAnsi" w:hAnsiTheme="minorHAnsi" w:cstheme="minorHAnsi"/>
          <w:sz w:val="20"/>
          <w:szCs w:val="20"/>
        </w:rPr>
        <w:t xml:space="preserve">ode de la commande publique, </w:t>
      </w:r>
      <w:r w:rsidRPr="00603759">
        <w:rPr>
          <w:rFonts w:asciiTheme="minorHAnsi" w:hAnsiTheme="minorHAnsi" w:cstheme="minorHAnsi"/>
          <w:b/>
          <w:bCs/>
          <w:sz w:val="20"/>
          <w:szCs w:val="20"/>
          <w:u w:val="single"/>
        </w:rPr>
        <w:t>AUCUNE NEGOCIATION</w:t>
      </w:r>
      <w:r w:rsidRPr="00603759">
        <w:rPr>
          <w:rFonts w:asciiTheme="minorHAnsi" w:hAnsiTheme="minorHAnsi" w:cstheme="minorHAnsi"/>
          <w:sz w:val="20"/>
          <w:szCs w:val="20"/>
        </w:rPr>
        <w:t xml:space="preserve"> ne sera mise en œuvre pour la présente consultation.</w:t>
      </w:r>
    </w:p>
    <w:p w14:paraId="5C2C6004" w14:textId="77777777" w:rsidR="008367B0" w:rsidRPr="00603759" w:rsidRDefault="008367B0" w:rsidP="00603759">
      <w:pPr>
        <w:jc w:val="both"/>
        <w:rPr>
          <w:rFonts w:asciiTheme="minorHAnsi" w:hAnsiTheme="minorHAnsi" w:cstheme="minorHAnsi"/>
          <w:sz w:val="20"/>
          <w:szCs w:val="20"/>
        </w:rPr>
      </w:pPr>
    </w:p>
    <w:p w14:paraId="5B81636B" w14:textId="77777777" w:rsidR="00CF6D59" w:rsidRPr="00702781" w:rsidRDefault="00CF6D59" w:rsidP="007A5A53">
      <w:pPr>
        <w:jc w:val="both"/>
        <w:rPr>
          <w:rFonts w:ascii="Calibri" w:hAnsi="Calibri" w:cs="Calibri"/>
          <w:b/>
          <w:sz w:val="20"/>
        </w:rPr>
      </w:pPr>
    </w:p>
    <w:p w14:paraId="2C6FC052" w14:textId="77777777" w:rsidR="00A61938" w:rsidRDefault="00BC3CD8" w:rsidP="007A5A53">
      <w:pPr>
        <w:pStyle w:val="Titre2"/>
        <w:spacing w:before="0" w:line="240" w:lineRule="auto"/>
      </w:pPr>
      <w:bookmarkStart w:id="38" w:name="_Toc129181894"/>
      <w:bookmarkStart w:id="39" w:name="_Toc238732515"/>
      <w:r>
        <w:t>ATTRIBUTION DU MARCHE</w:t>
      </w:r>
      <w:bookmarkEnd w:id="38"/>
      <w:bookmarkEnd w:id="39"/>
    </w:p>
    <w:p w14:paraId="5631C8F4" w14:textId="77777777" w:rsidR="00BC3CD8" w:rsidRPr="00BC3CD8" w:rsidRDefault="00BC3CD8" w:rsidP="007A5A53"/>
    <w:p w14:paraId="4EF71733" w14:textId="77777777" w:rsidR="00A61938" w:rsidRDefault="00BC3CD8" w:rsidP="001D7D86">
      <w:pPr>
        <w:pStyle w:val="Titre3"/>
        <w:numPr>
          <w:ilvl w:val="0"/>
          <w:numId w:val="15"/>
        </w:numPr>
      </w:pPr>
      <w:bookmarkStart w:id="40" w:name="_Toc238732516"/>
      <w:r>
        <w:t>D</w:t>
      </w:r>
      <w:r w:rsidR="003E4A1F">
        <w:t>ocuments à fournir</w:t>
      </w:r>
      <w:bookmarkEnd w:id="40"/>
    </w:p>
    <w:p w14:paraId="49D3ABDC" w14:textId="77777777" w:rsidR="00F10AAE" w:rsidRPr="00F10AAE" w:rsidRDefault="00F10AAE" w:rsidP="00F10AAE"/>
    <w:p w14:paraId="7841E234" w14:textId="4698DC0D" w:rsidR="00BC3CD8" w:rsidRPr="00A20277" w:rsidRDefault="00F10AAE" w:rsidP="006B694D">
      <w:pPr>
        <w:rPr>
          <w:rFonts w:asciiTheme="minorHAnsi" w:hAnsiTheme="minorHAnsi" w:cstheme="minorHAnsi"/>
          <w:b/>
          <w:bCs/>
          <w:sz w:val="20"/>
          <w:szCs w:val="20"/>
        </w:rPr>
      </w:pPr>
      <w:r w:rsidRPr="00A20277">
        <w:rPr>
          <w:rFonts w:asciiTheme="minorHAnsi" w:hAnsiTheme="minorHAnsi" w:cstheme="minorHAnsi"/>
          <w:b/>
          <w:bCs/>
          <w:sz w:val="20"/>
          <w:szCs w:val="20"/>
        </w:rPr>
        <w:t>L</w:t>
      </w:r>
      <w:r w:rsidR="006B694D" w:rsidRPr="00A20277">
        <w:rPr>
          <w:rFonts w:asciiTheme="minorHAnsi" w:hAnsiTheme="minorHAnsi" w:cstheme="minorHAnsi"/>
          <w:b/>
          <w:bCs/>
          <w:sz w:val="20"/>
          <w:szCs w:val="20"/>
        </w:rPr>
        <w:t>a transmission est facultative au moment du dépôt de l‘offre, mais fortement encouragée pour permettre d’optimiser les délais de traitement de la procédure.</w:t>
      </w:r>
    </w:p>
    <w:p w14:paraId="6D74BC29" w14:textId="77777777" w:rsidR="006B694D" w:rsidRPr="006B694D" w:rsidRDefault="006B694D" w:rsidP="006B694D">
      <w:pPr>
        <w:rPr>
          <w:rFonts w:asciiTheme="minorHAnsi" w:hAnsiTheme="minorHAnsi" w:cstheme="minorHAnsi"/>
          <w:sz w:val="20"/>
          <w:szCs w:val="20"/>
        </w:rPr>
      </w:pPr>
    </w:p>
    <w:p w14:paraId="128FED90" w14:textId="77777777" w:rsidR="00A61938" w:rsidRPr="00702781" w:rsidRDefault="00A61938" w:rsidP="007A5A53">
      <w:pPr>
        <w:jc w:val="both"/>
        <w:rPr>
          <w:rFonts w:ascii="Calibri" w:hAnsi="Calibri" w:cs="Calibri"/>
          <w:sz w:val="20"/>
        </w:rPr>
      </w:pPr>
      <w:r w:rsidRPr="00702781">
        <w:rPr>
          <w:rFonts w:ascii="Calibri" w:hAnsi="Calibri" w:cs="Calibri"/>
          <w:sz w:val="20"/>
        </w:rPr>
        <w:t>Le candidat auquel il est envisagé d'attribuer le marché devra fournir dans un délai fixé, les documents suivants :</w:t>
      </w:r>
    </w:p>
    <w:p w14:paraId="0029C1B0" w14:textId="77777777" w:rsidR="00A20277" w:rsidRPr="00A20277" w:rsidRDefault="00A20277" w:rsidP="001D7D86">
      <w:pPr>
        <w:numPr>
          <w:ilvl w:val="0"/>
          <w:numId w:val="14"/>
        </w:numPr>
        <w:jc w:val="both"/>
        <w:rPr>
          <w:rFonts w:ascii="Calibri" w:hAnsi="Calibri" w:cs="Calibri"/>
          <w:b/>
          <w:sz w:val="20"/>
        </w:rPr>
      </w:pPr>
      <w:r w:rsidRPr="00A20277">
        <w:rPr>
          <w:rFonts w:ascii="Calibri" w:hAnsi="Calibri" w:cs="Calibri"/>
          <w:sz w:val="20"/>
        </w:rPr>
        <w:t xml:space="preserve">Une </w:t>
      </w:r>
      <w:r w:rsidRPr="00A20277">
        <w:rPr>
          <w:rFonts w:ascii="Calibri" w:hAnsi="Calibri" w:cs="Calibri"/>
          <w:b/>
          <w:bCs/>
          <w:sz w:val="20"/>
        </w:rPr>
        <w:t>attestation de régularité fiscale</w:t>
      </w:r>
      <w:r w:rsidRPr="00A20277">
        <w:rPr>
          <w:rFonts w:ascii="Calibri" w:hAnsi="Calibri" w:cs="Calibri"/>
          <w:sz w:val="20"/>
        </w:rPr>
        <w:t xml:space="preserve"> (régularité des obligations en matière de TVA et d’impôt sur les sociétés). Le cas échéant, joindre également l’attestation de régularité fiscale de la société- mère du groupe auquel vous êtes rattaché. Pour être valide, le document doit viser une situation datant de moins de 3 mois. </w:t>
      </w:r>
    </w:p>
    <w:p w14:paraId="50268FDA" w14:textId="7D657F9A" w:rsidR="00A20277" w:rsidRDefault="00A20277" w:rsidP="001D7D86">
      <w:pPr>
        <w:numPr>
          <w:ilvl w:val="0"/>
          <w:numId w:val="14"/>
        </w:numPr>
        <w:jc w:val="both"/>
        <w:rPr>
          <w:rFonts w:ascii="Calibri" w:hAnsi="Calibri" w:cs="Calibri"/>
          <w:sz w:val="20"/>
        </w:rPr>
      </w:pPr>
      <w:r w:rsidRPr="00A20277">
        <w:rPr>
          <w:rFonts w:ascii="Calibri" w:hAnsi="Calibri" w:cs="Calibri"/>
          <w:sz w:val="20"/>
        </w:rPr>
        <w:t xml:space="preserve">Une </w:t>
      </w:r>
      <w:r w:rsidRPr="00A20277">
        <w:rPr>
          <w:rFonts w:ascii="Calibri" w:hAnsi="Calibri" w:cs="Calibri"/>
          <w:b/>
          <w:bCs/>
          <w:sz w:val="20"/>
        </w:rPr>
        <w:t>attestation de fournitures de déclarations sociales et de paiement des cotisations et contributions de sécurité sociale</w:t>
      </w:r>
      <w:r w:rsidRPr="00A20277">
        <w:rPr>
          <w:rFonts w:ascii="Calibri" w:hAnsi="Calibri" w:cs="Calibri"/>
          <w:sz w:val="20"/>
        </w:rPr>
        <w:t xml:space="preserve">. Pour être valide, le document doit viser une situation datant de moins de </w:t>
      </w:r>
      <w:r>
        <w:rPr>
          <w:rFonts w:ascii="Calibri" w:hAnsi="Calibri" w:cs="Calibri"/>
          <w:sz w:val="20"/>
        </w:rPr>
        <w:t>6</w:t>
      </w:r>
      <w:r w:rsidRPr="00A20277">
        <w:rPr>
          <w:rFonts w:ascii="Calibri" w:hAnsi="Calibri" w:cs="Calibri"/>
          <w:sz w:val="20"/>
        </w:rPr>
        <w:t xml:space="preserve"> mois</w:t>
      </w:r>
      <w:r>
        <w:rPr>
          <w:rFonts w:ascii="Calibri" w:hAnsi="Calibri" w:cs="Calibri"/>
          <w:sz w:val="20"/>
        </w:rPr>
        <w:t>.</w:t>
      </w:r>
    </w:p>
    <w:p w14:paraId="77F01DBA" w14:textId="72FD58B6" w:rsidR="00A20277" w:rsidRDefault="00A20277" w:rsidP="001D7D86">
      <w:pPr>
        <w:numPr>
          <w:ilvl w:val="0"/>
          <w:numId w:val="14"/>
        </w:numPr>
        <w:jc w:val="both"/>
        <w:rPr>
          <w:rFonts w:ascii="Calibri" w:hAnsi="Calibri" w:cs="Calibri"/>
          <w:sz w:val="20"/>
        </w:rPr>
      </w:pPr>
      <w:r w:rsidRPr="00A20277">
        <w:rPr>
          <w:rFonts w:ascii="Calibri" w:hAnsi="Calibri" w:cs="Calibri"/>
          <w:sz w:val="20"/>
        </w:rPr>
        <w:t xml:space="preserve">Si l’entreprise est en </w:t>
      </w:r>
      <w:r w:rsidRPr="00603759">
        <w:rPr>
          <w:rFonts w:ascii="Calibri" w:hAnsi="Calibri" w:cs="Calibri"/>
          <w:b/>
          <w:bCs/>
          <w:sz w:val="20"/>
        </w:rPr>
        <w:t>redressement judiciaire</w:t>
      </w:r>
      <w:r w:rsidRPr="00A20277">
        <w:rPr>
          <w:rFonts w:ascii="Calibri" w:hAnsi="Calibri" w:cs="Calibri"/>
          <w:sz w:val="20"/>
        </w:rPr>
        <w:t>, la copie du ou des jugements attestant de l’habilitation à poursuivre l’activité sur une période permettant d’exécuter le marché dans sa totalité.</w:t>
      </w:r>
    </w:p>
    <w:p w14:paraId="53082EF3" w14:textId="0079FF84" w:rsidR="00A20277" w:rsidRDefault="00603759" w:rsidP="001D7D86">
      <w:pPr>
        <w:numPr>
          <w:ilvl w:val="0"/>
          <w:numId w:val="14"/>
        </w:numPr>
        <w:jc w:val="both"/>
        <w:rPr>
          <w:rFonts w:ascii="Calibri" w:hAnsi="Calibri" w:cs="Calibri"/>
          <w:sz w:val="20"/>
        </w:rPr>
      </w:pPr>
      <w:r w:rsidRPr="00603759">
        <w:rPr>
          <w:rFonts w:ascii="Calibri" w:hAnsi="Calibri" w:cs="Calibri"/>
          <w:sz w:val="20"/>
        </w:rPr>
        <w:t xml:space="preserve">Un </w:t>
      </w:r>
      <w:r w:rsidRPr="00603759">
        <w:rPr>
          <w:rFonts w:ascii="Calibri" w:hAnsi="Calibri" w:cs="Calibri"/>
          <w:b/>
          <w:bCs/>
          <w:sz w:val="20"/>
        </w:rPr>
        <w:t>pouvoir</w:t>
      </w:r>
      <w:r w:rsidRPr="00603759">
        <w:rPr>
          <w:rFonts w:ascii="Calibri" w:hAnsi="Calibri" w:cs="Calibri"/>
          <w:sz w:val="20"/>
        </w:rPr>
        <w:t xml:space="preserve"> de signature du signataire à engager l’entreprise</w:t>
      </w:r>
      <w:r>
        <w:rPr>
          <w:rFonts w:ascii="Calibri" w:hAnsi="Calibri" w:cs="Calibri"/>
          <w:sz w:val="20"/>
        </w:rPr>
        <w:t>.</w:t>
      </w:r>
    </w:p>
    <w:p w14:paraId="51F2912B" w14:textId="77777777" w:rsidR="00A20277" w:rsidRPr="00702781" w:rsidRDefault="00A20277" w:rsidP="007A5A53">
      <w:pPr>
        <w:jc w:val="both"/>
        <w:rPr>
          <w:rFonts w:ascii="Calibri" w:hAnsi="Calibri" w:cs="Calibri"/>
          <w:sz w:val="20"/>
        </w:rPr>
      </w:pPr>
    </w:p>
    <w:p w14:paraId="5FA4B90B" w14:textId="77777777" w:rsidR="00A61938" w:rsidRPr="00603759" w:rsidRDefault="00A61938" w:rsidP="007A5A53">
      <w:pPr>
        <w:jc w:val="both"/>
        <w:rPr>
          <w:rFonts w:ascii="Calibri" w:hAnsi="Calibri" w:cs="Calibri"/>
          <w:sz w:val="20"/>
        </w:rPr>
      </w:pPr>
      <w:r w:rsidRPr="00603759">
        <w:rPr>
          <w:rFonts w:ascii="Calibri" w:hAnsi="Calibri" w:cs="Calibri"/>
          <w:sz w:val="20"/>
        </w:rPr>
        <w:t xml:space="preserve">Passé ce délai, la demande sera faite auprès du candidat classé n° 2 </w:t>
      </w:r>
      <w:r w:rsidR="00096512" w:rsidRPr="00603759">
        <w:rPr>
          <w:rFonts w:ascii="Calibri" w:hAnsi="Calibri" w:cs="Calibri"/>
          <w:sz w:val="20"/>
        </w:rPr>
        <w:t xml:space="preserve">qui sera alors désigné attributaire </w:t>
      </w:r>
      <w:r w:rsidRPr="00603759">
        <w:rPr>
          <w:rFonts w:ascii="Calibri" w:hAnsi="Calibri" w:cs="Calibri"/>
          <w:sz w:val="20"/>
        </w:rPr>
        <w:t>et ainsi de suite.</w:t>
      </w:r>
    </w:p>
    <w:p w14:paraId="4D5BB4D6" w14:textId="77777777" w:rsidR="00B8103A" w:rsidRPr="00702781" w:rsidRDefault="00B8103A" w:rsidP="007A5A53">
      <w:pPr>
        <w:jc w:val="both"/>
        <w:rPr>
          <w:rFonts w:ascii="Calibri" w:hAnsi="Calibri" w:cs="Calibri"/>
          <w:b/>
          <w:bCs/>
          <w:sz w:val="20"/>
        </w:rPr>
      </w:pPr>
    </w:p>
    <w:p w14:paraId="5235476A" w14:textId="77777777" w:rsidR="00B8103A" w:rsidRPr="00702781" w:rsidRDefault="007469AE" w:rsidP="007A5A53">
      <w:pPr>
        <w:suppressAutoHyphens w:val="0"/>
        <w:autoSpaceDE w:val="0"/>
        <w:autoSpaceDN w:val="0"/>
        <w:adjustRightInd w:val="0"/>
        <w:jc w:val="both"/>
        <w:rPr>
          <w:rFonts w:ascii="Calibri" w:hAnsi="Calibri" w:cs="Calibri"/>
          <w:b/>
          <w:bCs/>
          <w:sz w:val="20"/>
        </w:rPr>
      </w:pPr>
      <w:r w:rsidRPr="00702781">
        <w:rPr>
          <w:rFonts w:ascii="Calibri" w:hAnsi="Calibri" w:cs="Calibri"/>
          <w:sz w:val="20"/>
          <w:lang w:eastAsia="fr-FR"/>
        </w:rPr>
        <w:t xml:space="preserve">Conformément aux dispositions de l’article R 2343-14 du </w:t>
      </w:r>
      <w:r w:rsidR="008C1A62">
        <w:rPr>
          <w:rFonts w:ascii="Calibri" w:hAnsi="Calibri" w:cs="Calibri"/>
          <w:sz w:val="20"/>
        </w:rPr>
        <w:t>c</w:t>
      </w:r>
      <w:r w:rsidR="00FE7A8C" w:rsidRPr="00702781">
        <w:rPr>
          <w:rFonts w:ascii="Calibri" w:hAnsi="Calibri" w:cs="Calibri"/>
          <w:sz w:val="20"/>
        </w:rPr>
        <w:t xml:space="preserve">ode </w:t>
      </w:r>
      <w:r w:rsidR="008C1A62">
        <w:rPr>
          <w:rFonts w:ascii="Calibri" w:hAnsi="Calibri" w:cs="Calibri"/>
          <w:sz w:val="20"/>
        </w:rPr>
        <w:t>d</w:t>
      </w:r>
      <w:r w:rsidR="00FE7A8C" w:rsidRPr="00702781">
        <w:rPr>
          <w:rFonts w:ascii="Calibri" w:hAnsi="Calibri" w:cs="Calibri"/>
          <w:sz w:val="20"/>
        </w:rPr>
        <w:t>e</w:t>
      </w:r>
      <w:r w:rsidR="008C1A62">
        <w:rPr>
          <w:rFonts w:ascii="Calibri" w:hAnsi="Calibri" w:cs="Calibri"/>
          <w:sz w:val="20"/>
        </w:rPr>
        <w:t xml:space="preserve"> la</w:t>
      </w:r>
      <w:r w:rsidR="00FE7A8C" w:rsidRPr="00702781">
        <w:rPr>
          <w:rFonts w:ascii="Calibri" w:hAnsi="Calibri" w:cs="Calibri"/>
          <w:sz w:val="20"/>
        </w:rPr>
        <w:t xml:space="preserve"> </w:t>
      </w:r>
      <w:r w:rsidR="008C1A62">
        <w:rPr>
          <w:rFonts w:ascii="Calibri" w:hAnsi="Calibri" w:cs="Calibri"/>
          <w:sz w:val="20"/>
        </w:rPr>
        <w:t>c</w:t>
      </w:r>
      <w:r w:rsidR="00FE7A8C" w:rsidRPr="00702781">
        <w:rPr>
          <w:rFonts w:ascii="Calibri" w:hAnsi="Calibri" w:cs="Calibri"/>
          <w:sz w:val="20"/>
        </w:rPr>
        <w:t xml:space="preserve">ommande </w:t>
      </w:r>
      <w:r w:rsidR="008C1A62">
        <w:rPr>
          <w:rFonts w:ascii="Calibri" w:hAnsi="Calibri" w:cs="Calibri"/>
          <w:sz w:val="20"/>
        </w:rPr>
        <w:t>p</w:t>
      </w:r>
      <w:r w:rsidR="00FE7A8C" w:rsidRPr="00702781">
        <w:rPr>
          <w:rFonts w:ascii="Calibri" w:hAnsi="Calibri" w:cs="Calibri"/>
          <w:sz w:val="20"/>
        </w:rPr>
        <w:t>ublique</w:t>
      </w:r>
      <w:r w:rsidR="00B8103A" w:rsidRPr="00702781">
        <w:rPr>
          <w:rFonts w:ascii="Calibri" w:hAnsi="Calibri" w:cs="Calibri"/>
          <w:sz w:val="20"/>
          <w:lang w:eastAsia="fr-FR"/>
        </w:rPr>
        <w:t>, 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610186E5" w14:textId="77777777" w:rsidR="00A61938" w:rsidRPr="00702781" w:rsidRDefault="00A61938" w:rsidP="007A5A53">
      <w:pPr>
        <w:jc w:val="both"/>
        <w:rPr>
          <w:rFonts w:ascii="Calibri" w:hAnsi="Calibri" w:cs="Calibri"/>
          <w:b/>
          <w:bCs/>
          <w:sz w:val="20"/>
        </w:rPr>
      </w:pPr>
    </w:p>
    <w:p w14:paraId="13838720" w14:textId="77777777" w:rsidR="00A61938" w:rsidRDefault="00BC3CD8" w:rsidP="007A5A53">
      <w:pPr>
        <w:pStyle w:val="Titre3"/>
      </w:pPr>
      <w:bookmarkStart w:id="41" w:name="_Toc238732517"/>
      <w:r>
        <w:t>M</w:t>
      </w:r>
      <w:r w:rsidR="003E4A1F">
        <w:t>ise au point</w:t>
      </w:r>
      <w:bookmarkEnd w:id="41"/>
      <w:r>
        <w:t xml:space="preserve"> </w:t>
      </w:r>
    </w:p>
    <w:p w14:paraId="37E39125" w14:textId="77777777" w:rsidR="00BC3CD8" w:rsidRPr="00BC3CD8" w:rsidRDefault="00BC3CD8" w:rsidP="007A5A53"/>
    <w:p w14:paraId="30440CF6" w14:textId="77777777" w:rsidR="00A61938" w:rsidRPr="00702781" w:rsidRDefault="00A61938" w:rsidP="007A5A53">
      <w:pPr>
        <w:jc w:val="both"/>
        <w:rPr>
          <w:rFonts w:ascii="Calibri" w:hAnsi="Calibri" w:cs="Calibri"/>
          <w:sz w:val="20"/>
        </w:rPr>
      </w:pPr>
      <w:r w:rsidRPr="00702781">
        <w:rPr>
          <w:rFonts w:ascii="Calibri" w:hAnsi="Calibri" w:cs="Calibri"/>
          <w:sz w:val="20"/>
        </w:rPr>
        <w:t>Il peut être demandé au candidat auquel il est envisagé d'attribuer le marché une mise au point, permettant de clarifier les aspects de son offre ou de confirmer les engagements figurant dans celle-ci. Cette demande ne peut avoir pour objet de modifier des éléments substantiels de l'offre.</w:t>
      </w:r>
      <w:r w:rsidRPr="00702781">
        <w:rPr>
          <w:rFonts w:ascii="Calibri" w:hAnsi="Calibri" w:cs="Calibri"/>
          <w:sz w:val="20"/>
        </w:rPr>
        <w:tab/>
      </w:r>
    </w:p>
    <w:p w14:paraId="3DB20F03" w14:textId="77777777" w:rsidR="002E3709" w:rsidRDefault="002E3709" w:rsidP="007A5A53">
      <w:pPr>
        <w:pStyle w:val="Corpsdetexte"/>
        <w:rPr>
          <w:rFonts w:ascii="Arial Narrow" w:hAnsi="Arial Narrow"/>
        </w:rPr>
      </w:pPr>
    </w:p>
    <w:p w14:paraId="7CF7989B" w14:textId="77777777" w:rsidR="00820FBD" w:rsidRDefault="00820FBD" w:rsidP="007A5A53">
      <w:pPr>
        <w:pStyle w:val="Titre1"/>
      </w:pPr>
      <w:bookmarkStart w:id="42" w:name="_Toc129181895"/>
      <w:bookmarkStart w:id="43" w:name="_Toc238732518"/>
      <w:r>
        <w:t>DATE LIMITE DE REMISE DES OFFRES</w:t>
      </w:r>
      <w:bookmarkEnd w:id="42"/>
      <w:bookmarkEnd w:id="43"/>
    </w:p>
    <w:p w14:paraId="41A6785B" w14:textId="77777777" w:rsidR="00820FBD" w:rsidRDefault="00820FBD" w:rsidP="007A5A53">
      <w:pPr>
        <w:pStyle w:val="Liste"/>
        <w:overflowPunct/>
        <w:autoSpaceDE/>
        <w:textAlignment w:val="auto"/>
        <w:rPr>
          <w:rFonts w:ascii="Arial Narrow" w:hAnsi="Arial Narrow" w:cs="Arial"/>
          <w:bCs/>
          <w:szCs w:val="24"/>
        </w:rPr>
      </w:pPr>
    </w:p>
    <w:p w14:paraId="6228DCAF" w14:textId="213A86B3" w:rsidR="00C85014" w:rsidRDefault="006A3AA9" w:rsidP="006A3AA9">
      <w:pPr>
        <w:pStyle w:val="Corpsdetexte"/>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center"/>
        <w:rPr>
          <w:rFonts w:ascii="Cambria" w:hAnsi="Cambria" w:cstheme="minorHAnsi"/>
          <w:color w:val="FF0000"/>
          <w:sz w:val="36"/>
        </w:rPr>
      </w:pPr>
      <w:r w:rsidRPr="00EB4614">
        <w:rPr>
          <w:rFonts w:ascii="Cambria" w:hAnsi="Cambria" w:cstheme="minorHAnsi"/>
          <w:color w:val="FF0000"/>
          <w:sz w:val="36"/>
        </w:rPr>
        <w:t xml:space="preserve">Lundi 12 </w:t>
      </w:r>
      <w:r w:rsidR="00A37489">
        <w:rPr>
          <w:rFonts w:ascii="Cambria" w:hAnsi="Cambria" w:cstheme="minorHAnsi"/>
          <w:color w:val="FF0000"/>
          <w:sz w:val="36"/>
        </w:rPr>
        <w:t>Octobre</w:t>
      </w:r>
      <w:r w:rsidRPr="00EB4614">
        <w:rPr>
          <w:rFonts w:ascii="Cambria" w:hAnsi="Cambria" w:cstheme="minorHAnsi"/>
          <w:color w:val="FF0000"/>
          <w:sz w:val="36"/>
        </w:rPr>
        <w:t xml:space="preserve"> 2026 à 12h00</w:t>
      </w:r>
    </w:p>
    <w:p w14:paraId="2E68417B" w14:textId="77777777" w:rsidR="006A3AA9" w:rsidRDefault="006A3AA9" w:rsidP="006A3AA9">
      <w:pPr>
        <w:pStyle w:val="Corpsdetexte"/>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center"/>
        <w:rPr>
          <w:rFonts w:ascii="Arial Narrow" w:hAnsi="Arial Narrow" w:cs="Arial"/>
          <w:bCs/>
        </w:rPr>
      </w:pPr>
    </w:p>
    <w:p w14:paraId="1D63A9DE" w14:textId="77777777" w:rsidR="00820FBD" w:rsidRDefault="00820FBD" w:rsidP="007A5A53">
      <w:pPr>
        <w:pStyle w:val="Titre1"/>
      </w:pPr>
      <w:bookmarkStart w:id="44" w:name="_Toc129181896"/>
      <w:bookmarkStart w:id="45" w:name="_Toc238732519"/>
      <w:r>
        <w:t>DÉLAI DE VALIDITÉ DES OFFRES</w:t>
      </w:r>
      <w:bookmarkEnd w:id="44"/>
      <w:bookmarkEnd w:id="45"/>
    </w:p>
    <w:p w14:paraId="13786FA2" w14:textId="77777777" w:rsidR="00820FBD" w:rsidRDefault="00820FBD" w:rsidP="007A5A53">
      <w:pPr>
        <w:jc w:val="both"/>
        <w:rPr>
          <w:rFonts w:ascii="Arial Narrow" w:hAnsi="Arial Narrow" w:cs="Arial"/>
          <w:b/>
        </w:rPr>
      </w:pPr>
    </w:p>
    <w:p w14:paraId="0E5F665B" w14:textId="7D77C367" w:rsidR="00820FBD" w:rsidRDefault="00820FB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Arial Narrow" w:hAnsi="Arial Narrow" w:cs="Arial"/>
        </w:rPr>
      </w:pPr>
      <w:r w:rsidRPr="00702781">
        <w:rPr>
          <w:rFonts w:ascii="Calibri" w:hAnsi="Calibri" w:cs="Calibri"/>
          <w:sz w:val="20"/>
        </w:rPr>
        <w:t xml:space="preserve">Le délai de validité des offres est de </w:t>
      </w:r>
      <w:r w:rsidR="00295044" w:rsidRPr="00702781">
        <w:rPr>
          <w:rFonts w:ascii="Calibri" w:hAnsi="Calibri" w:cs="Calibri"/>
          <w:sz w:val="20"/>
        </w:rPr>
        <w:t>120</w:t>
      </w:r>
      <w:r w:rsidRPr="00702781">
        <w:rPr>
          <w:rFonts w:ascii="Calibri" w:hAnsi="Calibri" w:cs="Calibri"/>
          <w:sz w:val="20"/>
        </w:rPr>
        <w:t xml:space="preserve"> jours à compter de la date limite fixée pour la remise des offres</w:t>
      </w:r>
      <w:r w:rsidR="00CF6D59">
        <w:rPr>
          <w:rFonts w:ascii="Calibri" w:hAnsi="Calibri" w:cs="Calibri"/>
          <w:sz w:val="20"/>
        </w:rPr>
        <w:t>.</w:t>
      </w:r>
    </w:p>
    <w:p w14:paraId="7CE675FD" w14:textId="77777777" w:rsidR="00D3162A" w:rsidRDefault="00D3162A"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Arial Narrow" w:hAnsi="Arial Narrow" w:cs="Arial"/>
          <w:b/>
        </w:rPr>
      </w:pPr>
    </w:p>
    <w:p w14:paraId="30496F4F" w14:textId="77777777" w:rsidR="00452D5D" w:rsidRDefault="00452D5D" w:rsidP="007A5A53">
      <w:pPr>
        <w:pStyle w:val="Titre1"/>
      </w:pPr>
      <w:bookmarkStart w:id="46" w:name="_Toc129181897"/>
      <w:bookmarkStart w:id="47" w:name="_Toc238732520"/>
      <w:r w:rsidRPr="00452D5D">
        <w:t>MODALITÉS D'OBTENTION DU DOSSIER DE CONSULTATION</w:t>
      </w:r>
      <w:bookmarkEnd w:id="46"/>
      <w:bookmarkEnd w:id="47"/>
    </w:p>
    <w:p w14:paraId="0C40020B" w14:textId="77777777" w:rsidR="00D539A5" w:rsidRPr="00D539A5" w:rsidRDefault="00D539A5" w:rsidP="007A5A53"/>
    <w:p w14:paraId="0E9B1965" w14:textId="77777777" w:rsidR="00452D5D" w:rsidRDefault="00D539A5" w:rsidP="001D7D86">
      <w:pPr>
        <w:pStyle w:val="Titre2"/>
        <w:numPr>
          <w:ilvl w:val="0"/>
          <w:numId w:val="17"/>
        </w:numPr>
        <w:spacing w:before="0" w:line="240" w:lineRule="auto"/>
      </w:pPr>
      <w:bookmarkStart w:id="48" w:name="_Toc129181898"/>
      <w:bookmarkStart w:id="49" w:name="_Toc238732521"/>
      <w:r>
        <w:t>COMPOSITION DU DOSSIER DE CONSULTATION</w:t>
      </w:r>
      <w:bookmarkEnd w:id="48"/>
      <w:bookmarkEnd w:id="49"/>
      <w:r w:rsidR="00452D5D" w:rsidRPr="00452D5D">
        <w:t xml:space="preserve"> </w:t>
      </w:r>
    </w:p>
    <w:p w14:paraId="6F29F069" w14:textId="77777777" w:rsidR="00D539A5" w:rsidRPr="00D539A5" w:rsidRDefault="00D539A5" w:rsidP="007A5A53"/>
    <w:p w14:paraId="36F8D93E" w14:textId="77777777" w:rsidR="00452D5D" w:rsidRPr="00344BF4"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344BF4">
        <w:rPr>
          <w:rFonts w:ascii="Calibri" w:hAnsi="Calibri" w:cs="Calibri"/>
          <w:sz w:val="20"/>
        </w:rPr>
        <w:t xml:space="preserve">Le dossier de consultation est constitué des documents suivants : </w:t>
      </w:r>
    </w:p>
    <w:p w14:paraId="03B2E4FC" w14:textId="3A1B9D76" w:rsidR="00452D5D" w:rsidRPr="00344BF4" w:rsidRDefault="00452D5D" w:rsidP="001D7D86">
      <w:pPr>
        <w:numPr>
          <w:ilvl w:val="0"/>
          <w:numId w:val="16"/>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344BF4">
        <w:rPr>
          <w:rFonts w:ascii="Calibri" w:hAnsi="Calibri" w:cs="Calibri"/>
          <w:sz w:val="20"/>
        </w:rPr>
        <w:t>Le présent Règlement de la Consultation (RC)</w:t>
      </w:r>
      <w:r w:rsidR="00760622">
        <w:rPr>
          <w:rFonts w:ascii="Calibri" w:hAnsi="Calibri" w:cs="Calibri"/>
          <w:sz w:val="20"/>
        </w:rPr>
        <w:t> ;</w:t>
      </w:r>
    </w:p>
    <w:p w14:paraId="010759A3" w14:textId="1C93999E" w:rsidR="00452D5D" w:rsidRPr="00344BF4" w:rsidRDefault="00452D5D" w:rsidP="001D7D86">
      <w:pPr>
        <w:numPr>
          <w:ilvl w:val="0"/>
          <w:numId w:val="16"/>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344BF4">
        <w:rPr>
          <w:rFonts w:ascii="Calibri" w:hAnsi="Calibri" w:cs="Calibri"/>
          <w:sz w:val="20"/>
        </w:rPr>
        <w:t>Le Cahier des Clauses Administratives Particulières (CCAP)</w:t>
      </w:r>
      <w:r w:rsidR="00760622">
        <w:rPr>
          <w:rFonts w:ascii="Calibri" w:hAnsi="Calibri" w:cs="Calibri"/>
          <w:sz w:val="20"/>
        </w:rPr>
        <w:t> ;</w:t>
      </w:r>
    </w:p>
    <w:p w14:paraId="12067DA3" w14:textId="0DCD9CC8" w:rsidR="00452D5D" w:rsidRPr="00344BF4" w:rsidRDefault="00452D5D" w:rsidP="001D7D86">
      <w:pPr>
        <w:numPr>
          <w:ilvl w:val="0"/>
          <w:numId w:val="16"/>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344BF4">
        <w:rPr>
          <w:rFonts w:ascii="Calibri" w:hAnsi="Calibri" w:cs="Calibri"/>
          <w:sz w:val="20"/>
        </w:rPr>
        <w:t xml:space="preserve">Le Cahier des Clauses Techniques Particulières (CCTP) et ses </w:t>
      </w:r>
      <w:r w:rsidR="008367B0">
        <w:rPr>
          <w:rFonts w:ascii="Calibri" w:hAnsi="Calibri" w:cs="Calibri"/>
          <w:sz w:val="20"/>
        </w:rPr>
        <w:t>11</w:t>
      </w:r>
      <w:r w:rsidR="00344BF4" w:rsidRPr="00344BF4">
        <w:rPr>
          <w:rFonts w:ascii="Calibri" w:hAnsi="Calibri" w:cs="Calibri"/>
          <w:sz w:val="20"/>
        </w:rPr>
        <w:t xml:space="preserve"> </w:t>
      </w:r>
      <w:r w:rsidRPr="00344BF4">
        <w:rPr>
          <w:rFonts w:ascii="Calibri" w:hAnsi="Calibri" w:cs="Calibri"/>
          <w:sz w:val="20"/>
        </w:rPr>
        <w:t>annexes</w:t>
      </w:r>
      <w:r w:rsidR="00760622">
        <w:rPr>
          <w:rFonts w:ascii="Calibri" w:hAnsi="Calibri" w:cs="Calibri"/>
          <w:sz w:val="20"/>
        </w:rPr>
        <w:t> ;</w:t>
      </w:r>
    </w:p>
    <w:p w14:paraId="1E0E8B45" w14:textId="5BD8F3D7" w:rsidR="00344BF4" w:rsidRPr="00344BF4" w:rsidRDefault="00344BF4" w:rsidP="001D7D86">
      <w:pPr>
        <w:numPr>
          <w:ilvl w:val="0"/>
          <w:numId w:val="16"/>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344BF4">
        <w:rPr>
          <w:rFonts w:ascii="Calibri" w:hAnsi="Calibri" w:cs="Calibri"/>
          <w:sz w:val="20"/>
        </w:rPr>
        <w:t>L'acte d'engagement (ATTRI 1) et son annexe financière</w:t>
      </w:r>
      <w:r w:rsidR="00760622">
        <w:rPr>
          <w:rFonts w:ascii="Calibri" w:hAnsi="Calibri" w:cs="Calibri"/>
          <w:sz w:val="20"/>
        </w:rPr>
        <w:t> ;</w:t>
      </w:r>
    </w:p>
    <w:p w14:paraId="2F0185C2" w14:textId="6357B473" w:rsidR="00452D5D" w:rsidRDefault="00452D5D" w:rsidP="001D7D86">
      <w:pPr>
        <w:numPr>
          <w:ilvl w:val="0"/>
          <w:numId w:val="16"/>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344BF4">
        <w:rPr>
          <w:rFonts w:ascii="Calibri" w:hAnsi="Calibri" w:cs="Calibri"/>
          <w:sz w:val="20"/>
        </w:rPr>
        <w:t>La lettre de candidature (DC1) et son annexe la déclarati</w:t>
      </w:r>
      <w:r w:rsidR="00344BF4" w:rsidRPr="00344BF4">
        <w:rPr>
          <w:rFonts w:ascii="Calibri" w:hAnsi="Calibri" w:cs="Calibri"/>
          <w:sz w:val="20"/>
        </w:rPr>
        <w:t>on du candidat (formulaire DC2)</w:t>
      </w:r>
      <w:r w:rsidR="00760622">
        <w:rPr>
          <w:rFonts w:ascii="Calibri" w:hAnsi="Calibri" w:cs="Calibri"/>
          <w:sz w:val="20"/>
        </w:rPr>
        <w:t> ;</w:t>
      </w:r>
    </w:p>
    <w:p w14:paraId="7B576CE2" w14:textId="6355369B" w:rsidR="00760622" w:rsidRPr="00344BF4" w:rsidRDefault="00760622" w:rsidP="001D7D86">
      <w:pPr>
        <w:numPr>
          <w:ilvl w:val="0"/>
          <w:numId w:val="16"/>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Pr>
          <w:rFonts w:ascii="Calibri" w:hAnsi="Calibri" w:cs="Calibri"/>
          <w:sz w:val="20"/>
        </w:rPr>
        <w:t>Le cadre de réponse technique.</w:t>
      </w:r>
    </w:p>
    <w:p w14:paraId="7EB1824C" w14:textId="77777777" w:rsidR="00CF6D59" w:rsidRPr="00452D5D" w:rsidRDefault="00CF6D59"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Arial Narrow" w:hAnsi="Arial Narrow" w:cs="Arial"/>
          <w:b/>
        </w:rPr>
      </w:pPr>
    </w:p>
    <w:p w14:paraId="75664687" w14:textId="77777777" w:rsidR="00D539A5" w:rsidRDefault="00D3162A" w:rsidP="007A5A53">
      <w:pPr>
        <w:pStyle w:val="Titre2"/>
        <w:spacing w:before="0" w:line="240" w:lineRule="auto"/>
      </w:pPr>
      <w:bookmarkStart w:id="50" w:name="_Toc129181899"/>
      <w:bookmarkStart w:id="51" w:name="_Toc238732522"/>
      <w:r>
        <w:t>OBTENTION DU DOSSIER DE CONSULTATION</w:t>
      </w:r>
      <w:bookmarkEnd w:id="50"/>
      <w:bookmarkEnd w:id="51"/>
      <w:r w:rsidRPr="00452D5D">
        <w:t xml:space="preserve"> </w:t>
      </w:r>
    </w:p>
    <w:p w14:paraId="6FACB11C" w14:textId="77777777" w:rsidR="00D3162A" w:rsidRPr="00D3162A" w:rsidRDefault="00D3162A" w:rsidP="007A5A53"/>
    <w:p w14:paraId="4F1379FB" w14:textId="44021544" w:rsidR="001B3488" w:rsidRPr="00702781" w:rsidRDefault="00D8687C"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b/>
          <w:sz w:val="20"/>
        </w:rPr>
      </w:pPr>
      <w:r w:rsidRPr="00D8687C">
        <w:rPr>
          <w:rFonts w:ascii="Calibri" w:hAnsi="Calibri" w:cs="Calibri"/>
          <w:b/>
          <w:sz w:val="20"/>
        </w:rPr>
        <w:t>La consultation est dématérialisée et les documents afférents au marché sont accessibles sur la plateforme dédiée :</w:t>
      </w:r>
      <w:r w:rsidR="00452D5D" w:rsidRPr="00702781">
        <w:rPr>
          <w:rFonts w:ascii="Calibri" w:hAnsi="Calibri" w:cs="Calibri"/>
          <w:b/>
          <w:sz w:val="20"/>
        </w:rPr>
        <w:t xml:space="preserve"> </w:t>
      </w:r>
      <w:hyperlink r:id="rId13" w:history="1">
        <w:r w:rsidR="001B3488" w:rsidRPr="00702781">
          <w:rPr>
            <w:rStyle w:val="Lienhypertexte"/>
            <w:rFonts w:ascii="Calibri" w:hAnsi="Calibri" w:cs="Calibri"/>
            <w:b/>
            <w:sz w:val="20"/>
          </w:rPr>
          <w:t>https://www.marches-publics.gouv.fr</w:t>
        </w:r>
      </w:hyperlink>
    </w:p>
    <w:p w14:paraId="5939910C" w14:textId="77777777" w:rsidR="00760622" w:rsidRDefault="00760622"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p>
    <w:p w14:paraId="393B60EF" w14:textId="45635E76" w:rsidR="00452D5D" w:rsidRPr="00702781" w:rsidRDefault="00D8687C"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Pr>
          <w:rFonts w:ascii="Calibri" w:hAnsi="Calibri" w:cs="Calibri"/>
          <w:sz w:val="20"/>
        </w:rPr>
        <w:t>A</w:t>
      </w:r>
      <w:r w:rsidR="00452D5D" w:rsidRPr="00702781">
        <w:rPr>
          <w:rFonts w:ascii="Calibri" w:hAnsi="Calibri" w:cs="Calibri"/>
          <w:sz w:val="20"/>
        </w:rPr>
        <w:t xml:space="preserve">fin d’être tenues informées des </w:t>
      </w:r>
      <w:r w:rsidR="00C311CA">
        <w:rPr>
          <w:rFonts w:ascii="Calibri" w:hAnsi="Calibri" w:cs="Calibri"/>
          <w:sz w:val="20"/>
        </w:rPr>
        <w:t xml:space="preserve">renseignements </w:t>
      </w:r>
      <w:r w:rsidR="00452D5D" w:rsidRPr="00702781">
        <w:rPr>
          <w:rFonts w:ascii="Calibri" w:hAnsi="Calibri" w:cs="Calibri"/>
          <w:sz w:val="20"/>
        </w:rPr>
        <w:t>complément</w:t>
      </w:r>
      <w:r w:rsidR="00C311CA">
        <w:rPr>
          <w:rFonts w:ascii="Calibri" w:hAnsi="Calibri" w:cs="Calibri"/>
          <w:sz w:val="20"/>
        </w:rPr>
        <w:t>aires</w:t>
      </w:r>
      <w:r w:rsidR="00452D5D" w:rsidRPr="00702781">
        <w:rPr>
          <w:rFonts w:ascii="Calibri" w:hAnsi="Calibri" w:cs="Calibri"/>
          <w:sz w:val="20"/>
        </w:rPr>
        <w:t xml:space="preserve"> ou </w:t>
      </w:r>
      <w:r w:rsidR="00C311CA">
        <w:rPr>
          <w:rFonts w:ascii="Calibri" w:hAnsi="Calibri" w:cs="Calibri"/>
          <w:sz w:val="20"/>
        </w:rPr>
        <w:t>des modifications</w:t>
      </w:r>
      <w:r w:rsidR="00452D5D" w:rsidRPr="00702781">
        <w:rPr>
          <w:rFonts w:ascii="Calibri" w:hAnsi="Calibri" w:cs="Calibri"/>
          <w:sz w:val="20"/>
        </w:rPr>
        <w:t xml:space="preserve"> éventuels </w:t>
      </w:r>
      <w:r w:rsidR="00CF6D59">
        <w:rPr>
          <w:rFonts w:ascii="Calibri" w:hAnsi="Calibri" w:cs="Calibri"/>
          <w:sz w:val="20"/>
        </w:rPr>
        <w:t>d</w:t>
      </w:r>
      <w:r w:rsidR="00452D5D" w:rsidRPr="00702781">
        <w:rPr>
          <w:rFonts w:ascii="Calibri" w:hAnsi="Calibri" w:cs="Calibri"/>
          <w:sz w:val="20"/>
        </w:rPr>
        <w:t>u dossier de consultation mis en ligne, il est recommandé aux sociétés téléchargeant le</w:t>
      </w:r>
      <w:r w:rsidR="00CF6D59">
        <w:rPr>
          <w:rFonts w:ascii="Calibri" w:hAnsi="Calibri" w:cs="Calibri"/>
          <w:sz w:val="20"/>
        </w:rPr>
        <w:t>s</w:t>
      </w:r>
      <w:r w:rsidR="00452D5D" w:rsidRPr="00702781">
        <w:rPr>
          <w:rFonts w:ascii="Calibri" w:hAnsi="Calibri" w:cs="Calibri"/>
          <w:sz w:val="20"/>
        </w:rPr>
        <w:t xml:space="preserve"> document</w:t>
      </w:r>
      <w:r w:rsidR="00CF6D59">
        <w:rPr>
          <w:rFonts w:ascii="Calibri" w:hAnsi="Calibri" w:cs="Calibri"/>
          <w:sz w:val="20"/>
        </w:rPr>
        <w:t>s</w:t>
      </w:r>
      <w:r w:rsidR="00452D5D" w:rsidRPr="00702781">
        <w:rPr>
          <w:rFonts w:ascii="Calibri" w:hAnsi="Calibri" w:cs="Calibri"/>
          <w:sz w:val="20"/>
        </w:rPr>
        <w:t xml:space="preserve"> de consultation de renseigner au minimum le champ relatif à l’adresse courriel. Si les candidats ne souhaitent pas s’identifier, ils ne pourront se prévaloir de la méconnaissance des informations complémentaires ou modifications, le </w:t>
      </w:r>
      <w:r w:rsidR="00CF6D59" w:rsidRPr="00CF6D59">
        <w:rPr>
          <w:rFonts w:ascii="Calibri" w:hAnsi="Calibri" w:cs="Calibri"/>
          <w:sz w:val="20"/>
        </w:rPr>
        <w:t>CH de l’Agglomération Montargoise</w:t>
      </w:r>
      <w:r w:rsidR="00762582" w:rsidRPr="00762582">
        <w:rPr>
          <w:rFonts w:ascii="Calibri" w:hAnsi="Calibri" w:cs="Calibri"/>
          <w:sz w:val="20"/>
        </w:rPr>
        <w:t xml:space="preserve"> </w:t>
      </w:r>
      <w:r w:rsidR="00452D5D" w:rsidRPr="00702781">
        <w:rPr>
          <w:rFonts w:ascii="Calibri" w:hAnsi="Calibri" w:cs="Calibri"/>
          <w:sz w:val="20"/>
        </w:rPr>
        <w:t>déclinant toute responsabilité.</w:t>
      </w:r>
    </w:p>
    <w:p w14:paraId="360286FE" w14:textId="77777777" w:rsidR="005D45B5" w:rsidRPr="00702781" w:rsidRDefault="005D45B5"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b/>
          <w:sz w:val="20"/>
        </w:rPr>
      </w:pPr>
    </w:p>
    <w:p w14:paraId="1A0193C5" w14:textId="77777777" w:rsidR="00452D5D" w:rsidRDefault="00D3162A" w:rsidP="007A5A53">
      <w:pPr>
        <w:pStyle w:val="Titre2"/>
        <w:spacing w:before="0" w:line="240" w:lineRule="auto"/>
      </w:pPr>
      <w:bookmarkStart w:id="52" w:name="_Toc129181900"/>
      <w:bookmarkStart w:id="53" w:name="_Toc238732523"/>
      <w:r>
        <w:t>MODIFICATION DE DETAIL AU DOSSIER DE CONSULTATION</w:t>
      </w:r>
      <w:bookmarkEnd w:id="52"/>
      <w:bookmarkEnd w:id="53"/>
      <w:r w:rsidRPr="00452D5D">
        <w:t xml:space="preserve"> </w:t>
      </w:r>
    </w:p>
    <w:p w14:paraId="498EA9B5" w14:textId="77777777" w:rsidR="00D3162A" w:rsidRPr="00D3162A" w:rsidRDefault="00D3162A" w:rsidP="007A5A53"/>
    <w:p w14:paraId="011166FD" w14:textId="49691E66"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szCs w:val="20"/>
        </w:rPr>
      </w:pPr>
      <w:r w:rsidRPr="00702781">
        <w:rPr>
          <w:rFonts w:ascii="Calibri" w:hAnsi="Calibri" w:cs="Calibri"/>
          <w:sz w:val="20"/>
          <w:szCs w:val="20"/>
        </w:rPr>
        <w:t xml:space="preserve">Le pouvoir adjudicateur se réserve le droit d'apporter </w:t>
      </w:r>
      <w:r w:rsidRPr="00C311CA">
        <w:rPr>
          <w:rFonts w:ascii="Calibri" w:hAnsi="Calibri" w:cs="Calibri"/>
          <w:sz w:val="20"/>
          <w:szCs w:val="20"/>
          <w:u w:val="single"/>
        </w:rPr>
        <w:t xml:space="preserve">au plus tard </w:t>
      </w:r>
      <w:r w:rsidR="00D8687C" w:rsidRPr="00C311CA">
        <w:rPr>
          <w:rFonts w:ascii="Calibri" w:hAnsi="Calibri" w:cs="Calibri"/>
          <w:sz w:val="20"/>
          <w:szCs w:val="20"/>
          <w:u w:val="single"/>
        </w:rPr>
        <w:t>6</w:t>
      </w:r>
      <w:r w:rsidRPr="00C311CA">
        <w:rPr>
          <w:rFonts w:ascii="Calibri" w:hAnsi="Calibri" w:cs="Calibri"/>
          <w:sz w:val="20"/>
          <w:szCs w:val="20"/>
          <w:u w:val="single"/>
        </w:rPr>
        <w:t xml:space="preserve"> jours calendaires</w:t>
      </w:r>
      <w:r w:rsidRPr="00702781">
        <w:rPr>
          <w:rFonts w:ascii="Calibri" w:hAnsi="Calibri" w:cs="Calibri"/>
          <w:sz w:val="20"/>
          <w:szCs w:val="20"/>
        </w:rPr>
        <w:t xml:space="preserve"> avant la date limite fixée pour la remise des offres, des modifications de détail au dossier de consultation.</w:t>
      </w:r>
    </w:p>
    <w:p w14:paraId="13A8B069"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p>
    <w:p w14:paraId="49845DF9"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702781">
        <w:rPr>
          <w:rFonts w:ascii="Calibri" w:hAnsi="Calibri" w:cs="Calibri"/>
          <w:sz w:val="20"/>
        </w:rPr>
        <w:t>Les candidats devront, alors, répondre sur la base du dossier modifié sans pouvoir élever aucune réclamation à ce sujet.</w:t>
      </w:r>
    </w:p>
    <w:p w14:paraId="7615F6C7"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p>
    <w:p w14:paraId="43A9263B"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702781">
        <w:rPr>
          <w:rFonts w:ascii="Calibri" w:hAnsi="Calibri" w:cs="Calibri"/>
          <w:sz w:val="20"/>
        </w:rPr>
        <w:t>Si, pendant l'étude du dossier par les candidats, la date limite fixée pour la remise des offres est reportée, la disposition précédente est applicable en fonction de cette nouvelle date.</w:t>
      </w:r>
    </w:p>
    <w:p w14:paraId="4B2C7BAD"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p>
    <w:p w14:paraId="04917850" w14:textId="77777777" w:rsidR="00452D5D"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702781">
        <w:rPr>
          <w:rFonts w:ascii="Calibri" w:hAnsi="Calibri" w:cs="Calibri"/>
          <w:sz w:val="20"/>
        </w:rPr>
        <w:t xml:space="preserve">Le délai commencera à courir à compter de la date d’envoi des documents modifiés par le </w:t>
      </w:r>
      <w:r w:rsidR="00762582" w:rsidRPr="00762582">
        <w:rPr>
          <w:rFonts w:ascii="Calibri" w:hAnsi="Calibri" w:cs="Calibri"/>
          <w:sz w:val="20"/>
        </w:rPr>
        <w:t>CH</w:t>
      </w:r>
      <w:r w:rsidR="008C1A62">
        <w:rPr>
          <w:rFonts w:ascii="Calibri" w:hAnsi="Calibri" w:cs="Calibri"/>
          <w:sz w:val="20"/>
        </w:rPr>
        <w:t xml:space="preserve"> </w:t>
      </w:r>
      <w:r w:rsidR="00762582" w:rsidRPr="00762582">
        <w:rPr>
          <w:rFonts w:ascii="Calibri" w:hAnsi="Calibri" w:cs="Calibri"/>
          <w:sz w:val="20"/>
        </w:rPr>
        <w:t>de l’Agglomération Montargoise</w:t>
      </w:r>
      <w:r w:rsidR="00762582">
        <w:rPr>
          <w:rFonts w:ascii="Calibri" w:hAnsi="Calibri" w:cs="Calibri"/>
          <w:sz w:val="20"/>
        </w:rPr>
        <w:t>.</w:t>
      </w:r>
    </w:p>
    <w:p w14:paraId="5BC14E15" w14:textId="77777777" w:rsidR="00762582" w:rsidRPr="00702781" w:rsidRDefault="00762582"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p>
    <w:p w14:paraId="1E9C3C9D" w14:textId="77777777" w:rsidR="00890C49" w:rsidRPr="00702781" w:rsidRDefault="00452D5D" w:rsidP="00890C49">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b/>
          <w:sz w:val="20"/>
        </w:rPr>
      </w:pPr>
      <w:r w:rsidRPr="00702781">
        <w:rPr>
          <w:rFonts w:ascii="Calibri" w:hAnsi="Calibri" w:cs="Calibri"/>
          <w:sz w:val="20"/>
        </w:rPr>
        <w:t xml:space="preserve">Les modifications opérées par le </w:t>
      </w:r>
      <w:r w:rsidR="008C1A62">
        <w:rPr>
          <w:rFonts w:ascii="Calibri" w:hAnsi="Calibri" w:cs="Calibri"/>
          <w:sz w:val="20"/>
        </w:rPr>
        <w:t>CH</w:t>
      </w:r>
      <w:r w:rsidR="00762582" w:rsidRPr="00762582">
        <w:rPr>
          <w:rFonts w:ascii="Calibri" w:hAnsi="Calibri" w:cs="Calibri"/>
          <w:sz w:val="20"/>
        </w:rPr>
        <w:t xml:space="preserve"> de l’Agglomération Montargoise </w:t>
      </w:r>
      <w:r w:rsidRPr="00702781">
        <w:rPr>
          <w:rFonts w:ascii="Calibri" w:hAnsi="Calibri" w:cs="Calibri"/>
          <w:sz w:val="20"/>
        </w:rPr>
        <w:t xml:space="preserve">feront l’objet d’une communication via la </w:t>
      </w:r>
      <w:proofErr w:type="spellStart"/>
      <w:r w:rsidRPr="00702781">
        <w:rPr>
          <w:rFonts w:ascii="Calibri" w:hAnsi="Calibri" w:cs="Calibri"/>
          <w:sz w:val="20"/>
        </w:rPr>
        <w:t>PLate-forme</w:t>
      </w:r>
      <w:proofErr w:type="spellEnd"/>
      <w:r w:rsidRPr="00702781">
        <w:rPr>
          <w:rFonts w:ascii="Calibri" w:hAnsi="Calibri" w:cs="Calibri"/>
          <w:sz w:val="20"/>
        </w:rPr>
        <w:t xml:space="preserve"> des </w:t>
      </w:r>
      <w:proofErr w:type="spellStart"/>
      <w:r w:rsidRPr="00702781">
        <w:rPr>
          <w:rFonts w:ascii="Calibri" w:hAnsi="Calibri" w:cs="Calibri"/>
          <w:sz w:val="20"/>
        </w:rPr>
        <w:t>AChats</w:t>
      </w:r>
      <w:proofErr w:type="spellEnd"/>
      <w:r w:rsidRPr="00702781">
        <w:rPr>
          <w:rFonts w:ascii="Calibri" w:hAnsi="Calibri" w:cs="Calibri"/>
          <w:sz w:val="20"/>
        </w:rPr>
        <w:t xml:space="preserve"> de l'Etat (PLACE) à l’adresse suivante : </w:t>
      </w:r>
      <w:hyperlink r:id="rId14" w:history="1">
        <w:r w:rsidR="00890C49" w:rsidRPr="00702781">
          <w:rPr>
            <w:rStyle w:val="Lienhypertexte"/>
            <w:rFonts w:ascii="Calibri" w:hAnsi="Calibri" w:cs="Calibri"/>
            <w:b/>
            <w:sz w:val="20"/>
          </w:rPr>
          <w:t>https://www.marches-publics.gouv.fr</w:t>
        </w:r>
      </w:hyperlink>
    </w:p>
    <w:p w14:paraId="4474FF22"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p>
    <w:p w14:paraId="576CA54D" w14:textId="77777777" w:rsidR="00452D5D" w:rsidRPr="00702781"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Calibri"/>
          <w:sz w:val="20"/>
        </w:rPr>
      </w:pPr>
      <w:r w:rsidRPr="00702781">
        <w:rPr>
          <w:rFonts w:ascii="Calibri" w:hAnsi="Calibri" w:cs="Calibri"/>
          <w:sz w:val="20"/>
        </w:rPr>
        <w:t>Un message d’alerte invitera les candidats à se rendre sur la plateforme afin de prendre connaissance des compléments d’information ou modifications portant sur ce dossier. Il appartiendra au candidat de s’assurer de la bonne réception de ces informations.</w:t>
      </w:r>
    </w:p>
    <w:p w14:paraId="7E0E4EAA" w14:textId="77777777" w:rsidR="00452D5D" w:rsidRPr="00452D5D" w:rsidRDefault="00452D5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Arial Narrow" w:hAnsi="Arial Narrow" w:cs="Arial"/>
          <w:b/>
        </w:rPr>
      </w:pPr>
    </w:p>
    <w:p w14:paraId="05ECCBD8" w14:textId="77777777" w:rsidR="00452D5D" w:rsidRDefault="00452D5D" w:rsidP="007A5A53">
      <w:pPr>
        <w:pStyle w:val="Titre1"/>
      </w:pPr>
      <w:bookmarkStart w:id="54" w:name="_Toc129181901"/>
      <w:bookmarkStart w:id="55" w:name="_Toc238732524"/>
      <w:r w:rsidRPr="00452D5D">
        <w:t>MODALITÉS DE TRANSMISSION DES OFFRES</w:t>
      </w:r>
      <w:bookmarkEnd w:id="54"/>
      <w:bookmarkEnd w:id="55"/>
    </w:p>
    <w:p w14:paraId="0AEA3121" w14:textId="77777777" w:rsidR="002C75C1" w:rsidRPr="002C75C1" w:rsidRDefault="002C75C1" w:rsidP="002C75C1"/>
    <w:p w14:paraId="6854C926" w14:textId="77777777" w:rsidR="00663EDB" w:rsidRDefault="00806EB0" w:rsidP="001D7D86">
      <w:pPr>
        <w:pStyle w:val="Titre2"/>
        <w:numPr>
          <w:ilvl w:val="0"/>
          <w:numId w:val="18"/>
        </w:numPr>
        <w:spacing w:before="0" w:line="240" w:lineRule="auto"/>
      </w:pPr>
      <w:bookmarkStart w:id="56" w:name="_Toc521679743"/>
      <w:bookmarkStart w:id="57" w:name="_Toc129181902"/>
      <w:bookmarkStart w:id="58" w:name="_Toc238732525"/>
      <w:r>
        <w:t>TRANSMISSION PAR VOIE DEMATERIALISEE</w:t>
      </w:r>
      <w:bookmarkEnd w:id="56"/>
      <w:bookmarkEnd w:id="57"/>
      <w:bookmarkEnd w:id="58"/>
    </w:p>
    <w:p w14:paraId="17B5B30A" w14:textId="77777777" w:rsidR="00806EB0" w:rsidRPr="00806EB0" w:rsidRDefault="00806EB0" w:rsidP="007A5A53"/>
    <w:p w14:paraId="4A43EEC6" w14:textId="34AF2512" w:rsidR="00663EDB" w:rsidRDefault="007469AE" w:rsidP="007A5A53">
      <w:pPr>
        <w:pStyle w:val="Default"/>
        <w:jc w:val="both"/>
        <w:rPr>
          <w:rFonts w:ascii="Calibri" w:hAnsi="Calibri"/>
          <w:sz w:val="20"/>
        </w:rPr>
      </w:pPr>
      <w:r w:rsidRPr="00702781">
        <w:rPr>
          <w:rFonts w:ascii="Calibri" w:hAnsi="Calibri"/>
          <w:sz w:val="20"/>
        </w:rPr>
        <w:t xml:space="preserve">Conformément à l’article R2132-7 du </w:t>
      </w:r>
      <w:r w:rsidR="008C1A62">
        <w:rPr>
          <w:rFonts w:ascii="Calibri" w:hAnsi="Calibri"/>
          <w:sz w:val="20"/>
        </w:rPr>
        <w:t>c</w:t>
      </w:r>
      <w:r w:rsidR="00FE7A8C" w:rsidRPr="00702781">
        <w:rPr>
          <w:rFonts w:ascii="Calibri" w:hAnsi="Calibri"/>
          <w:sz w:val="20"/>
        </w:rPr>
        <w:t xml:space="preserve">ode </w:t>
      </w:r>
      <w:r w:rsidR="008C1A62">
        <w:rPr>
          <w:rFonts w:ascii="Calibri" w:hAnsi="Calibri"/>
          <w:sz w:val="20"/>
        </w:rPr>
        <w:t>de la commande p</w:t>
      </w:r>
      <w:r w:rsidR="00FE7A8C" w:rsidRPr="00702781">
        <w:rPr>
          <w:rFonts w:ascii="Calibri" w:hAnsi="Calibri"/>
          <w:sz w:val="20"/>
        </w:rPr>
        <w:t>ublique</w:t>
      </w:r>
      <w:r w:rsidR="00663EDB" w:rsidRPr="00702781">
        <w:rPr>
          <w:rFonts w:ascii="Calibri" w:hAnsi="Calibri"/>
          <w:sz w:val="20"/>
        </w:rPr>
        <w:t xml:space="preserve">, les candidats doivent remettre leur offre </w:t>
      </w:r>
      <w:r w:rsidR="00663EDB" w:rsidRPr="00702781">
        <w:rPr>
          <w:rFonts w:ascii="Calibri" w:hAnsi="Calibri"/>
          <w:b/>
          <w:bCs/>
          <w:sz w:val="20"/>
        </w:rPr>
        <w:t xml:space="preserve">exclusivement de manière dématérialisée </w:t>
      </w:r>
      <w:r w:rsidR="00663EDB" w:rsidRPr="00702781">
        <w:rPr>
          <w:rFonts w:ascii="Calibri" w:hAnsi="Calibri"/>
          <w:sz w:val="20"/>
        </w:rPr>
        <w:t xml:space="preserve">sur le site « </w:t>
      </w:r>
      <w:hyperlink r:id="rId15" w:history="1">
        <w:r w:rsidR="00346FD6" w:rsidRPr="00702781">
          <w:rPr>
            <w:rStyle w:val="Lienhypertexte"/>
            <w:rFonts w:ascii="Calibri" w:hAnsi="Calibri" w:cs="Calibri"/>
            <w:b/>
            <w:sz w:val="20"/>
          </w:rPr>
          <w:t>https://www.marches-publics.gouv.fr</w:t>
        </w:r>
      </w:hyperlink>
      <w:r w:rsidR="00346FD6">
        <w:rPr>
          <w:rStyle w:val="Lienhypertexte"/>
          <w:rFonts w:ascii="Calibri" w:hAnsi="Calibri" w:cs="Calibri"/>
          <w:b/>
          <w:sz w:val="20"/>
        </w:rPr>
        <w:t xml:space="preserve"> </w:t>
      </w:r>
      <w:r w:rsidR="00663EDB" w:rsidRPr="00702781">
        <w:rPr>
          <w:rFonts w:ascii="Calibri" w:hAnsi="Calibri"/>
          <w:sz w:val="20"/>
        </w:rPr>
        <w:t xml:space="preserve">», rubrique « rechercher une consultation », puis « réponse à la consultation ». </w:t>
      </w:r>
    </w:p>
    <w:p w14:paraId="09484321" w14:textId="7BFA4F8F" w:rsidR="00346FD6" w:rsidRDefault="00346FD6" w:rsidP="003522C9">
      <w:pPr>
        <w:pStyle w:val="Default"/>
        <w:jc w:val="both"/>
        <w:rPr>
          <w:rFonts w:ascii="Calibri" w:hAnsi="Calibri"/>
          <w:sz w:val="20"/>
        </w:rPr>
      </w:pPr>
    </w:p>
    <w:p w14:paraId="2ED7774D" w14:textId="77777777" w:rsidR="00346FD6" w:rsidRPr="00702781" w:rsidRDefault="00346FD6" w:rsidP="007A5A53">
      <w:pPr>
        <w:pStyle w:val="Default"/>
        <w:jc w:val="both"/>
        <w:rPr>
          <w:rFonts w:ascii="Calibri" w:hAnsi="Calibri"/>
          <w:sz w:val="20"/>
        </w:rPr>
      </w:pPr>
    </w:p>
    <w:p w14:paraId="2B2BFFD1" w14:textId="39B91946" w:rsidR="00663EDB" w:rsidRDefault="00663EDB" w:rsidP="007A5A53">
      <w:pPr>
        <w:pStyle w:val="Default"/>
        <w:jc w:val="both"/>
        <w:rPr>
          <w:rFonts w:ascii="Calibri" w:hAnsi="Calibri"/>
          <w:sz w:val="20"/>
        </w:rPr>
      </w:pPr>
      <w:r w:rsidRPr="00702781">
        <w:rPr>
          <w:rFonts w:ascii="Calibri" w:hAnsi="Calibri"/>
          <w:sz w:val="20"/>
        </w:rPr>
        <w:t xml:space="preserve">Un guide d’utilisation à destination des entreprises est disponible sur le site dans l’onglet « Aide ». En cas de difficultés, il est possible de contacter le support « clients » </w:t>
      </w:r>
      <w:r w:rsidR="007D2EAC">
        <w:rPr>
          <w:rFonts w:ascii="Calibri" w:hAnsi="Calibri"/>
          <w:sz w:val="20"/>
        </w:rPr>
        <w:t>directement sur le site.</w:t>
      </w:r>
      <w:r w:rsidRPr="00702781">
        <w:rPr>
          <w:rFonts w:ascii="Calibri" w:hAnsi="Calibri"/>
          <w:sz w:val="20"/>
        </w:rPr>
        <w:t xml:space="preserve"> </w:t>
      </w:r>
    </w:p>
    <w:p w14:paraId="181CA694" w14:textId="77777777" w:rsidR="00346FD6" w:rsidRPr="00702781" w:rsidRDefault="00346FD6" w:rsidP="007A5A53">
      <w:pPr>
        <w:pStyle w:val="Default"/>
        <w:jc w:val="both"/>
        <w:rPr>
          <w:rFonts w:ascii="Calibri" w:hAnsi="Calibri"/>
          <w:sz w:val="20"/>
        </w:rPr>
      </w:pPr>
    </w:p>
    <w:p w14:paraId="5201BF41" w14:textId="0B287A86" w:rsidR="00663EDB" w:rsidRPr="00702781" w:rsidRDefault="00663EDB" w:rsidP="00346FD6">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Les offres seront transmises en une seule fois. Si plusieurs offres sont successivement transmises par un même candidat, seule la dernière offre reçue est ouverte par le pouvoir adjudicateur.</w:t>
      </w:r>
    </w:p>
    <w:p w14:paraId="5B2EABAA" w14:textId="77777777" w:rsidR="00346FD6" w:rsidRDefault="00346FD6" w:rsidP="00346FD6">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p>
    <w:p w14:paraId="281301A6" w14:textId="6E2D4EA3" w:rsidR="00663EDB" w:rsidRPr="00702781" w:rsidRDefault="00663EDB" w:rsidP="00346FD6">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 xml:space="preserve">Dans le cas d'une offre présentée par un groupement, le mandataire assure la sécurité et l'authenticité des informations transmises au nom des membres du groupement. </w:t>
      </w:r>
    </w:p>
    <w:p w14:paraId="7C32F965" w14:textId="77777777" w:rsidR="00663EDB" w:rsidRPr="00702781"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b/>
          <w:sz w:val="20"/>
        </w:rPr>
      </w:pPr>
    </w:p>
    <w:p w14:paraId="4A968B75" w14:textId="77777777" w:rsidR="00806EB0" w:rsidRDefault="00806EB0" w:rsidP="001D7D86">
      <w:pPr>
        <w:pStyle w:val="Titre2"/>
        <w:numPr>
          <w:ilvl w:val="0"/>
          <w:numId w:val="18"/>
        </w:numPr>
        <w:spacing w:before="0" w:line="240" w:lineRule="auto"/>
      </w:pPr>
      <w:bookmarkStart w:id="59" w:name="_Toc129181903"/>
      <w:bookmarkStart w:id="60" w:name="_Toc238732526"/>
      <w:bookmarkStart w:id="61" w:name="_Toc521679744"/>
      <w:r>
        <w:t>PRINCIPES DE LA TRANSMISSION PAR VOIE DEMATERIALISEE</w:t>
      </w:r>
      <w:bookmarkEnd w:id="59"/>
      <w:bookmarkEnd w:id="60"/>
    </w:p>
    <w:bookmarkEnd w:id="61"/>
    <w:p w14:paraId="0C70D369" w14:textId="77777777" w:rsidR="00806EB0" w:rsidRDefault="00806EB0"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Arial Narrow" w:hAnsi="Arial Narrow" w:cs="Arial"/>
        </w:rPr>
      </w:pPr>
    </w:p>
    <w:p w14:paraId="66F0805D" w14:textId="77777777" w:rsidR="003522C9" w:rsidRDefault="003522C9" w:rsidP="00E57128">
      <w:pPr>
        <w:pStyle w:val="Default"/>
        <w:jc w:val="both"/>
        <w:rPr>
          <w:rFonts w:ascii="Calibri" w:hAnsi="Calibri"/>
          <w:sz w:val="20"/>
        </w:rPr>
      </w:pPr>
      <w:r w:rsidRPr="00346FD6">
        <w:rPr>
          <w:rFonts w:ascii="Calibri" w:hAnsi="Calibri"/>
          <w:sz w:val="20"/>
        </w:rPr>
        <w:t xml:space="preserve">Les candidats sont invités à présenter leur offre en distinguant deux « répertoires » intitulés respectivement : </w:t>
      </w:r>
    </w:p>
    <w:p w14:paraId="090932B6" w14:textId="6F27DA59" w:rsidR="003522C9" w:rsidRDefault="003522C9" w:rsidP="00E57128">
      <w:pPr>
        <w:pStyle w:val="Default"/>
        <w:numPr>
          <w:ilvl w:val="0"/>
          <w:numId w:val="29"/>
        </w:numPr>
        <w:ind w:left="567" w:hanging="207"/>
        <w:jc w:val="both"/>
        <w:rPr>
          <w:rFonts w:ascii="Calibri" w:hAnsi="Calibri"/>
          <w:sz w:val="20"/>
        </w:rPr>
      </w:pPr>
      <w:r w:rsidRPr="00346FD6">
        <w:rPr>
          <w:rFonts w:ascii="Calibri" w:hAnsi="Calibri"/>
          <w:sz w:val="20"/>
        </w:rPr>
        <w:t>Candidature</w:t>
      </w:r>
      <w:r>
        <w:rPr>
          <w:rFonts w:ascii="Calibri" w:hAnsi="Calibri"/>
          <w:sz w:val="20"/>
        </w:rPr>
        <w:t> ;</w:t>
      </w:r>
    </w:p>
    <w:p w14:paraId="14561678" w14:textId="40EB20F9" w:rsidR="003522C9" w:rsidRPr="003522C9" w:rsidRDefault="003522C9" w:rsidP="00E57128">
      <w:pPr>
        <w:pStyle w:val="Paragraphedeliste"/>
        <w:numPr>
          <w:ilvl w:val="0"/>
          <w:numId w:val="29"/>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rPr>
          <w:rFonts w:eastAsia="Calibri" w:cs="Arial"/>
          <w:color w:val="000000"/>
        </w:rPr>
      </w:pPr>
      <w:r w:rsidRPr="003522C9">
        <w:rPr>
          <w:rFonts w:eastAsia="Calibri" w:cs="Arial"/>
          <w:color w:val="000000"/>
        </w:rPr>
        <w:t>Offre.</w:t>
      </w:r>
    </w:p>
    <w:p w14:paraId="79CDFB22" w14:textId="77777777" w:rsidR="009B29AD" w:rsidRDefault="009B29AD" w:rsidP="00E57128">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p>
    <w:p w14:paraId="3A841C9B" w14:textId="04422D3C" w:rsidR="00663EDB" w:rsidRDefault="00663EDB" w:rsidP="00E57128">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Les frais d'accès au réseau sont à la charge des candidats.</w:t>
      </w:r>
    </w:p>
    <w:p w14:paraId="1ADABDEC" w14:textId="77777777" w:rsidR="009B29AD" w:rsidRPr="00702781" w:rsidRDefault="009B29A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p>
    <w:p w14:paraId="794A34E8" w14:textId="77777777" w:rsidR="00663EDB"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Le dépôt des candidatures et des offres transmises par voie électronique donne lieu à un accusé de réception mentionnant la date et l'heure de la réception. Le fuseau horaire de référence sera celui de (GMT+</w:t>
      </w:r>
      <w:proofErr w:type="gramStart"/>
      <w:r w:rsidRPr="00702781">
        <w:rPr>
          <w:rFonts w:ascii="Calibri" w:hAnsi="Calibri" w:cs="Arial"/>
          <w:sz w:val="20"/>
        </w:rPr>
        <w:t>01:</w:t>
      </w:r>
      <w:proofErr w:type="gramEnd"/>
      <w:r w:rsidRPr="00702781">
        <w:rPr>
          <w:rFonts w:ascii="Calibri" w:hAnsi="Calibri" w:cs="Arial"/>
          <w:sz w:val="20"/>
        </w:rPr>
        <w:t>00) Paris, Bruxelles, Copenhague, Madrid.</w:t>
      </w:r>
    </w:p>
    <w:p w14:paraId="3885CB2E" w14:textId="77777777" w:rsidR="009B29AD" w:rsidRPr="00702781" w:rsidRDefault="009B29AD"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p>
    <w:p w14:paraId="2EDC96E0" w14:textId="77777777" w:rsidR="00663EDB" w:rsidRPr="009D726E"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b/>
          <w:bCs/>
          <w:sz w:val="20"/>
          <w:u w:val="single"/>
        </w:rPr>
      </w:pPr>
      <w:r w:rsidRPr="009D726E">
        <w:rPr>
          <w:rFonts w:ascii="Calibri" w:hAnsi="Calibri" w:cs="Arial"/>
          <w:b/>
          <w:bCs/>
          <w:sz w:val="20"/>
          <w:u w:val="single"/>
        </w:rPr>
        <w:t>Les dépôts effectués après la date et l'heure limites de remise des offres ne seront pas retenus.</w:t>
      </w:r>
    </w:p>
    <w:p w14:paraId="5F94ED1C" w14:textId="77777777" w:rsidR="00663EDB" w:rsidRPr="00702781"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p>
    <w:p w14:paraId="6F592DED" w14:textId="77777777" w:rsidR="00663EDB" w:rsidRPr="00702781"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 xml:space="preserve">AVERTISSEMENTS : </w:t>
      </w:r>
    </w:p>
    <w:p w14:paraId="4B43C65F" w14:textId="77777777" w:rsidR="00663EDB" w:rsidRPr="00702781" w:rsidRDefault="00663EDB" w:rsidP="001D7D86">
      <w:pPr>
        <w:numPr>
          <w:ilvl w:val="0"/>
          <w:numId w:val="20"/>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L'accusé de réception mentionnant la date et l'heure de la réception est la preuve de dépôt de la réponse. Il convient de le conserver précieusement pendant toute la durée de la procédure, jusqu'à l'attribution du marché.</w:t>
      </w:r>
    </w:p>
    <w:p w14:paraId="55CA74A8" w14:textId="77777777" w:rsidR="00663EDB" w:rsidRPr="00702781" w:rsidRDefault="00663EDB" w:rsidP="001D7D86">
      <w:pPr>
        <w:numPr>
          <w:ilvl w:val="0"/>
          <w:numId w:val="20"/>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 xml:space="preserve">Les candidats sont vivement invités à prendre connaissance des dispositions prévues au présent article avant d'entreprendre une </w:t>
      </w:r>
      <w:r w:rsidR="000C50AF" w:rsidRPr="00702781">
        <w:rPr>
          <w:rFonts w:ascii="Calibri" w:hAnsi="Calibri" w:cs="Arial"/>
          <w:sz w:val="20"/>
        </w:rPr>
        <w:t>réponse par</w:t>
      </w:r>
      <w:r w:rsidRPr="00702781">
        <w:rPr>
          <w:rFonts w:ascii="Calibri" w:hAnsi="Calibri" w:cs="Arial"/>
          <w:sz w:val="20"/>
        </w:rPr>
        <w:t xml:space="preserve"> voie électronique.</w:t>
      </w:r>
    </w:p>
    <w:p w14:paraId="52EA41F3" w14:textId="77777777" w:rsidR="00663EDB" w:rsidRPr="00702781" w:rsidRDefault="00663EDB" w:rsidP="001D7D86">
      <w:pPr>
        <w:numPr>
          <w:ilvl w:val="0"/>
          <w:numId w:val="20"/>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 xml:space="preserve">Le </w:t>
      </w:r>
      <w:r w:rsidR="00762582" w:rsidRPr="00762582">
        <w:rPr>
          <w:rFonts w:ascii="Calibri" w:hAnsi="Calibri" w:cs="Calibri"/>
          <w:sz w:val="20"/>
        </w:rPr>
        <w:t>Centre Hospitalier de l’Agglomération Montargoise</w:t>
      </w:r>
      <w:r w:rsidR="00762582" w:rsidRPr="00762582">
        <w:rPr>
          <w:rFonts w:ascii="Calibri" w:hAnsi="Calibri" w:cs="Arial"/>
          <w:sz w:val="20"/>
        </w:rPr>
        <w:t xml:space="preserve"> </w:t>
      </w:r>
      <w:r w:rsidRPr="00702781">
        <w:rPr>
          <w:rFonts w:ascii="Calibri" w:hAnsi="Calibri" w:cs="Arial"/>
          <w:sz w:val="20"/>
        </w:rPr>
        <w:t>se réserve le droit de convertir ultérieurement les formats des données et des pièces du marché afin d'assurer leur lisibilité à moyen et long terme.</w:t>
      </w:r>
    </w:p>
    <w:p w14:paraId="7FF0EDDA" w14:textId="77777777" w:rsidR="00663EDB" w:rsidRPr="00702781" w:rsidRDefault="00663EDB" w:rsidP="001D7D86">
      <w:pPr>
        <w:numPr>
          <w:ilvl w:val="0"/>
          <w:numId w:val="20"/>
        </w:num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r w:rsidRPr="00702781">
        <w:rPr>
          <w:rFonts w:ascii="Calibri" w:hAnsi="Calibri" w:cs="Arial"/>
          <w:sz w:val="20"/>
        </w:rPr>
        <w:t xml:space="preserve">Les candidats retenus sont informés que les fichiers transmis par voie dématérialisée seront </w:t>
      </w:r>
      <w:proofErr w:type="spellStart"/>
      <w:r w:rsidRPr="00702781">
        <w:rPr>
          <w:rFonts w:ascii="Calibri" w:hAnsi="Calibri" w:cs="Arial"/>
          <w:sz w:val="20"/>
        </w:rPr>
        <w:t>re-matérialisés</w:t>
      </w:r>
      <w:proofErr w:type="spellEnd"/>
      <w:r w:rsidRPr="00702781">
        <w:rPr>
          <w:rFonts w:ascii="Calibri" w:hAnsi="Calibri" w:cs="Arial"/>
          <w:sz w:val="20"/>
        </w:rPr>
        <w:t xml:space="preserve"> et donneront lieu à la signature d’un marché sur support papier.</w:t>
      </w:r>
    </w:p>
    <w:p w14:paraId="58E1B795" w14:textId="77777777" w:rsidR="00663EDB" w:rsidRPr="00702781"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sz w:val="20"/>
        </w:rPr>
      </w:pPr>
    </w:p>
    <w:p w14:paraId="664CC4D7" w14:textId="77777777" w:rsidR="00663EDB" w:rsidRPr="00702781" w:rsidRDefault="00663EDB" w:rsidP="007A5A53">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s>
        <w:jc w:val="both"/>
        <w:rPr>
          <w:rFonts w:ascii="Calibri" w:hAnsi="Calibri" w:cs="Arial"/>
          <w:b/>
          <w:sz w:val="20"/>
        </w:rPr>
      </w:pPr>
      <w:r w:rsidRPr="00702781">
        <w:rPr>
          <w:rFonts w:ascii="Calibri" w:hAnsi="Calibri" w:cs="Arial"/>
          <w:b/>
          <w:sz w:val="20"/>
        </w:rPr>
        <w:t xml:space="preserve">Une note explicative est jointe au présent règlement de la consultation afin d’apporter les précisions nécessaires à ce mode de transmissions des réponses. </w:t>
      </w:r>
    </w:p>
    <w:p w14:paraId="2A2853A8" w14:textId="77777777" w:rsidR="00820FBD" w:rsidRPr="00702781" w:rsidRDefault="00820FBD" w:rsidP="007A5A53">
      <w:pPr>
        <w:jc w:val="both"/>
        <w:rPr>
          <w:rFonts w:ascii="Calibri" w:hAnsi="Calibri"/>
          <w:sz w:val="20"/>
        </w:rPr>
      </w:pPr>
    </w:p>
    <w:p w14:paraId="681E2EEB" w14:textId="77777777" w:rsidR="00820FBD" w:rsidRDefault="00820FBD" w:rsidP="007A5A53">
      <w:pPr>
        <w:pStyle w:val="Titre1"/>
      </w:pPr>
      <w:bookmarkStart w:id="62" w:name="_Toc129181904"/>
      <w:bookmarkStart w:id="63" w:name="_Toc238732527"/>
      <w:r>
        <w:t>CRITERES DE SELECTION DES OFFRES</w:t>
      </w:r>
      <w:bookmarkEnd w:id="62"/>
      <w:bookmarkEnd w:id="63"/>
    </w:p>
    <w:p w14:paraId="68FAD3DF" w14:textId="77777777" w:rsidR="00820FBD" w:rsidRDefault="00820FBD" w:rsidP="007A5A53">
      <w:pPr>
        <w:jc w:val="both"/>
        <w:rPr>
          <w:rFonts w:ascii="Arial Narrow" w:hAnsi="Arial Narrow" w:cs="Arial"/>
        </w:rPr>
      </w:pPr>
    </w:p>
    <w:p w14:paraId="6393BBCB" w14:textId="32D9055B" w:rsidR="00820FBD" w:rsidRDefault="009B29AD" w:rsidP="009B29AD">
      <w:pPr>
        <w:pStyle w:val="Corpsdetexte"/>
        <w:numPr>
          <w:ilvl w:val="12"/>
          <w:numId w:val="0"/>
        </w:numPr>
        <w:rPr>
          <w:rFonts w:ascii="Calibri" w:hAnsi="Calibri" w:cs="Arial"/>
          <w:sz w:val="20"/>
        </w:rPr>
      </w:pPr>
      <w:r w:rsidRPr="009B29AD">
        <w:rPr>
          <w:rFonts w:ascii="Calibri" w:hAnsi="Calibri" w:cs="Arial"/>
          <w:sz w:val="20"/>
        </w:rPr>
        <w:t xml:space="preserve">Le jugement des offres sera effectué dans les conditions prévues aux articles L.2152-1 à L.2152-4, R. 2152-1 et R. 2152-2 du </w:t>
      </w:r>
      <w:r w:rsidR="00E25E80">
        <w:rPr>
          <w:rFonts w:ascii="Calibri" w:hAnsi="Calibri" w:cs="Arial"/>
          <w:sz w:val="20"/>
        </w:rPr>
        <w:t>c</w:t>
      </w:r>
      <w:r w:rsidRPr="009B29AD">
        <w:rPr>
          <w:rFonts w:ascii="Calibri" w:hAnsi="Calibri" w:cs="Arial"/>
          <w:sz w:val="20"/>
        </w:rPr>
        <w:t>ode de la commande publique et donnera lieu à un classement des offres.</w:t>
      </w:r>
    </w:p>
    <w:p w14:paraId="670F54BA" w14:textId="77777777" w:rsidR="009B29AD" w:rsidRPr="00702781" w:rsidRDefault="009B29AD" w:rsidP="009B29AD">
      <w:pPr>
        <w:pStyle w:val="Corpsdetexte"/>
        <w:numPr>
          <w:ilvl w:val="12"/>
          <w:numId w:val="0"/>
        </w:numPr>
        <w:rPr>
          <w:rFonts w:ascii="Calibri" w:hAnsi="Calibri" w:cs="Arial"/>
          <w:sz w:val="20"/>
        </w:rPr>
      </w:pPr>
    </w:p>
    <w:p w14:paraId="2D2B98E3" w14:textId="4E55CD19" w:rsidR="00446874" w:rsidRDefault="009B29AD" w:rsidP="007A5A53">
      <w:pPr>
        <w:suppressAutoHyphens w:val="0"/>
        <w:rPr>
          <w:rFonts w:ascii="Calibri" w:hAnsi="Calibri"/>
          <w:sz w:val="20"/>
          <w:szCs w:val="20"/>
        </w:rPr>
      </w:pPr>
      <w:r w:rsidRPr="009B29AD">
        <w:rPr>
          <w:rFonts w:ascii="Calibri" w:hAnsi="Calibri"/>
          <w:sz w:val="20"/>
          <w:szCs w:val="20"/>
        </w:rPr>
        <w:t>Les critères retenus pour le jugement des offres sont pondérés de la manière suivante :</w:t>
      </w:r>
    </w:p>
    <w:p w14:paraId="76C5AF6C" w14:textId="77777777" w:rsidR="009B29AD" w:rsidRPr="00CC3078" w:rsidRDefault="009B29AD" w:rsidP="007A5A53">
      <w:pPr>
        <w:suppressAutoHyphens w:val="0"/>
        <w:rPr>
          <w:rFonts w:ascii="Comic Sans MS" w:hAnsi="Comic Sans MS"/>
          <w:b/>
          <w:bCs/>
          <w:sz w:val="20"/>
          <w:szCs w:val="40"/>
          <w:lang w:eastAsia="fr-FR"/>
        </w:rPr>
      </w:pPr>
    </w:p>
    <w:tbl>
      <w:tblPr>
        <w:tblStyle w:val="Grilledutableau"/>
        <w:tblW w:w="0" w:type="auto"/>
        <w:tblLook w:val="04A0" w:firstRow="1" w:lastRow="0" w:firstColumn="1" w:lastColumn="0" w:noHBand="0" w:noVBand="1"/>
      </w:tblPr>
      <w:tblGrid>
        <w:gridCol w:w="7130"/>
        <w:gridCol w:w="1929"/>
      </w:tblGrid>
      <w:tr w:rsidR="00727ADF" w:rsidRPr="00BF588C" w14:paraId="35970594" w14:textId="77777777" w:rsidTr="00F448C3">
        <w:trPr>
          <w:trHeight w:val="689"/>
        </w:trPr>
        <w:tc>
          <w:tcPr>
            <w:tcW w:w="7130" w:type="dxa"/>
            <w:vAlign w:val="center"/>
          </w:tcPr>
          <w:p w14:paraId="7C9508F7" w14:textId="77777777" w:rsidR="00727ADF" w:rsidRPr="00C42D7B" w:rsidRDefault="00727ADF" w:rsidP="007A5A53">
            <w:pPr>
              <w:pStyle w:val="Corpsdetexte"/>
              <w:jc w:val="center"/>
              <w:rPr>
                <w:rFonts w:ascii="Calibri" w:eastAsia="Times New Roman" w:hAnsi="Calibri" w:cs="Arial"/>
                <w:b/>
                <w:lang w:val="fr-FR"/>
              </w:rPr>
            </w:pPr>
            <w:r w:rsidRPr="00C42D7B">
              <w:rPr>
                <w:rFonts w:ascii="Calibri" w:eastAsia="Times New Roman" w:hAnsi="Calibri" w:cs="Arial"/>
                <w:b/>
                <w:lang w:val="fr-FR"/>
              </w:rPr>
              <w:t>Critères</w:t>
            </w:r>
          </w:p>
        </w:tc>
        <w:tc>
          <w:tcPr>
            <w:tcW w:w="1929" w:type="dxa"/>
            <w:vAlign w:val="center"/>
          </w:tcPr>
          <w:p w14:paraId="7C85D706" w14:textId="77777777" w:rsidR="00727ADF" w:rsidRPr="00C42D7B" w:rsidRDefault="00727ADF" w:rsidP="007A5A53">
            <w:pPr>
              <w:pStyle w:val="Corpsdetexte"/>
              <w:jc w:val="center"/>
              <w:rPr>
                <w:rFonts w:ascii="Calibri" w:eastAsia="Times New Roman" w:hAnsi="Calibri" w:cs="Arial"/>
                <w:b/>
                <w:lang w:val="fr-FR"/>
              </w:rPr>
            </w:pPr>
            <w:r w:rsidRPr="00C42D7B">
              <w:rPr>
                <w:rFonts w:ascii="Calibri" w:eastAsia="Times New Roman" w:hAnsi="Calibri" w:cs="Arial"/>
                <w:b/>
                <w:lang w:val="fr-FR"/>
              </w:rPr>
              <w:t>Pondération /100</w:t>
            </w:r>
          </w:p>
        </w:tc>
      </w:tr>
      <w:tr w:rsidR="00727ADF" w:rsidRPr="00BF588C" w14:paraId="3DF2C7E9" w14:textId="77777777" w:rsidTr="00E25E80">
        <w:trPr>
          <w:trHeight w:val="737"/>
        </w:trPr>
        <w:tc>
          <w:tcPr>
            <w:tcW w:w="7130" w:type="dxa"/>
            <w:vAlign w:val="center"/>
          </w:tcPr>
          <w:p w14:paraId="7DBDD71A" w14:textId="6384F219" w:rsidR="00727ADF" w:rsidRPr="00C42D7B" w:rsidRDefault="00727ADF" w:rsidP="00E25E80">
            <w:pPr>
              <w:pStyle w:val="Corpsdetexte"/>
              <w:jc w:val="left"/>
              <w:rPr>
                <w:rFonts w:ascii="Calibri" w:eastAsia="Times New Roman" w:hAnsi="Calibri" w:cs="Arial"/>
                <w:lang w:val="fr-FR"/>
              </w:rPr>
            </w:pPr>
            <w:r w:rsidRPr="00C42D7B">
              <w:rPr>
                <w:rFonts w:ascii="Calibri" w:eastAsia="Times New Roman" w:hAnsi="Calibri" w:cs="Arial"/>
                <w:b/>
                <w:lang w:val="fr-FR"/>
              </w:rPr>
              <w:t>Critère n°1</w:t>
            </w:r>
            <w:r w:rsidRPr="00C42D7B">
              <w:rPr>
                <w:rFonts w:ascii="Calibri" w:eastAsia="Times New Roman" w:hAnsi="Calibri" w:cs="Arial"/>
                <w:lang w:val="fr-FR"/>
              </w:rPr>
              <w:t xml:space="preserve"> - </w:t>
            </w:r>
            <w:r w:rsidRPr="00C42D7B">
              <w:rPr>
                <w:rFonts w:ascii="Calibri" w:eastAsia="Times New Roman" w:hAnsi="Calibri" w:cs="Arial"/>
                <w:b/>
                <w:lang w:val="fr-FR"/>
              </w:rPr>
              <w:t>Valeur technique</w:t>
            </w:r>
          </w:p>
        </w:tc>
        <w:tc>
          <w:tcPr>
            <w:tcW w:w="1929" w:type="dxa"/>
            <w:vAlign w:val="center"/>
          </w:tcPr>
          <w:p w14:paraId="76F20690" w14:textId="64F3A247" w:rsidR="00727ADF" w:rsidRPr="00C42D7B" w:rsidRDefault="00D46AE2" w:rsidP="007A5A53">
            <w:pPr>
              <w:pStyle w:val="Corpsdetexte"/>
              <w:jc w:val="center"/>
              <w:rPr>
                <w:rFonts w:ascii="Calibri" w:eastAsia="Times New Roman" w:hAnsi="Calibri" w:cs="Arial"/>
                <w:b/>
                <w:lang w:val="fr-FR"/>
              </w:rPr>
            </w:pPr>
            <w:r>
              <w:rPr>
                <w:rFonts w:ascii="Calibri" w:eastAsia="Times New Roman" w:hAnsi="Calibri" w:cs="Arial"/>
                <w:b/>
                <w:lang w:val="fr-FR"/>
              </w:rPr>
              <w:t>3</w:t>
            </w:r>
            <w:r w:rsidR="00A14F3D" w:rsidRPr="00C42D7B">
              <w:rPr>
                <w:rFonts w:ascii="Calibri" w:eastAsia="Times New Roman" w:hAnsi="Calibri" w:cs="Arial"/>
                <w:b/>
                <w:lang w:val="fr-FR"/>
              </w:rPr>
              <w:t>0</w:t>
            </w:r>
          </w:p>
        </w:tc>
      </w:tr>
      <w:tr w:rsidR="00A14F3D" w:rsidRPr="00BF588C" w14:paraId="126B20AC" w14:textId="77777777" w:rsidTr="00E25E80">
        <w:trPr>
          <w:trHeight w:val="624"/>
        </w:trPr>
        <w:tc>
          <w:tcPr>
            <w:tcW w:w="7130" w:type="dxa"/>
            <w:vAlign w:val="center"/>
          </w:tcPr>
          <w:p w14:paraId="25EC0A64" w14:textId="285E2849" w:rsidR="00A14F3D" w:rsidRPr="00E25E80" w:rsidRDefault="00A14F3D" w:rsidP="00E25E80">
            <w:pPr>
              <w:suppressAutoHyphens w:val="0"/>
              <w:rPr>
                <w:rFonts w:eastAsia="Times New Roman" w:cs="Arial"/>
                <w:sz w:val="18"/>
                <w:szCs w:val="20"/>
                <w:lang w:val="fr-FR"/>
              </w:rPr>
            </w:pPr>
            <w:r w:rsidRPr="00C42D7B">
              <w:rPr>
                <w:rFonts w:eastAsia="Times New Roman" w:cs="Arial"/>
                <w:b/>
                <w:bCs/>
                <w:sz w:val="18"/>
                <w:szCs w:val="20"/>
                <w:u w:val="single"/>
                <w:lang w:val="fr-FR"/>
              </w:rPr>
              <w:t>Sous-critère n°1</w:t>
            </w:r>
            <w:r w:rsidR="00566DC4" w:rsidRPr="00C42D7B">
              <w:rPr>
                <w:rFonts w:eastAsia="Times New Roman" w:cs="Arial"/>
                <w:sz w:val="18"/>
                <w:szCs w:val="20"/>
                <w:lang w:val="fr-FR"/>
              </w:rPr>
              <w:t xml:space="preserve"> : </w:t>
            </w:r>
            <w:r w:rsidR="00566DC4" w:rsidRPr="00C42D7B">
              <w:rPr>
                <w:rFonts w:eastAsia="Times New Roman"/>
                <w:sz w:val="18"/>
                <w:szCs w:val="20"/>
                <w:lang w:val="fr-FR"/>
              </w:rPr>
              <w:t xml:space="preserve">Compréhension du patrimoine, des contraintes des sites, organisation de la prise en charge et pilotage contractuel </w:t>
            </w:r>
          </w:p>
        </w:tc>
        <w:tc>
          <w:tcPr>
            <w:tcW w:w="1929" w:type="dxa"/>
            <w:vAlign w:val="center"/>
          </w:tcPr>
          <w:p w14:paraId="6B576283" w14:textId="323CE801" w:rsidR="00A14F3D" w:rsidRPr="00C42D7B" w:rsidRDefault="00F448C3" w:rsidP="007A5A53">
            <w:pPr>
              <w:pStyle w:val="Corpsdetexte"/>
              <w:jc w:val="center"/>
              <w:rPr>
                <w:rFonts w:ascii="Calibri" w:hAnsi="Calibri" w:cs="Arial"/>
                <w:sz w:val="18"/>
              </w:rPr>
            </w:pPr>
            <w:r w:rsidRPr="00C42D7B">
              <w:rPr>
                <w:rFonts w:ascii="Calibri" w:hAnsi="Calibri" w:cs="Arial"/>
                <w:sz w:val="18"/>
              </w:rPr>
              <w:t>10</w:t>
            </w:r>
          </w:p>
        </w:tc>
      </w:tr>
      <w:tr w:rsidR="00A14F3D" w:rsidRPr="00BF588C" w14:paraId="09A9FF0F" w14:textId="77777777" w:rsidTr="00E25E80">
        <w:trPr>
          <w:trHeight w:val="624"/>
        </w:trPr>
        <w:tc>
          <w:tcPr>
            <w:tcW w:w="7130" w:type="dxa"/>
            <w:vAlign w:val="center"/>
          </w:tcPr>
          <w:p w14:paraId="32D11B4F" w14:textId="141C9A75" w:rsidR="005B6DC2" w:rsidRPr="00C42D7B" w:rsidRDefault="00A14F3D" w:rsidP="00E25E80">
            <w:pPr>
              <w:pStyle w:val="Corpsdetexte"/>
              <w:jc w:val="left"/>
              <w:rPr>
                <w:rFonts w:ascii="Calibri" w:eastAsia="Times New Roman" w:hAnsi="Calibri" w:cs="Arial"/>
                <w:sz w:val="18"/>
                <w:lang w:val="fr-FR"/>
              </w:rPr>
            </w:pPr>
            <w:r w:rsidRPr="00C42D7B">
              <w:rPr>
                <w:rFonts w:ascii="Calibri" w:eastAsia="Times New Roman" w:hAnsi="Calibri" w:cs="Arial"/>
                <w:b/>
                <w:bCs/>
                <w:sz w:val="18"/>
                <w:u w:val="single"/>
                <w:lang w:val="fr-FR"/>
              </w:rPr>
              <w:t>Sous-critère n°</w:t>
            </w:r>
            <w:r w:rsidRPr="00C42D7B">
              <w:rPr>
                <w:rFonts w:ascii="Calibri" w:eastAsia="Times New Roman" w:hAnsi="Calibri"/>
                <w:b/>
                <w:bCs/>
                <w:sz w:val="18"/>
                <w:u w:val="single"/>
                <w:lang w:val="fr-FR"/>
              </w:rPr>
              <w:t>2</w:t>
            </w:r>
            <w:r w:rsidR="00E25E80" w:rsidRPr="00E25E80">
              <w:rPr>
                <w:rFonts w:ascii="Calibri" w:eastAsia="Times New Roman" w:hAnsi="Calibri"/>
                <w:sz w:val="18"/>
                <w:lang w:val="fr-FR"/>
              </w:rPr>
              <w:t> :</w:t>
            </w:r>
            <w:r w:rsidRPr="00E25E80">
              <w:rPr>
                <w:rFonts w:ascii="Calibri" w:eastAsia="Times New Roman" w:hAnsi="Calibri"/>
                <w:sz w:val="18"/>
                <w:lang w:val="fr-FR"/>
              </w:rPr>
              <w:t xml:space="preserve"> </w:t>
            </w:r>
            <w:r w:rsidR="00566DC4" w:rsidRPr="00C42D7B">
              <w:rPr>
                <w:rFonts w:ascii="Calibri" w:eastAsia="Times New Roman" w:hAnsi="Calibri"/>
                <w:sz w:val="18"/>
                <w:lang w:val="fr-FR"/>
              </w:rPr>
              <w:t xml:space="preserve">Organisation opérationnelle, </w:t>
            </w:r>
            <w:r w:rsidR="00C42D7B" w:rsidRPr="00C42D7B">
              <w:rPr>
                <w:rFonts w:ascii="Calibri" w:eastAsia="Times New Roman" w:hAnsi="Calibri"/>
                <w:sz w:val="18"/>
                <w:lang w:val="fr-FR"/>
              </w:rPr>
              <w:t xml:space="preserve">moyens humains, qualifications </w:t>
            </w:r>
            <w:r w:rsidR="00566DC4" w:rsidRPr="00C42D7B">
              <w:rPr>
                <w:rFonts w:ascii="Calibri" w:eastAsia="Times New Roman" w:hAnsi="Calibri"/>
                <w:sz w:val="18"/>
                <w:lang w:val="fr-FR"/>
              </w:rPr>
              <w:t xml:space="preserve">et moyens matériels affectés au marché </w:t>
            </w:r>
          </w:p>
        </w:tc>
        <w:tc>
          <w:tcPr>
            <w:tcW w:w="1929" w:type="dxa"/>
            <w:vAlign w:val="center"/>
          </w:tcPr>
          <w:p w14:paraId="1B1181B7" w14:textId="5F5C5B70" w:rsidR="00A14F3D" w:rsidRPr="00C42D7B" w:rsidRDefault="00F448C3" w:rsidP="007A5A53">
            <w:pPr>
              <w:pStyle w:val="Corpsdetexte"/>
              <w:jc w:val="center"/>
              <w:rPr>
                <w:rFonts w:ascii="Calibri" w:eastAsia="Times New Roman" w:hAnsi="Calibri" w:cs="Arial"/>
                <w:sz w:val="18"/>
                <w:lang w:val="fr-FR"/>
              </w:rPr>
            </w:pPr>
            <w:r w:rsidRPr="00C42D7B">
              <w:rPr>
                <w:rFonts w:ascii="Calibri" w:eastAsia="Times New Roman" w:hAnsi="Calibri" w:cs="Arial"/>
                <w:sz w:val="18"/>
                <w:lang w:val="fr-FR"/>
              </w:rPr>
              <w:t>10</w:t>
            </w:r>
          </w:p>
        </w:tc>
      </w:tr>
      <w:tr w:rsidR="00566DC4" w:rsidRPr="00BF588C" w14:paraId="509ACEB5" w14:textId="77777777" w:rsidTr="00E25E80">
        <w:trPr>
          <w:trHeight w:val="624"/>
        </w:trPr>
        <w:tc>
          <w:tcPr>
            <w:tcW w:w="7130" w:type="dxa"/>
            <w:vAlign w:val="center"/>
          </w:tcPr>
          <w:p w14:paraId="11868A2A" w14:textId="50538270" w:rsidR="00566DC4" w:rsidRPr="00E25E80" w:rsidRDefault="00566DC4" w:rsidP="00E25E80">
            <w:pPr>
              <w:suppressAutoHyphens w:val="0"/>
              <w:rPr>
                <w:rFonts w:eastAsia="Times New Roman"/>
                <w:sz w:val="18"/>
                <w:szCs w:val="20"/>
                <w:lang w:val="fr-FR"/>
              </w:rPr>
            </w:pPr>
            <w:r w:rsidRPr="00C42D7B">
              <w:rPr>
                <w:rFonts w:eastAsia="Times New Roman"/>
                <w:b/>
                <w:bCs/>
                <w:sz w:val="18"/>
                <w:szCs w:val="20"/>
                <w:u w:val="single"/>
                <w:lang w:val="fr-FR"/>
              </w:rPr>
              <w:t>Sous-critère n°3</w:t>
            </w:r>
            <w:r w:rsidR="00E25E80">
              <w:rPr>
                <w:rFonts w:eastAsia="Times New Roman"/>
                <w:sz w:val="18"/>
                <w:szCs w:val="20"/>
                <w:u w:val="single"/>
                <w:lang w:val="fr-FR"/>
              </w:rPr>
              <w:t> </w:t>
            </w:r>
            <w:r w:rsidR="00E25E80">
              <w:rPr>
                <w:rFonts w:eastAsia="Times New Roman"/>
                <w:sz w:val="18"/>
                <w:szCs w:val="20"/>
                <w:lang w:val="fr-FR"/>
              </w:rPr>
              <w:t>:</w:t>
            </w:r>
            <w:r w:rsidRPr="00C42D7B">
              <w:rPr>
                <w:rFonts w:eastAsia="Times New Roman"/>
                <w:sz w:val="18"/>
                <w:szCs w:val="20"/>
                <w:lang w:val="fr-FR"/>
              </w:rPr>
              <w:t xml:space="preserve"> Organisation de la mainte</w:t>
            </w:r>
            <w:r w:rsidR="00C42D7B" w:rsidRPr="00C42D7B">
              <w:rPr>
                <w:rFonts w:eastAsia="Times New Roman"/>
                <w:sz w:val="18"/>
                <w:szCs w:val="20"/>
                <w:lang w:val="fr-FR"/>
              </w:rPr>
              <w:t xml:space="preserve">nance, gestion des délais </w:t>
            </w:r>
            <w:r w:rsidRPr="00C42D7B">
              <w:rPr>
                <w:rFonts w:eastAsia="Times New Roman"/>
                <w:sz w:val="18"/>
                <w:szCs w:val="20"/>
                <w:lang w:val="fr-FR"/>
              </w:rPr>
              <w:t xml:space="preserve">et traçabilité opposable </w:t>
            </w:r>
          </w:p>
        </w:tc>
        <w:tc>
          <w:tcPr>
            <w:tcW w:w="1929" w:type="dxa"/>
            <w:vAlign w:val="center"/>
          </w:tcPr>
          <w:p w14:paraId="716F2993" w14:textId="2FFA609A" w:rsidR="00566DC4" w:rsidRPr="00C42D7B" w:rsidRDefault="00F448C3" w:rsidP="007A5A53">
            <w:pPr>
              <w:pStyle w:val="Corpsdetexte"/>
              <w:jc w:val="center"/>
              <w:rPr>
                <w:rFonts w:ascii="Calibri" w:hAnsi="Calibri" w:cs="Arial"/>
                <w:sz w:val="18"/>
              </w:rPr>
            </w:pPr>
            <w:r w:rsidRPr="00C42D7B">
              <w:rPr>
                <w:rFonts w:ascii="Calibri" w:hAnsi="Calibri" w:cs="Arial"/>
                <w:sz w:val="18"/>
              </w:rPr>
              <w:t>10</w:t>
            </w:r>
          </w:p>
        </w:tc>
      </w:tr>
      <w:tr w:rsidR="00566DC4" w:rsidRPr="00BF588C" w14:paraId="75FE60AB" w14:textId="77777777" w:rsidTr="00982869">
        <w:trPr>
          <w:trHeight w:val="737"/>
        </w:trPr>
        <w:tc>
          <w:tcPr>
            <w:tcW w:w="7130" w:type="dxa"/>
            <w:vAlign w:val="center"/>
          </w:tcPr>
          <w:p w14:paraId="6DE86232" w14:textId="4E8B20AC" w:rsidR="00982869" w:rsidRPr="00C42D7B" w:rsidRDefault="003B352F" w:rsidP="00982869">
            <w:pPr>
              <w:widowControl/>
              <w:adjustRightInd w:val="0"/>
              <w:rPr>
                <w:rFonts w:eastAsia="Times New Roman"/>
                <w:sz w:val="18"/>
                <w:szCs w:val="20"/>
                <w:u w:val="single"/>
                <w:lang w:val="fr-FR"/>
              </w:rPr>
            </w:pPr>
            <w:r>
              <w:rPr>
                <w:rFonts w:eastAsia="Times New Roman" w:cs="Arial"/>
                <w:b/>
                <w:szCs w:val="20"/>
                <w:lang w:val="fr-FR"/>
              </w:rPr>
              <w:t>C</w:t>
            </w:r>
            <w:r>
              <w:rPr>
                <w:rFonts w:cs="Arial"/>
                <w:b/>
                <w:szCs w:val="20"/>
                <w:lang w:val="fr-FR"/>
              </w:rPr>
              <w:t>ritère n°2 -</w:t>
            </w:r>
            <w:r w:rsidR="00566DC4" w:rsidRPr="003B352F">
              <w:rPr>
                <w:rFonts w:eastAsia="Times New Roman" w:cs="Arial"/>
                <w:b/>
                <w:szCs w:val="20"/>
                <w:lang w:val="fr-FR"/>
              </w:rPr>
              <w:t xml:space="preserve"> </w:t>
            </w:r>
            <w:r w:rsidR="00627BB2" w:rsidRPr="003B352F">
              <w:rPr>
                <w:rFonts w:eastAsia="Times New Roman" w:cs="Arial"/>
                <w:b/>
                <w:szCs w:val="20"/>
                <w:lang w:val="fr-FR"/>
              </w:rPr>
              <w:t>Performance environnementale de l'offre et actions d'optimisation d'exploitation</w:t>
            </w:r>
          </w:p>
        </w:tc>
        <w:tc>
          <w:tcPr>
            <w:tcW w:w="1929" w:type="dxa"/>
            <w:vAlign w:val="center"/>
          </w:tcPr>
          <w:p w14:paraId="070C17EC" w14:textId="16ACEC3E" w:rsidR="00566DC4" w:rsidRPr="00C42D7B" w:rsidRDefault="00F448C3" w:rsidP="003B352F">
            <w:pPr>
              <w:adjustRightInd w:val="0"/>
              <w:jc w:val="center"/>
              <w:rPr>
                <w:rFonts w:cs="Arial"/>
                <w:sz w:val="18"/>
              </w:rPr>
            </w:pPr>
            <w:r w:rsidRPr="003B352F">
              <w:rPr>
                <w:rFonts w:eastAsia="Times New Roman" w:cs="Arial"/>
                <w:b/>
                <w:szCs w:val="20"/>
                <w:lang w:val="fr-FR"/>
              </w:rPr>
              <w:t>10</w:t>
            </w:r>
          </w:p>
        </w:tc>
      </w:tr>
      <w:tr w:rsidR="00727ADF" w:rsidRPr="00BF588C" w14:paraId="34346134" w14:textId="77777777" w:rsidTr="00E25E80">
        <w:trPr>
          <w:trHeight w:val="737"/>
        </w:trPr>
        <w:tc>
          <w:tcPr>
            <w:tcW w:w="7130" w:type="dxa"/>
            <w:vAlign w:val="center"/>
          </w:tcPr>
          <w:p w14:paraId="2A665A10" w14:textId="2844DADC" w:rsidR="00727ADF" w:rsidRPr="00C42D7B" w:rsidRDefault="00727ADF" w:rsidP="00E25E80">
            <w:pPr>
              <w:widowControl/>
              <w:adjustRightInd w:val="0"/>
              <w:rPr>
                <w:rFonts w:eastAsia="Times New Roman" w:cs="Arial"/>
                <w:szCs w:val="20"/>
                <w:lang w:val="fr-FR"/>
              </w:rPr>
            </w:pPr>
            <w:r w:rsidRPr="00C42D7B">
              <w:rPr>
                <w:rFonts w:eastAsia="Times New Roman" w:cs="Arial"/>
                <w:b/>
                <w:szCs w:val="20"/>
                <w:lang w:val="fr-FR"/>
              </w:rPr>
              <w:t>Critère n°</w:t>
            </w:r>
            <w:r w:rsidR="003B352F">
              <w:rPr>
                <w:rFonts w:eastAsia="Times New Roman" w:cs="Arial"/>
                <w:b/>
                <w:szCs w:val="20"/>
                <w:lang w:val="fr-FR"/>
              </w:rPr>
              <w:t>3</w:t>
            </w:r>
            <w:r w:rsidRPr="00C42D7B">
              <w:rPr>
                <w:rFonts w:eastAsia="Times New Roman" w:cs="Arial"/>
                <w:szCs w:val="20"/>
                <w:lang w:val="fr-FR"/>
              </w:rPr>
              <w:t xml:space="preserve"> </w:t>
            </w:r>
            <w:r w:rsidRPr="00C42D7B">
              <w:rPr>
                <w:rFonts w:eastAsia="Times New Roman" w:cs="Arial"/>
                <w:b/>
                <w:szCs w:val="20"/>
                <w:lang w:val="fr-FR"/>
              </w:rPr>
              <w:t>- Prix</w:t>
            </w:r>
            <w:r w:rsidRPr="00C42D7B">
              <w:rPr>
                <w:rFonts w:eastAsia="Times New Roman" w:cs="Arial"/>
                <w:szCs w:val="20"/>
                <w:lang w:val="fr-FR"/>
              </w:rPr>
              <w:t xml:space="preserve"> </w:t>
            </w:r>
          </w:p>
        </w:tc>
        <w:tc>
          <w:tcPr>
            <w:tcW w:w="1929" w:type="dxa"/>
            <w:vAlign w:val="center"/>
          </w:tcPr>
          <w:p w14:paraId="3399F40D" w14:textId="0BEC6A08" w:rsidR="00727ADF" w:rsidRPr="00C42D7B" w:rsidRDefault="00566DC4" w:rsidP="00E25E80">
            <w:pPr>
              <w:pStyle w:val="Corpsdetexte"/>
              <w:jc w:val="center"/>
              <w:rPr>
                <w:rFonts w:ascii="Calibri" w:eastAsia="Times New Roman" w:hAnsi="Calibri" w:cs="Arial"/>
                <w:b/>
                <w:lang w:val="fr-FR"/>
              </w:rPr>
            </w:pPr>
            <w:r w:rsidRPr="00C42D7B">
              <w:rPr>
                <w:rFonts w:ascii="Calibri" w:eastAsia="Times New Roman" w:hAnsi="Calibri" w:cs="Arial"/>
                <w:b/>
                <w:lang w:val="fr-FR"/>
              </w:rPr>
              <w:t>6</w:t>
            </w:r>
            <w:r w:rsidR="00727ADF" w:rsidRPr="00C42D7B">
              <w:rPr>
                <w:rFonts w:ascii="Calibri" w:eastAsia="Times New Roman" w:hAnsi="Calibri" w:cs="Arial"/>
                <w:b/>
                <w:lang w:val="fr-FR"/>
              </w:rPr>
              <w:t>0</w:t>
            </w:r>
          </w:p>
        </w:tc>
      </w:tr>
      <w:tr w:rsidR="00321E2E" w:rsidRPr="00BF588C" w14:paraId="35B7B4D9" w14:textId="77777777" w:rsidTr="00E25E80">
        <w:trPr>
          <w:trHeight w:val="624"/>
        </w:trPr>
        <w:tc>
          <w:tcPr>
            <w:tcW w:w="7130" w:type="dxa"/>
            <w:vAlign w:val="center"/>
          </w:tcPr>
          <w:p w14:paraId="5881D07F" w14:textId="6E31A0AA" w:rsidR="00321E2E" w:rsidRPr="00C42D7B" w:rsidRDefault="00321E2E" w:rsidP="00E25E80">
            <w:pPr>
              <w:suppressAutoHyphens w:val="0"/>
              <w:rPr>
                <w:rFonts w:eastAsia="Times New Roman" w:cs="Arial"/>
                <w:sz w:val="18"/>
                <w:szCs w:val="20"/>
                <w:u w:val="single"/>
                <w:lang w:val="fr-FR"/>
              </w:rPr>
            </w:pPr>
            <w:r w:rsidRPr="00C42D7B">
              <w:rPr>
                <w:rFonts w:eastAsia="Times New Roman" w:cs="Arial"/>
                <w:b/>
                <w:bCs/>
                <w:sz w:val="18"/>
                <w:szCs w:val="20"/>
                <w:u w:val="single"/>
                <w:lang w:val="fr-FR"/>
              </w:rPr>
              <w:t>Sous-critère n°1</w:t>
            </w:r>
            <w:r w:rsidRPr="00C42D7B">
              <w:rPr>
                <w:rFonts w:eastAsia="Times New Roman" w:cs="Arial"/>
                <w:sz w:val="18"/>
                <w:szCs w:val="20"/>
                <w:u w:val="single"/>
                <w:lang w:val="fr-FR"/>
              </w:rPr>
              <w:t xml:space="preserve"> </w:t>
            </w:r>
            <w:r w:rsidRPr="00C42D7B">
              <w:rPr>
                <w:rFonts w:eastAsia="Times New Roman" w:cs="Arial"/>
                <w:sz w:val="18"/>
                <w:szCs w:val="20"/>
                <w:lang w:val="fr-FR"/>
              </w:rPr>
              <w:t xml:space="preserve">– </w:t>
            </w:r>
            <w:r w:rsidR="009B29AD" w:rsidRPr="00C42D7B">
              <w:rPr>
                <w:rFonts w:eastAsia="Times New Roman" w:cs="Arial"/>
                <w:sz w:val="18"/>
                <w:szCs w:val="20"/>
                <w:lang w:val="fr-FR"/>
              </w:rPr>
              <w:t>Décomposition du prix global et forfaitaire P2</w:t>
            </w:r>
          </w:p>
        </w:tc>
        <w:tc>
          <w:tcPr>
            <w:tcW w:w="1929" w:type="dxa"/>
            <w:vAlign w:val="center"/>
          </w:tcPr>
          <w:p w14:paraId="0728725B" w14:textId="7C21C9CA" w:rsidR="00321E2E" w:rsidRPr="00C42D7B" w:rsidRDefault="00566DC4" w:rsidP="007A5A53">
            <w:pPr>
              <w:pStyle w:val="Corpsdetexte"/>
              <w:jc w:val="center"/>
              <w:rPr>
                <w:rFonts w:ascii="Calibri" w:hAnsi="Calibri" w:cs="Arial"/>
                <w:sz w:val="18"/>
              </w:rPr>
            </w:pPr>
            <w:r w:rsidRPr="00C42D7B">
              <w:rPr>
                <w:rFonts w:ascii="Calibri" w:eastAsia="Times New Roman" w:hAnsi="Calibri" w:cs="Arial"/>
                <w:sz w:val="18"/>
                <w:lang w:val="fr-FR"/>
              </w:rPr>
              <w:t>3</w:t>
            </w:r>
            <w:r w:rsidR="00070335" w:rsidRPr="00C42D7B">
              <w:rPr>
                <w:rFonts w:ascii="Calibri" w:eastAsia="Times New Roman" w:hAnsi="Calibri" w:cs="Arial"/>
                <w:sz w:val="18"/>
                <w:lang w:val="fr-FR"/>
              </w:rPr>
              <w:t>0</w:t>
            </w:r>
          </w:p>
        </w:tc>
      </w:tr>
      <w:tr w:rsidR="00321E2E" w:rsidRPr="00BF588C" w14:paraId="0B9926A6" w14:textId="77777777" w:rsidTr="00E25E80">
        <w:trPr>
          <w:trHeight w:val="624"/>
        </w:trPr>
        <w:tc>
          <w:tcPr>
            <w:tcW w:w="7130" w:type="dxa"/>
            <w:vAlign w:val="center"/>
          </w:tcPr>
          <w:p w14:paraId="63A1AD9D" w14:textId="2CEA437C" w:rsidR="00321E2E" w:rsidRPr="00C42D7B" w:rsidRDefault="00321E2E" w:rsidP="00E25E80">
            <w:pPr>
              <w:suppressAutoHyphens w:val="0"/>
              <w:rPr>
                <w:rFonts w:eastAsia="Times New Roman" w:cs="Arial"/>
                <w:sz w:val="18"/>
                <w:szCs w:val="20"/>
                <w:u w:val="single"/>
                <w:lang w:val="fr-FR"/>
              </w:rPr>
            </w:pPr>
            <w:r w:rsidRPr="00C42D7B">
              <w:rPr>
                <w:rFonts w:eastAsia="Times New Roman" w:cs="Arial"/>
                <w:b/>
                <w:bCs/>
                <w:sz w:val="18"/>
                <w:szCs w:val="20"/>
                <w:u w:val="single"/>
                <w:lang w:val="fr-FR"/>
              </w:rPr>
              <w:t>Sous-critère n°2</w:t>
            </w:r>
            <w:r w:rsidRPr="00C42D7B">
              <w:rPr>
                <w:rFonts w:eastAsia="Times New Roman" w:cs="Arial"/>
                <w:sz w:val="18"/>
                <w:szCs w:val="20"/>
                <w:u w:val="single"/>
                <w:lang w:val="fr-FR"/>
              </w:rPr>
              <w:t xml:space="preserve"> </w:t>
            </w:r>
            <w:r w:rsidR="005B6DC2" w:rsidRPr="00C42D7B">
              <w:rPr>
                <w:rFonts w:eastAsia="Times New Roman" w:cs="Arial"/>
                <w:sz w:val="18"/>
                <w:szCs w:val="20"/>
                <w:lang w:val="fr-FR"/>
              </w:rPr>
              <w:t xml:space="preserve">- </w:t>
            </w:r>
            <w:r w:rsidR="009B29AD" w:rsidRPr="00C42D7B">
              <w:rPr>
                <w:rFonts w:eastAsia="Times New Roman" w:cs="Arial"/>
                <w:sz w:val="18"/>
                <w:szCs w:val="20"/>
                <w:lang w:val="fr-FR"/>
              </w:rPr>
              <w:t>Décomposition du prix global et forfaitaire P3</w:t>
            </w:r>
          </w:p>
        </w:tc>
        <w:tc>
          <w:tcPr>
            <w:tcW w:w="1929" w:type="dxa"/>
            <w:vAlign w:val="center"/>
          </w:tcPr>
          <w:p w14:paraId="4C8E567F" w14:textId="14D4771A" w:rsidR="00321E2E" w:rsidRPr="00C42D7B" w:rsidRDefault="00566DC4" w:rsidP="007A5A53">
            <w:pPr>
              <w:pStyle w:val="Corpsdetexte"/>
              <w:jc w:val="center"/>
              <w:rPr>
                <w:rFonts w:ascii="Calibri" w:eastAsia="Times New Roman" w:hAnsi="Calibri" w:cs="Arial"/>
                <w:sz w:val="18"/>
                <w:lang w:val="fr-FR"/>
              </w:rPr>
            </w:pPr>
            <w:r w:rsidRPr="00C42D7B">
              <w:rPr>
                <w:rFonts w:ascii="Calibri" w:eastAsia="Times New Roman" w:hAnsi="Calibri" w:cs="Arial"/>
                <w:sz w:val="18"/>
                <w:lang w:val="fr-FR"/>
              </w:rPr>
              <w:t>25</w:t>
            </w:r>
          </w:p>
        </w:tc>
      </w:tr>
      <w:tr w:rsidR="00566DC4" w:rsidRPr="00C85014" w14:paraId="4EA30AC8" w14:textId="77777777" w:rsidTr="00E25E80">
        <w:trPr>
          <w:trHeight w:val="624"/>
        </w:trPr>
        <w:tc>
          <w:tcPr>
            <w:tcW w:w="7130" w:type="dxa"/>
            <w:vAlign w:val="center"/>
          </w:tcPr>
          <w:p w14:paraId="6CAD1F1E" w14:textId="68E3EC63" w:rsidR="00566DC4" w:rsidRPr="00C42D7B" w:rsidRDefault="00566DC4" w:rsidP="00E25E80">
            <w:pPr>
              <w:suppressAutoHyphens w:val="0"/>
              <w:rPr>
                <w:rFonts w:cs="Arial"/>
                <w:sz w:val="18"/>
                <w:szCs w:val="20"/>
                <w:u w:val="single"/>
                <w:lang w:val="fr-FR"/>
              </w:rPr>
            </w:pPr>
            <w:r w:rsidRPr="00C42D7B">
              <w:rPr>
                <w:rFonts w:eastAsia="Times New Roman" w:cs="Arial"/>
                <w:b/>
                <w:bCs/>
                <w:sz w:val="18"/>
                <w:szCs w:val="20"/>
                <w:u w:val="single"/>
                <w:lang w:val="fr-FR"/>
              </w:rPr>
              <w:t>Sous-critère n°3</w:t>
            </w:r>
            <w:r w:rsidR="009B29AD" w:rsidRPr="00C42D7B">
              <w:rPr>
                <w:rFonts w:eastAsia="Times New Roman" w:cs="Arial"/>
                <w:b/>
                <w:bCs/>
                <w:sz w:val="18"/>
                <w:szCs w:val="20"/>
                <w:u w:val="single"/>
                <w:lang w:val="fr-FR"/>
              </w:rPr>
              <w:t xml:space="preserve"> </w:t>
            </w:r>
            <w:r w:rsidR="00E84D9C" w:rsidRPr="00C42D7B">
              <w:rPr>
                <w:rFonts w:eastAsia="Times New Roman" w:cs="Arial"/>
                <w:sz w:val="18"/>
                <w:szCs w:val="20"/>
                <w:lang w:val="fr-FR"/>
              </w:rPr>
              <w:t>-</w:t>
            </w:r>
            <w:r w:rsidR="009B29AD" w:rsidRPr="00C42D7B">
              <w:rPr>
                <w:rFonts w:eastAsia="Times New Roman" w:cs="Arial"/>
                <w:sz w:val="18"/>
                <w:szCs w:val="20"/>
                <w:lang w:val="fr-FR"/>
              </w:rPr>
              <w:t xml:space="preserve"> </w:t>
            </w:r>
            <w:r w:rsidRPr="00C42D7B">
              <w:rPr>
                <w:rFonts w:eastAsia="Times New Roman" w:cs="Arial"/>
                <w:sz w:val="18"/>
                <w:szCs w:val="20"/>
                <w:lang w:val="fr-FR"/>
              </w:rPr>
              <w:t>P</w:t>
            </w:r>
            <w:r w:rsidR="009B29AD" w:rsidRPr="00C42D7B">
              <w:rPr>
                <w:rFonts w:eastAsia="Times New Roman" w:cs="Arial"/>
                <w:sz w:val="18"/>
                <w:szCs w:val="20"/>
                <w:lang w:val="fr-FR"/>
              </w:rPr>
              <w:t>restations associées</w:t>
            </w:r>
          </w:p>
        </w:tc>
        <w:tc>
          <w:tcPr>
            <w:tcW w:w="1929" w:type="dxa"/>
            <w:vAlign w:val="center"/>
          </w:tcPr>
          <w:p w14:paraId="488FC5C6" w14:textId="573C978E" w:rsidR="00566DC4" w:rsidRPr="00C42D7B" w:rsidRDefault="00566DC4" w:rsidP="007A5A53">
            <w:pPr>
              <w:pStyle w:val="Corpsdetexte"/>
              <w:jc w:val="center"/>
              <w:rPr>
                <w:rFonts w:ascii="Calibri" w:hAnsi="Calibri" w:cs="Arial"/>
                <w:sz w:val="18"/>
              </w:rPr>
            </w:pPr>
            <w:r w:rsidRPr="00C42D7B">
              <w:rPr>
                <w:rFonts w:ascii="Calibri" w:hAnsi="Calibri" w:cs="Arial"/>
                <w:sz w:val="18"/>
              </w:rPr>
              <w:t>5</w:t>
            </w:r>
          </w:p>
        </w:tc>
      </w:tr>
    </w:tbl>
    <w:p w14:paraId="0D6C5FFC" w14:textId="77777777" w:rsidR="00820FBD" w:rsidRDefault="00820FBD" w:rsidP="007A5A53">
      <w:pPr>
        <w:pStyle w:val="Corpsdetexte"/>
        <w:rPr>
          <w:rFonts w:ascii="Calibri" w:hAnsi="Calibri"/>
          <w:sz w:val="16"/>
          <w:u w:val="single"/>
        </w:rPr>
      </w:pPr>
    </w:p>
    <w:p w14:paraId="11AB0A6F" w14:textId="77777777" w:rsidR="00446874" w:rsidRDefault="00446874" w:rsidP="007A5A53">
      <w:pPr>
        <w:pStyle w:val="Corpsdetexte"/>
        <w:rPr>
          <w:rFonts w:ascii="Calibri" w:hAnsi="Calibri"/>
          <w:sz w:val="16"/>
          <w:u w:val="single"/>
        </w:rPr>
      </w:pPr>
    </w:p>
    <w:p w14:paraId="69BC0D87" w14:textId="77777777" w:rsidR="00820FBD" w:rsidRPr="00702781" w:rsidRDefault="00820FBD" w:rsidP="007A5A53">
      <w:pPr>
        <w:pStyle w:val="Corpsdetexte"/>
        <w:numPr>
          <w:ilvl w:val="12"/>
          <w:numId w:val="0"/>
        </w:numPr>
        <w:rPr>
          <w:rFonts w:ascii="Calibri" w:hAnsi="Calibri" w:cs="Arial"/>
          <w:sz w:val="20"/>
        </w:rPr>
      </w:pPr>
      <w:r w:rsidRPr="00702781">
        <w:rPr>
          <w:rFonts w:ascii="Calibri" w:hAnsi="Calibri" w:cs="Arial"/>
          <w:sz w:val="20"/>
        </w:rPr>
        <w:t xml:space="preserve">Les notes obtenues pour chaque </w:t>
      </w:r>
      <w:r w:rsidR="005F1089" w:rsidRPr="00702781">
        <w:rPr>
          <w:rFonts w:ascii="Calibri" w:hAnsi="Calibri" w:cs="Arial"/>
          <w:sz w:val="20"/>
        </w:rPr>
        <w:t>critère ramené</w:t>
      </w:r>
      <w:r w:rsidRPr="00702781">
        <w:rPr>
          <w:rFonts w:ascii="Calibri" w:hAnsi="Calibri" w:cs="Arial"/>
          <w:sz w:val="20"/>
        </w:rPr>
        <w:t xml:space="preserve">, le cas échéant, à 2 décimales seront pondérées. </w:t>
      </w:r>
    </w:p>
    <w:p w14:paraId="6E5FDFA3" w14:textId="77777777" w:rsidR="00820FBD" w:rsidRPr="00702781" w:rsidRDefault="00820FBD" w:rsidP="007A5A53">
      <w:pPr>
        <w:pStyle w:val="Corpsdetexte"/>
        <w:numPr>
          <w:ilvl w:val="12"/>
          <w:numId w:val="0"/>
        </w:numPr>
        <w:rPr>
          <w:rFonts w:ascii="Calibri" w:hAnsi="Calibri" w:cs="Arial"/>
          <w:sz w:val="20"/>
        </w:rPr>
      </w:pPr>
    </w:p>
    <w:p w14:paraId="6F136A1F" w14:textId="77777777" w:rsidR="00820FBD" w:rsidRPr="00702781" w:rsidRDefault="00820FBD" w:rsidP="007A5A53">
      <w:pPr>
        <w:pStyle w:val="Corpsdetexte"/>
        <w:numPr>
          <w:ilvl w:val="12"/>
          <w:numId w:val="0"/>
        </w:numPr>
        <w:rPr>
          <w:rFonts w:ascii="Calibri" w:hAnsi="Calibri" w:cs="Arial"/>
          <w:sz w:val="20"/>
        </w:rPr>
      </w:pPr>
      <w:r w:rsidRPr="00702781">
        <w:rPr>
          <w:rFonts w:ascii="Calibri" w:hAnsi="Calibri" w:cs="Arial"/>
          <w:sz w:val="20"/>
        </w:rPr>
        <w:t>L’offre ayant obtenu la note globale la plus élevée sera retenue.</w:t>
      </w:r>
    </w:p>
    <w:p w14:paraId="56DB157B" w14:textId="77777777" w:rsidR="00820FBD" w:rsidRPr="00702781" w:rsidRDefault="00820FBD" w:rsidP="007A5A53">
      <w:pPr>
        <w:pStyle w:val="Corpsdetexte"/>
        <w:numPr>
          <w:ilvl w:val="12"/>
          <w:numId w:val="0"/>
        </w:numPr>
        <w:rPr>
          <w:rFonts w:ascii="Calibri" w:hAnsi="Calibri" w:cs="Arial"/>
          <w:sz w:val="20"/>
        </w:rPr>
      </w:pPr>
    </w:p>
    <w:p w14:paraId="2DD3F104" w14:textId="64C14998" w:rsidR="00820FBD" w:rsidRPr="00702781" w:rsidRDefault="00820FBD" w:rsidP="007A5A53">
      <w:pPr>
        <w:pStyle w:val="Corpsdetexte"/>
        <w:numPr>
          <w:ilvl w:val="12"/>
          <w:numId w:val="0"/>
        </w:numPr>
        <w:rPr>
          <w:rFonts w:ascii="Calibri" w:hAnsi="Calibri" w:cs="Arial"/>
          <w:sz w:val="20"/>
        </w:rPr>
      </w:pPr>
      <w:r w:rsidRPr="00702781">
        <w:rPr>
          <w:rFonts w:ascii="Calibri" w:hAnsi="Calibri" w:cs="Arial"/>
          <w:sz w:val="20"/>
        </w:rPr>
        <w:t>En cas d’égalité de note globale, le classement sera en fonction de l’offre ayant obtenue la</w:t>
      </w:r>
      <w:r w:rsidR="000F285C">
        <w:rPr>
          <w:rFonts w:ascii="Calibri" w:hAnsi="Calibri" w:cs="Arial"/>
          <w:sz w:val="20"/>
        </w:rPr>
        <w:t xml:space="preserve"> meilleure note sur le critère </w:t>
      </w:r>
      <w:r w:rsidR="00BF588C">
        <w:rPr>
          <w:rFonts w:ascii="Calibri" w:hAnsi="Calibri" w:cs="Arial"/>
          <w:sz w:val="20"/>
        </w:rPr>
        <w:t>1</w:t>
      </w:r>
      <w:r w:rsidR="00BF588C" w:rsidRPr="00702781">
        <w:rPr>
          <w:rFonts w:ascii="Calibri" w:hAnsi="Calibri" w:cs="Arial"/>
          <w:sz w:val="20"/>
        </w:rPr>
        <w:t xml:space="preserve"> ;</w:t>
      </w:r>
      <w:r w:rsidRPr="00702781">
        <w:rPr>
          <w:rFonts w:ascii="Calibri" w:hAnsi="Calibri" w:cs="Arial"/>
          <w:sz w:val="20"/>
        </w:rPr>
        <w:t xml:space="preserve"> et en cas de nouvelle égalité, le classement sera fonction de l’offre ayant obtenue la</w:t>
      </w:r>
      <w:r w:rsidR="000F285C">
        <w:rPr>
          <w:rFonts w:ascii="Calibri" w:hAnsi="Calibri" w:cs="Arial"/>
          <w:sz w:val="20"/>
        </w:rPr>
        <w:t xml:space="preserve"> meilleure note sur le critère 2</w:t>
      </w:r>
      <w:r w:rsidRPr="00702781">
        <w:rPr>
          <w:rFonts w:ascii="Calibri" w:hAnsi="Calibri" w:cs="Arial"/>
          <w:sz w:val="20"/>
        </w:rPr>
        <w:t> ; et ainsi de suite.</w:t>
      </w:r>
    </w:p>
    <w:p w14:paraId="311A3227" w14:textId="77777777" w:rsidR="00820FBD" w:rsidRDefault="00820FBD" w:rsidP="007A5A53">
      <w:pPr>
        <w:pStyle w:val="Corpsdetexte"/>
        <w:rPr>
          <w:rFonts w:ascii="Arial Narrow" w:hAnsi="Arial Narrow"/>
        </w:rPr>
      </w:pPr>
    </w:p>
    <w:p w14:paraId="5502CF7E" w14:textId="77777777" w:rsidR="00820FBD" w:rsidRDefault="00820FBD" w:rsidP="007A5A53">
      <w:pPr>
        <w:pStyle w:val="Titre1"/>
      </w:pPr>
      <w:bookmarkStart w:id="64" w:name="_Toc129181905"/>
      <w:bookmarkStart w:id="65" w:name="_Toc238732528"/>
      <w:r>
        <w:t>RENSEIGNEMENTS COMPLEMENTAIRES</w:t>
      </w:r>
      <w:bookmarkEnd w:id="64"/>
      <w:bookmarkEnd w:id="65"/>
    </w:p>
    <w:p w14:paraId="67DEFFFE" w14:textId="77777777" w:rsidR="00820FBD" w:rsidRDefault="00820FBD" w:rsidP="007A5A53">
      <w:pPr>
        <w:jc w:val="both"/>
        <w:rPr>
          <w:rFonts w:ascii="Arial Narrow" w:hAnsi="Arial Narrow" w:cs="Arial"/>
          <w:b/>
        </w:rPr>
      </w:pPr>
    </w:p>
    <w:p w14:paraId="0D50E02B" w14:textId="77777777" w:rsidR="00135B1C" w:rsidRPr="00135B1C" w:rsidRDefault="00135B1C" w:rsidP="00135B1C">
      <w:pPr>
        <w:jc w:val="both"/>
        <w:rPr>
          <w:rFonts w:asciiTheme="minorHAnsi" w:hAnsiTheme="minorHAnsi" w:cstheme="minorHAnsi"/>
          <w:bCs/>
          <w:sz w:val="20"/>
          <w:szCs w:val="20"/>
        </w:rPr>
      </w:pPr>
      <w:r w:rsidRPr="00135B1C">
        <w:rPr>
          <w:rFonts w:asciiTheme="minorHAnsi" w:hAnsiTheme="minorHAnsi" w:cstheme="minorHAnsi"/>
          <w:bCs/>
          <w:sz w:val="20"/>
          <w:szCs w:val="20"/>
        </w:rPr>
        <w:t>Les entreprises pourront, avant la remise de leur offre, obtenir tous les renseignements qui pourraient leur faire défaut sur la connaissance du marché, à condition qu'ils ne soient pas de nature à porter atteinte à l'égalité des candidats.</w:t>
      </w:r>
    </w:p>
    <w:p w14:paraId="72B48EFC" w14:textId="77777777" w:rsidR="00135B1C" w:rsidRPr="00135B1C" w:rsidRDefault="00135B1C" w:rsidP="00135B1C">
      <w:pPr>
        <w:jc w:val="both"/>
        <w:rPr>
          <w:rFonts w:asciiTheme="minorHAnsi" w:hAnsiTheme="minorHAnsi" w:cstheme="minorHAnsi"/>
          <w:bCs/>
          <w:sz w:val="20"/>
          <w:szCs w:val="20"/>
        </w:rPr>
      </w:pPr>
    </w:p>
    <w:p w14:paraId="13DE50B0" w14:textId="5E3E2DB2" w:rsidR="00135B1C" w:rsidRPr="00135B1C" w:rsidRDefault="00135B1C" w:rsidP="00135B1C">
      <w:pPr>
        <w:pStyle w:val="Corpsdetexte22"/>
        <w:ind w:firstLine="0"/>
        <w:rPr>
          <w:rFonts w:asciiTheme="minorHAnsi" w:hAnsiTheme="minorHAnsi" w:cstheme="minorHAnsi"/>
          <w:b/>
          <w:sz w:val="20"/>
        </w:rPr>
      </w:pPr>
      <w:r w:rsidRPr="00135B1C">
        <w:rPr>
          <w:rFonts w:asciiTheme="minorHAnsi" w:hAnsiTheme="minorHAnsi" w:cstheme="minorHAnsi"/>
          <w:sz w:val="20"/>
        </w:rPr>
        <w:t xml:space="preserve">Pour obtenir tous les renseignements complémentaires qui leur seraient nécessaires au cours de leur étude, les candidats devront, </w:t>
      </w:r>
      <w:r w:rsidRPr="00135B1C">
        <w:rPr>
          <w:rFonts w:asciiTheme="minorHAnsi" w:hAnsiTheme="minorHAnsi" w:cstheme="minorHAnsi"/>
          <w:sz w:val="20"/>
          <w:u w:val="single"/>
        </w:rPr>
        <w:t xml:space="preserve">au plus tard 10 jours </w:t>
      </w:r>
      <w:r>
        <w:rPr>
          <w:rFonts w:asciiTheme="minorHAnsi" w:hAnsiTheme="minorHAnsi" w:cstheme="minorHAnsi"/>
          <w:sz w:val="20"/>
          <w:u w:val="single"/>
        </w:rPr>
        <w:t>calendaires</w:t>
      </w:r>
      <w:r w:rsidRPr="00135B1C">
        <w:rPr>
          <w:rFonts w:asciiTheme="minorHAnsi" w:hAnsiTheme="minorHAnsi" w:cstheme="minorHAnsi"/>
          <w:sz w:val="20"/>
          <w:u w:val="single"/>
        </w:rPr>
        <w:t xml:space="preserve"> avant la date limite de remise des offres</w:t>
      </w:r>
      <w:r w:rsidRPr="00135B1C">
        <w:rPr>
          <w:rFonts w:asciiTheme="minorHAnsi" w:hAnsiTheme="minorHAnsi" w:cstheme="minorHAnsi"/>
          <w:sz w:val="20"/>
        </w:rPr>
        <w:t>, s’adresser au pouvoir adjudicateur grâce à l’espace d’échanges sécurisé sur le portail</w:t>
      </w:r>
      <w:r w:rsidRPr="00135B1C">
        <w:rPr>
          <w:rFonts w:asciiTheme="minorHAnsi" w:hAnsiTheme="minorHAnsi" w:cstheme="minorHAnsi"/>
          <w:b/>
          <w:sz w:val="20"/>
        </w:rPr>
        <w:t xml:space="preserve"> </w:t>
      </w:r>
      <w:r w:rsidRPr="00135B1C">
        <w:rPr>
          <w:rFonts w:asciiTheme="minorHAnsi" w:hAnsiTheme="minorHAnsi" w:cstheme="minorHAnsi"/>
          <w:b/>
          <w:color w:val="0000FF"/>
          <w:sz w:val="20"/>
          <w:lang w:eastAsia="fr-FR"/>
        </w:rPr>
        <w:t>https://www.marches-publics.gouv.fr</w:t>
      </w:r>
      <w:r w:rsidRPr="00135B1C">
        <w:rPr>
          <w:rFonts w:asciiTheme="minorHAnsi" w:hAnsiTheme="minorHAnsi" w:cstheme="minorHAnsi"/>
          <w:b/>
          <w:sz w:val="20"/>
        </w:rPr>
        <w:t>.</w:t>
      </w:r>
    </w:p>
    <w:p w14:paraId="52CA1C38" w14:textId="77777777" w:rsidR="00135B1C" w:rsidRPr="00135B1C" w:rsidRDefault="00135B1C" w:rsidP="00135B1C">
      <w:pPr>
        <w:jc w:val="both"/>
        <w:rPr>
          <w:rFonts w:asciiTheme="minorHAnsi" w:hAnsiTheme="minorHAnsi" w:cstheme="minorHAnsi"/>
          <w:b/>
          <w:sz w:val="20"/>
          <w:szCs w:val="20"/>
        </w:rPr>
      </w:pPr>
    </w:p>
    <w:p w14:paraId="2EA97799" w14:textId="77777777" w:rsidR="00135B1C" w:rsidRPr="00135B1C" w:rsidRDefault="00135B1C" w:rsidP="00135B1C">
      <w:pPr>
        <w:jc w:val="both"/>
        <w:rPr>
          <w:rFonts w:asciiTheme="minorHAnsi" w:hAnsiTheme="minorHAnsi" w:cstheme="minorHAnsi"/>
          <w:sz w:val="20"/>
          <w:szCs w:val="20"/>
        </w:rPr>
      </w:pPr>
      <w:r w:rsidRPr="00135B1C">
        <w:rPr>
          <w:rFonts w:asciiTheme="minorHAnsi" w:hAnsiTheme="minorHAnsi" w:cstheme="minorHAnsi"/>
          <w:sz w:val="20"/>
          <w:szCs w:val="20"/>
        </w:rPr>
        <w:t xml:space="preserve">Une réponse sera adressée à tous les candidats ayant été destinataires du dossier de consultation. </w:t>
      </w:r>
    </w:p>
    <w:p w14:paraId="365DE799" w14:textId="77777777" w:rsidR="00135B1C" w:rsidRPr="00135B1C" w:rsidRDefault="00135B1C" w:rsidP="00135B1C">
      <w:pPr>
        <w:jc w:val="both"/>
        <w:rPr>
          <w:rFonts w:asciiTheme="minorHAnsi" w:hAnsiTheme="minorHAnsi" w:cstheme="minorHAnsi"/>
          <w:sz w:val="20"/>
          <w:szCs w:val="20"/>
        </w:rPr>
      </w:pPr>
    </w:p>
    <w:p w14:paraId="4B8AA934" w14:textId="6A90D78E" w:rsidR="00135B1C" w:rsidRPr="00135B1C" w:rsidRDefault="00135B1C" w:rsidP="00135B1C">
      <w:pPr>
        <w:jc w:val="both"/>
        <w:rPr>
          <w:rFonts w:asciiTheme="minorHAnsi" w:hAnsiTheme="minorHAnsi" w:cstheme="minorHAnsi"/>
          <w:sz w:val="20"/>
          <w:szCs w:val="20"/>
        </w:rPr>
      </w:pPr>
      <w:r w:rsidRPr="00135B1C">
        <w:rPr>
          <w:rFonts w:asciiTheme="minorHAnsi" w:hAnsiTheme="minorHAnsi" w:cstheme="minorHAnsi"/>
          <w:sz w:val="20"/>
          <w:szCs w:val="20"/>
        </w:rPr>
        <w:t xml:space="preserve">Conformément à l’article R 2132-6 du CCP, les renseignements complémentaires sur les documents de la consultation sont envoyés aux opérateurs économiques </w:t>
      </w:r>
      <w:r w:rsidRPr="00135B1C">
        <w:rPr>
          <w:rFonts w:asciiTheme="minorHAnsi" w:hAnsiTheme="minorHAnsi" w:cstheme="minorHAnsi"/>
          <w:sz w:val="20"/>
          <w:szCs w:val="20"/>
          <w:u w:val="single"/>
        </w:rPr>
        <w:t xml:space="preserve">au plus tard </w:t>
      </w:r>
      <w:r w:rsidR="00B96670">
        <w:rPr>
          <w:rFonts w:asciiTheme="minorHAnsi" w:hAnsiTheme="minorHAnsi" w:cstheme="minorHAnsi"/>
          <w:sz w:val="20"/>
          <w:szCs w:val="20"/>
          <w:u w:val="single"/>
        </w:rPr>
        <w:t>6</w:t>
      </w:r>
      <w:r w:rsidRPr="00135B1C">
        <w:rPr>
          <w:rFonts w:asciiTheme="minorHAnsi" w:hAnsiTheme="minorHAnsi" w:cstheme="minorHAnsi"/>
          <w:sz w:val="20"/>
          <w:szCs w:val="20"/>
          <w:u w:val="single"/>
        </w:rPr>
        <w:t xml:space="preserve"> jours calendaires</w:t>
      </w:r>
      <w:r w:rsidRPr="00135B1C">
        <w:rPr>
          <w:rFonts w:asciiTheme="minorHAnsi" w:hAnsiTheme="minorHAnsi" w:cstheme="minorHAnsi"/>
          <w:sz w:val="20"/>
          <w:szCs w:val="20"/>
        </w:rPr>
        <w:t xml:space="preserve"> avant la date limite fixée pour la réception des offres, pour autant qu'ils en aient fait la demande en temps utile. Lorsque le délai de réception des offres est réduit pour cause d'urgence en application des dispositions du titre VI, ce délai est de quatre jours</w:t>
      </w:r>
      <w:r w:rsidR="00C311CA">
        <w:rPr>
          <w:rFonts w:asciiTheme="minorHAnsi" w:hAnsiTheme="minorHAnsi" w:cstheme="minorHAnsi"/>
          <w:sz w:val="20"/>
          <w:szCs w:val="20"/>
        </w:rPr>
        <w:t xml:space="preserve"> calendaires</w:t>
      </w:r>
      <w:r w:rsidRPr="00135B1C">
        <w:rPr>
          <w:rFonts w:asciiTheme="minorHAnsi" w:hAnsiTheme="minorHAnsi" w:cstheme="minorHAnsi"/>
          <w:sz w:val="20"/>
          <w:szCs w:val="20"/>
        </w:rPr>
        <w:t>.</w:t>
      </w:r>
    </w:p>
    <w:p w14:paraId="218A1AD1" w14:textId="77777777" w:rsidR="00135B1C" w:rsidRPr="00135B1C" w:rsidRDefault="00135B1C" w:rsidP="00135B1C">
      <w:pPr>
        <w:jc w:val="both"/>
        <w:rPr>
          <w:rFonts w:asciiTheme="minorHAnsi" w:hAnsiTheme="minorHAnsi" w:cstheme="minorHAnsi"/>
          <w:color w:val="FF0000"/>
          <w:sz w:val="20"/>
          <w:szCs w:val="20"/>
        </w:rPr>
      </w:pPr>
    </w:p>
    <w:p w14:paraId="4A337F1E" w14:textId="77777777" w:rsidR="00135B1C" w:rsidRPr="00135B1C" w:rsidRDefault="00135B1C" w:rsidP="00135B1C">
      <w:pPr>
        <w:jc w:val="both"/>
        <w:rPr>
          <w:rFonts w:asciiTheme="minorHAnsi" w:hAnsiTheme="minorHAnsi" w:cstheme="minorHAnsi"/>
          <w:sz w:val="20"/>
          <w:szCs w:val="20"/>
        </w:rPr>
      </w:pPr>
      <w:r w:rsidRPr="00135B1C">
        <w:rPr>
          <w:rFonts w:asciiTheme="minorHAnsi" w:hAnsiTheme="minorHAnsi" w:cstheme="minorHAnsi"/>
          <w:sz w:val="20"/>
          <w:szCs w:val="20"/>
        </w:rPr>
        <w:t>Le candidat devra vérifier que « nepasrepondre@marches-publics.gouv.fr » ne soit pas considéré comme un SPAM et l’intégrer dans sa liste de contacts.</w:t>
      </w:r>
    </w:p>
    <w:p w14:paraId="34A08EC5" w14:textId="77777777" w:rsidR="00135B1C" w:rsidRPr="00135B1C" w:rsidRDefault="00135B1C" w:rsidP="00135B1C">
      <w:pPr>
        <w:jc w:val="both"/>
        <w:rPr>
          <w:rFonts w:asciiTheme="minorHAnsi" w:hAnsiTheme="minorHAnsi" w:cstheme="minorHAnsi"/>
          <w:sz w:val="20"/>
          <w:szCs w:val="20"/>
        </w:rPr>
      </w:pPr>
    </w:p>
    <w:p w14:paraId="0E91F27D" w14:textId="77777777" w:rsidR="00135B1C" w:rsidRPr="00135B1C" w:rsidRDefault="00135B1C" w:rsidP="00135B1C">
      <w:pPr>
        <w:jc w:val="both"/>
        <w:rPr>
          <w:rFonts w:asciiTheme="minorHAnsi" w:hAnsiTheme="minorHAnsi" w:cstheme="minorHAnsi"/>
          <w:sz w:val="20"/>
          <w:szCs w:val="20"/>
        </w:rPr>
      </w:pPr>
      <w:r w:rsidRPr="00135B1C">
        <w:rPr>
          <w:rFonts w:asciiTheme="minorHAnsi" w:hAnsiTheme="minorHAnsi" w:cstheme="minorHAnsi"/>
          <w:sz w:val="20"/>
          <w:szCs w:val="20"/>
        </w:rPr>
        <w:t>En référence à l’article R.2132-7 du code de la commande publique, l’opérateur économique procédant à la transmission par voie dématérialisée d’une candidature ou d’une offre est réputé avoir accepté l’utilisation d’un procédé électronique pour l’accomplissement des échanges nécessaires à la procédure objet du présent règlement de la consultation.</w:t>
      </w:r>
    </w:p>
    <w:p w14:paraId="10104D80" w14:textId="77777777" w:rsidR="00135B1C" w:rsidRPr="00135B1C" w:rsidRDefault="00135B1C" w:rsidP="00135B1C">
      <w:pPr>
        <w:jc w:val="both"/>
        <w:rPr>
          <w:rFonts w:asciiTheme="minorHAnsi" w:hAnsiTheme="minorHAnsi" w:cstheme="minorHAnsi"/>
          <w:color w:val="FF0000"/>
          <w:sz w:val="20"/>
          <w:szCs w:val="20"/>
        </w:rPr>
      </w:pPr>
    </w:p>
    <w:p w14:paraId="5C79E1CB" w14:textId="72114194" w:rsidR="00135B1C" w:rsidRPr="00135B1C" w:rsidRDefault="00135B1C" w:rsidP="00135B1C">
      <w:pPr>
        <w:jc w:val="both"/>
        <w:rPr>
          <w:rFonts w:asciiTheme="minorHAnsi" w:hAnsiTheme="minorHAnsi" w:cstheme="minorHAnsi"/>
          <w:sz w:val="20"/>
          <w:szCs w:val="20"/>
        </w:rPr>
      </w:pPr>
      <w:r w:rsidRPr="00135B1C">
        <w:rPr>
          <w:rFonts w:asciiTheme="minorHAnsi" w:hAnsiTheme="minorHAnsi" w:cstheme="minorHAnsi"/>
          <w:sz w:val="20"/>
          <w:szCs w:val="20"/>
        </w:rPr>
        <w:t>La CH</w:t>
      </w:r>
      <w:r w:rsidR="00CE2378">
        <w:rPr>
          <w:rFonts w:asciiTheme="minorHAnsi" w:hAnsiTheme="minorHAnsi" w:cstheme="minorHAnsi"/>
          <w:sz w:val="20"/>
          <w:szCs w:val="20"/>
        </w:rPr>
        <w:t xml:space="preserve"> de l’</w:t>
      </w:r>
      <w:r w:rsidRPr="00135B1C">
        <w:rPr>
          <w:rFonts w:asciiTheme="minorHAnsi" w:hAnsiTheme="minorHAnsi" w:cstheme="minorHAnsi"/>
          <w:sz w:val="20"/>
          <w:szCs w:val="20"/>
        </w:rPr>
        <w:t>A</w:t>
      </w:r>
      <w:r w:rsidR="00CE2378">
        <w:rPr>
          <w:rFonts w:asciiTheme="minorHAnsi" w:hAnsiTheme="minorHAnsi" w:cstheme="minorHAnsi"/>
          <w:sz w:val="20"/>
          <w:szCs w:val="20"/>
        </w:rPr>
        <w:t xml:space="preserve">gglomération </w:t>
      </w:r>
      <w:r w:rsidRPr="00135B1C">
        <w:rPr>
          <w:rFonts w:asciiTheme="minorHAnsi" w:hAnsiTheme="minorHAnsi" w:cstheme="minorHAnsi"/>
          <w:sz w:val="20"/>
          <w:szCs w:val="20"/>
        </w:rPr>
        <w:t>M</w:t>
      </w:r>
      <w:r w:rsidR="00CE2378">
        <w:rPr>
          <w:rFonts w:asciiTheme="minorHAnsi" w:hAnsiTheme="minorHAnsi" w:cstheme="minorHAnsi"/>
          <w:sz w:val="20"/>
          <w:szCs w:val="20"/>
        </w:rPr>
        <w:t>ontargoise</w:t>
      </w:r>
      <w:r w:rsidRPr="00135B1C">
        <w:rPr>
          <w:rFonts w:asciiTheme="minorHAnsi" w:hAnsiTheme="minorHAnsi" w:cstheme="minorHAnsi"/>
          <w:sz w:val="20"/>
          <w:szCs w:val="20"/>
        </w:rPr>
        <w:t xml:space="preserve"> attire donc l’attention des candidats et soumissionnaires sur le soin particulier qu’ils doivent consentir, lors du dépôt électronique de leur candidature et de leur offre, à leur identification sur le profil d’acheteur</w:t>
      </w:r>
    </w:p>
    <w:p w14:paraId="4AD80EB9" w14:textId="77777777" w:rsidR="00135B1C" w:rsidRPr="00135B1C" w:rsidRDefault="00135B1C" w:rsidP="00135B1C">
      <w:pPr>
        <w:jc w:val="both"/>
        <w:rPr>
          <w:rFonts w:asciiTheme="minorHAnsi" w:hAnsiTheme="minorHAnsi" w:cstheme="minorHAnsi"/>
          <w:color w:val="FF0000"/>
          <w:sz w:val="20"/>
          <w:szCs w:val="20"/>
        </w:rPr>
      </w:pPr>
    </w:p>
    <w:p w14:paraId="5DB9B136" w14:textId="77777777" w:rsidR="00135B1C" w:rsidRPr="00135B1C" w:rsidRDefault="00135B1C" w:rsidP="00135B1C">
      <w:pPr>
        <w:jc w:val="both"/>
        <w:rPr>
          <w:rFonts w:asciiTheme="minorHAnsi" w:hAnsiTheme="minorHAnsi" w:cstheme="minorHAnsi"/>
          <w:sz w:val="20"/>
          <w:szCs w:val="20"/>
        </w:rPr>
      </w:pPr>
      <w:r w:rsidRPr="00135B1C">
        <w:rPr>
          <w:rFonts w:asciiTheme="minorHAnsi" w:hAnsiTheme="minorHAnsi" w:cstheme="minorHAnsi"/>
          <w:sz w:val="20"/>
          <w:szCs w:val="20"/>
        </w:rPr>
        <w:t>Seule fait foi l’adresse électronique libellée dans le registre de dépôt des plis généré par le profil d’acheteur (émanant de la saisie informatique du candidat/soumissionnaire dans le formulaire dédié du profil d’acheteur). Cette adresse électronique conditionne l’effectivité des échanges intervenant entre l’acheteur et le candidat/soumissionnaire.</w:t>
      </w:r>
    </w:p>
    <w:p w14:paraId="37D054EF" w14:textId="77777777" w:rsidR="00135B1C" w:rsidRDefault="00135B1C" w:rsidP="00135B1C">
      <w:pPr>
        <w:rPr>
          <w:rFonts w:ascii="Arial Narrow" w:hAnsi="Arial Narrow" w:cs="Arial"/>
          <w:b/>
          <w:bCs/>
          <w:color w:val="C00000"/>
        </w:rPr>
      </w:pPr>
    </w:p>
    <w:p w14:paraId="10D54B7B" w14:textId="77777777" w:rsidR="00820FBD" w:rsidRDefault="00820FBD" w:rsidP="007A5A53">
      <w:pPr>
        <w:jc w:val="both"/>
        <w:rPr>
          <w:rFonts w:ascii="Calibri" w:hAnsi="Calibri" w:cs="Arial"/>
          <w:color w:val="FF0000"/>
          <w:sz w:val="20"/>
        </w:rPr>
      </w:pPr>
    </w:p>
    <w:p w14:paraId="4114E20B" w14:textId="77777777" w:rsidR="00135B1C" w:rsidRDefault="00135B1C" w:rsidP="007A5A53">
      <w:pPr>
        <w:jc w:val="both"/>
        <w:rPr>
          <w:rFonts w:ascii="Calibri" w:hAnsi="Calibri" w:cs="Arial"/>
          <w:color w:val="FF0000"/>
          <w:sz w:val="20"/>
        </w:rPr>
      </w:pPr>
    </w:p>
    <w:p w14:paraId="36D58C13" w14:textId="77777777" w:rsidR="00135B1C" w:rsidRDefault="00135B1C" w:rsidP="007A5A53">
      <w:pPr>
        <w:jc w:val="both"/>
        <w:rPr>
          <w:rFonts w:ascii="Calibri" w:hAnsi="Calibri" w:cs="Arial"/>
          <w:color w:val="FF0000"/>
          <w:sz w:val="20"/>
        </w:rPr>
      </w:pPr>
    </w:p>
    <w:p w14:paraId="6A61CDF5" w14:textId="77777777" w:rsidR="00135B1C" w:rsidRDefault="00135B1C" w:rsidP="007A5A53">
      <w:pPr>
        <w:jc w:val="both"/>
        <w:rPr>
          <w:rFonts w:ascii="Calibri" w:hAnsi="Calibri" w:cs="Arial"/>
          <w:color w:val="FF0000"/>
          <w:sz w:val="20"/>
        </w:rPr>
      </w:pPr>
    </w:p>
    <w:p w14:paraId="5E262C19" w14:textId="77777777" w:rsidR="005C5D3F" w:rsidRDefault="005C5D3F" w:rsidP="007A5A53">
      <w:pPr>
        <w:jc w:val="both"/>
        <w:rPr>
          <w:rFonts w:ascii="Calibri" w:hAnsi="Calibri" w:cs="Arial"/>
          <w:color w:val="FF0000"/>
          <w:sz w:val="20"/>
        </w:rPr>
      </w:pPr>
    </w:p>
    <w:p w14:paraId="57443BFF" w14:textId="77777777" w:rsidR="005C5D3F" w:rsidRDefault="005C5D3F" w:rsidP="007A5A53">
      <w:pPr>
        <w:jc w:val="both"/>
        <w:rPr>
          <w:rFonts w:ascii="Calibri" w:hAnsi="Calibri" w:cs="Arial"/>
          <w:color w:val="FF0000"/>
          <w:sz w:val="20"/>
        </w:rPr>
      </w:pPr>
    </w:p>
    <w:p w14:paraId="7D5218C7" w14:textId="77777777" w:rsidR="005C5D3F" w:rsidRDefault="005C5D3F" w:rsidP="007A5A53">
      <w:pPr>
        <w:jc w:val="both"/>
        <w:rPr>
          <w:rFonts w:ascii="Calibri" w:hAnsi="Calibri" w:cs="Arial"/>
          <w:color w:val="FF0000"/>
          <w:sz w:val="20"/>
        </w:rPr>
      </w:pPr>
    </w:p>
    <w:p w14:paraId="3D888193" w14:textId="77777777" w:rsidR="005C5D3F" w:rsidRDefault="005C5D3F" w:rsidP="007A5A53">
      <w:pPr>
        <w:jc w:val="both"/>
        <w:rPr>
          <w:rFonts w:ascii="Calibri" w:hAnsi="Calibri" w:cs="Arial"/>
          <w:color w:val="FF0000"/>
          <w:sz w:val="20"/>
        </w:rPr>
      </w:pPr>
    </w:p>
    <w:p w14:paraId="79F9C90C" w14:textId="77777777" w:rsidR="005C5D3F" w:rsidRDefault="005C5D3F" w:rsidP="007A5A53">
      <w:pPr>
        <w:jc w:val="both"/>
        <w:rPr>
          <w:rFonts w:ascii="Calibri" w:hAnsi="Calibri" w:cs="Arial"/>
          <w:color w:val="FF0000"/>
          <w:sz w:val="20"/>
        </w:rPr>
      </w:pPr>
    </w:p>
    <w:p w14:paraId="4579C811" w14:textId="77777777" w:rsidR="005C5D3F" w:rsidRDefault="005C5D3F" w:rsidP="007A5A53">
      <w:pPr>
        <w:jc w:val="both"/>
        <w:rPr>
          <w:rFonts w:ascii="Calibri" w:hAnsi="Calibri" w:cs="Arial"/>
          <w:color w:val="FF0000"/>
          <w:sz w:val="20"/>
        </w:rPr>
      </w:pPr>
    </w:p>
    <w:p w14:paraId="632FA23B" w14:textId="77777777" w:rsidR="005C5D3F" w:rsidRDefault="005C5D3F" w:rsidP="007A5A53">
      <w:pPr>
        <w:jc w:val="both"/>
        <w:rPr>
          <w:rFonts w:ascii="Calibri" w:hAnsi="Calibri" w:cs="Arial"/>
          <w:color w:val="FF0000"/>
          <w:sz w:val="20"/>
        </w:rPr>
      </w:pPr>
    </w:p>
    <w:p w14:paraId="16132D84" w14:textId="77777777" w:rsidR="005C5D3F" w:rsidRDefault="005C5D3F" w:rsidP="007A5A53">
      <w:pPr>
        <w:jc w:val="both"/>
        <w:rPr>
          <w:rFonts w:ascii="Calibri" w:hAnsi="Calibri" w:cs="Arial"/>
          <w:color w:val="FF0000"/>
          <w:sz w:val="20"/>
        </w:rPr>
      </w:pPr>
    </w:p>
    <w:p w14:paraId="57FA9710" w14:textId="77777777" w:rsidR="005C5D3F" w:rsidRDefault="005C5D3F" w:rsidP="007A5A53">
      <w:pPr>
        <w:jc w:val="both"/>
        <w:rPr>
          <w:rFonts w:ascii="Calibri" w:hAnsi="Calibri" w:cs="Arial"/>
          <w:color w:val="FF0000"/>
          <w:sz w:val="20"/>
        </w:rPr>
      </w:pPr>
    </w:p>
    <w:p w14:paraId="7425293B" w14:textId="77777777" w:rsidR="005C5D3F" w:rsidRDefault="005C5D3F" w:rsidP="007A5A53">
      <w:pPr>
        <w:jc w:val="both"/>
        <w:rPr>
          <w:rFonts w:ascii="Calibri" w:hAnsi="Calibri" w:cs="Arial"/>
          <w:color w:val="FF0000"/>
          <w:sz w:val="20"/>
        </w:rPr>
      </w:pPr>
    </w:p>
    <w:p w14:paraId="250A943B" w14:textId="77777777" w:rsidR="00BF232B" w:rsidRDefault="00BF232B" w:rsidP="007A5A53">
      <w:pPr>
        <w:jc w:val="both"/>
        <w:rPr>
          <w:rFonts w:ascii="Calibri" w:hAnsi="Calibri" w:cs="Arial"/>
          <w:color w:val="FF0000"/>
          <w:sz w:val="20"/>
        </w:rPr>
      </w:pPr>
    </w:p>
    <w:p w14:paraId="7097D927" w14:textId="77777777" w:rsidR="00BF232B" w:rsidRDefault="00BF232B" w:rsidP="007A5A53">
      <w:pPr>
        <w:jc w:val="both"/>
        <w:rPr>
          <w:rFonts w:ascii="Calibri" w:hAnsi="Calibri" w:cs="Arial"/>
          <w:color w:val="FF0000"/>
          <w:sz w:val="20"/>
        </w:rPr>
      </w:pPr>
    </w:p>
    <w:p w14:paraId="22899444" w14:textId="77777777" w:rsidR="00BF232B" w:rsidRDefault="00BF232B" w:rsidP="007A5A53">
      <w:pPr>
        <w:jc w:val="both"/>
        <w:rPr>
          <w:rFonts w:ascii="Calibri" w:hAnsi="Calibri" w:cs="Arial"/>
          <w:color w:val="FF0000"/>
          <w:sz w:val="20"/>
        </w:rPr>
      </w:pPr>
    </w:p>
    <w:p w14:paraId="77B339C8" w14:textId="77777777" w:rsidR="00BF232B" w:rsidRDefault="00BF232B" w:rsidP="007A5A53">
      <w:pPr>
        <w:jc w:val="both"/>
        <w:rPr>
          <w:rFonts w:ascii="Calibri" w:hAnsi="Calibri" w:cs="Arial"/>
          <w:color w:val="FF0000"/>
          <w:sz w:val="20"/>
        </w:rPr>
      </w:pPr>
    </w:p>
    <w:p w14:paraId="2C081DE2" w14:textId="77777777" w:rsidR="00BF232B" w:rsidRDefault="00BF232B" w:rsidP="007A5A53">
      <w:pPr>
        <w:jc w:val="both"/>
        <w:rPr>
          <w:rFonts w:ascii="Calibri" w:hAnsi="Calibri" w:cs="Arial"/>
          <w:color w:val="FF0000"/>
          <w:sz w:val="20"/>
        </w:rPr>
      </w:pPr>
    </w:p>
    <w:p w14:paraId="1B1E661E" w14:textId="77777777" w:rsidR="00BF232B" w:rsidRDefault="00BF232B" w:rsidP="007A5A53">
      <w:pPr>
        <w:jc w:val="both"/>
        <w:rPr>
          <w:rFonts w:ascii="Calibri" w:hAnsi="Calibri" w:cs="Arial"/>
          <w:color w:val="FF0000"/>
          <w:sz w:val="20"/>
        </w:rPr>
      </w:pPr>
    </w:p>
    <w:p w14:paraId="53F5546B" w14:textId="77777777" w:rsidR="00BF232B" w:rsidRDefault="00BF232B" w:rsidP="007A5A53">
      <w:pPr>
        <w:jc w:val="both"/>
        <w:rPr>
          <w:rFonts w:ascii="Calibri" w:hAnsi="Calibri" w:cs="Arial"/>
          <w:color w:val="FF0000"/>
          <w:sz w:val="20"/>
        </w:rPr>
      </w:pPr>
    </w:p>
    <w:p w14:paraId="7428AD8C" w14:textId="77777777" w:rsidR="00BF232B" w:rsidRDefault="00BF232B" w:rsidP="007A5A53">
      <w:pPr>
        <w:jc w:val="both"/>
        <w:rPr>
          <w:rFonts w:ascii="Calibri" w:hAnsi="Calibri" w:cs="Arial"/>
          <w:color w:val="FF0000"/>
          <w:sz w:val="20"/>
        </w:rPr>
      </w:pPr>
    </w:p>
    <w:p w14:paraId="4D10A110" w14:textId="77777777" w:rsidR="00BF232B" w:rsidRDefault="00BF232B" w:rsidP="007A5A53">
      <w:pPr>
        <w:jc w:val="both"/>
        <w:rPr>
          <w:rFonts w:ascii="Calibri" w:hAnsi="Calibri" w:cs="Arial"/>
          <w:color w:val="FF0000"/>
          <w:sz w:val="20"/>
        </w:rPr>
      </w:pPr>
    </w:p>
    <w:p w14:paraId="1CCF6F01" w14:textId="77777777" w:rsidR="00BF232B" w:rsidRDefault="00BF232B" w:rsidP="007A5A53">
      <w:pPr>
        <w:jc w:val="both"/>
        <w:rPr>
          <w:rFonts w:ascii="Calibri" w:hAnsi="Calibri" w:cs="Arial"/>
          <w:color w:val="FF0000"/>
          <w:sz w:val="20"/>
        </w:rPr>
      </w:pPr>
    </w:p>
    <w:p w14:paraId="647F6CD8" w14:textId="77777777" w:rsidR="005C5D3F" w:rsidRDefault="005C5D3F" w:rsidP="007A5A53">
      <w:pPr>
        <w:jc w:val="both"/>
        <w:rPr>
          <w:rFonts w:ascii="Calibri" w:hAnsi="Calibri" w:cs="Arial"/>
          <w:color w:val="FF0000"/>
          <w:sz w:val="20"/>
        </w:rPr>
      </w:pPr>
    </w:p>
    <w:p w14:paraId="416C978D" w14:textId="77777777" w:rsidR="005C5D3F" w:rsidRDefault="005C5D3F" w:rsidP="007A5A53">
      <w:pPr>
        <w:jc w:val="both"/>
        <w:rPr>
          <w:rFonts w:ascii="Calibri" w:hAnsi="Calibri" w:cs="Arial"/>
          <w:color w:val="FF0000"/>
          <w:sz w:val="20"/>
        </w:rPr>
      </w:pPr>
    </w:p>
    <w:p w14:paraId="32A3A9CA" w14:textId="77777777" w:rsidR="005C5D3F" w:rsidRDefault="005C5D3F" w:rsidP="007A5A53">
      <w:pPr>
        <w:jc w:val="both"/>
        <w:rPr>
          <w:rFonts w:ascii="Calibri" w:hAnsi="Calibri" w:cs="Arial"/>
          <w:color w:val="FF0000"/>
          <w:sz w:val="20"/>
        </w:rPr>
      </w:pPr>
    </w:p>
    <w:p w14:paraId="0CC999F4" w14:textId="77777777" w:rsidR="005C5D3F" w:rsidRDefault="005C5D3F" w:rsidP="007A5A53">
      <w:pPr>
        <w:jc w:val="both"/>
        <w:rPr>
          <w:rFonts w:ascii="Calibri" w:hAnsi="Calibri" w:cs="Arial"/>
          <w:color w:val="FF0000"/>
          <w:sz w:val="20"/>
        </w:rPr>
      </w:pPr>
    </w:p>
    <w:p w14:paraId="52F129B5" w14:textId="77777777" w:rsidR="005C5D3F" w:rsidRDefault="005C5D3F" w:rsidP="007A5A53">
      <w:pPr>
        <w:jc w:val="both"/>
        <w:rPr>
          <w:rFonts w:ascii="Calibri" w:hAnsi="Calibri" w:cs="Arial"/>
          <w:color w:val="FF0000"/>
          <w:sz w:val="20"/>
        </w:rPr>
      </w:pPr>
    </w:p>
    <w:p w14:paraId="30DEC04E" w14:textId="77777777" w:rsidR="00663EDB" w:rsidRPr="00702781" w:rsidRDefault="00663EDB" w:rsidP="007A5A53">
      <w:pPr>
        <w:jc w:val="center"/>
        <w:rPr>
          <w:rFonts w:ascii="Calibri" w:hAnsi="Calibri" w:cs="Tahoma"/>
          <w:b/>
        </w:rPr>
      </w:pPr>
      <w:r w:rsidRPr="00702781">
        <w:rPr>
          <w:rFonts w:ascii="Calibri" w:hAnsi="Calibri" w:cs="Tahoma"/>
          <w:b/>
        </w:rPr>
        <w:t>NOTE DE PROCEDURE POUR LES REPONSES DEMATERIALISEES</w:t>
      </w:r>
    </w:p>
    <w:p w14:paraId="6C843531" w14:textId="77777777" w:rsidR="00663EDB" w:rsidRPr="00702781" w:rsidRDefault="00663EDB" w:rsidP="007A5A53">
      <w:pPr>
        <w:jc w:val="center"/>
        <w:rPr>
          <w:rFonts w:ascii="Calibri" w:hAnsi="Calibri" w:cs="Tahoma"/>
          <w:b/>
        </w:rPr>
      </w:pPr>
    </w:p>
    <w:p w14:paraId="26F9963C"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Le guide d'utilisation et les films d'autoformation sont mis à disposition dans la rubrique "Aide" à l’adresse : </w:t>
      </w:r>
      <w:hyperlink r:id="rId16" w:history="1">
        <w:r w:rsidR="002622F6" w:rsidRPr="00702781">
          <w:rPr>
            <w:rStyle w:val="Lienhypertexte"/>
            <w:rFonts w:ascii="Calibri" w:eastAsia="Calibri" w:hAnsi="Calibri"/>
            <w:b/>
            <w:sz w:val="20"/>
            <w:szCs w:val="20"/>
            <w:lang w:eastAsia="en-US"/>
          </w:rPr>
          <w:t>https://www.marches-publics.gouv.fr</w:t>
        </w:r>
      </w:hyperlink>
      <w:r w:rsidRPr="00702781">
        <w:rPr>
          <w:rFonts w:ascii="Calibri" w:eastAsia="Calibri" w:hAnsi="Calibri"/>
          <w:b/>
          <w:sz w:val="20"/>
          <w:szCs w:val="20"/>
          <w:lang w:eastAsia="en-US"/>
        </w:rPr>
        <w:t xml:space="preserve">. </w:t>
      </w:r>
      <w:r w:rsidRPr="00702781">
        <w:rPr>
          <w:rFonts w:ascii="Calibri" w:eastAsia="Calibri" w:hAnsi="Calibri"/>
          <w:sz w:val="20"/>
          <w:szCs w:val="20"/>
          <w:lang w:eastAsia="en-US"/>
        </w:rPr>
        <w:t xml:space="preserve">Il est également possible de s'entraîner sur la plate-forme avec les </w:t>
      </w:r>
      <w:hyperlink r:id="rId17" w:history="1">
        <w:r w:rsidRPr="00702781">
          <w:rPr>
            <w:rFonts w:ascii="Calibri" w:eastAsia="Calibri" w:hAnsi="Calibri"/>
            <w:sz w:val="20"/>
            <w:szCs w:val="20"/>
            <w:lang w:eastAsia="en-US"/>
          </w:rPr>
          <w:t>consultations de test disponibles dans la rubrique "Se préparer à répondre".</w:t>
        </w:r>
      </w:hyperlink>
      <w:r w:rsidRPr="00702781">
        <w:rPr>
          <w:rFonts w:ascii="Calibri" w:eastAsia="Calibri" w:hAnsi="Calibri"/>
          <w:sz w:val="20"/>
          <w:szCs w:val="20"/>
          <w:lang w:eastAsia="en-US"/>
        </w:rPr>
        <w:t xml:space="preserve"> Un service de support téléphonique est mis à disposition des entreprises souhaitant soumissionner aux marchés publics. Avant de contacter l'assistance téléphonique, assurez-vous d'avoir téléchargé et consulté </w:t>
      </w:r>
      <w:hyperlink r:id="rId18" w:tgtFrame="_blank" w:history="1">
        <w:r w:rsidRPr="00702781">
          <w:rPr>
            <w:rFonts w:ascii="Calibri" w:eastAsia="Calibri" w:hAnsi="Calibri"/>
            <w:sz w:val="20"/>
            <w:szCs w:val="20"/>
            <w:lang w:eastAsia="en-US"/>
          </w:rPr>
          <w:t xml:space="preserve">les guides mis à votre disposition dans la rubrique « Aide » </w:t>
        </w:r>
      </w:hyperlink>
      <w:r w:rsidRPr="00702781">
        <w:rPr>
          <w:rFonts w:ascii="Calibri" w:eastAsia="Calibri" w:hAnsi="Calibri"/>
          <w:sz w:val="20"/>
          <w:szCs w:val="20"/>
          <w:lang w:eastAsia="en-US"/>
        </w:rPr>
        <w:t xml:space="preserve"> </w:t>
      </w:r>
      <w:r w:rsidRPr="00702781">
        <w:rPr>
          <w:rFonts w:ascii="Calibri" w:eastAsia="Calibri" w:hAnsi="Calibri"/>
          <w:sz w:val="20"/>
          <w:szCs w:val="20"/>
          <w:lang w:eastAsia="en-US"/>
        </w:rPr>
        <w:br/>
        <w:t>Le service de support est ouvert de 9h00 à 19h00 les jours ouvrés. Le numéro d'accès est :</w:t>
      </w:r>
    </w:p>
    <w:p w14:paraId="500531F8" w14:textId="77777777" w:rsidR="00663EDB" w:rsidRPr="00702781" w:rsidRDefault="00B206D0" w:rsidP="00AA3541">
      <w:pPr>
        <w:suppressAutoHyphens w:val="0"/>
        <w:jc w:val="center"/>
        <w:rPr>
          <w:rFonts w:ascii="Calibri" w:eastAsia="Calibri" w:hAnsi="Calibri"/>
          <w:sz w:val="20"/>
          <w:szCs w:val="20"/>
          <w:lang w:eastAsia="en-US"/>
        </w:rPr>
      </w:pPr>
      <w:r>
        <w:rPr>
          <w:rFonts w:ascii="Calibri" w:eastAsia="Calibri" w:hAnsi="Calibri"/>
          <w:noProof/>
          <w:sz w:val="20"/>
          <w:szCs w:val="20"/>
          <w:lang w:eastAsia="fr-FR"/>
        </w:rPr>
        <w:drawing>
          <wp:inline distT="0" distB="0" distL="0" distR="0" wp14:anchorId="6EF5D38F" wp14:editId="67C20E08">
            <wp:extent cx="2438400" cy="276225"/>
            <wp:effectExtent l="0" t="0" r="0" b="0"/>
            <wp:docPr id="3" name="Image 3" descr="N°National : 01 76 64 74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National : 01 76 64 74 0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8400" cy="276225"/>
                    </a:xfrm>
                    <a:prstGeom prst="rect">
                      <a:avLst/>
                    </a:prstGeom>
                    <a:noFill/>
                    <a:ln>
                      <a:noFill/>
                    </a:ln>
                  </pic:spPr>
                </pic:pic>
              </a:graphicData>
            </a:graphic>
          </wp:inline>
        </w:drawing>
      </w:r>
    </w:p>
    <w:p w14:paraId="725ADD71" w14:textId="77777777" w:rsidR="00663EDB" w:rsidRPr="00702781" w:rsidRDefault="00663EDB" w:rsidP="00AA3541">
      <w:pPr>
        <w:suppressAutoHyphens w:val="0"/>
        <w:jc w:val="center"/>
        <w:rPr>
          <w:rFonts w:ascii="Calibri" w:eastAsia="Calibri" w:hAnsi="Calibri"/>
          <w:sz w:val="16"/>
          <w:szCs w:val="16"/>
          <w:lang w:eastAsia="en-US"/>
        </w:rPr>
      </w:pPr>
      <w:proofErr w:type="gramStart"/>
      <w:r w:rsidRPr="00702781">
        <w:rPr>
          <w:rFonts w:ascii="Calibri" w:eastAsia="Calibri" w:hAnsi="Calibri"/>
          <w:sz w:val="16"/>
          <w:szCs w:val="16"/>
          <w:lang w:eastAsia="en-US"/>
        </w:rPr>
        <w:t>prix</w:t>
      </w:r>
      <w:proofErr w:type="gramEnd"/>
      <w:r w:rsidRPr="00702781">
        <w:rPr>
          <w:rFonts w:ascii="Calibri" w:eastAsia="Calibri" w:hAnsi="Calibri"/>
          <w:sz w:val="16"/>
          <w:szCs w:val="16"/>
          <w:lang w:eastAsia="en-US"/>
        </w:rPr>
        <w:t xml:space="preserve"> d'un appel national à partir d'un poste fixe </w:t>
      </w:r>
      <w:hyperlink r:id="rId20" w:tgtFrame="_blank" w:tooltip="Source ARCEP (nouvelle fenêtre)" w:history="1">
        <w:r w:rsidRPr="00702781">
          <w:rPr>
            <w:rFonts w:ascii="Calibri" w:eastAsia="Calibri" w:hAnsi="Calibri"/>
            <w:sz w:val="16"/>
            <w:szCs w:val="16"/>
            <w:lang w:eastAsia="en-US"/>
          </w:rPr>
          <w:t>Source ARCEP</w:t>
        </w:r>
      </w:hyperlink>
    </w:p>
    <w:p w14:paraId="22EE3CE7"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En cas d'impossibilité de joindre l'assistance par téléphone vous pouvez adresser un courriel à place.support@atexo.com (pour tout type d'assistance).</w:t>
      </w:r>
    </w:p>
    <w:p w14:paraId="28A31F58" w14:textId="77777777" w:rsidR="00663EDB" w:rsidRPr="00702781" w:rsidRDefault="00663EDB" w:rsidP="00AA3541">
      <w:pPr>
        <w:suppressAutoHyphens w:val="0"/>
        <w:jc w:val="both"/>
        <w:rPr>
          <w:rFonts w:ascii="Calibri" w:eastAsia="Calibri" w:hAnsi="Calibri"/>
          <w:sz w:val="20"/>
          <w:szCs w:val="20"/>
          <w:lang w:eastAsia="en-US"/>
        </w:rPr>
      </w:pPr>
    </w:p>
    <w:p w14:paraId="14F63A01" w14:textId="77777777" w:rsidR="00663EDB" w:rsidRPr="00702781" w:rsidRDefault="00663EDB" w:rsidP="00AA3541">
      <w:pPr>
        <w:suppressAutoHyphens w:val="0"/>
        <w:jc w:val="both"/>
        <w:rPr>
          <w:rFonts w:ascii="Calibri" w:eastAsia="Calibri" w:hAnsi="Calibri"/>
          <w:color w:val="000000"/>
          <w:sz w:val="20"/>
          <w:szCs w:val="20"/>
          <w:u w:val="single"/>
          <w:lang w:eastAsia="en-US"/>
        </w:rPr>
      </w:pPr>
      <w:r w:rsidRPr="00702781">
        <w:rPr>
          <w:rFonts w:ascii="Calibri" w:eastAsia="Calibri" w:hAnsi="Calibri"/>
          <w:b/>
          <w:bCs/>
          <w:color w:val="000000"/>
          <w:spacing w:val="5"/>
          <w:sz w:val="20"/>
          <w:szCs w:val="20"/>
          <w:u w:val="single"/>
          <w:lang w:eastAsia="en-US"/>
        </w:rPr>
        <w:t>FORMATS DES DOCUMENTS</w:t>
      </w:r>
    </w:p>
    <w:p w14:paraId="451BF355" w14:textId="2CDED231" w:rsidR="00663EDB" w:rsidRPr="00702781" w:rsidRDefault="00663EDB" w:rsidP="00AA3541">
      <w:pPr>
        <w:suppressAutoHyphens w:val="0"/>
        <w:jc w:val="both"/>
        <w:rPr>
          <w:rFonts w:ascii="Calibri" w:eastAsia="Calibri" w:hAnsi="Calibri"/>
          <w:color w:val="1B363A"/>
          <w:sz w:val="20"/>
          <w:szCs w:val="20"/>
          <w:lang w:eastAsia="en-US"/>
        </w:rPr>
      </w:pPr>
      <w:r w:rsidRPr="00702781">
        <w:rPr>
          <w:rFonts w:ascii="Calibri" w:eastAsia="Calibri" w:hAnsi="Calibri"/>
          <w:sz w:val="20"/>
          <w:szCs w:val="20"/>
          <w:lang w:eastAsia="en-US"/>
        </w:rPr>
        <w:t xml:space="preserve">La liste des formats de fichiers acceptés par l'établissement Pouvoir adjudicateur est la </w:t>
      </w:r>
      <w:r w:rsidR="00AA3541" w:rsidRPr="00702781">
        <w:rPr>
          <w:rFonts w:ascii="Calibri" w:eastAsia="Calibri" w:hAnsi="Calibri"/>
          <w:sz w:val="20"/>
          <w:szCs w:val="20"/>
          <w:lang w:eastAsia="en-US"/>
        </w:rPr>
        <w:t>suivante</w:t>
      </w:r>
      <w:r w:rsidR="00AA3541" w:rsidRPr="00702781">
        <w:rPr>
          <w:rFonts w:ascii="Calibri" w:eastAsia="Calibri" w:hAnsi="Calibri"/>
          <w:color w:val="1B363A"/>
          <w:sz w:val="20"/>
          <w:szCs w:val="20"/>
          <w:lang w:eastAsia="en-US"/>
        </w:rPr>
        <w:t xml:space="preserve"> :</w:t>
      </w:r>
    </w:p>
    <w:p w14:paraId="5C52DBD8" w14:textId="77777777" w:rsidR="00663EDB" w:rsidRPr="00AA3541" w:rsidRDefault="00663EDB" w:rsidP="00AA3541">
      <w:pPr>
        <w:pStyle w:val="Paragraphedeliste"/>
        <w:numPr>
          <w:ilvl w:val="0"/>
          <w:numId w:val="31"/>
        </w:numPr>
        <w:rPr>
          <w:rFonts w:eastAsia="Calibri"/>
          <w:szCs w:val="20"/>
        </w:rPr>
      </w:pPr>
      <w:r w:rsidRPr="00AA3541">
        <w:rPr>
          <w:rFonts w:eastAsia="Calibri"/>
          <w:szCs w:val="20"/>
        </w:rPr>
        <w:t>Portable Document Format (.</w:t>
      </w:r>
      <w:proofErr w:type="spellStart"/>
      <w:r w:rsidRPr="00AA3541">
        <w:rPr>
          <w:rFonts w:eastAsia="Calibri"/>
          <w:szCs w:val="20"/>
        </w:rPr>
        <w:t>pdf</w:t>
      </w:r>
      <w:proofErr w:type="spellEnd"/>
      <w:r w:rsidRPr="00AA3541">
        <w:rPr>
          <w:rFonts w:eastAsia="Calibri"/>
          <w:szCs w:val="20"/>
        </w:rPr>
        <w:t>),</w:t>
      </w:r>
    </w:p>
    <w:p w14:paraId="71C8D0BF" w14:textId="77777777" w:rsidR="00663EDB" w:rsidRPr="00AA3541" w:rsidRDefault="00663EDB" w:rsidP="00AA3541">
      <w:pPr>
        <w:pStyle w:val="Paragraphedeliste"/>
        <w:numPr>
          <w:ilvl w:val="0"/>
          <w:numId w:val="31"/>
        </w:numPr>
        <w:rPr>
          <w:rFonts w:eastAsia="Calibri"/>
          <w:szCs w:val="20"/>
        </w:rPr>
      </w:pPr>
      <w:r w:rsidRPr="00AA3541">
        <w:rPr>
          <w:rFonts w:eastAsia="Calibri"/>
          <w:szCs w:val="20"/>
        </w:rPr>
        <w:t xml:space="preserve">Rich </w:t>
      </w:r>
      <w:proofErr w:type="spellStart"/>
      <w:r w:rsidRPr="00AA3541">
        <w:rPr>
          <w:rFonts w:eastAsia="Calibri"/>
          <w:szCs w:val="20"/>
        </w:rPr>
        <w:t>Text</w:t>
      </w:r>
      <w:proofErr w:type="spellEnd"/>
      <w:r w:rsidRPr="00AA3541">
        <w:rPr>
          <w:rFonts w:eastAsia="Calibri"/>
          <w:szCs w:val="20"/>
        </w:rPr>
        <w:t xml:space="preserve"> Format (.</w:t>
      </w:r>
      <w:proofErr w:type="spellStart"/>
      <w:r w:rsidRPr="00AA3541">
        <w:rPr>
          <w:rFonts w:eastAsia="Calibri"/>
          <w:szCs w:val="20"/>
        </w:rPr>
        <w:t>rtf</w:t>
      </w:r>
      <w:proofErr w:type="spellEnd"/>
      <w:r w:rsidRPr="00AA3541">
        <w:rPr>
          <w:rFonts w:eastAsia="Calibri"/>
          <w:szCs w:val="20"/>
        </w:rPr>
        <w:t>),</w:t>
      </w:r>
    </w:p>
    <w:p w14:paraId="3FFD2314" w14:textId="6C4E85AF" w:rsidR="00663EDB" w:rsidRPr="00AA3541" w:rsidRDefault="00663EDB" w:rsidP="00AA3541">
      <w:pPr>
        <w:pStyle w:val="Paragraphedeliste"/>
        <w:numPr>
          <w:ilvl w:val="0"/>
          <w:numId w:val="31"/>
        </w:numPr>
        <w:rPr>
          <w:rFonts w:eastAsia="Calibri"/>
          <w:szCs w:val="20"/>
        </w:rPr>
      </w:pPr>
      <w:r w:rsidRPr="00AA3541">
        <w:rPr>
          <w:rFonts w:eastAsia="Calibri"/>
          <w:szCs w:val="20"/>
        </w:rPr>
        <w:t>Compressés (exemples d'extensions :</w:t>
      </w:r>
      <w:r w:rsidR="00261A55">
        <w:rPr>
          <w:rFonts w:eastAsia="Calibri"/>
          <w:szCs w:val="20"/>
        </w:rPr>
        <w:t xml:space="preserve"> .</w:t>
      </w:r>
      <w:r w:rsidRPr="00AA3541">
        <w:rPr>
          <w:rFonts w:eastAsia="Calibri"/>
          <w:szCs w:val="20"/>
        </w:rPr>
        <w:t>zip),</w:t>
      </w:r>
    </w:p>
    <w:p w14:paraId="3766DE06" w14:textId="0576B085" w:rsidR="00AA3541" w:rsidRPr="00AA3541" w:rsidRDefault="00663EDB" w:rsidP="00AA3541">
      <w:pPr>
        <w:pStyle w:val="Paragraphedeliste"/>
        <w:numPr>
          <w:ilvl w:val="0"/>
          <w:numId w:val="31"/>
        </w:numPr>
        <w:rPr>
          <w:rFonts w:eastAsia="Calibri"/>
          <w:spacing w:val="11"/>
          <w:szCs w:val="20"/>
        </w:rPr>
      </w:pPr>
      <w:r w:rsidRPr="00AA3541">
        <w:rPr>
          <w:rFonts w:eastAsia="Calibri"/>
          <w:spacing w:val="11"/>
          <w:szCs w:val="20"/>
        </w:rPr>
        <w:t>Applications bureautiques (exemples d'extensions : .doc, .</w:t>
      </w:r>
      <w:proofErr w:type="spellStart"/>
      <w:r w:rsidRPr="00AA3541">
        <w:rPr>
          <w:rFonts w:eastAsia="Calibri"/>
          <w:spacing w:val="11"/>
          <w:szCs w:val="20"/>
        </w:rPr>
        <w:t>xls</w:t>
      </w:r>
      <w:proofErr w:type="spellEnd"/>
      <w:r w:rsidRPr="00AA3541">
        <w:rPr>
          <w:rFonts w:eastAsia="Calibri"/>
          <w:spacing w:val="11"/>
          <w:szCs w:val="20"/>
        </w:rPr>
        <w:t>, .</w:t>
      </w:r>
      <w:r w:rsidR="00261A55">
        <w:rPr>
          <w:rFonts w:eastAsia="Calibri"/>
          <w:spacing w:val="11"/>
          <w:szCs w:val="20"/>
        </w:rPr>
        <w:t>docx, .xlsx</w:t>
      </w:r>
      <w:r w:rsidRPr="00AA3541">
        <w:rPr>
          <w:rFonts w:eastAsia="Calibri"/>
          <w:spacing w:val="11"/>
          <w:szCs w:val="20"/>
        </w:rPr>
        <w:t xml:space="preserve">), </w:t>
      </w:r>
    </w:p>
    <w:p w14:paraId="6D377B1F" w14:textId="27172DA8" w:rsidR="00663EDB" w:rsidRPr="00AA3541" w:rsidRDefault="00261A55" w:rsidP="00AA3541">
      <w:pPr>
        <w:pStyle w:val="Paragraphedeliste"/>
        <w:numPr>
          <w:ilvl w:val="0"/>
          <w:numId w:val="31"/>
        </w:numPr>
        <w:rPr>
          <w:rFonts w:eastAsia="Calibri"/>
          <w:szCs w:val="20"/>
        </w:rPr>
      </w:pPr>
      <w:r>
        <w:rPr>
          <w:rFonts w:eastAsia="Calibri"/>
          <w:spacing w:val="11"/>
          <w:szCs w:val="20"/>
        </w:rPr>
        <w:t>Images</w:t>
      </w:r>
      <w:r w:rsidR="00663EDB" w:rsidRPr="00AA3541">
        <w:rPr>
          <w:rFonts w:eastAsia="Calibri"/>
          <w:szCs w:val="20"/>
        </w:rPr>
        <w:t xml:space="preserve"> (exemples d'extensions : gif, .jpg, .png),</w:t>
      </w:r>
    </w:p>
    <w:p w14:paraId="047B51B2" w14:textId="77777777" w:rsidR="00663EDB" w:rsidRDefault="00663EDB" w:rsidP="00AA3541">
      <w:pPr>
        <w:pStyle w:val="Paragraphedeliste"/>
        <w:numPr>
          <w:ilvl w:val="0"/>
          <w:numId w:val="31"/>
        </w:numPr>
        <w:rPr>
          <w:rFonts w:eastAsia="Calibri"/>
          <w:szCs w:val="20"/>
        </w:rPr>
      </w:pPr>
      <w:r w:rsidRPr="00AA3541">
        <w:rPr>
          <w:rFonts w:eastAsia="Calibri"/>
          <w:szCs w:val="20"/>
        </w:rPr>
        <w:t>Internet : (exemple d'extension : .htm).</w:t>
      </w:r>
    </w:p>
    <w:p w14:paraId="2E1E2FB0" w14:textId="77777777" w:rsidR="001C3D4C" w:rsidRDefault="001C3D4C" w:rsidP="001C3D4C">
      <w:pPr>
        <w:rPr>
          <w:rFonts w:eastAsia="Calibri"/>
          <w:szCs w:val="20"/>
        </w:rPr>
      </w:pPr>
    </w:p>
    <w:p w14:paraId="330023F5" w14:textId="7074664D" w:rsidR="001C3D4C" w:rsidRDefault="001C3D4C" w:rsidP="001C3D4C">
      <w:pPr>
        <w:rPr>
          <w:rFonts w:asciiTheme="minorHAnsi" w:eastAsia="Calibri" w:hAnsiTheme="minorHAnsi" w:cstheme="minorHAnsi"/>
          <w:sz w:val="20"/>
          <w:szCs w:val="20"/>
        </w:rPr>
      </w:pPr>
      <w:r w:rsidRPr="001C3D4C">
        <w:rPr>
          <w:rFonts w:asciiTheme="minorHAnsi" w:eastAsia="Calibri" w:hAnsiTheme="minorHAnsi" w:cstheme="minorHAnsi"/>
          <w:b/>
          <w:bCs/>
          <w:sz w:val="20"/>
          <w:szCs w:val="20"/>
        </w:rPr>
        <w:t>Formats interdits</w:t>
      </w:r>
      <w:r w:rsidRPr="001C3D4C">
        <w:rPr>
          <w:rFonts w:asciiTheme="minorHAnsi" w:eastAsia="Calibri" w:hAnsiTheme="minorHAnsi" w:cstheme="minorHAnsi"/>
          <w:sz w:val="20"/>
          <w:szCs w:val="20"/>
        </w:rPr>
        <w:t xml:space="preserve"> : .exe, .com, .bat, .pif, .</w:t>
      </w:r>
      <w:proofErr w:type="spellStart"/>
      <w:r w:rsidRPr="001C3D4C">
        <w:rPr>
          <w:rFonts w:asciiTheme="minorHAnsi" w:eastAsia="Calibri" w:hAnsiTheme="minorHAnsi" w:cstheme="minorHAnsi"/>
          <w:sz w:val="20"/>
          <w:szCs w:val="20"/>
        </w:rPr>
        <w:t>vbs</w:t>
      </w:r>
      <w:proofErr w:type="spellEnd"/>
      <w:r w:rsidRPr="001C3D4C">
        <w:rPr>
          <w:rFonts w:asciiTheme="minorHAnsi" w:eastAsia="Calibri" w:hAnsiTheme="minorHAnsi" w:cstheme="minorHAnsi"/>
          <w:sz w:val="20"/>
          <w:szCs w:val="20"/>
        </w:rPr>
        <w:t>, .</w:t>
      </w:r>
      <w:proofErr w:type="spellStart"/>
      <w:r w:rsidRPr="001C3D4C">
        <w:rPr>
          <w:rFonts w:asciiTheme="minorHAnsi" w:eastAsia="Calibri" w:hAnsiTheme="minorHAnsi" w:cstheme="minorHAnsi"/>
          <w:sz w:val="20"/>
          <w:szCs w:val="20"/>
        </w:rPr>
        <w:t>scr</w:t>
      </w:r>
      <w:proofErr w:type="spellEnd"/>
      <w:r w:rsidRPr="001C3D4C">
        <w:rPr>
          <w:rFonts w:asciiTheme="minorHAnsi" w:eastAsia="Calibri" w:hAnsiTheme="minorHAnsi" w:cstheme="minorHAnsi"/>
          <w:sz w:val="20"/>
          <w:szCs w:val="20"/>
        </w:rPr>
        <w:t>, .</w:t>
      </w:r>
      <w:proofErr w:type="spellStart"/>
      <w:r w:rsidRPr="001C3D4C">
        <w:rPr>
          <w:rFonts w:asciiTheme="minorHAnsi" w:eastAsia="Calibri" w:hAnsiTheme="minorHAnsi" w:cstheme="minorHAnsi"/>
          <w:sz w:val="20"/>
          <w:szCs w:val="20"/>
        </w:rPr>
        <w:t>msi</w:t>
      </w:r>
      <w:proofErr w:type="spellEnd"/>
      <w:r w:rsidRPr="001C3D4C">
        <w:rPr>
          <w:rFonts w:asciiTheme="minorHAnsi" w:eastAsia="Calibri" w:hAnsiTheme="minorHAnsi" w:cstheme="minorHAnsi"/>
          <w:sz w:val="20"/>
          <w:szCs w:val="20"/>
        </w:rPr>
        <w:t>, .</w:t>
      </w:r>
      <w:proofErr w:type="spellStart"/>
      <w:r w:rsidRPr="001C3D4C">
        <w:rPr>
          <w:rFonts w:asciiTheme="minorHAnsi" w:eastAsia="Calibri" w:hAnsiTheme="minorHAnsi" w:cstheme="minorHAnsi"/>
          <w:sz w:val="20"/>
          <w:szCs w:val="20"/>
        </w:rPr>
        <w:t>eml</w:t>
      </w:r>
      <w:proofErr w:type="spellEnd"/>
      <w:r w:rsidRPr="001C3D4C">
        <w:rPr>
          <w:rFonts w:asciiTheme="minorHAnsi" w:eastAsia="Calibri" w:hAnsiTheme="minorHAnsi" w:cstheme="minorHAnsi"/>
          <w:sz w:val="20"/>
          <w:szCs w:val="20"/>
        </w:rPr>
        <w:t>.</w:t>
      </w:r>
    </w:p>
    <w:p w14:paraId="1764D83A" w14:textId="2FA88864" w:rsidR="001C3D4C" w:rsidRPr="001C3D4C" w:rsidRDefault="001C3D4C" w:rsidP="001C3D4C">
      <w:pPr>
        <w:rPr>
          <w:rFonts w:asciiTheme="minorHAnsi" w:eastAsia="Calibri" w:hAnsiTheme="minorHAnsi" w:cstheme="minorHAnsi"/>
          <w:sz w:val="20"/>
          <w:szCs w:val="20"/>
        </w:rPr>
      </w:pPr>
      <w:r w:rsidRPr="001C3D4C">
        <w:rPr>
          <w:rFonts w:asciiTheme="minorHAnsi" w:eastAsia="Calibri" w:hAnsiTheme="minorHAnsi" w:cstheme="minorHAnsi"/>
          <w:sz w:val="20"/>
          <w:szCs w:val="20"/>
        </w:rPr>
        <w:t>Pas de macros dans les fichiers autorisés.</w:t>
      </w:r>
    </w:p>
    <w:p w14:paraId="09F9CFD7" w14:textId="77777777" w:rsidR="00663EDB" w:rsidRPr="00702781" w:rsidRDefault="00663EDB" w:rsidP="00AA3541">
      <w:pPr>
        <w:suppressAutoHyphens w:val="0"/>
        <w:jc w:val="both"/>
        <w:rPr>
          <w:rFonts w:ascii="Calibri" w:eastAsia="Calibri" w:hAnsi="Calibri"/>
          <w:sz w:val="20"/>
          <w:szCs w:val="20"/>
          <w:lang w:eastAsia="en-US"/>
        </w:rPr>
      </w:pPr>
    </w:p>
    <w:p w14:paraId="4FA72B18" w14:textId="77777777" w:rsidR="00663EDB" w:rsidRPr="00702781" w:rsidRDefault="00663EDB" w:rsidP="00AA3541">
      <w:pPr>
        <w:suppressAutoHyphens w:val="0"/>
        <w:jc w:val="both"/>
        <w:rPr>
          <w:rFonts w:ascii="Calibri" w:eastAsia="Calibri" w:hAnsi="Calibri"/>
          <w:b/>
          <w:bCs/>
          <w:color w:val="000000"/>
          <w:spacing w:val="5"/>
          <w:sz w:val="20"/>
          <w:szCs w:val="20"/>
          <w:u w:val="single"/>
          <w:lang w:eastAsia="en-US"/>
        </w:rPr>
      </w:pPr>
      <w:r w:rsidRPr="00702781">
        <w:rPr>
          <w:rFonts w:ascii="Calibri" w:eastAsia="Calibri" w:hAnsi="Calibri"/>
          <w:b/>
          <w:bCs/>
          <w:color w:val="000000"/>
          <w:spacing w:val="5"/>
          <w:sz w:val="20"/>
          <w:szCs w:val="20"/>
          <w:u w:val="single"/>
          <w:lang w:eastAsia="en-US"/>
        </w:rPr>
        <w:t>OUTILS REQUIS POUR RÉPONDRE PAR VOIE DÉMATÉRIALISÉE</w:t>
      </w:r>
    </w:p>
    <w:p w14:paraId="5B2D1634"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Le candidat doit s'assurer de disposer sur son poste de travail des outils listés figurant dans la Rubrique « Aide » Outils Informatiques » à l’adresse : </w:t>
      </w:r>
      <w:hyperlink r:id="rId21" w:history="1">
        <w:r w:rsidRPr="00702781">
          <w:rPr>
            <w:rFonts w:ascii="Calibri" w:eastAsia="Calibri" w:hAnsi="Calibri"/>
            <w:sz w:val="20"/>
            <w:szCs w:val="20"/>
            <w:lang w:eastAsia="en-US"/>
          </w:rPr>
          <w:t>https://www.marches-publics.gouv.fr</w:t>
        </w:r>
      </w:hyperlink>
    </w:p>
    <w:p w14:paraId="2ED3F579" w14:textId="77777777" w:rsidR="00AA3541" w:rsidRPr="00702781" w:rsidRDefault="00AA3541" w:rsidP="00AA3541">
      <w:pPr>
        <w:suppressAutoHyphens w:val="0"/>
        <w:jc w:val="both"/>
        <w:rPr>
          <w:rFonts w:ascii="Calibri" w:eastAsia="Calibri" w:hAnsi="Calibri"/>
          <w:sz w:val="20"/>
          <w:szCs w:val="20"/>
          <w:lang w:eastAsia="en-US"/>
        </w:rPr>
      </w:pPr>
    </w:p>
    <w:p w14:paraId="6BB9A49A" w14:textId="77777777" w:rsidR="00663EDB" w:rsidRPr="00702781" w:rsidRDefault="00663EDB" w:rsidP="00AA3541">
      <w:pPr>
        <w:suppressAutoHyphens w:val="0"/>
        <w:jc w:val="both"/>
        <w:rPr>
          <w:rFonts w:ascii="Calibri" w:eastAsia="Calibri" w:hAnsi="Calibri"/>
          <w:sz w:val="20"/>
          <w:szCs w:val="20"/>
          <w:u w:val="single"/>
          <w:lang w:eastAsia="en-US"/>
        </w:rPr>
      </w:pPr>
      <w:r w:rsidRPr="00702781">
        <w:rPr>
          <w:rFonts w:ascii="Calibri" w:eastAsia="Calibri" w:hAnsi="Calibri"/>
          <w:sz w:val="20"/>
          <w:szCs w:val="20"/>
          <w:u w:val="single"/>
          <w:lang w:eastAsia="en-US"/>
        </w:rPr>
        <w:t>Test de la configuration du poste</w:t>
      </w:r>
    </w:p>
    <w:p w14:paraId="4BEC8E5F" w14:textId="60C39BC3"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La remise d'une réponse électronique exige l'utilisation d'un programme (applet). Ce programme assure le formatage des fichiers de réponse ainsi que les opérations de signature et de chiffrement, le cas échéant. Cet applet nécessite une configuration spécifique de votre poste de travail. Nous vous conseillons de </w:t>
      </w:r>
      <w:r w:rsidR="00261A55" w:rsidRPr="00702781">
        <w:rPr>
          <w:rFonts w:ascii="Calibri" w:eastAsia="Calibri" w:hAnsi="Calibri"/>
          <w:sz w:val="20"/>
          <w:szCs w:val="20"/>
          <w:lang w:eastAsia="en-US"/>
        </w:rPr>
        <w:t>vérifier les</w:t>
      </w:r>
      <w:r w:rsidRPr="00702781">
        <w:rPr>
          <w:rFonts w:ascii="Calibri" w:eastAsia="Calibri" w:hAnsi="Calibri"/>
          <w:sz w:val="20"/>
          <w:szCs w:val="20"/>
          <w:lang w:eastAsia="en-US"/>
        </w:rPr>
        <w:t xml:space="preserve"> </w:t>
      </w:r>
      <w:proofErr w:type="spellStart"/>
      <w:r w:rsidRPr="00702781">
        <w:rPr>
          <w:rFonts w:ascii="Calibri" w:eastAsia="Calibri" w:hAnsi="Calibri"/>
          <w:sz w:val="20"/>
          <w:szCs w:val="20"/>
          <w:lang w:eastAsia="en-US"/>
        </w:rPr>
        <w:t>pré-</w:t>
      </w:r>
      <w:r w:rsidR="00261A55" w:rsidRPr="00702781">
        <w:rPr>
          <w:rFonts w:ascii="Calibri" w:eastAsia="Calibri" w:hAnsi="Calibri"/>
          <w:sz w:val="20"/>
          <w:szCs w:val="20"/>
          <w:lang w:eastAsia="en-US"/>
        </w:rPr>
        <w:t>requis</w:t>
      </w:r>
      <w:proofErr w:type="spellEnd"/>
      <w:r w:rsidR="00261A55" w:rsidRPr="00702781">
        <w:rPr>
          <w:rFonts w:ascii="Calibri" w:eastAsia="Calibri" w:hAnsi="Calibri"/>
          <w:sz w:val="20"/>
          <w:szCs w:val="20"/>
          <w:lang w:eastAsia="en-US"/>
        </w:rPr>
        <w:t xml:space="preserve"> pour</w:t>
      </w:r>
      <w:r w:rsidRPr="00702781">
        <w:rPr>
          <w:rFonts w:ascii="Calibri" w:eastAsia="Calibri" w:hAnsi="Calibri"/>
          <w:sz w:val="20"/>
          <w:szCs w:val="20"/>
          <w:lang w:eastAsia="en-US"/>
        </w:rPr>
        <w:t xml:space="preserve"> la remise électronique d'une réponse dans la rubrique « Se préparer à répondre » à l’adresse : </w:t>
      </w:r>
      <w:hyperlink r:id="rId22" w:history="1">
        <w:r w:rsidRPr="00702781">
          <w:rPr>
            <w:rFonts w:ascii="Calibri" w:eastAsia="Calibri" w:hAnsi="Calibri"/>
            <w:sz w:val="20"/>
            <w:szCs w:val="20"/>
            <w:lang w:eastAsia="en-US"/>
          </w:rPr>
          <w:t>https://www.marches-publics.gouv.fr</w:t>
        </w:r>
      </w:hyperlink>
    </w:p>
    <w:p w14:paraId="4D1EB80A" w14:textId="77777777" w:rsidR="00663EDB" w:rsidRPr="00702781" w:rsidRDefault="00663EDB" w:rsidP="00AA3541">
      <w:pPr>
        <w:suppressAutoHyphens w:val="0"/>
        <w:ind w:firstLine="708"/>
        <w:jc w:val="both"/>
        <w:rPr>
          <w:rFonts w:ascii="Calibri" w:eastAsia="Calibri" w:hAnsi="Calibri"/>
          <w:sz w:val="20"/>
          <w:szCs w:val="20"/>
          <w:lang w:eastAsia="en-US"/>
        </w:rPr>
      </w:pPr>
    </w:p>
    <w:p w14:paraId="2E873632" w14:textId="77777777" w:rsidR="00663EDB" w:rsidRPr="00702781" w:rsidRDefault="00663EDB" w:rsidP="00AA3541">
      <w:pPr>
        <w:suppressAutoHyphens w:val="0"/>
        <w:jc w:val="both"/>
        <w:rPr>
          <w:rFonts w:ascii="Calibri" w:eastAsia="Calibri" w:hAnsi="Calibri"/>
          <w:b/>
          <w:bCs/>
          <w:color w:val="000000"/>
          <w:spacing w:val="5"/>
          <w:sz w:val="20"/>
          <w:szCs w:val="20"/>
          <w:u w:val="single"/>
          <w:lang w:eastAsia="en-US"/>
        </w:rPr>
      </w:pPr>
      <w:r w:rsidRPr="00702781">
        <w:rPr>
          <w:rFonts w:ascii="Calibri" w:eastAsia="Calibri" w:hAnsi="Calibri"/>
          <w:b/>
          <w:bCs/>
          <w:color w:val="000000"/>
          <w:spacing w:val="5"/>
          <w:sz w:val="20"/>
          <w:szCs w:val="20"/>
          <w:u w:val="single"/>
          <w:lang w:eastAsia="en-US"/>
        </w:rPr>
        <w:t>CERTIFICAT DE SIGNATURE ÉLECTRONIQUE</w:t>
      </w:r>
    </w:p>
    <w:p w14:paraId="1436D87C" w14:textId="77777777" w:rsidR="00663EDB" w:rsidRPr="00AA3541" w:rsidRDefault="00663EDB" w:rsidP="00AA3541">
      <w:pPr>
        <w:suppressAutoHyphens w:val="0"/>
        <w:jc w:val="both"/>
        <w:rPr>
          <w:rFonts w:ascii="Calibri" w:eastAsia="Calibri" w:hAnsi="Calibri"/>
          <w:b/>
          <w:bCs/>
          <w:color w:val="000000"/>
          <w:spacing w:val="5"/>
          <w:sz w:val="20"/>
          <w:szCs w:val="20"/>
          <w:lang w:eastAsia="en-US"/>
        </w:rPr>
      </w:pPr>
      <w:r w:rsidRPr="00AA3541">
        <w:rPr>
          <w:rFonts w:ascii="Calibri" w:eastAsia="Calibri" w:hAnsi="Calibri"/>
          <w:b/>
          <w:bCs/>
          <w:color w:val="000000"/>
          <w:spacing w:val="5"/>
          <w:sz w:val="20"/>
          <w:szCs w:val="20"/>
          <w:lang w:eastAsia="en-US"/>
        </w:rPr>
        <w:t>L’utilisation de la signature électronique n’est pas imposée.</w:t>
      </w:r>
    </w:p>
    <w:p w14:paraId="171BC8FE"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Le candidat doit signer sa réponse (au dépôt de l’offre ou à l’attribution) à l'aide d'un certificat de signature électronique ou sur support papier. La signature électronique permet l'authentification de la signature du représentant de l'entreprise, signataire de l'offre.</w:t>
      </w:r>
    </w:p>
    <w:p w14:paraId="4DBDD16B" w14:textId="77777777" w:rsidR="00AA3541" w:rsidRPr="00702781" w:rsidRDefault="00AA3541" w:rsidP="00AA3541">
      <w:pPr>
        <w:suppressAutoHyphens w:val="0"/>
        <w:jc w:val="both"/>
        <w:rPr>
          <w:rFonts w:ascii="Calibri" w:eastAsia="Calibri" w:hAnsi="Calibri"/>
          <w:sz w:val="20"/>
          <w:szCs w:val="20"/>
          <w:lang w:eastAsia="en-US"/>
        </w:rPr>
      </w:pPr>
    </w:p>
    <w:p w14:paraId="1FFA77BD" w14:textId="77777777" w:rsidR="00663EDB" w:rsidRPr="00702781" w:rsidRDefault="00663EDB" w:rsidP="00AA3541">
      <w:pPr>
        <w:suppressAutoHyphens w:val="0"/>
        <w:jc w:val="both"/>
        <w:rPr>
          <w:rFonts w:ascii="Calibri" w:eastAsia="Calibri" w:hAnsi="Calibri"/>
          <w:b/>
          <w:sz w:val="20"/>
          <w:szCs w:val="20"/>
          <w:u w:val="single"/>
          <w:lang w:eastAsia="en-US"/>
        </w:rPr>
      </w:pPr>
      <w:r w:rsidRPr="00702781">
        <w:rPr>
          <w:rFonts w:ascii="Calibri" w:eastAsia="Calibri" w:hAnsi="Calibri"/>
          <w:b/>
          <w:sz w:val="20"/>
          <w:szCs w:val="20"/>
          <w:u w:val="single"/>
          <w:lang w:eastAsia="en-US"/>
        </w:rPr>
        <w:t xml:space="preserve">Actuellement dans une démarche de mise en place de la signature électronique, le </w:t>
      </w:r>
      <w:r w:rsidRPr="00702781">
        <w:rPr>
          <w:rFonts w:ascii="Calibri" w:eastAsia="Calibri" w:hAnsi="Calibri"/>
          <w:b/>
          <w:bCs/>
          <w:sz w:val="20"/>
          <w:szCs w:val="20"/>
          <w:u w:val="single"/>
          <w:lang w:eastAsia="en-US"/>
        </w:rPr>
        <w:t xml:space="preserve">CH </w:t>
      </w:r>
      <w:r w:rsidR="001F23EC" w:rsidRPr="00702781">
        <w:rPr>
          <w:rFonts w:ascii="Calibri" w:eastAsia="Calibri" w:hAnsi="Calibri"/>
          <w:b/>
          <w:bCs/>
          <w:sz w:val="20"/>
          <w:szCs w:val="20"/>
          <w:u w:val="single"/>
          <w:lang w:eastAsia="en-US"/>
        </w:rPr>
        <w:t>de l’Agglomération Montargoise</w:t>
      </w:r>
      <w:r w:rsidRPr="00702781">
        <w:rPr>
          <w:rFonts w:ascii="Calibri" w:eastAsia="Calibri" w:hAnsi="Calibri"/>
          <w:b/>
          <w:bCs/>
          <w:sz w:val="20"/>
          <w:szCs w:val="20"/>
          <w:u w:val="single"/>
          <w:lang w:eastAsia="en-US"/>
        </w:rPr>
        <w:t xml:space="preserve"> </w:t>
      </w:r>
      <w:proofErr w:type="spellStart"/>
      <w:r w:rsidRPr="00702781">
        <w:rPr>
          <w:rFonts w:ascii="Calibri" w:eastAsia="Calibri" w:hAnsi="Calibri"/>
          <w:b/>
          <w:sz w:val="20"/>
          <w:szCs w:val="20"/>
          <w:u w:val="single"/>
          <w:lang w:eastAsia="en-US"/>
        </w:rPr>
        <w:t>re-matérialise</w:t>
      </w:r>
      <w:proofErr w:type="spellEnd"/>
      <w:r w:rsidRPr="00702781">
        <w:rPr>
          <w:rFonts w:ascii="Calibri" w:eastAsia="Calibri" w:hAnsi="Calibri"/>
          <w:b/>
          <w:sz w:val="20"/>
          <w:szCs w:val="20"/>
          <w:u w:val="single"/>
          <w:lang w:eastAsia="en-US"/>
        </w:rPr>
        <w:t>, pour le moment, l’acte d’engagement qui donnera lieu à la signature du marché sur support papier.</w:t>
      </w:r>
    </w:p>
    <w:p w14:paraId="66D061BA" w14:textId="77777777" w:rsidR="00663EDB" w:rsidRPr="00702781" w:rsidRDefault="00663EDB" w:rsidP="00AA3541">
      <w:pPr>
        <w:suppressAutoHyphens w:val="0"/>
        <w:jc w:val="both"/>
        <w:rPr>
          <w:rFonts w:ascii="Calibri" w:eastAsia="Calibri" w:hAnsi="Calibri"/>
          <w:sz w:val="20"/>
          <w:szCs w:val="20"/>
          <w:lang w:eastAsia="en-US"/>
        </w:rPr>
      </w:pPr>
    </w:p>
    <w:p w14:paraId="63421521" w14:textId="77777777" w:rsidR="00663EDB" w:rsidRPr="00702781" w:rsidRDefault="00663EDB" w:rsidP="00AA3541">
      <w:pPr>
        <w:suppressAutoHyphens w:val="0"/>
        <w:jc w:val="both"/>
        <w:rPr>
          <w:rFonts w:ascii="Calibri" w:eastAsia="Calibri" w:hAnsi="Calibri"/>
          <w:sz w:val="20"/>
          <w:szCs w:val="20"/>
          <w:u w:val="single"/>
          <w:lang w:eastAsia="en-US"/>
        </w:rPr>
      </w:pPr>
      <w:r w:rsidRPr="00702781">
        <w:rPr>
          <w:rFonts w:ascii="Calibri" w:eastAsia="Calibri" w:hAnsi="Calibri"/>
          <w:sz w:val="20"/>
          <w:szCs w:val="20"/>
          <w:u w:val="single"/>
          <w:lang w:eastAsia="en-US"/>
        </w:rPr>
        <w:t>Les catégories de certificat de signature électronique</w:t>
      </w:r>
    </w:p>
    <w:p w14:paraId="793176CA"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Tous les documents transmis par voie électronique ou envoyés sur support physique électronique, dont la signature en original est exigée, sont signés individuellement par l'opérateur économique au moyen d'un certificat de signature électronique. Il garantit l'identification du candidat.</w:t>
      </w:r>
    </w:p>
    <w:p w14:paraId="39368EDB" w14:textId="77777777" w:rsidR="00261A55" w:rsidRPr="00702781" w:rsidRDefault="00261A55" w:rsidP="00AA3541">
      <w:pPr>
        <w:suppressAutoHyphens w:val="0"/>
        <w:jc w:val="both"/>
        <w:rPr>
          <w:rFonts w:ascii="Calibri" w:eastAsia="Calibri" w:hAnsi="Calibri"/>
          <w:sz w:val="20"/>
          <w:szCs w:val="20"/>
          <w:lang w:eastAsia="en-US"/>
        </w:rPr>
      </w:pPr>
    </w:p>
    <w:p w14:paraId="696EA3A0" w14:textId="77777777" w:rsidR="00261A55"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Seuls les certificats de signature électronique conformes au RGS (référentiel général de sécurité) sont autorisés. </w:t>
      </w:r>
    </w:p>
    <w:p w14:paraId="5B794B72" w14:textId="77777777" w:rsidR="00261A55" w:rsidRDefault="00261A55" w:rsidP="00AA3541">
      <w:pPr>
        <w:suppressAutoHyphens w:val="0"/>
        <w:jc w:val="both"/>
        <w:rPr>
          <w:rFonts w:ascii="Calibri" w:eastAsia="Calibri" w:hAnsi="Calibri"/>
          <w:sz w:val="20"/>
          <w:szCs w:val="20"/>
          <w:lang w:eastAsia="en-US"/>
        </w:rPr>
      </w:pPr>
    </w:p>
    <w:p w14:paraId="79A7217C" w14:textId="6A56B577" w:rsidR="00663EDB" w:rsidRDefault="00261A55" w:rsidP="00AA3541">
      <w:pPr>
        <w:suppressAutoHyphens w:val="0"/>
        <w:jc w:val="both"/>
        <w:rPr>
          <w:rFonts w:ascii="Calibri" w:eastAsia="Calibri" w:hAnsi="Calibri"/>
          <w:sz w:val="20"/>
          <w:szCs w:val="20"/>
          <w:lang w:eastAsia="en-US"/>
        </w:rPr>
      </w:pPr>
      <w:r>
        <w:rPr>
          <w:rFonts w:ascii="Calibri" w:eastAsia="Calibri" w:hAnsi="Calibri"/>
          <w:sz w:val="20"/>
          <w:szCs w:val="20"/>
          <w:lang w:eastAsia="en-US"/>
        </w:rPr>
        <w:t>L</w:t>
      </w:r>
      <w:r w:rsidR="00663EDB" w:rsidRPr="00702781">
        <w:rPr>
          <w:rFonts w:ascii="Calibri" w:eastAsia="Calibri" w:hAnsi="Calibri"/>
          <w:sz w:val="20"/>
          <w:szCs w:val="20"/>
          <w:lang w:eastAsia="en-US"/>
        </w:rPr>
        <w:t xml:space="preserve">es formats de signature acceptés sont : </w:t>
      </w:r>
      <w:proofErr w:type="spellStart"/>
      <w:r w:rsidR="00663EDB" w:rsidRPr="00702781">
        <w:rPr>
          <w:rFonts w:ascii="Calibri" w:eastAsia="Calibri" w:hAnsi="Calibri"/>
          <w:sz w:val="20"/>
          <w:szCs w:val="20"/>
          <w:lang w:eastAsia="en-US"/>
        </w:rPr>
        <w:t>PAdES</w:t>
      </w:r>
      <w:proofErr w:type="spellEnd"/>
      <w:r w:rsidR="00663EDB" w:rsidRPr="00702781">
        <w:rPr>
          <w:rFonts w:ascii="Calibri" w:eastAsia="Calibri" w:hAnsi="Calibri"/>
          <w:sz w:val="20"/>
          <w:szCs w:val="20"/>
          <w:lang w:eastAsia="en-US"/>
        </w:rPr>
        <w:t xml:space="preserve">, </w:t>
      </w:r>
      <w:proofErr w:type="spellStart"/>
      <w:r w:rsidR="00663EDB" w:rsidRPr="00702781">
        <w:rPr>
          <w:rFonts w:ascii="Calibri" w:eastAsia="Calibri" w:hAnsi="Calibri"/>
          <w:sz w:val="20"/>
          <w:szCs w:val="20"/>
          <w:lang w:eastAsia="en-US"/>
        </w:rPr>
        <w:t>CAdES</w:t>
      </w:r>
      <w:proofErr w:type="spellEnd"/>
      <w:r w:rsidR="00663EDB" w:rsidRPr="00702781">
        <w:rPr>
          <w:rFonts w:ascii="Calibri" w:eastAsia="Calibri" w:hAnsi="Calibri"/>
          <w:sz w:val="20"/>
          <w:szCs w:val="20"/>
          <w:lang w:eastAsia="en-US"/>
        </w:rPr>
        <w:t xml:space="preserve">, </w:t>
      </w:r>
      <w:proofErr w:type="spellStart"/>
      <w:r w:rsidR="00663EDB" w:rsidRPr="00702781">
        <w:rPr>
          <w:rFonts w:ascii="Calibri" w:eastAsia="Calibri" w:hAnsi="Calibri"/>
          <w:sz w:val="20"/>
          <w:szCs w:val="20"/>
          <w:lang w:eastAsia="en-US"/>
        </w:rPr>
        <w:t>XAdES</w:t>
      </w:r>
      <w:proofErr w:type="spellEnd"/>
      <w:r w:rsidR="00663EDB" w:rsidRPr="00702781">
        <w:rPr>
          <w:rFonts w:ascii="Calibri" w:eastAsia="Calibri" w:hAnsi="Calibri"/>
          <w:sz w:val="20"/>
          <w:szCs w:val="20"/>
          <w:lang w:eastAsia="en-US"/>
        </w:rPr>
        <w:t>. Les certificats sont réputés conformes au RGS s'ils émanent d'une liste de</w:t>
      </w:r>
      <w:r>
        <w:rPr>
          <w:rFonts w:ascii="Calibri" w:eastAsia="Calibri" w:hAnsi="Calibri"/>
          <w:sz w:val="20"/>
          <w:szCs w:val="20"/>
          <w:lang w:eastAsia="en-US"/>
        </w:rPr>
        <w:t xml:space="preserve"> </w:t>
      </w:r>
      <w:r w:rsidRPr="00261A55">
        <w:rPr>
          <w:rFonts w:ascii="Calibri" w:eastAsia="Calibri" w:hAnsi="Calibri"/>
          <w:sz w:val="20"/>
          <w:szCs w:val="20"/>
          <w:lang w:eastAsia="en-US"/>
        </w:rPr>
        <w:t>confiance française (www.references.modernisation.gouv.fr) ou européenne (https://ec.europa.eu/tools/lotl/eu-lotl.xml).</w:t>
      </w:r>
    </w:p>
    <w:p w14:paraId="470207A9" w14:textId="77777777" w:rsidR="00261A55" w:rsidRPr="00702781" w:rsidRDefault="00261A55" w:rsidP="00AA3541">
      <w:pPr>
        <w:suppressAutoHyphens w:val="0"/>
        <w:jc w:val="both"/>
        <w:rPr>
          <w:rFonts w:ascii="Calibri" w:eastAsia="Calibri" w:hAnsi="Calibri"/>
          <w:sz w:val="20"/>
          <w:szCs w:val="20"/>
          <w:lang w:eastAsia="en-US"/>
        </w:rPr>
      </w:pPr>
    </w:p>
    <w:p w14:paraId="1BBC86DD"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Si le certificat de signature électronique utilisé n'émane pas de l'une des listes de confiance susmentionnées, le candidat doit fournir l'ensemble des éléments nécessaires afin de prouver que le certificat de signature utilisé est bien conforme au RGS.</w:t>
      </w:r>
    </w:p>
    <w:p w14:paraId="6664BBDD" w14:textId="77777777" w:rsidR="00261A55" w:rsidRPr="00702781" w:rsidRDefault="00261A55" w:rsidP="00AA3541">
      <w:pPr>
        <w:suppressAutoHyphens w:val="0"/>
        <w:jc w:val="both"/>
        <w:rPr>
          <w:rFonts w:ascii="Calibri" w:eastAsia="Calibri" w:hAnsi="Calibri"/>
          <w:sz w:val="20"/>
          <w:szCs w:val="20"/>
          <w:lang w:eastAsia="en-US"/>
        </w:rPr>
      </w:pPr>
    </w:p>
    <w:p w14:paraId="2A8E86A8" w14:textId="77777777" w:rsidR="00663EDB" w:rsidRPr="00702781" w:rsidRDefault="00663EDB" w:rsidP="00AA3541">
      <w:pPr>
        <w:suppressAutoHyphens w:val="0"/>
        <w:jc w:val="both"/>
        <w:rPr>
          <w:rFonts w:ascii="Calibri" w:eastAsia="Calibri" w:hAnsi="Calibri"/>
          <w:b/>
          <w:sz w:val="20"/>
          <w:szCs w:val="20"/>
          <w:lang w:eastAsia="en-US"/>
        </w:rPr>
      </w:pPr>
      <w:r w:rsidRPr="00702781">
        <w:rPr>
          <w:rFonts w:ascii="Calibri" w:eastAsia="Calibri" w:hAnsi="Calibri"/>
          <w:b/>
          <w:sz w:val="20"/>
          <w:szCs w:val="20"/>
          <w:lang w:eastAsia="en-US"/>
        </w:rPr>
        <w:t xml:space="preserve">Le </w:t>
      </w:r>
      <w:r w:rsidR="00305A39">
        <w:rPr>
          <w:rFonts w:ascii="Calibri" w:eastAsia="Calibri" w:hAnsi="Calibri"/>
          <w:b/>
          <w:bCs/>
          <w:sz w:val="20"/>
          <w:szCs w:val="20"/>
          <w:lang w:eastAsia="en-US"/>
        </w:rPr>
        <w:t>CH</w:t>
      </w:r>
      <w:r w:rsidRPr="00702781">
        <w:rPr>
          <w:rFonts w:ascii="Calibri" w:eastAsia="Calibri" w:hAnsi="Calibri"/>
          <w:b/>
          <w:bCs/>
          <w:sz w:val="20"/>
          <w:szCs w:val="20"/>
          <w:lang w:eastAsia="en-US"/>
        </w:rPr>
        <w:t xml:space="preserve"> </w:t>
      </w:r>
      <w:r w:rsidR="00B360CE" w:rsidRPr="00702781">
        <w:rPr>
          <w:rFonts w:ascii="Calibri" w:eastAsia="Calibri" w:hAnsi="Calibri"/>
          <w:b/>
          <w:bCs/>
          <w:sz w:val="20"/>
          <w:szCs w:val="20"/>
          <w:lang w:eastAsia="en-US"/>
        </w:rPr>
        <w:t>de l’Agglomération Montargoise</w:t>
      </w:r>
      <w:r w:rsidRPr="00702781">
        <w:rPr>
          <w:rFonts w:ascii="Calibri" w:eastAsia="Calibri" w:hAnsi="Calibri"/>
          <w:b/>
          <w:bCs/>
          <w:sz w:val="20"/>
          <w:szCs w:val="20"/>
          <w:lang w:eastAsia="en-US"/>
        </w:rPr>
        <w:t xml:space="preserve"> </w:t>
      </w:r>
      <w:r w:rsidRPr="00702781">
        <w:rPr>
          <w:rFonts w:ascii="Calibri" w:eastAsia="Calibri" w:hAnsi="Calibri"/>
          <w:b/>
          <w:sz w:val="20"/>
          <w:szCs w:val="20"/>
          <w:lang w:eastAsia="en-US"/>
        </w:rPr>
        <w:t>souhaite attirer l'attention du soumissionnaire sur le délai administratif demandé par les organismes de certification pour la délivrance des certificats de signature électronique. Il convient donc d'anticiper le plus possible la demande de certificat par rapport à la date limite de réception des offres.</w:t>
      </w:r>
    </w:p>
    <w:p w14:paraId="38D0A19D" w14:textId="77777777" w:rsidR="00663EDB" w:rsidRPr="00702781" w:rsidRDefault="00663EDB" w:rsidP="00AA3541">
      <w:pPr>
        <w:suppressAutoHyphens w:val="0"/>
        <w:jc w:val="both"/>
        <w:rPr>
          <w:rFonts w:ascii="Calibri" w:eastAsia="Calibri" w:hAnsi="Calibri"/>
          <w:sz w:val="20"/>
          <w:szCs w:val="20"/>
          <w:lang w:eastAsia="en-US"/>
        </w:rPr>
      </w:pPr>
    </w:p>
    <w:p w14:paraId="36D4E1EC"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u w:val="single"/>
          <w:lang w:eastAsia="en-US"/>
        </w:rPr>
        <w:t>Contrôle de la signature électronique individuelle des fichiers</w:t>
      </w:r>
      <w:r w:rsidRPr="00702781">
        <w:rPr>
          <w:rFonts w:ascii="Calibri" w:eastAsia="Calibri" w:hAnsi="Calibri"/>
          <w:sz w:val="20"/>
          <w:szCs w:val="20"/>
          <w:lang w:eastAsia="en-US"/>
        </w:rPr>
        <w:t xml:space="preserve"> :</w:t>
      </w:r>
    </w:p>
    <w:p w14:paraId="1FEBE511"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Les documents dont la signature originale est exigée (au dépôt de l’offre ou à l’attribution) doivent être signés individuellement.</w:t>
      </w:r>
    </w:p>
    <w:p w14:paraId="37BF77D8"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Pour ce faire, les soumissionnaires peuvent au choix :</w:t>
      </w:r>
    </w:p>
    <w:p w14:paraId="47657BED" w14:textId="77777777" w:rsidR="00663EDB" w:rsidRPr="00702781" w:rsidRDefault="00663EDB" w:rsidP="00AA3541">
      <w:pPr>
        <w:numPr>
          <w:ilvl w:val="0"/>
          <w:numId w:val="5"/>
        </w:num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Utiliser le dispositif de signature par la plate-forme PLACE </w:t>
      </w:r>
    </w:p>
    <w:p w14:paraId="1B500080"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Dans ce cas, les candidats sont dispensés de fournir la procédure de vérification de la signature.</w:t>
      </w:r>
    </w:p>
    <w:p w14:paraId="672FFA53" w14:textId="77777777" w:rsidR="00663EDB" w:rsidRPr="00702781" w:rsidRDefault="00663EDB" w:rsidP="00AA3541">
      <w:pPr>
        <w:numPr>
          <w:ilvl w:val="0"/>
          <w:numId w:val="5"/>
        </w:num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Utiliser un autre outil de signature électronique que celui proposé par le profil d'acheteur.</w:t>
      </w:r>
    </w:p>
    <w:p w14:paraId="36A33B76"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Dans ce cas, ils sont tenus de communiquer le « mode d'emploi » permettant de procéder aux vérifications nécessaires de la signature électronique.</w:t>
      </w:r>
    </w:p>
    <w:p w14:paraId="2F2CFAA1"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Ce mode d'emploi contient, au moins, les informations suivantes :</w:t>
      </w:r>
    </w:p>
    <w:p w14:paraId="6B97C761" w14:textId="77777777" w:rsidR="00663EDB" w:rsidRPr="00702781" w:rsidRDefault="00663EDB" w:rsidP="00AA3541">
      <w:pPr>
        <w:numPr>
          <w:ilvl w:val="0"/>
          <w:numId w:val="6"/>
        </w:num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La procédure permettant la vérification de la validité de la signature ;</w:t>
      </w:r>
    </w:p>
    <w:p w14:paraId="38C8CCB9" w14:textId="77777777" w:rsidR="00663EDB" w:rsidRPr="00702781" w:rsidRDefault="00663EDB" w:rsidP="00AA3541">
      <w:pPr>
        <w:numPr>
          <w:ilvl w:val="0"/>
          <w:numId w:val="6"/>
        </w:num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0A62B20C" w14:textId="77777777" w:rsidR="00663EDB" w:rsidRPr="00702781" w:rsidRDefault="00663EDB" w:rsidP="00AA3541">
      <w:pPr>
        <w:suppressAutoHyphens w:val="0"/>
        <w:jc w:val="both"/>
        <w:rPr>
          <w:rFonts w:ascii="Calibri" w:eastAsia="Calibri" w:hAnsi="Calibri"/>
          <w:sz w:val="20"/>
          <w:szCs w:val="20"/>
          <w:lang w:eastAsia="en-US"/>
        </w:rPr>
      </w:pPr>
    </w:p>
    <w:p w14:paraId="07552BDD"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u w:val="single"/>
          <w:lang w:eastAsia="en-US"/>
        </w:rPr>
        <w:t>REMARQUES PRATIQUES</w:t>
      </w:r>
      <w:r w:rsidRPr="00702781">
        <w:rPr>
          <w:rFonts w:ascii="Calibri" w:eastAsia="Calibri" w:hAnsi="Calibri"/>
          <w:sz w:val="20"/>
          <w:szCs w:val="20"/>
          <w:lang w:eastAsia="en-US"/>
        </w:rPr>
        <w:t xml:space="preserve"> :</w:t>
      </w:r>
    </w:p>
    <w:p w14:paraId="698064EC"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Le </w:t>
      </w:r>
      <w:r w:rsidR="00305A39">
        <w:rPr>
          <w:rFonts w:ascii="Calibri" w:eastAsia="Calibri" w:hAnsi="Calibri"/>
          <w:bCs/>
          <w:sz w:val="20"/>
          <w:szCs w:val="20"/>
          <w:lang w:eastAsia="en-US"/>
        </w:rPr>
        <w:t>CH</w:t>
      </w:r>
      <w:r w:rsidRPr="00702781">
        <w:rPr>
          <w:rFonts w:ascii="Calibri" w:eastAsia="Calibri" w:hAnsi="Calibri"/>
          <w:bCs/>
          <w:sz w:val="20"/>
          <w:szCs w:val="20"/>
          <w:lang w:eastAsia="en-US"/>
        </w:rPr>
        <w:t xml:space="preserve"> </w:t>
      </w:r>
      <w:r w:rsidR="00B360CE" w:rsidRPr="00702781">
        <w:rPr>
          <w:rFonts w:ascii="Calibri" w:eastAsia="Calibri" w:hAnsi="Calibri"/>
          <w:bCs/>
          <w:sz w:val="20"/>
          <w:szCs w:val="20"/>
          <w:lang w:eastAsia="en-US"/>
        </w:rPr>
        <w:t>de l’Agglomération Montargoise</w:t>
      </w:r>
      <w:r w:rsidRPr="00702781">
        <w:rPr>
          <w:rFonts w:ascii="Calibri" w:eastAsia="Calibri" w:hAnsi="Calibri"/>
          <w:bCs/>
          <w:sz w:val="20"/>
          <w:szCs w:val="20"/>
          <w:lang w:eastAsia="en-US"/>
        </w:rPr>
        <w:t xml:space="preserve"> </w:t>
      </w:r>
      <w:r w:rsidRPr="00702781">
        <w:rPr>
          <w:rFonts w:ascii="Calibri" w:eastAsia="Calibri" w:hAnsi="Calibri"/>
          <w:sz w:val="20"/>
          <w:szCs w:val="20"/>
          <w:lang w:eastAsia="en-US"/>
        </w:rPr>
        <w:t>souhaite attirer l'attention des soumissionnaires sur le fait que s'il y a modification du document après signature, le « couple » document signé et document de signature ne sont plus cohérents. L'opération de signature du document modifié est à renouveler.</w:t>
      </w:r>
    </w:p>
    <w:p w14:paraId="17736394" w14:textId="77777777" w:rsidR="00337A0A" w:rsidRPr="00702781" w:rsidRDefault="00337A0A" w:rsidP="00AA3541">
      <w:pPr>
        <w:suppressAutoHyphens w:val="0"/>
        <w:jc w:val="both"/>
        <w:rPr>
          <w:rFonts w:ascii="Calibri" w:eastAsia="Calibri" w:hAnsi="Calibri"/>
          <w:sz w:val="20"/>
          <w:szCs w:val="20"/>
          <w:lang w:eastAsia="en-US"/>
        </w:rPr>
      </w:pPr>
    </w:p>
    <w:p w14:paraId="7DAC8EF1"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L'action de signature crée automatiquement, dans le même répertoire, un nouveau document dont le nom est celui du document suffixé avec </w:t>
      </w:r>
      <w:proofErr w:type="gramStart"/>
      <w:r w:rsidRPr="00702781">
        <w:rPr>
          <w:rFonts w:ascii="Calibri" w:eastAsia="Calibri" w:hAnsi="Calibri"/>
          <w:sz w:val="20"/>
          <w:szCs w:val="20"/>
          <w:lang w:eastAsia="en-US"/>
        </w:rPr>
        <w:t>'.</w:t>
      </w:r>
      <w:proofErr w:type="spellStart"/>
      <w:r w:rsidRPr="00702781">
        <w:rPr>
          <w:rFonts w:ascii="Calibri" w:eastAsia="Calibri" w:hAnsi="Calibri"/>
          <w:sz w:val="20"/>
          <w:szCs w:val="20"/>
          <w:lang w:eastAsia="en-US"/>
        </w:rPr>
        <w:t>sig</w:t>
      </w:r>
      <w:proofErr w:type="spellEnd"/>
      <w:proofErr w:type="gramEnd"/>
      <w:r w:rsidRPr="00702781">
        <w:rPr>
          <w:rFonts w:ascii="Calibri" w:eastAsia="Calibri" w:hAnsi="Calibri"/>
          <w:sz w:val="20"/>
          <w:szCs w:val="20"/>
          <w:lang w:eastAsia="en-US"/>
        </w:rPr>
        <w:t xml:space="preserve"> ". Par exemple le fichier dc3.doc devient dc3.doc.sig.</w:t>
      </w:r>
    </w:p>
    <w:p w14:paraId="1EBD0752" w14:textId="77777777" w:rsidR="00337A0A" w:rsidRPr="00702781" w:rsidRDefault="00337A0A" w:rsidP="00AA3541">
      <w:pPr>
        <w:suppressAutoHyphens w:val="0"/>
        <w:jc w:val="both"/>
        <w:rPr>
          <w:rFonts w:ascii="Calibri" w:eastAsia="Calibri" w:hAnsi="Calibri"/>
          <w:sz w:val="20"/>
          <w:szCs w:val="20"/>
          <w:lang w:eastAsia="en-US"/>
        </w:rPr>
      </w:pPr>
    </w:p>
    <w:p w14:paraId="5FF4B241"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ATTENTION : Si le soumissionnaire utilise un fichier compressé (au format ZIP par exemple), lors de la signature électronique des documents depuis le site Internet, les documents contenus dans le fichier compressé ne seront pas signés individuellement électroniquement. Il est donc fortement déconseillé aux soumissionnaires de déposer des fichiers compressés dans leurs réponses.</w:t>
      </w:r>
    </w:p>
    <w:p w14:paraId="49674772"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Les candidats sont invités à tenir compte des aléas de la transmission électronique ; par conséquent, ils doivent prendre leurs précautions afin de s'assurer que la transmission électronique de leurs plis soit complète et entièrement achevée avant la date et l'heure limites de dépôt des offres.</w:t>
      </w:r>
    </w:p>
    <w:p w14:paraId="1A2CC678" w14:textId="77777777" w:rsidR="00663EDB" w:rsidRPr="00702781" w:rsidRDefault="00663EDB" w:rsidP="00AA3541">
      <w:pPr>
        <w:suppressAutoHyphens w:val="0"/>
        <w:jc w:val="both"/>
        <w:rPr>
          <w:rFonts w:ascii="Calibri" w:eastAsia="Calibri" w:hAnsi="Calibri"/>
          <w:sz w:val="20"/>
          <w:szCs w:val="20"/>
          <w:lang w:eastAsia="en-US"/>
        </w:rPr>
      </w:pPr>
    </w:p>
    <w:p w14:paraId="42C6AC35"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u w:val="single"/>
          <w:lang w:eastAsia="en-US"/>
        </w:rPr>
        <w:t>Avertissement</w:t>
      </w:r>
      <w:r w:rsidRPr="00702781">
        <w:rPr>
          <w:rFonts w:ascii="Calibri" w:eastAsia="Calibri" w:hAnsi="Calibri"/>
          <w:sz w:val="20"/>
          <w:szCs w:val="20"/>
          <w:lang w:eastAsia="en-US"/>
        </w:rPr>
        <w:t xml:space="preserve"> : L’opérateur économique doit s’assurer que les messages envoyés par la Plate-forme des Achats de l’Etats (PLACE), notamment </w:t>
      </w:r>
      <w:hyperlink r:id="rId23" w:history="1">
        <w:r w:rsidRPr="00702781">
          <w:rPr>
            <w:rFonts w:ascii="Calibri" w:eastAsia="Calibri" w:hAnsi="Calibri"/>
            <w:color w:val="0000FF"/>
            <w:sz w:val="20"/>
            <w:szCs w:val="20"/>
            <w:u w:val="single"/>
            <w:lang w:eastAsia="en-US"/>
          </w:rPr>
          <w:t>nepasrepondre@marches-publics.gouv.fr</w:t>
        </w:r>
      </w:hyperlink>
      <w:r w:rsidRPr="00702781">
        <w:rPr>
          <w:rFonts w:ascii="Calibri" w:eastAsia="Calibri" w:hAnsi="Calibri"/>
          <w:sz w:val="20"/>
          <w:szCs w:val="20"/>
          <w:lang w:eastAsia="en-US"/>
        </w:rPr>
        <w:t>, ne sont pas traités comme des courriels indésirables.</w:t>
      </w:r>
    </w:p>
    <w:p w14:paraId="5AC93316" w14:textId="77777777" w:rsidR="00663EDB" w:rsidRPr="00702781" w:rsidRDefault="00663EDB" w:rsidP="00AA3541">
      <w:pPr>
        <w:suppressAutoHyphens w:val="0"/>
        <w:jc w:val="both"/>
        <w:rPr>
          <w:rFonts w:ascii="Calibri" w:eastAsia="Calibri" w:hAnsi="Calibri"/>
          <w:sz w:val="20"/>
          <w:szCs w:val="20"/>
          <w:lang w:eastAsia="en-US"/>
        </w:rPr>
      </w:pPr>
    </w:p>
    <w:p w14:paraId="73B9B7EB" w14:textId="77777777" w:rsidR="00663EDB" w:rsidRPr="00702781" w:rsidRDefault="00663EDB" w:rsidP="00AA3541">
      <w:pPr>
        <w:suppressAutoHyphens w:val="0"/>
        <w:jc w:val="both"/>
        <w:rPr>
          <w:rFonts w:ascii="Calibri" w:eastAsia="Calibri" w:hAnsi="Calibri"/>
          <w:b/>
          <w:bCs/>
          <w:color w:val="000000"/>
          <w:spacing w:val="5"/>
          <w:sz w:val="20"/>
          <w:szCs w:val="20"/>
          <w:u w:val="single"/>
          <w:lang w:eastAsia="en-US"/>
        </w:rPr>
      </w:pPr>
      <w:r w:rsidRPr="00702781">
        <w:rPr>
          <w:rFonts w:ascii="Calibri" w:eastAsia="Calibri" w:hAnsi="Calibri"/>
          <w:b/>
          <w:bCs/>
          <w:color w:val="000000"/>
          <w:spacing w:val="5"/>
          <w:sz w:val="20"/>
          <w:szCs w:val="20"/>
          <w:u w:val="single"/>
          <w:lang w:eastAsia="en-US"/>
        </w:rPr>
        <w:t>TRANSMISSION DES VIRUS</w:t>
      </w:r>
    </w:p>
    <w:p w14:paraId="36D1A5E9" w14:textId="59A7B291"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Tout fichier constitutif de la candidature et de l'offre, sera traité préalablement par le candidat par un anti-virus régulièrement mis à jour.</w:t>
      </w:r>
    </w:p>
    <w:p w14:paraId="19868216" w14:textId="77777777" w:rsidR="00AA3541" w:rsidRPr="00702781" w:rsidRDefault="00AA3541" w:rsidP="00AA3541">
      <w:pPr>
        <w:suppressAutoHyphens w:val="0"/>
        <w:jc w:val="both"/>
        <w:rPr>
          <w:rFonts w:ascii="Calibri" w:eastAsia="Calibri" w:hAnsi="Calibri"/>
          <w:sz w:val="20"/>
          <w:szCs w:val="20"/>
          <w:lang w:eastAsia="en-US"/>
        </w:rPr>
      </w:pPr>
    </w:p>
    <w:p w14:paraId="23D6B915"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Le </w:t>
      </w:r>
      <w:r w:rsidR="00305A39">
        <w:rPr>
          <w:rFonts w:ascii="Calibri" w:eastAsia="Calibri" w:hAnsi="Calibri"/>
          <w:bCs/>
          <w:sz w:val="20"/>
          <w:szCs w:val="20"/>
          <w:lang w:eastAsia="en-US"/>
        </w:rPr>
        <w:t>CH</w:t>
      </w:r>
      <w:r w:rsidRPr="00702781">
        <w:rPr>
          <w:rFonts w:ascii="Calibri" w:eastAsia="Calibri" w:hAnsi="Calibri"/>
          <w:bCs/>
          <w:sz w:val="20"/>
          <w:szCs w:val="20"/>
          <w:lang w:eastAsia="en-US"/>
        </w:rPr>
        <w:t xml:space="preserve"> </w:t>
      </w:r>
      <w:r w:rsidR="00B360CE" w:rsidRPr="00B360CE">
        <w:rPr>
          <w:rFonts w:ascii="Calibri" w:eastAsia="Calibri" w:hAnsi="Calibri"/>
          <w:bCs/>
          <w:sz w:val="20"/>
          <w:szCs w:val="20"/>
          <w:lang w:eastAsia="en-US"/>
        </w:rPr>
        <w:t xml:space="preserve">de l’Agglomération Montargoise </w:t>
      </w:r>
      <w:r w:rsidRPr="00702781">
        <w:rPr>
          <w:rFonts w:ascii="Calibri" w:eastAsia="Calibri" w:hAnsi="Calibri"/>
          <w:sz w:val="20"/>
          <w:szCs w:val="20"/>
          <w:lang w:eastAsia="en-US"/>
        </w:rPr>
        <w:t>utilise un antivirus avec une fréquence de mise à jour quotidienne.</w:t>
      </w:r>
    </w:p>
    <w:p w14:paraId="3D82B006" w14:textId="77777777" w:rsidR="00AA3541" w:rsidRPr="00702781" w:rsidRDefault="00AA3541" w:rsidP="00AA3541">
      <w:pPr>
        <w:suppressAutoHyphens w:val="0"/>
        <w:jc w:val="both"/>
        <w:rPr>
          <w:rFonts w:ascii="Calibri" w:eastAsia="Calibri" w:hAnsi="Calibri"/>
          <w:sz w:val="20"/>
          <w:szCs w:val="20"/>
          <w:lang w:eastAsia="en-US"/>
        </w:rPr>
      </w:pPr>
    </w:p>
    <w:p w14:paraId="13DFD0A6" w14:textId="77777777" w:rsidR="00AA3541" w:rsidRDefault="00663EDB" w:rsidP="00AA3541">
      <w:pPr>
        <w:suppressAutoHyphens w:val="0"/>
        <w:jc w:val="both"/>
        <w:rPr>
          <w:rFonts w:ascii="Calibri" w:eastAsia="Calibri" w:hAnsi="Calibri"/>
          <w:bCs/>
          <w:sz w:val="20"/>
          <w:szCs w:val="20"/>
          <w:lang w:eastAsia="en-US"/>
        </w:rPr>
      </w:pPr>
      <w:r w:rsidRPr="00702781">
        <w:rPr>
          <w:rFonts w:ascii="Calibri" w:eastAsia="Calibri" w:hAnsi="Calibri"/>
          <w:bCs/>
          <w:sz w:val="20"/>
          <w:szCs w:val="20"/>
          <w:lang w:eastAsia="en-US"/>
        </w:rPr>
        <w:t xml:space="preserve">Le </w:t>
      </w:r>
      <w:r w:rsidR="00305A39">
        <w:rPr>
          <w:rFonts w:ascii="Calibri" w:eastAsia="Calibri" w:hAnsi="Calibri"/>
          <w:bCs/>
          <w:sz w:val="20"/>
          <w:szCs w:val="20"/>
          <w:lang w:eastAsia="en-US"/>
        </w:rPr>
        <w:t>CH</w:t>
      </w:r>
      <w:r w:rsidRPr="00702781">
        <w:rPr>
          <w:rFonts w:ascii="Calibri" w:eastAsia="Calibri" w:hAnsi="Calibri"/>
          <w:bCs/>
          <w:sz w:val="20"/>
          <w:szCs w:val="20"/>
          <w:lang w:eastAsia="en-US"/>
        </w:rPr>
        <w:t xml:space="preserve"> </w:t>
      </w:r>
      <w:r w:rsidR="007D517A" w:rsidRPr="007D517A">
        <w:rPr>
          <w:rFonts w:ascii="Calibri" w:eastAsia="Calibri" w:hAnsi="Calibri"/>
          <w:bCs/>
          <w:sz w:val="20"/>
          <w:szCs w:val="20"/>
          <w:lang w:eastAsia="en-US"/>
        </w:rPr>
        <w:t xml:space="preserve">de l’Agglomération Montargoise </w:t>
      </w:r>
      <w:r w:rsidRPr="00702781">
        <w:rPr>
          <w:rFonts w:ascii="Calibri" w:eastAsia="Calibri" w:hAnsi="Calibri"/>
          <w:bCs/>
          <w:sz w:val="20"/>
          <w:szCs w:val="20"/>
          <w:lang w:eastAsia="en-US"/>
        </w:rPr>
        <w:t>conserve la trace de la malveillance du programme et, s'il décide de tenter une réparation, conserve également la trace des opérations de réparation réalisées.</w:t>
      </w:r>
    </w:p>
    <w:p w14:paraId="13A5790E" w14:textId="77777777" w:rsidR="00AA3541" w:rsidRDefault="00AA3541" w:rsidP="00AA3541">
      <w:pPr>
        <w:suppressAutoHyphens w:val="0"/>
        <w:jc w:val="both"/>
        <w:rPr>
          <w:rFonts w:ascii="Calibri" w:eastAsia="Calibri" w:hAnsi="Calibri"/>
          <w:bCs/>
          <w:sz w:val="20"/>
          <w:szCs w:val="20"/>
          <w:lang w:eastAsia="en-US"/>
        </w:rPr>
      </w:pPr>
    </w:p>
    <w:p w14:paraId="114E9E98" w14:textId="360C109B" w:rsidR="00663EDB" w:rsidRPr="00702781" w:rsidRDefault="00663EDB" w:rsidP="00AA3541">
      <w:pPr>
        <w:suppressAutoHyphens w:val="0"/>
        <w:jc w:val="both"/>
        <w:rPr>
          <w:rFonts w:ascii="Calibri" w:eastAsia="Calibri" w:hAnsi="Calibri"/>
          <w:bCs/>
          <w:sz w:val="20"/>
          <w:szCs w:val="20"/>
          <w:lang w:eastAsia="en-US"/>
        </w:rPr>
      </w:pPr>
      <w:r w:rsidRPr="00702781">
        <w:rPr>
          <w:rFonts w:ascii="Calibri" w:eastAsia="Calibri" w:hAnsi="Calibri"/>
          <w:bCs/>
          <w:sz w:val="20"/>
          <w:szCs w:val="20"/>
          <w:lang w:eastAsia="en-US"/>
        </w:rPr>
        <w:t xml:space="preserve">Concernant les éléments relatifs à </w:t>
      </w:r>
      <w:r w:rsidR="00AA3541">
        <w:rPr>
          <w:rFonts w:ascii="Calibri" w:eastAsia="Calibri" w:hAnsi="Calibri"/>
          <w:bCs/>
          <w:sz w:val="20"/>
          <w:szCs w:val="20"/>
          <w:lang w:eastAsia="en-US"/>
        </w:rPr>
        <w:t>l’offre</w:t>
      </w:r>
      <w:r w:rsidRPr="00702781">
        <w:rPr>
          <w:rFonts w:ascii="Calibri" w:eastAsia="Calibri" w:hAnsi="Calibri"/>
          <w:bCs/>
          <w:sz w:val="20"/>
          <w:szCs w:val="20"/>
          <w:lang w:eastAsia="en-US"/>
        </w:rPr>
        <w:t>, un fichier transmis sur support électronique qui n'a pas fait l'objet de réparation ou dont la réparation a échoué, est réputé n'avoir jamais été reçu</w:t>
      </w:r>
      <w:r w:rsidR="00AA3541">
        <w:rPr>
          <w:rFonts w:ascii="Calibri" w:eastAsia="Calibri" w:hAnsi="Calibri"/>
          <w:bCs/>
          <w:sz w:val="20"/>
          <w:szCs w:val="20"/>
          <w:lang w:eastAsia="en-US"/>
        </w:rPr>
        <w:t>.</w:t>
      </w:r>
    </w:p>
    <w:p w14:paraId="3E2242DD" w14:textId="77777777" w:rsidR="00663EDB" w:rsidRPr="00702781" w:rsidRDefault="00663EDB" w:rsidP="00AA3541">
      <w:pPr>
        <w:suppressAutoHyphens w:val="0"/>
        <w:jc w:val="both"/>
        <w:rPr>
          <w:rFonts w:ascii="Calibri" w:eastAsia="Calibri" w:hAnsi="Calibri"/>
          <w:sz w:val="20"/>
          <w:szCs w:val="20"/>
          <w:lang w:eastAsia="en-US"/>
        </w:rPr>
      </w:pPr>
    </w:p>
    <w:p w14:paraId="436BE875" w14:textId="77777777" w:rsidR="00663EDB" w:rsidRPr="00702781" w:rsidRDefault="00663EDB" w:rsidP="00AA3541">
      <w:pPr>
        <w:suppressAutoHyphens w:val="0"/>
        <w:jc w:val="both"/>
        <w:rPr>
          <w:rFonts w:ascii="Calibri" w:eastAsia="Calibri" w:hAnsi="Calibri"/>
          <w:b/>
          <w:bCs/>
          <w:color w:val="000000"/>
          <w:spacing w:val="5"/>
          <w:sz w:val="20"/>
          <w:szCs w:val="20"/>
          <w:u w:val="single"/>
          <w:lang w:eastAsia="en-US"/>
        </w:rPr>
      </w:pPr>
      <w:r w:rsidRPr="00702781">
        <w:rPr>
          <w:rFonts w:ascii="Calibri" w:eastAsia="Calibri" w:hAnsi="Calibri"/>
          <w:b/>
          <w:bCs/>
          <w:color w:val="000000"/>
          <w:spacing w:val="5"/>
          <w:sz w:val="20"/>
          <w:szCs w:val="20"/>
          <w:u w:val="single"/>
          <w:lang w:eastAsia="en-US"/>
        </w:rPr>
        <w:t>NOMMAGE DES FICHIERS</w:t>
      </w:r>
    </w:p>
    <w:p w14:paraId="1DC1B7FB"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Il est demandé aux candidats de bien vouloir faire application des recommandations du CIP/ACL concernant la normalisation des noms des fichiers dans le cadre des réponses dématérialisées aux procédures de marchés. Les recommandations sont détaillées dans le Cahier n° 14 d'octobre 2011 du CIP/ACL.</w:t>
      </w:r>
    </w:p>
    <w:p w14:paraId="72120297" w14:textId="77777777" w:rsidR="00337A0A"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 xml:space="preserve">Les fichiers devront être nommés de la façon suivante : </w:t>
      </w:r>
    </w:p>
    <w:p w14:paraId="2BBBEC1B" w14:textId="19E1449D"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&lt;</w:t>
      </w:r>
      <w:proofErr w:type="spellStart"/>
      <w:proofErr w:type="gramStart"/>
      <w:r w:rsidRPr="00702781">
        <w:rPr>
          <w:rFonts w:ascii="Calibri" w:eastAsia="Calibri" w:hAnsi="Calibri"/>
          <w:sz w:val="20"/>
          <w:szCs w:val="20"/>
          <w:lang w:eastAsia="en-US"/>
        </w:rPr>
        <w:t>idoe</w:t>
      </w:r>
      <w:proofErr w:type="spellEnd"/>
      <w:proofErr w:type="gramEnd"/>
      <w:r w:rsidRPr="00702781">
        <w:rPr>
          <w:rFonts w:ascii="Calibri" w:eastAsia="Calibri" w:hAnsi="Calibri"/>
          <w:sz w:val="20"/>
          <w:szCs w:val="20"/>
          <w:lang w:eastAsia="en-US"/>
        </w:rPr>
        <w:t>&gt; &lt;</w:t>
      </w:r>
      <w:proofErr w:type="spellStart"/>
      <w:r w:rsidRPr="00702781">
        <w:rPr>
          <w:rFonts w:ascii="Calibri" w:eastAsia="Calibri" w:hAnsi="Calibri"/>
          <w:sz w:val="20"/>
          <w:szCs w:val="20"/>
          <w:lang w:eastAsia="en-US"/>
        </w:rPr>
        <w:t>idconsult</w:t>
      </w:r>
      <w:proofErr w:type="spellEnd"/>
      <w:r w:rsidRPr="00702781">
        <w:rPr>
          <w:rFonts w:ascii="Calibri" w:eastAsia="Calibri" w:hAnsi="Calibri"/>
          <w:sz w:val="20"/>
          <w:szCs w:val="20"/>
          <w:lang w:eastAsia="en-US"/>
        </w:rPr>
        <w:t xml:space="preserve">&gt; &lt;nature du fichier &lt;version&gt; </w:t>
      </w:r>
    </w:p>
    <w:p w14:paraId="635D8C11"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&lt;</w:t>
      </w:r>
      <w:proofErr w:type="spellStart"/>
      <w:proofErr w:type="gramStart"/>
      <w:r w:rsidRPr="00702781">
        <w:rPr>
          <w:rFonts w:ascii="Calibri" w:eastAsia="Calibri" w:hAnsi="Calibri"/>
          <w:sz w:val="20"/>
          <w:szCs w:val="20"/>
          <w:lang w:eastAsia="en-US"/>
        </w:rPr>
        <w:t>idoe</w:t>
      </w:r>
      <w:proofErr w:type="spellEnd"/>
      <w:proofErr w:type="gramEnd"/>
      <w:r w:rsidRPr="00702781">
        <w:rPr>
          <w:rFonts w:ascii="Calibri" w:eastAsia="Calibri" w:hAnsi="Calibri"/>
          <w:sz w:val="20"/>
          <w:szCs w:val="20"/>
          <w:lang w:eastAsia="en-US"/>
        </w:rPr>
        <w:t>&gt; : identifie l'opérateur économique</w:t>
      </w:r>
    </w:p>
    <w:p w14:paraId="16D3543A"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&lt;</w:t>
      </w:r>
      <w:proofErr w:type="spellStart"/>
      <w:proofErr w:type="gramStart"/>
      <w:r w:rsidRPr="00702781">
        <w:rPr>
          <w:rFonts w:ascii="Calibri" w:eastAsia="Calibri" w:hAnsi="Calibri"/>
          <w:sz w:val="20"/>
          <w:szCs w:val="20"/>
          <w:lang w:eastAsia="en-US"/>
        </w:rPr>
        <w:t>idconsult</w:t>
      </w:r>
      <w:proofErr w:type="spellEnd"/>
      <w:proofErr w:type="gramEnd"/>
      <w:r w:rsidRPr="00702781">
        <w:rPr>
          <w:rFonts w:ascii="Calibri" w:eastAsia="Calibri" w:hAnsi="Calibri"/>
          <w:sz w:val="20"/>
          <w:szCs w:val="20"/>
          <w:lang w:eastAsia="en-US"/>
        </w:rPr>
        <w:t>&gt;</w:t>
      </w:r>
      <w:r w:rsidRPr="00702781">
        <w:rPr>
          <w:rFonts w:ascii="Calibri" w:eastAsia="Calibri" w:hAnsi="Calibri"/>
          <w:sz w:val="20"/>
          <w:szCs w:val="20"/>
          <w:lang w:eastAsia="en-US"/>
        </w:rPr>
        <w:tab/>
        <w:t>: est l'identifiant de la consultation (référence de la consultation)</w:t>
      </w:r>
    </w:p>
    <w:p w14:paraId="4452E5B3"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&lt;</w:t>
      </w:r>
      <w:proofErr w:type="gramStart"/>
      <w:r w:rsidRPr="00702781">
        <w:rPr>
          <w:rFonts w:ascii="Calibri" w:eastAsia="Calibri" w:hAnsi="Calibri"/>
          <w:sz w:val="20"/>
          <w:szCs w:val="20"/>
          <w:lang w:eastAsia="en-US"/>
        </w:rPr>
        <w:t>nature</w:t>
      </w:r>
      <w:proofErr w:type="gramEnd"/>
      <w:r w:rsidRPr="00702781">
        <w:rPr>
          <w:rFonts w:ascii="Calibri" w:eastAsia="Calibri" w:hAnsi="Calibri"/>
          <w:sz w:val="20"/>
          <w:szCs w:val="20"/>
          <w:lang w:eastAsia="en-US"/>
        </w:rPr>
        <w:t xml:space="preserve"> du fichier&gt;</w:t>
      </w:r>
      <w:r w:rsidRPr="00702781">
        <w:rPr>
          <w:rFonts w:ascii="Calibri" w:eastAsia="Calibri" w:hAnsi="Calibri"/>
          <w:sz w:val="20"/>
          <w:szCs w:val="20"/>
          <w:lang w:eastAsia="en-US"/>
        </w:rPr>
        <w:tab/>
        <w:t>: est la nature du fichier</w:t>
      </w:r>
    </w:p>
    <w:p w14:paraId="3B42D972"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&lt;</w:t>
      </w:r>
      <w:proofErr w:type="gramStart"/>
      <w:r w:rsidRPr="00702781">
        <w:rPr>
          <w:rFonts w:ascii="Calibri" w:eastAsia="Calibri" w:hAnsi="Calibri"/>
          <w:sz w:val="20"/>
          <w:szCs w:val="20"/>
          <w:lang w:eastAsia="en-US"/>
        </w:rPr>
        <w:t>version</w:t>
      </w:r>
      <w:proofErr w:type="gramEnd"/>
      <w:r w:rsidRPr="00702781">
        <w:rPr>
          <w:rFonts w:ascii="Calibri" w:eastAsia="Calibri" w:hAnsi="Calibri"/>
          <w:sz w:val="20"/>
          <w:szCs w:val="20"/>
          <w:lang w:eastAsia="en-US"/>
        </w:rPr>
        <w:t>&gt;</w:t>
      </w:r>
      <w:r w:rsidRPr="00702781">
        <w:rPr>
          <w:rFonts w:ascii="Calibri" w:eastAsia="Calibri" w:hAnsi="Calibri"/>
          <w:sz w:val="20"/>
          <w:szCs w:val="20"/>
          <w:lang w:eastAsia="en-US"/>
        </w:rPr>
        <w:tab/>
        <w:t>: est le numéro séquentiel, si nécessaire</w:t>
      </w:r>
    </w:p>
    <w:p w14:paraId="0E9CC6F4"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Ex : « candidat AOXXX201601 DC1 »</w:t>
      </w:r>
    </w:p>
    <w:p w14:paraId="2F893EA1" w14:textId="77777777" w:rsidR="00663EDB" w:rsidRPr="00702781" w:rsidRDefault="00663EDB" w:rsidP="00AA3541">
      <w:pPr>
        <w:suppressAutoHyphens w:val="0"/>
        <w:jc w:val="both"/>
        <w:rPr>
          <w:rFonts w:ascii="Calibri" w:eastAsia="Calibri" w:hAnsi="Calibri"/>
          <w:sz w:val="20"/>
          <w:szCs w:val="20"/>
          <w:lang w:eastAsia="en-US"/>
        </w:rPr>
      </w:pPr>
    </w:p>
    <w:p w14:paraId="3F3484F9" w14:textId="77777777" w:rsidR="00663EDB" w:rsidRPr="00702781" w:rsidRDefault="00663EDB" w:rsidP="00AA3541">
      <w:pPr>
        <w:suppressAutoHyphens w:val="0"/>
        <w:jc w:val="both"/>
        <w:rPr>
          <w:rFonts w:ascii="Calibri" w:eastAsia="Calibri" w:hAnsi="Calibri"/>
          <w:b/>
          <w:bCs/>
          <w:color w:val="000000"/>
          <w:spacing w:val="5"/>
          <w:sz w:val="20"/>
          <w:szCs w:val="20"/>
          <w:u w:val="single"/>
          <w:lang w:eastAsia="en-US"/>
        </w:rPr>
      </w:pPr>
      <w:r w:rsidRPr="00702781">
        <w:rPr>
          <w:rFonts w:ascii="Calibri" w:eastAsia="Calibri" w:hAnsi="Calibri"/>
          <w:b/>
          <w:bCs/>
          <w:color w:val="000000"/>
          <w:spacing w:val="5"/>
          <w:sz w:val="20"/>
          <w:szCs w:val="20"/>
          <w:u w:val="single"/>
          <w:lang w:eastAsia="en-US"/>
        </w:rPr>
        <w:t>REMISE D'UNE COPIE DE SAUVEGARDE</w:t>
      </w:r>
    </w:p>
    <w:p w14:paraId="799EB5F9" w14:textId="77777777" w:rsidR="00261A55"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L'envoi d'une copie de sauvegarde est autorisé et recommandé lors de la transmission des candidatures et des offres par voie électronique.</w:t>
      </w:r>
    </w:p>
    <w:p w14:paraId="297BC748" w14:textId="77777777" w:rsidR="00261A55" w:rsidRDefault="00261A55" w:rsidP="00AA3541">
      <w:pPr>
        <w:suppressAutoHyphens w:val="0"/>
        <w:jc w:val="both"/>
        <w:rPr>
          <w:rFonts w:ascii="Calibri" w:eastAsia="Calibri" w:hAnsi="Calibri"/>
          <w:sz w:val="20"/>
          <w:szCs w:val="20"/>
          <w:lang w:eastAsia="en-US"/>
        </w:rPr>
      </w:pPr>
    </w:p>
    <w:p w14:paraId="5084F80C" w14:textId="58B817F4"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La copie de sauvegarde contient la candidature et l'offre.</w:t>
      </w:r>
    </w:p>
    <w:p w14:paraId="5D2D56D3" w14:textId="77777777" w:rsidR="00261A55" w:rsidRPr="00702781" w:rsidRDefault="00261A55" w:rsidP="00AA3541">
      <w:pPr>
        <w:suppressAutoHyphens w:val="0"/>
        <w:jc w:val="both"/>
        <w:rPr>
          <w:rFonts w:ascii="Calibri" w:eastAsia="Calibri" w:hAnsi="Calibri"/>
          <w:sz w:val="20"/>
          <w:szCs w:val="20"/>
          <w:lang w:eastAsia="en-US"/>
        </w:rPr>
      </w:pPr>
    </w:p>
    <w:p w14:paraId="182CC9D1"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Le candidat qui effectue à la fois une transmission électronique et, à titre de copie de sauvegarde, une transmission sur support papier ou sur support physique électronique doit faire parvenir cette copie dans les délais impartis pour la remise des candidatures et des offres.</w:t>
      </w:r>
    </w:p>
    <w:p w14:paraId="5EC935F8" w14:textId="77777777" w:rsidR="00261A55" w:rsidRPr="00702781" w:rsidRDefault="00261A55" w:rsidP="00AA3541">
      <w:pPr>
        <w:suppressAutoHyphens w:val="0"/>
        <w:jc w:val="both"/>
        <w:rPr>
          <w:rFonts w:ascii="Calibri" w:eastAsia="Calibri" w:hAnsi="Calibri"/>
          <w:sz w:val="20"/>
          <w:szCs w:val="20"/>
          <w:lang w:eastAsia="en-US"/>
        </w:rPr>
      </w:pPr>
    </w:p>
    <w:p w14:paraId="09470828"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Cette copie de sauvegarde doit être placée dans un pli scellé comportant la mention lisible : « copie de sauvegarde ».</w:t>
      </w:r>
    </w:p>
    <w:p w14:paraId="0510A6F9"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La copie de sauvegarde ne peut être ouverte que dans un des deux cas suivants :</w:t>
      </w:r>
    </w:p>
    <w:p w14:paraId="6AE25A06" w14:textId="77777777" w:rsidR="00663EDB"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Lorsqu’un programme informatique malveillant est détecté par le Pouvoir adjudicateur dans les candidatures et les offres transmises par voie électronique,</w:t>
      </w:r>
    </w:p>
    <w:p w14:paraId="703644F6" w14:textId="77777777" w:rsidR="00261A55" w:rsidRPr="00702781" w:rsidRDefault="00261A55" w:rsidP="00AA3541">
      <w:pPr>
        <w:suppressAutoHyphens w:val="0"/>
        <w:jc w:val="both"/>
        <w:rPr>
          <w:rFonts w:ascii="Calibri" w:eastAsia="Calibri" w:hAnsi="Calibri"/>
          <w:sz w:val="20"/>
          <w:szCs w:val="20"/>
          <w:lang w:eastAsia="en-US"/>
        </w:rPr>
      </w:pPr>
    </w:p>
    <w:p w14:paraId="08A48188"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Lorsqu’une candidature et une offre ont été transmises par voie électronique, mais ne sont pas parvenues au Pouvoir adjudicateur dans les délais de dépôt des candidatures et des offres ou bien n'ont pas pu être ouvertes par le Pouvoir adjudicateur, sous réserve que la copie lui soit parvenue dans les délais de dépôt des candidatures et des offres.</w:t>
      </w:r>
    </w:p>
    <w:p w14:paraId="2A0A00DF" w14:textId="77777777"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Si le pli contenant la copie de sauvegarde n'est pas ouvert, il est détruit par le Pouvoir adjudicateur.</w:t>
      </w:r>
    </w:p>
    <w:p w14:paraId="48FA49ED" w14:textId="77777777" w:rsidR="00261A55" w:rsidRDefault="00261A55" w:rsidP="00AA3541">
      <w:pPr>
        <w:suppressAutoHyphens w:val="0"/>
        <w:jc w:val="both"/>
        <w:rPr>
          <w:rFonts w:ascii="Calibri" w:eastAsia="Calibri" w:hAnsi="Calibri"/>
          <w:sz w:val="20"/>
          <w:szCs w:val="20"/>
          <w:lang w:eastAsia="en-US"/>
        </w:rPr>
      </w:pPr>
    </w:p>
    <w:p w14:paraId="5CD022E8" w14:textId="6D008BA6" w:rsidR="00663EDB" w:rsidRPr="00702781" w:rsidRDefault="00663EDB" w:rsidP="00AA3541">
      <w:pPr>
        <w:suppressAutoHyphens w:val="0"/>
        <w:jc w:val="both"/>
        <w:rPr>
          <w:rFonts w:ascii="Calibri" w:eastAsia="Calibri" w:hAnsi="Calibri"/>
          <w:sz w:val="20"/>
          <w:szCs w:val="20"/>
          <w:lang w:eastAsia="en-US"/>
        </w:rPr>
      </w:pPr>
      <w:r w:rsidRPr="00702781">
        <w:rPr>
          <w:rFonts w:ascii="Calibri" w:eastAsia="Calibri" w:hAnsi="Calibri"/>
          <w:sz w:val="20"/>
          <w:szCs w:val="20"/>
          <w:lang w:eastAsia="en-US"/>
        </w:rPr>
        <w:t>La copie de sauvegarde est à envoyer à l’adresse suivante :</w:t>
      </w:r>
    </w:p>
    <w:p w14:paraId="37D80B74" w14:textId="77777777" w:rsidR="00663EDB" w:rsidRPr="00702781" w:rsidRDefault="00663EDB" w:rsidP="00AA3541">
      <w:pPr>
        <w:suppressAutoHyphens w:val="0"/>
        <w:jc w:val="both"/>
        <w:rPr>
          <w:rFonts w:ascii="Calibri" w:eastAsia="Calibri" w:hAnsi="Calibri"/>
          <w:sz w:val="20"/>
          <w:szCs w:val="20"/>
          <w:lang w:eastAsia="en-US"/>
        </w:rPr>
      </w:pPr>
    </w:p>
    <w:p w14:paraId="763C2D91" w14:textId="77777777" w:rsidR="007D517A" w:rsidRPr="007D517A" w:rsidRDefault="007D517A" w:rsidP="00AA3541">
      <w:pPr>
        <w:suppressAutoHyphens w:val="0"/>
        <w:jc w:val="center"/>
        <w:rPr>
          <w:rFonts w:ascii="Calibri" w:hAnsi="Calibri" w:cs="Arial"/>
          <w:b/>
        </w:rPr>
      </w:pPr>
      <w:r w:rsidRPr="007D517A">
        <w:rPr>
          <w:rFonts w:ascii="Calibri" w:hAnsi="Calibri" w:cs="Arial"/>
          <w:b/>
        </w:rPr>
        <w:t>GHT 45 - Centre Hospitalier de l’Agglomération Montargoise</w:t>
      </w:r>
    </w:p>
    <w:p w14:paraId="7DACF800" w14:textId="40C5C315" w:rsidR="007D517A" w:rsidRDefault="007D517A" w:rsidP="00AA3541">
      <w:pPr>
        <w:suppressAutoHyphens w:val="0"/>
        <w:jc w:val="center"/>
        <w:rPr>
          <w:rFonts w:ascii="Calibri" w:hAnsi="Calibri" w:cs="Arial"/>
          <w:b/>
        </w:rPr>
      </w:pPr>
      <w:r w:rsidRPr="007D517A">
        <w:rPr>
          <w:rFonts w:ascii="Calibri" w:hAnsi="Calibri" w:cs="Arial"/>
          <w:b/>
        </w:rPr>
        <w:t>Direction des Services Economiques</w:t>
      </w:r>
      <w:r w:rsidR="00AE23A0">
        <w:rPr>
          <w:rFonts w:ascii="Calibri" w:hAnsi="Calibri" w:cs="Arial"/>
          <w:b/>
        </w:rPr>
        <w:t xml:space="preserve"> et</w:t>
      </w:r>
      <w:r w:rsidRPr="007D517A">
        <w:rPr>
          <w:rFonts w:ascii="Calibri" w:hAnsi="Calibri" w:cs="Arial"/>
          <w:b/>
        </w:rPr>
        <w:t xml:space="preserve"> Logistiques</w:t>
      </w:r>
    </w:p>
    <w:p w14:paraId="6FB32097" w14:textId="347C9D8F" w:rsidR="007D517A" w:rsidRPr="007D517A" w:rsidRDefault="007D517A" w:rsidP="00AA3541">
      <w:pPr>
        <w:suppressAutoHyphens w:val="0"/>
        <w:jc w:val="center"/>
        <w:rPr>
          <w:rFonts w:ascii="Calibri" w:hAnsi="Calibri" w:cs="Arial"/>
          <w:b/>
        </w:rPr>
      </w:pPr>
      <w:r>
        <w:rPr>
          <w:rFonts w:ascii="Calibri" w:hAnsi="Calibri" w:cs="Arial"/>
          <w:b/>
        </w:rPr>
        <w:t xml:space="preserve">Cellule des </w:t>
      </w:r>
      <w:r w:rsidR="00AE23A0">
        <w:rPr>
          <w:rFonts w:ascii="Calibri" w:hAnsi="Calibri" w:cs="Arial"/>
          <w:b/>
        </w:rPr>
        <w:t>Marchés</w:t>
      </w:r>
    </w:p>
    <w:p w14:paraId="45F64627" w14:textId="77777777" w:rsidR="007D517A" w:rsidRPr="007D517A" w:rsidRDefault="007D517A" w:rsidP="00AA3541">
      <w:pPr>
        <w:suppressAutoHyphens w:val="0"/>
        <w:jc w:val="center"/>
        <w:rPr>
          <w:rFonts w:ascii="Calibri" w:hAnsi="Calibri" w:cs="Arial"/>
          <w:b/>
        </w:rPr>
      </w:pPr>
      <w:r w:rsidRPr="007D517A">
        <w:rPr>
          <w:rFonts w:ascii="Calibri" w:hAnsi="Calibri" w:cs="Arial"/>
          <w:b/>
        </w:rPr>
        <w:t xml:space="preserve">658 Rue des </w:t>
      </w:r>
      <w:proofErr w:type="spellStart"/>
      <w:r w:rsidRPr="007D517A">
        <w:rPr>
          <w:rFonts w:ascii="Calibri" w:hAnsi="Calibri" w:cs="Arial"/>
          <w:b/>
        </w:rPr>
        <w:t>Bourgoins</w:t>
      </w:r>
      <w:proofErr w:type="spellEnd"/>
    </w:p>
    <w:p w14:paraId="13EE2568" w14:textId="77777777" w:rsidR="00663EDB" w:rsidRPr="00702781" w:rsidRDefault="007D517A" w:rsidP="00AA3541">
      <w:pPr>
        <w:suppressAutoHyphens w:val="0"/>
        <w:jc w:val="center"/>
        <w:rPr>
          <w:rFonts w:ascii="Calibri" w:hAnsi="Calibri" w:cs="Arial"/>
          <w:b/>
          <w:bCs/>
          <w:color w:val="C00000"/>
        </w:rPr>
      </w:pPr>
      <w:r w:rsidRPr="007D517A">
        <w:rPr>
          <w:rFonts w:ascii="Calibri" w:hAnsi="Calibri" w:cs="Arial"/>
          <w:b/>
        </w:rPr>
        <w:t>45200 AMILLY</w:t>
      </w:r>
    </w:p>
    <w:p w14:paraId="321DB517" w14:textId="77777777" w:rsidR="00663EDB" w:rsidRPr="00702781" w:rsidRDefault="00663EDB" w:rsidP="007A5A53">
      <w:pPr>
        <w:jc w:val="both"/>
        <w:rPr>
          <w:rFonts w:ascii="Calibri" w:hAnsi="Calibri" w:cs="Arial"/>
          <w:color w:val="FF0000"/>
        </w:rPr>
      </w:pPr>
    </w:p>
    <w:sectPr w:rsidR="00663EDB" w:rsidRPr="00702781" w:rsidSect="005D34A5">
      <w:headerReference w:type="default" r:id="rId24"/>
      <w:footerReference w:type="even" r:id="rId25"/>
      <w:footerReference w:type="default" r:id="rId26"/>
      <w:footnotePr>
        <w:pos w:val="beneathText"/>
      </w:footnotePr>
      <w:type w:val="continuous"/>
      <w:pgSz w:w="11905" w:h="16837" w:code="9"/>
      <w:pgMar w:top="876" w:right="990" w:bottom="993" w:left="1134" w:header="340" w:footer="18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67A61" w14:textId="77777777" w:rsidR="00226AB2" w:rsidRDefault="00226AB2">
      <w:r>
        <w:separator/>
      </w:r>
    </w:p>
    <w:p w14:paraId="3AD5C4A7" w14:textId="77777777" w:rsidR="00132236" w:rsidRDefault="00132236"/>
  </w:endnote>
  <w:endnote w:type="continuationSeparator" w:id="0">
    <w:p w14:paraId="7A08B328" w14:textId="77777777" w:rsidR="00226AB2" w:rsidRDefault="00226AB2">
      <w:r>
        <w:continuationSeparator/>
      </w:r>
    </w:p>
    <w:p w14:paraId="4043E41B" w14:textId="77777777" w:rsidR="00132236" w:rsidRDefault="00132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Univers (W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8CF1E" w14:textId="77777777" w:rsidR="00226AB2" w:rsidRDefault="00226AB2" w:rsidP="00547718">
    <w:pPr>
      <w:pStyle w:val="Pieddepage"/>
      <w:jc w:val="center"/>
    </w:pPr>
  </w:p>
  <w:p w14:paraId="07FF4E87" w14:textId="77777777" w:rsidR="00132236" w:rsidRDefault="00132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078BE" w14:textId="77777777" w:rsidR="00226AB2" w:rsidRPr="00547718" w:rsidRDefault="00226AB2" w:rsidP="00547718">
    <w:pPr>
      <w:pStyle w:val="Pieddepage"/>
      <w:jc w:val="center"/>
      <w:rPr>
        <w:rFonts w:asciiTheme="minorHAnsi" w:hAnsiTheme="minorHAnsi" w:cstheme="minorHAnsi"/>
        <w:sz w:val="16"/>
      </w:rPr>
    </w:pPr>
    <w:r w:rsidRPr="00547718">
      <w:rPr>
        <w:rFonts w:asciiTheme="minorHAnsi" w:hAnsiTheme="minorHAnsi" w:cstheme="minorHAnsi"/>
        <w:sz w:val="16"/>
      </w:rPr>
      <w:t xml:space="preserve">Centre Hospitalier de l’Agglomération Montargoise </w:t>
    </w:r>
  </w:p>
  <w:p w14:paraId="2074F86D" w14:textId="77777777" w:rsidR="00226AB2" w:rsidRPr="00547718" w:rsidRDefault="00226AB2" w:rsidP="00547718">
    <w:pPr>
      <w:pStyle w:val="Pieddepage"/>
      <w:jc w:val="center"/>
      <w:rPr>
        <w:rFonts w:asciiTheme="minorHAnsi" w:hAnsiTheme="minorHAnsi" w:cstheme="minorHAnsi"/>
        <w:sz w:val="16"/>
      </w:rPr>
    </w:pPr>
    <w:r w:rsidRPr="00547718">
      <w:rPr>
        <w:rFonts w:asciiTheme="minorHAnsi" w:hAnsiTheme="minorHAnsi" w:cstheme="minorHAnsi"/>
        <w:sz w:val="16"/>
      </w:rPr>
      <w:t xml:space="preserve">658 Rue des </w:t>
    </w:r>
    <w:proofErr w:type="spellStart"/>
    <w:r w:rsidRPr="00547718">
      <w:rPr>
        <w:rFonts w:asciiTheme="minorHAnsi" w:hAnsiTheme="minorHAnsi" w:cstheme="minorHAnsi"/>
        <w:sz w:val="16"/>
      </w:rPr>
      <w:t>Bourgoins</w:t>
    </w:r>
    <w:proofErr w:type="spellEnd"/>
    <w:r w:rsidRPr="00547718">
      <w:rPr>
        <w:rFonts w:asciiTheme="minorHAnsi" w:hAnsiTheme="minorHAnsi" w:cstheme="minorHAnsi"/>
        <w:sz w:val="16"/>
      </w:rPr>
      <w:t>, 45200 AMILLY</w:t>
    </w:r>
  </w:p>
  <w:p w14:paraId="426B3A8D" w14:textId="7BA9524C" w:rsidR="00226AB2" w:rsidRPr="00547718" w:rsidRDefault="00226AB2" w:rsidP="001B3488">
    <w:pPr>
      <w:pStyle w:val="Pieddepage"/>
      <w:jc w:val="right"/>
      <w:rPr>
        <w:rFonts w:asciiTheme="minorHAnsi" w:hAnsiTheme="minorHAnsi" w:cstheme="minorHAnsi"/>
      </w:rPr>
    </w:pPr>
    <w:r w:rsidRPr="00547718">
      <w:rPr>
        <w:rFonts w:asciiTheme="minorHAnsi" w:hAnsiTheme="minorHAnsi" w:cstheme="minorHAnsi"/>
      </w:rPr>
      <w:t xml:space="preserve">Page </w:t>
    </w:r>
    <w:r w:rsidRPr="00547718">
      <w:rPr>
        <w:rStyle w:val="Numrodepage"/>
        <w:rFonts w:asciiTheme="minorHAnsi" w:hAnsiTheme="minorHAnsi" w:cstheme="minorHAnsi"/>
      </w:rPr>
      <w:fldChar w:fldCharType="begin"/>
    </w:r>
    <w:r w:rsidRPr="00547718">
      <w:rPr>
        <w:rStyle w:val="Numrodepage"/>
        <w:rFonts w:asciiTheme="minorHAnsi" w:hAnsiTheme="minorHAnsi" w:cstheme="minorHAnsi"/>
      </w:rPr>
      <w:instrText xml:space="preserve"> PAGE </w:instrText>
    </w:r>
    <w:r w:rsidRPr="00547718">
      <w:rPr>
        <w:rStyle w:val="Numrodepage"/>
        <w:rFonts w:asciiTheme="minorHAnsi" w:hAnsiTheme="minorHAnsi" w:cstheme="minorHAnsi"/>
      </w:rPr>
      <w:fldChar w:fldCharType="separate"/>
    </w:r>
    <w:r w:rsidR="00C42D7B">
      <w:rPr>
        <w:rStyle w:val="Numrodepage"/>
        <w:rFonts w:asciiTheme="minorHAnsi" w:hAnsiTheme="minorHAnsi" w:cstheme="minorHAnsi"/>
        <w:noProof/>
      </w:rPr>
      <w:t>11</w:t>
    </w:r>
    <w:r w:rsidRPr="00547718">
      <w:rPr>
        <w:rStyle w:val="Numrodepage"/>
        <w:rFonts w:asciiTheme="minorHAnsi" w:hAnsiTheme="minorHAnsi" w:cstheme="minorHAnsi"/>
      </w:rPr>
      <w:fldChar w:fldCharType="end"/>
    </w:r>
    <w:r w:rsidRPr="00547718">
      <w:rPr>
        <w:rStyle w:val="Numrodepage"/>
        <w:rFonts w:asciiTheme="minorHAnsi" w:hAnsiTheme="minorHAnsi" w:cstheme="minorHAnsi"/>
      </w:rPr>
      <w:t xml:space="preserve"> sur </w:t>
    </w:r>
    <w:r w:rsidRPr="00547718">
      <w:rPr>
        <w:rStyle w:val="Numrodepage"/>
        <w:rFonts w:asciiTheme="minorHAnsi" w:hAnsiTheme="minorHAnsi" w:cstheme="minorHAnsi"/>
      </w:rPr>
      <w:fldChar w:fldCharType="begin"/>
    </w:r>
    <w:r w:rsidRPr="00547718">
      <w:rPr>
        <w:rStyle w:val="Numrodepage"/>
        <w:rFonts w:asciiTheme="minorHAnsi" w:hAnsiTheme="minorHAnsi" w:cstheme="minorHAnsi"/>
      </w:rPr>
      <w:instrText xml:space="preserve"> NUMPAGES </w:instrText>
    </w:r>
    <w:r w:rsidRPr="00547718">
      <w:rPr>
        <w:rStyle w:val="Numrodepage"/>
        <w:rFonts w:asciiTheme="minorHAnsi" w:hAnsiTheme="minorHAnsi" w:cstheme="minorHAnsi"/>
      </w:rPr>
      <w:fldChar w:fldCharType="separate"/>
    </w:r>
    <w:r w:rsidR="00C42D7B">
      <w:rPr>
        <w:rStyle w:val="Numrodepage"/>
        <w:rFonts w:asciiTheme="minorHAnsi" w:hAnsiTheme="minorHAnsi" w:cstheme="minorHAnsi"/>
        <w:noProof/>
      </w:rPr>
      <w:t>14</w:t>
    </w:r>
    <w:r w:rsidRPr="00547718">
      <w:rPr>
        <w:rStyle w:val="Numrodepage"/>
        <w:rFonts w:asciiTheme="minorHAnsi" w:hAnsiTheme="minorHAnsi" w:cstheme="minorHAnsi"/>
      </w:rPr>
      <w:fldChar w:fldCharType="end"/>
    </w:r>
  </w:p>
  <w:p w14:paraId="517215C7" w14:textId="77777777" w:rsidR="00132236" w:rsidRDefault="001322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CA7E2" w14:textId="77777777" w:rsidR="00226AB2" w:rsidRDefault="00226AB2">
      <w:r>
        <w:separator/>
      </w:r>
    </w:p>
    <w:p w14:paraId="4600F673" w14:textId="77777777" w:rsidR="00132236" w:rsidRDefault="00132236"/>
  </w:footnote>
  <w:footnote w:type="continuationSeparator" w:id="0">
    <w:p w14:paraId="56FA587B" w14:textId="77777777" w:rsidR="00226AB2" w:rsidRDefault="00226AB2">
      <w:r>
        <w:continuationSeparator/>
      </w:r>
    </w:p>
    <w:p w14:paraId="643FAB99" w14:textId="77777777" w:rsidR="00132236" w:rsidRDefault="001322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E396C" w14:textId="242919EF" w:rsidR="00D610BF" w:rsidRPr="0024218B" w:rsidRDefault="00D610BF" w:rsidP="00D610BF">
    <w:pPr>
      <w:pStyle w:val="En-tte"/>
      <w:jc w:val="center"/>
      <w:rPr>
        <w:rFonts w:ascii="Calibri" w:hAnsi="Calibri" w:cs="Calibri"/>
        <w:sz w:val="14"/>
      </w:rPr>
    </w:pPr>
    <w:r>
      <w:rPr>
        <w:rFonts w:ascii="Calibri" w:hAnsi="Calibri" w:cs="Calibri"/>
        <w:sz w:val="14"/>
      </w:rPr>
      <w:t>EXPLOITATION ET MAINTENANCE DES INSTALLATIONS CVC DU CENTRE HOSPITALIER DE L</w:t>
    </w:r>
    <w:r w:rsidR="00A95799">
      <w:rPr>
        <w:rFonts w:ascii="Calibri" w:hAnsi="Calibri" w:cs="Calibri"/>
        <w:sz w:val="14"/>
      </w:rPr>
      <w:t>’</w:t>
    </w:r>
    <w:r>
      <w:rPr>
        <w:rFonts w:ascii="Calibri" w:hAnsi="Calibri" w:cs="Calibri"/>
        <w:sz w:val="14"/>
      </w:rPr>
      <w:t>AGGLOMERATION MONTARGOISE</w:t>
    </w:r>
  </w:p>
  <w:p w14:paraId="5DCF2C37" w14:textId="437A7A3E" w:rsidR="00132236" w:rsidRPr="005D34A5" w:rsidRDefault="00D610BF" w:rsidP="005D34A5">
    <w:pPr>
      <w:pStyle w:val="En-tte"/>
      <w:jc w:val="center"/>
      <w:rPr>
        <w:rFonts w:ascii="Calibri" w:hAnsi="Calibri" w:cs="Calibri"/>
        <w:sz w:val="16"/>
      </w:rPr>
    </w:pPr>
    <w:r w:rsidRPr="0024218B">
      <w:rPr>
        <w:rFonts w:ascii="Calibri" w:hAnsi="Calibri" w:cs="Calibri"/>
        <w:sz w:val="14"/>
        <w:szCs w:val="18"/>
      </w:rPr>
      <w:t>AO/</w:t>
    </w:r>
    <w:r>
      <w:rPr>
        <w:rFonts w:ascii="Calibri" w:hAnsi="Calibri" w:cs="Calibri"/>
        <w:sz w:val="14"/>
        <w:szCs w:val="18"/>
      </w:rPr>
      <w:t>RC</w:t>
    </w:r>
    <w:r w:rsidRPr="007957B0">
      <w:rPr>
        <w:rFonts w:ascii="Calibri" w:hAnsi="Calibri" w:cs="Calibri"/>
        <w:sz w:val="14"/>
        <w:szCs w:val="18"/>
      </w:rPr>
      <w:t>/2026</w:t>
    </w:r>
    <w:r>
      <w:rPr>
        <w:rFonts w:ascii="Calibri" w:hAnsi="Calibri" w:cs="Calibri"/>
        <w:sz w:val="14"/>
        <w:szCs w:val="18"/>
      </w:rPr>
      <w:t>-46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FF8084E"/>
    <w:lvl w:ilvl="0">
      <w:start w:val="1"/>
      <w:numFmt w:val="upperRoman"/>
      <w:pStyle w:val="Titre1"/>
      <w:lvlText w:val="%1."/>
      <w:lvlJc w:val="right"/>
      <w:pPr>
        <w:ind w:left="360" w:hanging="360"/>
      </w:pPr>
    </w:lvl>
    <w:lvl w:ilvl="1">
      <w:start w:val="1"/>
      <w:numFmt w:val="decimal"/>
      <w:lvlText w:val="%2."/>
      <w:lvlJc w:val="left"/>
      <w:pPr>
        <w:tabs>
          <w:tab w:val="num" w:pos="576"/>
        </w:tabs>
      </w:pPr>
    </w:lvl>
    <w:lvl w:ilvl="2">
      <w:start w:val="1"/>
      <w:numFmt w:val="none"/>
      <w:lvlText w:val=""/>
      <w:lvlJc w:val="left"/>
      <w:pPr>
        <w:tabs>
          <w:tab w:val="num" w:pos="720"/>
        </w:tabs>
      </w:pPr>
    </w:lvl>
    <w:lvl w:ilvl="3">
      <w:start w:val="1"/>
      <w:numFmt w:val="none"/>
      <w:pStyle w:val="Titre4"/>
      <w:lvlText w:val=""/>
      <w:lvlJc w:val="left"/>
      <w:pPr>
        <w:tabs>
          <w:tab w:val="num" w:pos="864"/>
        </w:tabs>
      </w:pPr>
    </w:lvl>
    <w:lvl w:ilvl="4">
      <w:start w:val="1"/>
      <w:numFmt w:val="none"/>
      <w:pStyle w:val="Titre5"/>
      <w:lvlText w:val=""/>
      <w:lvlJc w:val="left"/>
      <w:pPr>
        <w:tabs>
          <w:tab w:val="num" w:pos="1008"/>
        </w:tabs>
      </w:pPr>
    </w:lvl>
    <w:lvl w:ilvl="5">
      <w:start w:val="1"/>
      <w:numFmt w:val="none"/>
      <w:pStyle w:val="Titre6"/>
      <w:lvlText w:val=""/>
      <w:lvlJc w:val="left"/>
      <w:pPr>
        <w:tabs>
          <w:tab w:val="num" w:pos="1152"/>
        </w:tabs>
      </w:pPr>
    </w:lvl>
    <w:lvl w:ilvl="6">
      <w:start w:val="1"/>
      <w:numFmt w:val="none"/>
      <w:lvlText w:val=""/>
      <w:lvlJc w:val="left"/>
      <w:pPr>
        <w:tabs>
          <w:tab w:val="num" w:pos="1296"/>
        </w:tabs>
      </w:pPr>
    </w:lvl>
    <w:lvl w:ilvl="7">
      <w:start w:val="1"/>
      <w:numFmt w:val="none"/>
      <w:pStyle w:val="Titre8"/>
      <w:lvlText w:val=""/>
      <w:lvlJc w:val="left"/>
      <w:pPr>
        <w:tabs>
          <w:tab w:val="num" w:pos="1440"/>
        </w:tabs>
      </w:pPr>
    </w:lvl>
    <w:lvl w:ilvl="8">
      <w:start w:val="1"/>
      <w:numFmt w:val="none"/>
      <w:pStyle w:val="Titre9"/>
      <w:lvlText w:val=""/>
      <w:lvlJc w:val="left"/>
      <w:pPr>
        <w:tabs>
          <w:tab w:val="num" w:pos="1584"/>
        </w:tabs>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pPr>
      <w:rPr>
        <w:rFonts w:ascii="Times New Roman" w:hAnsi="Times New Roman"/>
      </w:rPr>
    </w:lvl>
  </w:abstractNum>
  <w:abstractNum w:abstractNumId="2" w15:restartNumberingAfterBreak="0">
    <w:nsid w:val="00000003"/>
    <w:multiLevelType w:val="singleLevel"/>
    <w:tmpl w:val="00000003"/>
    <w:name w:val="WW8Num3"/>
    <w:lvl w:ilvl="0">
      <w:start w:val="1"/>
      <w:numFmt w:val="bullet"/>
      <w:lvlText w:val=""/>
      <w:lvlJc w:val="left"/>
      <w:pPr>
        <w:tabs>
          <w:tab w:val="num" w:pos="1287"/>
        </w:tabs>
      </w:pPr>
      <w:rPr>
        <w:rFonts w:ascii="Wingdings" w:hAnsi="Wingdings"/>
        <w:sz w:val="16"/>
      </w:rPr>
    </w:lvl>
  </w:abstractNum>
  <w:abstractNum w:abstractNumId="3" w15:restartNumberingAfterBreak="0">
    <w:nsid w:val="00000004"/>
    <w:multiLevelType w:val="singleLevel"/>
    <w:tmpl w:val="00000004"/>
    <w:name w:val="WW8Num4"/>
    <w:lvl w:ilvl="0">
      <w:start w:val="8"/>
      <w:numFmt w:val="bullet"/>
      <w:pStyle w:val="Tiret3"/>
      <w:lvlText w:val="-"/>
      <w:lvlJc w:val="left"/>
      <w:pPr>
        <w:tabs>
          <w:tab w:val="num" w:pos="1215"/>
        </w:tabs>
      </w:pPr>
      <w:rPr>
        <w:rFonts w:ascii="Times New Roman" w:hAnsi="Times New Roman"/>
        <w:sz w:val="18"/>
      </w:r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pPr>
      <w:rPr>
        <w:rFonts w:ascii="Wingdings" w:hAnsi="Wingdings"/>
        <w:sz w:val="16"/>
      </w:rPr>
    </w:lvl>
  </w:abstractNum>
  <w:abstractNum w:abstractNumId="5" w15:restartNumberingAfterBreak="0">
    <w:nsid w:val="00000006"/>
    <w:multiLevelType w:val="singleLevel"/>
    <w:tmpl w:val="00000006"/>
    <w:name w:val="WW8Num6"/>
    <w:lvl w:ilvl="0">
      <w:start w:val="1"/>
      <w:numFmt w:val="bullet"/>
      <w:lvlText w:val="o"/>
      <w:lvlJc w:val="left"/>
      <w:pPr>
        <w:tabs>
          <w:tab w:val="num" w:pos="1080"/>
        </w:tabs>
      </w:pPr>
      <w:rPr>
        <w:rFonts w:ascii="Courier New" w:hAnsi="Courier New"/>
      </w:rPr>
    </w:lvl>
  </w:abstractNum>
  <w:abstractNum w:abstractNumId="6" w15:restartNumberingAfterBreak="0">
    <w:nsid w:val="00000007"/>
    <w:multiLevelType w:val="singleLevel"/>
    <w:tmpl w:val="00000007"/>
    <w:name w:val="WW8Num7"/>
    <w:lvl w:ilvl="0">
      <w:start w:val="1"/>
      <w:numFmt w:val="bullet"/>
      <w:lvlText w:val="-"/>
      <w:lvlJc w:val="left"/>
      <w:pPr>
        <w:tabs>
          <w:tab w:val="num" w:pos="1440"/>
        </w:tabs>
      </w:pPr>
      <w:rPr>
        <w:rFonts w:ascii="Palatino Linotype" w:hAnsi="Palatino Linotype" w:cs="Times New Roman"/>
      </w:rPr>
    </w:lvl>
  </w:abstractNum>
  <w:abstractNum w:abstractNumId="7" w15:restartNumberingAfterBreak="0">
    <w:nsid w:val="00000008"/>
    <w:multiLevelType w:val="singleLevel"/>
    <w:tmpl w:val="00000008"/>
    <w:name w:val="WW8Num8"/>
    <w:lvl w:ilvl="0">
      <w:start w:val="1"/>
      <w:numFmt w:val="lowerLetter"/>
      <w:pStyle w:val="Style2"/>
      <w:lvlText w:val="%1)"/>
      <w:lvlJc w:val="left"/>
      <w:pPr>
        <w:tabs>
          <w:tab w:val="num" w:pos="720"/>
        </w:tabs>
      </w:p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Times New Roman" w:hAnsi="Times New Roman"/>
      </w:rPr>
    </w:lvl>
  </w:abstractNum>
  <w:abstractNum w:abstractNumId="9" w15:restartNumberingAfterBreak="0">
    <w:nsid w:val="0000000A"/>
    <w:multiLevelType w:val="multilevel"/>
    <w:tmpl w:val="0000000A"/>
    <w:name w:val="WW8Num10"/>
    <w:lvl w:ilvl="0">
      <w:start w:val="1"/>
      <w:numFmt w:val="none"/>
      <w:pStyle w:val="Listepuce3"/>
      <w:suff w:val="nothing"/>
      <w:lvlText w:val=""/>
      <w:lvlJc w:val="left"/>
      <w:pPr>
        <w:tabs>
          <w:tab w:val="num" w:pos="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0" w15:restartNumberingAfterBreak="0">
    <w:nsid w:val="0000000B"/>
    <w:multiLevelType w:val="singleLevel"/>
    <w:tmpl w:val="0000000B"/>
    <w:name w:val="WW8Num11"/>
    <w:lvl w:ilvl="0">
      <w:start w:val="24"/>
      <w:numFmt w:val="bullet"/>
      <w:lvlText w:val="-"/>
      <w:lvlJc w:val="left"/>
      <w:pPr>
        <w:tabs>
          <w:tab w:val="num" w:pos="618"/>
        </w:tabs>
      </w:pPr>
      <w:rPr>
        <w:rFonts w:ascii="Times New Roman" w:hAnsi="Times New Roman"/>
      </w:rPr>
    </w:lvl>
  </w:abstractNum>
  <w:abstractNum w:abstractNumId="11" w15:restartNumberingAfterBreak="0">
    <w:nsid w:val="0000000C"/>
    <w:multiLevelType w:val="multilevel"/>
    <w:tmpl w:val="0000000C"/>
    <w:name w:val="WW8Num12"/>
    <w:lvl w:ilvl="0">
      <w:start w:val="1"/>
      <w:numFmt w:val="none"/>
      <w:suff w:val="nothing"/>
      <w:lvlText w:val=""/>
      <w:lvlJc w:val="left"/>
      <w:pPr>
        <w:tabs>
          <w:tab w:val="num" w:pos="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2" w15:restartNumberingAfterBreak="0">
    <w:nsid w:val="0000000D"/>
    <w:multiLevelType w:val="multilevel"/>
    <w:tmpl w:val="8FD0A936"/>
    <w:name w:val="WW8Num13"/>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Palatino Linotype" w:hAnsi="Palatino Linotype"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000000E"/>
    <w:multiLevelType w:val="multilevel"/>
    <w:tmpl w:val="0000000E"/>
    <w:name w:val="WW8Num1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4" w15:restartNumberingAfterBreak="0">
    <w:nsid w:val="037B3D4D"/>
    <w:multiLevelType w:val="hybridMultilevel"/>
    <w:tmpl w:val="E460EC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431787E"/>
    <w:multiLevelType w:val="hybridMultilevel"/>
    <w:tmpl w:val="ABDC83C8"/>
    <w:lvl w:ilvl="0" w:tplc="EB326C80">
      <w:start w:val="1"/>
      <w:numFmt w:val="lowerLetter"/>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0C2E767B"/>
    <w:multiLevelType w:val="hybridMultilevel"/>
    <w:tmpl w:val="175682C6"/>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90101BD"/>
    <w:multiLevelType w:val="hybridMultilevel"/>
    <w:tmpl w:val="E29AC2FC"/>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E4E4F9D"/>
    <w:multiLevelType w:val="hybridMultilevel"/>
    <w:tmpl w:val="42CCF446"/>
    <w:lvl w:ilvl="0" w:tplc="811EBAFC">
      <w:start w:val="17"/>
      <w:numFmt w:val="bullet"/>
      <w:lvlText w:val="-"/>
      <w:lvlJc w:val="left"/>
      <w:pPr>
        <w:ind w:left="720" w:hanging="360"/>
      </w:pPr>
      <w:rPr>
        <w:rFonts w:ascii="Comic Sans MS" w:eastAsia="Calibri" w:hAnsi="Comic Sans MS"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1FC0381"/>
    <w:multiLevelType w:val="hybridMultilevel"/>
    <w:tmpl w:val="238C3CD0"/>
    <w:lvl w:ilvl="0" w:tplc="811EBAFC">
      <w:start w:val="17"/>
      <w:numFmt w:val="bullet"/>
      <w:lvlText w:val="-"/>
      <w:lvlJc w:val="left"/>
      <w:pPr>
        <w:ind w:left="720" w:hanging="360"/>
      </w:pPr>
      <w:rPr>
        <w:rFonts w:ascii="Comic Sans MS" w:eastAsia="Calibri" w:hAnsi="Comic Sans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0D4D5D"/>
    <w:multiLevelType w:val="hybridMultilevel"/>
    <w:tmpl w:val="50EE26E2"/>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79D749E"/>
    <w:multiLevelType w:val="hybridMultilevel"/>
    <w:tmpl w:val="1B18F062"/>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CDE7F5A"/>
    <w:multiLevelType w:val="hybridMultilevel"/>
    <w:tmpl w:val="6D2CCFE0"/>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15B3C42"/>
    <w:multiLevelType w:val="hybridMultilevel"/>
    <w:tmpl w:val="897259B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751623B"/>
    <w:multiLevelType w:val="hybridMultilevel"/>
    <w:tmpl w:val="7890CE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F5B4F27"/>
    <w:multiLevelType w:val="hybridMultilevel"/>
    <w:tmpl w:val="8CB0BDA6"/>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2C41C3C"/>
    <w:multiLevelType w:val="hybridMultilevel"/>
    <w:tmpl w:val="ACCC90CA"/>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8CA2585"/>
    <w:multiLevelType w:val="hybridMultilevel"/>
    <w:tmpl w:val="80C81410"/>
    <w:lvl w:ilvl="0" w:tplc="811EBAFC">
      <w:start w:val="17"/>
      <w:numFmt w:val="bullet"/>
      <w:lvlText w:val="-"/>
      <w:lvlJc w:val="left"/>
      <w:pPr>
        <w:ind w:left="720" w:hanging="360"/>
      </w:pPr>
      <w:rPr>
        <w:rFonts w:ascii="Comic Sans MS" w:eastAsia="Calibri" w:hAnsi="Comic Sans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A82208A"/>
    <w:multiLevelType w:val="hybridMultilevel"/>
    <w:tmpl w:val="6C184E9C"/>
    <w:lvl w:ilvl="0" w:tplc="811EBAFC">
      <w:start w:val="17"/>
      <w:numFmt w:val="bullet"/>
      <w:lvlText w:val="-"/>
      <w:lvlJc w:val="left"/>
      <w:pPr>
        <w:ind w:left="720" w:hanging="360"/>
      </w:pPr>
      <w:rPr>
        <w:rFonts w:ascii="Comic Sans MS" w:eastAsia="Calibri" w:hAnsi="Comic Sans MS"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F4E225E"/>
    <w:multiLevelType w:val="hybridMultilevel"/>
    <w:tmpl w:val="B30AFC5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0" w15:restartNumberingAfterBreak="0">
    <w:nsid w:val="4FC87256"/>
    <w:multiLevelType w:val="hybridMultilevel"/>
    <w:tmpl w:val="1B700A30"/>
    <w:lvl w:ilvl="0" w:tplc="811EBAFC">
      <w:start w:val="17"/>
      <w:numFmt w:val="bullet"/>
      <w:lvlText w:val="-"/>
      <w:lvlJc w:val="left"/>
      <w:pPr>
        <w:ind w:left="720" w:hanging="360"/>
      </w:pPr>
      <w:rPr>
        <w:rFonts w:ascii="Comic Sans MS" w:eastAsia="Calibri" w:hAnsi="Comic Sans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D26365E"/>
    <w:multiLevelType w:val="hybridMultilevel"/>
    <w:tmpl w:val="00A4087E"/>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71C6D39"/>
    <w:multiLevelType w:val="hybridMultilevel"/>
    <w:tmpl w:val="D78A61AC"/>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7D8084A"/>
    <w:multiLevelType w:val="hybridMultilevel"/>
    <w:tmpl w:val="47F84F5E"/>
    <w:lvl w:ilvl="0" w:tplc="811EBAFC">
      <w:start w:val="17"/>
      <w:numFmt w:val="bullet"/>
      <w:lvlText w:val="-"/>
      <w:lvlJc w:val="left"/>
      <w:pPr>
        <w:ind w:left="720" w:hanging="360"/>
      </w:pPr>
      <w:rPr>
        <w:rFonts w:ascii="Comic Sans MS" w:eastAsia="Calibri" w:hAnsi="Comic Sans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7F15A06"/>
    <w:multiLevelType w:val="hybridMultilevel"/>
    <w:tmpl w:val="542C74E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F2F2E8E"/>
    <w:multiLevelType w:val="hybridMultilevel"/>
    <w:tmpl w:val="87C2A540"/>
    <w:lvl w:ilvl="0" w:tplc="FF982C74">
      <w:start w:val="1"/>
      <w:numFmt w:val="decimal"/>
      <w:pStyle w:val="Titre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7512E44"/>
    <w:multiLevelType w:val="hybridMultilevel"/>
    <w:tmpl w:val="28709E56"/>
    <w:lvl w:ilvl="0" w:tplc="3514BED2">
      <w:start w:val="1"/>
      <w:numFmt w:val="bullet"/>
      <w:lvlText w:val="-"/>
      <w:lvlJc w:val="left"/>
      <w:pPr>
        <w:ind w:left="720" w:hanging="360"/>
      </w:pPr>
      <w:rPr>
        <w:rFonts w:ascii="Palatino Linotype"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A5A17F1"/>
    <w:multiLevelType w:val="hybridMultilevel"/>
    <w:tmpl w:val="02CE0764"/>
    <w:lvl w:ilvl="0" w:tplc="811EBAFC">
      <w:start w:val="17"/>
      <w:numFmt w:val="bullet"/>
      <w:lvlText w:val="-"/>
      <w:lvlJc w:val="left"/>
      <w:pPr>
        <w:ind w:left="1068" w:hanging="360"/>
      </w:pPr>
      <w:rPr>
        <w:rFonts w:ascii="Comic Sans MS" w:eastAsia="Calibri" w:hAnsi="Comic Sans MS"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146943208">
    <w:abstractNumId w:val="0"/>
  </w:num>
  <w:num w:numId="2" w16cid:durableId="979578143">
    <w:abstractNumId w:val="3"/>
  </w:num>
  <w:num w:numId="3" w16cid:durableId="459806760">
    <w:abstractNumId w:val="7"/>
  </w:num>
  <w:num w:numId="4" w16cid:durableId="83839941">
    <w:abstractNumId w:val="9"/>
  </w:num>
  <w:num w:numId="5" w16cid:durableId="873229050">
    <w:abstractNumId w:val="29"/>
  </w:num>
  <w:num w:numId="6" w16cid:durableId="734278406">
    <w:abstractNumId w:val="37"/>
  </w:num>
  <w:num w:numId="7" w16cid:durableId="22441427">
    <w:abstractNumId w:val="35"/>
  </w:num>
  <w:num w:numId="8" w16cid:durableId="661665408">
    <w:abstractNumId w:val="35"/>
    <w:lvlOverride w:ilvl="0">
      <w:startOverride w:val="1"/>
    </w:lvlOverride>
  </w:num>
  <w:num w:numId="9" w16cid:durableId="80226048">
    <w:abstractNumId w:val="25"/>
  </w:num>
  <w:num w:numId="10" w16cid:durableId="1510488990">
    <w:abstractNumId w:val="20"/>
  </w:num>
  <w:num w:numId="11" w16cid:durableId="1214002136">
    <w:abstractNumId w:val="15"/>
  </w:num>
  <w:num w:numId="12" w16cid:durableId="1127310032">
    <w:abstractNumId w:val="32"/>
  </w:num>
  <w:num w:numId="13" w16cid:durableId="750080564">
    <w:abstractNumId w:val="17"/>
  </w:num>
  <w:num w:numId="14" w16cid:durableId="1986087205">
    <w:abstractNumId w:val="36"/>
  </w:num>
  <w:num w:numId="15" w16cid:durableId="1328945298">
    <w:abstractNumId w:val="15"/>
    <w:lvlOverride w:ilvl="0">
      <w:startOverride w:val="1"/>
    </w:lvlOverride>
  </w:num>
  <w:num w:numId="16" w16cid:durableId="503595688">
    <w:abstractNumId w:val="16"/>
  </w:num>
  <w:num w:numId="17" w16cid:durableId="1883051561">
    <w:abstractNumId w:val="35"/>
    <w:lvlOverride w:ilvl="0">
      <w:startOverride w:val="1"/>
    </w:lvlOverride>
  </w:num>
  <w:num w:numId="18" w16cid:durableId="1386560111">
    <w:abstractNumId w:val="35"/>
    <w:lvlOverride w:ilvl="0">
      <w:startOverride w:val="1"/>
    </w:lvlOverride>
  </w:num>
  <w:num w:numId="19" w16cid:durableId="333386900">
    <w:abstractNumId w:val="31"/>
  </w:num>
  <w:num w:numId="20" w16cid:durableId="269169206">
    <w:abstractNumId w:val="26"/>
  </w:num>
  <w:num w:numId="21" w16cid:durableId="944069387">
    <w:abstractNumId w:val="23"/>
  </w:num>
  <w:num w:numId="22" w16cid:durableId="775097467">
    <w:abstractNumId w:val="34"/>
  </w:num>
  <w:num w:numId="23" w16cid:durableId="171145771">
    <w:abstractNumId w:val="21"/>
  </w:num>
  <w:num w:numId="24" w16cid:durableId="1304847456">
    <w:abstractNumId w:val="35"/>
    <w:lvlOverride w:ilvl="0">
      <w:startOverride w:val="1"/>
    </w:lvlOverride>
  </w:num>
  <w:num w:numId="25" w16cid:durableId="1767967268">
    <w:abstractNumId w:val="15"/>
    <w:lvlOverride w:ilvl="0">
      <w:startOverride w:val="1"/>
    </w:lvlOverride>
  </w:num>
  <w:num w:numId="26" w16cid:durableId="2141456072">
    <w:abstractNumId w:val="30"/>
  </w:num>
  <w:num w:numId="27" w16cid:durableId="1813869606">
    <w:abstractNumId w:val="27"/>
  </w:num>
  <w:num w:numId="28" w16cid:durableId="325211791">
    <w:abstractNumId w:val="14"/>
  </w:num>
  <w:num w:numId="29" w16cid:durableId="1666781804">
    <w:abstractNumId w:val="28"/>
  </w:num>
  <w:num w:numId="30" w16cid:durableId="694812972">
    <w:abstractNumId w:val="33"/>
  </w:num>
  <w:num w:numId="31" w16cid:durableId="1634098606">
    <w:abstractNumId w:val="22"/>
  </w:num>
  <w:num w:numId="32" w16cid:durableId="1087532266">
    <w:abstractNumId w:val="19"/>
  </w:num>
  <w:num w:numId="33" w16cid:durableId="1680886850">
    <w:abstractNumId w:val="24"/>
  </w:num>
  <w:num w:numId="34" w16cid:durableId="140930989">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7041"/>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EB"/>
    <w:rsid w:val="00000854"/>
    <w:rsid w:val="0000109F"/>
    <w:rsid w:val="000105B5"/>
    <w:rsid w:val="00010FA2"/>
    <w:rsid w:val="000271D6"/>
    <w:rsid w:val="00035A8B"/>
    <w:rsid w:val="000363C0"/>
    <w:rsid w:val="0003663E"/>
    <w:rsid w:val="00040499"/>
    <w:rsid w:val="00041E6D"/>
    <w:rsid w:val="000528CF"/>
    <w:rsid w:val="00057068"/>
    <w:rsid w:val="00060873"/>
    <w:rsid w:val="00070335"/>
    <w:rsid w:val="000723C3"/>
    <w:rsid w:val="00073DAD"/>
    <w:rsid w:val="00075193"/>
    <w:rsid w:val="00081208"/>
    <w:rsid w:val="00096512"/>
    <w:rsid w:val="000A0111"/>
    <w:rsid w:val="000A0C26"/>
    <w:rsid w:val="000A35F5"/>
    <w:rsid w:val="000A3A31"/>
    <w:rsid w:val="000A5F47"/>
    <w:rsid w:val="000A731E"/>
    <w:rsid w:val="000B16C3"/>
    <w:rsid w:val="000B193D"/>
    <w:rsid w:val="000B1D6E"/>
    <w:rsid w:val="000B26F3"/>
    <w:rsid w:val="000C1A02"/>
    <w:rsid w:val="000C50AF"/>
    <w:rsid w:val="000E2A39"/>
    <w:rsid w:val="000F1BFD"/>
    <w:rsid w:val="000F285C"/>
    <w:rsid w:val="00111400"/>
    <w:rsid w:val="0011550B"/>
    <w:rsid w:val="001207D9"/>
    <w:rsid w:val="00123509"/>
    <w:rsid w:val="00132236"/>
    <w:rsid w:val="00135633"/>
    <w:rsid w:val="00135B1C"/>
    <w:rsid w:val="001421B0"/>
    <w:rsid w:val="00142FC5"/>
    <w:rsid w:val="00147503"/>
    <w:rsid w:val="00155460"/>
    <w:rsid w:val="00166492"/>
    <w:rsid w:val="00174B99"/>
    <w:rsid w:val="001A2B23"/>
    <w:rsid w:val="001B0CD6"/>
    <w:rsid w:val="001B3488"/>
    <w:rsid w:val="001B514C"/>
    <w:rsid w:val="001C3D4C"/>
    <w:rsid w:val="001D7268"/>
    <w:rsid w:val="001D7D86"/>
    <w:rsid w:val="001E01E2"/>
    <w:rsid w:val="001F11BD"/>
    <w:rsid w:val="001F23EC"/>
    <w:rsid w:val="001F7490"/>
    <w:rsid w:val="00200F5B"/>
    <w:rsid w:val="002053D5"/>
    <w:rsid w:val="002073F4"/>
    <w:rsid w:val="002143E5"/>
    <w:rsid w:val="002174C5"/>
    <w:rsid w:val="00225920"/>
    <w:rsid w:val="002261B9"/>
    <w:rsid w:val="00226AB2"/>
    <w:rsid w:val="00226E70"/>
    <w:rsid w:val="00234D49"/>
    <w:rsid w:val="00251889"/>
    <w:rsid w:val="002527BF"/>
    <w:rsid w:val="00252BC0"/>
    <w:rsid w:val="002549D7"/>
    <w:rsid w:val="00261A55"/>
    <w:rsid w:val="002622F6"/>
    <w:rsid w:val="0026360C"/>
    <w:rsid w:val="00265643"/>
    <w:rsid w:val="00270EB5"/>
    <w:rsid w:val="00274ECF"/>
    <w:rsid w:val="00283C13"/>
    <w:rsid w:val="0029385D"/>
    <w:rsid w:val="00294DA6"/>
    <w:rsid w:val="00295044"/>
    <w:rsid w:val="002A2FB2"/>
    <w:rsid w:val="002C1104"/>
    <w:rsid w:val="002C75C1"/>
    <w:rsid w:val="002D6568"/>
    <w:rsid w:val="002E0D9F"/>
    <w:rsid w:val="002E3709"/>
    <w:rsid w:val="002E638A"/>
    <w:rsid w:val="002F0659"/>
    <w:rsid w:val="002F7B2A"/>
    <w:rsid w:val="00301140"/>
    <w:rsid w:val="00305A39"/>
    <w:rsid w:val="00321E2E"/>
    <w:rsid w:val="00324D5D"/>
    <w:rsid w:val="00325D5E"/>
    <w:rsid w:val="00327E19"/>
    <w:rsid w:val="00332D2A"/>
    <w:rsid w:val="00337A0A"/>
    <w:rsid w:val="00344BF4"/>
    <w:rsid w:val="00346FD6"/>
    <w:rsid w:val="003522C9"/>
    <w:rsid w:val="003529E8"/>
    <w:rsid w:val="00353FF3"/>
    <w:rsid w:val="00373BED"/>
    <w:rsid w:val="003740A0"/>
    <w:rsid w:val="00377250"/>
    <w:rsid w:val="00377D8C"/>
    <w:rsid w:val="00386D5B"/>
    <w:rsid w:val="003942F9"/>
    <w:rsid w:val="003956A7"/>
    <w:rsid w:val="00395C50"/>
    <w:rsid w:val="0039669E"/>
    <w:rsid w:val="00397EE2"/>
    <w:rsid w:val="003A6A98"/>
    <w:rsid w:val="003B352F"/>
    <w:rsid w:val="003C0AF4"/>
    <w:rsid w:val="003C55A8"/>
    <w:rsid w:val="003C6188"/>
    <w:rsid w:val="003C7931"/>
    <w:rsid w:val="003C7E96"/>
    <w:rsid w:val="003E1B0E"/>
    <w:rsid w:val="003E421E"/>
    <w:rsid w:val="003E4A1F"/>
    <w:rsid w:val="003E4BD8"/>
    <w:rsid w:val="003F2239"/>
    <w:rsid w:val="003F2EDD"/>
    <w:rsid w:val="00402F2A"/>
    <w:rsid w:val="00405676"/>
    <w:rsid w:val="00412D3C"/>
    <w:rsid w:val="00422173"/>
    <w:rsid w:val="00425B35"/>
    <w:rsid w:val="0043616F"/>
    <w:rsid w:val="00443288"/>
    <w:rsid w:val="00446874"/>
    <w:rsid w:val="00450741"/>
    <w:rsid w:val="00452D5D"/>
    <w:rsid w:val="00453841"/>
    <w:rsid w:val="00453D3F"/>
    <w:rsid w:val="00457143"/>
    <w:rsid w:val="00460617"/>
    <w:rsid w:val="00460E73"/>
    <w:rsid w:val="00462B8D"/>
    <w:rsid w:val="0047221A"/>
    <w:rsid w:val="0047295C"/>
    <w:rsid w:val="00472AC4"/>
    <w:rsid w:val="00477558"/>
    <w:rsid w:val="00485BD0"/>
    <w:rsid w:val="00485DFE"/>
    <w:rsid w:val="004862FE"/>
    <w:rsid w:val="00491E6E"/>
    <w:rsid w:val="004B05EE"/>
    <w:rsid w:val="004B077F"/>
    <w:rsid w:val="004B0F37"/>
    <w:rsid w:val="004B2BA8"/>
    <w:rsid w:val="004C0C90"/>
    <w:rsid w:val="004C35B0"/>
    <w:rsid w:val="004C4F1D"/>
    <w:rsid w:val="004C5578"/>
    <w:rsid w:val="004C6230"/>
    <w:rsid w:val="004C6680"/>
    <w:rsid w:val="004C6A95"/>
    <w:rsid w:val="004D6A64"/>
    <w:rsid w:val="004E1E89"/>
    <w:rsid w:val="004E66EE"/>
    <w:rsid w:val="005007D5"/>
    <w:rsid w:val="00506FBD"/>
    <w:rsid w:val="00510328"/>
    <w:rsid w:val="0051379B"/>
    <w:rsid w:val="005170B3"/>
    <w:rsid w:val="00523F42"/>
    <w:rsid w:val="00525B4F"/>
    <w:rsid w:val="00530D3F"/>
    <w:rsid w:val="00536824"/>
    <w:rsid w:val="005369F1"/>
    <w:rsid w:val="00540470"/>
    <w:rsid w:val="00547718"/>
    <w:rsid w:val="0056233F"/>
    <w:rsid w:val="00566CC5"/>
    <w:rsid w:val="00566DC4"/>
    <w:rsid w:val="005714F1"/>
    <w:rsid w:val="00572339"/>
    <w:rsid w:val="00574BAE"/>
    <w:rsid w:val="005926C6"/>
    <w:rsid w:val="00597695"/>
    <w:rsid w:val="005B40FD"/>
    <w:rsid w:val="005B6DC2"/>
    <w:rsid w:val="005C1AE3"/>
    <w:rsid w:val="005C1F23"/>
    <w:rsid w:val="005C5D3F"/>
    <w:rsid w:val="005C7274"/>
    <w:rsid w:val="005D2104"/>
    <w:rsid w:val="005D34A5"/>
    <w:rsid w:val="005D45B5"/>
    <w:rsid w:val="005D5AF0"/>
    <w:rsid w:val="005E1DDF"/>
    <w:rsid w:val="005E39BC"/>
    <w:rsid w:val="005E4774"/>
    <w:rsid w:val="005F1089"/>
    <w:rsid w:val="005F7D4B"/>
    <w:rsid w:val="00602983"/>
    <w:rsid w:val="00602B5E"/>
    <w:rsid w:val="00602D6E"/>
    <w:rsid w:val="00603759"/>
    <w:rsid w:val="00613158"/>
    <w:rsid w:val="0061465A"/>
    <w:rsid w:val="00620170"/>
    <w:rsid w:val="006248CE"/>
    <w:rsid w:val="00627438"/>
    <w:rsid w:val="00627BB2"/>
    <w:rsid w:val="00631EEC"/>
    <w:rsid w:val="0063560C"/>
    <w:rsid w:val="006447BE"/>
    <w:rsid w:val="00645A52"/>
    <w:rsid w:val="006511F6"/>
    <w:rsid w:val="00656944"/>
    <w:rsid w:val="00656EE4"/>
    <w:rsid w:val="00663EDB"/>
    <w:rsid w:val="006645DC"/>
    <w:rsid w:val="00677B99"/>
    <w:rsid w:val="0068380D"/>
    <w:rsid w:val="00683D73"/>
    <w:rsid w:val="00690D4E"/>
    <w:rsid w:val="00696447"/>
    <w:rsid w:val="00696D73"/>
    <w:rsid w:val="006973D2"/>
    <w:rsid w:val="006977E4"/>
    <w:rsid w:val="00697B42"/>
    <w:rsid w:val="006A0B74"/>
    <w:rsid w:val="006A3AA9"/>
    <w:rsid w:val="006A5008"/>
    <w:rsid w:val="006A5A98"/>
    <w:rsid w:val="006A6B78"/>
    <w:rsid w:val="006B694D"/>
    <w:rsid w:val="006C5017"/>
    <w:rsid w:val="006C60DC"/>
    <w:rsid w:val="006D150A"/>
    <w:rsid w:val="006E10B5"/>
    <w:rsid w:val="006E6E36"/>
    <w:rsid w:val="006F4BE9"/>
    <w:rsid w:val="00701C73"/>
    <w:rsid w:val="00702781"/>
    <w:rsid w:val="0070632D"/>
    <w:rsid w:val="007067E4"/>
    <w:rsid w:val="0071313E"/>
    <w:rsid w:val="00714A57"/>
    <w:rsid w:val="00716E74"/>
    <w:rsid w:val="00720F06"/>
    <w:rsid w:val="00727ADF"/>
    <w:rsid w:val="007313CC"/>
    <w:rsid w:val="007315DB"/>
    <w:rsid w:val="00733F05"/>
    <w:rsid w:val="00737B1C"/>
    <w:rsid w:val="00743FF6"/>
    <w:rsid w:val="0074434F"/>
    <w:rsid w:val="00746357"/>
    <w:rsid w:val="007465BC"/>
    <w:rsid w:val="007469AE"/>
    <w:rsid w:val="00754119"/>
    <w:rsid w:val="007551F3"/>
    <w:rsid w:val="00756ED0"/>
    <w:rsid w:val="00760622"/>
    <w:rsid w:val="00762582"/>
    <w:rsid w:val="007649AB"/>
    <w:rsid w:val="00765A82"/>
    <w:rsid w:val="007746C8"/>
    <w:rsid w:val="00776265"/>
    <w:rsid w:val="00776900"/>
    <w:rsid w:val="00780EA5"/>
    <w:rsid w:val="00781CB3"/>
    <w:rsid w:val="00784520"/>
    <w:rsid w:val="00786F5F"/>
    <w:rsid w:val="007A5A53"/>
    <w:rsid w:val="007A60BA"/>
    <w:rsid w:val="007B02FA"/>
    <w:rsid w:val="007B45F5"/>
    <w:rsid w:val="007B47FC"/>
    <w:rsid w:val="007B5155"/>
    <w:rsid w:val="007B6B0D"/>
    <w:rsid w:val="007B79F2"/>
    <w:rsid w:val="007D0686"/>
    <w:rsid w:val="007D2EAC"/>
    <w:rsid w:val="007D517A"/>
    <w:rsid w:val="007D5876"/>
    <w:rsid w:val="007D6EEA"/>
    <w:rsid w:val="007E1031"/>
    <w:rsid w:val="007E1159"/>
    <w:rsid w:val="007E5405"/>
    <w:rsid w:val="007E72CB"/>
    <w:rsid w:val="007F03D9"/>
    <w:rsid w:val="007F1374"/>
    <w:rsid w:val="007F1819"/>
    <w:rsid w:val="007F4AE1"/>
    <w:rsid w:val="0080150A"/>
    <w:rsid w:val="00806EB0"/>
    <w:rsid w:val="00810D14"/>
    <w:rsid w:val="0081110B"/>
    <w:rsid w:val="00811564"/>
    <w:rsid w:val="0081286C"/>
    <w:rsid w:val="0081663B"/>
    <w:rsid w:val="00820FBD"/>
    <w:rsid w:val="00823B5A"/>
    <w:rsid w:val="008271D6"/>
    <w:rsid w:val="008273D2"/>
    <w:rsid w:val="008329B3"/>
    <w:rsid w:val="00833537"/>
    <w:rsid w:val="00835AE7"/>
    <w:rsid w:val="008367B0"/>
    <w:rsid w:val="00857397"/>
    <w:rsid w:val="00864452"/>
    <w:rsid w:val="0087087A"/>
    <w:rsid w:val="00871373"/>
    <w:rsid w:val="0088279D"/>
    <w:rsid w:val="00890C49"/>
    <w:rsid w:val="00892C5F"/>
    <w:rsid w:val="008933A4"/>
    <w:rsid w:val="00897609"/>
    <w:rsid w:val="008A0FE2"/>
    <w:rsid w:val="008A5F7A"/>
    <w:rsid w:val="008B655B"/>
    <w:rsid w:val="008B75EE"/>
    <w:rsid w:val="008C1907"/>
    <w:rsid w:val="008C1A62"/>
    <w:rsid w:val="008D0BC6"/>
    <w:rsid w:val="008E1A2F"/>
    <w:rsid w:val="008F2023"/>
    <w:rsid w:val="008F3C33"/>
    <w:rsid w:val="008F5DB2"/>
    <w:rsid w:val="008F6800"/>
    <w:rsid w:val="00900662"/>
    <w:rsid w:val="0090205F"/>
    <w:rsid w:val="00906056"/>
    <w:rsid w:val="009153E8"/>
    <w:rsid w:val="009162F2"/>
    <w:rsid w:val="00925AE3"/>
    <w:rsid w:val="00933F11"/>
    <w:rsid w:val="0093493A"/>
    <w:rsid w:val="0094291F"/>
    <w:rsid w:val="00942FD0"/>
    <w:rsid w:val="00943363"/>
    <w:rsid w:val="00947B6A"/>
    <w:rsid w:val="0096041C"/>
    <w:rsid w:val="00961E6D"/>
    <w:rsid w:val="00961EE6"/>
    <w:rsid w:val="009756FE"/>
    <w:rsid w:val="00982869"/>
    <w:rsid w:val="009875C3"/>
    <w:rsid w:val="00997993"/>
    <w:rsid w:val="00997AD8"/>
    <w:rsid w:val="009A237A"/>
    <w:rsid w:val="009A238E"/>
    <w:rsid w:val="009A7747"/>
    <w:rsid w:val="009B11AD"/>
    <w:rsid w:val="009B29AD"/>
    <w:rsid w:val="009B3248"/>
    <w:rsid w:val="009D726E"/>
    <w:rsid w:val="009D7B3D"/>
    <w:rsid w:val="009F4F22"/>
    <w:rsid w:val="009F5341"/>
    <w:rsid w:val="00A0229F"/>
    <w:rsid w:val="00A0471E"/>
    <w:rsid w:val="00A074DA"/>
    <w:rsid w:val="00A10B90"/>
    <w:rsid w:val="00A14F3D"/>
    <w:rsid w:val="00A151D3"/>
    <w:rsid w:val="00A153F9"/>
    <w:rsid w:val="00A16BF9"/>
    <w:rsid w:val="00A20277"/>
    <w:rsid w:val="00A225F9"/>
    <w:rsid w:val="00A23ECB"/>
    <w:rsid w:val="00A26D5C"/>
    <w:rsid w:val="00A33EF8"/>
    <w:rsid w:val="00A351CA"/>
    <w:rsid w:val="00A35234"/>
    <w:rsid w:val="00A37489"/>
    <w:rsid w:val="00A52D60"/>
    <w:rsid w:val="00A532B9"/>
    <w:rsid w:val="00A54416"/>
    <w:rsid w:val="00A60DCF"/>
    <w:rsid w:val="00A61938"/>
    <w:rsid w:val="00A7357E"/>
    <w:rsid w:val="00A839CA"/>
    <w:rsid w:val="00A8641E"/>
    <w:rsid w:val="00A865F6"/>
    <w:rsid w:val="00A92FCA"/>
    <w:rsid w:val="00A94618"/>
    <w:rsid w:val="00A95799"/>
    <w:rsid w:val="00A963C0"/>
    <w:rsid w:val="00A97428"/>
    <w:rsid w:val="00AA072A"/>
    <w:rsid w:val="00AA0B67"/>
    <w:rsid w:val="00AA3541"/>
    <w:rsid w:val="00AB4B5F"/>
    <w:rsid w:val="00AD0FCE"/>
    <w:rsid w:val="00AD52E2"/>
    <w:rsid w:val="00AD6F63"/>
    <w:rsid w:val="00AE13D2"/>
    <w:rsid w:val="00AE23A0"/>
    <w:rsid w:val="00AE2C6D"/>
    <w:rsid w:val="00AE374E"/>
    <w:rsid w:val="00B03DB8"/>
    <w:rsid w:val="00B11551"/>
    <w:rsid w:val="00B206D0"/>
    <w:rsid w:val="00B356D1"/>
    <w:rsid w:val="00B360CE"/>
    <w:rsid w:val="00B409C3"/>
    <w:rsid w:val="00B54472"/>
    <w:rsid w:val="00B57C84"/>
    <w:rsid w:val="00B66BD3"/>
    <w:rsid w:val="00B72D42"/>
    <w:rsid w:val="00B74831"/>
    <w:rsid w:val="00B749E6"/>
    <w:rsid w:val="00B761B3"/>
    <w:rsid w:val="00B8103A"/>
    <w:rsid w:val="00B8196E"/>
    <w:rsid w:val="00B860FE"/>
    <w:rsid w:val="00B9200C"/>
    <w:rsid w:val="00B92964"/>
    <w:rsid w:val="00B96670"/>
    <w:rsid w:val="00BA39B8"/>
    <w:rsid w:val="00BA77C0"/>
    <w:rsid w:val="00BB5B35"/>
    <w:rsid w:val="00BC3CD8"/>
    <w:rsid w:val="00BC480C"/>
    <w:rsid w:val="00BD77E6"/>
    <w:rsid w:val="00BE2A8A"/>
    <w:rsid w:val="00BF0679"/>
    <w:rsid w:val="00BF1F3E"/>
    <w:rsid w:val="00BF232B"/>
    <w:rsid w:val="00BF588C"/>
    <w:rsid w:val="00C0451B"/>
    <w:rsid w:val="00C1027F"/>
    <w:rsid w:val="00C135FB"/>
    <w:rsid w:val="00C13C4B"/>
    <w:rsid w:val="00C17AE0"/>
    <w:rsid w:val="00C25D62"/>
    <w:rsid w:val="00C311CA"/>
    <w:rsid w:val="00C42D7B"/>
    <w:rsid w:val="00C43694"/>
    <w:rsid w:val="00C45CB2"/>
    <w:rsid w:val="00C55C30"/>
    <w:rsid w:val="00C5791B"/>
    <w:rsid w:val="00C70190"/>
    <w:rsid w:val="00C85014"/>
    <w:rsid w:val="00C853D9"/>
    <w:rsid w:val="00C940DE"/>
    <w:rsid w:val="00C96284"/>
    <w:rsid w:val="00CB3F8E"/>
    <w:rsid w:val="00CB4AE8"/>
    <w:rsid w:val="00CB68D5"/>
    <w:rsid w:val="00CC3078"/>
    <w:rsid w:val="00CC6290"/>
    <w:rsid w:val="00CD4F6F"/>
    <w:rsid w:val="00CD656B"/>
    <w:rsid w:val="00CE2378"/>
    <w:rsid w:val="00CF2171"/>
    <w:rsid w:val="00CF6334"/>
    <w:rsid w:val="00CF6D59"/>
    <w:rsid w:val="00CF750C"/>
    <w:rsid w:val="00D00912"/>
    <w:rsid w:val="00D00D23"/>
    <w:rsid w:val="00D0100C"/>
    <w:rsid w:val="00D04F8A"/>
    <w:rsid w:val="00D07389"/>
    <w:rsid w:val="00D22E19"/>
    <w:rsid w:val="00D24DB3"/>
    <w:rsid w:val="00D266FE"/>
    <w:rsid w:val="00D3162A"/>
    <w:rsid w:val="00D46AE2"/>
    <w:rsid w:val="00D46F8F"/>
    <w:rsid w:val="00D473C5"/>
    <w:rsid w:val="00D539A5"/>
    <w:rsid w:val="00D605A6"/>
    <w:rsid w:val="00D610BF"/>
    <w:rsid w:val="00D63459"/>
    <w:rsid w:val="00D65268"/>
    <w:rsid w:val="00D743DD"/>
    <w:rsid w:val="00D81C46"/>
    <w:rsid w:val="00D8527E"/>
    <w:rsid w:val="00D8687C"/>
    <w:rsid w:val="00D93272"/>
    <w:rsid w:val="00DA5029"/>
    <w:rsid w:val="00DA5B6E"/>
    <w:rsid w:val="00DB30E9"/>
    <w:rsid w:val="00DC13FE"/>
    <w:rsid w:val="00DC26EA"/>
    <w:rsid w:val="00DC37CC"/>
    <w:rsid w:val="00DC7DF8"/>
    <w:rsid w:val="00DD5036"/>
    <w:rsid w:val="00DD6A0A"/>
    <w:rsid w:val="00DE14E4"/>
    <w:rsid w:val="00DE7068"/>
    <w:rsid w:val="00E11F09"/>
    <w:rsid w:val="00E1626F"/>
    <w:rsid w:val="00E22956"/>
    <w:rsid w:val="00E229D6"/>
    <w:rsid w:val="00E244C3"/>
    <w:rsid w:val="00E2598C"/>
    <w:rsid w:val="00E25E80"/>
    <w:rsid w:val="00E26EFD"/>
    <w:rsid w:val="00E41F32"/>
    <w:rsid w:val="00E541F1"/>
    <w:rsid w:val="00E56172"/>
    <w:rsid w:val="00E57128"/>
    <w:rsid w:val="00E57DBE"/>
    <w:rsid w:val="00E60299"/>
    <w:rsid w:val="00E61660"/>
    <w:rsid w:val="00E72152"/>
    <w:rsid w:val="00E72B0C"/>
    <w:rsid w:val="00E75592"/>
    <w:rsid w:val="00E75D48"/>
    <w:rsid w:val="00E84D9C"/>
    <w:rsid w:val="00E94E35"/>
    <w:rsid w:val="00EA2ADE"/>
    <w:rsid w:val="00EB2617"/>
    <w:rsid w:val="00EB3383"/>
    <w:rsid w:val="00EB43D8"/>
    <w:rsid w:val="00EB4614"/>
    <w:rsid w:val="00EB62F8"/>
    <w:rsid w:val="00EB6556"/>
    <w:rsid w:val="00EB6C7F"/>
    <w:rsid w:val="00EB70DD"/>
    <w:rsid w:val="00EC07E2"/>
    <w:rsid w:val="00EC23FF"/>
    <w:rsid w:val="00EC59F7"/>
    <w:rsid w:val="00ED2554"/>
    <w:rsid w:val="00ED6688"/>
    <w:rsid w:val="00EE18FE"/>
    <w:rsid w:val="00EE1A7F"/>
    <w:rsid w:val="00EE4B50"/>
    <w:rsid w:val="00EE7DE2"/>
    <w:rsid w:val="00EF23D6"/>
    <w:rsid w:val="00EF48B7"/>
    <w:rsid w:val="00EF5690"/>
    <w:rsid w:val="00EF6EF6"/>
    <w:rsid w:val="00EF7888"/>
    <w:rsid w:val="00F1033C"/>
    <w:rsid w:val="00F10AAE"/>
    <w:rsid w:val="00F120EB"/>
    <w:rsid w:val="00F13AF0"/>
    <w:rsid w:val="00F152C0"/>
    <w:rsid w:val="00F169D8"/>
    <w:rsid w:val="00F20224"/>
    <w:rsid w:val="00F246D2"/>
    <w:rsid w:val="00F271CB"/>
    <w:rsid w:val="00F3065A"/>
    <w:rsid w:val="00F342D2"/>
    <w:rsid w:val="00F34EFF"/>
    <w:rsid w:val="00F448C3"/>
    <w:rsid w:val="00F521CA"/>
    <w:rsid w:val="00F5480A"/>
    <w:rsid w:val="00F57A18"/>
    <w:rsid w:val="00F83DD2"/>
    <w:rsid w:val="00F8462C"/>
    <w:rsid w:val="00F85BBE"/>
    <w:rsid w:val="00F860CA"/>
    <w:rsid w:val="00F91B37"/>
    <w:rsid w:val="00F95CB6"/>
    <w:rsid w:val="00FA0114"/>
    <w:rsid w:val="00FA2CD9"/>
    <w:rsid w:val="00FA48D0"/>
    <w:rsid w:val="00FA6537"/>
    <w:rsid w:val="00FB01D6"/>
    <w:rsid w:val="00FB3BF1"/>
    <w:rsid w:val="00FE02EA"/>
    <w:rsid w:val="00FE6814"/>
    <w:rsid w:val="00FE7A8C"/>
    <w:rsid w:val="00FF1E05"/>
    <w:rsid w:val="00FF5264"/>
    <w:rsid w:val="00FF64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3596FDAB"/>
  <w15:chartTrackingRefBased/>
  <w15:docId w15:val="{060FFB11-AF5D-45A0-B61E-BFB05231D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eastAsia="ar-SA"/>
    </w:rPr>
  </w:style>
  <w:style w:type="paragraph" w:styleId="Titre1">
    <w:name w:val="heading 1"/>
    <w:basedOn w:val="Normal"/>
    <w:next w:val="Normal"/>
    <w:qFormat/>
    <w:rsid w:val="004C4F1D"/>
    <w:pPr>
      <w:keepNext/>
      <w:numPr>
        <w:numId w:val="1"/>
      </w:numPr>
      <w:ind w:left="0" w:firstLine="0"/>
      <w:outlineLvl w:val="0"/>
    </w:pPr>
    <w:rPr>
      <w:rFonts w:ascii="Cambria" w:hAnsi="Cambria"/>
      <w:b/>
      <w:bCs/>
      <w:color w:val="0070C0"/>
      <w:sz w:val="32"/>
    </w:rPr>
  </w:style>
  <w:style w:type="paragraph" w:styleId="Titre2">
    <w:name w:val="heading 2"/>
    <w:basedOn w:val="Normal"/>
    <w:next w:val="Normal"/>
    <w:link w:val="Titre2Car"/>
    <w:qFormat/>
    <w:rsid w:val="0039669E"/>
    <w:pPr>
      <w:keepNext/>
      <w:numPr>
        <w:numId w:val="7"/>
      </w:numPr>
      <w:overflowPunct w:val="0"/>
      <w:autoSpaceDE w:val="0"/>
      <w:spacing w:before="120" w:line="240" w:lineRule="atLeast"/>
      <w:textAlignment w:val="baseline"/>
      <w:outlineLvl w:val="1"/>
    </w:pPr>
    <w:rPr>
      <w:rFonts w:ascii="Cambria" w:hAnsi="Cambria"/>
      <w:b/>
      <w:color w:val="548DD4"/>
      <w:szCs w:val="20"/>
    </w:rPr>
  </w:style>
  <w:style w:type="paragraph" w:styleId="Titre3">
    <w:name w:val="heading 3"/>
    <w:basedOn w:val="Normal"/>
    <w:next w:val="Normal"/>
    <w:qFormat/>
    <w:rsid w:val="003A6A98"/>
    <w:pPr>
      <w:keepNext/>
      <w:numPr>
        <w:numId w:val="11"/>
      </w:numPr>
      <w:outlineLvl w:val="2"/>
    </w:pPr>
    <w:rPr>
      <w:rFonts w:ascii="Cambria" w:hAnsi="Cambria"/>
      <w:b/>
      <w:color w:val="92CDDC"/>
      <w:sz w:val="22"/>
    </w:rPr>
  </w:style>
  <w:style w:type="paragraph" w:styleId="Titre4">
    <w:name w:val="heading 4"/>
    <w:basedOn w:val="Normal"/>
    <w:next w:val="Normal"/>
    <w:qFormat/>
    <w:pPr>
      <w:keepNext/>
      <w:numPr>
        <w:ilvl w:val="3"/>
        <w:numId w:val="1"/>
      </w:numPr>
      <w:pBdr>
        <w:top w:val="single" w:sz="4" w:space="15" w:color="000000" w:shadow="1"/>
        <w:left w:val="single" w:sz="4" w:space="4" w:color="000000" w:shadow="1"/>
        <w:bottom w:val="single" w:sz="4" w:space="21" w:color="000000" w:shadow="1"/>
        <w:right w:val="single" w:sz="4" w:space="4" w:color="000000" w:shadow="1"/>
      </w:pBdr>
      <w:jc w:val="center"/>
      <w:outlineLvl w:val="3"/>
    </w:pPr>
    <w:rPr>
      <w:sz w:val="36"/>
    </w:rPr>
  </w:style>
  <w:style w:type="paragraph" w:styleId="Titre5">
    <w:name w:val="heading 5"/>
    <w:basedOn w:val="Normal"/>
    <w:next w:val="Normal"/>
    <w:qFormat/>
    <w:pPr>
      <w:keepNext/>
      <w:numPr>
        <w:ilvl w:val="4"/>
        <w:numId w:val="1"/>
      </w:numPr>
      <w:overflowPunct w:val="0"/>
      <w:autoSpaceDE w:val="0"/>
      <w:jc w:val="center"/>
      <w:textAlignment w:val="baseline"/>
      <w:outlineLvl w:val="4"/>
    </w:pPr>
    <w:rPr>
      <w:rFonts w:ascii="Arial" w:hAnsi="Arial"/>
      <w:b/>
      <w:sz w:val="20"/>
      <w:szCs w:val="20"/>
    </w:rPr>
  </w:style>
  <w:style w:type="paragraph" w:styleId="Titre6">
    <w:name w:val="heading 6"/>
    <w:basedOn w:val="Normal"/>
    <w:next w:val="Normal"/>
    <w:qFormat/>
    <w:pPr>
      <w:keepNext/>
      <w:numPr>
        <w:ilvl w:val="5"/>
        <w:numId w:val="1"/>
      </w:numPr>
      <w:overflowPunct w:val="0"/>
      <w:autoSpaceDE w:val="0"/>
      <w:jc w:val="center"/>
      <w:textAlignment w:val="baseline"/>
      <w:outlineLvl w:val="5"/>
    </w:pPr>
    <w:rPr>
      <w:rFonts w:ascii="Arial" w:hAnsi="Arial"/>
      <w:b/>
      <w:szCs w:val="20"/>
    </w:rPr>
  </w:style>
  <w:style w:type="paragraph" w:styleId="Titre7">
    <w:name w:val="heading 7"/>
    <w:basedOn w:val="Normal"/>
    <w:next w:val="Normal"/>
    <w:qFormat/>
    <w:pPr>
      <w:keepNext/>
      <w:jc w:val="both"/>
      <w:outlineLvl w:val="6"/>
    </w:pPr>
    <w:rPr>
      <w:rFonts w:ascii="Arial Narrow" w:hAnsi="Arial Narrow" w:cs="Arial"/>
      <w:b/>
      <w:sz w:val="22"/>
    </w:rPr>
  </w:style>
  <w:style w:type="paragraph" w:styleId="Titre8">
    <w:name w:val="heading 8"/>
    <w:basedOn w:val="Normal"/>
    <w:next w:val="Normal"/>
    <w:qFormat/>
    <w:pPr>
      <w:keepNext/>
      <w:numPr>
        <w:ilvl w:val="7"/>
        <w:numId w:val="1"/>
      </w:numPr>
      <w:overflowPunct w:val="0"/>
      <w:autoSpaceDE w:val="0"/>
      <w:spacing w:before="120" w:line="240" w:lineRule="atLeast"/>
      <w:jc w:val="center"/>
      <w:textAlignment w:val="baseline"/>
      <w:outlineLvl w:val="7"/>
    </w:pPr>
    <w:rPr>
      <w:rFonts w:ascii="Comic Sans MS" w:hAnsi="Comic Sans MS"/>
      <w:b/>
      <w:sz w:val="32"/>
      <w:szCs w:val="20"/>
    </w:rPr>
  </w:style>
  <w:style w:type="paragraph" w:styleId="Titre9">
    <w:name w:val="heading 9"/>
    <w:basedOn w:val="Normal"/>
    <w:next w:val="Normal"/>
    <w:qFormat/>
    <w:pPr>
      <w:keepNext/>
      <w:numPr>
        <w:ilvl w:val="8"/>
        <w:numId w:val="1"/>
      </w:numPr>
      <w:overflowPunct w:val="0"/>
      <w:autoSpaceDE w:val="0"/>
      <w:jc w:val="center"/>
      <w:textAlignment w:val="baseline"/>
      <w:outlineLvl w:val="8"/>
    </w:pPr>
    <w:rPr>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Wingdings" w:hAnsi="Wingdings"/>
      <w:sz w:val="16"/>
    </w:rPr>
  </w:style>
  <w:style w:type="character" w:customStyle="1" w:styleId="WW8Num4z0">
    <w:name w:val="WW8Num4z0"/>
    <w:rPr>
      <w:rFonts w:ascii="Symbol" w:hAnsi="Symbol"/>
      <w:color w:val="auto"/>
      <w:sz w:val="18"/>
    </w:rPr>
  </w:style>
  <w:style w:type="character" w:customStyle="1" w:styleId="WW8Num5z0">
    <w:name w:val="WW8Num5z0"/>
    <w:rPr>
      <w:rFonts w:ascii="Wingdings" w:hAnsi="Wingdings"/>
      <w:sz w:val="16"/>
    </w:rPr>
  </w:style>
  <w:style w:type="character" w:customStyle="1" w:styleId="WW8Num6z0">
    <w:name w:val="WW8Num6z0"/>
    <w:rPr>
      <w:rFonts w:ascii="Courier New" w:hAnsi="Courier New"/>
    </w:rPr>
  </w:style>
  <w:style w:type="character" w:customStyle="1" w:styleId="WW8Num7z0">
    <w:name w:val="WW8Num7z0"/>
    <w:rPr>
      <w:rFonts w:ascii="Times New Roman" w:eastAsia="Times New Roman" w:hAnsi="Times New Roman" w:cs="Times New Roman"/>
    </w:rPr>
  </w:style>
  <w:style w:type="character" w:customStyle="1" w:styleId="WW8Num9z0">
    <w:name w:val="WW8Num9z0"/>
    <w:rPr>
      <w:rFonts w:ascii="Wingdings" w:hAnsi="Wingding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10z0">
    <w:name w:val="WW8Num10z0"/>
    <w:rPr>
      <w:rFonts w:ascii="Wingdings" w:hAnsi="Wingdings"/>
    </w:rPr>
  </w:style>
  <w:style w:type="character" w:customStyle="1" w:styleId="WW8Num10z1">
    <w:name w:val="WW8Num10z1"/>
    <w:rPr>
      <w:rFonts w:ascii="Courier New" w:hAnsi="Courier New"/>
    </w:rPr>
  </w:style>
  <w:style w:type="character" w:customStyle="1" w:styleId="WW8Num10z3">
    <w:name w:val="WW8Num10z3"/>
    <w:rPr>
      <w:rFonts w:ascii="Symbol" w:hAnsi="Symbol"/>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0">
    <w:name w:val="WW8Num14z0"/>
    <w:rPr>
      <w:rFonts w:ascii="Symbol" w:hAnsi="Symbol"/>
    </w:rPr>
  </w:style>
  <w:style w:type="character" w:customStyle="1" w:styleId="WW8Num15z0">
    <w:name w:val="WW8Num15z0"/>
    <w:rPr>
      <w:rFonts w:ascii="Symbol" w:hAnsi="Symbol"/>
      <w:color w:val="auto"/>
      <w:sz w:val="18"/>
    </w:rPr>
  </w:style>
  <w:style w:type="character" w:customStyle="1" w:styleId="WW8Num16z0">
    <w:name w:val="WW8Num16z0"/>
    <w:rPr>
      <w:rFonts w:ascii="Wingdings" w:hAnsi="Wingdings"/>
      <w:sz w:val="16"/>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Palatino Linotype" w:hAnsi="Palatino Linotype"/>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1z0">
    <w:name w:val="WW8Num21z0"/>
    <w:rPr>
      <w:rFonts w:ascii="Symbol" w:hAnsi="Symbol"/>
      <w:color w:val="auto"/>
      <w:sz w:val="18"/>
    </w:rPr>
  </w:style>
  <w:style w:type="character" w:customStyle="1" w:styleId="WW8Num22z0">
    <w:name w:val="WW8Num22z0"/>
    <w:rPr>
      <w:rFonts w:ascii="Wingdings" w:hAnsi="Wingdings"/>
    </w:rPr>
  </w:style>
  <w:style w:type="character" w:customStyle="1" w:styleId="WW8Num23z0">
    <w:name w:val="WW8Num23z0"/>
    <w:rPr>
      <w:rFonts w:ascii="Wingdings" w:hAnsi="Wingdings"/>
      <w:sz w:val="16"/>
    </w:rPr>
  </w:style>
  <w:style w:type="character" w:customStyle="1" w:styleId="WW8Num23z1">
    <w:name w:val="WW8Num23z1"/>
    <w:rPr>
      <w:rFonts w:ascii="Courier New" w:hAnsi="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6z0">
    <w:name w:val="WW8Num26z0"/>
    <w:rPr>
      <w:rFonts w:ascii="Wingdings" w:hAnsi="Wingdings"/>
      <w:sz w:val="16"/>
    </w:rPr>
  </w:style>
  <w:style w:type="character" w:customStyle="1" w:styleId="WW8Num26z1">
    <w:name w:val="WW8Num26z1"/>
    <w:rPr>
      <w:rFonts w:ascii="Palatino Linotype" w:hAnsi="Palatino Linotype"/>
    </w:rPr>
  </w:style>
  <w:style w:type="character" w:customStyle="1" w:styleId="WW8Num26z3">
    <w:name w:val="WW8Num26z3"/>
    <w:rPr>
      <w:rFonts w:ascii="Symbol" w:hAnsi="Symbol"/>
    </w:rPr>
  </w:style>
  <w:style w:type="character" w:customStyle="1" w:styleId="WW8Num26z4">
    <w:name w:val="WW8Num26z4"/>
    <w:rPr>
      <w:rFonts w:ascii="Courier New" w:hAnsi="Courier New"/>
    </w:rPr>
  </w:style>
  <w:style w:type="character" w:customStyle="1" w:styleId="WW8Num26z5">
    <w:name w:val="WW8Num26z5"/>
    <w:rPr>
      <w:rFonts w:ascii="Wingdings" w:hAnsi="Wingdings"/>
    </w:rPr>
  </w:style>
  <w:style w:type="character" w:customStyle="1" w:styleId="WW8Num27z0">
    <w:name w:val="WW8Num27z0"/>
    <w:rPr>
      <w:rFonts w:ascii="Symbol" w:hAnsi="Symbol"/>
      <w:color w:val="auto"/>
      <w:sz w:val="18"/>
    </w:rPr>
  </w:style>
  <w:style w:type="character" w:customStyle="1" w:styleId="WW8Num29z0">
    <w:name w:val="WW8Num29z0"/>
    <w:rPr>
      <w:rFonts w:ascii="Wingdings" w:hAnsi="Wingdings"/>
      <w:sz w:val="16"/>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30z0">
    <w:name w:val="WW8Num30z0"/>
    <w:rPr>
      <w:rFonts w:ascii="Symbol" w:hAnsi="Symbol"/>
      <w:color w:val="auto"/>
      <w:sz w:val="18"/>
    </w:rPr>
  </w:style>
  <w:style w:type="character" w:customStyle="1" w:styleId="WW8Num31z0">
    <w:name w:val="WW8Num31z0"/>
    <w:rPr>
      <w:rFonts w:ascii="Wingdings" w:hAnsi="Wingdings"/>
      <w:sz w:val="16"/>
    </w:rPr>
  </w:style>
  <w:style w:type="character" w:customStyle="1" w:styleId="WW8Num31z1">
    <w:name w:val="WW8Num31z1"/>
    <w:rPr>
      <w:rFonts w:ascii="Courier New" w:hAnsi="Courier New"/>
    </w:rPr>
  </w:style>
  <w:style w:type="character" w:customStyle="1" w:styleId="WW8Num31z2">
    <w:name w:val="WW8Num31z2"/>
    <w:rPr>
      <w:rFonts w:ascii="Wingdings" w:hAnsi="Wingdings"/>
    </w:rPr>
  </w:style>
  <w:style w:type="character" w:customStyle="1" w:styleId="WW8Num31z3">
    <w:name w:val="WW8Num31z3"/>
    <w:rPr>
      <w:rFonts w:ascii="Symbol" w:hAnsi="Symbol"/>
    </w:rPr>
  </w:style>
  <w:style w:type="character" w:customStyle="1" w:styleId="WW8Num33z0">
    <w:name w:val="WW8Num33z0"/>
    <w:rPr>
      <w:rFonts w:ascii="Palatino Linotype" w:hAnsi="Palatino Linotype"/>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3z3">
    <w:name w:val="WW8Num33z3"/>
    <w:rPr>
      <w:rFonts w:ascii="Symbol" w:hAnsi="Symbol"/>
    </w:rPr>
  </w:style>
  <w:style w:type="character" w:customStyle="1" w:styleId="WW8Num34z0">
    <w:name w:val="WW8Num34z0"/>
    <w:rPr>
      <w:rFonts w:ascii="Times New Roman" w:hAnsi="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6z0">
    <w:name w:val="WW8Num36z0"/>
    <w:rPr>
      <w:rFonts w:ascii="Symbol" w:hAnsi="Symbol"/>
    </w:rPr>
  </w:style>
  <w:style w:type="character" w:customStyle="1" w:styleId="WW8Num37z0">
    <w:name w:val="WW8Num37z0"/>
    <w:rPr>
      <w:rFonts w:ascii="Symbol" w:hAnsi="Symbol"/>
      <w:color w:val="auto"/>
      <w:sz w:val="18"/>
    </w:rPr>
  </w:style>
  <w:style w:type="character" w:customStyle="1" w:styleId="WW8Num38z0">
    <w:name w:val="WW8Num38z0"/>
    <w:rPr>
      <w:rFonts w:ascii="Symbol" w:hAnsi="Symbol"/>
    </w:rPr>
  </w:style>
  <w:style w:type="character" w:customStyle="1" w:styleId="WW8Num39z0">
    <w:name w:val="WW8Num39z0"/>
    <w:rPr>
      <w:rFonts w:ascii="Symbol" w:hAnsi="Symbol"/>
      <w:color w:val="auto"/>
      <w:sz w:val="18"/>
    </w:rPr>
  </w:style>
  <w:style w:type="character" w:customStyle="1" w:styleId="WW8Num40z0">
    <w:name w:val="WW8Num40z0"/>
    <w:rPr>
      <w:rFonts w:ascii="Symbol" w:hAnsi="Symbol"/>
      <w:color w:val="auto"/>
      <w:sz w:val="18"/>
    </w:rPr>
  </w:style>
  <w:style w:type="character" w:customStyle="1" w:styleId="WW8Num41z0">
    <w:name w:val="WW8Num41z0"/>
    <w:rPr>
      <w:rFonts w:ascii="Wingdings" w:hAnsi="Wingdings"/>
      <w:sz w:val="16"/>
    </w:rPr>
  </w:style>
  <w:style w:type="character" w:customStyle="1" w:styleId="WW8Num41z1">
    <w:name w:val="WW8Num41z1"/>
    <w:rPr>
      <w:rFonts w:ascii="Courier New" w:hAnsi="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2z0">
    <w:name w:val="WW8Num42z0"/>
    <w:rPr>
      <w:rFonts w:ascii="Symbol" w:hAnsi="Symbol"/>
      <w:color w:val="auto"/>
      <w:sz w:val="18"/>
    </w:rPr>
  </w:style>
  <w:style w:type="character" w:customStyle="1" w:styleId="WW8Num43z0">
    <w:name w:val="WW8Num43z0"/>
    <w:rPr>
      <w:rFonts w:ascii="Symbol" w:hAnsi="Symbol"/>
    </w:rPr>
  </w:style>
  <w:style w:type="character" w:customStyle="1" w:styleId="WW8Num44z0">
    <w:name w:val="WW8Num44z0"/>
    <w:rPr>
      <w:rFonts w:ascii="Symbol" w:hAnsi="Symbol"/>
    </w:rPr>
  </w:style>
  <w:style w:type="character" w:customStyle="1" w:styleId="WW8Num45z0">
    <w:name w:val="WW8Num45z0"/>
    <w:rPr>
      <w:rFonts w:ascii="Wingdings" w:hAnsi="Wingdings"/>
      <w:sz w:val="16"/>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5z3">
    <w:name w:val="WW8Num45z3"/>
    <w:rPr>
      <w:rFonts w:ascii="Symbol" w:hAnsi="Symbol"/>
    </w:rPr>
  </w:style>
  <w:style w:type="character" w:customStyle="1" w:styleId="WW8Num46z0">
    <w:name w:val="WW8Num46z0"/>
    <w:rPr>
      <w:rFonts w:ascii="Times New Roman" w:eastAsia="Times New Roman" w:hAnsi="Times New Roman" w:cs="Times New Roman"/>
    </w:rPr>
  </w:style>
  <w:style w:type="character" w:customStyle="1" w:styleId="WW8Num46z1">
    <w:name w:val="WW8Num46z1"/>
    <w:rPr>
      <w:rFonts w:ascii="Courier New" w:hAnsi="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WW8Num47z0">
    <w:name w:val="WW8Num47z0"/>
    <w:rPr>
      <w:rFonts w:ascii="Palatino Linotype" w:hAnsi="Palatino Linotype"/>
    </w:rPr>
  </w:style>
  <w:style w:type="character" w:customStyle="1" w:styleId="WW8Num47z1">
    <w:name w:val="WW8Num47z1"/>
    <w:rPr>
      <w:rFonts w:ascii="Courier New" w:hAnsi="Courier New"/>
    </w:rPr>
  </w:style>
  <w:style w:type="character" w:customStyle="1" w:styleId="WW8Num47z2">
    <w:name w:val="WW8Num47z2"/>
    <w:rPr>
      <w:rFonts w:ascii="Wingdings" w:hAnsi="Wingdings"/>
    </w:rPr>
  </w:style>
  <w:style w:type="character" w:customStyle="1" w:styleId="WW8Num47z3">
    <w:name w:val="WW8Num47z3"/>
    <w:rPr>
      <w:rFonts w:ascii="Symbol" w:hAnsi="Symbol"/>
    </w:rPr>
  </w:style>
  <w:style w:type="character" w:customStyle="1" w:styleId="WW8Num48z0">
    <w:name w:val="WW8Num48z0"/>
    <w:rPr>
      <w:rFonts w:ascii="Wingdings" w:hAnsi="Wingdings"/>
    </w:rPr>
  </w:style>
  <w:style w:type="character" w:customStyle="1" w:styleId="WW8Num48z1">
    <w:name w:val="WW8Num48z1"/>
    <w:rPr>
      <w:rFonts w:ascii="Courier New" w:hAnsi="Courier New"/>
    </w:rPr>
  </w:style>
  <w:style w:type="character" w:customStyle="1" w:styleId="WW8Num48z3">
    <w:name w:val="WW8Num48z3"/>
    <w:rPr>
      <w:rFonts w:ascii="Symbol" w:hAnsi="Symbol"/>
    </w:rPr>
  </w:style>
  <w:style w:type="character" w:customStyle="1" w:styleId="WW8Num50z0">
    <w:name w:val="WW8Num50z0"/>
    <w:rPr>
      <w:rFonts w:ascii="Wingdings" w:hAnsi="Wingdings"/>
      <w:sz w:val="16"/>
    </w:rPr>
  </w:style>
  <w:style w:type="character" w:customStyle="1" w:styleId="WW8Num50z1">
    <w:name w:val="WW8Num50z1"/>
    <w:rPr>
      <w:rFonts w:ascii="Palatino Linotype" w:hAnsi="Palatino Linotype"/>
    </w:rPr>
  </w:style>
  <w:style w:type="character" w:customStyle="1" w:styleId="WW8Num50z3">
    <w:name w:val="WW8Num50z3"/>
    <w:rPr>
      <w:rFonts w:ascii="Symbol" w:hAnsi="Symbol"/>
    </w:rPr>
  </w:style>
  <w:style w:type="character" w:customStyle="1" w:styleId="WW8Num50z4">
    <w:name w:val="WW8Num50z4"/>
    <w:rPr>
      <w:rFonts w:ascii="Courier New" w:hAnsi="Courier New"/>
    </w:rPr>
  </w:style>
  <w:style w:type="character" w:customStyle="1" w:styleId="WW8Num50z5">
    <w:name w:val="WW8Num50z5"/>
    <w:rPr>
      <w:rFonts w:ascii="Wingdings" w:hAnsi="Wingdings"/>
    </w:rPr>
  </w:style>
  <w:style w:type="character" w:customStyle="1" w:styleId="WW8Num51z0">
    <w:name w:val="WW8Num51z0"/>
    <w:rPr>
      <w:rFonts w:ascii="Palatino Linotype" w:hAnsi="Palatino Linotype"/>
    </w:rPr>
  </w:style>
  <w:style w:type="character" w:customStyle="1" w:styleId="WW8Num51z1">
    <w:name w:val="WW8Num51z1"/>
    <w:rPr>
      <w:rFonts w:ascii="Courier New" w:hAnsi="Courier New"/>
    </w:rPr>
  </w:style>
  <w:style w:type="character" w:customStyle="1" w:styleId="WW8Num51z2">
    <w:name w:val="WW8Num51z2"/>
    <w:rPr>
      <w:rFonts w:ascii="Wingdings" w:hAnsi="Wingdings"/>
    </w:rPr>
  </w:style>
  <w:style w:type="character" w:customStyle="1" w:styleId="WW8Num51z3">
    <w:name w:val="WW8Num51z3"/>
    <w:rPr>
      <w:rFonts w:ascii="Symbol" w:hAnsi="Symbol"/>
    </w:rPr>
  </w:style>
  <w:style w:type="character" w:customStyle="1" w:styleId="WW8Num52z0">
    <w:name w:val="WW8Num52z0"/>
    <w:rPr>
      <w:rFonts w:ascii="Palatino Linotype" w:hAnsi="Palatino Linotype"/>
    </w:rPr>
  </w:style>
  <w:style w:type="character" w:customStyle="1" w:styleId="WW8Num52z1">
    <w:name w:val="WW8Num52z1"/>
    <w:rPr>
      <w:rFonts w:ascii="Courier New" w:hAnsi="Courier New"/>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3z0">
    <w:name w:val="WW8Num53z0"/>
    <w:rPr>
      <w:rFonts w:ascii="Symbol" w:hAnsi="Symbol"/>
      <w:color w:val="auto"/>
      <w:sz w:val="18"/>
    </w:rPr>
  </w:style>
  <w:style w:type="character" w:customStyle="1" w:styleId="WW8Num54z0">
    <w:name w:val="WW8Num54z0"/>
    <w:rPr>
      <w:rFonts w:ascii="Symbol" w:hAnsi="Symbol"/>
      <w:color w:val="auto"/>
      <w:sz w:val="18"/>
    </w:rPr>
  </w:style>
  <w:style w:type="character" w:customStyle="1" w:styleId="WW8Num57z0">
    <w:name w:val="WW8Num57z0"/>
    <w:rPr>
      <w:rFonts w:ascii="Times New Roman" w:eastAsia="Times New Roman" w:hAnsi="Times New Roman"/>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cs="Times New Roman"/>
    </w:rPr>
  </w:style>
  <w:style w:type="character" w:customStyle="1" w:styleId="WW8Num57z3">
    <w:name w:val="WW8Num57z3"/>
    <w:rPr>
      <w:rFonts w:ascii="Symbol" w:hAnsi="Symbol" w:cs="Times New Roman"/>
    </w:rPr>
  </w:style>
  <w:style w:type="character" w:customStyle="1" w:styleId="WW8Num58z0">
    <w:name w:val="WW8Num58z0"/>
    <w:rPr>
      <w:rFonts w:ascii="Symbol" w:hAnsi="Symbol"/>
      <w:color w:val="auto"/>
      <w:sz w:val="18"/>
    </w:rPr>
  </w:style>
  <w:style w:type="character" w:customStyle="1" w:styleId="WW8Num59z0">
    <w:name w:val="WW8Num59z0"/>
    <w:rPr>
      <w:rFonts w:ascii="Symbol" w:hAnsi="Symbol"/>
      <w:color w:val="auto"/>
      <w:sz w:val="18"/>
    </w:rPr>
  </w:style>
  <w:style w:type="character" w:customStyle="1" w:styleId="WW8Num60z0">
    <w:name w:val="WW8Num60z0"/>
    <w:rPr>
      <w:rFonts w:ascii="Symbol" w:hAnsi="Symbol"/>
    </w:rPr>
  </w:style>
  <w:style w:type="character" w:customStyle="1" w:styleId="WW8Num61z0">
    <w:name w:val="WW8Num61z0"/>
    <w:rPr>
      <w:rFonts w:ascii="Times New Roman" w:eastAsia="Times New Roman" w:hAnsi="Times New Roman" w:cs="Times New Roman"/>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rPr>
  </w:style>
  <w:style w:type="character" w:customStyle="1" w:styleId="WW8Num63z0">
    <w:name w:val="WW8Num63z0"/>
    <w:rPr>
      <w:rFonts w:ascii="Palatino Linotype" w:hAnsi="Palatino Linotype"/>
    </w:rPr>
  </w:style>
  <w:style w:type="character" w:customStyle="1" w:styleId="WW8Num63z1">
    <w:name w:val="WW8Num63z1"/>
    <w:rPr>
      <w:rFonts w:ascii="Courier New" w:hAnsi="Courier New"/>
    </w:rPr>
  </w:style>
  <w:style w:type="character" w:customStyle="1" w:styleId="WW8Num63z2">
    <w:name w:val="WW8Num63z2"/>
    <w:rPr>
      <w:rFonts w:ascii="Wingdings" w:hAnsi="Wingdings"/>
    </w:rPr>
  </w:style>
  <w:style w:type="character" w:customStyle="1" w:styleId="WW8Num63z3">
    <w:name w:val="WW8Num63z3"/>
    <w:rPr>
      <w:rFonts w:ascii="Symbol" w:hAnsi="Symbol"/>
    </w:rPr>
  </w:style>
  <w:style w:type="character" w:customStyle="1" w:styleId="WW8Num64z0">
    <w:name w:val="WW8Num64z0"/>
    <w:rPr>
      <w:rFonts w:ascii="Courier New" w:hAnsi="Courier New"/>
    </w:rPr>
  </w:style>
  <w:style w:type="character" w:customStyle="1" w:styleId="WW8Num64z2">
    <w:name w:val="WW8Num64z2"/>
    <w:rPr>
      <w:rFonts w:ascii="Wingdings" w:hAnsi="Wingdings"/>
    </w:rPr>
  </w:style>
  <w:style w:type="character" w:customStyle="1" w:styleId="WW8Num64z3">
    <w:name w:val="WW8Num64z3"/>
    <w:rPr>
      <w:rFonts w:ascii="Symbol" w:hAnsi="Symbol"/>
    </w:rPr>
  </w:style>
  <w:style w:type="character" w:customStyle="1" w:styleId="WW8Num65z0">
    <w:name w:val="WW8Num65z0"/>
    <w:rPr>
      <w:rFonts w:ascii="Symbol" w:hAnsi="Symbol"/>
      <w:color w:val="auto"/>
      <w:sz w:val="18"/>
    </w:rPr>
  </w:style>
  <w:style w:type="character" w:customStyle="1" w:styleId="WW8Num67z0">
    <w:name w:val="WW8Num67z0"/>
    <w:rPr>
      <w:rFonts w:ascii="Symbol" w:hAnsi="Symbol"/>
    </w:rPr>
  </w:style>
  <w:style w:type="character" w:customStyle="1" w:styleId="WW8Num68z0">
    <w:name w:val="WW8Num68z0"/>
    <w:rPr>
      <w:rFonts w:ascii="Wingdings" w:hAnsi="Wingdings"/>
    </w:rPr>
  </w:style>
  <w:style w:type="character" w:customStyle="1" w:styleId="WW8Num69z0">
    <w:name w:val="WW8Num69z0"/>
    <w:rPr>
      <w:rFonts w:ascii="Wingdings" w:hAnsi="Wingdings"/>
    </w:rPr>
  </w:style>
  <w:style w:type="character" w:customStyle="1" w:styleId="WW8Num71z0">
    <w:name w:val="WW8Num71z0"/>
    <w:rPr>
      <w:rFonts w:ascii="Wingdings" w:hAnsi="Wingdings"/>
      <w:sz w:val="16"/>
    </w:rPr>
  </w:style>
  <w:style w:type="character" w:customStyle="1" w:styleId="WW8Num71z1">
    <w:name w:val="WW8Num71z1"/>
    <w:rPr>
      <w:rFonts w:ascii="Courier New" w:hAnsi="Courier New"/>
    </w:rPr>
  </w:style>
  <w:style w:type="character" w:customStyle="1" w:styleId="WW8Num71z2">
    <w:name w:val="WW8Num71z2"/>
    <w:rPr>
      <w:rFonts w:ascii="Wingdings" w:hAnsi="Wingdings"/>
    </w:rPr>
  </w:style>
  <w:style w:type="character" w:customStyle="1" w:styleId="WW8Num71z3">
    <w:name w:val="WW8Num71z3"/>
    <w:rPr>
      <w:rFonts w:ascii="Palatino Linotype" w:hAnsi="Palatino Linotype"/>
    </w:rPr>
  </w:style>
  <w:style w:type="character" w:customStyle="1" w:styleId="WW8Num71z6">
    <w:name w:val="WW8Num71z6"/>
    <w:rPr>
      <w:rFonts w:ascii="Symbol" w:hAnsi="Symbol"/>
    </w:rPr>
  </w:style>
  <w:style w:type="character" w:customStyle="1" w:styleId="WW8Num74z0">
    <w:name w:val="WW8Num74z0"/>
    <w:rPr>
      <w:rFonts w:ascii="Symbol" w:hAnsi="Symbol"/>
      <w:color w:val="auto"/>
      <w:sz w:val="18"/>
    </w:rPr>
  </w:style>
  <w:style w:type="character" w:customStyle="1" w:styleId="WW8Num75z0">
    <w:name w:val="WW8Num75z0"/>
    <w:rPr>
      <w:rFonts w:ascii="Symbol" w:hAnsi="Symbol"/>
    </w:rPr>
  </w:style>
  <w:style w:type="character" w:customStyle="1" w:styleId="WW8Num76z0">
    <w:name w:val="WW8Num76z0"/>
    <w:rPr>
      <w:rFonts w:ascii="Wingdings" w:hAnsi="Wingdings"/>
      <w:sz w:val="16"/>
    </w:rPr>
  </w:style>
  <w:style w:type="character" w:customStyle="1" w:styleId="WW8Num76z1">
    <w:name w:val="WW8Num76z1"/>
    <w:rPr>
      <w:rFonts w:ascii="Courier New" w:hAnsi="Courier New"/>
    </w:rPr>
  </w:style>
  <w:style w:type="character" w:customStyle="1" w:styleId="WW8Num76z2">
    <w:name w:val="WW8Num76z2"/>
    <w:rPr>
      <w:rFonts w:ascii="Wingdings" w:hAnsi="Wingdings"/>
    </w:rPr>
  </w:style>
  <w:style w:type="character" w:customStyle="1" w:styleId="WW8Num76z3">
    <w:name w:val="WW8Num76z3"/>
    <w:rPr>
      <w:rFonts w:ascii="Symbol" w:hAnsi="Symbol"/>
    </w:rPr>
  </w:style>
  <w:style w:type="character" w:customStyle="1" w:styleId="WW8Num79z0">
    <w:name w:val="WW8Num79z0"/>
    <w:rPr>
      <w:rFonts w:ascii="Wingdings" w:hAnsi="Wingdings"/>
      <w:sz w:val="16"/>
    </w:rPr>
  </w:style>
  <w:style w:type="character" w:customStyle="1" w:styleId="WW8Num79z1">
    <w:name w:val="WW8Num79z1"/>
    <w:rPr>
      <w:rFonts w:ascii="Courier New" w:hAnsi="Courier New"/>
    </w:rPr>
  </w:style>
  <w:style w:type="character" w:customStyle="1" w:styleId="WW8Num79z2">
    <w:name w:val="WW8Num79z2"/>
    <w:rPr>
      <w:rFonts w:ascii="Wingdings" w:hAnsi="Wingdings"/>
    </w:rPr>
  </w:style>
  <w:style w:type="character" w:customStyle="1" w:styleId="WW8Num79z3">
    <w:name w:val="WW8Num79z3"/>
    <w:rPr>
      <w:rFonts w:ascii="Symbol" w:hAnsi="Symbol"/>
    </w:rPr>
  </w:style>
  <w:style w:type="character" w:customStyle="1" w:styleId="WW8Num80z0">
    <w:name w:val="WW8Num80z0"/>
    <w:rPr>
      <w:rFonts w:ascii="Symbol" w:hAnsi="Symbol"/>
      <w:color w:val="auto"/>
      <w:sz w:val="18"/>
    </w:rPr>
  </w:style>
  <w:style w:type="character" w:customStyle="1" w:styleId="WW8Num81z0">
    <w:name w:val="WW8Num81z0"/>
    <w:rPr>
      <w:rFonts w:ascii="Wingdings" w:hAnsi="Wingdings"/>
      <w:sz w:val="16"/>
    </w:rPr>
  </w:style>
  <w:style w:type="character" w:customStyle="1" w:styleId="WW8Num81z1">
    <w:name w:val="WW8Num81z1"/>
    <w:rPr>
      <w:rFonts w:ascii="Courier New" w:hAnsi="Courier New"/>
    </w:rPr>
  </w:style>
  <w:style w:type="character" w:customStyle="1" w:styleId="WW8Num81z2">
    <w:name w:val="WW8Num81z2"/>
    <w:rPr>
      <w:rFonts w:ascii="Wingdings" w:hAnsi="Wingdings"/>
    </w:rPr>
  </w:style>
  <w:style w:type="character" w:customStyle="1" w:styleId="WW8Num81z3">
    <w:name w:val="WW8Num81z3"/>
    <w:rPr>
      <w:rFonts w:ascii="Symbol" w:hAnsi="Symbol"/>
    </w:rPr>
  </w:style>
  <w:style w:type="character" w:customStyle="1" w:styleId="WW8Num84z0">
    <w:name w:val="WW8Num84z0"/>
    <w:rPr>
      <w:rFonts w:ascii="Wingdings" w:hAnsi="Wingdings"/>
    </w:rPr>
  </w:style>
  <w:style w:type="character" w:customStyle="1" w:styleId="WW8Num85z0">
    <w:name w:val="WW8Num85z0"/>
    <w:rPr>
      <w:rFonts w:ascii="Wingdings" w:hAnsi="Wingdings"/>
      <w:sz w:val="16"/>
    </w:rPr>
  </w:style>
  <w:style w:type="character" w:customStyle="1" w:styleId="WW8Num85z1">
    <w:name w:val="WW8Num85z1"/>
    <w:rPr>
      <w:rFonts w:ascii="Courier New" w:hAnsi="Courier New"/>
    </w:rPr>
  </w:style>
  <w:style w:type="character" w:customStyle="1" w:styleId="WW8Num85z2">
    <w:name w:val="WW8Num85z2"/>
    <w:rPr>
      <w:rFonts w:ascii="Wingdings" w:hAnsi="Wingdings"/>
    </w:rPr>
  </w:style>
  <w:style w:type="character" w:customStyle="1" w:styleId="WW8Num85z3">
    <w:name w:val="WW8Num85z3"/>
    <w:rPr>
      <w:rFonts w:ascii="Symbol" w:hAnsi="Symbol"/>
    </w:rPr>
  </w:style>
  <w:style w:type="character" w:customStyle="1" w:styleId="WW8Num86z0">
    <w:name w:val="WW8Num86z0"/>
    <w:rPr>
      <w:rFonts w:ascii="Wingdings" w:hAnsi="Wingdings"/>
    </w:rPr>
  </w:style>
  <w:style w:type="character" w:customStyle="1" w:styleId="WW8Num86z1">
    <w:name w:val="WW8Num86z1"/>
    <w:rPr>
      <w:rFonts w:ascii="Palatino Linotype" w:hAnsi="Palatino Linotype"/>
    </w:rPr>
  </w:style>
  <w:style w:type="character" w:customStyle="1" w:styleId="WW8Num86z2">
    <w:name w:val="WW8Num86z2"/>
    <w:rPr>
      <w:rFonts w:ascii="Wingdings" w:hAnsi="Wingdings"/>
      <w:sz w:val="16"/>
    </w:rPr>
  </w:style>
  <w:style w:type="character" w:customStyle="1" w:styleId="WW8Num86z3">
    <w:name w:val="WW8Num86z3"/>
    <w:rPr>
      <w:rFonts w:ascii="Symbol" w:hAnsi="Symbol"/>
    </w:rPr>
  </w:style>
  <w:style w:type="character" w:customStyle="1" w:styleId="WW8Num86z4">
    <w:name w:val="WW8Num86z4"/>
    <w:rPr>
      <w:rFonts w:ascii="Courier New" w:hAnsi="Courier New"/>
    </w:rPr>
  </w:style>
  <w:style w:type="character" w:customStyle="1" w:styleId="WW8Num87z0">
    <w:name w:val="WW8Num87z0"/>
    <w:rPr>
      <w:rFonts w:ascii="Wingdings" w:hAnsi="Wingdings"/>
      <w:sz w:val="16"/>
    </w:rPr>
  </w:style>
  <w:style w:type="character" w:customStyle="1" w:styleId="WW8Num87z1">
    <w:name w:val="WW8Num87z1"/>
    <w:rPr>
      <w:rFonts w:ascii="Courier New" w:hAnsi="Courier New"/>
    </w:rPr>
  </w:style>
  <w:style w:type="character" w:customStyle="1" w:styleId="WW8Num87z2">
    <w:name w:val="WW8Num87z2"/>
    <w:rPr>
      <w:rFonts w:ascii="Wingdings" w:hAnsi="Wingdings"/>
    </w:rPr>
  </w:style>
  <w:style w:type="character" w:customStyle="1" w:styleId="WW8Num87z3">
    <w:name w:val="WW8Num87z3"/>
    <w:rPr>
      <w:rFonts w:ascii="Symbol" w:hAnsi="Symbol"/>
    </w:rPr>
  </w:style>
  <w:style w:type="character" w:customStyle="1" w:styleId="WW8Num88z0">
    <w:name w:val="WW8Num88z0"/>
    <w:rPr>
      <w:rFonts w:ascii="Wingdings" w:hAnsi="Wingdings"/>
    </w:rPr>
  </w:style>
  <w:style w:type="character" w:customStyle="1" w:styleId="WW8Num89z0">
    <w:name w:val="WW8Num89z0"/>
    <w:rPr>
      <w:rFonts w:ascii="Wingdings" w:hAnsi="Wingdings"/>
      <w:sz w:val="16"/>
    </w:rPr>
  </w:style>
  <w:style w:type="character" w:customStyle="1" w:styleId="WW8Num89z1">
    <w:name w:val="WW8Num89z1"/>
    <w:rPr>
      <w:rFonts w:ascii="Courier New" w:hAnsi="Courier New"/>
    </w:rPr>
  </w:style>
  <w:style w:type="character" w:customStyle="1" w:styleId="WW8Num89z2">
    <w:name w:val="WW8Num89z2"/>
    <w:rPr>
      <w:rFonts w:ascii="Wingdings" w:hAnsi="Wingdings"/>
    </w:rPr>
  </w:style>
  <w:style w:type="character" w:customStyle="1" w:styleId="WW8Num89z3">
    <w:name w:val="WW8Num89z3"/>
    <w:rPr>
      <w:rFonts w:ascii="Symbol" w:hAnsi="Symbol"/>
    </w:rPr>
  </w:style>
  <w:style w:type="character" w:customStyle="1" w:styleId="WW8Num90z0">
    <w:name w:val="WW8Num90z0"/>
    <w:rPr>
      <w:rFonts w:ascii="Symbol" w:hAnsi="Symbol"/>
      <w:color w:val="auto"/>
      <w:sz w:val="18"/>
    </w:rPr>
  </w:style>
  <w:style w:type="character" w:customStyle="1" w:styleId="WW8Num91z0">
    <w:name w:val="WW8Num91z0"/>
    <w:rPr>
      <w:rFonts w:ascii="Symbol" w:hAnsi="Symbol"/>
      <w:color w:val="auto"/>
      <w:sz w:val="18"/>
    </w:rPr>
  </w:style>
  <w:style w:type="character" w:customStyle="1" w:styleId="WW8Num92z0">
    <w:name w:val="WW8Num92z0"/>
    <w:rPr>
      <w:rFonts w:ascii="Palatino Linotype" w:hAnsi="Palatino Linotype"/>
    </w:rPr>
  </w:style>
  <w:style w:type="character" w:customStyle="1" w:styleId="WW8Num92z1">
    <w:name w:val="WW8Num92z1"/>
    <w:rPr>
      <w:rFonts w:ascii="Courier New" w:hAnsi="Courier New"/>
    </w:rPr>
  </w:style>
  <w:style w:type="character" w:customStyle="1" w:styleId="WW8Num92z2">
    <w:name w:val="WW8Num92z2"/>
    <w:rPr>
      <w:rFonts w:ascii="Wingdings" w:hAnsi="Wingdings"/>
    </w:rPr>
  </w:style>
  <w:style w:type="character" w:customStyle="1" w:styleId="WW8Num92z3">
    <w:name w:val="WW8Num92z3"/>
    <w:rPr>
      <w:rFonts w:ascii="Symbol" w:hAnsi="Symbol"/>
    </w:rPr>
  </w:style>
  <w:style w:type="character" w:customStyle="1" w:styleId="WW8Num93z0">
    <w:name w:val="WW8Num93z0"/>
    <w:rPr>
      <w:rFonts w:ascii="Symbol" w:hAnsi="Symbol"/>
      <w:color w:val="auto"/>
      <w:sz w:val="18"/>
    </w:rPr>
  </w:style>
  <w:style w:type="character" w:customStyle="1" w:styleId="WW8Num94z0">
    <w:name w:val="WW8Num94z0"/>
    <w:rPr>
      <w:rFonts w:ascii="Wingdings" w:hAnsi="Wingdings"/>
    </w:rPr>
  </w:style>
  <w:style w:type="character" w:customStyle="1" w:styleId="WW8Num95z0">
    <w:name w:val="WW8Num95z0"/>
    <w:rPr>
      <w:rFonts w:ascii="Symbol" w:hAnsi="Symbol"/>
    </w:rPr>
  </w:style>
  <w:style w:type="character" w:customStyle="1" w:styleId="WW8Num96z0">
    <w:name w:val="WW8Num96z0"/>
    <w:rPr>
      <w:rFonts w:ascii="Wingdings" w:hAnsi="Wingdings"/>
      <w:sz w:val="16"/>
    </w:rPr>
  </w:style>
  <w:style w:type="character" w:customStyle="1" w:styleId="WW8Num96z1">
    <w:name w:val="WW8Num96z1"/>
    <w:rPr>
      <w:rFonts w:ascii="Courier New" w:hAnsi="Courier New"/>
    </w:rPr>
  </w:style>
  <w:style w:type="character" w:customStyle="1" w:styleId="WW8Num96z2">
    <w:name w:val="WW8Num96z2"/>
    <w:rPr>
      <w:rFonts w:ascii="Wingdings" w:hAnsi="Wingdings"/>
    </w:rPr>
  </w:style>
  <w:style w:type="character" w:customStyle="1" w:styleId="WW8Num96z3">
    <w:name w:val="WW8Num96z3"/>
    <w:rPr>
      <w:rFonts w:ascii="Symbol" w:hAnsi="Symbol"/>
    </w:rPr>
  </w:style>
  <w:style w:type="character" w:customStyle="1" w:styleId="WW8Num98z0">
    <w:name w:val="WW8Num98z0"/>
    <w:rPr>
      <w:rFonts w:ascii="Wingdings" w:hAnsi="Wingdings"/>
    </w:rPr>
  </w:style>
  <w:style w:type="character" w:customStyle="1" w:styleId="WW8Num98z1">
    <w:name w:val="WW8Num98z1"/>
    <w:rPr>
      <w:rFonts w:ascii="Courier New" w:hAnsi="Courier New"/>
    </w:rPr>
  </w:style>
  <w:style w:type="character" w:customStyle="1" w:styleId="WW8Num98z3">
    <w:name w:val="WW8Num98z3"/>
    <w:rPr>
      <w:rFonts w:ascii="Symbol" w:hAnsi="Symbol"/>
    </w:rPr>
  </w:style>
  <w:style w:type="character" w:customStyle="1" w:styleId="WW8Num99z0">
    <w:name w:val="WW8Num99z0"/>
    <w:rPr>
      <w:rFonts w:ascii="Courier New" w:hAnsi="Courier New"/>
    </w:rPr>
  </w:style>
  <w:style w:type="character" w:customStyle="1" w:styleId="WW8Num99z2">
    <w:name w:val="WW8Num99z2"/>
    <w:rPr>
      <w:rFonts w:ascii="Wingdings" w:hAnsi="Wingdings"/>
    </w:rPr>
  </w:style>
  <w:style w:type="character" w:customStyle="1" w:styleId="WW8Num99z3">
    <w:name w:val="WW8Num99z3"/>
    <w:rPr>
      <w:rFonts w:ascii="Symbol" w:hAnsi="Symbol"/>
    </w:rPr>
  </w:style>
  <w:style w:type="character" w:customStyle="1" w:styleId="WW8Num101z0">
    <w:name w:val="WW8Num101z0"/>
    <w:rPr>
      <w:rFonts w:ascii="Symbol" w:hAnsi="Symbol"/>
      <w:color w:val="auto"/>
      <w:sz w:val="18"/>
    </w:rPr>
  </w:style>
  <w:style w:type="character" w:customStyle="1" w:styleId="WW8Num102z0">
    <w:name w:val="WW8Num102z0"/>
    <w:rPr>
      <w:rFonts w:ascii="Symbol" w:hAnsi="Symbol"/>
    </w:rPr>
  </w:style>
  <w:style w:type="character" w:customStyle="1" w:styleId="WW8Num103z0">
    <w:name w:val="WW8Num103z0"/>
    <w:rPr>
      <w:rFonts w:ascii="Symbol" w:hAnsi="Symbol"/>
      <w:color w:val="auto"/>
      <w:sz w:val="18"/>
    </w:rPr>
  </w:style>
  <w:style w:type="character" w:customStyle="1" w:styleId="WW8Num104z0">
    <w:name w:val="WW8Num104z0"/>
    <w:rPr>
      <w:rFonts w:ascii="Symbol" w:hAnsi="Symbol"/>
      <w:color w:val="auto"/>
      <w:sz w:val="18"/>
    </w:rPr>
  </w:style>
  <w:style w:type="character" w:customStyle="1" w:styleId="WW8Num105z0">
    <w:name w:val="WW8Num105z0"/>
    <w:rPr>
      <w:rFonts w:ascii="Times New Roman" w:hAnsi="Times New Roman"/>
      <w:b/>
      <w:i w:val="0"/>
      <w:sz w:val="24"/>
      <w:u w:val="none"/>
    </w:rPr>
  </w:style>
  <w:style w:type="character" w:customStyle="1" w:styleId="WW8Num106z0">
    <w:name w:val="WW8Num106z0"/>
    <w:rPr>
      <w:rFonts w:ascii="Palatino Linotype" w:hAnsi="Palatino Linotype"/>
    </w:rPr>
  </w:style>
  <w:style w:type="character" w:customStyle="1" w:styleId="WW8Num106z1">
    <w:name w:val="WW8Num106z1"/>
    <w:rPr>
      <w:rFonts w:ascii="Courier New" w:hAnsi="Courier New"/>
    </w:rPr>
  </w:style>
  <w:style w:type="character" w:customStyle="1" w:styleId="WW8Num106z2">
    <w:name w:val="WW8Num106z2"/>
    <w:rPr>
      <w:rFonts w:ascii="Wingdings" w:hAnsi="Wingdings"/>
    </w:rPr>
  </w:style>
  <w:style w:type="character" w:customStyle="1" w:styleId="WW8Num106z3">
    <w:name w:val="WW8Num106z3"/>
    <w:rPr>
      <w:rFonts w:ascii="Symbol" w:hAnsi="Symbol"/>
    </w:rPr>
  </w:style>
  <w:style w:type="character" w:customStyle="1" w:styleId="WW8Num107z0">
    <w:name w:val="WW8Num107z0"/>
    <w:rPr>
      <w:rFonts w:ascii="Symbol" w:hAnsi="Symbol"/>
    </w:rPr>
  </w:style>
  <w:style w:type="character" w:customStyle="1" w:styleId="WW8Num109z0">
    <w:name w:val="WW8Num109z0"/>
    <w:rPr>
      <w:rFonts w:ascii="Symbol" w:hAnsi="Symbol"/>
      <w:color w:val="auto"/>
      <w:sz w:val="18"/>
    </w:rPr>
  </w:style>
  <w:style w:type="character" w:customStyle="1" w:styleId="WW8Num110z0">
    <w:name w:val="WW8Num110z0"/>
    <w:rPr>
      <w:rFonts w:ascii="Wingdings" w:hAnsi="Wingdings"/>
    </w:rPr>
  </w:style>
  <w:style w:type="character" w:customStyle="1" w:styleId="WW8Num111z0">
    <w:name w:val="WW8Num111z0"/>
    <w:rPr>
      <w:rFonts w:ascii="Symbol" w:hAnsi="Symbol"/>
    </w:rPr>
  </w:style>
  <w:style w:type="character" w:customStyle="1" w:styleId="WW8Num112z0">
    <w:name w:val="WW8Num112z0"/>
    <w:rPr>
      <w:rFonts w:ascii="Times New Roman" w:hAnsi="Times New Roman"/>
    </w:rPr>
  </w:style>
  <w:style w:type="character" w:customStyle="1" w:styleId="WW8Num113z0">
    <w:name w:val="WW8Num113z0"/>
    <w:rPr>
      <w:rFonts w:ascii="Wingdings" w:hAnsi="Wingdings"/>
    </w:rPr>
  </w:style>
  <w:style w:type="character" w:customStyle="1" w:styleId="WW8Num113z1">
    <w:name w:val="WW8Num113z1"/>
    <w:rPr>
      <w:rFonts w:ascii="Palatino Linotype" w:hAnsi="Palatino Linotype"/>
    </w:rPr>
  </w:style>
  <w:style w:type="character" w:customStyle="1" w:styleId="WW8Num113z3">
    <w:name w:val="WW8Num113z3"/>
    <w:rPr>
      <w:rFonts w:ascii="Symbol" w:hAnsi="Symbol"/>
    </w:rPr>
  </w:style>
  <w:style w:type="character" w:customStyle="1" w:styleId="WW8Num114z0">
    <w:name w:val="WW8Num114z0"/>
    <w:rPr>
      <w:rFonts w:ascii="Wingdings" w:hAnsi="Wingdings"/>
    </w:rPr>
  </w:style>
  <w:style w:type="character" w:customStyle="1" w:styleId="WW8Num115z0">
    <w:name w:val="WW8Num115z0"/>
    <w:rPr>
      <w:rFonts w:ascii="Wingdings" w:hAnsi="Wingdings"/>
      <w:sz w:val="16"/>
    </w:rPr>
  </w:style>
  <w:style w:type="character" w:customStyle="1" w:styleId="WW8Num115z1">
    <w:name w:val="WW8Num115z1"/>
    <w:rPr>
      <w:rFonts w:ascii="Courier New" w:hAnsi="Courier New"/>
    </w:rPr>
  </w:style>
  <w:style w:type="character" w:customStyle="1" w:styleId="WW8Num115z2">
    <w:name w:val="WW8Num115z2"/>
    <w:rPr>
      <w:rFonts w:ascii="Wingdings" w:hAnsi="Wingdings"/>
    </w:rPr>
  </w:style>
  <w:style w:type="character" w:customStyle="1" w:styleId="WW8Num115z3">
    <w:name w:val="WW8Num115z3"/>
    <w:rPr>
      <w:rFonts w:ascii="Symbol" w:hAnsi="Symbol"/>
    </w:rPr>
  </w:style>
  <w:style w:type="character" w:customStyle="1" w:styleId="WW8Num116z0">
    <w:name w:val="WW8Num116z0"/>
    <w:rPr>
      <w:rFonts w:ascii="Wingdings" w:hAnsi="Wingdings"/>
    </w:rPr>
  </w:style>
  <w:style w:type="character" w:customStyle="1" w:styleId="WW8Num117z0">
    <w:name w:val="WW8Num117z0"/>
    <w:rPr>
      <w:rFonts w:ascii="Wingdings" w:hAnsi="Wingdings"/>
    </w:rPr>
  </w:style>
  <w:style w:type="character" w:customStyle="1" w:styleId="WW8Num117z1">
    <w:name w:val="WW8Num117z1"/>
    <w:rPr>
      <w:rFonts w:ascii="Courier New" w:hAnsi="Courier New"/>
    </w:rPr>
  </w:style>
  <w:style w:type="character" w:customStyle="1" w:styleId="WW8Num117z3">
    <w:name w:val="WW8Num117z3"/>
    <w:rPr>
      <w:rFonts w:ascii="Symbol" w:hAnsi="Symbol"/>
    </w:rPr>
  </w:style>
  <w:style w:type="character" w:customStyle="1" w:styleId="WW8Num118z0">
    <w:name w:val="WW8Num118z0"/>
    <w:rPr>
      <w:rFonts w:ascii="Symbol" w:hAnsi="Symbol"/>
    </w:rPr>
  </w:style>
  <w:style w:type="character" w:customStyle="1" w:styleId="WW8Num119z0">
    <w:name w:val="WW8Num119z0"/>
    <w:rPr>
      <w:rFonts w:ascii="Symbol" w:hAnsi="Symbol"/>
      <w:color w:val="auto"/>
      <w:sz w:val="18"/>
    </w:rPr>
  </w:style>
  <w:style w:type="character" w:customStyle="1" w:styleId="WW8Num120z0">
    <w:name w:val="WW8Num120z0"/>
    <w:rPr>
      <w:rFonts w:ascii="Symbol" w:hAnsi="Symbol"/>
    </w:rPr>
  </w:style>
  <w:style w:type="character" w:customStyle="1" w:styleId="WW8Num123z1">
    <w:name w:val="WW8Num123z1"/>
    <w:rPr>
      <w:b/>
    </w:rPr>
  </w:style>
  <w:style w:type="character" w:customStyle="1" w:styleId="WW8Num125z0">
    <w:name w:val="WW8Num125z0"/>
    <w:rPr>
      <w:rFonts w:ascii="Wingdings" w:hAnsi="Wingdings"/>
      <w:sz w:val="16"/>
    </w:rPr>
  </w:style>
  <w:style w:type="character" w:customStyle="1" w:styleId="WW8Num125z1">
    <w:name w:val="WW8Num125z1"/>
    <w:rPr>
      <w:rFonts w:ascii="Courier New" w:hAnsi="Courier New"/>
    </w:rPr>
  </w:style>
  <w:style w:type="character" w:customStyle="1" w:styleId="WW8Num125z2">
    <w:name w:val="WW8Num125z2"/>
    <w:rPr>
      <w:rFonts w:ascii="Wingdings" w:hAnsi="Wingdings"/>
    </w:rPr>
  </w:style>
  <w:style w:type="character" w:customStyle="1" w:styleId="WW8Num125z3">
    <w:name w:val="WW8Num125z3"/>
    <w:rPr>
      <w:rFonts w:ascii="Symbol" w:hAnsi="Symbol"/>
    </w:rPr>
  </w:style>
  <w:style w:type="character" w:customStyle="1" w:styleId="WW8Num126z0">
    <w:name w:val="WW8Num126z0"/>
    <w:rPr>
      <w:rFonts w:ascii="Symbol" w:hAnsi="Symbol"/>
    </w:rPr>
  </w:style>
  <w:style w:type="character" w:customStyle="1" w:styleId="WW8Num127z0">
    <w:name w:val="WW8Num127z0"/>
    <w:rPr>
      <w:rFonts w:ascii="Arial" w:eastAsia="Times New Roman" w:hAnsi="Arial" w:cs="Arial"/>
    </w:rPr>
  </w:style>
  <w:style w:type="character" w:customStyle="1" w:styleId="WW8Num127z1">
    <w:name w:val="WW8Num127z1"/>
    <w:rPr>
      <w:rFonts w:ascii="Courier New" w:hAnsi="Courier New" w:cs="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0">
    <w:name w:val="WW8Num128z0"/>
    <w:rPr>
      <w:rFonts w:ascii="Wingdings" w:hAnsi="Wingdings"/>
    </w:rPr>
  </w:style>
  <w:style w:type="character" w:customStyle="1" w:styleId="WW8Num128z1">
    <w:name w:val="WW8Num128z1"/>
    <w:rPr>
      <w:rFonts w:ascii="Palatino Linotype" w:hAnsi="Palatino Linotype"/>
    </w:rPr>
  </w:style>
  <w:style w:type="character" w:customStyle="1" w:styleId="WW8Num128z3">
    <w:name w:val="WW8Num128z3"/>
    <w:rPr>
      <w:rFonts w:ascii="Symbol" w:hAnsi="Symbol"/>
    </w:rPr>
  </w:style>
  <w:style w:type="character" w:customStyle="1" w:styleId="WW8Num128z4">
    <w:name w:val="WW8Num128z4"/>
    <w:rPr>
      <w:rFonts w:ascii="Courier New" w:hAnsi="Courier New"/>
    </w:rPr>
  </w:style>
  <w:style w:type="character" w:customStyle="1" w:styleId="WW8Num130z0">
    <w:name w:val="WW8Num130z0"/>
    <w:rPr>
      <w:rFonts w:ascii="Wingdings" w:hAnsi="Wingdings"/>
      <w:sz w:val="16"/>
    </w:rPr>
  </w:style>
  <w:style w:type="character" w:customStyle="1" w:styleId="WW8Num130z1">
    <w:name w:val="WW8Num130z1"/>
    <w:rPr>
      <w:rFonts w:ascii="Courier New" w:hAnsi="Courier New"/>
    </w:rPr>
  </w:style>
  <w:style w:type="character" w:customStyle="1" w:styleId="WW8Num130z2">
    <w:name w:val="WW8Num130z2"/>
    <w:rPr>
      <w:rFonts w:ascii="Wingdings" w:hAnsi="Wingdings"/>
    </w:rPr>
  </w:style>
  <w:style w:type="character" w:customStyle="1" w:styleId="WW8Num130z3">
    <w:name w:val="WW8Num130z3"/>
    <w:rPr>
      <w:rFonts w:ascii="Symbol" w:hAnsi="Symbol"/>
    </w:rPr>
  </w:style>
  <w:style w:type="character" w:customStyle="1" w:styleId="WW8Num131z0">
    <w:name w:val="WW8Num131z0"/>
    <w:rPr>
      <w:rFonts w:ascii="Symbol" w:hAnsi="Symbol"/>
      <w:color w:val="auto"/>
      <w:sz w:val="18"/>
    </w:rPr>
  </w:style>
  <w:style w:type="character" w:customStyle="1" w:styleId="WW8Num132z0">
    <w:name w:val="WW8Num132z0"/>
    <w:rPr>
      <w:rFonts w:ascii="Times New Roman" w:hAnsi="Times New Roman"/>
    </w:rPr>
  </w:style>
  <w:style w:type="character" w:customStyle="1" w:styleId="WW8Num133z0">
    <w:name w:val="WW8Num133z0"/>
    <w:rPr>
      <w:rFonts w:ascii="Wingdings" w:hAnsi="Wingdings"/>
    </w:rPr>
  </w:style>
  <w:style w:type="character" w:customStyle="1" w:styleId="WW8Num135z0">
    <w:name w:val="WW8Num135z0"/>
    <w:rPr>
      <w:rFonts w:ascii="Symbol" w:hAnsi="Symbol"/>
      <w:color w:val="auto"/>
      <w:sz w:val="18"/>
    </w:rPr>
  </w:style>
  <w:style w:type="character" w:customStyle="1" w:styleId="WW8Num137z0">
    <w:name w:val="WW8Num137z0"/>
    <w:rPr>
      <w:rFonts w:ascii="Symbol" w:hAnsi="Symbol"/>
      <w:color w:val="auto"/>
      <w:sz w:val="18"/>
    </w:rPr>
  </w:style>
  <w:style w:type="character" w:customStyle="1" w:styleId="WW8Num138z0">
    <w:name w:val="WW8Num138z0"/>
    <w:rPr>
      <w:rFonts w:ascii="Palatino Linotype" w:hAnsi="Palatino Linotype"/>
    </w:rPr>
  </w:style>
  <w:style w:type="character" w:customStyle="1" w:styleId="WW8Num138z1">
    <w:name w:val="WW8Num138z1"/>
    <w:rPr>
      <w:rFonts w:ascii="Courier New" w:hAnsi="Courier New"/>
    </w:rPr>
  </w:style>
  <w:style w:type="character" w:customStyle="1" w:styleId="WW8Num138z2">
    <w:name w:val="WW8Num138z2"/>
    <w:rPr>
      <w:rFonts w:ascii="Wingdings" w:hAnsi="Wingdings"/>
    </w:rPr>
  </w:style>
  <w:style w:type="character" w:customStyle="1" w:styleId="WW8Num138z3">
    <w:name w:val="WW8Num138z3"/>
    <w:rPr>
      <w:rFonts w:ascii="Symbol" w:hAnsi="Symbol"/>
    </w:rPr>
  </w:style>
  <w:style w:type="character" w:customStyle="1" w:styleId="WW8Num139z0">
    <w:name w:val="WW8Num139z0"/>
    <w:rPr>
      <w:rFonts w:ascii="Palatino Linotype" w:hAnsi="Palatino Linotype"/>
    </w:rPr>
  </w:style>
  <w:style w:type="character" w:customStyle="1" w:styleId="WW8Num139z1">
    <w:name w:val="WW8Num139z1"/>
    <w:rPr>
      <w:rFonts w:ascii="Courier New" w:hAnsi="Courier New"/>
    </w:rPr>
  </w:style>
  <w:style w:type="character" w:customStyle="1" w:styleId="WW8Num139z2">
    <w:name w:val="WW8Num139z2"/>
    <w:rPr>
      <w:rFonts w:ascii="Wingdings" w:hAnsi="Wingdings"/>
    </w:rPr>
  </w:style>
  <w:style w:type="character" w:customStyle="1" w:styleId="WW8Num139z3">
    <w:name w:val="WW8Num139z3"/>
    <w:rPr>
      <w:rFonts w:ascii="Symbol" w:hAnsi="Symbol"/>
    </w:rPr>
  </w:style>
  <w:style w:type="character" w:customStyle="1" w:styleId="WW8Num140z0">
    <w:name w:val="WW8Num140z0"/>
    <w:rPr>
      <w:rFonts w:ascii="Symbol" w:hAnsi="Symbol"/>
    </w:rPr>
  </w:style>
  <w:style w:type="character" w:customStyle="1" w:styleId="WW8Num142z0">
    <w:name w:val="WW8Num142z0"/>
    <w:rPr>
      <w:rFonts w:ascii="Times New Roman" w:eastAsia="Times New Roman" w:hAnsi="Times New Roman" w:cs="Times New Roman"/>
    </w:rPr>
  </w:style>
  <w:style w:type="character" w:customStyle="1" w:styleId="WW8Num142z1">
    <w:name w:val="WW8Num142z1"/>
    <w:rPr>
      <w:rFonts w:ascii="Courier New" w:hAnsi="Courier New"/>
    </w:rPr>
  </w:style>
  <w:style w:type="character" w:customStyle="1" w:styleId="WW8Num142z2">
    <w:name w:val="WW8Num142z2"/>
    <w:rPr>
      <w:rFonts w:ascii="Wingdings" w:hAnsi="Wingdings"/>
    </w:rPr>
  </w:style>
  <w:style w:type="character" w:customStyle="1" w:styleId="WW8Num142z3">
    <w:name w:val="WW8Num142z3"/>
    <w:rPr>
      <w:rFonts w:ascii="Symbol" w:hAnsi="Symbol"/>
    </w:rPr>
  </w:style>
  <w:style w:type="character" w:customStyle="1" w:styleId="WW8Num143z0">
    <w:name w:val="WW8Num143z0"/>
    <w:rPr>
      <w:rFonts w:ascii="Symbol" w:hAnsi="Symbol"/>
      <w:color w:val="auto"/>
      <w:sz w:val="18"/>
    </w:rPr>
  </w:style>
  <w:style w:type="character" w:customStyle="1" w:styleId="WW8Num145z0">
    <w:name w:val="WW8Num145z0"/>
    <w:rPr>
      <w:rFonts w:ascii="Wingdings" w:hAnsi="Wingdings"/>
    </w:rPr>
  </w:style>
  <w:style w:type="character" w:customStyle="1" w:styleId="WW8Num145z3">
    <w:name w:val="WW8Num145z3"/>
    <w:rPr>
      <w:rFonts w:ascii="Symbol" w:hAnsi="Symbol"/>
    </w:rPr>
  </w:style>
  <w:style w:type="character" w:customStyle="1" w:styleId="WW8Num145z4">
    <w:name w:val="WW8Num145z4"/>
    <w:rPr>
      <w:rFonts w:ascii="Courier New" w:hAnsi="Courier New"/>
    </w:rPr>
  </w:style>
  <w:style w:type="character" w:customStyle="1" w:styleId="WW8Num146z0">
    <w:name w:val="WW8Num146z0"/>
    <w:rPr>
      <w:rFonts w:ascii="Times New Roman" w:eastAsia="Times New Roman" w:hAnsi="Times New Roman" w:cs="Times New Roman"/>
    </w:rPr>
  </w:style>
  <w:style w:type="character" w:customStyle="1" w:styleId="WW8Num146z1">
    <w:name w:val="WW8Num146z1"/>
    <w:rPr>
      <w:rFonts w:ascii="Courier New" w:hAnsi="Courier New"/>
    </w:rPr>
  </w:style>
  <w:style w:type="character" w:customStyle="1" w:styleId="WW8Num146z2">
    <w:name w:val="WW8Num146z2"/>
    <w:rPr>
      <w:rFonts w:ascii="Wingdings" w:hAnsi="Wingdings"/>
    </w:rPr>
  </w:style>
  <w:style w:type="character" w:customStyle="1" w:styleId="WW8Num146z3">
    <w:name w:val="WW8Num146z3"/>
    <w:rPr>
      <w:rFonts w:ascii="Symbol" w:hAnsi="Symbol"/>
    </w:rPr>
  </w:style>
  <w:style w:type="character" w:customStyle="1" w:styleId="WW8Num148z0">
    <w:name w:val="WW8Num148z0"/>
    <w:rPr>
      <w:rFonts w:ascii="Wingdings" w:hAnsi="Wingdings"/>
    </w:rPr>
  </w:style>
  <w:style w:type="character" w:customStyle="1" w:styleId="WW8Num148z1">
    <w:name w:val="WW8Num148z1"/>
    <w:rPr>
      <w:rFonts w:ascii="Courier New" w:hAnsi="Courier New"/>
    </w:rPr>
  </w:style>
  <w:style w:type="character" w:customStyle="1" w:styleId="WW8Num148z3">
    <w:name w:val="WW8Num148z3"/>
    <w:rPr>
      <w:rFonts w:ascii="Symbol" w:hAnsi="Symbol"/>
    </w:rPr>
  </w:style>
  <w:style w:type="character" w:customStyle="1" w:styleId="WW8Num149z0">
    <w:name w:val="WW8Num149z0"/>
    <w:rPr>
      <w:rFonts w:ascii="Wingdings" w:hAnsi="Wingdings"/>
    </w:rPr>
  </w:style>
  <w:style w:type="character" w:customStyle="1" w:styleId="WW8Num150z0">
    <w:name w:val="WW8Num150z0"/>
    <w:rPr>
      <w:rFonts w:ascii="Symbol" w:hAnsi="Symbol"/>
      <w:color w:val="auto"/>
      <w:sz w:val="18"/>
    </w:rPr>
  </w:style>
  <w:style w:type="character" w:customStyle="1" w:styleId="WW8Num151z0">
    <w:name w:val="WW8Num151z0"/>
    <w:rPr>
      <w:rFonts w:ascii="Palatino Linotype" w:hAnsi="Palatino Linotype"/>
    </w:rPr>
  </w:style>
  <w:style w:type="character" w:customStyle="1" w:styleId="WW8Num151z1">
    <w:name w:val="WW8Num151z1"/>
    <w:rPr>
      <w:rFonts w:ascii="Courier New" w:hAnsi="Courier New"/>
    </w:rPr>
  </w:style>
  <w:style w:type="character" w:customStyle="1" w:styleId="WW8Num151z2">
    <w:name w:val="WW8Num151z2"/>
    <w:rPr>
      <w:rFonts w:ascii="Wingdings" w:hAnsi="Wingdings"/>
    </w:rPr>
  </w:style>
  <w:style w:type="character" w:customStyle="1" w:styleId="WW8Num151z3">
    <w:name w:val="WW8Num151z3"/>
    <w:rPr>
      <w:rFonts w:ascii="Symbol" w:hAnsi="Symbol"/>
    </w:rPr>
  </w:style>
  <w:style w:type="character" w:customStyle="1" w:styleId="WW8NumSt2z0">
    <w:name w:val="WW8NumSt2z0"/>
    <w:rPr>
      <w:rFonts w:ascii="Symbol" w:hAnsi="Symbol"/>
    </w:rPr>
  </w:style>
  <w:style w:type="character" w:customStyle="1" w:styleId="WW8NumSt3z0">
    <w:name w:val="WW8NumSt3z0"/>
    <w:rPr>
      <w:rFonts w:ascii="Symbol" w:hAnsi="Symbol"/>
    </w:rPr>
  </w:style>
  <w:style w:type="character" w:customStyle="1" w:styleId="WW8NumSt6z0">
    <w:name w:val="WW8NumSt6z0"/>
    <w:rPr>
      <w:rFonts w:ascii="Symbol" w:hAnsi="Symbol"/>
    </w:rPr>
  </w:style>
  <w:style w:type="character" w:customStyle="1" w:styleId="WW8NumSt15z0">
    <w:name w:val="WW8NumSt15z0"/>
    <w:rPr>
      <w:rFonts w:ascii="Symbol" w:hAnsi="Symbol"/>
    </w:rPr>
  </w:style>
  <w:style w:type="character" w:customStyle="1" w:styleId="WW8NumSt33z0">
    <w:name w:val="WW8NumSt33z0"/>
    <w:rPr>
      <w:rFonts w:ascii="Symbol" w:hAnsi="Symbol"/>
    </w:rPr>
  </w:style>
  <w:style w:type="character" w:customStyle="1" w:styleId="WW8NumSt42z0">
    <w:name w:val="WW8NumSt42z0"/>
    <w:rPr>
      <w:rFonts w:ascii="Wingdings" w:hAnsi="Wingdings"/>
      <w:b w:val="0"/>
      <w:i w:val="0"/>
      <w:sz w:val="24"/>
    </w:rPr>
  </w:style>
  <w:style w:type="character" w:customStyle="1" w:styleId="WW8NumSt43z0">
    <w:name w:val="WW8NumSt43z0"/>
    <w:rPr>
      <w:rFonts w:ascii="Symbol" w:hAnsi="Symbol"/>
    </w:rPr>
  </w:style>
  <w:style w:type="character" w:customStyle="1" w:styleId="WW8NumSt44z0">
    <w:name w:val="WW8NumSt44z0"/>
    <w:rPr>
      <w:rFonts w:ascii="Symbol" w:hAnsi="Symbol"/>
    </w:rPr>
  </w:style>
  <w:style w:type="character" w:customStyle="1" w:styleId="WW8NumSt45z0">
    <w:name w:val="WW8NumSt45z0"/>
    <w:rPr>
      <w:rFonts w:ascii="Symbol" w:hAnsi="Symbol"/>
    </w:rPr>
  </w:style>
  <w:style w:type="character" w:customStyle="1" w:styleId="WW8NumSt46z0">
    <w:name w:val="WW8NumSt46z0"/>
    <w:rPr>
      <w:rFonts w:ascii="Symbol" w:hAnsi="Symbol"/>
      <w:sz w:val="10"/>
    </w:rPr>
  </w:style>
  <w:style w:type="character" w:customStyle="1" w:styleId="WW8NumSt80z0">
    <w:name w:val="WW8NumSt80z0"/>
    <w:rPr>
      <w:rFonts w:ascii="Symbol" w:hAnsi="Symbol"/>
    </w:rPr>
  </w:style>
  <w:style w:type="character" w:customStyle="1" w:styleId="WW8NumSt81z0">
    <w:name w:val="WW8NumSt81z0"/>
    <w:rPr>
      <w:rFonts w:ascii="Symbol" w:hAnsi="Symbol"/>
    </w:rPr>
  </w:style>
  <w:style w:type="character" w:customStyle="1" w:styleId="WW8NumSt138z0">
    <w:name w:val="WW8NumSt138z0"/>
    <w:rPr>
      <w:rFonts w:ascii="Symbol" w:hAnsi="Symbol"/>
    </w:rPr>
  </w:style>
  <w:style w:type="character" w:customStyle="1" w:styleId="WW8NumSt139z0">
    <w:name w:val="WW8NumSt139z0"/>
    <w:rPr>
      <w:rFonts w:ascii="Symbol" w:hAnsi="Symbol"/>
    </w:rPr>
  </w:style>
  <w:style w:type="character" w:styleId="Numrodepage">
    <w:name w:val="page number"/>
    <w:basedOn w:val="Policepardfaut"/>
  </w:style>
  <w:style w:type="character" w:styleId="Lienhypertexte">
    <w:name w:val="Hyperlink"/>
    <w:uiPriority w:val="99"/>
    <w:rPr>
      <w:color w:val="0000FF"/>
      <w:u w:val="single"/>
    </w:rPr>
  </w:style>
  <w:style w:type="paragraph" w:styleId="Titre">
    <w:name w:val="Title"/>
    <w:basedOn w:val="Normal"/>
    <w:next w:val="Corpsdetexte"/>
    <w:qFormat/>
    <w:pPr>
      <w:keepNext/>
      <w:spacing w:before="240" w:after="120"/>
    </w:pPr>
    <w:rPr>
      <w:rFonts w:ascii="Arial" w:eastAsia="MS Mincho" w:hAnsi="Arial" w:cs="Tahoma"/>
      <w:sz w:val="28"/>
      <w:szCs w:val="28"/>
    </w:rPr>
  </w:style>
  <w:style w:type="paragraph" w:styleId="Corpsdetexte">
    <w:name w:val="Body Text"/>
    <w:basedOn w:val="Normal"/>
    <w:link w:val="CorpsdetexteCar"/>
    <w:pPr>
      <w:overflowPunct w:val="0"/>
      <w:autoSpaceDE w:val="0"/>
      <w:jc w:val="both"/>
      <w:textAlignment w:val="baseline"/>
    </w:pPr>
    <w:rPr>
      <w:rFonts w:ascii="Arial" w:hAnsi="Arial"/>
      <w:szCs w:val="20"/>
    </w:rPr>
  </w:style>
  <w:style w:type="paragraph" w:styleId="Liste">
    <w:name w:val="List"/>
    <w:basedOn w:val="Corpsdetexte"/>
    <w:rPr>
      <w:rFonts w:cs="Tahoma"/>
    </w:rPr>
  </w:style>
  <w:style w:type="paragraph" w:styleId="Lgende">
    <w:name w:val="caption"/>
    <w:basedOn w:val="Normal"/>
    <w:next w:val="Normal"/>
    <w:qFormat/>
    <w:pPr>
      <w:jc w:val="center"/>
    </w:pPr>
    <w:rPr>
      <w:b/>
      <w:bCs/>
      <w:sz w:val="32"/>
      <w:u w:val="single"/>
    </w:rPr>
  </w:style>
  <w:style w:type="paragraph" w:customStyle="1" w:styleId="Rpertoire">
    <w:name w:val="Répertoire"/>
    <w:basedOn w:val="Normal"/>
    <w:pPr>
      <w:suppressLineNumbers/>
    </w:pPr>
    <w:rPr>
      <w:rFonts w:cs="Tahoma"/>
    </w:rPr>
  </w:style>
  <w:style w:type="paragraph" w:styleId="Pieddepage">
    <w:name w:val="footer"/>
    <w:basedOn w:val="Normal"/>
    <w:link w:val="PieddepageCar"/>
    <w:pPr>
      <w:tabs>
        <w:tab w:val="center" w:pos="4536"/>
        <w:tab w:val="right" w:pos="9072"/>
      </w:tabs>
    </w:pPr>
    <w:rPr>
      <w:sz w:val="20"/>
      <w:szCs w:val="20"/>
    </w:rPr>
  </w:style>
  <w:style w:type="paragraph" w:styleId="En-tte">
    <w:name w:val="header"/>
    <w:basedOn w:val="Normal"/>
    <w:link w:val="En-tteCar"/>
    <w:pPr>
      <w:tabs>
        <w:tab w:val="center" w:pos="4536"/>
        <w:tab w:val="right" w:pos="9072"/>
      </w:tabs>
      <w:overflowPunct w:val="0"/>
      <w:autoSpaceDE w:val="0"/>
      <w:textAlignment w:val="baseline"/>
    </w:pPr>
    <w:rPr>
      <w:sz w:val="20"/>
      <w:szCs w:val="20"/>
    </w:rPr>
  </w:style>
  <w:style w:type="paragraph" w:customStyle="1" w:styleId="Emetteur">
    <w:name w:val="Emetteur"/>
    <w:basedOn w:val="Normal"/>
    <w:pPr>
      <w:keepNext/>
      <w:overflowPunct w:val="0"/>
      <w:autoSpaceDE w:val="0"/>
      <w:ind w:left="-68"/>
      <w:textAlignment w:val="baseline"/>
    </w:pPr>
    <w:rPr>
      <w:rFonts w:ascii="Arial Narrow" w:hAnsi="Arial Narrow"/>
      <w:sz w:val="18"/>
      <w:szCs w:val="20"/>
    </w:rPr>
  </w:style>
  <w:style w:type="paragraph" w:customStyle="1" w:styleId="Adresse">
    <w:name w:val="Adresse"/>
    <w:basedOn w:val="Normal"/>
    <w:pPr>
      <w:keepNext/>
      <w:overflowPunct w:val="0"/>
      <w:autoSpaceDE w:val="0"/>
      <w:ind w:left="567" w:right="567"/>
      <w:textAlignment w:val="baseline"/>
    </w:pPr>
    <w:rPr>
      <w:rFonts w:ascii="Arial Narrow" w:hAnsi="Arial Narrow"/>
      <w:szCs w:val="20"/>
    </w:rPr>
  </w:style>
  <w:style w:type="paragraph" w:styleId="Corpsdetexte2">
    <w:name w:val="Body Text 2"/>
    <w:basedOn w:val="Normal"/>
    <w:pPr>
      <w:overflowPunct w:val="0"/>
      <w:autoSpaceDE w:val="0"/>
      <w:spacing w:before="120" w:line="240" w:lineRule="atLeast"/>
      <w:jc w:val="center"/>
      <w:textAlignment w:val="baseline"/>
    </w:pPr>
    <w:rPr>
      <w:rFonts w:ascii="Comic Sans MS" w:hAnsi="Comic Sans MS"/>
      <w:b/>
      <w:sz w:val="40"/>
      <w:szCs w:val="20"/>
    </w:rPr>
  </w:style>
  <w:style w:type="paragraph" w:styleId="Corpsdetexte3">
    <w:name w:val="Body Text 3"/>
    <w:basedOn w:val="Normal"/>
    <w:pPr>
      <w:overflowPunct w:val="0"/>
      <w:autoSpaceDE w:val="0"/>
      <w:jc w:val="both"/>
      <w:textAlignment w:val="baseline"/>
    </w:pPr>
    <w:rPr>
      <w:rFonts w:ascii="Arial" w:hAnsi="Arial" w:cs="Arial"/>
      <w:color w:val="FF0000"/>
    </w:rPr>
  </w:style>
  <w:style w:type="paragraph" w:customStyle="1" w:styleId="Corpsdetexte21">
    <w:name w:val="Corps de texte 21"/>
    <w:basedOn w:val="Normal"/>
    <w:pPr>
      <w:overflowPunct w:val="0"/>
      <w:autoSpaceDE w:val="0"/>
      <w:ind w:firstLine="2124"/>
      <w:jc w:val="both"/>
      <w:textAlignment w:val="baseline"/>
    </w:pPr>
    <w:rPr>
      <w:rFonts w:ascii="Arial" w:hAnsi="Arial"/>
      <w:szCs w:val="20"/>
    </w:rPr>
  </w:style>
  <w:style w:type="paragraph" w:customStyle="1" w:styleId="Listepuce3">
    <w:name w:val="Liste à puce 3"/>
    <w:basedOn w:val="Normal"/>
    <w:pPr>
      <w:widowControl w:val="0"/>
      <w:numPr>
        <w:numId w:val="4"/>
      </w:numPr>
      <w:spacing w:before="60"/>
      <w:jc w:val="both"/>
    </w:pPr>
    <w:rPr>
      <w:sz w:val="20"/>
      <w:szCs w:val="20"/>
    </w:rPr>
  </w:style>
  <w:style w:type="paragraph" w:customStyle="1" w:styleId="TITRED2MAT">
    <w:name w:val="TITRE D2MAT"/>
    <w:basedOn w:val="Corpsdetexte21"/>
    <w:pPr>
      <w:tabs>
        <w:tab w:val="left" w:pos="2943"/>
        <w:tab w:val="left" w:pos="3227"/>
        <w:tab w:val="left" w:pos="3510"/>
        <w:tab w:val="left" w:pos="3794"/>
        <w:tab w:val="left" w:pos="4077"/>
        <w:tab w:val="left" w:pos="4361"/>
        <w:tab w:val="left" w:pos="4928"/>
      </w:tabs>
      <w:overflowPunct/>
      <w:autoSpaceDE/>
      <w:spacing w:line="240" w:lineRule="atLeast"/>
      <w:ind w:left="207" w:firstLine="0"/>
      <w:textAlignment w:val="auto"/>
    </w:pPr>
    <w:rPr>
      <w:rFonts w:ascii="Arial Narrow" w:hAnsi="Arial Narrow"/>
      <w:b/>
      <w:bCs/>
      <w:i/>
      <w:iCs/>
      <w:sz w:val="20"/>
      <w:u w:val="single"/>
    </w:rPr>
  </w:style>
  <w:style w:type="paragraph" w:styleId="Retraitnormal">
    <w:name w:val="Normal Indent"/>
    <w:basedOn w:val="Normal"/>
    <w:pPr>
      <w:ind w:left="708"/>
    </w:pPr>
    <w:rPr>
      <w:sz w:val="20"/>
      <w:szCs w:val="20"/>
    </w:rPr>
  </w:style>
  <w:style w:type="paragraph" w:customStyle="1" w:styleId="Textetitre1">
    <w:name w:val="Texte titre 1"/>
    <w:basedOn w:val="Retraitnormal"/>
    <w:pPr>
      <w:widowControl w:val="0"/>
      <w:spacing w:before="96" w:after="72"/>
      <w:ind w:left="0" w:firstLine="1134"/>
      <w:jc w:val="both"/>
    </w:pPr>
    <w:rPr>
      <w:sz w:val="24"/>
    </w:rPr>
  </w:style>
  <w:style w:type="paragraph" w:customStyle="1" w:styleId="CORPSLETTRES">
    <w:name w:val="CORPS LETTRES"/>
    <w:basedOn w:val="Normal"/>
    <w:pPr>
      <w:ind w:left="1134"/>
      <w:jc w:val="both"/>
    </w:pPr>
    <w:rPr>
      <w:szCs w:val="20"/>
    </w:rPr>
  </w:style>
  <w:style w:type="paragraph" w:customStyle="1" w:styleId="Tiret3">
    <w:name w:val="Tiret3"/>
    <w:basedOn w:val="Normal"/>
    <w:pPr>
      <w:widowControl w:val="0"/>
      <w:numPr>
        <w:numId w:val="2"/>
      </w:numPr>
      <w:tabs>
        <w:tab w:val="left" w:pos="10458"/>
      </w:tabs>
      <w:spacing w:after="60"/>
      <w:ind w:left="1494"/>
      <w:jc w:val="both"/>
    </w:pPr>
    <w:rPr>
      <w:szCs w:val="20"/>
    </w:rPr>
  </w:style>
  <w:style w:type="paragraph" w:customStyle="1" w:styleId="Style2">
    <w:name w:val="Style2"/>
    <w:basedOn w:val="Normal"/>
    <w:pPr>
      <w:numPr>
        <w:numId w:val="3"/>
      </w:numPr>
    </w:pPr>
    <w:rPr>
      <w:rFonts w:ascii="Univers (WN)" w:hAnsi="Univers (WN)"/>
      <w:sz w:val="20"/>
      <w:szCs w:val="20"/>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Contenuducadre">
    <w:name w:val="Contenu du cadre"/>
    <w:basedOn w:val="Corpsdetexte"/>
  </w:style>
  <w:style w:type="paragraph" w:styleId="Normalcentr">
    <w:name w:val="Block Text"/>
    <w:basedOn w:val="Normal"/>
    <w:pPr>
      <w:pBdr>
        <w:top w:val="single" w:sz="4" w:space="1" w:color="000000"/>
        <w:left w:val="single" w:sz="4" w:space="4" w:color="000000"/>
        <w:bottom w:val="single" w:sz="4" w:space="1" w:color="000000"/>
        <w:right w:val="single" w:sz="4" w:space="4" w:color="000000"/>
      </w:pBdr>
      <w:spacing w:line="240" w:lineRule="atLeast"/>
      <w:ind w:left="540" w:right="612"/>
      <w:jc w:val="center"/>
    </w:pPr>
    <w:rPr>
      <w:rFonts w:ascii="Arial Narrow" w:hAnsi="Arial Narrow" w:cs="Arial"/>
      <w:b/>
      <w:bCs/>
    </w:rPr>
  </w:style>
  <w:style w:type="paragraph" w:customStyle="1" w:styleId="CharChar1">
    <w:name w:val="Char Char1"/>
    <w:basedOn w:val="Normal"/>
    <w:pPr>
      <w:spacing w:after="160" w:line="240" w:lineRule="exact"/>
    </w:pPr>
    <w:rPr>
      <w:rFonts w:ascii="Verdana" w:hAnsi="Verdana"/>
      <w:sz w:val="20"/>
      <w:lang w:val="en-US"/>
    </w:rPr>
  </w:style>
  <w:style w:type="paragraph" w:styleId="Retraitcorpsdetexte">
    <w:name w:val="Body Text Indent"/>
    <w:basedOn w:val="Normal"/>
    <w:pPr>
      <w:tabs>
        <w:tab w:val="left" w:pos="900"/>
        <w:tab w:val="left" w:pos="1134"/>
        <w:tab w:val="left" w:pos="1701"/>
      </w:tabs>
      <w:spacing w:line="240" w:lineRule="atLeast"/>
      <w:ind w:hanging="27"/>
      <w:jc w:val="both"/>
    </w:pPr>
    <w:rPr>
      <w:rFonts w:ascii="Arial" w:hAnsi="Arial"/>
      <w:bCs/>
    </w:rPr>
  </w:style>
  <w:style w:type="paragraph" w:styleId="TM1">
    <w:name w:val="toc 1"/>
    <w:basedOn w:val="Normal"/>
    <w:next w:val="Normal"/>
    <w:autoRedefine/>
    <w:uiPriority w:val="39"/>
    <w:rsid w:val="00E57DBE"/>
    <w:pPr>
      <w:tabs>
        <w:tab w:val="left" w:pos="480"/>
        <w:tab w:val="right" w:leader="dot" w:pos="9059"/>
      </w:tabs>
      <w:spacing w:after="100"/>
    </w:pPr>
    <w:rPr>
      <w:rFonts w:ascii="Arial Narrow" w:hAnsi="Arial Narrow"/>
      <w:noProof/>
      <w:color w:val="0070C0"/>
    </w:rPr>
  </w:style>
  <w:style w:type="paragraph" w:styleId="TM2">
    <w:name w:val="toc 2"/>
    <w:basedOn w:val="Normal"/>
    <w:next w:val="Normal"/>
    <w:autoRedefine/>
    <w:uiPriority w:val="39"/>
    <w:pPr>
      <w:ind w:left="240"/>
    </w:pPr>
  </w:style>
  <w:style w:type="paragraph" w:styleId="TM3">
    <w:name w:val="toc 3"/>
    <w:basedOn w:val="Normal"/>
    <w:next w:val="Normal"/>
    <w:autoRedefine/>
    <w:uiPriority w:val="39"/>
    <w:pPr>
      <w:ind w:left="480"/>
    </w:pPr>
  </w:style>
  <w:style w:type="paragraph" w:styleId="TM4">
    <w:name w:val="toc 4"/>
    <w:basedOn w:val="Normal"/>
    <w:next w:val="Normal"/>
    <w:autoRedefine/>
    <w:semiHidden/>
    <w:pPr>
      <w:ind w:left="720"/>
    </w:pPr>
  </w:style>
  <w:style w:type="paragraph" w:styleId="TM5">
    <w:name w:val="toc 5"/>
    <w:basedOn w:val="Normal"/>
    <w:next w:val="Normal"/>
    <w:autoRedefine/>
    <w:semiHidden/>
    <w:pPr>
      <w:ind w:left="960"/>
    </w:pPr>
  </w:style>
  <w:style w:type="paragraph" w:styleId="TM6">
    <w:name w:val="toc 6"/>
    <w:basedOn w:val="Normal"/>
    <w:next w:val="Normal"/>
    <w:autoRedefine/>
    <w:semiHidden/>
    <w:pPr>
      <w:ind w:left="1200"/>
    </w:pPr>
  </w:style>
  <w:style w:type="paragraph" w:styleId="TM7">
    <w:name w:val="toc 7"/>
    <w:basedOn w:val="Normal"/>
    <w:next w:val="Normal"/>
    <w:autoRedefine/>
    <w:semiHidden/>
    <w:pPr>
      <w:ind w:left="1440"/>
    </w:pPr>
  </w:style>
  <w:style w:type="paragraph" w:styleId="TM8">
    <w:name w:val="toc 8"/>
    <w:basedOn w:val="Normal"/>
    <w:next w:val="Normal"/>
    <w:autoRedefine/>
    <w:semiHidden/>
    <w:pPr>
      <w:ind w:left="1680"/>
    </w:pPr>
  </w:style>
  <w:style w:type="paragraph" w:styleId="TM9">
    <w:name w:val="toc 9"/>
    <w:basedOn w:val="Normal"/>
    <w:next w:val="Normal"/>
    <w:autoRedefine/>
    <w:semiHidden/>
    <w:pPr>
      <w:ind w:left="1920"/>
    </w:pPr>
  </w:style>
  <w:style w:type="paragraph" w:customStyle="1" w:styleId="RedTxt">
    <w:name w:val="RedTxt"/>
    <w:basedOn w:val="Normal"/>
    <w:pPr>
      <w:keepLines/>
      <w:widowControl w:val="0"/>
      <w:suppressAutoHyphens w:val="0"/>
      <w:autoSpaceDE w:val="0"/>
      <w:autoSpaceDN w:val="0"/>
      <w:adjustRightInd w:val="0"/>
    </w:pPr>
    <w:rPr>
      <w:rFonts w:ascii="Arial" w:hAnsi="Arial" w:cs="Arial"/>
      <w:sz w:val="18"/>
      <w:szCs w:val="18"/>
      <w:lang w:eastAsia="fr-FR"/>
    </w:rPr>
  </w:style>
  <w:style w:type="paragraph" w:customStyle="1" w:styleId="RedPara">
    <w:name w:val="RedPara"/>
    <w:basedOn w:val="Normal"/>
    <w:pPr>
      <w:keepNext/>
      <w:widowControl w:val="0"/>
      <w:suppressAutoHyphens w:val="0"/>
      <w:autoSpaceDE w:val="0"/>
      <w:autoSpaceDN w:val="0"/>
      <w:adjustRightInd w:val="0"/>
      <w:spacing w:before="120" w:after="60"/>
    </w:pPr>
    <w:rPr>
      <w:rFonts w:ascii="Arial" w:hAnsi="Arial" w:cs="Arial"/>
      <w:b/>
      <w:bCs/>
      <w:sz w:val="22"/>
      <w:szCs w:val="22"/>
      <w:lang w:eastAsia="fr-FR"/>
    </w:rPr>
  </w:style>
  <w:style w:type="character" w:styleId="Lienhypertextesuivivisit">
    <w:name w:val="FollowedHyperlink"/>
    <w:rPr>
      <w:color w:val="800080"/>
      <w:u w:val="single"/>
    </w:rPr>
  </w:style>
  <w:style w:type="paragraph" w:customStyle="1" w:styleId="redtxt0">
    <w:name w:val="redtxt"/>
    <w:basedOn w:val="Normal"/>
    <w:pPr>
      <w:suppressAutoHyphens w:val="0"/>
      <w:spacing w:before="100" w:beforeAutospacing="1" w:after="100" w:afterAutospacing="1"/>
    </w:pPr>
    <w:rPr>
      <w:rFonts w:ascii="Arial Unicode MS" w:eastAsia="Arial Unicode MS" w:hAnsi="Arial Unicode MS" w:cs="Arial Unicode MS"/>
      <w:lang w:eastAsia="fr-FR"/>
    </w:rPr>
  </w:style>
  <w:style w:type="paragraph" w:customStyle="1" w:styleId="CharChar10">
    <w:name w:val="Char Char1"/>
    <w:basedOn w:val="Normal"/>
    <w:pPr>
      <w:spacing w:after="160" w:line="240" w:lineRule="exact"/>
    </w:pPr>
    <w:rPr>
      <w:rFonts w:ascii="Verdana" w:hAnsi="Verdana"/>
      <w:sz w:val="20"/>
      <w:lang w:val="en-US"/>
    </w:rPr>
  </w:style>
  <w:style w:type="character" w:styleId="Accentuation">
    <w:name w:val="Emphasis"/>
    <w:qFormat/>
    <w:rsid w:val="00073DAD"/>
    <w:rPr>
      <w:i/>
      <w:iCs/>
    </w:rPr>
  </w:style>
  <w:style w:type="paragraph" w:customStyle="1" w:styleId="Retraitcorpsdetexte21">
    <w:name w:val="Retrait corps de texte 21"/>
    <w:basedOn w:val="Normal"/>
    <w:rsid w:val="00A0471E"/>
    <w:pPr>
      <w:overflowPunct w:val="0"/>
      <w:autoSpaceDE w:val="0"/>
      <w:ind w:firstLine="1416"/>
      <w:jc w:val="both"/>
      <w:textAlignment w:val="baseline"/>
    </w:pPr>
    <w:rPr>
      <w:rFonts w:ascii="Arial" w:hAnsi="Arial"/>
      <w:szCs w:val="20"/>
    </w:rPr>
  </w:style>
  <w:style w:type="character" w:customStyle="1" w:styleId="CorpsdetexteCar">
    <w:name w:val="Corps de texte Car"/>
    <w:link w:val="Corpsdetexte"/>
    <w:rsid w:val="009153E8"/>
    <w:rPr>
      <w:rFonts w:ascii="Arial" w:hAnsi="Arial"/>
      <w:sz w:val="24"/>
      <w:lang w:eastAsia="ar-SA"/>
    </w:rPr>
  </w:style>
  <w:style w:type="character" w:customStyle="1" w:styleId="PieddepageCar">
    <w:name w:val="Pied de page Car"/>
    <w:link w:val="Pieddepage"/>
    <w:rsid w:val="00F1033C"/>
    <w:rPr>
      <w:lang w:eastAsia="ar-SA"/>
    </w:rPr>
  </w:style>
  <w:style w:type="paragraph" w:customStyle="1" w:styleId="Default">
    <w:name w:val="Default"/>
    <w:rsid w:val="00443288"/>
    <w:pPr>
      <w:autoSpaceDE w:val="0"/>
      <w:autoSpaceDN w:val="0"/>
      <w:adjustRightInd w:val="0"/>
    </w:pPr>
    <w:rPr>
      <w:rFonts w:ascii="Arial" w:eastAsia="Calibri" w:hAnsi="Arial" w:cs="Arial"/>
      <w:color w:val="000000"/>
      <w:sz w:val="24"/>
      <w:szCs w:val="24"/>
      <w:lang w:eastAsia="en-US"/>
    </w:rPr>
  </w:style>
  <w:style w:type="paragraph" w:customStyle="1" w:styleId="Style1">
    <w:name w:val="Style 1"/>
    <w:uiPriority w:val="99"/>
    <w:rsid w:val="005D2104"/>
    <w:pPr>
      <w:widowControl w:val="0"/>
      <w:autoSpaceDE w:val="0"/>
      <w:autoSpaceDN w:val="0"/>
      <w:adjustRightInd w:val="0"/>
    </w:pPr>
  </w:style>
  <w:style w:type="character" w:styleId="Marquedecommentaire">
    <w:name w:val="annotation reference"/>
    <w:rsid w:val="00F20224"/>
    <w:rPr>
      <w:sz w:val="16"/>
      <w:szCs w:val="16"/>
    </w:rPr>
  </w:style>
  <w:style w:type="paragraph" w:styleId="Commentaire">
    <w:name w:val="annotation text"/>
    <w:basedOn w:val="Normal"/>
    <w:link w:val="CommentaireCar"/>
    <w:rsid w:val="00F20224"/>
    <w:rPr>
      <w:sz w:val="20"/>
      <w:szCs w:val="20"/>
    </w:rPr>
  </w:style>
  <w:style w:type="character" w:customStyle="1" w:styleId="CommentaireCar">
    <w:name w:val="Commentaire Car"/>
    <w:link w:val="Commentaire"/>
    <w:rsid w:val="00F20224"/>
    <w:rPr>
      <w:lang w:eastAsia="ar-SA"/>
    </w:rPr>
  </w:style>
  <w:style w:type="paragraph" w:styleId="Objetducommentaire">
    <w:name w:val="annotation subject"/>
    <w:basedOn w:val="Commentaire"/>
    <w:next w:val="Commentaire"/>
    <w:link w:val="ObjetducommentaireCar"/>
    <w:rsid w:val="00F20224"/>
    <w:rPr>
      <w:b/>
      <w:bCs/>
    </w:rPr>
  </w:style>
  <w:style w:type="character" w:customStyle="1" w:styleId="ObjetducommentaireCar">
    <w:name w:val="Objet du commentaire Car"/>
    <w:link w:val="Objetducommentaire"/>
    <w:rsid w:val="00F20224"/>
    <w:rPr>
      <w:b/>
      <w:bCs/>
      <w:lang w:eastAsia="ar-SA"/>
    </w:rPr>
  </w:style>
  <w:style w:type="paragraph" w:styleId="Textedebulles">
    <w:name w:val="Balloon Text"/>
    <w:basedOn w:val="Normal"/>
    <w:link w:val="TextedebullesCar"/>
    <w:rsid w:val="00F20224"/>
    <w:rPr>
      <w:rFonts w:ascii="Tahoma" w:hAnsi="Tahoma" w:cs="Tahoma"/>
      <w:sz w:val="16"/>
      <w:szCs w:val="16"/>
    </w:rPr>
  </w:style>
  <w:style w:type="character" w:customStyle="1" w:styleId="TextedebullesCar">
    <w:name w:val="Texte de bulles Car"/>
    <w:link w:val="Textedebulles"/>
    <w:rsid w:val="00F20224"/>
    <w:rPr>
      <w:rFonts w:ascii="Tahoma" w:hAnsi="Tahoma" w:cs="Tahoma"/>
      <w:sz w:val="16"/>
      <w:szCs w:val="16"/>
      <w:lang w:eastAsia="ar-SA"/>
    </w:rPr>
  </w:style>
  <w:style w:type="character" w:customStyle="1" w:styleId="Titre2Car">
    <w:name w:val="Titre 2 Car"/>
    <w:link w:val="Titre2"/>
    <w:rsid w:val="0039669E"/>
    <w:rPr>
      <w:rFonts w:ascii="Cambria" w:hAnsi="Cambria"/>
      <w:b/>
      <w:color w:val="548DD4"/>
      <w:sz w:val="24"/>
      <w:lang w:eastAsia="ar-SA"/>
    </w:rPr>
  </w:style>
  <w:style w:type="character" w:customStyle="1" w:styleId="Mentionnonrsolue1">
    <w:name w:val="Mention non résolue1"/>
    <w:uiPriority w:val="99"/>
    <w:semiHidden/>
    <w:unhideWhenUsed/>
    <w:rsid w:val="002622F6"/>
    <w:rPr>
      <w:color w:val="605E5C"/>
      <w:shd w:val="clear" w:color="auto" w:fill="E1DFDD"/>
    </w:rPr>
  </w:style>
  <w:style w:type="paragraph" w:styleId="Paragraphedeliste">
    <w:name w:val="List Paragraph"/>
    <w:basedOn w:val="Normal"/>
    <w:uiPriority w:val="1"/>
    <w:qFormat/>
    <w:rsid w:val="00325D5E"/>
    <w:pPr>
      <w:suppressAutoHyphens w:val="0"/>
      <w:spacing w:line="288" w:lineRule="auto"/>
      <w:ind w:left="720"/>
      <w:contextualSpacing/>
      <w:jc w:val="both"/>
    </w:pPr>
    <w:rPr>
      <w:rFonts w:ascii="Calibri" w:hAnsi="Calibri"/>
      <w:sz w:val="20"/>
      <w:szCs w:val="21"/>
      <w:lang w:eastAsia="en-US"/>
    </w:rPr>
  </w:style>
  <w:style w:type="paragraph" w:styleId="En-ttedetabledesmatires">
    <w:name w:val="TOC Heading"/>
    <w:basedOn w:val="Titre1"/>
    <w:next w:val="Normal"/>
    <w:uiPriority w:val="39"/>
    <w:unhideWhenUsed/>
    <w:qFormat/>
    <w:rsid w:val="00702781"/>
    <w:pPr>
      <w:keepLines/>
      <w:numPr>
        <w:numId w:val="0"/>
      </w:numPr>
      <w:suppressAutoHyphens w:val="0"/>
      <w:spacing w:before="240" w:line="259" w:lineRule="auto"/>
      <w:outlineLvl w:val="9"/>
    </w:pPr>
    <w:rPr>
      <w:rFonts w:ascii="Calibri Light" w:hAnsi="Calibri Light"/>
      <w:b w:val="0"/>
      <w:bCs w:val="0"/>
      <w:color w:val="2E74B5"/>
      <w:szCs w:val="32"/>
      <w:lang w:eastAsia="fr-FR"/>
    </w:rPr>
  </w:style>
  <w:style w:type="paragraph" w:customStyle="1" w:styleId="xxxmsobodytext2">
    <w:name w:val="x_x_x_msobodytext2"/>
    <w:basedOn w:val="Normal"/>
    <w:rsid w:val="00446874"/>
    <w:pPr>
      <w:suppressAutoHyphens w:val="0"/>
      <w:spacing w:before="100" w:beforeAutospacing="1" w:after="100" w:afterAutospacing="1"/>
    </w:pPr>
    <w:rPr>
      <w:lang w:eastAsia="fr-FR"/>
    </w:rPr>
  </w:style>
  <w:style w:type="character" w:customStyle="1" w:styleId="xxxcontentpasted0">
    <w:name w:val="x_x_x_contentpasted0"/>
    <w:rsid w:val="00446874"/>
  </w:style>
  <w:style w:type="table" w:styleId="Grilledutableau">
    <w:name w:val="Table Grid"/>
    <w:basedOn w:val="TableauNormal"/>
    <w:uiPriority w:val="59"/>
    <w:rsid w:val="00727AD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teCar">
    <w:name w:val="En-tête Car"/>
    <w:link w:val="En-tte"/>
    <w:rsid w:val="00D610BF"/>
    <w:rPr>
      <w:lang w:eastAsia="ar-SA"/>
    </w:rPr>
  </w:style>
  <w:style w:type="paragraph" w:styleId="Rvision">
    <w:name w:val="Revision"/>
    <w:hidden/>
    <w:uiPriority w:val="99"/>
    <w:semiHidden/>
    <w:rsid w:val="007F1374"/>
    <w:rPr>
      <w:sz w:val="24"/>
      <w:szCs w:val="24"/>
      <w:lang w:eastAsia="ar-SA"/>
    </w:rPr>
  </w:style>
  <w:style w:type="paragraph" w:customStyle="1" w:styleId="Corpsdetexte22">
    <w:name w:val="Corps de texte 22"/>
    <w:basedOn w:val="Normal"/>
    <w:rsid w:val="00135B1C"/>
    <w:pPr>
      <w:overflowPunct w:val="0"/>
      <w:autoSpaceDE w:val="0"/>
      <w:ind w:firstLine="2124"/>
      <w:jc w:val="both"/>
      <w:textAlignment w:val="baseline"/>
    </w:pPr>
    <w:rPr>
      <w:rFonts w:ascii="Arial" w:hAnsi="Arial"/>
      <w:szCs w:val="20"/>
    </w:rPr>
  </w:style>
  <w:style w:type="character" w:customStyle="1" w:styleId="Mentionnonrsolue2">
    <w:name w:val="Mention non résolue2"/>
    <w:basedOn w:val="Policepardfaut"/>
    <w:uiPriority w:val="99"/>
    <w:semiHidden/>
    <w:unhideWhenUsed/>
    <w:rsid w:val="00346FD6"/>
    <w:rPr>
      <w:color w:val="605E5C"/>
      <w:shd w:val="clear" w:color="auto" w:fill="E1DFDD"/>
    </w:rPr>
  </w:style>
  <w:style w:type="character" w:styleId="Mentionnonrsolue">
    <w:name w:val="Unresolved Mention"/>
    <w:basedOn w:val="Policepardfaut"/>
    <w:uiPriority w:val="99"/>
    <w:semiHidden/>
    <w:unhideWhenUsed/>
    <w:rsid w:val="00394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8337">
      <w:bodyDiv w:val="1"/>
      <w:marLeft w:val="0"/>
      <w:marRight w:val="0"/>
      <w:marTop w:val="0"/>
      <w:marBottom w:val="0"/>
      <w:divBdr>
        <w:top w:val="none" w:sz="0" w:space="0" w:color="auto"/>
        <w:left w:val="none" w:sz="0" w:space="0" w:color="auto"/>
        <w:bottom w:val="none" w:sz="0" w:space="0" w:color="auto"/>
        <w:right w:val="none" w:sz="0" w:space="0" w:color="auto"/>
      </w:divBdr>
      <w:divsChild>
        <w:div w:id="764497542">
          <w:marLeft w:val="0"/>
          <w:marRight w:val="0"/>
          <w:marTop w:val="0"/>
          <w:marBottom w:val="0"/>
          <w:divBdr>
            <w:top w:val="none" w:sz="0" w:space="0" w:color="auto"/>
            <w:left w:val="none" w:sz="0" w:space="0" w:color="auto"/>
            <w:bottom w:val="none" w:sz="0" w:space="0" w:color="auto"/>
            <w:right w:val="none" w:sz="0" w:space="0" w:color="auto"/>
          </w:divBdr>
        </w:div>
      </w:divsChild>
    </w:div>
    <w:div w:id="74014090">
      <w:bodyDiv w:val="1"/>
      <w:marLeft w:val="0"/>
      <w:marRight w:val="0"/>
      <w:marTop w:val="0"/>
      <w:marBottom w:val="0"/>
      <w:divBdr>
        <w:top w:val="none" w:sz="0" w:space="0" w:color="auto"/>
        <w:left w:val="none" w:sz="0" w:space="0" w:color="auto"/>
        <w:bottom w:val="none" w:sz="0" w:space="0" w:color="auto"/>
        <w:right w:val="none" w:sz="0" w:space="0" w:color="auto"/>
      </w:divBdr>
    </w:div>
    <w:div w:id="170342296">
      <w:bodyDiv w:val="1"/>
      <w:marLeft w:val="0"/>
      <w:marRight w:val="0"/>
      <w:marTop w:val="0"/>
      <w:marBottom w:val="0"/>
      <w:divBdr>
        <w:top w:val="none" w:sz="0" w:space="0" w:color="auto"/>
        <w:left w:val="none" w:sz="0" w:space="0" w:color="auto"/>
        <w:bottom w:val="none" w:sz="0" w:space="0" w:color="auto"/>
        <w:right w:val="none" w:sz="0" w:space="0" w:color="auto"/>
      </w:divBdr>
    </w:div>
    <w:div w:id="337273970">
      <w:bodyDiv w:val="1"/>
      <w:marLeft w:val="0"/>
      <w:marRight w:val="0"/>
      <w:marTop w:val="0"/>
      <w:marBottom w:val="0"/>
      <w:divBdr>
        <w:top w:val="none" w:sz="0" w:space="0" w:color="auto"/>
        <w:left w:val="none" w:sz="0" w:space="0" w:color="auto"/>
        <w:bottom w:val="none" w:sz="0" w:space="0" w:color="auto"/>
        <w:right w:val="none" w:sz="0" w:space="0" w:color="auto"/>
      </w:divBdr>
    </w:div>
    <w:div w:id="466627328">
      <w:bodyDiv w:val="1"/>
      <w:marLeft w:val="0"/>
      <w:marRight w:val="0"/>
      <w:marTop w:val="0"/>
      <w:marBottom w:val="0"/>
      <w:divBdr>
        <w:top w:val="none" w:sz="0" w:space="0" w:color="auto"/>
        <w:left w:val="none" w:sz="0" w:space="0" w:color="auto"/>
        <w:bottom w:val="none" w:sz="0" w:space="0" w:color="auto"/>
        <w:right w:val="none" w:sz="0" w:space="0" w:color="auto"/>
      </w:divBdr>
      <w:divsChild>
        <w:div w:id="1824854204">
          <w:marLeft w:val="0"/>
          <w:marRight w:val="0"/>
          <w:marTop w:val="0"/>
          <w:marBottom w:val="0"/>
          <w:divBdr>
            <w:top w:val="none" w:sz="0" w:space="0" w:color="auto"/>
            <w:left w:val="none" w:sz="0" w:space="0" w:color="auto"/>
            <w:bottom w:val="none" w:sz="0" w:space="0" w:color="auto"/>
            <w:right w:val="none" w:sz="0" w:space="0" w:color="auto"/>
          </w:divBdr>
        </w:div>
      </w:divsChild>
    </w:div>
    <w:div w:id="495801263">
      <w:bodyDiv w:val="1"/>
      <w:marLeft w:val="0"/>
      <w:marRight w:val="0"/>
      <w:marTop w:val="0"/>
      <w:marBottom w:val="0"/>
      <w:divBdr>
        <w:top w:val="none" w:sz="0" w:space="0" w:color="auto"/>
        <w:left w:val="none" w:sz="0" w:space="0" w:color="auto"/>
        <w:bottom w:val="none" w:sz="0" w:space="0" w:color="auto"/>
        <w:right w:val="none" w:sz="0" w:space="0" w:color="auto"/>
      </w:divBdr>
    </w:div>
    <w:div w:id="559023819">
      <w:bodyDiv w:val="1"/>
      <w:marLeft w:val="0"/>
      <w:marRight w:val="0"/>
      <w:marTop w:val="0"/>
      <w:marBottom w:val="0"/>
      <w:divBdr>
        <w:top w:val="none" w:sz="0" w:space="0" w:color="auto"/>
        <w:left w:val="none" w:sz="0" w:space="0" w:color="auto"/>
        <w:bottom w:val="none" w:sz="0" w:space="0" w:color="auto"/>
        <w:right w:val="none" w:sz="0" w:space="0" w:color="auto"/>
      </w:divBdr>
      <w:divsChild>
        <w:div w:id="1848668142">
          <w:marLeft w:val="0"/>
          <w:marRight w:val="0"/>
          <w:marTop w:val="0"/>
          <w:marBottom w:val="0"/>
          <w:divBdr>
            <w:top w:val="none" w:sz="0" w:space="0" w:color="auto"/>
            <w:left w:val="none" w:sz="0" w:space="0" w:color="auto"/>
            <w:bottom w:val="none" w:sz="0" w:space="0" w:color="auto"/>
            <w:right w:val="none" w:sz="0" w:space="0" w:color="auto"/>
          </w:divBdr>
        </w:div>
      </w:divsChild>
    </w:div>
    <w:div w:id="619386617">
      <w:bodyDiv w:val="1"/>
      <w:marLeft w:val="0"/>
      <w:marRight w:val="0"/>
      <w:marTop w:val="0"/>
      <w:marBottom w:val="0"/>
      <w:divBdr>
        <w:top w:val="none" w:sz="0" w:space="0" w:color="auto"/>
        <w:left w:val="none" w:sz="0" w:space="0" w:color="auto"/>
        <w:bottom w:val="none" w:sz="0" w:space="0" w:color="auto"/>
        <w:right w:val="none" w:sz="0" w:space="0" w:color="auto"/>
      </w:divBdr>
    </w:div>
    <w:div w:id="792134516">
      <w:bodyDiv w:val="1"/>
      <w:marLeft w:val="0"/>
      <w:marRight w:val="0"/>
      <w:marTop w:val="0"/>
      <w:marBottom w:val="0"/>
      <w:divBdr>
        <w:top w:val="none" w:sz="0" w:space="0" w:color="auto"/>
        <w:left w:val="none" w:sz="0" w:space="0" w:color="auto"/>
        <w:bottom w:val="none" w:sz="0" w:space="0" w:color="auto"/>
        <w:right w:val="none" w:sz="0" w:space="0" w:color="auto"/>
      </w:divBdr>
      <w:divsChild>
        <w:div w:id="1063604498">
          <w:marLeft w:val="0"/>
          <w:marRight w:val="0"/>
          <w:marTop w:val="0"/>
          <w:marBottom w:val="0"/>
          <w:divBdr>
            <w:top w:val="none" w:sz="0" w:space="0" w:color="auto"/>
            <w:left w:val="none" w:sz="0" w:space="0" w:color="auto"/>
            <w:bottom w:val="none" w:sz="0" w:space="0" w:color="auto"/>
            <w:right w:val="none" w:sz="0" w:space="0" w:color="auto"/>
          </w:divBdr>
          <w:divsChild>
            <w:div w:id="1507283525">
              <w:marLeft w:val="0"/>
              <w:marRight w:val="0"/>
              <w:marTop w:val="0"/>
              <w:marBottom w:val="0"/>
              <w:divBdr>
                <w:top w:val="none" w:sz="0" w:space="0" w:color="auto"/>
                <w:left w:val="none" w:sz="0" w:space="0" w:color="auto"/>
                <w:bottom w:val="none" w:sz="0" w:space="0" w:color="auto"/>
                <w:right w:val="none" w:sz="0" w:space="0" w:color="auto"/>
              </w:divBdr>
              <w:divsChild>
                <w:div w:id="10960707">
                  <w:marLeft w:val="0"/>
                  <w:marRight w:val="-3"/>
                  <w:marTop w:val="0"/>
                  <w:marBottom w:val="0"/>
                  <w:divBdr>
                    <w:top w:val="none" w:sz="0" w:space="0" w:color="auto"/>
                    <w:left w:val="none" w:sz="0" w:space="0" w:color="auto"/>
                    <w:bottom w:val="none" w:sz="0" w:space="0" w:color="auto"/>
                    <w:right w:val="none" w:sz="0" w:space="0" w:color="auto"/>
                  </w:divBdr>
                </w:div>
                <w:div w:id="154497802">
                  <w:marLeft w:val="0"/>
                  <w:marRight w:val="-3"/>
                  <w:marTop w:val="0"/>
                  <w:marBottom w:val="0"/>
                  <w:divBdr>
                    <w:top w:val="none" w:sz="0" w:space="0" w:color="auto"/>
                    <w:left w:val="none" w:sz="0" w:space="0" w:color="auto"/>
                    <w:bottom w:val="none" w:sz="0" w:space="0" w:color="auto"/>
                    <w:right w:val="none" w:sz="0" w:space="0" w:color="auto"/>
                  </w:divBdr>
                </w:div>
                <w:div w:id="259263415">
                  <w:marLeft w:val="0"/>
                  <w:marRight w:val="-3"/>
                  <w:marTop w:val="0"/>
                  <w:marBottom w:val="0"/>
                  <w:divBdr>
                    <w:top w:val="none" w:sz="0" w:space="0" w:color="auto"/>
                    <w:left w:val="none" w:sz="0" w:space="0" w:color="auto"/>
                    <w:bottom w:val="none" w:sz="0" w:space="0" w:color="auto"/>
                    <w:right w:val="none" w:sz="0" w:space="0" w:color="auto"/>
                  </w:divBdr>
                </w:div>
                <w:div w:id="822818141">
                  <w:marLeft w:val="0"/>
                  <w:marRight w:val="-3"/>
                  <w:marTop w:val="0"/>
                  <w:marBottom w:val="0"/>
                  <w:divBdr>
                    <w:top w:val="none" w:sz="0" w:space="0" w:color="auto"/>
                    <w:left w:val="none" w:sz="0" w:space="0" w:color="auto"/>
                    <w:bottom w:val="none" w:sz="0" w:space="0" w:color="auto"/>
                    <w:right w:val="none" w:sz="0" w:space="0" w:color="auto"/>
                  </w:divBdr>
                </w:div>
                <w:div w:id="902250523">
                  <w:marLeft w:val="0"/>
                  <w:marRight w:val="-3"/>
                  <w:marTop w:val="0"/>
                  <w:marBottom w:val="0"/>
                  <w:divBdr>
                    <w:top w:val="none" w:sz="0" w:space="0" w:color="auto"/>
                    <w:left w:val="none" w:sz="0" w:space="0" w:color="auto"/>
                    <w:bottom w:val="none" w:sz="0" w:space="0" w:color="auto"/>
                    <w:right w:val="none" w:sz="0" w:space="0" w:color="auto"/>
                  </w:divBdr>
                </w:div>
                <w:div w:id="1523205169">
                  <w:marLeft w:val="0"/>
                  <w:marRight w:val="-3"/>
                  <w:marTop w:val="0"/>
                  <w:marBottom w:val="0"/>
                  <w:divBdr>
                    <w:top w:val="none" w:sz="0" w:space="0" w:color="auto"/>
                    <w:left w:val="none" w:sz="0" w:space="0" w:color="auto"/>
                    <w:bottom w:val="none" w:sz="0" w:space="0" w:color="auto"/>
                    <w:right w:val="none" w:sz="0" w:space="0" w:color="auto"/>
                  </w:divBdr>
                </w:div>
                <w:div w:id="1743943046">
                  <w:marLeft w:val="0"/>
                  <w:marRight w:val="-3"/>
                  <w:marTop w:val="0"/>
                  <w:marBottom w:val="0"/>
                  <w:divBdr>
                    <w:top w:val="none" w:sz="0" w:space="0" w:color="auto"/>
                    <w:left w:val="none" w:sz="0" w:space="0" w:color="auto"/>
                    <w:bottom w:val="none" w:sz="0" w:space="0" w:color="auto"/>
                    <w:right w:val="none" w:sz="0" w:space="0" w:color="auto"/>
                  </w:divBdr>
                </w:div>
              </w:divsChild>
            </w:div>
          </w:divsChild>
        </w:div>
      </w:divsChild>
    </w:div>
    <w:div w:id="865674068">
      <w:bodyDiv w:val="1"/>
      <w:marLeft w:val="0"/>
      <w:marRight w:val="0"/>
      <w:marTop w:val="0"/>
      <w:marBottom w:val="0"/>
      <w:divBdr>
        <w:top w:val="none" w:sz="0" w:space="0" w:color="auto"/>
        <w:left w:val="none" w:sz="0" w:space="0" w:color="auto"/>
        <w:bottom w:val="none" w:sz="0" w:space="0" w:color="auto"/>
        <w:right w:val="none" w:sz="0" w:space="0" w:color="auto"/>
      </w:divBdr>
      <w:divsChild>
        <w:div w:id="1805807361">
          <w:marLeft w:val="0"/>
          <w:marRight w:val="0"/>
          <w:marTop w:val="0"/>
          <w:marBottom w:val="0"/>
          <w:divBdr>
            <w:top w:val="none" w:sz="0" w:space="0" w:color="auto"/>
            <w:left w:val="none" w:sz="0" w:space="0" w:color="auto"/>
            <w:bottom w:val="none" w:sz="0" w:space="0" w:color="auto"/>
            <w:right w:val="none" w:sz="0" w:space="0" w:color="auto"/>
          </w:divBdr>
        </w:div>
      </w:divsChild>
    </w:div>
    <w:div w:id="872498558">
      <w:bodyDiv w:val="1"/>
      <w:marLeft w:val="0"/>
      <w:marRight w:val="0"/>
      <w:marTop w:val="0"/>
      <w:marBottom w:val="0"/>
      <w:divBdr>
        <w:top w:val="none" w:sz="0" w:space="0" w:color="auto"/>
        <w:left w:val="none" w:sz="0" w:space="0" w:color="auto"/>
        <w:bottom w:val="none" w:sz="0" w:space="0" w:color="auto"/>
        <w:right w:val="none" w:sz="0" w:space="0" w:color="auto"/>
      </w:divBdr>
      <w:divsChild>
        <w:div w:id="960452615">
          <w:marLeft w:val="0"/>
          <w:marRight w:val="0"/>
          <w:marTop w:val="0"/>
          <w:marBottom w:val="0"/>
          <w:divBdr>
            <w:top w:val="none" w:sz="0" w:space="0" w:color="auto"/>
            <w:left w:val="none" w:sz="0" w:space="0" w:color="auto"/>
            <w:bottom w:val="none" w:sz="0" w:space="0" w:color="auto"/>
            <w:right w:val="none" w:sz="0" w:space="0" w:color="auto"/>
          </w:divBdr>
        </w:div>
      </w:divsChild>
    </w:div>
    <w:div w:id="906845515">
      <w:bodyDiv w:val="1"/>
      <w:marLeft w:val="0"/>
      <w:marRight w:val="0"/>
      <w:marTop w:val="0"/>
      <w:marBottom w:val="0"/>
      <w:divBdr>
        <w:top w:val="none" w:sz="0" w:space="0" w:color="auto"/>
        <w:left w:val="none" w:sz="0" w:space="0" w:color="auto"/>
        <w:bottom w:val="none" w:sz="0" w:space="0" w:color="auto"/>
        <w:right w:val="none" w:sz="0" w:space="0" w:color="auto"/>
      </w:divBdr>
      <w:divsChild>
        <w:div w:id="633022515">
          <w:marLeft w:val="0"/>
          <w:marRight w:val="0"/>
          <w:marTop w:val="0"/>
          <w:marBottom w:val="0"/>
          <w:divBdr>
            <w:top w:val="none" w:sz="0" w:space="0" w:color="auto"/>
            <w:left w:val="none" w:sz="0" w:space="0" w:color="auto"/>
            <w:bottom w:val="none" w:sz="0" w:space="0" w:color="auto"/>
            <w:right w:val="none" w:sz="0" w:space="0" w:color="auto"/>
          </w:divBdr>
        </w:div>
      </w:divsChild>
    </w:div>
    <w:div w:id="954871138">
      <w:bodyDiv w:val="1"/>
      <w:marLeft w:val="0"/>
      <w:marRight w:val="0"/>
      <w:marTop w:val="0"/>
      <w:marBottom w:val="0"/>
      <w:divBdr>
        <w:top w:val="none" w:sz="0" w:space="0" w:color="auto"/>
        <w:left w:val="none" w:sz="0" w:space="0" w:color="auto"/>
        <w:bottom w:val="none" w:sz="0" w:space="0" w:color="auto"/>
        <w:right w:val="none" w:sz="0" w:space="0" w:color="auto"/>
      </w:divBdr>
    </w:div>
    <w:div w:id="1104955575">
      <w:bodyDiv w:val="1"/>
      <w:marLeft w:val="0"/>
      <w:marRight w:val="0"/>
      <w:marTop w:val="0"/>
      <w:marBottom w:val="0"/>
      <w:divBdr>
        <w:top w:val="none" w:sz="0" w:space="0" w:color="auto"/>
        <w:left w:val="none" w:sz="0" w:space="0" w:color="auto"/>
        <w:bottom w:val="none" w:sz="0" w:space="0" w:color="auto"/>
        <w:right w:val="none" w:sz="0" w:space="0" w:color="auto"/>
      </w:divBdr>
    </w:div>
    <w:div w:id="1117989963">
      <w:bodyDiv w:val="1"/>
      <w:marLeft w:val="0"/>
      <w:marRight w:val="0"/>
      <w:marTop w:val="0"/>
      <w:marBottom w:val="0"/>
      <w:divBdr>
        <w:top w:val="none" w:sz="0" w:space="0" w:color="auto"/>
        <w:left w:val="none" w:sz="0" w:space="0" w:color="auto"/>
        <w:bottom w:val="none" w:sz="0" w:space="0" w:color="auto"/>
        <w:right w:val="none" w:sz="0" w:space="0" w:color="auto"/>
      </w:divBdr>
      <w:divsChild>
        <w:div w:id="1807505693">
          <w:marLeft w:val="0"/>
          <w:marRight w:val="0"/>
          <w:marTop w:val="0"/>
          <w:marBottom w:val="0"/>
          <w:divBdr>
            <w:top w:val="none" w:sz="0" w:space="0" w:color="auto"/>
            <w:left w:val="none" w:sz="0" w:space="0" w:color="auto"/>
            <w:bottom w:val="none" w:sz="0" w:space="0" w:color="auto"/>
            <w:right w:val="none" w:sz="0" w:space="0" w:color="auto"/>
          </w:divBdr>
        </w:div>
      </w:divsChild>
    </w:div>
    <w:div w:id="1133904683">
      <w:bodyDiv w:val="1"/>
      <w:marLeft w:val="0"/>
      <w:marRight w:val="0"/>
      <w:marTop w:val="0"/>
      <w:marBottom w:val="0"/>
      <w:divBdr>
        <w:top w:val="none" w:sz="0" w:space="0" w:color="auto"/>
        <w:left w:val="none" w:sz="0" w:space="0" w:color="auto"/>
        <w:bottom w:val="none" w:sz="0" w:space="0" w:color="auto"/>
        <w:right w:val="none" w:sz="0" w:space="0" w:color="auto"/>
      </w:divBdr>
    </w:div>
    <w:div w:id="1217549247">
      <w:bodyDiv w:val="1"/>
      <w:marLeft w:val="0"/>
      <w:marRight w:val="0"/>
      <w:marTop w:val="0"/>
      <w:marBottom w:val="0"/>
      <w:divBdr>
        <w:top w:val="none" w:sz="0" w:space="0" w:color="auto"/>
        <w:left w:val="none" w:sz="0" w:space="0" w:color="auto"/>
        <w:bottom w:val="none" w:sz="0" w:space="0" w:color="auto"/>
        <w:right w:val="none" w:sz="0" w:space="0" w:color="auto"/>
      </w:divBdr>
      <w:divsChild>
        <w:div w:id="1136413413">
          <w:marLeft w:val="0"/>
          <w:marRight w:val="0"/>
          <w:marTop w:val="0"/>
          <w:marBottom w:val="0"/>
          <w:divBdr>
            <w:top w:val="none" w:sz="0" w:space="0" w:color="auto"/>
            <w:left w:val="none" w:sz="0" w:space="0" w:color="auto"/>
            <w:bottom w:val="none" w:sz="0" w:space="0" w:color="auto"/>
            <w:right w:val="none" w:sz="0" w:space="0" w:color="auto"/>
          </w:divBdr>
        </w:div>
      </w:divsChild>
    </w:div>
    <w:div w:id="1229533884">
      <w:bodyDiv w:val="1"/>
      <w:marLeft w:val="0"/>
      <w:marRight w:val="0"/>
      <w:marTop w:val="0"/>
      <w:marBottom w:val="0"/>
      <w:divBdr>
        <w:top w:val="none" w:sz="0" w:space="0" w:color="auto"/>
        <w:left w:val="none" w:sz="0" w:space="0" w:color="auto"/>
        <w:bottom w:val="none" w:sz="0" w:space="0" w:color="auto"/>
        <w:right w:val="none" w:sz="0" w:space="0" w:color="auto"/>
      </w:divBdr>
    </w:div>
    <w:div w:id="1287737980">
      <w:bodyDiv w:val="1"/>
      <w:marLeft w:val="0"/>
      <w:marRight w:val="0"/>
      <w:marTop w:val="0"/>
      <w:marBottom w:val="0"/>
      <w:divBdr>
        <w:top w:val="none" w:sz="0" w:space="0" w:color="auto"/>
        <w:left w:val="none" w:sz="0" w:space="0" w:color="auto"/>
        <w:bottom w:val="none" w:sz="0" w:space="0" w:color="auto"/>
        <w:right w:val="none" w:sz="0" w:space="0" w:color="auto"/>
      </w:divBdr>
    </w:div>
    <w:div w:id="1291471033">
      <w:bodyDiv w:val="1"/>
      <w:marLeft w:val="0"/>
      <w:marRight w:val="0"/>
      <w:marTop w:val="0"/>
      <w:marBottom w:val="0"/>
      <w:divBdr>
        <w:top w:val="none" w:sz="0" w:space="0" w:color="auto"/>
        <w:left w:val="none" w:sz="0" w:space="0" w:color="auto"/>
        <w:bottom w:val="none" w:sz="0" w:space="0" w:color="auto"/>
        <w:right w:val="none" w:sz="0" w:space="0" w:color="auto"/>
      </w:divBdr>
      <w:divsChild>
        <w:div w:id="485167921">
          <w:marLeft w:val="0"/>
          <w:marRight w:val="0"/>
          <w:marTop w:val="0"/>
          <w:marBottom w:val="0"/>
          <w:divBdr>
            <w:top w:val="none" w:sz="0" w:space="0" w:color="auto"/>
            <w:left w:val="none" w:sz="0" w:space="0" w:color="auto"/>
            <w:bottom w:val="none" w:sz="0" w:space="0" w:color="auto"/>
            <w:right w:val="none" w:sz="0" w:space="0" w:color="auto"/>
          </w:divBdr>
        </w:div>
      </w:divsChild>
    </w:div>
    <w:div w:id="1429737012">
      <w:bodyDiv w:val="1"/>
      <w:marLeft w:val="0"/>
      <w:marRight w:val="0"/>
      <w:marTop w:val="0"/>
      <w:marBottom w:val="0"/>
      <w:divBdr>
        <w:top w:val="none" w:sz="0" w:space="0" w:color="auto"/>
        <w:left w:val="none" w:sz="0" w:space="0" w:color="auto"/>
        <w:bottom w:val="none" w:sz="0" w:space="0" w:color="auto"/>
        <w:right w:val="none" w:sz="0" w:space="0" w:color="auto"/>
      </w:divBdr>
      <w:divsChild>
        <w:div w:id="1656641995">
          <w:marLeft w:val="0"/>
          <w:marRight w:val="0"/>
          <w:marTop w:val="0"/>
          <w:marBottom w:val="0"/>
          <w:divBdr>
            <w:top w:val="none" w:sz="0" w:space="0" w:color="auto"/>
            <w:left w:val="none" w:sz="0" w:space="0" w:color="auto"/>
            <w:bottom w:val="none" w:sz="0" w:space="0" w:color="auto"/>
            <w:right w:val="none" w:sz="0" w:space="0" w:color="auto"/>
          </w:divBdr>
        </w:div>
      </w:divsChild>
    </w:div>
    <w:div w:id="1526476768">
      <w:bodyDiv w:val="1"/>
      <w:marLeft w:val="0"/>
      <w:marRight w:val="0"/>
      <w:marTop w:val="0"/>
      <w:marBottom w:val="0"/>
      <w:divBdr>
        <w:top w:val="none" w:sz="0" w:space="0" w:color="auto"/>
        <w:left w:val="none" w:sz="0" w:space="0" w:color="auto"/>
        <w:bottom w:val="none" w:sz="0" w:space="0" w:color="auto"/>
        <w:right w:val="none" w:sz="0" w:space="0" w:color="auto"/>
      </w:divBdr>
    </w:div>
    <w:div w:id="1549995110">
      <w:bodyDiv w:val="1"/>
      <w:marLeft w:val="0"/>
      <w:marRight w:val="0"/>
      <w:marTop w:val="0"/>
      <w:marBottom w:val="0"/>
      <w:divBdr>
        <w:top w:val="none" w:sz="0" w:space="0" w:color="auto"/>
        <w:left w:val="none" w:sz="0" w:space="0" w:color="auto"/>
        <w:bottom w:val="none" w:sz="0" w:space="0" w:color="auto"/>
        <w:right w:val="none" w:sz="0" w:space="0" w:color="auto"/>
      </w:divBdr>
      <w:divsChild>
        <w:div w:id="2085104662">
          <w:marLeft w:val="0"/>
          <w:marRight w:val="0"/>
          <w:marTop w:val="0"/>
          <w:marBottom w:val="0"/>
          <w:divBdr>
            <w:top w:val="none" w:sz="0" w:space="0" w:color="auto"/>
            <w:left w:val="none" w:sz="0" w:space="0" w:color="auto"/>
            <w:bottom w:val="none" w:sz="0" w:space="0" w:color="auto"/>
            <w:right w:val="none" w:sz="0" w:space="0" w:color="auto"/>
          </w:divBdr>
        </w:div>
      </w:divsChild>
    </w:div>
    <w:div w:id="1621689908">
      <w:bodyDiv w:val="1"/>
      <w:marLeft w:val="0"/>
      <w:marRight w:val="0"/>
      <w:marTop w:val="0"/>
      <w:marBottom w:val="0"/>
      <w:divBdr>
        <w:top w:val="none" w:sz="0" w:space="0" w:color="auto"/>
        <w:left w:val="none" w:sz="0" w:space="0" w:color="auto"/>
        <w:bottom w:val="none" w:sz="0" w:space="0" w:color="auto"/>
        <w:right w:val="none" w:sz="0" w:space="0" w:color="auto"/>
      </w:divBdr>
      <w:divsChild>
        <w:div w:id="759057803">
          <w:marLeft w:val="0"/>
          <w:marRight w:val="0"/>
          <w:marTop w:val="0"/>
          <w:marBottom w:val="0"/>
          <w:divBdr>
            <w:top w:val="none" w:sz="0" w:space="0" w:color="auto"/>
            <w:left w:val="none" w:sz="0" w:space="0" w:color="auto"/>
            <w:bottom w:val="none" w:sz="0" w:space="0" w:color="auto"/>
            <w:right w:val="none" w:sz="0" w:space="0" w:color="auto"/>
          </w:divBdr>
        </w:div>
      </w:divsChild>
    </w:div>
    <w:div w:id="1630938575">
      <w:bodyDiv w:val="1"/>
      <w:marLeft w:val="0"/>
      <w:marRight w:val="0"/>
      <w:marTop w:val="0"/>
      <w:marBottom w:val="0"/>
      <w:divBdr>
        <w:top w:val="none" w:sz="0" w:space="0" w:color="auto"/>
        <w:left w:val="none" w:sz="0" w:space="0" w:color="auto"/>
        <w:bottom w:val="none" w:sz="0" w:space="0" w:color="auto"/>
        <w:right w:val="none" w:sz="0" w:space="0" w:color="auto"/>
      </w:divBdr>
      <w:divsChild>
        <w:div w:id="795829691">
          <w:marLeft w:val="0"/>
          <w:marRight w:val="0"/>
          <w:marTop w:val="0"/>
          <w:marBottom w:val="0"/>
          <w:divBdr>
            <w:top w:val="none" w:sz="0" w:space="0" w:color="auto"/>
            <w:left w:val="none" w:sz="0" w:space="0" w:color="auto"/>
            <w:bottom w:val="none" w:sz="0" w:space="0" w:color="auto"/>
            <w:right w:val="none" w:sz="0" w:space="0" w:color="auto"/>
          </w:divBdr>
        </w:div>
      </w:divsChild>
    </w:div>
    <w:div w:id="1649361567">
      <w:bodyDiv w:val="1"/>
      <w:marLeft w:val="0"/>
      <w:marRight w:val="0"/>
      <w:marTop w:val="0"/>
      <w:marBottom w:val="0"/>
      <w:divBdr>
        <w:top w:val="none" w:sz="0" w:space="0" w:color="auto"/>
        <w:left w:val="none" w:sz="0" w:space="0" w:color="auto"/>
        <w:bottom w:val="none" w:sz="0" w:space="0" w:color="auto"/>
        <w:right w:val="none" w:sz="0" w:space="0" w:color="auto"/>
      </w:divBdr>
    </w:div>
    <w:div w:id="1749111998">
      <w:bodyDiv w:val="1"/>
      <w:marLeft w:val="0"/>
      <w:marRight w:val="0"/>
      <w:marTop w:val="0"/>
      <w:marBottom w:val="0"/>
      <w:divBdr>
        <w:top w:val="none" w:sz="0" w:space="0" w:color="auto"/>
        <w:left w:val="none" w:sz="0" w:space="0" w:color="auto"/>
        <w:bottom w:val="none" w:sz="0" w:space="0" w:color="auto"/>
        <w:right w:val="none" w:sz="0" w:space="0" w:color="auto"/>
      </w:divBdr>
    </w:div>
    <w:div w:id="1887641007">
      <w:bodyDiv w:val="1"/>
      <w:marLeft w:val="0"/>
      <w:marRight w:val="0"/>
      <w:marTop w:val="0"/>
      <w:marBottom w:val="0"/>
      <w:divBdr>
        <w:top w:val="none" w:sz="0" w:space="0" w:color="auto"/>
        <w:left w:val="none" w:sz="0" w:space="0" w:color="auto"/>
        <w:bottom w:val="none" w:sz="0" w:space="0" w:color="auto"/>
        <w:right w:val="none" w:sz="0" w:space="0" w:color="auto"/>
      </w:divBdr>
      <w:divsChild>
        <w:div w:id="939459343">
          <w:marLeft w:val="0"/>
          <w:marRight w:val="0"/>
          <w:marTop w:val="0"/>
          <w:marBottom w:val="0"/>
          <w:divBdr>
            <w:top w:val="none" w:sz="0" w:space="0" w:color="auto"/>
            <w:left w:val="none" w:sz="0" w:space="0" w:color="auto"/>
            <w:bottom w:val="none" w:sz="0" w:space="0" w:color="auto"/>
            <w:right w:val="none" w:sz="0" w:space="0" w:color="auto"/>
          </w:divBdr>
        </w:div>
      </w:divsChild>
    </w:div>
    <w:div w:id="2024933246">
      <w:bodyDiv w:val="1"/>
      <w:marLeft w:val="0"/>
      <w:marRight w:val="0"/>
      <w:marTop w:val="0"/>
      <w:marBottom w:val="0"/>
      <w:divBdr>
        <w:top w:val="none" w:sz="0" w:space="0" w:color="auto"/>
        <w:left w:val="none" w:sz="0" w:space="0" w:color="auto"/>
        <w:bottom w:val="none" w:sz="0" w:space="0" w:color="auto"/>
        <w:right w:val="none" w:sz="0" w:space="0" w:color="auto"/>
      </w:divBdr>
      <w:divsChild>
        <w:div w:id="737751767">
          <w:marLeft w:val="0"/>
          <w:marRight w:val="0"/>
          <w:marTop w:val="0"/>
          <w:marBottom w:val="0"/>
          <w:divBdr>
            <w:top w:val="none" w:sz="0" w:space="0" w:color="auto"/>
            <w:left w:val="none" w:sz="0" w:space="0" w:color="auto"/>
            <w:bottom w:val="none" w:sz="0" w:space="0" w:color="auto"/>
            <w:right w:val="none" w:sz="0" w:space="0" w:color="auto"/>
          </w:divBdr>
        </w:div>
      </w:divsChild>
    </w:div>
    <w:div w:id="2028868731">
      <w:bodyDiv w:val="1"/>
      <w:marLeft w:val="0"/>
      <w:marRight w:val="0"/>
      <w:marTop w:val="0"/>
      <w:marBottom w:val="0"/>
      <w:divBdr>
        <w:top w:val="none" w:sz="0" w:space="0" w:color="auto"/>
        <w:left w:val="none" w:sz="0" w:space="0" w:color="auto"/>
        <w:bottom w:val="none" w:sz="0" w:space="0" w:color="auto"/>
        <w:right w:val="none" w:sz="0" w:space="0" w:color="auto"/>
      </w:divBdr>
      <w:divsChild>
        <w:div w:id="176621051">
          <w:marLeft w:val="0"/>
          <w:marRight w:val="0"/>
          <w:marTop w:val="0"/>
          <w:marBottom w:val="0"/>
          <w:divBdr>
            <w:top w:val="none" w:sz="0" w:space="0" w:color="auto"/>
            <w:left w:val="none" w:sz="0" w:space="0" w:color="auto"/>
            <w:bottom w:val="none" w:sz="0" w:space="0" w:color="auto"/>
            <w:right w:val="none" w:sz="0" w:space="0" w:color="auto"/>
          </w:divBdr>
        </w:div>
      </w:divsChild>
    </w:div>
    <w:div w:id="2092848709">
      <w:bodyDiv w:val="1"/>
      <w:marLeft w:val="0"/>
      <w:marRight w:val="0"/>
      <w:marTop w:val="0"/>
      <w:marBottom w:val="0"/>
      <w:divBdr>
        <w:top w:val="none" w:sz="0" w:space="0" w:color="auto"/>
        <w:left w:val="none" w:sz="0" w:space="0" w:color="auto"/>
        <w:bottom w:val="none" w:sz="0" w:space="0" w:color="auto"/>
        <w:right w:val="none" w:sz="0" w:space="0" w:color="auto"/>
      </w:divBdr>
      <w:divsChild>
        <w:div w:id="1322199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gouv.fr" TargetMode="External"/><Relationship Id="rId18" Type="http://schemas.openxmlformats.org/officeDocument/2006/relationships/hyperlink" Target="https://www.marches-publics.gouv.fr/index.php?page=entreprise.EntrepriseGuide&amp;Aid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marches-publics.gouv.fr" TargetMode="Externa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openxmlformats.org/officeDocument/2006/relationships/hyperlink" Target="https://www.marches-publics.gouv.fr/index.php?page=entreprise.EntrepriseAdvancedSearch&amp;AllCons&amp;orgTes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rches-publics.gouv.fr" TargetMode="External"/><Relationship Id="rId20" Type="http://schemas.openxmlformats.org/officeDocument/2006/relationships/hyperlink" Target="http://www.arcep.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apraz@ch-montargis.f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23" Type="http://schemas.openxmlformats.org/officeDocument/2006/relationships/hyperlink" Target="mailto:nepasrepondre@marches-publics.gouv.fr" TargetMode="External"/><Relationship Id="rId28" Type="http://schemas.openxmlformats.org/officeDocument/2006/relationships/theme" Target="theme/theme1.xml"/><Relationship Id="rId10" Type="http://schemas.openxmlformats.org/officeDocument/2006/relationships/hyperlink" Target="mailto:fperrin@ch-montargis.fr"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marches-publics.gouv.fr" TargetMode="External"/><Relationship Id="rId22" Type="http://schemas.openxmlformats.org/officeDocument/2006/relationships/hyperlink" Target="https://www.marches-publics.gouv.fr"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499F1-6E6E-44A8-9F47-8056152D4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14</Pages>
  <Words>6410</Words>
  <Characters>35256</Characters>
  <Application>Microsoft Office Word</Application>
  <DocSecurity>0</DocSecurity>
  <Lines>293</Lines>
  <Paragraphs>83</Paragraphs>
  <ScaleCrop>false</ScaleCrop>
  <HeadingPairs>
    <vt:vector size="2" baseType="variant">
      <vt:variant>
        <vt:lpstr>Titre</vt:lpstr>
      </vt:variant>
      <vt:variant>
        <vt:i4>1</vt:i4>
      </vt:variant>
    </vt:vector>
  </HeadingPairs>
  <TitlesOfParts>
    <vt:vector size="1" baseType="lpstr">
      <vt:lpstr> </vt:lpstr>
    </vt:vector>
  </TitlesOfParts>
  <Company>CHR ORLEANS</Company>
  <LinksUpToDate>false</LinksUpToDate>
  <CharactersWithSpaces>41583</CharactersWithSpaces>
  <SharedDoc>false</SharedDoc>
  <HLinks>
    <vt:vector size="252" baseType="variant">
      <vt:variant>
        <vt:i4>4587633</vt:i4>
      </vt:variant>
      <vt:variant>
        <vt:i4>219</vt:i4>
      </vt:variant>
      <vt:variant>
        <vt:i4>0</vt:i4>
      </vt:variant>
      <vt:variant>
        <vt:i4>5</vt:i4>
      </vt:variant>
      <vt:variant>
        <vt:lpwstr>mailto:nepasrepondre@marches-publics.gouv.fr</vt:lpwstr>
      </vt:variant>
      <vt:variant>
        <vt:lpwstr/>
      </vt:variant>
      <vt:variant>
        <vt:i4>2883634</vt:i4>
      </vt:variant>
      <vt:variant>
        <vt:i4>216</vt:i4>
      </vt:variant>
      <vt:variant>
        <vt:i4>0</vt:i4>
      </vt:variant>
      <vt:variant>
        <vt:i4>5</vt:i4>
      </vt:variant>
      <vt:variant>
        <vt:lpwstr>https://ec.europa.eu/informationsociety/policy/esignature/trusted-list/tl-hr.pd1).</vt:lpwstr>
      </vt:variant>
      <vt:variant>
        <vt:lpwstr/>
      </vt:variant>
      <vt:variant>
        <vt:i4>1703967</vt:i4>
      </vt:variant>
      <vt:variant>
        <vt:i4>213</vt:i4>
      </vt:variant>
      <vt:variant>
        <vt:i4>0</vt:i4>
      </vt:variant>
      <vt:variant>
        <vt:i4>5</vt:i4>
      </vt:variant>
      <vt:variant>
        <vt:lpwstr>http://www.references.modernisation.gouv.fr/</vt:lpwstr>
      </vt:variant>
      <vt:variant>
        <vt:lpwstr/>
      </vt:variant>
      <vt:variant>
        <vt:i4>393218</vt:i4>
      </vt:variant>
      <vt:variant>
        <vt:i4>210</vt:i4>
      </vt:variant>
      <vt:variant>
        <vt:i4>0</vt:i4>
      </vt:variant>
      <vt:variant>
        <vt:i4>5</vt:i4>
      </vt:variant>
      <vt:variant>
        <vt:lpwstr>https://www.marches-publics.gouv.fr/</vt:lpwstr>
      </vt:variant>
      <vt:variant>
        <vt:lpwstr/>
      </vt:variant>
      <vt:variant>
        <vt:i4>393218</vt:i4>
      </vt:variant>
      <vt:variant>
        <vt:i4>207</vt:i4>
      </vt:variant>
      <vt:variant>
        <vt:i4>0</vt:i4>
      </vt:variant>
      <vt:variant>
        <vt:i4>5</vt:i4>
      </vt:variant>
      <vt:variant>
        <vt:lpwstr>https://www.marches-publics.gouv.fr/</vt:lpwstr>
      </vt:variant>
      <vt:variant>
        <vt:lpwstr/>
      </vt:variant>
      <vt:variant>
        <vt:i4>1048603</vt:i4>
      </vt:variant>
      <vt:variant>
        <vt:i4>204</vt:i4>
      </vt:variant>
      <vt:variant>
        <vt:i4>0</vt:i4>
      </vt:variant>
      <vt:variant>
        <vt:i4>5</vt:i4>
      </vt:variant>
      <vt:variant>
        <vt:lpwstr>http://www.arcep.fr/</vt:lpwstr>
      </vt:variant>
      <vt:variant>
        <vt:lpwstr/>
      </vt:variant>
      <vt:variant>
        <vt:i4>7340070</vt:i4>
      </vt:variant>
      <vt:variant>
        <vt:i4>198</vt:i4>
      </vt:variant>
      <vt:variant>
        <vt:i4>0</vt:i4>
      </vt:variant>
      <vt:variant>
        <vt:i4>5</vt:i4>
      </vt:variant>
      <vt:variant>
        <vt:lpwstr>https://www.marches-publics.gouv.fr/index.php?page=entreprise.EntrepriseGuide&amp;Aide</vt:lpwstr>
      </vt:variant>
      <vt:variant>
        <vt:lpwstr/>
      </vt:variant>
      <vt:variant>
        <vt:i4>4063281</vt:i4>
      </vt:variant>
      <vt:variant>
        <vt:i4>195</vt:i4>
      </vt:variant>
      <vt:variant>
        <vt:i4>0</vt:i4>
      </vt:variant>
      <vt:variant>
        <vt:i4>5</vt:i4>
      </vt:variant>
      <vt:variant>
        <vt:lpwstr>https://www.marches-publics.gouv.fr/index.php?page=entreprise.EntrepriseAdvancedSearch&amp;AllCons&amp;orgTest</vt:lpwstr>
      </vt:variant>
      <vt:variant>
        <vt:lpwstr/>
      </vt:variant>
      <vt:variant>
        <vt:i4>393218</vt:i4>
      </vt:variant>
      <vt:variant>
        <vt:i4>192</vt:i4>
      </vt:variant>
      <vt:variant>
        <vt:i4>0</vt:i4>
      </vt:variant>
      <vt:variant>
        <vt:i4>5</vt:i4>
      </vt:variant>
      <vt:variant>
        <vt:lpwstr>https://www.marches-publics.gouv.fr/</vt:lpwstr>
      </vt:variant>
      <vt:variant>
        <vt:lpwstr/>
      </vt:variant>
      <vt:variant>
        <vt:i4>4128781</vt:i4>
      </vt:variant>
      <vt:variant>
        <vt:i4>189</vt:i4>
      </vt:variant>
      <vt:variant>
        <vt:i4>0</vt:i4>
      </vt:variant>
      <vt:variant>
        <vt:i4>5</vt:i4>
      </vt:variant>
      <vt:variant>
        <vt:lpwstr>mailto:celine.lebert@chr-orleans.fr</vt:lpwstr>
      </vt:variant>
      <vt:variant>
        <vt:lpwstr/>
      </vt:variant>
      <vt:variant>
        <vt:i4>1507448</vt:i4>
      </vt:variant>
      <vt:variant>
        <vt:i4>186</vt:i4>
      </vt:variant>
      <vt:variant>
        <vt:i4>0</vt:i4>
      </vt:variant>
      <vt:variant>
        <vt:i4>5</vt:i4>
      </vt:variant>
      <vt:variant>
        <vt:lpwstr>mailto:cellule.marches-dal@chr-orleans.fr</vt:lpwstr>
      </vt:variant>
      <vt:variant>
        <vt:lpwstr/>
      </vt:variant>
      <vt:variant>
        <vt:i4>393218</vt:i4>
      </vt:variant>
      <vt:variant>
        <vt:i4>183</vt:i4>
      </vt:variant>
      <vt:variant>
        <vt:i4>0</vt:i4>
      </vt:variant>
      <vt:variant>
        <vt:i4>5</vt:i4>
      </vt:variant>
      <vt:variant>
        <vt:lpwstr>https://www.marches-publics.gouv.fr/</vt:lpwstr>
      </vt:variant>
      <vt:variant>
        <vt:lpwstr/>
      </vt:variant>
      <vt:variant>
        <vt:i4>393218</vt:i4>
      </vt:variant>
      <vt:variant>
        <vt:i4>180</vt:i4>
      </vt:variant>
      <vt:variant>
        <vt:i4>0</vt:i4>
      </vt:variant>
      <vt:variant>
        <vt:i4>5</vt:i4>
      </vt:variant>
      <vt:variant>
        <vt:lpwstr>https://www.marches-publics.gouv.fr/</vt:lpwstr>
      </vt:variant>
      <vt:variant>
        <vt:lpwstr/>
      </vt:variant>
      <vt:variant>
        <vt:i4>1507383</vt:i4>
      </vt:variant>
      <vt:variant>
        <vt:i4>173</vt:i4>
      </vt:variant>
      <vt:variant>
        <vt:i4>0</vt:i4>
      </vt:variant>
      <vt:variant>
        <vt:i4>5</vt:i4>
      </vt:variant>
      <vt:variant>
        <vt:lpwstr/>
      </vt:variant>
      <vt:variant>
        <vt:lpwstr>_Toc126226269</vt:lpwstr>
      </vt:variant>
      <vt:variant>
        <vt:i4>1507383</vt:i4>
      </vt:variant>
      <vt:variant>
        <vt:i4>167</vt:i4>
      </vt:variant>
      <vt:variant>
        <vt:i4>0</vt:i4>
      </vt:variant>
      <vt:variant>
        <vt:i4>5</vt:i4>
      </vt:variant>
      <vt:variant>
        <vt:lpwstr/>
      </vt:variant>
      <vt:variant>
        <vt:lpwstr>_Toc126226268</vt:lpwstr>
      </vt:variant>
      <vt:variant>
        <vt:i4>1507383</vt:i4>
      </vt:variant>
      <vt:variant>
        <vt:i4>161</vt:i4>
      </vt:variant>
      <vt:variant>
        <vt:i4>0</vt:i4>
      </vt:variant>
      <vt:variant>
        <vt:i4>5</vt:i4>
      </vt:variant>
      <vt:variant>
        <vt:lpwstr/>
      </vt:variant>
      <vt:variant>
        <vt:lpwstr>_Toc126226267</vt:lpwstr>
      </vt:variant>
      <vt:variant>
        <vt:i4>1507383</vt:i4>
      </vt:variant>
      <vt:variant>
        <vt:i4>155</vt:i4>
      </vt:variant>
      <vt:variant>
        <vt:i4>0</vt:i4>
      </vt:variant>
      <vt:variant>
        <vt:i4>5</vt:i4>
      </vt:variant>
      <vt:variant>
        <vt:lpwstr/>
      </vt:variant>
      <vt:variant>
        <vt:lpwstr>_Toc126226266</vt:lpwstr>
      </vt:variant>
      <vt:variant>
        <vt:i4>1507383</vt:i4>
      </vt:variant>
      <vt:variant>
        <vt:i4>149</vt:i4>
      </vt:variant>
      <vt:variant>
        <vt:i4>0</vt:i4>
      </vt:variant>
      <vt:variant>
        <vt:i4>5</vt:i4>
      </vt:variant>
      <vt:variant>
        <vt:lpwstr/>
      </vt:variant>
      <vt:variant>
        <vt:lpwstr>_Toc126226265</vt:lpwstr>
      </vt:variant>
      <vt:variant>
        <vt:i4>1507383</vt:i4>
      </vt:variant>
      <vt:variant>
        <vt:i4>143</vt:i4>
      </vt:variant>
      <vt:variant>
        <vt:i4>0</vt:i4>
      </vt:variant>
      <vt:variant>
        <vt:i4>5</vt:i4>
      </vt:variant>
      <vt:variant>
        <vt:lpwstr/>
      </vt:variant>
      <vt:variant>
        <vt:lpwstr>_Toc126226264</vt:lpwstr>
      </vt:variant>
      <vt:variant>
        <vt:i4>1507383</vt:i4>
      </vt:variant>
      <vt:variant>
        <vt:i4>137</vt:i4>
      </vt:variant>
      <vt:variant>
        <vt:i4>0</vt:i4>
      </vt:variant>
      <vt:variant>
        <vt:i4>5</vt:i4>
      </vt:variant>
      <vt:variant>
        <vt:lpwstr/>
      </vt:variant>
      <vt:variant>
        <vt:lpwstr>_Toc126226263</vt:lpwstr>
      </vt:variant>
      <vt:variant>
        <vt:i4>1507383</vt:i4>
      </vt:variant>
      <vt:variant>
        <vt:i4>131</vt:i4>
      </vt:variant>
      <vt:variant>
        <vt:i4>0</vt:i4>
      </vt:variant>
      <vt:variant>
        <vt:i4>5</vt:i4>
      </vt:variant>
      <vt:variant>
        <vt:lpwstr/>
      </vt:variant>
      <vt:variant>
        <vt:lpwstr>_Toc126226262</vt:lpwstr>
      </vt:variant>
      <vt:variant>
        <vt:i4>1507383</vt:i4>
      </vt:variant>
      <vt:variant>
        <vt:i4>125</vt:i4>
      </vt:variant>
      <vt:variant>
        <vt:i4>0</vt:i4>
      </vt:variant>
      <vt:variant>
        <vt:i4>5</vt:i4>
      </vt:variant>
      <vt:variant>
        <vt:lpwstr/>
      </vt:variant>
      <vt:variant>
        <vt:lpwstr>_Toc126226261</vt:lpwstr>
      </vt:variant>
      <vt:variant>
        <vt:i4>1507383</vt:i4>
      </vt:variant>
      <vt:variant>
        <vt:i4>119</vt:i4>
      </vt:variant>
      <vt:variant>
        <vt:i4>0</vt:i4>
      </vt:variant>
      <vt:variant>
        <vt:i4>5</vt:i4>
      </vt:variant>
      <vt:variant>
        <vt:lpwstr/>
      </vt:variant>
      <vt:variant>
        <vt:lpwstr>_Toc126226260</vt:lpwstr>
      </vt:variant>
      <vt:variant>
        <vt:i4>1310775</vt:i4>
      </vt:variant>
      <vt:variant>
        <vt:i4>113</vt:i4>
      </vt:variant>
      <vt:variant>
        <vt:i4>0</vt:i4>
      </vt:variant>
      <vt:variant>
        <vt:i4>5</vt:i4>
      </vt:variant>
      <vt:variant>
        <vt:lpwstr/>
      </vt:variant>
      <vt:variant>
        <vt:lpwstr>_Toc126226259</vt:lpwstr>
      </vt:variant>
      <vt:variant>
        <vt:i4>1310775</vt:i4>
      </vt:variant>
      <vt:variant>
        <vt:i4>107</vt:i4>
      </vt:variant>
      <vt:variant>
        <vt:i4>0</vt:i4>
      </vt:variant>
      <vt:variant>
        <vt:i4>5</vt:i4>
      </vt:variant>
      <vt:variant>
        <vt:lpwstr/>
      </vt:variant>
      <vt:variant>
        <vt:lpwstr>_Toc126226258</vt:lpwstr>
      </vt:variant>
      <vt:variant>
        <vt:i4>1310775</vt:i4>
      </vt:variant>
      <vt:variant>
        <vt:i4>101</vt:i4>
      </vt:variant>
      <vt:variant>
        <vt:i4>0</vt:i4>
      </vt:variant>
      <vt:variant>
        <vt:i4>5</vt:i4>
      </vt:variant>
      <vt:variant>
        <vt:lpwstr/>
      </vt:variant>
      <vt:variant>
        <vt:lpwstr>_Toc126226257</vt:lpwstr>
      </vt:variant>
      <vt:variant>
        <vt:i4>1310775</vt:i4>
      </vt:variant>
      <vt:variant>
        <vt:i4>95</vt:i4>
      </vt:variant>
      <vt:variant>
        <vt:i4>0</vt:i4>
      </vt:variant>
      <vt:variant>
        <vt:i4>5</vt:i4>
      </vt:variant>
      <vt:variant>
        <vt:lpwstr/>
      </vt:variant>
      <vt:variant>
        <vt:lpwstr>_Toc126226256</vt:lpwstr>
      </vt:variant>
      <vt:variant>
        <vt:i4>1310775</vt:i4>
      </vt:variant>
      <vt:variant>
        <vt:i4>89</vt:i4>
      </vt:variant>
      <vt:variant>
        <vt:i4>0</vt:i4>
      </vt:variant>
      <vt:variant>
        <vt:i4>5</vt:i4>
      </vt:variant>
      <vt:variant>
        <vt:lpwstr/>
      </vt:variant>
      <vt:variant>
        <vt:lpwstr>_Toc126226255</vt:lpwstr>
      </vt:variant>
      <vt:variant>
        <vt:i4>1310775</vt:i4>
      </vt:variant>
      <vt:variant>
        <vt:i4>83</vt:i4>
      </vt:variant>
      <vt:variant>
        <vt:i4>0</vt:i4>
      </vt:variant>
      <vt:variant>
        <vt:i4>5</vt:i4>
      </vt:variant>
      <vt:variant>
        <vt:lpwstr/>
      </vt:variant>
      <vt:variant>
        <vt:lpwstr>_Toc126226254</vt:lpwstr>
      </vt:variant>
      <vt:variant>
        <vt:i4>1310775</vt:i4>
      </vt:variant>
      <vt:variant>
        <vt:i4>77</vt:i4>
      </vt:variant>
      <vt:variant>
        <vt:i4>0</vt:i4>
      </vt:variant>
      <vt:variant>
        <vt:i4>5</vt:i4>
      </vt:variant>
      <vt:variant>
        <vt:lpwstr/>
      </vt:variant>
      <vt:variant>
        <vt:lpwstr>_Toc126226253</vt:lpwstr>
      </vt:variant>
      <vt:variant>
        <vt:i4>1310775</vt:i4>
      </vt:variant>
      <vt:variant>
        <vt:i4>71</vt:i4>
      </vt:variant>
      <vt:variant>
        <vt:i4>0</vt:i4>
      </vt:variant>
      <vt:variant>
        <vt:i4>5</vt:i4>
      </vt:variant>
      <vt:variant>
        <vt:lpwstr/>
      </vt:variant>
      <vt:variant>
        <vt:lpwstr>_Toc126226252</vt:lpwstr>
      </vt:variant>
      <vt:variant>
        <vt:i4>1310775</vt:i4>
      </vt:variant>
      <vt:variant>
        <vt:i4>65</vt:i4>
      </vt:variant>
      <vt:variant>
        <vt:i4>0</vt:i4>
      </vt:variant>
      <vt:variant>
        <vt:i4>5</vt:i4>
      </vt:variant>
      <vt:variant>
        <vt:lpwstr/>
      </vt:variant>
      <vt:variant>
        <vt:lpwstr>_Toc126226251</vt:lpwstr>
      </vt:variant>
      <vt:variant>
        <vt:i4>1310775</vt:i4>
      </vt:variant>
      <vt:variant>
        <vt:i4>59</vt:i4>
      </vt:variant>
      <vt:variant>
        <vt:i4>0</vt:i4>
      </vt:variant>
      <vt:variant>
        <vt:i4>5</vt:i4>
      </vt:variant>
      <vt:variant>
        <vt:lpwstr/>
      </vt:variant>
      <vt:variant>
        <vt:lpwstr>_Toc126226250</vt:lpwstr>
      </vt:variant>
      <vt:variant>
        <vt:i4>1376311</vt:i4>
      </vt:variant>
      <vt:variant>
        <vt:i4>53</vt:i4>
      </vt:variant>
      <vt:variant>
        <vt:i4>0</vt:i4>
      </vt:variant>
      <vt:variant>
        <vt:i4>5</vt:i4>
      </vt:variant>
      <vt:variant>
        <vt:lpwstr/>
      </vt:variant>
      <vt:variant>
        <vt:lpwstr>_Toc126226249</vt:lpwstr>
      </vt:variant>
      <vt:variant>
        <vt:i4>1376311</vt:i4>
      </vt:variant>
      <vt:variant>
        <vt:i4>47</vt:i4>
      </vt:variant>
      <vt:variant>
        <vt:i4>0</vt:i4>
      </vt:variant>
      <vt:variant>
        <vt:i4>5</vt:i4>
      </vt:variant>
      <vt:variant>
        <vt:lpwstr/>
      </vt:variant>
      <vt:variant>
        <vt:lpwstr>_Toc126226248</vt:lpwstr>
      </vt:variant>
      <vt:variant>
        <vt:i4>1376311</vt:i4>
      </vt:variant>
      <vt:variant>
        <vt:i4>41</vt:i4>
      </vt:variant>
      <vt:variant>
        <vt:i4>0</vt:i4>
      </vt:variant>
      <vt:variant>
        <vt:i4>5</vt:i4>
      </vt:variant>
      <vt:variant>
        <vt:lpwstr/>
      </vt:variant>
      <vt:variant>
        <vt:lpwstr>_Toc126226247</vt:lpwstr>
      </vt:variant>
      <vt:variant>
        <vt:i4>1376311</vt:i4>
      </vt:variant>
      <vt:variant>
        <vt:i4>35</vt:i4>
      </vt:variant>
      <vt:variant>
        <vt:i4>0</vt:i4>
      </vt:variant>
      <vt:variant>
        <vt:i4>5</vt:i4>
      </vt:variant>
      <vt:variant>
        <vt:lpwstr/>
      </vt:variant>
      <vt:variant>
        <vt:lpwstr>_Toc126226246</vt:lpwstr>
      </vt:variant>
      <vt:variant>
        <vt:i4>1376311</vt:i4>
      </vt:variant>
      <vt:variant>
        <vt:i4>29</vt:i4>
      </vt:variant>
      <vt:variant>
        <vt:i4>0</vt:i4>
      </vt:variant>
      <vt:variant>
        <vt:i4>5</vt:i4>
      </vt:variant>
      <vt:variant>
        <vt:lpwstr/>
      </vt:variant>
      <vt:variant>
        <vt:lpwstr>_Toc126226245</vt:lpwstr>
      </vt:variant>
      <vt:variant>
        <vt:i4>1376311</vt:i4>
      </vt:variant>
      <vt:variant>
        <vt:i4>23</vt:i4>
      </vt:variant>
      <vt:variant>
        <vt:i4>0</vt:i4>
      </vt:variant>
      <vt:variant>
        <vt:i4>5</vt:i4>
      </vt:variant>
      <vt:variant>
        <vt:lpwstr/>
      </vt:variant>
      <vt:variant>
        <vt:lpwstr>_Toc126226244</vt:lpwstr>
      </vt:variant>
      <vt:variant>
        <vt:i4>1376311</vt:i4>
      </vt:variant>
      <vt:variant>
        <vt:i4>17</vt:i4>
      </vt:variant>
      <vt:variant>
        <vt:i4>0</vt:i4>
      </vt:variant>
      <vt:variant>
        <vt:i4>5</vt:i4>
      </vt:variant>
      <vt:variant>
        <vt:lpwstr/>
      </vt:variant>
      <vt:variant>
        <vt:lpwstr>_Toc126226243</vt:lpwstr>
      </vt:variant>
      <vt:variant>
        <vt:i4>1376311</vt:i4>
      </vt:variant>
      <vt:variant>
        <vt:i4>11</vt:i4>
      </vt:variant>
      <vt:variant>
        <vt:i4>0</vt:i4>
      </vt:variant>
      <vt:variant>
        <vt:i4>5</vt:i4>
      </vt:variant>
      <vt:variant>
        <vt:lpwstr/>
      </vt:variant>
      <vt:variant>
        <vt:lpwstr>_Toc126226242</vt:lpwstr>
      </vt:variant>
      <vt:variant>
        <vt:i4>1376311</vt:i4>
      </vt:variant>
      <vt:variant>
        <vt:i4>5</vt:i4>
      </vt:variant>
      <vt:variant>
        <vt:i4>0</vt:i4>
      </vt:variant>
      <vt:variant>
        <vt:i4>5</vt:i4>
      </vt:variant>
      <vt:variant>
        <vt:lpwstr/>
      </vt:variant>
      <vt:variant>
        <vt:lpwstr>_Toc126226241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 CARVALHO Cindy</dc:creator>
  <cp:keywords/>
  <cp:lastModifiedBy>DE CARVALHO Cindy</cp:lastModifiedBy>
  <cp:revision>104</cp:revision>
  <cp:lastPrinted>2026-08-27T12:13:00Z</cp:lastPrinted>
  <dcterms:created xsi:type="dcterms:W3CDTF">2026-08-07T11:51:00Z</dcterms:created>
  <dcterms:modified xsi:type="dcterms:W3CDTF">2026-08-27T14:21:00Z</dcterms:modified>
</cp:coreProperties>
</file>