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99AC72" w14:textId="7EED62C5" w:rsidR="004C6C92" w:rsidRDefault="00CA4213" w:rsidP="00A113A9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spacing w:line="360" w:lineRule="auto"/>
        <w:jc w:val="center"/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TABLEAUX DE RÉFÉRENCES de moins de </w:t>
      </w:r>
      <w:r w:rsidR="00A113A9">
        <w:rPr>
          <w:rFonts w:ascii="Arial" w:hAnsi="Arial" w:cs="Arial"/>
          <w:b/>
          <w:bCs/>
          <w:sz w:val="32"/>
          <w:szCs w:val="36"/>
        </w:rPr>
        <w:t>5</w:t>
      </w:r>
      <w:r>
        <w:rPr>
          <w:rFonts w:ascii="Arial" w:hAnsi="Arial" w:cs="Arial"/>
          <w:b/>
          <w:bCs/>
          <w:sz w:val="32"/>
          <w:szCs w:val="36"/>
        </w:rPr>
        <w:t xml:space="preserve"> ans</w:t>
      </w:r>
    </w:p>
    <w:p w14:paraId="4779815B" w14:textId="5E416C9C" w:rsidR="004C6C92" w:rsidRDefault="00137B31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  <w:proofErr w:type="gramStart"/>
      <w:r>
        <w:rPr>
          <w:rFonts w:ascii="Arial" w:hAnsi="Arial" w:cs="Arial"/>
          <w:b/>
          <w:bCs/>
          <w:sz w:val="32"/>
          <w:szCs w:val="36"/>
        </w:rPr>
        <w:t>de</w:t>
      </w:r>
      <w:proofErr w:type="gramEnd"/>
      <w:r>
        <w:rPr>
          <w:rFonts w:ascii="Arial" w:hAnsi="Arial" w:cs="Arial"/>
          <w:b/>
          <w:bCs/>
          <w:sz w:val="32"/>
          <w:szCs w:val="36"/>
        </w:rPr>
        <w:t xml:space="preserve"> missions réalisées en ouvrage d’art</w:t>
      </w:r>
    </w:p>
    <w:p w14:paraId="1B646823" w14:textId="77777777" w:rsidR="004C6C92" w:rsidRDefault="004C6C92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jc w:val="center"/>
        <w:rPr>
          <w:rFonts w:ascii="Arial" w:hAnsi="Arial" w:cs="Arial"/>
          <w:b/>
          <w:bCs/>
          <w:sz w:val="32"/>
          <w:szCs w:val="36"/>
        </w:rPr>
      </w:pPr>
    </w:p>
    <w:p w14:paraId="75FBC5A7" w14:textId="77777777" w:rsidR="004C6C92" w:rsidRDefault="00CA4213">
      <w:pPr>
        <w:pBdr>
          <w:top w:val="single" w:sz="4" w:space="3" w:color="000000"/>
          <w:left w:val="single" w:sz="4" w:space="4" w:color="000000"/>
          <w:bottom w:val="single" w:sz="4" w:space="3" w:color="000000"/>
          <w:right w:val="single" w:sz="4" w:space="4" w:color="000000"/>
        </w:pBdr>
        <w:tabs>
          <w:tab w:val="right" w:pos="20880"/>
        </w:tabs>
        <w:rPr>
          <w:rFonts w:ascii="Arial" w:hAnsi="Arial" w:cs="Arial"/>
          <w:b/>
          <w:bCs/>
          <w:sz w:val="32"/>
          <w:szCs w:val="36"/>
        </w:rPr>
      </w:pPr>
      <w:r>
        <w:rPr>
          <w:rFonts w:ascii="Arial" w:hAnsi="Arial" w:cs="Arial"/>
          <w:b/>
          <w:bCs/>
          <w:sz w:val="32"/>
          <w:szCs w:val="36"/>
        </w:rPr>
        <w:t xml:space="preserve">CANDIDAT : </w:t>
      </w:r>
      <w:r>
        <w:rPr>
          <w:rFonts w:ascii="Arial" w:hAnsi="Arial" w:cs="Arial"/>
          <w:b/>
          <w:bCs/>
          <w:sz w:val="32"/>
          <w:szCs w:val="36"/>
        </w:rPr>
        <w:tab/>
      </w:r>
    </w:p>
    <w:p w14:paraId="56DA87AF" w14:textId="77777777" w:rsidR="004C6C92" w:rsidRDefault="004C6C92">
      <w:pPr>
        <w:jc w:val="center"/>
        <w:rPr>
          <w:rFonts w:ascii="Arial" w:hAnsi="Arial" w:cs="Arial"/>
        </w:rPr>
      </w:pPr>
    </w:p>
    <w:p w14:paraId="189433B2" w14:textId="1A37C598" w:rsidR="004C6C92" w:rsidRDefault="00CA4213">
      <w:pPr>
        <w:spacing w:line="360" w:lineRule="auto"/>
      </w:pPr>
      <w:r>
        <w:rPr>
          <w:rFonts w:ascii="Arial" w:hAnsi="Arial" w:cs="Arial"/>
          <w:b/>
          <w:i/>
          <w:sz w:val="24"/>
          <w:szCs w:val="24"/>
        </w:rPr>
        <w:t xml:space="preserve">Indiquer pour chaque type de mission, suivant les tableaux ci-dessous, </w:t>
      </w:r>
      <w:r>
        <w:rPr>
          <w:rFonts w:ascii="Arial" w:hAnsi="Arial" w:cs="Arial"/>
          <w:b/>
          <w:i/>
          <w:sz w:val="24"/>
          <w:szCs w:val="24"/>
          <w:u w:val="single"/>
        </w:rPr>
        <w:t>au plus 2</w:t>
      </w:r>
      <w:r>
        <w:rPr>
          <w:rFonts w:ascii="Arial" w:hAnsi="Arial" w:cs="Arial"/>
          <w:b/>
          <w:i/>
          <w:sz w:val="24"/>
          <w:szCs w:val="24"/>
        </w:rPr>
        <w:t xml:space="preserve"> références les plus en relation avec le présent accord-cadre.</w:t>
      </w:r>
    </w:p>
    <w:p w14:paraId="088FF574" w14:textId="77777777" w:rsidR="004C6C92" w:rsidRDefault="00CA4213">
      <w:pPr>
        <w:spacing w:line="360" w:lineRule="auto"/>
        <w:rPr>
          <w:rFonts w:ascii="Arial" w:hAnsi="Arial" w:cs="Arial"/>
          <w:b/>
          <w:i/>
          <w:sz w:val="24"/>
          <w:szCs w:val="24"/>
        </w:rPr>
        <w:sectPr w:rsidR="004C6C9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23811" w:h="16838" w:orient="landscape"/>
          <w:pgMar w:top="1432" w:right="232" w:bottom="960" w:left="232" w:header="232" w:footer="240" w:gutter="0"/>
          <w:cols w:space="720"/>
          <w:formProt w:val="0"/>
          <w:docGrid w:linePitch="600" w:charSpace="40960"/>
        </w:sectPr>
      </w:pPr>
      <w:r>
        <w:rPr>
          <w:rFonts w:ascii="Arial" w:hAnsi="Arial" w:cs="Arial"/>
          <w:b/>
          <w:i/>
          <w:sz w:val="24"/>
          <w:szCs w:val="24"/>
        </w:rPr>
        <w:t>Utiliser au plus un tableau par candidat, y compris en cas de groupement.</w:t>
      </w:r>
      <w:r>
        <w:br w:type="page"/>
      </w:r>
    </w:p>
    <w:p w14:paraId="736E28CD" w14:textId="77777777" w:rsidR="00F5411D" w:rsidRDefault="00F5411D" w:rsidP="00243A32">
      <w:pPr>
        <w:rPr>
          <w:rFonts w:ascii="Arial" w:hAnsi="Arial" w:cs="Arial"/>
        </w:rPr>
      </w:pPr>
    </w:p>
    <w:tbl>
      <w:tblPr>
        <w:tblW w:w="23141" w:type="dxa"/>
        <w:tblInd w:w="-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0"/>
        <w:gridCol w:w="2921"/>
        <w:gridCol w:w="2410"/>
        <w:gridCol w:w="3260"/>
        <w:gridCol w:w="4395"/>
        <w:gridCol w:w="2268"/>
        <w:gridCol w:w="3827"/>
        <w:gridCol w:w="2410"/>
      </w:tblGrid>
      <w:tr w:rsidR="004C6C92" w14:paraId="162CB609" w14:textId="77777777" w:rsidTr="00D27D69">
        <w:trPr>
          <w:trHeight w:val="720"/>
        </w:trPr>
        <w:tc>
          <w:tcPr>
            <w:tcW w:w="231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B9D42" w14:textId="77777777" w:rsidR="004C6C92" w:rsidRDefault="00CA4213">
            <w:pPr>
              <w:snapToGrid w:val="0"/>
              <w:ind w:right="118"/>
              <w:jc w:val="both"/>
              <w:rPr>
                <w:rFonts w:ascii="Arial" w:hAnsi="Arial" w:cs="Arial"/>
                <w:b/>
                <w:bCs/>
                <w:sz w:val="36"/>
                <w:szCs w:val="48"/>
              </w:rPr>
            </w:pPr>
            <w:r>
              <w:rPr>
                <w:rFonts w:ascii="Arial" w:hAnsi="Arial" w:cs="Arial"/>
                <w:b/>
                <w:bCs/>
                <w:sz w:val="36"/>
                <w:szCs w:val="48"/>
              </w:rPr>
              <w:t>Les références pour les ponts courants (ponts dalles, ponts cadre, buses, etc.)</w:t>
            </w:r>
          </w:p>
        </w:tc>
      </w:tr>
      <w:tr w:rsidR="004C6C92" w14:paraId="1BE35830" w14:textId="77777777" w:rsidTr="00D27D69">
        <w:trPr>
          <w:trHeight w:hRule="exact" w:val="960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502E91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Type de mission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B174C77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Maître d'Ouvrage</w:t>
            </w:r>
          </w:p>
          <w:p w14:paraId="07DD3844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coordonnées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du chef de projet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C443AC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et localisation de l’opération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64F574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Description sommaire de l’opération : programme, enjeux, taille, </w:t>
            </w:r>
            <w:proofErr w:type="gramStart"/>
            <w:r>
              <w:rPr>
                <w:rFonts w:ascii="Arial" w:hAnsi="Arial" w:cs="Arial"/>
                <w:b/>
                <w:bCs/>
              </w:rPr>
              <w:t>coût,…</w:t>
            </w:r>
            <w:proofErr w:type="gram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9200E" w14:textId="3A25A567" w:rsidR="004C6C92" w:rsidRDefault="00D27D69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Description de l’étude réalisée par l’opérateur économique permettant de comprendre le périmètre et la technicité de la mission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BFACC7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 de l’étude réalisée en propre et part sous-traitée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541327" w14:textId="24CAE52C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Personnes ayant participé au projet et leurs positions dans l’organigramme de l’équipe affectée à la mission présentée en référence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6F963C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Dates début et fin d'exécution des prestations</w:t>
            </w:r>
          </w:p>
        </w:tc>
      </w:tr>
      <w:tr w:rsidR="004C6C92" w14:paraId="1EB23EC4" w14:textId="77777777" w:rsidTr="00D27D69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BADB7C" w14:textId="1CB985C3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AMO</w:t>
            </w:r>
            <w:r w:rsidR="00E42581">
              <w:rPr>
                <w:rFonts w:ascii="Arial" w:hAnsi="Arial" w:cs="Arial"/>
                <w:sz w:val="18"/>
                <w:szCs w:val="18"/>
              </w:rPr>
              <w:t xml:space="preserve"> de gestion de patrimoine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833123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5B3D9E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394F88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87ED596" w14:textId="77777777" w:rsidR="004C6C92" w:rsidRDefault="004C6C92" w:rsidP="00D27D6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D4A2D2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774F7F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3182B2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6FAC0D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2829D7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A0302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C92" w14:paraId="316D547D" w14:textId="77777777" w:rsidTr="00D27D69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1EB347" w14:textId="0A770978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Surveillance</w:t>
            </w:r>
            <w:r w:rsidR="00E42581">
              <w:rPr>
                <w:rFonts w:ascii="Arial" w:hAnsi="Arial" w:cs="Arial"/>
                <w:sz w:val="18"/>
                <w:szCs w:val="18"/>
              </w:rPr>
              <w:t xml:space="preserve"> d’ouvrages</w:t>
            </w:r>
            <w:r w:rsidR="00300F0C">
              <w:rPr>
                <w:rFonts w:ascii="Arial" w:hAnsi="Arial" w:cs="Arial"/>
                <w:sz w:val="18"/>
                <w:szCs w:val="18"/>
              </w:rPr>
              <w:t xml:space="preserve"> (au sens de l’ITSEOA)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D08EF9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E4BDC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5031F7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F0D1B74" w14:textId="77777777" w:rsidR="004C6C92" w:rsidRDefault="004C6C92" w:rsidP="00D27D69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E30FB4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DE28B5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C8A10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94747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D9042DE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1EA7B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C92" w14:paraId="50F57CD8" w14:textId="77777777" w:rsidTr="00D27D69"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9E6577" w14:textId="77777777" w:rsidR="00D27D69" w:rsidRDefault="00D27D6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63D8551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Expertise</w:t>
            </w:r>
            <w:r w:rsidR="00E42581">
              <w:rPr>
                <w:rFonts w:ascii="Arial" w:hAnsi="Arial" w:cs="Arial"/>
                <w:sz w:val="18"/>
                <w:szCs w:val="18"/>
              </w:rPr>
              <w:t xml:space="preserve"> (au sens de la norme NF X50-110)</w:t>
            </w:r>
            <w:r>
              <w:rPr>
                <w:rFonts w:ascii="Arial" w:hAnsi="Arial" w:cs="Arial"/>
                <w:sz w:val="18"/>
                <w:szCs w:val="18"/>
              </w:rPr>
              <w:t xml:space="preserve"> / Diagnostic</w:t>
            </w:r>
            <w:r w:rsidR="00E42581">
              <w:rPr>
                <w:rFonts w:ascii="Arial" w:hAnsi="Arial" w:cs="Arial"/>
                <w:sz w:val="18"/>
                <w:szCs w:val="18"/>
              </w:rPr>
              <w:t xml:space="preserve"> (au sens de la série E des procédures du cahier interactif UGE/</w:t>
            </w:r>
            <w:proofErr w:type="spellStart"/>
            <w:r w:rsidR="00E42581">
              <w:rPr>
                <w:rFonts w:ascii="Arial" w:hAnsi="Arial" w:cs="Arial"/>
                <w:sz w:val="18"/>
                <w:szCs w:val="18"/>
              </w:rPr>
              <w:t>Cerema</w:t>
            </w:r>
            <w:proofErr w:type="spellEnd"/>
            <w:r w:rsidR="00E42581" w:rsidRPr="00E42581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  <w:r w:rsidR="00E42581"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4A4F1727" w14:textId="5DA74CE3" w:rsidR="00D27D69" w:rsidRDefault="00D27D69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</w:tcBorders>
          </w:tcPr>
          <w:p w14:paraId="5738018B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AA00B3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D9F42D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791D9E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D7203E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A0B7B2B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8115D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42E8356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14:paraId="47714B9D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14:paraId="606EA9EA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14:paraId="107954B8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19B3E11A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24CF5626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8B005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4C6C92" w14:paraId="1B6FD653" w14:textId="77777777" w:rsidTr="00300F0C">
        <w:trPr>
          <w:trHeight w:val="1473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C339D1" w14:textId="555AD2C6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Études de conception</w:t>
            </w:r>
            <w:r w:rsidR="008D57D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de réparation</w:t>
            </w:r>
            <w:r w:rsidR="008D57D2">
              <w:rPr>
                <w:rFonts w:ascii="Arial" w:hAnsi="Arial" w:cs="Arial"/>
                <w:sz w:val="18"/>
                <w:szCs w:val="18"/>
              </w:rPr>
              <w:t xml:space="preserve"> structurelle</w:t>
            </w:r>
            <w:r w:rsidR="00300F0C">
              <w:rPr>
                <w:rFonts w:ascii="Arial" w:hAnsi="Arial" w:cs="Arial"/>
                <w:sz w:val="18"/>
                <w:szCs w:val="18"/>
              </w:rPr>
              <w:t xml:space="preserve"> et/ou de renforcement d’ouvrage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08DEE7B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002995B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EC22C7F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16DC658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B5F0C7C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86EEE2E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B41B60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8B0258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E5ED51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CE264C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A024B3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CC0DE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C6C92" w14:paraId="3FFFD2D0" w14:textId="77777777" w:rsidTr="00243A32"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619359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Recalcul d’un ouvrage (évaluation structurale, convoi exceptionnel, ...)</w:t>
            </w: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</w:tcBorders>
          </w:tcPr>
          <w:p w14:paraId="3B5EBC7C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C71C454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1EFE53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B0FB3A9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46C1764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CA0543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E389C15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</w:tcPr>
          <w:p w14:paraId="2CC882B5" w14:textId="77777777" w:rsidR="004C6C92" w:rsidRDefault="004C6C9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</w:tcPr>
          <w:p w14:paraId="234B329F" w14:textId="77777777" w:rsidR="004C6C92" w:rsidRDefault="004C6C9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</w:tcPr>
          <w:p w14:paraId="16E1C193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</w:tcPr>
          <w:p w14:paraId="6DCBE6A3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</w:tcPr>
          <w:p w14:paraId="425BEAEF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0A611" w14:textId="77777777" w:rsidR="004C6C92" w:rsidRDefault="004C6C9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3A32" w14:paraId="3863B804" w14:textId="77777777" w:rsidTr="00243A32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560D0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3BFFA9B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Assistance au suivi des travaux </w:t>
            </w:r>
          </w:p>
          <w:p w14:paraId="36FDED7E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ou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Maîtrise d’œuvre </w:t>
            </w:r>
          </w:p>
          <w:p w14:paraId="468CC4CD" w14:textId="40818F0C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VISA/DET/AOR de réparations et/ou remplacement de superstructures d’ouvrage</w:t>
            </w:r>
          </w:p>
          <w:p w14:paraId="2166D7FF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791E38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88EFE3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6678B05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4CFC98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833723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DE708B0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453303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0C2C339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C81FF9" w14:textId="77777777" w:rsidR="00243A32" w:rsidRDefault="00243A32" w:rsidP="007A1D2D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7F6B1F" w14:textId="77777777" w:rsidR="00243A32" w:rsidRDefault="00243A32" w:rsidP="007A1D2D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3D7D80" w14:textId="77777777" w:rsidR="00243A32" w:rsidRDefault="00243A32" w:rsidP="007A1D2D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044715" w14:textId="77777777" w:rsidR="00243A32" w:rsidRDefault="00243A32" w:rsidP="007A1D2D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27B137" w14:textId="77777777" w:rsidR="00243A32" w:rsidRDefault="00243A32" w:rsidP="007A1D2D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67AD9" w14:textId="77777777" w:rsidR="00243A32" w:rsidRDefault="00243A32" w:rsidP="007A1D2D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43A32" w14:paraId="0749CAF7" w14:textId="77777777" w:rsidTr="00243A32">
        <w:trPr>
          <w:trHeight w:val="782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9B915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03E2F27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Assistance au suivi des travaux </w:t>
            </w:r>
          </w:p>
          <w:p w14:paraId="3CA39A73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ou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Maîtrise d’œuvre </w:t>
            </w:r>
          </w:p>
          <w:p w14:paraId="6B68F8DA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VISA/DET/AOR de réparations structurelles et/ou renforcement d’ouvrage</w:t>
            </w:r>
          </w:p>
          <w:p w14:paraId="3B84B0EB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FC38C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E9DB18C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2B0F99D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A64C6E3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72EDDEA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041FC5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543802A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C83FD63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CACE3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A145EC" w14:textId="77777777" w:rsidR="00243A32" w:rsidRDefault="00243A32" w:rsidP="00243A3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04572E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2918801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1B77C9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CF49AB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696DADEC" w14:textId="77777777" w:rsidR="00243A32" w:rsidRDefault="00243A32" w:rsidP="00F5411D">
      <w:pPr>
        <w:rPr>
          <w:rFonts w:ascii="Arial" w:hAnsi="Arial" w:cs="Arial"/>
        </w:rPr>
      </w:pPr>
    </w:p>
    <w:tbl>
      <w:tblPr>
        <w:tblW w:w="22999" w:type="dxa"/>
        <w:tblInd w:w="-4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50"/>
        <w:gridCol w:w="2921"/>
        <w:gridCol w:w="2410"/>
        <w:gridCol w:w="3260"/>
        <w:gridCol w:w="4395"/>
        <w:gridCol w:w="2268"/>
        <w:gridCol w:w="3827"/>
        <w:gridCol w:w="2268"/>
      </w:tblGrid>
      <w:tr w:rsidR="004C6C92" w14:paraId="03126797" w14:textId="77777777" w:rsidTr="00243A32">
        <w:trPr>
          <w:trHeight w:val="720"/>
        </w:trPr>
        <w:tc>
          <w:tcPr>
            <w:tcW w:w="2299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A88A" w14:textId="2CE20584" w:rsidR="004C6C92" w:rsidRDefault="00CA4213">
            <w:pPr>
              <w:snapToGrid w:val="0"/>
              <w:ind w:right="118"/>
              <w:jc w:val="both"/>
              <w:rPr>
                <w:rFonts w:ascii="Arial" w:hAnsi="Arial" w:cs="Arial"/>
                <w:b/>
                <w:bCs/>
                <w:sz w:val="36"/>
                <w:szCs w:val="48"/>
              </w:rPr>
            </w:pPr>
            <w:r>
              <w:rPr>
                <w:rFonts w:ascii="Arial" w:hAnsi="Arial" w:cs="Arial"/>
                <w:b/>
                <w:bCs/>
                <w:sz w:val="36"/>
                <w:szCs w:val="48"/>
              </w:rPr>
              <w:lastRenderedPageBreak/>
              <w:t xml:space="preserve">Les références pour les </w:t>
            </w:r>
            <w:r w:rsidR="00383A18">
              <w:rPr>
                <w:rFonts w:ascii="Arial" w:hAnsi="Arial" w:cs="Arial"/>
                <w:b/>
                <w:bCs/>
                <w:sz w:val="36"/>
                <w:szCs w:val="48"/>
              </w:rPr>
              <w:t>structures non courantes (VIPP, ponts caisson, ponts mixtes, ponts à câbles, tunnels...)</w:t>
            </w:r>
          </w:p>
        </w:tc>
      </w:tr>
      <w:tr w:rsidR="004C6C92" w14:paraId="05223058" w14:textId="77777777" w:rsidTr="00243A32">
        <w:trPr>
          <w:trHeight w:hRule="exact" w:val="960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1CBAD5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Type de mission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387951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Maître d'Ouvrage</w:t>
            </w:r>
          </w:p>
          <w:p w14:paraId="4A92CD40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proofErr w:type="gramStart"/>
            <w:r>
              <w:rPr>
                <w:rFonts w:ascii="Arial" w:hAnsi="Arial" w:cs="Arial"/>
                <w:b/>
                <w:bCs/>
              </w:rPr>
              <w:t>coordonnées</w:t>
            </w:r>
            <w:proofErr w:type="gramEnd"/>
            <w:r>
              <w:rPr>
                <w:rFonts w:ascii="Arial" w:hAnsi="Arial" w:cs="Arial"/>
                <w:b/>
                <w:bCs/>
              </w:rPr>
              <w:t xml:space="preserve"> du chef de projet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D8EC42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Nom, et localisation de l’opération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ECA247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Description sommaire de l’opération : programme, enjeux, taille, </w:t>
            </w:r>
            <w:proofErr w:type="gramStart"/>
            <w:r>
              <w:rPr>
                <w:rFonts w:ascii="Arial" w:hAnsi="Arial" w:cs="Arial"/>
                <w:b/>
                <w:bCs/>
              </w:rPr>
              <w:t>coût,…</w:t>
            </w:r>
            <w:proofErr w:type="gramEnd"/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1A52D7" w14:textId="1ADF31E4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Description de l’étude réalisée par l’opérateur économique</w:t>
            </w:r>
            <w:r w:rsidR="00D27D69">
              <w:rPr>
                <w:rFonts w:ascii="Arial" w:hAnsi="Arial" w:cs="Arial"/>
                <w:b/>
                <w:bCs/>
              </w:rPr>
              <w:t xml:space="preserve"> permettant de comprendre le périmètre et la technicité de la mission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E8BBCD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Montant de l’étude réalisée en propre et part sous-traitée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797C10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Personnes ayant participé au projet et leurs positions dans l’organigramme de l’équipe affecté à la mission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974C9" w14:textId="77777777" w:rsidR="004C6C92" w:rsidRDefault="00CA4213">
            <w:pPr>
              <w:snapToGrid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Dates début et fin d'exécution des prestations</w:t>
            </w:r>
          </w:p>
        </w:tc>
      </w:tr>
      <w:tr w:rsidR="00C479B6" w14:paraId="7CD8E7A8" w14:textId="77777777" w:rsidTr="00243A32">
        <w:trPr>
          <w:trHeight w:val="872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68197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871D60B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AMO de gestion de patrimoine</w:t>
            </w:r>
          </w:p>
          <w:p w14:paraId="0BA553F9" w14:textId="1EA62F50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32D2E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939209F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295CF34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131581C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0E0968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8BAF73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6B25C" w14:textId="77777777" w:rsidR="00C479B6" w:rsidRDefault="00C479B6" w:rsidP="00C479B6">
            <w:pPr>
              <w:snapToGrid w:val="0"/>
              <w:ind w:left="184"/>
              <w:jc w:val="center"/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853642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7F5CB7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4B10B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9B6" w14:paraId="0FE41DB6" w14:textId="77777777" w:rsidTr="00243A32">
        <w:trPr>
          <w:trHeight w:val="1127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6A2138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514481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Surveillance d’ouvrages</w:t>
            </w:r>
            <w:r w:rsidR="00300F0C">
              <w:rPr>
                <w:rFonts w:ascii="Arial" w:hAnsi="Arial" w:cs="Arial"/>
                <w:sz w:val="18"/>
                <w:szCs w:val="18"/>
              </w:rPr>
              <w:t xml:space="preserve"> (au sens de l’ITSEOA)</w:t>
            </w:r>
          </w:p>
          <w:p w14:paraId="283C111E" w14:textId="12893F62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6973C2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18A6282" w14:textId="4CDF7441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37BB3E3" w14:textId="77777777" w:rsidR="00D27D69" w:rsidRDefault="00D27D69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4F1C542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293903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A7CFF3C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585DCB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12E2AE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8EEDF4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B5AB8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479B6" w14:paraId="7616C52A" w14:textId="77777777" w:rsidTr="00243A32">
        <w:trPr>
          <w:trHeight w:val="2247"/>
        </w:trPr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4487F1" w14:textId="77777777" w:rsidR="00D27D69" w:rsidRDefault="00D27D69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7413CA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Expertise (au sens de la norme NF X50-110) / Diagnostic (au sens de la série E des procédures du cahier interactif UGE/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Cerema</w:t>
            </w:r>
            <w:proofErr w:type="spellEnd"/>
            <w:r w:rsidRPr="00E42581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14:paraId="3D5492EE" w14:textId="0D1FD67C" w:rsidR="00D27D69" w:rsidRDefault="00D27D69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9576B2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0F77A62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1ED4D9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6D85B1B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52BDF38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F1F3AF7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C25E47C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4BB18DA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B538B0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B4C9B72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F42048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874905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08F6A5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AE9C3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9B6" w14:paraId="6D16BABB" w14:textId="77777777" w:rsidTr="00243A32">
        <w:trPr>
          <w:trHeight w:val="1703"/>
        </w:trPr>
        <w:tc>
          <w:tcPr>
            <w:tcW w:w="16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96C89A" w14:textId="62469216" w:rsidR="00C479B6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Études de conception de réparation structurelle et/ou de renforcement d’ouvrage</w:t>
            </w:r>
          </w:p>
        </w:tc>
        <w:tc>
          <w:tcPr>
            <w:tcW w:w="292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9AAEF6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236E63D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8722C7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94E0CA7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2482CC5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5EA7410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732BE9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682F8E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F55757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248F15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82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91D074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6B1FB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C479B6" w14:paraId="59B6C395" w14:textId="77777777" w:rsidTr="006F39D5">
        <w:trPr>
          <w:trHeight w:val="2200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F23C0" w14:textId="72DEA268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Recalcul </w:t>
            </w:r>
            <w:r w:rsidR="00300F0C">
              <w:rPr>
                <w:rFonts w:ascii="Arial" w:hAnsi="Arial" w:cs="Arial"/>
                <w:sz w:val="18"/>
                <w:szCs w:val="18"/>
              </w:rPr>
              <w:t xml:space="preserve">global </w:t>
            </w:r>
            <w:r>
              <w:rPr>
                <w:rFonts w:ascii="Arial" w:hAnsi="Arial" w:cs="Arial"/>
                <w:sz w:val="18"/>
                <w:szCs w:val="18"/>
              </w:rPr>
              <w:t xml:space="preserve">d’un ouvrage </w:t>
            </w:r>
            <w:r w:rsidR="00300F0C">
              <w:rPr>
                <w:rFonts w:ascii="Arial" w:hAnsi="Arial" w:cs="Arial"/>
                <w:sz w:val="18"/>
                <w:szCs w:val="18"/>
              </w:rPr>
              <w:t>métallique ou mixte</w:t>
            </w:r>
            <w:r w:rsidR="00243A3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(évaluation structurale, convoi exceptionnel, ...)</w:t>
            </w: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B7131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453222C4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760095F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3A547953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5BF29B6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1B00CAD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30F5A" w14:textId="77777777" w:rsidR="00C479B6" w:rsidRDefault="00C479B6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D0ECFA" w14:textId="77777777" w:rsidR="00C479B6" w:rsidRDefault="00C479B6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200145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DD94BA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9F6330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CE414" w14:textId="77777777" w:rsidR="00C479B6" w:rsidRDefault="00C479B6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F0C" w14:paraId="18C579CC" w14:textId="77777777" w:rsidTr="00243A32">
        <w:trPr>
          <w:trHeight w:val="2022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D1E0A4" w14:textId="77777777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9151EAA" w14:textId="62095D53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Recalcul global d’un ouvrage en béton précontraint de type VIPP</w:t>
            </w:r>
            <w:r w:rsidR="00243A32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(évaluation structurale, convoi exceptionnel, ...)</w:t>
            </w:r>
          </w:p>
          <w:p w14:paraId="1A101223" w14:textId="1FA3C6FA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47CB6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15491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9621A7" w14:textId="77777777" w:rsidR="00300F0C" w:rsidRDefault="00300F0C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9601D8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D1B72D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6D0EEB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E2117B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F0C" w14:paraId="6F841B76" w14:textId="77777777" w:rsidTr="00243A32">
        <w:trPr>
          <w:trHeight w:val="2069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69E541" w14:textId="77777777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A3B3B1B" w14:textId="496B2C35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Recalcul global d’un ouvrage en béton précontraint de type poutre caisson</w:t>
            </w:r>
            <w:r w:rsidR="00FD004A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(évaluation structurale, convoi exceptionnel, ...)</w:t>
            </w:r>
          </w:p>
          <w:p w14:paraId="4CB368CA" w14:textId="0D8CB653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9C7DF0F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4F57A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0A178B" w14:textId="77777777" w:rsidR="00300F0C" w:rsidRDefault="00300F0C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36219C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B45004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E63F9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E1BFA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00F0C" w14:paraId="0CB2D9EC" w14:textId="77777777" w:rsidTr="00243A32">
        <w:trPr>
          <w:trHeight w:val="1828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FFF4CC" w14:textId="77777777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8A409F9" w14:textId="69777F76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Recalcul global d’un ouvrage suspendu ou haubané</w:t>
            </w:r>
            <w:r w:rsidR="006F39D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(évaluation structurale, convoi exceptionnel, ...)</w:t>
            </w:r>
          </w:p>
          <w:p w14:paraId="2A1183A4" w14:textId="0E1938C8" w:rsidR="006F39D5" w:rsidRDefault="006F39D5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F3FF9E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A256D2" w14:textId="77777777" w:rsidR="00300F0C" w:rsidRDefault="00300F0C" w:rsidP="00C479B6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E98B08" w14:textId="77777777" w:rsidR="00300F0C" w:rsidRDefault="00300F0C" w:rsidP="00C479B6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79C74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9F338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448675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70B8B" w14:textId="77777777" w:rsidR="00300F0C" w:rsidRDefault="00300F0C" w:rsidP="00C479B6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3A32" w14:paraId="1E371E63" w14:textId="77777777" w:rsidTr="00243A32">
        <w:trPr>
          <w:trHeight w:val="1828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13D198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25C7C61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Assistance au suivi des travaux </w:t>
            </w:r>
          </w:p>
          <w:p w14:paraId="011C45A5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ou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Maîtrise d’œuvre </w:t>
            </w:r>
          </w:p>
          <w:p w14:paraId="34A88B75" w14:textId="4B4933C6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VISA/DET/AOR de réparations et/ou remplacement de superstructures d’ouvrage</w:t>
            </w:r>
          </w:p>
          <w:p w14:paraId="0E5AEF22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94AAD1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9E7FF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5F3D6" w14:textId="77777777" w:rsidR="00243A32" w:rsidRDefault="00243A32" w:rsidP="00243A3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98162E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97E0D1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0988061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81C388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3A32" w14:paraId="7DACC736" w14:textId="77777777" w:rsidTr="00243A32">
        <w:trPr>
          <w:trHeight w:val="1828"/>
        </w:trPr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FACA0B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025D25C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Assistance au suivi des travaux </w:t>
            </w:r>
          </w:p>
          <w:p w14:paraId="76040B28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proofErr w:type="gramStart"/>
            <w:r>
              <w:rPr>
                <w:rFonts w:ascii="Arial" w:hAnsi="Arial" w:cs="Arial"/>
                <w:sz w:val="18"/>
                <w:szCs w:val="18"/>
              </w:rPr>
              <w:t>ou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Maîtrise d’œuvre </w:t>
            </w:r>
          </w:p>
          <w:p w14:paraId="142CE190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VISA/DET/AOR de réparations structurelles et/ou renforcement d’ouvrage</w:t>
            </w:r>
          </w:p>
          <w:p w14:paraId="25B20795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D9AF27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2144B4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55AFEA" w14:textId="77777777" w:rsidR="00243A32" w:rsidRDefault="00243A32" w:rsidP="00243A3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4A8E07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7A391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8AE9C9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7A473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43A32" w14:paraId="6DF6EAA5" w14:textId="77777777" w:rsidTr="00243A32"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DC802B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0B2DAB8B" w14:textId="0F385D31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Suivi de travaux en opération coup de poing (AMOT-DET/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OCP)</w:t>
            </w:r>
            <w:r w:rsidRPr="008D57D2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  <w:proofErr w:type="gramEnd"/>
            <w:r w:rsidRPr="008D57D2">
              <w:rPr>
                <w:rFonts w:ascii="Arial" w:hAnsi="Arial" w:cs="Arial"/>
                <w:b/>
                <w:bCs/>
                <w:sz w:val="24"/>
                <w:szCs w:val="24"/>
              </w:rPr>
              <w:t>*</w:t>
            </w:r>
          </w:p>
          <w:p w14:paraId="1019CE9A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179926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5B3148" w14:textId="77777777" w:rsidR="00243A32" w:rsidRDefault="00243A32" w:rsidP="00243A32">
            <w:pPr>
              <w:snapToGrid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7E4EE8" w14:textId="77777777" w:rsidR="00243A32" w:rsidRDefault="00243A32" w:rsidP="00243A32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A5D327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A253D6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771C53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65EFC" w14:textId="77777777" w:rsidR="00243A32" w:rsidRDefault="00243A32" w:rsidP="00243A32">
            <w:pPr>
              <w:snapToGrid w:val="0"/>
              <w:ind w:left="18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37A0FAF" w14:textId="77777777" w:rsidR="004C6C92" w:rsidRDefault="004C6C92">
      <w:pPr>
        <w:rPr>
          <w:rFonts w:ascii="Arial" w:hAnsi="Arial" w:cs="Arial"/>
          <w:sz w:val="4"/>
          <w:szCs w:val="4"/>
        </w:rPr>
      </w:pPr>
    </w:p>
    <w:p w14:paraId="0CB87D47" w14:textId="77777777" w:rsidR="004C6C92" w:rsidRDefault="004C6C92">
      <w:pPr>
        <w:jc w:val="center"/>
        <w:rPr>
          <w:rFonts w:ascii="Arial" w:hAnsi="Arial" w:cs="Arial"/>
        </w:rPr>
      </w:pPr>
    </w:p>
    <w:p w14:paraId="6E374E52" w14:textId="010B136E" w:rsidR="004C6C92" w:rsidRPr="00B52B72" w:rsidRDefault="00E42581">
      <w:pPr>
        <w:rPr>
          <w:rFonts w:ascii="Arial" w:hAnsi="Arial" w:cs="Arial"/>
          <w:sz w:val="24"/>
          <w:szCs w:val="24"/>
        </w:rPr>
      </w:pPr>
      <w:r w:rsidRPr="00221005">
        <w:rPr>
          <w:rFonts w:ascii="Marianne" w:hAnsi="Marianne" w:cs="Arial"/>
          <w:b/>
          <w:bCs/>
          <w:sz w:val="24"/>
          <w:szCs w:val="24"/>
        </w:rPr>
        <w:t>*</w:t>
      </w:r>
      <w:r w:rsidRPr="00B52B72">
        <w:rPr>
          <w:rFonts w:ascii="Arial" w:hAnsi="Arial" w:cs="Arial"/>
          <w:sz w:val="24"/>
          <w:szCs w:val="24"/>
        </w:rPr>
        <w:t xml:space="preserve"> </w:t>
      </w:r>
      <w:hyperlink r:id="rId14" w:history="1">
        <w:r w:rsidRPr="00B52B72">
          <w:rPr>
            <w:rStyle w:val="Lienhypertexte"/>
            <w:rFonts w:ascii="Arial" w:hAnsi="Arial" w:cs="Arial"/>
            <w:sz w:val="24"/>
            <w:szCs w:val="24"/>
          </w:rPr>
          <w:t>https://cahier-interactif-auscultation-ouvrages-art.univ-gustave-eiffel.fr/methodologies-de-diagnostic/classement-des-methodologies-de-diagnostic</w:t>
        </w:r>
      </w:hyperlink>
      <w:r w:rsidRPr="00B52B72">
        <w:rPr>
          <w:rFonts w:ascii="Arial" w:hAnsi="Arial" w:cs="Arial"/>
          <w:sz w:val="24"/>
          <w:szCs w:val="24"/>
        </w:rPr>
        <w:t xml:space="preserve"> </w:t>
      </w:r>
    </w:p>
    <w:p w14:paraId="20F51E62" w14:textId="77777777" w:rsidR="008D57D2" w:rsidRPr="00B52B72" w:rsidRDefault="008D57D2">
      <w:pPr>
        <w:rPr>
          <w:rFonts w:ascii="Arial" w:hAnsi="Arial" w:cs="Arial"/>
          <w:sz w:val="24"/>
          <w:szCs w:val="24"/>
        </w:rPr>
      </w:pPr>
    </w:p>
    <w:p w14:paraId="705E08F1" w14:textId="01F3837A" w:rsidR="008D57D2" w:rsidRPr="006F39D5" w:rsidRDefault="008D57D2">
      <w:pPr>
        <w:rPr>
          <w:rFonts w:ascii="Marianne" w:hAnsi="Marianne" w:cs="Arial"/>
          <w:sz w:val="24"/>
          <w:szCs w:val="24"/>
        </w:rPr>
      </w:pPr>
      <w:r w:rsidRPr="00221005">
        <w:rPr>
          <w:rFonts w:ascii="Marianne" w:hAnsi="Marianne" w:cs="Arial"/>
          <w:b/>
          <w:bCs/>
          <w:sz w:val="24"/>
          <w:szCs w:val="24"/>
        </w:rPr>
        <w:t>**</w:t>
      </w:r>
      <w:r w:rsidRPr="00221005">
        <w:rPr>
          <w:rFonts w:ascii="Marianne" w:hAnsi="Marianne" w:cs="Arial"/>
          <w:sz w:val="24"/>
          <w:szCs w:val="24"/>
        </w:rPr>
        <w:t xml:space="preserve"> Opération coup de poing (OCP) : Opération de </w:t>
      </w:r>
      <w:r w:rsidR="00DE2328" w:rsidRPr="00221005">
        <w:rPr>
          <w:rFonts w:ascii="Marianne" w:hAnsi="Marianne" w:cs="Arial"/>
          <w:sz w:val="24"/>
          <w:szCs w:val="24"/>
        </w:rPr>
        <w:t>réparation</w:t>
      </w:r>
      <w:r w:rsidRPr="00221005">
        <w:rPr>
          <w:rFonts w:ascii="Marianne" w:hAnsi="Marianne" w:cs="Arial"/>
          <w:sz w:val="24"/>
          <w:szCs w:val="24"/>
        </w:rPr>
        <w:t xml:space="preserve"> ou de remplacement d’un ouvrage franchissant ou supportant une infrastructure </w:t>
      </w:r>
      <w:r w:rsidR="00FD004A">
        <w:rPr>
          <w:rFonts w:ascii="Marianne" w:hAnsi="Marianne" w:cs="Arial"/>
          <w:sz w:val="24"/>
          <w:szCs w:val="24"/>
        </w:rPr>
        <w:t>importante</w:t>
      </w:r>
      <w:r w:rsidRPr="00221005">
        <w:rPr>
          <w:rFonts w:ascii="Marianne" w:hAnsi="Marianne" w:cs="Arial"/>
          <w:sz w:val="24"/>
          <w:szCs w:val="24"/>
        </w:rPr>
        <w:t xml:space="preserve">, réalisée en moins de 72 heures, </w:t>
      </w:r>
      <w:r w:rsidR="00221005" w:rsidRPr="00221005">
        <w:rPr>
          <w:rFonts w:ascii="Marianne" w:hAnsi="Marianne" w:cs="Arial"/>
          <w:sz w:val="24"/>
          <w:szCs w:val="24"/>
        </w:rPr>
        <w:t>sous</w:t>
      </w:r>
      <w:r w:rsidRPr="00221005">
        <w:rPr>
          <w:rFonts w:ascii="Marianne" w:hAnsi="Marianne" w:cs="Arial"/>
          <w:sz w:val="24"/>
          <w:szCs w:val="24"/>
        </w:rPr>
        <w:t xml:space="preserve"> coupure de</w:t>
      </w:r>
      <w:r w:rsidR="00DE2328" w:rsidRPr="00221005">
        <w:rPr>
          <w:rFonts w:ascii="Marianne" w:hAnsi="Marianne" w:cs="Arial"/>
          <w:sz w:val="24"/>
          <w:szCs w:val="24"/>
        </w:rPr>
        <w:t xml:space="preserve"> l’</w:t>
      </w:r>
      <w:r w:rsidRPr="00221005">
        <w:rPr>
          <w:rFonts w:ascii="Marianne" w:hAnsi="Marianne" w:cs="Arial"/>
          <w:sz w:val="24"/>
          <w:szCs w:val="24"/>
        </w:rPr>
        <w:t>infrastructure</w:t>
      </w:r>
      <w:r w:rsidR="00FD004A">
        <w:rPr>
          <w:rFonts w:ascii="Marianne" w:hAnsi="Marianne" w:cs="Arial"/>
          <w:sz w:val="24"/>
          <w:szCs w:val="24"/>
        </w:rPr>
        <w:t xml:space="preserve"> la plus importante ou contraignante (portée ou franchie)</w:t>
      </w:r>
    </w:p>
    <w:sectPr w:rsidR="008D57D2" w:rsidRPr="006F39D5">
      <w:headerReference w:type="default" r:id="rId15"/>
      <w:footerReference w:type="default" r:id="rId16"/>
      <w:pgSz w:w="23811" w:h="16838" w:orient="landscape"/>
      <w:pgMar w:top="1432" w:right="232" w:bottom="960" w:left="232" w:header="232" w:footer="240" w:gutter="0"/>
      <w:cols w:space="720"/>
      <w:formProt w:val="0"/>
      <w:docGrid w:linePitch="600" w:charSpace="409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1C9EF" w14:textId="77777777" w:rsidR="003C4454" w:rsidRDefault="003C4454">
      <w:r>
        <w:separator/>
      </w:r>
    </w:p>
  </w:endnote>
  <w:endnote w:type="continuationSeparator" w:id="0">
    <w:p w14:paraId="3F6EC474" w14:textId="77777777" w:rsidR="003C4454" w:rsidRDefault="003C44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utiger LT 57 Cn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Gill Sans">
    <w:charset w:val="00"/>
    <w:family w:val="swiss"/>
    <w:pitch w:val="variable"/>
  </w:font>
  <w:font w:name="Andale Sans UI">
    <w:altName w:val="Cambria"/>
    <w:panose1 w:val="00000000000000000000"/>
    <w:charset w:val="00"/>
    <w:family w:val="roman"/>
    <w:notTrueType/>
    <w:pitch w:val="default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A4908F" w14:textId="77777777" w:rsidR="00212BA4" w:rsidRDefault="00212BA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F397D" w14:textId="3FDD257A" w:rsidR="004C6C92" w:rsidRDefault="00CA4213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410031">
      <w:rPr>
        <w:rFonts w:cs="Arial"/>
        <w:noProof/>
        <w:sz w:val="16"/>
        <w:szCs w:val="16"/>
      </w:rPr>
      <w:t>1</w:t>
    </w:r>
    <w:r>
      <w:rPr>
        <w:rFonts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2FF6C" w14:textId="77777777" w:rsidR="00212BA4" w:rsidRDefault="00212BA4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0CD98" w14:textId="5B26A144" w:rsidR="004C6C92" w:rsidRDefault="00CA4213">
    <w:pPr>
      <w:pStyle w:val="Pieddepage"/>
      <w:tabs>
        <w:tab w:val="clear" w:pos="4536"/>
        <w:tab w:val="clear" w:pos="9072"/>
        <w:tab w:val="right" w:pos="21600"/>
      </w:tabs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  <w:t xml:space="preserve">Page </w:t>
    </w:r>
    <w:r>
      <w:rPr>
        <w:rFonts w:cs="Arial"/>
        <w:sz w:val="16"/>
        <w:szCs w:val="16"/>
      </w:rPr>
      <w:fldChar w:fldCharType="begin"/>
    </w:r>
    <w:r>
      <w:rPr>
        <w:rFonts w:cs="Arial"/>
        <w:sz w:val="16"/>
        <w:szCs w:val="16"/>
      </w:rPr>
      <w:instrText>PAGE</w:instrText>
    </w:r>
    <w:r>
      <w:rPr>
        <w:rFonts w:cs="Arial"/>
        <w:sz w:val="16"/>
        <w:szCs w:val="16"/>
      </w:rPr>
      <w:fldChar w:fldCharType="separate"/>
    </w:r>
    <w:r w:rsidR="00410031">
      <w:rPr>
        <w:rFonts w:cs="Arial"/>
        <w:noProof/>
        <w:sz w:val="16"/>
        <w:szCs w:val="16"/>
      </w:rPr>
      <w:t>3</w:t>
    </w:r>
    <w:r>
      <w:rPr>
        <w:rFonts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F5DB4" w14:textId="77777777" w:rsidR="003C4454" w:rsidRDefault="003C4454">
      <w:r>
        <w:separator/>
      </w:r>
    </w:p>
  </w:footnote>
  <w:footnote w:type="continuationSeparator" w:id="0">
    <w:p w14:paraId="2003E0E5" w14:textId="77777777" w:rsidR="003C4454" w:rsidRDefault="003C44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1B41" w14:textId="77777777" w:rsidR="00212BA4" w:rsidRDefault="00212BA4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FB6A8" w14:textId="77777777" w:rsidR="004C6C92" w:rsidRDefault="004C6C92">
    <w:pPr>
      <w:pStyle w:val="En-tte"/>
      <w:ind w:right="15"/>
      <w:jc w:val="center"/>
      <w:rPr>
        <w:bCs/>
        <w:sz w:val="18"/>
        <w:szCs w:val="18"/>
      </w:rPr>
    </w:pPr>
  </w:p>
  <w:p w14:paraId="6C9F29F7" w14:textId="301F6079" w:rsidR="004C6C92" w:rsidRDefault="00CA4213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ANNEXE 1 au règlement de la consultation </w:t>
    </w:r>
  </w:p>
  <w:p w14:paraId="3119C7E4" w14:textId="6AF7A769" w:rsidR="004C6C92" w:rsidRDefault="00CA4213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DGITM-DMR-</w:t>
    </w:r>
    <w:r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FCA-</w:t>
    </w:r>
    <w:r w:rsidR="00212BA4"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19-2026</w:t>
    </w:r>
    <w:r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 - Mi</w:t>
    </w: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ssion d’assistance technique relative aux ouvrages d’art et aux structures de génie civil en vue de la fin de plusieurs concessions d’autorout</w:t>
    </w:r>
    <w:r w:rsidR="001A0C45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724C0" w14:textId="77777777" w:rsidR="00212BA4" w:rsidRDefault="00212BA4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94180" w14:textId="77777777" w:rsidR="004C6C92" w:rsidRDefault="004C6C92">
    <w:pPr>
      <w:pStyle w:val="En-tte"/>
      <w:ind w:right="15"/>
      <w:jc w:val="center"/>
      <w:rPr>
        <w:bCs/>
        <w:sz w:val="18"/>
        <w:szCs w:val="18"/>
      </w:rPr>
    </w:pPr>
  </w:p>
  <w:p w14:paraId="2FF2A245" w14:textId="0EDCF72A" w:rsidR="004C6C92" w:rsidRDefault="004C6C92">
    <w:pPr>
      <w:pStyle w:val="Reponse"/>
      <w:ind w:left="0" w:right="15"/>
      <w:jc w:val="center"/>
      <w:rPr>
        <w:bCs/>
        <w:sz w:val="18"/>
        <w:szCs w:val="18"/>
      </w:rPr>
    </w:pPr>
  </w:p>
  <w:p w14:paraId="0A47F195" w14:textId="77777777" w:rsidR="004C6C92" w:rsidRDefault="00CA4213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ANNEXE 1 au règlement de la consultation </w:t>
    </w:r>
  </w:p>
  <w:p w14:paraId="4224C724" w14:textId="217AD253" w:rsidR="00243A32" w:rsidRDefault="00CA4213" w:rsidP="00D9215B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DGITM-DMR-</w:t>
    </w:r>
    <w:r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FCA-</w:t>
    </w:r>
    <w:r w:rsidR="00212BA4"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19-2026</w:t>
    </w:r>
    <w:r w:rsidRPr="00212BA4"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 xml:space="preserve"> - M</w:t>
    </w:r>
    <w:r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  <w:t>ission d’assistance technique relative aux ouvrages d’art et aux structures de génie civil en vue de la fin de plusieurs concessions d’autoroutes</w:t>
    </w:r>
  </w:p>
  <w:p w14:paraId="35540818" w14:textId="77777777" w:rsidR="00243A32" w:rsidRDefault="00243A32">
    <w:pPr>
      <w:pStyle w:val="Reponse"/>
      <w:ind w:left="0" w:right="15"/>
      <w:jc w:val="center"/>
      <w:rPr>
        <w:rFonts w:ascii="Arial" w:hAnsi="Arial" w:cs="Arial"/>
        <w:b/>
        <w:bCs/>
        <w:i/>
        <w:smallCaps/>
        <w:color w:val="000000"/>
        <w:spacing w:val="40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76A2"/>
    <w:multiLevelType w:val="multilevel"/>
    <w:tmpl w:val="EFCE35BA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re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9F4B4A"/>
    <w:multiLevelType w:val="multilevel"/>
    <w:tmpl w:val="3FD071FC"/>
    <w:lvl w:ilvl="0">
      <w:start w:val="1"/>
      <w:numFmt w:val="decimal"/>
      <w:pStyle w:val="souschapitre3"/>
      <w:lvlText w:val="%1"/>
      <w:lvlJc w:val="left"/>
      <w:pPr>
        <w:tabs>
          <w:tab w:val="num" w:pos="0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2" w15:restartNumberingAfterBreak="0">
    <w:nsid w:val="4BB64C22"/>
    <w:multiLevelType w:val="multilevel"/>
    <w:tmpl w:val="EA660456"/>
    <w:lvl w:ilvl="0">
      <w:start w:val="1"/>
      <w:numFmt w:val="decimal"/>
      <w:pStyle w:val="TITREPRINCIC2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24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C92"/>
    <w:rsid w:val="000F6C6D"/>
    <w:rsid w:val="00137B31"/>
    <w:rsid w:val="001A0C45"/>
    <w:rsid w:val="00200848"/>
    <w:rsid w:val="00212BA4"/>
    <w:rsid w:val="002143B6"/>
    <w:rsid w:val="00221005"/>
    <w:rsid w:val="00243A32"/>
    <w:rsid w:val="00260086"/>
    <w:rsid w:val="0028068E"/>
    <w:rsid w:val="00300F0C"/>
    <w:rsid w:val="00383A18"/>
    <w:rsid w:val="003C4454"/>
    <w:rsid w:val="00410031"/>
    <w:rsid w:val="004C6C92"/>
    <w:rsid w:val="0055023D"/>
    <w:rsid w:val="006A07DA"/>
    <w:rsid w:val="006B3B9B"/>
    <w:rsid w:val="006D1394"/>
    <w:rsid w:val="006F39D5"/>
    <w:rsid w:val="008D57D2"/>
    <w:rsid w:val="00975A22"/>
    <w:rsid w:val="00A113A9"/>
    <w:rsid w:val="00A95C0E"/>
    <w:rsid w:val="00B52B72"/>
    <w:rsid w:val="00B86152"/>
    <w:rsid w:val="00C479B6"/>
    <w:rsid w:val="00CA4213"/>
    <w:rsid w:val="00D27D69"/>
    <w:rsid w:val="00D9215B"/>
    <w:rsid w:val="00DE2328"/>
    <w:rsid w:val="00E42581"/>
    <w:rsid w:val="00F5411D"/>
    <w:rsid w:val="00FD0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E845A6D"/>
  <w15:docId w15:val="{ADC0E92B-D3E5-4BAD-BE88-5AEB9CF61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2"/>
        <w:sz w:val="24"/>
        <w:szCs w:val="24"/>
        <w:lang w:val="fr-FR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paragraph" w:styleId="Titre1">
    <w:name w:val="heading 1"/>
    <w:basedOn w:val="Normal"/>
    <w:next w:val="Normal"/>
    <w:uiPriority w:val="9"/>
    <w:qFormat/>
    <w:pPr>
      <w:keepNext/>
      <w:numPr>
        <w:numId w:val="1"/>
      </w:numPr>
      <w:overflowPunct w:val="0"/>
      <w:autoSpaceDE w:val="0"/>
      <w:spacing w:before="100" w:line="240" w:lineRule="exact"/>
      <w:ind w:left="0" w:right="170" w:firstLine="0"/>
      <w:outlineLvl w:val="0"/>
    </w:pPr>
    <w:rPr>
      <w:rFonts w:ascii="Arial" w:eastAsia="Arial" w:hAnsi="Arial" w:cs="Arial"/>
      <w:b/>
      <w:bCs/>
      <w:caps/>
      <w:vanish/>
      <w:sz w:val="28"/>
      <w:szCs w:val="28"/>
      <w:u w:val="single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numPr>
        <w:ilvl w:val="1"/>
        <w:numId w:val="1"/>
      </w:numPr>
      <w:outlineLvl w:val="1"/>
    </w:pPr>
    <w:rPr>
      <w:rFonts w:ascii="Times New Roman" w:hAnsi="Times New Roman"/>
      <w:b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numPr>
        <w:ilvl w:val="5"/>
        <w:numId w:val="1"/>
      </w:numPr>
      <w:tabs>
        <w:tab w:val="left" w:pos="3402"/>
      </w:tabs>
      <w:spacing w:before="240" w:after="60" w:line="260" w:lineRule="atLeast"/>
      <w:outlineLvl w:val="5"/>
    </w:pPr>
    <w:rPr>
      <w:rFonts w:ascii="Times New Roman" w:hAnsi="Times New Roman"/>
      <w:b/>
      <w:bCs/>
      <w:sz w:val="22"/>
      <w:szCs w:val="22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tabs>
        <w:tab w:val="left" w:pos="3402"/>
      </w:tabs>
      <w:spacing w:before="240" w:after="60" w:line="260" w:lineRule="atLeast"/>
      <w:outlineLvl w:val="8"/>
    </w:pPr>
    <w:rPr>
      <w:rFonts w:ascii="Arial" w:eastAsia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6z1">
    <w:name w:val="WW8Num6z1"/>
    <w:qFormat/>
    <w:rPr>
      <w:rFonts w:ascii="Times New Roman" w:eastAsia="Times New Roman" w:hAnsi="Times New Roman" w:cs="Times New Roman"/>
    </w:rPr>
  </w:style>
  <w:style w:type="character" w:customStyle="1" w:styleId="WW8Num6z2">
    <w:name w:val="WW8Num6z2"/>
    <w:qFormat/>
    <w:rPr>
      <w:rFonts w:ascii="Symbol" w:eastAsia="Times New Roman" w:hAnsi="Symbol" w:cs="Times New Roman"/>
    </w:rPr>
  </w:style>
  <w:style w:type="character" w:customStyle="1" w:styleId="WW8Num7z0">
    <w:name w:val="WW8Num7z0"/>
    <w:qFormat/>
    <w:rPr>
      <w:rFonts w:ascii="Arial" w:eastAsia="Times New Roman" w:hAnsi="Arial" w:cs="Arial"/>
    </w:rPr>
  </w:style>
  <w:style w:type="character" w:customStyle="1" w:styleId="WW8Num7z1">
    <w:name w:val="WW8Num7z1"/>
    <w:qFormat/>
    <w:rPr>
      <w:rFonts w:ascii="Courier New" w:eastAsia="Courier New" w:hAnsi="Courier New" w:cs="Courier New"/>
    </w:rPr>
  </w:style>
  <w:style w:type="character" w:customStyle="1" w:styleId="WW8Num7z2">
    <w:name w:val="WW8Num7z2"/>
    <w:qFormat/>
    <w:rPr>
      <w:rFonts w:ascii="Wingdings" w:eastAsia="Wingdings" w:hAnsi="Wingdings" w:cs="Wingdings"/>
    </w:rPr>
  </w:style>
  <w:style w:type="character" w:customStyle="1" w:styleId="WW8Num7z3">
    <w:name w:val="WW8Num7z3"/>
    <w:qFormat/>
    <w:rPr>
      <w:rFonts w:ascii="Symbol" w:eastAsia="Symbol" w:hAnsi="Symbol" w:cs="Symbol"/>
    </w:rPr>
  </w:style>
  <w:style w:type="character" w:customStyle="1" w:styleId="WW8Num9z0">
    <w:name w:val="WW8Num9z0"/>
    <w:qFormat/>
    <w:rPr>
      <w:rFonts w:ascii="Symbol" w:eastAsia="Symbol" w:hAnsi="Symbol" w:cs="Symbol"/>
    </w:rPr>
  </w:style>
  <w:style w:type="character" w:customStyle="1" w:styleId="WW8Num13z0">
    <w:name w:val="WW8Num13z0"/>
    <w:qFormat/>
    <w:rPr>
      <w:rFonts w:ascii="Symbol" w:eastAsia="Times New Roman" w:hAnsi="Symbol" w:cs="Times New Roman"/>
    </w:rPr>
  </w:style>
  <w:style w:type="character" w:customStyle="1" w:styleId="WW8Num13z1">
    <w:name w:val="WW8Num13z1"/>
    <w:qFormat/>
    <w:rPr>
      <w:rFonts w:ascii="Courier New" w:eastAsia="Courier New" w:hAnsi="Courier New" w:cs="Courier New"/>
    </w:rPr>
  </w:style>
  <w:style w:type="character" w:customStyle="1" w:styleId="WW8Num13z2">
    <w:name w:val="WW8Num13z2"/>
    <w:qFormat/>
    <w:rPr>
      <w:rFonts w:ascii="Wingdings" w:eastAsia="Wingdings" w:hAnsi="Wingdings" w:cs="Wingdings"/>
    </w:rPr>
  </w:style>
  <w:style w:type="character" w:customStyle="1" w:styleId="WW8Num13z3">
    <w:name w:val="WW8Num13z3"/>
    <w:qFormat/>
    <w:rPr>
      <w:rFonts w:ascii="Symbol" w:eastAsia="Symbol" w:hAnsi="Symbol" w:cs="Symbol"/>
    </w:rPr>
  </w:style>
  <w:style w:type="character" w:customStyle="1" w:styleId="LienInternet">
    <w:name w:val="Lien Internet"/>
    <w:rPr>
      <w:color w:val="0000FF"/>
      <w:u w:val="single"/>
    </w:rPr>
  </w:style>
  <w:style w:type="character" w:styleId="Numrodepage">
    <w:name w:val="page number"/>
    <w:basedOn w:val="Policepardfaut"/>
  </w:style>
  <w:style w:type="character" w:customStyle="1" w:styleId="Numrotationdelignes">
    <w:name w:val="Numérotation de lignes"/>
  </w:style>
  <w:style w:type="paragraph" w:styleId="Titre">
    <w:name w:val="Title"/>
    <w:basedOn w:val="Normal"/>
    <w:next w:val="Corpsdetexte"/>
    <w:uiPriority w:val="10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customStyle="1" w:styleId="LO-Normal">
    <w:name w:val="LO-Normal"/>
    <w:qFormat/>
    <w:pPr>
      <w:widowControl w:val="0"/>
      <w:suppressAutoHyphens/>
    </w:pPr>
  </w:style>
  <w:style w:type="paragraph" w:styleId="Liste">
    <w:name w:val="List"/>
    <w:basedOn w:val="Corpsdetexte"/>
    <w:rPr>
      <w:rFonts w:cs="Tahoma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ascii="Liberation Sans" w:eastAsia="Liberation Sans" w:hAnsi="Liberation Sans" w:cs="Mangal"/>
    </w:rPr>
  </w:style>
  <w:style w:type="paragraph" w:customStyle="1" w:styleId="Rpertoire">
    <w:name w:val="Répertoire"/>
    <w:basedOn w:val="Normal"/>
    <w:qFormat/>
    <w:pPr>
      <w:suppressLineNumbers/>
    </w:pPr>
    <w:rPr>
      <w:rFonts w:cs="Tahoma"/>
    </w:rPr>
  </w:style>
  <w:style w:type="paragraph" w:customStyle="1" w:styleId="Style2">
    <w:name w:val="Style2"/>
    <w:basedOn w:val="Normal"/>
    <w:qFormat/>
    <w:rPr>
      <w:rFonts w:ascii="Arial" w:eastAsia="Arial" w:hAnsi="Arial" w:cs="Arial"/>
      <w:szCs w:val="22"/>
    </w:rPr>
  </w:style>
  <w:style w:type="paragraph" w:customStyle="1" w:styleId="TITREA">
    <w:name w:val="TITREA"/>
    <w:basedOn w:val="Titre1"/>
    <w:qFormat/>
    <w:pPr>
      <w:numPr>
        <w:numId w:val="0"/>
      </w:numPr>
      <w:spacing w:before="0"/>
    </w:pPr>
    <w:rPr>
      <w:caps w:val="0"/>
      <w:vanish w:val="0"/>
    </w:rPr>
  </w:style>
  <w:style w:type="paragraph" w:customStyle="1" w:styleId="TITREPRINCIPAL">
    <w:name w:val="TITRE PRINCIPAL"/>
    <w:basedOn w:val="Normal"/>
    <w:qFormat/>
    <w:rPr>
      <w:rFonts w:ascii="Arial" w:eastAsia="Arial" w:hAnsi="Arial" w:cs="Arial"/>
      <w:b/>
      <w:bCs/>
      <w:caps/>
    </w:rPr>
  </w:style>
  <w:style w:type="paragraph" w:styleId="TM1">
    <w:name w:val="toc 1"/>
    <w:basedOn w:val="Normal"/>
    <w:next w:val="Normal"/>
    <w:rPr>
      <w:rFonts w:ascii="Gill Sans" w:eastAsia="Gill Sans" w:hAnsi="Gill Sans" w:cs="Gill Sans"/>
      <w:b/>
      <w:sz w:val="24"/>
    </w:rPr>
  </w:style>
  <w:style w:type="paragraph" w:customStyle="1" w:styleId="TITREPRINCIC2">
    <w:name w:val="TITRE PRINCIC 2"/>
    <w:basedOn w:val="Titre5"/>
    <w:qFormat/>
    <w:pPr>
      <w:keepNext/>
      <w:numPr>
        <w:ilvl w:val="0"/>
        <w:numId w:val="2"/>
      </w:numPr>
      <w:pBdr>
        <w:bottom w:val="single" w:sz="4" w:space="1" w:color="000000"/>
      </w:pBdr>
      <w:spacing w:before="0" w:after="0"/>
      <w:jc w:val="right"/>
    </w:pPr>
    <w:rPr>
      <w:rFonts w:ascii="Arial" w:eastAsia="Arial" w:hAnsi="Arial" w:cs="Arial"/>
      <w:bCs w:val="0"/>
      <w:i w:val="0"/>
      <w:iCs w:val="0"/>
      <w:sz w:val="24"/>
      <w:szCs w:val="24"/>
    </w:rPr>
  </w:style>
  <w:style w:type="paragraph" w:styleId="TM2">
    <w:name w:val="toc 2"/>
    <w:basedOn w:val="Normal"/>
    <w:next w:val="Normal"/>
    <w:pPr>
      <w:ind w:left="240"/>
    </w:pPr>
    <w:rPr>
      <w:rFonts w:ascii="Gill Sans" w:eastAsia="Gill Sans" w:hAnsi="Gill Sans" w:cs="Gill Sans"/>
      <w:b/>
      <w:sz w:val="24"/>
    </w:rPr>
  </w:style>
  <w:style w:type="paragraph" w:styleId="TM3">
    <w:name w:val="toc 3"/>
    <w:basedOn w:val="Normal"/>
    <w:next w:val="Normal"/>
    <w:pPr>
      <w:ind w:left="400"/>
    </w:pPr>
    <w:rPr>
      <w:rFonts w:ascii="Arial" w:eastAsia="Arial" w:hAnsi="Arial" w:cs="Arial"/>
      <w:sz w:val="22"/>
    </w:rPr>
  </w:style>
  <w:style w:type="paragraph" w:styleId="Corpsdetexte3">
    <w:name w:val="Body Text 3"/>
    <w:basedOn w:val="Normal"/>
    <w:qFormat/>
    <w:pPr>
      <w:spacing w:after="120"/>
    </w:pPr>
    <w:rPr>
      <w:sz w:val="16"/>
      <w:szCs w:val="16"/>
    </w:rPr>
  </w:style>
  <w:style w:type="paragraph" w:customStyle="1" w:styleId="titrechapitre">
    <w:name w:val="titre 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chapitre">
    <w:name w:val="chapitre"/>
    <w:basedOn w:val="Corpsdetexte3"/>
    <w:qFormat/>
    <w:pPr>
      <w:tabs>
        <w:tab w:val="left" w:pos="2880"/>
      </w:tabs>
      <w:spacing w:after="0"/>
      <w:ind w:left="1440" w:right="-648" w:firstLine="180"/>
      <w:jc w:val="right"/>
    </w:pPr>
    <w:rPr>
      <w:rFonts w:ascii="Arial" w:eastAsia="Arial" w:hAnsi="Arial" w:cs="Arial"/>
      <w:b/>
      <w:i/>
      <w:caps/>
      <w:sz w:val="24"/>
      <w:szCs w:val="24"/>
    </w:rPr>
  </w:style>
  <w:style w:type="paragraph" w:customStyle="1" w:styleId="souschapitre1">
    <w:name w:val="sous chapitre 1"/>
    <w:basedOn w:val="Corpsdetexte3"/>
    <w:qFormat/>
    <w:pPr>
      <w:tabs>
        <w:tab w:val="left" w:pos="2880"/>
      </w:tabs>
      <w:spacing w:after="0"/>
      <w:ind w:left="1440" w:right="-108" w:firstLine="180"/>
    </w:pPr>
    <w:rPr>
      <w:rFonts w:ascii="Arial" w:eastAsia="Arial" w:hAnsi="Arial" w:cs="Arial"/>
      <w:b/>
      <w:sz w:val="22"/>
      <w:szCs w:val="22"/>
    </w:rPr>
  </w:style>
  <w:style w:type="paragraph" w:customStyle="1" w:styleId="sschapitre2">
    <w:name w:val="ss chapitre 2"/>
    <w:basedOn w:val="Corpsdetexte3"/>
    <w:qFormat/>
    <w:pPr>
      <w:tabs>
        <w:tab w:val="left" w:pos="2880"/>
      </w:tabs>
      <w:spacing w:after="0"/>
      <w:ind w:left="1440" w:right="-108" w:firstLine="180"/>
      <w:jc w:val="both"/>
    </w:pPr>
    <w:rPr>
      <w:rFonts w:ascii="Arial" w:eastAsia="Arial" w:hAnsi="Arial" w:cs="Arial"/>
      <w:caps/>
      <w:sz w:val="22"/>
      <w:szCs w:val="22"/>
    </w:rPr>
  </w:style>
  <w:style w:type="paragraph" w:customStyle="1" w:styleId="souschapitre3">
    <w:name w:val="sous chapitre 3"/>
    <w:basedOn w:val="Corpsdetexte3"/>
    <w:qFormat/>
    <w:pPr>
      <w:numPr>
        <w:numId w:val="3"/>
      </w:numPr>
      <w:spacing w:after="0"/>
      <w:ind w:left="0" w:right="-108" w:firstLine="0"/>
      <w:jc w:val="both"/>
    </w:pPr>
    <w:rPr>
      <w:rFonts w:ascii="Arial" w:eastAsia="Arial" w:hAnsi="Arial" w:cs="Arial"/>
      <w:b/>
      <w:sz w:val="22"/>
      <w:szCs w:val="20"/>
    </w:r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Reponse">
    <w:name w:val="Reponse"/>
    <w:basedOn w:val="Normal"/>
    <w:qFormat/>
    <w:pPr>
      <w:overflowPunct w:val="0"/>
      <w:autoSpaceDE w:val="0"/>
      <w:ind w:left="567" w:right="567"/>
      <w:jc w:val="both"/>
    </w:pPr>
    <w:rPr>
      <w:rFonts w:ascii="Times New Roman" w:hAnsi="Times New Roman"/>
      <w:color w:val="FF0000"/>
      <w:sz w:val="24"/>
    </w:rPr>
  </w:style>
  <w:style w:type="paragraph" w:styleId="Normalcentr">
    <w:name w:val="Block Text"/>
    <w:basedOn w:val="Normal"/>
    <w:qFormat/>
    <w:pPr>
      <w:tabs>
        <w:tab w:val="right" w:leader="underscore" w:pos="9497"/>
      </w:tabs>
      <w:spacing w:before="120" w:after="120"/>
      <w:ind w:left="425" w:right="-567"/>
    </w:pPr>
    <w:rPr>
      <w:rFonts w:ascii="Times New Roman" w:hAnsi="Times New Roman"/>
    </w:rPr>
  </w:style>
  <w:style w:type="paragraph" w:customStyle="1" w:styleId="Contenudetableau">
    <w:name w:val="Contenu de tableau"/>
    <w:basedOn w:val="Normal"/>
    <w:qFormat/>
    <w:pPr>
      <w:suppressLineNumbers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ableauNormal1">
    <w:name w:val="Tableau Normal1"/>
    <w:qFormat/>
    <w:pPr>
      <w:widowControl w:val="0"/>
      <w:suppressAutoHyphens/>
    </w:pPr>
    <w:rPr>
      <w:rFonts w:ascii="Times New Roman" w:eastAsia="Andale Sans UI" w:hAnsi="Times New Roman" w:cs="Tahoma"/>
      <w:lang w:eastAsia="ja-JP" w:bidi="fa-IR"/>
    </w:rPr>
  </w:style>
  <w:style w:type="numbering" w:customStyle="1" w:styleId="WWOutlineListStyle">
    <w:name w:val="WW_OutlineListStyle"/>
    <w:qFormat/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paragraph" w:styleId="Rvision">
    <w:name w:val="Revision"/>
    <w:hidden/>
    <w:uiPriority w:val="99"/>
    <w:semiHidden/>
    <w:rsid w:val="00975A22"/>
    <w:pPr>
      <w:textAlignment w:val="auto"/>
    </w:pPr>
    <w:rPr>
      <w:rFonts w:ascii="Frutiger LT 57 Cn" w:eastAsia="Times New Roman" w:hAnsi="Frutiger LT 57 Cn" w:cs="Times New Roman"/>
      <w:sz w:val="20"/>
      <w:szCs w:val="20"/>
      <w:lang w:bidi="ar-SA"/>
    </w:rPr>
  </w:style>
  <w:style w:type="character" w:styleId="Lienhypertexte">
    <w:name w:val="Hyperlink"/>
    <w:basedOn w:val="Policepardfaut"/>
    <w:uiPriority w:val="99"/>
    <w:unhideWhenUsed/>
    <w:rsid w:val="00E42581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E4258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s://cahier-interactif-auscultation-ouvrages-art.univ-gustave-eiffel.fr/methodologies-de-diagnostic/classement-des-methodologies-de-diagnostic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3B6F6-2F1C-42B2-8D0F-492BF255A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619</Words>
  <Characters>3407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TABLEAUX DE REFERENCES de moins de 3 ans</vt:lpstr>
    </vt:vector>
  </TitlesOfParts>
  <Company>MTES\MCTRCT - AC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TABLEAUX DE REFERENCES de moins de 3 ans</dc:title>
  <dc:subject/>
  <dc:creator>GERMAIN Didier</dc:creator>
  <dc:description/>
  <cp:lastModifiedBy>MASCARAS Anouk</cp:lastModifiedBy>
  <cp:revision>2</cp:revision>
  <dcterms:created xsi:type="dcterms:W3CDTF">2026-08-14T07:21:00Z</dcterms:created>
  <dcterms:modified xsi:type="dcterms:W3CDTF">2026-08-14T07:21:00Z</dcterms:modified>
  <dc:language>fr-FR</dc:language>
</cp:coreProperties>
</file>