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919F2" w14:textId="72CA2141" w:rsidR="00566265" w:rsidRDefault="003F26B8" w:rsidP="00566265">
      <w:r w:rsidRPr="00CC47DD">
        <w:rPr>
          <w:noProof/>
        </w:rPr>
        <w:drawing>
          <wp:anchor distT="0" distB="0" distL="114300" distR="114300" simplePos="0" relativeHeight="251663360" behindDoc="0" locked="0" layoutInCell="1" allowOverlap="1" wp14:anchorId="089F4809" wp14:editId="76002460">
            <wp:simplePos x="0" y="0"/>
            <wp:positionH relativeFrom="margin">
              <wp:posOffset>5730875</wp:posOffset>
            </wp:positionH>
            <wp:positionV relativeFrom="paragraph">
              <wp:posOffset>-8255</wp:posOffset>
            </wp:positionV>
            <wp:extent cx="958215" cy="958215"/>
            <wp:effectExtent l="0" t="0" r="0" b="0"/>
            <wp:wrapNone/>
            <wp:docPr id="1001361963" name="Image 3" descr="Logo CH Labo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H Labor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8215" cy="958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47DD">
        <w:rPr>
          <w:noProof/>
        </w:rPr>
        <w:drawing>
          <wp:anchor distT="0" distB="0" distL="114300" distR="114300" simplePos="0" relativeHeight="251664384" behindDoc="0" locked="0" layoutInCell="1" allowOverlap="1" wp14:anchorId="1D3D12CA" wp14:editId="57D0880C">
            <wp:simplePos x="0" y="0"/>
            <wp:positionH relativeFrom="column">
              <wp:posOffset>4648200</wp:posOffset>
            </wp:positionH>
            <wp:positionV relativeFrom="paragraph">
              <wp:posOffset>-9525</wp:posOffset>
            </wp:positionV>
            <wp:extent cx="1002182" cy="1024788"/>
            <wp:effectExtent l="0" t="0" r="7620" b="4445"/>
            <wp:wrapNone/>
            <wp:docPr id="1319666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6602" name=""/>
                    <pic:cNvPicPr/>
                  </pic:nvPicPr>
                  <pic:blipFill>
                    <a:blip r:embed="rId9">
                      <a:extLst>
                        <a:ext uri="{28A0092B-C50C-407E-A947-70E740481C1C}">
                          <a14:useLocalDpi xmlns:a14="http://schemas.microsoft.com/office/drawing/2010/main" val="0"/>
                        </a:ext>
                      </a:extLst>
                    </a:blip>
                    <a:stretch>
                      <a:fillRect/>
                    </a:stretch>
                  </pic:blipFill>
                  <pic:spPr>
                    <a:xfrm>
                      <a:off x="0" y="0"/>
                      <a:ext cx="1002182" cy="1024788"/>
                    </a:xfrm>
                    <a:prstGeom prst="rect">
                      <a:avLst/>
                    </a:prstGeom>
                  </pic:spPr>
                </pic:pic>
              </a:graphicData>
            </a:graphic>
            <wp14:sizeRelH relativeFrom="margin">
              <wp14:pctWidth>0</wp14:pctWidth>
            </wp14:sizeRelH>
            <wp14:sizeRelV relativeFrom="margin">
              <wp14:pctHeight>0</wp14:pctHeight>
            </wp14:sizeRelV>
          </wp:anchor>
        </w:drawing>
      </w:r>
    </w:p>
    <w:p w14:paraId="0E8843E4" w14:textId="3909EE93" w:rsidR="005E4CE2" w:rsidRDefault="005E4CE2" w:rsidP="00C65C7D"/>
    <w:p w14:paraId="7061392D" w14:textId="77777777" w:rsidR="005E4CE2" w:rsidRDefault="005E4CE2" w:rsidP="00566265"/>
    <w:p w14:paraId="512AD72F" w14:textId="77777777" w:rsidR="00191397" w:rsidRDefault="00191397" w:rsidP="00566265"/>
    <w:p w14:paraId="298B6696" w14:textId="785A7405" w:rsidR="00191397" w:rsidRDefault="00191397"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66DDBBB1" w14:textId="77777777" w:rsidR="00191397" w:rsidRDefault="00191397"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tbl>
      <w:tblPr>
        <w:tblStyle w:val="Style1"/>
        <w:tblW w:w="2621" w:type="pct"/>
        <w:jc w:val="left"/>
        <w:tblLook w:val="0680" w:firstRow="0" w:lastRow="0" w:firstColumn="1" w:lastColumn="0" w:noHBand="1" w:noVBand="1"/>
      </w:tblPr>
      <w:tblGrid>
        <w:gridCol w:w="2830"/>
        <w:gridCol w:w="2693"/>
      </w:tblGrid>
      <w:tr w:rsidR="00B5403B" w14:paraId="771B87F0" w14:textId="77777777" w:rsidTr="003F26B8">
        <w:trPr>
          <w:trHeight w:val="567"/>
          <w:jc w:val="left"/>
        </w:trPr>
        <w:tc>
          <w:tcPr>
            <w:cnfStyle w:val="001000000000" w:firstRow="0" w:lastRow="0" w:firstColumn="1" w:lastColumn="0" w:oddVBand="0" w:evenVBand="0" w:oddHBand="0" w:evenHBand="0" w:firstRowFirstColumn="0" w:firstRowLastColumn="0" w:lastRowFirstColumn="0" w:lastRowLastColumn="0"/>
            <w:tcW w:w="2562" w:type="pct"/>
          </w:tcPr>
          <w:p w14:paraId="49810477" w14:textId="77777777" w:rsidR="00B5403B" w:rsidRPr="005E4CE2" w:rsidRDefault="00B5403B" w:rsidP="005B53F4">
            <w:pPr>
              <w:jc w:val="left"/>
              <w:rPr>
                <w:b/>
                <w:bCs/>
              </w:rPr>
            </w:pPr>
            <w:r w:rsidRPr="005E4CE2">
              <w:rPr>
                <w:bCs/>
              </w:rPr>
              <w:t xml:space="preserve">Numéro </w:t>
            </w:r>
            <w:r>
              <w:rPr>
                <w:bCs/>
              </w:rPr>
              <w:t>de consultation</w:t>
            </w:r>
            <w:r w:rsidRPr="005E4CE2">
              <w:rPr>
                <w:bCs/>
              </w:rPr>
              <w:t> :</w:t>
            </w:r>
          </w:p>
        </w:tc>
        <w:tc>
          <w:tcPr>
            <w:tcW w:w="2438" w:type="pct"/>
          </w:tcPr>
          <w:p w14:paraId="75952E3B" w14:textId="2BC5F29C" w:rsidR="00B5403B" w:rsidRDefault="002D4CB3" w:rsidP="005B53F4">
            <w:pPr>
              <w:cnfStyle w:val="000000000000" w:firstRow="0" w:lastRow="0" w:firstColumn="0" w:lastColumn="0" w:oddVBand="0" w:evenVBand="0" w:oddHBand="0" w:evenHBand="0" w:firstRowFirstColumn="0" w:firstRowLastColumn="0" w:lastRowFirstColumn="0" w:lastRowLastColumn="0"/>
            </w:pPr>
            <w:r>
              <w:t>26S064</w:t>
            </w:r>
          </w:p>
        </w:tc>
      </w:tr>
    </w:tbl>
    <w:p w14:paraId="56ACB99F" w14:textId="77777777" w:rsidR="00191397" w:rsidRDefault="00191397" w:rsidP="005E4CE2"/>
    <w:tbl>
      <w:tblPr>
        <w:tblStyle w:val="Style1"/>
        <w:tblW w:w="0" w:type="auto"/>
        <w:tblLook w:val="04A0" w:firstRow="1" w:lastRow="0" w:firstColumn="1" w:lastColumn="0" w:noHBand="0" w:noVBand="1"/>
      </w:tblPr>
      <w:tblGrid>
        <w:gridCol w:w="1633"/>
        <w:gridCol w:w="8903"/>
      </w:tblGrid>
      <w:tr w:rsidR="00191397" w14:paraId="75381F42" w14:textId="77777777" w:rsidTr="002130A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191397" w:rsidRPr="002130A8" w:rsidRDefault="00191397" w:rsidP="00191397">
            <w:pPr>
              <w:jc w:val="right"/>
              <w:rPr>
                <w:b/>
                <w:bCs/>
                <w:sz w:val="16"/>
                <w:szCs w:val="16"/>
              </w:rPr>
            </w:pPr>
            <w:r w:rsidRPr="002130A8">
              <w:rPr>
                <w:bCs/>
                <w:sz w:val="16"/>
                <w:szCs w:val="16"/>
              </w:rPr>
              <w:t>Acheteur(s) / souscripteur(s) :</w:t>
            </w:r>
          </w:p>
        </w:tc>
        <w:tc>
          <w:tcPr>
            <w:tcW w:w="8840" w:type="dxa"/>
          </w:tcPr>
          <w:p w14:paraId="587AAC7D" w14:textId="0431CAF8" w:rsidR="00191397" w:rsidRPr="00C81766" w:rsidRDefault="003F26B8" w:rsidP="00191397">
            <w:pPr>
              <w:cnfStyle w:val="100000000000" w:firstRow="1" w:lastRow="0" w:firstColumn="0" w:lastColumn="0" w:oddVBand="0" w:evenVBand="0" w:oddHBand="0" w:evenHBand="0" w:firstRowFirstColumn="0" w:firstRowLastColumn="0" w:lastRowFirstColumn="0" w:lastRowLastColumn="0"/>
              <w:rPr>
                <w:b/>
                <w:bCs/>
                <w:sz w:val="20"/>
                <w:szCs w:val="20"/>
                <w:highlight w:val="red"/>
              </w:rPr>
            </w:pPr>
            <w:r w:rsidRPr="00042F1B">
              <w:rPr>
                <w:rFonts w:cs="Arial"/>
                <w:b/>
              </w:rPr>
              <w:t xml:space="preserve">CENTRE HOSPITALIER </w:t>
            </w:r>
            <w:r>
              <w:rPr>
                <w:rFonts w:cs="Arial"/>
                <w:b/>
              </w:rPr>
              <w:t>UNIVERSITAIRES DE POITIERS</w:t>
            </w:r>
            <w:r w:rsidRPr="00042F1B">
              <w:rPr>
                <w:rFonts w:cs="Arial"/>
                <w:b/>
              </w:rPr>
              <w:t>, établissement support du G</w:t>
            </w:r>
            <w:r>
              <w:rPr>
                <w:rFonts w:cs="Arial"/>
                <w:b/>
              </w:rPr>
              <w:t>roupement hospitalier de territoire de la Vienne.</w:t>
            </w:r>
          </w:p>
        </w:tc>
      </w:tr>
      <w:tr w:rsidR="00973CA8" w14:paraId="772E4401" w14:textId="77777777" w:rsidTr="00973CA8">
        <w:trPr>
          <w:trHeight w:val="665"/>
        </w:trPr>
        <w:tc>
          <w:tcPr>
            <w:cnfStyle w:val="001000000000" w:firstRow="0" w:lastRow="0" w:firstColumn="1" w:lastColumn="0" w:oddVBand="0" w:evenVBand="0" w:oddHBand="0" w:evenHBand="0" w:firstRowFirstColumn="0" w:firstRowLastColumn="0" w:lastRowFirstColumn="0" w:lastRowLastColumn="0"/>
            <w:tcW w:w="1696" w:type="dxa"/>
          </w:tcPr>
          <w:p w14:paraId="54CB6E23" w14:textId="0576A2C4" w:rsidR="00973CA8" w:rsidRPr="002130A8" w:rsidRDefault="00973CA8" w:rsidP="00973CA8">
            <w:pPr>
              <w:jc w:val="right"/>
              <w:rPr>
                <w:bCs/>
                <w:sz w:val="16"/>
                <w:szCs w:val="16"/>
              </w:rPr>
            </w:pPr>
            <w:r w:rsidRPr="004B125D">
              <w:rPr>
                <w:rFonts w:cs="Arial"/>
              </w:rPr>
              <w:t>Objet de la consultation :</w:t>
            </w:r>
            <w:r w:rsidRPr="000D0EAB">
              <w:rPr>
                <w:rFonts w:cs="Arial"/>
              </w:rPr>
              <w:t xml:space="preserve"> </w:t>
            </w:r>
          </w:p>
        </w:tc>
        <w:tc>
          <w:tcPr>
            <w:tcW w:w="8840" w:type="dxa"/>
          </w:tcPr>
          <w:p w14:paraId="1D219A45" w14:textId="77777777" w:rsidR="003F26B8" w:rsidRPr="00CC47DD" w:rsidRDefault="003F26B8" w:rsidP="003F26B8">
            <w:pPr>
              <w:jc w:val="left"/>
              <w:cnfStyle w:val="000000000000" w:firstRow="0" w:lastRow="0" w:firstColumn="0" w:lastColumn="0" w:oddVBand="0" w:evenVBand="0" w:oddHBand="0" w:evenHBand="0" w:firstRowFirstColumn="0" w:firstRowLastColumn="0" w:lastRowFirstColumn="0" w:lastRowLastColumn="0"/>
              <w:rPr>
                <w:rFonts w:cs="Arial"/>
              </w:rPr>
            </w:pPr>
            <w:r w:rsidRPr="00CC47DD">
              <w:rPr>
                <w:rFonts w:cs="Arial"/>
              </w:rPr>
              <w:t>Passation d’un marché d’assurance pour les besoins des établissements suivants :</w:t>
            </w:r>
          </w:p>
          <w:p w14:paraId="1B4D1513" w14:textId="2D28181E" w:rsidR="00973CA8" w:rsidRPr="00042F1B" w:rsidRDefault="003F26B8" w:rsidP="003F26B8">
            <w:pPr>
              <w:cnfStyle w:val="000000000000" w:firstRow="0" w:lastRow="0" w:firstColumn="0" w:lastColumn="0" w:oddVBand="0" w:evenVBand="0" w:oddHBand="0" w:evenHBand="0" w:firstRowFirstColumn="0" w:firstRowLastColumn="0" w:lastRowFirstColumn="0" w:lastRowLastColumn="0"/>
              <w:rPr>
                <w:rFonts w:cs="Arial"/>
                <w:b/>
              </w:rPr>
            </w:pPr>
            <w:r w:rsidRPr="00CC47DD">
              <w:rPr>
                <w:rFonts w:cs="Arial"/>
                <w:b/>
                <w:bCs/>
              </w:rPr>
              <w:t>CHU de Poitiers et EPSM Laborit</w:t>
            </w:r>
          </w:p>
        </w:tc>
      </w:tr>
      <w:tr w:rsidR="00973CA8" w14:paraId="0E4107A4" w14:textId="77777777" w:rsidTr="003F26B8">
        <w:trPr>
          <w:trHeight w:val="1040"/>
        </w:trPr>
        <w:tc>
          <w:tcPr>
            <w:cnfStyle w:val="001000000000" w:firstRow="0" w:lastRow="0" w:firstColumn="1" w:lastColumn="0" w:oddVBand="0" w:evenVBand="0" w:oddHBand="0" w:evenHBand="0" w:firstRowFirstColumn="0" w:firstRowLastColumn="0" w:lastRowFirstColumn="0" w:lastRowLastColumn="0"/>
            <w:tcW w:w="1696" w:type="dxa"/>
          </w:tcPr>
          <w:p w14:paraId="05141DBE" w14:textId="36130F26" w:rsidR="00973CA8" w:rsidRPr="002130A8" w:rsidRDefault="00973CA8" w:rsidP="00973CA8">
            <w:pPr>
              <w:jc w:val="right"/>
              <w:rPr>
                <w:b/>
                <w:bCs/>
                <w:sz w:val="16"/>
                <w:szCs w:val="16"/>
              </w:rPr>
            </w:pPr>
            <w:r w:rsidRPr="00411195">
              <w:rPr>
                <w:rFonts w:cs="Calibri"/>
              </w:rPr>
              <w:t>Etablissements du Groupement :</w:t>
            </w:r>
          </w:p>
        </w:tc>
        <w:tc>
          <w:tcPr>
            <w:tcW w:w="8840" w:type="dxa"/>
          </w:tcPr>
          <w:tbl>
            <w:tblPr>
              <w:tblStyle w:val="Grilledutableau"/>
              <w:tblW w:w="867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8677"/>
            </w:tblGrid>
            <w:tr w:rsidR="003F26B8" w:rsidRPr="00CC47DD" w14:paraId="343F043F" w14:textId="77777777" w:rsidTr="00615938">
              <w:trPr>
                <w:trHeight w:val="363"/>
              </w:trPr>
              <w:tc>
                <w:tcPr>
                  <w:tcW w:w="5000" w:type="pct"/>
                  <w:vAlign w:val="center"/>
                </w:tcPr>
                <w:p w14:paraId="4A1C2187" w14:textId="77777777" w:rsidR="003F26B8" w:rsidRPr="00CC47DD" w:rsidRDefault="003F26B8" w:rsidP="003F26B8">
                  <w:pPr>
                    <w:contextualSpacing/>
                    <w:rPr>
                      <w:rFonts w:cs="Arial"/>
                      <w:bCs/>
                      <w:sz w:val="16"/>
                      <w:szCs w:val="16"/>
                    </w:rPr>
                  </w:pPr>
                  <w:r w:rsidRPr="00CC47DD">
                    <w:rPr>
                      <w:rFonts w:cs="Arial"/>
                      <w:b/>
                      <w:bCs/>
                    </w:rPr>
                    <w:t>CHU de Poitiers</w:t>
                  </w:r>
                  <w:r>
                    <w:rPr>
                      <w:rFonts w:cs="Arial"/>
                      <w:b/>
                      <w:bCs/>
                    </w:rPr>
                    <w:t xml:space="preserve">, </w:t>
                  </w:r>
                  <w:r w:rsidRPr="00CC47DD">
                    <w:rPr>
                      <w:rFonts w:cs="Arial"/>
                      <w:bCs/>
                      <w:sz w:val="16"/>
                      <w:szCs w:val="16"/>
                    </w:rPr>
                    <w:t xml:space="preserve">2 rue de la </w:t>
                  </w:r>
                  <w:proofErr w:type="spellStart"/>
                  <w:r w:rsidRPr="00CC47DD">
                    <w:rPr>
                      <w:rFonts w:cs="Arial"/>
                      <w:bCs/>
                      <w:sz w:val="16"/>
                      <w:szCs w:val="16"/>
                    </w:rPr>
                    <w:t>Milétrie</w:t>
                  </w:r>
                  <w:proofErr w:type="spellEnd"/>
                  <w:r w:rsidRPr="00CC47DD">
                    <w:rPr>
                      <w:rFonts w:cs="Arial"/>
                      <w:bCs/>
                      <w:sz w:val="16"/>
                      <w:szCs w:val="16"/>
                    </w:rPr>
                    <w:t xml:space="preserve"> CS90577</w:t>
                  </w:r>
                  <w:r>
                    <w:rPr>
                      <w:rFonts w:cs="Arial"/>
                      <w:bCs/>
                      <w:sz w:val="16"/>
                      <w:szCs w:val="16"/>
                    </w:rPr>
                    <w:t xml:space="preserve"> - </w:t>
                  </w:r>
                  <w:r w:rsidRPr="00CC47DD">
                    <w:rPr>
                      <w:rFonts w:cs="Arial"/>
                      <w:bCs/>
                      <w:sz w:val="16"/>
                      <w:szCs w:val="16"/>
                    </w:rPr>
                    <w:t>86021 POITIERS Cedex</w:t>
                  </w:r>
                </w:p>
              </w:tc>
            </w:tr>
            <w:tr w:rsidR="003F26B8" w:rsidRPr="00B73773" w14:paraId="471C2938" w14:textId="77777777" w:rsidTr="00615938">
              <w:trPr>
                <w:trHeight w:val="363"/>
              </w:trPr>
              <w:tc>
                <w:tcPr>
                  <w:tcW w:w="5000" w:type="pct"/>
                  <w:vAlign w:val="center"/>
                </w:tcPr>
                <w:p w14:paraId="7092B44F" w14:textId="77777777" w:rsidR="003F26B8" w:rsidRPr="00B73773" w:rsidRDefault="003F26B8" w:rsidP="003F26B8">
                  <w:pPr>
                    <w:spacing w:line="264" w:lineRule="auto"/>
                    <w:jc w:val="left"/>
                    <w:rPr>
                      <w:rFonts w:cs="Arial"/>
                      <w:b/>
                      <w:bCs/>
                    </w:rPr>
                  </w:pPr>
                  <w:r w:rsidRPr="00CC47DD">
                    <w:rPr>
                      <w:rFonts w:cs="Arial"/>
                      <w:b/>
                      <w:bCs/>
                    </w:rPr>
                    <w:t>EPSM Laborit</w:t>
                  </w:r>
                  <w:r w:rsidRPr="00CC47DD">
                    <w:rPr>
                      <w:rFonts w:cs="Arial"/>
                      <w:bCs/>
                      <w:sz w:val="16"/>
                      <w:szCs w:val="16"/>
                    </w:rPr>
                    <w:t>, 370 avenue Jacques Cœur</w:t>
                  </w:r>
                  <w:r>
                    <w:rPr>
                      <w:rFonts w:cs="Arial"/>
                      <w:bCs/>
                      <w:sz w:val="16"/>
                      <w:szCs w:val="16"/>
                    </w:rPr>
                    <w:t xml:space="preserve"> </w:t>
                  </w:r>
                  <w:r w:rsidRPr="00CC47DD">
                    <w:rPr>
                      <w:rFonts w:cs="Arial"/>
                      <w:bCs/>
                      <w:sz w:val="16"/>
                      <w:szCs w:val="16"/>
                    </w:rPr>
                    <w:t xml:space="preserve">CS 10587 - 86021 Poitiers </w:t>
                  </w:r>
                  <w:r>
                    <w:rPr>
                      <w:rFonts w:cs="Arial"/>
                      <w:bCs/>
                      <w:sz w:val="16"/>
                      <w:szCs w:val="16"/>
                    </w:rPr>
                    <w:t>C</w:t>
                  </w:r>
                  <w:r w:rsidRPr="00CC47DD">
                    <w:rPr>
                      <w:rFonts w:cs="Arial"/>
                      <w:bCs/>
                      <w:sz w:val="16"/>
                      <w:szCs w:val="16"/>
                    </w:rPr>
                    <w:t>edex</w:t>
                  </w:r>
                </w:p>
              </w:tc>
            </w:tr>
          </w:tbl>
          <w:p w14:paraId="6FC5B1C0" w14:textId="42922173" w:rsidR="00973CA8" w:rsidRPr="005A7A08" w:rsidRDefault="00973CA8" w:rsidP="00973CA8">
            <w:pPr>
              <w:jc w:val="left"/>
              <w:cnfStyle w:val="000000000000" w:firstRow="0" w:lastRow="0" w:firstColumn="0" w:lastColumn="0" w:oddVBand="0" w:evenVBand="0" w:oddHBand="0" w:evenHBand="0" w:firstRowFirstColumn="0" w:firstRowLastColumn="0" w:lastRowFirstColumn="0" w:lastRowLastColumn="0"/>
              <w:rPr>
                <w:sz w:val="20"/>
                <w:szCs w:val="20"/>
                <w:highlight w:val="red"/>
              </w:rPr>
            </w:pPr>
          </w:p>
        </w:tc>
      </w:tr>
      <w:tr w:rsidR="00973CA8" w14:paraId="13F9D50D"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973CA8" w:rsidRPr="00B5403B" w:rsidRDefault="00973CA8" w:rsidP="00973CA8">
            <w:pPr>
              <w:jc w:val="right"/>
              <w:rPr>
                <w:b/>
                <w:bCs/>
                <w:sz w:val="16"/>
                <w:szCs w:val="16"/>
              </w:rPr>
            </w:pPr>
            <w:r w:rsidRPr="00B5403B">
              <w:rPr>
                <w:bCs/>
                <w:sz w:val="16"/>
                <w:szCs w:val="16"/>
              </w:rPr>
              <w:t>Procédure :</w:t>
            </w:r>
          </w:p>
        </w:tc>
        <w:tc>
          <w:tcPr>
            <w:tcW w:w="8840" w:type="dxa"/>
          </w:tcPr>
          <w:p w14:paraId="579BEDAC" w14:textId="1714F810" w:rsidR="00973CA8" w:rsidRPr="00B5403B" w:rsidRDefault="00973CA8" w:rsidP="00973CA8">
            <w:pPr>
              <w:spacing w:line="288"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B5403B">
              <w:rPr>
                <w:rFonts w:cs="Calibri"/>
              </w:rPr>
              <w:t xml:space="preserve">MARCHE PUBLIC sur </w:t>
            </w:r>
            <w:r w:rsidRPr="00B5403B">
              <w:rPr>
                <w:rFonts w:cs="Calibri"/>
                <w:b/>
                <w:bCs/>
                <w:u w:val="single"/>
              </w:rPr>
              <w:t>APPEL D’OFFRES OUVERT</w:t>
            </w:r>
            <w:r w:rsidRPr="00B5403B">
              <w:rPr>
                <w:rFonts w:cs="Calibri"/>
              </w:rPr>
              <w:t xml:space="preserve"> passé en application de l’article L. 2124-2 et R. 2124-2 du </w:t>
            </w:r>
            <w:r w:rsidR="00B5403B" w:rsidRPr="00B5403B">
              <w:rPr>
                <w:rFonts w:cs="Calibri"/>
              </w:rPr>
              <w:t>C</w:t>
            </w:r>
            <w:r w:rsidRPr="00B5403B">
              <w:rPr>
                <w:rFonts w:cs="Calibri"/>
              </w:rPr>
              <w:t>ode de la Commande Publique.</w:t>
            </w:r>
          </w:p>
        </w:tc>
      </w:tr>
      <w:tr w:rsidR="00973CA8" w14:paraId="42509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973CA8" w:rsidRPr="002130A8" w:rsidRDefault="00973CA8" w:rsidP="00973CA8">
            <w:pPr>
              <w:jc w:val="right"/>
              <w:rPr>
                <w:bCs/>
                <w:sz w:val="16"/>
                <w:szCs w:val="16"/>
              </w:rPr>
            </w:pPr>
            <w:r w:rsidRPr="002130A8">
              <w:rPr>
                <w:bCs/>
                <w:sz w:val="16"/>
                <w:szCs w:val="16"/>
              </w:rPr>
              <w:t>Allotissement</w:t>
            </w:r>
          </w:p>
        </w:tc>
        <w:tc>
          <w:tcPr>
            <w:tcW w:w="8840" w:type="dxa"/>
          </w:tcPr>
          <w:p w14:paraId="22842372" w14:textId="11A42511" w:rsidR="00973CA8" w:rsidRPr="005A7A08" w:rsidRDefault="00973CA8" w:rsidP="00973CA8">
            <w:pPr>
              <w:spacing w:line="288" w:lineRule="auto"/>
              <w:cnfStyle w:val="000000000000" w:firstRow="0" w:lastRow="0" w:firstColumn="0" w:lastColumn="0" w:oddVBand="0" w:evenVBand="0" w:oddHBand="0" w:evenHBand="0" w:firstRowFirstColumn="0" w:firstRowLastColumn="0" w:lastRowFirstColumn="0" w:lastRowLastColumn="0"/>
              <w:rPr>
                <w:rFonts w:cs="Calibri"/>
                <w:highlight w:val="red"/>
              </w:rPr>
            </w:pPr>
            <w:r w:rsidRPr="00B5403B">
              <w:rPr>
                <w:rFonts w:cs="Calibri"/>
              </w:rPr>
              <w:t>OUI – voir article 1.4 ci-après</w:t>
            </w:r>
            <w:r w:rsidRPr="00973CA8">
              <w:rPr>
                <w:rFonts w:cs="Calibri"/>
                <w:highlight w:val="lightGray"/>
              </w:rPr>
              <w:t>.</w:t>
            </w:r>
          </w:p>
        </w:tc>
      </w:tr>
    </w:tbl>
    <w:p w14:paraId="2F89751D" w14:textId="77777777" w:rsidR="00111C56" w:rsidRDefault="00111C56" w:rsidP="00111C56">
      <w:pPr>
        <w:pStyle w:val="Toutpetit"/>
      </w:pPr>
    </w:p>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3A6C3DF9" w:rsidR="00111C56" w:rsidRPr="00973CA8" w:rsidRDefault="004F54AF" w:rsidP="00111C56">
            <w:pPr>
              <w:jc w:val="center"/>
              <w:rPr>
                <w:color w:val="auto"/>
                <w:sz w:val="22"/>
                <w:szCs w:val="22"/>
                <w:highlight w:val="lightGray"/>
              </w:rPr>
            </w:pPr>
            <w:r>
              <w:rPr>
                <w:sz w:val="22"/>
                <w:szCs w:val="22"/>
              </w:rPr>
              <w:t>02 octobre</w:t>
            </w:r>
            <w:r w:rsidR="00111C56" w:rsidRPr="00973CA8">
              <w:rPr>
                <w:sz w:val="22"/>
                <w:szCs w:val="22"/>
              </w:rPr>
              <w:t xml:space="preserve"> 202</w:t>
            </w:r>
            <w:r w:rsidR="00060A94" w:rsidRPr="00973CA8">
              <w:rPr>
                <w:sz w:val="22"/>
                <w:szCs w:val="22"/>
              </w:rPr>
              <w:t>6</w:t>
            </w:r>
            <w:r w:rsidR="00111C56" w:rsidRPr="00973CA8">
              <w:rPr>
                <w:sz w:val="22"/>
                <w:szCs w:val="22"/>
              </w:rPr>
              <w:t xml:space="preserve"> à </w:t>
            </w:r>
            <w:r w:rsidR="005F1E98">
              <w:rPr>
                <w:sz w:val="22"/>
                <w:szCs w:val="22"/>
              </w:rPr>
              <w:t>12</w:t>
            </w:r>
            <w:r w:rsidR="00111C56" w:rsidRPr="00973CA8">
              <w:rPr>
                <w:sz w:val="22"/>
                <w:szCs w:val="22"/>
              </w:rPr>
              <w:t xml:space="preserve"> H 00</w:t>
            </w:r>
          </w:p>
        </w:tc>
      </w:tr>
      <w:tr w:rsidR="00111C56" w14:paraId="181824FE" w14:textId="77777777" w:rsidTr="00111C56">
        <w:trPr>
          <w:trHeight w:val="553"/>
        </w:trPr>
        <w:tc>
          <w:tcPr>
            <w:tcW w:w="4815" w:type="dxa"/>
            <w:vAlign w:val="center"/>
          </w:tcPr>
          <w:p w14:paraId="250418BF" w14:textId="77777777" w:rsidR="00111C56" w:rsidRDefault="00111C56" w:rsidP="00111C56">
            <w:pPr>
              <w:jc w:val="right"/>
            </w:pPr>
            <w:r w:rsidRPr="00111C56">
              <w:t>Date limite pour poser une question :</w:t>
            </w:r>
          </w:p>
          <w:p w14:paraId="1DFA3C08" w14:textId="77777777" w:rsidR="00E6792F" w:rsidRDefault="00E6792F" w:rsidP="00111C56">
            <w:pPr>
              <w:jc w:val="right"/>
            </w:pPr>
          </w:p>
          <w:p w14:paraId="74D7B82B" w14:textId="1B98E14B" w:rsidR="00E6792F" w:rsidRPr="00E6792F" w:rsidRDefault="00E6792F" w:rsidP="00E6792F">
            <w:pPr>
              <w:keepLines w:val="0"/>
              <w:autoSpaceDE w:val="0"/>
              <w:autoSpaceDN w:val="0"/>
              <w:adjustRightInd w:val="0"/>
              <w:jc w:val="left"/>
              <w:rPr>
                <w:rFonts w:ascii="Arial" w:hAnsi="Arial" w:cs="Arial"/>
                <w:kern w:val="0"/>
                <w:sz w:val="20"/>
                <w:szCs w:val="20"/>
              </w:rPr>
            </w:pPr>
            <w:r w:rsidRPr="002D4CB3">
              <w:rPr>
                <w:rFonts w:ascii="Arial" w:hAnsi="Arial" w:cs="Arial"/>
                <w:kern w:val="0"/>
                <w:sz w:val="20"/>
                <w:szCs w:val="20"/>
              </w:rPr>
              <w:t>Exceptionnellement pendant la période du 31 juillet au 25 août la réponse aux questions pourrait être retardée. Le délai de la consultation a été prévu en conséquence afin de vous apporter une réponse dans les meilleurs délais.</w:t>
            </w:r>
          </w:p>
        </w:tc>
        <w:tc>
          <w:tcPr>
            <w:tcW w:w="5721" w:type="dxa"/>
            <w:vAlign w:val="center"/>
          </w:tcPr>
          <w:p w14:paraId="12C12E41" w14:textId="06FF3F21" w:rsidR="00111C56" w:rsidRPr="00973CA8" w:rsidRDefault="004F54AF" w:rsidP="00111C56">
            <w:pPr>
              <w:jc w:val="center"/>
              <w:rPr>
                <w:highlight w:val="lightGray"/>
              </w:rPr>
            </w:pPr>
            <w:r>
              <w:rPr>
                <w:highlight w:val="lightGray"/>
              </w:rPr>
              <w:t>23</w:t>
            </w:r>
            <w:r w:rsidR="002D4CB3">
              <w:rPr>
                <w:highlight w:val="lightGray"/>
              </w:rPr>
              <w:t xml:space="preserve"> septembre </w:t>
            </w:r>
            <w:r w:rsidR="00111C56" w:rsidRPr="00973CA8">
              <w:rPr>
                <w:highlight w:val="lightGray"/>
              </w:rPr>
              <w:t>202</w:t>
            </w:r>
            <w:r w:rsidR="00060A94" w:rsidRPr="00973CA8">
              <w:rPr>
                <w:highlight w:val="lightGray"/>
              </w:rPr>
              <w:t>6</w:t>
            </w:r>
            <w:r w:rsidR="00111C56" w:rsidRPr="00973CA8">
              <w:rPr>
                <w:highlight w:val="lightGray"/>
              </w:rPr>
              <w:t xml:space="preserve"> à </w:t>
            </w:r>
            <w:r w:rsidR="005F1E98">
              <w:rPr>
                <w:highlight w:val="lightGray"/>
              </w:rPr>
              <w:t>12</w:t>
            </w:r>
            <w:r w:rsidR="00111C56" w:rsidRPr="00973CA8">
              <w:rPr>
                <w:highlight w:val="lightGray"/>
              </w:rPr>
              <w:t xml:space="preserve"> H 00</w:t>
            </w:r>
          </w:p>
        </w:tc>
      </w:tr>
      <w:tr w:rsidR="00111C56" w14:paraId="1CCC3173" w14:textId="77777777" w:rsidTr="00300581">
        <w:trPr>
          <w:trHeight w:val="1142"/>
        </w:trPr>
        <w:tc>
          <w:tcPr>
            <w:tcW w:w="10536" w:type="dxa"/>
            <w:gridSpan w:val="2"/>
            <w:vAlign w:val="center"/>
          </w:tcPr>
          <w:p w14:paraId="0EDAB10A" w14:textId="06F694EF" w:rsidR="00111C56" w:rsidRPr="00111C56" w:rsidRDefault="00111C56" w:rsidP="00111C56">
            <w:pPr>
              <w:jc w:val="center"/>
              <w:rPr>
                <w:sz w:val="22"/>
                <w:szCs w:val="22"/>
                <w:u w:val="single"/>
              </w:rPr>
            </w:pPr>
            <w:r w:rsidRPr="00111C56">
              <w:rPr>
                <w:sz w:val="22"/>
                <w:szCs w:val="22"/>
              </w:rPr>
              <w:t>Adresse du profil acheteur :</w:t>
            </w:r>
            <w:r w:rsidR="00556C89">
              <w:rPr>
                <w:sz w:val="22"/>
                <w:szCs w:val="22"/>
              </w:rPr>
              <w:t xml:space="preserve">  </w:t>
            </w:r>
            <w:r w:rsidR="00E6792F" w:rsidRPr="00E6792F">
              <w:rPr>
                <w:rStyle w:val="Lienhypertexte"/>
                <w:sz w:val="22"/>
                <w:szCs w:val="22"/>
              </w:rPr>
              <w:t>https://www.marches-publics.gouv.fr/</w:t>
            </w:r>
          </w:p>
          <w:p w14:paraId="00E1AA9A" w14:textId="77777777" w:rsidR="00111C56" w:rsidRDefault="00111C56" w:rsidP="00111C56"/>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00180DF6" w:rsidR="00191397" w:rsidRDefault="0000285D" w:rsidP="0000285D">
      <w:pPr>
        <w:pStyle w:val="Toutpetit"/>
        <w:tabs>
          <w:tab w:val="left" w:pos="2765"/>
        </w:tabs>
      </w:pPr>
      <w:r>
        <w:tab/>
      </w:r>
    </w:p>
    <w:p w14:paraId="42342459" w14:textId="6927F89E" w:rsidR="003F26B8" w:rsidRDefault="003F26B8">
      <w:pPr>
        <w:keepLines w:val="0"/>
        <w:jc w:val="left"/>
        <w:rPr>
          <w:b/>
          <w:bCs/>
          <w:caps/>
        </w:rPr>
      </w:pPr>
      <w:r>
        <w:rPr>
          <w:b/>
          <w:bCs/>
          <w:caps/>
        </w:rPr>
        <w:br w:type="page"/>
      </w:r>
    </w:p>
    <w:p w14:paraId="3D79B591" w14:textId="77777777" w:rsidR="00191397" w:rsidRPr="00973CA8" w:rsidRDefault="00191397">
      <w:pPr>
        <w:keepLines w:val="0"/>
        <w:jc w:val="left"/>
        <w:rPr>
          <w:b/>
          <w:bCs/>
          <w:caps/>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2" w:name="_Toc195276150"/>
      <w:bookmarkStart w:id="3" w:name="_Toc195276172"/>
      <w:r w:rsidRPr="00111C56">
        <w:t>OBJET ET ETENDUE DE LA CONSULTATION</w:t>
      </w:r>
      <w:bookmarkEnd w:id="2"/>
      <w:bookmarkEnd w:id="3"/>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4A97A164" w14:textId="7E9F6848" w:rsidR="00973CA8" w:rsidRDefault="00973CA8" w:rsidP="00973CA8">
      <w:pPr>
        <w:spacing w:after="60" w:line="288" w:lineRule="auto"/>
        <w:rPr>
          <w:rFonts w:cs="Arial"/>
        </w:rPr>
      </w:pPr>
      <w:r w:rsidRPr="00C13495">
        <w:rPr>
          <w:rFonts w:cs="Arial"/>
        </w:rPr>
        <w:t xml:space="preserve">La présente consultation concerne la passation de marchés publics d’assurances pour le compte des établissements parties du Groupement Hospitalier </w:t>
      </w:r>
      <w:r>
        <w:rPr>
          <w:rFonts w:cs="Arial"/>
        </w:rPr>
        <w:t>de</w:t>
      </w:r>
      <w:r w:rsidR="00B5403B">
        <w:rPr>
          <w:rFonts w:cs="Arial"/>
        </w:rPr>
        <w:t xml:space="preserve"> Territoire (GHT)</w:t>
      </w:r>
      <w:r>
        <w:rPr>
          <w:rFonts w:cs="Arial"/>
        </w:rPr>
        <w:t xml:space="preserve"> </w:t>
      </w:r>
      <w:r w:rsidR="003F26B8">
        <w:rPr>
          <w:rFonts w:cs="Arial"/>
        </w:rPr>
        <w:t>de la Vi</w:t>
      </w:r>
      <w:r w:rsidR="00832BB5">
        <w:rPr>
          <w:rFonts w:cs="Arial"/>
        </w:rPr>
        <w:t>e</w:t>
      </w:r>
      <w:r w:rsidR="003F26B8">
        <w:rPr>
          <w:rFonts w:cs="Arial"/>
        </w:rPr>
        <w:t xml:space="preserve">nne </w:t>
      </w:r>
      <w:r w:rsidRPr="00C13495">
        <w:rPr>
          <w:rFonts w:cs="Arial"/>
        </w:rPr>
        <w:t xml:space="preserve">dont le Centre Hospitalier </w:t>
      </w:r>
      <w:r w:rsidR="003F26B8">
        <w:rPr>
          <w:rFonts w:cs="Arial"/>
        </w:rPr>
        <w:t>universitaire de Poitiers</w:t>
      </w:r>
      <w:r w:rsidRPr="00C13495">
        <w:rPr>
          <w:rFonts w:cs="Arial"/>
        </w:rPr>
        <w:t xml:space="preserve"> est l’établissement support.</w:t>
      </w:r>
      <w:r w:rsidR="00BD62A3">
        <w:rPr>
          <w:rFonts w:cs="Arial"/>
        </w:rPr>
        <w:t xml:space="preserve"> Un contrat sera émis pour chaque souscripteur. </w:t>
      </w:r>
    </w:p>
    <w:p w14:paraId="025C0227" w14:textId="77777777" w:rsidR="008519EA" w:rsidRPr="008519EA" w:rsidRDefault="008519EA" w:rsidP="00973CA8"/>
    <w:p w14:paraId="3FA55E94" w14:textId="0331F6E4" w:rsidR="00334A4A" w:rsidRPr="007C63E3" w:rsidRDefault="00111C56" w:rsidP="00334A4A">
      <w:pPr>
        <w:pStyle w:val="Clausier"/>
        <w:rPr>
          <w:i/>
          <w:iCs/>
          <w:u w:val="single"/>
        </w:rPr>
      </w:pPr>
      <w:r w:rsidRPr="007C63E3">
        <w:rPr>
          <w:i/>
          <w:iCs/>
          <w:u w:val="single"/>
        </w:rPr>
        <w:t>Etendue de la consultation</w:t>
      </w:r>
    </w:p>
    <w:p w14:paraId="4C285855" w14:textId="0108D923" w:rsidR="00334A4A" w:rsidRPr="00B5403B" w:rsidRDefault="00334A4A" w:rsidP="00973CA8">
      <w:r w:rsidRPr="00B5403B">
        <w:t xml:space="preserve">La présente consultation est organisée sur </w:t>
      </w:r>
      <w:r w:rsidRPr="00B5403B">
        <w:rPr>
          <w:u w:val="single"/>
        </w:rPr>
        <w:t>APPEL D’OFFRES OUVERT EUROPEEN</w:t>
      </w:r>
      <w:r w:rsidRPr="00B5403B">
        <w:t xml:space="preserve"> passé en application des articles L 2124-2 et R 2124-2 du Code de la Commande Publique. Il est couvert par l’accord sur les marchés publics (AMP).</w:t>
      </w:r>
    </w:p>
    <w:p w14:paraId="5BF3FA38" w14:textId="77777777" w:rsidR="00973CA8" w:rsidRPr="00973CA8" w:rsidRDefault="00973CA8" w:rsidP="00973CA8">
      <w:pPr>
        <w:rPr>
          <w:highlight w:val="lightGray"/>
        </w:rPr>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6BE46E99" w:rsidR="00334A4A" w:rsidRDefault="00334A4A" w:rsidP="00135818">
      <w:bookmarkStart w:id="4"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4"/>
      <w:r>
        <w:t>ent</w:t>
      </w:r>
      <w:r>
        <w:rPr>
          <w:b/>
        </w:rPr>
        <w:t xml:space="preserve">. </w:t>
      </w:r>
      <w:r>
        <w:t>Les</w:t>
      </w:r>
      <w:r>
        <w:rPr>
          <w:b/>
        </w:rPr>
        <w:t xml:space="preserve"> </w:t>
      </w:r>
      <w:r>
        <w:t>intermédiaires d’assurance</w:t>
      </w:r>
      <w:r w:rsidR="00B5403B">
        <w:t xml:space="preserve"> habilités</w:t>
      </w:r>
      <w:r>
        <w:t xml:space="preserv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8519EA">
        <w:trPr>
          <w:trHeight w:val="547"/>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334A4A"/>
    <w:p w14:paraId="217A036B" w14:textId="6061C013" w:rsidR="00334A4A" w:rsidRDefault="00334A4A" w:rsidP="00135818">
      <w:r w:rsidRPr="00334A4A">
        <w:t xml:space="preserve">La composition du groupement ne peut être modifiée entre la date de remise des candidatures et la date de signature du marché (article R.2142-26 du Code de la Commande Publique). </w:t>
      </w:r>
    </w:p>
    <w:p w14:paraId="1DE31329" w14:textId="77777777" w:rsidR="00334A4A" w:rsidRDefault="00334A4A" w:rsidP="00334A4A">
      <w:pPr>
        <w:pStyle w:val="Toutpetit"/>
      </w:pP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1AEE65C5" w14:textId="77777777" w:rsidR="00135818" w:rsidRPr="00135818" w:rsidRDefault="00135818"/>
    <w:p w14:paraId="500559F0" w14:textId="50EA694C" w:rsidR="007C63E3" w:rsidRPr="007C63E3" w:rsidRDefault="007C63E3" w:rsidP="007C63E3">
      <w:pPr>
        <w:pStyle w:val="Clausier"/>
        <w:rPr>
          <w:i/>
          <w:iCs/>
          <w:u w:val="single"/>
        </w:rPr>
      </w:pPr>
      <w:r w:rsidRPr="007C63E3">
        <w:rPr>
          <w:i/>
          <w:iCs/>
          <w:u w:val="single"/>
        </w:rPr>
        <w:lastRenderedPageBreak/>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tbl>
      <w:tblPr>
        <w:tblStyle w:val="Style3"/>
        <w:tblW w:w="0" w:type="auto"/>
        <w:tblLook w:val="04A0" w:firstRow="1" w:lastRow="0" w:firstColumn="1" w:lastColumn="0" w:noHBand="0" w:noVBand="1"/>
      </w:tblPr>
      <w:tblGrid>
        <w:gridCol w:w="1276"/>
        <w:gridCol w:w="6941"/>
        <w:gridCol w:w="2268"/>
      </w:tblGrid>
      <w:tr w:rsidR="00146966" w14:paraId="548994CE" w14:textId="77777777" w:rsidTr="00666C5D">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14:paraId="79FB10EA" w14:textId="1D6EFF00" w:rsidR="00146966" w:rsidRPr="00666C5D" w:rsidRDefault="00146966" w:rsidP="00666C5D">
            <w:pPr>
              <w:jc w:val="center"/>
              <w:rPr>
                <w:b/>
                <w:bCs/>
                <w:sz w:val="16"/>
                <w:szCs w:val="16"/>
              </w:rPr>
            </w:pPr>
            <w:r w:rsidRPr="00666C5D">
              <w:rPr>
                <w:b/>
                <w:bCs/>
              </w:rPr>
              <w:t>N° du lot</w:t>
            </w:r>
          </w:p>
        </w:tc>
        <w:tc>
          <w:tcPr>
            <w:tcW w:w="6941" w:type="dxa"/>
            <w:vAlign w:val="center"/>
          </w:tcPr>
          <w:p w14:paraId="2FC4EA5A" w14:textId="463962C4"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2268" w:type="dxa"/>
            <w:vAlign w:val="center"/>
          </w:tcPr>
          <w:p w14:paraId="305F5696" w14:textId="228EC2C9"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r>
      <w:tr w:rsidR="003F26B8" w14:paraId="4660BC45"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D1D1D1" w:themeColor="background2" w:themeShade="E6"/>
            </w:tcBorders>
          </w:tcPr>
          <w:p w14:paraId="3D1E7449" w14:textId="4A1D9EE1" w:rsidR="003F26B8" w:rsidRPr="00107DC5" w:rsidRDefault="003F26B8" w:rsidP="003F26B8">
            <w:pPr>
              <w:jc w:val="center"/>
              <w:rPr>
                <w:b/>
                <w:bCs/>
              </w:rPr>
            </w:pPr>
            <w:r>
              <w:rPr>
                <w:b/>
                <w:bCs/>
              </w:rPr>
              <w:t>1</w:t>
            </w:r>
          </w:p>
        </w:tc>
        <w:tc>
          <w:tcPr>
            <w:tcW w:w="6941" w:type="dxa"/>
            <w:shd w:val="clear" w:color="auto" w:fill="F2F2F2" w:themeFill="background1" w:themeFillShade="F2"/>
            <w:vAlign w:val="center"/>
          </w:tcPr>
          <w:p w14:paraId="545FD901" w14:textId="7A7278E6"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highlight w:val="red"/>
              </w:rPr>
            </w:pPr>
            <w:r w:rsidRPr="00C26E82">
              <w:t>Responsabilité civile et risques annexes</w:t>
            </w:r>
            <w:r>
              <w:t xml:space="preserve"> – CHU Poitiers</w:t>
            </w:r>
          </w:p>
        </w:tc>
        <w:tc>
          <w:tcPr>
            <w:tcW w:w="2268" w:type="dxa"/>
            <w:shd w:val="clear" w:color="auto" w:fill="F2F2F2" w:themeFill="background1" w:themeFillShade="F2"/>
            <w:vAlign w:val="center"/>
          </w:tcPr>
          <w:p w14:paraId="7C14D5F3" w14:textId="413806A4"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rPr>
            </w:pPr>
            <w:r>
              <w:t>66516400-4</w:t>
            </w:r>
          </w:p>
        </w:tc>
      </w:tr>
      <w:tr w:rsidR="003F26B8" w14:paraId="7A8E2335"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D1D1D1" w:themeColor="background2" w:themeShade="E6"/>
              <w:bottom w:val="single" w:sz="4" w:space="0" w:color="FFFFFF" w:themeColor="background1"/>
            </w:tcBorders>
          </w:tcPr>
          <w:p w14:paraId="0823799D" w14:textId="6D64FA6C" w:rsidR="003F26B8" w:rsidRPr="00107DC5" w:rsidRDefault="003F26B8" w:rsidP="003F26B8">
            <w:pPr>
              <w:jc w:val="center"/>
              <w:rPr>
                <w:b/>
                <w:bCs/>
              </w:rPr>
            </w:pPr>
            <w:r>
              <w:rPr>
                <w:b/>
                <w:bCs/>
              </w:rPr>
              <w:t>2</w:t>
            </w:r>
          </w:p>
        </w:tc>
        <w:tc>
          <w:tcPr>
            <w:tcW w:w="6941" w:type="dxa"/>
            <w:shd w:val="clear" w:color="auto" w:fill="F2F2F2" w:themeFill="background1" w:themeFillShade="F2"/>
            <w:vAlign w:val="center"/>
          </w:tcPr>
          <w:p w14:paraId="53FD27A4" w14:textId="345F64AD"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highlight w:val="red"/>
              </w:rPr>
            </w:pPr>
            <w:r w:rsidRPr="00C26E82">
              <w:t>Responsabilité civile et risques annexes</w:t>
            </w:r>
            <w:r>
              <w:t xml:space="preserve"> – CH Laborit</w:t>
            </w:r>
          </w:p>
        </w:tc>
        <w:tc>
          <w:tcPr>
            <w:tcW w:w="2268" w:type="dxa"/>
            <w:shd w:val="clear" w:color="auto" w:fill="F2F2F2" w:themeFill="background1" w:themeFillShade="F2"/>
            <w:vAlign w:val="center"/>
          </w:tcPr>
          <w:p w14:paraId="31E6B3D8" w14:textId="1181E738"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rPr>
            </w:pPr>
            <w:r>
              <w:t>66516400-4</w:t>
            </w:r>
          </w:p>
        </w:tc>
      </w:tr>
      <w:tr w:rsidR="003F26B8" w14:paraId="65625F13"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55BCE36E" w14:textId="55E7F586" w:rsidR="003F26B8" w:rsidRPr="00107DC5" w:rsidRDefault="003F26B8" w:rsidP="003F26B8">
            <w:pPr>
              <w:jc w:val="center"/>
              <w:rPr>
                <w:b/>
                <w:bCs/>
              </w:rPr>
            </w:pPr>
            <w:r>
              <w:rPr>
                <w:b/>
                <w:bCs/>
              </w:rPr>
              <w:t>3</w:t>
            </w:r>
          </w:p>
        </w:tc>
        <w:tc>
          <w:tcPr>
            <w:tcW w:w="6941" w:type="dxa"/>
            <w:shd w:val="clear" w:color="auto" w:fill="F2F2F2" w:themeFill="background1" w:themeFillShade="F2"/>
            <w:vAlign w:val="center"/>
          </w:tcPr>
          <w:p w14:paraId="4A6DC468" w14:textId="5D91EF31"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highlight w:val="red"/>
              </w:rPr>
            </w:pPr>
            <w:r w:rsidRPr="00CC47DD">
              <w:t>Accidents corporels</w:t>
            </w:r>
          </w:p>
        </w:tc>
        <w:tc>
          <w:tcPr>
            <w:tcW w:w="2268" w:type="dxa"/>
            <w:shd w:val="clear" w:color="auto" w:fill="F2F2F2" w:themeFill="background1" w:themeFillShade="F2"/>
            <w:vAlign w:val="center"/>
          </w:tcPr>
          <w:p w14:paraId="7014B4A0" w14:textId="13198058"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rPr>
            </w:pPr>
            <w:r w:rsidRPr="00CC47DD">
              <w:t>66512100</w:t>
            </w:r>
          </w:p>
        </w:tc>
      </w:tr>
      <w:tr w:rsidR="003F26B8" w14:paraId="13ABD72C"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09E64CF9" w14:textId="3EC2EBEC" w:rsidR="003F26B8" w:rsidRPr="00107DC5" w:rsidRDefault="003F26B8" w:rsidP="003F26B8">
            <w:pPr>
              <w:jc w:val="center"/>
              <w:rPr>
                <w:b/>
                <w:bCs/>
              </w:rPr>
            </w:pPr>
            <w:r>
              <w:rPr>
                <w:b/>
                <w:bCs/>
              </w:rPr>
              <w:t>4</w:t>
            </w:r>
          </w:p>
        </w:tc>
        <w:tc>
          <w:tcPr>
            <w:tcW w:w="6941" w:type="dxa"/>
            <w:shd w:val="clear" w:color="auto" w:fill="F2F2F2" w:themeFill="background1" w:themeFillShade="F2"/>
            <w:vAlign w:val="center"/>
          </w:tcPr>
          <w:p w14:paraId="6323A39A" w14:textId="77DFACB4"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highlight w:val="red"/>
              </w:rPr>
            </w:pPr>
            <w:r w:rsidRPr="00CC47DD">
              <w:t>RC du promoteur de recherche</w:t>
            </w:r>
          </w:p>
        </w:tc>
        <w:tc>
          <w:tcPr>
            <w:tcW w:w="2268" w:type="dxa"/>
            <w:shd w:val="clear" w:color="auto" w:fill="F2F2F2" w:themeFill="background1" w:themeFillShade="F2"/>
            <w:vAlign w:val="center"/>
          </w:tcPr>
          <w:p w14:paraId="69483F28" w14:textId="1DA01F62" w:rsidR="003F26B8" w:rsidRPr="005A7A08" w:rsidRDefault="003F26B8" w:rsidP="003F26B8">
            <w:pPr>
              <w:jc w:val="center"/>
              <w:cnfStyle w:val="000000000000" w:firstRow="0" w:lastRow="0" w:firstColumn="0" w:lastColumn="0" w:oddVBand="0" w:evenVBand="0" w:oddHBand="0" w:evenHBand="0" w:firstRowFirstColumn="0" w:firstRowLastColumn="0" w:lastRowFirstColumn="0" w:lastRowLastColumn="0"/>
              <w:rPr>
                <w:sz w:val="16"/>
                <w:szCs w:val="16"/>
              </w:rPr>
            </w:pPr>
            <w:r w:rsidRPr="00CC47DD">
              <w:t>66516400-4</w:t>
            </w:r>
          </w:p>
        </w:tc>
      </w:tr>
      <w:tr w:rsidR="00146966" w14:paraId="3032AB08" w14:textId="77777777"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14:paraId="70ACCC9E" w14:textId="19E04155" w:rsidR="00146966" w:rsidRPr="00666C5D" w:rsidRDefault="00666C5D" w:rsidP="00666C5D">
            <w:pPr>
              <w:jc w:val="left"/>
              <w:rPr>
                <w:rFonts w:cs="Arial"/>
                <w:color w:val="auto"/>
                <w:sz w:val="16"/>
              </w:rPr>
            </w:pPr>
            <w:r w:rsidRPr="00666C5D">
              <w:rPr>
                <w:rFonts w:cs="Arial"/>
                <w:color w:val="auto"/>
                <w:sz w:val="16"/>
              </w:rPr>
              <w:t>Les candidats peuvent répondre à un, plusieurs lots ou l’ensemble des lots</w:t>
            </w:r>
          </w:p>
        </w:tc>
      </w:tr>
    </w:tbl>
    <w:p w14:paraId="0BB664DE" w14:textId="22058DCC" w:rsidR="00146966" w:rsidRDefault="00146966" w:rsidP="00135818"/>
    <w:p w14:paraId="3E6566FA" w14:textId="77777777" w:rsidR="008147A4" w:rsidRPr="00146966" w:rsidRDefault="008147A4" w:rsidP="00135818"/>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5" w:name="_Toc195276151"/>
      <w:bookmarkStart w:id="6" w:name="_Toc195276173"/>
      <w:r w:rsidRPr="007C63E3">
        <w:t>CONDITIONS DE LA CONSULTATION</w:t>
      </w:r>
      <w:bookmarkEnd w:id="5"/>
      <w:bookmarkEnd w:id="6"/>
    </w:p>
    <w:p w14:paraId="68212731" w14:textId="77777777" w:rsidR="00587934" w:rsidRDefault="00587934" w:rsidP="007C63E3">
      <w:pPr>
        <w:pStyle w:val="Titre1"/>
        <w:numPr>
          <w:ilvl w:val="0"/>
          <w:numId w:val="0"/>
        </w:numPr>
        <w:jc w:val="both"/>
      </w:pPr>
    </w:p>
    <w:p w14:paraId="5B7C963A" w14:textId="77777777" w:rsidR="007C63E3" w:rsidRPr="008147A4" w:rsidRDefault="007C63E3" w:rsidP="00135818">
      <w:pPr>
        <w:rPr>
          <w:sz w:val="22"/>
          <w:szCs w:val="22"/>
        </w:rPr>
      </w:pPr>
    </w:p>
    <w:p w14:paraId="61CEB91F" w14:textId="45D0A5B7" w:rsidR="007C63E3" w:rsidRDefault="007C63E3" w:rsidP="007C63E3">
      <w:pPr>
        <w:pStyle w:val="Clausier"/>
        <w:rPr>
          <w:i/>
          <w:iCs/>
          <w:u w:val="single"/>
        </w:rPr>
      </w:pPr>
      <w:r w:rsidRPr="007C63E3">
        <w:rPr>
          <w:i/>
          <w:iCs/>
          <w:u w:val="single"/>
        </w:rPr>
        <w:t>Durée des marchés</w:t>
      </w:r>
    </w:p>
    <w:p w14:paraId="04D7A0B8" w14:textId="6EC9D89F" w:rsidR="009A0A69" w:rsidRDefault="00832BB5" w:rsidP="009A0A69">
      <w:r>
        <w:t>Pour les lots 1 à 3, l</w:t>
      </w:r>
      <w:r w:rsidR="009A0A69">
        <w:t xml:space="preserve">e marché prendra effet le 1er janvier 2027 à zéro heure et prend fin de plein droit le 31 décembre 2031 à minuit. </w:t>
      </w:r>
    </w:p>
    <w:p w14:paraId="0AD02C5F" w14:textId="13CE0DB4" w:rsidR="00832BB5" w:rsidRDefault="00832BB5" w:rsidP="00832BB5">
      <w:r>
        <w:t xml:space="preserve">Pour le lot 4, le marché prendra effet le 1er janvier 2027 à zéro heure et prend fin de plein droit le 31 décembre 2030 à minuit. </w:t>
      </w:r>
    </w:p>
    <w:p w14:paraId="15926E9B" w14:textId="6F42F726" w:rsidR="00832BB5" w:rsidRDefault="00832BB5" w:rsidP="009A0A69"/>
    <w:p w14:paraId="395C813F" w14:textId="5F3D61EF" w:rsidR="007C63E3" w:rsidRDefault="009A0A69" w:rsidP="009A0A69">
      <w:r>
        <w:t>Outre les conditions prévues au Code des Assurances modifiées le cas échéant par les dispositions ci-après, il est résiliable annuellement à l’échéance moyennant un préavis dont la durée est fixée par chaque C.C.P.</w:t>
      </w:r>
    </w:p>
    <w:p w14:paraId="2FAB3A9E" w14:textId="4D4813E8" w:rsidR="00AD54D0" w:rsidRDefault="00AD54D0">
      <w:pPr>
        <w:keepLines w:val="0"/>
        <w:jc w:val="left"/>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2C08723C" w14:textId="77777777" w:rsidR="003F26B8" w:rsidRPr="00A65270" w:rsidRDefault="003F26B8" w:rsidP="003F26B8">
      <w:pPr>
        <w:rPr>
          <w:b/>
          <w:bCs/>
          <w:lang w:eastAsia="ar-SA"/>
        </w:rPr>
      </w:pPr>
      <w:r w:rsidRPr="003F26B8">
        <w:rPr>
          <w:lang w:eastAsia="ar-SA"/>
        </w:rPr>
        <w:t xml:space="preserve">Les variantes librement proposées par le soumissionnaire sont interdites. Cependant, du fait de la spécificité des marchés publics d’assurances, le soumissionnaire peut proposer une </w:t>
      </w:r>
      <w:r w:rsidRPr="003F26B8">
        <w:rPr>
          <w:bCs/>
          <w:lang w:eastAsia="ar-SA"/>
        </w:rPr>
        <w:t xml:space="preserve">variante </w:t>
      </w:r>
      <w:r w:rsidRPr="00F97755">
        <w:rPr>
          <w:bCs/>
          <w:lang w:eastAsia="ar-SA"/>
        </w:rPr>
        <w:t>(notamment en cas de formulation de réserves) dès</w:t>
      </w:r>
      <w:r w:rsidRPr="00F97755">
        <w:rPr>
          <w:lang w:eastAsia="ar-SA"/>
        </w:rPr>
        <w:t xml:space="preserve"> </w:t>
      </w:r>
      <w:r>
        <w:rPr>
          <w:lang w:eastAsia="ar-SA"/>
        </w:rPr>
        <w:t xml:space="preserve">l’instant qu’elle répond aux exigences minimales ci-dessous. Cette variante se substitue alors à la solution de base. </w:t>
      </w:r>
      <w:r w:rsidRPr="00A65270">
        <w:rPr>
          <w:b/>
          <w:bCs/>
          <w:lang w:eastAsia="ar-SA"/>
        </w:rPr>
        <w:t>L’assureur a la possibilité d’imposer son projet d’assurance lorsque cela est autorisé par la fiche de réserves</w:t>
      </w:r>
      <w:r>
        <w:rPr>
          <w:b/>
          <w:bCs/>
          <w:lang w:eastAsia="ar-SA"/>
        </w:rPr>
        <w:t xml:space="preserve"> et</w:t>
      </w:r>
      <w:r w:rsidRPr="00A65270">
        <w:rPr>
          <w:b/>
          <w:bCs/>
          <w:lang w:eastAsia="ar-SA"/>
        </w:rPr>
        <w:t xml:space="preserve"> matérialisé</w:t>
      </w:r>
      <w:r>
        <w:rPr>
          <w:b/>
          <w:bCs/>
          <w:lang w:eastAsia="ar-SA"/>
        </w:rPr>
        <w:t>e</w:t>
      </w:r>
      <w:r w:rsidRPr="00A65270">
        <w:rPr>
          <w:b/>
          <w:bCs/>
          <w:lang w:eastAsia="ar-SA"/>
        </w:rPr>
        <w:t xml:space="preserve"> par la case n°4 (à défaut, les dispositions du C.C.P. doivent être acceptées). </w:t>
      </w:r>
    </w:p>
    <w:p w14:paraId="37379E81" w14:textId="77777777" w:rsidR="007C63E3" w:rsidRDefault="007C63E3" w:rsidP="007C63E3">
      <w:pPr>
        <w:pStyle w:val="Toutpetit"/>
        <w:rPr>
          <w:lang w:eastAsia="ar-SA"/>
        </w:rPr>
      </w:pPr>
    </w:p>
    <w:tbl>
      <w:tblPr>
        <w:tblStyle w:val="Style1"/>
        <w:tblW w:w="0" w:type="auto"/>
        <w:tblLook w:val="04A0" w:firstRow="1" w:lastRow="0" w:firstColumn="1" w:lastColumn="0" w:noHBand="0" w:noVBand="1"/>
      </w:tblPr>
      <w:tblGrid>
        <w:gridCol w:w="2547"/>
        <w:gridCol w:w="7989"/>
      </w:tblGrid>
      <w:tr w:rsidR="006E5682" w14:paraId="1248B570" w14:textId="77777777" w:rsidTr="006E5682">
        <w:trPr>
          <w:cnfStyle w:val="100000000000" w:firstRow="1" w:lastRow="0" w:firstColumn="0" w:lastColumn="0" w:oddVBand="0" w:evenVBand="0" w:oddHBand="0"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2547" w:type="dxa"/>
          </w:tcPr>
          <w:p w14:paraId="28D0324B" w14:textId="66D1D4A8" w:rsidR="006E5682" w:rsidRPr="005A7A08" w:rsidRDefault="006E5682" w:rsidP="006E5682">
            <w:pPr>
              <w:rPr>
                <w:highlight w:val="red"/>
                <w:lang w:eastAsia="ar-SA"/>
              </w:rPr>
            </w:pPr>
            <w:bookmarkStart w:id="7" w:name="_Hlk222009519"/>
            <w:r w:rsidRPr="00CE5077">
              <w:rPr>
                <w:rFonts w:cs="Arial"/>
                <w:b/>
                <w:bCs/>
              </w:rPr>
              <w:t>Responsabilité civile et risques annexes</w:t>
            </w:r>
          </w:p>
        </w:tc>
        <w:tc>
          <w:tcPr>
            <w:tcW w:w="7989" w:type="dxa"/>
          </w:tcPr>
          <w:p w14:paraId="56263193" w14:textId="38630741" w:rsidR="006E5682" w:rsidRPr="005A7A08" w:rsidRDefault="003F26B8" w:rsidP="004F2A1E">
            <w:pPr>
              <w:spacing w:line="288" w:lineRule="auto"/>
              <w:contextualSpacing w:val="0"/>
              <w:cnfStyle w:val="100000000000" w:firstRow="1" w:lastRow="0" w:firstColumn="0" w:lastColumn="0" w:oddVBand="0" w:evenVBand="0" w:oddHBand="0" w:evenHBand="0" w:firstRowFirstColumn="0" w:firstRowLastColumn="0" w:lastRowFirstColumn="0" w:lastRowLastColumn="0"/>
              <w:rPr>
                <w:highlight w:val="red"/>
                <w:lang w:eastAsia="ar-SA"/>
              </w:rPr>
            </w:pPr>
            <w:r w:rsidRPr="003F26B8">
              <w:rPr>
                <w:rFonts w:cs="Arial"/>
                <w:bCs/>
              </w:rPr>
              <w:t xml:space="preserve">Le candidat doit proposer une garantie de type « tous risques sauf », Le montant de la garantie ne peut être </w:t>
            </w:r>
            <w:r w:rsidRPr="00832BB5">
              <w:rPr>
                <w:rFonts w:cs="Arial"/>
                <w:bCs/>
              </w:rPr>
              <w:t>inférieur à 1</w:t>
            </w:r>
            <w:r w:rsidR="00F17F56" w:rsidRPr="00832BB5">
              <w:rPr>
                <w:rFonts w:cs="Arial"/>
                <w:bCs/>
              </w:rPr>
              <w:t>2.5</w:t>
            </w:r>
            <w:r w:rsidRPr="00832BB5">
              <w:rPr>
                <w:rFonts w:cs="Arial"/>
                <w:bCs/>
              </w:rPr>
              <w:t>00.000 € par sinistre. Son offre</w:t>
            </w:r>
            <w:r w:rsidRPr="003F26B8">
              <w:rPr>
                <w:rFonts w:cs="Arial"/>
                <w:bCs/>
              </w:rPr>
              <w:t xml:space="preserve"> devra apporter une couverture de l’ensemble des responsabilités supportées par le souscripteur.  </w:t>
            </w:r>
          </w:p>
        </w:tc>
      </w:tr>
      <w:bookmarkEnd w:id="7"/>
      <w:tr w:rsidR="006E5682" w14:paraId="187C7B48" w14:textId="77777777" w:rsidTr="003F26B8">
        <w:trPr>
          <w:trHeight w:val="799"/>
        </w:trPr>
        <w:tc>
          <w:tcPr>
            <w:cnfStyle w:val="001000000000" w:firstRow="0" w:lastRow="0" w:firstColumn="1" w:lastColumn="0" w:oddVBand="0" w:evenVBand="0" w:oddHBand="0" w:evenHBand="0" w:firstRowFirstColumn="0" w:firstRowLastColumn="0" w:lastRowFirstColumn="0" w:lastRowLastColumn="0"/>
            <w:tcW w:w="2547" w:type="dxa"/>
          </w:tcPr>
          <w:p w14:paraId="7ED644BC" w14:textId="30B49DC2" w:rsidR="006E5682" w:rsidRPr="005A7A08" w:rsidRDefault="003F26B8" w:rsidP="006E5682">
            <w:pPr>
              <w:rPr>
                <w:highlight w:val="red"/>
                <w:lang w:eastAsia="ar-SA"/>
              </w:rPr>
            </w:pPr>
            <w:r w:rsidRPr="003F26B8">
              <w:rPr>
                <w:rFonts w:cs="Arial"/>
                <w:b/>
                <w:bCs/>
              </w:rPr>
              <w:t>Accidents Corporels</w:t>
            </w:r>
          </w:p>
        </w:tc>
        <w:tc>
          <w:tcPr>
            <w:tcW w:w="7989" w:type="dxa"/>
          </w:tcPr>
          <w:p w14:paraId="7D17E36B" w14:textId="0B7BEF39" w:rsidR="006E5682" w:rsidRPr="003F26B8" w:rsidRDefault="003F26B8" w:rsidP="004F2A1E">
            <w:pPr>
              <w:spacing w:line="288" w:lineRule="auto"/>
              <w:contextualSpacing w:val="0"/>
              <w:cnfStyle w:val="000000000000" w:firstRow="0" w:lastRow="0" w:firstColumn="0" w:lastColumn="0" w:oddVBand="0" w:evenVBand="0" w:oddHBand="0" w:evenHBand="0" w:firstRowFirstColumn="0" w:firstRowLastColumn="0" w:lastRowFirstColumn="0" w:lastRowLastColumn="0"/>
              <w:rPr>
                <w:rFonts w:cs="Arial"/>
                <w:bCs/>
              </w:rPr>
            </w:pPr>
            <w:r w:rsidRPr="003F26B8">
              <w:rPr>
                <w:rFonts w:cs="Arial"/>
                <w:bCs/>
              </w:rPr>
              <w:t>Le candidat doit proposer un contrat d'assurances accordant les garanties demandées pour les conséquences des accidents corporels affectant une personne physique assurée.</w:t>
            </w:r>
          </w:p>
        </w:tc>
      </w:tr>
      <w:tr w:rsidR="003F26B8" w14:paraId="7D28DCD5" w14:textId="77777777" w:rsidTr="003F26B8">
        <w:trPr>
          <w:trHeight w:val="838"/>
        </w:trPr>
        <w:tc>
          <w:tcPr>
            <w:cnfStyle w:val="001000000000" w:firstRow="0" w:lastRow="0" w:firstColumn="1" w:lastColumn="0" w:oddVBand="0" w:evenVBand="0" w:oddHBand="0" w:evenHBand="0" w:firstRowFirstColumn="0" w:firstRowLastColumn="0" w:lastRowFirstColumn="0" w:lastRowLastColumn="0"/>
            <w:tcW w:w="2547" w:type="dxa"/>
          </w:tcPr>
          <w:p w14:paraId="288CF314" w14:textId="4DBAEB23" w:rsidR="003F26B8" w:rsidRPr="009C4F70" w:rsidRDefault="003F26B8" w:rsidP="003F26B8">
            <w:pPr>
              <w:jc w:val="left"/>
              <w:rPr>
                <w:rFonts w:cs="Arial"/>
                <w:b/>
                <w:bCs/>
              </w:rPr>
            </w:pPr>
            <w:r w:rsidRPr="003F26B8">
              <w:rPr>
                <w:rFonts w:cs="Arial"/>
                <w:b/>
                <w:bCs/>
              </w:rPr>
              <w:t>RC promoteur de recherche</w:t>
            </w:r>
          </w:p>
        </w:tc>
        <w:tc>
          <w:tcPr>
            <w:tcW w:w="7989" w:type="dxa"/>
          </w:tcPr>
          <w:p w14:paraId="4256207B" w14:textId="44FB2857" w:rsidR="003F26B8" w:rsidRDefault="003F26B8"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Cs/>
              </w:rPr>
            </w:pPr>
            <w:r w:rsidRPr="003F26B8">
              <w:rPr>
                <w:rFonts w:cs="Arial"/>
                <w:bCs/>
              </w:rPr>
              <w:t>Le candidat doit proposer un contrat répondant aux obligations règlementaires en vigueur.</w:t>
            </w:r>
          </w:p>
        </w:tc>
      </w:tr>
    </w:tbl>
    <w:p w14:paraId="05EF7856" w14:textId="77777777" w:rsidR="006E5682" w:rsidRPr="004F2A1E" w:rsidRDefault="006E5682" w:rsidP="007C63E3">
      <w:pPr>
        <w:rPr>
          <w:sz w:val="12"/>
          <w:szCs w:val="12"/>
          <w:lang w:eastAsia="ar-SA"/>
        </w:rPr>
      </w:pPr>
    </w:p>
    <w:p w14:paraId="761C80BA" w14:textId="144EB1A6" w:rsidR="006257EC" w:rsidRDefault="006257EC" w:rsidP="007C63E3">
      <w:pPr>
        <w:rPr>
          <w:lang w:eastAsia="ar-SA"/>
        </w:rPr>
      </w:pPr>
      <w:r w:rsidRPr="006E5682">
        <w:rPr>
          <w:lang w:eastAsia="ar-SA"/>
        </w:rPr>
        <w:lastRenderedPageBreak/>
        <w:t xml:space="preserve">Il est rappelé aux candidats que l’acheteur doit pouvoir respecter ses obligations en matière de remise en concurrence dans le respect des règles de la commande publique. </w:t>
      </w:r>
      <w:r w:rsidR="000A5DB5">
        <w:rPr>
          <w:lang w:eastAsia="ar-SA"/>
        </w:rPr>
        <w:t xml:space="preserve">Ainsi la durée du préavis de résiliation du marché par le titulaire ne peut être inférieur à </w:t>
      </w:r>
      <w:r w:rsidRPr="006E5682">
        <w:rPr>
          <w:lang w:eastAsia="ar-SA"/>
        </w:rPr>
        <w:t>6 mois</w:t>
      </w:r>
      <w:r w:rsidR="006417B9" w:rsidRPr="006E5682">
        <w:rPr>
          <w:lang w:eastAsia="ar-SA"/>
        </w:rPr>
        <w:t>.</w:t>
      </w:r>
    </w:p>
    <w:p w14:paraId="18B42813" w14:textId="53496466"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4F2A1E">
      <w:pPr>
        <w:spacing w:after="0"/>
        <w:rPr>
          <w:lang w:eastAsia="ar-SA"/>
        </w:rPr>
      </w:pPr>
      <w:r w:rsidRPr="008147A4">
        <w:rPr>
          <w:lang w:eastAsia="ar-SA"/>
        </w:rPr>
        <w:t xml:space="preserve">A défaut de respecter les exigences ci-avant, l’offre sera considérée comme irrégulière. </w:t>
      </w:r>
    </w:p>
    <w:p w14:paraId="6F21FF62" w14:textId="77777777" w:rsidR="00F06969" w:rsidRPr="004F2A1E" w:rsidRDefault="00F06969" w:rsidP="00135818">
      <w:pPr>
        <w:rPr>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8" w:name="_Hlk29384405"/>
      <w:bookmarkStart w:id="9"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8"/>
    <w:p w14:paraId="57248292" w14:textId="0A7C0629"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41800A0B" w14:textId="2FB458F9" w:rsidR="00AD54D0" w:rsidRDefault="00F06969" w:rsidP="00AD54D0">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9"/>
    </w:p>
    <w:p w14:paraId="680E2880" w14:textId="4AF02F97" w:rsidR="00B5403B" w:rsidRPr="00571A4B" w:rsidRDefault="003F26B8" w:rsidP="00B5403B">
      <w:pPr>
        <w:keepLines w:val="0"/>
        <w:spacing w:after="60" w:line="288" w:lineRule="auto"/>
        <w:rPr>
          <w:rFonts w:eastAsia="Times New Roman" w:cs="Calibri"/>
          <w:bCs/>
          <w:kern w:val="0"/>
          <w:sz w:val="12"/>
          <w:szCs w:val="22"/>
          <w:lang w:eastAsia="fr-FR"/>
          <w14:ligatures w14:val="none"/>
        </w:rPr>
      </w:pPr>
      <w:r>
        <w:rPr>
          <w:rFonts w:eastAsia="Times New Roman" w:cs="Calibri"/>
          <w:bCs/>
          <w:noProof/>
          <w:kern w:val="0"/>
          <w:szCs w:val="22"/>
          <w:lang w:eastAsia="fr-FR"/>
          <w14:ligatures w14:val="none"/>
        </w:rPr>
        <w:t>Le</w:t>
      </w:r>
      <w:r w:rsidR="00B5403B" w:rsidRPr="00571A4B">
        <w:rPr>
          <w:rFonts w:eastAsia="Times New Roman" w:cs="Calibri"/>
          <w:bCs/>
          <w:noProof/>
          <w:kern w:val="0"/>
          <w:szCs w:val="22"/>
          <w:lang w:eastAsia="fr-FR"/>
          <w14:ligatures w14:val="none"/>
        </w:rPr>
        <w:t xml:space="preserve">s lots concernés sont : </w:t>
      </w:r>
    </w:p>
    <w:p w14:paraId="0234B4E8" w14:textId="77777777" w:rsidR="00B5403B" w:rsidRPr="00571A4B" w:rsidRDefault="00B5403B" w:rsidP="00B5403B">
      <w:pPr>
        <w:keepLines w:val="0"/>
        <w:spacing w:after="60" w:line="288" w:lineRule="auto"/>
        <w:rPr>
          <w:rFonts w:eastAsia="Times New Roman" w:cs="Calibri"/>
          <w:bCs/>
          <w:kern w:val="0"/>
          <w:sz w:val="4"/>
          <w:szCs w:val="14"/>
          <w:lang w:eastAsia="fr-FR"/>
          <w14:ligatures w14:val="none"/>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702"/>
        <w:gridCol w:w="2486"/>
        <w:gridCol w:w="4023"/>
        <w:gridCol w:w="2082"/>
        <w:gridCol w:w="1243"/>
      </w:tblGrid>
      <w:tr w:rsidR="00B5403B" w:rsidRPr="00571A4B" w14:paraId="6BC7B441" w14:textId="77777777" w:rsidTr="005B53F4">
        <w:trPr>
          <w:trHeight w:val="213"/>
          <w:jc w:val="center"/>
        </w:trPr>
        <w:tc>
          <w:tcPr>
            <w:tcW w:w="333" w:type="pct"/>
            <w:shd w:val="clear" w:color="auto" w:fill="215868"/>
            <w:vAlign w:val="center"/>
            <w:hideMark/>
          </w:tcPr>
          <w:p w14:paraId="3B0CEC2B" w14:textId="77777777" w:rsidR="00B5403B" w:rsidRPr="00571A4B" w:rsidRDefault="00B5403B" w:rsidP="005B53F4">
            <w:pPr>
              <w:keepLines w:val="0"/>
              <w:spacing w:after="0" w:line="288" w:lineRule="auto"/>
              <w:ind w:left="-172" w:firstLine="172"/>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4"/>
                <w:szCs w:val="20"/>
                <w:lang w:eastAsia="fr-FR"/>
                <w14:ligatures w14:val="none"/>
              </w:rPr>
              <w:t>N° LOT</w:t>
            </w:r>
          </w:p>
        </w:tc>
        <w:tc>
          <w:tcPr>
            <w:tcW w:w="1180" w:type="pct"/>
            <w:shd w:val="clear" w:color="auto" w:fill="215868"/>
            <w:vAlign w:val="center"/>
            <w:hideMark/>
          </w:tcPr>
          <w:p w14:paraId="79CCF6D3" w14:textId="77777777" w:rsidR="00B5403B" w:rsidRPr="00571A4B" w:rsidRDefault="00B5403B" w:rsidP="005B53F4">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6"/>
                <w:szCs w:val="20"/>
                <w:lang w:eastAsia="fr-FR"/>
                <w14:ligatures w14:val="none"/>
              </w:rPr>
              <w:t>Désignation du lot</w:t>
            </w:r>
          </w:p>
        </w:tc>
        <w:tc>
          <w:tcPr>
            <w:tcW w:w="1909" w:type="pct"/>
            <w:shd w:val="clear" w:color="auto" w:fill="215868"/>
            <w:vAlign w:val="center"/>
            <w:hideMark/>
          </w:tcPr>
          <w:p w14:paraId="4725FF41" w14:textId="77777777" w:rsidR="00B5403B" w:rsidRPr="00571A4B" w:rsidRDefault="00B5403B" w:rsidP="005B53F4">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6"/>
                <w:szCs w:val="20"/>
                <w:lang w:eastAsia="fr-FR"/>
                <w14:ligatures w14:val="none"/>
              </w:rPr>
              <w:t>Article du C.C.P. concerné</w:t>
            </w:r>
          </w:p>
        </w:tc>
        <w:tc>
          <w:tcPr>
            <w:tcW w:w="988" w:type="pct"/>
            <w:shd w:val="clear" w:color="auto" w:fill="215868"/>
            <w:vAlign w:val="center"/>
            <w:hideMark/>
          </w:tcPr>
          <w:p w14:paraId="17BE2B2B" w14:textId="77777777" w:rsidR="00B5403B" w:rsidRPr="00571A4B" w:rsidRDefault="00B5403B" w:rsidP="005B53F4">
            <w:pPr>
              <w:keepLines w:val="0"/>
              <w:spacing w:after="0" w:line="288" w:lineRule="auto"/>
              <w:jc w:val="center"/>
              <w:rPr>
                <w:rFonts w:eastAsia="Times New Roman" w:cs="Calibri"/>
                <w:bCs/>
                <w:color w:val="FFFFFF"/>
                <w:kern w:val="0"/>
                <w:sz w:val="14"/>
                <w:szCs w:val="20"/>
                <w:lang w:eastAsia="fr-FR"/>
                <w14:ligatures w14:val="none"/>
              </w:rPr>
            </w:pPr>
            <w:r w:rsidRPr="00571A4B">
              <w:rPr>
                <w:rFonts w:eastAsia="Times New Roman" w:cs="Calibri"/>
                <w:bCs/>
                <w:color w:val="FFFFFF"/>
                <w:kern w:val="0"/>
                <w:sz w:val="14"/>
                <w:szCs w:val="20"/>
                <w:lang w:eastAsia="fr-FR"/>
                <w14:ligatures w14:val="none"/>
              </w:rPr>
              <w:t>Variante / Prestation supplémentaire</w:t>
            </w:r>
          </w:p>
        </w:tc>
        <w:tc>
          <w:tcPr>
            <w:tcW w:w="590" w:type="pct"/>
            <w:shd w:val="clear" w:color="auto" w:fill="215868"/>
            <w:vAlign w:val="center"/>
            <w:hideMark/>
          </w:tcPr>
          <w:p w14:paraId="758AE031" w14:textId="77777777" w:rsidR="00B5403B" w:rsidRPr="00571A4B" w:rsidRDefault="00B5403B" w:rsidP="005B53F4">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4"/>
                <w:szCs w:val="20"/>
                <w:lang w:eastAsia="fr-FR"/>
                <w14:ligatures w14:val="none"/>
              </w:rPr>
              <w:t>Obligatoire / Facultative</w:t>
            </w:r>
          </w:p>
        </w:tc>
      </w:tr>
      <w:tr w:rsidR="003F26B8" w:rsidRPr="00571A4B" w14:paraId="588B3071" w14:textId="77777777" w:rsidTr="005B53F4">
        <w:trPr>
          <w:trHeight w:val="454"/>
          <w:jc w:val="center"/>
        </w:trPr>
        <w:tc>
          <w:tcPr>
            <w:tcW w:w="333" w:type="pct"/>
            <w:vAlign w:val="center"/>
            <w:hideMark/>
          </w:tcPr>
          <w:p w14:paraId="675B1693" w14:textId="23065F84" w:rsidR="003F26B8" w:rsidRPr="00571A4B" w:rsidRDefault="003F26B8" w:rsidP="003F26B8">
            <w:pPr>
              <w:keepLines w:val="0"/>
              <w:suppressAutoHyphens/>
              <w:snapToGrid w:val="0"/>
              <w:spacing w:after="0" w:line="288" w:lineRule="auto"/>
              <w:jc w:val="center"/>
              <w:rPr>
                <w:rFonts w:eastAsia="Times New Roman" w:cs="Calibri"/>
                <w:color w:val="000000"/>
                <w:kern w:val="0"/>
                <w:sz w:val="16"/>
                <w:szCs w:val="16"/>
                <w:lang w:eastAsia="ar-SA"/>
                <w14:ligatures w14:val="none"/>
              </w:rPr>
            </w:pPr>
            <w:r>
              <w:rPr>
                <w:rFonts w:eastAsia="Times New Roman" w:cs="Calibri"/>
                <w:color w:val="000000"/>
                <w:kern w:val="0"/>
                <w:sz w:val="16"/>
                <w:szCs w:val="16"/>
                <w:lang w:eastAsia="ar-SA"/>
                <w14:ligatures w14:val="none"/>
              </w:rPr>
              <w:t>1</w:t>
            </w:r>
          </w:p>
        </w:tc>
        <w:tc>
          <w:tcPr>
            <w:tcW w:w="1180" w:type="pct"/>
            <w:shd w:val="clear" w:color="auto" w:fill="F2F2F2"/>
            <w:vAlign w:val="center"/>
          </w:tcPr>
          <w:p w14:paraId="2C7DF413" w14:textId="48BA41D8" w:rsidR="003F26B8" w:rsidRPr="00571A4B" w:rsidRDefault="003F26B8" w:rsidP="003F26B8">
            <w:pPr>
              <w:keepLines w:val="0"/>
              <w:spacing w:after="0" w:line="288" w:lineRule="auto"/>
              <w:jc w:val="left"/>
              <w:rPr>
                <w:rFonts w:eastAsia="Times New Roman" w:cs="Calibri"/>
                <w:color w:val="00B0F0"/>
                <w:kern w:val="0"/>
                <w:sz w:val="16"/>
                <w:szCs w:val="16"/>
                <w:lang w:eastAsia="fr-FR"/>
                <w14:ligatures w14:val="none"/>
              </w:rPr>
            </w:pPr>
            <w:r w:rsidRPr="005B70F5">
              <w:rPr>
                <w:rFonts w:cs="Arial"/>
                <w:color w:val="000000"/>
                <w:kern w:val="24"/>
              </w:rPr>
              <w:t xml:space="preserve">Responsabilité civile </w:t>
            </w:r>
            <w:r>
              <w:rPr>
                <w:rFonts w:cs="Arial"/>
                <w:color w:val="000000"/>
                <w:kern w:val="24"/>
              </w:rPr>
              <w:t>CHU</w:t>
            </w:r>
          </w:p>
        </w:tc>
        <w:tc>
          <w:tcPr>
            <w:tcW w:w="1909" w:type="pct"/>
            <w:vAlign w:val="center"/>
          </w:tcPr>
          <w:p w14:paraId="77093B3D" w14:textId="5227D748" w:rsidR="003F26B8" w:rsidRPr="009A7784" w:rsidRDefault="00536AF1" w:rsidP="003F26B8">
            <w:pPr>
              <w:spacing w:after="0" w:line="288" w:lineRule="auto"/>
              <w:jc w:val="center"/>
              <w:rPr>
                <w:rFonts w:eastAsia="Times New Roman" w:cs="Calibri"/>
                <w:noProof/>
                <w:kern w:val="0"/>
                <w:sz w:val="14"/>
                <w:szCs w:val="20"/>
                <w:lang w:eastAsia="fr-FR"/>
                <w14:ligatures w14:val="none"/>
              </w:rPr>
            </w:pPr>
            <w:r>
              <w:rPr>
                <w:rFonts w:eastAsia="Times New Roman" w:cs="Calibri"/>
                <w:noProof/>
                <w:kern w:val="0"/>
                <w:sz w:val="14"/>
                <w:szCs w:val="20"/>
                <w:lang w:eastAsia="fr-FR"/>
                <w14:ligatures w14:val="none"/>
              </w:rPr>
              <w:t>Article 2.B : introduction d’une franchise</w:t>
            </w:r>
          </w:p>
        </w:tc>
        <w:tc>
          <w:tcPr>
            <w:tcW w:w="988" w:type="pct"/>
            <w:vAlign w:val="center"/>
          </w:tcPr>
          <w:p w14:paraId="08042042" w14:textId="4C489A8D" w:rsidR="003F26B8" w:rsidRPr="009A7784" w:rsidRDefault="00536AF1" w:rsidP="003F26B8">
            <w:pPr>
              <w:spacing w:after="0" w:line="288" w:lineRule="auto"/>
              <w:jc w:val="center"/>
              <w:rPr>
                <w:rFonts w:eastAsia="Times New Roman" w:cs="Calibri"/>
                <w:noProof/>
                <w:kern w:val="0"/>
                <w:sz w:val="14"/>
                <w:szCs w:val="20"/>
                <w:lang w:eastAsia="fr-FR"/>
                <w14:ligatures w14:val="none"/>
              </w:rPr>
            </w:pPr>
            <w:r>
              <w:rPr>
                <w:rFonts w:eastAsia="Times New Roman" w:cs="Calibri"/>
                <w:noProof/>
                <w:kern w:val="0"/>
                <w:sz w:val="14"/>
                <w:szCs w:val="20"/>
                <w:lang w:eastAsia="fr-FR"/>
                <w14:ligatures w14:val="none"/>
              </w:rPr>
              <w:t>Variante</w:t>
            </w:r>
          </w:p>
        </w:tc>
        <w:tc>
          <w:tcPr>
            <w:tcW w:w="590" w:type="pct"/>
            <w:vAlign w:val="center"/>
          </w:tcPr>
          <w:p w14:paraId="054C3B4A" w14:textId="04D61C00" w:rsidR="003F26B8" w:rsidRPr="009A7784" w:rsidRDefault="00536AF1" w:rsidP="003F26B8">
            <w:pPr>
              <w:spacing w:after="0" w:line="288" w:lineRule="auto"/>
              <w:jc w:val="center"/>
              <w:rPr>
                <w:rFonts w:eastAsia="Times New Roman" w:cs="Calibri"/>
                <w:noProof/>
                <w:kern w:val="0"/>
                <w:sz w:val="14"/>
                <w:szCs w:val="20"/>
                <w:lang w:eastAsia="fr-FR"/>
                <w14:ligatures w14:val="none"/>
              </w:rPr>
            </w:pPr>
            <w:r>
              <w:rPr>
                <w:rFonts w:eastAsia="Times New Roman" w:cs="Calibri"/>
                <w:noProof/>
                <w:kern w:val="0"/>
                <w:sz w:val="14"/>
                <w:szCs w:val="20"/>
                <w:lang w:eastAsia="fr-FR"/>
                <w14:ligatures w14:val="none"/>
              </w:rPr>
              <w:t>Obligatoire</w:t>
            </w:r>
          </w:p>
        </w:tc>
      </w:tr>
      <w:tr w:rsidR="00B5403B" w:rsidRPr="00571A4B" w14:paraId="6F3A0285" w14:textId="77777777" w:rsidTr="005B53F4">
        <w:trPr>
          <w:trHeight w:val="454"/>
          <w:jc w:val="center"/>
        </w:trPr>
        <w:tc>
          <w:tcPr>
            <w:tcW w:w="333" w:type="pct"/>
            <w:vAlign w:val="center"/>
            <w:hideMark/>
          </w:tcPr>
          <w:p w14:paraId="6ECE3F7B" w14:textId="468B0A58" w:rsidR="00B5403B" w:rsidRPr="00571A4B" w:rsidRDefault="00B5403B" w:rsidP="00B5403B">
            <w:pPr>
              <w:keepLines w:val="0"/>
              <w:suppressAutoHyphens/>
              <w:snapToGrid w:val="0"/>
              <w:spacing w:after="0" w:line="288" w:lineRule="auto"/>
              <w:jc w:val="center"/>
              <w:rPr>
                <w:rFonts w:eastAsia="Times New Roman" w:cs="Calibri"/>
                <w:color w:val="000000"/>
                <w:kern w:val="0"/>
                <w:sz w:val="16"/>
                <w:szCs w:val="16"/>
                <w:lang w:eastAsia="ar-SA"/>
                <w14:ligatures w14:val="none"/>
              </w:rPr>
            </w:pPr>
            <w:r>
              <w:rPr>
                <w:rFonts w:eastAsia="Times New Roman" w:cs="Calibri"/>
                <w:color w:val="000000"/>
                <w:kern w:val="0"/>
                <w:sz w:val="16"/>
                <w:szCs w:val="16"/>
                <w:lang w:eastAsia="ar-SA"/>
                <w14:ligatures w14:val="none"/>
              </w:rPr>
              <w:t>2</w:t>
            </w:r>
          </w:p>
        </w:tc>
        <w:tc>
          <w:tcPr>
            <w:tcW w:w="1180" w:type="pct"/>
            <w:shd w:val="clear" w:color="auto" w:fill="F2F2F2"/>
            <w:vAlign w:val="center"/>
          </w:tcPr>
          <w:p w14:paraId="7966491E" w14:textId="125E8E18" w:rsidR="00B5403B" w:rsidRPr="00571A4B" w:rsidRDefault="00B5403B" w:rsidP="00B5403B">
            <w:pPr>
              <w:keepLines w:val="0"/>
              <w:spacing w:after="0" w:line="288" w:lineRule="auto"/>
              <w:jc w:val="left"/>
              <w:rPr>
                <w:rFonts w:eastAsia="Times New Roman" w:cs="Calibri"/>
                <w:color w:val="00B0F0"/>
                <w:kern w:val="0"/>
                <w:sz w:val="16"/>
                <w:szCs w:val="16"/>
                <w:lang w:eastAsia="fr-FR"/>
                <w14:ligatures w14:val="none"/>
              </w:rPr>
            </w:pPr>
            <w:r w:rsidRPr="005B70F5">
              <w:rPr>
                <w:rFonts w:cs="Arial"/>
                <w:color w:val="000000"/>
                <w:kern w:val="24"/>
              </w:rPr>
              <w:t xml:space="preserve">Responsabilité civile </w:t>
            </w:r>
            <w:r w:rsidR="003F26B8">
              <w:rPr>
                <w:rFonts w:cs="Arial"/>
                <w:color w:val="000000"/>
                <w:kern w:val="24"/>
              </w:rPr>
              <w:t>CHL</w:t>
            </w:r>
          </w:p>
        </w:tc>
        <w:tc>
          <w:tcPr>
            <w:tcW w:w="1909" w:type="pct"/>
            <w:vAlign w:val="center"/>
          </w:tcPr>
          <w:p w14:paraId="640FF26A" w14:textId="5400463B" w:rsidR="00B5403B" w:rsidRPr="009A7784" w:rsidRDefault="00536AF1" w:rsidP="00B5403B">
            <w:pPr>
              <w:spacing w:after="0" w:line="288" w:lineRule="auto"/>
              <w:jc w:val="center"/>
              <w:rPr>
                <w:rFonts w:eastAsia="Times New Roman" w:cs="Calibri"/>
                <w:noProof/>
                <w:kern w:val="0"/>
                <w:sz w:val="14"/>
                <w:szCs w:val="20"/>
                <w:lang w:eastAsia="fr-FR"/>
                <w14:ligatures w14:val="none"/>
              </w:rPr>
            </w:pPr>
            <w:r>
              <w:rPr>
                <w:rFonts w:eastAsia="Times New Roman" w:cs="Calibri"/>
                <w:noProof/>
                <w:kern w:val="0"/>
                <w:sz w:val="14"/>
                <w:szCs w:val="20"/>
                <w:lang w:eastAsia="fr-FR"/>
                <w14:ligatures w14:val="none"/>
              </w:rPr>
              <w:t>Article 2.B : franchise majorée</w:t>
            </w:r>
          </w:p>
        </w:tc>
        <w:tc>
          <w:tcPr>
            <w:tcW w:w="988" w:type="pct"/>
            <w:vAlign w:val="center"/>
          </w:tcPr>
          <w:p w14:paraId="21EE38F7" w14:textId="649DF5C3" w:rsidR="00B5403B" w:rsidRPr="009A7784" w:rsidRDefault="00536AF1" w:rsidP="00B5403B">
            <w:pPr>
              <w:spacing w:after="0" w:line="288" w:lineRule="auto"/>
              <w:jc w:val="center"/>
              <w:rPr>
                <w:rFonts w:eastAsia="Times New Roman" w:cs="Calibri"/>
                <w:noProof/>
                <w:kern w:val="0"/>
                <w:sz w:val="14"/>
                <w:szCs w:val="20"/>
                <w:lang w:eastAsia="fr-FR"/>
                <w14:ligatures w14:val="none"/>
              </w:rPr>
            </w:pPr>
            <w:r>
              <w:rPr>
                <w:rFonts w:eastAsia="Times New Roman" w:cs="Calibri"/>
                <w:noProof/>
                <w:kern w:val="0"/>
                <w:sz w:val="14"/>
                <w:szCs w:val="20"/>
                <w:lang w:eastAsia="fr-FR"/>
                <w14:ligatures w14:val="none"/>
              </w:rPr>
              <w:t>Variante</w:t>
            </w:r>
          </w:p>
        </w:tc>
        <w:tc>
          <w:tcPr>
            <w:tcW w:w="590" w:type="pct"/>
            <w:vAlign w:val="center"/>
          </w:tcPr>
          <w:p w14:paraId="2A53E30C" w14:textId="321C0B7A" w:rsidR="00B5403B" w:rsidRPr="009A7784" w:rsidRDefault="00536AF1" w:rsidP="00B5403B">
            <w:pPr>
              <w:spacing w:after="0" w:line="288" w:lineRule="auto"/>
              <w:jc w:val="center"/>
              <w:rPr>
                <w:rFonts w:eastAsia="Times New Roman" w:cs="Calibri"/>
                <w:noProof/>
                <w:kern w:val="0"/>
                <w:sz w:val="14"/>
                <w:szCs w:val="20"/>
                <w:lang w:eastAsia="fr-FR"/>
                <w14:ligatures w14:val="none"/>
              </w:rPr>
            </w:pPr>
            <w:r>
              <w:rPr>
                <w:rFonts w:eastAsia="Times New Roman" w:cs="Calibri"/>
                <w:noProof/>
                <w:kern w:val="0"/>
                <w:sz w:val="14"/>
                <w:szCs w:val="20"/>
                <w:lang w:eastAsia="fr-FR"/>
                <w14:ligatures w14:val="none"/>
              </w:rPr>
              <w:t>Obligatoire</w:t>
            </w:r>
          </w:p>
        </w:tc>
      </w:tr>
      <w:tr w:rsidR="009A7784" w:rsidRPr="00571A4B" w14:paraId="4C2B40DC" w14:textId="77777777" w:rsidTr="005B53F4">
        <w:trPr>
          <w:trHeight w:val="454"/>
          <w:jc w:val="center"/>
        </w:trPr>
        <w:tc>
          <w:tcPr>
            <w:tcW w:w="333" w:type="pct"/>
            <w:vAlign w:val="center"/>
            <w:hideMark/>
          </w:tcPr>
          <w:p w14:paraId="1F7FAD3E" w14:textId="5F189F12" w:rsidR="009A7784" w:rsidRPr="00571A4B" w:rsidRDefault="009A7784" w:rsidP="009A7784">
            <w:pPr>
              <w:keepLines w:val="0"/>
              <w:suppressAutoHyphens/>
              <w:snapToGrid w:val="0"/>
              <w:spacing w:after="0" w:line="288" w:lineRule="auto"/>
              <w:jc w:val="center"/>
              <w:rPr>
                <w:rFonts w:eastAsia="Times New Roman" w:cs="Calibri"/>
                <w:color w:val="000000"/>
                <w:kern w:val="0"/>
                <w:sz w:val="16"/>
                <w:szCs w:val="16"/>
                <w:lang w:eastAsia="ar-SA"/>
                <w14:ligatures w14:val="none"/>
              </w:rPr>
            </w:pPr>
            <w:r>
              <w:rPr>
                <w:rFonts w:eastAsia="Times New Roman" w:cs="Calibri"/>
                <w:color w:val="000000"/>
                <w:kern w:val="0"/>
                <w:sz w:val="16"/>
                <w:szCs w:val="16"/>
                <w:lang w:eastAsia="ar-SA"/>
                <w14:ligatures w14:val="none"/>
              </w:rPr>
              <w:t>3</w:t>
            </w:r>
          </w:p>
        </w:tc>
        <w:tc>
          <w:tcPr>
            <w:tcW w:w="1180" w:type="pct"/>
            <w:shd w:val="clear" w:color="auto" w:fill="F2F2F2"/>
            <w:vAlign w:val="center"/>
          </w:tcPr>
          <w:p w14:paraId="0025DFFF" w14:textId="784698D1" w:rsidR="009A7784" w:rsidRPr="00571A4B" w:rsidRDefault="003F26B8" w:rsidP="009A7784">
            <w:pPr>
              <w:keepLines w:val="0"/>
              <w:spacing w:after="0" w:line="288" w:lineRule="auto"/>
              <w:jc w:val="left"/>
              <w:rPr>
                <w:rFonts w:eastAsia="Times New Roman" w:cs="Calibri"/>
                <w:color w:val="00B0F0"/>
                <w:kern w:val="0"/>
                <w:sz w:val="16"/>
                <w:szCs w:val="16"/>
                <w:lang w:eastAsia="fr-FR"/>
                <w14:ligatures w14:val="none"/>
              </w:rPr>
            </w:pPr>
            <w:r w:rsidRPr="003F26B8">
              <w:rPr>
                <w:rFonts w:cs="Arial"/>
                <w:color w:val="000000"/>
                <w:kern w:val="24"/>
              </w:rPr>
              <w:t>Accidents corporels</w:t>
            </w:r>
          </w:p>
        </w:tc>
        <w:tc>
          <w:tcPr>
            <w:tcW w:w="1909" w:type="pct"/>
            <w:vAlign w:val="center"/>
          </w:tcPr>
          <w:p w14:paraId="480EDD27" w14:textId="2AD6E9CD" w:rsidR="009A7784" w:rsidRPr="00571A4B" w:rsidRDefault="009A7784" w:rsidP="009A7784">
            <w:pPr>
              <w:spacing w:after="0" w:line="288" w:lineRule="auto"/>
              <w:jc w:val="center"/>
              <w:rPr>
                <w:rFonts w:eastAsia="Times New Roman" w:cs="Calibri"/>
                <w:noProof/>
                <w:color w:val="00B0F0"/>
                <w:kern w:val="0"/>
                <w:sz w:val="14"/>
                <w:szCs w:val="20"/>
                <w:lang w:eastAsia="fr-FR"/>
                <w14:ligatures w14:val="none"/>
              </w:rPr>
            </w:pPr>
            <w:r w:rsidRPr="009A7784">
              <w:rPr>
                <w:rFonts w:eastAsia="Times New Roman" w:cs="Calibri"/>
                <w:noProof/>
                <w:kern w:val="0"/>
                <w:sz w:val="14"/>
                <w:szCs w:val="20"/>
                <w:lang w:eastAsia="fr-FR"/>
                <w14:ligatures w14:val="none"/>
              </w:rPr>
              <w:t>NEANT</w:t>
            </w:r>
          </w:p>
        </w:tc>
        <w:tc>
          <w:tcPr>
            <w:tcW w:w="988" w:type="pct"/>
            <w:vAlign w:val="center"/>
          </w:tcPr>
          <w:p w14:paraId="27A81552" w14:textId="12052726" w:rsidR="009A7784" w:rsidRPr="00571A4B" w:rsidRDefault="009A7784" w:rsidP="009A7784">
            <w:pPr>
              <w:spacing w:after="0" w:line="288" w:lineRule="auto"/>
              <w:jc w:val="center"/>
              <w:rPr>
                <w:rFonts w:eastAsia="Times New Roman" w:cs="Calibri"/>
                <w:noProof/>
                <w:color w:val="FF0000"/>
                <w:kern w:val="0"/>
                <w:sz w:val="14"/>
                <w:szCs w:val="20"/>
                <w:lang w:eastAsia="fr-FR"/>
                <w14:ligatures w14:val="none"/>
              </w:rPr>
            </w:pPr>
            <w:r w:rsidRPr="009A7784">
              <w:rPr>
                <w:rFonts w:eastAsia="Times New Roman" w:cs="Calibri"/>
                <w:noProof/>
                <w:kern w:val="0"/>
                <w:sz w:val="14"/>
                <w:szCs w:val="20"/>
                <w:lang w:eastAsia="fr-FR"/>
                <w14:ligatures w14:val="none"/>
              </w:rPr>
              <w:t>-</w:t>
            </w:r>
          </w:p>
        </w:tc>
        <w:tc>
          <w:tcPr>
            <w:tcW w:w="590" w:type="pct"/>
            <w:vAlign w:val="center"/>
          </w:tcPr>
          <w:p w14:paraId="1106C7CA" w14:textId="3C60C060" w:rsidR="009A7784" w:rsidRPr="00571A4B" w:rsidRDefault="009A7784" w:rsidP="009A7784">
            <w:pPr>
              <w:spacing w:after="0" w:line="288" w:lineRule="auto"/>
              <w:jc w:val="center"/>
              <w:rPr>
                <w:rFonts w:eastAsia="Times New Roman" w:cs="Calibri"/>
                <w:noProof/>
                <w:color w:val="FF0000"/>
                <w:kern w:val="0"/>
                <w:sz w:val="14"/>
                <w:szCs w:val="20"/>
                <w:lang w:eastAsia="fr-FR"/>
                <w14:ligatures w14:val="none"/>
              </w:rPr>
            </w:pPr>
            <w:r w:rsidRPr="009A7784">
              <w:rPr>
                <w:rFonts w:eastAsia="Times New Roman" w:cs="Calibri"/>
                <w:noProof/>
                <w:kern w:val="0"/>
                <w:sz w:val="14"/>
                <w:szCs w:val="20"/>
                <w:lang w:eastAsia="fr-FR"/>
                <w14:ligatures w14:val="none"/>
              </w:rPr>
              <w:t>-</w:t>
            </w:r>
          </w:p>
        </w:tc>
      </w:tr>
      <w:tr w:rsidR="009A7784" w:rsidRPr="00571A4B" w14:paraId="41B99FA1" w14:textId="77777777" w:rsidTr="005B53F4">
        <w:trPr>
          <w:trHeight w:val="454"/>
          <w:jc w:val="center"/>
        </w:trPr>
        <w:tc>
          <w:tcPr>
            <w:tcW w:w="333" w:type="pct"/>
            <w:vAlign w:val="center"/>
          </w:tcPr>
          <w:p w14:paraId="7B976533" w14:textId="092DC067" w:rsidR="009A7784" w:rsidRDefault="009A7784" w:rsidP="009A7784">
            <w:pPr>
              <w:keepLines w:val="0"/>
              <w:suppressAutoHyphens/>
              <w:snapToGrid w:val="0"/>
              <w:spacing w:after="0" w:line="288" w:lineRule="auto"/>
              <w:jc w:val="center"/>
              <w:rPr>
                <w:rFonts w:eastAsia="Times New Roman" w:cs="Calibri"/>
                <w:color w:val="000000"/>
                <w:kern w:val="0"/>
                <w:sz w:val="16"/>
                <w:szCs w:val="16"/>
                <w:lang w:eastAsia="ar-SA"/>
                <w14:ligatures w14:val="none"/>
              </w:rPr>
            </w:pPr>
            <w:r>
              <w:rPr>
                <w:rFonts w:eastAsia="Times New Roman" w:cs="Calibri"/>
                <w:color w:val="000000"/>
                <w:kern w:val="0"/>
                <w:sz w:val="16"/>
                <w:szCs w:val="16"/>
                <w:lang w:eastAsia="ar-SA"/>
                <w14:ligatures w14:val="none"/>
              </w:rPr>
              <w:t>4</w:t>
            </w:r>
          </w:p>
        </w:tc>
        <w:tc>
          <w:tcPr>
            <w:tcW w:w="1180" w:type="pct"/>
            <w:shd w:val="clear" w:color="auto" w:fill="F2F2F2"/>
            <w:vAlign w:val="center"/>
          </w:tcPr>
          <w:p w14:paraId="7A125175" w14:textId="005916A5" w:rsidR="009A7784" w:rsidRPr="00571A4B" w:rsidRDefault="003F26B8" w:rsidP="009A7784">
            <w:pPr>
              <w:keepLines w:val="0"/>
              <w:spacing w:after="0" w:line="288" w:lineRule="auto"/>
              <w:jc w:val="left"/>
              <w:rPr>
                <w:rFonts w:eastAsia="Times New Roman" w:cs="Calibri"/>
                <w:color w:val="00B0F0"/>
                <w:kern w:val="0"/>
                <w:sz w:val="16"/>
                <w:szCs w:val="16"/>
                <w:lang w:eastAsia="fr-FR"/>
                <w14:ligatures w14:val="none"/>
              </w:rPr>
            </w:pPr>
            <w:r w:rsidRPr="003F26B8">
              <w:rPr>
                <w:rFonts w:cs="Arial"/>
                <w:color w:val="000000"/>
                <w:kern w:val="24"/>
              </w:rPr>
              <w:t>RC du promoteur de recherche</w:t>
            </w:r>
          </w:p>
        </w:tc>
        <w:tc>
          <w:tcPr>
            <w:tcW w:w="1909" w:type="pct"/>
            <w:vAlign w:val="center"/>
          </w:tcPr>
          <w:p w14:paraId="2BCBE021" w14:textId="5F5844AC" w:rsidR="009A7784" w:rsidRPr="00571A4B" w:rsidRDefault="009A7784" w:rsidP="009A7784">
            <w:pPr>
              <w:spacing w:after="0" w:line="288" w:lineRule="auto"/>
              <w:jc w:val="center"/>
              <w:rPr>
                <w:rFonts w:eastAsia="Times New Roman" w:cs="Calibri"/>
                <w:noProof/>
                <w:color w:val="00B0F0"/>
                <w:kern w:val="0"/>
                <w:sz w:val="14"/>
                <w:szCs w:val="20"/>
                <w:lang w:eastAsia="fr-FR"/>
                <w14:ligatures w14:val="none"/>
              </w:rPr>
            </w:pPr>
            <w:r w:rsidRPr="009A7784">
              <w:rPr>
                <w:rFonts w:eastAsia="Times New Roman" w:cs="Calibri"/>
                <w:noProof/>
                <w:kern w:val="0"/>
                <w:sz w:val="14"/>
                <w:szCs w:val="20"/>
                <w:lang w:eastAsia="fr-FR"/>
                <w14:ligatures w14:val="none"/>
              </w:rPr>
              <w:t>NEANT</w:t>
            </w:r>
          </w:p>
        </w:tc>
        <w:tc>
          <w:tcPr>
            <w:tcW w:w="988" w:type="pct"/>
            <w:vAlign w:val="center"/>
          </w:tcPr>
          <w:p w14:paraId="476217BF" w14:textId="584F6269" w:rsidR="009A7784" w:rsidRPr="00571A4B" w:rsidRDefault="009A7784" w:rsidP="009A7784">
            <w:pPr>
              <w:spacing w:after="0" w:line="288" w:lineRule="auto"/>
              <w:jc w:val="center"/>
              <w:rPr>
                <w:rFonts w:eastAsia="Times New Roman" w:cs="Calibri"/>
                <w:noProof/>
                <w:color w:val="FF0000"/>
                <w:kern w:val="0"/>
                <w:sz w:val="14"/>
                <w:szCs w:val="20"/>
                <w:lang w:eastAsia="fr-FR"/>
                <w14:ligatures w14:val="none"/>
              </w:rPr>
            </w:pPr>
            <w:r w:rsidRPr="009A7784">
              <w:rPr>
                <w:rFonts w:eastAsia="Times New Roman" w:cs="Calibri"/>
                <w:noProof/>
                <w:kern w:val="0"/>
                <w:sz w:val="14"/>
                <w:szCs w:val="20"/>
                <w:lang w:eastAsia="fr-FR"/>
                <w14:ligatures w14:val="none"/>
              </w:rPr>
              <w:t>-</w:t>
            </w:r>
          </w:p>
        </w:tc>
        <w:tc>
          <w:tcPr>
            <w:tcW w:w="590" w:type="pct"/>
            <w:vAlign w:val="center"/>
          </w:tcPr>
          <w:p w14:paraId="1935D859" w14:textId="787F2D82" w:rsidR="009A7784" w:rsidRPr="00571A4B" w:rsidRDefault="009A7784" w:rsidP="009A7784">
            <w:pPr>
              <w:spacing w:after="0" w:line="288" w:lineRule="auto"/>
              <w:jc w:val="center"/>
              <w:rPr>
                <w:rFonts w:eastAsia="Times New Roman" w:cs="Calibri"/>
                <w:noProof/>
                <w:color w:val="FF0000"/>
                <w:kern w:val="0"/>
                <w:sz w:val="14"/>
                <w:szCs w:val="20"/>
                <w:lang w:eastAsia="fr-FR"/>
                <w14:ligatures w14:val="none"/>
              </w:rPr>
            </w:pPr>
            <w:r w:rsidRPr="009A7784">
              <w:rPr>
                <w:rFonts w:eastAsia="Times New Roman" w:cs="Calibri"/>
                <w:noProof/>
                <w:kern w:val="0"/>
                <w:sz w:val="14"/>
                <w:szCs w:val="20"/>
                <w:lang w:eastAsia="fr-FR"/>
                <w14:ligatures w14:val="none"/>
              </w:rPr>
              <w:t>-</w:t>
            </w:r>
          </w:p>
        </w:tc>
      </w:tr>
    </w:tbl>
    <w:p w14:paraId="28FE5E9A" w14:textId="7ED01037" w:rsidR="003F26B8" w:rsidRDefault="003F26B8" w:rsidP="00F06969">
      <w:pPr>
        <w:rPr>
          <w:lang w:eastAsia="ar-SA"/>
        </w:rPr>
      </w:pPr>
    </w:p>
    <w:p w14:paraId="372B9D11" w14:textId="77777777" w:rsidR="00AD54D0" w:rsidRPr="00AD54D0" w:rsidRDefault="00AD54D0" w:rsidP="00AD54D0">
      <w:pPr>
        <w:numPr>
          <w:ilvl w:val="1"/>
          <w:numId w:val="14"/>
        </w:numPr>
        <w:rPr>
          <w:u w:val="single"/>
          <w:lang w:eastAsia="ar-SA"/>
        </w:rPr>
      </w:pPr>
      <w:r w:rsidRPr="00AD54D0">
        <w:rPr>
          <w:u w:val="single"/>
          <w:lang w:eastAsia="ar-SA"/>
        </w:rPr>
        <w:t>Forme du marché</w:t>
      </w:r>
    </w:p>
    <w:p w14:paraId="1F357277" w14:textId="0786AF09" w:rsidR="00AD54D0" w:rsidRPr="00AD54D0" w:rsidRDefault="00AD54D0" w:rsidP="00AD54D0">
      <w:pPr>
        <w:rPr>
          <w:lang w:eastAsia="ar-SA"/>
        </w:rPr>
      </w:pPr>
      <w:r w:rsidRPr="00AD54D0">
        <w:rPr>
          <w:lang w:eastAsia="ar-SA"/>
        </w:rPr>
        <w:t>Le marché est conclu sous la forme d’un marché ordinaire</w:t>
      </w:r>
      <w:r w:rsidR="00832BB5">
        <w:rPr>
          <w:lang w:eastAsia="ar-SA"/>
        </w:rPr>
        <w:t xml:space="preserve"> pour les lots 1 à 3 et sous forme d’un accord cadre à bon de commande pour le lot 4.</w:t>
      </w:r>
    </w:p>
    <w:p w14:paraId="49417E19" w14:textId="77777777" w:rsidR="00AD54D0" w:rsidRPr="004F2A1E" w:rsidRDefault="00AD54D0" w:rsidP="00135818">
      <w:pPr>
        <w:rPr>
          <w:sz w:val="12"/>
          <w:szCs w:val="12"/>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48FA29EF" w14:textId="16ABCFD5" w:rsidR="00B5403B" w:rsidRPr="00A84786" w:rsidRDefault="00B5403B" w:rsidP="00B5403B">
      <w:pPr>
        <w:pStyle w:val="pf0"/>
        <w:spacing w:line="276" w:lineRule="auto"/>
        <w:jc w:val="both"/>
        <w:rPr>
          <w:rFonts w:ascii="Century Gothic" w:eastAsiaTheme="minorHAnsi" w:hAnsi="Century Gothic" w:cstheme="minorBidi"/>
          <w:strike/>
          <w:kern w:val="2"/>
          <w:sz w:val="18"/>
          <w:szCs w:val="18"/>
          <w:lang w:eastAsia="ar-SA"/>
          <w14:ligatures w14:val="standardContextual"/>
        </w:rPr>
      </w:pPr>
      <w:r w:rsidRPr="00B5403B">
        <w:rPr>
          <w:rFonts w:ascii="Century Gothic" w:eastAsiaTheme="minorHAnsi" w:hAnsi="Century Gothic" w:cstheme="minorBidi"/>
          <w:kern w:val="2"/>
          <w:sz w:val="18"/>
          <w:szCs w:val="18"/>
          <w:lang w:eastAsia="ar-SA"/>
          <w14:ligatures w14:val="standardContextual"/>
        </w:rPr>
        <w:t xml:space="preserve">Le délai de validité des offres est de 180 jours calendaire à compter de la date limite de réception des offres. En cas de besoin, le pouvoir adjudicateur peut demander aux soumissionnaires de proroger le délai de validité des offres via la plateforme PLACE. </w:t>
      </w:r>
    </w:p>
    <w:p w14:paraId="3676DF2A" w14:textId="77777777" w:rsidR="008229CC" w:rsidRPr="004F2A1E" w:rsidRDefault="008229CC" w:rsidP="00135818">
      <w:pPr>
        <w:rPr>
          <w:sz w:val="12"/>
          <w:szCs w:val="12"/>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18876058" w14:textId="77777777" w:rsidR="008229CC" w:rsidRDefault="008229CC" w:rsidP="00135818">
      <w:pPr>
        <w:rPr>
          <w:lang w:eastAsia="ar-SA"/>
        </w:rPr>
      </w:pPr>
    </w:p>
    <w:p w14:paraId="7B65D74D" w14:textId="77777777" w:rsidR="004F2A1E" w:rsidRPr="008229CC" w:rsidRDefault="004F2A1E" w:rsidP="00135818">
      <w:pPr>
        <w:rPr>
          <w:lang w:eastAsia="ar-SA"/>
        </w:rPr>
      </w:pP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8229CC" w:rsidRDefault="008229CC" w:rsidP="008229CC">
      <w:pPr>
        <w:pStyle w:val="Toutpetit"/>
        <w:rPr>
          <w:lang w:eastAsia="ar-SA"/>
        </w:rPr>
      </w:pPr>
    </w:p>
    <w:p w14:paraId="583A58A8" w14:textId="166A4C93" w:rsidR="00F06969" w:rsidRDefault="00F06969" w:rsidP="008229CC">
      <w:pPr>
        <w:rPr>
          <w:lang w:eastAsia="ar-SA"/>
        </w:rPr>
      </w:pPr>
      <w:r w:rsidRPr="00F06969">
        <w:rPr>
          <w:lang w:eastAsia="ar-SA"/>
        </w:rPr>
        <w:t>Non prévue.</w:t>
      </w:r>
    </w:p>
    <w:p w14:paraId="026E2428" w14:textId="77777777" w:rsidR="008229CC" w:rsidRPr="00571A4B" w:rsidRDefault="008229CC" w:rsidP="008229CC">
      <w:pPr>
        <w:rPr>
          <w:sz w:val="14"/>
          <w:szCs w:val="14"/>
          <w:lang w:eastAsia="ar-SA"/>
        </w:rPr>
      </w:pPr>
    </w:p>
    <w:p w14:paraId="0E3766F9" w14:textId="3F108775" w:rsidR="00AD54D0" w:rsidRDefault="00AD54D0">
      <w:pPr>
        <w:keepLines w:val="0"/>
        <w:jc w:val="left"/>
        <w:rPr>
          <w:sz w:val="14"/>
          <w:szCs w:val="14"/>
          <w:lang w:eastAsia="ar-SA"/>
        </w:rPr>
      </w:pPr>
      <w:r>
        <w:rPr>
          <w:sz w:val="14"/>
          <w:szCs w:val="14"/>
          <w:lang w:eastAsia="ar-SA"/>
        </w:rPr>
        <w:br w:type="page"/>
      </w:r>
    </w:p>
    <w:p w14:paraId="78296ACB" w14:textId="77777777" w:rsidR="00571A4B" w:rsidRPr="00571A4B" w:rsidRDefault="00571A4B"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0" w:name="_Toc195276152"/>
      <w:bookmarkStart w:id="11" w:name="_Toc195276174"/>
      <w:r>
        <w:rPr>
          <w:lang w:eastAsia="ar-SA"/>
        </w:rPr>
        <w:t>DOssier de consultation</w:t>
      </w:r>
      <w:bookmarkEnd w:id="10"/>
      <w:bookmarkEnd w:id="11"/>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EE011F5" w14:textId="7B06B712" w:rsidR="00556C89" w:rsidRDefault="00556C89" w:rsidP="00556C89">
      <w:pPr>
        <w:jc w:val="center"/>
        <w:rPr>
          <w:lang w:eastAsia="ar-SA"/>
        </w:rPr>
      </w:pPr>
      <w:r w:rsidRPr="00E6792F">
        <w:rPr>
          <w:rStyle w:val="Lienhypertexte"/>
          <w:sz w:val="22"/>
          <w:szCs w:val="22"/>
        </w:rPr>
        <w:t>https://www.marches-publics.gouv.fr/</w:t>
      </w:r>
    </w:p>
    <w:p w14:paraId="6339C6B4" w14:textId="77777777" w:rsidR="008229CC" w:rsidRDefault="008229CC" w:rsidP="008229CC">
      <w:pPr>
        <w:pStyle w:val="Toutpetit"/>
        <w:rPr>
          <w:lang w:eastAsia="ar-SA"/>
        </w:rPr>
      </w:pPr>
    </w:p>
    <w:p w14:paraId="2BB40F23" w14:textId="563EA2DA" w:rsidR="00B674B0" w:rsidRPr="00571A4B" w:rsidRDefault="00B674B0" w:rsidP="00B674B0">
      <w:pPr>
        <w:rPr>
          <w:color w:val="FF0000"/>
          <w:lang w:eastAsia="ar-SA"/>
        </w:rPr>
      </w:pPr>
      <w:bookmarkStart w:id="12" w:name="_Hlk69040575"/>
      <w:r w:rsidRPr="00571A4B">
        <w:rPr>
          <w:b/>
          <w:bCs/>
          <w:color w:val="FF0000"/>
          <w:u w:val="single"/>
          <w:lang w:eastAsia="ar-SA"/>
        </w:rPr>
        <w:t>IMPORTANT :</w:t>
      </w:r>
      <w:r w:rsidRPr="00571A4B">
        <w:rPr>
          <w:b/>
          <w:bCs/>
          <w:color w:val="FF0000"/>
          <w:lang w:eastAsia="ar-SA"/>
        </w:rPr>
        <w:t xml:space="preserve"> Les éléments techniques relatifs </w:t>
      </w:r>
      <w:r>
        <w:rPr>
          <w:b/>
          <w:bCs/>
          <w:color w:val="FF0000"/>
          <w:lang w:eastAsia="ar-SA"/>
        </w:rPr>
        <w:t>à la sinistralité pour les lots</w:t>
      </w:r>
      <w:r w:rsidRPr="00571A4B">
        <w:rPr>
          <w:b/>
          <w:bCs/>
          <w:color w:val="FF0000"/>
          <w:lang w:eastAsia="ar-SA"/>
        </w:rPr>
        <w:t xml:space="preserve"> n°</w:t>
      </w:r>
      <w:r>
        <w:rPr>
          <w:b/>
          <w:bCs/>
          <w:color w:val="FF0000"/>
          <w:lang w:eastAsia="ar-SA"/>
        </w:rPr>
        <w:t>1</w:t>
      </w:r>
      <w:r w:rsidRPr="00571A4B">
        <w:rPr>
          <w:b/>
          <w:bCs/>
          <w:color w:val="FF0000"/>
          <w:lang w:eastAsia="ar-SA"/>
        </w:rPr>
        <w:t xml:space="preserve"> </w:t>
      </w:r>
      <w:r>
        <w:rPr>
          <w:b/>
          <w:bCs/>
          <w:color w:val="FF0000"/>
          <w:lang w:eastAsia="ar-SA"/>
        </w:rPr>
        <w:t xml:space="preserve">et n°2 </w:t>
      </w:r>
      <w:r w:rsidRPr="00571A4B">
        <w:rPr>
          <w:b/>
          <w:bCs/>
          <w:color w:val="FF0000"/>
          <w:lang w:eastAsia="ar-SA"/>
        </w:rPr>
        <w:t xml:space="preserve">seront adressés sur demande écrite du candidat à formuler auprès de l’acheteur </w:t>
      </w:r>
      <w:r w:rsidRPr="00571A4B">
        <w:rPr>
          <w:bCs/>
          <w:color w:val="FF0000"/>
          <w:lang w:eastAsia="ar-SA"/>
        </w:rPr>
        <w:t>(modalités définies à l’article 8 et formulaire de demande en annexe)</w:t>
      </w:r>
      <w:r w:rsidRPr="00571A4B">
        <w:rPr>
          <w:b/>
          <w:bCs/>
          <w:color w:val="FF0000"/>
          <w:lang w:eastAsia="ar-SA"/>
        </w:rPr>
        <w:t xml:space="preserve"> après identification du demandeur et engagement de sa part quant à la confidentialité des informations y figurant.</w:t>
      </w:r>
      <w:bookmarkEnd w:id="12"/>
    </w:p>
    <w:p w14:paraId="1556AA83" w14:textId="77777777" w:rsidR="003F26B8" w:rsidRDefault="003F26B8" w:rsidP="00135818">
      <w:pPr>
        <w:rPr>
          <w:b/>
          <w:bCs/>
          <w:u w:val="single"/>
          <w:lang w:eastAsia="ar-SA"/>
        </w:rPr>
      </w:pPr>
    </w:p>
    <w:p w14:paraId="7DDA2133" w14:textId="7AF8E074" w:rsidR="008229CC" w:rsidRPr="008229CC" w:rsidRDefault="00F17F56" w:rsidP="00135818">
      <w:pPr>
        <w:rPr>
          <w:lang w:eastAsia="ar-SA"/>
        </w:rPr>
      </w:pPr>
      <w:r>
        <w:rPr>
          <w:lang w:eastAsia="ar-SA"/>
        </w:rPr>
        <w:t>L</w:t>
      </w:r>
      <w:r w:rsidR="008229CC" w:rsidRPr="008229CC">
        <w:rPr>
          <w:lang w:eastAsia="ar-SA"/>
        </w:rPr>
        <w:t>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77777777" w:rsidR="008229CC" w:rsidRPr="008229CC" w:rsidRDefault="008229CC" w:rsidP="00135818">
      <w:pPr>
        <w:pStyle w:val="Tiret"/>
        <w:rPr>
          <w:lang w:eastAsia="ar-SA"/>
        </w:rPr>
      </w:pPr>
      <w:r w:rsidRPr="008229CC">
        <w:rPr>
          <w:lang w:eastAsia="ar-SA"/>
        </w:rPr>
        <w:t>L’acte d’engagement (A.E.) ;</w:t>
      </w:r>
    </w:p>
    <w:p w14:paraId="6FA1FCC0" w14:textId="0C3F4357"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14:paraId="346A3375" w14:textId="77777777" w:rsidR="008229CC" w:rsidRDefault="008229CC" w:rsidP="00135818">
      <w:pPr>
        <w:pStyle w:val="Tiret"/>
        <w:rPr>
          <w:lang w:eastAsia="ar-SA"/>
        </w:rPr>
      </w:pPr>
      <w:r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6A6C4911" w:rsidR="00BA7616" w:rsidRDefault="00BA7616">
      <w:pPr>
        <w:keepLines w:val="0"/>
        <w:jc w:val="left"/>
        <w:rPr>
          <w:lang w:eastAsia="ar-SA"/>
        </w:rPr>
      </w:pPr>
      <w:r>
        <w:rPr>
          <w:lang w:eastAsia="ar-SA"/>
        </w:rPr>
        <w:br w:type="page"/>
      </w:r>
    </w:p>
    <w:p w14:paraId="21079BB7" w14:textId="77777777" w:rsidR="008519EA" w:rsidRDefault="008519EA">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3" w:name="_Toc195276153"/>
      <w:bookmarkStart w:id="14" w:name="_Toc195276175"/>
      <w:r>
        <w:rPr>
          <w:lang w:eastAsia="ar-SA"/>
        </w:rPr>
        <w:t>Presentation des candidats et des offres</w:t>
      </w:r>
      <w:bookmarkEnd w:id="13"/>
      <w:bookmarkEnd w:id="14"/>
    </w:p>
    <w:p w14:paraId="27BD5119" w14:textId="77777777" w:rsidR="008229CC" w:rsidRDefault="008229CC" w:rsidP="008229CC">
      <w:pPr>
        <w:pStyle w:val="Titre1"/>
        <w:numPr>
          <w:ilvl w:val="0"/>
          <w:numId w:val="0"/>
        </w:numPr>
        <w:rPr>
          <w:lang w:eastAsia="ar-SA"/>
        </w:rPr>
      </w:pPr>
    </w:p>
    <w:p w14:paraId="76050110" w14:textId="77777777" w:rsidR="008229CC" w:rsidRPr="00E052D4" w:rsidRDefault="008229CC" w:rsidP="008229CC">
      <w:pPr>
        <w:rPr>
          <w:sz w:val="24"/>
          <w:szCs w:val="24"/>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E052D4">
        <w:trPr>
          <w:trHeight w:val="1032"/>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156099D4"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p>
        </w:tc>
      </w:tr>
      <w:tr w:rsidR="00491B1C" w14:paraId="5FE14106" w14:textId="77777777" w:rsidTr="00E052D4">
        <w:trPr>
          <w:trHeight w:val="424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380DF67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8519EA">
        <w:trPr>
          <w:trHeight w:val="190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Default="00DB181D" w:rsidP="00491B1C">
      <w:pPr>
        <w:rPr>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510FB949" w14:textId="77777777" w:rsidR="00491B1C" w:rsidRDefault="00491B1C" w:rsidP="00491B1C">
      <w:pPr>
        <w:pStyle w:val="Toutpetit"/>
        <w:rPr>
          <w:lang w:eastAsia="ar-SA"/>
        </w:rPr>
      </w:pPr>
    </w:p>
    <w:p w14:paraId="5FA6766D" w14:textId="77777777" w:rsidR="008519EA" w:rsidRPr="008519EA" w:rsidRDefault="008519EA" w:rsidP="008519EA">
      <w:pPr>
        <w:rPr>
          <w:lang w:eastAsia="ar-SA"/>
        </w:rPr>
      </w:pPr>
    </w:p>
    <w:p w14:paraId="44C9ADE2" w14:textId="77777777" w:rsidR="00491B1C" w:rsidRPr="00491B1C" w:rsidRDefault="00491B1C" w:rsidP="00491B1C">
      <w:pPr>
        <w:rPr>
          <w:lang w:eastAsia="ar-SA"/>
        </w:rPr>
      </w:pPr>
      <w:r w:rsidRPr="00491B1C">
        <w:rPr>
          <w:b/>
          <w:color w:val="215868"/>
          <w:u w:val="single"/>
          <w:lang w:eastAsia="ar-SA"/>
        </w:rPr>
        <w:lastRenderedPageBreak/>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4F2A1E" w:rsidRDefault="00491B1C" w:rsidP="00491B1C">
      <w:pPr>
        <w:pStyle w:val="Toutpetit"/>
        <w:rPr>
          <w:sz w:val="8"/>
          <w:szCs w:val="8"/>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BA7616">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4F2A1E">
        <w:trPr>
          <w:trHeight w:val="1649"/>
        </w:trPr>
        <w:tc>
          <w:tcPr>
            <w:cnfStyle w:val="001000000000" w:firstRow="0" w:lastRow="0" w:firstColumn="1" w:lastColumn="0" w:oddVBand="0" w:evenVBand="0" w:oddHBand="0" w:evenHBand="0" w:firstRowFirstColumn="0" w:firstRowLastColumn="0" w:lastRowFirstColumn="0" w:lastRowLastColumn="0"/>
            <w:tcW w:w="1413" w:type="dxa"/>
            <w:shd w:val="clear" w:color="auto" w:fill="689CA0"/>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F2A1E">
            <w:pPr>
              <w:pStyle w:val="Toutpetit"/>
              <w:spacing w:line="288" w:lineRule="auto"/>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4F2A1E">
            <w:pPr>
              <w:pStyle w:val="Tiret"/>
              <w:spacing w:line="288" w:lineRule="auto"/>
              <w:cnfStyle w:val="000000000000" w:firstRow="0" w:lastRow="0" w:firstColumn="0" w:lastColumn="0" w:oddVBand="0" w:evenVBand="0" w:oddHBand="0" w:evenHBand="0" w:firstRowFirstColumn="0" w:firstRowLastColumn="0" w:lastRowFirstColumn="0" w:lastRowLastColumn="0"/>
            </w:pPr>
            <w:proofErr w:type="gramStart"/>
            <w:r w:rsidRPr="00491B1C">
              <w:t>fiche</w:t>
            </w:r>
            <w:proofErr w:type="gramEnd"/>
            <w:r w:rsidRPr="00491B1C">
              <w:t xml:space="preserve"> de tarification,</w:t>
            </w:r>
          </w:p>
          <w:p w14:paraId="253FD9AC" w14:textId="77777777" w:rsidR="00491B1C" w:rsidRDefault="00491B1C" w:rsidP="004F2A1E">
            <w:pPr>
              <w:pStyle w:val="Tiret"/>
              <w:spacing w:line="288" w:lineRule="auto"/>
              <w:cnfStyle w:val="000000000000" w:firstRow="0" w:lastRow="0" w:firstColumn="0" w:lastColumn="0" w:oddVBand="0" w:evenVBand="0" w:oddHBand="0" w:evenHBand="0" w:firstRowFirstColumn="0" w:firstRowLastColumn="0" w:lastRowFirstColumn="0" w:lastRowLastColumn="0"/>
              <w:rPr>
                <w:lang w:eastAsia="ar-SA"/>
              </w:rPr>
            </w:pPr>
            <w:proofErr w:type="gramStart"/>
            <w:r w:rsidRPr="00491B1C">
              <w:t>fiche</w:t>
            </w:r>
            <w:proofErr w:type="gramEnd"/>
            <w:r w:rsidRPr="00491B1C">
              <w:t xml:space="preserve"> de réserves (voir article 2.2 ci-avant),</w:t>
            </w:r>
          </w:p>
          <w:p w14:paraId="233C123F" w14:textId="77777777" w:rsidR="00491B1C" w:rsidRDefault="00491B1C" w:rsidP="004F2A1E">
            <w:pPr>
              <w:pStyle w:val="Tiret"/>
              <w:spacing w:line="288" w:lineRule="auto"/>
              <w:cnfStyle w:val="000000000000" w:firstRow="0" w:lastRow="0" w:firstColumn="0" w:lastColumn="0" w:oddVBand="0" w:evenVBand="0" w:oddHBand="0" w:evenHBand="0" w:firstRowFirstColumn="0" w:firstRowLastColumn="0" w:lastRowFirstColumn="0" w:lastRowLastColumn="0"/>
              <w:rPr>
                <w:lang w:eastAsia="ar-SA"/>
              </w:rPr>
            </w:pPr>
            <w:proofErr w:type="gramStart"/>
            <w:r>
              <w:t>f</w:t>
            </w:r>
            <w:r w:rsidRPr="00491B1C">
              <w:t>iche</w:t>
            </w:r>
            <w:proofErr w:type="gramEnd"/>
            <w:r w:rsidRPr="00491B1C">
              <w:t xml:space="preserve"> de gestion</w:t>
            </w:r>
            <w:r w:rsidR="00A84782">
              <w:t>,</w:t>
            </w:r>
          </w:p>
          <w:p w14:paraId="4FA2AFCB" w14:textId="35259C00" w:rsidR="00A84782" w:rsidRDefault="004F2A1E" w:rsidP="004F2A1E">
            <w:pPr>
              <w:pStyle w:val="Tiret"/>
              <w:spacing w:line="288" w:lineRule="auto"/>
              <w:cnfStyle w:val="000000000000" w:firstRow="0" w:lastRow="0" w:firstColumn="0" w:lastColumn="0" w:oddVBand="0" w:evenVBand="0" w:oddHBand="0" w:evenHBand="0" w:firstRowFirstColumn="0" w:firstRowLastColumn="0" w:lastRowFirstColumn="0" w:lastRowLastColumn="0"/>
              <w:rPr>
                <w:lang w:eastAsia="ar-SA"/>
              </w:rPr>
            </w:pPr>
            <w:proofErr w:type="gramStart"/>
            <w:r w:rsidRPr="004F2A1E">
              <w:rPr>
                <w:lang w:eastAsia="ar-SA"/>
              </w:rPr>
              <w:t>fiche</w:t>
            </w:r>
            <w:proofErr w:type="gramEnd"/>
            <w:r w:rsidRPr="004F2A1E">
              <w:rPr>
                <w:lang w:eastAsia="ar-SA"/>
              </w:rPr>
              <w:t xml:space="preserve"> de présentation de l’offre si le soumissionnaire impose ses conditions d’assurance lorsque la case n°4 est prévue par la fiche de réserves</w:t>
            </w:r>
            <w:r w:rsidR="00A84782">
              <w:rPr>
                <w:lang w:eastAsia="ar-SA"/>
              </w:rPr>
              <w:t>.</w:t>
            </w:r>
            <w:r w:rsidR="00A73C0C">
              <w:rPr>
                <w:lang w:eastAsia="ar-SA"/>
              </w:rPr>
              <w:t xml:space="preserve"> (</w:t>
            </w:r>
            <w:proofErr w:type="gramStart"/>
            <w:r w:rsidR="00A73C0C">
              <w:rPr>
                <w:lang w:eastAsia="ar-SA"/>
              </w:rPr>
              <w:t>pour</w:t>
            </w:r>
            <w:proofErr w:type="gramEnd"/>
            <w:r w:rsidR="00A73C0C">
              <w:rPr>
                <w:lang w:eastAsia="ar-SA"/>
              </w:rPr>
              <w:t xml:space="preserve"> les lots 1 à 4).</w:t>
            </w:r>
          </w:p>
        </w:tc>
      </w:tr>
      <w:tr w:rsidR="00491B1C" w14:paraId="3EF4C92C" w14:textId="77777777" w:rsidTr="004F2A1E">
        <w:trPr>
          <w:trHeight w:val="979"/>
        </w:trPr>
        <w:tc>
          <w:tcPr>
            <w:cnfStyle w:val="001000000000" w:firstRow="0" w:lastRow="0" w:firstColumn="1" w:lastColumn="0" w:oddVBand="0" w:evenVBand="0" w:oddHBand="0" w:evenHBand="0" w:firstRowFirstColumn="0" w:firstRowLastColumn="0" w:lastRowFirstColumn="0" w:lastRowLastColumn="0"/>
            <w:tcW w:w="1413" w:type="dxa"/>
            <w:shd w:val="clear" w:color="auto" w:fill="689CA0"/>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288B3A7C" w:rsidR="00491B1C" w:rsidRPr="00491B1C" w:rsidRDefault="00491B1C"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 xml:space="preserve"> sauf si le soumissionnaire indique ne pas en appliquer.</w:t>
            </w:r>
          </w:p>
        </w:tc>
      </w:tr>
      <w:tr w:rsidR="00491B1C" w:rsidRPr="00491B1C" w14:paraId="3C367543" w14:textId="77777777" w:rsidTr="004F2A1E">
        <w:trPr>
          <w:trHeight w:val="964"/>
        </w:trPr>
        <w:tc>
          <w:tcPr>
            <w:cnfStyle w:val="001000000000" w:firstRow="0" w:lastRow="0" w:firstColumn="1" w:lastColumn="0" w:oddVBand="0" w:evenVBand="0" w:oddHBand="0" w:evenHBand="0" w:firstRowFirstColumn="0" w:firstRowLastColumn="0" w:lastRowFirstColumn="0" w:lastRowLastColumn="0"/>
            <w:tcW w:w="1413" w:type="dxa"/>
            <w:shd w:val="clear" w:color="auto" w:fill="689CA0"/>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783B1457" w:rsidR="00491B1C" w:rsidRPr="00491B1C" w:rsidRDefault="00491B1C"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(qui viendra compléter le document « annexe de gestion » figurant le cas échéant dans le D.C.E.). Ce document sera pris en compte pour le jugement de l’offre.</w:t>
            </w:r>
          </w:p>
        </w:tc>
      </w:tr>
    </w:tbl>
    <w:p w14:paraId="35984B90" w14:textId="77777777" w:rsidR="00491B1C" w:rsidRPr="004F2A1E" w:rsidRDefault="00491B1C" w:rsidP="00654604">
      <w:pPr>
        <w:rPr>
          <w:sz w:val="16"/>
          <w:szCs w:val="16"/>
          <w:lang w:eastAsia="ar-SA"/>
        </w:rPr>
      </w:pPr>
    </w:p>
    <w:p w14:paraId="169B709A" w14:textId="77777777" w:rsidR="009131FA" w:rsidRPr="004F2A1E" w:rsidRDefault="009131FA" w:rsidP="00654604">
      <w:pPr>
        <w:rPr>
          <w:sz w:val="16"/>
          <w:szCs w:val="16"/>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5" w:name="_Toc195276154"/>
      <w:bookmarkStart w:id="16" w:name="_Toc195276176"/>
      <w:r>
        <w:rPr>
          <w:lang w:eastAsia="ar-SA"/>
        </w:rPr>
        <w:t>Conditions de remise des offres</w:t>
      </w:r>
      <w:bookmarkEnd w:id="15"/>
      <w:bookmarkEnd w:id="16"/>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65CD789F" w14:textId="16996380"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14:paraId="52D173F5" w14:textId="25A75ADB" w:rsidR="000A5DB5" w:rsidRPr="00491B1C" w:rsidRDefault="00473BD8" w:rsidP="000A5DB5">
      <w:pPr>
        <w:jc w:val="center"/>
        <w:rPr>
          <w:b/>
          <w:bCs/>
          <w:sz w:val="2"/>
          <w:szCs w:val="2"/>
          <w:lang w:eastAsia="ar-SA"/>
        </w:rPr>
      </w:pPr>
      <w:proofErr w:type="gramStart"/>
      <w:r w:rsidRPr="00111C56">
        <w:rPr>
          <w:sz w:val="22"/>
          <w:szCs w:val="22"/>
        </w:rPr>
        <w:t>:</w:t>
      </w:r>
      <w:r w:rsidRPr="00E6792F">
        <w:rPr>
          <w:rStyle w:val="Lienhypertexte"/>
          <w:sz w:val="22"/>
          <w:szCs w:val="22"/>
        </w:rPr>
        <w:t>https://www.marches-publics.gouv.fr/</w:t>
      </w:r>
      <w:proofErr w:type="gramEnd"/>
    </w:p>
    <w:p w14:paraId="0A835730" w14:textId="35779E90"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14:paraId="352B1DB3" w14:textId="77777777" w:rsidR="001A2602" w:rsidRPr="004F2A1E" w:rsidRDefault="001A2602">
      <w:pPr>
        <w:keepLines w:val="0"/>
        <w:jc w:val="left"/>
        <w:rPr>
          <w:sz w:val="10"/>
          <w:szCs w:val="10"/>
          <w:lang w:eastAsia="ar-SA"/>
        </w:rPr>
      </w:pPr>
    </w:p>
    <w:p w14:paraId="4CD44914" w14:textId="77777777" w:rsidR="00BA7616" w:rsidRDefault="00BA7616">
      <w:pPr>
        <w:keepLines w:val="0"/>
        <w:jc w:val="left"/>
        <w:rPr>
          <w:color w:val="0070C0"/>
          <w:lang w:eastAsia="fr-FR"/>
        </w:rPr>
      </w:pPr>
    </w:p>
    <w:p w14:paraId="56FD3CEB" w14:textId="4C16F0FE" w:rsidR="003F26B8" w:rsidRDefault="003F26B8">
      <w:pPr>
        <w:keepLines w:val="0"/>
        <w:jc w:val="left"/>
        <w:rPr>
          <w:color w:val="0070C0"/>
          <w:lang w:eastAsia="fr-FR"/>
        </w:rPr>
      </w:pPr>
      <w:r>
        <w:rPr>
          <w:color w:val="0070C0"/>
          <w:lang w:eastAsia="fr-FR"/>
        </w:rPr>
        <w:br w:type="page"/>
      </w:r>
    </w:p>
    <w:p w14:paraId="27281026" w14:textId="77777777" w:rsidR="003F26B8" w:rsidRPr="004F2A1E" w:rsidRDefault="003F26B8">
      <w:pPr>
        <w:keepLines w:val="0"/>
        <w:jc w:val="left"/>
        <w:rPr>
          <w:sz w:val="10"/>
          <w:szCs w:val="10"/>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7" w:name="_Toc195276155"/>
      <w:bookmarkStart w:id="18" w:name="_Toc195276177"/>
      <w:r w:rsidRPr="00C01B77">
        <w:rPr>
          <w:lang w:eastAsia="ar-SA"/>
        </w:rPr>
        <w:t>SELECTION DES CANDIDATURES ET DES OFFRES</w:t>
      </w:r>
      <w:bookmarkEnd w:id="17"/>
      <w:bookmarkEnd w:id="18"/>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54A47AC9" w14:textId="77777777" w:rsidR="008519EA" w:rsidRPr="00C70FF9" w:rsidRDefault="008519EA" w:rsidP="00654604">
      <w:pPr>
        <w:rPr>
          <w:sz w:val="16"/>
          <w:szCs w:val="16"/>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19"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19"/>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3D72E45" w14:textId="77777777" w:rsidR="00C4453E" w:rsidRPr="00C01B77" w:rsidRDefault="00C4453E" w:rsidP="00C4453E">
      <w:pPr>
        <w:pStyle w:val="Toutpetit"/>
        <w:rPr>
          <w:lang w:eastAsia="ar-SA"/>
        </w:rPr>
      </w:pP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se faire communiquer les décompositions ou détails des prix, ayant servis à l'élaboration des prix, qu'il estimera utiles,</w:t>
      </w:r>
    </w:p>
    <w:p w14:paraId="54095D6A" w14:textId="09ADEE66" w:rsid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demander des précisions techniques ou financières. Les questions et les réponses seront consignées par écrit.</w:t>
      </w:r>
    </w:p>
    <w:p w14:paraId="39C6F37F" w14:textId="77777777" w:rsidR="003F26B8" w:rsidRDefault="003F26B8" w:rsidP="003F26B8">
      <w:pPr>
        <w:pStyle w:val="Tiret"/>
        <w:numPr>
          <w:ilvl w:val="0"/>
          <w:numId w:val="0"/>
        </w:numPr>
        <w:rPr>
          <w:lang w:eastAsia="ar-SA"/>
        </w:rPr>
      </w:pPr>
    </w:p>
    <w:p w14:paraId="3E3E1358" w14:textId="77777777" w:rsidR="003F26B8" w:rsidRPr="003F26B8" w:rsidRDefault="003F26B8" w:rsidP="003F26B8">
      <w:pPr>
        <w:rPr>
          <w:lang w:eastAsia="ar-SA"/>
        </w:rPr>
      </w:pPr>
      <w:r w:rsidRPr="003F26B8">
        <w:rPr>
          <w:b/>
          <w:bCs/>
          <w:u w:val="single"/>
          <w:lang w:eastAsia="ar-SA"/>
        </w:rPr>
        <w:t>CLASSEMENT DES OFFRES :</w:t>
      </w:r>
      <w:bookmarkStart w:id="20" w:name="_Hlk100833872"/>
      <w:bookmarkStart w:id="21" w:name="_Hlk100834164"/>
      <w:r w:rsidRPr="003F26B8">
        <w:rPr>
          <w:lang w:eastAsia="ar-SA"/>
        </w:rPr>
        <w:t xml:space="preserve"> Un classement global est réalisé sur le même niveau entre offre de base et variante(s). Toute prestation supplémentaire à réponse facultative </w:t>
      </w:r>
      <w:bookmarkEnd w:id="20"/>
      <w:r w:rsidRPr="003F26B8">
        <w:rPr>
          <w:lang w:eastAsia="ar-SA"/>
        </w:rPr>
        <w:t xml:space="preserve">ne sera pas classée. Elle pourra être retenue au choix de l’acheteur si le soumissionnaire mieux disant la propose. </w:t>
      </w:r>
      <w:bookmarkEnd w:id="21"/>
    </w:p>
    <w:p w14:paraId="6E78FA79" w14:textId="77777777" w:rsidR="003F26B8" w:rsidRPr="003F26B8" w:rsidRDefault="003F26B8" w:rsidP="003F26B8">
      <w:pPr>
        <w:spacing w:after="60" w:line="288" w:lineRule="auto"/>
        <w:rPr>
          <w:rFonts w:cs="Arial"/>
        </w:rPr>
      </w:pPr>
      <w:r w:rsidRPr="003F26B8">
        <w:rPr>
          <w:rFonts w:cs="Arial"/>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322DD630" w14:textId="77777777" w:rsidR="003F26B8" w:rsidRPr="003F26B8" w:rsidRDefault="003F26B8" w:rsidP="003F26B8">
      <w:pPr>
        <w:spacing w:after="60" w:line="288" w:lineRule="auto"/>
        <w:rPr>
          <w:rFonts w:cs="Arial"/>
        </w:rPr>
      </w:pPr>
    </w:p>
    <w:p w14:paraId="237ECE60" w14:textId="77777777" w:rsidR="003F26B8" w:rsidRPr="003F26B8" w:rsidRDefault="003F26B8" w:rsidP="003F26B8">
      <w:pPr>
        <w:spacing w:after="60" w:line="288" w:lineRule="auto"/>
        <w:rPr>
          <w:rFonts w:cs="Arial"/>
        </w:rPr>
      </w:pPr>
      <w:r w:rsidRPr="003F26B8">
        <w:rPr>
          <w:rFonts w:cs="Arial"/>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w:t>
      </w:r>
    </w:p>
    <w:p w14:paraId="52BFF1AB" w14:textId="77777777" w:rsidR="003F26B8" w:rsidRPr="003F26B8" w:rsidRDefault="003F26B8" w:rsidP="003F26B8">
      <w:pPr>
        <w:spacing w:after="60" w:line="288" w:lineRule="auto"/>
        <w:rPr>
          <w:rFonts w:cs="Arial"/>
        </w:rPr>
      </w:pPr>
      <w:r w:rsidRPr="003F26B8">
        <w:rPr>
          <w:rFonts w:cs="Arial"/>
        </w:rPr>
        <w:t>Ce calcul sera effectué :</w:t>
      </w:r>
    </w:p>
    <w:p w14:paraId="28A72130" w14:textId="74E4E5B7" w:rsidR="003F26B8" w:rsidRPr="003F26B8" w:rsidRDefault="003F26B8" w:rsidP="003F26B8">
      <w:pPr>
        <w:spacing w:after="60" w:line="288" w:lineRule="auto"/>
        <w:ind w:left="426"/>
        <w:rPr>
          <w:rFonts w:cs="Arial"/>
        </w:rPr>
      </w:pPr>
      <w:r w:rsidRPr="003F26B8">
        <w:rPr>
          <w:rFonts w:cs="Arial"/>
        </w:rPr>
        <w:t>•</w:t>
      </w:r>
      <w:r w:rsidRPr="003F26B8">
        <w:rPr>
          <w:rFonts w:cs="Arial"/>
        </w:rPr>
        <w:tab/>
        <w:t xml:space="preserve"> à partir des éléments de sinistralité joints au marché </w:t>
      </w:r>
      <w:r w:rsidR="00F17F56">
        <w:rPr>
          <w:rFonts w:cs="Arial"/>
        </w:rPr>
        <w:t>(pour la période 2018 – 2026</w:t>
      </w:r>
      <w:r w:rsidR="00556C89">
        <w:rPr>
          <w:rFonts w:cs="Arial"/>
        </w:rPr>
        <w:t> : deux annexes</w:t>
      </w:r>
      <w:proofErr w:type="gramStart"/>
      <w:r w:rsidR="00F17F56">
        <w:rPr>
          <w:rFonts w:cs="Arial"/>
        </w:rPr>
        <w:t>)</w:t>
      </w:r>
      <w:r w:rsidRPr="003F26B8">
        <w:rPr>
          <w:rFonts w:cs="Arial"/>
        </w:rPr>
        <w:t>;</w:t>
      </w:r>
      <w:proofErr w:type="gramEnd"/>
    </w:p>
    <w:p w14:paraId="2EB0EFC7" w14:textId="77777777" w:rsidR="003F26B8" w:rsidRPr="003F26B8" w:rsidRDefault="003F26B8" w:rsidP="003F26B8">
      <w:pPr>
        <w:spacing w:after="60" w:line="288" w:lineRule="auto"/>
        <w:ind w:left="426"/>
        <w:rPr>
          <w:rFonts w:cs="Arial"/>
        </w:rPr>
      </w:pPr>
      <w:r w:rsidRPr="003F26B8">
        <w:rPr>
          <w:rFonts w:cs="Arial"/>
        </w:rPr>
        <w:t>•</w:t>
      </w:r>
      <w:r w:rsidRPr="003F26B8">
        <w:rPr>
          <w:rFonts w:cs="Arial"/>
        </w:rPr>
        <w:tab/>
        <w:t>le montant de chaque sinistre impacté par la variante franchise imposée sera recalculé avec la franchise de cette variante imposée ;</w:t>
      </w:r>
    </w:p>
    <w:p w14:paraId="54EB67C1" w14:textId="77777777" w:rsidR="003F26B8" w:rsidRPr="003F26B8" w:rsidRDefault="003F26B8" w:rsidP="003F26B8">
      <w:pPr>
        <w:spacing w:after="60" w:line="288" w:lineRule="auto"/>
        <w:ind w:left="426"/>
        <w:rPr>
          <w:rFonts w:cs="Arial"/>
        </w:rPr>
      </w:pPr>
      <w:r w:rsidRPr="003F26B8">
        <w:rPr>
          <w:rFonts w:cs="Arial"/>
        </w:rPr>
        <w:t>•</w:t>
      </w:r>
      <w:r w:rsidRPr="003F26B8">
        <w:rPr>
          <w:rFonts w:cs="Arial"/>
        </w:rPr>
        <w:tab/>
        <w:t>ce calcul sera appliqué que le sinistre soit en cours ou classé, payé ou provisionné.</w:t>
      </w:r>
    </w:p>
    <w:p w14:paraId="65F8355F" w14:textId="77777777" w:rsidR="003F26B8" w:rsidRPr="003F26B8" w:rsidRDefault="003F26B8" w:rsidP="003F26B8">
      <w:pPr>
        <w:spacing w:after="60" w:line="288" w:lineRule="auto"/>
        <w:rPr>
          <w:rFonts w:cs="Arial"/>
        </w:rPr>
      </w:pPr>
      <w:r w:rsidRPr="003F26B8">
        <w:rPr>
          <w:rFonts w:cs="Arial"/>
        </w:rPr>
        <w:lastRenderedPageBreak/>
        <w:t>Une charge sinistre moyenne annuelle sera calculée au titre de la solution de base, sur la base de la sinistralité jointe au marché, quel que soit le statut des sinistres (en cours ou classé, payé ou provisionné). Une charge sinistre moyenne annuelle sera calculée avec application de la franchise variante. La perte (ou le gain) théorique d’indemnité sera calculé par différence entre la charge sinistre moyenne annuelle obtenue au titre de la solution et celle obtenue au titre la variante.</w:t>
      </w:r>
    </w:p>
    <w:p w14:paraId="3B1F63A2" w14:textId="77777777" w:rsidR="003F26B8" w:rsidRPr="00C01B77" w:rsidRDefault="003F26B8" w:rsidP="003F26B8">
      <w:pPr>
        <w:pStyle w:val="Tiret"/>
        <w:numPr>
          <w:ilvl w:val="0"/>
          <w:numId w:val="0"/>
        </w:numPr>
        <w:rPr>
          <w:lang w:eastAsia="ar-SA"/>
        </w:rPr>
      </w:pPr>
    </w:p>
    <w:p w14:paraId="7BFBA555" w14:textId="77777777" w:rsidR="00C4453E" w:rsidRPr="00C70FF9" w:rsidRDefault="00C4453E" w:rsidP="00654604">
      <w:pPr>
        <w:rPr>
          <w:sz w:val="16"/>
          <w:szCs w:val="16"/>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0DB427C3" w14:textId="0ECA80B5" w:rsidR="00C70FF9" w:rsidRDefault="00C70FF9">
      <w:pPr>
        <w:keepLines w:val="0"/>
        <w:jc w:val="left"/>
        <w:rPr>
          <w:lang w:eastAsia="ar-SA"/>
        </w:rPr>
      </w:pPr>
    </w:p>
    <w:p w14:paraId="47228550" w14:textId="77777777" w:rsidR="008519EA" w:rsidRPr="001A2602" w:rsidRDefault="008519EA">
      <w:pPr>
        <w:keepLines w:val="0"/>
        <w:jc w:val="left"/>
        <w:rPr>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2" w:name="_Toc195276156"/>
      <w:bookmarkStart w:id="23" w:name="_Toc195276178"/>
      <w:r>
        <w:rPr>
          <w:lang w:eastAsia="ar-SA"/>
        </w:rPr>
        <w:t>obligations avant notification</w:t>
      </w:r>
      <w:bookmarkEnd w:id="22"/>
      <w:bookmarkEnd w:id="23"/>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Pr="00C4453E" w:rsidRDefault="00C4453E" w:rsidP="00C4453E">
      <w:pPr>
        <w:pStyle w:val="Toutpetit"/>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4"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Pr="00587EF4"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 xml:space="preserve">document original d’habilitation par les autres membres du groupement et précisant les conditions de cette habilitation (notamment pour la déclaration des sinistres et </w:t>
      </w:r>
      <w:r w:rsidRPr="00587EF4">
        <w:rPr>
          <w:b/>
          <w:lang w:eastAsia="ar-SA"/>
        </w:rPr>
        <w:t>l’encaissement des cotisations…)</w:t>
      </w:r>
      <w:r w:rsidRPr="00587EF4">
        <w:rPr>
          <w:lang w:eastAsia="ar-SA"/>
        </w:rPr>
        <w:t>.</w:t>
      </w:r>
      <w:bookmarkEnd w:id="24"/>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Default="00C70FF9" w:rsidP="00C4453E">
      <w:pPr>
        <w:rPr>
          <w:sz w:val="16"/>
          <w:szCs w:val="16"/>
          <w:lang w:eastAsia="ar-SA"/>
        </w:rPr>
      </w:pPr>
    </w:p>
    <w:p w14:paraId="13DB2EFC" w14:textId="77777777" w:rsidR="008519EA" w:rsidRPr="00C70FF9" w:rsidRDefault="008519EA"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25" w:name="_Toc195276157"/>
      <w:bookmarkStart w:id="26" w:name="_Toc195276179"/>
      <w:r>
        <w:rPr>
          <w:lang w:eastAsia="ar-SA"/>
        </w:rPr>
        <w:t>renseignements complementaires</w:t>
      </w:r>
      <w:bookmarkEnd w:id="25"/>
      <w:bookmarkEnd w:id="26"/>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49114DBA" w14:textId="35A5D916" w:rsidR="00D5653F" w:rsidRPr="00D5653F" w:rsidRDefault="00D5653F" w:rsidP="00654604">
      <w:pPr>
        <w:rPr>
          <w:lang w:eastAsia="ar-SA"/>
        </w:rPr>
      </w:pPr>
      <w:r w:rsidRPr="00D5653F">
        <w:rPr>
          <w:lang w:eastAsia="ar-SA"/>
        </w:rPr>
        <w:t xml:space="preserve">La messagerie de la plateforme sera aussi utilisée pour informer les opérateurs économiques de différents événements tels que nouvelle version d'un document / demande de précision / lettre de rejet... </w:t>
      </w:r>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58DD8011" w:rsidR="00C16D6D" w:rsidRDefault="00C16D6D">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0951F3B5" w:rsidR="00D5653F" w:rsidRPr="00C70FF9" w:rsidRDefault="00D5653F" w:rsidP="00D5653F">
      <w:pPr>
        <w:pStyle w:val="Titre1"/>
        <w:numPr>
          <w:ilvl w:val="0"/>
          <w:numId w:val="0"/>
        </w:numPr>
        <w:rPr>
          <w:sz w:val="20"/>
          <w:szCs w:val="36"/>
          <w:lang w:eastAsia="ar-SA"/>
        </w:rPr>
      </w:pPr>
      <w:bookmarkStart w:id="27" w:name="_Toc195276158"/>
      <w:bookmarkStart w:id="28"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page 1 sur 2</w:t>
      </w:r>
      <w:bookmarkEnd w:id="27"/>
      <w:bookmarkEnd w:id="28"/>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Default="00C70FF9" w:rsidP="00320324">
      <w:pPr>
        <w:rPr>
          <w:lang w:eastAsia="ar-SA"/>
        </w:rPr>
      </w:pPr>
    </w:p>
    <w:p w14:paraId="1B1EABB7" w14:textId="5E4F0E55" w:rsidR="00801DB9" w:rsidRDefault="00D5653F" w:rsidP="00320324">
      <w:pPr>
        <w:rPr>
          <w:lang w:eastAsia="ar-SA"/>
        </w:rPr>
      </w:pPr>
      <w:r w:rsidRPr="00D5653F">
        <w:rPr>
          <w:lang w:eastAsia="ar-SA"/>
        </w:rPr>
        <w:t>Les critères intervenant pour le jugement des offres sont détaillés ci-dessous. La note est calculée sur 100 points répartis de la façon suivante :</w:t>
      </w:r>
      <w:bookmarkStart w:id="29" w:name="_MON_1803107151"/>
      <w:bookmarkEnd w:id="29"/>
    </w:p>
    <w:tbl>
      <w:tblPr>
        <w:tblStyle w:val="Style1"/>
        <w:tblW w:w="105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79"/>
        <w:gridCol w:w="1209"/>
        <w:gridCol w:w="1209"/>
        <w:gridCol w:w="1209"/>
        <w:gridCol w:w="1209"/>
        <w:gridCol w:w="1209"/>
        <w:gridCol w:w="1209"/>
        <w:gridCol w:w="1203"/>
        <w:gridCol w:w="7"/>
      </w:tblGrid>
      <w:tr w:rsidR="003F26B8" w14:paraId="752852D1" w14:textId="77777777" w:rsidTr="009E5CD3">
        <w:trPr>
          <w:gridAfter w:val="1"/>
          <w:cnfStyle w:val="100000000000" w:firstRow="1" w:lastRow="0" w:firstColumn="0" w:lastColumn="0" w:oddVBand="0" w:evenVBand="0" w:oddHBand="0" w:evenHBand="0" w:firstRowFirstColumn="0" w:firstRowLastColumn="0" w:lastRowFirstColumn="0" w:lastRowLastColumn="0"/>
          <w:wAfter w:w="7" w:type="dxa"/>
          <w:trHeight w:val="409"/>
        </w:trPr>
        <w:tc>
          <w:tcPr>
            <w:cnfStyle w:val="001000000000" w:firstRow="0" w:lastRow="0" w:firstColumn="1" w:lastColumn="0" w:oddVBand="0" w:evenVBand="0" w:oddHBand="0" w:evenHBand="0" w:firstRowFirstColumn="0" w:firstRowLastColumn="0" w:lastRowFirstColumn="0" w:lastRowLastColumn="0"/>
            <w:tcW w:w="2079" w:type="dxa"/>
            <w:vMerge w:val="restart"/>
          </w:tcPr>
          <w:p w14:paraId="1AFA07BD" w14:textId="795018F3" w:rsidR="003F26B8" w:rsidRPr="00012BB5" w:rsidRDefault="003F26B8" w:rsidP="00012BB5">
            <w:pPr>
              <w:jc w:val="center"/>
              <w:rPr>
                <w:b/>
                <w:bCs/>
                <w:color w:val="215868"/>
                <w:lang w:eastAsia="ar-SA"/>
              </w:rPr>
            </w:pPr>
            <w:r w:rsidRPr="00012BB5">
              <w:rPr>
                <w:b/>
                <w:bCs/>
                <w:color w:val="215868"/>
                <w:lang w:eastAsia="ar-SA"/>
              </w:rPr>
              <w:t>Pondération</w:t>
            </w:r>
          </w:p>
        </w:tc>
        <w:tc>
          <w:tcPr>
            <w:tcW w:w="2418" w:type="dxa"/>
            <w:gridSpan w:val="2"/>
            <w:shd w:val="clear" w:color="auto" w:fill="F2F2F2" w:themeFill="background1" w:themeFillShade="F2"/>
          </w:tcPr>
          <w:p w14:paraId="0E3DECF1" w14:textId="174777EC" w:rsidR="003F26B8" w:rsidRPr="00012BB5" w:rsidRDefault="003F26B8" w:rsidP="00012BB5">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012BB5">
              <w:rPr>
                <w:b/>
                <w:bCs/>
                <w:color w:val="215868"/>
                <w:lang w:eastAsia="ar-SA"/>
              </w:rPr>
              <w:t>Prix</w:t>
            </w:r>
          </w:p>
        </w:tc>
        <w:tc>
          <w:tcPr>
            <w:tcW w:w="6039" w:type="dxa"/>
            <w:gridSpan w:val="5"/>
            <w:shd w:val="clear" w:color="auto" w:fill="F2F2F2" w:themeFill="background1" w:themeFillShade="F2"/>
          </w:tcPr>
          <w:p w14:paraId="01E97B35" w14:textId="2ECF50A1" w:rsidR="003F26B8" w:rsidRPr="00012BB5" w:rsidRDefault="003F26B8" w:rsidP="00012BB5">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012BB5">
              <w:rPr>
                <w:b/>
                <w:bCs/>
                <w:color w:val="215868"/>
                <w:lang w:eastAsia="ar-SA"/>
              </w:rPr>
              <w:t>Valeur technique</w:t>
            </w:r>
          </w:p>
        </w:tc>
      </w:tr>
      <w:tr w:rsidR="003F26B8" w14:paraId="51EE3D9D" w14:textId="77777777" w:rsidTr="00AC5F75">
        <w:trPr>
          <w:trHeight w:val="454"/>
        </w:trPr>
        <w:tc>
          <w:tcPr>
            <w:cnfStyle w:val="001000000000" w:firstRow="0" w:lastRow="0" w:firstColumn="1" w:lastColumn="0" w:oddVBand="0" w:evenVBand="0" w:oddHBand="0" w:evenHBand="0" w:firstRowFirstColumn="0" w:firstRowLastColumn="0" w:lastRowFirstColumn="0" w:lastRowLastColumn="0"/>
            <w:tcW w:w="2079" w:type="dxa"/>
            <w:vMerge/>
          </w:tcPr>
          <w:p w14:paraId="26FE242D" w14:textId="77777777" w:rsidR="003F26B8" w:rsidRPr="00012BB5" w:rsidRDefault="003F26B8" w:rsidP="00012BB5">
            <w:pPr>
              <w:jc w:val="center"/>
              <w:rPr>
                <w:color w:val="215868"/>
                <w:lang w:eastAsia="ar-SA"/>
              </w:rPr>
            </w:pPr>
          </w:p>
        </w:tc>
        <w:tc>
          <w:tcPr>
            <w:tcW w:w="1209" w:type="dxa"/>
            <w:shd w:val="clear" w:color="auto" w:fill="F2F2F2" w:themeFill="background1" w:themeFillShade="F2"/>
          </w:tcPr>
          <w:p w14:paraId="7EBEACC8" w14:textId="328B6D18"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Cotisation</w:t>
            </w:r>
          </w:p>
        </w:tc>
        <w:tc>
          <w:tcPr>
            <w:tcW w:w="1209" w:type="dxa"/>
            <w:shd w:val="clear" w:color="auto" w:fill="F2F2F2" w:themeFill="background1" w:themeFillShade="F2"/>
          </w:tcPr>
          <w:p w14:paraId="73F77E12" w14:textId="240D3A6E"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Indexation</w:t>
            </w:r>
          </w:p>
        </w:tc>
        <w:tc>
          <w:tcPr>
            <w:tcW w:w="1209" w:type="dxa"/>
            <w:shd w:val="clear" w:color="auto" w:fill="F2F2F2" w:themeFill="background1" w:themeFillShade="F2"/>
          </w:tcPr>
          <w:p w14:paraId="78AC7DD5" w14:textId="478DB136"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Priorité des textes</w:t>
            </w:r>
          </w:p>
        </w:tc>
        <w:tc>
          <w:tcPr>
            <w:tcW w:w="1209" w:type="dxa"/>
            <w:shd w:val="clear" w:color="auto" w:fill="F2F2F2" w:themeFill="background1" w:themeFillShade="F2"/>
          </w:tcPr>
          <w:p w14:paraId="0C6459FB" w14:textId="09CAD64C"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Etendue des garanties</w:t>
            </w:r>
          </w:p>
        </w:tc>
        <w:tc>
          <w:tcPr>
            <w:tcW w:w="1209" w:type="dxa"/>
            <w:shd w:val="clear" w:color="auto" w:fill="F2F2F2" w:themeFill="background1" w:themeFillShade="F2"/>
          </w:tcPr>
          <w:p w14:paraId="00DCA092" w14:textId="06233816"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Montant des franchises</w:t>
            </w:r>
          </w:p>
        </w:tc>
        <w:tc>
          <w:tcPr>
            <w:tcW w:w="1209" w:type="dxa"/>
            <w:shd w:val="clear" w:color="auto" w:fill="F2F2F2" w:themeFill="background1" w:themeFillShade="F2"/>
          </w:tcPr>
          <w:p w14:paraId="2B089EDD" w14:textId="00058D44"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Montant des garanties</w:t>
            </w:r>
          </w:p>
        </w:tc>
        <w:tc>
          <w:tcPr>
            <w:tcW w:w="1210" w:type="dxa"/>
            <w:gridSpan w:val="2"/>
            <w:shd w:val="clear" w:color="auto" w:fill="F2F2F2" w:themeFill="background1" w:themeFillShade="F2"/>
          </w:tcPr>
          <w:p w14:paraId="04C34301" w14:textId="74AE91BC"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Gestion</w:t>
            </w:r>
          </w:p>
        </w:tc>
      </w:tr>
      <w:tr w:rsidR="003F26B8" w14:paraId="3D545B2D" w14:textId="77777777" w:rsidTr="00AC5F75">
        <w:trPr>
          <w:trHeight w:val="454"/>
        </w:trPr>
        <w:tc>
          <w:tcPr>
            <w:cnfStyle w:val="001000000000" w:firstRow="0" w:lastRow="0" w:firstColumn="1" w:lastColumn="0" w:oddVBand="0" w:evenVBand="0" w:oddHBand="0" w:evenHBand="0" w:firstRowFirstColumn="0" w:firstRowLastColumn="0" w:lastRowFirstColumn="0" w:lastRowLastColumn="0"/>
            <w:tcW w:w="2079" w:type="dxa"/>
            <w:vMerge/>
          </w:tcPr>
          <w:p w14:paraId="3BBE93BA" w14:textId="2BBF296F" w:rsidR="003F26B8" w:rsidRPr="00012BB5" w:rsidRDefault="003F26B8" w:rsidP="00D5653F">
            <w:pPr>
              <w:rPr>
                <w:sz w:val="16"/>
                <w:szCs w:val="16"/>
                <w:lang w:eastAsia="ar-SA"/>
              </w:rPr>
            </w:pPr>
          </w:p>
        </w:tc>
        <w:tc>
          <w:tcPr>
            <w:tcW w:w="1209" w:type="dxa"/>
            <w:shd w:val="clear" w:color="auto" w:fill="A6C5C7"/>
          </w:tcPr>
          <w:p w14:paraId="19362715" w14:textId="7CCAD18A"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50</w:t>
            </w:r>
          </w:p>
        </w:tc>
        <w:tc>
          <w:tcPr>
            <w:tcW w:w="1209" w:type="dxa"/>
            <w:shd w:val="clear" w:color="auto" w:fill="A6C5C7"/>
          </w:tcPr>
          <w:p w14:paraId="4D86024E" w14:textId="6EB54F45"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5</w:t>
            </w:r>
          </w:p>
        </w:tc>
        <w:tc>
          <w:tcPr>
            <w:tcW w:w="1209" w:type="dxa"/>
            <w:shd w:val="clear" w:color="auto" w:fill="A6C5C7"/>
          </w:tcPr>
          <w:p w14:paraId="29135496" w14:textId="4449051E"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5</w:t>
            </w:r>
          </w:p>
        </w:tc>
        <w:tc>
          <w:tcPr>
            <w:tcW w:w="1209" w:type="dxa"/>
            <w:shd w:val="clear" w:color="auto" w:fill="A6C5C7"/>
          </w:tcPr>
          <w:p w14:paraId="65A0C7B2" w14:textId="4233445C"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c>
          <w:tcPr>
            <w:tcW w:w="1209" w:type="dxa"/>
            <w:shd w:val="clear" w:color="auto" w:fill="A6C5C7"/>
          </w:tcPr>
          <w:p w14:paraId="6419E342" w14:textId="79F139E9"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c>
          <w:tcPr>
            <w:tcW w:w="1209" w:type="dxa"/>
            <w:shd w:val="clear" w:color="auto" w:fill="A6C5C7"/>
          </w:tcPr>
          <w:p w14:paraId="503054E2" w14:textId="73C0C5AE"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c>
          <w:tcPr>
            <w:tcW w:w="1210" w:type="dxa"/>
            <w:gridSpan w:val="2"/>
            <w:shd w:val="clear" w:color="auto" w:fill="A6C5C7"/>
          </w:tcPr>
          <w:p w14:paraId="6935503E" w14:textId="702393E9" w:rsidR="003F26B8" w:rsidRPr="00012BB5" w:rsidRDefault="003F26B8"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r>
    </w:tbl>
    <w:p w14:paraId="62B0AC69" w14:textId="77777777" w:rsidR="00782DAC" w:rsidRPr="00782DAC" w:rsidRDefault="00782DAC" w:rsidP="00782DAC">
      <w:pPr>
        <w:pStyle w:val="Toutpetit"/>
        <w:rPr>
          <w:lang w:eastAsia="ar-SA"/>
        </w:rPr>
      </w:pPr>
    </w:p>
    <w:tbl>
      <w:tblPr>
        <w:tblStyle w:val="Style1"/>
        <w:tblW w:w="5043" w:type="pct"/>
        <w:tblLayout w:type="fixed"/>
        <w:tblLook w:val="00A0" w:firstRow="1" w:lastRow="0" w:firstColumn="1" w:lastColumn="0" w:noHBand="0" w:noVBand="0"/>
      </w:tblPr>
      <w:tblGrid>
        <w:gridCol w:w="1413"/>
        <w:gridCol w:w="9214"/>
      </w:tblGrid>
      <w:tr w:rsidR="00782DAC" w:rsidRPr="00782DAC" w14:paraId="28FFB2F0" w14:textId="77777777" w:rsidTr="00E21EC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E21ECB">
        <w:trPr>
          <w:trHeight w:val="1010"/>
        </w:trPr>
        <w:tc>
          <w:tcPr>
            <w:cnfStyle w:val="001000000000" w:firstRow="0" w:lastRow="0" w:firstColumn="1" w:lastColumn="0" w:oddVBand="0" w:evenVBand="0" w:oddHBand="0" w:evenHBand="0" w:firstRowFirstColumn="0" w:firstRowLastColumn="0" w:lastRowFirstColumn="0" w:lastRowLastColumn="0"/>
            <w:tcW w:w="665" w:type="pct"/>
            <w:hideMark/>
          </w:tcPr>
          <w:p w14:paraId="74805ACE" w14:textId="77777777" w:rsidR="00782DAC" w:rsidRPr="00C70FF9" w:rsidRDefault="00782DAC" w:rsidP="00782DAC">
            <w:pPr>
              <w:jc w:val="right"/>
              <w:rPr>
                <w:b/>
                <w:bCs/>
                <w:sz w:val="16"/>
                <w:szCs w:val="16"/>
                <w:lang w:eastAsia="ar-SA"/>
              </w:rPr>
            </w:pPr>
            <w:bookmarkStart w:id="30" w:name="_Hlk507879225"/>
            <w:r w:rsidRPr="00C70FF9">
              <w:rPr>
                <w:b/>
                <w:bCs/>
                <w:sz w:val="16"/>
                <w:szCs w:val="16"/>
                <w:lang w:eastAsia="ar-SA"/>
              </w:rPr>
              <w:t>Cotisation :</w:t>
            </w:r>
          </w:p>
        </w:tc>
        <w:tc>
          <w:tcPr>
            <w:tcW w:w="4335" w:type="pct"/>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 xml:space="preserve">/Mx avec Mx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14:paraId="1625AC22" w14:textId="77777777" w:rsidTr="00E21ECB">
        <w:trPr>
          <w:trHeight w:val="1705"/>
        </w:trPr>
        <w:tc>
          <w:tcPr>
            <w:cnfStyle w:val="001000000000" w:firstRow="0" w:lastRow="0" w:firstColumn="1" w:lastColumn="0" w:oddVBand="0" w:evenVBand="0" w:oddHBand="0" w:evenHBand="0" w:firstRowFirstColumn="0" w:firstRowLastColumn="0" w:lastRowFirstColumn="0" w:lastRowLastColumn="0"/>
            <w:tcW w:w="665" w:type="pct"/>
            <w:hideMark/>
          </w:tcPr>
          <w:p w14:paraId="58F1AF9D" w14:textId="77777777" w:rsidR="00782DAC" w:rsidRPr="00C70FF9" w:rsidRDefault="00782DAC" w:rsidP="00782DAC">
            <w:pPr>
              <w:jc w:val="right"/>
              <w:rPr>
                <w:b/>
                <w:bCs/>
                <w:sz w:val="16"/>
                <w:szCs w:val="16"/>
                <w:lang w:eastAsia="ar-SA"/>
              </w:rPr>
            </w:pPr>
            <w:bookmarkStart w:id="31" w:name="_Hlk166741701"/>
            <w:r w:rsidRPr="00C70FF9">
              <w:rPr>
                <w:b/>
                <w:bCs/>
                <w:sz w:val="16"/>
                <w:szCs w:val="16"/>
                <w:lang w:eastAsia="ar-SA"/>
              </w:rPr>
              <w:t>Indexation de la cotisation :</w:t>
            </w:r>
          </w:p>
        </w:tc>
        <w:tc>
          <w:tcPr>
            <w:tcW w:w="4335" w:type="pct"/>
            <w:hideMark/>
          </w:tcPr>
          <w:p w14:paraId="4AEB069B" w14:textId="66B4464F"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6E5682">
              <w:rPr>
                <w:sz w:val="16"/>
                <w:szCs w:val="16"/>
                <w:lang w:eastAsia="ar-SA"/>
              </w:rPr>
              <w:t>3</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9E5CD3" w:rsidRPr="00782DAC" w14:paraId="7D2B8DC1" w14:textId="77777777"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1"/>
      </w:tr>
      <w:tr w:rsidR="00782DAC" w:rsidRPr="00782DAC" w14:paraId="1AE946E4" w14:textId="77777777" w:rsidTr="00E21ECB">
        <w:trPr>
          <w:trHeight w:val="1192"/>
        </w:trPr>
        <w:tc>
          <w:tcPr>
            <w:cnfStyle w:val="001000000000" w:firstRow="0" w:lastRow="0" w:firstColumn="1" w:lastColumn="0" w:oddVBand="0" w:evenVBand="0" w:oddHBand="0" w:evenHBand="0" w:firstRowFirstColumn="0" w:firstRowLastColumn="0" w:lastRowFirstColumn="0" w:lastRowLastColumn="0"/>
            <w:tcW w:w="665" w:type="pct"/>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782DAC" w:rsidRPr="00782DAC" w14:paraId="27AFA7E0" w14:textId="77777777"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p>
              </w:tc>
            </w:tr>
            <w:tr w:rsidR="00782DAC" w:rsidRPr="00782DAC" w14:paraId="162217F8" w14:textId="77777777"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E21ECB">
        <w:trPr>
          <w:trHeight w:val="3464"/>
        </w:trPr>
        <w:tc>
          <w:tcPr>
            <w:cnfStyle w:val="001000000000" w:firstRow="0" w:lastRow="0" w:firstColumn="1" w:lastColumn="0" w:oddVBand="0" w:evenVBand="0" w:oddHBand="0" w:evenHBand="0" w:firstRowFirstColumn="0" w:firstRowLastColumn="0" w:lastRowFirstColumn="0" w:lastRowLastColumn="0"/>
            <w:tcW w:w="665" w:type="pct"/>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14:paraId="63EC451B" w14:textId="77777777"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6399BC7F"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 xml:space="preserve">La note est attribuée en fonction de l’étendue des garanties proposées par le candidat par rapport aux demandes formulées dans le C.C.P., avec le barème suivant sur lequel sera appliqué un coefficient de 2 pour être porté à </w:t>
                  </w:r>
                  <w:proofErr w:type="gramStart"/>
                  <w:r w:rsidRPr="00782DAC">
                    <w:rPr>
                      <w:i/>
                      <w:iCs/>
                      <w:color w:val="FFFFFF" w:themeColor="background1"/>
                      <w:sz w:val="16"/>
                      <w:szCs w:val="16"/>
                      <w:lang w:eastAsia="ar-SA"/>
                    </w:rPr>
                    <w:t>10:</w:t>
                  </w:r>
                  <w:proofErr w:type="gramEnd"/>
                </w:p>
              </w:tc>
            </w:tr>
            <w:tr w:rsidR="00782DAC" w:rsidRPr="00782DAC" w14:paraId="39DD1667"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0"/>
      </w:tr>
      <w:tr w:rsidR="00782DAC" w:rsidRPr="00782DAC" w14:paraId="3800A0BD" w14:textId="77777777" w:rsidTr="00E21ECB">
        <w:trPr>
          <w:trHeight w:val="3163"/>
        </w:trPr>
        <w:tc>
          <w:tcPr>
            <w:cnfStyle w:val="001000000000" w:firstRow="0" w:lastRow="0" w:firstColumn="1" w:lastColumn="0" w:oddVBand="0" w:evenVBand="0" w:oddHBand="0" w:evenHBand="0" w:firstRowFirstColumn="0" w:firstRowLastColumn="0" w:lastRowFirstColumn="0" w:lastRowLastColumn="0"/>
            <w:tcW w:w="665" w:type="pct"/>
            <w:hideMark/>
          </w:tcPr>
          <w:p w14:paraId="4612D537" w14:textId="7001AA89" w:rsidR="00782DAC" w:rsidRPr="00782DAC" w:rsidRDefault="00B579C9" w:rsidP="00782DAC">
            <w:pPr>
              <w:jc w:val="right"/>
              <w:rPr>
                <w:b/>
                <w:bCs/>
                <w:lang w:eastAsia="ar-SA"/>
              </w:rPr>
            </w:pPr>
            <w:bookmarkStart w:id="32" w:name="_Hlk166761480"/>
            <w:r>
              <w:rPr>
                <w:b/>
                <w:bCs/>
                <w:lang w:eastAsia="ar-SA"/>
              </w:rPr>
              <w:t>M</w:t>
            </w:r>
            <w:r w:rsidR="00782DAC" w:rsidRPr="00782DAC">
              <w:rPr>
                <w:b/>
                <w:bCs/>
                <w:lang w:eastAsia="ar-SA"/>
              </w:rPr>
              <w:t>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782DAC" w:rsidRPr="00782DAC" w14:paraId="67B4BFB4" w14:textId="77777777"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77777777"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10 :</w:t>
                  </w:r>
                </w:p>
              </w:tc>
            </w:tr>
            <w:tr w:rsidR="00782DAC" w:rsidRPr="00782DAC" w14:paraId="51BBF146" w14:textId="77777777"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3"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3"/>
            </w:tr>
            <w:tr w:rsidR="00782DAC" w:rsidRPr="00782DAC" w14:paraId="5CC9B996"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2"/>
      </w:tr>
    </w:tbl>
    <w:p w14:paraId="1B3941DA" w14:textId="77777777" w:rsidR="003C75D9" w:rsidRDefault="003C75D9">
      <w:pPr>
        <w:rPr>
          <w:sz w:val="16"/>
          <w:szCs w:val="16"/>
        </w:rPr>
      </w:pPr>
    </w:p>
    <w:p w14:paraId="0C518F3A" w14:textId="77777777" w:rsidR="008519EA" w:rsidRPr="00B22620" w:rsidRDefault="008519EA">
      <w:pPr>
        <w:rPr>
          <w:sz w:val="16"/>
          <w:szCs w:val="16"/>
        </w:rPr>
      </w:pPr>
    </w:p>
    <w:tbl>
      <w:tblPr>
        <w:tblStyle w:val="Style1"/>
        <w:tblW w:w="5000" w:type="pct"/>
        <w:tblLook w:val="00A0" w:firstRow="1" w:lastRow="0" w:firstColumn="1" w:lastColumn="0" w:noHBand="0" w:noVBand="0"/>
      </w:tblPr>
      <w:tblGrid>
        <w:gridCol w:w="1228"/>
        <w:gridCol w:w="9308"/>
      </w:tblGrid>
      <w:tr w:rsidR="009E5CD3" w14:paraId="09147E9D" w14:textId="77777777" w:rsidTr="00654604">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578D80F1" w14:textId="77777777" w:rsidR="009E5CD3" w:rsidRPr="009E5CD3" w:rsidRDefault="009E5CD3" w:rsidP="009E5CD3">
            <w:pPr>
              <w:pStyle w:val="Titre1"/>
              <w:numPr>
                <w:ilvl w:val="0"/>
                <w:numId w:val="0"/>
              </w:numPr>
              <w:rPr>
                <w:sz w:val="18"/>
                <w:szCs w:val="32"/>
                <w:lang w:eastAsia="ar-SA"/>
              </w:rPr>
            </w:pPr>
          </w:p>
          <w:p w14:paraId="6A9890F0" w14:textId="7E09C2C8" w:rsidR="009E5CD3" w:rsidRDefault="009E5CD3" w:rsidP="009E5CD3">
            <w:pPr>
              <w:pStyle w:val="Titre1"/>
              <w:numPr>
                <w:ilvl w:val="0"/>
                <w:numId w:val="0"/>
              </w:numPr>
              <w:rPr>
                <w:lang w:eastAsia="ar-SA"/>
              </w:rPr>
            </w:pPr>
            <w:bookmarkStart w:id="34" w:name="_Toc195276159"/>
            <w:bookmarkStart w:id="35"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2</w:t>
            </w:r>
            <w:bookmarkEnd w:id="34"/>
            <w:bookmarkEnd w:id="35"/>
          </w:p>
          <w:p w14:paraId="169C667D" w14:textId="77777777" w:rsidR="009E5CD3" w:rsidRPr="009E5CD3" w:rsidRDefault="009E5CD3" w:rsidP="009E5CD3">
            <w:pPr>
              <w:pStyle w:val="Titre1"/>
              <w:numPr>
                <w:ilvl w:val="0"/>
                <w:numId w:val="0"/>
              </w:numPr>
              <w:rPr>
                <w:sz w:val="18"/>
                <w:szCs w:val="32"/>
                <w:lang w:eastAsia="ar-SA"/>
              </w:rPr>
            </w:pPr>
          </w:p>
        </w:tc>
      </w:tr>
      <w:tr w:rsidR="009E5CD3" w14:paraId="519BA3E9" w14:textId="77777777" w:rsidTr="00654604">
        <w:trPr>
          <w:trHeight w:val="6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37C8E66F" w14:textId="77777777" w:rsidR="00B22620" w:rsidRDefault="00B22620" w:rsidP="009E5CD3">
            <w:pPr>
              <w:rPr>
                <w:lang w:eastAsia="ar-SA"/>
              </w:rPr>
            </w:pPr>
          </w:p>
          <w:p w14:paraId="048085DA" w14:textId="77777777" w:rsidR="008519EA" w:rsidRPr="009E5CD3" w:rsidRDefault="008519EA"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782DAC" w:rsidRDefault="00782DAC" w:rsidP="00782DAC">
            <w:pPr>
              <w:jc w:val="right"/>
              <w:rPr>
                <w:b/>
                <w:bCs/>
                <w:lang w:eastAsia="ar-SA"/>
              </w:rPr>
            </w:pPr>
            <w:r w:rsidRPr="00782DAC">
              <w:rPr>
                <w:b/>
                <w:bCs/>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B22620">
        <w:trPr>
          <w:trHeight w:val="9636"/>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782DAC" w:rsidRDefault="00782DAC" w:rsidP="00782DAC">
            <w:pPr>
              <w:jc w:val="right"/>
              <w:rPr>
                <w:b/>
                <w:bCs/>
                <w:lang w:eastAsia="ar-SA"/>
              </w:rPr>
            </w:pPr>
            <w:r w:rsidRPr="00782DAC">
              <w:rPr>
                <w:b/>
                <w:bCs/>
                <w:lang w:eastAsia="ar-SA"/>
              </w:rPr>
              <w:t>Gestion :</w:t>
            </w:r>
          </w:p>
        </w:tc>
        <w:tc>
          <w:tcPr>
            <w:tcW w:w="4417" w:type="pct"/>
            <w:hideMark/>
          </w:tcPr>
          <w:p w14:paraId="793F245A" w14:textId="5B20DC36"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w:t>
            </w:r>
            <w:r w:rsidR="00C16D6D">
              <w:rPr>
                <w:rFonts w:cs="Calibri"/>
                <w:sz w:val="16"/>
                <w:szCs w:val="16"/>
                <w:u w:val="single"/>
                <w:lang w:eastAsia="ar-SA"/>
              </w:rPr>
              <w:t xml:space="preserve"> </w:t>
            </w:r>
            <w:r w:rsidRPr="009E5CD3">
              <w:rPr>
                <w:rFonts w:cs="Calibri"/>
                <w:sz w:val="16"/>
                <w:szCs w:val="16"/>
                <w:u w:val="single"/>
                <w:lang w:eastAsia="ar-SA"/>
              </w:rPr>
              <w:t>:</w:t>
            </w:r>
            <w:r w:rsidR="00587EF4">
              <w:rPr>
                <w:rFonts w:cs="Calibri"/>
                <w:sz w:val="16"/>
                <w:szCs w:val="16"/>
                <w:u w:val="single"/>
                <w:lang w:eastAsia="ar-SA"/>
              </w:rPr>
              <w:t xml:space="preserve"> </w:t>
            </w:r>
            <w:r w:rsidR="00587EF4" w:rsidRPr="00587EF4">
              <w:rPr>
                <w:rFonts w:cs="Calibri"/>
                <w:sz w:val="16"/>
                <w:szCs w:val="16"/>
                <w:u w:val="single"/>
                <w:lang w:eastAsia="ar-SA"/>
              </w:rPr>
              <w:t>Réponses</w:t>
            </w:r>
            <w:r w:rsidRPr="00587EF4">
              <w:rPr>
                <w:rFonts w:cs="Calibri"/>
                <w:sz w:val="16"/>
                <w:szCs w:val="16"/>
                <w:u w:val="single"/>
                <w:lang w:eastAsia="ar-SA"/>
              </w:rPr>
              <w:t xml:space="preserve"> apportées au document annexe « Fiche </w:t>
            </w:r>
            <w:r w:rsidRPr="009E5CD3">
              <w:rPr>
                <w:rFonts w:cs="Calibri"/>
                <w:sz w:val="16"/>
                <w:szCs w:val="16"/>
                <w:u w:val="single"/>
                <w:lang w:eastAsia="ar-SA"/>
              </w:rPr>
              <w:t>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77777777"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4F035CBE"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attribuée est attribuée avec le barème suivant :</w:t>
                  </w:r>
                </w:p>
              </w:tc>
            </w:tr>
            <w:tr w:rsidR="00782DAC"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17BA9920" w14:textId="77777777" w:rsidR="00313C90" w:rsidRDefault="00313C90" w:rsidP="00C07B48">
      <w:pPr>
        <w:keepLines w:val="0"/>
        <w:spacing w:after="0"/>
        <w:jc w:val="left"/>
        <w:rPr>
          <w:lang w:eastAsia="ar-SA"/>
        </w:rPr>
      </w:pPr>
      <w:r>
        <w:rPr>
          <w:lang w:eastAsia="ar-SA"/>
        </w:rPr>
        <w:br w:type="page"/>
      </w: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36" w:name="_Toc195276160"/>
      <w:bookmarkStart w:id="37" w:name="_Toc195276182"/>
      <w:r w:rsidRPr="00515E0F">
        <w:rPr>
          <w:lang w:eastAsia="ar-SA"/>
        </w:rPr>
        <w:t xml:space="preserve">Annexe n°2 - FICHE-INFORMATIONS ORGANISME PORTEUR DU RISQUE </w:t>
      </w:r>
      <w:r w:rsidRPr="00515E0F">
        <w:rPr>
          <w:sz w:val="14"/>
          <w:szCs w:val="24"/>
          <w:lang w:eastAsia="ar-SA"/>
        </w:rPr>
        <w:t>(candidat / soumissionnaire)</w:t>
      </w:r>
      <w:bookmarkEnd w:id="36"/>
      <w:bookmarkEnd w:id="37"/>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38" w:name="_Toc195276161"/>
      <w:bookmarkStart w:id="39" w:name="_Toc195276183"/>
      <w:r w:rsidRPr="00515E0F">
        <w:rPr>
          <w:i/>
          <w:sz w:val="12"/>
          <w:szCs w:val="22"/>
          <w:lang w:eastAsia="ar-SA"/>
        </w:rPr>
        <w:t>La présente fiche-info a pour objet d’apporter les éléments d’'information préalable due au souscripteur sur l’organisme porteur du risque.</w:t>
      </w:r>
      <w:bookmarkEnd w:id="38"/>
      <w:bookmarkEnd w:id="39"/>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p w14:paraId="5BF17C48" w14:textId="77777777" w:rsidR="00515E0F" w:rsidRDefault="00515E0F" w:rsidP="00515E0F">
      <w:pPr>
        <w:pStyle w:val="Toutpetit"/>
        <w:rPr>
          <w:lang w:eastAsia="ar-SA"/>
        </w:rPr>
      </w:pP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000000"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000000"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000000" w:rsidP="002631B9">
      <w:pPr>
        <w:rPr>
          <w:color w:val="215868"/>
        </w:rPr>
      </w:pPr>
      <w:sdt>
        <w:sdtPr>
          <w:rPr>
            <w:color w:val="215868"/>
          </w:rPr>
          <w:id w:val="267046464"/>
          <w14:checkbox>
            <w14:checked w14:val="0"/>
            <w14:checkedState w14:val="2612" w14:font="MS Gothic"/>
            <w14:uncheckedState w14:val="2610" w14:font="MS Gothic"/>
          </w14:checkbox>
        </w:sdt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proofErr w:type="gramStart"/>
            <w:r w:rsidRPr="008B5A64">
              <w:rPr>
                <w:iCs/>
                <w:sz w:val="16"/>
                <w:shd w:val="clear" w:color="auto" w:fill="F2F2F2" w:themeFill="background1" w:themeFillShade="F2"/>
              </w:rPr>
              <w:t>de par</w:t>
            </w:r>
            <w:proofErr w:type="gramEnd"/>
            <w:r w:rsidRPr="008B5A64">
              <w:rPr>
                <w:iCs/>
                <w:sz w:val="16"/>
                <w:shd w:val="clear" w:color="auto" w:fill="F2F2F2" w:themeFill="background1" w:themeFillShade="F2"/>
              </w:rPr>
              <w:t xml:space="preserve"> la Loi Française</w:t>
            </w:r>
            <w:r w:rsidRPr="008B5A64">
              <w:rPr>
                <w:sz w:val="16"/>
                <w:shd w:val="clear" w:color="auto" w:fill="F2F2F2" w:themeFill="background1" w:themeFillShade="F2"/>
              </w:rPr>
              <w:t xml:space="preserve">                               </w:t>
            </w:r>
            <w:proofErr w:type="gramStart"/>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w:t>
            </w:r>
            <w:proofErr w:type="gramEnd"/>
            <w:r w:rsidRPr="00B670A0">
              <w:rPr>
                <w:i/>
                <w:iCs/>
                <w:sz w:val="14"/>
                <w:szCs w:val="14"/>
                <w:shd w:val="clear" w:color="auto" w:fill="F2F2F2" w:themeFill="background1" w:themeFillShade="F2"/>
              </w:rPr>
              <w:t>ex : responsabilité civile décennale, dommages-ouvrage, prestations statutaires invalidité</w:t>
            </w:r>
            <w:proofErr w:type="gramStart"/>
            <w:r w:rsidRPr="00B670A0">
              <w:rPr>
                <w:i/>
                <w:iCs/>
                <w:sz w:val="14"/>
                <w:szCs w:val="14"/>
                <w:shd w:val="clear" w:color="auto" w:fill="F2F2F2" w:themeFill="background1" w:themeFillShade="F2"/>
              </w:rPr>
              <w:t>,)</w:t>
            </w:r>
            <w:r w:rsidRPr="008B5A64">
              <w:rPr>
                <w:szCs w:val="16"/>
                <w:shd w:val="clear" w:color="auto" w:fill="F2F2F2" w:themeFill="background1" w:themeFillShade="F2"/>
              </w:rPr>
              <w:t xml:space="preserve">   </w:t>
            </w:r>
            <w:proofErr w:type="gramEnd"/>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000000" w:rsidP="00B670A0">
            <w:pPr>
              <w:jc w:val="center"/>
              <w:rPr>
                <w:lang w:eastAsia="ar-SA"/>
              </w:rPr>
            </w:pPr>
            <w:sdt>
              <w:sdtPr>
                <w:rPr>
                  <w:b/>
                  <w:bCs/>
                </w:rPr>
                <w:id w:val="1969934030"/>
                <w14:checkbox>
                  <w14:checked w14:val="0"/>
                  <w14:checkedState w14:val="2612" w14:font="MS Gothic"/>
                  <w14:uncheckedState w14:val="2610" w14:font="MS Gothic"/>
                </w14:checkbox>
              </w:sdt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000000" w:rsidP="00B670A0">
            <w:pPr>
              <w:jc w:val="left"/>
              <w:rPr>
                <w:lang w:eastAsia="ar-SA"/>
              </w:rPr>
            </w:pPr>
            <w:sdt>
              <w:sdtPr>
                <w:rPr>
                  <w:b/>
                  <w:bCs/>
                </w:rPr>
                <w:id w:val="-1679413028"/>
                <w14:checkbox>
                  <w14:checked w14:val="0"/>
                  <w14:checkedState w14:val="2612" w14:font="MS Gothic"/>
                  <w14:uncheckedState w14:val="2610" w14:font="MS Gothic"/>
                </w14:checkbox>
              </w:sdt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0" w:name="_Toc195276162"/>
      <w:bookmarkStart w:id="41" w:name="_Toc195276184"/>
      <w:r>
        <w:rPr>
          <w:lang w:eastAsia="ar-SA"/>
        </w:rPr>
        <w:t>Annexe n°3 – mandat de l’organisme porteur de risque</w:t>
      </w:r>
      <w:bookmarkEnd w:id="40"/>
      <w:bookmarkEnd w:id="41"/>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562B90EB"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F17F56" w:rsidRPr="006E5682">
        <w:rPr>
          <w:b/>
          <w:bCs/>
          <w:lang w:eastAsia="ar-SA"/>
        </w:rPr>
        <w:t>Centre hospitalier</w:t>
      </w:r>
      <w:r w:rsidR="00F17F56">
        <w:rPr>
          <w:b/>
          <w:bCs/>
          <w:lang w:eastAsia="ar-SA"/>
        </w:rPr>
        <w:t xml:space="preserve"> Universitaire </w:t>
      </w:r>
      <w:r w:rsidR="00F17F56" w:rsidRPr="006E5682">
        <w:rPr>
          <w:b/>
          <w:bCs/>
          <w:lang w:eastAsia="ar-SA"/>
        </w:rPr>
        <w:t xml:space="preserve">de </w:t>
      </w:r>
      <w:proofErr w:type="gramStart"/>
      <w:r w:rsidR="00F17F56">
        <w:rPr>
          <w:b/>
          <w:bCs/>
          <w:lang w:eastAsia="ar-SA"/>
        </w:rPr>
        <w:t xml:space="preserve">Poitiers </w:t>
      </w:r>
      <w:r w:rsidR="00F17F56" w:rsidRPr="006E5682">
        <w:rPr>
          <w:b/>
          <w:bCs/>
          <w:lang w:eastAsia="ar-SA"/>
        </w:rPr>
        <w:t>,</w:t>
      </w:r>
      <w:proofErr w:type="gramEnd"/>
      <w:r w:rsidR="00F17F56" w:rsidRPr="006E5682">
        <w:rPr>
          <w:b/>
          <w:bCs/>
          <w:lang w:eastAsia="ar-SA"/>
        </w:rPr>
        <w:t xml:space="preserve"> établissement support du </w:t>
      </w:r>
      <w:r w:rsidR="00F17F56">
        <w:rPr>
          <w:b/>
          <w:bCs/>
          <w:lang w:eastAsia="ar-SA"/>
        </w:rPr>
        <w:t>GHT de la Vienne</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77777777" w:rsidR="0094175F" w:rsidRPr="0094175F" w:rsidRDefault="00000000"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donne mandat à l’intermédiaire, ce dernier l’acceptant, pour le représenter dans le cadre de cette consultation et signer le cas échéant pour son compte l’acte d’engagement ;</w:t>
      </w:r>
    </w:p>
    <w:p w14:paraId="067C51FA" w14:textId="77777777" w:rsidR="0094175F" w:rsidRPr="0094175F" w:rsidRDefault="00000000"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accepte que l’intermédiaire soit membre du groupement conjoint (</w:t>
      </w:r>
      <w:sdt>
        <w:sdtPr>
          <w:rPr>
            <w:rFonts w:cs="Arial"/>
          </w:rPr>
          <w:id w:val="-940364208"/>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000000"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l’encaissement des cotisations d’assurance pour son compte.</w:t>
      </w:r>
    </w:p>
    <w:p w14:paraId="3B1A61FE" w14:textId="7A16FDA4" w:rsidR="0094175F" w:rsidRPr="0094175F" w:rsidRDefault="00000000"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w:t>
            </w:r>
            <w:proofErr w:type="gramStart"/>
            <w:r w:rsidRPr="00811AE7">
              <w:rPr>
                <w:lang w:eastAsia="ar-SA"/>
              </w:rPr>
              <w:t xml:space="preserve">le  </w:t>
            </w:r>
            <w:r w:rsidRPr="00D945AD">
              <w:rPr>
                <w:shd w:val="clear" w:color="auto" w:fill="F2F2F2" w:themeFill="background1" w:themeFillShade="F2"/>
                <w:lang w:eastAsia="ar-SA"/>
              </w:rPr>
              <w:tab/>
            </w:r>
            <w:proofErr w:type="gramEnd"/>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77777777" w:rsidR="00760E1E" w:rsidRDefault="00760E1E">
      <w:pPr>
        <w:keepLines w:val="0"/>
        <w:jc w:val="left"/>
        <w:rPr>
          <w:b/>
          <w:bCs/>
          <w:sz w:val="2"/>
          <w:szCs w:val="2"/>
          <w:lang w:eastAsia="ar-SA"/>
        </w:rPr>
      </w:pPr>
      <w:r w:rsidRPr="00760E1E">
        <w:rPr>
          <w:sz w:val="8"/>
          <w:szCs w:val="8"/>
          <w:lang w:eastAsia="ar-SA"/>
        </w:rPr>
        <w:br w:type="page"/>
      </w:r>
    </w:p>
    <w:p w14:paraId="1AF9BF6E" w14:textId="77777777" w:rsidR="00760E1E" w:rsidRDefault="00760E1E" w:rsidP="0094175F">
      <w:pPr>
        <w:pStyle w:val="Titre1"/>
        <w:numPr>
          <w:ilvl w:val="0"/>
          <w:numId w:val="0"/>
        </w:numPr>
        <w:jc w:val="both"/>
        <w:rPr>
          <w:lang w:eastAsia="ar-SA"/>
        </w:rPr>
      </w:pPr>
    </w:p>
    <w:p w14:paraId="719EFA90" w14:textId="33806712" w:rsidR="0094175F" w:rsidRDefault="0094175F" w:rsidP="007135AE">
      <w:pPr>
        <w:pStyle w:val="Titre1"/>
        <w:numPr>
          <w:ilvl w:val="0"/>
          <w:numId w:val="0"/>
        </w:numPr>
        <w:rPr>
          <w:lang w:eastAsia="ar-SA"/>
        </w:rPr>
      </w:pPr>
      <w:bookmarkStart w:id="42" w:name="_Toc195276163"/>
      <w:bookmarkStart w:id="43" w:name="_Toc195276185"/>
      <w:r>
        <w:rPr>
          <w:lang w:eastAsia="ar-SA"/>
        </w:rPr>
        <w:t xml:space="preserve">Annexe n°4 </w:t>
      </w:r>
      <w:r w:rsidR="007135AE">
        <w:rPr>
          <w:lang w:eastAsia="ar-SA"/>
        </w:rPr>
        <w:t>– demande des pieces complémentaires a caractère confidentiel et engagement de respect de confidentialité</w:t>
      </w:r>
      <w:bookmarkEnd w:id="42"/>
      <w:bookmarkEnd w:id="43"/>
    </w:p>
    <w:p w14:paraId="51DE277F" w14:textId="77777777" w:rsidR="007135AE" w:rsidRDefault="007135AE" w:rsidP="007135AE">
      <w:pPr>
        <w:pStyle w:val="Titre1"/>
        <w:numPr>
          <w:ilvl w:val="0"/>
          <w:numId w:val="0"/>
        </w:numPr>
        <w:rPr>
          <w:lang w:eastAsia="ar-SA"/>
        </w:rPr>
      </w:pPr>
    </w:p>
    <w:p w14:paraId="17D43CEC" w14:textId="5E8737DE" w:rsidR="007135AE" w:rsidRPr="007135AE" w:rsidRDefault="007135AE" w:rsidP="007135AE">
      <w:pPr>
        <w:pStyle w:val="Titre1"/>
        <w:numPr>
          <w:ilvl w:val="0"/>
          <w:numId w:val="0"/>
        </w:numPr>
        <w:rPr>
          <w:sz w:val="14"/>
          <w:szCs w:val="24"/>
          <w:lang w:eastAsia="ar-SA"/>
        </w:rPr>
      </w:pPr>
      <w:bookmarkStart w:id="44" w:name="_Toc195276164"/>
      <w:bookmarkStart w:id="45" w:name="_Toc195276186"/>
      <w:r w:rsidRPr="007135AE">
        <w:rPr>
          <w:sz w:val="14"/>
          <w:szCs w:val="24"/>
          <w:lang w:eastAsia="ar-SA"/>
        </w:rPr>
        <w:t>a retourner à l’acheteur par le biais du profil acheteur avant la date limite de réception des offres</w:t>
      </w:r>
      <w:bookmarkEnd w:id="44"/>
      <w:bookmarkEnd w:id="45"/>
    </w:p>
    <w:p w14:paraId="1F004781" w14:textId="77777777" w:rsidR="007135AE" w:rsidRDefault="007135AE" w:rsidP="0094175F">
      <w:pPr>
        <w:pStyle w:val="Titre1"/>
        <w:numPr>
          <w:ilvl w:val="0"/>
          <w:numId w:val="0"/>
        </w:numPr>
        <w:jc w:val="both"/>
        <w:rPr>
          <w:lang w:eastAsia="ar-SA"/>
        </w:rPr>
      </w:pPr>
    </w:p>
    <w:p w14:paraId="3F1619AB" w14:textId="77777777" w:rsidR="007135AE" w:rsidRDefault="007135AE" w:rsidP="007135AE">
      <w:pPr>
        <w:rPr>
          <w:lang w:eastAsia="ar-SA"/>
        </w:rPr>
      </w:pPr>
    </w:p>
    <w:tbl>
      <w:tblPr>
        <w:tblStyle w:val="Style1"/>
        <w:tblW w:w="0" w:type="auto"/>
        <w:tblLook w:val="04A0" w:firstRow="1" w:lastRow="0" w:firstColumn="1" w:lastColumn="0" w:noHBand="0" w:noVBand="1"/>
      </w:tblPr>
      <w:tblGrid>
        <w:gridCol w:w="2405"/>
        <w:gridCol w:w="8131"/>
      </w:tblGrid>
      <w:tr w:rsidR="006E5682" w:rsidRPr="006E5682" w14:paraId="2D911468" w14:textId="77777777" w:rsidTr="007135AE">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405" w:type="dxa"/>
          </w:tcPr>
          <w:p w14:paraId="58C12CA5" w14:textId="2C2885B5" w:rsidR="007135AE" w:rsidRPr="006E5682" w:rsidRDefault="007135AE" w:rsidP="007135AE">
            <w:pPr>
              <w:jc w:val="right"/>
              <w:rPr>
                <w:lang w:eastAsia="ar-SA"/>
              </w:rPr>
            </w:pPr>
            <w:r w:rsidRPr="006E5682">
              <w:rPr>
                <w:lang w:eastAsia="ar-SA"/>
              </w:rPr>
              <w:t>Acheteur :</w:t>
            </w:r>
          </w:p>
        </w:tc>
        <w:tc>
          <w:tcPr>
            <w:tcW w:w="8131" w:type="dxa"/>
          </w:tcPr>
          <w:p w14:paraId="05DA94F4" w14:textId="4C6E6AF3" w:rsidR="007135AE" w:rsidRPr="003F26B8" w:rsidRDefault="006E5682" w:rsidP="007135AE">
            <w:pPr>
              <w:cnfStyle w:val="100000000000" w:firstRow="1" w:lastRow="0" w:firstColumn="0" w:lastColumn="0" w:oddVBand="0" w:evenVBand="0" w:oddHBand="0" w:evenHBand="0" w:firstRowFirstColumn="0" w:firstRowLastColumn="0" w:lastRowFirstColumn="0" w:lastRowLastColumn="0"/>
              <w:rPr>
                <w:b/>
                <w:bCs/>
                <w:lang w:eastAsia="ar-SA"/>
              </w:rPr>
            </w:pPr>
            <w:r w:rsidRPr="006E5682">
              <w:rPr>
                <w:b/>
                <w:bCs/>
                <w:lang w:eastAsia="ar-SA"/>
              </w:rPr>
              <w:t>Centre hospitalier</w:t>
            </w:r>
            <w:r w:rsidR="003F26B8">
              <w:rPr>
                <w:b/>
                <w:bCs/>
                <w:lang w:eastAsia="ar-SA"/>
              </w:rPr>
              <w:t xml:space="preserve"> Universitaire </w:t>
            </w:r>
            <w:r w:rsidRPr="006E5682">
              <w:rPr>
                <w:b/>
                <w:bCs/>
                <w:lang w:eastAsia="ar-SA"/>
              </w:rPr>
              <w:t xml:space="preserve">de </w:t>
            </w:r>
            <w:proofErr w:type="gramStart"/>
            <w:r w:rsidR="003F26B8">
              <w:rPr>
                <w:b/>
                <w:bCs/>
                <w:lang w:eastAsia="ar-SA"/>
              </w:rPr>
              <w:t xml:space="preserve">Poitiers </w:t>
            </w:r>
            <w:r w:rsidRPr="006E5682">
              <w:rPr>
                <w:b/>
                <w:bCs/>
                <w:lang w:eastAsia="ar-SA"/>
              </w:rPr>
              <w:t>,</w:t>
            </w:r>
            <w:proofErr w:type="gramEnd"/>
            <w:r w:rsidRPr="006E5682">
              <w:rPr>
                <w:b/>
                <w:bCs/>
                <w:lang w:eastAsia="ar-SA"/>
              </w:rPr>
              <w:t xml:space="preserve"> établissement support du </w:t>
            </w:r>
            <w:r w:rsidR="003F26B8">
              <w:rPr>
                <w:b/>
                <w:bCs/>
                <w:lang w:eastAsia="ar-SA"/>
              </w:rPr>
              <w:t>GHT de la Vienne</w:t>
            </w:r>
          </w:p>
        </w:tc>
      </w:tr>
      <w:tr w:rsidR="006E5682" w:rsidRPr="006E5682" w14:paraId="3DF73571" w14:textId="77777777" w:rsidTr="007135AE">
        <w:trPr>
          <w:trHeight w:val="561"/>
        </w:trPr>
        <w:tc>
          <w:tcPr>
            <w:cnfStyle w:val="001000000000" w:firstRow="0" w:lastRow="0" w:firstColumn="1" w:lastColumn="0" w:oddVBand="0" w:evenVBand="0" w:oddHBand="0" w:evenHBand="0" w:firstRowFirstColumn="0" w:firstRowLastColumn="0" w:lastRowFirstColumn="0" w:lastRowLastColumn="0"/>
            <w:tcW w:w="2405" w:type="dxa"/>
          </w:tcPr>
          <w:p w14:paraId="31C8A35D" w14:textId="7C40961E" w:rsidR="007135AE" w:rsidRPr="006E5682" w:rsidRDefault="007135AE" w:rsidP="007135AE">
            <w:pPr>
              <w:jc w:val="right"/>
              <w:rPr>
                <w:lang w:eastAsia="ar-SA"/>
              </w:rPr>
            </w:pPr>
            <w:r w:rsidRPr="006E5682">
              <w:rPr>
                <w:lang w:eastAsia="ar-SA"/>
              </w:rPr>
              <w:t>Intitulé du marché :</w:t>
            </w:r>
          </w:p>
        </w:tc>
        <w:tc>
          <w:tcPr>
            <w:tcW w:w="8131" w:type="dxa"/>
          </w:tcPr>
          <w:p w14:paraId="03CE1761" w14:textId="1C73D4DB" w:rsidR="00DB71B0" w:rsidRDefault="00DB71B0" w:rsidP="007135AE">
            <w:pPr>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Les </w:t>
            </w:r>
            <w:r w:rsidR="003F26B8">
              <w:rPr>
                <w:rFonts w:cs="Arial"/>
                <w:b/>
                <w:bCs/>
              </w:rPr>
              <w:t>sinistres graves</w:t>
            </w:r>
            <w:r>
              <w:rPr>
                <w:rFonts w:cs="Arial"/>
                <w:b/>
                <w:bCs/>
              </w:rPr>
              <w:t xml:space="preserve"> du lot n°1 - </w:t>
            </w:r>
            <w:r w:rsidR="003F26B8" w:rsidRPr="006E5682">
              <w:rPr>
                <w:rFonts w:cs="Arial"/>
                <w:b/>
                <w:bCs/>
              </w:rPr>
              <w:t>Responsabilité civile et risques annexes</w:t>
            </w:r>
            <w:r w:rsidR="00176386">
              <w:rPr>
                <w:rFonts w:cs="Arial"/>
                <w:b/>
                <w:bCs/>
              </w:rPr>
              <w:t xml:space="preserve"> CHU</w:t>
            </w:r>
          </w:p>
          <w:p w14:paraId="792FE87E" w14:textId="2A3BA57A" w:rsidR="00DB71B0" w:rsidRPr="00DB71B0" w:rsidRDefault="00176386" w:rsidP="007135AE">
            <w:pPr>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Les sinistres graves </w:t>
            </w:r>
            <w:r w:rsidR="00DB71B0">
              <w:rPr>
                <w:rFonts w:cs="Arial"/>
                <w:b/>
                <w:bCs/>
              </w:rPr>
              <w:t xml:space="preserve">du lot n°2 - </w:t>
            </w:r>
            <w:r w:rsidR="00DB71B0" w:rsidRPr="006E5682">
              <w:rPr>
                <w:rFonts w:cs="Arial"/>
                <w:b/>
                <w:bCs/>
              </w:rPr>
              <w:t>Responsabilité civile et risques annexes</w:t>
            </w:r>
            <w:r>
              <w:rPr>
                <w:rFonts w:cs="Arial"/>
                <w:b/>
                <w:bCs/>
              </w:rPr>
              <w:t xml:space="preserve"> CHL</w:t>
            </w:r>
          </w:p>
        </w:tc>
      </w:tr>
    </w:tbl>
    <w:p w14:paraId="76C80FA3" w14:textId="77777777" w:rsidR="007135AE" w:rsidRPr="006E5682" w:rsidRDefault="007135AE" w:rsidP="007135AE">
      <w:pPr>
        <w:rPr>
          <w:lang w:eastAsia="ar-SA"/>
        </w:rPr>
      </w:pPr>
    </w:p>
    <w:p w14:paraId="741132C1" w14:textId="414875D1" w:rsidR="007135AE" w:rsidRPr="006E5682" w:rsidRDefault="007135AE" w:rsidP="007135AE">
      <w:pPr>
        <w:rPr>
          <w:b/>
          <w:bCs/>
          <w:lang w:eastAsia="ar-SA"/>
        </w:rPr>
      </w:pPr>
      <w:r w:rsidRPr="006E5682">
        <w:rPr>
          <w:b/>
          <w:bCs/>
          <w:lang w:eastAsia="ar-SA"/>
        </w:rPr>
        <w:t>Je soussigné,</w:t>
      </w:r>
    </w:p>
    <w:p w14:paraId="10E00F47" w14:textId="068BD78C" w:rsidR="007135AE" w:rsidRPr="006E5682" w:rsidRDefault="007135AE" w:rsidP="007135AE">
      <w:pPr>
        <w:rPr>
          <w:b/>
          <w:bCs/>
          <w:lang w:eastAsia="ar-SA"/>
        </w:rPr>
      </w:pPr>
      <w:r w:rsidRPr="006E5682">
        <w:rPr>
          <w:b/>
          <w:bCs/>
          <w:lang w:eastAsia="ar-SA"/>
        </w:rPr>
        <w:t xml:space="preserve">Identification professionnelle </w:t>
      </w:r>
      <w:r w:rsidRPr="006E5682">
        <w:rPr>
          <w:b/>
          <w:bCs/>
          <w:u w:val="single"/>
          <w:lang w:eastAsia="ar-SA"/>
        </w:rPr>
        <w:t>du signataire</w:t>
      </w:r>
      <w:r w:rsidRPr="006E5682">
        <w:rPr>
          <w:b/>
          <w:bCs/>
          <w:lang w:eastAsia="ar-SA"/>
        </w:rPr>
        <w:t> :</w:t>
      </w:r>
    </w:p>
    <w:p w14:paraId="41DBAC77" w14:textId="77777777" w:rsidR="007135AE" w:rsidRPr="006E5682" w:rsidRDefault="007135AE" w:rsidP="007135AE">
      <w:pPr>
        <w:pStyle w:val="Toutpetit"/>
        <w:rPr>
          <w:lang w:eastAsia="ar-SA"/>
        </w:rPr>
      </w:pPr>
    </w:p>
    <w:tbl>
      <w:tblPr>
        <w:tblStyle w:val="Style1"/>
        <w:tblW w:w="0" w:type="auto"/>
        <w:tblLook w:val="04A0" w:firstRow="1" w:lastRow="0" w:firstColumn="1" w:lastColumn="0" w:noHBand="0" w:noVBand="1"/>
      </w:tblPr>
      <w:tblGrid>
        <w:gridCol w:w="2405"/>
        <w:gridCol w:w="8131"/>
      </w:tblGrid>
      <w:tr w:rsidR="006E5682" w:rsidRPr="006E5682" w14:paraId="3C4147C0" w14:textId="77777777" w:rsidTr="007135A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Pr>
          <w:p w14:paraId="17B13608" w14:textId="373015FF" w:rsidR="007135AE" w:rsidRPr="006E5682" w:rsidRDefault="007135AE" w:rsidP="007135AE">
            <w:pPr>
              <w:jc w:val="right"/>
              <w:rPr>
                <w:b/>
                <w:bCs/>
                <w:lang w:eastAsia="ar-SA"/>
              </w:rPr>
            </w:pPr>
            <w:r w:rsidRPr="006E5682">
              <w:rPr>
                <w:b/>
                <w:bCs/>
                <w:lang w:eastAsia="ar-SA"/>
              </w:rPr>
              <w:t>Candidat :</w:t>
            </w:r>
          </w:p>
        </w:tc>
        <w:tc>
          <w:tcPr>
            <w:tcW w:w="8131" w:type="dxa"/>
          </w:tcPr>
          <w:p w14:paraId="04729EC3" w14:textId="77777777" w:rsidR="007135AE" w:rsidRPr="006E5682" w:rsidRDefault="007135AE" w:rsidP="007135AE">
            <w:pPr>
              <w:cnfStyle w:val="100000000000" w:firstRow="1" w:lastRow="0" w:firstColumn="0" w:lastColumn="0" w:oddVBand="0" w:evenVBand="0" w:oddHBand="0" w:evenHBand="0" w:firstRowFirstColumn="0" w:firstRowLastColumn="0" w:lastRowFirstColumn="0" w:lastRowLastColumn="0"/>
              <w:rPr>
                <w:lang w:eastAsia="ar-SA"/>
              </w:rPr>
            </w:pPr>
          </w:p>
        </w:tc>
      </w:tr>
      <w:tr w:rsidR="006E5682" w:rsidRPr="006E5682" w14:paraId="5F7DF297"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2F6A7155" w14:textId="7ED90084" w:rsidR="007135AE" w:rsidRPr="006E5682" w:rsidRDefault="007135AE" w:rsidP="007135AE">
            <w:pPr>
              <w:jc w:val="right"/>
              <w:rPr>
                <w:lang w:eastAsia="ar-SA"/>
              </w:rPr>
            </w:pPr>
            <w:r w:rsidRPr="006E5682">
              <w:t>Nom / prénom :</w:t>
            </w:r>
          </w:p>
        </w:tc>
        <w:tc>
          <w:tcPr>
            <w:tcW w:w="8131" w:type="dxa"/>
          </w:tcPr>
          <w:p w14:paraId="218AA8E4" w14:textId="77777777" w:rsidR="007135AE" w:rsidRPr="006E568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6E5682" w:rsidRPr="006E5682" w14:paraId="26BD0C74"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7DD07ACB" w14:textId="65F5CF59" w:rsidR="007135AE" w:rsidRPr="006E5682" w:rsidRDefault="007135AE" w:rsidP="007135AE">
            <w:pPr>
              <w:jc w:val="right"/>
              <w:rPr>
                <w:lang w:eastAsia="ar-SA"/>
              </w:rPr>
            </w:pPr>
            <w:r w:rsidRPr="006E5682">
              <w:t>Fonctions :</w:t>
            </w:r>
          </w:p>
        </w:tc>
        <w:tc>
          <w:tcPr>
            <w:tcW w:w="8131" w:type="dxa"/>
          </w:tcPr>
          <w:p w14:paraId="4203CC2F" w14:textId="77777777" w:rsidR="007135AE" w:rsidRPr="006E568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6E5682" w:rsidRPr="006E5682" w14:paraId="755B4F65" w14:textId="77777777" w:rsidTr="007135AE">
        <w:trPr>
          <w:trHeight w:val="1196"/>
        </w:trPr>
        <w:tc>
          <w:tcPr>
            <w:cnfStyle w:val="001000000000" w:firstRow="0" w:lastRow="0" w:firstColumn="1" w:lastColumn="0" w:oddVBand="0" w:evenVBand="0" w:oddHBand="0" w:evenHBand="0" w:firstRowFirstColumn="0" w:firstRowLastColumn="0" w:lastRowFirstColumn="0" w:lastRowLastColumn="0"/>
            <w:tcW w:w="2405" w:type="dxa"/>
          </w:tcPr>
          <w:p w14:paraId="3D938EC4" w14:textId="22206BDD" w:rsidR="007135AE" w:rsidRPr="006E5682" w:rsidRDefault="007135AE" w:rsidP="007135AE">
            <w:pPr>
              <w:jc w:val="right"/>
              <w:rPr>
                <w:lang w:eastAsia="ar-SA"/>
              </w:rPr>
            </w:pPr>
            <w:r w:rsidRPr="006E5682">
              <w:t>Coordonnées :</w:t>
            </w:r>
          </w:p>
        </w:tc>
        <w:tc>
          <w:tcPr>
            <w:tcW w:w="8131" w:type="dxa"/>
          </w:tcPr>
          <w:p w14:paraId="44BBAC92" w14:textId="77777777" w:rsidR="007135AE" w:rsidRPr="006E5682"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pPr>
            <w:r w:rsidRPr="006E5682">
              <w:t xml:space="preserve">Courriel : </w:t>
            </w:r>
          </w:p>
          <w:p w14:paraId="6ED8244B" w14:textId="77777777" w:rsidR="007135AE" w:rsidRPr="006E5682"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sz w:val="28"/>
                <w:szCs w:val="16"/>
              </w:rPr>
            </w:pPr>
          </w:p>
          <w:p w14:paraId="60D8B9C3" w14:textId="74F5477B" w:rsidR="007135AE" w:rsidRPr="006E568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r w:rsidRPr="006E5682">
              <w:t>Téléphone :</w:t>
            </w:r>
          </w:p>
        </w:tc>
      </w:tr>
    </w:tbl>
    <w:p w14:paraId="3996EF5E" w14:textId="77777777" w:rsidR="007135AE" w:rsidRPr="006E5682" w:rsidRDefault="007135AE" w:rsidP="007135AE">
      <w:pPr>
        <w:rPr>
          <w:lang w:eastAsia="ar-SA"/>
        </w:rPr>
      </w:pPr>
    </w:p>
    <w:p w14:paraId="20D142BA" w14:textId="77777777" w:rsidR="007135AE" w:rsidRPr="006E5682" w:rsidRDefault="007135AE" w:rsidP="007135AE">
      <w:pPr>
        <w:spacing w:after="60" w:line="288" w:lineRule="auto"/>
        <w:rPr>
          <w:rFonts w:eastAsia="Calibri"/>
          <w:noProof/>
        </w:rPr>
      </w:pPr>
      <w:r w:rsidRPr="006E5682">
        <w:rPr>
          <w:rFonts w:eastAsia="Calibri"/>
          <w:noProof/>
        </w:rPr>
        <w:t>Souhaite recevoir les pièces complémentaires relative à la couverture du risques mentionné ci-avant.</w:t>
      </w:r>
    </w:p>
    <w:p w14:paraId="16F99212" w14:textId="77777777" w:rsidR="007135AE" w:rsidRPr="006E5682" w:rsidRDefault="007135AE" w:rsidP="007135AE">
      <w:pPr>
        <w:spacing w:after="60" w:line="288" w:lineRule="auto"/>
        <w:rPr>
          <w:rFonts w:eastAsia="Calibri"/>
          <w:noProof/>
          <w:sz w:val="16"/>
        </w:rPr>
      </w:pPr>
    </w:p>
    <w:p w14:paraId="7F656E5D" w14:textId="77777777" w:rsidR="007135AE" w:rsidRPr="006E5682" w:rsidRDefault="007135AE" w:rsidP="007135AE">
      <w:pPr>
        <w:spacing w:after="60" w:line="288" w:lineRule="auto"/>
        <w:rPr>
          <w:rFonts w:eastAsia="Calibri"/>
          <w:noProof/>
        </w:rPr>
      </w:pPr>
      <w:r w:rsidRPr="006E5682">
        <w:rPr>
          <w:rFonts w:eastAsia="Calibri"/>
          <w:noProof/>
        </w:rPr>
        <w:t xml:space="preserve">Je m’engage à une stricte confidentialité quant à l’utilisation des dits documents et informations. </w:t>
      </w:r>
    </w:p>
    <w:p w14:paraId="7147DDF8" w14:textId="77777777" w:rsidR="007135AE" w:rsidRPr="006E5682" w:rsidRDefault="007135AE" w:rsidP="007135AE">
      <w:pPr>
        <w:spacing w:after="60" w:line="288" w:lineRule="auto"/>
        <w:rPr>
          <w:rFonts w:eastAsia="Calibri"/>
          <w:noProof/>
          <w:sz w:val="16"/>
        </w:rPr>
      </w:pPr>
    </w:p>
    <w:p w14:paraId="6D1B5A6B" w14:textId="77777777" w:rsidR="007135AE" w:rsidRPr="006E5682" w:rsidRDefault="007135AE" w:rsidP="007135AE">
      <w:pPr>
        <w:spacing w:after="60" w:line="288" w:lineRule="auto"/>
        <w:rPr>
          <w:rFonts w:eastAsia="Calibri"/>
          <w:noProof/>
        </w:rPr>
      </w:pPr>
      <w:r w:rsidRPr="006E5682">
        <w:rPr>
          <w:rFonts w:eastAsia="Calibri"/>
          <w:noProof/>
        </w:rPr>
        <w:t>Je m’engage également à :</w:t>
      </w:r>
    </w:p>
    <w:p w14:paraId="4D68A74B" w14:textId="77777777" w:rsidR="007135AE" w:rsidRPr="006E5682" w:rsidRDefault="007135AE" w:rsidP="007135AE">
      <w:pPr>
        <w:spacing w:after="60" w:line="288" w:lineRule="auto"/>
        <w:rPr>
          <w:rFonts w:eastAsia="Calibri"/>
          <w:noProof/>
          <w:sz w:val="8"/>
          <w:szCs w:val="10"/>
        </w:rPr>
      </w:pPr>
    </w:p>
    <w:p w14:paraId="42E6BBCB" w14:textId="77777777" w:rsidR="007135AE" w:rsidRPr="006E5682" w:rsidRDefault="007135AE" w:rsidP="007135AE">
      <w:pPr>
        <w:keepLines w:val="0"/>
        <w:numPr>
          <w:ilvl w:val="0"/>
          <w:numId w:val="27"/>
        </w:numPr>
        <w:spacing w:after="60" w:line="288" w:lineRule="auto"/>
        <w:ind w:left="426" w:hanging="284"/>
        <w:rPr>
          <w:rFonts w:eastAsia="Calibri"/>
          <w:noProof/>
        </w:rPr>
      </w:pPr>
      <w:r w:rsidRPr="006E5682">
        <w:rPr>
          <w:rFonts w:eastAsia="Calibri"/>
          <w:noProof/>
        </w:rPr>
        <w:t>imposer cette obligation de confidentialité aux autres membres du groupement ou à mes prestataires et sous traitants (notamment réassureurs).</w:t>
      </w:r>
    </w:p>
    <w:p w14:paraId="28BF2287" w14:textId="77777777" w:rsidR="007135AE" w:rsidRPr="006E5682" w:rsidRDefault="007135AE" w:rsidP="007135AE">
      <w:pPr>
        <w:spacing w:after="60" w:line="288" w:lineRule="auto"/>
        <w:ind w:left="567"/>
        <w:rPr>
          <w:rFonts w:eastAsia="Calibri"/>
          <w:noProof/>
          <w:sz w:val="8"/>
          <w:szCs w:val="10"/>
        </w:rPr>
      </w:pPr>
      <w:r w:rsidRPr="006E5682">
        <w:rPr>
          <w:rFonts w:eastAsia="Calibri"/>
          <w:noProof/>
          <w:sz w:val="8"/>
          <w:szCs w:val="10"/>
        </w:rPr>
        <w:t xml:space="preserve"> </w:t>
      </w:r>
    </w:p>
    <w:p w14:paraId="479C6F55" w14:textId="77777777" w:rsidR="007135AE" w:rsidRPr="006E5682" w:rsidRDefault="007135AE" w:rsidP="007135AE">
      <w:pPr>
        <w:keepLines w:val="0"/>
        <w:numPr>
          <w:ilvl w:val="0"/>
          <w:numId w:val="27"/>
        </w:numPr>
        <w:spacing w:after="60" w:line="288" w:lineRule="auto"/>
        <w:ind w:left="426" w:hanging="284"/>
        <w:rPr>
          <w:rFonts w:eastAsia="Calibri"/>
          <w:noProof/>
        </w:rPr>
      </w:pPr>
      <w:r w:rsidRPr="006E5682">
        <w:rPr>
          <w:rFonts w:eastAsia="Calibri"/>
          <w:noProof/>
        </w:rPr>
        <w:t>procéder à leur destruction dès l’instant que mon offre ne serait pas retenue.</w:t>
      </w:r>
    </w:p>
    <w:p w14:paraId="14AB0341" w14:textId="77777777" w:rsidR="006E5682" w:rsidRPr="006E5682" w:rsidRDefault="006E5682" w:rsidP="006E5682">
      <w:pPr>
        <w:rPr>
          <w:lang w:eastAsia="ar-SA"/>
        </w:rPr>
      </w:pPr>
    </w:p>
    <w:tbl>
      <w:tblPr>
        <w:tblStyle w:val="Style1"/>
        <w:tblW w:w="0" w:type="auto"/>
        <w:tblLook w:val="04A0" w:firstRow="1" w:lastRow="0" w:firstColumn="1" w:lastColumn="0" w:noHBand="0" w:noVBand="1"/>
      </w:tblPr>
      <w:tblGrid>
        <w:gridCol w:w="5268"/>
        <w:gridCol w:w="5268"/>
      </w:tblGrid>
      <w:tr w:rsidR="00C16D6D" w14:paraId="2B7D2290" w14:textId="77777777" w:rsidTr="005D4FA9">
        <w:trPr>
          <w:cnfStyle w:val="100000000000" w:firstRow="1" w:lastRow="0" w:firstColumn="0" w:lastColumn="0" w:oddVBand="0" w:evenVBand="0" w:oddHBand="0" w:evenHBand="0" w:firstRowFirstColumn="0" w:firstRowLastColumn="0" w:lastRowFirstColumn="0" w:lastRowLastColumn="0"/>
          <w:trHeight w:val="2286"/>
        </w:trPr>
        <w:tc>
          <w:tcPr>
            <w:cnfStyle w:val="001000000000" w:firstRow="0" w:lastRow="0" w:firstColumn="1" w:lastColumn="0" w:oddVBand="0" w:evenVBand="0" w:oddHBand="0" w:evenHBand="0" w:firstRowFirstColumn="0" w:firstRowLastColumn="0" w:lastRowFirstColumn="0" w:lastRowLastColumn="0"/>
            <w:tcW w:w="5268" w:type="dxa"/>
            <w:shd w:val="clear" w:color="auto" w:fill="FFFFFF" w:themeFill="background1"/>
          </w:tcPr>
          <w:p w14:paraId="06B69337" w14:textId="77777777" w:rsidR="00C16D6D" w:rsidRPr="0044037D" w:rsidRDefault="00C16D6D" w:rsidP="005D4FA9">
            <w:pPr>
              <w:spacing w:line="288" w:lineRule="auto"/>
              <w:rPr>
                <w:b/>
                <w:sz w:val="16"/>
                <w:szCs w:val="16"/>
              </w:rPr>
            </w:pPr>
            <w:r w:rsidRPr="0044037D">
              <w:rPr>
                <w:b/>
                <w:sz w:val="16"/>
                <w:szCs w:val="16"/>
              </w:rPr>
              <w:t xml:space="preserve">Fait à : </w:t>
            </w:r>
          </w:p>
          <w:p w14:paraId="253A5443" w14:textId="77777777" w:rsidR="00C16D6D" w:rsidRPr="0044037D" w:rsidRDefault="00C16D6D" w:rsidP="005D4FA9">
            <w:pPr>
              <w:spacing w:line="288" w:lineRule="auto"/>
              <w:rPr>
                <w:b/>
                <w:sz w:val="12"/>
                <w:szCs w:val="16"/>
              </w:rPr>
            </w:pPr>
          </w:p>
          <w:p w14:paraId="49BF596B" w14:textId="77777777" w:rsidR="00C16D6D" w:rsidRDefault="00C16D6D" w:rsidP="005D4FA9">
            <w:pPr>
              <w:rPr>
                <w:lang w:eastAsia="ar-SA"/>
              </w:rPr>
            </w:pPr>
            <w:r w:rsidRPr="0044037D">
              <w:rPr>
                <w:b/>
                <w:sz w:val="16"/>
                <w:szCs w:val="16"/>
              </w:rPr>
              <w:t xml:space="preserve">Le :   </w:t>
            </w:r>
          </w:p>
        </w:tc>
        <w:tc>
          <w:tcPr>
            <w:tcW w:w="5268" w:type="dxa"/>
            <w:vAlign w:val="top"/>
          </w:tcPr>
          <w:p w14:paraId="4CD637DC" w14:textId="77777777" w:rsidR="00C16D6D" w:rsidRDefault="00C16D6D" w:rsidP="005D4FA9">
            <w:pPr>
              <w:pStyle w:val="Toutpetit"/>
              <w:cnfStyle w:val="100000000000" w:firstRow="1" w:lastRow="0" w:firstColumn="0" w:lastColumn="0" w:oddVBand="0" w:evenVBand="0" w:oddHBand="0" w:evenHBand="0" w:firstRowFirstColumn="0" w:firstRowLastColumn="0" w:lastRowFirstColumn="0" w:lastRowLastColumn="0"/>
            </w:pPr>
          </w:p>
          <w:p w14:paraId="5129D288" w14:textId="77777777" w:rsidR="00C16D6D" w:rsidRPr="002A05BC" w:rsidRDefault="00C16D6D" w:rsidP="005D4FA9">
            <w:pPr>
              <w:pStyle w:val="Toutpetit"/>
              <w:cnfStyle w:val="100000000000" w:firstRow="1" w:lastRow="0" w:firstColumn="0" w:lastColumn="0" w:oddVBand="0" w:evenVBand="0" w:oddHBand="0" w:evenHBand="0" w:firstRowFirstColumn="0" w:firstRowLastColumn="0" w:lastRowFirstColumn="0" w:lastRowLastColumn="0"/>
              <w:rPr>
                <w:sz w:val="8"/>
                <w:szCs w:val="8"/>
              </w:rPr>
            </w:pPr>
          </w:p>
          <w:p w14:paraId="4C7E7C8E" w14:textId="77777777" w:rsidR="00C16D6D" w:rsidRDefault="00C16D6D" w:rsidP="005D4FA9">
            <w:pPr>
              <w:jc w:val="left"/>
              <w:cnfStyle w:val="100000000000" w:firstRow="1" w:lastRow="0" w:firstColumn="0" w:lastColumn="0" w:oddVBand="0" w:evenVBand="0" w:oddHBand="0" w:evenHBand="0" w:firstRowFirstColumn="0" w:firstRowLastColumn="0" w:lastRowFirstColumn="0" w:lastRowLastColumn="0"/>
              <w:rPr>
                <w:lang w:eastAsia="ar-SA"/>
              </w:rPr>
            </w:pPr>
            <w:r w:rsidRPr="0044037D">
              <w:rPr>
                <w:b/>
                <w:sz w:val="16"/>
                <w:szCs w:val="16"/>
              </w:rPr>
              <w:t>Signature et cachet du candidat :</w:t>
            </w:r>
          </w:p>
        </w:tc>
      </w:tr>
    </w:tbl>
    <w:p w14:paraId="016535EB" w14:textId="77777777" w:rsidR="006E5682" w:rsidRDefault="006E5682" w:rsidP="006E5682">
      <w:pPr>
        <w:rPr>
          <w:lang w:eastAsia="ar-SA"/>
        </w:rPr>
      </w:pPr>
    </w:p>
    <w:p w14:paraId="71BB4E97" w14:textId="3F7A1453" w:rsidR="006E5682" w:rsidRPr="006E5682" w:rsidRDefault="006E5682" w:rsidP="006E5682">
      <w:pPr>
        <w:tabs>
          <w:tab w:val="left" w:pos="2961"/>
        </w:tabs>
        <w:rPr>
          <w:lang w:eastAsia="ar-SA"/>
        </w:rPr>
      </w:pPr>
      <w:r>
        <w:rPr>
          <w:lang w:eastAsia="ar-SA"/>
        </w:rPr>
        <w:tab/>
      </w:r>
    </w:p>
    <w:sectPr w:rsidR="006E5682" w:rsidRPr="006E5682" w:rsidSect="002961C0">
      <w:footerReference w:type="default" r:id="rId10"/>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42E77" w14:textId="77777777" w:rsidR="001E3956" w:rsidRDefault="001E3956" w:rsidP="00566265">
      <w:pPr>
        <w:spacing w:after="0" w:line="240" w:lineRule="auto"/>
      </w:pPr>
      <w:r>
        <w:separator/>
      </w:r>
    </w:p>
  </w:endnote>
  <w:endnote w:type="continuationSeparator" w:id="0">
    <w:p w14:paraId="44B8B4B2" w14:textId="77777777" w:rsidR="001E3956" w:rsidRDefault="001E3956"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Content>
          <w:p w14:paraId="67ABAC0D" w14:textId="3DAC2045" w:rsidR="00566265" w:rsidRPr="00566265" w:rsidRDefault="00566265"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sidR="00AC5F75">
              <w:rPr>
                <w:noProof/>
                <w:color w:val="A6A6A6" w:themeColor="background1" w:themeShade="A6"/>
              </w:rPr>
              <w:t>202</w:t>
            </w:r>
            <w:r w:rsidR="00060A94">
              <w:rPr>
                <w:noProof/>
                <w:color w:val="A6A6A6" w:themeColor="background1" w:themeShade="A6"/>
              </w:rPr>
              <w:t>6</w:t>
            </w:r>
            <w:r w:rsidR="00AC5F75">
              <w:rPr>
                <w:noProof/>
                <w:color w:val="A6A6A6" w:themeColor="background1" w:themeShade="A6"/>
              </w:rPr>
              <w:t xml:space="preserve"> - Règlement de consultation </w:t>
            </w:r>
            <w:r w:rsidR="006E5682">
              <w:rPr>
                <w:noProof/>
                <w:color w:val="A6A6A6" w:themeColor="background1" w:themeShade="A6"/>
              </w:rPr>
              <w:t>-</w:t>
            </w:r>
            <w:r w:rsidR="00AC5F75">
              <w:rPr>
                <w:noProof/>
                <w:color w:val="A6A6A6" w:themeColor="background1" w:themeShade="A6"/>
              </w:rPr>
              <w:t xml:space="preserve"> </w:t>
            </w:r>
            <w:r w:rsidRPr="00566265">
              <w:rPr>
                <w:color w:val="A6A6A6" w:themeColor="background1" w:themeShade="A6"/>
              </w:rPr>
              <w:fldChar w:fldCharType="end"/>
            </w:r>
            <w:r w:rsidR="006E5682">
              <w:rPr>
                <w:color w:val="A6A6A6" w:themeColor="background1" w:themeShade="A6"/>
              </w:rPr>
              <w:t>GHT Bourgogne Méridionale</w:t>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291FC" w14:textId="77777777" w:rsidR="001E3956" w:rsidRDefault="001E3956" w:rsidP="00566265">
      <w:pPr>
        <w:spacing w:after="0" w:line="240" w:lineRule="auto"/>
      </w:pPr>
      <w:r>
        <w:separator/>
      </w:r>
    </w:p>
  </w:footnote>
  <w:footnote w:type="continuationSeparator" w:id="0">
    <w:p w14:paraId="0BE570CF" w14:textId="77777777" w:rsidR="001E3956" w:rsidRDefault="001E3956"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89F48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54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8"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2"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16cid:durableId="216362289">
    <w:abstractNumId w:val="23"/>
  </w:num>
  <w:num w:numId="2" w16cid:durableId="1758210038">
    <w:abstractNumId w:val="4"/>
  </w:num>
  <w:num w:numId="3" w16cid:durableId="487939221">
    <w:abstractNumId w:val="2"/>
  </w:num>
  <w:num w:numId="4" w16cid:durableId="1365790652">
    <w:abstractNumId w:val="15"/>
  </w:num>
  <w:num w:numId="5" w16cid:durableId="345450633">
    <w:abstractNumId w:val="16"/>
  </w:num>
  <w:num w:numId="6" w16cid:durableId="1129471561">
    <w:abstractNumId w:val="9"/>
  </w:num>
  <w:num w:numId="7" w16cid:durableId="935015258">
    <w:abstractNumId w:val="7"/>
  </w:num>
  <w:num w:numId="8" w16cid:durableId="2134204634">
    <w:abstractNumId w:val="13"/>
  </w:num>
  <w:num w:numId="9" w16cid:durableId="1076976151">
    <w:abstractNumId w:val="0"/>
  </w:num>
  <w:num w:numId="10" w16cid:durableId="1203908393">
    <w:abstractNumId w:val="20"/>
  </w:num>
  <w:num w:numId="11" w16cid:durableId="504832497">
    <w:abstractNumId w:val="24"/>
  </w:num>
  <w:num w:numId="12" w16cid:durableId="514732556">
    <w:abstractNumId w:val="14"/>
  </w:num>
  <w:num w:numId="13" w16cid:durableId="173495988">
    <w:abstractNumId w:val="22"/>
  </w:num>
  <w:num w:numId="14" w16cid:durableId="2114520404">
    <w:abstractNumId w:val="17"/>
  </w:num>
  <w:num w:numId="15" w16cid:durableId="8023857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815397">
    <w:abstractNumId w:val="21"/>
  </w:num>
  <w:num w:numId="17" w16cid:durableId="714551315">
    <w:abstractNumId w:val="18"/>
  </w:num>
  <w:num w:numId="18" w16cid:durableId="1051491291">
    <w:abstractNumId w:val="23"/>
  </w:num>
  <w:num w:numId="19" w16cid:durableId="1084954643">
    <w:abstractNumId w:val="19"/>
  </w:num>
  <w:num w:numId="20" w16cid:durableId="1087769853">
    <w:abstractNumId w:val="11"/>
  </w:num>
  <w:num w:numId="21" w16cid:durableId="1979678527">
    <w:abstractNumId w:val="8"/>
  </w:num>
  <w:num w:numId="22" w16cid:durableId="1376005431">
    <w:abstractNumId w:val="5"/>
  </w:num>
  <w:num w:numId="23" w16cid:durableId="2085294126">
    <w:abstractNumId w:val="12"/>
  </w:num>
  <w:num w:numId="24" w16cid:durableId="1411535114">
    <w:abstractNumId w:val="6"/>
  </w:num>
  <w:num w:numId="25" w16cid:durableId="708337187">
    <w:abstractNumId w:val="10"/>
  </w:num>
  <w:num w:numId="26" w16cid:durableId="1043210362">
    <w:abstractNumId w:val="3"/>
  </w:num>
  <w:num w:numId="27" w16cid:durableId="1972396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0285D"/>
    <w:rsid w:val="000128AF"/>
    <w:rsid w:val="00012BB5"/>
    <w:rsid w:val="000243DD"/>
    <w:rsid w:val="00040CD4"/>
    <w:rsid w:val="00060A94"/>
    <w:rsid w:val="000654D5"/>
    <w:rsid w:val="000677CB"/>
    <w:rsid w:val="000861BE"/>
    <w:rsid w:val="000A5DB5"/>
    <w:rsid w:val="000B2914"/>
    <w:rsid w:val="000C5EEE"/>
    <w:rsid w:val="000D71A2"/>
    <w:rsid w:val="000F37F3"/>
    <w:rsid w:val="00107DC5"/>
    <w:rsid w:val="00111C56"/>
    <w:rsid w:val="00135818"/>
    <w:rsid w:val="00146966"/>
    <w:rsid w:val="00154C5C"/>
    <w:rsid w:val="00156C8F"/>
    <w:rsid w:val="0016567E"/>
    <w:rsid w:val="00176386"/>
    <w:rsid w:val="00191397"/>
    <w:rsid w:val="001A2602"/>
    <w:rsid w:val="001B3B75"/>
    <w:rsid w:val="001D03F9"/>
    <w:rsid w:val="001E3956"/>
    <w:rsid w:val="001F193C"/>
    <w:rsid w:val="001F4900"/>
    <w:rsid w:val="002130A8"/>
    <w:rsid w:val="00230FEB"/>
    <w:rsid w:val="00234B9F"/>
    <w:rsid w:val="00245F22"/>
    <w:rsid w:val="002631B9"/>
    <w:rsid w:val="002961C0"/>
    <w:rsid w:val="002A05BC"/>
    <w:rsid w:val="002C4241"/>
    <w:rsid w:val="002C5695"/>
    <w:rsid w:val="002D4CB3"/>
    <w:rsid w:val="002D53DE"/>
    <w:rsid w:val="002E3CD5"/>
    <w:rsid w:val="00313C90"/>
    <w:rsid w:val="00320324"/>
    <w:rsid w:val="00323DBF"/>
    <w:rsid w:val="00334483"/>
    <w:rsid w:val="00334A4A"/>
    <w:rsid w:val="00371473"/>
    <w:rsid w:val="0039196C"/>
    <w:rsid w:val="003A337A"/>
    <w:rsid w:val="003B58C5"/>
    <w:rsid w:val="003C75D9"/>
    <w:rsid w:val="003D10AF"/>
    <w:rsid w:val="003F26B8"/>
    <w:rsid w:val="003F2C5E"/>
    <w:rsid w:val="00425FD1"/>
    <w:rsid w:val="00435DC2"/>
    <w:rsid w:val="004675E1"/>
    <w:rsid w:val="004733DC"/>
    <w:rsid w:val="00473BD8"/>
    <w:rsid w:val="00491B1C"/>
    <w:rsid w:val="004C1688"/>
    <w:rsid w:val="004C6FC5"/>
    <w:rsid w:val="004D629C"/>
    <w:rsid w:val="004E0526"/>
    <w:rsid w:val="004E2FFE"/>
    <w:rsid w:val="004F2A1E"/>
    <w:rsid w:val="004F54AF"/>
    <w:rsid w:val="00515E0F"/>
    <w:rsid w:val="00536AF1"/>
    <w:rsid w:val="00556C89"/>
    <w:rsid w:val="00566265"/>
    <w:rsid w:val="005702BF"/>
    <w:rsid w:val="00571A4B"/>
    <w:rsid w:val="00575E5E"/>
    <w:rsid w:val="00581758"/>
    <w:rsid w:val="00581B15"/>
    <w:rsid w:val="00587934"/>
    <w:rsid w:val="00587EF4"/>
    <w:rsid w:val="00596A49"/>
    <w:rsid w:val="005A4E8C"/>
    <w:rsid w:val="005A7A08"/>
    <w:rsid w:val="005D717D"/>
    <w:rsid w:val="005E4CE2"/>
    <w:rsid w:val="005F1E98"/>
    <w:rsid w:val="0060513C"/>
    <w:rsid w:val="006257EC"/>
    <w:rsid w:val="00631AD7"/>
    <w:rsid w:val="006417B9"/>
    <w:rsid w:val="00654604"/>
    <w:rsid w:val="00666C5D"/>
    <w:rsid w:val="00676EBE"/>
    <w:rsid w:val="006A5CFA"/>
    <w:rsid w:val="006B570C"/>
    <w:rsid w:val="006D7A60"/>
    <w:rsid w:val="006E5682"/>
    <w:rsid w:val="006F23E5"/>
    <w:rsid w:val="006F5EEA"/>
    <w:rsid w:val="006F6355"/>
    <w:rsid w:val="007135AE"/>
    <w:rsid w:val="00726D36"/>
    <w:rsid w:val="00732DA1"/>
    <w:rsid w:val="00737662"/>
    <w:rsid w:val="00760E1E"/>
    <w:rsid w:val="00782DAC"/>
    <w:rsid w:val="0078418F"/>
    <w:rsid w:val="00786713"/>
    <w:rsid w:val="00792581"/>
    <w:rsid w:val="00795F02"/>
    <w:rsid w:val="007A32FE"/>
    <w:rsid w:val="007C592E"/>
    <w:rsid w:val="007C63E3"/>
    <w:rsid w:val="007E7885"/>
    <w:rsid w:val="00801DB9"/>
    <w:rsid w:val="008147A4"/>
    <w:rsid w:val="008154CB"/>
    <w:rsid w:val="008229CC"/>
    <w:rsid w:val="00832BB5"/>
    <w:rsid w:val="00834BEA"/>
    <w:rsid w:val="00846B32"/>
    <w:rsid w:val="008519EA"/>
    <w:rsid w:val="008644A4"/>
    <w:rsid w:val="008717CA"/>
    <w:rsid w:val="008800C8"/>
    <w:rsid w:val="00881903"/>
    <w:rsid w:val="008C185E"/>
    <w:rsid w:val="008D4E74"/>
    <w:rsid w:val="008F6C3E"/>
    <w:rsid w:val="008F72D6"/>
    <w:rsid w:val="00901D6D"/>
    <w:rsid w:val="009045FD"/>
    <w:rsid w:val="00905E77"/>
    <w:rsid w:val="009131FA"/>
    <w:rsid w:val="0094175F"/>
    <w:rsid w:val="009431DF"/>
    <w:rsid w:val="00973CA8"/>
    <w:rsid w:val="00977D82"/>
    <w:rsid w:val="009836D6"/>
    <w:rsid w:val="0099110D"/>
    <w:rsid w:val="009A0A69"/>
    <w:rsid w:val="009A7784"/>
    <w:rsid w:val="009B0C8C"/>
    <w:rsid w:val="009E5CD3"/>
    <w:rsid w:val="00A5056A"/>
    <w:rsid w:val="00A73C0C"/>
    <w:rsid w:val="00A84782"/>
    <w:rsid w:val="00A84786"/>
    <w:rsid w:val="00A900EA"/>
    <w:rsid w:val="00AB5D0E"/>
    <w:rsid w:val="00AC5F75"/>
    <w:rsid w:val="00AD54D0"/>
    <w:rsid w:val="00AF3657"/>
    <w:rsid w:val="00AF4E45"/>
    <w:rsid w:val="00B025CD"/>
    <w:rsid w:val="00B17170"/>
    <w:rsid w:val="00B17563"/>
    <w:rsid w:val="00B22620"/>
    <w:rsid w:val="00B432DE"/>
    <w:rsid w:val="00B5403B"/>
    <w:rsid w:val="00B579C9"/>
    <w:rsid w:val="00B670A0"/>
    <w:rsid w:val="00B674B0"/>
    <w:rsid w:val="00B8304E"/>
    <w:rsid w:val="00B857A6"/>
    <w:rsid w:val="00B91859"/>
    <w:rsid w:val="00BA4DA0"/>
    <w:rsid w:val="00BA7616"/>
    <w:rsid w:val="00BD62A3"/>
    <w:rsid w:val="00C01B77"/>
    <w:rsid w:val="00C02E73"/>
    <w:rsid w:val="00C07B48"/>
    <w:rsid w:val="00C103D0"/>
    <w:rsid w:val="00C16D6D"/>
    <w:rsid w:val="00C22AA4"/>
    <w:rsid w:val="00C4453E"/>
    <w:rsid w:val="00C5419E"/>
    <w:rsid w:val="00C658C3"/>
    <w:rsid w:val="00C65C7D"/>
    <w:rsid w:val="00C70FF9"/>
    <w:rsid w:val="00C758B5"/>
    <w:rsid w:val="00C81766"/>
    <w:rsid w:val="00C81FE7"/>
    <w:rsid w:val="00C82DEA"/>
    <w:rsid w:val="00CA10F4"/>
    <w:rsid w:val="00CB681F"/>
    <w:rsid w:val="00CC1BB1"/>
    <w:rsid w:val="00CE11DC"/>
    <w:rsid w:val="00D14F98"/>
    <w:rsid w:val="00D271C0"/>
    <w:rsid w:val="00D3454B"/>
    <w:rsid w:val="00D505EB"/>
    <w:rsid w:val="00D5653F"/>
    <w:rsid w:val="00D641A7"/>
    <w:rsid w:val="00DB181D"/>
    <w:rsid w:val="00DB207A"/>
    <w:rsid w:val="00DB71B0"/>
    <w:rsid w:val="00DF4F2F"/>
    <w:rsid w:val="00E052D4"/>
    <w:rsid w:val="00E11568"/>
    <w:rsid w:val="00E21A4B"/>
    <w:rsid w:val="00E21ECB"/>
    <w:rsid w:val="00E27D47"/>
    <w:rsid w:val="00E303E0"/>
    <w:rsid w:val="00E42607"/>
    <w:rsid w:val="00E57FB4"/>
    <w:rsid w:val="00E6792F"/>
    <w:rsid w:val="00E70881"/>
    <w:rsid w:val="00E75183"/>
    <w:rsid w:val="00E76A33"/>
    <w:rsid w:val="00EA46D1"/>
    <w:rsid w:val="00EB3EB7"/>
    <w:rsid w:val="00EB6FFA"/>
    <w:rsid w:val="00F06969"/>
    <w:rsid w:val="00F10105"/>
    <w:rsid w:val="00F17F56"/>
    <w:rsid w:val="00F41DB4"/>
    <w:rsid w:val="00F4776D"/>
    <w:rsid w:val="00F57600"/>
    <w:rsid w:val="00F8739C"/>
    <w:rsid w:val="00F91BD6"/>
    <w:rsid w:val="00F97755"/>
    <w:rsid w:val="00FC2616"/>
    <w:rsid w:val="00FC463C"/>
    <w:rsid w:val="00FF2BAC"/>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 w:type="paragraph" w:customStyle="1" w:styleId="pf0">
    <w:name w:val="pf0"/>
    <w:basedOn w:val="Normal"/>
    <w:rsid w:val="00B5403B"/>
    <w:pPr>
      <w:keepLines w:val="0"/>
      <w:spacing w:before="100" w:beforeAutospacing="1" w:after="100" w:afterAutospacing="1" w:line="240" w:lineRule="auto"/>
      <w:jc w:val="left"/>
    </w:pPr>
    <w:rPr>
      <w:rFonts w:ascii="Times New Roman" w:eastAsia="Times New Roman" w:hAnsi="Times New Roman" w:cs="Times New Roman"/>
      <w:kern w:val="0"/>
      <w:sz w:val="24"/>
      <w:szCs w:val="24"/>
      <w:lang w:eastAsia="fr-FR"/>
      <w14:ligatures w14:val="none"/>
    </w:rPr>
  </w:style>
  <w:style w:type="character" w:customStyle="1" w:styleId="cf01">
    <w:name w:val="cf01"/>
    <w:basedOn w:val="Policepardfaut"/>
    <w:rsid w:val="00B5403B"/>
    <w:rPr>
      <w:rFonts w:ascii="Segoe UI" w:hAnsi="Segoe UI" w:cs="Segoe UI" w:hint="default"/>
      <w:sz w:val="18"/>
      <w:szCs w:val="18"/>
    </w:rPr>
  </w:style>
  <w:style w:type="character" w:customStyle="1" w:styleId="cf11">
    <w:name w:val="cf11"/>
    <w:basedOn w:val="Policepardfaut"/>
    <w:rsid w:val="00B5403B"/>
    <w:rPr>
      <w:rFonts w:ascii="Segoe UI" w:hAnsi="Segoe UI" w:cs="Segoe UI" w:hint="default"/>
      <w:i/>
      <w:iCs/>
      <w:sz w:val="18"/>
      <w:szCs w:val="18"/>
    </w:rPr>
  </w:style>
  <w:style w:type="paragraph" w:styleId="NormalWeb">
    <w:name w:val="Normal (Web)"/>
    <w:basedOn w:val="Normal"/>
    <w:uiPriority w:val="99"/>
    <w:semiHidden/>
    <w:unhideWhenUsed/>
    <w:rsid w:val="00B5403B"/>
    <w:pPr>
      <w:keepLines w:val="0"/>
      <w:spacing w:before="100" w:beforeAutospacing="1" w:after="100" w:afterAutospacing="1" w:line="240" w:lineRule="auto"/>
      <w:jc w:val="left"/>
    </w:pPr>
    <w:rPr>
      <w:rFonts w:ascii="Times New Roman" w:eastAsia="Times New Roman" w:hAnsi="Times New Roman" w:cs="Times New Roman"/>
      <w:kern w:val="0"/>
      <w:sz w:val="24"/>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15D34-68AE-4A0A-9157-C0AEC0CEF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5771</Words>
  <Characters>31746</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Nicola Maitre</cp:lastModifiedBy>
  <cp:revision>3</cp:revision>
  <dcterms:created xsi:type="dcterms:W3CDTF">2026-08-13T09:24:00Z</dcterms:created>
  <dcterms:modified xsi:type="dcterms:W3CDTF">2026-08-13T09:27:00Z</dcterms:modified>
</cp:coreProperties>
</file>