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4208F3" w14:textId="77777777" w:rsidR="003D3C95" w:rsidRPr="00C62AA4" w:rsidRDefault="003D3C95">
      <w:pPr>
        <w:rPr>
          <w:rFonts w:ascii="Marianne" w:hAnsi="Marianne"/>
          <w:sz w:val="20"/>
          <w:szCs w:val="20"/>
        </w:rPr>
      </w:pPr>
    </w:p>
    <w:tbl>
      <w:tblPr>
        <w:tblpPr w:leftFromText="141" w:rightFromText="141" w:vertAnchor="text" w:tblpY="1"/>
        <w:tblOverlap w:val="never"/>
        <w:tblW w:w="10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
        <w:gridCol w:w="2439"/>
        <w:gridCol w:w="20"/>
        <w:gridCol w:w="2167"/>
        <w:gridCol w:w="3702"/>
        <w:gridCol w:w="574"/>
        <w:gridCol w:w="27"/>
        <w:gridCol w:w="1075"/>
      </w:tblGrid>
      <w:tr w:rsidR="002465B2" w:rsidRPr="00A30EBD" w14:paraId="67EC790F" w14:textId="77777777" w:rsidTr="003278C3">
        <w:trPr>
          <w:gridAfter w:val="2"/>
          <w:wAfter w:w="1102" w:type="dxa"/>
          <w:cantSplit/>
          <w:trHeight w:val="1095"/>
        </w:trPr>
        <w:tc>
          <w:tcPr>
            <w:tcW w:w="2552" w:type="dxa"/>
            <w:gridSpan w:val="2"/>
            <w:vMerge w:val="restart"/>
            <w:tcBorders>
              <w:top w:val="nil"/>
              <w:left w:val="nil"/>
              <w:bottom w:val="nil"/>
              <w:right w:val="nil"/>
            </w:tcBorders>
          </w:tcPr>
          <w:p w14:paraId="30325951" w14:textId="19BAA397" w:rsidR="003278C3" w:rsidRPr="00C62AA4" w:rsidRDefault="003278C3" w:rsidP="003278C3">
            <w:pPr>
              <w:rPr>
                <w:rFonts w:ascii="Marianne" w:hAnsi="Marianne"/>
                <w:smallCaps/>
                <w:noProof/>
                <w:sz w:val="20"/>
                <w:szCs w:val="20"/>
              </w:rPr>
            </w:pPr>
            <w:r w:rsidRPr="00C62AA4">
              <w:rPr>
                <w:rFonts w:ascii="Marianne" w:hAnsi="Marianne"/>
                <w:smallCaps/>
                <w:noProof/>
                <w:sz w:val="20"/>
                <w:szCs w:val="20"/>
              </w:rPr>
              <w:t>Direction des operations</w:t>
            </w:r>
            <w:r w:rsidR="00C61EE5" w:rsidRPr="00C62AA4">
              <w:rPr>
                <w:rFonts w:ascii="Marianne" w:hAnsi="Marianne"/>
                <w:smallCaps/>
                <w:noProof/>
                <w:sz w:val="20"/>
                <w:szCs w:val="20"/>
              </w:rPr>
              <w:t>, du mco et du numerique</w:t>
            </w:r>
          </w:p>
          <w:p w14:paraId="11AB3B40" w14:textId="77777777" w:rsidR="003278C3" w:rsidRPr="00C62AA4" w:rsidRDefault="003278C3" w:rsidP="003278C3">
            <w:pPr>
              <w:ind w:right="142"/>
              <w:jc w:val="both"/>
              <w:rPr>
                <w:rFonts w:ascii="Marianne" w:hAnsi="Marianne"/>
                <w:sz w:val="20"/>
                <w:szCs w:val="20"/>
              </w:rPr>
            </w:pPr>
          </w:p>
          <w:p w14:paraId="710CC6D6" w14:textId="37007074" w:rsidR="003278C3" w:rsidRPr="00C62AA4" w:rsidRDefault="003278C3" w:rsidP="00042FCB">
            <w:pPr>
              <w:ind w:right="142"/>
              <w:rPr>
                <w:rFonts w:ascii="Marianne" w:hAnsi="Marianne"/>
                <w:i/>
                <w:sz w:val="20"/>
                <w:szCs w:val="20"/>
              </w:rPr>
            </w:pPr>
            <w:r w:rsidRPr="00C62AA4">
              <w:rPr>
                <w:rFonts w:ascii="Marianne" w:hAnsi="Marianne"/>
                <w:i/>
                <w:sz w:val="20"/>
                <w:szCs w:val="20"/>
              </w:rPr>
              <w:t>Service des achats d’armement</w:t>
            </w:r>
          </w:p>
          <w:p w14:paraId="26E6E47D" w14:textId="078C392C" w:rsidR="004E69DE" w:rsidRPr="00C62AA4" w:rsidRDefault="004E69DE" w:rsidP="00042FCB">
            <w:pPr>
              <w:ind w:right="142"/>
              <w:rPr>
                <w:rFonts w:ascii="Marianne" w:hAnsi="Marianne"/>
                <w:i/>
                <w:sz w:val="20"/>
                <w:szCs w:val="20"/>
              </w:rPr>
            </w:pPr>
            <w:r w:rsidRPr="00C62AA4">
              <w:rPr>
                <w:rFonts w:ascii="Marianne" w:hAnsi="Marianne"/>
                <w:i/>
                <w:sz w:val="20"/>
                <w:szCs w:val="20"/>
              </w:rPr>
              <w:t>Division achats Balma</w:t>
            </w:r>
          </w:p>
          <w:p w14:paraId="608BEC00" w14:textId="45ABE6D4" w:rsidR="003278C3" w:rsidRPr="00C62AA4" w:rsidRDefault="003278C3" w:rsidP="003278C3">
            <w:pPr>
              <w:jc w:val="both"/>
              <w:rPr>
                <w:rFonts w:ascii="Marianne" w:hAnsi="Marianne"/>
                <w:sz w:val="20"/>
                <w:szCs w:val="20"/>
              </w:rPr>
            </w:pPr>
          </w:p>
          <w:p w14:paraId="6EC319D2" w14:textId="77777777" w:rsidR="002465B2" w:rsidRPr="00C62AA4" w:rsidRDefault="002465B2" w:rsidP="003278C3">
            <w:pPr>
              <w:jc w:val="both"/>
              <w:rPr>
                <w:rFonts w:ascii="Marianne" w:hAnsi="Marianne"/>
                <w:sz w:val="20"/>
                <w:szCs w:val="20"/>
              </w:rPr>
            </w:pPr>
          </w:p>
        </w:tc>
        <w:tc>
          <w:tcPr>
            <w:tcW w:w="2187" w:type="dxa"/>
            <w:gridSpan w:val="2"/>
            <w:tcBorders>
              <w:top w:val="nil"/>
              <w:left w:val="nil"/>
              <w:bottom w:val="nil"/>
              <w:right w:val="nil"/>
            </w:tcBorders>
          </w:tcPr>
          <w:p w14:paraId="11CEBB6D" w14:textId="77777777" w:rsidR="002465B2" w:rsidRPr="00C62AA4" w:rsidRDefault="002465B2" w:rsidP="003278C3">
            <w:pPr>
              <w:pStyle w:val="Numro"/>
              <w:tabs>
                <w:tab w:val="left" w:pos="1916"/>
              </w:tabs>
              <w:ind w:left="0"/>
              <w:rPr>
                <w:rFonts w:ascii="Marianne" w:hAnsi="Marianne"/>
                <w:i w:val="0"/>
                <w:iCs w:val="0"/>
                <w:sz w:val="20"/>
                <w:szCs w:val="20"/>
              </w:rPr>
            </w:pPr>
          </w:p>
        </w:tc>
        <w:tc>
          <w:tcPr>
            <w:tcW w:w="4276" w:type="dxa"/>
            <w:gridSpan w:val="2"/>
            <w:tcBorders>
              <w:top w:val="nil"/>
              <w:left w:val="nil"/>
              <w:bottom w:val="nil"/>
              <w:right w:val="nil"/>
            </w:tcBorders>
          </w:tcPr>
          <w:p w14:paraId="0EB2A809" w14:textId="285C4CA8" w:rsidR="002465B2" w:rsidRPr="00C62AA4" w:rsidRDefault="002465B2" w:rsidP="003278C3">
            <w:pPr>
              <w:tabs>
                <w:tab w:val="left" w:pos="1141"/>
              </w:tabs>
              <w:rPr>
                <w:rFonts w:ascii="Marianne" w:hAnsi="Marianne"/>
                <w:sz w:val="20"/>
                <w:szCs w:val="20"/>
              </w:rPr>
            </w:pPr>
          </w:p>
        </w:tc>
      </w:tr>
      <w:tr w:rsidR="002465B2" w:rsidRPr="00A30EBD" w14:paraId="2B149A7C" w14:textId="77777777" w:rsidTr="003278C3">
        <w:trPr>
          <w:gridAfter w:val="1"/>
          <w:wAfter w:w="1075" w:type="dxa"/>
          <w:cantSplit/>
          <w:trHeight w:val="1453"/>
        </w:trPr>
        <w:tc>
          <w:tcPr>
            <w:tcW w:w="2552" w:type="dxa"/>
            <w:gridSpan w:val="2"/>
            <w:vMerge/>
            <w:tcBorders>
              <w:top w:val="nil"/>
              <w:left w:val="nil"/>
              <w:bottom w:val="nil"/>
              <w:right w:val="nil"/>
            </w:tcBorders>
          </w:tcPr>
          <w:p w14:paraId="75ED21B1" w14:textId="77777777" w:rsidR="002465B2" w:rsidRPr="00C62AA4" w:rsidRDefault="002465B2" w:rsidP="003278C3">
            <w:pPr>
              <w:pStyle w:val="DGA"/>
              <w:spacing w:before="0"/>
              <w:rPr>
                <w:rFonts w:ascii="Marianne" w:hAnsi="Marianne" w:cs="Times New Roman"/>
                <w:sz w:val="20"/>
                <w:szCs w:val="20"/>
              </w:rPr>
            </w:pPr>
          </w:p>
        </w:tc>
        <w:tc>
          <w:tcPr>
            <w:tcW w:w="20" w:type="dxa"/>
            <w:tcBorders>
              <w:top w:val="nil"/>
              <w:left w:val="nil"/>
              <w:bottom w:val="nil"/>
              <w:right w:val="nil"/>
            </w:tcBorders>
          </w:tcPr>
          <w:p w14:paraId="25327D10" w14:textId="0FCD7220" w:rsidR="00A07FBB" w:rsidRPr="00C62AA4" w:rsidRDefault="00A07FBB" w:rsidP="003278C3">
            <w:pPr>
              <w:rPr>
                <w:rFonts w:ascii="Marianne" w:hAnsi="Marianne"/>
                <w:sz w:val="20"/>
                <w:szCs w:val="20"/>
              </w:rPr>
            </w:pPr>
          </w:p>
        </w:tc>
        <w:tc>
          <w:tcPr>
            <w:tcW w:w="5869" w:type="dxa"/>
            <w:gridSpan w:val="2"/>
            <w:tcBorders>
              <w:top w:val="nil"/>
              <w:left w:val="nil"/>
              <w:bottom w:val="nil"/>
              <w:right w:val="nil"/>
            </w:tcBorders>
          </w:tcPr>
          <w:p w14:paraId="148FED29" w14:textId="77777777" w:rsidR="003278C3" w:rsidRPr="00C62AA4" w:rsidRDefault="003278C3" w:rsidP="003278C3">
            <w:pPr>
              <w:pStyle w:val="Corpsdetexte"/>
              <w:ind w:left="0"/>
              <w:rPr>
                <w:rStyle w:val="CommentairesCar"/>
                <w:rFonts w:ascii="Marianne" w:hAnsi="Marianne"/>
                <w:sz w:val="20"/>
                <w:szCs w:val="20"/>
              </w:rPr>
            </w:pPr>
          </w:p>
          <w:p w14:paraId="3CA9ACB7" w14:textId="77777777" w:rsidR="00212674" w:rsidRPr="00C62AA4" w:rsidRDefault="00212674" w:rsidP="003278C3">
            <w:pPr>
              <w:jc w:val="center"/>
              <w:rPr>
                <w:rFonts w:ascii="Marianne" w:hAnsi="Marianne"/>
                <w:b/>
                <w:bCs/>
                <w:sz w:val="20"/>
                <w:szCs w:val="20"/>
              </w:rPr>
            </w:pPr>
            <w:r w:rsidRPr="00C62AA4">
              <w:rPr>
                <w:rFonts w:ascii="Marianne" w:hAnsi="Marianne"/>
                <w:b/>
                <w:bCs/>
                <w:sz w:val="20"/>
                <w:szCs w:val="20"/>
              </w:rPr>
              <w:t>RÈGLEMENT DE LA CONSULTATION</w:t>
            </w:r>
          </w:p>
          <w:p w14:paraId="5453CF5B" w14:textId="77777777" w:rsidR="00212674" w:rsidRPr="00C62AA4" w:rsidRDefault="00212674" w:rsidP="003278C3">
            <w:pPr>
              <w:pStyle w:val="Titre"/>
              <w:rPr>
                <w:rFonts w:ascii="Marianne" w:hAnsi="Marianne"/>
                <w:caps w:val="0"/>
                <w:sz w:val="20"/>
                <w:szCs w:val="20"/>
              </w:rPr>
            </w:pPr>
            <w:r w:rsidRPr="00C62AA4">
              <w:rPr>
                <w:rFonts w:ascii="Marianne" w:hAnsi="Marianne"/>
                <w:caps w:val="0"/>
                <w:sz w:val="20"/>
                <w:szCs w:val="20"/>
              </w:rPr>
              <w:t>PROCÉDURE ADAPTÉE</w:t>
            </w:r>
          </w:p>
          <w:p w14:paraId="2E46BEF6" w14:textId="366B5A1A" w:rsidR="00934E4F" w:rsidRPr="00C62AA4" w:rsidRDefault="00212674" w:rsidP="00665BD6">
            <w:pPr>
              <w:pStyle w:val="Corpsdetexte"/>
              <w:ind w:left="0"/>
              <w:rPr>
                <w:rFonts w:ascii="Marianne" w:hAnsi="Marianne"/>
                <w:b/>
                <w:bCs/>
                <w:kern w:val="28"/>
                <w:sz w:val="20"/>
                <w:szCs w:val="20"/>
                <w:lang w:val="x-none" w:eastAsia="x-none"/>
              </w:rPr>
            </w:pPr>
            <w:r w:rsidRPr="00C62AA4">
              <w:rPr>
                <w:rFonts w:ascii="Marianne" w:hAnsi="Marianne"/>
                <w:b/>
                <w:bCs/>
                <w:kern w:val="28"/>
                <w:sz w:val="20"/>
                <w:szCs w:val="20"/>
                <w:lang w:val="x-none" w:eastAsia="x-none"/>
              </w:rPr>
              <w:t>suivant les dispositions des articles</w:t>
            </w:r>
            <w:r w:rsidRPr="00C62AA4">
              <w:rPr>
                <w:rFonts w:ascii="Marianne" w:hAnsi="Marianne"/>
                <w:sz w:val="20"/>
                <w:szCs w:val="20"/>
              </w:rPr>
              <w:t xml:space="preserve"> </w:t>
            </w:r>
            <w:r w:rsidR="008C1F9B" w:rsidRPr="00C62AA4">
              <w:rPr>
                <w:rStyle w:val="CommentairesCar"/>
                <w:rFonts w:ascii="Marianne" w:hAnsi="Marianne"/>
                <w:color w:val="auto"/>
                <w:sz w:val="20"/>
                <w:szCs w:val="20"/>
              </w:rPr>
              <w:t>R.2321-1</w:t>
            </w:r>
            <w:r w:rsidR="004E4A19" w:rsidRPr="00C62AA4">
              <w:rPr>
                <w:rStyle w:val="CommentairesCar"/>
                <w:rFonts w:ascii="Marianne" w:hAnsi="Marianne"/>
                <w:color w:val="auto"/>
                <w:sz w:val="20"/>
                <w:szCs w:val="20"/>
              </w:rPr>
              <w:t xml:space="preserve"> à</w:t>
            </w:r>
            <w:r w:rsidR="008C1F9B" w:rsidRPr="00C62AA4">
              <w:rPr>
                <w:rStyle w:val="CommentairesCar"/>
                <w:rFonts w:ascii="Marianne" w:hAnsi="Marianne"/>
                <w:color w:val="auto"/>
                <w:sz w:val="20"/>
                <w:szCs w:val="20"/>
              </w:rPr>
              <w:t xml:space="preserve"> R.2321-</w:t>
            </w:r>
            <w:r w:rsidR="00F40654" w:rsidRPr="00C62AA4">
              <w:rPr>
                <w:rStyle w:val="CommentairesCar"/>
                <w:rFonts w:ascii="Marianne" w:hAnsi="Marianne"/>
                <w:color w:val="auto"/>
                <w:sz w:val="20"/>
                <w:szCs w:val="20"/>
              </w:rPr>
              <w:t>4</w:t>
            </w:r>
            <w:r w:rsidR="004E4A19" w:rsidRPr="00C62AA4">
              <w:rPr>
                <w:rStyle w:val="CommentairesCar"/>
                <w:rFonts w:ascii="Marianne" w:hAnsi="Marianne"/>
                <w:color w:val="auto"/>
                <w:sz w:val="20"/>
                <w:szCs w:val="20"/>
              </w:rPr>
              <w:t>,</w:t>
            </w:r>
            <w:r w:rsidR="00413939" w:rsidRPr="00C62AA4">
              <w:rPr>
                <w:rStyle w:val="CommentairesCar"/>
                <w:rFonts w:ascii="Marianne" w:hAnsi="Marianne"/>
                <w:color w:val="auto"/>
                <w:sz w:val="20"/>
                <w:szCs w:val="20"/>
              </w:rPr>
              <w:t xml:space="preserve"> R.2323-1, </w:t>
            </w:r>
            <w:r w:rsidR="004E4A19" w:rsidRPr="00C62AA4">
              <w:rPr>
                <w:rStyle w:val="CommentairesCar"/>
                <w:rFonts w:ascii="Marianne" w:hAnsi="Marianne"/>
                <w:color w:val="auto"/>
                <w:sz w:val="20"/>
                <w:szCs w:val="20"/>
              </w:rPr>
              <w:t xml:space="preserve"> </w:t>
            </w:r>
            <w:r w:rsidR="008C6484" w:rsidRPr="00C62AA4">
              <w:rPr>
                <w:rStyle w:val="CommentairesCar"/>
                <w:rFonts w:ascii="Marianne" w:hAnsi="Marianne"/>
                <w:color w:val="auto"/>
                <w:sz w:val="20"/>
                <w:szCs w:val="20"/>
              </w:rPr>
              <w:t>R.2323-</w:t>
            </w:r>
            <w:r w:rsidR="004E4A19" w:rsidRPr="00C62AA4">
              <w:rPr>
                <w:rStyle w:val="CommentairesCar"/>
                <w:rFonts w:ascii="Marianne" w:hAnsi="Marianne"/>
                <w:color w:val="auto"/>
                <w:sz w:val="20"/>
                <w:szCs w:val="20"/>
              </w:rPr>
              <w:t>4</w:t>
            </w:r>
            <w:r w:rsidR="004E4A19" w:rsidRPr="00C62AA4">
              <w:rPr>
                <w:rStyle w:val="CommentairesCar"/>
                <w:rFonts w:ascii="Marianne" w:hAnsi="Marianne"/>
                <w:color w:val="auto"/>
                <w:sz w:val="20"/>
                <w:szCs w:val="20"/>
                <w:vertAlign w:val="superscript"/>
              </w:rPr>
              <w:footnoteReference w:id="1"/>
            </w:r>
            <w:r w:rsidR="004E4A19" w:rsidRPr="00C62AA4">
              <w:rPr>
                <w:rStyle w:val="CommentairesCar"/>
                <w:rFonts w:ascii="Marianne" w:hAnsi="Marianne"/>
                <w:color w:val="auto"/>
                <w:sz w:val="20"/>
                <w:szCs w:val="20"/>
              </w:rPr>
              <w:t xml:space="preserve"> </w:t>
            </w:r>
            <w:r w:rsidR="008C6484" w:rsidRPr="00C62AA4">
              <w:rPr>
                <w:rFonts w:ascii="Marianne" w:hAnsi="Marianne"/>
                <w:b/>
                <w:bCs/>
                <w:kern w:val="28"/>
                <w:sz w:val="20"/>
                <w:szCs w:val="20"/>
                <w:lang w:val="x-none" w:eastAsia="x-none"/>
              </w:rPr>
              <w:t>du code de la commande publique.</w:t>
            </w:r>
          </w:p>
        </w:tc>
        <w:tc>
          <w:tcPr>
            <w:tcW w:w="601" w:type="dxa"/>
            <w:gridSpan w:val="2"/>
            <w:tcBorders>
              <w:top w:val="nil"/>
              <w:left w:val="nil"/>
              <w:bottom w:val="nil"/>
              <w:right w:val="nil"/>
            </w:tcBorders>
          </w:tcPr>
          <w:p w14:paraId="6B18A23B" w14:textId="77777777" w:rsidR="002465B2" w:rsidRPr="00C62AA4" w:rsidRDefault="002465B2" w:rsidP="003278C3">
            <w:pPr>
              <w:rPr>
                <w:rFonts w:ascii="Marianne" w:hAnsi="Marianne"/>
                <w:sz w:val="20"/>
                <w:szCs w:val="20"/>
                <w:lang w:val="it-IT"/>
              </w:rPr>
            </w:pPr>
          </w:p>
        </w:tc>
      </w:tr>
      <w:tr w:rsidR="003A75E2" w:rsidRPr="00A30EBD" w14:paraId="0707611E" w14:textId="77777777" w:rsidTr="003278C3">
        <w:tblPrEx>
          <w:tblCellMar>
            <w:left w:w="108" w:type="dxa"/>
            <w:right w:w="108" w:type="dxa"/>
          </w:tblCellMar>
          <w:tblLook w:val="01E0" w:firstRow="1" w:lastRow="1" w:firstColumn="1" w:lastColumn="1" w:noHBand="0" w:noVBand="0"/>
        </w:tblPrEx>
        <w:trPr>
          <w:gridBefore w:val="1"/>
          <w:wBefore w:w="113" w:type="dxa"/>
        </w:trPr>
        <w:tc>
          <w:tcPr>
            <w:tcW w:w="10004" w:type="dxa"/>
            <w:gridSpan w:val="7"/>
          </w:tcPr>
          <w:p w14:paraId="10B83CF6" w14:textId="5D699138" w:rsidR="003A75E2" w:rsidRPr="00C62AA4" w:rsidRDefault="003A75E2" w:rsidP="003278C3">
            <w:pPr>
              <w:pStyle w:val="Corpsdetexte"/>
              <w:ind w:left="0"/>
              <w:rPr>
                <w:rFonts w:ascii="Marianne" w:hAnsi="Marianne"/>
                <w:b/>
                <w:bCs/>
                <w:iCs/>
                <w:color w:val="0000FF"/>
                <w:sz w:val="20"/>
                <w:szCs w:val="20"/>
              </w:rPr>
            </w:pPr>
            <w:r w:rsidRPr="00C62AA4">
              <w:rPr>
                <w:rFonts w:ascii="Marianne" w:hAnsi="Marianne"/>
                <w:b/>
                <w:bCs/>
                <w:sz w:val="20"/>
                <w:szCs w:val="20"/>
              </w:rPr>
              <w:t>Objet de la consultation</w:t>
            </w:r>
            <w:r w:rsidRPr="00C62AA4">
              <w:rPr>
                <w:rFonts w:ascii="Calibri" w:hAnsi="Calibri" w:cs="Calibri"/>
                <w:b/>
                <w:bCs/>
                <w:sz w:val="20"/>
                <w:szCs w:val="20"/>
              </w:rPr>
              <w:t> </w:t>
            </w:r>
            <w:r w:rsidRPr="00C62AA4">
              <w:rPr>
                <w:rFonts w:ascii="Marianne" w:hAnsi="Marianne"/>
                <w:b/>
                <w:bCs/>
                <w:sz w:val="20"/>
                <w:szCs w:val="20"/>
              </w:rPr>
              <w:t xml:space="preserve">: </w:t>
            </w:r>
            <w:r w:rsidR="00146C77" w:rsidRPr="00C62AA4">
              <w:rPr>
                <w:rFonts w:ascii="Marianne" w:hAnsi="Marianne"/>
                <w:sz w:val="20"/>
                <w:szCs w:val="20"/>
              </w:rPr>
              <w:t xml:space="preserve"> </w:t>
            </w:r>
            <w:r w:rsidR="00146C77" w:rsidRPr="00C62AA4">
              <w:rPr>
                <w:rStyle w:val="CommentairesCar"/>
                <w:rFonts w:ascii="Marianne" w:hAnsi="Marianne"/>
                <w:sz w:val="20"/>
                <w:szCs w:val="20"/>
              </w:rPr>
              <w:t>Fourniture de bois et de ses dérivés</w:t>
            </w:r>
          </w:p>
        </w:tc>
      </w:tr>
      <w:tr w:rsidR="003A75E2" w:rsidRPr="00A30EBD" w:rsidDel="00E45E04" w14:paraId="58F06EA4" w14:textId="77777777" w:rsidTr="003278C3">
        <w:tblPrEx>
          <w:tblCellMar>
            <w:left w:w="108" w:type="dxa"/>
            <w:right w:w="108" w:type="dxa"/>
          </w:tblCellMar>
          <w:tblLook w:val="01E0" w:firstRow="1" w:lastRow="1" w:firstColumn="1" w:lastColumn="1" w:noHBand="0" w:noVBand="0"/>
        </w:tblPrEx>
        <w:trPr>
          <w:gridBefore w:val="1"/>
          <w:wBefore w:w="113" w:type="dxa"/>
        </w:trPr>
        <w:tc>
          <w:tcPr>
            <w:tcW w:w="10004" w:type="dxa"/>
            <w:gridSpan w:val="7"/>
          </w:tcPr>
          <w:p w14:paraId="412574C5" w14:textId="77777777" w:rsidR="003A75E2" w:rsidRPr="00C62AA4" w:rsidRDefault="003A75E2" w:rsidP="003278C3">
            <w:pPr>
              <w:pStyle w:val="Corpsdetexte"/>
              <w:ind w:left="0"/>
              <w:rPr>
                <w:rFonts w:ascii="Marianne" w:hAnsi="Marianne"/>
                <w:b/>
                <w:iCs/>
                <w:color w:val="0000FF"/>
                <w:sz w:val="20"/>
                <w:szCs w:val="20"/>
              </w:rPr>
            </w:pPr>
            <w:r w:rsidRPr="00C62AA4">
              <w:rPr>
                <w:rFonts w:ascii="Marianne" w:hAnsi="Marianne"/>
                <w:b/>
                <w:bCs/>
                <w:iCs/>
                <w:sz w:val="20"/>
                <w:szCs w:val="20"/>
              </w:rPr>
              <w:t>Références</w:t>
            </w:r>
            <w:r w:rsidRPr="00C62AA4">
              <w:rPr>
                <w:rFonts w:ascii="Calibri" w:hAnsi="Calibri" w:cs="Calibri"/>
                <w:b/>
                <w:bCs/>
                <w:iCs/>
                <w:sz w:val="20"/>
                <w:szCs w:val="20"/>
              </w:rPr>
              <w:t> </w:t>
            </w:r>
            <w:r w:rsidRPr="00C62AA4">
              <w:rPr>
                <w:rFonts w:ascii="Marianne" w:hAnsi="Marianne"/>
                <w:b/>
                <w:bCs/>
                <w:iCs/>
                <w:sz w:val="20"/>
                <w:szCs w:val="20"/>
              </w:rPr>
              <w:t>des avis d</w:t>
            </w:r>
            <w:r w:rsidRPr="00C62AA4">
              <w:rPr>
                <w:rFonts w:ascii="Marianne" w:hAnsi="Marianne" w:cs="Marianne"/>
                <w:b/>
                <w:bCs/>
                <w:iCs/>
                <w:sz w:val="20"/>
                <w:szCs w:val="20"/>
              </w:rPr>
              <w:t>’</w:t>
            </w:r>
            <w:r w:rsidRPr="00C62AA4">
              <w:rPr>
                <w:rFonts w:ascii="Marianne" w:hAnsi="Marianne"/>
                <w:b/>
                <w:bCs/>
                <w:iCs/>
                <w:sz w:val="20"/>
                <w:szCs w:val="20"/>
              </w:rPr>
              <w:t xml:space="preserve">appel public </w:t>
            </w:r>
            <w:r w:rsidRPr="00C62AA4">
              <w:rPr>
                <w:rFonts w:ascii="Marianne" w:hAnsi="Marianne" w:cs="Marianne"/>
                <w:b/>
                <w:bCs/>
                <w:iCs/>
                <w:sz w:val="20"/>
                <w:szCs w:val="20"/>
              </w:rPr>
              <w:t>à</w:t>
            </w:r>
            <w:r w:rsidRPr="00C62AA4">
              <w:rPr>
                <w:rFonts w:ascii="Marianne" w:hAnsi="Marianne"/>
                <w:b/>
                <w:bCs/>
                <w:iCs/>
                <w:sz w:val="20"/>
                <w:szCs w:val="20"/>
              </w:rPr>
              <w:t xml:space="preserve"> la concurrence :</w:t>
            </w:r>
            <w:r w:rsidRPr="00C62AA4">
              <w:rPr>
                <w:rFonts w:ascii="Marianne" w:hAnsi="Marianne"/>
                <w:b/>
                <w:bCs/>
                <w:i/>
                <w:iCs/>
                <w:color w:val="0000FF"/>
                <w:sz w:val="20"/>
                <w:szCs w:val="20"/>
              </w:rPr>
              <w:t xml:space="preserve"> </w:t>
            </w:r>
          </w:p>
          <w:p w14:paraId="1481F714" w14:textId="1268BF52" w:rsidR="003A75E2" w:rsidRPr="00C62AA4" w:rsidDel="00E45E04" w:rsidRDefault="003A75E2" w:rsidP="00C04261">
            <w:pPr>
              <w:pStyle w:val="Corpsdetexte"/>
              <w:numPr>
                <w:ilvl w:val="0"/>
                <w:numId w:val="2"/>
              </w:numPr>
              <w:tabs>
                <w:tab w:val="clear" w:pos="360"/>
                <w:tab w:val="num" w:pos="717"/>
              </w:tabs>
              <w:ind w:firstLine="0"/>
              <w:rPr>
                <w:rFonts w:ascii="Marianne" w:hAnsi="Marianne"/>
                <w:sz w:val="20"/>
                <w:szCs w:val="20"/>
              </w:rPr>
            </w:pPr>
            <w:r w:rsidRPr="00C62AA4">
              <w:rPr>
                <w:rFonts w:ascii="Marianne" w:hAnsi="Marianne"/>
                <w:sz w:val="20"/>
                <w:szCs w:val="20"/>
              </w:rPr>
              <w:t>PLACE (plate-forme des achats de l’</w:t>
            </w:r>
            <w:proofErr w:type="spellStart"/>
            <w:r w:rsidRPr="00C62AA4">
              <w:rPr>
                <w:rFonts w:ascii="Marianne" w:hAnsi="Marianne"/>
                <w:sz w:val="20"/>
                <w:szCs w:val="20"/>
              </w:rPr>
              <w:t>Etat</w:t>
            </w:r>
            <w:proofErr w:type="spellEnd"/>
            <w:r w:rsidRPr="00C62AA4">
              <w:rPr>
                <w:rFonts w:ascii="Marianne" w:hAnsi="Marianne"/>
                <w:sz w:val="20"/>
                <w:szCs w:val="20"/>
              </w:rPr>
              <w:t>) accessible à l’adresse</w:t>
            </w:r>
            <w:r w:rsidRPr="00C62AA4">
              <w:rPr>
                <w:rFonts w:ascii="Calibri" w:hAnsi="Calibri" w:cs="Calibri"/>
                <w:sz w:val="20"/>
                <w:szCs w:val="20"/>
              </w:rPr>
              <w:t> </w:t>
            </w:r>
            <w:r w:rsidRPr="00C62AA4">
              <w:rPr>
                <w:rFonts w:ascii="Marianne" w:hAnsi="Marianne"/>
                <w:sz w:val="20"/>
                <w:szCs w:val="20"/>
              </w:rPr>
              <w:t xml:space="preserve">: </w:t>
            </w:r>
            <w:hyperlink r:id="rId8" w:history="1">
              <w:r w:rsidRPr="00C62AA4">
                <w:rPr>
                  <w:rFonts w:ascii="Marianne" w:hAnsi="Marianne"/>
                  <w:sz w:val="20"/>
                  <w:szCs w:val="20"/>
                </w:rPr>
                <w:t>www.marches-publics.gouv.fr</w:t>
              </w:r>
            </w:hyperlink>
          </w:p>
        </w:tc>
      </w:tr>
      <w:tr w:rsidR="003A75E2" w:rsidRPr="00A30EBD" w14:paraId="6DAEF3BD" w14:textId="77777777" w:rsidTr="003278C3">
        <w:tblPrEx>
          <w:tblCellMar>
            <w:left w:w="108" w:type="dxa"/>
            <w:right w:w="108" w:type="dxa"/>
          </w:tblCellMar>
          <w:tblLook w:val="01E0" w:firstRow="1" w:lastRow="1" w:firstColumn="1" w:lastColumn="1" w:noHBand="0" w:noVBand="0"/>
        </w:tblPrEx>
        <w:trPr>
          <w:gridBefore w:val="1"/>
          <w:wBefore w:w="113" w:type="dxa"/>
        </w:trPr>
        <w:tc>
          <w:tcPr>
            <w:tcW w:w="10004" w:type="dxa"/>
            <w:gridSpan w:val="7"/>
          </w:tcPr>
          <w:p w14:paraId="1AD16225" w14:textId="6CE374E3" w:rsidR="003A75E2" w:rsidRPr="00C62AA4" w:rsidRDefault="003A75E2" w:rsidP="00C46417">
            <w:pPr>
              <w:pStyle w:val="Corpsdetexte"/>
              <w:ind w:left="0"/>
              <w:rPr>
                <w:rFonts w:ascii="Marianne" w:hAnsi="Marianne"/>
                <w:b/>
                <w:bCs/>
                <w:sz w:val="20"/>
                <w:szCs w:val="20"/>
              </w:rPr>
            </w:pPr>
            <w:bookmarkStart w:id="0" w:name="_GoBack" w:colFirst="0" w:colLast="0"/>
            <w:r w:rsidRPr="00C62AA4">
              <w:rPr>
                <w:rFonts w:ascii="Marianne" w:hAnsi="Marianne"/>
                <w:b/>
                <w:bCs/>
                <w:sz w:val="20"/>
                <w:szCs w:val="20"/>
              </w:rPr>
              <w:t xml:space="preserve">Date limite de réception des demandes </w:t>
            </w:r>
            <w:r w:rsidR="00BA58BF" w:rsidRPr="00C62AA4">
              <w:rPr>
                <w:rFonts w:ascii="Marianne" w:hAnsi="Marianne"/>
                <w:b/>
                <w:bCs/>
                <w:sz w:val="20"/>
                <w:szCs w:val="20"/>
              </w:rPr>
              <w:t xml:space="preserve">de </w:t>
            </w:r>
            <w:r w:rsidRPr="00C62AA4">
              <w:rPr>
                <w:rFonts w:ascii="Marianne" w:hAnsi="Marianne"/>
                <w:b/>
                <w:bCs/>
                <w:sz w:val="20"/>
                <w:szCs w:val="20"/>
              </w:rPr>
              <w:t>précisions</w:t>
            </w:r>
            <w:r w:rsidRPr="00C62AA4">
              <w:rPr>
                <w:rFonts w:ascii="Calibri" w:hAnsi="Calibri" w:cs="Calibri"/>
                <w:b/>
                <w:bCs/>
                <w:sz w:val="20"/>
                <w:szCs w:val="20"/>
              </w:rPr>
              <w:t> </w:t>
            </w:r>
            <w:r w:rsidRPr="00C62AA4">
              <w:rPr>
                <w:rFonts w:ascii="Marianne" w:hAnsi="Marianne"/>
                <w:b/>
                <w:bCs/>
                <w:sz w:val="20"/>
                <w:szCs w:val="20"/>
              </w:rPr>
              <w:t xml:space="preserve">: </w:t>
            </w:r>
            <w:r w:rsidR="00463ED5" w:rsidRPr="00C62AA4">
              <w:rPr>
                <w:rStyle w:val="CommentairesCar"/>
                <w:rFonts w:ascii="Marianne" w:hAnsi="Marianne"/>
                <w:sz w:val="20"/>
                <w:szCs w:val="20"/>
              </w:rPr>
              <w:t>24</w:t>
            </w:r>
            <w:r w:rsidR="00112D28" w:rsidRPr="00C62AA4">
              <w:rPr>
                <w:rStyle w:val="CommentairesCar"/>
                <w:rFonts w:ascii="Marianne" w:hAnsi="Marianne"/>
                <w:sz w:val="20"/>
                <w:szCs w:val="20"/>
              </w:rPr>
              <w:t xml:space="preserve"> Aout</w:t>
            </w:r>
            <w:r w:rsidR="00146C77" w:rsidRPr="00C62AA4">
              <w:rPr>
                <w:rStyle w:val="CommentairesCar"/>
                <w:rFonts w:ascii="Marianne" w:hAnsi="Marianne"/>
                <w:sz w:val="20"/>
                <w:szCs w:val="20"/>
              </w:rPr>
              <w:t xml:space="preserve"> 2026</w:t>
            </w:r>
          </w:p>
        </w:tc>
      </w:tr>
      <w:bookmarkEnd w:id="0"/>
      <w:tr w:rsidR="003A75E2" w:rsidRPr="00A30EBD" w14:paraId="652A0186" w14:textId="77777777" w:rsidTr="003278C3">
        <w:tblPrEx>
          <w:tblCellMar>
            <w:left w:w="108" w:type="dxa"/>
            <w:right w:w="108" w:type="dxa"/>
          </w:tblCellMar>
          <w:tblLook w:val="01E0" w:firstRow="1" w:lastRow="1" w:firstColumn="1" w:lastColumn="1" w:noHBand="0" w:noVBand="0"/>
        </w:tblPrEx>
        <w:trPr>
          <w:gridBefore w:val="1"/>
          <w:wBefore w:w="113" w:type="dxa"/>
        </w:trPr>
        <w:tc>
          <w:tcPr>
            <w:tcW w:w="10004" w:type="dxa"/>
            <w:gridSpan w:val="7"/>
          </w:tcPr>
          <w:p w14:paraId="7E7838DA" w14:textId="0FC3FDDD" w:rsidR="003A75E2" w:rsidRPr="00C62AA4" w:rsidRDefault="003A75E2" w:rsidP="00112D28">
            <w:pPr>
              <w:pStyle w:val="Corpsdetexte"/>
              <w:ind w:left="0"/>
              <w:rPr>
                <w:rFonts w:ascii="Marianne" w:hAnsi="Marianne"/>
                <w:b/>
                <w:bCs/>
                <w:sz w:val="20"/>
                <w:szCs w:val="20"/>
              </w:rPr>
            </w:pPr>
            <w:r w:rsidRPr="00C62AA4">
              <w:rPr>
                <w:rFonts w:ascii="Marianne" w:hAnsi="Marianne"/>
                <w:b/>
                <w:bCs/>
                <w:sz w:val="20"/>
                <w:szCs w:val="20"/>
              </w:rPr>
              <w:t>Date limite de réception des plis</w:t>
            </w:r>
            <w:r w:rsidRPr="00C62AA4">
              <w:rPr>
                <w:rFonts w:ascii="Calibri" w:hAnsi="Calibri" w:cs="Calibri"/>
                <w:b/>
                <w:bCs/>
                <w:sz w:val="20"/>
                <w:szCs w:val="20"/>
              </w:rPr>
              <w:t> </w:t>
            </w:r>
            <w:r w:rsidRPr="00C62AA4">
              <w:rPr>
                <w:rStyle w:val="CommentairesCar"/>
                <w:rFonts w:ascii="Marianne" w:hAnsi="Marianne"/>
                <w:sz w:val="20"/>
                <w:szCs w:val="20"/>
              </w:rPr>
              <w:t xml:space="preserve">: </w:t>
            </w:r>
            <w:r w:rsidR="00112D28" w:rsidRPr="00C62AA4">
              <w:rPr>
                <w:rStyle w:val="CommentairesCar"/>
                <w:rFonts w:ascii="Marianne" w:hAnsi="Marianne"/>
                <w:sz w:val="20"/>
                <w:szCs w:val="20"/>
              </w:rPr>
              <w:t>04 septembre</w:t>
            </w:r>
            <w:r w:rsidR="00146C77" w:rsidRPr="00C62AA4">
              <w:rPr>
                <w:rStyle w:val="CommentairesCar"/>
                <w:rFonts w:ascii="Marianne" w:hAnsi="Marianne"/>
                <w:sz w:val="20"/>
                <w:szCs w:val="20"/>
              </w:rPr>
              <w:t xml:space="preserve"> 2026</w:t>
            </w:r>
            <w:r w:rsidRPr="00C62AA4">
              <w:rPr>
                <w:rFonts w:ascii="Marianne" w:hAnsi="Marianne"/>
                <w:bCs/>
                <w:i/>
                <w:iCs/>
                <w:color w:val="0066FF"/>
                <w:sz w:val="20"/>
                <w:szCs w:val="20"/>
              </w:rPr>
              <w:t xml:space="preserve"> – </w:t>
            </w:r>
            <w:r w:rsidRPr="00C62AA4">
              <w:rPr>
                <w:rFonts w:ascii="Marianne" w:hAnsi="Marianne"/>
                <w:b/>
                <w:bCs/>
                <w:iCs/>
                <w:sz w:val="20"/>
                <w:szCs w:val="20"/>
              </w:rPr>
              <w:t>16h00</w:t>
            </w:r>
          </w:p>
        </w:tc>
      </w:tr>
    </w:tbl>
    <w:p w14:paraId="259C5280" w14:textId="1B41C642" w:rsidR="007D3E65" w:rsidRPr="00C62AA4" w:rsidRDefault="003278C3" w:rsidP="002465B2">
      <w:pPr>
        <w:pStyle w:val="Corpsdetexte"/>
        <w:ind w:left="0"/>
        <w:rPr>
          <w:rFonts w:ascii="Marianne" w:hAnsi="Marianne"/>
          <w:sz w:val="20"/>
          <w:szCs w:val="20"/>
        </w:rPr>
      </w:pPr>
      <w:r w:rsidRPr="00C62AA4">
        <w:rPr>
          <w:rFonts w:ascii="Marianne" w:hAnsi="Marianne"/>
          <w:sz w:val="20"/>
          <w:szCs w:val="20"/>
        </w:rPr>
        <w:br w:type="textWrapping" w:clear="all"/>
      </w:r>
    </w:p>
    <w:p w14:paraId="5C11A539" w14:textId="77777777" w:rsidR="00286822" w:rsidRPr="00C62AA4" w:rsidRDefault="00286822">
      <w:pPr>
        <w:spacing w:after="200" w:line="276" w:lineRule="auto"/>
        <w:rPr>
          <w:rFonts w:ascii="Marianne" w:hAnsi="Marianne"/>
          <w:b/>
          <w:bCs/>
          <w:sz w:val="20"/>
          <w:szCs w:val="20"/>
        </w:rPr>
      </w:pPr>
      <w:r w:rsidRPr="00C62AA4">
        <w:rPr>
          <w:rFonts w:ascii="Marianne" w:hAnsi="Marianne"/>
          <w:b/>
          <w:bCs/>
          <w:sz w:val="20"/>
          <w:szCs w:val="20"/>
        </w:rPr>
        <w:br w:type="page"/>
      </w:r>
    </w:p>
    <w:p w14:paraId="7915CC7E" w14:textId="2EC87A89" w:rsidR="002465B2" w:rsidRPr="0049439D" w:rsidRDefault="002465B2" w:rsidP="002465B2">
      <w:pPr>
        <w:pStyle w:val="Corpsdetexte"/>
        <w:jc w:val="center"/>
        <w:rPr>
          <w:rFonts w:ascii="Marianne" w:hAnsi="Marianne"/>
          <w:b/>
          <w:bCs/>
          <w:sz w:val="20"/>
          <w:szCs w:val="20"/>
        </w:rPr>
      </w:pPr>
      <w:r w:rsidRPr="0049439D">
        <w:rPr>
          <w:rFonts w:ascii="Marianne" w:hAnsi="Marianne"/>
          <w:b/>
          <w:bCs/>
          <w:sz w:val="20"/>
          <w:szCs w:val="20"/>
        </w:rPr>
        <w:lastRenderedPageBreak/>
        <w:t>SOMMAIRE</w:t>
      </w:r>
      <w:r w:rsidR="00514D34" w:rsidRPr="0049439D">
        <w:rPr>
          <w:rFonts w:ascii="Marianne" w:hAnsi="Marianne"/>
          <w:b/>
          <w:bCs/>
          <w:sz w:val="20"/>
          <w:szCs w:val="20"/>
        </w:rPr>
        <w:t xml:space="preserve"> </w:t>
      </w:r>
    </w:p>
    <w:p w14:paraId="7163BBF9" w14:textId="6E1E8A81" w:rsidR="0049439D" w:rsidRPr="0049439D" w:rsidRDefault="002465B2">
      <w:pPr>
        <w:pStyle w:val="TM1"/>
        <w:rPr>
          <w:rFonts w:asciiTheme="minorHAnsi" w:eastAsiaTheme="minorEastAsia" w:hAnsiTheme="minorHAnsi" w:cstheme="minorBidi"/>
          <w:bCs w:val="0"/>
          <w:color w:val="auto"/>
          <w:sz w:val="22"/>
          <w:szCs w:val="22"/>
        </w:rPr>
      </w:pPr>
      <w:r w:rsidRPr="0049439D">
        <w:rPr>
          <w:rStyle w:val="Lienhypertexte"/>
          <w:rFonts w:ascii="Marianne" w:hAnsi="Marianne"/>
          <w:bCs w:val="0"/>
          <w:color w:val="auto"/>
          <w:sz w:val="20"/>
          <w:szCs w:val="20"/>
          <w:highlight w:val="yellow"/>
          <w:lang w:eastAsia="x-none"/>
        </w:rPr>
        <w:fldChar w:fldCharType="begin"/>
      </w:r>
      <w:r w:rsidRPr="0049439D">
        <w:rPr>
          <w:rStyle w:val="Lienhypertexte"/>
          <w:rFonts w:ascii="Marianne" w:hAnsi="Marianne"/>
          <w:bCs w:val="0"/>
          <w:color w:val="auto"/>
          <w:sz w:val="20"/>
          <w:szCs w:val="20"/>
          <w:highlight w:val="yellow"/>
          <w:lang w:eastAsia="x-none"/>
        </w:rPr>
        <w:instrText xml:space="preserve"> TOC \o "1-2" \h \z \u </w:instrText>
      </w:r>
      <w:r w:rsidRPr="0049439D">
        <w:rPr>
          <w:rStyle w:val="Lienhypertexte"/>
          <w:rFonts w:ascii="Marianne" w:hAnsi="Marianne"/>
          <w:bCs w:val="0"/>
          <w:color w:val="auto"/>
          <w:sz w:val="20"/>
          <w:szCs w:val="20"/>
          <w:highlight w:val="yellow"/>
          <w:lang w:eastAsia="x-none"/>
        </w:rPr>
        <w:fldChar w:fldCharType="separate"/>
      </w:r>
      <w:hyperlink w:anchor="_Toc236052321" w:history="1">
        <w:r w:rsidR="0049439D" w:rsidRPr="0049439D">
          <w:rPr>
            <w:rStyle w:val="Lienhypertexte"/>
            <w:rFonts w:ascii="Marianne" w:hAnsi="Marianne"/>
            <w:color w:val="auto"/>
            <w:lang w:eastAsia="x-none"/>
          </w:rPr>
          <w:t>1.</w:t>
        </w:r>
        <w:r w:rsidR="0049439D" w:rsidRPr="0049439D">
          <w:rPr>
            <w:rFonts w:asciiTheme="minorHAnsi" w:eastAsiaTheme="minorEastAsia" w:hAnsiTheme="minorHAnsi" w:cstheme="minorBidi"/>
            <w:bCs w:val="0"/>
            <w:color w:val="auto"/>
            <w:sz w:val="22"/>
            <w:szCs w:val="22"/>
          </w:rPr>
          <w:tab/>
        </w:r>
        <w:r w:rsidR="0049439D" w:rsidRPr="0049439D">
          <w:rPr>
            <w:rStyle w:val="Lienhypertexte"/>
            <w:rFonts w:ascii="Marianne" w:hAnsi="Marianne"/>
            <w:color w:val="auto"/>
            <w:lang w:eastAsia="x-none"/>
          </w:rPr>
          <w:t>OBJET DU PRÉSENT RÈGLEMENT DE LA CONSULTATION</w:t>
        </w:r>
        <w:r w:rsidR="0049439D" w:rsidRPr="0049439D">
          <w:rPr>
            <w:webHidden/>
            <w:color w:val="auto"/>
          </w:rPr>
          <w:tab/>
        </w:r>
        <w:r w:rsidR="0049439D" w:rsidRPr="0049439D">
          <w:rPr>
            <w:webHidden/>
            <w:color w:val="auto"/>
          </w:rPr>
          <w:fldChar w:fldCharType="begin"/>
        </w:r>
        <w:r w:rsidR="0049439D" w:rsidRPr="0049439D">
          <w:rPr>
            <w:webHidden/>
            <w:color w:val="auto"/>
          </w:rPr>
          <w:instrText xml:space="preserve"> PAGEREF _Toc236052321 \h </w:instrText>
        </w:r>
        <w:r w:rsidR="0049439D" w:rsidRPr="0049439D">
          <w:rPr>
            <w:webHidden/>
            <w:color w:val="auto"/>
          </w:rPr>
        </w:r>
        <w:r w:rsidR="0049439D" w:rsidRPr="0049439D">
          <w:rPr>
            <w:webHidden/>
            <w:color w:val="auto"/>
          </w:rPr>
          <w:fldChar w:fldCharType="separate"/>
        </w:r>
        <w:r w:rsidR="0049439D" w:rsidRPr="0049439D">
          <w:rPr>
            <w:webHidden/>
            <w:color w:val="auto"/>
          </w:rPr>
          <w:t>4</w:t>
        </w:r>
        <w:r w:rsidR="0049439D" w:rsidRPr="0049439D">
          <w:rPr>
            <w:webHidden/>
            <w:color w:val="auto"/>
          </w:rPr>
          <w:fldChar w:fldCharType="end"/>
        </w:r>
      </w:hyperlink>
    </w:p>
    <w:p w14:paraId="1A2F2F67" w14:textId="183580EB" w:rsidR="0049439D" w:rsidRPr="0049439D" w:rsidRDefault="00C46417">
      <w:pPr>
        <w:pStyle w:val="TM1"/>
        <w:rPr>
          <w:rFonts w:asciiTheme="minorHAnsi" w:eastAsiaTheme="minorEastAsia" w:hAnsiTheme="minorHAnsi" w:cstheme="minorBidi"/>
          <w:bCs w:val="0"/>
          <w:color w:val="auto"/>
          <w:sz w:val="22"/>
          <w:szCs w:val="22"/>
        </w:rPr>
      </w:pPr>
      <w:hyperlink w:anchor="_Toc236052322" w:history="1">
        <w:r w:rsidR="0049439D" w:rsidRPr="0049439D">
          <w:rPr>
            <w:rStyle w:val="Lienhypertexte"/>
            <w:rFonts w:ascii="Marianne" w:hAnsi="Marianne"/>
            <w:color w:val="auto"/>
            <w:lang w:eastAsia="x-none"/>
          </w:rPr>
          <w:t>2.</w:t>
        </w:r>
        <w:r w:rsidR="0049439D" w:rsidRPr="0049439D">
          <w:rPr>
            <w:rFonts w:asciiTheme="minorHAnsi" w:eastAsiaTheme="minorEastAsia" w:hAnsiTheme="minorHAnsi" w:cstheme="minorBidi"/>
            <w:bCs w:val="0"/>
            <w:color w:val="auto"/>
            <w:sz w:val="22"/>
            <w:szCs w:val="22"/>
          </w:rPr>
          <w:tab/>
        </w:r>
        <w:r w:rsidR="0049439D" w:rsidRPr="0049439D">
          <w:rPr>
            <w:rStyle w:val="Lienhypertexte"/>
            <w:rFonts w:ascii="Marianne" w:hAnsi="Marianne"/>
            <w:color w:val="auto"/>
            <w:lang w:eastAsia="x-none"/>
          </w:rPr>
          <w:t>CONTENU DU DOSSIER DE CONSULTATION DES ENTREPRISES</w:t>
        </w:r>
        <w:r w:rsidR="0049439D" w:rsidRPr="0049439D">
          <w:rPr>
            <w:webHidden/>
            <w:color w:val="auto"/>
          </w:rPr>
          <w:tab/>
        </w:r>
        <w:r w:rsidR="0049439D" w:rsidRPr="0049439D">
          <w:rPr>
            <w:webHidden/>
            <w:color w:val="auto"/>
          </w:rPr>
          <w:fldChar w:fldCharType="begin"/>
        </w:r>
        <w:r w:rsidR="0049439D" w:rsidRPr="0049439D">
          <w:rPr>
            <w:webHidden/>
            <w:color w:val="auto"/>
          </w:rPr>
          <w:instrText xml:space="preserve"> PAGEREF _Toc236052322 \h </w:instrText>
        </w:r>
        <w:r w:rsidR="0049439D" w:rsidRPr="0049439D">
          <w:rPr>
            <w:webHidden/>
            <w:color w:val="auto"/>
          </w:rPr>
        </w:r>
        <w:r w:rsidR="0049439D" w:rsidRPr="0049439D">
          <w:rPr>
            <w:webHidden/>
            <w:color w:val="auto"/>
          </w:rPr>
          <w:fldChar w:fldCharType="separate"/>
        </w:r>
        <w:r w:rsidR="0049439D" w:rsidRPr="0049439D">
          <w:rPr>
            <w:webHidden/>
            <w:color w:val="auto"/>
          </w:rPr>
          <w:t>4</w:t>
        </w:r>
        <w:r w:rsidR="0049439D" w:rsidRPr="0049439D">
          <w:rPr>
            <w:webHidden/>
            <w:color w:val="auto"/>
          </w:rPr>
          <w:fldChar w:fldCharType="end"/>
        </w:r>
      </w:hyperlink>
    </w:p>
    <w:p w14:paraId="1F3A4448" w14:textId="112DA880" w:rsidR="0049439D" w:rsidRPr="0049439D" w:rsidRDefault="00C46417">
      <w:pPr>
        <w:pStyle w:val="TM1"/>
        <w:rPr>
          <w:rFonts w:asciiTheme="minorHAnsi" w:eastAsiaTheme="minorEastAsia" w:hAnsiTheme="minorHAnsi" w:cstheme="minorBidi"/>
          <w:bCs w:val="0"/>
          <w:color w:val="auto"/>
          <w:sz w:val="22"/>
          <w:szCs w:val="22"/>
        </w:rPr>
      </w:pPr>
      <w:hyperlink w:anchor="_Toc236052323" w:history="1">
        <w:r w:rsidR="0049439D" w:rsidRPr="0049439D">
          <w:rPr>
            <w:rStyle w:val="Lienhypertexte"/>
            <w:rFonts w:ascii="Marianne" w:hAnsi="Marianne"/>
            <w:color w:val="auto"/>
            <w:lang w:eastAsia="x-none"/>
          </w:rPr>
          <w:t>2.1.</w:t>
        </w:r>
        <w:r w:rsidR="0049439D" w:rsidRPr="0049439D">
          <w:rPr>
            <w:rFonts w:asciiTheme="minorHAnsi" w:eastAsiaTheme="minorEastAsia" w:hAnsiTheme="minorHAnsi" w:cstheme="minorBidi"/>
            <w:bCs w:val="0"/>
            <w:color w:val="auto"/>
            <w:sz w:val="22"/>
            <w:szCs w:val="22"/>
          </w:rPr>
          <w:tab/>
        </w:r>
        <w:r w:rsidR="0049439D" w:rsidRPr="0049439D">
          <w:rPr>
            <w:rStyle w:val="Lienhypertexte"/>
            <w:rFonts w:ascii="Marianne" w:hAnsi="Marianne"/>
            <w:color w:val="auto"/>
            <w:lang w:eastAsia="x-none"/>
          </w:rPr>
          <w:t>Documents composant le DCE</w:t>
        </w:r>
        <w:r w:rsidR="0049439D" w:rsidRPr="0049439D">
          <w:rPr>
            <w:webHidden/>
            <w:color w:val="auto"/>
          </w:rPr>
          <w:tab/>
        </w:r>
        <w:r w:rsidR="0049439D" w:rsidRPr="0049439D">
          <w:rPr>
            <w:webHidden/>
            <w:color w:val="auto"/>
          </w:rPr>
          <w:fldChar w:fldCharType="begin"/>
        </w:r>
        <w:r w:rsidR="0049439D" w:rsidRPr="0049439D">
          <w:rPr>
            <w:webHidden/>
            <w:color w:val="auto"/>
          </w:rPr>
          <w:instrText xml:space="preserve"> PAGEREF _Toc236052323 \h </w:instrText>
        </w:r>
        <w:r w:rsidR="0049439D" w:rsidRPr="0049439D">
          <w:rPr>
            <w:webHidden/>
            <w:color w:val="auto"/>
          </w:rPr>
        </w:r>
        <w:r w:rsidR="0049439D" w:rsidRPr="0049439D">
          <w:rPr>
            <w:webHidden/>
            <w:color w:val="auto"/>
          </w:rPr>
          <w:fldChar w:fldCharType="separate"/>
        </w:r>
        <w:r w:rsidR="0049439D" w:rsidRPr="0049439D">
          <w:rPr>
            <w:webHidden/>
            <w:color w:val="auto"/>
          </w:rPr>
          <w:t>4</w:t>
        </w:r>
        <w:r w:rsidR="0049439D" w:rsidRPr="0049439D">
          <w:rPr>
            <w:webHidden/>
            <w:color w:val="auto"/>
          </w:rPr>
          <w:fldChar w:fldCharType="end"/>
        </w:r>
      </w:hyperlink>
    </w:p>
    <w:p w14:paraId="195A4B09" w14:textId="730CD11F" w:rsidR="0049439D" w:rsidRPr="0049439D" w:rsidRDefault="00C46417">
      <w:pPr>
        <w:pStyle w:val="TM1"/>
        <w:rPr>
          <w:rFonts w:asciiTheme="minorHAnsi" w:eastAsiaTheme="minorEastAsia" w:hAnsiTheme="minorHAnsi" w:cstheme="minorBidi"/>
          <w:bCs w:val="0"/>
          <w:color w:val="auto"/>
          <w:sz w:val="22"/>
          <w:szCs w:val="22"/>
        </w:rPr>
      </w:pPr>
      <w:hyperlink w:anchor="_Toc236052324" w:history="1">
        <w:r w:rsidR="0049439D" w:rsidRPr="0049439D">
          <w:rPr>
            <w:rStyle w:val="Lienhypertexte"/>
            <w:rFonts w:ascii="Marianne" w:hAnsi="Marianne"/>
            <w:color w:val="auto"/>
            <w:lang w:eastAsia="x-none"/>
          </w:rPr>
          <w:t>2.2.</w:t>
        </w:r>
        <w:r w:rsidR="0049439D" w:rsidRPr="0049439D">
          <w:rPr>
            <w:rFonts w:asciiTheme="minorHAnsi" w:eastAsiaTheme="minorEastAsia" w:hAnsiTheme="minorHAnsi" w:cstheme="minorBidi"/>
            <w:bCs w:val="0"/>
            <w:color w:val="auto"/>
            <w:sz w:val="22"/>
            <w:szCs w:val="22"/>
          </w:rPr>
          <w:tab/>
        </w:r>
        <w:r w:rsidR="0049439D" w:rsidRPr="0049439D">
          <w:rPr>
            <w:rStyle w:val="Lienhypertexte"/>
            <w:rFonts w:ascii="Marianne" w:hAnsi="Marianne"/>
            <w:color w:val="auto"/>
            <w:lang w:eastAsia="x-none"/>
          </w:rPr>
          <w:t>Demandes de précisions</w:t>
        </w:r>
        <w:r w:rsidR="0049439D" w:rsidRPr="0049439D">
          <w:rPr>
            <w:webHidden/>
            <w:color w:val="auto"/>
          </w:rPr>
          <w:tab/>
        </w:r>
        <w:r w:rsidR="0049439D" w:rsidRPr="0049439D">
          <w:rPr>
            <w:webHidden/>
            <w:color w:val="auto"/>
          </w:rPr>
          <w:fldChar w:fldCharType="begin"/>
        </w:r>
        <w:r w:rsidR="0049439D" w:rsidRPr="0049439D">
          <w:rPr>
            <w:webHidden/>
            <w:color w:val="auto"/>
          </w:rPr>
          <w:instrText xml:space="preserve"> PAGEREF _Toc236052324 \h </w:instrText>
        </w:r>
        <w:r w:rsidR="0049439D" w:rsidRPr="0049439D">
          <w:rPr>
            <w:webHidden/>
            <w:color w:val="auto"/>
          </w:rPr>
        </w:r>
        <w:r w:rsidR="0049439D" w:rsidRPr="0049439D">
          <w:rPr>
            <w:webHidden/>
            <w:color w:val="auto"/>
          </w:rPr>
          <w:fldChar w:fldCharType="separate"/>
        </w:r>
        <w:r w:rsidR="0049439D" w:rsidRPr="0049439D">
          <w:rPr>
            <w:webHidden/>
            <w:color w:val="auto"/>
          </w:rPr>
          <w:t>4</w:t>
        </w:r>
        <w:r w:rsidR="0049439D" w:rsidRPr="0049439D">
          <w:rPr>
            <w:webHidden/>
            <w:color w:val="auto"/>
          </w:rPr>
          <w:fldChar w:fldCharType="end"/>
        </w:r>
      </w:hyperlink>
    </w:p>
    <w:p w14:paraId="37FD59AF" w14:textId="5A336C4B" w:rsidR="0049439D" w:rsidRPr="0049439D" w:rsidRDefault="00C46417">
      <w:pPr>
        <w:pStyle w:val="TM1"/>
        <w:rPr>
          <w:rFonts w:asciiTheme="minorHAnsi" w:eastAsiaTheme="minorEastAsia" w:hAnsiTheme="minorHAnsi" w:cstheme="minorBidi"/>
          <w:bCs w:val="0"/>
          <w:color w:val="auto"/>
          <w:sz w:val="22"/>
          <w:szCs w:val="22"/>
        </w:rPr>
      </w:pPr>
      <w:hyperlink w:anchor="_Toc236052325" w:history="1">
        <w:r w:rsidR="0049439D" w:rsidRPr="0049439D">
          <w:rPr>
            <w:rStyle w:val="Lienhypertexte"/>
            <w:rFonts w:ascii="Marianne" w:hAnsi="Marianne"/>
            <w:color w:val="auto"/>
            <w:lang w:eastAsia="x-none"/>
          </w:rPr>
          <w:t>2.3.</w:t>
        </w:r>
        <w:r w:rsidR="0049439D" w:rsidRPr="0049439D">
          <w:rPr>
            <w:rFonts w:asciiTheme="minorHAnsi" w:eastAsiaTheme="minorEastAsia" w:hAnsiTheme="minorHAnsi" w:cstheme="minorBidi"/>
            <w:bCs w:val="0"/>
            <w:color w:val="auto"/>
            <w:sz w:val="22"/>
            <w:szCs w:val="22"/>
          </w:rPr>
          <w:tab/>
        </w:r>
        <w:r w:rsidR="0049439D" w:rsidRPr="0049439D">
          <w:rPr>
            <w:rStyle w:val="Lienhypertexte"/>
            <w:rFonts w:ascii="Marianne" w:hAnsi="Marianne"/>
            <w:color w:val="auto"/>
            <w:lang w:eastAsia="x-none"/>
          </w:rPr>
          <w:t>Modification de détail du dossier de consultation</w:t>
        </w:r>
        <w:r w:rsidR="0049439D" w:rsidRPr="0049439D">
          <w:rPr>
            <w:webHidden/>
            <w:color w:val="auto"/>
          </w:rPr>
          <w:tab/>
        </w:r>
        <w:r w:rsidR="0049439D" w:rsidRPr="0049439D">
          <w:rPr>
            <w:webHidden/>
            <w:color w:val="auto"/>
          </w:rPr>
          <w:fldChar w:fldCharType="begin"/>
        </w:r>
        <w:r w:rsidR="0049439D" w:rsidRPr="0049439D">
          <w:rPr>
            <w:webHidden/>
            <w:color w:val="auto"/>
          </w:rPr>
          <w:instrText xml:space="preserve"> PAGEREF _Toc236052325 \h </w:instrText>
        </w:r>
        <w:r w:rsidR="0049439D" w:rsidRPr="0049439D">
          <w:rPr>
            <w:webHidden/>
            <w:color w:val="auto"/>
          </w:rPr>
        </w:r>
        <w:r w:rsidR="0049439D" w:rsidRPr="0049439D">
          <w:rPr>
            <w:webHidden/>
            <w:color w:val="auto"/>
          </w:rPr>
          <w:fldChar w:fldCharType="separate"/>
        </w:r>
        <w:r w:rsidR="0049439D" w:rsidRPr="0049439D">
          <w:rPr>
            <w:webHidden/>
            <w:color w:val="auto"/>
          </w:rPr>
          <w:t>5</w:t>
        </w:r>
        <w:r w:rsidR="0049439D" w:rsidRPr="0049439D">
          <w:rPr>
            <w:webHidden/>
            <w:color w:val="auto"/>
          </w:rPr>
          <w:fldChar w:fldCharType="end"/>
        </w:r>
      </w:hyperlink>
    </w:p>
    <w:p w14:paraId="0D665802" w14:textId="0873EBDD" w:rsidR="0049439D" w:rsidRPr="0049439D" w:rsidRDefault="00C46417">
      <w:pPr>
        <w:pStyle w:val="TM1"/>
        <w:rPr>
          <w:rFonts w:asciiTheme="minorHAnsi" w:eastAsiaTheme="minorEastAsia" w:hAnsiTheme="minorHAnsi" w:cstheme="minorBidi"/>
          <w:bCs w:val="0"/>
          <w:color w:val="auto"/>
          <w:sz w:val="22"/>
          <w:szCs w:val="22"/>
        </w:rPr>
      </w:pPr>
      <w:hyperlink w:anchor="_Toc236052326" w:history="1">
        <w:r w:rsidR="0049439D" w:rsidRPr="0049439D">
          <w:rPr>
            <w:rStyle w:val="Lienhypertexte"/>
            <w:rFonts w:ascii="Marianne" w:hAnsi="Marianne"/>
            <w:color w:val="auto"/>
            <w:lang w:eastAsia="x-none"/>
          </w:rPr>
          <w:t>3.</w:t>
        </w:r>
        <w:r w:rsidR="0049439D" w:rsidRPr="0049439D">
          <w:rPr>
            <w:rFonts w:asciiTheme="minorHAnsi" w:eastAsiaTheme="minorEastAsia" w:hAnsiTheme="minorHAnsi" w:cstheme="minorBidi"/>
            <w:bCs w:val="0"/>
            <w:color w:val="auto"/>
            <w:sz w:val="22"/>
            <w:szCs w:val="22"/>
          </w:rPr>
          <w:tab/>
        </w:r>
        <w:r w:rsidR="0049439D" w:rsidRPr="0049439D">
          <w:rPr>
            <w:rStyle w:val="Lienhypertexte"/>
            <w:rFonts w:ascii="Marianne" w:hAnsi="Marianne"/>
            <w:color w:val="auto"/>
          </w:rPr>
          <w:t>Cette modification sera alors communiquée par écrit à l’ensemble des soumissionnaires.</w:t>
        </w:r>
        <w:r w:rsidR="0049439D" w:rsidRPr="0049439D">
          <w:rPr>
            <w:rStyle w:val="Lienhypertexte"/>
            <w:color w:val="auto"/>
          </w:rPr>
          <w:t xml:space="preserve"> </w:t>
        </w:r>
        <w:r w:rsidR="0049439D" w:rsidRPr="0049439D">
          <w:rPr>
            <w:rStyle w:val="Lienhypertexte"/>
            <w:rFonts w:ascii="Marianne" w:hAnsi="Marianne"/>
            <w:color w:val="auto"/>
            <w:lang w:eastAsia="x-none"/>
          </w:rPr>
          <w:t>CARACTERISTIQUES DU PROJET DE MARCHE</w:t>
        </w:r>
        <w:r w:rsidR="0049439D" w:rsidRPr="0049439D">
          <w:rPr>
            <w:webHidden/>
            <w:color w:val="auto"/>
          </w:rPr>
          <w:tab/>
        </w:r>
        <w:r w:rsidR="0049439D" w:rsidRPr="0049439D">
          <w:rPr>
            <w:webHidden/>
            <w:color w:val="auto"/>
          </w:rPr>
          <w:fldChar w:fldCharType="begin"/>
        </w:r>
        <w:r w:rsidR="0049439D" w:rsidRPr="0049439D">
          <w:rPr>
            <w:webHidden/>
            <w:color w:val="auto"/>
          </w:rPr>
          <w:instrText xml:space="preserve"> PAGEREF _Toc236052326 \h </w:instrText>
        </w:r>
        <w:r w:rsidR="0049439D" w:rsidRPr="0049439D">
          <w:rPr>
            <w:webHidden/>
            <w:color w:val="auto"/>
          </w:rPr>
        </w:r>
        <w:r w:rsidR="0049439D" w:rsidRPr="0049439D">
          <w:rPr>
            <w:webHidden/>
            <w:color w:val="auto"/>
          </w:rPr>
          <w:fldChar w:fldCharType="separate"/>
        </w:r>
        <w:r w:rsidR="0049439D" w:rsidRPr="0049439D">
          <w:rPr>
            <w:webHidden/>
            <w:color w:val="auto"/>
          </w:rPr>
          <w:t>5</w:t>
        </w:r>
        <w:r w:rsidR="0049439D" w:rsidRPr="0049439D">
          <w:rPr>
            <w:webHidden/>
            <w:color w:val="auto"/>
          </w:rPr>
          <w:fldChar w:fldCharType="end"/>
        </w:r>
      </w:hyperlink>
    </w:p>
    <w:p w14:paraId="2A4AF881" w14:textId="31432D72" w:rsidR="0049439D" w:rsidRPr="0049439D" w:rsidRDefault="00C46417">
      <w:pPr>
        <w:pStyle w:val="TM1"/>
        <w:rPr>
          <w:rFonts w:asciiTheme="minorHAnsi" w:eastAsiaTheme="minorEastAsia" w:hAnsiTheme="minorHAnsi" w:cstheme="minorBidi"/>
          <w:bCs w:val="0"/>
          <w:color w:val="auto"/>
          <w:sz w:val="22"/>
          <w:szCs w:val="22"/>
        </w:rPr>
      </w:pPr>
      <w:hyperlink w:anchor="_Toc236052327" w:history="1">
        <w:r w:rsidR="0049439D" w:rsidRPr="0049439D">
          <w:rPr>
            <w:rStyle w:val="Lienhypertexte"/>
            <w:rFonts w:ascii="Marianne" w:hAnsi="Marianne"/>
            <w:color w:val="auto"/>
            <w:lang w:eastAsia="x-none"/>
          </w:rPr>
          <w:t>3.1.</w:t>
        </w:r>
        <w:r w:rsidR="0049439D" w:rsidRPr="0049439D">
          <w:rPr>
            <w:rFonts w:asciiTheme="minorHAnsi" w:eastAsiaTheme="minorEastAsia" w:hAnsiTheme="minorHAnsi" w:cstheme="minorBidi"/>
            <w:bCs w:val="0"/>
            <w:color w:val="auto"/>
            <w:sz w:val="22"/>
            <w:szCs w:val="22"/>
          </w:rPr>
          <w:tab/>
        </w:r>
        <w:r w:rsidR="0049439D" w:rsidRPr="0049439D">
          <w:rPr>
            <w:rStyle w:val="Lienhypertexte"/>
            <w:rFonts w:ascii="Marianne" w:hAnsi="Marianne"/>
            <w:color w:val="auto"/>
            <w:lang w:eastAsia="x-none"/>
          </w:rPr>
          <w:t>Catégorie de marché</w:t>
        </w:r>
        <w:r w:rsidR="0049439D" w:rsidRPr="0049439D">
          <w:rPr>
            <w:webHidden/>
            <w:color w:val="auto"/>
          </w:rPr>
          <w:tab/>
        </w:r>
        <w:r w:rsidR="0049439D" w:rsidRPr="0049439D">
          <w:rPr>
            <w:webHidden/>
            <w:color w:val="auto"/>
          </w:rPr>
          <w:fldChar w:fldCharType="begin"/>
        </w:r>
        <w:r w:rsidR="0049439D" w:rsidRPr="0049439D">
          <w:rPr>
            <w:webHidden/>
            <w:color w:val="auto"/>
          </w:rPr>
          <w:instrText xml:space="preserve"> PAGEREF _Toc236052327 \h </w:instrText>
        </w:r>
        <w:r w:rsidR="0049439D" w:rsidRPr="0049439D">
          <w:rPr>
            <w:webHidden/>
            <w:color w:val="auto"/>
          </w:rPr>
        </w:r>
        <w:r w:rsidR="0049439D" w:rsidRPr="0049439D">
          <w:rPr>
            <w:webHidden/>
            <w:color w:val="auto"/>
          </w:rPr>
          <w:fldChar w:fldCharType="separate"/>
        </w:r>
        <w:r w:rsidR="0049439D" w:rsidRPr="0049439D">
          <w:rPr>
            <w:webHidden/>
            <w:color w:val="auto"/>
          </w:rPr>
          <w:t>5</w:t>
        </w:r>
        <w:r w:rsidR="0049439D" w:rsidRPr="0049439D">
          <w:rPr>
            <w:webHidden/>
            <w:color w:val="auto"/>
          </w:rPr>
          <w:fldChar w:fldCharType="end"/>
        </w:r>
      </w:hyperlink>
    </w:p>
    <w:p w14:paraId="192C340C" w14:textId="21BE7DF3" w:rsidR="0049439D" w:rsidRPr="0049439D" w:rsidRDefault="00C46417">
      <w:pPr>
        <w:pStyle w:val="TM1"/>
        <w:rPr>
          <w:rFonts w:asciiTheme="minorHAnsi" w:eastAsiaTheme="minorEastAsia" w:hAnsiTheme="minorHAnsi" w:cstheme="minorBidi"/>
          <w:bCs w:val="0"/>
          <w:color w:val="auto"/>
          <w:sz w:val="22"/>
          <w:szCs w:val="22"/>
        </w:rPr>
      </w:pPr>
      <w:hyperlink w:anchor="_Toc236052328" w:history="1">
        <w:r w:rsidR="0049439D" w:rsidRPr="0049439D">
          <w:rPr>
            <w:rStyle w:val="Lienhypertexte"/>
            <w:rFonts w:ascii="Marianne" w:hAnsi="Marianne"/>
            <w:color w:val="auto"/>
            <w:lang w:eastAsia="x-none"/>
          </w:rPr>
          <w:t>3.2.</w:t>
        </w:r>
        <w:r w:rsidR="0049439D" w:rsidRPr="0049439D">
          <w:rPr>
            <w:rFonts w:asciiTheme="minorHAnsi" w:eastAsiaTheme="minorEastAsia" w:hAnsiTheme="minorHAnsi" w:cstheme="minorBidi"/>
            <w:bCs w:val="0"/>
            <w:color w:val="auto"/>
            <w:sz w:val="22"/>
            <w:szCs w:val="22"/>
          </w:rPr>
          <w:tab/>
        </w:r>
        <w:r w:rsidR="0049439D" w:rsidRPr="0049439D">
          <w:rPr>
            <w:rStyle w:val="Lienhypertexte"/>
            <w:rFonts w:ascii="Marianne" w:hAnsi="Marianne"/>
            <w:color w:val="auto"/>
            <w:lang w:eastAsia="x-none"/>
          </w:rPr>
          <w:t>Allotissement</w:t>
        </w:r>
        <w:r w:rsidR="0049439D" w:rsidRPr="0049439D">
          <w:rPr>
            <w:webHidden/>
            <w:color w:val="auto"/>
          </w:rPr>
          <w:tab/>
        </w:r>
        <w:r w:rsidR="0049439D" w:rsidRPr="0049439D">
          <w:rPr>
            <w:webHidden/>
            <w:color w:val="auto"/>
          </w:rPr>
          <w:fldChar w:fldCharType="begin"/>
        </w:r>
        <w:r w:rsidR="0049439D" w:rsidRPr="0049439D">
          <w:rPr>
            <w:webHidden/>
            <w:color w:val="auto"/>
          </w:rPr>
          <w:instrText xml:space="preserve"> PAGEREF _Toc236052328 \h </w:instrText>
        </w:r>
        <w:r w:rsidR="0049439D" w:rsidRPr="0049439D">
          <w:rPr>
            <w:webHidden/>
            <w:color w:val="auto"/>
          </w:rPr>
        </w:r>
        <w:r w:rsidR="0049439D" w:rsidRPr="0049439D">
          <w:rPr>
            <w:webHidden/>
            <w:color w:val="auto"/>
          </w:rPr>
          <w:fldChar w:fldCharType="separate"/>
        </w:r>
        <w:r w:rsidR="0049439D" w:rsidRPr="0049439D">
          <w:rPr>
            <w:webHidden/>
            <w:color w:val="auto"/>
          </w:rPr>
          <w:t>5</w:t>
        </w:r>
        <w:r w:rsidR="0049439D" w:rsidRPr="0049439D">
          <w:rPr>
            <w:webHidden/>
            <w:color w:val="auto"/>
          </w:rPr>
          <w:fldChar w:fldCharType="end"/>
        </w:r>
      </w:hyperlink>
    </w:p>
    <w:p w14:paraId="4FD57944" w14:textId="2FC615AF" w:rsidR="0049439D" w:rsidRPr="0049439D" w:rsidRDefault="00C46417">
      <w:pPr>
        <w:pStyle w:val="TM1"/>
        <w:rPr>
          <w:rFonts w:asciiTheme="minorHAnsi" w:eastAsiaTheme="minorEastAsia" w:hAnsiTheme="minorHAnsi" w:cstheme="minorBidi"/>
          <w:bCs w:val="0"/>
          <w:color w:val="auto"/>
          <w:sz w:val="22"/>
          <w:szCs w:val="22"/>
        </w:rPr>
      </w:pPr>
      <w:hyperlink w:anchor="_Toc236052329" w:history="1">
        <w:r w:rsidR="0049439D" w:rsidRPr="0049439D">
          <w:rPr>
            <w:rStyle w:val="Lienhypertexte"/>
            <w:rFonts w:ascii="Marianne" w:hAnsi="Marianne"/>
            <w:color w:val="auto"/>
            <w:lang w:eastAsia="x-none"/>
          </w:rPr>
          <w:t>3.3.</w:t>
        </w:r>
        <w:r w:rsidR="0049439D" w:rsidRPr="0049439D">
          <w:rPr>
            <w:rFonts w:asciiTheme="minorHAnsi" w:eastAsiaTheme="minorEastAsia" w:hAnsiTheme="minorHAnsi" w:cstheme="minorBidi"/>
            <w:bCs w:val="0"/>
            <w:color w:val="auto"/>
            <w:sz w:val="22"/>
            <w:szCs w:val="22"/>
          </w:rPr>
          <w:tab/>
        </w:r>
        <w:r w:rsidR="0049439D" w:rsidRPr="0049439D">
          <w:rPr>
            <w:rStyle w:val="Lienhypertexte"/>
            <w:rFonts w:ascii="Marianne" w:hAnsi="Marianne"/>
            <w:color w:val="auto"/>
            <w:lang w:eastAsia="x-none"/>
          </w:rPr>
          <w:t>Structure du marché</w:t>
        </w:r>
        <w:r w:rsidR="0049439D" w:rsidRPr="0049439D">
          <w:rPr>
            <w:webHidden/>
            <w:color w:val="auto"/>
          </w:rPr>
          <w:tab/>
        </w:r>
        <w:r w:rsidR="0049439D" w:rsidRPr="0049439D">
          <w:rPr>
            <w:webHidden/>
            <w:color w:val="auto"/>
          </w:rPr>
          <w:fldChar w:fldCharType="begin"/>
        </w:r>
        <w:r w:rsidR="0049439D" w:rsidRPr="0049439D">
          <w:rPr>
            <w:webHidden/>
            <w:color w:val="auto"/>
          </w:rPr>
          <w:instrText xml:space="preserve"> PAGEREF _Toc236052329 \h </w:instrText>
        </w:r>
        <w:r w:rsidR="0049439D" w:rsidRPr="0049439D">
          <w:rPr>
            <w:webHidden/>
            <w:color w:val="auto"/>
          </w:rPr>
        </w:r>
        <w:r w:rsidR="0049439D" w:rsidRPr="0049439D">
          <w:rPr>
            <w:webHidden/>
            <w:color w:val="auto"/>
          </w:rPr>
          <w:fldChar w:fldCharType="separate"/>
        </w:r>
        <w:r w:rsidR="0049439D" w:rsidRPr="0049439D">
          <w:rPr>
            <w:webHidden/>
            <w:color w:val="auto"/>
          </w:rPr>
          <w:t>5</w:t>
        </w:r>
        <w:r w:rsidR="0049439D" w:rsidRPr="0049439D">
          <w:rPr>
            <w:webHidden/>
            <w:color w:val="auto"/>
          </w:rPr>
          <w:fldChar w:fldCharType="end"/>
        </w:r>
      </w:hyperlink>
    </w:p>
    <w:p w14:paraId="4B99F56D" w14:textId="14952197" w:rsidR="0049439D" w:rsidRPr="0049439D" w:rsidRDefault="00C46417">
      <w:pPr>
        <w:pStyle w:val="TM1"/>
        <w:rPr>
          <w:rFonts w:asciiTheme="minorHAnsi" w:eastAsiaTheme="minorEastAsia" w:hAnsiTheme="minorHAnsi" w:cstheme="minorBidi"/>
          <w:bCs w:val="0"/>
          <w:color w:val="auto"/>
          <w:sz w:val="22"/>
          <w:szCs w:val="22"/>
        </w:rPr>
      </w:pPr>
      <w:hyperlink w:anchor="_Toc236052330" w:history="1">
        <w:r w:rsidR="0049439D" w:rsidRPr="0049439D">
          <w:rPr>
            <w:rStyle w:val="Lienhypertexte"/>
            <w:rFonts w:ascii="Marianne" w:hAnsi="Marianne"/>
            <w:color w:val="auto"/>
            <w:lang w:eastAsia="x-none"/>
          </w:rPr>
          <w:t>3.4.</w:t>
        </w:r>
        <w:r w:rsidR="0049439D" w:rsidRPr="0049439D">
          <w:rPr>
            <w:rFonts w:asciiTheme="minorHAnsi" w:eastAsiaTheme="minorEastAsia" w:hAnsiTheme="minorHAnsi" w:cstheme="minorBidi"/>
            <w:bCs w:val="0"/>
            <w:color w:val="auto"/>
            <w:sz w:val="22"/>
            <w:szCs w:val="22"/>
          </w:rPr>
          <w:tab/>
        </w:r>
        <w:r w:rsidR="0049439D" w:rsidRPr="0049439D">
          <w:rPr>
            <w:rStyle w:val="Lienhypertexte"/>
            <w:rFonts w:ascii="Marianne" w:hAnsi="Marianne"/>
            <w:color w:val="auto"/>
            <w:lang w:eastAsia="x-none"/>
          </w:rPr>
          <w:t>Durée /délai d'exécution du marché</w:t>
        </w:r>
        <w:r w:rsidR="0049439D" w:rsidRPr="0049439D">
          <w:rPr>
            <w:webHidden/>
            <w:color w:val="auto"/>
          </w:rPr>
          <w:tab/>
        </w:r>
        <w:r w:rsidR="0049439D" w:rsidRPr="0049439D">
          <w:rPr>
            <w:webHidden/>
            <w:color w:val="auto"/>
          </w:rPr>
          <w:fldChar w:fldCharType="begin"/>
        </w:r>
        <w:r w:rsidR="0049439D" w:rsidRPr="0049439D">
          <w:rPr>
            <w:webHidden/>
            <w:color w:val="auto"/>
          </w:rPr>
          <w:instrText xml:space="preserve"> PAGEREF _Toc236052330 \h </w:instrText>
        </w:r>
        <w:r w:rsidR="0049439D" w:rsidRPr="0049439D">
          <w:rPr>
            <w:webHidden/>
            <w:color w:val="auto"/>
          </w:rPr>
        </w:r>
        <w:r w:rsidR="0049439D" w:rsidRPr="0049439D">
          <w:rPr>
            <w:webHidden/>
            <w:color w:val="auto"/>
          </w:rPr>
          <w:fldChar w:fldCharType="separate"/>
        </w:r>
        <w:r w:rsidR="0049439D" w:rsidRPr="0049439D">
          <w:rPr>
            <w:webHidden/>
            <w:color w:val="auto"/>
          </w:rPr>
          <w:t>5</w:t>
        </w:r>
        <w:r w:rsidR="0049439D" w:rsidRPr="0049439D">
          <w:rPr>
            <w:webHidden/>
            <w:color w:val="auto"/>
          </w:rPr>
          <w:fldChar w:fldCharType="end"/>
        </w:r>
      </w:hyperlink>
    </w:p>
    <w:p w14:paraId="6C693AA0" w14:textId="14835A16" w:rsidR="0049439D" w:rsidRPr="0049439D" w:rsidRDefault="00C46417">
      <w:pPr>
        <w:pStyle w:val="TM1"/>
        <w:rPr>
          <w:rFonts w:asciiTheme="minorHAnsi" w:eastAsiaTheme="minorEastAsia" w:hAnsiTheme="minorHAnsi" w:cstheme="minorBidi"/>
          <w:bCs w:val="0"/>
          <w:color w:val="auto"/>
          <w:sz w:val="22"/>
          <w:szCs w:val="22"/>
        </w:rPr>
      </w:pPr>
      <w:hyperlink w:anchor="_Toc236052331" w:history="1">
        <w:r w:rsidR="0049439D" w:rsidRPr="0049439D">
          <w:rPr>
            <w:rStyle w:val="Lienhypertexte"/>
            <w:rFonts w:ascii="Marianne" w:hAnsi="Marianne"/>
            <w:color w:val="auto"/>
            <w:lang w:eastAsia="x-none"/>
          </w:rPr>
          <w:t>3.5.</w:t>
        </w:r>
        <w:r w:rsidR="0049439D" w:rsidRPr="0049439D">
          <w:rPr>
            <w:rFonts w:asciiTheme="minorHAnsi" w:eastAsiaTheme="minorEastAsia" w:hAnsiTheme="minorHAnsi" w:cstheme="minorBidi"/>
            <w:bCs w:val="0"/>
            <w:color w:val="auto"/>
            <w:sz w:val="22"/>
            <w:szCs w:val="22"/>
          </w:rPr>
          <w:tab/>
        </w:r>
        <w:r w:rsidR="0049439D" w:rsidRPr="0049439D">
          <w:rPr>
            <w:rStyle w:val="Lienhypertexte"/>
            <w:rFonts w:ascii="Marianne" w:hAnsi="Marianne"/>
            <w:color w:val="auto"/>
            <w:lang w:eastAsia="x-none"/>
          </w:rPr>
          <w:t>Lieu de livraison des fournitures / d’exécution des prestations de services</w:t>
        </w:r>
        <w:r w:rsidR="0049439D" w:rsidRPr="0049439D">
          <w:rPr>
            <w:webHidden/>
            <w:color w:val="auto"/>
          </w:rPr>
          <w:tab/>
        </w:r>
        <w:r w:rsidR="0049439D" w:rsidRPr="0049439D">
          <w:rPr>
            <w:webHidden/>
            <w:color w:val="auto"/>
          </w:rPr>
          <w:fldChar w:fldCharType="begin"/>
        </w:r>
        <w:r w:rsidR="0049439D" w:rsidRPr="0049439D">
          <w:rPr>
            <w:webHidden/>
            <w:color w:val="auto"/>
          </w:rPr>
          <w:instrText xml:space="preserve"> PAGEREF _Toc236052331 \h </w:instrText>
        </w:r>
        <w:r w:rsidR="0049439D" w:rsidRPr="0049439D">
          <w:rPr>
            <w:webHidden/>
            <w:color w:val="auto"/>
          </w:rPr>
        </w:r>
        <w:r w:rsidR="0049439D" w:rsidRPr="0049439D">
          <w:rPr>
            <w:webHidden/>
            <w:color w:val="auto"/>
          </w:rPr>
          <w:fldChar w:fldCharType="separate"/>
        </w:r>
        <w:r w:rsidR="0049439D" w:rsidRPr="0049439D">
          <w:rPr>
            <w:webHidden/>
            <w:color w:val="auto"/>
          </w:rPr>
          <w:t>5</w:t>
        </w:r>
        <w:r w:rsidR="0049439D" w:rsidRPr="0049439D">
          <w:rPr>
            <w:webHidden/>
            <w:color w:val="auto"/>
          </w:rPr>
          <w:fldChar w:fldCharType="end"/>
        </w:r>
      </w:hyperlink>
    </w:p>
    <w:p w14:paraId="1BFAF8C6" w14:textId="7BC8BAB9" w:rsidR="0049439D" w:rsidRPr="0049439D" w:rsidRDefault="00C46417">
      <w:pPr>
        <w:pStyle w:val="TM1"/>
        <w:rPr>
          <w:rFonts w:asciiTheme="minorHAnsi" w:eastAsiaTheme="minorEastAsia" w:hAnsiTheme="minorHAnsi" w:cstheme="minorBidi"/>
          <w:bCs w:val="0"/>
          <w:color w:val="auto"/>
          <w:sz w:val="22"/>
          <w:szCs w:val="22"/>
        </w:rPr>
      </w:pPr>
      <w:hyperlink w:anchor="_Toc236052332" w:history="1">
        <w:r w:rsidR="0049439D" w:rsidRPr="0049439D">
          <w:rPr>
            <w:rStyle w:val="Lienhypertexte"/>
            <w:rFonts w:ascii="Marianne" w:hAnsi="Marianne"/>
            <w:color w:val="auto"/>
            <w:lang w:eastAsia="x-none"/>
          </w:rPr>
          <w:t>3.6.</w:t>
        </w:r>
        <w:r w:rsidR="0049439D" w:rsidRPr="0049439D">
          <w:rPr>
            <w:rFonts w:asciiTheme="minorHAnsi" w:eastAsiaTheme="minorEastAsia" w:hAnsiTheme="minorHAnsi" w:cstheme="minorBidi"/>
            <w:bCs w:val="0"/>
            <w:color w:val="auto"/>
            <w:sz w:val="22"/>
            <w:szCs w:val="22"/>
          </w:rPr>
          <w:tab/>
        </w:r>
        <w:r w:rsidR="0049439D" w:rsidRPr="0049439D">
          <w:rPr>
            <w:rStyle w:val="Lienhypertexte"/>
            <w:rFonts w:ascii="Marianne" w:hAnsi="Marianne"/>
            <w:color w:val="auto"/>
            <w:lang w:eastAsia="x-none"/>
          </w:rPr>
          <w:t>CCAG/CAC applicable</w:t>
        </w:r>
        <w:r w:rsidR="0049439D" w:rsidRPr="0049439D">
          <w:rPr>
            <w:webHidden/>
            <w:color w:val="auto"/>
          </w:rPr>
          <w:tab/>
        </w:r>
        <w:r w:rsidR="0049439D" w:rsidRPr="0049439D">
          <w:rPr>
            <w:webHidden/>
            <w:color w:val="auto"/>
          </w:rPr>
          <w:fldChar w:fldCharType="begin"/>
        </w:r>
        <w:r w:rsidR="0049439D" w:rsidRPr="0049439D">
          <w:rPr>
            <w:webHidden/>
            <w:color w:val="auto"/>
          </w:rPr>
          <w:instrText xml:space="preserve"> PAGEREF _Toc236052332 \h </w:instrText>
        </w:r>
        <w:r w:rsidR="0049439D" w:rsidRPr="0049439D">
          <w:rPr>
            <w:webHidden/>
            <w:color w:val="auto"/>
          </w:rPr>
        </w:r>
        <w:r w:rsidR="0049439D" w:rsidRPr="0049439D">
          <w:rPr>
            <w:webHidden/>
            <w:color w:val="auto"/>
          </w:rPr>
          <w:fldChar w:fldCharType="separate"/>
        </w:r>
        <w:r w:rsidR="0049439D" w:rsidRPr="0049439D">
          <w:rPr>
            <w:webHidden/>
            <w:color w:val="auto"/>
          </w:rPr>
          <w:t>6</w:t>
        </w:r>
        <w:r w:rsidR="0049439D" w:rsidRPr="0049439D">
          <w:rPr>
            <w:webHidden/>
            <w:color w:val="auto"/>
          </w:rPr>
          <w:fldChar w:fldCharType="end"/>
        </w:r>
      </w:hyperlink>
    </w:p>
    <w:p w14:paraId="06268618" w14:textId="46D155B4" w:rsidR="0049439D" w:rsidRPr="0049439D" w:rsidRDefault="00C46417">
      <w:pPr>
        <w:pStyle w:val="TM1"/>
        <w:rPr>
          <w:rFonts w:asciiTheme="minorHAnsi" w:eastAsiaTheme="minorEastAsia" w:hAnsiTheme="minorHAnsi" w:cstheme="minorBidi"/>
          <w:bCs w:val="0"/>
          <w:color w:val="auto"/>
          <w:sz w:val="22"/>
          <w:szCs w:val="22"/>
        </w:rPr>
      </w:pPr>
      <w:hyperlink w:anchor="_Toc236052333" w:history="1">
        <w:r w:rsidR="0049439D" w:rsidRPr="0049439D">
          <w:rPr>
            <w:rStyle w:val="Lienhypertexte"/>
            <w:rFonts w:ascii="Marianne" w:hAnsi="Marianne"/>
            <w:color w:val="auto"/>
            <w:lang w:eastAsia="x-none"/>
          </w:rPr>
          <w:t>3.7.</w:t>
        </w:r>
        <w:r w:rsidR="0049439D" w:rsidRPr="0049439D">
          <w:rPr>
            <w:rFonts w:asciiTheme="minorHAnsi" w:eastAsiaTheme="minorEastAsia" w:hAnsiTheme="minorHAnsi" w:cstheme="minorBidi"/>
            <w:bCs w:val="0"/>
            <w:color w:val="auto"/>
            <w:sz w:val="22"/>
            <w:szCs w:val="22"/>
          </w:rPr>
          <w:tab/>
        </w:r>
        <w:r w:rsidR="0049439D" w:rsidRPr="0049439D">
          <w:rPr>
            <w:rStyle w:val="Lienhypertexte"/>
            <w:rFonts w:ascii="Marianne" w:hAnsi="Marianne"/>
            <w:color w:val="auto"/>
            <w:lang w:eastAsia="x-none"/>
          </w:rPr>
          <w:t>Unité monétaire</w:t>
        </w:r>
        <w:r w:rsidR="0049439D" w:rsidRPr="0049439D">
          <w:rPr>
            <w:webHidden/>
            <w:color w:val="auto"/>
          </w:rPr>
          <w:tab/>
        </w:r>
        <w:r w:rsidR="0049439D" w:rsidRPr="0049439D">
          <w:rPr>
            <w:webHidden/>
            <w:color w:val="auto"/>
          </w:rPr>
          <w:fldChar w:fldCharType="begin"/>
        </w:r>
        <w:r w:rsidR="0049439D" w:rsidRPr="0049439D">
          <w:rPr>
            <w:webHidden/>
            <w:color w:val="auto"/>
          </w:rPr>
          <w:instrText xml:space="preserve"> PAGEREF _Toc236052333 \h </w:instrText>
        </w:r>
        <w:r w:rsidR="0049439D" w:rsidRPr="0049439D">
          <w:rPr>
            <w:webHidden/>
            <w:color w:val="auto"/>
          </w:rPr>
        </w:r>
        <w:r w:rsidR="0049439D" w:rsidRPr="0049439D">
          <w:rPr>
            <w:webHidden/>
            <w:color w:val="auto"/>
          </w:rPr>
          <w:fldChar w:fldCharType="separate"/>
        </w:r>
        <w:r w:rsidR="0049439D" w:rsidRPr="0049439D">
          <w:rPr>
            <w:webHidden/>
            <w:color w:val="auto"/>
          </w:rPr>
          <w:t>6</w:t>
        </w:r>
        <w:r w:rsidR="0049439D" w:rsidRPr="0049439D">
          <w:rPr>
            <w:webHidden/>
            <w:color w:val="auto"/>
          </w:rPr>
          <w:fldChar w:fldCharType="end"/>
        </w:r>
      </w:hyperlink>
    </w:p>
    <w:p w14:paraId="0EF3091C" w14:textId="08200B03" w:rsidR="0049439D" w:rsidRPr="0049439D" w:rsidRDefault="00C46417">
      <w:pPr>
        <w:pStyle w:val="TM1"/>
        <w:rPr>
          <w:rFonts w:asciiTheme="minorHAnsi" w:eastAsiaTheme="minorEastAsia" w:hAnsiTheme="minorHAnsi" w:cstheme="minorBidi"/>
          <w:bCs w:val="0"/>
          <w:color w:val="auto"/>
          <w:sz w:val="22"/>
          <w:szCs w:val="22"/>
        </w:rPr>
      </w:pPr>
      <w:hyperlink w:anchor="_Toc236052334" w:history="1">
        <w:r w:rsidR="0049439D" w:rsidRPr="0049439D">
          <w:rPr>
            <w:rStyle w:val="Lienhypertexte"/>
            <w:rFonts w:ascii="Marianne" w:hAnsi="Marianne"/>
            <w:color w:val="auto"/>
            <w:lang w:eastAsia="x-none"/>
          </w:rPr>
          <w:t>3.8.</w:t>
        </w:r>
        <w:r w:rsidR="0049439D" w:rsidRPr="0049439D">
          <w:rPr>
            <w:rFonts w:asciiTheme="minorHAnsi" w:eastAsiaTheme="minorEastAsia" w:hAnsiTheme="minorHAnsi" w:cstheme="minorBidi"/>
            <w:bCs w:val="0"/>
            <w:color w:val="auto"/>
            <w:sz w:val="22"/>
            <w:szCs w:val="22"/>
          </w:rPr>
          <w:tab/>
        </w:r>
        <w:r w:rsidR="0049439D" w:rsidRPr="0049439D">
          <w:rPr>
            <w:rStyle w:val="Lienhypertexte"/>
            <w:rFonts w:ascii="Marianne" w:hAnsi="Marianne"/>
            <w:color w:val="auto"/>
            <w:lang w:eastAsia="x-none"/>
          </w:rPr>
          <w:t>Protection du secret</w:t>
        </w:r>
        <w:r w:rsidR="0049439D" w:rsidRPr="0049439D">
          <w:rPr>
            <w:webHidden/>
            <w:color w:val="auto"/>
          </w:rPr>
          <w:tab/>
        </w:r>
        <w:r w:rsidR="0049439D" w:rsidRPr="0049439D">
          <w:rPr>
            <w:webHidden/>
            <w:color w:val="auto"/>
          </w:rPr>
          <w:fldChar w:fldCharType="begin"/>
        </w:r>
        <w:r w:rsidR="0049439D" w:rsidRPr="0049439D">
          <w:rPr>
            <w:webHidden/>
            <w:color w:val="auto"/>
          </w:rPr>
          <w:instrText xml:space="preserve"> PAGEREF _Toc236052334 \h </w:instrText>
        </w:r>
        <w:r w:rsidR="0049439D" w:rsidRPr="0049439D">
          <w:rPr>
            <w:webHidden/>
            <w:color w:val="auto"/>
          </w:rPr>
        </w:r>
        <w:r w:rsidR="0049439D" w:rsidRPr="0049439D">
          <w:rPr>
            <w:webHidden/>
            <w:color w:val="auto"/>
          </w:rPr>
          <w:fldChar w:fldCharType="separate"/>
        </w:r>
        <w:r w:rsidR="0049439D" w:rsidRPr="0049439D">
          <w:rPr>
            <w:webHidden/>
            <w:color w:val="auto"/>
          </w:rPr>
          <w:t>6</w:t>
        </w:r>
        <w:r w:rsidR="0049439D" w:rsidRPr="0049439D">
          <w:rPr>
            <w:webHidden/>
            <w:color w:val="auto"/>
          </w:rPr>
          <w:fldChar w:fldCharType="end"/>
        </w:r>
      </w:hyperlink>
    </w:p>
    <w:p w14:paraId="1CB1281A" w14:textId="1B6E54D2" w:rsidR="0049439D" w:rsidRPr="0049439D" w:rsidRDefault="00C46417">
      <w:pPr>
        <w:pStyle w:val="TM1"/>
        <w:rPr>
          <w:rFonts w:asciiTheme="minorHAnsi" w:eastAsiaTheme="minorEastAsia" w:hAnsiTheme="minorHAnsi" w:cstheme="minorBidi"/>
          <w:bCs w:val="0"/>
          <w:color w:val="auto"/>
          <w:sz w:val="22"/>
          <w:szCs w:val="22"/>
        </w:rPr>
      </w:pPr>
      <w:hyperlink w:anchor="_Toc236052335" w:history="1">
        <w:r w:rsidR="0049439D" w:rsidRPr="0049439D">
          <w:rPr>
            <w:rStyle w:val="Lienhypertexte"/>
            <w:rFonts w:ascii="Marianne" w:hAnsi="Marianne"/>
            <w:color w:val="auto"/>
            <w:lang w:eastAsia="x-none"/>
          </w:rPr>
          <w:t>3.9.</w:t>
        </w:r>
        <w:r w:rsidR="0049439D" w:rsidRPr="0049439D">
          <w:rPr>
            <w:rFonts w:asciiTheme="minorHAnsi" w:eastAsiaTheme="minorEastAsia" w:hAnsiTheme="minorHAnsi" w:cstheme="minorBidi"/>
            <w:bCs w:val="0"/>
            <w:color w:val="auto"/>
            <w:sz w:val="22"/>
            <w:szCs w:val="22"/>
          </w:rPr>
          <w:tab/>
        </w:r>
        <w:r w:rsidR="0049439D" w:rsidRPr="0049439D">
          <w:rPr>
            <w:rStyle w:val="Lienhypertexte"/>
            <w:rFonts w:ascii="Marianne" w:hAnsi="Marianne"/>
            <w:color w:val="auto"/>
            <w:lang w:eastAsia="x-none"/>
          </w:rPr>
          <w:t>Protection des données à caractère personnel</w:t>
        </w:r>
        <w:r w:rsidR="0049439D" w:rsidRPr="0049439D">
          <w:rPr>
            <w:webHidden/>
            <w:color w:val="auto"/>
          </w:rPr>
          <w:tab/>
        </w:r>
        <w:r w:rsidR="0049439D" w:rsidRPr="0049439D">
          <w:rPr>
            <w:webHidden/>
            <w:color w:val="auto"/>
          </w:rPr>
          <w:fldChar w:fldCharType="begin"/>
        </w:r>
        <w:r w:rsidR="0049439D" w:rsidRPr="0049439D">
          <w:rPr>
            <w:webHidden/>
            <w:color w:val="auto"/>
          </w:rPr>
          <w:instrText xml:space="preserve"> PAGEREF _Toc236052335 \h </w:instrText>
        </w:r>
        <w:r w:rsidR="0049439D" w:rsidRPr="0049439D">
          <w:rPr>
            <w:webHidden/>
            <w:color w:val="auto"/>
          </w:rPr>
        </w:r>
        <w:r w:rsidR="0049439D" w:rsidRPr="0049439D">
          <w:rPr>
            <w:webHidden/>
            <w:color w:val="auto"/>
          </w:rPr>
          <w:fldChar w:fldCharType="separate"/>
        </w:r>
        <w:r w:rsidR="0049439D" w:rsidRPr="0049439D">
          <w:rPr>
            <w:webHidden/>
            <w:color w:val="auto"/>
          </w:rPr>
          <w:t>6</w:t>
        </w:r>
        <w:r w:rsidR="0049439D" w:rsidRPr="0049439D">
          <w:rPr>
            <w:webHidden/>
            <w:color w:val="auto"/>
          </w:rPr>
          <w:fldChar w:fldCharType="end"/>
        </w:r>
      </w:hyperlink>
    </w:p>
    <w:p w14:paraId="535C385F" w14:textId="49DFAF62" w:rsidR="0049439D" w:rsidRPr="0049439D" w:rsidRDefault="00C46417">
      <w:pPr>
        <w:pStyle w:val="TM1"/>
        <w:rPr>
          <w:rFonts w:asciiTheme="minorHAnsi" w:eastAsiaTheme="minorEastAsia" w:hAnsiTheme="minorHAnsi" w:cstheme="minorBidi"/>
          <w:bCs w:val="0"/>
          <w:color w:val="auto"/>
          <w:sz w:val="22"/>
          <w:szCs w:val="22"/>
        </w:rPr>
      </w:pPr>
      <w:hyperlink w:anchor="_Toc236052336" w:history="1">
        <w:r w:rsidR="0049439D" w:rsidRPr="0049439D">
          <w:rPr>
            <w:rStyle w:val="Lienhypertexte"/>
            <w:rFonts w:ascii="Marianne" w:hAnsi="Marianne"/>
            <w:color w:val="auto"/>
            <w:lang w:eastAsia="x-none"/>
          </w:rPr>
          <w:t>4.</w:t>
        </w:r>
        <w:r w:rsidR="0049439D" w:rsidRPr="0049439D">
          <w:rPr>
            <w:rFonts w:asciiTheme="minorHAnsi" w:eastAsiaTheme="minorEastAsia" w:hAnsiTheme="minorHAnsi" w:cstheme="minorBidi"/>
            <w:bCs w:val="0"/>
            <w:color w:val="auto"/>
            <w:sz w:val="22"/>
            <w:szCs w:val="22"/>
          </w:rPr>
          <w:tab/>
        </w:r>
        <w:r w:rsidR="0049439D" w:rsidRPr="0049439D">
          <w:rPr>
            <w:rStyle w:val="Lienhypertexte"/>
            <w:rFonts w:ascii="Marianne" w:hAnsi="Marianne"/>
            <w:color w:val="auto"/>
            <w:lang w:eastAsia="x-none"/>
          </w:rPr>
          <w:t>GROUPEMENT D’ENTREPRISES (COTRAITANCE)</w:t>
        </w:r>
        <w:r w:rsidR="0049439D" w:rsidRPr="0049439D">
          <w:rPr>
            <w:webHidden/>
            <w:color w:val="auto"/>
          </w:rPr>
          <w:tab/>
        </w:r>
        <w:r w:rsidR="0049439D" w:rsidRPr="0049439D">
          <w:rPr>
            <w:webHidden/>
            <w:color w:val="auto"/>
          </w:rPr>
          <w:fldChar w:fldCharType="begin"/>
        </w:r>
        <w:r w:rsidR="0049439D" w:rsidRPr="0049439D">
          <w:rPr>
            <w:webHidden/>
            <w:color w:val="auto"/>
          </w:rPr>
          <w:instrText xml:space="preserve"> PAGEREF _Toc236052336 \h </w:instrText>
        </w:r>
        <w:r w:rsidR="0049439D" w:rsidRPr="0049439D">
          <w:rPr>
            <w:webHidden/>
            <w:color w:val="auto"/>
          </w:rPr>
        </w:r>
        <w:r w:rsidR="0049439D" w:rsidRPr="0049439D">
          <w:rPr>
            <w:webHidden/>
            <w:color w:val="auto"/>
          </w:rPr>
          <w:fldChar w:fldCharType="separate"/>
        </w:r>
        <w:r w:rsidR="0049439D" w:rsidRPr="0049439D">
          <w:rPr>
            <w:webHidden/>
            <w:color w:val="auto"/>
          </w:rPr>
          <w:t>6</w:t>
        </w:r>
        <w:r w:rsidR="0049439D" w:rsidRPr="0049439D">
          <w:rPr>
            <w:webHidden/>
            <w:color w:val="auto"/>
          </w:rPr>
          <w:fldChar w:fldCharType="end"/>
        </w:r>
      </w:hyperlink>
    </w:p>
    <w:p w14:paraId="13EB86EE" w14:textId="0CC9F639" w:rsidR="0049439D" w:rsidRPr="0049439D" w:rsidRDefault="00C46417">
      <w:pPr>
        <w:pStyle w:val="TM1"/>
        <w:rPr>
          <w:rFonts w:asciiTheme="minorHAnsi" w:eastAsiaTheme="minorEastAsia" w:hAnsiTheme="minorHAnsi" w:cstheme="minorBidi"/>
          <w:bCs w:val="0"/>
          <w:color w:val="auto"/>
          <w:sz w:val="22"/>
          <w:szCs w:val="22"/>
        </w:rPr>
      </w:pPr>
      <w:hyperlink w:anchor="_Toc236052337" w:history="1">
        <w:r w:rsidR="0049439D" w:rsidRPr="0049439D">
          <w:rPr>
            <w:rStyle w:val="Lienhypertexte"/>
            <w:rFonts w:ascii="Marianne" w:hAnsi="Marianne"/>
            <w:color w:val="auto"/>
            <w:lang w:eastAsia="x-none"/>
          </w:rPr>
          <w:t>5.</w:t>
        </w:r>
        <w:r w:rsidR="0049439D" w:rsidRPr="0049439D">
          <w:rPr>
            <w:rFonts w:asciiTheme="minorHAnsi" w:eastAsiaTheme="minorEastAsia" w:hAnsiTheme="minorHAnsi" w:cstheme="minorBidi"/>
            <w:bCs w:val="0"/>
            <w:color w:val="auto"/>
            <w:sz w:val="22"/>
            <w:szCs w:val="22"/>
          </w:rPr>
          <w:tab/>
        </w:r>
        <w:r w:rsidR="0049439D" w:rsidRPr="0049439D">
          <w:rPr>
            <w:rStyle w:val="Lienhypertexte"/>
            <w:rFonts w:ascii="Marianne" w:hAnsi="Marianne"/>
            <w:color w:val="auto"/>
            <w:lang w:eastAsia="x-none"/>
          </w:rPr>
          <w:t>CONTENU ET MODALITÉS D’APPRÉCIATION DE L’OFFRE</w:t>
        </w:r>
        <w:r w:rsidR="0049439D" w:rsidRPr="0049439D">
          <w:rPr>
            <w:webHidden/>
            <w:color w:val="auto"/>
          </w:rPr>
          <w:tab/>
        </w:r>
        <w:r w:rsidR="0049439D" w:rsidRPr="0049439D">
          <w:rPr>
            <w:webHidden/>
            <w:color w:val="auto"/>
          </w:rPr>
          <w:fldChar w:fldCharType="begin"/>
        </w:r>
        <w:r w:rsidR="0049439D" w:rsidRPr="0049439D">
          <w:rPr>
            <w:webHidden/>
            <w:color w:val="auto"/>
          </w:rPr>
          <w:instrText xml:space="preserve"> PAGEREF _Toc236052337 \h </w:instrText>
        </w:r>
        <w:r w:rsidR="0049439D" w:rsidRPr="0049439D">
          <w:rPr>
            <w:webHidden/>
            <w:color w:val="auto"/>
          </w:rPr>
        </w:r>
        <w:r w:rsidR="0049439D" w:rsidRPr="0049439D">
          <w:rPr>
            <w:webHidden/>
            <w:color w:val="auto"/>
          </w:rPr>
          <w:fldChar w:fldCharType="separate"/>
        </w:r>
        <w:r w:rsidR="0049439D" w:rsidRPr="0049439D">
          <w:rPr>
            <w:webHidden/>
            <w:color w:val="auto"/>
          </w:rPr>
          <w:t>7</w:t>
        </w:r>
        <w:r w:rsidR="0049439D" w:rsidRPr="0049439D">
          <w:rPr>
            <w:webHidden/>
            <w:color w:val="auto"/>
          </w:rPr>
          <w:fldChar w:fldCharType="end"/>
        </w:r>
      </w:hyperlink>
    </w:p>
    <w:p w14:paraId="4DA419F3" w14:textId="1759FBDF" w:rsidR="0049439D" w:rsidRPr="0049439D" w:rsidRDefault="00C46417">
      <w:pPr>
        <w:pStyle w:val="TM1"/>
        <w:rPr>
          <w:rFonts w:asciiTheme="minorHAnsi" w:eastAsiaTheme="minorEastAsia" w:hAnsiTheme="minorHAnsi" w:cstheme="minorBidi"/>
          <w:bCs w:val="0"/>
          <w:color w:val="auto"/>
          <w:sz w:val="22"/>
          <w:szCs w:val="22"/>
        </w:rPr>
      </w:pPr>
      <w:hyperlink w:anchor="_Toc236052338" w:history="1">
        <w:r w:rsidR="0049439D" w:rsidRPr="0049439D">
          <w:rPr>
            <w:rStyle w:val="Lienhypertexte"/>
            <w:rFonts w:ascii="Marianne" w:hAnsi="Marianne"/>
            <w:color w:val="auto"/>
            <w:lang w:eastAsia="x-none"/>
          </w:rPr>
          <w:t>5.1.</w:t>
        </w:r>
        <w:r w:rsidR="0049439D" w:rsidRPr="0049439D">
          <w:rPr>
            <w:rFonts w:asciiTheme="minorHAnsi" w:eastAsiaTheme="minorEastAsia" w:hAnsiTheme="minorHAnsi" w:cstheme="minorBidi"/>
            <w:bCs w:val="0"/>
            <w:color w:val="auto"/>
            <w:sz w:val="22"/>
            <w:szCs w:val="22"/>
          </w:rPr>
          <w:tab/>
        </w:r>
        <w:r w:rsidR="0049439D" w:rsidRPr="0049439D">
          <w:rPr>
            <w:rStyle w:val="Lienhypertexte"/>
            <w:rFonts w:ascii="Marianne" w:hAnsi="Marianne"/>
            <w:color w:val="auto"/>
            <w:lang w:eastAsia="x-none"/>
          </w:rPr>
          <w:t>Recevabilité des candidatures et des offres</w:t>
        </w:r>
        <w:r w:rsidR="0049439D" w:rsidRPr="0049439D">
          <w:rPr>
            <w:webHidden/>
            <w:color w:val="auto"/>
          </w:rPr>
          <w:tab/>
        </w:r>
        <w:r w:rsidR="0049439D" w:rsidRPr="0049439D">
          <w:rPr>
            <w:webHidden/>
            <w:color w:val="auto"/>
          </w:rPr>
          <w:fldChar w:fldCharType="begin"/>
        </w:r>
        <w:r w:rsidR="0049439D" w:rsidRPr="0049439D">
          <w:rPr>
            <w:webHidden/>
            <w:color w:val="auto"/>
          </w:rPr>
          <w:instrText xml:space="preserve"> PAGEREF _Toc236052338 \h </w:instrText>
        </w:r>
        <w:r w:rsidR="0049439D" w:rsidRPr="0049439D">
          <w:rPr>
            <w:webHidden/>
            <w:color w:val="auto"/>
          </w:rPr>
        </w:r>
        <w:r w:rsidR="0049439D" w:rsidRPr="0049439D">
          <w:rPr>
            <w:webHidden/>
            <w:color w:val="auto"/>
          </w:rPr>
          <w:fldChar w:fldCharType="separate"/>
        </w:r>
        <w:r w:rsidR="0049439D" w:rsidRPr="0049439D">
          <w:rPr>
            <w:webHidden/>
            <w:color w:val="auto"/>
          </w:rPr>
          <w:t>7</w:t>
        </w:r>
        <w:r w:rsidR="0049439D" w:rsidRPr="0049439D">
          <w:rPr>
            <w:webHidden/>
            <w:color w:val="auto"/>
          </w:rPr>
          <w:fldChar w:fldCharType="end"/>
        </w:r>
      </w:hyperlink>
    </w:p>
    <w:p w14:paraId="2B844FAD" w14:textId="34EBE9DC" w:rsidR="0049439D" w:rsidRPr="0049439D" w:rsidRDefault="00C46417">
      <w:pPr>
        <w:pStyle w:val="TM1"/>
        <w:rPr>
          <w:rFonts w:asciiTheme="minorHAnsi" w:eastAsiaTheme="minorEastAsia" w:hAnsiTheme="minorHAnsi" w:cstheme="minorBidi"/>
          <w:bCs w:val="0"/>
          <w:color w:val="auto"/>
          <w:sz w:val="22"/>
          <w:szCs w:val="22"/>
        </w:rPr>
      </w:pPr>
      <w:hyperlink w:anchor="_Toc236052339" w:history="1">
        <w:r w:rsidR="0049439D" w:rsidRPr="0049439D">
          <w:rPr>
            <w:rStyle w:val="Lienhypertexte"/>
            <w:rFonts w:ascii="Marianne" w:hAnsi="Marianne"/>
            <w:color w:val="auto"/>
            <w:lang w:eastAsia="x-none"/>
          </w:rPr>
          <w:t>5.2.</w:t>
        </w:r>
        <w:r w:rsidR="0049439D" w:rsidRPr="0049439D">
          <w:rPr>
            <w:rFonts w:asciiTheme="minorHAnsi" w:eastAsiaTheme="minorEastAsia" w:hAnsiTheme="minorHAnsi" w:cstheme="minorBidi"/>
            <w:bCs w:val="0"/>
            <w:color w:val="auto"/>
            <w:sz w:val="22"/>
            <w:szCs w:val="22"/>
          </w:rPr>
          <w:tab/>
        </w:r>
        <w:r w:rsidR="0049439D" w:rsidRPr="0049439D">
          <w:rPr>
            <w:rStyle w:val="Lienhypertexte"/>
            <w:rFonts w:ascii="Marianne" w:hAnsi="Marianne"/>
            <w:color w:val="auto"/>
            <w:lang w:eastAsia="x-none"/>
          </w:rPr>
          <w:t>Contenu et appréciation de la candidature</w:t>
        </w:r>
        <w:r w:rsidR="0049439D" w:rsidRPr="0049439D">
          <w:rPr>
            <w:webHidden/>
            <w:color w:val="auto"/>
          </w:rPr>
          <w:tab/>
        </w:r>
        <w:r w:rsidR="0049439D" w:rsidRPr="0049439D">
          <w:rPr>
            <w:webHidden/>
            <w:color w:val="auto"/>
          </w:rPr>
          <w:fldChar w:fldCharType="begin"/>
        </w:r>
        <w:r w:rsidR="0049439D" w:rsidRPr="0049439D">
          <w:rPr>
            <w:webHidden/>
            <w:color w:val="auto"/>
          </w:rPr>
          <w:instrText xml:space="preserve"> PAGEREF _Toc236052339 \h </w:instrText>
        </w:r>
        <w:r w:rsidR="0049439D" w:rsidRPr="0049439D">
          <w:rPr>
            <w:webHidden/>
            <w:color w:val="auto"/>
          </w:rPr>
        </w:r>
        <w:r w:rsidR="0049439D" w:rsidRPr="0049439D">
          <w:rPr>
            <w:webHidden/>
            <w:color w:val="auto"/>
          </w:rPr>
          <w:fldChar w:fldCharType="separate"/>
        </w:r>
        <w:r w:rsidR="0049439D" w:rsidRPr="0049439D">
          <w:rPr>
            <w:webHidden/>
            <w:color w:val="auto"/>
          </w:rPr>
          <w:t>8</w:t>
        </w:r>
        <w:r w:rsidR="0049439D" w:rsidRPr="0049439D">
          <w:rPr>
            <w:webHidden/>
            <w:color w:val="auto"/>
          </w:rPr>
          <w:fldChar w:fldCharType="end"/>
        </w:r>
      </w:hyperlink>
    </w:p>
    <w:p w14:paraId="0DF175DE" w14:textId="29EF092C" w:rsidR="0049439D" w:rsidRPr="0049439D" w:rsidRDefault="00C46417">
      <w:pPr>
        <w:pStyle w:val="TM1"/>
        <w:tabs>
          <w:tab w:val="left" w:pos="880"/>
        </w:tabs>
        <w:rPr>
          <w:rFonts w:asciiTheme="minorHAnsi" w:eastAsiaTheme="minorEastAsia" w:hAnsiTheme="minorHAnsi" w:cstheme="minorBidi"/>
          <w:bCs w:val="0"/>
          <w:color w:val="auto"/>
          <w:sz w:val="22"/>
          <w:szCs w:val="22"/>
        </w:rPr>
      </w:pPr>
      <w:hyperlink w:anchor="_Toc236052340" w:history="1">
        <w:r w:rsidR="0049439D" w:rsidRPr="0049439D">
          <w:rPr>
            <w:rStyle w:val="Lienhypertexte"/>
            <w:rFonts w:ascii="Marianne" w:hAnsi="Marianne"/>
            <w:color w:val="auto"/>
            <w:lang w:eastAsia="x-none"/>
          </w:rPr>
          <w:t>5.2.1.</w:t>
        </w:r>
        <w:r w:rsidR="0049439D" w:rsidRPr="0049439D">
          <w:rPr>
            <w:rFonts w:asciiTheme="minorHAnsi" w:eastAsiaTheme="minorEastAsia" w:hAnsiTheme="minorHAnsi" w:cstheme="minorBidi"/>
            <w:bCs w:val="0"/>
            <w:color w:val="auto"/>
            <w:sz w:val="22"/>
            <w:szCs w:val="22"/>
          </w:rPr>
          <w:tab/>
        </w:r>
        <w:r w:rsidR="0049439D" w:rsidRPr="0049439D">
          <w:rPr>
            <w:rStyle w:val="Lienhypertexte"/>
            <w:rFonts w:ascii="Marianne" w:hAnsi="Marianne"/>
            <w:color w:val="auto"/>
            <w:lang w:eastAsia="x-none"/>
          </w:rPr>
          <w:t>Contenu de la candidature</w:t>
        </w:r>
        <w:r w:rsidR="0049439D" w:rsidRPr="0049439D">
          <w:rPr>
            <w:webHidden/>
            <w:color w:val="auto"/>
          </w:rPr>
          <w:tab/>
        </w:r>
        <w:r w:rsidR="0049439D" w:rsidRPr="0049439D">
          <w:rPr>
            <w:webHidden/>
            <w:color w:val="auto"/>
          </w:rPr>
          <w:fldChar w:fldCharType="begin"/>
        </w:r>
        <w:r w:rsidR="0049439D" w:rsidRPr="0049439D">
          <w:rPr>
            <w:webHidden/>
            <w:color w:val="auto"/>
          </w:rPr>
          <w:instrText xml:space="preserve"> PAGEREF _Toc236052340 \h </w:instrText>
        </w:r>
        <w:r w:rsidR="0049439D" w:rsidRPr="0049439D">
          <w:rPr>
            <w:webHidden/>
            <w:color w:val="auto"/>
          </w:rPr>
        </w:r>
        <w:r w:rsidR="0049439D" w:rsidRPr="0049439D">
          <w:rPr>
            <w:webHidden/>
            <w:color w:val="auto"/>
          </w:rPr>
          <w:fldChar w:fldCharType="separate"/>
        </w:r>
        <w:r w:rsidR="0049439D" w:rsidRPr="0049439D">
          <w:rPr>
            <w:webHidden/>
            <w:color w:val="auto"/>
          </w:rPr>
          <w:t>8</w:t>
        </w:r>
        <w:r w:rsidR="0049439D" w:rsidRPr="0049439D">
          <w:rPr>
            <w:webHidden/>
            <w:color w:val="auto"/>
          </w:rPr>
          <w:fldChar w:fldCharType="end"/>
        </w:r>
      </w:hyperlink>
    </w:p>
    <w:p w14:paraId="03438D36" w14:textId="4F88F8E1" w:rsidR="0049439D" w:rsidRPr="0049439D" w:rsidRDefault="00C46417">
      <w:pPr>
        <w:pStyle w:val="TM1"/>
        <w:tabs>
          <w:tab w:val="left" w:pos="880"/>
        </w:tabs>
        <w:rPr>
          <w:rFonts w:asciiTheme="minorHAnsi" w:eastAsiaTheme="minorEastAsia" w:hAnsiTheme="minorHAnsi" w:cstheme="minorBidi"/>
          <w:bCs w:val="0"/>
          <w:color w:val="auto"/>
          <w:sz w:val="22"/>
          <w:szCs w:val="22"/>
        </w:rPr>
      </w:pPr>
      <w:hyperlink w:anchor="_Toc236052341" w:history="1">
        <w:r w:rsidR="0049439D" w:rsidRPr="0049439D">
          <w:rPr>
            <w:rStyle w:val="Lienhypertexte"/>
            <w:rFonts w:ascii="Marianne" w:hAnsi="Marianne"/>
            <w:color w:val="auto"/>
            <w:lang w:eastAsia="x-none"/>
          </w:rPr>
          <w:t>5.2.2.</w:t>
        </w:r>
        <w:r w:rsidR="0049439D" w:rsidRPr="0049439D">
          <w:rPr>
            <w:rFonts w:asciiTheme="minorHAnsi" w:eastAsiaTheme="minorEastAsia" w:hAnsiTheme="minorHAnsi" w:cstheme="minorBidi"/>
            <w:bCs w:val="0"/>
            <w:color w:val="auto"/>
            <w:sz w:val="22"/>
            <w:szCs w:val="22"/>
          </w:rPr>
          <w:tab/>
        </w:r>
        <w:r w:rsidR="0049439D" w:rsidRPr="0049439D">
          <w:rPr>
            <w:rStyle w:val="Lienhypertexte"/>
            <w:rFonts w:ascii="Marianne" w:hAnsi="Marianne"/>
            <w:color w:val="auto"/>
            <w:lang w:eastAsia="x-none"/>
          </w:rPr>
          <w:t>Appréciation de la candidature</w:t>
        </w:r>
        <w:r w:rsidR="0049439D" w:rsidRPr="0049439D">
          <w:rPr>
            <w:webHidden/>
            <w:color w:val="auto"/>
          </w:rPr>
          <w:tab/>
        </w:r>
        <w:r w:rsidR="0049439D" w:rsidRPr="0049439D">
          <w:rPr>
            <w:webHidden/>
            <w:color w:val="auto"/>
          </w:rPr>
          <w:fldChar w:fldCharType="begin"/>
        </w:r>
        <w:r w:rsidR="0049439D" w:rsidRPr="0049439D">
          <w:rPr>
            <w:webHidden/>
            <w:color w:val="auto"/>
          </w:rPr>
          <w:instrText xml:space="preserve"> PAGEREF _Toc236052341 \h </w:instrText>
        </w:r>
        <w:r w:rsidR="0049439D" w:rsidRPr="0049439D">
          <w:rPr>
            <w:webHidden/>
            <w:color w:val="auto"/>
          </w:rPr>
        </w:r>
        <w:r w:rsidR="0049439D" w:rsidRPr="0049439D">
          <w:rPr>
            <w:webHidden/>
            <w:color w:val="auto"/>
          </w:rPr>
          <w:fldChar w:fldCharType="separate"/>
        </w:r>
        <w:r w:rsidR="0049439D" w:rsidRPr="0049439D">
          <w:rPr>
            <w:webHidden/>
            <w:color w:val="auto"/>
          </w:rPr>
          <w:t>9</w:t>
        </w:r>
        <w:r w:rsidR="0049439D" w:rsidRPr="0049439D">
          <w:rPr>
            <w:webHidden/>
            <w:color w:val="auto"/>
          </w:rPr>
          <w:fldChar w:fldCharType="end"/>
        </w:r>
      </w:hyperlink>
    </w:p>
    <w:p w14:paraId="518CEFA3" w14:textId="359A9D92" w:rsidR="0049439D" w:rsidRPr="0049439D" w:rsidRDefault="00C46417">
      <w:pPr>
        <w:pStyle w:val="TM1"/>
        <w:rPr>
          <w:rFonts w:asciiTheme="minorHAnsi" w:eastAsiaTheme="minorEastAsia" w:hAnsiTheme="minorHAnsi" w:cstheme="minorBidi"/>
          <w:bCs w:val="0"/>
          <w:color w:val="auto"/>
          <w:sz w:val="22"/>
          <w:szCs w:val="22"/>
        </w:rPr>
      </w:pPr>
      <w:hyperlink w:anchor="_Toc236052342" w:history="1">
        <w:r w:rsidR="0049439D" w:rsidRPr="0049439D">
          <w:rPr>
            <w:rStyle w:val="Lienhypertexte"/>
            <w:rFonts w:ascii="Marianne" w:hAnsi="Marianne"/>
            <w:color w:val="auto"/>
            <w:lang w:eastAsia="x-none"/>
          </w:rPr>
          <w:t>5.3.</w:t>
        </w:r>
        <w:r w:rsidR="0049439D" w:rsidRPr="0049439D">
          <w:rPr>
            <w:rFonts w:asciiTheme="minorHAnsi" w:eastAsiaTheme="minorEastAsia" w:hAnsiTheme="minorHAnsi" w:cstheme="minorBidi"/>
            <w:bCs w:val="0"/>
            <w:color w:val="auto"/>
            <w:sz w:val="22"/>
            <w:szCs w:val="22"/>
          </w:rPr>
          <w:tab/>
        </w:r>
        <w:r w:rsidR="0049439D" w:rsidRPr="0049439D">
          <w:rPr>
            <w:rStyle w:val="Lienhypertexte"/>
            <w:rFonts w:ascii="Marianne" w:hAnsi="Marianne"/>
            <w:color w:val="auto"/>
            <w:lang w:eastAsia="x-none"/>
          </w:rPr>
          <w:t>Contenu et appréciation des offres</w:t>
        </w:r>
        <w:r w:rsidR="0049439D" w:rsidRPr="0049439D">
          <w:rPr>
            <w:webHidden/>
            <w:color w:val="auto"/>
          </w:rPr>
          <w:tab/>
        </w:r>
        <w:r w:rsidR="0049439D" w:rsidRPr="0049439D">
          <w:rPr>
            <w:webHidden/>
            <w:color w:val="auto"/>
          </w:rPr>
          <w:fldChar w:fldCharType="begin"/>
        </w:r>
        <w:r w:rsidR="0049439D" w:rsidRPr="0049439D">
          <w:rPr>
            <w:webHidden/>
            <w:color w:val="auto"/>
          </w:rPr>
          <w:instrText xml:space="preserve"> PAGEREF _Toc236052342 \h </w:instrText>
        </w:r>
        <w:r w:rsidR="0049439D" w:rsidRPr="0049439D">
          <w:rPr>
            <w:webHidden/>
            <w:color w:val="auto"/>
          </w:rPr>
        </w:r>
        <w:r w:rsidR="0049439D" w:rsidRPr="0049439D">
          <w:rPr>
            <w:webHidden/>
            <w:color w:val="auto"/>
          </w:rPr>
          <w:fldChar w:fldCharType="separate"/>
        </w:r>
        <w:r w:rsidR="0049439D" w:rsidRPr="0049439D">
          <w:rPr>
            <w:webHidden/>
            <w:color w:val="auto"/>
          </w:rPr>
          <w:t>9</w:t>
        </w:r>
        <w:r w:rsidR="0049439D" w:rsidRPr="0049439D">
          <w:rPr>
            <w:webHidden/>
            <w:color w:val="auto"/>
          </w:rPr>
          <w:fldChar w:fldCharType="end"/>
        </w:r>
      </w:hyperlink>
    </w:p>
    <w:p w14:paraId="26D221B3" w14:textId="4A1BA0C1" w:rsidR="0049439D" w:rsidRPr="0049439D" w:rsidRDefault="00C46417">
      <w:pPr>
        <w:pStyle w:val="TM1"/>
        <w:tabs>
          <w:tab w:val="left" w:pos="880"/>
        </w:tabs>
        <w:rPr>
          <w:rFonts w:asciiTheme="minorHAnsi" w:eastAsiaTheme="minorEastAsia" w:hAnsiTheme="minorHAnsi" w:cstheme="minorBidi"/>
          <w:bCs w:val="0"/>
          <w:color w:val="auto"/>
          <w:sz w:val="22"/>
          <w:szCs w:val="22"/>
        </w:rPr>
      </w:pPr>
      <w:hyperlink w:anchor="_Toc236052343" w:history="1">
        <w:r w:rsidR="0049439D" w:rsidRPr="0049439D">
          <w:rPr>
            <w:rStyle w:val="Lienhypertexte"/>
            <w:rFonts w:ascii="Marianne" w:hAnsi="Marianne"/>
            <w:color w:val="auto"/>
            <w:lang w:eastAsia="x-none"/>
          </w:rPr>
          <w:t>5.3.1.</w:t>
        </w:r>
        <w:r w:rsidR="0049439D" w:rsidRPr="0049439D">
          <w:rPr>
            <w:rFonts w:asciiTheme="minorHAnsi" w:eastAsiaTheme="minorEastAsia" w:hAnsiTheme="minorHAnsi" w:cstheme="minorBidi"/>
            <w:bCs w:val="0"/>
            <w:color w:val="auto"/>
            <w:sz w:val="22"/>
            <w:szCs w:val="22"/>
          </w:rPr>
          <w:tab/>
        </w:r>
        <w:r w:rsidR="0049439D" w:rsidRPr="0049439D">
          <w:rPr>
            <w:rStyle w:val="Lienhypertexte"/>
            <w:rFonts w:ascii="Marianne" w:hAnsi="Marianne"/>
            <w:color w:val="auto"/>
            <w:lang w:eastAsia="x-none"/>
          </w:rPr>
          <w:t>Délai de validité des offres</w:t>
        </w:r>
        <w:r w:rsidR="0049439D" w:rsidRPr="0049439D">
          <w:rPr>
            <w:webHidden/>
            <w:color w:val="auto"/>
          </w:rPr>
          <w:tab/>
        </w:r>
        <w:r w:rsidR="0049439D" w:rsidRPr="0049439D">
          <w:rPr>
            <w:webHidden/>
            <w:color w:val="auto"/>
          </w:rPr>
          <w:fldChar w:fldCharType="begin"/>
        </w:r>
        <w:r w:rsidR="0049439D" w:rsidRPr="0049439D">
          <w:rPr>
            <w:webHidden/>
            <w:color w:val="auto"/>
          </w:rPr>
          <w:instrText xml:space="preserve"> PAGEREF _Toc236052343 \h </w:instrText>
        </w:r>
        <w:r w:rsidR="0049439D" w:rsidRPr="0049439D">
          <w:rPr>
            <w:webHidden/>
            <w:color w:val="auto"/>
          </w:rPr>
        </w:r>
        <w:r w:rsidR="0049439D" w:rsidRPr="0049439D">
          <w:rPr>
            <w:webHidden/>
            <w:color w:val="auto"/>
          </w:rPr>
          <w:fldChar w:fldCharType="separate"/>
        </w:r>
        <w:r w:rsidR="0049439D" w:rsidRPr="0049439D">
          <w:rPr>
            <w:webHidden/>
            <w:color w:val="auto"/>
          </w:rPr>
          <w:t>9</w:t>
        </w:r>
        <w:r w:rsidR="0049439D" w:rsidRPr="0049439D">
          <w:rPr>
            <w:webHidden/>
            <w:color w:val="auto"/>
          </w:rPr>
          <w:fldChar w:fldCharType="end"/>
        </w:r>
      </w:hyperlink>
    </w:p>
    <w:p w14:paraId="6663A691" w14:textId="6F28F5BE" w:rsidR="0049439D" w:rsidRPr="0049439D" w:rsidRDefault="00C46417">
      <w:pPr>
        <w:pStyle w:val="TM1"/>
        <w:tabs>
          <w:tab w:val="left" w:pos="880"/>
        </w:tabs>
        <w:rPr>
          <w:rFonts w:asciiTheme="minorHAnsi" w:eastAsiaTheme="minorEastAsia" w:hAnsiTheme="minorHAnsi" w:cstheme="minorBidi"/>
          <w:bCs w:val="0"/>
          <w:color w:val="auto"/>
          <w:sz w:val="22"/>
          <w:szCs w:val="22"/>
        </w:rPr>
      </w:pPr>
      <w:hyperlink w:anchor="_Toc236052344" w:history="1">
        <w:r w:rsidR="0049439D" w:rsidRPr="0049439D">
          <w:rPr>
            <w:rStyle w:val="Lienhypertexte"/>
            <w:rFonts w:ascii="Marianne" w:hAnsi="Marianne"/>
            <w:color w:val="auto"/>
            <w:lang w:eastAsia="x-none"/>
          </w:rPr>
          <w:t>5.3.2.</w:t>
        </w:r>
        <w:r w:rsidR="0049439D" w:rsidRPr="0049439D">
          <w:rPr>
            <w:rFonts w:asciiTheme="minorHAnsi" w:eastAsiaTheme="minorEastAsia" w:hAnsiTheme="minorHAnsi" w:cstheme="minorBidi"/>
            <w:bCs w:val="0"/>
            <w:color w:val="auto"/>
            <w:sz w:val="22"/>
            <w:szCs w:val="22"/>
          </w:rPr>
          <w:tab/>
        </w:r>
        <w:r w:rsidR="0049439D" w:rsidRPr="0049439D">
          <w:rPr>
            <w:rStyle w:val="Lienhypertexte"/>
            <w:rFonts w:ascii="Marianne" w:hAnsi="Marianne"/>
            <w:color w:val="auto"/>
            <w:lang w:eastAsia="x-none"/>
          </w:rPr>
          <w:t>Contenu de l’offre</w:t>
        </w:r>
        <w:r w:rsidR="0049439D" w:rsidRPr="0049439D">
          <w:rPr>
            <w:webHidden/>
            <w:color w:val="auto"/>
          </w:rPr>
          <w:tab/>
        </w:r>
        <w:r w:rsidR="0049439D" w:rsidRPr="0049439D">
          <w:rPr>
            <w:webHidden/>
            <w:color w:val="auto"/>
          </w:rPr>
          <w:fldChar w:fldCharType="begin"/>
        </w:r>
        <w:r w:rsidR="0049439D" w:rsidRPr="0049439D">
          <w:rPr>
            <w:webHidden/>
            <w:color w:val="auto"/>
          </w:rPr>
          <w:instrText xml:space="preserve"> PAGEREF _Toc236052344 \h </w:instrText>
        </w:r>
        <w:r w:rsidR="0049439D" w:rsidRPr="0049439D">
          <w:rPr>
            <w:webHidden/>
            <w:color w:val="auto"/>
          </w:rPr>
        </w:r>
        <w:r w:rsidR="0049439D" w:rsidRPr="0049439D">
          <w:rPr>
            <w:webHidden/>
            <w:color w:val="auto"/>
          </w:rPr>
          <w:fldChar w:fldCharType="separate"/>
        </w:r>
        <w:r w:rsidR="0049439D" w:rsidRPr="0049439D">
          <w:rPr>
            <w:webHidden/>
            <w:color w:val="auto"/>
          </w:rPr>
          <w:t>9</w:t>
        </w:r>
        <w:r w:rsidR="0049439D" w:rsidRPr="0049439D">
          <w:rPr>
            <w:webHidden/>
            <w:color w:val="auto"/>
          </w:rPr>
          <w:fldChar w:fldCharType="end"/>
        </w:r>
      </w:hyperlink>
    </w:p>
    <w:p w14:paraId="17FA0103" w14:textId="639F4798" w:rsidR="0049439D" w:rsidRPr="0049439D" w:rsidRDefault="00C46417">
      <w:pPr>
        <w:pStyle w:val="TM1"/>
        <w:tabs>
          <w:tab w:val="left" w:pos="880"/>
        </w:tabs>
        <w:rPr>
          <w:rFonts w:asciiTheme="minorHAnsi" w:eastAsiaTheme="minorEastAsia" w:hAnsiTheme="minorHAnsi" w:cstheme="minorBidi"/>
          <w:bCs w:val="0"/>
          <w:color w:val="auto"/>
          <w:sz w:val="22"/>
          <w:szCs w:val="22"/>
        </w:rPr>
      </w:pPr>
      <w:hyperlink w:anchor="_Toc236052345" w:history="1">
        <w:r w:rsidR="0049439D" w:rsidRPr="0049439D">
          <w:rPr>
            <w:rStyle w:val="Lienhypertexte"/>
            <w:rFonts w:ascii="Marianne" w:hAnsi="Marianne"/>
            <w:color w:val="auto"/>
            <w:lang w:eastAsia="x-none"/>
          </w:rPr>
          <w:t>5.3.3.</w:t>
        </w:r>
        <w:r w:rsidR="0049439D" w:rsidRPr="0049439D">
          <w:rPr>
            <w:rFonts w:asciiTheme="minorHAnsi" w:eastAsiaTheme="minorEastAsia" w:hAnsiTheme="minorHAnsi" w:cstheme="minorBidi"/>
            <w:bCs w:val="0"/>
            <w:color w:val="auto"/>
            <w:sz w:val="22"/>
            <w:szCs w:val="22"/>
          </w:rPr>
          <w:tab/>
        </w:r>
        <w:r w:rsidR="0049439D" w:rsidRPr="0049439D">
          <w:rPr>
            <w:rStyle w:val="Lienhypertexte"/>
            <w:rFonts w:ascii="Marianne" w:hAnsi="Marianne"/>
            <w:color w:val="auto"/>
            <w:lang w:eastAsia="x-none"/>
          </w:rPr>
          <w:t>Négociations</w:t>
        </w:r>
        <w:r w:rsidR="0049439D" w:rsidRPr="0049439D">
          <w:rPr>
            <w:webHidden/>
            <w:color w:val="auto"/>
          </w:rPr>
          <w:tab/>
        </w:r>
        <w:r w:rsidR="0049439D" w:rsidRPr="0049439D">
          <w:rPr>
            <w:webHidden/>
            <w:color w:val="auto"/>
          </w:rPr>
          <w:fldChar w:fldCharType="begin"/>
        </w:r>
        <w:r w:rsidR="0049439D" w:rsidRPr="0049439D">
          <w:rPr>
            <w:webHidden/>
            <w:color w:val="auto"/>
          </w:rPr>
          <w:instrText xml:space="preserve"> PAGEREF _Toc236052345 \h </w:instrText>
        </w:r>
        <w:r w:rsidR="0049439D" w:rsidRPr="0049439D">
          <w:rPr>
            <w:webHidden/>
            <w:color w:val="auto"/>
          </w:rPr>
        </w:r>
        <w:r w:rsidR="0049439D" w:rsidRPr="0049439D">
          <w:rPr>
            <w:webHidden/>
            <w:color w:val="auto"/>
          </w:rPr>
          <w:fldChar w:fldCharType="separate"/>
        </w:r>
        <w:r w:rsidR="0049439D" w:rsidRPr="0049439D">
          <w:rPr>
            <w:webHidden/>
            <w:color w:val="auto"/>
          </w:rPr>
          <w:t>11</w:t>
        </w:r>
        <w:r w:rsidR="0049439D" w:rsidRPr="0049439D">
          <w:rPr>
            <w:webHidden/>
            <w:color w:val="auto"/>
          </w:rPr>
          <w:fldChar w:fldCharType="end"/>
        </w:r>
      </w:hyperlink>
    </w:p>
    <w:p w14:paraId="6D059EFD" w14:textId="0BA2383F" w:rsidR="0049439D" w:rsidRPr="0049439D" w:rsidRDefault="00C46417">
      <w:pPr>
        <w:pStyle w:val="TM1"/>
        <w:tabs>
          <w:tab w:val="left" w:pos="880"/>
        </w:tabs>
        <w:rPr>
          <w:rFonts w:asciiTheme="minorHAnsi" w:eastAsiaTheme="minorEastAsia" w:hAnsiTheme="minorHAnsi" w:cstheme="minorBidi"/>
          <w:bCs w:val="0"/>
          <w:color w:val="auto"/>
          <w:sz w:val="22"/>
          <w:szCs w:val="22"/>
        </w:rPr>
      </w:pPr>
      <w:hyperlink w:anchor="_Toc236052346" w:history="1">
        <w:r w:rsidR="0049439D" w:rsidRPr="0049439D">
          <w:rPr>
            <w:rStyle w:val="Lienhypertexte"/>
            <w:rFonts w:ascii="Marianne" w:hAnsi="Marianne"/>
            <w:color w:val="auto"/>
            <w:lang w:eastAsia="x-none"/>
          </w:rPr>
          <w:t>5.3.4.</w:t>
        </w:r>
        <w:r w:rsidR="0049439D" w:rsidRPr="0049439D">
          <w:rPr>
            <w:rFonts w:asciiTheme="minorHAnsi" w:eastAsiaTheme="minorEastAsia" w:hAnsiTheme="minorHAnsi" w:cstheme="minorBidi"/>
            <w:bCs w:val="0"/>
            <w:color w:val="auto"/>
            <w:sz w:val="22"/>
            <w:szCs w:val="22"/>
          </w:rPr>
          <w:tab/>
        </w:r>
        <w:r w:rsidR="0049439D" w:rsidRPr="0049439D">
          <w:rPr>
            <w:rStyle w:val="Lienhypertexte"/>
            <w:rFonts w:ascii="Marianne" w:hAnsi="Marianne"/>
            <w:color w:val="auto"/>
            <w:lang w:eastAsia="x-none"/>
          </w:rPr>
          <w:t>Appréciation des meilleures et dernières offres</w:t>
        </w:r>
        <w:r w:rsidR="0049439D" w:rsidRPr="0049439D">
          <w:rPr>
            <w:webHidden/>
            <w:color w:val="auto"/>
          </w:rPr>
          <w:tab/>
        </w:r>
        <w:r w:rsidR="0049439D" w:rsidRPr="0049439D">
          <w:rPr>
            <w:webHidden/>
            <w:color w:val="auto"/>
          </w:rPr>
          <w:fldChar w:fldCharType="begin"/>
        </w:r>
        <w:r w:rsidR="0049439D" w:rsidRPr="0049439D">
          <w:rPr>
            <w:webHidden/>
            <w:color w:val="auto"/>
          </w:rPr>
          <w:instrText xml:space="preserve"> PAGEREF _Toc236052346 \h </w:instrText>
        </w:r>
        <w:r w:rsidR="0049439D" w:rsidRPr="0049439D">
          <w:rPr>
            <w:webHidden/>
            <w:color w:val="auto"/>
          </w:rPr>
        </w:r>
        <w:r w:rsidR="0049439D" w:rsidRPr="0049439D">
          <w:rPr>
            <w:webHidden/>
            <w:color w:val="auto"/>
          </w:rPr>
          <w:fldChar w:fldCharType="separate"/>
        </w:r>
        <w:r w:rsidR="0049439D" w:rsidRPr="0049439D">
          <w:rPr>
            <w:webHidden/>
            <w:color w:val="auto"/>
          </w:rPr>
          <w:t>11</w:t>
        </w:r>
        <w:r w:rsidR="0049439D" w:rsidRPr="0049439D">
          <w:rPr>
            <w:webHidden/>
            <w:color w:val="auto"/>
          </w:rPr>
          <w:fldChar w:fldCharType="end"/>
        </w:r>
      </w:hyperlink>
    </w:p>
    <w:p w14:paraId="0BB13405" w14:textId="1FD8F858" w:rsidR="0049439D" w:rsidRPr="0049439D" w:rsidRDefault="00C46417">
      <w:pPr>
        <w:pStyle w:val="TM1"/>
        <w:tabs>
          <w:tab w:val="left" w:pos="1100"/>
        </w:tabs>
        <w:rPr>
          <w:rFonts w:asciiTheme="minorHAnsi" w:eastAsiaTheme="minorEastAsia" w:hAnsiTheme="minorHAnsi" w:cstheme="minorBidi"/>
          <w:bCs w:val="0"/>
          <w:color w:val="auto"/>
          <w:sz w:val="22"/>
          <w:szCs w:val="22"/>
        </w:rPr>
      </w:pPr>
      <w:hyperlink w:anchor="_Toc236052347" w:history="1">
        <w:r w:rsidR="0049439D" w:rsidRPr="0049439D">
          <w:rPr>
            <w:rStyle w:val="Lienhypertexte"/>
            <w:rFonts w:ascii="Marianne" w:hAnsi="Marianne"/>
            <w:color w:val="auto"/>
            <w:lang w:eastAsia="x-none"/>
          </w:rPr>
          <w:t>5.3.4.1.</w:t>
        </w:r>
        <w:r w:rsidR="0049439D" w:rsidRPr="0049439D">
          <w:rPr>
            <w:rFonts w:asciiTheme="minorHAnsi" w:eastAsiaTheme="minorEastAsia" w:hAnsiTheme="minorHAnsi" w:cstheme="minorBidi"/>
            <w:bCs w:val="0"/>
            <w:color w:val="auto"/>
            <w:sz w:val="22"/>
            <w:szCs w:val="22"/>
          </w:rPr>
          <w:tab/>
        </w:r>
        <w:r w:rsidR="0049439D" w:rsidRPr="0049439D">
          <w:rPr>
            <w:rStyle w:val="Lienhypertexte"/>
            <w:rFonts w:ascii="Marianne" w:hAnsi="Marianne"/>
            <w:color w:val="auto"/>
            <w:lang w:eastAsia="x-none"/>
          </w:rPr>
          <w:t>Motifs d’élimination des meilleures et dernières offres</w:t>
        </w:r>
        <w:r w:rsidR="0049439D" w:rsidRPr="0049439D">
          <w:rPr>
            <w:webHidden/>
            <w:color w:val="auto"/>
          </w:rPr>
          <w:tab/>
        </w:r>
        <w:r w:rsidR="0049439D" w:rsidRPr="0049439D">
          <w:rPr>
            <w:webHidden/>
            <w:color w:val="auto"/>
          </w:rPr>
          <w:fldChar w:fldCharType="begin"/>
        </w:r>
        <w:r w:rsidR="0049439D" w:rsidRPr="0049439D">
          <w:rPr>
            <w:webHidden/>
            <w:color w:val="auto"/>
          </w:rPr>
          <w:instrText xml:space="preserve"> PAGEREF _Toc236052347 \h </w:instrText>
        </w:r>
        <w:r w:rsidR="0049439D" w:rsidRPr="0049439D">
          <w:rPr>
            <w:webHidden/>
            <w:color w:val="auto"/>
          </w:rPr>
        </w:r>
        <w:r w:rsidR="0049439D" w:rsidRPr="0049439D">
          <w:rPr>
            <w:webHidden/>
            <w:color w:val="auto"/>
          </w:rPr>
          <w:fldChar w:fldCharType="separate"/>
        </w:r>
        <w:r w:rsidR="0049439D" w:rsidRPr="0049439D">
          <w:rPr>
            <w:webHidden/>
            <w:color w:val="auto"/>
          </w:rPr>
          <w:t>11</w:t>
        </w:r>
        <w:r w:rsidR="0049439D" w:rsidRPr="0049439D">
          <w:rPr>
            <w:webHidden/>
            <w:color w:val="auto"/>
          </w:rPr>
          <w:fldChar w:fldCharType="end"/>
        </w:r>
      </w:hyperlink>
    </w:p>
    <w:p w14:paraId="28254AB5" w14:textId="042D3C6E" w:rsidR="0049439D" w:rsidRPr="0049439D" w:rsidRDefault="00C46417">
      <w:pPr>
        <w:pStyle w:val="TM1"/>
        <w:tabs>
          <w:tab w:val="left" w:pos="1100"/>
        </w:tabs>
        <w:rPr>
          <w:rFonts w:asciiTheme="minorHAnsi" w:eastAsiaTheme="minorEastAsia" w:hAnsiTheme="minorHAnsi" w:cstheme="minorBidi"/>
          <w:bCs w:val="0"/>
          <w:color w:val="auto"/>
          <w:sz w:val="22"/>
          <w:szCs w:val="22"/>
        </w:rPr>
      </w:pPr>
      <w:hyperlink w:anchor="_Toc236052348" w:history="1">
        <w:r w:rsidR="0049439D" w:rsidRPr="0049439D">
          <w:rPr>
            <w:rStyle w:val="Lienhypertexte"/>
            <w:rFonts w:ascii="Marianne" w:hAnsi="Marianne"/>
            <w:color w:val="auto"/>
            <w:lang w:eastAsia="x-none"/>
          </w:rPr>
          <w:t>5.3.4.2.</w:t>
        </w:r>
        <w:r w:rsidR="0049439D" w:rsidRPr="0049439D">
          <w:rPr>
            <w:rFonts w:asciiTheme="minorHAnsi" w:eastAsiaTheme="minorEastAsia" w:hAnsiTheme="minorHAnsi" w:cstheme="minorBidi"/>
            <w:bCs w:val="0"/>
            <w:color w:val="auto"/>
            <w:sz w:val="22"/>
            <w:szCs w:val="22"/>
          </w:rPr>
          <w:tab/>
        </w:r>
        <w:r w:rsidR="0049439D" w:rsidRPr="0049439D">
          <w:rPr>
            <w:rStyle w:val="Lienhypertexte"/>
            <w:rFonts w:ascii="Marianne" w:hAnsi="Marianne"/>
            <w:color w:val="auto"/>
            <w:lang w:eastAsia="x-none"/>
          </w:rPr>
          <w:t>Critères de sélection des offres</w:t>
        </w:r>
        <w:r w:rsidR="0049439D" w:rsidRPr="0049439D">
          <w:rPr>
            <w:webHidden/>
            <w:color w:val="auto"/>
          </w:rPr>
          <w:tab/>
        </w:r>
        <w:r w:rsidR="0049439D" w:rsidRPr="0049439D">
          <w:rPr>
            <w:webHidden/>
            <w:color w:val="auto"/>
          </w:rPr>
          <w:fldChar w:fldCharType="begin"/>
        </w:r>
        <w:r w:rsidR="0049439D" w:rsidRPr="0049439D">
          <w:rPr>
            <w:webHidden/>
            <w:color w:val="auto"/>
          </w:rPr>
          <w:instrText xml:space="preserve"> PAGEREF _Toc236052348 \h </w:instrText>
        </w:r>
        <w:r w:rsidR="0049439D" w:rsidRPr="0049439D">
          <w:rPr>
            <w:webHidden/>
            <w:color w:val="auto"/>
          </w:rPr>
        </w:r>
        <w:r w:rsidR="0049439D" w:rsidRPr="0049439D">
          <w:rPr>
            <w:webHidden/>
            <w:color w:val="auto"/>
          </w:rPr>
          <w:fldChar w:fldCharType="separate"/>
        </w:r>
        <w:r w:rsidR="0049439D" w:rsidRPr="0049439D">
          <w:rPr>
            <w:webHidden/>
            <w:color w:val="auto"/>
          </w:rPr>
          <w:t>12</w:t>
        </w:r>
        <w:r w:rsidR="0049439D" w:rsidRPr="0049439D">
          <w:rPr>
            <w:webHidden/>
            <w:color w:val="auto"/>
          </w:rPr>
          <w:fldChar w:fldCharType="end"/>
        </w:r>
      </w:hyperlink>
    </w:p>
    <w:p w14:paraId="39AFBFA5" w14:textId="6C6E7544" w:rsidR="0049439D" w:rsidRPr="0049439D" w:rsidRDefault="00C46417">
      <w:pPr>
        <w:pStyle w:val="TM1"/>
        <w:tabs>
          <w:tab w:val="left" w:pos="1100"/>
        </w:tabs>
        <w:rPr>
          <w:rFonts w:asciiTheme="minorHAnsi" w:eastAsiaTheme="minorEastAsia" w:hAnsiTheme="minorHAnsi" w:cstheme="minorBidi"/>
          <w:bCs w:val="0"/>
          <w:color w:val="auto"/>
          <w:sz w:val="22"/>
          <w:szCs w:val="22"/>
        </w:rPr>
      </w:pPr>
      <w:hyperlink w:anchor="_Toc236052349" w:history="1">
        <w:r w:rsidR="0049439D" w:rsidRPr="0049439D">
          <w:rPr>
            <w:rStyle w:val="Lienhypertexte"/>
            <w:rFonts w:ascii="Marianne" w:hAnsi="Marianne"/>
            <w:color w:val="auto"/>
            <w:lang w:eastAsia="x-none"/>
          </w:rPr>
          <w:t>5.3.4.3.</w:t>
        </w:r>
        <w:r w:rsidR="0049439D" w:rsidRPr="0049439D">
          <w:rPr>
            <w:rFonts w:asciiTheme="minorHAnsi" w:eastAsiaTheme="minorEastAsia" w:hAnsiTheme="minorHAnsi" w:cstheme="minorBidi"/>
            <w:bCs w:val="0"/>
            <w:color w:val="auto"/>
            <w:sz w:val="22"/>
            <w:szCs w:val="22"/>
          </w:rPr>
          <w:tab/>
        </w:r>
        <w:r w:rsidR="0049439D" w:rsidRPr="0049439D">
          <w:rPr>
            <w:rStyle w:val="Lienhypertexte"/>
            <w:rFonts w:ascii="Marianne" w:hAnsi="Marianne"/>
            <w:color w:val="auto"/>
            <w:lang w:eastAsia="x-none"/>
          </w:rPr>
          <w:t>Méthode d'évaluation des offres</w:t>
        </w:r>
        <w:r w:rsidR="0049439D" w:rsidRPr="0049439D">
          <w:rPr>
            <w:rStyle w:val="Lienhypertexte"/>
            <w:rFonts w:ascii="Calibri" w:hAnsi="Calibri" w:cs="Calibri"/>
            <w:color w:val="auto"/>
            <w:lang w:eastAsia="x-none"/>
          </w:rPr>
          <w:t> </w:t>
        </w:r>
        <w:r w:rsidR="0049439D" w:rsidRPr="0049439D">
          <w:rPr>
            <w:rStyle w:val="Lienhypertexte"/>
            <w:rFonts w:ascii="Marianne" w:hAnsi="Marianne"/>
            <w:color w:val="auto"/>
            <w:lang w:eastAsia="x-none"/>
          </w:rPr>
          <w:t>:</w:t>
        </w:r>
        <w:r w:rsidR="0049439D" w:rsidRPr="0049439D">
          <w:rPr>
            <w:webHidden/>
            <w:color w:val="auto"/>
          </w:rPr>
          <w:tab/>
        </w:r>
        <w:r w:rsidR="0049439D" w:rsidRPr="0049439D">
          <w:rPr>
            <w:webHidden/>
            <w:color w:val="auto"/>
          </w:rPr>
          <w:fldChar w:fldCharType="begin"/>
        </w:r>
        <w:r w:rsidR="0049439D" w:rsidRPr="0049439D">
          <w:rPr>
            <w:webHidden/>
            <w:color w:val="auto"/>
          </w:rPr>
          <w:instrText xml:space="preserve"> PAGEREF _Toc236052349 \h </w:instrText>
        </w:r>
        <w:r w:rsidR="0049439D" w:rsidRPr="0049439D">
          <w:rPr>
            <w:webHidden/>
            <w:color w:val="auto"/>
          </w:rPr>
        </w:r>
        <w:r w:rsidR="0049439D" w:rsidRPr="0049439D">
          <w:rPr>
            <w:webHidden/>
            <w:color w:val="auto"/>
          </w:rPr>
          <w:fldChar w:fldCharType="separate"/>
        </w:r>
        <w:r w:rsidR="0049439D" w:rsidRPr="0049439D">
          <w:rPr>
            <w:webHidden/>
            <w:color w:val="auto"/>
          </w:rPr>
          <w:t>12</w:t>
        </w:r>
        <w:r w:rsidR="0049439D" w:rsidRPr="0049439D">
          <w:rPr>
            <w:webHidden/>
            <w:color w:val="auto"/>
          </w:rPr>
          <w:fldChar w:fldCharType="end"/>
        </w:r>
      </w:hyperlink>
    </w:p>
    <w:p w14:paraId="2657F822" w14:textId="0A35572B" w:rsidR="0049439D" w:rsidRPr="0049439D" w:rsidRDefault="00C46417">
      <w:pPr>
        <w:pStyle w:val="TM1"/>
        <w:tabs>
          <w:tab w:val="left" w:pos="880"/>
        </w:tabs>
        <w:rPr>
          <w:rFonts w:asciiTheme="minorHAnsi" w:eastAsiaTheme="minorEastAsia" w:hAnsiTheme="minorHAnsi" w:cstheme="minorBidi"/>
          <w:bCs w:val="0"/>
          <w:color w:val="auto"/>
          <w:sz w:val="22"/>
          <w:szCs w:val="22"/>
        </w:rPr>
      </w:pPr>
      <w:hyperlink w:anchor="_Toc236052350" w:history="1">
        <w:r w:rsidR="0049439D" w:rsidRPr="0049439D">
          <w:rPr>
            <w:rStyle w:val="Lienhypertexte"/>
            <w:rFonts w:ascii="Marianne" w:hAnsi="Marianne"/>
            <w:color w:val="auto"/>
            <w:lang w:eastAsia="x-none"/>
          </w:rPr>
          <w:t>5.3.5.</w:t>
        </w:r>
        <w:r w:rsidR="0049439D" w:rsidRPr="0049439D">
          <w:rPr>
            <w:rFonts w:asciiTheme="minorHAnsi" w:eastAsiaTheme="minorEastAsia" w:hAnsiTheme="minorHAnsi" w:cstheme="minorBidi"/>
            <w:bCs w:val="0"/>
            <w:color w:val="auto"/>
            <w:sz w:val="22"/>
            <w:szCs w:val="22"/>
          </w:rPr>
          <w:tab/>
        </w:r>
        <w:r w:rsidR="0049439D" w:rsidRPr="0049439D">
          <w:rPr>
            <w:rStyle w:val="Lienhypertexte"/>
            <w:rFonts w:ascii="Marianne" w:hAnsi="Marianne"/>
            <w:color w:val="auto"/>
            <w:lang w:eastAsia="x-none"/>
          </w:rPr>
          <w:t>Choix de l’offre économiquement la plus avantageuse/attribution du marché</w:t>
        </w:r>
        <w:r w:rsidR="0049439D" w:rsidRPr="0049439D">
          <w:rPr>
            <w:rStyle w:val="Lienhypertexte"/>
            <w:rFonts w:ascii="Calibri" w:hAnsi="Calibri" w:cs="Calibri"/>
            <w:color w:val="auto"/>
            <w:lang w:eastAsia="x-none"/>
          </w:rPr>
          <w:t> </w:t>
        </w:r>
        <w:r w:rsidR="0049439D" w:rsidRPr="0049439D">
          <w:rPr>
            <w:rStyle w:val="Lienhypertexte"/>
            <w:rFonts w:ascii="Marianne" w:hAnsi="Marianne"/>
            <w:color w:val="auto"/>
            <w:lang w:eastAsia="x-none"/>
          </w:rPr>
          <w:t>:</w:t>
        </w:r>
        <w:r w:rsidR="0049439D" w:rsidRPr="0049439D">
          <w:rPr>
            <w:webHidden/>
            <w:color w:val="auto"/>
          </w:rPr>
          <w:tab/>
        </w:r>
        <w:r w:rsidR="0049439D" w:rsidRPr="0049439D">
          <w:rPr>
            <w:webHidden/>
            <w:color w:val="auto"/>
          </w:rPr>
          <w:fldChar w:fldCharType="begin"/>
        </w:r>
        <w:r w:rsidR="0049439D" w:rsidRPr="0049439D">
          <w:rPr>
            <w:webHidden/>
            <w:color w:val="auto"/>
          </w:rPr>
          <w:instrText xml:space="preserve"> PAGEREF _Toc236052350 \h </w:instrText>
        </w:r>
        <w:r w:rsidR="0049439D" w:rsidRPr="0049439D">
          <w:rPr>
            <w:webHidden/>
            <w:color w:val="auto"/>
          </w:rPr>
        </w:r>
        <w:r w:rsidR="0049439D" w:rsidRPr="0049439D">
          <w:rPr>
            <w:webHidden/>
            <w:color w:val="auto"/>
          </w:rPr>
          <w:fldChar w:fldCharType="separate"/>
        </w:r>
        <w:r w:rsidR="0049439D" w:rsidRPr="0049439D">
          <w:rPr>
            <w:webHidden/>
            <w:color w:val="auto"/>
          </w:rPr>
          <w:t>12</w:t>
        </w:r>
        <w:r w:rsidR="0049439D" w:rsidRPr="0049439D">
          <w:rPr>
            <w:webHidden/>
            <w:color w:val="auto"/>
          </w:rPr>
          <w:fldChar w:fldCharType="end"/>
        </w:r>
      </w:hyperlink>
    </w:p>
    <w:p w14:paraId="17D6E601" w14:textId="20127A68" w:rsidR="0049439D" w:rsidRPr="0049439D" w:rsidRDefault="00C46417">
      <w:pPr>
        <w:pStyle w:val="TM1"/>
        <w:rPr>
          <w:rFonts w:asciiTheme="minorHAnsi" w:eastAsiaTheme="minorEastAsia" w:hAnsiTheme="minorHAnsi" w:cstheme="minorBidi"/>
          <w:bCs w:val="0"/>
          <w:color w:val="auto"/>
          <w:sz w:val="22"/>
          <w:szCs w:val="22"/>
        </w:rPr>
      </w:pPr>
      <w:hyperlink w:anchor="_Toc236052351" w:history="1">
        <w:r w:rsidR="0049439D" w:rsidRPr="0049439D">
          <w:rPr>
            <w:rStyle w:val="Lienhypertexte"/>
            <w:rFonts w:ascii="Marianne" w:hAnsi="Marianne"/>
            <w:iCs/>
            <w:color w:val="auto"/>
          </w:rPr>
          <w:t>ANNEXE 1</w:t>
        </w:r>
        <w:r w:rsidR="0049439D" w:rsidRPr="0049439D">
          <w:rPr>
            <w:rStyle w:val="Lienhypertexte"/>
            <w:rFonts w:ascii="Calibri" w:hAnsi="Calibri" w:cs="Calibri"/>
            <w:iCs/>
            <w:color w:val="auto"/>
          </w:rPr>
          <w:t> </w:t>
        </w:r>
        <w:r w:rsidR="0049439D" w:rsidRPr="0049439D">
          <w:rPr>
            <w:rStyle w:val="Lienhypertexte"/>
            <w:rFonts w:ascii="Marianne" w:hAnsi="Marianne"/>
            <w:iCs/>
            <w:color w:val="auto"/>
          </w:rPr>
          <w:t>: Déclaration de candidature DC1</w:t>
        </w:r>
        <w:r w:rsidR="0049439D" w:rsidRPr="0049439D">
          <w:rPr>
            <w:webHidden/>
            <w:color w:val="auto"/>
          </w:rPr>
          <w:tab/>
        </w:r>
        <w:r w:rsidR="0049439D" w:rsidRPr="0049439D">
          <w:rPr>
            <w:webHidden/>
            <w:color w:val="auto"/>
          </w:rPr>
          <w:fldChar w:fldCharType="begin"/>
        </w:r>
        <w:r w:rsidR="0049439D" w:rsidRPr="0049439D">
          <w:rPr>
            <w:webHidden/>
            <w:color w:val="auto"/>
          </w:rPr>
          <w:instrText xml:space="preserve"> PAGEREF _Toc236052351 \h </w:instrText>
        </w:r>
        <w:r w:rsidR="0049439D" w:rsidRPr="0049439D">
          <w:rPr>
            <w:webHidden/>
            <w:color w:val="auto"/>
          </w:rPr>
        </w:r>
        <w:r w:rsidR="0049439D" w:rsidRPr="0049439D">
          <w:rPr>
            <w:webHidden/>
            <w:color w:val="auto"/>
          </w:rPr>
          <w:fldChar w:fldCharType="separate"/>
        </w:r>
        <w:r w:rsidR="0049439D" w:rsidRPr="0049439D">
          <w:rPr>
            <w:webHidden/>
            <w:color w:val="auto"/>
          </w:rPr>
          <w:t>14</w:t>
        </w:r>
        <w:r w:rsidR="0049439D" w:rsidRPr="0049439D">
          <w:rPr>
            <w:webHidden/>
            <w:color w:val="auto"/>
          </w:rPr>
          <w:fldChar w:fldCharType="end"/>
        </w:r>
      </w:hyperlink>
    </w:p>
    <w:p w14:paraId="2A4269F0" w14:textId="5B801D58" w:rsidR="0049439D" w:rsidRPr="0049439D" w:rsidRDefault="00C46417">
      <w:pPr>
        <w:pStyle w:val="TM1"/>
        <w:rPr>
          <w:rFonts w:asciiTheme="minorHAnsi" w:eastAsiaTheme="minorEastAsia" w:hAnsiTheme="minorHAnsi" w:cstheme="minorBidi"/>
          <w:bCs w:val="0"/>
          <w:color w:val="auto"/>
          <w:sz w:val="22"/>
          <w:szCs w:val="22"/>
        </w:rPr>
      </w:pPr>
      <w:hyperlink w:anchor="_Toc236052352" w:history="1">
        <w:r w:rsidR="0049439D" w:rsidRPr="0049439D">
          <w:rPr>
            <w:rStyle w:val="Lienhypertexte"/>
            <w:rFonts w:ascii="Marianne" w:hAnsi="Marianne"/>
            <w:color w:val="auto"/>
          </w:rPr>
          <w:t>ANNEXE 2</w:t>
        </w:r>
        <w:r w:rsidR="0049439D" w:rsidRPr="0049439D">
          <w:rPr>
            <w:rStyle w:val="Lienhypertexte"/>
            <w:rFonts w:ascii="Calibri" w:hAnsi="Calibri" w:cs="Calibri"/>
            <w:color w:val="auto"/>
          </w:rPr>
          <w:t> </w:t>
        </w:r>
        <w:r w:rsidR="0049439D" w:rsidRPr="0049439D">
          <w:rPr>
            <w:rStyle w:val="Lienhypertexte"/>
            <w:rFonts w:ascii="Marianne" w:hAnsi="Marianne"/>
            <w:color w:val="auto"/>
          </w:rPr>
          <w:t>: Déclaration de candidat DC2</w:t>
        </w:r>
        <w:r w:rsidR="0049439D" w:rsidRPr="0049439D">
          <w:rPr>
            <w:webHidden/>
            <w:color w:val="auto"/>
          </w:rPr>
          <w:tab/>
        </w:r>
        <w:r w:rsidR="0049439D" w:rsidRPr="0049439D">
          <w:rPr>
            <w:webHidden/>
            <w:color w:val="auto"/>
          </w:rPr>
          <w:fldChar w:fldCharType="begin"/>
        </w:r>
        <w:r w:rsidR="0049439D" w:rsidRPr="0049439D">
          <w:rPr>
            <w:webHidden/>
            <w:color w:val="auto"/>
          </w:rPr>
          <w:instrText xml:space="preserve"> PAGEREF _Toc236052352 \h </w:instrText>
        </w:r>
        <w:r w:rsidR="0049439D" w:rsidRPr="0049439D">
          <w:rPr>
            <w:webHidden/>
            <w:color w:val="auto"/>
          </w:rPr>
        </w:r>
        <w:r w:rsidR="0049439D" w:rsidRPr="0049439D">
          <w:rPr>
            <w:webHidden/>
            <w:color w:val="auto"/>
          </w:rPr>
          <w:fldChar w:fldCharType="separate"/>
        </w:r>
        <w:r w:rsidR="0049439D" w:rsidRPr="0049439D">
          <w:rPr>
            <w:webHidden/>
            <w:color w:val="auto"/>
          </w:rPr>
          <w:t>15</w:t>
        </w:r>
        <w:r w:rsidR="0049439D" w:rsidRPr="0049439D">
          <w:rPr>
            <w:webHidden/>
            <w:color w:val="auto"/>
          </w:rPr>
          <w:fldChar w:fldCharType="end"/>
        </w:r>
      </w:hyperlink>
    </w:p>
    <w:p w14:paraId="50E6F128" w14:textId="47C10D7D" w:rsidR="0049439D" w:rsidRPr="0049439D" w:rsidRDefault="00C46417">
      <w:pPr>
        <w:pStyle w:val="TM1"/>
        <w:rPr>
          <w:rFonts w:asciiTheme="minorHAnsi" w:eastAsiaTheme="minorEastAsia" w:hAnsiTheme="minorHAnsi" w:cstheme="minorBidi"/>
          <w:bCs w:val="0"/>
          <w:color w:val="auto"/>
          <w:sz w:val="22"/>
          <w:szCs w:val="22"/>
        </w:rPr>
      </w:pPr>
      <w:hyperlink w:anchor="_Toc236052353" w:history="1">
        <w:r w:rsidR="0049439D" w:rsidRPr="0049439D">
          <w:rPr>
            <w:rStyle w:val="Lienhypertexte"/>
            <w:rFonts w:ascii="Marianne" w:hAnsi="Marianne"/>
            <w:color w:val="auto"/>
          </w:rPr>
          <w:t>ANNEXE 3</w:t>
        </w:r>
        <w:r w:rsidR="0049439D" w:rsidRPr="0049439D">
          <w:rPr>
            <w:rStyle w:val="Lienhypertexte"/>
            <w:rFonts w:ascii="Calibri" w:hAnsi="Calibri" w:cs="Calibri"/>
            <w:color w:val="auto"/>
          </w:rPr>
          <w:t> </w:t>
        </w:r>
        <w:r w:rsidR="0049439D" w:rsidRPr="0049439D">
          <w:rPr>
            <w:rStyle w:val="Lienhypertexte"/>
            <w:rFonts w:ascii="Marianne" w:hAnsi="Marianne"/>
            <w:color w:val="auto"/>
          </w:rPr>
          <w:t>: Modalités de transmission des plis</w:t>
        </w:r>
        <w:r w:rsidR="0049439D" w:rsidRPr="0049439D">
          <w:rPr>
            <w:webHidden/>
            <w:color w:val="auto"/>
          </w:rPr>
          <w:tab/>
        </w:r>
        <w:r w:rsidR="0049439D" w:rsidRPr="0049439D">
          <w:rPr>
            <w:webHidden/>
            <w:color w:val="auto"/>
          </w:rPr>
          <w:fldChar w:fldCharType="begin"/>
        </w:r>
        <w:r w:rsidR="0049439D" w:rsidRPr="0049439D">
          <w:rPr>
            <w:webHidden/>
            <w:color w:val="auto"/>
          </w:rPr>
          <w:instrText xml:space="preserve"> PAGEREF _Toc236052353 \h </w:instrText>
        </w:r>
        <w:r w:rsidR="0049439D" w:rsidRPr="0049439D">
          <w:rPr>
            <w:webHidden/>
            <w:color w:val="auto"/>
          </w:rPr>
        </w:r>
        <w:r w:rsidR="0049439D" w:rsidRPr="0049439D">
          <w:rPr>
            <w:webHidden/>
            <w:color w:val="auto"/>
          </w:rPr>
          <w:fldChar w:fldCharType="separate"/>
        </w:r>
        <w:r w:rsidR="0049439D" w:rsidRPr="0049439D">
          <w:rPr>
            <w:webHidden/>
            <w:color w:val="auto"/>
          </w:rPr>
          <w:t>16</w:t>
        </w:r>
        <w:r w:rsidR="0049439D" w:rsidRPr="0049439D">
          <w:rPr>
            <w:webHidden/>
            <w:color w:val="auto"/>
          </w:rPr>
          <w:fldChar w:fldCharType="end"/>
        </w:r>
      </w:hyperlink>
    </w:p>
    <w:p w14:paraId="46BE649F" w14:textId="2F2865DE" w:rsidR="0049439D" w:rsidRPr="0049439D" w:rsidRDefault="00C46417">
      <w:pPr>
        <w:pStyle w:val="TM1"/>
        <w:rPr>
          <w:rFonts w:asciiTheme="minorHAnsi" w:eastAsiaTheme="minorEastAsia" w:hAnsiTheme="minorHAnsi" w:cstheme="minorBidi"/>
          <w:bCs w:val="0"/>
          <w:color w:val="auto"/>
          <w:sz w:val="22"/>
          <w:szCs w:val="22"/>
        </w:rPr>
      </w:pPr>
      <w:hyperlink w:anchor="_Toc236052354" w:history="1">
        <w:r w:rsidR="0049439D" w:rsidRPr="0049439D">
          <w:rPr>
            <w:rStyle w:val="Lienhypertexte"/>
            <w:rFonts w:ascii="Marianne" w:hAnsi="Marianne"/>
            <w:color w:val="auto"/>
          </w:rPr>
          <w:t>ANNEXE 4. Documents à fournir par l’attributaire</w:t>
        </w:r>
        <w:r w:rsidR="0049439D" w:rsidRPr="0049439D">
          <w:rPr>
            <w:webHidden/>
            <w:color w:val="auto"/>
          </w:rPr>
          <w:tab/>
        </w:r>
        <w:r w:rsidR="0049439D" w:rsidRPr="0049439D">
          <w:rPr>
            <w:webHidden/>
            <w:color w:val="auto"/>
          </w:rPr>
          <w:fldChar w:fldCharType="begin"/>
        </w:r>
        <w:r w:rsidR="0049439D" w:rsidRPr="0049439D">
          <w:rPr>
            <w:webHidden/>
            <w:color w:val="auto"/>
          </w:rPr>
          <w:instrText xml:space="preserve"> PAGEREF _Toc236052354 \h </w:instrText>
        </w:r>
        <w:r w:rsidR="0049439D" w:rsidRPr="0049439D">
          <w:rPr>
            <w:webHidden/>
            <w:color w:val="auto"/>
          </w:rPr>
        </w:r>
        <w:r w:rsidR="0049439D" w:rsidRPr="0049439D">
          <w:rPr>
            <w:webHidden/>
            <w:color w:val="auto"/>
          </w:rPr>
          <w:fldChar w:fldCharType="separate"/>
        </w:r>
        <w:r w:rsidR="0049439D" w:rsidRPr="0049439D">
          <w:rPr>
            <w:webHidden/>
            <w:color w:val="auto"/>
          </w:rPr>
          <w:t>17</w:t>
        </w:r>
        <w:r w:rsidR="0049439D" w:rsidRPr="0049439D">
          <w:rPr>
            <w:webHidden/>
            <w:color w:val="auto"/>
          </w:rPr>
          <w:fldChar w:fldCharType="end"/>
        </w:r>
      </w:hyperlink>
    </w:p>
    <w:p w14:paraId="1127007B" w14:textId="1DCD09BB" w:rsidR="0049439D" w:rsidRPr="0049439D" w:rsidRDefault="00C46417">
      <w:pPr>
        <w:pStyle w:val="TM1"/>
        <w:rPr>
          <w:rFonts w:asciiTheme="minorHAnsi" w:eastAsiaTheme="minorEastAsia" w:hAnsiTheme="minorHAnsi" w:cstheme="minorBidi"/>
          <w:bCs w:val="0"/>
          <w:color w:val="auto"/>
          <w:sz w:val="22"/>
          <w:szCs w:val="22"/>
        </w:rPr>
      </w:pPr>
      <w:hyperlink w:anchor="_Toc236052355" w:history="1">
        <w:r w:rsidR="0049439D" w:rsidRPr="0049439D">
          <w:rPr>
            <w:rStyle w:val="Lienhypertexte"/>
            <w:rFonts w:ascii="Marianne" w:hAnsi="Marianne"/>
            <w:color w:val="auto"/>
          </w:rPr>
          <w:t>ANNEXE 5. BPU de l’accord cadre valant pour scénario de prix</w:t>
        </w:r>
        <w:r w:rsidR="0049439D" w:rsidRPr="0049439D">
          <w:rPr>
            <w:webHidden/>
            <w:color w:val="auto"/>
          </w:rPr>
          <w:tab/>
        </w:r>
        <w:r w:rsidR="0049439D" w:rsidRPr="0049439D">
          <w:rPr>
            <w:webHidden/>
            <w:color w:val="auto"/>
          </w:rPr>
          <w:fldChar w:fldCharType="begin"/>
        </w:r>
        <w:r w:rsidR="0049439D" w:rsidRPr="0049439D">
          <w:rPr>
            <w:webHidden/>
            <w:color w:val="auto"/>
          </w:rPr>
          <w:instrText xml:space="preserve"> PAGEREF _Toc236052355 \h </w:instrText>
        </w:r>
        <w:r w:rsidR="0049439D" w:rsidRPr="0049439D">
          <w:rPr>
            <w:webHidden/>
            <w:color w:val="auto"/>
          </w:rPr>
        </w:r>
        <w:r w:rsidR="0049439D" w:rsidRPr="0049439D">
          <w:rPr>
            <w:webHidden/>
            <w:color w:val="auto"/>
          </w:rPr>
          <w:fldChar w:fldCharType="separate"/>
        </w:r>
        <w:r w:rsidR="0049439D" w:rsidRPr="0049439D">
          <w:rPr>
            <w:webHidden/>
            <w:color w:val="auto"/>
          </w:rPr>
          <w:t>18</w:t>
        </w:r>
        <w:r w:rsidR="0049439D" w:rsidRPr="0049439D">
          <w:rPr>
            <w:webHidden/>
            <w:color w:val="auto"/>
          </w:rPr>
          <w:fldChar w:fldCharType="end"/>
        </w:r>
      </w:hyperlink>
    </w:p>
    <w:p w14:paraId="4E299E83" w14:textId="666FFDAD" w:rsidR="000A5188" w:rsidRPr="00C62AA4" w:rsidRDefault="002465B2" w:rsidP="00286822">
      <w:pPr>
        <w:pStyle w:val="TM1"/>
        <w:rPr>
          <w:rFonts w:ascii="Marianne" w:hAnsi="Marianne"/>
          <w:sz w:val="20"/>
          <w:szCs w:val="20"/>
        </w:rPr>
      </w:pPr>
      <w:r w:rsidRPr="0049439D">
        <w:rPr>
          <w:rStyle w:val="Lienhypertexte"/>
          <w:rFonts w:ascii="Marianne" w:hAnsi="Marianne"/>
          <w:color w:val="auto"/>
          <w:sz w:val="20"/>
          <w:szCs w:val="20"/>
          <w:highlight w:val="yellow"/>
          <w:lang w:eastAsia="x-none"/>
        </w:rPr>
        <w:fldChar w:fldCharType="end"/>
      </w:r>
    </w:p>
    <w:p w14:paraId="2DB2EE9E" w14:textId="77777777" w:rsidR="002465B2" w:rsidRPr="00C62AA4" w:rsidRDefault="002465B2" w:rsidP="002465B2">
      <w:pPr>
        <w:pStyle w:val="Corpsdetexte"/>
        <w:jc w:val="center"/>
        <w:rPr>
          <w:rFonts w:ascii="Marianne" w:hAnsi="Marianne"/>
          <w:b/>
          <w:bCs/>
          <w:sz w:val="20"/>
          <w:szCs w:val="20"/>
        </w:rPr>
      </w:pPr>
    </w:p>
    <w:p w14:paraId="4478F3DF" w14:textId="77777777" w:rsidR="002465B2" w:rsidRPr="00C62AA4" w:rsidRDefault="002465B2" w:rsidP="002465B2">
      <w:pPr>
        <w:pStyle w:val="Corpsdetexte"/>
        <w:jc w:val="left"/>
        <w:rPr>
          <w:rFonts w:ascii="Marianne" w:hAnsi="Marianne"/>
          <w:b/>
          <w:bCs/>
          <w:sz w:val="20"/>
          <w:szCs w:val="20"/>
        </w:rPr>
      </w:pPr>
    </w:p>
    <w:p w14:paraId="6F308EFF" w14:textId="77777777" w:rsidR="002465B2" w:rsidRPr="00C62AA4" w:rsidRDefault="002465B2" w:rsidP="002465B2">
      <w:pPr>
        <w:pStyle w:val="Corpsdetexte"/>
        <w:jc w:val="center"/>
        <w:rPr>
          <w:rFonts w:ascii="Marianne" w:hAnsi="Marianne"/>
          <w:b/>
          <w:bCs/>
          <w:sz w:val="20"/>
          <w:szCs w:val="20"/>
        </w:rPr>
        <w:sectPr w:rsidR="002465B2" w:rsidRPr="00C62AA4" w:rsidSect="00821E7D">
          <w:headerReference w:type="first" r:id="rId9"/>
          <w:footerReference w:type="first" r:id="rId10"/>
          <w:pgSz w:w="11906" w:h="16838"/>
          <w:pgMar w:top="1418" w:right="1418" w:bottom="1418" w:left="1418" w:header="709" w:footer="1186" w:gutter="0"/>
          <w:pgNumType w:start="1"/>
          <w:cols w:space="708"/>
          <w:formProt w:val="0"/>
          <w:titlePg/>
          <w:docGrid w:linePitch="360"/>
        </w:sectPr>
      </w:pPr>
    </w:p>
    <w:p w14:paraId="31E66EE7" w14:textId="77777777" w:rsidR="00CD2ED6" w:rsidRPr="00C62AA4" w:rsidRDefault="00CD2ED6" w:rsidP="00CD2ED6">
      <w:pPr>
        <w:pStyle w:val="Corpsdetexte"/>
        <w:jc w:val="center"/>
        <w:rPr>
          <w:rFonts w:ascii="Marianne" w:hAnsi="Marianne"/>
          <w:sz w:val="20"/>
          <w:szCs w:val="20"/>
        </w:rPr>
      </w:pPr>
      <w:r w:rsidRPr="00C62AA4">
        <w:rPr>
          <w:rFonts w:ascii="Marianne" w:hAnsi="Marianne"/>
          <w:b/>
          <w:bCs/>
          <w:sz w:val="20"/>
          <w:szCs w:val="20"/>
        </w:rPr>
        <w:lastRenderedPageBreak/>
        <w:t>GLOSSAIRE</w:t>
      </w:r>
    </w:p>
    <w:p w14:paraId="703957E0" w14:textId="77777777" w:rsidR="00CD2ED6" w:rsidRPr="00C62AA4" w:rsidRDefault="00CD2ED6" w:rsidP="00CD2ED6">
      <w:pPr>
        <w:pStyle w:val="Corpsdetexte"/>
        <w:rPr>
          <w:rFonts w:ascii="Marianne" w:hAnsi="Marianne"/>
          <w:sz w:val="20"/>
          <w:szCs w:val="20"/>
        </w:rPr>
      </w:pPr>
    </w:p>
    <w:tbl>
      <w:tblPr>
        <w:tblW w:w="9072" w:type="dxa"/>
        <w:tblLook w:val="01E0" w:firstRow="1" w:lastRow="1" w:firstColumn="1" w:lastColumn="1" w:noHBand="0" w:noVBand="0"/>
      </w:tblPr>
      <w:tblGrid>
        <w:gridCol w:w="2235"/>
        <w:gridCol w:w="6837"/>
      </w:tblGrid>
      <w:tr w:rsidR="00CD2ED6" w:rsidRPr="00A30EBD" w14:paraId="30EC34ED" w14:textId="77777777" w:rsidTr="00ED066A">
        <w:tc>
          <w:tcPr>
            <w:tcW w:w="2235" w:type="dxa"/>
          </w:tcPr>
          <w:p w14:paraId="62ED22E9" w14:textId="77777777" w:rsidR="00CD2ED6" w:rsidRPr="00C62AA4" w:rsidRDefault="00CD2ED6" w:rsidP="00ED066A">
            <w:pPr>
              <w:pStyle w:val="Corpsdetexte"/>
              <w:tabs>
                <w:tab w:val="left" w:pos="1260"/>
              </w:tabs>
              <w:ind w:left="0"/>
              <w:rPr>
                <w:rFonts w:ascii="Marianne" w:hAnsi="Marianne"/>
                <w:sz w:val="20"/>
                <w:szCs w:val="20"/>
              </w:rPr>
            </w:pPr>
            <w:r w:rsidRPr="00C62AA4">
              <w:rPr>
                <w:rFonts w:ascii="Marianne" w:hAnsi="Marianne"/>
                <w:sz w:val="20"/>
                <w:szCs w:val="20"/>
              </w:rPr>
              <w:t>AAPC</w:t>
            </w:r>
            <w:r w:rsidRPr="00C62AA4">
              <w:rPr>
                <w:rFonts w:ascii="Marianne" w:hAnsi="Marianne"/>
                <w:sz w:val="20"/>
                <w:szCs w:val="20"/>
              </w:rPr>
              <w:tab/>
            </w:r>
            <w:r w:rsidRPr="00C62AA4">
              <w:rPr>
                <w:rFonts w:ascii="Calibri" w:hAnsi="Calibri" w:cs="Calibri"/>
                <w:sz w:val="20"/>
                <w:szCs w:val="20"/>
              </w:rPr>
              <w:t> </w:t>
            </w:r>
            <w:r w:rsidRPr="00C62AA4">
              <w:rPr>
                <w:rFonts w:ascii="Marianne" w:hAnsi="Marianne"/>
                <w:sz w:val="20"/>
                <w:szCs w:val="20"/>
              </w:rPr>
              <w:t>:</w:t>
            </w:r>
          </w:p>
        </w:tc>
        <w:tc>
          <w:tcPr>
            <w:tcW w:w="6837" w:type="dxa"/>
          </w:tcPr>
          <w:p w14:paraId="3E612C45" w14:textId="77777777" w:rsidR="00CD2ED6" w:rsidRPr="00C62AA4" w:rsidRDefault="00CD2ED6" w:rsidP="00ED066A">
            <w:pPr>
              <w:pStyle w:val="Corpsdetexte"/>
              <w:ind w:left="0"/>
              <w:rPr>
                <w:rFonts w:ascii="Marianne" w:hAnsi="Marianne"/>
                <w:sz w:val="20"/>
                <w:szCs w:val="20"/>
              </w:rPr>
            </w:pPr>
            <w:r w:rsidRPr="00C62AA4">
              <w:rPr>
                <w:rFonts w:ascii="Marianne" w:hAnsi="Marianne"/>
                <w:sz w:val="20"/>
                <w:szCs w:val="20"/>
              </w:rPr>
              <w:t>Avis d'appel public à la concurrence</w:t>
            </w:r>
          </w:p>
        </w:tc>
      </w:tr>
      <w:tr w:rsidR="00CD2ED6" w:rsidRPr="00A30EBD" w14:paraId="11FCE1D5" w14:textId="77777777" w:rsidTr="00ED066A">
        <w:tc>
          <w:tcPr>
            <w:tcW w:w="2235" w:type="dxa"/>
          </w:tcPr>
          <w:p w14:paraId="70B7241D" w14:textId="77777777" w:rsidR="00CD2ED6" w:rsidRPr="00C62AA4" w:rsidRDefault="00CD2ED6" w:rsidP="00ED066A">
            <w:pPr>
              <w:pStyle w:val="Corpsdetexte"/>
              <w:tabs>
                <w:tab w:val="left" w:pos="1260"/>
              </w:tabs>
              <w:ind w:left="0"/>
              <w:rPr>
                <w:rFonts w:ascii="Marianne" w:hAnsi="Marianne"/>
                <w:iCs/>
                <w:sz w:val="20"/>
                <w:szCs w:val="20"/>
              </w:rPr>
            </w:pPr>
            <w:r w:rsidRPr="00C62AA4">
              <w:rPr>
                <w:rFonts w:ascii="Marianne" w:hAnsi="Marianne"/>
                <w:iCs/>
                <w:sz w:val="20"/>
                <w:szCs w:val="20"/>
              </w:rPr>
              <w:t xml:space="preserve">AE                  </w:t>
            </w:r>
          </w:p>
        </w:tc>
        <w:tc>
          <w:tcPr>
            <w:tcW w:w="6837" w:type="dxa"/>
          </w:tcPr>
          <w:p w14:paraId="3CF15955" w14:textId="77777777" w:rsidR="00CD2ED6" w:rsidRPr="00C62AA4" w:rsidRDefault="00CD2ED6" w:rsidP="00ED066A">
            <w:pPr>
              <w:pStyle w:val="Corpsdetexte"/>
              <w:ind w:left="0"/>
              <w:rPr>
                <w:rFonts w:ascii="Marianne" w:hAnsi="Marianne"/>
                <w:iCs/>
                <w:sz w:val="20"/>
                <w:szCs w:val="20"/>
              </w:rPr>
            </w:pPr>
            <w:r w:rsidRPr="00C62AA4">
              <w:rPr>
                <w:rFonts w:ascii="Marianne" w:hAnsi="Marianne"/>
                <w:iCs/>
                <w:sz w:val="20"/>
                <w:szCs w:val="20"/>
              </w:rPr>
              <w:t>Acte d’engagement</w:t>
            </w:r>
          </w:p>
        </w:tc>
      </w:tr>
      <w:tr w:rsidR="00CD2ED6" w:rsidRPr="00A30EBD" w14:paraId="7D943B6D" w14:textId="77777777" w:rsidTr="00ED066A">
        <w:tc>
          <w:tcPr>
            <w:tcW w:w="2235" w:type="dxa"/>
          </w:tcPr>
          <w:p w14:paraId="2D705497" w14:textId="77777777" w:rsidR="00CD2ED6" w:rsidRPr="00C62AA4" w:rsidRDefault="00CD2ED6" w:rsidP="00ED066A">
            <w:pPr>
              <w:pStyle w:val="Corpsdetexte"/>
              <w:tabs>
                <w:tab w:val="left" w:pos="1260"/>
              </w:tabs>
              <w:ind w:left="0"/>
              <w:rPr>
                <w:rFonts w:ascii="Marianne" w:hAnsi="Marianne"/>
                <w:sz w:val="20"/>
                <w:szCs w:val="20"/>
              </w:rPr>
            </w:pPr>
            <w:r w:rsidRPr="00C62AA4">
              <w:rPr>
                <w:rFonts w:ascii="Marianne" w:hAnsi="Marianne"/>
                <w:sz w:val="20"/>
                <w:szCs w:val="20"/>
              </w:rPr>
              <w:t>ASM</w:t>
            </w:r>
            <w:r w:rsidRPr="00C62AA4">
              <w:rPr>
                <w:rFonts w:ascii="Marianne" w:hAnsi="Marianne"/>
                <w:sz w:val="20"/>
                <w:szCs w:val="20"/>
              </w:rPr>
              <w:tab/>
            </w:r>
            <w:r w:rsidRPr="00C62AA4">
              <w:rPr>
                <w:rFonts w:ascii="Calibri" w:hAnsi="Calibri" w:cs="Calibri"/>
                <w:sz w:val="20"/>
                <w:szCs w:val="20"/>
              </w:rPr>
              <w:t> </w:t>
            </w:r>
            <w:r w:rsidRPr="00C62AA4">
              <w:rPr>
                <w:rFonts w:ascii="Marianne" w:hAnsi="Marianne"/>
                <w:sz w:val="20"/>
                <w:szCs w:val="20"/>
              </w:rPr>
              <w:t>:</w:t>
            </w:r>
          </w:p>
        </w:tc>
        <w:tc>
          <w:tcPr>
            <w:tcW w:w="6837" w:type="dxa"/>
          </w:tcPr>
          <w:p w14:paraId="4969DEC6" w14:textId="77777777" w:rsidR="00CD2ED6" w:rsidRPr="00C62AA4" w:rsidRDefault="00CD2ED6" w:rsidP="00ED066A">
            <w:pPr>
              <w:pStyle w:val="Corpsdetexte"/>
              <w:ind w:left="0"/>
              <w:rPr>
                <w:rFonts w:ascii="Marianne" w:hAnsi="Marianne"/>
                <w:sz w:val="20"/>
                <w:szCs w:val="20"/>
              </w:rPr>
            </w:pPr>
            <w:r w:rsidRPr="00C62AA4">
              <w:rPr>
                <w:rFonts w:ascii="Marianne" w:hAnsi="Marianne"/>
                <w:sz w:val="20"/>
                <w:szCs w:val="20"/>
              </w:rPr>
              <w:t>Autorité signataire du marché</w:t>
            </w:r>
          </w:p>
        </w:tc>
      </w:tr>
      <w:tr w:rsidR="00CD2ED6" w:rsidRPr="00A30EBD" w14:paraId="0EC61623" w14:textId="77777777" w:rsidTr="00ED066A">
        <w:tc>
          <w:tcPr>
            <w:tcW w:w="2235" w:type="dxa"/>
          </w:tcPr>
          <w:p w14:paraId="6E9E8B8A" w14:textId="77777777" w:rsidR="00CD2ED6" w:rsidRPr="00C62AA4" w:rsidRDefault="00CD2ED6" w:rsidP="00ED066A">
            <w:pPr>
              <w:pStyle w:val="Corpsdetexte"/>
              <w:tabs>
                <w:tab w:val="left" w:pos="1260"/>
              </w:tabs>
              <w:ind w:left="0"/>
              <w:rPr>
                <w:rFonts w:ascii="Marianne" w:hAnsi="Marianne"/>
                <w:iCs/>
                <w:sz w:val="20"/>
                <w:szCs w:val="20"/>
              </w:rPr>
            </w:pPr>
            <w:r w:rsidRPr="00C62AA4">
              <w:rPr>
                <w:rFonts w:ascii="Marianne" w:hAnsi="Marianne"/>
                <w:iCs/>
                <w:sz w:val="20"/>
                <w:szCs w:val="20"/>
              </w:rPr>
              <w:t>CAC</w:t>
            </w:r>
            <w:r w:rsidRPr="00C62AA4">
              <w:rPr>
                <w:rFonts w:ascii="Marianne" w:hAnsi="Marianne"/>
                <w:sz w:val="20"/>
                <w:szCs w:val="20"/>
              </w:rPr>
              <w:tab/>
            </w:r>
            <w:r w:rsidRPr="00C62AA4">
              <w:rPr>
                <w:rFonts w:ascii="Calibri" w:hAnsi="Calibri" w:cs="Calibri"/>
                <w:sz w:val="20"/>
                <w:szCs w:val="20"/>
              </w:rPr>
              <w:t> </w:t>
            </w:r>
            <w:r w:rsidRPr="00C62AA4">
              <w:rPr>
                <w:rFonts w:ascii="Marianne" w:hAnsi="Marianne"/>
                <w:sz w:val="20"/>
                <w:szCs w:val="20"/>
              </w:rPr>
              <w:t>:</w:t>
            </w:r>
            <w:r w:rsidRPr="00C62AA4">
              <w:rPr>
                <w:rFonts w:ascii="Marianne" w:hAnsi="Marianne"/>
                <w:iCs/>
                <w:sz w:val="20"/>
                <w:szCs w:val="20"/>
              </w:rPr>
              <w:t xml:space="preserve"> Armement</w:t>
            </w:r>
            <w:r w:rsidRPr="00C62AA4">
              <w:rPr>
                <w:rFonts w:ascii="Marianne" w:hAnsi="Marianne"/>
                <w:iCs/>
                <w:sz w:val="20"/>
                <w:szCs w:val="20"/>
              </w:rPr>
              <w:tab/>
              <w:t xml:space="preserve"> </w:t>
            </w:r>
          </w:p>
        </w:tc>
        <w:tc>
          <w:tcPr>
            <w:tcW w:w="6837" w:type="dxa"/>
          </w:tcPr>
          <w:p w14:paraId="535C1608" w14:textId="09E6F1A3" w:rsidR="00CD2ED6" w:rsidRPr="00C62AA4" w:rsidRDefault="00CD2ED6" w:rsidP="00ED066A">
            <w:pPr>
              <w:pStyle w:val="Corpsdetexte"/>
              <w:ind w:left="0"/>
              <w:rPr>
                <w:rFonts w:ascii="Marianne" w:hAnsi="Marianne"/>
                <w:iCs/>
                <w:sz w:val="20"/>
                <w:szCs w:val="20"/>
              </w:rPr>
            </w:pPr>
            <w:r w:rsidRPr="00C62AA4">
              <w:rPr>
                <w:rFonts w:ascii="Marianne" w:hAnsi="Marianne"/>
                <w:iCs/>
                <w:sz w:val="20"/>
                <w:szCs w:val="20"/>
              </w:rPr>
              <w:t>Cahier des clauses administratives communes «</w:t>
            </w:r>
            <w:r w:rsidRPr="00C62AA4">
              <w:rPr>
                <w:rFonts w:ascii="Calibri" w:hAnsi="Calibri" w:cs="Calibri"/>
                <w:iCs/>
                <w:sz w:val="20"/>
                <w:szCs w:val="20"/>
              </w:rPr>
              <w:t> </w:t>
            </w:r>
            <w:r w:rsidRPr="00C62AA4">
              <w:rPr>
                <w:rFonts w:ascii="Marianne" w:hAnsi="Marianne"/>
                <w:iCs/>
                <w:sz w:val="20"/>
                <w:szCs w:val="20"/>
              </w:rPr>
              <w:t>Armement</w:t>
            </w:r>
            <w:r w:rsidRPr="00C62AA4">
              <w:rPr>
                <w:rFonts w:ascii="Calibri" w:hAnsi="Calibri" w:cs="Calibri"/>
                <w:iCs/>
                <w:sz w:val="20"/>
                <w:szCs w:val="20"/>
              </w:rPr>
              <w:t> </w:t>
            </w:r>
            <w:r w:rsidRPr="00C62AA4">
              <w:rPr>
                <w:rFonts w:ascii="Marianne" w:hAnsi="Marianne" w:cs="Marianne"/>
                <w:iCs/>
                <w:sz w:val="20"/>
                <w:szCs w:val="20"/>
              </w:rPr>
              <w:t>»</w:t>
            </w:r>
            <w:r w:rsidR="005330F8" w:rsidRPr="00C62AA4">
              <w:rPr>
                <w:rFonts w:ascii="Marianne" w:hAnsi="Marianne"/>
                <w:sz w:val="20"/>
                <w:szCs w:val="20"/>
              </w:rPr>
              <w:t xml:space="preserve"> (</w:t>
            </w:r>
            <w:r w:rsidR="005330F8" w:rsidRPr="00C62AA4">
              <w:rPr>
                <w:rFonts w:ascii="Marianne" w:hAnsi="Marianne"/>
                <w:iCs/>
                <w:sz w:val="20"/>
                <w:szCs w:val="20"/>
              </w:rPr>
              <w:t>décision du N° 01D22010532/ARM/DGA/DO du 18 février 2022 relative à la publication du cahier des clauses administratives communes « armement » version 3 du 14 janvier 2022)</w:t>
            </w:r>
          </w:p>
        </w:tc>
      </w:tr>
      <w:tr w:rsidR="00CD2ED6" w:rsidRPr="00A30EBD" w14:paraId="1D2D4827" w14:textId="77777777" w:rsidTr="00ED066A">
        <w:tc>
          <w:tcPr>
            <w:tcW w:w="2235" w:type="dxa"/>
          </w:tcPr>
          <w:p w14:paraId="604BFF66" w14:textId="6CEED189" w:rsidR="00CD2ED6" w:rsidRPr="00C62AA4" w:rsidRDefault="00CD2ED6" w:rsidP="00ED066A">
            <w:pPr>
              <w:pStyle w:val="Corpsdetexte"/>
              <w:tabs>
                <w:tab w:val="left" w:pos="1260"/>
              </w:tabs>
              <w:ind w:left="0"/>
              <w:rPr>
                <w:rFonts w:ascii="Marianne" w:hAnsi="Marianne"/>
                <w:iCs/>
                <w:sz w:val="20"/>
                <w:szCs w:val="20"/>
              </w:rPr>
            </w:pPr>
          </w:p>
        </w:tc>
        <w:tc>
          <w:tcPr>
            <w:tcW w:w="6837" w:type="dxa"/>
          </w:tcPr>
          <w:p w14:paraId="5E91DF38" w14:textId="20E97533" w:rsidR="00CD2ED6" w:rsidRPr="00C62AA4" w:rsidRDefault="00CD2ED6" w:rsidP="00ED066A">
            <w:pPr>
              <w:pStyle w:val="Corpsdetexte"/>
              <w:ind w:left="0"/>
              <w:rPr>
                <w:rFonts w:ascii="Marianne" w:hAnsi="Marianne"/>
                <w:iCs/>
                <w:sz w:val="20"/>
                <w:szCs w:val="20"/>
              </w:rPr>
            </w:pPr>
          </w:p>
        </w:tc>
      </w:tr>
      <w:tr w:rsidR="00CD2ED6" w:rsidRPr="00A30EBD" w14:paraId="58C2049B" w14:textId="77777777" w:rsidTr="00ED066A">
        <w:tc>
          <w:tcPr>
            <w:tcW w:w="2235" w:type="dxa"/>
          </w:tcPr>
          <w:p w14:paraId="35546C21" w14:textId="432D8AE5" w:rsidR="00CD2ED6" w:rsidRPr="00C62AA4" w:rsidRDefault="00CD2ED6" w:rsidP="00146C77">
            <w:pPr>
              <w:pStyle w:val="Corpsdetexte"/>
              <w:tabs>
                <w:tab w:val="left" w:pos="1260"/>
              </w:tabs>
              <w:ind w:left="0"/>
              <w:rPr>
                <w:rFonts w:ascii="Marianne" w:hAnsi="Marianne"/>
                <w:sz w:val="20"/>
                <w:szCs w:val="20"/>
                <w:lang w:val="en-GB"/>
              </w:rPr>
            </w:pPr>
            <w:r w:rsidRPr="00C62AA4">
              <w:rPr>
                <w:rFonts w:ascii="Marianne" w:hAnsi="Marianne"/>
                <w:sz w:val="20"/>
                <w:szCs w:val="20"/>
              </w:rPr>
              <w:t>CCA</w:t>
            </w:r>
            <w:r w:rsidRPr="00C62AA4">
              <w:rPr>
                <w:rFonts w:ascii="Marianne" w:hAnsi="Marianne"/>
                <w:iCs/>
                <w:sz w:val="20"/>
                <w:szCs w:val="20"/>
              </w:rPr>
              <w:t>C</w:t>
            </w:r>
            <w:r w:rsidRPr="00C62AA4">
              <w:rPr>
                <w:rFonts w:ascii="Marianne" w:hAnsi="Marianne"/>
                <w:sz w:val="20"/>
                <w:szCs w:val="20"/>
              </w:rPr>
              <w:tab/>
            </w:r>
            <w:r w:rsidRPr="00C62AA4">
              <w:rPr>
                <w:rFonts w:ascii="Calibri" w:hAnsi="Calibri" w:cs="Calibri"/>
                <w:sz w:val="20"/>
                <w:szCs w:val="20"/>
              </w:rPr>
              <w:t> </w:t>
            </w:r>
            <w:r w:rsidRPr="00C62AA4">
              <w:rPr>
                <w:rFonts w:ascii="Marianne" w:hAnsi="Marianne"/>
                <w:sz w:val="20"/>
                <w:szCs w:val="20"/>
              </w:rPr>
              <w:t>:</w:t>
            </w:r>
          </w:p>
        </w:tc>
        <w:tc>
          <w:tcPr>
            <w:tcW w:w="6837" w:type="dxa"/>
          </w:tcPr>
          <w:p w14:paraId="02C4F39A" w14:textId="57F1A2CD" w:rsidR="00CD2ED6" w:rsidRPr="00C62AA4" w:rsidRDefault="00CD2ED6" w:rsidP="00146C77">
            <w:pPr>
              <w:pStyle w:val="Corpsdetexte"/>
              <w:ind w:left="0"/>
              <w:rPr>
                <w:rFonts w:ascii="Marianne" w:hAnsi="Marianne"/>
                <w:sz w:val="20"/>
                <w:szCs w:val="20"/>
              </w:rPr>
            </w:pPr>
            <w:r w:rsidRPr="00C62AA4">
              <w:rPr>
                <w:rFonts w:ascii="Marianne" w:hAnsi="Marianne"/>
                <w:sz w:val="20"/>
                <w:szCs w:val="20"/>
              </w:rPr>
              <w:t xml:space="preserve">Cahier des clauses administratives </w:t>
            </w:r>
            <w:r w:rsidRPr="00C62AA4">
              <w:rPr>
                <w:rFonts w:ascii="Marianne" w:hAnsi="Marianne"/>
                <w:iCs/>
                <w:sz w:val="20"/>
                <w:szCs w:val="20"/>
              </w:rPr>
              <w:t>cad</w:t>
            </w:r>
            <w:r w:rsidR="00146C77" w:rsidRPr="00C62AA4">
              <w:rPr>
                <w:rFonts w:ascii="Marianne" w:hAnsi="Marianne"/>
                <w:iCs/>
                <w:sz w:val="20"/>
                <w:szCs w:val="20"/>
              </w:rPr>
              <w:t>re</w:t>
            </w:r>
          </w:p>
        </w:tc>
      </w:tr>
      <w:tr w:rsidR="00CD2ED6" w:rsidRPr="00A30EBD" w14:paraId="73A55171" w14:textId="77777777" w:rsidTr="00ED066A">
        <w:tc>
          <w:tcPr>
            <w:tcW w:w="2235" w:type="dxa"/>
          </w:tcPr>
          <w:p w14:paraId="263787DA" w14:textId="1AC19795" w:rsidR="00CD2ED6" w:rsidRPr="00C62AA4" w:rsidRDefault="00CD2ED6" w:rsidP="00146C77">
            <w:pPr>
              <w:pStyle w:val="Corpsdetexte"/>
              <w:tabs>
                <w:tab w:val="left" w:pos="1260"/>
              </w:tabs>
              <w:ind w:left="0"/>
              <w:rPr>
                <w:rFonts w:ascii="Marianne" w:hAnsi="Marianne"/>
                <w:sz w:val="20"/>
                <w:szCs w:val="20"/>
              </w:rPr>
            </w:pPr>
            <w:r w:rsidRPr="00C62AA4">
              <w:rPr>
                <w:rFonts w:ascii="Marianne" w:hAnsi="Marianne"/>
                <w:sz w:val="20"/>
                <w:szCs w:val="20"/>
              </w:rPr>
              <w:t>CCT</w:t>
            </w:r>
            <w:r w:rsidRPr="00C62AA4">
              <w:rPr>
                <w:rFonts w:ascii="Marianne" w:hAnsi="Marianne"/>
                <w:iCs/>
                <w:sz w:val="20"/>
                <w:szCs w:val="20"/>
              </w:rPr>
              <w:t>P</w:t>
            </w:r>
            <w:r w:rsidRPr="00C62AA4">
              <w:rPr>
                <w:rFonts w:ascii="Marianne" w:hAnsi="Marianne"/>
                <w:sz w:val="20"/>
                <w:szCs w:val="20"/>
              </w:rPr>
              <w:tab/>
            </w:r>
            <w:r w:rsidRPr="00C62AA4">
              <w:rPr>
                <w:rFonts w:ascii="Calibri" w:hAnsi="Calibri" w:cs="Calibri"/>
                <w:sz w:val="20"/>
                <w:szCs w:val="20"/>
              </w:rPr>
              <w:t> </w:t>
            </w:r>
            <w:r w:rsidRPr="00C62AA4">
              <w:rPr>
                <w:rFonts w:ascii="Marianne" w:hAnsi="Marianne"/>
                <w:sz w:val="20"/>
                <w:szCs w:val="20"/>
              </w:rPr>
              <w:t>:</w:t>
            </w:r>
          </w:p>
        </w:tc>
        <w:tc>
          <w:tcPr>
            <w:tcW w:w="6837" w:type="dxa"/>
          </w:tcPr>
          <w:p w14:paraId="3B6382FF" w14:textId="4F41E87B" w:rsidR="00CD2ED6" w:rsidRPr="00C62AA4" w:rsidRDefault="00CD2ED6" w:rsidP="00146C77">
            <w:pPr>
              <w:pStyle w:val="Corpsdetexte"/>
              <w:ind w:left="0"/>
              <w:rPr>
                <w:rFonts w:ascii="Marianne" w:hAnsi="Marianne"/>
                <w:sz w:val="20"/>
                <w:szCs w:val="20"/>
              </w:rPr>
            </w:pPr>
            <w:r w:rsidRPr="00C62AA4">
              <w:rPr>
                <w:rFonts w:ascii="Marianne" w:hAnsi="Marianne"/>
                <w:sz w:val="20"/>
                <w:szCs w:val="20"/>
              </w:rPr>
              <w:t xml:space="preserve">Cahier des clauses techniques </w:t>
            </w:r>
            <w:r w:rsidR="00146C77" w:rsidRPr="00C62AA4">
              <w:rPr>
                <w:rFonts w:ascii="Marianne" w:hAnsi="Marianne"/>
                <w:iCs/>
                <w:sz w:val="20"/>
                <w:szCs w:val="20"/>
              </w:rPr>
              <w:t>cadre</w:t>
            </w:r>
          </w:p>
        </w:tc>
      </w:tr>
      <w:tr w:rsidR="00CD2ED6" w:rsidRPr="00A30EBD" w14:paraId="07E102B7" w14:textId="77777777" w:rsidTr="00ED066A">
        <w:tc>
          <w:tcPr>
            <w:tcW w:w="2235" w:type="dxa"/>
          </w:tcPr>
          <w:p w14:paraId="28324FF7" w14:textId="2158852F" w:rsidR="00CD2ED6" w:rsidRPr="00C62AA4" w:rsidRDefault="00CD2ED6" w:rsidP="00ED066A">
            <w:pPr>
              <w:pStyle w:val="Corpsdetexte"/>
              <w:tabs>
                <w:tab w:val="left" w:pos="1260"/>
              </w:tabs>
              <w:ind w:left="0"/>
              <w:rPr>
                <w:rFonts w:ascii="Marianne" w:hAnsi="Marianne"/>
                <w:sz w:val="20"/>
                <w:szCs w:val="20"/>
              </w:rPr>
            </w:pPr>
            <w:r w:rsidRPr="00C62AA4">
              <w:rPr>
                <w:rFonts w:ascii="Marianne" w:hAnsi="Marianne"/>
                <w:sz w:val="20"/>
                <w:szCs w:val="20"/>
              </w:rPr>
              <w:t xml:space="preserve">DGA           </w:t>
            </w:r>
            <w:r w:rsidR="00146C77" w:rsidRPr="00C62AA4">
              <w:rPr>
                <w:rFonts w:ascii="Marianne" w:hAnsi="Marianne"/>
                <w:sz w:val="20"/>
                <w:szCs w:val="20"/>
              </w:rPr>
              <w:t xml:space="preserve">   </w:t>
            </w:r>
            <w:r w:rsidRPr="00C62AA4">
              <w:rPr>
                <w:rFonts w:ascii="Marianne" w:hAnsi="Marianne"/>
                <w:sz w:val="20"/>
                <w:szCs w:val="20"/>
              </w:rPr>
              <w:t xml:space="preserve">   :</w:t>
            </w:r>
          </w:p>
        </w:tc>
        <w:tc>
          <w:tcPr>
            <w:tcW w:w="6837" w:type="dxa"/>
          </w:tcPr>
          <w:p w14:paraId="2D329092" w14:textId="77777777" w:rsidR="00CD2ED6" w:rsidRPr="00C62AA4" w:rsidRDefault="00CD2ED6" w:rsidP="00ED066A">
            <w:pPr>
              <w:pStyle w:val="Corpsdetexte"/>
              <w:ind w:left="0"/>
              <w:rPr>
                <w:rFonts w:ascii="Marianne" w:hAnsi="Marianne"/>
                <w:sz w:val="20"/>
                <w:szCs w:val="20"/>
              </w:rPr>
            </w:pPr>
            <w:r w:rsidRPr="00C62AA4">
              <w:rPr>
                <w:rFonts w:ascii="Marianne" w:hAnsi="Marianne"/>
                <w:sz w:val="20"/>
                <w:szCs w:val="20"/>
              </w:rPr>
              <w:t>Direction générale de l’armement</w:t>
            </w:r>
          </w:p>
        </w:tc>
      </w:tr>
      <w:tr w:rsidR="00CD2ED6" w:rsidRPr="00A30EBD" w14:paraId="1A4B2CDF" w14:textId="77777777" w:rsidTr="00ED066A">
        <w:tc>
          <w:tcPr>
            <w:tcW w:w="2235" w:type="dxa"/>
          </w:tcPr>
          <w:p w14:paraId="7594E03E" w14:textId="77777777" w:rsidR="00CD2ED6" w:rsidRPr="00C62AA4" w:rsidRDefault="00CD2ED6" w:rsidP="00ED066A">
            <w:pPr>
              <w:pStyle w:val="Corpsdetexte"/>
              <w:tabs>
                <w:tab w:val="left" w:pos="1260"/>
              </w:tabs>
              <w:ind w:left="0"/>
              <w:rPr>
                <w:rFonts w:ascii="Marianne" w:hAnsi="Marianne"/>
                <w:sz w:val="20"/>
                <w:szCs w:val="20"/>
              </w:rPr>
            </w:pPr>
            <w:r w:rsidRPr="00C62AA4">
              <w:rPr>
                <w:rFonts w:ascii="Marianne" w:hAnsi="Marianne"/>
                <w:sz w:val="20"/>
                <w:szCs w:val="20"/>
              </w:rPr>
              <w:t>PLACE</w:t>
            </w:r>
            <w:r w:rsidRPr="00C62AA4">
              <w:rPr>
                <w:rFonts w:ascii="Calibri" w:hAnsi="Calibri" w:cs="Calibri"/>
                <w:sz w:val="20"/>
                <w:szCs w:val="20"/>
              </w:rPr>
              <w:t> </w:t>
            </w:r>
            <w:r w:rsidRPr="00C62AA4">
              <w:rPr>
                <w:rFonts w:ascii="Marianne" w:hAnsi="Marianne"/>
                <w:sz w:val="20"/>
                <w:szCs w:val="20"/>
              </w:rPr>
              <w:tab/>
              <w:t xml:space="preserve"> :</w:t>
            </w:r>
          </w:p>
        </w:tc>
        <w:tc>
          <w:tcPr>
            <w:tcW w:w="6837" w:type="dxa"/>
          </w:tcPr>
          <w:p w14:paraId="6B6B9BF6" w14:textId="77777777" w:rsidR="00CD2ED6" w:rsidRPr="00C62AA4" w:rsidRDefault="00CD2ED6" w:rsidP="00ED066A">
            <w:pPr>
              <w:pStyle w:val="Corpsdetexte"/>
              <w:ind w:left="0"/>
              <w:rPr>
                <w:rFonts w:ascii="Marianne" w:hAnsi="Marianne"/>
                <w:sz w:val="20"/>
                <w:szCs w:val="20"/>
              </w:rPr>
            </w:pPr>
            <w:r w:rsidRPr="00C62AA4">
              <w:rPr>
                <w:rFonts w:ascii="Marianne" w:hAnsi="Marianne"/>
                <w:sz w:val="20"/>
                <w:szCs w:val="20"/>
              </w:rPr>
              <w:t>Plate-forme d’achat de l’État</w:t>
            </w:r>
          </w:p>
        </w:tc>
      </w:tr>
      <w:tr w:rsidR="00CD2ED6" w:rsidRPr="00A30EBD" w14:paraId="6F255329" w14:textId="77777777" w:rsidTr="00ED066A">
        <w:tc>
          <w:tcPr>
            <w:tcW w:w="2235" w:type="dxa"/>
          </w:tcPr>
          <w:p w14:paraId="4ECCDCF0" w14:textId="3D4B782F" w:rsidR="00CD2ED6" w:rsidRPr="00C62AA4" w:rsidRDefault="00CD2ED6" w:rsidP="00146C77">
            <w:pPr>
              <w:pStyle w:val="Corpsdetexte"/>
              <w:tabs>
                <w:tab w:val="left" w:pos="1260"/>
              </w:tabs>
              <w:ind w:left="0"/>
              <w:rPr>
                <w:rFonts w:ascii="Marianne" w:hAnsi="Marianne"/>
                <w:sz w:val="20"/>
                <w:szCs w:val="20"/>
              </w:rPr>
            </w:pPr>
            <w:r w:rsidRPr="00C62AA4">
              <w:rPr>
                <w:rFonts w:ascii="Marianne" w:hAnsi="Marianne"/>
                <w:sz w:val="20"/>
                <w:szCs w:val="20"/>
              </w:rPr>
              <w:t xml:space="preserve">RC            </w:t>
            </w:r>
            <w:r w:rsidR="00146C77" w:rsidRPr="00C62AA4">
              <w:rPr>
                <w:rFonts w:ascii="Marianne" w:hAnsi="Marianne"/>
                <w:sz w:val="20"/>
                <w:szCs w:val="20"/>
              </w:rPr>
              <w:t xml:space="preserve">    </w:t>
            </w:r>
            <w:r w:rsidRPr="00C62AA4">
              <w:rPr>
                <w:rFonts w:ascii="Marianne" w:hAnsi="Marianne"/>
                <w:sz w:val="20"/>
                <w:szCs w:val="20"/>
              </w:rPr>
              <w:t xml:space="preserve">     :     </w:t>
            </w:r>
          </w:p>
        </w:tc>
        <w:tc>
          <w:tcPr>
            <w:tcW w:w="6837" w:type="dxa"/>
          </w:tcPr>
          <w:p w14:paraId="7FB21D91" w14:textId="278DAB76" w:rsidR="00CD2ED6" w:rsidRPr="00C62AA4" w:rsidRDefault="00CD2ED6" w:rsidP="00ED066A">
            <w:pPr>
              <w:pStyle w:val="Corpsdetexte"/>
              <w:ind w:left="0"/>
              <w:rPr>
                <w:rFonts w:ascii="Marianne" w:hAnsi="Marianne"/>
                <w:sz w:val="20"/>
                <w:szCs w:val="20"/>
              </w:rPr>
            </w:pPr>
            <w:r w:rsidRPr="00C62AA4">
              <w:rPr>
                <w:rFonts w:ascii="Marianne" w:hAnsi="Marianne"/>
                <w:sz w:val="20"/>
                <w:szCs w:val="20"/>
              </w:rPr>
              <w:t>Règlement de la consultation</w:t>
            </w:r>
          </w:p>
        </w:tc>
      </w:tr>
      <w:tr w:rsidR="00CD2ED6" w:rsidRPr="00A30EBD" w14:paraId="2C7B8A1F" w14:textId="77777777" w:rsidTr="00ED066A">
        <w:tc>
          <w:tcPr>
            <w:tcW w:w="2235" w:type="dxa"/>
          </w:tcPr>
          <w:p w14:paraId="05F4461B" w14:textId="77777777" w:rsidR="00CD2ED6" w:rsidRPr="00C62AA4" w:rsidRDefault="00CD2ED6" w:rsidP="00ED066A">
            <w:pPr>
              <w:pStyle w:val="Corpsdetexte"/>
              <w:tabs>
                <w:tab w:val="left" w:pos="1260"/>
              </w:tabs>
              <w:ind w:left="0"/>
              <w:rPr>
                <w:rFonts w:ascii="Marianne" w:hAnsi="Marianne"/>
                <w:sz w:val="20"/>
                <w:szCs w:val="20"/>
              </w:rPr>
            </w:pPr>
            <w:r w:rsidRPr="00C62AA4">
              <w:rPr>
                <w:rFonts w:ascii="Marianne" w:hAnsi="Marianne"/>
                <w:sz w:val="20"/>
                <w:szCs w:val="20"/>
              </w:rPr>
              <w:t>S2A</w:t>
            </w:r>
            <w:r w:rsidRPr="00C62AA4">
              <w:rPr>
                <w:rFonts w:ascii="Marianne" w:hAnsi="Marianne"/>
                <w:sz w:val="20"/>
                <w:szCs w:val="20"/>
              </w:rPr>
              <w:tab/>
            </w:r>
            <w:r w:rsidRPr="00C62AA4">
              <w:rPr>
                <w:rFonts w:ascii="Calibri" w:hAnsi="Calibri" w:cs="Calibri"/>
                <w:sz w:val="20"/>
                <w:szCs w:val="20"/>
              </w:rPr>
              <w:t> </w:t>
            </w:r>
            <w:r w:rsidRPr="00C62AA4">
              <w:rPr>
                <w:rFonts w:ascii="Marianne" w:hAnsi="Marianne"/>
                <w:sz w:val="20"/>
                <w:szCs w:val="20"/>
              </w:rPr>
              <w:t>:</w:t>
            </w:r>
          </w:p>
        </w:tc>
        <w:tc>
          <w:tcPr>
            <w:tcW w:w="6837" w:type="dxa"/>
          </w:tcPr>
          <w:p w14:paraId="0732372E" w14:textId="77777777" w:rsidR="00CD2ED6" w:rsidRPr="00C62AA4" w:rsidRDefault="00CD2ED6" w:rsidP="00ED066A">
            <w:pPr>
              <w:pStyle w:val="Corpsdetexte"/>
              <w:ind w:left="0"/>
              <w:rPr>
                <w:rFonts w:ascii="Marianne" w:hAnsi="Marianne"/>
                <w:sz w:val="20"/>
                <w:szCs w:val="20"/>
              </w:rPr>
            </w:pPr>
            <w:r w:rsidRPr="00C62AA4">
              <w:rPr>
                <w:rFonts w:ascii="Marianne" w:hAnsi="Marianne"/>
                <w:sz w:val="20"/>
                <w:szCs w:val="20"/>
              </w:rPr>
              <w:t>Service des achats d’armement</w:t>
            </w:r>
          </w:p>
        </w:tc>
      </w:tr>
    </w:tbl>
    <w:p w14:paraId="225FE0FA" w14:textId="77777777" w:rsidR="00B873BF" w:rsidRPr="00C62AA4" w:rsidRDefault="00B873BF" w:rsidP="0010403D">
      <w:pPr>
        <w:pStyle w:val="Titre1"/>
        <w:spacing w:line="480" w:lineRule="auto"/>
        <w:rPr>
          <w:rFonts w:ascii="Marianne" w:hAnsi="Marianne"/>
          <w:caps w:val="0"/>
          <w:sz w:val="20"/>
          <w:szCs w:val="20"/>
        </w:rPr>
      </w:pPr>
    </w:p>
    <w:p w14:paraId="534690E4" w14:textId="228CFF03" w:rsidR="002465B2" w:rsidRPr="00C62AA4" w:rsidRDefault="002465B2" w:rsidP="0023075C">
      <w:pPr>
        <w:pStyle w:val="Titre1"/>
        <w:numPr>
          <w:ilvl w:val="0"/>
          <w:numId w:val="17"/>
        </w:numPr>
        <w:spacing w:before="240" w:line="480" w:lineRule="auto"/>
        <w:rPr>
          <w:rFonts w:ascii="Marianne" w:hAnsi="Marianne"/>
          <w:caps w:val="0"/>
          <w:sz w:val="20"/>
          <w:szCs w:val="20"/>
          <w:lang w:eastAsia="x-none"/>
        </w:rPr>
      </w:pPr>
      <w:r w:rsidRPr="00C62AA4">
        <w:rPr>
          <w:rFonts w:ascii="Marianne" w:hAnsi="Marianne"/>
          <w:sz w:val="20"/>
          <w:szCs w:val="20"/>
        </w:rPr>
        <w:br w:type="page"/>
      </w:r>
      <w:bookmarkStart w:id="1" w:name="_Toc288825905"/>
      <w:bookmarkStart w:id="2" w:name="_Toc236052321"/>
      <w:bookmarkEnd w:id="1"/>
      <w:r w:rsidRPr="00C62AA4">
        <w:rPr>
          <w:rFonts w:ascii="Marianne" w:hAnsi="Marianne"/>
          <w:caps w:val="0"/>
          <w:sz w:val="20"/>
          <w:szCs w:val="20"/>
          <w:lang w:eastAsia="x-none"/>
        </w:rPr>
        <w:lastRenderedPageBreak/>
        <w:t>OBJET DU PR</w:t>
      </w:r>
      <w:r w:rsidR="00C07B61" w:rsidRPr="00C62AA4">
        <w:rPr>
          <w:rFonts w:ascii="Marianne" w:hAnsi="Marianne"/>
          <w:caps w:val="0"/>
          <w:sz w:val="20"/>
          <w:szCs w:val="20"/>
          <w:lang w:eastAsia="x-none"/>
        </w:rPr>
        <w:t>É</w:t>
      </w:r>
      <w:r w:rsidRPr="00C62AA4">
        <w:rPr>
          <w:rFonts w:ascii="Marianne" w:hAnsi="Marianne"/>
          <w:caps w:val="0"/>
          <w:sz w:val="20"/>
          <w:szCs w:val="20"/>
          <w:lang w:eastAsia="x-none"/>
        </w:rPr>
        <w:t>SENT R</w:t>
      </w:r>
      <w:r w:rsidR="00C07B61" w:rsidRPr="00C62AA4">
        <w:rPr>
          <w:rFonts w:ascii="Marianne" w:hAnsi="Marianne"/>
          <w:caps w:val="0"/>
          <w:sz w:val="20"/>
          <w:szCs w:val="20"/>
          <w:lang w:eastAsia="x-none"/>
        </w:rPr>
        <w:t>È</w:t>
      </w:r>
      <w:r w:rsidRPr="00C62AA4">
        <w:rPr>
          <w:rFonts w:ascii="Marianne" w:hAnsi="Marianne"/>
          <w:caps w:val="0"/>
          <w:sz w:val="20"/>
          <w:szCs w:val="20"/>
          <w:lang w:eastAsia="x-none"/>
        </w:rPr>
        <w:t>GLEMENT DE LA CONSULTATION</w:t>
      </w:r>
      <w:bookmarkEnd w:id="2"/>
    </w:p>
    <w:p w14:paraId="55314BE6" w14:textId="77777777" w:rsidR="002465B2" w:rsidRPr="00C62AA4" w:rsidRDefault="002465B2" w:rsidP="0010403D">
      <w:pPr>
        <w:pStyle w:val="Corpsdetexte"/>
        <w:tabs>
          <w:tab w:val="num" w:pos="717"/>
        </w:tabs>
        <w:ind w:left="0"/>
        <w:rPr>
          <w:rFonts w:ascii="Marianne" w:hAnsi="Marianne"/>
          <w:sz w:val="20"/>
          <w:szCs w:val="20"/>
        </w:rPr>
      </w:pPr>
      <w:r w:rsidRPr="00C62AA4">
        <w:rPr>
          <w:rFonts w:ascii="Marianne" w:hAnsi="Marianne"/>
          <w:sz w:val="20"/>
          <w:szCs w:val="20"/>
        </w:rPr>
        <w:t>Le présent document définit</w:t>
      </w:r>
      <w:r w:rsidR="00EC6BFE" w:rsidRPr="00C62AA4">
        <w:rPr>
          <w:rFonts w:ascii="Calibri" w:hAnsi="Calibri" w:cs="Calibri"/>
          <w:sz w:val="20"/>
          <w:szCs w:val="20"/>
        </w:rPr>
        <w:t> </w:t>
      </w:r>
      <w:r w:rsidR="00E70D69" w:rsidRPr="00C62AA4">
        <w:rPr>
          <w:rFonts w:ascii="Marianne" w:hAnsi="Marianne"/>
          <w:sz w:val="20"/>
          <w:szCs w:val="20"/>
        </w:rPr>
        <w:t>l</w:t>
      </w:r>
      <w:r w:rsidRPr="00C62AA4">
        <w:rPr>
          <w:rFonts w:ascii="Marianne" w:hAnsi="Marianne"/>
          <w:sz w:val="20"/>
          <w:szCs w:val="20"/>
        </w:rPr>
        <w:t>es modalités de la consultation</w:t>
      </w:r>
      <w:r w:rsidR="007D111F" w:rsidRPr="00C62AA4">
        <w:rPr>
          <w:rFonts w:ascii="Marianne" w:hAnsi="Marianne"/>
          <w:sz w:val="20"/>
          <w:szCs w:val="20"/>
        </w:rPr>
        <w:t>.</w:t>
      </w:r>
    </w:p>
    <w:p w14:paraId="5F39A4EC" w14:textId="369C9A24" w:rsidR="00CD0AA5" w:rsidRPr="00C62AA4" w:rsidRDefault="00CD0AA5" w:rsidP="00CD0AA5">
      <w:pPr>
        <w:pStyle w:val="Corpsdetexte"/>
        <w:ind w:left="0"/>
        <w:rPr>
          <w:rFonts w:ascii="Marianne" w:hAnsi="Marianne"/>
          <w:sz w:val="20"/>
          <w:szCs w:val="20"/>
        </w:rPr>
      </w:pPr>
      <w:r w:rsidRPr="00C62AA4">
        <w:rPr>
          <w:rFonts w:ascii="Marianne" w:hAnsi="Marianne"/>
          <w:sz w:val="20"/>
          <w:szCs w:val="20"/>
        </w:rPr>
        <w:t>Le candidat ne pourra prétendre à aucune indemnité</w:t>
      </w:r>
      <w:r w:rsidR="00447FED" w:rsidRPr="00C62AA4">
        <w:rPr>
          <w:rFonts w:ascii="Marianne" w:hAnsi="Marianne"/>
          <w:sz w:val="20"/>
          <w:szCs w:val="20"/>
        </w:rPr>
        <w:t xml:space="preserve"> ou rémunération pour les prestations réalisées dans le cadre de cette consultation, en particulier pour la remise de son offre</w:t>
      </w:r>
      <w:r w:rsidR="00146C77" w:rsidRPr="00C62AA4">
        <w:rPr>
          <w:rFonts w:ascii="Marianne" w:hAnsi="Marianne"/>
          <w:b/>
          <w:iCs/>
          <w:color w:val="0000FF"/>
          <w:sz w:val="20"/>
          <w:szCs w:val="20"/>
        </w:rPr>
        <w:t>.</w:t>
      </w:r>
      <w:r w:rsidRPr="00C62AA4">
        <w:rPr>
          <w:rFonts w:ascii="Marianne" w:hAnsi="Marianne"/>
          <w:sz w:val="20"/>
          <w:szCs w:val="20"/>
        </w:rPr>
        <w:t xml:space="preserve"> </w:t>
      </w:r>
    </w:p>
    <w:p w14:paraId="4178E0EE" w14:textId="6E31DAA1" w:rsidR="00CD0AA5" w:rsidRPr="00C62AA4" w:rsidRDefault="002465B2" w:rsidP="002465B2">
      <w:pPr>
        <w:pStyle w:val="Corpsdetexte"/>
        <w:ind w:left="0"/>
        <w:rPr>
          <w:rFonts w:ascii="Marianne" w:hAnsi="Marianne"/>
          <w:color w:val="000000"/>
          <w:sz w:val="20"/>
          <w:szCs w:val="20"/>
        </w:rPr>
      </w:pPr>
      <w:r w:rsidRPr="00C62AA4">
        <w:rPr>
          <w:rFonts w:ascii="Marianne" w:hAnsi="Marianne"/>
          <w:color w:val="000000"/>
          <w:sz w:val="20"/>
          <w:szCs w:val="20"/>
        </w:rPr>
        <w:t>La participation à la présente consultation vaut acceptation sans restriction des dispositions du présent règlement.</w:t>
      </w:r>
    </w:p>
    <w:p w14:paraId="099D388B" w14:textId="45158F32" w:rsidR="00447FED" w:rsidRPr="00C62AA4" w:rsidRDefault="00447FED" w:rsidP="00447FED">
      <w:pPr>
        <w:pStyle w:val="Commentaire"/>
        <w:ind w:left="0"/>
        <w:rPr>
          <w:rFonts w:ascii="Marianne" w:hAnsi="Marianne"/>
          <w:color w:val="000000"/>
        </w:rPr>
      </w:pPr>
      <w:r w:rsidRPr="00C62AA4">
        <w:rPr>
          <w:rFonts w:ascii="Marianne" w:hAnsi="Marianne"/>
          <w:color w:val="000000"/>
        </w:rPr>
        <w:t>La présente consultation n’engage pas l’</w:t>
      </w:r>
      <w:r w:rsidRPr="00C62AA4">
        <w:rPr>
          <w:rFonts w:ascii="Marianne" w:hAnsi="Marianne"/>
        </w:rPr>
        <w:t xml:space="preserve">État </w:t>
      </w:r>
      <w:r w:rsidRPr="00C62AA4">
        <w:rPr>
          <w:rFonts w:ascii="Marianne" w:hAnsi="Marianne"/>
          <w:color w:val="000000"/>
        </w:rPr>
        <w:t>à notifier l</w:t>
      </w:r>
      <w:r w:rsidR="00F54070">
        <w:rPr>
          <w:rFonts w:ascii="Marianne" w:hAnsi="Marianne"/>
          <w:color w:val="000000"/>
        </w:rPr>
        <w:t xml:space="preserve">’accord </w:t>
      </w:r>
      <w:proofErr w:type="spellStart"/>
      <w:r w:rsidR="00F54070">
        <w:rPr>
          <w:rFonts w:ascii="Marianne" w:hAnsi="Marianne"/>
          <w:color w:val="000000"/>
        </w:rPr>
        <w:t>cadre</w:t>
      </w:r>
      <w:r w:rsidRPr="00C62AA4">
        <w:rPr>
          <w:rFonts w:ascii="Marianne" w:hAnsi="Marianne"/>
          <w:color w:val="000000"/>
        </w:rPr>
        <w:t>correspondant</w:t>
      </w:r>
      <w:proofErr w:type="spellEnd"/>
      <w:r w:rsidRPr="00C62AA4">
        <w:rPr>
          <w:rFonts w:ascii="Marianne" w:hAnsi="Marianne"/>
          <w:color w:val="000000"/>
        </w:rPr>
        <w:t xml:space="preserve">. </w:t>
      </w:r>
    </w:p>
    <w:p w14:paraId="2E81BF5F" w14:textId="7B5C729A" w:rsidR="00124CBC" w:rsidRPr="00C62AA4" w:rsidRDefault="00124CBC" w:rsidP="00C62AA4">
      <w:pPr>
        <w:pStyle w:val="Commentaire"/>
        <w:ind w:left="0"/>
        <w:rPr>
          <w:rFonts w:ascii="Marianne" w:hAnsi="Marianne"/>
        </w:rPr>
      </w:pPr>
      <w:r w:rsidRPr="00C62AA4">
        <w:rPr>
          <w:rFonts w:ascii="Marianne" w:hAnsi="Marianne"/>
        </w:rPr>
        <w:t>Il s’agit d’un accord-cadre à bons de commande</w:t>
      </w:r>
      <w:r w:rsidR="00214BE2" w:rsidRPr="00C62AA4">
        <w:rPr>
          <w:rFonts w:ascii="Marianne" w:hAnsi="Marianne"/>
        </w:rPr>
        <w:t>.</w:t>
      </w:r>
    </w:p>
    <w:p w14:paraId="44DA8084" w14:textId="4FDEB896" w:rsidR="00124CBC" w:rsidRPr="00C62AA4" w:rsidRDefault="00124CBC" w:rsidP="00124CBC">
      <w:pPr>
        <w:pStyle w:val="Commentaire"/>
        <w:ind w:left="0"/>
        <w:rPr>
          <w:rFonts w:ascii="Marianne" w:hAnsi="Marianne"/>
        </w:rPr>
      </w:pPr>
      <w:r w:rsidRPr="00C62AA4">
        <w:rPr>
          <w:rFonts w:ascii="Marianne" w:hAnsi="Marianne"/>
        </w:rPr>
        <w:t>Le montant maximum de l’accord-cadre est de</w:t>
      </w:r>
      <w:r w:rsidR="00654C85" w:rsidRPr="00C62AA4">
        <w:rPr>
          <w:rFonts w:ascii="Marianne" w:hAnsi="Marianne"/>
        </w:rPr>
        <w:t xml:space="preserve"> 100</w:t>
      </w:r>
      <w:r w:rsidR="00874BB1">
        <w:rPr>
          <w:rFonts w:ascii="Calibri" w:hAnsi="Calibri" w:cs="Calibri"/>
        </w:rPr>
        <w:t> </w:t>
      </w:r>
      <w:r w:rsidR="00654C85" w:rsidRPr="00C62AA4">
        <w:rPr>
          <w:rFonts w:ascii="Marianne" w:hAnsi="Marianne"/>
        </w:rPr>
        <w:t>000</w:t>
      </w:r>
      <w:r w:rsidR="00874BB1">
        <w:rPr>
          <w:rFonts w:ascii="Marianne" w:hAnsi="Marianne"/>
        </w:rPr>
        <w:t xml:space="preserve"> </w:t>
      </w:r>
      <w:r w:rsidRPr="00C62AA4">
        <w:rPr>
          <w:rFonts w:ascii="Marianne" w:hAnsi="Marianne"/>
        </w:rPr>
        <w:t>€ HT sur la durée totale du marché</w:t>
      </w:r>
      <w:r w:rsidR="00214BE2" w:rsidRPr="00C62AA4">
        <w:rPr>
          <w:rFonts w:ascii="Marianne" w:hAnsi="Marianne"/>
        </w:rPr>
        <w:t>.</w:t>
      </w:r>
    </w:p>
    <w:p w14:paraId="5559D337" w14:textId="089A3AB1" w:rsidR="002465B2" w:rsidRPr="00C62AA4" w:rsidRDefault="002465B2" w:rsidP="0023075C">
      <w:pPr>
        <w:pStyle w:val="Titre1"/>
        <w:numPr>
          <w:ilvl w:val="0"/>
          <w:numId w:val="17"/>
        </w:numPr>
        <w:spacing w:before="240" w:line="480" w:lineRule="auto"/>
        <w:rPr>
          <w:rFonts w:ascii="Marianne" w:hAnsi="Marianne"/>
          <w:caps w:val="0"/>
          <w:sz w:val="20"/>
          <w:szCs w:val="20"/>
          <w:lang w:eastAsia="x-none"/>
        </w:rPr>
      </w:pPr>
      <w:bookmarkStart w:id="3" w:name="_Toc236052322"/>
      <w:r w:rsidRPr="00C62AA4">
        <w:rPr>
          <w:rFonts w:ascii="Marianne" w:hAnsi="Marianne"/>
          <w:caps w:val="0"/>
          <w:sz w:val="20"/>
          <w:szCs w:val="20"/>
          <w:lang w:eastAsia="x-none"/>
        </w:rPr>
        <w:t>CONTENU DU DOSSIER DE CONSULTATION</w:t>
      </w:r>
      <w:r w:rsidR="00636E00" w:rsidRPr="00C62AA4">
        <w:rPr>
          <w:rFonts w:ascii="Marianne" w:hAnsi="Marianne"/>
          <w:caps w:val="0"/>
          <w:sz w:val="20"/>
          <w:szCs w:val="20"/>
          <w:lang w:eastAsia="x-none"/>
        </w:rPr>
        <w:t xml:space="preserve"> DES ENTREPRISES</w:t>
      </w:r>
      <w:bookmarkEnd w:id="3"/>
    </w:p>
    <w:p w14:paraId="4AA1F2F4" w14:textId="04ACA8B9" w:rsidR="00F75A4F" w:rsidRPr="00C62AA4" w:rsidRDefault="00F75A4F" w:rsidP="00F75A4F">
      <w:pPr>
        <w:pStyle w:val="Titre1"/>
        <w:numPr>
          <w:ilvl w:val="1"/>
          <w:numId w:val="17"/>
        </w:numPr>
        <w:spacing w:before="240" w:line="480" w:lineRule="auto"/>
        <w:rPr>
          <w:rFonts w:ascii="Marianne" w:hAnsi="Marianne"/>
          <w:caps w:val="0"/>
          <w:sz w:val="20"/>
          <w:szCs w:val="20"/>
          <w:lang w:eastAsia="x-none"/>
        </w:rPr>
      </w:pPr>
      <w:bookmarkStart w:id="4" w:name="_Toc236052323"/>
      <w:r w:rsidRPr="00C62AA4">
        <w:rPr>
          <w:rFonts w:ascii="Marianne" w:hAnsi="Marianne"/>
          <w:caps w:val="0"/>
          <w:sz w:val="20"/>
          <w:szCs w:val="20"/>
          <w:lang w:eastAsia="x-none"/>
        </w:rPr>
        <w:t>Documents composant le DCE</w:t>
      </w:r>
      <w:bookmarkEnd w:id="4"/>
    </w:p>
    <w:p w14:paraId="7208CD21" w14:textId="0F765B87" w:rsidR="002465B2" w:rsidRPr="00C62AA4" w:rsidRDefault="002465B2" w:rsidP="002465B2">
      <w:pPr>
        <w:rPr>
          <w:rFonts w:ascii="Marianne" w:hAnsi="Marianne"/>
          <w:sz w:val="20"/>
          <w:szCs w:val="20"/>
        </w:rPr>
      </w:pPr>
      <w:r w:rsidRPr="00C62AA4">
        <w:rPr>
          <w:rFonts w:ascii="Marianne" w:hAnsi="Marianne"/>
          <w:sz w:val="20"/>
          <w:szCs w:val="20"/>
        </w:rPr>
        <w:t>Le dossier de consultation est</w:t>
      </w:r>
      <w:r w:rsidR="007D4047" w:rsidRPr="00C62AA4">
        <w:rPr>
          <w:rFonts w:ascii="Marianne" w:hAnsi="Marianne"/>
          <w:sz w:val="20"/>
          <w:szCs w:val="20"/>
        </w:rPr>
        <w:t xml:space="preserve"> </w:t>
      </w:r>
      <w:r w:rsidRPr="00C62AA4">
        <w:rPr>
          <w:rFonts w:ascii="Marianne" w:hAnsi="Marianne"/>
          <w:sz w:val="20"/>
          <w:szCs w:val="20"/>
        </w:rPr>
        <w:t xml:space="preserve">constitué </w:t>
      </w:r>
      <w:r w:rsidR="00636E00" w:rsidRPr="00C62AA4">
        <w:rPr>
          <w:rFonts w:ascii="Marianne" w:hAnsi="Marianne"/>
          <w:sz w:val="20"/>
          <w:szCs w:val="20"/>
        </w:rPr>
        <w:t>des documents suivants</w:t>
      </w:r>
      <w:r w:rsidRPr="00C62AA4">
        <w:rPr>
          <w:rFonts w:ascii="Marianne" w:hAnsi="Marianne"/>
          <w:sz w:val="20"/>
          <w:szCs w:val="20"/>
        </w:rPr>
        <w:t>:</w:t>
      </w:r>
    </w:p>
    <w:p w14:paraId="56B25742" w14:textId="43B24735" w:rsidR="002465B2" w:rsidRPr="00C62AA4" w:rsidRDefault="002465B2" w:rsidP="008613BA">
      <w:pPr>
        <w:pStyle w:val="Listepuces3"/>
        <w:tabs>
          <w:tab w:val="clear" w:pos="926"/>
        </w:tabs>
        <w:spacing w:before="120"/>
        <w:ind w:left="0" w:firstLine="357"/>
        <w:rPr>
          <w:rFonts w:ascii="Marianne" w:hAnsi="Marianne"/>
          <w:sz w:val="20"/>
          <w:szCs w:val="20"/>
        </w:rPr>
      </w:pPr>
      <w:r w:rsidRPr="00C62AA4">
        <w:rPr>
          <w:rFonts w:ascii="Marianne" w:hAnsi="Marianne"/>
          <w:sz w:val="20"/>
          <w:szCs w:val="20"/>
        </w:rPr>
        <w:t xml:space="preserve">- </w:t>
      </w:r>
      <w:r w:rsidR="00636E00" w:rsidRPr="00C62AA4">
        <w:rPr>
          <w:rFonts w:ascii="Marianne" w:hAnsi="Marianne"/>
          <w:sz w:val="20"/>
          <w:szCs w:val="20"/>
        </w:rPr>
        <w:t>le</w:t>
      </w:r>
      <w:r w:rsidRPr="00C62AA4">
        <w:rPr>
          <w:rFonts w:ascii="Marianne" w:hAnsi="Marianne"/>
          <w:sz w:val="20"/>
          <w:szCs w:val="20"/>
        </w:rPr>
        <w:t xml:space="preserve"> présent règlement de la consultation et ses annexes</w:t>
      </w:r>
      <w:r w:rsidRPr="00C62AA4">
        <w:rPr>
          <w:rFonts w:ascii="Calibri" w:hAnsi="Calibri" w:cs="Calibri"/>
          <w:sz w:val="20"/>
          <w:szCs w:val="20"/>
        </w:rPr>
        <w:t> </w:t>
      </w:r>
      <w:r w:rsidR="00636E00" w:rsidRPr="00C62AA4">
        <w:rPr>
          <w:rFonts w:ascii="Marianne" w:hAnsi="Marianne"/>
          <w:sz w:val="20"/>
          <w:szCs w:val="20"/>
        </w:rPr>
        <w:t>;</w:t>
      </w:r>
    </w:p>
    <w:p w14:paraId="1DC4EB56" w14:textId="77777777" w:rsidR="00146C77" w:rsidRPr="00C62AA4" w:rsidRDefault="00146C77" w:rsidP="00146C77">
      <w:pPr>
        <w:pStyle w:val="Listepuces3"/>
        <w:numPr>
          <w:ilvl w:val="0"/>
          <w:numId w:val="27"/>
        </w:numPr>
        <w:spacing w:before="120"/>
        <w:jc w:val="both"/>
        <w:rPr>
          <w:rFonts w:ascii="Marianne" w:hAnsi="Marianne"/>
          <w:sz w:val="20"/>
          <w:szCs w:val="20"/>
        </w:rPr>
      </w:pPr>
      <w:r w:rsidRPr="00C62AA4">
        <w:rPr>
          <w:rFonts w:ascii="Marianne" w:hAnsi="Marianne"/>
          <w:sz w:val="20"/>
          <w:szCs w:val="20"/>
        </w:rPr>
        <w:t xml:space="preserve">Annexe 1 : Déclaration de candidature DC1 </w:t>
      </w:r>
    </w:p>
    <w:p w14:paraId="2685174A" w14:textId="77777777" w:rsidR="00146C77" w:rsidRPr="00C62AA4" w:rsidRDefault="00146C77" w:rsidP="00146C77">
      <w:pPr>
        <w:pStyle w:val="Listepuces3"/>
        <w:numPr>
          <w:ilvl w:val="0"/>
          <w:numId w:val="27"/>
        </w:numPr>
        <w:spacing w:before="120"/>
        <w:jc w:val="both"/>
        <w:rPr>
          <w:rFonts w:ascii="Marianne" w:hAnsi="Marianne"/>
          <w:sz w:val="20"/>
          <w:szCs w:val="20"/>
        </w:rPr>
      </w:pPr>
      <w:r w:rsidRPr="00C62AA4">
        <w:rPr>
          <w:rFonts w:ascii="Marianne" w:hAnsi="Marianne"/>
          <w:sz w:val="20"/>
          <w:szCs w:val="20"/>
        </w:rPr>
        <w:t>Annexe 2 : Déclaration de candidat DC2</w:t>
      </w:r>
    </w:p>
    <w:p w14:paraId="5ADB2B94" w14:textId="77777777" w:rsidR="00146C77" w:rsidRPr="00C62AA4" w:rsidRDefault="00146C77" w:rsidP="00146C77">
      <w:pPr>
        <w:pStyle w:val="Listepuces3"/>
        <w:numPr>
          <w:ilvl w:val="0"/>
          <w:numId w:val="27"/>
        </w:numPr>
        <w:spacing w:before="120"/>
        <w:jc w:val="both"/>
        <w:rPr>
          <w:rFonts w:ascii="Marianne" w:hAnsi="Marianne"/>
          <w:sz w:val="20"/>
          <w:szCs w:val="20"/>
        </w:rPr>
      </w:pPr>
      <w:r w:rsidRPr="00C62AA4">
        <w:rPr>
          <w:rFonts w:ascii="Marianne" w:hAnsi="Marianne"/>
          <w:sz w:val="20"/>
          <w:szCs w:val="20"/>
        </w:rPr>
        <w:t>Annexe 3 : Modalités de transmission des plis,</w:t>
      </w:r>
    </w:p>
    <w:p w14:paraId="2523A15D" w14:textId="77777777" w:rsidR="00146C77" w:rsidRPr="00C62AA4" w:rsidRDefault="00146C77" w:rsidP="00146C77">
      <w:pPr>
        <w:pStyle w:val="Listepuces3"/>
        <w:numPr>
          <w:ilvl w:val="0"/>
          <w:numId w:val="27"/>
        </w:numPr>
        <w:spacing w:before="120"/>
        <w:jc w:val="both"/>
        <w:rPr>
          <w:rFonts w:ascii="Marianne" w:hAnsi="Marianne"/>
          <w:sz w:val="20"/>
          <w:szCs w:val="20"/>
        </w:rPr>
      </w:pPr>
      <w:r w:rsidRPr="00C62AA4">
        <w:rPr>
          <w:rFonts w:ascii="Marianne" w:hAnsi="Marianne"/>
          <w:sz w:val="20"/>
          <w:szCs w:val="20"/>
        </w:rPr>
        <w:t xml:space="preserve">Annexe 4 : Documents à fournir par l’attributaire </w:t>
      </w:r>
    </w:p>
    <w:p w14:paraId="62F22308" w14:textId="2E980CF9" w:rsidR="00146C77" w:rsidRPr="00C62AA4" w:rsidRDefault="00146C77" w:rsidP="00146C77">
      <w:pPr>
        <w:pStyle w:val="Listepuces3"/>
        <w:numPr>
          <w:ilvl w:val="0"/>
          <w:numId w:val="27"/>
        </w:numPr>
        <w:spacing w:before="120"/>
        <w:jc w:val="both"/>
        <w:rPr>
          <w:rFonts w:ascii="Marianne" w:hAnsi="Marianne"/>
          <w:sz w:val="20"/>
          <w:szCs w:val="20"/>
        </w:rPr>
      </w:pPr>
      <w:r w:rsidRPr="00C62AA4">
        <w:rPr>
          <w:rFonts w:ascii="Marianne" w:hAnsi="Marianne"/>
          <w:sz w:val="20"/>
          <w:szCs w:val="20"/>
        </w:rPr>
        <w:t>Annexe 5 :</w:t>
      </w:r>
      <w:r w:rsidR="00214BE2" w:rsidRPr="00C62AA4">
        <w:rPr>
          <w:rFonts w:ascii="Marianne" w:hAnsi="Marianne"/>
          <w:sz w:val="20"/>
          <w:szCs w:val="20"/>
        </w:rPr>
        <w:t xml:space="preserve"> S</w:t>
      </w:r>
      <w:r w:rsidRPr="00C62AA4">
        <w:rPr>
          <w:rFonts w:ascii="Marianne" w:hAnsi="Marianne"/>
          <w:sz w:val="20"/>
          <w:szCs w:val="20"/>
        </w:rPr>
        <w:t>cénario de prix</w:t>
      </w:r>
    </w:p>
    <w:p w14:paraId="12CA6AF4" w14:textId="35C5A612" w:rsidR="00E45E04" w:rsidRPr="00C62AA4" w:rsidRDefault="002465B2" w:rsidP="0010403D">
      <w:pPr>
        <w:pStyle w:val="Listepuces3"/>
        <w:tabs>
          <w:tab w:val="clear" w:pos="926"/>
        </w:tabs>
        <w:spacing w:before="120"/>
        <w:ind w:left="717"/>
        <w:jc w:val="both"/>
        <w:rPr>
          <w:rFonts w:ascii="Marianne" w:hAnsi="Marianne"/>
          <w:b/>
          <w:sz w:val="20"/>
          <w:szCs w:val="20"/>
        </w:rPr>
      </w:pPr>
      <w:r w:rsidRPr="00C62AA4">
        <w:rPr>
          <w:rFonts w:ascii="Marianne" w:hAnsi="Marianne"/>
          <w:sz w:val="20"/>
          <w:szCs w:val="20"/>
        </w:rPr>
        <w:t xml:space="preserve">- </w:t>
      </w:r>
      <w:r w:rsidR="00636E00" w:rsidRPr="00C62AA4">
        <w:rPr>
          <w:rFonts w:ascii="Marianne" w:hAnsi="Marianne"/>
          <w:sz w:val="20"/>
          <w:szCs w:val="20"/>
        </w:rPr>
        <w:t>le</w:t>
      </w:r>
      <w:r w:rsidRPr="00C62AA4">
        <w:rPr>
          <w:rFonts w:ascii="Marianne" w:hAnsi="Marianne"/>
          <w:sz w:val="20"/>
          <w:szCs w:val="20"/>
        </w:rPr>
        <w:t xml:space="preserve"> projet de </w:t>
      </w:r>
      <w:r w:rsidR="00E45E04" w:rsidRPr="00C62AA4">
        <w:rPr>
          <w:rFonts w:ascii="Marianne" w:hAnsi="Marianne"/>
          <w:sz w:val="20"/>
          <w:szCs w:val="20"/>
        </w:rPr>
        <w:t xml:space="preserve">cahier des clauses administratives </w:t>
      </w:r>
      <w:r w:rsidR="00636E00" w:rsidRPr="00C62AA4">
        <w:rPr>
          <w:rFonts w:ascii="Marianne" w:hAnsi="Marianne"/>
          <w:sz w:val="20"/>
          <w:szCs w:val="20"/>
        </w:rPr>
        <w:t xml:space="preserve">cadre </w:t>
      </w:r>
      <w:r w:rsidR="00146C77" w:rsidRPr="00C62AA4">
        <w:rPr>
          <w:rFonts w:ascii="Marianne" w:hAnsi="Marianne"/>
          <w:sz w:val="20"/>
          <w:szCs w:val="20"/>
        </w:rPr>
        <w:t>(CCA</w:t>
      </w:r>
      <w:r w:rsidR="00636E00" w:rsidRPr="00C62AA4">
        <w:rPr>
          <w:rFonts w:ascii="Marianne" w:hAnsi="Marianne"/>
          <w:sz w:val="20"/>
          <w:szCs w:val="20"/>
        </w:rPr>
        <w:t>C</w:t>
      </w:r>
      <w:r w:rsidR="00E45E04" w:rsidRPr="00C62AA4">
        <w:rPr>
          <w:rFonts w:ascii="Marianne" w:hAnsi="Marianne"/>
          <w:sz w:val="20"/>
          <w:szCs w:val="20"/>
        </w:rPr>
        <w:t>)</w:t>
      </w:r>
      <w:r w:rsidR="0033451E" w:rsidRPr="00C62AA4">
        <w:rPr>
          <w:rFonts w:ascii="Marianne" w:hAnsi="Marianne"/>
          <w:sz w:val="20"/>
          <w:szCs w:val="20"/>
        </w:rPr>
        <w:t xml:space="preserve"> </w:t>
      </w:r>
      <w:r w:rsidR="000B2891" w:rsidRPr="00C62AA4">
        <w:rPr>
          <w:rFonts w:ascii="Marianne" w:hAnsi="Marianne"/>
          <w:sz w:val="20"/>
          <w:szCs w:val="20"/>
        </w:rPr>
        <w:t>valant acte d’engagement</w:t>
      </w:r>
      <w:r w:rsidR="000B2891" w:rsidRPr="00C62AA4">
        <w:rPr>
          <w:rStyle w:val="CommentairesCar"/>
          <w:rFonts w:ascii="Marianne" w:hAnsi="Marianne"/>
          <w:color w:val="auto"/>
          <w:sz w:val="20"/>
          <w:szCs w:val="20"/>
        </w:rPr>
        <w:t xml:space="preserve"> </w:t>
      </w:r>
      <w:r w:rsidR="00636E00" w:rsidRPr="00C62AA4">
        <w:rPr>
          <w:rStyle w:val="CommentairesCar"/>
          <w:rFonts w:ascii="Marianne" w:hAnsi="Marianne"/>
          <w:b w:val="0"/>
          <w:color w:val="auto"/>
          <w:sz w:val="20"/>
          <w:szCs w:val="20"/>
        </w:rPr>
        <w:t>et ses annexes</w:t>
      </w:r>
    </w:p>
    <w:p w14:paraId="7A75BC4C" w14:textId="3B9CF48A" w:rsidR="002465B2" w:rsidRPr="00C62AA4" w:rsidRDefault="002465B2" w:rsidP="002465B2">
      <w:pPr>
        <w:pStyle w:val="Listepuces3"/>
        <w:tabs>
          <w:tab w:val="clear" w:pos="926"/>
        </w:tabs>
        <w:spacing w:before="120"/>
        <w:ind w:left="0" w:firstLine="357"/>
        <w:jc w:val="both"/>
        <w:rPr>
          <w:rStyle w:val="CommentairesCar"/>
          <w:rFonts w:ascii="Marianne" w:hAnsi="Marianne"/>
          <w:sz w:val="20"/>
          <w:szCs w:val="20"/>
        </w:rPr>
      </w:pPr>
      <w:r w:rsidRPr="00C62AA4">
        <w:rPr>
          <w:rFonts w:ascii="Marianne" w:hAnsi="Marianne"/>
          <w:sz w:val="20"/>
          <w:szCs w:val="20"/>
        </w:rPr>
        <w:t xml:space="preserve">- </w:t>
      </w:r>
      <w:r w:rsidR="00636E00" w:rsidRPr="00C62AA4">
        <w:rPr>
          <w:rFonts w:ascii="Marianne" w:hAnsi="Marianne"/>
          <w:sz w:val="20"/>
          <w:szCs w:val="20"/>
        </w:rPr>
        <w:t>le</w:t>
      </w:r>
      <w:r w:rsidRPr="00C62AA4">
        <w:rPr>
          <w:rFonts w:ascii="Marianne" w:hAnsi="Marianne"/>
          <w:sz w:val="20"/>
          <w:szCs w:val="20"/>
        </w:rPr>
        <w:t xml:space="preserve"> projet de cahier des clauses techniques </w:t>
      </w:r>
      <w:r w:rsidR="00636E00" w:rsidRPr="00C62AA4">
        <w:rPr>
          <w:rFonts w:ascii="Marianne" w:hAnsi="Marianne"/>
          <w:sz w:val="20"/>
          <w:szCs w:val="20"/>
        </w:rPr>
        <w:t xml:space="preserve">cadre </w:t>
      </w:r>
      <w:r w:rsidR="00146C77" w:rsidRPr="00C62AA4">
        <w:rPr>
          <w:rFonts w:ascii="Marianne" w:hAnsi="Marianne"/>
          <w:sz w:val="20"/>
          <w:szCs w:val="20"/>
        </w:rPr>
        <w:t>(CCT</w:t>
      </w:r>
      <w:r w:rsidR="00636E00" w:rsidRPr="00C62AA4">
        <w:rPr>
          <w:rFonts w:ascii="Marianne" w:hAnsi="Marianne"/>
          <w:sz w:val="20"/>
          <w:szCs w:val="20"/>
        </w:rPr>
        <w:t>C</w:t>
      </w:r>
      <w:r w:rsidRPr="00C62AA4">
        <w:rPr>
          <w:rFonts w:ascii="Marianne" w:hAnsi="Marianne"/>
          <w:sz w:val="20"/>
          <w:szCs w:val="20"/>
        </w:rPr>
        <w:t>)</w:t>
      </w:r>
      <w:bookmarkStart w:id="5" w:name="_Toc125336981"/>
      <w:r w:rsidR="00214BE2" w:rsidRPr="00C62AA4">
        <w:rPr>
          <w:rStyle w:val="CommentairesCar"/>
          <w:rFonts w:ascii="Marianne" w:hAnsi="Marianne"/>
          <w:sz w:val="20"/>
          <w:szCs w:val="20"/>
        </w:rPr>
        <w:t>.</w:t>
      </w:r>
    </w:p>
    <w:p w14:paraId="3FF15F7F" w14:textId="7F2A7288" w:rsidR="00BD24ED" w:rsidRPr="00C62AA4" w:rsidRDefault="002465B2" w:rsidP="002465B2">
      <w:pPr>
        <w:pStyle w:val="Corpsdetexte"/>
        <w:ind w:left="0"/>
        <w:rPr>
          <w:rFonts w:ascii="Marianne" w:hAnsi="Marianne"/>
          <w:sz w:val="20"/>
          <w:szCs w:val="20"/>
        </w:rPr>
      </w:pPr>
      <w:r w:rsidRPr="00C62AA4">
        <w:rPr>
          <w:rFonts w:ascii="Marianne" w:hAnsi="Marianne"/>
          <w:sz w:val="20"/>
          <w:szCs w:val="20"/>
        </w:rPr>
        <w:t>Ces documents sont la propriété de l’État. Les informations communiquées par le pouvoir adjudicateur ne peuvent être utilisées à d’autres fins que l’élaboration d’une réponse à la procédure de passation du marché.</w:t>
      </w:r>
    </w:p>
    <w:p w14:paraId="5DC33894" w14:textId="77777777" w:rsidR="00F75A4F" w:rsidRPr="00C62AA4" w:rsidRDefault="00F75A4F" w:rsidP="00F75A4F">
      <w:pPr>
        <w:pStyle w:val="Titre1"/>
        <w:numPr>
          <w:ilvl w:val="1"/>
          <w:numId w:val="17"/>
        </w:numPr>
        <w:spacing w:before="240" w:line="480" w:lineRule="auto"/>
        <w:rPr>
          <w:rFonts w:ascii="Marianne" w:hAnsi="Marianne"/>
          <w:caps w:val="0"/>
          <w:sz w:val="20"/>
          <w:szCs w:val="20"/>
          <w:lang w:eastAsia="x-none"/>
        </w:rPr>
      </w:pPr>
      <w:bookmarkStart w:id="6" w:name="_Toc125337006"/>
      <w:bookmarkStart w:id="7" w:name="_Toc481664440"/>
      <w:bookmarkStart w:id="8" w:name="_Toc236052324"/>
      <w:r w:rsidRPr="00C62AA4">
        <w:rPr>
          <w:rFonts w:ascii="Marianne" w:hAnsi="Marianne"/>
          <w:caps w:val="0"/>
          <w:sz w:val="20"/>
          <w:szCs w:val="20"/>
          <w:lang w:eastAsia="x-none"/>
        </w:rPr>
        <w:t>Demandes de précisions</w:t>
      </w:r>
      <w:bookmarkEnd w:id="6"/>
      <w:bookmarkEnd w:id="7"/>
      <w:bookmarkEnd w:id="8"/>
    </w:p>
    <w:p w14:paraId="6CE3BFC9" w14:textId="77777777" w:rsidR="003F5CC7" w:rsidRPr="00C62AA4" w:rsidRDefault="00F75A4F" w:rsidP="00F75A4F">
      <w:pPr>
        <w:pStyle w:val="Corpsdetexte"/>
        <w:ind w:left="0"/>
        <w:rPr>
          <w:rFonts w:ascii="Marianne" w:hAnsi="Marianne"/>
          <w:sz w:val="20"/>
          <w:szCs w:val="20"/>
        </w:rPr>
      </w:pPr>
      <w:r w:rsidRPr="00C62AA4">
        <w:rPr>
          <w:rFonts w:ascii="Marianne" w:hAnsi="Marianne"/>
          <w:sz w:val="20"/>
          <w:szCs w:val="20"/>
        </w:rPr>
        <w:t xml:space="preserve">Les demandes de précisions et questions d’ordre administratif et technique dont la réponse pourrait avoir un impact sur la teneur des offres ou le délai de remise des plis, devront parvenir sous forme écrite </w:t>
      </w:r>
      <w:r w:rsidRPr="00C62AA4">
        <w:rPr>
          <w:rStyle w:val="CommentairesCar"/>
          <w:rFonts w:ascii="Marianne" w:hAnsi="Marianne"/>
          <w:b w:val="0"/>
          <w:color w:val="auto"/>
          <w:sz w:val="20"/>
          <w:szCs w:val="20"/>
        </w:rPr>
        <w:t>via PLACE</w:t>
      </w:r>
      <w:r w:rsidRPr="00C62AA4">
        <w:rPr>
          <w:rFonts w:ascii="Marianne" w:hAnsi="Marianne"/>
          <w:sz w:val="20"/>
          <w:szCs w:val="20"/>
        </w:rPr>
        <w:t xml:space="preserve"> (www.marches-publics.gouv.fr) au correspondant identifié </w:t>
      </w:r>
      <w:r w:rsidR="003F5CC7" w:rsidRPr="00C62AA4">
        <w:rPr>
          <w:rFonts w:ascii="Marianne" w:hAnsi="Marianne"/>
          <w:sz w:val="20"/>
          <w:szCs w:val="20"/>
        </w:rPr>
        <w:t xml:space="preserve">dans le tableau ci-après </w:t>
      </w:r>
      <w:r w:rsidRPr="00C62AA4">
        <w:rPr>
          <w:rFonts w:ascii="Marianne" w:hAnsi="Marianne"/>
          <w:sz w:val="20"/>
          <w:szCs w:val="20"/>
        </w:rPr>
        <w:t>et au plus tard à la date indiquée sur la page de garde du présent document. Seuls les éléments apportés sous forme écrite par la personne publique font foi</w:t>
      </w:r>
      <w:r w:rsidR="003F5CC7" w:rsidRPr="00C62AA4">
        <w:rPr>
          <w:rFonts w:ascii="Calibri" w:hAnsi="Calibri" w:cs="Calibri"/>
          <w:sz w:val="20"/>
          <w:szCs w:val="20"/>
        </w:rPr>
        <w:t> </w:t>
      </w:r>
      <w:r w:rsidR="003F5CC7" w:rsidRPr="00C62AA4">
        <w:rPr>
          <w:rFonts w:ascii="Marianne" w:hAnsi="Marianne"/>
          <w:sz w:val="20"/>
          <w:szCs w:val="20"/>
        </w:rPr>
        <w:t>:</w:t>
      </w:r>
    </w:p>
    <w:tbl>
      <w:tblPr>
        <w:tblW w:w="8664" w:type="dxa"/>
        <w:jc w:val="center"/>
        <w:tblLayout w:type="fixed"/>
        <w:tblLook w:val="0000" w:firstRow="0" w:lastRow="0" w:firstColumn="0" w:lastColumn="0" w:noHBand="0" w:noVBand="0"/>
      </w:tblPr>
      <w:tblGrid>
        <w:gridCol w:w="1417"/>
        <w:gridCol w:w="1843"/>
        <w:gridCol w:w="5404"/>
      </w:tblGrid>
      <w:tr w:rsidR="003F5CC7" w:rsidRPr="00A30EBD" w14:paraId="79D4C1BE" w14:textId="77777777" w:rsidTr="00197F0B">
        <w:trPr>
          <w:cantSplit/>
          <w:jc w:val="center"/>
        </w:trPr>
        <w:tc>
          <w:tcPr>
            <w:tcW w:w="8664" w:type="dxa"/>
            <w:gridSpan w:val="3"/>
            <w:tcBorders>
              <w:top w:val="single" w:sz="4" w:space="0" w:color="auto"/>
              <w:left w:val="single" w:sz="4" w:space="0" w:color="auto"/>
              <w:bottom w:val="single" w:sz="4" w:space="0" w:color="auto"/>
              <w:right w:val="single" w:sz="4" w:space="0" w:color="auto"/>
            </w:tcBorders>
          </w:tcPr>
          <w:p w14:paraId="5AA7FE54" w14:textId="77777777" w:rsidR="003F5CC7" w:rsidRPr="00C62AA4" w:rsidRDefault="003F5CC7" w:rsidP="00C62AA4">
            <w:pPr>
              <w:pStyle w:val="Corpsdetexte"/>
              <w:jc w:val="center"/>
              <w:rPr>
                <w:rFonts w:ascii="Marianne" w:hAnsi="Marianne"/>
                <w:b/>
                <w:sz w:val="20"/>
                <w:szCs w:val="20"/>
              </w:rPr>
            </w:pPr>
            <w:r w:rsidRPr="00C62AA4">
              <w:rPr>
                <w:rFonts w:ascii="Marianne" w:hAnsi="Marianne"/>
                <w:b/>
                <w:sz w:val="20"/>
                <w:szCs w:val="20"/>
              </w:rPr>
              <w:t>Correspondant</w:t>
            </w:r>
          </w:p>
        </w:tc>
      </w:tr>
      <w:tr w:rsidR="003F5CC7" w:rsidRPr="00A30EBD" w14:paraId="5BA45F79" w14:textId="77777777" w:rsidTr="00197F0B">
        <w:trPr>
          <w:cantSplit/>
          <w:jc w:val="center"/>
        </w:trPr>
        <w:tc>
          <w:tcPr>
            <w:tcW w:w="3260" w:type="dxa"/>
            <w:gridSpan w:val="2"/>
            <w:tcBorders>
              <w:top w:val="single" w:sz="4" w:space="0" w:color="auto"/>
              <w:left w:val="single" w:sz="4" w:space="0" w:color="auto"/>
              <w:bottom w:val="single" w:sz="4" w:space="0" w:color="auto"/>
              <w:right w:val="single" w:sz="4" w:space="0" w:color="auto"/>
            </w:tcBorders>
          </w:tcPr>
          <w:p w14:paraId="72197F12" w14:textId="77777777" w:rsidR="003F5CC7" w:rsidRPr="00C62AA4" w:rsidRDefault="003F5CC7" w:rsidP="003F5CC7">
            <w:pPr>
              <w:pStyle w:val="Corpsdetexte"/>
              <w:rPr>
                <w:rFonts w:ascii="Marianne" w:hAnsi="Marianne"/>
                <w:sz w:val="20"/>
                <w:szCs w:val="20"/>
              </w:rPr>
            </w:pPr>
            <w:r w:rsidRPr="00C62AA4">
              <w:rPr>
                <w:rFonts w:ascii="Marianne" w:hAnsi="Marianne"/>
                <w:sz w:val="20"/>
                <w:szCs w:val="20"/>
              </w:rPr>
              <w:t>Entité en charge de l’achat</w:t>
            </w:r>
            <w:r w:rsidRPr="00C62AA4">
              <w:rPr>
                <w:rFonts w:ascii="Calibri" w:hAnsi="Calibri" w:cs="Calibri"/>
                <w:sz w:val="20"/>
                <w:szCs w:val="20"/>
              </w:rPr>
              <w:t> </w:t>
            </w:r>
            <w:r w:rsidRPr="00C62AA4">
              <w:rPr>
                <w:rFonts w:ascii="Marianne" w:hAnsi="Marianne"/>
                <w:sz w:val="20"/>
                <w:szCs w:val="20"/>
              </w:rPr>
              <w:t xml:space="preserve">: </w:t>
            </w:r>
          </w:p>
          <w:p w14:paraId="572CC8DA" w14:textId="77777777" w:rsidR="003F5CC7" w:rsidRPr="00C62AA4" w:rsidRDefault="003F5CC7" w:rsidP="003F5CC7">
            <w:pPr>
              <w:pStyle w:val="Corpsdetexte"/>
              <w:rPr>
                <w:rFonts w:ascii="Marianne" w:hAnsi="Marianne"/>
                <w:sz w:val="20"/>
                <w:szCs w:val="20"/>
              </w:rPr>
            </w:pPr>
            <w:r w:rsidRPr="00C62AA4">
              <w:rPr>
                <w:rFonts w:ascii="Marianne" w:hAnsi="Marianne"/>
                <w:b/>
                <w:sz w:val="20"/>
                <w:szCs w:val="20"/>
              </w:rPr>
              <w:t>S2A/DA-BA</w:t>
            </w:r>
          </w:p>
        </w:tc>
        <w:tc>
          <w:tcPr>
            <w:tcW w:w="5404" w:type="dxa"/>
            <w:tcBorders>
              <w:top w:val="single" w:sz="4" w:space="0" w:color="auto"/>
              <w:left w:val="single" w:sz="4" w:space="0" w:color="auto"/>
              <w:bottom w:val="single" w:sz="4" w:space="0" w:color="auto"/>
              <w:right w:val="single" w:sz="4" w:space="0" w:color="auto"/>
            </w:tcBorders>
          </w:tcPr>
          <w:p w14:paraId="6C224203" w14:textId="77777777" w:rsidR="003F5CC7" w:rsidRPr="00C62AA4" w:rsidRDefault="003F5CC7" w:rsidP="003F5CC7">
            <w:pPr>
              <w:pStyle w:val="Corpsdetexte"/>
              <w:rPr>
                <w:rFonts w:ascii="Marianne" w:hAnsi="Marianne"/>
                <w:sz w:val="20"/>
                <w:szCs w:val="20"/>
              </w:rPr>
            </w:pPr>
            <w:r w:rsidRPr="00C62AA4">
              <w:rPr>
                <w:rFonts w:ascii="Marianne" w:hAnsi="Marianne"/>
                <w:sz w:val="20"/>
                <w:szCs w:val="20"/>
              </w:rPr>
              <w:t>À l’attention de</w:t>
            </w:r>
            <w:r w:rsidRPr="00C62AA4">
              <w:rPr>
                <w:rFonts w:ascii="Calibri" w:hAnsi="Calibri" w:cs="Calibri"/>
                <w:sz w:val="20"/>
                <w:szCs w:val="20"/>
              </w:rPr>
              <w:t> </w:t>
            </w:r>
            <w:r w:rsidRPr="00C62AA4">
              <w:rPr>
                <w:rFonts w:ascii="Marianne" w:hAnsi="Marianne"/>
                <w:sz w:val="20"/>
                <w:szCs w:val="20"/>
              </w:rPr>
              <w:t xml:space="preserve">: </w:t>
            </w:r>
          </w:p>
          <w:p w14:paraId="794B5FBA" w14:textId="77777777" w:rsidR="003F5CC7" w:rsidRPr="00C62AA4" w:rsidRDefault="003F5CC7" w:rsidP="003F5CC7">
            <w:pPr>
              <w:pStyle w:val="Corpsdetexte"/>
              <w:rPr>
                <w:rFonts w:ascii="Marianne" w:hAnsi="Marianne"/>
                <w:sz w:val="20"/>
                <w:szCs w:val="20"/>
              </w:rPr>
            </w:pPr>
            <w:r w:rsidRPr="00C62AA4">
              <w:rPr>
                <w:rFonts w:ascii="Marianne" w:hAnsi="Marianne"/>
                <w:b/>
                <w:sz w:val="20"/>
                <w:szCs w:val="20"/>
              </w:rPr>
              <w:t>Division achat de Balma</w:t>
            </w:r>
          </w:p>
        </w:tc>
      </w:tr>
      <w:tr w:rsidR="003F5CC7" w:rsidRPr="00A30EBD" w14:paraId="6AB625CB" w14:textId="77777777" w:rsidTr="00197F0B">
        <w:trPr>
          <w:cantSplit/>
          <w:jc w:val="center"/>
        </w:trPr>
        <w:tc>
          <w:tcPr>
            <w:tcW w:w="3260" w:type="dxa"/>
            <w:gridSpan w:val="2"/>
            <w:tcBorders>
              <w:top w:val="single" w:sz="4" w:space="0" w:color="auto"/>
              <w:left w:val="single" w:sz="4" w:space="0" w:color="auto"/>
              <w:bottom w:val="single" w:sz="4" w:space="0" w:color="auto"/>
              <w:right w:val="single" w:sz="4" w:space="0" w:color="auto"/>
            </w:tcBorders>
          </w:tcPr>
          <w:p w14:paraId="4BEF9D5E" w14:textId="77777777" w:rsidR="003F5CC7" w:rsidRPr="00C62AA4" w:rsidRDefault="003F5CC7" w:rsidP="003F5CC7">
            <w:pPr>
              <w:pStyle w:val="Corpsdetexte"/>
              <w:rPr>
                <w:rFonts w:ascii="Marianne" w:hAnsi="Marianne"/>
                <w:b/>
                <w:sz w:val="20"/>
                <w:szCs w:val="20"/>
              </w:rPr>
            </w:pPr>
            <w:r w:rsidRPr="00C62AA4">
              <w:rPr>
                <w:rFonts w:ascii="Marianne" w:hAnsi="Marianne"/>
                <w:sz w:val="20"/>
                <w:szCs w:val="20"/>
              </w:rPr>
              <w:t>Adresse</w:t>
            </w:r>
            <w:r w:rsidRPr="00C62AA4">
              <w:rPr>
                <w:rFonts w:ascii="Calibri" w:hAnsi="Calibri" w:cs="Calibri"/>
                <w:sz w:val="20"/>
                <w:szCs w:val="20"/>
              </w:rPr>
              <w:t> </w:t>
            </w:r>
            <w:r w:rsidRPr="00C62AA4">
              <w:rPr>
                <w:rFonts w:ascii="Marianne" w:hAnsi="Marianne"/>
                <w:sz w:val="20"/>
                <w:szCs w:val="20"/>
              </w:rPr>
              <w:t xml:space="preserve">: </w:t>
            </w:r>
            <w:r w:rsidRPr="00C62AA4">
              <w:rPr>
                <w:rFonts w:ascii="Marianne" w:hAnsi="Marianne"/>
                <w:b/>
                <w:sz w:val="20"/>
                <w:szCs w:val="20"/>
              </w:rPr>
              <w:t xml:space="preserve">47 rue Saint-Jean </w:t>
            </w:r>
          </w:p>
          <w:p w14:paraId="4274F504" w14:textId="77777777" w:rsidR="003F5CC7" w:rsidRPr="00C62AA4" w:rsidRDefault="003F5CC7" w:rsidP="003F5CC7">
            <w:pPr>
              <w:pStyle w:val="Corpsdetexte"/>
              <w:rPr>
                <w:rFonts w:ascii="Marianne" w:hAnsi="Marianne"/>
                <w:sz w:val="20"/>
                <w:szCs w:val="20"/>
              </w:rPr>
            </w:pPr>
            <w:r w:rsidRPr="00C62AA4">
              <w:rPr>
                <w:rFonts w:ascii="Marianne" w:hAnsi="Marianne"/>
                <w:b/>
                <w:sz w:val="20"/>
                <w:szCs w:val="20"/>
              </w:rPr>
              <w:t>CS 93 123</w:t>
            </w:r>
          </w:p>
        </w:tc>
        <w:tc>
          <w:tcPr>
            <w:tcW w:w="5404" w:type="dxa"/>
            <w:vMerge w:val="restart"/>
            <w:tcBorders>
              <w:top w:val="single" w:sz="4" w:space="0" w:color="auto"/>
              <w:left w:val="single" w:sz="4" w:space="0" w:color="auto"/>
              <w:right w:val="single" w:sz="4" w:space="0" w:color="auto"/>
            </w:tcBorders>
          </w:tcPr>
          <w:p w14:paraId="1BE87A70" w14:textId="77777777" w:rsidR="003F5CC7" w:rsidRPr="00C62AA4" w:rsidRDefault="003F5CC7" w:rsidP="003F5CC7">
            <w:pPr>
              <w:pStyle w:val="Corpsdetexte"/>
              <w:rPr>
                <w:rFonts w:ascii="Marianne" w:hAnsi="Marianne"/>
                <w:sz w:val="20"/>
                <w:szCs w:val="20"/>
              </w:rPr>
            </w:pPr>
            <w:r w:rsidRPr="00C62AA4">
              <w:rPr>
                <w:rFonts w:ascii="Marianne" w:hAnsi="Marianne"/>
                <w:sz w:val="20"/>
                <w:szCs w:val="20"/>
              </w:rPr>
              <w:t>Courrier électronique</w:t>
            </w:r>
            <w:r w:rsidRPr="00C62AA4">
              <w:rPr>
                <w:rFonts w:ascii="Calibri" w:hAnsi="Calibri" w:cs="Calibri"/>
                <w:sz w:val="20"/>
                <w:szCs w:val="20"/>
              </w:rPr>
              <w:t> </w:t>
            </w:r>
            <w:r w:rsidRPr="00C62AA4">
              <w:rPr>
                <w:rFonts w:ascii="Marianne" w:hAnsi="Marianne"/>
                <w:sz w:val="20"/>
                <w:szCs w:val="20"/>
              </w:rPr>
              <w:t>:</w:t>
            </w:r>
          </w:p>
          <w:p w14:paraId="40ADE850" w14:textId="77777777" w:rsidR="003F5CC7" w:rsidRPr="00C62AA4" w:rsidRDefault="003F5CC7" w:rsidP="003F5CC7">
            <w:pPr>
              <w:pStyle w:val="Corpsdetexte"/>
              <w:rPr>
                <w:rFonts w:ascii="Marianne" w:hAnsi="Marianne"/>
                <w:b/>
                <w:sz w:val="20"/>
                <w:szCs w:val="20"/>
              </w:rPr>
            </w:pPr>
            <w:r w:rsidRPr="00C62AA4">
              <w:rPr>
                <w:rFonts w:ascii="Marianne" w:hAnsi="Marianne"/>
                <w:b/>
                <w:sz w:val="20"/>
                <w:szCs w:val="20"/>
              </w:rPr>
              <w:tab/>
              <w:t>dga-s2a-toulouse.achats.fct@intradef.gouv.fr</w:t>
            </w:r>
          </w:p>
        </w:tc>
      </w:tr>
      <w:tr w:rsidR="003F5CC7" w:rsidRPr="00A30EBD" w14:paraId="6E2FCB03" w14:textId="77777777" w:rsidTr="00197F0B">
        <w:trPr>
          <w:cantSplit/>
          <w:trHeight w:val="654"/>
          <w:jc w:val="center"/>
        </w:trPr>
        <w:tc>
          <w:tcPr>
            <w:tcW w:w="1417" w:type="dxa"/>
            <w:tcBorders>
              <w:top w:val="single" w:sz="4" w:space="0" w:color="auto"/>
              <w:left w:val="single" w:sz="4" w:space="0" w:color="auto"/>
              <w:bottom w:val="single" w:sz="4" w:space="0" w:color="auto"/>
              <w:right w:val="single" w:sz="4" w:space="0" w:color="auto"/>
            </w:tcBorders>
          </w:tcPr>
          <w:p w14:paraId="68D4C9B1" w14:textId="77777777" w:rsidR="003F5CC7" w:rsidRPr="00C62AA4" w:rsidRDefault="003F5CC7" w:rsidP="003F5CC7">
            <w:pPr>
              <w:pStyle w:val="Corpsdetexte"/>
              <w:rPr>
                <w:rFonts w:ascii="Marianne" w:hAnsi="Marianne"/>
                <w:sz w:val="20"/>
                <w:szCs w:val="20"/>
              </w:rPr>
            </w:pPr>
            <w:r w:rsidRPr="00C62AA4">
              <w:rPr>
                <w:rFonts w:ascii="Marianne" w:hAnsi="Marianne"/>
                <w:sz w:val="20"/>
                <w:szCs w:val="20"/>
              </w:rPr>
              <w:lastRenderedPageBreak/>
              <w:t>Code postal</w:t>
            </w:r>
            <w:r w:rsidRPr="00C62AA4">
              <w:rPr>
                <w:rFonts w:ascii="Calibri" w:hAnsi="Calibri" w:cs="Calibri"/>
                <w:sz w:val="20"/>
                <w:szCs w:val="20"/>
              </w:rPr>
              <w:t> </w:t>
            </w:r>
            <w:r w:rsidRPr="00C62AA4">
              <w:rPr>
                <w:rFonts w:ascii="Marianne" w:hAnsi="Marianne"/>
                <w:sz w:val="20"/>
                <w:szCs w:val="20"/>
              </w:rPr>
              <w:t xml:space="preserve">: </w:t>
            </w:r>
          </w:p>
          <w:p w14:paraId="464A6930" w14:textId="77777777" w:rsidR="003F5CC7" w:rsidRPr="00C62AA4" w:rsidRDefault="003F5CC7" w:rsidP="003F5CC7">
            <w:pPr>
              <w:pStyle w:val="Corpsdetexte"/>
              <w:rPr>
                <w:rFonts w:ascii="Marianne" w:hAnsi="Marianne"/>
                <w:sz w:val="20"/>
                <w:szCs w:val="20"/>
              </w:rPr>
            </w:pPr>
            <w:r w:rsidRPr="00C62AA4">
              <w:rPr>
                <w:rFonts w:ascii="Marianne" w:hAnsi="Marianne"/>
                <w:b/>
                <w:sz w:val="20"/>
                <w:szCs w:val="20"/>
              </w:rPr>
              <w:t>31 130</w:t>
            </w:r>
          </w:p>
        </w:tc>
        <w:tc>
          <w:tcPr>
            <w:tcW w:w="1843" w:type="dxa"/>
            <w:tcBorders>
              <w:top w:val="single" w:sz="4" w:space="0" w:color="auto"/>
              <w:left w:val="single" w:sz="4" w:space="0" w:color="auto"/>
              <w:bottom w:val="single" w:sz="4" w:space="0" w:color="auto"/>
              <w:right w:val="single" w:sz="4" w:space="0" w:color="auto"/>
            </w:tcBorders>
          </w:tcPr>
          <w:p w14:paraId="2FB220C5" w14:textId="77777777" w:rsidR="003F5CC7" w:rsidRPr="00C62AA4" w:rsidRDefault="003F5CC7" w:rsidP="003F5CC7">
            <w:pPr>
              <w:pStyle w:val="Corpsdetexte"/>
              <w:rPr>
                <w:rFonts w:ascii="Marianne" w:hAnsi="Marianne"/>
                <w:sz w:val="20"/>
                <w:szCs w:val="20"/>
              </w:rPr>
            </w:pPr>
            <w:r w:rsidRPr="00C62AA4">
              <w:rPr>
                <w:rFonts w:ascii="Marianne" w:hAnsi="Marianne"/>
                <w:sz w:val="20"/>
                <w:szCs w:val="20"/>
              </w:rPr>
              <w:t>Ville</w:t>
            </w:r>
            <w:r w:rsidRPr="00C62AA4">
              <w:rPr>
                <w:rFonts w:ascii="Calibri" w:hAnsi="Calibri" w:cs="Calibri"/>
                <w:sz w:val="20"/>
                <w:szCs w:val="20"/>
              </w:rPr>
              <w:t> </w:t>
            </w:r>
            <w:r w:rsidRPr="00C62AA4">
              <w:rPr>
                <w:rFonts w:ascii="Marianne" w:hAnsi="Marianne"/>
                <w:sz w:val="20"/>
                <w:szCs w:val="20"/>
              </w:rPr>
              <w:t>:</w:t>
            </w:r>
          </w:p>
          <w:p w14:paraId="5F9FE03C" w14:textId="77777777" w:rsidR="003F5CC7" w:rsidRPr="00C62AA4" w:rsidRDefault="003F5CC7" w:rsidP="003F5CC7">
            <w:pPr>
              <w:pStyle w:val="Corpsdetexte"/>
              <w:rPr>
                <w:rFonts w:ascii="Marianne" w:hAnsi="Marianne"/>
                <w:sz w:val="20"/>
                <w:szCs w:val="20"/>
              </w:rPr>
            </w:pPr>
            <w:r w:rsidRPr="00C62AA4">
              <w:rPr>
                <w:rFonts w:ascii="Marianne" w:hAnsi="Marianne"/>
                <w:b/>
                <w:sz w:val="20"/>
                <w:szCs w:val="20"/>
              </w:rPr>
              <w:t>Balma</w:t>
            </w:r>
          </w:p>
        </w:tc>
        <w:tc>
          <w:tcPr>
            <w:tcW w:w="5404" w:type="dxa"/>
            <w:vMerge/>
            <w:tcBorders>
              <w:left w:val="single" w:sz="4" w:space="0" w:color="auto"/>
              <w:bottom w:val="single" w:sz="4" w:space="0" w:color="auto"/>
              <w:right w:val="single" w:sz="4" w:space="0" w:color="auto"/>
            </w:tcBorders>
          </w:tcPr>
          <w:p w14:paraId="136A4041" w14:textId="77777777" w:rsidR="003F5CC7" w:rsidRPr="00C62AA4" w:rsidRDefault="003F5CC7" w:rsidP="003F5CC7">
            <w:pPr>
              <w:pStyle w:val="Corpsdetexte"/>
              <w:rPr>
                <w:rFonts w:ascii="Marianne" w:hAnsi="Marianne"/>
                <w:sz w:val="20"/>
                <w:szCs w:val="20"/>
              </w:rPr>
            </w:pPr>
          </w:p>
        </w:tc>
      </w:tr>
    </w:tbl>
    <w:p w14:paraId="32835817" w14:textId="77777777" w:rsidR="00F75A4F" w:rsidRPr="00C62AA4" w:rsidRDefault="00F75A4F" w:rsidP="00F75A4F">
      <w:pPr>
        <w:pStyle w:val="Corpsdetexte"/>
        <w:ind w:left="0"/>
        <w:rPr>
          <w:rFonts w:ascii="Marianne" w:hAnsi="Marianne"/>
          <w:sz w:val="20"/>
          <w:szCs w:val="20"/>
        </w:rPr>
      </w:pPr>
      <w:r w:rsidRPr="00C62AA4">
        <w:rPr>
          <w:rFonts w:ascii="Marianne" w:hAnsi="Marianne"/>
          <w:sz w:val="20"/>
          <w:szCs w:val="20"/>
        </w:rPr>
        <w:t xml:space="preserve">Les réponses de la personne publique, si elles intéressent l’ensemble des soumissionnaires, seront portées à leur connaissance sous forme écrite </w:t>
      </w:r>
      <w:r w:rsidRPr="00C62AA4">
        <w:rPr>
          <w:rStyle w:val="CommentairesCar"/>
          <w:rFonts w:ascii="Marianne" w:hAnsi="Marianne"/>
          <w:b w:val="0"/>
          <w:color w:val="auto"/>
          <w:sz w:val="20"/>
          <w:szCs w:val="20"/>
        </w:rPr>
        <w:t>par mise en ligne sur PLACE</w:t>
      </w:r>
      <w:r w:rsidRPr="00C62AA4">
        <w:rPr>
          <w:rFonts w:ascii="Marianne" w:hAnsi="Marianne"/>
          <w:sz w:val="20"/>
          <w:szCs w:val="20"/>
        </w:rPr>
        <w:t>.</w:t>
      </w:r>
    </w:p>
    <w:p w14:paraId="73D74338" w14:textId="77777777" w:rsidR="00F75A4F" w:rsidRPr="00C62AA4" w:rsidRDefault="00F75A4F" w:rsidP="00F75A4F">
      <w:pPr>
        <w:pStyle w:val="Corpsdetexte"/>
        <w:ind w:left="0"/>
        <w:rPr>
          <w:rFonts w:ascii="Marianne" w:hAnsi="Marianne"/>
          <w:sz w:val="20"/>
          <w:szCs w:val="20"/>
        </w:rPr>
      </w:pPr>
      <w:r w:rsidRPr="00C62AA4">
        <w:rPr>
          <w:rFonts w:ascii="Marianne" w:hAnsi="Marianne"/>
          <w:sz w:val="20"/>
          <w:szCs w:val="20"/>
        </w:rPr>
        <w:t xml:space="preserve">Pour les demandes de précisions et questions posées ultérieurement, l’acheteur ne sera pas tenu de répondre et le candidat ne pourra s’en prévaloir pour faire repousser les délais de réception des plis. </w:t>
      </w:r>
    </w:p>
    <w:p w14:paraId="78ECA1A0" w14:textId="537FBDA2" w:rsidR="00F75A4F" w:rsidRPr="00C62AA4" w:rsidRDefault="00F75A4F" w:rsidP="00F75A4F">
      <w:pPr>
        <w:pStyle w:val="Corpsdetexte"/>
        <w:ind w:left="0"/>
        <w:rPr>
          <w:rStyle w:val="CommentairesCar"/>
          <w:rFonts w:ascii="Marianne" w:hAnsi="Marianne"/>
          <w:b w:val="0"/>
          <w:color w:val="auto"/>
          <w:sz w:val="20"/>
          <w:szCs w:val="20"/>
        </w:rPr>
      </w:pPr>
      <w:r w:rsidRPr="00C62AA4">
        <w:rPr>
          <w:rStyle w:val="CommentairesCar"/>
          <w:rFonts w:ascii="Marianne" w:hAnsi="Marianne"/>
          <w:b w:val="0"/>
          <w:color w:val="auto"/>
          <w:sz w:val="20"/>
          <w:szCs w:val="20"/>
        </w:rPr>
        <w:t>Les soumissionnaires souhaitant être informés de ces échanges durant la consultation devront s’être identifiés sur la PLACE lors du téléchargement du dossier de consultation.</w:t>
      </w:r>
    </w:p>
    <w:p w14:paraId="29016DD0" w14:textId="77777777" w:rsidR="00F75A4F" w:rsidRPr="00C62AA4" w:rsidRDefault="00F75A4F" w:rsidP="00F75A4F">
      <w:pPr>
        <w:pStyle w:val="Titre1"/>
        <w:numPr>
          <w:ilvl w:val="1"/>
          <w:numId w:val="17"/>
        </w:numPr>
        <w:spacing w:before="240" w:line="480" w:lineRule="auto"/>
        <w:rPr>
          <w:rFonts w:ascii="Marianne" w:hAnsi="Marianne"/>
          <w:caps w:val="0"/>
          <w:sz w:val="20"/>
          <w:szCs w:val="20"/>
          <w:lang w:eastAsia="x-none"/>
        </w:rPr>
      </w:pPr>
      <w:bookmarkStart w:id="9" w:name="_Toc236052325"/>
      <w:bookmarkStart w:id="10" w:name="_Toc125337007"/>
      <w:bookmarkStart w:id="11" w:name="_Toc520197385"/>
      <w:bookmarkStart w:id="12" w:name="_Ref520365196"/>
      <w:bookmarkStart w:id="13" w:name="_Toc4747675"/>
      <w:r w:rsidRPr="00C62AA4">
        <w:rPr>
          <w:rFonts w:ascii="Marianne" w:hAnsi="Marianne"/>
          <w:caps w:val="0"/>
          <w:sz w:val="20"/>
          <w:szCs w:val="20"/>
          <w:lang w:eastAsia="x-none"/>
        </w:rPr>
        <w:t>Modification de détail du dossier de consultation</w:t>
      </w:r>
      <w:bookmarkEnd w:id="9"/>
    </w:p>
    <w:p w14:paraId="36DE939D" w14:textId="77777777" w:rsidR="00F75A4F" w:rsidRPr="00C62AA4" w:rsidRDefault="00F75A4F" w:rsidP="00F75A4F">
      <w:pPr>
        <w:pStyle w:val="paragraphe"/>
        <w:ind w:firstLine="0"/>
        <w:rPr>
          <w:rFonts w:ascii="Marianne" w:hAnsi="Marianne" w:cs="Times New Roman"/>
          <w:noProof w:val="0"/>
          <w:color w:val="000000"/>
          <w:sz w:val="20"/>
          <w:szCs w:val="20"/>
        </w:rPr>
      </w:pPr>
      <w:r w:rsidRPr="00C62AA4">
        <w:rPr>
          <w:rFonts w:ascii="Marianne" w:hAnsi="Marianne" w:cs="Times New Roman"/>
          <w:noProof w:val="0"/>
          <w:color w:val="000000"/>
          <w:sz w:val="20"/>
          <w:szCs w:val="20"/>
        </w:rPr>
        <w:t xml:space="preserve">La personne publique se réserve le droit d'apporter des modifications de détail au dossier de consultation avant la date limite indiquée sur la page de garde du présent document. Les </w:t>
      </w:r>
      <w:r w:rsidRPr="00C62AA4">
        <w:rPr>
          <w:rFonts w:ascii="Marianne" w:hAnsi="Marianne" w:cs="Times New Roman"/>
          <w:sz w:val="20"/>
          <w:szCs w:val="20"/>
        </w:rPr>
        <w:t xml:space="preserve">candidats </w:t>
      </w:r>
      <w:r w:rsidRPr="00C62AA4">
        <w:rPr>
          <w:rFonts w:ascii="Marianne" w:hAnsi="Marianne" w:cs="Times New Roman"/>
          <w:noProof w:val="0"/>
          <w:color w:val="000000"/>
          <w:sz w:val="20"/>
          <w:szCs w:val="20"/>
        </w:rPr>
        <w:t>devront alors répondre sur la base du dossier modifié.</w:t>
      </w:r>
    </w:p>
    <w:p w14:paraId="13D1B9B7" w14:textId="77777777" w:rsidR="00F75A4F" w:rsidRPr="00C62AA4" w:rsidRDefault="00F75A4F" w:rsidP="00F75A4F">
      <w:pPr>
        <w:pStyle w:val="paragraphe"/>
        <w:spacing w:before="120"/>
        <w:ind w:firstLine="0"/>
        <w:rPr>
          <w:rFonts w:ascii="Marianne" w:hAnsi="Marianne" w:cs="Times New Roman"/>
          <w:sz w:val="20"/>
          <w:szCs w:val="20"/>
        </w:rPr>
      </w:pPr>
      <w:r w:rsidRPr="00C62AA4">
        <w:rPr>
          <w:rFonts w:ascii="Marianne" w:hAnsi="Marianne" w:cs="Times New Roman"/>
          <w:sz w:val="20"/>
          <w:szCs w:val="20"/>
        </w:rPr>
        <w:t>Si la date limite fixée pour la réception des offres est reportée, les dates mentionnées en page de garde  seront reportées d’autant.</w:t>
      </w:r>
    </w:p>
    <w:p w14:paraId="0164D950" w14:textId="77777777" w:rsidR="009F7A9B" w:rsidRPr="00C62AA4" w:rsidRDefault="009F7A9B" w:rsidP="009F7A9B">
      <w:pPr>
        <w:pStyle w:val="Corpsdetexte"/>
        <w:ind w:left="0"/>
        <w:rPr>
          <w:rFonts w:ascii="Marianne" w:hAnsi="Marianne"/>
          <w:color w:val="365F91"/>
          <w:sz w:val="20"/>
          <w:szCs w:val="20"/>
        </w:rPr>
      </w:pPr>
      <w:r w:rsidRPr="009F7A9B">
        <w:rPr>
          <w:rFonts w:ascii="Marianne" w:hAnsi="Marianne"/>
          <w:sz w:val="20"/>
          <w:szCs w:val="20"/>
        </w:rPr>
        <w:t>La négociation pourra conduire le pouvoir adjudicateur à modifier le dossier de consultation des entreprises autant de fois que nécessaire à la condition que les modifications introduites ne soient pas substantielles et que le principe d’égalité de traitement entre les soumissionnaires soit garanti.</w:t>
      </w:r>
    </w:p>
    <w:p w14:paraId="29E953BE" w14:textId="19881DE1" w:rsidR="002465B2" w:rsidRPr="00C62AA4" w:rsidRDefault="00F75A4F" w:rsidP="007131DA">
      <w:pPr>
        <w:pStyle w:val="Titre1"/>
        <w:numPr>
          <w:ilvl w:val="0"/>
          <w:numId w:val="17"/>
        </w:numPr>
        <w:spacing w:before="240" w:line="480" w:lineRule="auto"/>
        <w:rPr>
          <w:rFonts w:ascii="Marianne" w:hAnsi="Marianne"/>
          <w:caps w:val="0"/>
          <w:sz w:val="20"/>
          <w:szCs w:val="20"/>
          <w:lang w:eastAsia="x-none"/>
        </w:rPr>
      </w:pPr>
      <w:bookmarkStart w:id="14" w:name="_Toc236052326"/>
      <w:r w:rsidRPr="00C62AA4">
        <w:rPr>
          <w:rFonts w:ascii="Marianne" w:hAnsi="Marianne"/>
          <w:sz w:val="20"/>
          <w:szCs w:val="20"/>
        </w:rPr>
        <w:t>Cette modification sera alors communiquée par écrit à l’ensemble des soumissionnaires</w:t>
      </w:r>
      <w:bookmarkEnd w:id="10"/>
      <w:bookmarkEnd w:id="11"/>
      <w:bookmarkEnd w:id="12"/>
      <w:bookmarkEnd w:id="13"/>
      <w:r w:rsidR="00146C77" w:rsidRPr="00C62AA4">
        <w:rPr>
          <w:rFonts w:ascii="Marianne" w:hAnsi="Marianne"/>
          <w:sz w:val="20"/>
          <w:szCs w:val="20"/>
        </w:rPr>
        <w:t>.</w:t>
      </w:r>
      <w:r w:rsidR="009F7A9B" w:rsidRPr="009F7A9B">
        <w:t xml:space="preserve"> </w:t>
      </w:r>
      <w:r w:rsidR="002465B2" w:rsidRPr="00C62AA4">
        <w:rPr>
          <w:rFonts w:ascii="Marianne" w:hAnsi="Marianne"/>
          <w:caps w:val="0"/>
          <w:sz w:val="20"/>
          <w:szCs w:val="20"/>
          <w:lang w:eastAsia="x-none"/>
        </w:rPr>
        <w:t>CARACTERISTIQUES DU PROJET DE MARCHE</w:t>
      </w:r>
      <w:bookmarkEnd w:id="5"/>
      <w:bookmarkEnd w:id="14"/>
    </w:p>
    <w:p w14:paraId="773E7A3C" w14:textId="77777777" w:rsidR="002465B2" w:rsidRPr="00C62AA4" w:rsidRDefault="002465B2" w:rsidP="007131DA">
      <w:pPr>
        <w:pStyle w:val="Titre1"/>
        <w:numPr>
          <w:ilvl w:val="1"/>
          <w:numId w:val="17"/>
        </w:numPr>
        <w:spacing w:before="240" w:line="480" w:lineRule="auto"/>
        <w:rPr>
          <w:rFonts w:ascii="Marianne" w:hAnsi="Marianne"/>
          <w:caps w:val="0"/>
          <w:sz w:val="20"/>
          <w:szCs w:val="20"/>
          <w:lang w:eastAsia="x-none"/>
        </w:rPr>
      </w:pPr>
      <w:bookmarkStart w:id="15" w:name="_Toc236052327"/>
      <w:r w:rsidRPr="00C62AA4">
        <w:rPr>
          <w:rFonts w:ascii="Marianne" w:hAnsi="Marianne"/>
          <w:caps w:val="0"/>
          <w:sz w:val="20"/>
          <w:szCs w:val="20"/>
          <w:lang w:eastAsia="x-none"/>
        </w:rPr>
        <w:t>Catégorie de marché</w:t>
      </w:r>
      <w:bookmarkEnd w:id="15"/>
    </w:p>
    <w:p w14:paraId="32E44450" w14:textId="574F42BB" w:rsidR="002465B2" w:rsidRPr="00C62AA4" w:rsidRDefault="00146C77" w:rsidP="002465B2">
      <w:pPr>
        <w:spacing w:before="120" w:after="120"/>
        <w:ind w:left="360"/>
        <w:jc w:val="both"/>
        <w:rPr>
          <w:rFonts w:ascii="Marianne" w:hAnsi="Marianne"/>
          <w:sz w:val="20"/>
          <w:szCs w:val="20"/>
        </w:rPr>
      </w:pPr>
      <w:r w:rsidRPr="00C62AA4">
        <w:rPr>
          <w:rFonts w:ascii="Marianne" w:hAnsi="Marianne"/>
          <w:sz w:val="20"/>
          <w:szCs w:val="20"/>
        </w:rPr>
        <w:fldChar w:fldCharType="begin">
          <w:ffData>
            <w:name w:val=""/>
            <w:enabled/>
            <w:calcOnExit w:val="0"/>
            <w:checkBox>
              <w:sizeAuto/>
              <w:default w:val="1"/>
            </w:checkBox>
          </w:ffData>
        </w:fldChar>
      </w:r>
      <w:r w:rsidRPr="00C62AA4">
        <w:rPr>
          <w:rFonts w:ascii="Marianne" w:hAnsi="Marianne"/>
          <w:sz w:val="20"/>
          <w:szCs w:val="20"/>
        </w:rPr>
        <w:instrText xml:space="preserve"> FORMCHECKBOX </w:instrText>
      </w:r>
      <w:r w:rsidR="00C46417">
        <w:rPr>
          <w:rFonts w:ascii="Marianne" w:hAnsi="Marianne"/>
          <w:sz w:val="20"/>
          <w:szCs w:val="20"/>
        </w:rPr>
      </w:r>
      <w:r w:rsidR="00C46417">
        <w:rPr>
          <w:rFonts w:ascii="Marianne" w:hAnsi="Marianne"/>
          <w:sz w:val="20"/>
          <w:szCs w:val="20"/>
        </w:rPr>
        <w:fldChar w:fldCharType="separate"/>
      </w:r>
      <w:r w:rsidRPr="00C62AA4">
        <w:rPr>
          <w:rFonts w:ascii="Marianne" w:hAnsi="Marianne"/>
          <w:sz w:val="20"/>
          <w:szCs w:val="20"/>
        </w:rPr>
        <w:fldChar w:fldCharType="end"/>
      </w:r>
      <w:r w:rsidR="002465B2" w:rsidRPr="00C62AA4">
        <w:rPr>
          <w:rFonts w:ascii="Marianne" w:hAnsi="Marianne"/>
          <w:sz w:val="20"/>
          <w:szCs w:val="20"/>
        </w:rPr>
        <w:t xml:space="preserve"> Fournitures </w:t>
      </w:r>
    </w:p>
    <w:p w14:paraId="7A1D75EB" w14:textId="77777777" w:rsidR="002465B2" w:rsidRPr="00C62AA4" w:rsidRDefault="002465B2" w:rsidP="002465B2">
      <w:pPr>
        <w:spacing w:before="120" w:after="120"/>
        <w:ind w:left="360"/>
        <w:jc w:val="both"/>
        <w:rPr>
          <w:rFonts w:ascii="Marianne" w:hAnsi="Marianne"/>
          <w:sz w:val="20"/>
          <w:szCs w:val="20"/>
        </w:rPr>
      </w:pPr>
      <w:r w:rsidRPr="00C62AA4">
        <w:rPr>
          <w:rFonts w:ascii="Marianne" w:hAnsi="Marianne"/>
          <w:sz w:val="20"/>
          <w:szCs w:val="20"/>
        </w:rPr>
        <w:fldChar w:fldCharType="begin">
          <w:ffData>
            <w:name w:val=""/>
            <w:enabled/>
            <w:calcOnExit w:val="0"/>
            <w:checkBox>
              <w:sizeAuto/>
              <w:default w:val="0"/>
            </w:checkBox>
          </w:ffData>
        </w:fldChar>
      </w:r>
      <w:r w:rsidRPr="00C62AA4">
        <w:rPr>
          <w:rFonts w:ascii="Marianne" w:hAnsi="Marianne"/>
          <w:sz w:val="20"/>
          <w:szCs w:val="20"/>
        </w:rPr>
        <w:instrText xml:space="preserve"> FORMCHECKBOX </w:instrText>
      </w:r>
      <w:r w:rsidR="00C46417">
        <w:rPr>
          <w:rFonts w:ascii="Marianne" w:hAnsi="Marianne"/>
          <w:sz w:val="20"/>
          <w:szCs w:val="20"/>
        </w:rPr>
      </w:r>
      <w:r w:rsidR="00C46417">
        <w:rPr>
          <w:rFonts w:ascii="Marianne" w:hAnsi="Marianne"/>
          <w:sz w:val="20"/>
          <w:szCs w:val="20"/>
        </w:rPr>
        <w:fldChar w:fldCharType="separate"/>
      </w:r>
      <w:r w:rsidRPr="00C62AA4">
        <w:rPr>
          <w:rFonts w:ascii="Marianne" w:hAnsi="Marianne"/>
          <w:sz w:val="20"/>
          <w:szCs w:val="20"/>
        </w:rPr>
        <w:fldChar w:fldCharType="end"/>
      </w:r>
      <w:r w:rsidRPr="00C62AA4">
        <w:rPr>
          <w:rFonts w:ascii="Marianne" w:hAnsi="Marianne"/>
          <w:sz w:val="20"/>
          <w:szCs w:val="20"/>
        </w:rPr>
        <w:t xml:space="preserve"> Services</w:t>
      </w:r>
    </w:p>
    <w:p w14:paraId="02387115" w14:textId="77777777" w:rsidR="002465B2" w:rsidRPr="00C62AA4" w:rsidRDefault="002465B2" w:rsidP="007131DA">
      <w:pPr>
        <w:pStyle w:val="Titre1"/>
        <w:numPr>
          <w:ilvl w:val="1"/>
          <w:numId w:val="17"/>
        </w:numPr>
        <w:spacing w:before="240" w:line="480" w:lineRule="auto"/>
        <w:rPr>
          <w:rFonts w:ascii="Marianne" w:hAnsi="Marianne"/>
          <w:caps w:val="0"/>
          <w:sz w:val="20"/>
          <w:szCs w:val="20"/>
          <w:lang w:eastAsia="x-none"/>
        </w:rPr>
      </w:pPr>
      <w:bookmarkStart w:id="16" w:name="_Toc236052328"/>
      <w:r w:rsidRPr="00C62AA4">
        <w:rPr>
          <w:rFonts w:ascii="Marianne" w:hAnsi="Marianne"/>
          <w:caps w:val="0"/>
          <w:sz w:val="20"/>
          <w:szCs w:val="20"/>
          <w:lang w:eastAsia="x-none"/>
        </w:rPr>
        <w:t>Allotissement</w:t>
      </w:r>
      <w:bookmarkEnd w:id="16"/>
    </w:p>
    <w:p w14:paraId="4A56EAC0" w14:textId="77777777" w:rsidR="002465B2" w:rsidRPr="00C62AA4" w:rsidRDefault="002465B2" w:rsidP="002465B2">
      <w:pPr>
        <w:pStyle w:val="Retraitcorpsdetexte3"/>
        <w:spacing w:before="120"/>
        <w:ind w:left="0"/>
        <w:jc w:val="both"/>
        <w:rPr>
          <w:rFonts w:ascii="Marianne" w:hAnsi="Marianne"/>
          <w:sz w:val="20"/>
          <w:szCs w:val="20"/>
        </w:rPr>
      </w:pPr>
      <w:r w:rsidRPr="00C62AA4">
        <w:rPr>
          <w:rFonts w:ascii="Marianne" w:hAnsi="Marianne"/>
          <w:sz w:val="20"/>
          <w:szCs w:val="20"/>
        </w:rPr>
        <w:t>Le</w:t>
      </w:r>
      <w:r w:rsidR="00474ECD" w:rsidRPr="00C62AA4">
        <w:rPr>
          <w:rFonts w:ascii="Marianne" w:hAnsi="Marianne"/>
          <w:sz w:val="20"/>
          <w:szCs w:val="20"/>
        </w:rPr>
        <w:t xml:space="preserve"> marché est constitué d’un lot </w:t>
      </w:r>
      <w:r w:rsidRPr="00C62AA4">
        <w:rPr>
          <w:rFonts w:ascii="Marianne" w:hAnsi="Marianne"/>
          <w:sz w:val="20"/>
          <w:szCs w:val="20"/>
        </w:rPr>
        <w:t>unique.</w:t>
      </w:r>
    </w:p>
    <w:p w14:paraId="00334699" w14:textId="619E015E" w:rsidR="00474ECD" w:rsidRPr="00C62AA4" w:rsidRDefault="00474ECD" w:rsidP="007131DA">
      <w:pPr>
        <w:pStyle w:val="Titre1"/>
        <w:numPr>
          <w:ilvl w:val="1"/>
          <w:numId w:val="17"/>
        </w:numPr>
        <w:spacing w:before="240" w:line="480" w:lineRule="auto"/>
        <w:rPr>
          <w:rFonts w:ascii="Marianne" w:hAnsi="Marianne"/>
          <w:caps w:val="0"/>
          <w:sz w:val="20"/>
          <w:szCs w:val="20"/>
          <w:lang w:eastAsia="x-none"/>
        </w:rPr>
      </w:pPr>
      <w:bookmarkStart w:id="17" w:name="_Toc236052329"/>
      <w:r w:rsidRPr="00C62AA4">
        <w:rPr>
          <w:rFonts w:ascii="Marianne" w:hAnsi="Marianne"/>
          <w:caps w:val="0"/>
          <w:sz w:val="20"/>
          <w:szCs w:val="20"/>
          <w:lang w:eastAsia="x-none"/>
        </w:rPr>
        <w:t xml:space="preserve">Structure </w:t>
      </w:r>
      <w:r w:rsidR="002465B2" w:rsidRPr="00C62AA4">
        <w:rPr>
          <w:rFonts w:ascii="Marianne" w:hAnsi="Marianne"/>
          <w:caps w:val="0"/>
          <w:sz w:val="20"/>
          <w:szCs w:val="20"/>
          <w:lang w:eastAsia="x-none"/>
        </w:rPr>
        <w:t>du marché</w:t>
      </w:r>
      <w:bookmarkEnd w:id="17"/>
    </w:p>
    <w:p w14:paraId="751F13AB" w14:textId="307F285A" w:rsidR="002465B2" w:rsidRPr="00C62AA4" w:rsidRDefault="002F676C" w:rsidP="002465B2">
      <w:pPr>
        <w:spacing w:before="120" w:after="120"/>
        <w:jc w:val="both"/>
        <w:rPr>
          <w:rFonts w:ascii="Marianne" w:hAnsi="Marianne"/>
          <w:sz w:val="20"/>
          <w:szCs w:val="20"/>
        </w:rPr>
      </w:pPr>
      <w:r w:rsidRPr="00C62AA4">
        <w:rPr>
          <w:rFonts w:ascii="Marianne" w:hAnsi="Marianne"/>
          <w:sz w:val="20"/>
          <w:szCs w:val="20"/>
        </w:rPr>
        <w:t xml:space="preserve">Accord-cadre </w:t>
      </w:r>
      <w:r w:rsidR="002465B2" w:rsidRPr="00C62AA4">
        <w:rPr>
          <w:rFonts w:ascii="Marianne" w:hAnsi="Marianne"/>
          <w:sz w:val="20"/>
          <w:szCs w:val="20"/>
        </w:rPr>
        <w:t xml:space="preserve">à bons de commande </w:t>
      </w:r>
      <w:r w:rsidR="00C07B61" w:rsidRPr="00C62AA4">
        <w:rPr>
          <w:rFonts w:ascii="Marianne" w:hAnsi="Marianne"/>
          <w:sz w:val="20"/>
          <w:szCs w:val="20"/>
        </w:rPr>
        <w:t>(</w:t>
      </w:r>
      <w:r w:rsidR="00E174B8" w:rsidRPr="00C62AA4">
        <w:rPr>
          <w:rFonts w:ascii="Marianne" w:hAnsi="Marianne"/>
          <w:sz w:val="20"/>
          <w:szCs w:val="20"/>
        </w:rPr>
        <w:t>articles</w:t>
      </w:r>
      <w:r w:rsidR="005722CF" w:rsidRPr="00C62AA4">
        <w:rPr>
          <w:rFonts w:ascii="Marianne" w:hAnsi="Marianne"/>
          <w:sz w:val="20"/>
          <w:szCs w:val="20"/>
        </w:rPr>
        <w:t xml:space="preserve"> </w:t>
      </w:r>
      <w:r w:rsidR="00726E4C" w:rsidRPr="00C62AA4">
        <w:rPr>
          <w:rFonts w:ascii="Marianne" w:hAnsi="Marianne"/>
          <w:iCs/>
          <w:sz w:val="20"/>
          <w:szCs w:val="20"/>
        </w:rPr>
        <w:t>R.</w:t>
      </w:r>
      <w:r w:rsidR="00A262FB" w:rsidRPr="00C62AA4">
        <w:rPr>
          <w:rFonts w:ascii="Marianne" w:hAnsi="Marianne"/>
          <w:iCs/>
          <w:sz w:val="20"/>
          <w:szCs w:val="20"/>
        </w:rPr>
        <w:t xml:space="preserve"> </w:t>
      </w:r>
      <w:r w:rsidR="00726E4C" w:rsidRPr="00C62AA4">
        <w:rPr>
          <w:rFonts w:ascii="Marianne" w:hAnsi="Marianne"/>
          <w:iCs/>
          <w:sz w:val="20"/>
          <w:szCs w:val="20"/>
        </w:rPr>
        <w:t>2362-1 à R.</w:t>
      </w:r>
      <w:r w:rsidR="00A262FB" w:rsidRPr="00C62AA4">
        <w:rPr>
          <w:rFonts w:ascii="Marianne" w:hAnsi="Marianne"/>
          <w:iCs/>
          <w:sz w:val="20"/>
          <w:szCs w:val="20"/>
        </w:rPr>
        <w:t xml:space="preserve"> </w:t>
      </w:r>
      <w:r w:rsidR="00726E4C" w:rsidRPr="00C62AA4">
        <w:rPr>
          <w:rFonts w:ascii="Marianne" w:hAnsi="Marianne"/>
          <w:iCs/>
          <w:sz w:val="20"/>
          <w:szCs w:val="20"/>
        </w:rPr>
        <w:t>2362-6 et R.</w:t>
      </w:r>
      <w:r w:rsidR="00A262FB" w:rsidRPr="00C62AA4">
        <w:rPr>
          <w:rFonts w:ascii="Marianne" w:hAnsi="Marianne"/>
          <w:iCs/>
          <w:sz w:val="20"/>
          <w:szCs w:val="20"/>
        </w:rPr>
        <w:t xml:space="preserve"> </w:t>
      </w:r>
      <w:r w:rsidR="00726E4C" w:rsidRPr="00C62AA4">
        <w:rPr>
          <w:rFonts w:ascii="Marianne" w:hAnsi="Marianne"/>
          <w:iCs/>
          <w:sz w:val="20"/>
          <w:szCs w:val="20"/>
        </w:rPr>
        <w:t>2362-8 du code de la commande publique)</w:t>
      </w:r>
      <w:r w:rsidR="002465B2" w:rsidRPr="00C62AA4">
        <w:rPr>
          <w:rFonts w:ascii="Marianne" w:hAnsi="Marianne"/>
          <w:sz w:val="20"/>
          <w:szCs w:val="20"/>
        </w:rPr>
        <w:t>.</w:t>
      </w:r>
    </w:p>
    <w:p w14:paraId="6A35B984" w14:textId="77777777" w:rsidR="002465B2" w:rsidRPr="00C62AA4" w:rsidRDefault="002465B2" w:rsidP="007131DA">
      <w:pPr>
        <w:pStyle w:val="Titre1"/>
        <w:numPr>
          <w:ilvl w:val="1"/>
          <w:numId w:val="17"/>
        </w:numPr>
        <w:spacing w:before="240" w:line="480" w:lineRule="auto"/>
        <w:rPr>
          <w:rFonts w:ascii="Marianne" w:hAnsi="Marianne"/>
          <w:caps w:val="0"/>
          <w:sz w:val="20"/>
          <w:szCs w:val="20"/>
          <w:lang w:eastAsia="x-none"/>
        </w:rPr>
      </w:pPr>
      <w:bookmarkStart w:id="18" w:name="_Toc393975150"/>
      <w:bookmarkStart w:id="19" w:name="_Toc393975363"/>
      <w:bookmarkStart w:id="20" w:name="_Toc373158443"/>
      <w:bookmarkStart w:id="21" w:name="_Toc373159017"/>
      <w:bookmarkStart w:id="22" w:name="_Toc393975152"/>
      <w:bookmarkStart w:id="23" w:name="_Toc393975365"/>
      <w:bookmarkStart w:id="24" w:name="_Toc236052330"/>
      <w:bookmarkEnd w:id="18"/>
      <w:bookmarkEnd w:id="19"/>
      <w:bookmarkEnd w:id="20"/>
      <w:bookmarkEnd w:id="21"/>
      <w:bookmarkEnd w:id="22"/>
      <w:bookmarkEnd w:id="23"/>
      <w:r w:rsidRPr="00C62AA4">
        <w:rPr>
          <w:rFonts w:ascii="Marianne" w:hAnsi="Marianne"/>
          <w:caps w:val="0"/>
          <w:sz w:val="20"/>
          <w:szCs w:val="20"/>
          <w:lang w:eastAsia="x-none"/>
        </w:rPr>
        <w:t>Durée /délai d'exécution du marché</w:t>
      </w:r>
      <w:bookmarkEnd w:id="24"/>
    </w:p>
    <w:p w14:paraId="37E9832F" w14:textId="211CC133" w:rsidR="00640B3D" w:rsidRPr="00C62AA4" w:rsidRDefault="00FA6E77" w:rsidP="00A5690E">
      <w:pPr>
        <w:pStyle w:val="Corpsdetexte"/>
        <w:ind w:left="0"/>
        <w:rPr>
          <w:rStyle w:val="CommentairesCar"/>
          <w:rFonts w:ascii="Marianne" w:hAnsi="Marianne"/>
          <w:b w:val="0"/>
          <w:color w:val="auto"/>
          <w:sz w:val="20"/>
          <w:szCs w:val="20"/>
        </w:rPr>
      </w:pPr>
      <w:r w:rsidRPr="00C62AA4">
        <w:rPr>
          <w:rStyle w:val="CommentairesCar"/>
          <w:rFonts w:ascii="Marianne" w:hAnsi="Marianne"/>
          <w:b w:val="0"/>
          <w:color w:val="auto"/>
          <w:sz w:val="20"/>
          <w:szCs w:val="20"/>
        </w:rPr>
        <w:t>Cf.</w:t>
      </w:r>
      <w:r w:rsidR="00146C77" w:rsidRPr="00C62AA4">
        <w:rPr>
          <w:rStyle w:val="CommentairesCar"/>
          <w:rFonts w:ascii="Marianne" w:hAnsi="Marianne"/>
          <w:b w:val="0"/>
          <w:color w:val="auto"/>
          <w:sz w:val="20"/>
          <w:szCs w:val="20"/>
        </w:rPr>
        <w:t xml:space="preserve"> CCAC/AE</w:t>
      </w:r>
    </w:p>
    <w:p w14:paraId="1DDF9617" w14:textId="0126C8D3" w:rsidR="000A5188" w:rsidRPr="00C62AA4" w:rsidRDefault="00EB1441" w:rsidP="007131DA">
      <w:pPr>
        <w:pStyle w:val="Titre1"/>
        <w:numPr>
          <w:ilvl w:val="1"/>
          <w:numId w:val="17"/>
        </w:numPr>
        <w:spacing w:before="240" w:line="480" w:lineRule="auto"/>
        <w:rPr>
          <w:rFonts w:ascii="Marianne" w:hAnsi="Marianne"/>
          <w:caps w:val="0"/>
          <w:sz w:val="20"/>
          <w:szCs w:val="20"/>
          <w:lang w:eastAsia="x-none"/>
        </w:rPr>
      </w:pPr>
      <w:bookmarkStart w:id="25" w:name="_Toc373158445"/>
      <w:bookmarkStart w:id="26" w:name="_Toc373159019"/>
      <w:bookmarkStart w:id="27" w:name="_Toc393974150"/>
      <w:bookmarkStart w:id="28" w:name="_Toc393974459"/>
      <w:bookmarkStart w:id="29" w:name="_Toc393975154"/>
      <w:bookmarkStart w:id="30" w:name="_Toc236052331"/>
      <w:bookmarkEnd w:id="25"/>
      <w:bookmarkEnd w:id="26"/>
      <w:bookmarkEnd w:id="27"/>
      <w:bookmarkEnd w:id="28"/>
      <w:bookmarkEnd w:id="29"/>
      <w:r w:rsidRPr="00C62AA4">
        <w:rPr>
          <w:rFonts w:ascii="Marianne" w:hAnsi="Marianne"/>
          <w:caps w:val="0"/>
          <w:sz w:val="20"/>
          <w:szCs w:val="20"/>
          <w:lang w:eastAsia="x-none"/>
        </w:rPr>
        <w:t>Lieu de livraison des fournitures / d’exécution des prestations de services</w:t>
      </w:r>
      <w:bookmarkEnd w:id="30"/>
    </w:p>
    <w:p w14:paraId="48F7CFD7" w14:textId="0F8CDAF2" w:rsidR="002465B2" w:rsidRPr="00C62AA4" w:rsidRDefault="002465B2" w:rsidP="00ED066A">
      <w:pPr>
        <w:pStyle w:val="RedTxt"/>
        <w:keepLines/>
        <w:widowControl/>
        <w:jc w:val="both"/>
        <w:rPr>
          <w:rFonts w:ascii="Marianne" w:hAnsi="Marianne" w:cs="Times New Roman"/>
          <w:sz w:val="20"/>
          <w:szCs w:val="20"/>
        </w:rPr>
      </w:pPr>
      <w:bookmarkStart w:id="31" w:name="_Toc393974461"/>
      <w:bookmarkEnd w:id="31"/>
      <w:r w:rsidRPr="00C62AA4">
        <w:rPr>
          <w:rFonts w:ascii="Marianne" w:hAnsi="Marianne" w:cs="Times New Roman"/>
          <w:sz w:val="20"/>
          <w:szCs w:val="20"/>
        </w:rPr>
        <w:t>Le lieu de livraison/d’exécution des prestations</w:t>
      </w:r>
      <w:r w:rsidR="00C07B61" w:rsidRPr="00C62AA4">
        <w:rPr>
          <w:rFonts w:ascii="Marianne" w:hAnsi="Marianne" w:cs="Times New Roman"/>
          <w:sz w:val="20"/>
          <w:szCs w:val="20"/>
        </w:rPr>
        <w:t xml:space="preserve"> est</w:t>
      </w:r>
      <w:r w:rsidR="00146C77" w:rsidRPr="00C62AA4">
        <w:rPr>
          <w:rFonts w:ascii="Marianne" w:hAnsi="Marianne" w:cs="Times New Roman"/>
          <w:sz w:val="20"/>
          <w:szCs w:val="20"/>
        </w:rPr>
        <w:t xml:space="preserve"> DGA TA Balma</w:t>
      </w:r>
      <w:bookmarkStart w:id="32" w:name="_structure_du_marché__obligatoire_en"/>
      <w:bookmarkEnd w:id="32"/>
      <w:r w:rsidR="00874BB1">
        <w:rPr>
          <w:rFonts w:ascii="Marianne" w:hAnsi="Marianne" w:cs="Times New Roman"/>
          <w:sz w:val="20"/>
          <w:szCs w:val="20"/>
        </w:rPr>
        <w:t>.</w:t>
      </w:r>
    </w:p>
    <w:p w14:paraId="65ED417F" w14:textId="77777777" w:rsidR="002465B2" w:rsidRPr="00C62AA4" w:rsidRDefault="002465B2" w:rsidP="007131DA">
      <w:pPr>
        <w:pStyle w:val="Titre1"/>
        <w:numPr>
          <w:ilvl w:val="1"/>
          <w:numId w:val="17"/>
        </w:numPr>
        <w:spacing w:before="240" w:line="480" w:lineRule="auto"/>
        <w:rPr>
          <w:rFonts w:ascii="Marianne" w:hAnsi="Marianne"/>
          <w:caps w:val="0"/>
          <w:sz w:val="20"/>
          <w:szCs w:val="20"/>
          <w:lang w:eastAsia="x-none"/>
        </w:rPr>
      </w:pPr>
      <w:bookmarkStart w:id="33" w:name="_Toc360622648"/>
      <w:bookmarkStart w:id="34" w:name="_Toc360623121"/>
      <w:bookmarkStart w:id="35" w:name="_Toc360622649"/>
      <w:bookmarkStart w:id="36" w:name="_Toc360623122"/>
      <w:bookmarkStart w:id="37" w:name="_Toc236052332"/>
      <w:bookmarkEnd w:id="33"/>
      <w:bookmarkEnd w:id="34"/>
      <w:bookmarkEnd w:id="35"/>
      <w:bookmarkEnd w:id="36"/>
      <w:r w:rsidRPr="00C62AA4">
        <w:rPr>
          <w:rFonts w:ascii="Marianne" w:hAnsi="Marianne"/>
          <w:caps w:val="0"/>
          <w:sz w:val="20"/>
          <w:szCs w:val="20"/>
          <w:lang w:eastAsia="x-none"/>
        </w:rPr>
        <w:lastRenderedPageBreak/>
        <w:t>CCAG/CAC applicable</w:t>
      </w:r>
      <w:bookmarkEnd w:id="37"/>
    </w:p>
    <w:p w14:paraId="62ED51E9" w14:textId="134A60D8" w:rsidR="00531AC8" w:rsidRPr="00C62AA4" w:rsidRDefault="00FA6E77" w:rsidP="002465B2">
      <w:pPr>
        <w:pStyle w:val="Corpsdetexte"/>
        <w:ind w:left="0"/>
        <w:rPr>
          <w:rStyle w:val="CommentairesCar"/>
          <w:rFonts w:ascii="Marianne" w:hAnsi="Marianne"/>
          <w:b w:val="0"/>
          <w:color w:val="auto"/>
          <w:sz w:val="20"/>
          <w:szCs w:val="20"/>
        </w:rPr>
      </w:pPr>
      <w:r w:rsidRPr="00C62AA4">
        <w:rPr>
          <w:rStyle w:val="CommentairesCar"/>
          <w:rFonts w:ascii="Marianne" w:hAnsi="Marianne"/>
          <w:b w:val="0"/>
          <w:color w:val="auto"/>
          <w:sz w:val="20"/>
          <w:szCs w:val="20"/>
        </w:rPr>
        <w:t>Cf.</w:t>
      </w:r>
      <w:r w:rsidR="006B4486" w:rsidRPr="00C62AA4">
        <w:rPr>
          <w:rStyle w:val="CommentairesCar"/>
          <w:rFonts w:ascii="Marianne" w:hAnsi="Marianne"/>
          <w:b w:val="0"/>
          <w:color w:val="auto"/>
          <w:sz w:val="20"/>
          <w:szCs w:val="20"/>
        </w:rPr>
        <w:t xml:space="preserve"> </w:t>
      </w:r>
      <w:r w:rsidR="00146C77" w:rsidRPr="00C62AA4">
        <w:rPr>
          <w:rStyle w:val="CommentairesCar"/>
          <w:rFonts w:ascii="Marianne" w:hAnsi="Marianne"/>
          <w:b w:val="0"/>
          <w:color w:val="auto"/>
          <w:sz w:val="20"/>
          <w:szCs w:val="20"/>
        </w:rPr>
        <w:t xml:space="preserve"> CCAC</w:t>
      </w:r>
      <w:r w:rsidR="00640B3D" w:rsidRPr="00C62AA4">
        <w:rPr>
          <w:rStyle w:val="CommentairesCar"/>
          <w:rFonts w:ascii="Marianne" w:hAnsi="Marianne"/>
          <w:b w:val="0"/>
          <w:color w:val="auto"/>
          <w:sz w:val="20"/>
          <w:szCs w:val="20"/>
        </w:rPr>
        <w:t>/AE</w:t>
      </w:r>
      <w:r w:rsidR="00874BB1">
        <w:rPr>
          <w:rStyle w:val="CommentairesCar"/>
          <w:rFonts w:ascii="Marianne" w:hAnsi="Marianne"/>
          <w:b w:val="0"/>
          <w:color w:val="auto"/>
          <w:sz w:val="20"/>
          <w:szCs w:val="20"/>
        </w:rPr>
        <w:t xml:space="preserve"> et CAC armement Edition 2022.</w:t>
      </w:r>
    </w:p>
    <w:p w14:paraId="7402DCC5" w14:textId="3E4A2E72" w:rsidR="00BD24ED" w:rsidRPr="00C62AA4" w:rsidRDefault="002465B2" w:rsidP="007131DA">
      <w:pPr>
        <w:pStyle w:val="Titre1"/>
        <w:numPr>
          <w:ilvl w:val="1"/>
          <w:numId w:val="17"/>
        </w:numPr>
        <w:spacing w:before="240" w:line="480" w:lineRule="auto"/>
        <w:rPr>
          <w:rFonts w:ascii="Marianne" w:hAnsi="Marianne"/>
          <w:caps w:val="0"/>
          <w:sz w:val="20"/>
          <w:szCs w:val="20"/>
          <w:lang w:eastAsia="x-none"/>
        </w:rPr>
      </w:pPr>
      <w:bookmarkStart w:id="38" w:name="_Toc297823245"/>
      <w:bookmarkStart w:id="39" w:name="_Toc297888095"/>
      <w:bookmarkStart w:id="40" w:name="_Toc236052333"/>
      <w:r w:rsidRPr="00C62AA4">
        <w:rPr>
          <w:rFonts w:ascii="Marianne" w:hAnsi="Marianne"/>
          <w:caps w:val="0"/>
          <w:sz w:val="20"/>
          <w:szCs w:val="20"/>
          <w:lang w:eastAsia="x-none"/>
        </w:rPr>
        <w:t>Unité monétaire</w:t>
      </w:r>
      <w:bookmarkEnd w:id="38"/>
      <w:bookmarkEnd w:id="39"/>
      <w:bookmarkEnd w:id="40"/>
    </w:p>
    <w:p w14:paraId="77A244ED" w14:textId="63A4632D" w:rsidR="003947F8" w:rsidRPr="0049439D" w:rsidRDefault="002465B2" w:rsidP="0049439D">
      <w:pPr>
        <w:pStyle w:val="Corpsdetexte"/>
        <w:ind w:left="0"/>
        <w:rPr>
          <w:rStyle w:val="CommentairesCar"/>
          <w:rFonts w:ascii="Marianne" w:hAnsi="Marianne"/>
          <w:b w:val="0"/>
          <w:color w:val="auto"/>
          <w:sz w:val="20"/>
        </w:rPr>
      </w:pPr>
      <w:r w:rsidRPr="0049439D">
        <w:rPr>
          <w:rStyle w:val="CommentairesCar"/>
          <w:rFonts w:ascii="Marianne" w:hAnsi="Marianne"/>
          <w:b w:val="0"/>
          <w:color w:val="auto"/>
          <w:sz w:val="20"/>
        </w:rPr>
        <w:t>Les prix sont exprimés en E</w:t>
      </w:r>
      <w:r w:rsidR="00EA6D1D" w:rsidRPr="0049439D">
        <w:rPr>
          <w:rStyle w:val="CommentairesCar"/>
          <w:rFonts w:ascii="Marianne" w:hAnsi="Marianne"/>
          <w:b w:val="0"/>
          <w:color w:val="auto"/>
          <w:sz w:val="20"/>
        </w:rPr>
        <w:t>uros</w:t>
      </w:r>
      <w:r w:rsidRPr="0049439D">
        <w:rPr>
          <w:rStyle w:val="CommentairesCar"/>
          <w:rFonts w:ascii="Marianne" w:hAnsi="Marianne"/>
          <w:b w:val="0"/>
          <w:color w:val="auto"/>
          <w:sz w:val="20"/>
        </w:rPr>
        <w:t>.</w:t>
      </w:r>
      <w:bookmarkStart w:id="41" w:name="_Toc86042699"/>
      <w:r w:rsidR="003947F8" w:rsidRPr="0049439D">
        <w:rPr>
          <w:rStyle w:val="CommentairesCar"/>
          <w:rFonts w:ascii="Marianne" w:hAnsi="Marianne"/>
          <w:b w:val="0"/>
          <w:color w:val="auto"/>
          <w:sz w:val="20"/>
        </w:rPr>
        <w:t xml:space="preserve"> </w:t>
      </w:r>
    </w:p>
    <w:p w14:paraId="452A968C" w14:textId="38D2DA36" w:rsidR="003947F8" w:rsidRPr="00C62AA4" w:rsidRDefault="003947F8" w:rsidP="00A30EBD">
      <w:pPr>
        <w:pStyle w:val="Titre1"/>
        <w:numPr>
          <w:ilvl w:val="1"/>
          <w:numId w:val="17"/>
        </w:numPr>
        <w:spacing w:before="240" w:line="480" w:lineRule="auto"/>
        <w:rPr>
          <w:rFonts w:ascii="Marianne" w:hAnsi="Marianne"/>
          <w:sz w:val="20"/>
          <w:szCs w:val="20"/>
          <w:lang w:eastAsia="x-none"/>
        </w:rPr>
      </w:pPr>
      <w:bookmarkStart w:id="42" w:name="_Toc236052334"/>
      <w:r w:rsidRPr="00C62AA4">
        <w:rPr>
          <w:rFonts w:ascii="Marianne" w:hAnsi="Marianne"/>
          <w:caps w:val="0"/>
          <w:sz w:val="20"/>
          <w:szCs w:val="20"/>
          <w:lang w:eastAsia="x-none"/>
        </w:rPr>
        <w:t>Protection du secret</w:t>
      </w:r>
      <w:bookmarkEnd w:id="41"/>
      <w:bookmarkEnd w:id="42"/>
      <w:r w:rsidRPr="00C62AA4">
        <w:rPr>
          <w:rFonts w:ascii="Marianne" w:hAnsi="Marianne"/>
          <w:caps w:val="0"/>
          <w:sz w:val="20"/>
          <w:szCs w:val="20"/>
          <w:lang w:eastAsia="x-none"/>
        </w:rPr>
        <w:t xml:space="preserve"> </w:t>
      </w:r>
    </w:p>
    <w:p w14:paraId="0DDE5088" w14:textId="77777777" w:rsidR="003947F8" w:rsidRPr="00C62AA4" w:rsidRDefault="003947F8" w:rsidP="003947F8">
      <w:pPr>
        <w:jc w:val="both"/>
        <w:textAlignment w:val="baseline"/>
        <w:rPr>
          <w:rFonts w:ascii="Marianne" w:hAnsi="Marianne"/>
          <w:bCs/>
          <w:color w:val="00B0F0"/>
          <w:sz w:val="20"/>
          <w:szCs w:val="20"/>
        </w:rPr>
      </w:pPr>
      <w:r w:rsidRPr="00C62AA4">
        <w:rPr>
          <w:rFonts w:ascii="Marianne" w:hAnsi="Marianne"/>
          <w:bCs/>
          <w:color w:val="00B0F0"/>
          <w:sz w:val="20"/>
          <w:szCs w:val="20"/>
        </w:rPr>
        <w:t>Sans objet</w:t>
      </w:r>
    </w:p>
    <w:p w14:paraId="24C41DEA" w14:textId="77777777" w:rsidR="003947F8" w:rsidRPr="00C62AA4" w:rsidRDefault="003947F8" w:rsidP="00C62AA4">
      <w:pPr>
        <w:pStyle w:val="Titre2"/>
        <w:tabs>
          <w:tab w:val="clear" w:pos="2633"/>
          <w:tab w:val="left" w:pos="1560"/>
        </w:tabs>
        <w:ind w:left="1080"/>
        <w:rPr>
          <w:rFonts w:ascii="Marianne" w:hAnsi="Marianne"/>
          <w:b w:val="0"/>
          <w:bCs/>
          <w:sz w:val="20"/>
          <w:szCs w:val="20"/>
          <w:lang w:eastAsia="x-none"/>
        </w:rPr>
      </w:pPr>
    </w:p>
    <w:p w14:paraId="12BC6FCE" w14:textId="152F3740" w:rsidR="003947F8" w:rsidRPr="00C62AA4" w:rsidRDefault="003947F8" w:rsidP="00C62AA4">
      <w:pPr>
        <w:pStyle w:val="Titre1"/>
        <w:numPr>
          <w:ilvl w:val="1"/>
          <w:numId w:val="17"/>
        </w:numPr>
        <w:spacing w:before="240" w:line="480" w:lineRule="auto"/>
        <w:rPr>
          <w:rFonts w:ascii="Marianne" w:hAnsi="Marianne"/>
          <w:sz w:val="20"/>
          <w:szCs w:val="20"/>
          <w:lang w:eastAsia="x-none"/>
        </w:rPr>
      </w:pPr>
      <w:bookmarkStart w:id="43" w:name="_Toc86042700"/>
      <w:bookmarkStart w:id="44" w:name="_Toc236052335"/>
      <w:bookmarkStart w:id="45" w:name="_Toc75521127"/>
      <w:r w:rsidRPr="00C62AA4">
        <w:rPr>
          <w:rFonts w:ascii="Marianne" w:hAnsi="Marianne"/>
          <w:caps w:val="0"/>
          <w:sz w:val="20"/>
          <w:szCs w:val="20"/>
          <w:lang w:eastAsia="x-none"/>
        </w:rPr>
        <w:t>Protection des données à caractère personnel</w:t>
      </w:r>
      <w:bookmarkEnd w:id="43"/>
      <w:bookmarkEnd w:id="44"/>
      <w:r w:rsidRPr="00C62AA4">
        <w:rPr>
          <w:rFonts w:ascii="Marianne" w:hAnsi="Marianne"/>
          <w:caps w:val="0"/>
          <w:sz w:val="20"/>
          <w:szCs w:val="20"/>
          <w:lang w:eastAsia="x-none"/>
        </w:rPr>
        <w:t xml:space="preserve"> </w:t>
      </w:r>
      <w:bookmarkEnd w:id="45"/>
    </w:p>
    <w:p w14:paraId="6219E47C" w14:textId="77777777" w:rsidR="003947F8" w:rsidRPr="00C62AA4" w:rsidRDefault="003947F8" w:rsidP="003947F8">
      <w:pPr>
        <w:pStyle w:val="paragraphe"/>
        <w:spacing w:before="120"/>
        <w:ind w:firstLine="0"/>
        <w:rPr>
          <w:rFonts w:ascii="Marianne" w:eastAsia="Calibri" w:hAnsi="Marianne" w:cs="Times New Roman"/>
          <w:noProof w:val="0"/>
          <w:sz w:val="20"/>
          <w:szCs w:val="20"/>
        </w:rPr>
      </w:pPr>
      <w:r w:rsidRPr="00C62AA4">
        <w:rPr>
          <w:rFonts w:ascii="Marianne" w:eastAsia="Calibri" w:hAnsi="Marianne" w:cs="Times New Roman"/>
          <w:noProof w:val="0"/>
          <w:sz w:val="20"/>
          <w:szCs w:val="20"/>
        </w:rPr>
        <w:t xml:space="preserve">Les données sont traitées pour les finalités suivantes : la gestion des procédures d’achat en passation et la gestion des procédures d’achat en exécution. Ces données sont accessibles aux personnes du service des achats d’armement (S2A) en charge de la gestion contractuelle dans le strict respect de leurs attributions. Les données sont conservées 5 ans à compter de la date de signature du marché pour le traitement ''gestion des procédures d’achat en passation'' et 5 ans à compter de la fin d’exécution du marché pour le traitement ''gestion des procédures d’achat en exécution''. Pendant cette période, nous mettons en place tous moyens aptes à assurer la confidentialité et la sécurité des données à caractère personnel, de manière à empêcher leur endommagement, effacement ou accès par des tiers non autorisés. Le destinataire de la présente mention d’information la communique aux personnes concernées. Conformément au Règlement Général sur la protection des Données (RGPD) en vigueur depuis le 25 mai 2018, les personnes concernées bénéficient d’un droit d’accès, de rectification sur leurs données ou encore de limitation du traitement. Lesdites personnes peuvent, sous réserve de la production d’un justificatif d’identité valide, exercer leurs droits en contactant le correspondant RGPD de la DGA à l’adresse suivante : </w:t>
      </w:r>
      <w:hyperlink r:id="rId11" w:history="1">
        <w:r w:rsidRPr="00C62AA4">
          <w:rPr>
            <w:rFonts w:ascii="Marianne" w:eastAsia="Calibri" w:hAnsi="Marianne"/>
            <w:sz w:val="20"/>
            <w:szCs w:val="20"/>
          </w:rPr>
          <w:t>dga.rgpd.fct@intradef.gouv.fr</w:t>
        </w:r>
      </w:hyperlink>
    </w:p>
    <w:p w14:paraId="5EEC77F5" w14:textId="517A6FBA" w:rsidR="00DC412B" w:rsidRPr="00C62AA4" w:rsidRDefault="002465B2" w:rsidP="00C62AA4">
      <w:pPr>
        <w:pStyle w:val="Titre1"/>
        <w:numPr>
          <w:ilvl w:val="0"/>
          <w:numId w:val="17"/>
        </w:numPr>
        <w:spacing w:before="240" w:line="480" w:lineRule="auto"/>
        <w:rPr>
          <w:rFonts w:ascii="Marianne" w:hAnsi="Marianne"/>
          <w:caps w:val="0"/>
          <w:sz w:val="20"/>
          <w:szCs w:val="20"/>
          <w:lang w:eastAsia="x-none"/>
        </w:rPr>
      </w:pPr>
      <w:bookmarkStart w:id="46" w:name="_Toc236052336"/>
      <w:r w:rsidRPr="00C62AA4">
        <w:rPr>
          <w:rFonts w:ascii="Marianne" w:hAnsi="Marianne"/>
          <w:caps w:val="0"/>
          <w:sz w:val="20"/>
          <w:szCs w:val="20"/>
          <w:lang w:eastAsia="x-none"/>
        </w:rPr>
        <w:t>GROUPEMENT D’ENTREPRISES (COTRAITANCE)</w:t>
      </w:r>
      <w:bookmarkEnd w:id="46"/>
    </w:p>
    <w:p w14:paraId="439AFE01" w14:textId="77777777" w:rsidR="00BF20CE" w:rsidRPr="00C62AA4" w:rsidRDefault="00BF20CE" w:rsidP="00BF20CE">
      <w:pPr>
        <w:autoSpaceDE w:val="0"/>
        <w:autoSpaceDN w:val="0"/>
        <w:adjustRightInd w:val="0"/>
        <w:jc w:val="both"/>
        <w:rPr>
          <w:rFonts w:ascii="Marianne" w:eastAsia="Calibri" w:hAnsi="Marianne"/>
          <w:sz w:val="20"/>
          <w:szCs w:val="20"/>
        </w:rPr>
      </w:pPr>
      <w:r w:rsidRPr="00C62AA4">
        <w:rPr>
          <w:rFonts w:ascii="Marianne" w:eastAsia="Calibri" w:hAnsi="Marianne"/>
          <w:color w:val="000000"/>
          <w:sz w:val="20"/>
          <w:szCs w:val="20"/>
        </w:rPr>
        <w:t xml:space="preserve">Les mentions relatives aux groupements figurent </w:t>
      </w:r>
      <w:r w:rsidRPr="00C62AA4">
        <w:rPr>
          <w:rFonts w:ascii="Marianne" w:eastAsia="Calibri" w:hAnsi="Marianne"/>
          <w:sz w:val="20"/>
          <w:szCs w:val="20"/>
        </w:rPr>
        <w:t>aux articles R.2342-12 à R2342-15 du code de la commande publique.</w:t>
      </w:r>
    </w:p>
    <w:p w14:paraId="62247DA1" w14:textId="77777777" w:rsidR="00BF20CE" w:rsidRPr="00C62AA4" w:rsidRDefault="00BF20CE" w:rsidP="00BF20CE">
      <w:pPr>
        <w:autoSpaceDE w:val="0"/>
        <w:autoSpaceDN w:val="0"/>
        <w:adjustRightInd w:val="0"/>
        <w:jc w:val="both"/>
        <w:rPr>
          <w:rFonts w:ascii="Marianne" w:eastAsia="Calibri" w:hAnsi="Marianne"/>
          <w:sz w:val="20"/>
          <w:szCs w:val="20"/>
        </w:rPr>
      </w:pPr>
      <w:r w:rsidRPr="00C62AA4">
        <w:rPr>
          <w:rFonts w:ascii="Marianne" w:eastAsia="Calibri" w:hAnsi="Marianne"/>
          <w:sz w:val="20"/>
          <w:szCs w:val="20"/>
        </w:rPr>
        <w:t>Les candidats doivent indiquer dans leur candidature s’ils se présentent en tant que candidat individuel ou groupement d’opérateurs économiques.</w:t>
      </w:r>
    </w:p>
    <w:p w14:paraId="37FD8EE5" w14:textId="05574EDB" w:rsidR="00BF20CE" w:rsidRPr="00C62AA4" w:rsidRDefault="00BF20CE" w:rsidP="00BF20CE">
      <w:pPr>
        <w:autoSpaceDE w:val="0"/>
        <w:autoSpaceDN w:val="0"/>
        <w:adjustRightInd w:val="0"/>
        <w:jc w:val="both"/>
        <w:rPr>
          <w:rFonts w:ascii="Marianne" w:eastAsia="Calibri" w:hAnsi="Marianne"/>
          <w:sz w:val="20"/>
          <w:szCs w:val="20"/>
        </w:rPr>
      </w:pPr>
      <w:r w:rsidRPr="00C62AA4">
        <w:rPr>
          <w:rFonts w:ascii="Marianne" w:eastAsia="Calibri" w:hAnsi="Marianne"/>
          <w:sz w:val="20"/>
          <w:szCs w:val="20"/>
        </w:rPr>
        <w:t xml:space="preserve">La forme du groupement n’est pas imposée. </w:t>
      </w:r>
    </w:p>
    <w:p w14:paraId="125845CB" w14:textId="77777777" w:rsidR="00BF20CE" w:rsidRPr="00C62AA4" w:rsidRDefault="00BF20CE" w:rsidP="00BF20CE">
      <w:pPr>
        <w:autoSpaceDE w:val="0"/>
        <w:autoSpaceDN w:val="0"/>
        <w:adjustRightInd w:val="0"/>
        <w:jc w:val="both"/>
        <w:rPr>
          <w:rFonts w:ascii="Marianne" w:eastAsia="Calibri" w:hAnsi="Marianne"/>
          <w:sz w:val="20"/>
          <w:szCs w:val="20"/>
        </w:rPr>
      </w:pPr>
      <w:r w:rsidRPr="00C62AA4">
        <w:rPr>
          <w:rFonts w:ascii="Marianne" w:eastAsia="Calibri" w:hAnsi="Marianne"/>
          <w:sz w:val="20"/>
          <w:szCs w:val="20"/>
        </w:rPr>
        <w:t>Il est interdit aux candidats de présenter pour le marché plusieurs offres en agissant à la fois</w:t>
      </w:r>
      <w:r w:rsidRPr="00C62AA4">
        <w:rPr>
          <w:rFonts w:ascii="Calibri" w:eastAsia="Calibri" w:hAnsi="Calibri" w:cs="Calibri"/>
          <w:sz w:val="20"/>
          <w:szCs w:val="20"/>
        </w:rPr>
        <w:t> </w:t>
      </w:r>
      <w:r w:rsidRPr="00C62AA4">
        <w:rPr>
          <w:rFonts w:ascii="Marianne" w:eastAsia="Calibri" w:hAnsi="Marianne"/>
          <w:sz w:val="20"/>
          <w:szCs w:val="20"/>
        </w:rPr>
        <w:t xml:space="preserve">: </w:t>
      </w:r>
    </w:p>
    <w:p w14:paraId="5F7A32C5" w14:textId="77777777" w:rsidR="00BF20CE" w:rsidRPr="00C62AA4" w:rsidRDefault="00BF20CE" w:rsidP="00BF20CE">
      <w:pPr>
        <w:autoSpaceDE w:val="0"/>
        <w:autoSpaceDN w:val="0"/>
        <w:adjustRightInd w:val="0"/>
        <w:jc w:val="both"/>
        <w:rPr>
          <w:rFonts w:ascii="Marianne" w:eastAsia="Calibri" w:hAnsi="Marianne"/>
          <w:sz w:val="20"/>
          <w:szCs w:val="20"/>
        </w:rPr>
      </w:pPr>
      <w:r w:rsidRPr="00C62AA4">
        <w:rPr>
          <w:rFonts w:ascii="Marianne" w:eastAsia="Calibri" w:hAnsi="Marianne"/>
          <w:sz w:val="20"/>
          <w:szCs w:val="20"/>
        </w:rPr>
        <w:t>1° en qualité de candidat individuel et de membre d’un ou plusieurs groupements</w:t>
      </w:r>
      <w:r w:rsidRPr="00C62AA4">
        <w:rPr>
          <w:rFonts w:ascii="Calibri" w:eastAsia="Calibri" w:hAnsi="Calibri" w:cs="Calibri"/>
          <w:sz w:val="20"/>
          <w:szCs w:val="20"/>
        </w:rPr>
        <w:t> </w:t>
      </w:r>
      <w:r w:rsidRPr="00C62AA4">
        <w:rPr>
          <w:rFonts w:ascii="Marianne" w:eastAsia="Calibri" w:hAnsi="Marianne"/>
          <w:sz w:val="20"/>
          <w:szCs w:val="20"/>
        </w:rPr>
        <w:t>;</w:t>
      </w:r>
    </w:p>
    <w:p w14:paraId="079136EA" w14:textId="3AD3E188" w:rsidR="00B80F4F" w:rsidRPr="00C62AA4" w:rsidRDefault="00BF20CE" w:rsidP="00042FCB">
      <w:pPr>
        <w:autoSpaceDE w:val="0"/>
        <w:autoSpaceDN w:val="0"/>
        <w:adjustRightInd w:val="0"/>
        <w:jc w:val="both"/>
        <w:rPr>
          <w:rFonts w:eastAsia="Calibri"/>
        </w:rPr>
      </w:pPr>
      <w:r w:rsidRPr="00C62AA4">
        <w:rPr>
          <w:rFonts w:ascii="Marianne" w:eastAsia="Calibri" w:hAnsi="Marianne"/>
          <w:sz w:val="20"/>
          <w:szCs w:val="20"/>
        </w:rPr>
        <w:t xml:space="preserve">2° en qualité de membres de plusieurs groupements. </w:t>
      </w:r>
    </w:p>
    <w:p w14:paraId="4C46C83F" w14:textId="2D7F43CE" w:rsidR="00A30EBD" w:rsidRDefault="00A30EBD">
      <w:pPr>
        <w:spacing w:after="200" w:line="276" w:lineRule="auto"/>
        <w:rPr>
          <w:rFonts w:ascii="Marianne" w:eastAsia="Calibri" w:hAnsi="Marianne"/>
          <w:sz w:val="20"/>
          <w:szCs w:val="20"/>
        </w:rPr>
      </w:pPr>
      <w:r>
        <w:rPr>
          <w:rFonts w:ascii="Marianne" w:eastAsia="Calibri" w:hAnsi="Marianne"/>
          <w:sz w:val="20"/>
          <w:szCs w:val="20"/>
        </w:rPr>
        <w:br w:type="page"/>
      </w:r>
    </w:p>
    <w:p w14:paraId="0658EFCC" w14:textId="77777777" w:rsidR="00BF20CE" w:rsidRPr="00C62AA4" w:rsidRDefault="00BF20CE" w:rsidP="00C62AA4">
      <w:pPr>
        <w:tabs>
          <w:tab w:val="left" w:pos="3315"/>
        </w:tabs>
        <w:autoSpaceDE w:val="0"/>
        <w:autoSpaceDN w:val="0"/>
        <w:adjustRightInd w:val="0"/>
        <w:jc w:val="both"/>
        <w:rPr>
          <w:rFonts w:ascii="Marianne" w:eastAsia="Calibri" w:hAnsi="Marianne"/>
          <w:sz w:val="20"/>
          <w:szCs w:val="20"/>
        </w:rPr>
      </w:pPr>
    </w:p>
    <w:p w14:paraId="11CD15CF" w14:textId="1688A226" w:rsidR="00163DF8" w:rsidRPr="00C62AA4" w:rsidRDefault="00A43526" w:rsidP="007131DA">
      <w:pPr>
        <w:pStyle w:val="Titre1"/>
        <w:numPr>
          <w:ilvl w:val="0"/>
          <w:numId w:val="17"/>
        </w:numPr>
        <w:spacing w:before="240" w:line="480" w:lineRule="auto"/>
        <w:rPr>
          <w:rFonts w:ascii="Marianne" w:hAnsi="Marianne"/>
          <w:caps w:val="0"/>
          <w:sz w:val="20"/>
          <w:szCs w:val="20"/>
          <w:lang w:eastAsia="x-none"/>
        </w:rPr>
      </w:pPr>
      <w:bookmarkStart w:id="47" w:name="_Toc236052337"/>
      <w:r w:rsidRPr="00C62AA4">
        <w:rPr>
          <w:rFonts w:ascii="Marianne" w:hAnsi="Marianne"/>
          <w:caps w:val="0"/>
          <w:sz w:val="20"/>
          <w:szCs w:val="20"/>
          <w:lang w:eastAsia="x-none"/>
        </w:rPr>
        <w:t xml:space="preserve">CONTENU ET </w:t>
      </w:r>
      <w:r w:rsidR="002465B2" w:rsidRPr="00C62AA4">
        <w:rPr>
          <w:rFonts w:ascii="Marianne" w:hAnsi="Marianne"/>
          <w:caps w:val="0"/>
          <w:sz w:val="20"/>
          <w:szCs w:val="20"/>
          <w:lang w:eastAsia="x-none"/>
        </w:rPr>
        <w:t>MODALIT</w:t>
      </w:r>
      <w:r w:rsidR="00F915B8" w:rsidRPr="00C62AA4">
        <w:rPr>
          <w:rFonts w:ascii="Marianne" w:hAnsi="Marianne"/>
          <w:caps w:val="0"/>
          <w:sz w:val="20"/>
          <w:szCs w:val="20"/>
          <w:lang w:eastAsia="x-none"/>
        </w:rPr>
        <w:t>É</w:t>
      </w:r>
      <w:r w:rsidR="002465B2" w:rsidRPr="00C62AA4">
        <w:rPr>
          <w:rFonts w:ascii="Marianne" w:hAnsi="Marianne"/>
          <w:caps w:val="0"/>
          <w:sz w:val="20"/>
          <w:szCs w:val="20"/>
          <w:lang w:eastAsia="x-none"/>
        </w:rPr>
        <w:t>S D’APPR</w:t>
      </w:r>
      <w:r w:rsidR="00F915B8" w:rsidRPr="00C62AA4">
        <w:rPr>
          <w:rFonts w:ascii="Marianne" w:hAnsi="Marianne"/>
          <w:caps w:val="0"/>
          <w:sz w:val="20"/>
          <w:szCs w:val="20"/>
          <w:lang w:eastAsia="x-none"/>
        </w:rPr>
        <w:t>É</w:t>
      </w:r>
      <w:r w:rsidR="002465B2" w:rsidRPr="00C62AA4">
        <w:rPr>
          <w:rFonts w:ascii="Marianne" w:hAnsi="Marianne"/>
          <w:caps w:val="0"/>
          <w:sz w:val="20"/>
          <w:szCs w:val="20"/>
          <w:lang w:eastAsia="x-none"/>
        </w:rPr>
        <w:t xml:space="preserve">CIATION </w:t>
      </w:r>
      <w:r w:rsidR="001C34E9" w:rsidRPr="00C62AA4">
        <w:rPr>
          <w:rFonts w:ascii="Marianne" w:hAnsi="Marianne"/>
          <w:caps w:val="0"/>
          <w:sz w:val="20"/>
          <w:szCs w:val="20"/>
          <w:lang w:eastAsia="x-none"/>
        </w:rPr>
        <w:t>DE L’OFFRE</w:t>
      </w:r>
      <w:bookmarkEnd w:id="47"/>
    </w:p>
    <w:p w14:paraId="1DF8ED5C" w14:textId="5F807049" w:rsidR="00466383" w:rsidRPr="00C62AA4" w:rsidRDefault="002465B2" w:rsidP="007768A6">
      <w:pPr>
        <w:pStyle w:val="CorpsdutexteDGA"/>
        <w:ind w:left="0"/>
        <w:rPr>
          <w:rFonts w:ascii="Marianne" w:hAnsi="Marianne"/>
          <w:b/>
          <w:sz w:val="20"/>
          <w:szCs w:val="20"/>
        </w:rPr>
      </w:pPr>
      <w:r w:rsidRPr="00C62AA4">
        <w:rPr>
          <w:rFonts w:ascii="Marianne" w:hAnsi="Marianne"/>
          <w:b/>
          <w:sz w:val="20"/>
          <w:szCs w:val="20"/>
        </w:rPr>
        <w:t xml:space="preserve">La </w:t>
      </w:r>
      <w:r w:rsidR="00E6192B" w:rsidRPr="00C62AA4">
        <w:rPr>
          <w:rFonts w:ascii="Marianne" w:hAnsi="Marianne"/>
          <w:b/>
          <w:sz w:val="20"/>
          <w:szCs w:val="20"/>
        </w:rPr>
        <w:t xml:space="preserve">réception </w:t>
      </w:r>
      <w:r w:rsidRPr="00C62AA4">
        <w:rPr>
          <w:rFonts w:ascii="Marianne" w:hAnsi="Marianne"/>
          <w:b/>
          <w:sz w:val="20"/>
          <w:szCs w:val="20"/>
        </w:rPr>
        <w:t xml:space="preserve">des </w:t>
      </w:r>
      <w:r w:rsidR="0065384A" w:rsidRPr="00C62AA4">
        <w:rPr>
          <w:rFonts w:ascii="Marianne" w:hAnsi="Marianne"/>
          <w:b/>
          <w:sz w:val="20"/>
          <w:szCs w:val="20"/>
        </w:rPr>
        <w:t xml:space="preserve">plis </w:t>
      </w:r>
      <w:r w:rsidRPr="00C62AA4">
        <w:rPr>
          <w:rFonts w:ascii="Marianne" w:hAnsi="Marianne"/>
          <w:b/>
          <w:sz w:val="20"/>
          <w:szCs w:val="20"/>
        </w:rPr>
        <w:t xml:space="preserve">ayant lieu en une seule phase, les </w:t>
      </w:r>
      <w:r w:rsidR="00874BB1">
        <w:rPr>
          <w:rFonts w:ascii="Marianne" w:hAnsi="Marianne"/>
          <w:b/>
          <w:sz w:val="20"/>
          <w:szCs w:val="20"/>
        </w:rPr>
        <w:t>soumissionnaires</w:t>
      </w:r>
      <w:r w:rsidR="00874BB1" w:rsidRPr="00C62AA4">
        <w:rPr>
          <w:rFonts w:ascii="Marianne" w:hAnsi="Marianne"/>
          <w:b/>
          <w:sz w:val="20"/>
          <w:szCs w:val="20"/>
        </w:rPr>
        <w:t xml:space="preserve"> </w:t>
      </w:r>
      <w:r w:rsidRPr="00C62AA4">
        <w:rPr>
          <w:rFonts w:ascii="Marianne" w:hAnsi="Marianne"/>
          <w:b/>
          <w:sz w:val="20"/>
          <w:szCs w:val="20"/>
        </w:rPr>
        <w:t>devront transmettre simultanément leurs dossiers de candidature et d’offre</w:t>
      </w:r>
      <w:r w:rsidR="00745B24" w:rsidRPr="00C62AA4">
        <w:rPr>
          <w:rStyle w:val="Appelnotedebasdep"/>
          <w:rFonts w:ascii="Marianne" w:hAnsi="Marianne"/>
          <w:b/>
          <w:sz w:val="20"/>
          <w:szCs w:val="20"/>
        </w:rPr>
        <w:footnoteReference w:id="2"/>
      </w:r>
      <w:r w:rsidR="007768A6" w:rsidRPr="00C62AA4">
        <w:rPr>
          <w:rFonts w:ascii="Marianne" w:hAnsi="Marianne"/>
          <w:b/>
          <w:sz w:val="20"/>
          <w:szCs w:val="20"/>
        </w:rPr>
        <w:t xml:space="preserve">. </w:t>
      </w:r>
    </w:p>
    <w:p w14:paraId="5B9D5883" w14:textId="7829D88A" w:rsidR="009508E7" w:rsidRPr="00C62AA4" w:rsidRDefault="000D3CBD" w:rsidP="00252405">
      <w:pPr>
        <w:spacing w:before="240"/>
        <w:ind w:right="100"/>
        <w:jc w:val="both"/>
        <w:rPr>
          <w:rFonts w:ascii="Marianne" w:hAnsi="Marianne"/>
          <w:iCs/>
          <w:sz w:val="20"/>
          <w:szCs w:val="20"/>
        </w:rPr>
      </w:pPr>
      <w:r w:rsidRPr="00C62AA4">
        <w:rPr>
          <w:rFonts w:ascii="Marianne" w:hAnsi="Marianne"/>
          <w:iCs/>
          <w:sz w:val="20"/>
          <w:szCs w:val="20"/>
        </w:rPr>
        <w:t>L’</w:t>
      </w:r>
      <w:r w:rsidR="00F915B8" w:rsidRPr="00C62AA4">
        <w:rPr>
          <w:rFonts w:ascii="Marianne" w:hAnsi="Marianne"/>
          <w:iCs/>
          <w:sz w:val="20"/>
          <w:szCs w:val="20"/>
        </w:rPr>
        <w:t xml:space="preserve">examen </w:t>
      </w:r>
      <w:r w:rsidRPr="00C62AA4">
        <w:rPr>
          <w:rFonts w:ascii="Marianne" w:hAnsi="Marianne"/>
          <w:iCs/>
          <w:sz w:val="20"/>
          <w:szCs w:val="20"/>
        </w:rPr>
        <w:t>des candidatures s’effectuera en même temps que cel</w:t>
      </w:r>
      <w:r w:rsidR="00F915B8" w:rsidRPr="00C62AA4">
        <w:rPr>
          <w:rFonts w:ascii="Marianne" w:hAnsi="Marianne"/>
          <w:iCs/>
          <w:sz w:val="20"/>
          <w:szCs w:val="20"/>
        </w:rPr>
        <w:t>ui</w:t>
      </w:r>
      <w:r w:rsidRPr="00C62AA4">
        <w:rPr>
          <w:rFonts w:ascii="Marianne" w:hAnsi="Marianne"/>
          <w:iCs/>
          <w:sz w:val="20"/>
          <w:szCs w:val="20"/>
        </w:rPr>
        <w:t xml:space="preserve"> des offres</w:t>
      </w:r>
      <w:r w:rsidR="00745B24" w:rsidRPr="00C62AA4">
        <w:rPr>
          <w:rFonts w:ascii="Marianne" w:hAnsi="Marianne"/>
          <w:iCs/>
          <w:sz w:val="20"/>
          <w:szCs w:val="20"/>
        </w:rPr>
        <w:t>. Les candidatures pourront être régularisées jusqu’à la remise de la dernière et meilleure offre</w:t>
      </w:r>
      <w:r w:rsidR="00072902" w:rsidRPr="00C62AA4">
        <w:rPr>
          <w:rFonts w:ascii="Calibri" w:hAnsi="Calibri" w:cs="Calibri"/>
          <w:iCs/>
          <w:sz w:val="20"/>
          <w:szCs w:val="20"/>
        </w:rPr>
        <w:t> </w:t>
      </w:r>
      <w:r w:rsidR="00072902" w:rsidRPr="00C62AA4">
        <w:rPr>
          <w:rFonts w:ascii="Marianne" w:hAnsi="Marianne"/>
          <w:iCs/>
          <w:sz w:val="20"/>
          <w:szCs w:val="20"/>
        </w:rPr>
        <w:t>;</w:t>
      </w:r>
      <w:r w:rsidR="00745B24" w:rsidRPr="00C62AA4">
        <w:rPr>
          <w:rFonts w:ascii="Marianne" w:hAnsi="Marianne"/>
          <w:iCs/>
          <w:sz w:val="20"/>
          <w:szCs w:val="20"/>
        </w:rPr>
        <w:t xml:space="preserve"> si elles demeurent irrecevables à ce stade, la meilleure et dernière offre ne sera pas examinée.</w:t>
      </w:r>
    </w:p>
    <w:p w14:paraId="7BCD4804" w14:textId="5F33D2E3" w:rsidR="003264F2" w:rsidRPr="00C62AA4" w:rsidRDefault="00224237" w:rsidP="003264F2">
      <w:pPr>
        <w:pStyle w:val="Corpsdetexte"/>
        <w:spacing w:before="240"/>
        <w:ind w:left="0"/>
        <w:rPr>
          <w:rFonts w:ascii="Marianne" w:hAnsi="Marianne"/>
          <w:sz w:val="20"/>
          <w:szCs w:val="20"/>
        </w:rPr>
      </w:pPr>
      <w:r w:rsidRPr="00C62AA4">
        <w:rPr>
          <w:rFonts w:ascii="Marianne" w:hAnsi="Marianne"/>
          <w:sz w:val="20"/>
          <w:szCs w:val="20"/>
        </w:rPr>
        <w:t>Remarques</w:t>
      </w:r>
      <w:r w:rsidRPr="00C62AA4">
        <w:rPr>
          <w:rFonts w:ascii="Calibri" w:hAnsi="Calibri" w:cs="Calibri"/>
          <w:sz w:val="20"/>
          <w:szCs w:val="20"/>
        </w:rPr>
        <w:t> </w:t>
      </w:r>
      <w:r w:rsidRPr="00C62AA4">
        <w:rPr>
          <w:rFonts w:ascii="Marianne" w:hAnsi="Marianne"/>
          <w:sz w:val="20"/>
          <w:szCs w:val="20"/>
        </w:rPr>
        <w:t>: p</w:t>
      </w:r>
      <w:r w:rsidR="007768A6" w:rsidRPr="00C62AA4">
        <w:rPr>
          <w:rFonts w:ascii="Marianne" w:hAnsi="Marianne"/>
          <w:sz w:val="20"/>
          <w:szCs w:val="20"/>
        </w:rPr>
        <w:t xml:space="preserve">our ses échanges avec les candidats, le </w:t>
      </w:r>
      <w:r w:rsidR="00446029" w:rsidRPr="00C62AA4">
        <w:rPr>
          <w:rFonts w:ascii="Marianne" w:hAnsi="Marianne"/>
          <w:sz w:val="20"/>
          <w:szCs w:val="20"/>
        </w:rPr>
        <w:t>pouvoir adjudicateur</w:t>
      </w:r>
      <w:r w:rsidR="007768A6" w:rsidRPr="00C62AA4">
        <w:rPr>
          <w:rFonts w:ascii="Marianne" w:hAnsi="Marianne"/>
          <w:sz w:val="20"/>
          <w:szCs w:val="20"/>
        </w:rPr>
        <w:t xml:space="preserve"> communiquera principalement via la messagerie sécurisée de la PLACE (</w:t>
      </w:r>
      <w:hyperlink r:id="rId12" w:history="1">
        <w:r w:rsidR="007768A6" w:rsidRPr="00C62AA4">
          <w:rPr>
            <w:rStyle w:val="Lienhypertexte"/>
            <w:rFonts w:ascii="Marianne" w:hAnsi="Marianne"/>
            <w:color w:val="auto"/>
            <w:sz w:val="20"/>
            <w:szCs w:val="20"/>
          </w:rPr>
          <w:t>www.marches-publics.gouv.fr</w:t>
        </w:r>
      </w:hyperlink>
      <w:r w:rsidR="007768A6" w:rsidRPr="00C62AA4">
        <w:rPr>
          <w:rFonts w:ascii="Marianne" w:hAnsi="Marianne"/>
          <w:sz w:val="20"/>
          <w:szCs w:val="20"/>
        </w:rPr>
        <w:t>) par message électronique transmis à l’adr</w:t>
      </w:r>
      <w:r w:rsidR="00146C77" w:rsidRPr="00C62AA4">
        <w:rPr>
          <w:rFonts w:ascii="Marianne" w:hAnsi="Marianne"/>
          <w:sz w:val="20"/>
          <w:szCs w:val="20"/>
        </w:rPr>
        <w:t xml:space="preserve">esse indiquée par les candidats. </w:t>
      </w:r>
      <w:r w:rsidR="007768A6" w:rsidRPr="00C62AA4">
        <w:rPr>
          <w:rFonts w:ascii="Marianne" w:hAnsi="Marianne"/>
          <w:sz w:val="20"/>
          <w:szCs w:val="20"/>
        </w:rPr>
        <w:t>Il appartient aux candidats de prendre régulièrement connaissance</w:t>
      </w:r>
      <w:r w:rsidR="00692923" w:rsidRPr="00C62AA4">
        <w:rPr>
          <w:rFonts w:ascii="Marianne" w:hAnsi="Marianne"/>
          <w:sz w:val="20"/>
          <w:szCs w:val="20"/>
        </w:rPr>
        <w:t xml:space="preserve"> du contenu de leur messagerie.</w:t>
      </w:r>
      <w:bookmarkStart w:id="48" w:name="_Hlt119308582"/>
      <w:bookmarkStart w:id="49" w:name="_Toc331416916"/>
      <w:bookmarkStart w:id="50" w:name="_Toc335831963"/>
      <w:bookmarkStart w:id="51" w:name="_Toc335832280"/>
      <w:bookmarkStart w:id="52" w:name="_Toc335832330"/>
      <w:bookmarkStart w:id="53" w:name="_Toc335832510"/>
      <w:bookmarkStart w:id="54" w:name="_Toc335832548"/>
      <w:bookmarkStart w:id="55" w:name="_Toc335832689"/>
      <w:bookmarkStart w:id="56" w:name="_Toc335832902"/>
      <w:bookmarkStart w:id="57" w:name="_Toc335993236"/>
      <w:bookmarkStart w:id="58" w:name="_Toc125336993"/>
      <w:bookmarkEnd w:id="48"/>
    </w:p>
    <w:p w14:paraId="19F36091" w14:textId="44012AA1" w:rsidR="002465B2" w:rsidRPr="00C62AA4" w:rsidRDefault="002465B2" w:rsidP="007131DA">
      <w:pPr>
        <w:pStyle w:val="Titre1"/>
        <w:numPr>
          <w:ilvl w:val="1"/>
          <w:numId w:val="17"/>
        </w:numPr>
        <w:spacing w:before="240" w:line="480" w:lineRule="auto"/>
        <w:rPr>
          <w:rFonts w:ascii="Marianne" w:hAnsi="Marianne"/>
          <w:caps w:val="0"/>
          <w:sz w:val="20"/>
          <w:szCs w:val="20"/>
          <w:lang w:eastAsia="x-none"/>
        </w:rPr>
      </w:pPr>
      <w:bookmarkStart w:id="59" w:name="_Ref14163277"/>
      <w:bookmarkStart w:id="60" w:name="_Toc236052338"/>
      <w:r w:rsidRPr="00C62AA4">
        <w:rPr>
          <w:rFonts w:ascii="Marianne" w:hAnsi="Marianne"/>
          <w:caps w:val="0"/>
          <w:sz w:val="20"/>
          <w:szCs w:val="20"/>
          <w:lang w:eastAsia="x-none"/>
        </w:rPr>
        <w:t xml:space="preserve">Recevabilité </w:t>
      </w:r>
      <w:bookmarkEnd w:id="49"/>
      <w:bookmarkEnd w:id="50"/>
      <w:bookmarkEnd w:id="51"/>
      <w:bookmarkEnd w:id="52"/>
      <w:bookmarkEnd w:id="53"/>
      <w:bookmarkEnd w:id="54"/>
      <w:bookmarkEnd w:id="55"/>
      <w:bookmarkEnd w:id="56"/>
      <w:bookmarkEnd w:id="57"/>
      <w:r w:rsidR="00D30CCA" w:rsidRPr="00C62AA4">
        <w:rPr>
          <w:rFonts w:ascii="Marianne" w:hAnsi="Marianne"/>
          <w:caps w:val="0"/>
          <w:sz w:val="20"/>
          <w:szCs w:val="20"/>
          <w:lang w:eastAsia="x-none"/>
        </w:rPr>
        <w:t>des candidatures et des offres</w:t>
      </w:r>
      <w:bookmarkEnd w:id="59"/>
      <w:bookmarkEnd w:id="60"/>
    </w:p>
    <w:p w14:paraId="428B4C92" w14:textId="7E422183" w:rsidR="00707355" w:rsidRPr="00C62AA4" w:rsidRDefault="00707355" w:rsidP="0010403D">
      <w:pPr>
        <w:spacing w:before="120" w:after="120"/>
        <w:jc w:val="both"/>
        <w:rPr>
          <w:rFonts w:ascii="Marianne" w:hAnsi="Marianne"/>
          <w:sz w:val="20"/>
          <w:szCs w:val="20"/>
        </w:rPr>
      </w:pPr>
      <w:r w:rsidRPr="00C62AA4">
        <w:rPr>
          <w:rFonts w:ascii="Marianne" w:hAnsi="Marianne"/>
          <w:sz w:val="20"/>
          <w:szCs w:val="20"/>
        </w:rPr>
        <w:t>Seront rejetées</w:t>
      </w:r>
      <w:r w:rsidR="003331EE" w:rsidRPr="00C62AA4">
        <w:rPr>
          <w:rFonts w:ascii="Calibri" w:hAnsi="Calibri" w:cs="Calibri"/>
          <w:sz w:val="20"/>
          <w:szCs w:val="20"/>
        </w:rPr>
        <w:t> </w:t>
      </w:r>
      <w:r w:rsidR="003331EE" w:rsidRPr="00C62AA4">
        <w:rPr>
          <w:rFonts w:ascii="Marianne" w:hAnsi="Marianne"/>
          <w:sz w:val="20"/>
          <w:szCs w:val="20"/>
        </w:rPr>
        <w:t>:</w:t>
      </w:r>
    </w:p>
    <w:p w14:paraId="75055633" w14:textId="77777777" w:rsidR="004762E4" w:rsidRPr="00C62AA4" w:rsidRDefault="004762E4" w:rsidP="0023075C">
      <w:pPr>
        <w:pStyle w:val="Paragraphedeliste"/>
        <w:numPr>
          <w:ilvl w:val="0"/>
          <w:numId w:val="15"/>
        </w:numPr>
        <w:spacing w:before="120" w:after="120"/>
        <w:jc w:val="both"/>
        <w:rPr>
          <w:rFonts w:ascii="Marianne" w:hAnsi="Marianne"/>
          <w:sz w:val="20"/>
          <w:szCs w:val="20"/>
        </w:rPr>
      </w:pPr>
      <w:r w:rsidRPr="00C62AA4">
        <w:rPr>
          <w:rFonts w:ascii="Marianne" w:hAnsi="Marianne"/>
          <w:b/>
          <w:sz w:val="20"/>
          <w:szCs w:val="20"/>
          <w:u w:val="single"/>
        </w:rPr>
        <w:t>Toute</w:t>
      </w:r>
      <w:r w:rsidRPr="00C62AA4">
        <w:rPr>
          <w:rFonts w:ascii="Marianne" w:hAnsi="Marianne"/>
          <w:sz w:val="20"/>
          <w:szCs w:val="20"/>
        </w:rPr>
        <w:t xml:space="preserve"> candidature</w:t>
      </w:r>
      <w:r w:rsidR="007D3E65" w:rsidRPr="00C62AA4">
        <w:rPr>
          <w:rFonts w:ascii="Marianne" w:hAnsi="Marianne"/>
          <w:sz w:val="20"/>
          <w:szCs w:val="20"/>
        </w:rPr>
        <w:t xml:space="preserve"> et toute offre</w:t>
      </w:r>
      <w:r w:rsidR="009C672B" w:rsidRPr="00C62AA4">
        <w:rPr>
          <w:rFonts w:ascii="Marianne" w:hAnsi="Marianne"/>
          <w:sz w:val="20"/>
          <w:szCs w:val="20"/>
        </w:rPr>
        <w:t xml:space="preserve"> </w:t>
      </w:r>
      <w:r w:rsidRPr="00C62AA4">
        <w:rPr>
          <w:rFonts w:ascii="Marianne" w:hAnsi="Marianne"/>
          <w:sz w:val="20"/>
          <w:szCs w:val="20"/>
        </w:rPr>
        <w:t>:</w:t>
      </w:r>
    </w:p>
    <w:p w14:paraId="68C8E892" w14:textId="19F71341" w:rsidR="004762E4" w:rsidRPr="00C62AA4" w:rsidRDefault="004762E4" w:rsidP="0023075C">
      <w:pPr>
        <w:numPr>
          <w:ilvl w:val="0"/>
          <w:numId w:val="2"/>
        </w:numPr>
        <w:spacing w:before="120" w:after="200" w:line="276" w:lineRule="auto"/>
        <w:ind w:left="540"/>
        <w:jc w:val="both"/>
        <w:rPr>
          <w:rFonts w:ascii="Marianne" w:hAnsi="Marianne"/>
          <w:sz w:val="20"/>
          <w:szCs w:val="20"/>
        </w:rPr>
      </w:pPr>
      <w:proofErr w:type="gramStart"/>
      <w:r w:rsidRPr="00C62AA4">
        <w:rPr>
          <w:rFonts w:ascii="Marianne" w:hAnsi="Marianne"/>
          <w:sz w:val="20"/>
          <w:szCs w:val="20"/>
        </w:rPr>
        <w:t>parvenant</w:t>
      </w:r>
      <w:proofErr w:type="gramEnd"/>
      <w:r w:rsidRPr="00C62AA4">
        <w:rPr>
          <w:rFonts w:ascii="Marianne" w:hAnsi="Marianne"/>
          <w:sz w:val="20"/>
          <w:szCs w:val="20"/>
        </w:rPr>
        <w:t xml:space="preserve"> après la date et l’heure limites </w:t>
      </w:r>
      <w:r w:rsidR="002977D4" w:rsidRPr="00C62AA4">
        <w:rPr>
          <w:rFonts w:ascii="Marianne" w:hAnsi="Marianne"/>
          <w:sz w:val="20"/>
          <w:szCs w:val="20"/>
        </w:rPr>
        <w:t xml:space="preserve">fixées </w:t>
      </w:r>
      <w:r w:rsidRPr="00C62AA4">
        <w:rPr>
          <w:rFonts w:ascii="Marianne" w:hAnsi="Marianne"/>
          <w:sz w:val="20"/>
          <w:szCs w:val="20"/>
        </w:rPr>
        <w:t>;</w:t>
      </w:r>
    </w:p>
    <w:p w14:paraId="5D7157A1" w14:textId="35EDAA62" w:rsidR="003F4611" w:rsidRPr="00C62AA4" w:rsidRDefault="003F4611" w:rsidP="0023075C">
      <w:pPr>
        <w:numPr>
          <w:ilvl w:val="0"/>
          <w:numId w:val="2"/>
        </w:numPr>
        <w:spacing w:before="120" w:after="200" w:line="276" w:lineRule="auto"/>
        <w:ind w:left="540"/>
        <w:jc w:val="both"/>
        <w:rPr>
          <w:rFonts w:ascii="Marianne" w:hAnsi="Marianne"/>
          <w:sz w:val="20"/>
          <w:szCs w:val="20"/>
        </w:rPr>
      </w:pPr>
      <w:proofErr w:type="gramStart"/>
      <w:r w:rsidRPr="00C62AA4">
        <w:rPr>
          <w:rFonts w:ascii="Marianne" w:hAnsi="Marianne"/>
          <w:sz w:val="20"/>
          <w:szCs w:val="20"/>
        </w:rPr>
        <w:t>parvenant</w:t>
      </w:r>
      <w:proofErr w:type="gramEnd"/>
      <w:r w:rsidRPr="00C62AA4">
        <w:rPr>
          <w:rFonts w:ascii="Marianne" w:hAnsi="Marianne"/>
          <w:sz w:val="20"/>
          <w:szCs w:val="20"/>
        </w:rPr>
        <w:t xml:space="preserve"> sous plis papier</w:t>
      </w:r>
      <w:r w:rsidRPr="00C62AA4">
        <w:rPr>
          <w:rFonts w:ascii="Calibri" w:hAnsi="Calibri" w:cs="Calibri"/>
          <w:sz w:val="20"/>
          <w:szCs w:val="20"/>
        </w:rPr>
        <w:t> </w:t>
      </w:r>
      <w:r w:rsidRPr="00C62AA4">
        <w:rPr>
          <w:rFonts w:ascii="Marianne" w:hAnsi="Marianne"/>
          <w:sz w:val="20"/>
          <w:szCs w:val="20"/>
        </w:rPr>
        <w:t>;</w:t>
      </w:r>
    </w:p>
    <w:p w14:paraId="6F557BE4" w14:textId="2F3389DB" w:rsidR="006076C4" w:rsidRPr="00C62AA4" w:rsidRDefault="004F4796" w:rsidP="006076C4">
      <w:pPr>
        <w:numPr>
          <w:ilvl w:val="0"/>
          <w:numId w:val="2"/>
        </w:numPr>
        <w:spacing w:before="120" w:after="200" w:line="276" w:lineRule="auto"/>
        <w:ind w:left="540"/>
        <w:jc w:val="both"/>
        <w:rPr>
          <w:rStyle w:val="CommentairesCar"/>
          <w:rFonts w:ascii="Marianne" w:hAnsi="Marianne"/>
          <w:b w:val="0"/>
          <w:color w:val="auto"/>
          <w:sz w:val="20"/>
          <w:szCs w:val="20"/>
        </w:rPr>
      </w:pPr>
      <w:r w:rsidRPr="00C62AA4">
        <w:rPr>
          <w:rFonts w:ascii="Marianne" w:hAnsi="Marianne"/>
          <w:bCs/>
          <w:sz w:val="20"/>
          <w:szCs w:val="20"/>
        </w:rPr>
        <w:t>non rédigée</w:t>
      </w:r>
      <w:r w:rsidR="004762E4" w:rsidRPr="00C62AA4">
        <w:rPr>
          <w:rFonts w:ascii="Marianne" w:hAnsi="Marianne"/>
          <w:bCs/>
          <w:sz w:val="20"/>
          <w:szCs w:val="20"/>
        </w:rPr>
        <w:t xml:space="preserve"> en langue française ou contenant des documents non accompagnés d’une traduction en français</w:t>
      </w:r>
      <w:r w:rsidR="00346787" w:rsidRPr="00C62AA4">
        <w:rPr>
          <w:rStyle w:val="Appelnotedebasdep"/>
          <w:rFonts w:ascii="Marianne" w:hAnsi="Marianne"/>
          <w:bCs/>
          <w:sz w:val="20"/>
          <w:szCs w:val="20"/>
        </w:rPr>
        <w:footnoteReference w:id="3"/>
      </w:r>
      <w:r w:rsidR="004762E4" w:rsidRPr="00C62AA4">
        <w:rPr>
          <w:rFonts w:ascii="Calibri" w:hAnsi="Calibri" w:cs="Calibri"/>
          <w:bCs/>
          <w:sz w:val="20"/>
          <w:szCs w:val="20"/>
        </w:rPr>
        <w:t> </w:t>
      </w:r>
    </w:p>
    <w:p w14:paraId="4B84FEFE" w14:textId="14D93228" w:rsidR="00540C6E" w:rsidRPr="00C62AA4" w:rsidRDefault="006076C4" w:rsidP="00213227">
      <w:pPr>
        <w:numPr>
          <w:ilvl w:val="0"/>
          <w:numId w:val="2"/>
        </w:numPr>
        <w:spacing w:before="120" w:after="200" w:line="276" w:lineRule="auto"/>
        <w:ind w:left="540"/>
        <w:jc w:val="both"/>
        <w:rPr>
          <w:rFonts w:ascii="Marianne" w:hAnsi="Marianne"/>
          <w:sz w:val="20"/>
          <w:szCs w:val="20"/>
        </w:rPr>
      </w:pPr>
      <w:proofErr w:type="gramStart"/>
      <w:r w:rsidRPr="00C62AA4">
        <w:rPr>
          <w:rFonts w:ascii="Marianne" w:hAnsi="Marianne"/>
          <w:bCs/>
          <w:sz w:val="20"/>
          <w:szCs w:val="20"/>
        </w:rPr>
        <w:t>ou</w:t>
      </w:r>
      <w:proofErr w:type="gramEnd"/>
      <w:r w:rsidRPr="00C62AA4">
        <w:rPr>
          <w:rFonts w:ascii="Marianne" w:hAnsi="Marianne"/>
          <w:bCs/>
          <w:sz w:val="20"/>
          <w:szCs w:val="20"/>
        </w:rPr>
        <w:t xml:space="preserve"> provenant de groupement d’opérateurs économiques ayant été modifiés dans des conditions </w:t>
      </w:r>
      <w:r w:rsidRPr="00C62AA4">
        <w:rPr>
          <w:rFonts w:ascii="Marianne" w:hAnsi="Marianne"/>
          <w:sz w:val="20"/>
          <w:szCs w:val="20"/>
        </w:rPr>
        <w:t xml:space="preserve">contraires aux éléments </w:t>
      </w:r>
      <w:r w:rsidRPr="00C62AA4">
        <w:rPr>
          <w:rFonts w:ascii="Marianne" w:hAnsi="Marianne"/>
          <w:bCs/>
          <w:sz w:val="20"/>
          <w:szCs w:val="20"/>
        </w:rPr>
        <w:t>fixés dans le paragraphe 4 du présent RC</w:t>
      </w:r>
      <w:r w:rsidRPr="00C62AA4">
        <w:rPr>
          <w:rStyle w:val="CommentairesCar"/>
          <w:rFonts w:ascii="Calibri" w:hAnsi="Calibri" w:cs="Calibri"/>
          <w:sz w:val="20"/>
          <w:szCs w:val="20"/>
        </w:rPr>
        <w:t> </w:t>
      </w:r>
      <w:r w:rsidRPr="00C62AA4">
        <w:rPr>
          <w:rFonts w:ascii="Marianne" w:hAnsi="Marianne"/>
          <w:bCs/>
          <w:sz w:val="20"/>
          <w:szCs w:val="20"/>
        </w:rPr>
        <w:t>;</w:t>
      </w:r>
    </w:p>
    <w:p w14:paraId="0ED3B83F" w14:textId="55E1D294" w:rsidR="00540C6E" w:rsidRPr="00C62AA4" w:rsidRDefault="00540C6E" w:rsidP="0023075C">
      <w:pPr>
        <w:pStyle w:val="Paragraphedeliste"/>
        <w:numPr>
          <w:ilvl w:val="0"/>
          <w:numId w:val="15"/>
        </w:numPr>
        <w:spacing w:before="120" w:after="200" w:line="276" w:lineRule="auto"/>
        <w:jc w:val="both"/>
        <w:rPr>
          <w:rFonts w:ascii="Marianne" w:hAnsi="Marianne"/>
          <w:sz w:val="20"/>
          <w:szCs w:val="20"/>
        </w:rPr>
      </w:pPr>
      <w:r w:rsidRPr="00C62AA4">
        <w:rPr>
          <w:rFonts w:ascii="Marianne" w:hAnsi="Marianne"/>
          <w:sz w:val="20"/>
          <w:szCs w:val="20"/>
        </w:rPr>
        <w:t>Les offres</w:t>
      </w:r>
      <w:r w:rsidRPr="00C62AA4">
        <w:rPr>
          <w:rFonts w:ascii="Calibri" w:hAnsi="Calibri" w:cs="Calibri"/>
          <w:sz w:val="20"/>
          <w:szCs w:val="20"/>
        </w:rPr>
        <w:t> </w:t>
      </w:r>
      <w:r w:rsidRPr="00C62AA4">
        <w:rPr>
          <w:rFonts w:ascii="Marianne" w:hAnsi="Marianne"/>
          <w:sz w:val="20"/>
          <w:szCs w:val="20"/>
        </w:rPr>
        <w:t>:</w:t>
      </w:r>
    </w:p>
    <w:p w14:paraId="66E39AF5" w14:textId="0EB13B31" w:rsidR="004762E4" w:rsidRPr="00C62AA4" w:rsidRDefault="004762E4" w:rsidP="0023075C">
      <w:pPr>
        <w:numPr>
          <w:ilvl w:val="0"/>
          <w:numId w:val="2"/>
        </w:numPr>
        <w:spacing w:before="120" w:after="200" w:line="276" w:lineRule="auto"/>
        <w:ind w:left="540"/>
        <w:jc w:val="both"/>
        <w:rPr>
          <w:rFonts w:ascii="Marianne" w:hAnsi="Marianne"/>
          <w:sz w:val="20"/>
          <w:szCs w:val="20"/>
        </w:rPr>
      </w:pPr>
      <w:proofErr w:type="gramStart"/>
      <w:r w:rsidRPr="00C62AA4">
        <w:rPr>
          <w:rFonts w:ascii="Marianne" w:hAnsi="Marianne"/>
          <w:sz w:val="20"/>
          <w:szCs w:val="20"/>
        </w:rPr>
        <w:t>inappropriée</w:t>
      </w:r>
      <w:r w:rsidR="00346787" w:rsidRPr="00C62AA4">
        <w:rPr>
          <w:rFonts w:ascii="Marianne" w:hAnsi="Marianne"/>
          <w:sz w:val="20"/>
          <w:szCs w:val="20"/>
        </w:rPr>
        <w:t>s</w:t>
      </w:r>
      <w:proofErr w:type="gramEnd"/>
      <w:r w:rsidRPr="00C62AA4">
        <w:rPr>
          <w:rFonts w:ascii="Marianne" w:hAnsi="Marianne"/>
          <w:sz w:val="20"/>
          <w:szCs w:val="20"/>
        </w:rPr>
        <w:t xml:space="preserve"> au sens de l’article</w:t>
      </w:r>
      <w:r w:rsidR="00DE4086" w:rsidRPr="00C62AA4">
        <w:rPr>
          <w:rFonts w:ascii="Marianne" w:hAnsi="Marianne"/>
          <w:sz w:val="20"/>
          <w:szCs w:val="20"/>
        </w:rPr>
        <w:t xml:space="preserve"> </w:t>
      </w:r>
      <w:r w:rsidR="00A7673E" w:rsidRPr="00C62AA4">
        <w:rPr>
          <w:rFonts w:ascii="Marianne" w:hAnsi="Marianne"/>
          <w:sz w:val="20"/>
          <w:szCs w:val="20"/>
        </w:rPr>
        <w:t>L 2152-4</w:t>
      </w:r>
      <w:r w:rsidRPr="00C62AA4">
        <w:rPr>
          <w:rFonts w:ascii="Marianne" w:hAnsi="Marianne"/>
          <w:sz w:val="20"/>
          <w:szCs w:val="20"/>
        </w:rPr>
        <w:t xml:space="preserve"> du </w:t>
      </w:r>
      <w:r w:rsidR="00DE4086" w:rsidRPr="00C62AA4">
        <w:rPr>
          <w:rFonts w:ascii="Marianne" w:hAnsi="Marianne"/>
          <w:sz w:val="20"/>
          <w:szCs w:val="20"/>
        </w:rPr>
        <w:t>code de la commande publique</w:t>
      </w:r>
      <w:r w:rsidRPr="00C62AA4">
        <w:rPr>
          <w:rFonts w:ascii="Calibri" w:hAnsi="Calibri" w:cs="Calibri"/>
          <w:sz w:val="20"/>
          <w:szCs w:val="20"/>
        </w:rPr>
        <w:t> </w:t>
      </w:r>
      <w:r w:rsidRPr="00C62AA4">
        <w:rPr>
          <w:rFonts w:ascii="Marianne" w:hAnsi="Marianne"/>
          <w:sz w:val="20"/>
          <w:szCs w:val="20"/>
        </w:rPr>
        <w:t>;</w:t>
      </w:r>
    </w:p>
    <w:p w14:paraId="44BC955A" w14:textId="2D11A68A" w:rsidR="004762E4" w:rsidRPr="00C62AA4" w:rsidRDefault="004762E4" w:rsidP="0023075C">
      <w:pPr>
        <w:numPr>
          <w:ilvl w:val="0"/>
          <w:numId w:val="2"/>
        </w:numPr>
        <w:spacing w:before="120" w:after="200" w:line="276" w:lineRule="auto"/>
        <w:ind w:left="540"/>
        <w:jc w:val="both"/>
        <w:rPr>
          <w:rFonts w:ascii="Marianne" w:hAnsi="Marianne"/>
          <w:i/>
          <w:color w:val="0000FF"/>
          <w:sz w:val="20"/>
          <w:szCs w:val="20"/>
        </w:rPr>
      </w:pPr>
      <w:proofErr w:type="gramStart"/>
      <w:r w:rsidRPr="00C62AA4">
        <w:rPr>
          <w:rFonts w:ascii="Marianne" w:hAnsi="Marianne"/>
          <w:sz w:val="20"/>
          <w:szCs w:val="20"/>
        </w:rPr>
        <w:t>irrégulière</w:t>
      </w:r>
      <w:r w:rsidR="004F4796" w:rsidRPr="00C62AA4">
        <w:rPr>
          <w:rFonts w:ascii="Marianne" w:hAnsi="Marianne"/>
          <w:sz w:val="20"/>
          <w:szCs w:val="20"/>
        </w:rPr>
        <w:t>s</w:t>
      </w:r>
      <w:proofErr w:type="gramEnd"/>
      <w:r w:rsidRPr="00C62AA4">
        <w:rPr>
          <w:rFonts w:ascii="Marianne" w:hAnsi="Marianne"/>
          <w:sz w:val="20"/>
          <w:szCs w:val="20"/>
        </w:rPr>
        <w:t xml:space="preserve"> au sens de l’article</w:t>
      </w:r>
      <w:r w:rsidR="00DE4086" w:rsidRPr="00C62AA4">
        <w:rPr>
          <w:rFonts w:ascii="Marianne" w:hAnsi="Marianne"/>
          <w:sz w:val="20"/>
          <w:szCs w:val="20"/>
        </w:rPr>
        <w:t xml:space="preserve"> </w:t>
      </w:r>
      <w:r w:rsidR="00A7673E" w:rsidRPr="00C62AA4">
        <w:rPr>
          <w:rFonts w:ascii="Marianne" w:hAnsi="Marianne"/>
          <w:sz w:val="20"/>
          <w:szCs w:val="20"/>
        </w:rPr>
        <w:t xml:space="preserve">L 2152-2 </w:t>
      </w:r>
      <w:r w:rsidR="00DE4086" w:rsidRPr="00C62AA4">
        <w:rPr>
          <w:rFonts w:ascii="Marianne" w:hAnsi="Marianne"/>
          <w:sz w:val="20"/>
          <w:szCs w:val="20"/>
        </w:rPr>
        <w:t>du code de la commande publique</w:t>
      </w:r>
      <w:r w:rsidR="002977D4" w:rsidRPr="00C62AA4">
        <w:rPr>
          <w:rFonts w:ascii="Marianne" w:hAnsi="Marianne"/>
          <w:sz w:val="20"/>
          <w:szCs w:val="20"/>
        </w:rPr>
        <w:t xml:space="preserve"> (et après application éventuelle par la </w:t>
      </w:r>
      <w:r w:rsidRPr="00C62AA4">
        <w:rPr>
          <w:rFonts w:ascii="Marianne" w:hAnsi="Marianne"/>
          <w:sz w:val="20"/>
          <w:szCs w:val="20"/>
        </w:rPr>
        <w:t xml:space="preserve">personne publique </w:t>
      </w:r>
      <w:r w:rsidR="002977D4" w:rsidRPr="00C62AA4">
        <w:rPr>
          <w:rFonts w:ascii="Marianne" w:hAnsi="Marianne"/>
          <w:sz w:val="20"/>
          <w:szCs w:val="20"/>
        </w:rPr>
        <w:t>de</w:t>
      </w:r>
      <w:r w:rsidRPr="00C62AA4">
        <w:rPr>
          <w:rFonts w:ascii="Marianne" w:hAnsi="Marianne"/>
          <w:sz w:val="20"/>
          <w:szCs w:val="20"/>
        </w:rPr>
        <w:t xml:space="preserve"> la possibilité qui lui est offerte de régulariser les offres irrégulières qui ne sont pas anormalement basses</w:t>
      </w:r>
      <w:r w:rsidR="00863DCD" w:rsidRPr="00C62AA4">
        <w:rPr>
          <w:rFonts w:ascii="Marianne" w:hAnsi="Marianne"/>
          <w:sz w:val="20"/>
          <w:szCs w:val="20"/>
        </w:rPr>
        <w:t xml:space="preserve"> </w:t>
      </w:r>
      <w:r w:rsidR="00863DCD" w:rsidRPr="00C62AA4">
        <w:rPr>
          <w:rStyle w:val="CommentairesCar"/>
          <w:rFonts w:ascii="Marianne" w:hAnsi="Marianne"/>
          <w:b w:val="0"/>
          <w:color w:val="auto"/>
          <w:sz w:val="20"/>
          <w:szCs w:val="20"/>
        </w:rPr>
        <w:t>à condition que cela n’ait pas pour effet de modifier substantiellement les offres</w:t>
      </w:r>
      <w:r w:rsidR="00997A7F" w:rsidRPr="00C62AA4">
        <w:rPr>
          <w:rStyle w:val="CommentairesCar"/>
          <w:rFonts w:ascii="Marianne" w:hAnsi="Marianne"/>
          <w:b w:val="0"/>
          <w:color w:val="auto"/>
          <w:sz w:val="20"/>
          <w:szCs w:val="20"/>
        </w:rPr>
        <w:t>)</w:t>
      </w:r>
    </w:p>
    <w:p w14:paraId="11BA6A33" w14:textId="1BFADF98" w:rsidR="004762E4" w:rsidRPr="00C62AA4" w:rsidRDefault="004762E4" w:rsidP="0023075C">
      <w:pPr>
        <w:numPr>
          <w:ilvl w:val="0"/>
          <w:numId w:val="2"/>
        </w:numPr>
        <w:tabs>
          <w:tab w:val="num" w:pos="306"/>
        </w:tabs>
        <w:spacing w:before="120" w:after="200" w:line="276" w:lineRule="auto"/>
        <w:ind w:left="540"/>
        <w:jc w:val="both"/>
        <w:rPr>
          <w:rFonts w:ascii="Marianne" w:hAnsi="Marianne"/>
          <w:i/>
          <w:sz w:val="20"/>
          <w:szCs w:val="20"/>
        </w:rPr>
      </w:pPr>
      <w:r w:rsidRPr="00C62AA4">
        <w:rPr>
          <w:rFonts w:ascii="Marianne" w:hAnsi="Marianne"/>
          <w:sz w:val="20"/>
          <w:szCs w:val="20"/>
        </w:rPr>
        <w:t>inacceptable</w:t>
      </w:r>
      <w:r w:rsidR="004F4796" w:rsidRPr="00C62AA4">
        <w:rPr>
          <w:rFonts w:ascii="Marianne" w:hAnsi="Marianne"/>
          <w:sz w:val="20"/>
          <w:szCs w:val="20"/>
        </w:rPr>
        <w:t>s</w:t>
      </w:r>
      <w:r w:rsidRPr="00C62AA4">
        <w:rPr>
          <w:rFonts w:ascii="Marianne" w:hAnsi="Marianne"/>
          <w:sz w:val="20"/>
          <w:szCs w:val="20"/>
        </w:rPr>
        <w:t xml:space="preserve"> au sens de l’article </w:t>
      </w:r>
      <w:r w:rsidR="00A7673E" w:rsidRPr="00C62AA4">
        <w:rPr>
          <w:rFonts w:ascii="Marianne" w:hAnsi="Marianne"/>
          <w:sz w:val="20"/>
          <w:szCs w:val="20"/>
        </w:rPr>
        <w:t xml:space="preserve">L 2152-3 </w:t>
      </w:r>
      <w:r w:rsidR="00DE4086" w:rsidRPr="00C62AA4">
        <w:rPr>
          <w:rFonts w:ascii="Marianne" w:hAnsi="Marianne"/>
          <w:sz w:val="20"/>
          <w:szCs w:val="20"/>
        </w:rPr>
        <w:t>du code de la commande publique</w:t>
      </w:r>
      <w:r w:rsidR="00707355" w:rsidRPr="00C62AA4">
        <w:rPr>
          <w:rFonts w:ascii="Marianne" w:hAnsi="Marianne"/>
          <w:sz w:val="20"/>
          <w:szCs w:val="20"/>
        </w:rPr>
        <w:t xml:space="preserve"> (t</w:t>
      </w:r>
      <w:r w:rsidRPr="00C62AA4">
        <w:rPr>
          <w:rFonts w:ascii="Marianne" w:hAnsi="Marianne"/>
          <w:sz w:val="20"/>
          <w:szCs w:val="20"/>
        </w:rPr>
        <w:t xml:space="preserve">outefois, </w:t>
      </w:r>
      <w:r w:rsidR="00707355" w:rsidRPr="00C62AA4">
        <w:rPr>
          <w:rFonts w:ascii="Marianne" w:hAnsi="Marianne"/>
          <w:sz w:val="20"/>
          <w:szCs w:val="20"/>
        </w:rPr>
        <w:t xml:space="preserve">pour les 1ères offres, </w:t>
      </w:r>
      <w:r w:rsidRPr="00C62AA4">
        <w:rPr>
          <w:rFonts w:ascii="Marianne" w:hAnsi="Marianne"/>
          <w:sz w:val="20"/>
          <w:szCs w:val="20"/>
        </w:rPr>
        <w:t>s’il y a recours à la négociation par la suite, la personne publique se réserve le droit d’utiliser la possibilité qui lui est offerte de permettre aux offres inacceptables de devenir acceptables à l’issue de la négociation</w:t>
      </w:r>
      <w:r w:rsidR="002977D4" w:rsidRPr="00C62AA4">
        <w:rPr>
          <w:rStyle w:val="Appelnotedebasdep"/>
          <w:rFonts w:ascii="Marianne" w:hAnsi="Marianne"/>
          <w:sz w:val="20"/>
          <w:szCs w:val="20"/>
        </w:rPr>
        <w:footnoteReference w:id="4"/>
      </w:r>
      <w:r w:rsidR="00707355" w:rsidRPr="00C62AA4">
        <w:rPr>
          <w:rFonts w:ascii="Marianne" w:hAnsi="Marianne"/>
          <w:sz w:val="20"/>
          <w:szCs w:val="20"/>
        </w:rPr>
        <w:t>)</w:t>
      </w:r>
    </w:p>
    <w:p w14:paraId="026097A0" w14:textId="41037FDB" w:rsidR="002C5C07" w:rsidRPr="00C62AA4" w:rsidRDefault="002C5C07" w:rsidP="002C5C07">
      <w:pPr>
        <w:numPr>
          <w:ilvl w:val="0"/>
          <w:numId w:val="2"/>
        </w:numPr>
        <w:spacing w:before="120" w:after="200" w:line="276" w:lineRule="auto"/>
        <w:jc w:val="both"/>
        <w:rPr>
          <w:rFonts w:ascii="Marianne" w:hAnsi="Marianne"/>
          <w:sz w:val="20"/>
          <w:szCs w:val="20"/>
        </w:rPr>
      </w:pPr>
      <w:proofErr w:type="gramStart"/>
      <w:r w:rsidRPr="00C62AA4">
        <w:rPr>
          <w:rFonts w:ascii="Marianne" w:hAnsi="Marianne"/>
          <w:sz w:val="20"/>
          <w:szCs w:val="20"/>
        </w:rPr>
        <w:t>jugées</w:t>
      </w:r>
      <w:proofErr w:type="gramEnd"/>
      <w:r w:rsidRPr="00C62AA4">
        <w:rPr>
          <w:rFonts w:ascii="Marianne" w:hAnsi="Marianne"/>
          <w:sz w:val="20"/>
          <w:szCs w:val="20"/>
        </w:rPr>
        <w:t xml:space="preserve"> anormalement basses au sens de l’article R 2152-4 du code de la commande publique.</w:t>
      </w:r>
    </w:p>
    <w:p w14:paraId="117244DE" w14:textId="17D8985A" w:rsidR="00F3479E" w:rsidRPr="00C62AA4" w:rsidRDefault="00F3479E" w:rsidP="007131DA">
      <w:pPr>
        <w:pStyle w:val="Titre1"/>
        <w:numPr>
          <w:ilvl w:val="1"/>
          <w:numId w:val="17"/>
        </w:numPr>
        <w:spacing w:before="240" w:line="480" w:lineRule="auto"/>
        <w:rPr>
          <w:rFonts w:ascii="Marianne" w:hAnsi="Marianne"/>
          <w:caps w:val="0"/>
          <w:sz w:val="20"/>
          <w:szCs w:val="20"/>
          <w:lang w:eastAsia="x-none"/>
        </w:rPr>
      </w:pPr>
      <w:bookmarkStart w:id="61" w:name="_Toc360623133"/>
      <w:bookmarkStart w:id="62" w:name="_Toc360622660"/>
      <w:bookmarkStart w:id="63" w:name="_Toc360623134"/>
      <w:bookmarkStart w:id="64" w:name="_Toc335831964"/>
      <w:bookmarkStart w:id="65" w:name="_Toc335832281"/>
      <w:bookmarkStart w:id="66" w:name="_Toc335832331"/>
      <w:bookmarkStart w:id="67" w:name="_Toc335832511"/>
      <w:bookmarkStart w:id="68" w:name="_Toc335832549"/>
      <w:bookmarkStart w:id="69" w:name="_Toc335832690"/>
      <w:bookmarkStart w:id="70" w:name="_Toc335832903"/>
      <w:bookmarkStart w:id="71" w:name="_Toc335993237"/>
      <w:bookmarkStart w:id="72" w:name="_Toc236052339"/>
      <w:bookmarkEnd w:id="61"/>
      <w:bookmarkEnd w:id="62"/>
      <w:bookmarkEnd w:id="63"/>
      <w:r w:rsidRPr="00C62AA4">
        <w:rPr>
          <w:rFonts w:ascii="Marianne" w:hAnsi="Marianne"/>
          <w:caps w:val="0"/>
          <w:sz w:val="20"/>
          <w:szCs w:val="20"/>
          <w:lang w:eastAsia="x-none"/>
        </w:rPr>
        <w:lastRenderedPageBreak/>
        <w:t xml:space="preserve">Contenu et appréciation de la </w:t>
      </w:r>
      <w:r w:rsidR="002465B2" w:rsidRPr="00C62AA4">
        <w:rPr>
          <w:rFonts w:ascii="Marianne" w:hAnsi="Marianne"/>
          <w:caps w:val="0"/>
          <w:sz w:val="20"/>
          <w:szCs w:val="20"/>
          <w:lang w:eastAsia="x-none"/>
        </w:rPr>
        <w:t>candidature</w:t>
      </w:r>
      <w:bookmarkEnd w:id="64"/>
      <w:bookmarkEnd w:id="65"/>
      <w:bookmarkEnd w:id="66"/>
      <w:bookmarkEnd w:id="67"/>
      <w:bookmarkEnd w:id="68"/>
      <w:bookmarkEnd w:id="69"/>
      <w:bookmarkEnd w:id="70"/>
      <w:bookmarkEnd w:id="71"/>
      <w:bookmarkEnd w:id="72"/>
    </w:p>
    <w:p w14:paraId="612B7EA1" w14:textId="4894586B" w:rsidR="00A43526" w:rsidRPr="00C62AA4" w:rsidRDefault="00F3479E" w:rsidP="007131DA">
      <w:pPr>
        <w:pStyle w:val="Titre1"/>
        <w:numPr>
          <w:ilvl w:val="2"/>
          <w:numId w:val="17"/>
        </w:numPr>
        <w:spacing w:before="240" w:line="480" w:lineRule="auto"/>
        <w:rPr>
          <w:rFonts w:ascii="Marianne" w:hAnsi="Marianne"/>
          <w:caps w:val="0"/>
          <w:sz w:val="20"/>
          <w:szCs w:val="20"/>
          <w:lang w:eastAsia="x-none"/>
        </w:rPr>
      </w:pPr>
      <w:bookmarkStart w:id="73" w:name="_Toc236052340"/>
      <w:r w:rsidRPr="00C62AA4">
        <w:rPr>
          <w:rFonts w:ascii="Marianne" w:hAnsi="Marianne"/>
          <w:caps w:val="0"/>
          <w:sz w:val="20"/>
          <w:szCs w:val="20"/>
          <w:lang w:eastAsia="x-none"/>
        </w:rPr>
        <w:t>Contenu de</w:t>
      </w:r>
      <w:r w:rsidR="00A43526" w:rsidRPr="00C62AA4">
        <w:rPr>
          <w:rFonts w:ascii="Marianne" w:hAnsi="Marianne"/>
          <w:caps w:val="0"/>
          <w:sz w:val="20"/>
          <w:szCs w:val="20"/>
          <w:lang w:eastAsia="x-none"/>
        </w:rPr>
        <w:t xml:space="preserve"> la </w:t>
      </w:r>
      <w:r w:rsidRPr="00C62AA4">
        <w:rPr>
          <w:rFonts w:ascii="Marianne" w:hAnsi="Marianne"/>
          <w:caps w:val="0"/>
          <w:sz w:val="20"/>
          <w:szCs w:val="20"/>
          <w:lang w:eastAsia="x-none"/>
        </w:rPr>
        <w:t>candidature</w:t>
      </w:r>
      <w:bookmarkEnd w:id="73"/>
    </w:p>
    <w:p w14:paraId="4D7C9D1F" w14:textId="1E9B9E3B" w:rsidR="00C62AA4" w:rsidRPr="00A30EBD" w:rsidRDefault="00C62AA4" w:rsidP="00042FCB">
      <w:pPr>
        <w:pStyle w:val="RedTxt"/>
        <w:keepLines/>
        <w:widowControl/>
        <w:numPr>
          <w:ilvl w:val="0"/>
          <w:numId w:val="15"/>
        </w:numPr>
        <w:spacing w:before="120"/>
        <w:jc w:val="both"/>
        <w:rPr>
          <w:rFonts w:ascii="Marianne" w:hAnsi="Marianne"/>
          <w:color w:val="0000FF"/>
          <w:sz w:val="20"/>
          <w:szCs w:val="20"/>
          <w:u w:val="single"/>
        </w:rPr>
      </w:pPr>
      <w:r w:rsidRPr="00A30EBD">
        <w:rPr>
          <w:rFonts w:ascii="Marianne" w:hAnsi="Marianne"/>
          <w:sz w:val="20"/>
          <w:szCs w:val="20"/>
        </w:rPr>
        <w:t>les formulaires</w:t>
      </w:r>
      <w:r w:rsidRPr="00A30EBD">
        <w:rPr>
          <w:rFonts w:ascii="Calibri" w:hAnsi="Calibri" w:cs="Calibri"/>
          <w:sz w:val="20"/>
          <w:szCs w:val="20"/>
        </w:rPr>
        <w:t> </w:t>
      </w:r>
      <w:r w:rsidRPr="00A30EBD">
        <w:rPr>
          <w:rFonts w:ascii="Marianne" w:hAnsi="Marianne"/>
          <w:sz w:val="20"/>
          <w:szCs w:val="20"/>
        </w:rPr>
        <w:t>DC1 (lettre de candidature) et DC2 (déclaration du candidat)</w:t>
      </w:r>
      <w:r w:rsidRPr="00A30EBD">
        <w:rPr>
          <w:rStyle w:val="Appelnotedebasdep"/>
          <w:rFonts w:ascii="Marianne" w:hAnsi="Marianne"/>
          <w:sz w:val="20"/>
          <w:szCs w:val="20"/>
        </w:rPr>
        <w:footnoteReference w:id="5"/>
      </w:r>
      <w:r w:rsidRPr="00A30EBD">
        <w:rPr>
          <w:rFonts w:ascii="Marianne" w:hAnsi="Marianne"/>
          <w:sz w:val="20"/>
          <w:szCs w:val="20"/>
        </w:rPr>
        <w:t>, joints au DCE</w:t>
      </w:r>
      <w:r w:rsidRPr="00FF3F11">
        <w:rPr>
          <w:rFonts w:ascii="Calibri" w:hAnsi="Calibri" w:cs="Calibri"/>
          <w:sz w:val="20"/>
          <w:szCs w:val="20"/>
        </w:rPr>
        <w:t> </w:t>
      </w:r>
      <w:r w:rsidRPr="00FF3F11">
        <w:rPr>
          <w:rFonts w:ascii="Marianne" w:hAnsi="Marianne"/>
          <w:sz w:val="20"/>
          <w:szCs w:val="20"/>
        </w:rPr>
        <w:t>;</w:t>
      </w:r>
    </w:p>
    <w:p w14:paraId="40A491B1" w14:textId="77777777" w:rsidR="00C62AA4" w:rsidRPr="00042FCB" w:rsidRDefault="00C62AA4" w:rsidP="00042FCB">
      <w:pPr>
        <w:pStyle w:val="Paragraphedeliste"/>
        <w:keepLines/>
        <w:numPr>
          <w:ilvl w:val="0"/>
          <w:numId w:val="15"/>
        </w:numPr>
        <w:spacing w:before="120"/>
        <w:jc w:val="both"/>
        <w:rPr>
          <w:rFonts w:ascii="Marianne" w:hAnsi="Marianne"/>
          <w:sz w:val="20"/>
          <w:szCs w:val="20"/>
        </w:rPr>
      </w:pPr>
      <w:proofErr w:type="gramStart"/>
      <w:r w:rsidRPr="00042FCB">
        <w:rPr>
          <w:rFonts w:ascii="Marianne" w:hAnsi="Marianne"/>
          <w:sz w:val="20"/>
          <w:szCs w:val="20"/>
        </w:rPr>
        <w:t>tout</w:t>
      </w:r>
      <w:proofErr w:type="gramEnd"/>
      <w:r w:rsidRPr="00042FCB">
        <w:rPr>
          <w:rFonts w:ascii="Marianne" w:hAnsi="Marianne"/>
          <w:sz w:val="20"/>
          <w:szCs w:val="20"/>
        </w:rPr>
        <w:t xml:space="preserve"> renseignement justifiant de la nationalité du candidat conformément à l’article R 2343-3 du code de la commande publique.</w:t>
      </w:r>
    </w:p>
    <w:p w14:paraId="0CA8AB61" w14:textId="77777777" w:rsidR="000C6A13" w:rsidRPr="0083275D" w:rsidRDefault="000C6A13" w:rsidP="000C6A13">
      <w:pPr>
        <w:pStyle w:val="Paragraphedeliste"/>
        <w:keepLines/>
        <w:numPr>
          <w:ilvl w:val="0"/>
          <w:numId w:val="15"/>
        </w:numPr>
        <w:spacing w:before="120"/>
        <w:jc w:val="both"/>
        <w:rPr>
          <w:rFonts w:ascii="Marianne" w:hAnsi="Marianne"/>
          <w:sz w:val="20"/>
          <w:szCs w:val="20"/>
        </w:rPr>
      </w:pPr>
      <w:proofErr w:type="gramStart"/>
      <w:r w:rsidRPr="0083275D">
        <w:rPr>
          <w:rFonts w:ascii="Marianne" w:hAnsi="Marianne"/>
          <w:sz w:val="20"/>
          <w:szCs w:val="20"/>
        </w:rPr>
        <w:t>une</w:t>
      </w:r>
      <w:proofErr w:type="gramEnd"/>
      <w:r w:rsidRPr="0083275D">
        <w:rPr>
          <w:rFonts w:ascii="Marianne" w:hAnsi="Marianne"/>
          <w:sz w:val="20"/>
          <w:szCs w:val="20"/>
        </w:rPr>
        <w:t xml:space="preserve"> déclaration de sous-traitance (chaque sous-traitant au sens de l’article L 2193-2 du code de la commande publique doit être soumis à l’acceptation de l’acheteur. Pour cela chaque sous-traitant doit faire l’objet d’une déclaration auprès de l’acheteur qui doit reprendre les éléments figurant dans le formulaire de déclaration de sous-traitance (accessible sur https://armement.defense.gouv.fr/achats-darmement/documentation-et-referentiels-pour-les-achats);</w:t>
      </w:r>
    </w:p>
    <w:p w14:paraId="04760E91" w14:textId="5D607BDB" w:rsidR="00C62AA4" w:rsidRPr="00042FCB" w:rsidRDefault="000C6A13" w:rsidP="00042FCB">
      <w:pPr>
        <w:pStyle w:val="Paragraphedeliste"/>
        <w:keepLines/>
        <w:numPr>
          <w:ilvl w:val="0"/>
          <w:numId w:val="15"/>
        </w:numPr>
        <w:spacing w:before="120"/>
        <w:jc w:val="both"/>
        <w:rPr>
          <w:rFonts w:ascii="Marianne" w:hAnsi="Marianne"/>
          <w:sz w:val="20"/>
          <w:szCs w:val="20"/>
        </w:rPr>
      </w:pPr>
      <w:proofErr w:type="gramStart"/>
      <w:r>
        <w:rPr>
          <w:rFonts w:ascii="Marianne" w:hAnsi="Marianne"/>
          <w:sz w:val="20"/>
          <w:szCs w:val="20"/>
        </w:rPr>
        <w:t>e</w:t>
      </w:r>
      <w:r w:rsidR="00C62AA4" w:rsidRPr="00042FCB">
        <w:rPr>
          <w:rFonts w:ascii="Marianne" w:hAnsi="Marianne"/>
          <w:sz w:val="20"/>
          <w:szCs w:val="20"/>
        </w:rPr>
        <w:t>n</w:t>
      </w:r>
      <w:proofErr w:type="gramEnd"/>
      <w:r w:rsidR="00C62AA4" w:rsidRPr="00042FCB">
        <w:rPr>
          <w:rFonts w:ascii="Marianne" w:hAnsi="Marianne"/>
          <w:sz w:val="20"/>
          <w:szCs w:val="20"/>
        </w:rPr>
        <w:t xml:space="preserve"> cas de sous-traitance (ici, « sous-traitant » s'entend comme l'opérateur économique avec lequel le titulaire du marché conclut, aux fins de la réalisation d’une partie de celui-ci, un contrat de sous-traitance dit « sous-traité », au sens de l’article L 2193-2 du code de la commande publique. Les sous-traitants pourront être rejetés par l’acheteur dans les conditions des articles L 2393-8, R 2393-21 et R 2393-22 du code de la commande publique, notamment sera rejeté tout sous-traitant ne répondant pas aux obligations liées aux modalités d’accès, nécessaires à l’exécution du marché, sur un site du ministère des armées. Ces obligations varient en fonction du type de catégorie d’emprise concerné, cf. IGI 1300 sur la protection du secret de la défense nationale) :</w:t>
      </w:r>
    </w:p>
    <w:p w14:paraId="2F4E4E10" w14:textId="77777777" w:rsidR="00C62AA4" w:rsidRPr="00042FCB" w:rsidRDefault="00C62AA4" w:rsidP="00042FCB">
      <w:pPr>
        <w:pStyle w:val="Paragraphedeliste"/>
        <w:keepLines/>
        <w:numPr>
          <w:ilvl w:val="0"/>
          <w:numId w:val="15"/>
        </w:numPr>
        <w:spacing w:before="120"/>
        <w:jc w:val="both"/>
        <w:rPr>
          <w:rFonts w:ascii="Marianne" w:hAnsi="Marianne"/>
          <w:sz w:val="20"/>
          <w:szCs w:val="20"/>
        </w:rPr>
      </w:pPr>
      <w:proofErr w:type="gramStart"/>
      <w:r w:rsidRPr="00042FCB">
        <w:rPr>
          <w:rFonts w:ascii="Marianne" w:hAnsi="Marianne"/>
          <w:sz w:val="20"/>
          <w:szCs w:val="20"/>
        </w:rPr>
        <w:t>une</w:t>
      </w:r>
      <w:proofErr w:type="gramEnd"/>
      <w:r w:rsidRPr="00042FCB">
        <w:rPr>
          <w:rFonts w:ascii="Marianne" w:hAnsi="Marianne"/>
          <w:sz w:val="20"/>
          <w:szCs w:val="20"/>
        </w:rPr>
        <w:t xml:space="preserve"> attestation sur l’honneur du sous-traitant relative à l’absence d’interdiction de soumissionner suivant le modèle figurant dans le formulaire de déclaration de sous-traitance cité ci-dessus.</w:t>
      </w:r>
    </w:p>
    <w:p w14:paraId="6A159127" w14:textId="77777777" w:rsidR="00C62AA4" w:rsidRPr="00D57A66" w:rsidRDefault="00C62AA4" w:rsidP="00C62AA4">
      <w:pPr>
        <w:keepLines/>
        <w:spacing w:before="120"/>
        <w:ind w:left="360"/>
        <w:jc w:val="both"/>
        <w:rPr>
          <w:rFonts w:ascii="Marianne" w:hAnsi="Marianne"/>
          <w:sz w:val="20"/>
          <w:szCs w:val="20"/>
        </w:rPr>
      </w:pPr>
    </w:p>
    <w:p w14:paraId="586E8119" w14:textId="77777777" w:rsidR="00C62AA4" w:rsidRPr="00C62AA4" w:rsidRDefault="00C62AA4" w:rsidP="00C62AA4">
      <w:pPr>
        <w:tabs>
          <w:tab w:val="left" w:pos="1296"/>
        </w:tabs>
        <w:ind w:left="360"/>
        <w:jc w:val="both"/>
        <w:rPr>
          <w:rFonts w:ascii="Marianne" w:hAnsi="Marianne"/>
          <w:i/>
          <w:sz w:val="20"/>
          <w:szCs w:val="20"/>
        </w:rPr>
      </w:pPr>
      <w:r w:rsidRPr="00C62AA4">
        <w:rPr>
          <w:rFonts w:ascii="Marianne" w:hAnsi="Marianne"/>
          <w:i/>
          <w:sz w:val="20"/>
          <w:szCs w:val="20"/>
        </w:rPr>
        <w:t>Au titre de leur capacité économique et financière</w:t>
      </w:r>
      <w:r w:rsidRPr="00C62AA4">
        <w:rPr>
          <w:rFonts w:ascii="Calibri" w:hAnsi="Calibri" w:cs="Calibri"/>
          <w:i/>
          <w:sz w:val="20"/>
          <w:szCs w:val="20"/>
        </w:rPr>
        <w:t> </w:t>
      </w:r>
      <w:r w:rsidRPr="00C62AA4">
        <w:rPr>
          <w:rFonts w:ascii="Marianne" w:hAnsi="Marianne"/>
          <w:i/>
          <w:sz w:val="20"/>
          <w:szCs w:val="20"/>
        </w:rPr>
        <w:t xml:space="preserve">: </w:t>
      </w:r>
    </w:p>
    <w:p w14:paraId="225B868F" w14:textId="77777777" w:rsidR="00C62AA4" w:rsidRPr="00D57A66" w:rsidRDefault="00C62AA4" w:rsidP="00042FCB">
      <w:pPr>
        <w:pStyle w:val="Paragraphedeliste"/>
        <w:keepLines/>
        <w:numPr>
          <w:ilvl w:val="0"/>
          <w:numId w:val="15"/>
        </w:numPr>
        <w:spacing w:before="120"/>
        <w:jc w:val="both"/>
        <w:rPr>
          <w:rFonts w:ascii="Marianne" w:hAnsi="Marianne"/>
          <w:sz w:val="20"/>
          <w:szCs w:val="20"/>
        </w:rPr>
      </w:pPr>
      <w:proofErr w:type="gramStart"/>
      <w:r w:rsidRPr="00D57A66">
        <w:rPr>
          <w:rFonts w:ascii="Marianne" w:hAnsi="Marianne"/>
          <w:sz w:val="20"/>
          <w:szCs w:val="20"/>
        </w:rPr>
        <w:t>une</w:t>
      </w:r>
      <w:proofErr w:type="gramEnd"/>
      <w:r w:rsidRPr="00D57A66">
        <w:rPr>
          <w:rFonts w:ascii="Marianne" w:hAnsi="Marianne"/>
          <w:sz w:val="20"/>
          <w:szCs w:val="20"/>
        </w:rPr>
        <w:t xml:space="preserve"> déclaration concernant le chiffre d'affaires annuel global et du domaine d'activité faisant l'objet du marché, réalisé au cours des trois derniers exercices disponibles.</w:t>
      </w:r>
    </w:p>
    <w:p w14:paraId="2C45D3B3" w14:textId="77777777" w:rsidR="00C62AA4" w:rsidRPr="00D57A66" w:rsidRDefault="00C62AA4" w:rsidP="00C62AA4">
      <w:pPr>
        <w:tabs>
          <w:tab w:val="left" w:pos="1296"/>
        </w:tabs>
        <w:ind w:left="360"/>
        <w:jc w:val="both"/>
        <w:rPr>
          <w:rFonts w:ascii="Marianne" w:hAnsi="Marianne"/>
          <w:i/>
          <w:sz w:val="20"/>
          <w:szCs w:val="20"/>
        </w:rPr>
      </w:pPr>
    </w:p>
    <w:p w14:paraId="0DD732E7" w14:textId="77777777" w:rsidR="00C62AA4" w:rsidRPr="00C62AA4" w:rsidRDefault="00C62AA4" w:rsidP="00C62AA4">
      <w:pPr>
        <w:tabs>
          <w:tab w:val="left" w:pos="1296"/>
        </w:tabs>
        <w:ind w:left="360"/>
        <w:jc w:val="both"/>
        <w:rPr>
          <w:rFonts w:ascii="Marianne" w:hAnsi="Marianne"/>
          <w:i/>
          <w:sz w:val="20"/>
          <w:szCs w:val="20"/>
        </w:rPr>
      </w:pPr>
      <w:r w:rsidRPr="00C62AA4">
        <w:rPr>
          <w:rFonts w:ascii="Marianne" w:hAnsi="Marianne"/>
          <w:i/>
          <w:sz w:val="20"/>
          <w:szCs w:val="20"/>
        </w:rPr>
        <w:t>Au titre de leur capacité technique et/ou professionnelle</w:t>
      </w:r>
      <w:r w:rsidRPr="00C62AA4">
        <w:rPr>
          <w:rFonts w:ascii="Calibri" w:hAnsi="Calibri" w:cs="Calibri"/>
          <w:i/>
          <w:sz w:val="20"/>
          <w:szCs w:val="20"/>
        </w:rPr>
        <w:t> </w:t>
      </w:r>
      <w:r w:rsidRPr="00C62AA4">
        <w:rPr>
          <w:rFonts w:ascii="Marianne" w:hAnsi="Marianne"/>
          <w:i/>
          <w:sz w:val="20"/>
          <w:szCs w:val="20"/>
        </w:rPr>
        <w:t xml:space="preserve">: </w:t>
      </w:r>
    </w:p>
    <w:p w14:paraId="13C8763A" w14:textId="7EFEBE0A" w:rsidR="00C62AA4" w:rsidRPr="00A30EBD" w:rsidRDefault="00C62AA4" w:rsidP="00042FCB">
      <w:pPr>
        <w:pStyle w:val="Paragraphedeliste"/>
        <w:keepLines/>
        <w:numPr>
          <w:ilvl w:val="0"/>
          <w:numId w:val="15"/>
        </w:numPr>
        <w:spacing w:before="120"/>
        <w:jc w:val="both"/>
        <w:rPr>
          <w:rFonts w:ascii="Marianne" w:hAnsi="Marianne"/>
          <w:color w:val="0000FF"/>
          <w:sz w:val="20"/>
          <w:szCs w:val="20"/>
          <w:u w:val="single"/>
        </w:rPr>
      </w:pPr>
      <w:proofErr w:type="gramStart"/>
      <w:r w:rsidRPr="00A30EBD">
        <w:rPr>
          <w:rFonts w:ascii="Marianne" w:hAnsi="Marianne"/>
          <w:sz w:val="20"/>
          <w:szCs w:val="20"/>
        </w:rPr>
        <w:t>une</w:t>
      </w:r>
      <w:proofErr w:type="gramEnd"/>
      <w:r w:rsidRPr="00A30EBD">
        <w:rPr>
          <w:rFonts w:ascii="Marianne" w:hAnsi="Marianne"/>
          <w:sz w:val="20"/>
          <w:szCs w:val="20"/>
        </w:rPr>
        <w:t xml:space="preserve"> liste des </w:t>
      </w:r>
      <w:r w:rsidR="000C6A13">
        <w:rPr>
          <w:rFonts w:ascii="Marianne" w:hAnsi="Marianne"/>
          <w:sz w:val="20"/>
          <w:szCs w:val="20"/>
        </w:rPr>
        <w:t>P</w:t>
      </w:r>
      <w:r w:rsidR="000C6A13" w:rsidRPr="00A30EBD">
        <w:rPr>
          <w:rFonts w:ascii="Marianne" w:hAnsi="Marianne"/>
          <w:sz w:val="20"/>
          <w:szCs w:val="20"/>
        </w:rPr>
        <w:t xml:space="preserve">restations </w:t>
      </w:r>
      <w:r w:rsidR="000C6A13">
        <w:rPr>
          <w:rFonts w:ascii="Marianne" w:hAnsi="Marianne"/>
          <w:sz w:val="20"/>
          <w:szCs w:val="20"/>
        </w:rPr>
        <w:t>(fourniture de bois et dérivés)</w:t>
      </w:r>
      <w:r w:rsidR="000C6A13" w:rsidRPr="00A30EBD">
        <w:rPr>
          <w:rFonts w:ascii="Marianne" w:hAnsi="Marianne"/>
          <w:sz w:val="20"/>
          <w:szCs w:val="20"/>
        </w:rPr>
        <w:t xml:space="preserve"> </w:t>
      </w:r>
      <w:r w:rsidRPr="00A30EBD">
        <w:rPr>
          <w:rFonts w:ascii="Marianne" w:hAnsi="Marianne"/>
          <w:sz w:val="20"/>
          <w:szCs w:val="20"/>
        </w:rPr>
        <w:t>similaires à celles du marché réalisées au cours des trois (3) dernières années</w:t>
      </w:r>
      <w:r w:rsidRPr="00FF3F11">
        <w:rPr>
          <w:rFonts w:ascii="Calibri" w:hAnsi="Calibri" w:cs="Calibri"/>
          <w:sz w:val="20"/>
          <w:szCs w:val="20"/>
        </w:rPr>
        <w:t> </w:t>
      </w:r>
    </w:p>
    <w:p w14:paraId="0C6C4C4A" w14:textId="77777777" w:rsidR="00C62AA4" w:rsidRPr="00A30EBD" w:rsidRDefault="00C62AA4" w:rsidP="00C62AA4">
      <w:pPr>
        <w:pStyle w:val="RedTxt"/>
        <w:widowControl/>
        <w:spacing w:before="120"/>
        <w:ind w:left="360"/>
        <w:jc w:val="both"/>
        <w:rPr>
          <w:rFonts w:ascii="Marianne" w:hAnsi="Marianne"/>
          <w:sz w:val="20"/>
          <w:szCs w:val="20"/>
        </w:rPr>
      </w:pPr>
      <w:r w:rsidRPr="00A30EBD">
        <w:rPr>
          <w:rFonts w:ascii="Marianne" w:hAnsi="Marianne"/>
          <w:sz w:val="20"/>
          <w:szCs w:val="20"/>
        </w:rPr>
        <w:t xml:space="preserve">Ces différents éléments doivent mettre en valeur les compétences propres mises en œuvre en relation avec l’objet du marché et la compétence C1 mentionnées ci-après. Le candidat devra apporter la preuve qu’il dispose, au sein de l’union européenne, de la compétence suivante : </w:t>
      </w:r>
    </w:p>
    <w:p w14:paraId="3E6CA2B2" w14:textId="634D20A1" w:rsidR="00C62AA4" w:rsidRPr="00D57A66" w:rsidRDefault="00C62AA4" w:rsidP="00042FCB">
      <w:pPr>
        <w:pStyle w:val="RedTxt"/>
        <w:keepLines/>
        <w:widowControl/>
        <w:spacing w:before="120"/>
        <w:ind w:left="360"/>
        <w:jc w:val="both"/>
        <w:rPr>
          <w:rFonts w:ascii="Marianne" w:hAnsi="Marianne"/>
          <w:sz w:val="20"/>
          <w:szCs w:val="20"/>
        </w:rPr>
      </w:pPr>
      <w:r w:rsidRPr="00A30EBD">
        <w:rPr>
          <w:rFonts w:ascii="Marianne" w:hAnsi="Marianne"/>
          <w:sz w:val="20"/>
          <w:szCs w:val="20"/>
        </w:rPr>
        <w:t>C1</w:t>
      </w:r>
      <w:r w:rsidRPr="00A30EBD">
        <w:rPr>
          <w:rFonts w:ascii="Calibri" w:hAnsi="Calibri" w:cs="Calibri"/>
          <w:sz w:val="20"/>
          <w:szCs w:val="20"/>
        </w:rPr>
        <w:t> </w:t>
      </w:r>
      <w:r w:rsidRPr="00A30EBD">
        <w:rPr>
          <w:rFonts w:ascii="Marianne" w:hAnsi="Marianne"/>
          <w:sz w:val="20"/>
          <w:szCs w:val="20"/>
        </w:rPr>
        <w:t>: Fourniture de bois et produits dérivés</w:t>
      </w:r>
      <w:r w:rsidRPr="00A30EBD">
        <w:rPr>
          <w:rFonts w:ascii="Marianne" w:hAnsi="Marianne" w:cs="Calibri"/>
          <w:sz w:val="20"/>
          <w:szCs w:val="20"/>
        </w:rPr>
        <w:t>. L</w:t>
      </w:r>
      <w:r w:rsidRPr="00A30EBD">
        <w:rPr>
          <w:rFonts w:ascii="Marianne" w:hAnsi="Marianne"/>
          <w:sz w:val="20"/>
          <w:szCs w:val="20"/>
        </w:rPr>
        <w:t xml:space="preserve">a capacité C1 est prouvé par une liste de fourniture disponible et une plaquette de présentation de la société détaillant </w:t>
      </w:r>
      <w:r w:rsidR="000C6A13">
        <w:rPr>
          <w:rFonts w:ascii="Marianne" w:hAnsi="Marianne"/>
          <w:sz w:val="20"/>
          <w:szCs w:val="20"/>
        </w:rPr>
        <w:t>s</w:t>
      </w:r>
      <w:r w:rsidR="000C6A13" w:rsidRPr="00A30EBD">
        <w:rPr>
          <w:rFonts w:ascii="Marianne" w:hAnsi="Marianne"/>
          <w:sz w:val="20"/>
          <w:szCs w:val="20"/>
        </w:rPr>
        <w:t xml:space="preserve">es </w:t>
      </w:r>
      <w:r w:rsidRPr="00A30EBD">
        <w:rPr>
          <w:rFonts w:ascii="Marianne" w:hAnsi="Marianne"/>
          <w:sz w:val="20"/>
          <w:szCs w:val="20"/>
        </w:rPr>
        <w:t xml:space="preserve">moyens de stockage, de livraison et d’approvisionnement, </w:t>
      </w:r>
      <w:r w:rsidR="000C6A13">
        <w:rPr>
          <w:rFonts w:ascii="Marianne" w:hAnsi="Marianne"/>
          <w:sz w:val="20"/>
          <w:szCs w:val="20"/>
        </w:rPr>
        <w:t>e</w:t>
      </w:r>
      <w:r w:rsidR="000C6A13" w:rsidRPr="00A30EBD">
        <w:rPr>
          <w:rFonts w:ascii="Marianne" w:hAnsi="Marianne"/>
          <w:sz w:val="20"/>
          <w:szCs w:val="20"/>
        </w:rPr>
        <w:t>tc</w:t>
      </w:r>
      <w:r w:rsidRPr="00A30EBD">
        <w:rPr>
          <w:rFonts w:ascii="Marianne" w:hAnsi="Marianne"/>
          <w:sz w:val="20"/>
          <w:szCs w:val="20"/>
        </w:rPr>
        <w:t>…Si le candidat (ou le groupement) s'appuie sur d'autres opérateurs économiques pour justifier de ses capacités professionnelles, techniques et financières</w:t>
      </w:r>
      <w:r w:rsidRPr="00A30EBD">
        <w:rPr>
          <w:rFonts w:ascii="Calibri" w:hAnsi="Calibri" w:cs="Calibri"/>
          <w:sz w:val="20"/>
          <w:szCs w:val="20"/>
        </w:rPr>
        <w:t> </w:t>
      </w:r>
      <w:r w:rsidR="000C6A13">
        <w:rPr>
          <w:rFonts w:ascii="Calibri" w:hAnsi="Calibri" w:cs="Calibri"/>
          <w:sz w:val="20"/>
          <w:szCs w:val="20"/>
        </w:rPr>
        <w:t xml:space="preserve">il doit fournir </w:t>
      </w:r>
      <w:r w:rsidRPr="00D57A66">
        <w:rPr>
          <w:rFonts w:ascii="Marianne" w:hAnsi="Marianne"/>
          <w:sz w:val="20"/>
          <w:szCs w:val="20"/>
        </w:rPr>
        <w:t>les mêmes documents et informations (toutefois les DC1 et DC2 ne seront pas à faire remplir par ces opérateurs) qui lui sont demandés (pour chacun de ses opérateurs) en terme de capacités, ainsi que la preuve qu'il dispose effectivement des capacités de ces opérateurs économiques pour l'exécution d</w:t>
      </w:r>
      <w:r w:rsidR="00F54070">
        <w:rPr>
          <w:rFonts w:ascii="Marianne" w:hAnsi="Marianne"/>
          <w:sz w:val="20"/>
          <w:szCs w:val="20"/>
        </w:rPr>
        <w:t>e l’accord cadre.</w:t>
      </w:r>
    </w:p>
    <w:p w14:paraId="68AA54F6" w14:textId="77777777" w:rsidR="00C62AA4" w:rsidRPr="00D57A66" w:rsidRDefault="00C62AA4" w:rsidP="00C62AA4">
      <w:pPr>
        <w:keepLines/>
        <w:spacing w:before="120"/>
        <w:ind w:left="360"/>
        <w:jc w:val="both"/>
        <w:rPr>
          <w:rFonts w:ascii="Marianne" w:hAnsi="Marianne"/>
          <w:sz w:val="20"/>
          <w:szCs w:val="20"/>
        </w:rPr>
      </w:pPr>
      <w:proofErr w:type="spellStart"/>
      <w:r w:rsidRPr="00D57A66">
        <w:rPr>
          <w:rFonts w:ascii="Marianne" w:hAnsi="Marianne"/>
          <w:sz w:val="20"/>
          <w:szCs w:val="20"/>
        </w:rPr>
        <w:lastRenderedPageBreak/>
        <w:t>A</w:t>
      </w:r>
      <w:proofErr w:type="spellEnd"/>
      <w:r w:rsidRPr="00D57A66">
        <w:rPr>
          <w:rFonts w:ascii="Marianne" w:hAnsi="Marianne"/>
          <w:sz w:val="20"/>
          <w:szCs w:val="20"/>
        </w:rPr>
        <w:t xml:space="preserve"> ce titre, le candidat, si l'opérateur n'est pas un sous-traitant, remplira la rubrique H du DC2 joint. Il indiquera notamment la nature des prestations qu'il confiera à ces autres opérateurs économiques.</w:t>
      </w:r>
    </w:p>
    <w:p w14:paraId="0C1F7058" w14:textId="77777777" w:rsidR="00C62AA4" w:rsidRPr="00D57A66" w:rsidRDefault="00C62AA4" w:rsidP="00C62AA4">
      <w:pPr>
        <w:pStyle w:val="RedTxt"/>
        <w:keepLines/>
        <w:jc w:val="both"/>
        <w:rPr>
          <w:rFonts w:ascii="Marianne" w:hAnsi="Marianne" w:cs="Times New Roman"/>
          <w:sz w:val="20"/>
          <w:szCs w:val="20"/>
        </w:rPr>
      </w:pPr>
      <w:r w:rsidRPr="00D57A66">
        <w:rPr>
          <w:rFonts w:ascii="Marianne" w:hAnsi="Marianne" w:cs="Times New Roman"/>
          <w:sz w:val="20"/>
          <w:szCs w:val="20"/>
        </w:rPr>
        <w:t>4.2</w:t>
      </w:r>
      <w:r w:rsidRPr="00D57A66">
        <w:rPr>
          <w:rFonts w:ascii="Marianne" w:hAnsi="Marianne" w:cs="Times New Roman"/>
          <w:sz w:val="20"/>
          <w:szCs w:val="20"/>
        </w:rPr>
        <w:tab/>
        <w:t xml:space="preserve">Recevabilité de la candidature </w:t>
      </w:r>
    </w:p>
    <w:p w14:paraId="2D258895" w14:textId="08B5E55E" w:rsidR="00C62AA4" w:rsidRPr="00D57A66" w:rsidRDefault="00C62AA4" w:rsidP="00C62AA4">
      <w:pPr>
        <w:pStyle w:val="RedTxt"/>
        <w:keepLines/>
        <w:jc w:val="both"/>
        <w:rPr>
          <w:rFonts w:ascii="Marianne" w:hAnsi="Marianne" w:cs="Times New Roman"/>
          <w:sz w:val="20"/>
          <w:szCs w:val="20"/>
        </w:rPr>
      </w:pPr>
      <w:r w:rsidRPr="00D57A66">
        <w:rPr>
          <w:rFonts w:ascii="Marianne" w:hAnsi="Marianne" w:cs="Times New Roman"/>
          <w:sz w:val="20"/>
          <w:szCs w:val="20"/>
        </w:rPr>
        <w:t>Seront rejetées sans évaluation ni jugement sur le fond, toute candidature :</w:t>
      </w:r>
    </w:p>
    <w:p w14:paraId="13F580D7" w14:textId="77777777" w:rsidR="00C62AA4" w:rsidRPr="00D57A66" w:rsidRDefault="00C62AA4" w:rsidP="00C62AA4">
      <w:pPr>
        <w:pStyle w:val="RedTxt"/>
        <w:keepLines/>
        <w:jc w:val="both"/>
        <w:rPr>
          <w:rFonts w:ascii="Marianne" w:hAnsi="Marianne" w:cs="Times New Roman"/>
          <w:sz w:val="20"/>
          <w:szCs w:val="20"/>
        </w:rPr>
      </w:pPr>
      <w:r w:rsidRPr="00D57A66">
        <w:rPr>
          <w:rFonts w:ascii="Marianne" w:hAnsi="Marianne" w:cs="Times New Roman"/>
          <w:sz w:val="20"/>
          <w:szCs w:val="20"/>
        </w:rPr>
        <w:t>-</w:t>
      </w:r>
      <w:r w:rsidRPr="00D57A66">
        <w:rPr>
          <w:rFonts w:ascii="Marianne" w:hAnsi="Marianne" w:cs="Times New Roman"/>
          <w:sz w:val="20"/>
          <w:szCs w:val="20"/>
        </w:rPr>
        <w:tab/>
        <w:t>parvenant après la date et l’heure limites fixées ;</w:t>
      </w:r>
    </w:p>
    <w:p w14:paraId="4C5C813C" w14:textId="77777777" w:rsidR="00C62AA4" w:rsidRPr="00D57A66" w:rsidRDefault="00C62AA4" w:rsidP="00C62AA4">
      <w:pPr>
        <w:pStyle w:val="RedTxt"/>
        <w:keepLines/>
        <w:jc w:val="both"/>
        <w:rPr>
          <w:rFonts w:ascii="Marianne" w:hAnsi="Marianne" w:cs="Times New Roman"/>
          <w:sz w:val="20"/>
          <w:szCs w:val="20"/>
        </w:rPr>
      </w:pPr>
      <w:r w:rsidRPr="00D57A66">
        <w:rPr>
          <w:rFonts w:ascii="Marianne" w:hAnsi="Marianne" w:cs="Times New Roman"/>
          <w:sz w:val="20"/>
          <w:szCs w:val="20"/>
        </w:rPr>
        <w:t>L’autorité signataire du marché (ou son délégataire) si, elle constate que les pièces dont la production était réclamée sont absentes ou incomplètes, pourra demander aux candidats de compléter leur dossier de candidature.</w:t>
      </w:r>
    </w:p>
    <w:p w14:paraId="7CF7180E" w14:textId="62C082DC" w:rsidR="00C15111" w:rsidRPr="00C62AA4" w:rsidRDefault="00C15111" w:rsidP="00A43526">
      <w:pPr>
        <w:jc w:val="both"/>
        <w:rPr>
          <w:rFonts w:ascii="Marianne" w:hAnsi="Marianne"/>
          <w:noProof/>
          <w:sz w:val="20"/>
          <w:szCs w:val="20"/>
        </w:rPr>
      </w:pPr>
    </w:p>
    <w:p w14:paraId="2EA2BBA5" w14:textId="40E9AF59" w:rsidR="00C15111" w:rsidRPr="00C62AA4" w:rsidRDefault="00C15111" w:rsidP="00C15111">
      <w:pPr>
        <w:pBdr>
          <w:top w:val="single" w:sz="4" w:space="1" w:color="auto"/>
          <w:left w:val="single" w:sz="4" w:space="4" w:color="auto"/>
          <w:bottom w:val="single" w:sz="4" w:space="1" w:color="auto"/>
          <w:right w:val="single" w:sz="4" w:space="4" w:color="auto"/>
        </w:pBdr>
        <w:autoSpaceDE w:val="0"/>
        <w:autoSpaceDN w:val="0"/>
        <w:jc w:val="both"/>
        <w:rPr>
          <w:rFonts w:ascii="Marianne" w:hAnsi="Marianne"/>
          <w:b/>
          <w:bCs/>
          <w:sz w:val="20"/>
          <w:szCs w:val="20"/>
        </w:rPr>
      </w:pPr>
      <w:r w:rsidRPr="00C62AA4">
        <w:rPr>
          <w:rFonts w:ascii="Marianne" w:hAnsi="Marianne"/>
          <w:b/>
          <w:bCs/>
          <w:sz w:val="20"/>
          <w:szCs w:val="20"/>
        </w:rPr>
        <w:t>La plateforme PLACE subit actuellement des dysfonctionnements importants, lesquels pourraient rendre impossible le téléchargement de votre pli. Ainsi, en cas de plis remis en mode dématérialisé (déposé sur PLACE), l’envoi d’une copie de sauvegarde selon les modalités prévues au paragraphe 2.5 de l’annexe 1 est vivement conseillé.</w:t>
      </w:r>
    </w:p>
    <w:p w14:paraId="735BE4E2" w14:textId="24CAFC5E" w:rsidR="00216E20" w:rsidRPr="00C62AA4" w:rsidRDefault="00A43526" w:rsidP="00B606AB">
      <w:pPr>
        <w:pStyle w:val="Titre1"/>
        <w:numPr>
          <w:ilvl w:val="2"/>
          <w:numId w:val="17"/>
        </w:numPr>
        <w:spacing w:before="240" w:line="480" w:lineRule="auto"/>
        <w:rPr>
          <w:rStyle w:val="CommentairesCar"/>
          <w:rFonts w:ascii="Marianne" w:hAnsi="Marianne"/>
          <w:b/>
          <w:caps w:val="0"/>
          <w:color w:val="auto"/>
          <w:sz w:val="20"/>
          <w:szCs w:val="20"/>
          <w:lang w:eastAsia="x-none"/>
        </w:rPr>
      </w:pPr>
      <w:bookmarkStart w:id="74" w:name="_Toc236052341"/>
      <w:r w:rsidRPr="00C62AA4">
        <w:rPr>
          <w:rFonts w:ascii="Marianne" w:hAnsi="Marianne"/>
          <w:caps w:val="0"/>
          <w:sz w:val="20"/>
          <w:szCs w:val="20"/>
          <w:lang w:eastAsia="x-none"/>
        </w:rPr>
        <w:t>Appréciation de la candidature</w:t>
      </w:r>
      <w:bookmarkEnd w:id="74"/>
    </w:p>
    <w:p w14:paraId="0F084EC6" w14:textId="77777777" w:rsidR="002465B2" w:rsidRPr="00C62AA4" w:rsidRDefault="002465B2" w:rsidP="002465B2">
      <w:pPr>
        <w:ind w:right="264"/>
        <w:jc w:val="both"/>
        <w:rPr>
          <w:rFonts w:ascii="Marianne" w:hAnsi="Marianne"/>
          <w:sz w:val="20"/>
          <w:szCs w:val="20"/>
        </w:rPr>
      </w:pPr>
      <w:r w:rsidRPr="00C62AA4">
        <w:rPr>
          <w:rFonts w:ascii="Marianne" w:hAnsi="Marianne"/>
          <w:sz w:val="20"/>
          <w:szCs w:val="20"/>
        </w:rPr>
        <w:t>Les candidatures seront appréciées sur la base des renseignements et documents demandés</w:t>
      </w:r>
      <w:r w:rsidR="00BF6191" w:rsidRPr="00C62AA4">
        <w:rPr>
          <w:rFonts w:ascii="Marianne" w:hAnsi="Marianne"/>
          <w:sz w:val="20"/>
          <w:szCs w:val="20"/>
        </w:rPr>
        <w:t xml:space="preserve"> ci-dessus</w:t>
      </w:r>
      <w:r w:rsidRPr="00C62AA4">
        <w:rPr>
          <w:rFonts w:ascii="Marianne" w:hAnsi="Marianne"/>
          <w:sz w:val="20"/>
          <w:szCs w:val="20"/>
        </w:rPr>
        <w:t>, en tenant compte de la situation juridique des opérateurs économiques ainsi que de leurs garanties et capacités techniques et financières.</w:t>
      </w:r>
    </w:p>
    <w:p w14:paraId="6C3C6668" w14:textId="77777777" w:rsidR="002465B2" w:rsidRPr="00C62AA4" w:rsidRDefault="002465B2" w:rsidP="002465B2">
      <w:pPr>
        <w:ind w:right="264"/>
        <w:jc w:val="both"/>
        <w:rPr>
          <w:rFonts w:ascii="Marianne" w:hAnsi="Marianne"/>
          <w:b/>
          <w:bCs/>
          <w:sz w:val="20"/>
          <w:szCs w:val="20"/>
        </w:rPr>
      </w:pPr>
    </w:p>
    <w:p w14:paraId="302C985C" w14:textId="77777777" w:rsidR="00D23B04" w:rsidRPr="00C62AA4" w:rsidRDefault="00845A75" w:rsidP="00EA168C">
      <w:pPr>
        <w:spacing w:before="60" w:line="240" w:lineRule="atLeast"/>
        <w:jc w:val="both"/>
        <w:rPr>
          <w:rFonts w:ascii="Marianne" w:hAnsi="Marianne"/>
          <w:sz w:val="20"/>
          <w:szCs w:val="20"/>
        </w:rPr>
      </w:pPr>
      <w:r w:rsidRPr="00C62AA4">
        <w:rPr>
          <w:rFonts w:ascii="Marianne" w:hAnsi="Marianne"/>
          <w:sz w:val="20"/>
          <w:szCs w:val="20"/>
        </w:rPr>
        <w:t xml:space="preserve">Après analyse </w:t>
      </w:r>
      <w:r w:rsidR="00224237" w:rsidRPr="00C62AA4">
        <w:rPr>
          <w:rFonts w:ascii="Marianne" w:hAnsi="Marianne"/>
          <w:sz w:val="20"/>
          <w:szCs w:val="20"/>
        </w:rPr>
        <w:t>du contenu des pièces à fournir au titre du dossier de candidature, l’acheteur rejettera les candidats qui n’ont pas les capacités suffisantes</w:t>
      </w:r>
      <w:r w:rsidR="00EA168C" w:rsidRPr="00C62AA4">
        <w:rPr>
          <w:rFonts w:ascii="Marianne" w:hAnsi="Marianne"/>
          <w:sz w:val="20"/>
          <w:szCs w:val="20"/>
        </w:rPr>
        <w:t xml:space="preserve">, </w:t>
      </w:r>
      <w:r w:rsidR="00224237" w:rsidRPr="00C62AA4">
        <w:rPr>
          <w:rFonts w:ascii="Marianne" w:hAnsi="Marianne"/>
          <w:sz w:val="20"/>
          <w:szCs w:val="20"/>
        </w:rPr>
        <w:t>ceux ne présentant pas la totalité des justificatifs demandés au titre du dossier de candidature</w:t>
      </w:r>
      <w:r w:rsidR="00EA168C" w:rsidRPr="00C62AA4">
        <w:rPr>
          <w:rFonts w:ascii="Marianne" w:hAnsi="Marianne"/>
          <w:sz w:val="20"/>
          <w:szCs w:val="20"/>
        </w:rPr>
        <w:t xml:space="preserve"> ou étant dans un cas d’interdiction de soumissionner</w:t>
      </w:r>
      <w:r w:rsidR="00224237" w:rsidRPr="00C62AA4">
        <w:rPr>
          <w:rFonts w:ascii="Marianne" w:hAnsi="Marianne"/>
          <w:sz w:val="20"/>
          <w:szCs w:val="20"/>
        </w:rPr>
        <w:t>.</w:t>
      </w:r>
      <w:r w:rsidR="00EA168C" w:rsidRPr="00C62AA4">
        <w:rPr>
          <w:rFonts w:ascii="Marianne" w:hAnsi="Marianne"/>
          <w:sz w:val="20"/>
          <w:szCs w:val="20"/>
        </w:rPr>
        <w:t xml:space="preserve"> </w:t>
      </w:r>
    </w:p>
    <w:p w14:paraId="109EA506" w14:textId="1F36CC78" w:rsidR="00254A7E" w:rsidRPr="00C62AA4" w:rsidRDefault="00254A7E" w:rsidP="00224237">
      <w:pPr>
        <w:jc w:val="both"/>
        <w:rPr>
          <w:rFonts w:ascii="Marianne" w:hAnsi="Marianne"/>
          <w:sz w:val="20"/>
          <w:szCs w:val="20"/>
        </w:rPr>
      </w:pPr>
    </w:p>
    <w:p w14:paraId="2EFD51F0" w14:textId="408214EC" w:rsidR="009A56F4" w:rsidRPr="00C62AA4" w:rsidRDefault="002415AE" w:rsidP="00224237">
      <w:pPr>
        <w:spacing w:before="60" w:line="240" w:lineRule="atLeast"/>
        <w:jc w:val="both"/>
        <w:rPr>
          <w:rFonts w:ascii="Marianne" w:hAnsi="Marianne"/>
          <w:sz w:val="20"/>
          <w:szCs w:val="20"/>
        </w:rPr>
      </w:pPr>
      <w:r w:rsidRPr="00C62AA4">
        <w:rPr>
          <w:rFonts w:ascii="Marianne" w:hAnsi="Marianne"/>
          <w:sz w:val="20"/>
          <w:szCs w:val="20"/>
        </w:rPr>
        <w:t>C</w:t>
      </w:r>
      <w:r w:rsidR="00224237" w:rsidRPr="00C62AA4">
        <w:rPr>
          <w:rFonts w:ascii="Marianne" w:hAnsi="Marianne"/>
          <w:sz w:val="20"/>
          <w:szCs w:val="20"/>
        </w:rPr>
        <w:t xml:space="preserve">onformément </w:t>
      </w:r>
      <w:r w:rsidR="00DE4086" w:rsidRPr="00C62AA4">
        <w:rPr>
          <w:rFonts w:ascii="Marianne" w:hAnsi="Marianne"/>
          <w:sz w:val="20"/>
          <w:szCs w:val="20"/>
        </w:rPr>
        <w:t xml:space="preserve">aux </w:t>
      </w:r>
      <w:r w:rsidR="00224237" w:rsidRPr="00C62AA4">
        <w:rPr>
          <w:rFonts w:ascii="Marianne" w:hAnsi="Marianne"/>
          <w:sz w:val="20"/>
          <w:szCs w:val="20"/>
        </w:rPr>
        <w:t>article</w:t>
      </w:r>
      <w:r w:rsidR="00DE4086" w:rsidRPr="00C62AA4">
        <w:rPr>
          <w:rFonts w:ascii="Marianne" w:hAnsi="Marianne"/>
          <w:sz w:val="20"/>
          <w:szCs w:val="20"/>
        </w:rPr>
        <w:t>s R.</w:t>
      </w:r>
      <w:r w:rsidR="00F75490" w:rsidRPr="00C62AA4">
        <w:rPr>
          <w:rFonts w:ascii="Marianne" w:hAnsi="Marianne"/>
          <w:sz w:val="20"/>
          <w:szCs w:val="20"/>
        </w:rPr>
        <w:t xml:space="preserve"> </w:t>
      </w:r>
      <w:r w:rsidR="00DE4086" w:rsidRPr="00C62AA4">
        <w:rPr>
          <w:rFonts w:ascii="Marianne" w:hAnsi="Marianne"/>
          <w:sz w:val="20"/>
          <w:szCs w:val="20"/>
        </w:rPr>
        <w:t xml:space="preserve">2344-1 </w:t>
      </w:r>
      <w:r w:rsidR="00F75490" w:rsidRPr="00C62AA4">
        <w:rPr>
          <w:rFonts w:ascii="Marianne" w:hAnsi="Marianne"/>
          <w:sz w:val="20"/>
          <w:szCs w:val="20"/>
        </w:rPr>
        <w:t>et R 2344-3</w:t>
      </w:r>
      <w:r w:rsidR="00DE4086" w:rsidRPr="00C62AA4">
        <w:rPr>
          <w:rFonts w:ascii="Marianne" w:hAnsi="Marianne"/>
          <w:sz w:val="20"/>
          <w:szCs w:val="20"/>
        </w:rPr>
        <w:t xml:space="preserve"> du code de la commande publique</w:t>
      </w:r>
      <w:r w:rsidR="00224237" w:rsidRPr="00C62AA4">
        <w:rPr>
          <w:rFonts w:ascii="Marianne" w:hAnsi="Marianne"/>
          <w:sz w:val="20"/>
          <w:szCs w:val="20"/>
        </w:rPr>
        <w:t xml:space="preserve">, l’acheteur pourra demander </w:t>
      </w:r>
      <w:r w:rsidR="00E56380" w:rsidRPr="00C62AA4">
        <w:rPr>
          <w:rFonts w:ascii="Marianne" w:hAnsi="Marianne"/>
          <w:sz w:val="20"/>
          <w:szCs w:val="20"/>
        </w:rPr>
        <w:t xml:space="preserve">aux </w:t>
      </w:r>
      <w:r w:rsidR="00224237" w:rsidRPr="00C62AA4">
        <w:rPr>
          <w:rFonts w:ascii="Marianne" w:hAnsi="Marianne"/>
          <w:sz w:val="20"/>
          <w:szCs w:val="20"/>
        </w:rPr>
        <w:t xml:space="preserve">candidats qui n’ont pas présenté la totalité des justificatifs demandés, de produire ou de compléter ces pièces dans un délai approprié </w:t>
      </w:r>
      <w:r w:rsidR="00E56380" w:rsidRPr="00C62AA4">
        <w:rPr>
          <w:rFonts w:ascii="Marianne" w:hAnsi="Marianne"/>
          <w:sz w:val="20"/>
          <w:szCs w:val="20"/>
        </w:rPr>
        <w:t>(</w:t>
      </w:r>
      <w:r w:rsidR="00224237" w:rsidRPr="00C62AA4">
        <w:rPr>
          <w:rFonts w:ascii="Marianne" w:hAnsi="Marianne"/>
          <w:sz w:val="20"/>
          <w:szCs w:val="20"/>
        </w:rPr>
        <w:t>fixé dans les demandes de compléments</w:t>
      </w:r>
      <w:r w:rsidR="00E56380" w:rsidRPr="00C62AA4">
        <w:rPr>
          <w:rFonts w:ascii="Marianne" w:hAnsi="Marianne"/>
          <w:sz w:val="20"/>
          <w:szCs w:val="20"/>
        </w:rPr>
        <w:t>)</w:t>
      </w:r>
      <w:r w:rsidR="00224237" w:rsidRPr="00C62AA4">
        <w:rPr>
          <w:rFonts w:ascii="Marianne" w:hAnsi="Marianne"/>
          <w:sz w:val="20"/>
          <w:szCs w:val="20"/>
        </w:rPr>
        <w:t>.</w:t>
      </w:r>
      <w:r w:rsidR="00BF6191" w:rsidRPr="00C62AA4">
        <w:rPr>
          <w:rFonts w:ascii="Marianne" w:hAnsi="Marianne"/>
          <w:sz w:val="20"/>
          <w:szCs w:val="20"/>
        </w:rPr>
        <w:t xml:space="preserve"> </w:t>
      </w:r>
      <w:r w:rsidR="00224237" w:rsidRPr="00C62AA4">
        <w:rPr>
          <w:rFonts w:ascii="Marianne" w:hAnsi="Marianne"/>
          <w:sz w:val="20"/>
          <w:szCs w:val="20"/>
        </w:rPr>
        <w:t>L’acheteur pourra également décider de demander au candidat de compléter ou d’expliquer les documents justificatifs et moyens de preuve fournis ou obtenus.</w:t>
      </w:r>
    </w:p>
    <w:p w14:paraId="05962AE9" w14:textId="1F6D9053" w:rsidR="000A3A12" w:rsidRPr="00C62AA4" w:rsidRDefault="000A3A12" w:rsidP="00BE48CF">
      <w:pPr>
        <w:spacing w:before="60" w:line="240" w:lineRule="atLeast"/>
        <w:jc w:val="both"/>
        <w:rPr>
          <w:rFonts w:ascii="Marianne" w:hAnsi="Marianne"/>
          <w:sz w:val="20"/>
          <w:szCs w:val="20"/>
        </w:rPr>
      </w:pPr>
      <w:bookmarkStart w:id="75" w:name="_Toc360623136"/>
      <w:bookmarkStart w:id="76" w:name="_Toc360623138"/>
      <w:bookmarkStart w:id="77" w:name="_Toc360623139"/>
      <w:bookmarkStart w:id="78" w:name="_Toc360623140"/>
      <w:bookmarkStart w:id="79" w:name="_Toc360623141"/>
      <w:bookmarkStart w:id="80" w:name="_Toc360623143"/>
      <w:bookmarkStart w:id="81" w:name="_Toc360622662"/>
      <w:bookmarkStart w:id="82" w:name="_Toc360623144"/>
      <w:bookmarkStart w:id="83" w:name="_Toc280007980"/>
      <w:bookmarkStart w:id="84" w:name="_Toc125336994"/>
      <w:bookmarkEnd w:id="58"/>
      <w:bookmarkEnd w:id="75"/>
      <w:bookmarkEnd w:id="76"/>
      <w:bookmarkEnd w:id="77"/>
      <w:bookmarkEnd w:id="78"/>
      <w:bookmarkEnd w:id="79"/>
      <w:bookmarkEnd w:id="80"/>
      <w:bookmarkEnd w:id="81"/>
      <w:bookmarkEnd w:id="82"/>
      <w:bookmarkEnd w:id="83"/>
      <w:r w:rsidRPr="00C62AA4">
        <w:rPr>
          <w:rFonts w:ascii="Marianne" w:hAnsi="Marianne"/>
          <w:sz w:val="20"/>
          <w:szCs w:val="20"/>
        </w:rPr>
        <w:t xml:space="preserve">La présente procédure n’est pas ouverte aux opérateurs des pays tiers à l’Union européenne et à l’Espace économique européen conformément </w:t>
      </w:r>
      <w:r w:rsidR="00946781" w:rsidRPr="00C62AA4">
        <w:rPr>
          <w:rFonts w:ascii="Marianne" w:hAnsi="Marianne"/>
          <w:sz w:val="20"/>
          <w:szCs w:val="20"/>
        </w:rPr>
        <w:t xml:space="preserve">aux articles L.2353-1 et </w:t>
      </w:r>
      <w:r w:rsidR="00430848" w:rsidRPr="00C62AA4">
        <w:rPr>
          <w:rFonts w:ascii="Marianne" w:hAnsi="Marianne"/>
          <w:sz w:val="20"/>
          <w:szCs w:val="20"/>
        </w:rPr>
        <w:t>L</w:t>
      </w:r>
      <w:r w:rsidR="009A4EC2" w:rsidRPr="00C62AA4">
        <w:rPr>
          <w:rFonts w:ascii="Marianne" w:hAnsi="Marianne"/>
          <w:sz w:val="20"/>
          <w:szCs w:val="20"/>
        </w:rPr>
        <w:t>.</w:t>
      </w:r>
      <w:r w:rsidR="00430848" w:rsidRPr="00C62AA4">
        <w:rPr>
          <w:rFonts w:ascii="Marianne" w:hAnsi="Marianne"/>
          <w:sz w:val="20"/>
          <w:szCs w:val="20"/>
        </w:rPr>
        <w:t xml:space="preserve">2353-2 et </w:t>
      </w:r>
      <w:r w:rsidR="00FF1B6A" w:rsidRPr="00C62AA4">
        <w:rPr>
          <w:rFonts w:ascii="Marianne" w:hAnsi="Marianne"/>
          <w:sz w:val="20"/>
          <w:szCs w:val="20"/>
        </w:rPr>
        <w:t>R</w:t>
      </w:r>
      <w:r w:rsidR="009A4EC2" w:rsidRPr="00C62AA4">
        <w:rPr>
          <w:rFonts w:ascii="Marianne" w:hAnsi="Marianne"/>
          <w:sz w:val="20"/>
          <w:szCs w:val="20"/>
        </w:rPr>
        <w:t>.</w:t>
      </w:r>
      <w:r w:rsidR="00FF1B6A" w:rsidRPr="00C62AA4">
        <w:rPr>
          <w:rFonts w:ascii="Marianne" w:hAnsi="Marianne"/>
          <w:sz w:val="20"/>
          <w:szCs w:val="20"/>
        </w:rPr>
        <w:t>2342-7 du CCP</w:t>
      </w:r>
      <w:r w:rsidR="008E15DB" w:rsidRPr="00C62AA4">
        <w:rPr>
          <w:rFonts w:ascii="Marianne" w:hAnsi="Marianne"/>
          <w:sz w:val="20"/>
          <w:szCs w:val="20"/>
        </w:rPr>
        <w:t>.</w:t>
      </w:r>
    </w:p>
    <w:p w14:paraId="79EB6173" w14:textId="52392304" w:rsidR="00A43526" w:rsidRPr="00C62AA4" w:rsidRDefault="00A43526" w:rsidP="007131DA">
      <w:pPr>
        <w:pStyle w:val="Titre1"/>
        <w:numPr>
          <w:ilvl w:val="1"/>
          <w:numId w:val="17"/>
        </w:numPr>
        <w:spacing w:before="240" w:line="480" w:lineRule="auto"/>
        <w:rPr>
          <w:rFonts w:ascii="Marianne" w:hAnsi="Marianne"/>
          <w:caps w:val="0"/>
          <w:sz w:val="20"/>
          <w:szCs w:val="20"/>
          <w:lang w:eastAsia="x-none"/>
        </w:rPr>
      </w:pPr>
      <w:bookmarkStart w:id="85" w:name="_Toc236052342"/>
      <w:r w:rsidRPr="00C62AA4">
        <w:rPr>
          <w:rFonts w:ascii="Marianne" w:hAnsi="Marianne"/>
          <w:caps w:val="0"/>
          <w:sz w:val="20"/>
          <w:szCs w:val="20"/>
          <w:lang w:eastAsia="x-none"/>
        </w:rPr>
        <w:t>Contenu et a</w:t>
      </w:r>
      <w:r w:rsidR="002465B2" w:rsidRPr="00C62AA4">
        <w:rPr>
          <w:rFonts w:ascii="Marianne" w:hAnsi="Marianne"/>
          <w:caps w:val="0"/>
          <w:sz w:val="20"/>
          <w:szCs w:val="20"/>
          <w:lang w:eastAsia="x-none"/>
        </w:rPr>
        <w:t>ppréci</w:t>
      </w:r>
      <w:r w:rsidR="00BC7EE9" w:rsidRPr="00C62AA4">
        <w:rPr>
          <w:rFonts w:ascii="Marianne" w:hAnsi="Marianne"/>
          <w:caps w:val="0"/>
          <w:sz w:val="20"/>
          <w:szCs w:val="20"/>
          <w:lang w:eastAsia="x-none"/>
        </w:rPr>
        <w:t xml:space="preserve">ation des </w:t>
      </w:r>
      <w:bookmarkEnd w:id="84"/>
      <w:r w:rsidR="00D30CCA" w:rsidRPr="00C62AA4">
        <w:rPr>
          <w:rFonts w:ascii="Marianne" w:hAnsi="Marianne"/>
          <w:caps w:val="0"/>
          <w:sz w:val="20"/>
          <w:szCs w:val="20"/>
          <w:lang w:eastAsia="x-none"/>
        </w:rPr>
        <w:t>offres</w:t>
      </w:r>
      <w:bookmarkEnd w:id="85"/>
    </w:p>
    <w:p w14:paraId="7784F91A" w14:textId="19FF5DAD" w:rsidR="007131DA" w:rsidRPr="00C62AA4" w:rsidRDefault="007131DA" w:rsidP="007131DA">
      <w:pPr>
        <w:pStyle w:val="Titre1"/>
        <w:numPr>
          <w:ilvl w:val="2"/>
          <w:numId w:val="17"/>
        </w:numPr>
        <w:spacing w:before="240" w:line="480" w:lineRule="auto"/>
        <w:rPr>
          <w:rFonts w:ascii="Marianne" w:hAnsi="Marianne"/>
          <w:caps w:val="0"/>
          <w:sz w:val="20"/>
          <w:szCs w:val="20"/>
          <w:lang w:eastAsia="x-none"/>
        </w:rPr>
      </w:pPr>
      <w:r w:rsidRPr="00C62AA4">
        <w:rPr>
          <w:rFonts w:ascii="Marianne" w:hAnsi="Marianne"/>
          <w:caps w:val="0"/>
          <w:sz w:val="20"/>
          <w:szCs w:val="20"/>
          <w:lang w:eastAsia="x-none"/>
        </w:rPr>
        <w:tab/>
      </w:r>
      <w:bookmarkStart w:id="86" w:name="_Toc236052343"/>
      <w:r w:rsidRPr="00C62AA4">
        <w:rPr>
          <w:rFonts w:ascii="Marianne" w:hAnsi="Marianne"/>
          <w:caps w:val="0"/>
          <w:sz w:val="20"/>
          <w:szCs w:val="20"/>
          <w:lang w:eastAsia="x-none"/>
        </w:rPr>
        <w:t>Délai de validité des offres</w:t>
      </w:r>
      <w:bookmarkEnd w:id="86"/>
    </w:p>
    <w:p w14:paraId="4E049ACC" w14:textId="27B3AFCE" w:rsidR="007131DA" w:rsidRPr="00C62AA4" w:rsidRDefault="007131DA" w:rsidP="007131DA">
      <w:pPr>
        <w:pStyle w:val="CorpsdutexteDGA"/>
        <w:ind w:left="0"/>
        <w:rPr>
          <w:rFonts w:ascii="Marianne" w:hAnsi="Marianne"/>
          <w:sz w:val="20"/>
          <w:szCs w:val="20"/>
        </w:rPr>
      </w:pPr>
      <w:r w:rsidRPr="00C62AA4">
        <w:rPr>
          <w:rFonts w:ascii="Marianne" w:hAnsi="Marianne"/>
          <w:sz w:val="20"/>
          <w:szCs w:val="20"/>
        </w:rPr>
        <w:t xml:space="preserve">Le délai de validité des offres sera de </w:t>
      </w:r>
      <w:r w:rsidR="00BE48CF" w:rsidRPr="00C62AA4">
        <w:rPr>
          <w:rStyle w:val="CommentairesCar"/>
          <w:rFonts w:ascii="Marianne" w:hAnsi="Marianne"/>
          <w:b w:val="0"/>
          <w:noProof w:val="0"/>
          <w:sz w:val="20"/>
          <w:szCs w:val="20"/>
        </w:rPr>
        <w:t>6</w:t>
      </w:r>
      <w:r w:rsidRPr="00C62AA4">
        <w:rPr>
          <w:rFonts w:ascii="Marianne" w:hAnsi="Marianne"/>
          <w:b/>
          <w:sz w:val="20"/>
          <w:szCs w:val="20"/>
        </w:rPr>
        <w:t xml:space="preserve"> </w:t>
      </w:r>
      <w:r w:rsidRPr="00C62AA4">
        <w:rPr>
          <w:rFonts w:ascii="Marianne" w:hAnsi="Marianne"/>
          <w:sz w:val="20"/>
          <w:szCs w:val="20"/>
        </w:rPr>
        <w:t>mois calendaires à compter de la date fixée pour la réception de chacune des offres.</w:t>
      </w:r>
    </w:p>
    <w:p w14:paraId="560682DF" w14:textId="77777777" w:rsidR="00A43526" w:rsidRPr="00C62AA4" w:rsidRDefault="00A43526" w:rsidP="007131DA">
      <w:pPr>
        <w:pStyle w:val="Titre1"/>
        <w:numPr>
          <w:ilvl w:val="2"/>
          <w:numId w:val="17"/>
        </w:numPr>
        <w:spacing w:before="240" w:line="480" w:lineRule="auto"/>
        <w:rPr>
          <w:rFonts w:ascii="Marianne" w:hAnsi="Marianne"/>
          <w:caps w:val="0"/>
          <w:sz w:val="20"/>
          <w:szCs w:val="20"/>
          <w:lang w:eastAsia="x-none"/>
        </w:rPr>
      </w:pPr>
      <w:bookmarkStart w:id="87" w:name="_Ref15572375"/>
      <w:bookmarkStart w:id="88" w:name="_Toc236052344"/>
      <w:r w:rsidRPr="00C62AA4">
        <w:rPr>
          <w:rFonts w:ascii="Marianne" w:hAnsi="Marianne"/>
          <w:caps w:val="0"/>
          <w:sz w:val="20"/>
          <w:szCs w:val="20"/>
          <w:lang w:eastAsia="x-none"/>
        </w:rPr>
        <w:t>Contenu de l’offre</w:t>
      </w:r>
      <w:bookmarkEnd w:id="87"/>
      <w:bookmarkEnd w:id="88"/>
      <w:r w:rsidRPr="00C62AA4">
        <w:rPr>
          <w:rFonts w:ascii="Marianne" w:hAnsi="Marianne"/>
          <w:caps w:val="0"/>
          <w:sz w:val="20"/>
          <w:szCs w:val="20"/>
          <w:lang w:eastAsia="x-none"/>
        </w:rPr>
        <w:t xml:space="preserve"> </w:t>
      </w:r>
    </w:p>
    <w:p w14:paraId="52D775DC" w14:textId="07E970D5" w:rsidR="00A43526" w:rsidRPr="00C62AA4" w:rsidRDefault="00566512" w:rsidP="00A43526">
      <w:pPr>
        <w:pStyle w:val="CorpsdutexteDGA"/>
        <w:ind w:left="0"/>
        <w:rPr>
          <w:rFonts w:ascii="Marianne" w:hAnsi="Marianne"/>
          <w:sz w:val="20"/>
          <w:szCs w:val="20"/>
        </w:rPr>
      </w:pPr>
      <w:r w:rsidRPr="00C62AA4">
        <w:rPr>
          <w:rFonts w:ascii="Marianne" w:hAnsi="Marianne"/>
          <w:sz w:val="20"/>
          <w:szCs w:val="20"/>
        </w:rPr>
        <w:t xml:space="preserve">L’offre est constituée des documents suivants </w:t>
      </w:r>
      <w:r w:rsidR="00A43526" w:rsidRPr="00C62AA4">
        <w:rPr>
          <w:rFonts w:ascii="Marianne" w:hAnsi="Marianne"/>
          <w:sz w:val="20"/>
          <w:szCs w:val="20"/>
        </w:rPr>
        <w:t>:</w:t>
      </w:r>
    </w:p>
    <w:p w14:paraId="2F527529" w14:textId="0FB5C902" w:rsidR="00A43526" w:rsidRPr="00C62AA4" w:rsidRDefault="00A43526" w:rsidP="00252405">
      <w:pPr>
        <w:pStyle w:val="CorpsdutexteDGA"/>
        <w:ind w:left="0"/>
        <w:rPr>
          <w:rFonts w:ascii="Marianne" w:hAnsi="Marianne"/>
          <w:b/>
          <w:sz w:val="20"/>
          <w:szCs w:val="20"/>
          <w:u w:val="single"/>
        </w:rPr>
      </w:pPr>
      <w:r w:rsidRPr="00C62AA4">
        <w:rPr>
          <w:rFonts w:ascii="Marianne" w:hAnsi="Marianne"/>
          <w:b/>
          <w:sz w:val="20"/>
          <w:szCs w:val="20"/>
          <w:u w:val="single"/>
        </w:rPr>
        <w:t>Offre financière</w:t>
      </w:r>
      <w:r w:rsidR="00AE10F6" w:rsidRPr="00C62AA4">
        <w:rPr>
          <w:rFonts w:ascii="Marianne" w:hAnsi="Marianne"/>
          <w:b/>
          <w:sz w:val="20"/>
          <w:szCs w:val="20"/>
          <w:u w:val="single"/>
        </w:rPr>
        <w:t xml:space="preserve"> comprenant les délais</w:t>
      </w:r>
      <w:r w:rsidRPr="00C62AA4">
        <w:rPr>
          <w:rFonts w:ascii="Calibri" w:hAnsi="Calibri" w:cs="Calibri"/>
          <w:b/>
          <w:sz w:val="20"/>
          <w:szCs w:val="20"/>
          <w:u w:val="single"/>
        </w:rPr>
        <w:t> </w:t>
      </w:r>
      <w:r w:rsidRPr="00C62AA4">
        <w:rPr>
          <w:rFonts w:ascii="Marianne" w:hAnsi="Marianne"/>
          <w:b/>
          <w:sz w:val="20"/>
          <w:szCs w:val="20"/>
          <w:u w:val="single"/>
        </w:rPr>
        <w:t xml:space="preserve">:  </w:t>
      </w:r>
    </w:p>
    <w:p w14:paraId="4BED0833" w14:textId="77777777" w:rsidR="00566512" w:rsidRPr="00C62AA4" w:rsidRDefault="00566512" w:rsidP="00566512">
      <w:pPr>
        <w:pStyle w:val="CorpsdutexteDGA"/>
        <w:spacing w:before="0"/>
        <w:ind w:left="0"/>
        <w:rPr>
          <w:rFonts w:ascii="Marianne" w:hAnsi="Marianne"/>
          <w:sz w:val="20"/>
          <w:szCs w:val="20"/>
          <w:u w:val="single"/>
        </w:rPr>
      </w:pPr>
    </w:p>
    <w:p w14:paraId="09656D88" w14:textId="7C08D398" w:rsidR="00A43526" w:rsidRPr="00C62AA4" w:rsidRDefault="00A43526" w:rsidP="00566512">
      <w:pPr>
        <w:pStyle w:val="Corpsdetexte"/>
        <w:numPr>
          <w:ilvl w:val="0"/>
          <w:numId w:val="2"/>
        </w:numPr>
        <w:tabs>
          <w:tab w:val="clear" w:pos="360"/>
          <w:tab w:val="num" w:pos="-207"/>
        </w:tabs>
        <w:spacing w:before="0"/>
        <w:ind w:firstLine="0"/>
        <w:rPr>
          <w:rStyle w:val="CommentairesCar"/>
          <w:rFonts w:ascii="Marianne" w:eastAsia="Calibri" w:hAnsi="Marianne"/>
          <w:color w:val="auto"/>
          <w:sz w:val="20"/>
          <w:szCs w:val="20"/>
        </w:rPr>
      </w:pPr>
      <w:proofErr w:type="gramStart"/>
      <w:r w:rsidRPr="00C62AA4">
        <w:rPr>
          <w:rStyle w:val="CommentairesCar"/>
          <w:rFonts w:ascii="Marianne" w:eastAsia="Calibri" w:hAnsi="Marianne"/>
          <w:b w:val="0"/>
          <w:color w:val="auto"/>
          <w:sz w:val="20"/>
          <w:szCs w:val="20"/>
        </w:rPr>
        <w:t>le</w:t>
      </w:r>
      <w:proofErr w:type="gramEnd"/>
      <w:r w:rsidRPr="00C62AA4">
        <w:rPr>
          <w:rStyle w:val="CommentairesCar"/>
          <w:rFonts w:ascii="Marianne" w:eastAsia="Calibri" w:hAnsi="Marianne"/>
          <w:b w:val="0"/>
          <w:color w:val="auto"/>
          <w:sz w:val="20"/>
          <w:szCs w:val="20"/>
        </w:rPr>
        <w:t xml:space="preserve"> cahier des clauses administratives </w:t>
      </w:r>
      <w:r w:rsidR="00BE48CF" w:rsidRPr="00C62AA4">
        <w:rPr>
          <w:rStyle w:val="CommentairesCar"/>
          <w:rFonts w:ascii="Marianne" w:hAnsi="Marianne"/>
          <w:sz w:val="20"/>
          <w:szCs w:val="20"/>
        </w:rPr>
        <w:t>cadre</w:t>
      </w:r>
      <w:r w:rsidRPr="00C62AA4">
        <w:rPr>
          <w:rStyle w:val="CommentairesCar"/>
          <w:rFonts w:ascii="Marianne" w:eastAsia="Calibri" w:hAnsi="Marianne"/>
          <w:b w:val="0"/>
          <w:color w:val="auto"/>
          <w:sz w:val="20"/>
          <w:szCs w:val="20"/>
        </w:rPr>
        <w:t xml:space="preserve"> v</w:t>
      </w:r>
      <w:r w:rsidR="00BE48CF" w:rsidRPr="00C62AA4">
        <w:rPr>
          <w:rStyle w:val="CommentairesCar"/>
          <w:rFonts w:ascii="Marianne" w:eastAsia="Calibri" w:hAnsi="Marianne"/>
          <w:b w:val="0"/>
          <w:color w:val="auto"/>
          <w:sz w:val="20"/>
          <w:szCs w:val="20"/>
        </w:rPr>
        <w:t>alant acte d’engagement (AE/CCA</w:t>
      </w:r>
      <w:r w:rsidR="00DB0333" w:rsidRPr="00C62AA4">
        <w:rPr>
          <w:rStyle w:val="CommentairesCar"/>
          <w:rFonts w:ascii="Marianne" w:hAnsi="Marianne"/>
          <w:sz w:val="20"/>
          <w:szCs w:val="20"/>
        </w:rPr>
        <w:t>C</w:t>
      </w:r>
      <w:r w:rsidRPr="00C62AA4">
        <w:rPr>
          <w:rStyle w:val="CommentairesCar"/>
          <w:rFonts w:ascii="Marianne" w:eastAsia="Calibri" w:hAnsi="Marianne"/>
          <w:b w:val="0"/>
          <w:color w:val="auto"/>
          <w:sz w:val="20"/>
          <w:szCs w:val="20"/>
        </w:rPr>
        <w:t>)</w:t>
      </w:r>
      <w:r w:rsidRPr="00C62AA4">
        <w:rPr>
          <w:rStyle w:val="CommentairesCar"/>
          <w:rFonts w:ascii="Marianne" w:eastAsia="Calibri" w:hAnsi="Marianne"/>
          <w:color w:val="auto"/>
          <w:sz w:val="20"/>
          <w:szCs w:val="20"/>
        </w:rPr>
        <w:t xml:space="preserve"> </w:t>
      </w:r>
      <w:r w:rsidRPr="00C62AA4">
        <w:rPr>
          <w:rStyle w:val="CommentairesCar"/>
          <w:rFonts w:ascii="Marianne" w:eastAsia="Calibri" w:hAnsi="Marianne"/>
          <w:b w:val="0"/>
          <w:color w:val="auto"/>
          <w:sz w:val="20"/>
          <w:szCs w:val="20"/>
        </w:rPr>
        <w:t>et</w:t>
      </w:r>
      <w:r w:rsidR="009A56F4" w:rsidRPr="00C62AA4">
        <w:rPr>
          <w:rStyle w:val="CommentairesCar"/>
          <w:rFonts w:ascii="Marianne" w:eastAsia="Calibri" w:hAnsi="Marianne"/>
          <w:b w:val="0"/>
          <w:color w:val="auto"/>
          <w:sz w:val="20"/>
          <w:szCs w:val="20"/>
        </w:rPr>
        <w:t xml:space="preserve"> </w:t>
      </w:r>
      <w:r w:rsidRPr="00C62AA4">
        <w:rPr>
          <w:rStyle w:val="CommentairesCar"/>
          <w:rFonts w:ascii="Marianne" w:eastAsia="Calibri" w:hAnsi="Marianne"/>
          <w:b w:val="0"/>
          <w:color w:val="auto"/>
          <w:sz w:val="20"/>
          <w:szCs w:val="20"/>
        </w:rPr>
        <w:t>ses annexes</w:t>
      </w:r>
      <w:r w:rsidR="00DB0333" w:rsidRPr="00C62AA4">
        <w:rPr>
          <w:rStyle w:val="CommentairesCar"/>
          <w:rFonts w:ascii="Marianne" w:eastAsia="Calibri" w:hAnsi="Marianne"/>
          <w:b w:val="0"/>
          <w:color w:val="auto"/>
          <w:sz w:val="20"/>
          <w:szCs w:val="20"/>
        </w:rPr>
        <w:t xml:space="preserve"> complété</w:t>
      </w:r>
      <w:r w:rsidR="00E364FF">
        <w:rPr>
          <w:rStyle w:val="CommentairesCar"/>
          <w:rFonts w:ascii="Marianne" w:eastAsia="Calibri" w:hAnsi="Marianne"/>
          <w:b w:val="0"/>
          <w:color w:val="auto"/>
          <w:sz w:val="20"/>
          <w:szCs w:val="20"/>
        </w:rPr>
        <w:t>es</w:t>
      </w:r>
    </w:p>
    <w:p w14:paraId="63B38CA9" w14:textId="05928D79" w:rsidR="00566512" w:rsidRPr="00C62AA4" w:rsidRDefault="00566512" w:rsidP="00566512">
      <w:pPr>
        <w:pStyle w:val="Corpsdetexte"/>
        <w:spacing w:before="60" w:after="60"/>
        <w:ind w:left="360"/>
        <w:rPr>
          <w:rFonts w:ascii="Marianne" w:hAnsi="Marianne"/>
          <w:b/>
          <w:color w:val="0000FF"/>
          <w:sz w:val="20"/>
          <w:szCs w:val="20"/>
        </w:rPr>
      </w:pPr>
      <w:proofErr w:type="gramStart"/>
      <w:r w:rsidRPr="00C62AA4">
        <w:rPr>
          <w:rFonts w:ascii="Marianne" w:hAnsi="Marianne"/>
          <w:sz w:val="20"/>
          <w:szCs w:val="20"/>
        </w:rPr>
        <w:t>si</w:t>
      </w:r>
      <w:proofErr w:type="gramEnd"/>
      <w:r w:rsidRPr="00C62AA4">
        <w:rPr>
          <w:rFonts w:ascii="Marianne" w:hAnsi="Marianne"/>
          <w:sz w:val="20"/>
          <w:szCs w:val="20"/>
        </w:rPr>
        <w:t xml:space="preserve"> l’acte d’engagement n’est pas signé, sa signature sera exigée pour l’attribution du marché</w:t>
      </w:r>
      <w:r w:rsidRPr="00C62AA4">
        <w:rPr>
          <w:rFonts w:ascii="Calibri" w:hAnsi="Calibri" w:cs="Calibri"/>
          <w:sz w:val="20"/>
          <w:szCs w:val="20"/>
        </w:rPr>
        <w:t> </w:t>
      </w:r>
      <w:r w:rsidRPr="00C62AA4">
        <w:rPr>
          <w:rFonts w:ascii="Marianne" w:hAnsi="Marianne"/>
          <w:sz w:val="20"/>
          <w:szCs w:val="20"/>
        </w:rPr>
        <w:t xml:space="preserve">; </w:t>
      </w:r>
    </w:p>
    <w:p w14:paraId="1327A066" w14:textId="77777777" w:rsidR="00A43526" w:rsidRPr="00C62AA4" w:rsidRDefault="00A43526" w:rsidP="0023075C">
      <w:pPr>
        <w:pStyle w:val="Corpsdetexte"/>
        <w:numPr>
          <w:ilvl w:val="0"/>
          <w:numId w:val="2"/>
        </w:numPr>
        <w:tabs>
          <w:tab w:val="clear" w:pos="360"/>
          <w:tab w:val="num" w:pos="-207"/>
        </w:tabs>
        <w:spacing w:before="0"/>
        <w:ind w:firstLine="0"/>
        <w:rPr>
          <w:rStyle w:val="CommentairesCar"/>
          <w:rFonts w:ascii="Marianne" w:eastAsia="Calibri" w:hAnsi="Marianne"/>
          <w:sz w:val="20"/>
          <w:szCs w:val="20"/>
        </w:rPr>
      </w:pPr>
      <w:r w:rsidRPr="00C62AA4">
        <w:rPr>
          <w:rStyle w:val="CommentairesCar"/>
          <w:rFonts w:ascii="Marianne" w:eastAsia="Calibri" w:hAnsi="Marianne"/>
          <w:sz w:val="20"/>
          <w:szCs w:val="20"/>
        </w:rPr>
        <w:lastRenderedPageBreak/>
        <w:t>Un RIB,</w:t>
      </w:r>
    </w:p>
    <w:p w14:paraId="7241200D" w14:textId="0375B119" w:rsidR="00A43526" w:rsidRPr="00C62AA4" w:rsidRDefault="00A43526" w:rsidP="0023075C">
      <w:pPr>
        <w:pStyle w:val="Corpsdetexte"/>
        <w:numPr>
          <w:ilvl w:val="0"/>
          <w:numId w:val="2"/>
        </w:numPr>
        <w:tabs>
          <w:tab w:val="clear" w:pos="360"/>
          <w:tab w:val="num" w:pos="-207"/>
        </w:tabs>
        <w:spacing w:before="0"/>
        <w:ind w:firstLine="0"/>
        <w:rPr>
          <w:rStyle w:val="CommentairesCar"/>
          <w:rFonts w:ascii="Marianne" w:eastAsia="Calibri" w:hAnsi="Marianne"/>
          <w:sz w:val="20"/>
          <w:szCs w:val="20"/>
        </w:rPr>
      </w:pPr>
      <w:r w:rsidRPr="00C62AA4">
        <w:rPr>
          <w:rStyle w:val="CommentairesCar"/>
          <w:rFonts w:ascii="Marianne" w:eastAsia="Calibri" w:hAnsi="Marianne"/>
          <w:sz w:val="20"/>
          <w:szCs w:val="20"/>
        </w:rPr>
        <w:t>L'adresse mail du correspondant de la Société ou du groupement en charge du suivi du projet;</w:t>
      </w:r>
    </w:p>
    <w:p w14:paraId="5517B61E" w14:textId="54986A47" w:rsidR="00AE10F6" w:rsidRPr="00C62AA4" w:rsidRDefault="00AE10F6" w:rsidP="0023075C">
      <w:pPr>
        <w:pStyle w:val="Corpsdetexte"/>
        <w:numPr>
          <w:ilvl w:val="0"/>
          <w:numId w:val="2"/>
        </w:numPr>
        <w:tabs>
          <w:tab w:val="clear" w:pos="360"/>
          <w:tab w:val="num" w:pos="-207"/>
        </w:tabs>
        <w:spacing w:before="0"/>
        <w:ind w:firstLine="0"/>
        <w:rPr>
          <w:rStyle w:val="CommentairesCar"/>
          <w:rFonts w:ascii="Marianne" w:eastAsia="Calibri" w:hAnsi="Marianne"/>
          <w:b w:val="0"/>
          <w:sz w:val="20"/>
          <w:szCs w:val="20"/>
        </w:rPr>
      </w:pPr>
      <w:r w:rsidRPr="00C62AA4">
        <w:rPr>
          <w:rStyle w:val="CommentairesCar"/>
          <w:rFonts w:ascii="Marianne" w:eastAsia="Calibri" w:hAnsi="Marianne"/>
          <w:b w:val="0"/>
          <w:color w:val="auto"/>
          <w:sz w:val="20"/>
          <w:szCs w:val="20"/>
        </w:rPr>
        <w:t>Les délais de livraison/d’exécution</w:t>
      </w:r>
      <w:r w:rsidR="00F45748" w:rsidRPr="00C62AA4">
        <w:rPr>
          <w:rStyle w:val="CommentairesCar"/>
          <w:rFonts w:ascii="Marianne" w:eastAsia="Calibri" w:hAnsi="Marianne"/>
          <w:b w:val="0"/>
          <w:color w:val="auto"/>
          <w:sz w:val="20"/>
          <w:szCs w:val="20"/>
        </w:rPr>
        <w:t>.</w:t>
      </w:r>
    </w:p>
    <w:p w14:paraId="47777900" w14:textId="79AA59BD" w:rsidR="00A43526" w:rsidRPr="00C62AA4" w:rsidRDefault="00A43526" w:rsidP="003B6759">
      <w:pPr>
        <w:jc w:val="both"/>
        <w:rPr>
          <w:rFonts w:ascii="Marianne" w:hAnsi="Marianne"/>
          <w:sz w:val="20"/>
          <w:szCs w:val="20"/>
        </w:rPr>
      </w:pPr>
      <w:r w:rsidRPr="00C62AA4">
        <w:rPr>
          <w:rFonts w:ascii="Marianne" w:hAnsi="Marianne"/>
          <w:sz w:val="20"/>
          <w:szCs w:val="20"/>
        </w:rPr>
        <w:t xml:space="preserve">L’offre financière détaillée (par sous-ensembles de </w:t>
      </w:r>
      <w:r w:rsidR="00E364FF">
        <w:rPr>
          <w:rFonts w:ascii="Marianne" w:hAnsi="Marianne"/>
          <w:sz w:val="20"/>
          <w:szCs w:val="20"/>
        </w:rPr>
        <w:t>P</w:t>
      </w:r>
      <w:r w:rsidR="00E364FF" w:rsidRPr="00C62AA4">
        <w:rPr>
          <w:rFonts w:ascii="Marianne" w:hAnsi="Marianne"/>
          <w:sz w:val="20"/>
          <w:szCs w:val="20"/>
        </w:rPr>
        <w:t>restations</w:t>
      </w:r>
      <w:r w:rsidRPr="00C62AA4">
        <w:rPr>
          <w:rFonts w:ascii="Marianne" w:hAnsi="Marianne"/>
          <w:sz w:val="20"/>
          <w:szCs w:val="20"/>
        </w:rPr>
        <w:t>/fournitures) sera fournie séparément de l’offre technique. Aucune indication de montant ne devra apparaître sur le</w:t>
      </w:r>
      <w:r w:rsidR="009A56F4" w:rsidRPr="00C62AA4">
        <w:rPr>
          <w:rFonts w:ascii="Marianne" w:hAnsi="Marianne"/>
          <w:sz w:val="20"/>
          <w:szCs w:val="20"/>
        </w:rPr>
        <w:t xml:space="preserve">s documents ou lettres </w:t>
      </w:r>
      <w:r w:rsidRPr="00C62AA4">
        <w:rPr>
          <w:rFonts w:ascii="Marianne" w:hAnsi="Marianne"/>
          <w:sz w:val="20"/>
          <w:szCs w:val="20"/>
        </w:rPr>
        <w:t>n’étant pas identifiés comme partie de l’offre financière.</w:t>
      </w:r>
    </w:p>
    <w:p w14:paraId="6EDAA3A8" w14:textId="4FAB18E4" w:rsidR="00D96952" w:rsidRPr="00C62AA4" w:rsidRDefault="00A43526" w:rsidP="003B6759">
      <w:pPr>
        <w:pStyle w:val="TexteNormal"/>
        <w:suppressAutoHyphens/>
        <w:ind w:firstLine="0"/>
        <w:rPr>
          <w:rStyle w:val="CommentairesCar"/>
          <w:rFonts w:ascii="Marianne" w:eastAsia="Calibri" w:hAnsi="Marianne"/>
          <w:b w:val="0"/>
          <w:color w:val="auto"/>
          <w:sz w:val="20"/>
          <w:szCs w:val="20"/>
        </w:rPr>
      </w:pPr>
      <w:r w:rsidRPr="00C62AA4">
        <w:rPr>
          <w:rFonts w:ascii="Marianne" w:hAnsi="Marianne" w:cs="Times New Roman"/>
          <w:sz w:val="20"/>
          <w:szCs w:val="20"/>
        </w:rPr>
        <w:t>La proposition financière devra indiquer clairement le montant total HT et le montant TTC de l’ensemble d</w:t>
      </w:r>
      <w:r w:rsidR="00090D5C" w:rsidRPr="00C62AA4">
        <w:rPr>
          <w:rFonts w:ascii="Marianne" w:hAnsi="Marianne" w:cs="Times New Roman"/>
          <w:sz w:val="20"/>
          <w:szCs w:val="20"/>
        </w:rPr>
        <w:t>e l</w:t>
      </w:r>
      <w:r w:rsidR="00CE3588" w:rsidRPr="00C62AA4">
        <w:rPr>
          <w:rFonts w:ascii="Marianne" w:hAnsi="Marianne" w:cs="Times New Roman"/>
          <w:sz w:val="20"/>
          <w:szCs w:val="20"/>
        </w:rPr>
        <w:t>’offre.</w:t>
      </w:r>
    </w:p>
    <w:p w14:paraId="54C545F6" w14:textId="77777777" w:rsidR="00D96952" w:rsidRPr="00C62AA4" w:rsidRDefault="00A43526" w:rsidP="0010403D">
      <w:pPr>
        <w:pStyle w:val="TexteNormal"/>
        <w:suppressAutoHyphens/>
        <w:ind w:firstLine="0"/>
        <w:rPr>
          <w:rFonts w:ascii="Marianne" w:hAnsi="Marianne" w:cs="Times New Roman"/>
          <w:sz w:val="20"/>
          <w:szCs w:val="20"/>
        </w:rPr>
      </w:pPr>
      <w:r w:rsidRPr="00C62AA4">
        <w:rPr>
          <w:rFonts w:ascii="Marianne" w:hAnsi="Marianne" w:cs="Times New Roman"/>
          <w:b/>
          <w:sz w:val="20"/>
          <w:szCs w:val="20"/>
          <w:u w:val="single"/>
        </w:rPr>
        <w:t>Offre technique</w:t>
      </w:r>
      <w:r w:rsidRPr="00C62AA4">
        <w:rPr>
          <w:rFonts w:ascii="Calibri" w:hAnsi="Calibri" w:cs="Calibri"/>
          <w:b/>
          <w:sz w:val="20"/>
          <w:szCs w:val="20"/>
          <w:u w:val="single"/>
        </w:rPr>
        <w:t> </w:t>
      </w:r>
      <w:r w:rsidRPr="00C62AA4">
        <w:rPr>
          <w:rFonts w:ascii="Marianne" w:hAnsi="Marianne" w:cs="Times New Roman"/>
          <w:b/>
          <w:sz w:val="20"/>
          <w:szCs w:val="20"/>
          <w:u w:val="single"/>
        </w:rPr>
        <w:t xml:space="preserve">: </w:t>
      </w:r>
    </w:p>
    <w:p w14:paraId="2F19D7CB" w14:textId="4C5C0CDF" w:rsidR="00A43526" w:rsidRPr="00C62AA4" w:rsidRDefault="00A43526" w:rsidP="00963180">
      <w:pPr>
        <w:pStyle w:val="TexteNormal"/>
        <w:suppressAutoHyphens/>
        <w:ind w:firstLine="0"/>
        <w:rPr>
          <w:rFonts w:ascii="Marianne" w:hAnsi="Marianne" w:cs="Times New Roman"/>
          <w:sz w:val="20"/>
          <w:szCs w:val="20"/>
        </w:rPr>
      </w:pPr>
      <w:r w:rsidRPr="00C62AA4">
        <w:rPr>
          <w:rFonts w:ascii="Marianne" w:hAnsi="Marianne" w:cs="Times New Roman"/>
          <w:sz w:val="20"/>
          <w:szCs w:val="20"/>
        </w:rPr>
        <w:t>L’offre technique</w:t>
      </w:r>
      <w:r w:rsidRPr="00C62AA4">
        <w:rPr>
          <w:rFonts w:ascii="Calibri" w:hAnsi="Calibri" w:cs="Calibri"/>
          <w:sz w:val="20"/>
          <w:szCs w:val="20"/>
        </w:rPr>
        <w:t> </w:t>
      </w:r>
      <w:r w:rsidRPr="00C62AA4">
        <w:rPr>
          <w:rFonts w:ascii="Marianne" w:hAnsi="Marianne" w:cs="Times New Roman"/>
          <w:sz w:val="20"/>
          <w:szCs w:val="20"/>
        </w:rPr>
        <w:t>sera r</w:t>
      </w:r>
      <w:r w:rsidRPr="00C62AA4">
        <w:rPr>
          <w:rFonts w:ascii="Marianne" w:hAnsi="Marianne" w:cs="Marianne"/>
          <w:sz w:val="20"/>
          <w:szCs w:val="20"/>
        </w:rPr>
        <w:t>é</w:t>
      </w:r>
      <w:r w:rsidRPr="00C62AA4">
        <w:rPr>
          <w:rFonts w:ascii="Marianne" w:hAnsi="Marianne" w:cs="Times New Roman"/>
          <w:sz w:val="20"/>
          <w:szCs w:val="20"/>
        </w:rPr>
        <w:t>dig</w:t>
      </w:r>
      <w:r w:rsidRPr="00C62AA4">
        <w:rPr>
          <w:rFonts w:ascii="Marianne" w:hAnsi="Marianne" w:cs="Marianne"/>
          <w:sz w:val="20"/>
          <w:szCs w:val="20"/>
        </w:rPr>
        <w:t>é</w:t>
      </w:r>
      <w:r w:rsidRPr="00C62AA4">
        <w:rPr>
          <w:rFonts w:ascii="Marianne" w:hAnsi="Marianne" w:cs="Times New Roman"/>
          <w:sz w:val="20"/>
          <w:szCs w:val="20"/>
        </w:rPr>
        <w:t>e par le soumissionnaire sur la base du cahier des clauses techniques particulières (CCTP) et présentera tous les éléments permettant de justifier la solution technique proposée. Elle comprendra notamment les éléments suivants</w:t>
      </w:r>
      <w:r w:rsidRPr="00C62AA4">
        <w:rPr>
          <w:rFonts w:ascii="Calibri" w:hAnsi="Calibri" w:cs="Calibri"/>
          <w:sz w:val="20"/>
          <w:szCs w:val="20"/>
        </w:rPr>
        <w:t> </w:t>
      </w:r>
      <w:r w:rsidRPr="00C62AA4">
        <w:rPr>
          <w:rFonts w:ascii="Marianne" w:hAnsi="Marianne" w:cs="Times New Roman"/>
          <w:sz w:val="20"/>
          <w:szCs w:val="20"/>
        </w:rPr>
        <w:t xml:space="preserve">: </w:t>
      </w:r>
    </w:p>
    <w:p w14:paraId="75E915BE" w14:textId="17419AAE" w:rsidR="00A30EBD" w:rsidRDefault="00E364FF" w:rsidP="0023075C">
      <w:pPr>
        <w:pStyle w:val="Corpsdetexte"/>
        <w:numPr>
          <w:ilvl w:val="0"/>
          <w:numId w:val="2"/>
        </w:numPr>
        <w:tabs>
          <w:tab w:val="clear" w:pos="360"/>
          <w:tab w:val="num" w:pos="-360"/>
          <w:tab w:val="num" w:pos="1080"/>
        </w:tabs>
        <w:spacing w:before="0"/>
        <w:ind w:left="927"/>
        <w:rPr>
          <w:rFonts w:ascii="Marianne" w:hAnsi="Marianne"/>
          <w:sz w:val="20"/>
          <w:szCs w:val="20"/>
        </w:rPr>
      </w:pPr>
      <w:proofErr w:type="gramStart"/>
      <w:r>
        <w:rPr>
          <w:rFonts w:ascii="Marianne" w:hAnsi="Marianne"/>
          <w:sz w:val="20"/>
          <w:szCs w:val="20"/>
        </w:rPr>
        <w:t>l</w:t>
      </w:r>
      <w:r w:rsidR="00A30EBD">
        <w:rPr>
          <w:rFonts w:ascii="Marianne" w:hAnsi="Marianne"/>
          <w:sz w:val="20"/>
          <w:szCs w:val="20"/>
        </w:rPr>
        <w:t>es</w:t>
      </w:r>
      <w:proofErr w:type="gramEnd"/>
      <w:r w:rsidR="00A30EBD">
        <w:rPr>
          <w:rFonts w:ascii="Marianne" w:hAnsi="Marianne"/>
          <w:sz w:val="20"/>
          <w:szCs w:val="20"/>
        </w:rPr>
        <w:t xml:space="preserve"> fiches techniques produits</w:t>
      </w:r>
      <w:r w:rsidR="00A30EBD">
        <w:rPr>
          <w:rFonts w:ascii="Calibri" w:hAnsi="Calibri" w:cs="Calibri"/>
          <w:sz w:val="20"/>
          <w:szCs w:val="20"/>
        </w:rPr>
        <w:t> </w:t>
      </w:r>
      <w:r w:rsidR="00A30EBD">
        <w:rPr>
          <w:rFonts w:ascii="Marianne" w:hAnsi="Marianne"/>
          <w:sz w:val="20"/>
          <w:szCs w:val="20"/>
        </w:rPr>
        <w:t>;</w:t>
      </w:r>
    </w:p>
    <w:p w14:paraId="1F354147" w14:textId="4E2902D6" w:rsidR="003F4611" w:rsidRDefault="00A43526" w:rsidP="003F4611">
      <w:pPr>
        <w:pStyle w:val="Corpsdetexte"/>
        <w:numPr>
          <w:ilvl w:val="0"/>
          <w:numId w:val="2"/>
        </w:numPr>
        <w:tabs>
          <w:tab w:val="clear" w:pos="360"/>
          <w:tab w:val="num" w:pos="-360"/>
          <w:tab w:val="num" w:pos="1080"/>
        </w:tabs>
        <w:spacing w:before="0"/>
        <w:ind w:left="927"/>
        <w:rPr>
          <w:rFonts w:ascii="Marianne" w:hAnsi="Marianne"/>
          <w:sz w:val="20"/>
          <w:szCs w:val="20"/>
        </w:rPr>
      </w:pPr>
      <w:proofErr w:type="gramStart"/>
      <w:r w:rsidRPr="00C62AA4">
        <w:rPr>
          <w:rFonts w:ascii="Marianne" w:hAnsi="Marianne"/>
          <w:sz w:val="20"/>
          <w:szCs w:val="20"/>
        </w:rPr>
        <w:t>la</w:t>
      </w:r>
      <w:proofErr w:type="gramEnd"/>
      <w:r w:rsidRPr="00C62AA4">
        <w:rPr>
          <w:rFonts w:ascii="Marianne" w:hAnsi="Marianne"/>
          <w:sz w:val="20"/>
          <w:szCs w:val="20"/>
        </w:rPr>
        <w:t xml:space="preserve"> description de la solution proposée et toute autre information complémentaire et pertinente</w:t>
      </w:r>
      <w:r w:rsidR="00CC607D" w:rsidRPr="00C62AA4">
        <w:rPr>
          <w:rFonts w:ascii="Calibri" w:hAnsi="Calibri" w:cs="Calibri"/>
          <w:sz w:val="20"/>
          <w:szCs w:val="20"/>
        </w:rPr>
        <w:t> </w:t>
      </w:r>
      <w:r w:rsidR="00CC607D" w:rsidRPr="00FF3F11">
        <w:rPr>
          <w:rFonts w:ascii="Marianne" w:hAnsi="Marianne"/>
          <w:sz w:val="20"/>
          <w:szCs w:val="20"/>
        </w:rPr>
        <w:t>;</w:t>
      </w:r>
    </w:p>
    <w:p w14:paraId="165EA296" w14:textId="4AD7B1CB" w:rsidR="00A30EBD" w:rsidRPr="00C62AA4" w:rsidRDefault="00E364FF" w:rsidP="003F4611">
      <w:pPr>
        <w:pStyle w:val="Corpsdetexte"/>
        <w:numPr>
          <w:ilvl w:val="0"/>
          <w:numId w:val="2"/>
        </w:numPr>
        <w:tabs>
          <w:tab w:val="clear" w:pos="360"/>
          <w:tab w:val="num" w:pos="-360"/>
          <w:tab w:val="num" w:pos="1080"/>
        </w:tabs>
        <w:spacing w:before="0"/>
        <w:ind w:left="927"/>
        <w:rPr>
          <w:rFonts w:ascii="Marianne" w:hAnsi="Marianne"/>
          <w:sz w:val="20"/>
          <w:szCs w:val="20"/>
        </w:rPr>
      </w:pPr>
      <w:proofErr w:type="gramStart"/>
      <w:r>
        <w:rPr>
          <w:rFonts w:ascii="Marianne" w:hAnsi="Marianne"/>
          <w:sz w:val="20"/>
          <w:szCs w:val="20"/>
        </w:rPr>
        <w:t>la</w:t>
      </w:r>
      <w:proofErr w:type="gramEnd"/>
      <w:r>
        <w:rPr>
          <w:rFonts w:ascii="Marianne" w:hAnsi="Marianne"/>
          <w:sz w:val="20"/>
          <w:szCs w:val="20"/>
        </w:rPr>
        <w:t xml:space="preserve"> </w:t>
      </w:r>
      <w:r w:rsidR="00A30EBD">
        <w:rPr>
          <w:rFonts w:ascii="Marianne" w:hAnsi="Marianne"/>
          <w:sz w:val="20"/>
          <w:szCs w:val="20"/>
        </w:rPr>
        <w:t>capacité à étendre le catalogue Carte Achat N3 aux autres produits disponible</w:t>
      </w:r>
      <w:r w:rsidR="00551229">
        <w:rPr>
          <w:rFonts w:ascii="Marianne" w:hAnsi="Marianne"/>
          <w:sz w:val="20"/>
          <w:szCs w:val="20"/>
        </w:rPr>
        <w:t>s</w:t>
      </w:r>
      <w:r w:rsidR="00A30EBD">
        <w:rPr>
          <w:rFonts w:ascii="Marianne" w:hAnsi="Marianne"/>
          <w:sz w:val="20"/>
          <w:szCs w:val="20"/>
        </w:rPr>
        <w:t xml:space="preserve"> sur son propre catalogue fournisseur</w:t>
      </w:r>
      <w:r w:rsidR="00551229">
        <w:rPr>
          <w:rFonts w:ascii="Calibri" w:hAnsi="Calibri" w:cs="Calibri"/>
          <w:sz w:val="20"/>
          <w:szCs w:val="20"/>
        </w:rPr>
        <w:t> </w:t>
      </w:r>
      <w:r w:rsidR="00551229">
        <w:rPr>
          <w:rFonts w:ascii="Marianne" w:hAnsi="Marianne"/>
          <w:sz w:val="20"/>
          <w:szCs w:val="20"/>
        </w:rPr>
        <w:t>;</w:t>
      </w:r>
    </w:p>
    <w:p w14:paraId="435D969C" w14:textId="1656A5BA" w:rsidR="00A43526" w:rsidRPr="00C62AA4" w:rsidRDefault="00A43526" w:rsidP="00A43526">
      <w:pPr>
        <w:ind w:right="100"/>
        <w:jc w:val="both"/>
        <w:rPr>
          <w:rFonts w:ascii="Marianne" w:hAnsi="Marianne"/>
          <w:b/>
          <w:sz w:val="20"/>
          <w:szCs w:val="20"/>
          <w:u w:val="single"/>
        </w:rPr>
      </w:pPr>
      <w:r w:rsidRPr="00C62AA4">
        <w:rPr>
          <w:rFonts w:ascii="Marianne" w:hAnsi="Marianne"/>
          <w:b/>
          <w:sz w:val="20"/>
          <w:szCs w:val="20"/>
          <w:u w:val="single"/>
        </w:rPr>
        <w:t>Variantes</w:t>
      </w:r>
      <w:r w:rsidR="00A45B7B" w:rsidRPr="00C62AA4">
        <w:rPr>
          <w:rFonts w:ascii="Calibri" w:hAnsi="Calibri" w:cs="Calibri"/>
          <w:b/>
          <w:sz w:val="20"/>
          <w:szCs w:val="20"/>
          <w:u w:val="single"/>
        </w:rPr>
        <w:t> </w:t>
      </w:r>
      <w:r w:rsidR="00A45B7B" w:rsidRPr="00C62AA4">
        <w:rPr>
          <w:rFonts w:ascii="Marianne" w:hAnsi="Marianne"/>
          <w:b/>
          <w:sz w:val="20"/>
          <w:szCs w:val="20"/>
          <w:u w:val="single"/>
        </w:rPr>
        <w:t>:</w:t>
      </w:r>
    </w:p>
    <w:p w14:paraId="7867C5B2" w14:textId="77777777" w:rsidR="00A43526" w:rsidRPr="00C62AA4" w:rsidRDefault="00A43526" w:rsidP="00A43526">
      <w:pPr>
        <w:pStyle w:val="CorpsdutexteDGA"/>
        <w:spacing w:before="120"/>
        <w:ind w:left="0"/>
        <w:rPr>
          <w:rFonts w:ascii="Marianne" w:hAnsi="Marianne"/>
          <w:sz w:val="20"/>
          <w:szCs w:val="20"/>
        </w:rPr>
      </w:pPr>
      <w:r w:rsidRPr="00C62AA4">
        <w:rPr>
          <w:rFonts w:ascii="Marianne" w:hAnsi="Marianne"/>
          <w:sz w:val="20"/>
          <w:szCs w:val="20"/>
        </w:rPr>
        <w:t>Les variantes ne sont pas autorisées.</w:t>
      </w:r>
    </w:p>
    <w:p w14:paraId="79D859F6" w14:textId="77777777" w:rsidR="00A43526" w:rsidRPr="00FF3F11" w:rsidRDefault="00A43526" w:rsidP="00252405">
      <w:pPr>
        <w:spacing w:before="240"/>
        <w:jc w:val="both"/>
        <w:rPr>
          <w:rFonts w:ascii="Marianne" w:hAnsi="Marianne"/>
          <w:i/>
          <w:caps/>
          <w:color w:val="0000FF"/>
          <w:sz w:val="20"/>
          <w:szCs w:val="20"/>
          <w:u w:val="single"/>
        </w:rPr>
      </w:pPr>
      <w:proofErr w:type="spellStart"/>
      <w:r w:rsidRPr="00C62AA4">
        <w:rPr>
          <w:rFonts w:ascii="Marianne" w:hAnsi="Marianne"/>
          <w:b/>
          <w:sz w:val="20"/>
          <w:szCs w:val="20"/>
          <w:u w:val="single"/>
        </w:rPr>
        <w:t>Sous-contractance</w:t>
      </w:r>
      <w:proofErr w:type="spellEnd"/>
      <w:r w:rsidRPr="00C62AA4">
        <w:rPr>
          <w:rFonts w:ascii="Marianne" w:hAnsi="Marianne"/>
          <w:b/>
          <w:sz w:val="20"/>
          <w:szCs w:val="20"/>
          <w:u w:val="single"/>
        </w:rPr>
        <w:t xml:space="preserve"> présentant le caractère d’une sous-traitance</w:t>
      </w:r>
      <w:r w:rsidR="00A45B7B" w:rsidRPr="00C62AA4">
        <w:rPr>
          <w:rFonts w:ascii="Calibri" w:hAnsi="Calibri" w:cs="Calibri"/>
          <w:b/>
          <w:sz w:val="20"/>
          <w:szCs w:val="20"/>
          <w:u w:val="single"/>
        </w:rPr>
        <w:t> </w:t>
      </w:r>
      <w:r w:rsidR="00A45B7B" w:rsidRPr="00FF3F11">
        <w:rPr>
          <w:rFonts w:ascii="Marianne" w:hAnsi="Marianne"/>
          <w:b/>
          <w:sz w:val="20"/>
          <w:szCs w:val="20"/>
          <w:u w:val="single"/>
        </w:rPr>
        <w:t xml:space="preserve">: </w:t>
      </w:r>
    </w:p>
    <w:p w14:paraId="2B0EC5EA" w14:textId="533B78CD" w:rsidR="00A43526" w:rsidRPr="00FF3F11" w:rsidRDefault="00D96952" w:rsidP="00252405">
      <w:pPr>
        <w:pStyle w:val="Corpsdetexte"/>
        <w:spacing w:before="240"/>
        <w:ind w:left="0"/>
        <w:rPr>
          <w:rFonts w:ascii="Marianne" w:eastAsia="Calibri" w:hAnsi="Marianne"/>
          <w:sz w:val="20"/>
          <w:szCs w:val="20"/>
        </w:rPr>
      </w:pPr>
      <w:r w:rsidRPr="00FF3F11">
        <w:rPr>
          <w:rFonts w:ascii="Marianne" w:eastAsia="Calibri" w:hAnsi="Marianne"/>
          <w:color w:val="000000"/>
          <w:sz w:val="20"/>
          <w:szCs w:val="20"/>
        </w:rPr>
        <w:t>L</w:t>
      </w:r>
      <w:r w:rsidR="00A43526" w:rsidRPr="00FF3F11">
        <w:rPr>
          <w:rFonts w:ascii="Marianne" w:eastAsia="Calibri" w:hAnsi="Marianne"/>
          <w:color w:val="000000"/>
          <w:sz w:val="20"/>
          <w:szCs w:val="20"/>
        </w:rPr>
        <w:t xml:space="preserve">e terme « sous-traitant » </w:t>
      </w:r>
      <w:r w:rsidRPr="00FF3F11">
        <w:rPr>
          <w:rFonts w:ascii="Marianne" w:eastAsia="Calibri" w:hAnsi="Marianne"/>
          <w:color w:val="000000"/>
          <w:sz w:val="20"/>
          <w:szCs w:val="20"/>
        </w:rPr>
        <w:t xml:space="preserve">désigne </w:t>
      </w:r>
      <w:r w:rsidR="00A43526" w:rsidRPr="00FF3F11">
        <w:rPr>
          <w:rFonts w:ascii="Marianne" w:eastAsia="Calibri" w:hAnsi="Marianne"/>
          <w:color w:val="000000"/>
          <w:sz w:val="20"/>
          <w:szCs w:val="20"/>
        </w:rPr>
        <w:t>l'opérateur économique avec lequel le titulaire du marché conclut, aux fins de la réalisation d’une partie de celui-ci, un contrat de sous-traitance au sens</w:t>
      </w:r>
      <w:r w:rsidR="00FD42F9" w:rsidRPr="00FF3F11">
        <w:rPr>
          <w:rFonts w:ascii="Marianne" w:eastAsia="Calibri" w:hAnsi="Marianne"/>
          <w:color w:val="000000"/>
          <w:sz w:val="20"/>
          <w:szCs w:val="20"/>
        </w:rPr>
        <w:t xml:space="preserve"> de l’article L 2393-1 du code de la commande publique.</w:t>
      </w:r>
    </w:p>
    <w:p w14:paraId="70CB6238" w14:textId="44FB83FB" w:rsidR="00A43526" w:rsidRPr="00FF3F11" w:rsidRDefault="00A43526" w:rsidP="00FD42F9">
      <w:pPr>
        <w:rPr>
          <w:rFonts w:ascii="Marianne" w:eastAsia="Calibri" w:hAnsi="Marianne"/>
          <w:sz w:val="20"/>
          <w:szCs w:val="20"/>
        </w:rPr>
      </w:pPr>
      <w:r w:rsidRPr="00FF3F11">
        <w:rPr>
          <w:rFonts w:ascii="Marianne" w:eastAsia="Calibri" w:hAnsi="Marianne"/>
          <w:sz w:val="20"/>
          <w:szCs w:val="20"/>
        </w:rPr>
        <w:t>Les sous-traitants feront l'objet d'une acceptation dans les conditions prévues aux articles</w:t>
      </w:r>
      <w:r w:rsidR="0044512B" w:rsidRPr="00FF3F11">
        <w:rPr>
          <w:rFonts w:ascii="Marianne" w:eastAsia="Calibri" w:hAnsi="Marianne"/>
          <w:sz w:val="20"/>
          <w:szCs w:val="20"/>
        </w:rPr>
        <w:t xml:space="preserve"> L. 2393-8</w:t>
      </w:r>
      <w:r w:rsidRPr="00FF3F11">
        <w:rPr>
          <w:rFonts w:ascii="Marianne" w:eastAsia="Calibri" w:hAnsi="Marianne"/>
          <w:sz w:val="20"/>
          <w:szCs w:val="20"/>
        </w:rPr>
        <w:t>,</w:t>
      </w:r>
      <w:r w:rsidR="0044512B" w:rsidRPr="00FF3F11">
        <w:rPr>
          <w:rFonts w:ascii="Marianne" w:eastAsia="Calibri" w:hAnsi="Marianne"/>
          <w:sz w:val="20"/>
          <w:szCs w:val="20"/>
        </w:rPr>
        <w:t xml:space="preserve"> R.2393-24 à R.2393-32 et R.2393-21 et R.2393</w:t>
      </w:r>
      <w:r w:rsidR="00947276" w:rsidRPr="00FF3F11">
        <w:rPr>
          <w:rFonts w:ascii="Marianne" w:eastAsia="Calibri" w:hAnsi="Marianne"/>
          <w:sz w:val="20"/>
          <w:szCs w:val="20"/>
        </w:rPr>
        <w:t>-22 du code de la commande publique</w:t>
      </w:r>
      <w:r w:rsidRPr="00FF3F11">
        <w:rPr>
          <w:rFonts w:ascii="Marianne" w:eastAsia="Calibri" w:hAnsi="Marianne"/>
          <w:sz w:val="20"/>
          <w:szCs w:val="20"/>
        </w:rPr>
        <w:t xml:space="preserve">. </w:t>
      </w:r>
      <w:proofErr w:type="spellStart"/>
      <w:r w:rsidRPr="00FF3F11">
        <w:rPr>
          <w:rFonts w:ascii="Marianne" w:eastAsia="Calibri" w:hAnsi="Marianne"/>
          <w:sz w:val="20"/>
          <w:szCs w:val="20"/>
        </w:rPr>
        <w:t>A</w:t>
      </w:r>
      <w:proofErr w:type="spellEnd"/>
      <w:r w:rsidRPr="00FF3F11">
        <w:rPr>
          <w:rFonts w:ascii="Marianne" w:eastAsia="Calibri" w:hAnsi="Marianne"/>
          <w:sz w:val="20"/>
          <w:szCs w:val="20"/>
        </w:rPr>
        <w:t xml:space="preserve"> cette fin, le soumissionnaire joindra la déclaration mentionnée à l'article</w:t>
      </w:r>
      <w:r w:rsidR="00CE72EC" w:rsidRPr="00FF3F11">
        <w:rPr>
          <w:rFonts w:ascii="Marianne" w:eastAsia="Calibri" w:hAnsi="Marianne"/>
          <w:sz w:val="20"/>
          <w:szCs w:val="20"/>
        </w:rPr>
        <w:t xml:space="preserve"> </w:t>
      </w:r>
      <w:r w:rsidR="00947276" w:rsidRPr="00FF3F11">
        <w:rPr>
          <w:rFonts w:ascii="Marianne" w:eastAsia="Calibri" w:hAnsi="Marianne"/>
          <w:sz w:val="20"/>
          <w:szCs w:val="20"/>
        </w:rPr>
        <w:t>R.2393-25 du même code</w:t>
      </w:r>
      <w:r w:rsidRPr="00FF3F11">
        <w:rPr>
          <w:rFonts w:ascii="Marianne" w:eastAsia="Calibri" w:hAnsi="Marianne"/>
          <w:sz w:val="20"/>
          <w:szCs w:val="20"/>
        </w:rPr>
        <w:t xml:space="preserve">. </w:t>
      </w:r>
    </w:p>
    <w:p w14:paraId="4583F1BC" w14:textId="6CB49490" w:rsidR="00A43526" w:rsidRPr="00FF3F11" w:rsidRDefault="00A43526" w:rsidP="00E364FF">
      <w:pPr>
        <w:keepLines/>
        <w:spacing w:before="120"/>
        <w:jc w:val="both"/>
        <w:rPr>
          <w:rFonts w:ascii="Marianne" w:hAnsi="Marianne"/>
          <w:snapToGrid w:val="0"/>
          <w:sz w:val="20"/>
          <w:szCs w:val="20"/>
        </w:rPr>
      </w:pPr>
      <w:r w:rsidRPr="00FF3F11">
        <w:rPr>
          <w:rFonts w:ascii="Marianne" w:hAnsi="Marianne"/>
          <w:iCs/>
          <w:sz w:val="20"/>
          <w:szCs w:val="20"/>
        </w:rPr>
        <w:t xml:space="preserve">La déclaration de sous-traitance téléchargeable à l’adresse </w:t>
      </w:r>
      <w:r w:rsidR="00A64A09" w:rsidRPr="00FF3F11">
        <w:rPr>
          <w:rFonts w:ascii="Marianne" w:hAnsi="Marianne"/>
          <w:sz w:val="20"/>
          <w:szCs w:val="20"/>
        </w:rPr>
        <w:t>https://armement.defense.gouv.fr/achats-darmement/documentation-et-referentiels-pour-les-achats</w:t>
      </w:r>
      <w:r w:rsidR="00A64A09" w:rsidRPr="00FF3F11">
        <w:rPr>
          <w:rFonts w:ascii="Marianne" w:hAnsi="Marianne"/>
          <w:iCs/>
          <w:sz w:val="20"/>
          <w:szCs w:val="20"/>
        </w:rPr>
        <w:t xml:space="preserve"> </w:t>
      </w:r>
      <w:r w:rsidRPr="00FF3F11">
        <w:rPr>
          <w:rFonts w:ascii="Marianne" w:hAnsi="Marianne"/>
          <w:iCs/>
          <w:sz w:val="20"/>
          <w:szCs w:val="20"/>
        </w:rPr>
        <w:t>est à utiliser</w:t>
      </w:r>
      <w:r w:rsidRPr="00FF3F11">
        <w:rPr>
          <w:rFonts w:ascii="Marianne" w:eastAsia="Calibri" w:hAnsi="Marianne"/>
          <w:color w:val="000000"/>
          <w:sz w:val="20"/>
          <w:szCs w:val="20"/>
        </w:rPr>
        <w:t>.</w:t>
      </w:r>
    </w:p>
    <w:p w14:paraId="71DD88A5" w14:textId="77777777" w:rsidR="00A43526" w:rsidRPr="00C62AA4" w:rsidRDefault="00A43526" w:rsidP="00A43526">
      <w:pPr>
        <w:pStyle w:val="Corpsdetexte"/>
        <w:spacing w:before="240"/>
        <w:ind w:left="0"/>
        <w:rPr>
          <w:rFonts w:ascii="Marianne" w:hAnsi="Marianne"/>
          <w:snapToGrid w:val="0"/>
          <w:sz w:val="20"/>
          <w:szCs w:val="20"/>
        </w:rPr>
      </w:pPr>
      <w:r w:rsidRPr="00FF3F11">
        <w:rPr>
          <w:rFonts w:ascii="Marianne" w:hAnsi="Marianne"/>
          <w:snapToGrid w:val="0"/>
          <w:sz w:val="20"/>
          <w:szCs w:val="20"/>
        </w:rPr>
        <w:t xml:space="preserve">Il est </w:t>
      </w:r>
      <w:r w:rsidRPr="00FF3F11">
        <w:rPr>
          <w:rFonts w:ascii="Marianne" w:hAnsi="Marianne"/>
          <w:b/>
          <w:snapToGrid w:val="0"/>
          <w:sz w:val="20"/>
          <w:szCs w:val="20"/>
        </w:rPr>
        <w:t xml:space="preserve">rappelé que pour toute sous-traitance représentant </w:t>
      </w:r>
      <w:r w:rsidRPr="00FF3F11">
        <w:rPr>
          <w:rStyle w:val="CommentairesCar"/>
          <w:rFonts w:ascii="Marianne" w:eastAsia="Calibri" w:hAnsi="Marianne"/>
          <w:b w:val="0"/>
          <w:color w:val="auto"/>
          <w:sz w:val="20"/>
          <w:szCs w:val="20"/>
        </w:rPr>
        <w:t xml:space="preserve">10% ou plus du montant du marché (pour les </w:t>
      </w:r>
      <w:r w:rsidR="00F864B8" w:rsidRPr="00FF3F11">
        <w:rPr>
          <w:rStyle w:val="CommentairesCar"/>
          <w:rFonts w:ascii="Marianne" w:eastAsia="Calibri" w:hAnsi="Marianne"/>
          <w:b w:val="0"/>
          <w:color w:val="auto"/>
          <w:sz w:val="20"/>
          <w:szCs w:val="20"/>
        </w:rPr>
        <w:t>PME</w:t>
      </w:r>
      <w:r w:rsidRPr="00FF3F11">
        <w:rPr>
          <w:rStyle w:val="CommentairesCar"/>
          <w:rFonts w:ascii="Marianne" w:eastAsia="Calibri" w:hAnsi="Marianne"/>
          <w:b w:val="0"/>
          <w:color w:val="auto"/>
          <w:sz w:val="20"/>
          <w:szCs w:val="20"/>
        </w:rPr>
        <w:t xml:space="preserve"> ou artisans au sens de l’art</w:t>
      </w:r>
      <w:r w:rsidR="0059572E" w:rsidRPr="00FF3F11">
        <w:rPr>
          <w:rStyle w:val="CommentairesCar"/>
          <w:rFonts w:ascii="Marianne" w:eastAsia="Calibri" w:hAnsi="Marianne"/>
          <w:b w:val="0"/>
          <w:color w:val="auto"/>
          <w:sz w:val="20"/>
          <w:szCs w:val="20"/>
        </w:rPr>
        <w:t>. R.2351-12 du code de la commande publique</w:t>
      </w:r>
      <w:r w:rsidRPr="00FF3F11">
        <w:rPr>
          <w:rStyle w:val="CommentairesCar"/>
          <w:rFonts w:ascii="Marianne" w:eastAsia="Calibri" w:hAnsi="Marianne"/>
          <w:b w:val="0"/>
          <w:color w:val="auto"/>
          <w:sz w:val="20"/>
          <w:szCs w:val="20"/>
        </w:rPr>
        <w:t>) ou 50 % ou plus (pour les sous-traitants liés au titulaire) ou 20 % ou plus (dans les autres cas)</w:t>
      </w:r>
      <w:r w:rsidRPr="00C62AA4">
        <w:rPr>
          <w:rStyle w:val="CommentairesCar"/>
          <w:rFonts w:ascii="Calibri" w:eastAsia="Calibri" w:hAnsi="Calibri" w:cs="Calibri"/>
          <w:b w:val="0"/>
          <w:color w:val="auto"/>
          <w:sz w:val="20"/>
          <w:szCs w:val="20"/>
        </w:rPr>
        <w:t> </w:t>
      </w:r>
      <w:r w:rsidRPr="00C62AA4">
        <w:rPr>
          <w:rStyle w:val="CommentairesCar"/>
          <w:rFonts w:ascii="Marianne" w:eastAsia="Calibri" w:hAnsi="Marianne"/>
          <w:b w:val="0"/>
          <w:color w:val="auto"/>
          <w:sz w:val="20"/>
          <w:szCs w:val="20"/>
        </w:rPr>
        <w:t>; ces 3 cas s</w:t>
      </w:r>
      <w:r w:rsidRPr="00C62AA4">
        <w:rPr>
          <w:rStyle w:val="CommentairesCar"/>
          <w:rFonts w:ascii="Marianne" w:eastAsia="Calibri" w:hAnsi="Marianne" w:cs="Marianne"/>
          <w:b w:val="0"/>
          <w:color w:val="auto"/>
          <w:sz w:val="20"/>
          <w:szCs w:val="20"/>
        </w:rPr>
        <w:t>’</w:t>
      </w:r>
      <w:r w:rsidRPr="00C62AA4">
        <w:rPr>
          <w:rStyle w:val="CommentairesCar"/>
          <w:rFonts w:ascii="Marianne" w:eastAsia="Calibri" w:hAnsi="Marianne"/>
          <w:b w:val="0"/>
          <w:color w:val="auto"/>
          <w:sz w:val="20"/>
          <w:szCs w:val="20"/>
        </w:rPr>
        <w:t>appliquant aux march</w:t>
      </w:r>
      <w:r w:rsidRPr="00C62AA4">
        <w:rPr>
          <w:rStyle w:val="CommentairesCar"/>
          <w:rFonts w:ascii="Marianne" w:eastAsia="Calibri" w:hAnsi="Marianne" w:cs="Marianne"/>
          <w:b w:val="0"/>
          <w:color w:val="auto"/>
          <w:sz w:val="20"/>
          <w:szCs w:val="20"/>
        </w:rPr>
        <w:t>é</w:t>
      </w:r>
      <w:r w:rsidRPr="00C62AA4">
        <w:rPr>
          <w:rStyle w:val="CommentairesCar"/>
          <w:rFonts w:ascii="Marianne" w:eastAsia="Calibri" w:hAnsi="Marianne"/>
          <w:b w:val="0"/>
          <w:color w:val="auto"/>
          <w:sz w:val="20"/>
          <w:szCs w:val="20"/>
        </w:rPr>
        <w:t>s publics de service ou de travaux, march</w:t>
      </w:r>
      <w:r w:rsidRPr="00C62AA4">
        <w:rPr>
          <w:rStyle w:val="CommentairesCar"/>
          <w:rFonts w:ascii="Marianne" w:eastAsia="Calibri" w:hAnsi="Marianne" w:cs="Marianne"/>
          <w:b w:val="0"/>
          <w:color w:val="auto"/>
          <w:sz w:val="20"/>
          <w:szCs w:val="20"/>
        </w:rPr>
        <w:t>é</w:t>
      </w:r>
      <w:r w:rsidRPr="00C62AA4">
        <w:rPr>
          <w:rStyle w:val="CommentairesCar"/>
          <w:rFonts w:ascii="Marianne" w:eastAsia="Calibri" w:hAnsi="Marianne"/>
          <w:b w:val="0"/>
          <w:color w:val="auto"/>
          <w:sz w:val="20"/>
          <w:szCs w:val="20"/>
        </w:rPr>
        <w:t>s publics de fournitures n</w:t>
      </w:r>
      <w:r w:rsidRPr="00C62AA4">
        <w:rPr>
          <w:rStyle w:val="CommentairesCar"/>
          <w:rFonts w:ascii="Marianne" w:eastAsia="Calibri" w:hAnsi="Marianne" w:cs="Marianne"/>
          <w:b w:val="0"/>
          <w:color w:val="auto"/>
          <w:sz w:val="20"/>
          <w:szCs w:val="20"/>
        </w:rPr>
        <w:t>é</w:t>
      </w:r>
      <w:r w:rsidRPr="00C62AA4">
        <w:rPr>
          <w:rStyle w:val="CommentairesCar"/>
          <w:rFonts w:ascii="Marianne" w:eastAsia="Calibri" w:hAnsi="Marianne"/>
          <w:b w:val="0"/>
          <w:color w:val="auto"/>
          <w:sz w:val="20"/>
          <w:szCs w:val="20"/>
        </w:rPr>
        <w:t>cessitant des travaux de pose ou d</w:t>
      </w:r>
      <w:r w:rsidRPr="00C62AA4">
        <w:rPr>
          <w:rStyle w:val="CommentairesCar"/>
          <w:rFonts w:ascii="Marianne" w:eastAsia="Calibri" w:hAnsi="Marianne" w:cs="Marianne"/>
          <w:b w:val="0"/>
          <w:color w:val="auto"/>
          <w:sz w:val="20"/>
          <w:szCs w:val="20"/>
        </w:rPr>
        <w:t>’</w:t>
      </w:r>
      <w:r w:rsidRPr="00C62AA4">
        <w:rPr>
          <w:rStyle w:val="CommentairesCar"/>
          <w:rFonts w:ascii="Marianne" w:eastAsia="Calibri" w:hAnsi="Marianne"/>
          <w:b w:val="0"/>
          <w:color w:val="auto"/>
          <w:sz w:val="20"/>
          <w:szCs w:val="20"/>
        </w:rPr>
        <w:t xml:space="preserve">installation ou comportant des prestations de service / au moins 600 € TTC (pour les autres marchés), </w:t>
      </w:r>
      <w:r w:rsidRPr="00C62AA4">
        <w:rPr>
          <w:rFonts w:ascii="Marianne" w:hAnsi="Marianne"/>
          <w:b/>
          <w:snapToGrid w:val="0"/>
          <w:sz w:val="20"/>
          <w:szCs w:val="20"/>
        </w:rPr>
        <w:t>le sous-traitant sera admis au paiement</w:t>
      </w:r>
      <w:r w:rsidRPr="00C62AA4">
        <w:rPr>
          <w:rFonts w:ascii="Marianne" w:hAnsi="Marianne"/>
          <w:snapToGrid w:val="0"/>
          <w:sz w:val="20"/>
          <w:szCs w:val="20"/>
        </w:rPr>
        <w:t xml:space="preserve"> direct sous réserve qu’il soit accepté et ses conditions de paiements agréées par la personne publique. </w:t>
      </w:r>
    </w:p>
    <w:p w14:paraId="7A0901CF" w14:textId="54977BF8" w:rsidR="00A43526" w:rsidRPr="00C62AA4" w:rsidRDefault="00A43526" w:rsidP="00A43526">
      <w:pPr>
        <w:pStyle w:val="Sansinterligne"/>
        <w:jc w:val="both"/>
        <w:rPr>
          <w:rFonts w:ascii="Marianne" w:hAnsi="Marianne"/>
          <w:sz w:val="20"/>
          <w:szCs w:val="20"/>
        </w:rPr>
      </w:pPr>
      <w:r w:rsidRPr="00C62AA4">
        <w:rPr>
          <w:rFonts w:ascii="Marianne" w:hAnsi="Marianne"/>
          <w:sz w:val="20"/>
          <w:szCs w:val="20"/>
        </w:rPr>
        <w:t>Pour information, l’administration n’est pas tenue d’accepter le sous-traitant. Notamment, sera rejeté tout sous-traitant ne répondant pas aux obligations liées aux modalités d’accès, nécessaire à l’exécution du marché, sur un site du ministère des armées</w:t>
      </w:r>
      <w:r w:rsidR="00E364FF">
        <w:rPr>
          <w:rFonts w:ascii="Marianne" w:hAnsi="Marianne"/>
          <w:sz w:val="20"/>
          <w:szCs w:val="20"/>
        </w:rPr>
        <w:t xml:space="preserve"> et des anciens combattants</w:t>
      </w:r>
      <w:r w:rsidRPr="00C62AA4">
        <w:rPr>
          <w:rFonts w:ascii="Marianne" w:hAnsi="Marianne"/>
          <w:sz w:val="20"/>
          <w:szCs w:val="20"/>
        </w:rPr>
        <w:t>. Ces obligations varient en fonction du type de catégorie d’emprise concerné (cf. Instruction générale interministérielle n°1300 sur la protection du secret de la défense nationale annexée à l’arrêté du 30/11/2011 portant approbation de ladite instruction).</w:t>
      </w:r>
    </w:p>
    <w:p w14:paraId="5306A9A7" w14:textId="1ABB1B56" w:rsidR="00BF6191" w:rsidRPr="00C62AA4" w:rsidRDefault="00224237" w:rsidP="007131DA">
      <w:pPr>
        <w:pStyle w:val="Titre1"/>
        <w:numPr>
          <w:ilvl w:val="2"/>
          <w:numId w:val="17"/>
        </w:numPr>
        <w:spacing w:before="240" w:line="480" w:lineRule="auto"/>
        <w:rPr>
          <w:rFonts w:ascii="Marianne" w:hAnsi="Marianne"/>
          <w:caps w:val="0"/>
          <w:sz w:val="20"/>
          <w:szCs w:val="20"/>
          <w:lang w:eastAsia="x-none"/>
        </w:rPr>
      </w:pPr>
      <w:bookmarkStart w:id="89" w:name="_Toc236052345"/>
      <w:r w:rsidRPr="00C62AA4">
        <w:rPr>
          <w:rFonts w:ascii="Marianne" w:hAnsi="Marianne"/>
          <w:caps w:val="0"/>
          <w:sz w:val="20"/>
          <w:szCs w:val="20"/>
          <w:lang w:eastAsia="x-none"/>
        </w:rPr>
        <w:lastRenderedPageBreak/>
        <w:t>Négociations</w:t>
      </w:r>
      <w:bookmarkEnd w:id="89"/>
    </w:p>
    <w:p w14:paraId="135258CA" w14:textId="391BF1F7" w:rsidR="00BF6191" w:rsidRPr="00C62AA4" w:rsidRDefault="00434198" w:rsidP="0010403D">
      <w:pPr>
        <w:pStyle w:val="Corpsdetexte"/>
        <w:ind w:left="0"/>
        <w:rPr>
          <w:rFonts w:ascii="Marianne" w:hAnsi="Marianne"/>
          <w:sz w:val="20"/>
          <w:szCs w:val="20"/>
        </w:rPr>
      </w:pPr>
      <w:r w:rsidRPr="00C62AA4">
        <w:rPr>
          <w:rFonts w:ascii="Marianne" w:hAnsi="Marianne"/>
          <w:sz w:val="20"/>
          <w:szCs w:val="20"/>
        </w:rPr>
        <w:t>L’</w:t>
      </w:r>
      <w:r w:rsidR="00224237" w:rsidRPr="00C62AA4">
        <w:rPr>
          <w:rFonts w:ascii="Marianne" w:hAnsi="Marianne"/>
          <w:sz w:val="20"/>
          <w:szCs w:val="20"/>
        </w:rPr>
        <w:t>acheteur établira la liste des candidats admis à négocier.</w:t>
      </w:r>
    </w:p>
    <w:p w14:paraId="001E6D45" w14:textId="3A1894AA" w:rsidR="00184B0B" w:rsidRPr="00C62AA4" w:rsidRDefault="00184B0B" w:rsidP="0010403D">
      <w:pPr>
        <w:pStyle w:val="Corpsdetexte"/>
        <w:ind w:left="0"/>
        <w:rPr>
          <w:rFonts w:ascii="Marianne" w:hAnsi="Marianne"/>
          <w:sz w:val="20"/>
          <w:szCs w:val="20"/>
        </w:rPr>
      </w:pPr>
      <w:r w:rsidRPr="00C62AA4">
        <w:rPr>
          <w:rFonts w:ascii="Marianne" w:hAnsi="Marianne"/>
          <w:sz w:val="20"/>
          <w:szCs w:val="20"/>
        </w:rPr>
        <w:t>Les négociations se déroulent en français</w:t>
      </w:r>
      <w:r w:rsidR="00E364FF">
        <w:rPr>
          <w:rFonts w:ascii="Marianne" w:hAnsi="Marianne"/>
          <w:sz w:val="20"/>
          <w:szCs w:val="20"/>
        </w:rPr>
        <w:t xml:space="preserve"> et en présentiel sauf exception</w:t>
      </w:r>
      <w:r w:rsidRPr="00C62AA4">
        <w:rPr>
          <w:rFonts w:ascii="Marianne" w:hAnsi="Marianne"/>
          <w:sz w:val="20"/>
          <w:szCs w:val="20"/>
        </w:rPr>
        <w:t>.</w:t>
      </w:r>
    </w:p>
    <w:p w14:paraId="3B5B1ABD" w14:textId="77777777" w:rsidR="00AB4B15" w:rsidRPr="00C62AA4" w:rsidRDefault="00AB4B15" w:rsidP="00AB4B15">
      <w:pPr>
        <w:jc w:val="both"/>
        <w:rPr>
          <w:rStyle w:val="CorpsdetexteCar"/>
          <w:rFonts w:ascii="Marianne" w:hAnsi="Marianne"/>
          <w:sz w:val="20"/>
          <w:szCs w:val="20"/>
        </w:rPr>
      </w:pPr>
      <w:r w:rsidRPr="00C62AA4">
        <w:rPr>
          <w:rStyle w:val="CorpsdetexteCar"/>
          <w:rFonts w:ascii="Marianne" w:hAnsi="Marianne"/>
          <w:sz w:val="20"/>
          <w:szCs w:val="20"/>
        </w:rPr>
        <w:t xml:space="preserve">La négociation peut porter sur tous les éléments de l’offre, y compris les prix, les délais, les aspects techniques et si nécessaire la structure du marché (tranche, poste, …). </w:t>
      </w:r>
    </w:p>
    <w:p w14:paraId="311D97E8" w14:textId="77777777" w:rsidR="00AB4B15" w:rsidRPr="00C62AA4" w:rsidRDefault="00AB4B15" w:rsidP="00AB4B15">
      <w:pPr>
        <w:spacing w:before="240"/>
        <w:jc w:val="both"/>
        <w:rPr>
          <w:rStyle w:val="CorpsdetexteCar"/>
          <w:rFonts w:ascii="Marianne" w:hAnsi="Marianne"/>
          <w:sz w:val="20"/>
          <w:szCs w:val="20"/>
        </w:rPr>
      </w:pPr>
      <w:r w:rsidRPr="00C62AA4">
        <w:rPr>
          <w:rStyle w:val="CorpsdetexteCar"/>
          <w:rFonts w:ascii="Marianne" w:hAnsi="Marianne"/>
          <w:sz w:val="20"/>
          <w:szCs w:val="20"/>
        </w:rPr>
        <w:t>Si cela s’avérait nécessaire d’autres réunions de négociations pourront être décidées par la personne publique. Les soumissionnaires seront alors informés et invités, il pourra leur être demandé des offres intermédiaires.</w:t>
      </w:r>
    </w:p>
    <w:p w14:paraId="454B870F" w14:textId="66AE03F2" w:rsidR="00434198" w:rsidRPr="00C62AA4" w:rsidRDefault="00AB4B15" w:rsidP="00434198">
      <w:pPr>
        <w:pStyle w:val="Corpsdetexte"/>
        <w:ind w:left="0"/>
        <w:rPr>
          <w:rStyle w:val="CommentairesCar"/>
          <w:rFonts w:ascii="Marianne" w:eastAsia="Calibri" w:hAnsi="Marianne"/>
          <w:b w:val="0"/>
          <w:color w:val="auto"/>
          <w:sz w:val="20"/>
          <w:szCs w:val="20"/>
        </w:rPr>
      </w:pPr>
      <w:r w:rsidRPr="00C62AA4">
        <w:rPr>
          <w:rStyle w:val="CorpsdetexteCar"/>
          <w:rFonts w:ascii="Marianne" w:hAnsi="Marianne"/>
          <w:sz w:val="20"/>
          <w:szCs w:val="20"/>
        </w:rPr>
        <w:t>Les remarques, observations et questions utiles pourront être envoyées à chaque soumissionnaire retenu pour la négociation, préférentiellement via PLACE.</w:t>
      </w:r>
      <w:r w:rsidR="00434198" w:rsidRPr="00C62AA4">
        <w:rPr>
          <w:rStyle w:val="CommentairesCar"/>
          <w:rFonts w:ascii="Marianne" w:eastAsia="Calibri" w:hAnsi="Marianne"/>
          <w:b w:val="0"/>
          <w:color w:val="auto"/>
          <w:sz w:val="20"/>
          <w:szCs w:val="20"/>
        </w:rPr>
        <w:t xml:space="preserve"> </w:t>
      </w:r>
    </w:p>
    <w:p w14:paraId="00829458" w14:textId="4FCC9582" w:rsidR="00434198" w:rsidRPr="00C62AA4" w:rsidRDefault="00E364FF" w:rsidP="00434198">
      <w:pPr>
        <w:pStyle w:val="Corpsdetexte"/>
        <w:ind w:left="0"/>
        <w:rPr>
          <w:rFonts w:ascii="Marianne" w:hAnsi="Marianne"/>
          <w:sz w:val="20"/>
          <w:szCs w:val="20"/>
        </w:rPr>
      </w:pPr>
      <w:r w:rsidRPr="00E364FF">
        <w:rPr>
          <w:rFonts w:ascii="Arial" w:eastAsiaTheme="minorHAnsi" w:hAnsi="Arial" w:cs="Arial"/>
          <w:color w:val="000000"/>
          <w:lang w:eastAsia="en-US"/>
        </w:rPr>
        <w:t>L’offre initiale et les éventuelles offres intermédiaires ne sont pas notées.</w:t>
      </w:r>
      <w:r w:rsidR="009F7A9B">
        <w:rPr>
          <w:rFonts w:ascii="Arial" w:eastAsiaTheme="minorHAnsi" w:hAnsi="Arial" w:cs="Arial"/>
          <w:color w:val="000000"/>
          <w:lang w:eastAsia="en-US"/>
        </w:rPr>
        <w:t xml:space="preserve"> </w:t>
      </w:r>
      <w:r w:rsidRPr="00E364FF">
        <w:rPr>
          <w:rFonts w:ascii="Arial" w:eastAsiaTheme="minorHAnsi" w:hAnsi="Arial" w:cs="Arial"/>
          <w:color w:val="000000"/>
          <w:lang w:eastAsia="en-US"/>
        </w:rPr>
        <w:t xml:space="preserve">Néanmoins, l’Administration se réserve la possibilité d’attribuer le marché sur la base des offres intermédiaires qui seront alors considérées comme meilleures et dernières offres. Dans cette éventualité, les offres intermédiaires recevables et considérées comme meilleures et dernières offres, feront donc l’objet d’une </w:t>
      </w:r>
      <w:proofErr w:type="spellStart"/>
      <w:proofErr w:type="gramStart"/>
      <w:r w:rsidRPr="00E364FF">
        <w:rPr>
          <w:rFonts w:ascii="Arial" w:eastAsiaTheme="minorHAnsi" w:hAnsi="Arial" w:cs="Arial"/>
          <w:color w:val="000000"/>
          <w:lang w:eastAsia="en-US"/>
        </w:rPr>
        <w:t>notation.</w:t>
      </w:r>
      <w:r w:rsidR="00434198" w:rsidRPr="00C62AA4">
        <w:rPr>
          <w:rStyle w:val="CommentairesCar"/>
          <w:rFonts w:ascii="Marianne" w:eastAsia="Calibri" w:hAnsi="Marianne"/>
          <w:b w:val="0"/>
          <w:color w:val="auto"/>
          <w:sz w:val="20"/>
          <w:szCs w:val="20"/>
        </w:rPr>
        <w:t>Toutefois</w:t>
      </w:r>
      <w:proofErr w:type="spellEnd"/>
      <w:proofErr w:type="gramEnd"/>
      <w:r w:rsidR="00434198" w:rsidRPr="00C62AA4">
        <w:rPr>
          <w:rStyle w:val="CommentairesCar"/>
          <w:rFonts w:ascii="Marianne" w:eastAsia="Calibri" w:hAnsi="Marianne"/>
          <w:b w:val="0"/>
          <w:color w:val="auto"/>
          <w:sz w:val="20"/>
          <w:szCs w:val="20"/>
        </w:rPr>
        <w:t>, cet article est sans objet dans l’hypothèse où l’acheteur décide d’attribuer le marché sur la seule base des offres initiales, donc sans négociation</w:t>
      </w:r>
      <w:r w:rsidR="00434198" w:rsidRPr="00C62AA4">
        <w:rPr>
          <w:rFonts w:ascii="Marianne" w:hAnsi="Marianne"/>
          <w:sz w:val="20"/>
          <w:szCs w:val="20"/>
        </w:rPr>
        <w:t>. En effet, conformément à l’article R.2323-4 du code de la commande publique, l’acheteur se réserve la possibilité d’attribuer le marché sur la seule base des offres initiales. Dans ce cas, les clauses suivantes liées à la meilleure et dernière offre s’appliqueront à la 1</w:t>
      </w:r>
      <w:r w:rsidR="00434198" w:rsidRPr="00C62AA4">
        <w:rPr>
          <w:rFonts w:ascii="Marianne" w:hAnsi="Marianne"/>
          <w:sz w:val="20"/>
          <w:szCs w:val="20"/>
          <w:vertAlign w:val="superscript"/>
        </w:rPr>
        <w:t>ère</w:t>
      </w:r>
      <w:r w:rsidR="00434198" w:rsidRPr="00C62AA4">
        <w:rPr>
          <w:rFonts w:ascii="Marianne" w:hAnsi="Marianne"/>
          <w:sz w:val="20"/>
          <w:szCs w:val="20"/>
        </w:rPr>
        <w:t xml:space="preserve"> offre (notamment</w:t>
      </w:r>
      <w:r w:rsidR="00D55F67" w:rsidRPr="00C62AA4">
        <w:rPr>
          <w:rFonts w:ascii="Marianne" w:hAnsi="Marianne"/>
          <w:sz w:val="20"/>
          <w:szCs w:val="20"/>
        </w:rPr>
        <w:t xml:space="preserve"> les dispositions de l’art 7.3.4</w:t>
      </w:r>
      <w:r w:rsidR="00434198" w:rsidRPr="00C62AA4">
        <w:rPr>
          <w:rFonts w:ascii="Marianne" w:hAnsi="Marianne"/>
          <w:sz w:val="20"/>
          <w:szCs w:val="20"/>
        </w:rPr>
        <w:t xml:space="preserve"> infra).</w:t>
      </w:r>
    </w:p>
    <w:p w14:paraId="5759718D" w14:textId="77777777" w:rsidR="00AB4B15" w:rsidRPr="00C62AA4" w:rsidRDefault="00AB4B15" w:rsidP="00AB4B15">
      <w:pPr>
        <w:spacing w:before="240"/>
        <w:jc w:val="both"/>
        <w:rPr>
          <w:rStyle w:val="CorpsdetexteCar"/>
          <w:rFonts w:ascii="Marianne" w:hAnsi="Marianne"/>
          <w:sz w:val="20"/>
          <w:szCs w:val="20"/>
        </w:rPr>
      </w:pPr>
    </w:p>
    <w:p w14:paraId="49A5D470" w14:textId="72375FA0" w:rsidR="00A45B7B" w:rsidRPr="00C62AA4" w:rsidRDefault="00A45B7B" w:rsidP="007131DA">
      <w:pPr>
        <w:pStyle w:val="Titre1"/>
        <w:numPr>
          <w:ilvl w:val="2"/>
          <w:numId w:val="17"/>
        </w:numPr>
        <w:spacing w:before="240" w:line="480" w:lineRule="auto"/>
        <w:rPr>
          <w:rFonts w:ascii="Marianne" w:hAnsi="Marianne"/>
          <w:caps w:val="0"/>
          <w:sz w:val="20"/>
          <w:szCs w:val="20"/>
          <w:lang w:eastAsia="x-none"/>
        </w:rPr>
      </w:pPr>
      <w:bookmarkStart w:id="90" w:name="_Toc236052346"/>
      <w:r w:rsidRPr="00C62AA4">
        <w:rPr>
          <w:rFonts w:ascii="Marianne" w:hAnsi="Marianne"/>
          <w:caps w:val="0"/>
          <w:sz w:val="20"/>
          <w:szCs w:val="20"/>
          <w:lang w:eastAsia="x-none"/>
        </w:rPr>
        <w:t>Appréciation des meilleures et dernières offres</w:t>
      </w:r>
      <w:bookmarkEnd w:id="90"/>
    </w:p>
    <w:p w14:paraId="5CDE5F68" w14:textId="0911865A" w:rsidR="0088115D" w:rsidRPr="00C62AA4" w:rsidRDefault="0088115D" w:rsidP="007131DA">
      <w:pPr>
        <w:pStyle w:val="Titre1"/>
        <w:numPr>
          <w:ilvl w:val="3"/>
          <w:numId w:val="17"/>
        </w:numPr>
        <w:spacing w:before="240" w:line="480" w:lineRule="auto"/>
        <w:rPr>
          <w:rFonts w:ascii="Marianne" w:hAnsi="Marianne"/>
          <w:caps w:val="0"/>
          <w:sz w:val="20"/>
          <w:szCs w:val="20"/>
          <w:lang w:eastAsia="x-none"/>
        </w:rPr>
      </w:pPr>
      <w:bookmarkStart w:id="91" w:name="_Ref485975757"/>
      <w:bookmarkStart w:id="92" w:name="_Toc527555642"/>
      <w:bookmarkStart w:id="93" w:name="_Toc236052347"/>
      <w:r w:rsidRPr="00C62AA4">
        <w:rPr>
          <w:rFonts w:ascii="Marianne" w:hAnsi="Marianne"/>
          <w:caps w:val="0"/>
          <w:sz w:val="20"/>
          <w:szCs w:val="20"/>
          <w:lang w:eastAsia="x-none"/>
        </w:rPr>
        <w:t>Motifs d’élimination</w:t>
      </w:r>
      <w:bookmarkEnd w:id="91"/>
      <w:bookmarkEnd w:id="92"/>
      <w:r w:rsidR="001F5F5C" w:rsidRPr="00C62AA4">
        <w:rPr>
          <w:rFonts w:ascii="Marianne" w:hAnsi="Marianne"/>
          <w:caps w:val="0"/>
          <w:sz w:val="20"/>
          <w:szCs w:val="20"/>
          <w:lang w:eastAsia="x-none"/>
        </w:rPr>
        <w:t xml:space="preserve"> des meilleures et dernières offres</w:t>
      </w:r>
      <w:bookmarkEnd w:id="93"/>
    </w:p>
    <w:p w14:paraId="515C7A2E" w14:textId="7F08D0E4" w:rsidR="0088115D" w:rsidRPr="00C62AA4" w:rsidRDefault="0088115D" w:rsidP="00F254F5">
      <w:pPr>
        <w:jc w:val="both"/>
        <w:rPr>
          <w:rFonts w:ascii="Marianne" w:hAnsi="Marianne"/>
          <w:b/>
          <w:bCs/>
          <w:sz w:val="20"/>
          <w:szCs w:val="20"/>
        </w:rPr>
      </w:pPr>
      <w:proofErr w:type="spellStart"/>
      <w:r w:rsidRPr="00C62AA4">
        <w:rPr>
          <w:rFonts w:ascii="Marianne" w:hAnsi="Marianne"/>
          <w:b/>
          <w:bCs/>
          <w:sz w:val="20"/>
          <w:szCs w:val="20"/>
        </w:rPr>
        <w:t>A</w:t>
      </w:r>
      <w:proofErr w:type="spellEnd"/>
      <w:r w:rsidRPr="00C62AA4">
        <w:rPr>
          <w:rFonts w:ascii="Marianne" w:hAnsi="Marianne"/>
          <w:b/>
          <w:bCs/>
          <w:sz w:val="20"/>
          <w:szCs w:val="20"/>
        </w:rPr>
        <w:t xml:space="preserve"> l’issue des négociations, après réception de la meilleure et dernière offre</w:t>
      </w:r>
      <w:r w:rsidRPr="00C62AA4">
        <w:rPr>
          <w:rStyle w:val="Appelnotedebasdep"/>
          <w:rFonts w:ascii="Marianne" w:hAnsi="Marianne"/>
          <w:b/>
          <w:bCs/>
          <w:sz w:val="20"/>
          <w:szCs w:val="20"/>
        </w:rPr>
        <w:footnoteReference w:id="6"/>
      </w:r>
      <w:r w:rsidRPr="00C62AA4">
        <w:rPr>
          <w:rFonts w:ascii="Marianne" w:hAnsi="Marianne"/>
          <w:b/>
          <w:bCs/>
          <w:sz w:val="20"/>
          <w:szCs w:val="20"/>
        </w:rPr>
        <w:t>, seront éliminées sans être classées, les offres :</w:t>
      </w:r>
    </w:p>
    <w:p w14:paraId="6D5B2DA2" w14:textId="6F4A4582" w:rsidR="0088115D" w:rsidRPr="00C62AA4" w:rsidRDefault="0088115D" w:rsidP="0088115D">
      <w:pPr>
        <w:pStyle w:val="Corpsdetexte"/>
        <w:numPr>
          <w:ilvl w:val="0"/>
          <w:numId w:val="21"/>
        </w:numPr>
        <w:spacing w:after="0"/>
        <w:rPr>
          <w:rFonts w:ascii="Marianne" w:hAnsi="Marianne"/>
          <w:sz w:val="20"/>
          <w:szCs w:val="20"/>
        </w:rPr>
      </w:pPr>
      <w:proofErr w:type="gramStart"/>
      <w:r w:rsidRPr="00C62AA4">
        <w:rPr>
          <w:rFonts w:ascii="Marianne" w:hAnsi="Marianne"/>
          <w:sz w:val="20"/>
          <w:szCs w:val="20"/>
        </w:rPr>
        <w:t>ne</w:t>
      </w:r>
      <w:proofErr w:type="gramEnd"/>
      <w:r w:rsidRPr="00C62AA4">
        <w:rPr>
          <w:rFonts w:ascii="Marianne" w:hAnsi="Marianne"/>
          <w:sz w:val="20"/>
          <w:szCs w:val="20"/>
        </w:rPr>
        <w:t xml:space="preserve"> respectant </w:t>
      </w:r>
      <w:r w:rsidR="001F5F5C" w:rsidRPr="00C62AA4">
        <w:rPr>
          <w:rFonts w:ascii="Marianne" w:hAnsi="Marianne"/>
          <w:sz w:val="20"/>
          <w:szCs w:val="20"/>
        </w:rPr>
        <w:t xml:space="preserve">pas </w:t>
      </w:r>
      <w:r w:rsidRPr="00C62AA4">
        <w:rPr>
          <w:rFonts w:ascii="Marianne" w:hAnsi="Marianne"/>
          <w:sz w:val="20"/>
          <w:szCs w:val="20"/>
        </w:rPr>
        <w:t xml:space="preserve">un des </w:t>
      </w:r>
      <w:r w:rsidRPr="00C62AA4">
        <w:rPr>
          <w:rFonts w:ascii="Marianne" w:hAnsi="Marianne"/>
          <w:bCs/>
          <w:sz w:val="20"/>
          <w:szCs w:val="20"/>
        </w:rPr>
        <w:t xml:space="preserve">critères éliminatoires cités </w:t>
      </w:r>
      <w:r w:rsidR="00754C94" w:rsidRPr="00C62AA4">
        <w:rPr>
          <w:rFonts w:ascii="Marianne" w:hAnsi="Marianne"/>
          <w:bCs/>
          <w:sz w:val="20"/>
          <w:szCs w:val="20"/>
        </w:rPr>
        <w:t xml:space="preserve">au paragraphe </w:t>
      </w:r>
      <w:r w:rsidR="00513988" w:rsidRPr="00C62AA4">
        <w:rPr>
          <w:rFonts w:ascii="Marianne" w:hAnsi="Marianne"/>
          <w:bCs/>
          <w:sz w:val="20"/>
          <w:szCs w:val="20"/>
        </w:rPr>
        <w:t>5.3.4.2</w:t>
      </w:r>
      <w:r w:rsidR="00754C94" w:rsidRPr="00C62AA4">
        <w:rPr>
          <w:rFonts w:ascii="Marianne" w:hAnsi="Marianne"/>
          <w:bCs/>
          <w:sz w:val="20"/>
          <w:szCs w:val="20"/>
        </w:rPr>
        <w:t xml:space="preserve"> </w:t>
      </w:r>
      <w:r w:rsidRPr="00C62AA4">
        <w:rPr>
          <w:rFonts w:ascii="Marianne" w:hAnsi="Marianne"/>
          <w:bCs/>
          <w:sz w:val="20"/>
          <w:szCs w:val="20"/>
        </w:rPr>
        <w:t>;</w:t>
      </w:r>
    </w:p>
    <w:p w14:paraId="03C15DC2" w14:textId="11F38071" w:rsidR="00513988" w:rsidRPr="00C62AA4" w:rsidRDefault="0088115D" w:rsidP="00513988">
      <w:pPr>
        <w:pStyle w:val="Corpsdetexte"/>
        <w:numPr>
          <w:ilvl w:val="0"/>
          <w:numId w:val="21"/>
        </w:numPr>
        <w:spacing w:after="0"/>
        <w:rPr>
          <w:rFonts w:ascii="Marianne" w:hAnsi="Marianne"/>
          <w:sz w:val="20"/>
          <w:szCs w:val="20"/>
        </w:rPr>
      </w:pPr>
      <w:proofErr w:type="gramStart"/>
      <w:r w:rsidRPr="00C62AA4">
        <w:rPr>
          <w:rFonts w:ascii="Marianne" w:hAnsi="Marianne"/>
          <w:sz w:val="20"/>
          <w:szCs w:val="20"/>
        </w:rPr>
        <w:t>ou</w:t>
      </w:r>
      <w:proofErr w:type="gramEnd"/>
      <w:r w:rsidRPr="00C62AA4">
        <w:rPr>
          <w:rFonts w:ascii="Marianne" w:hAnsi="Marianne"/>
          <w:sz w:val="20"/>
          <w:szCs w:val="20"/>
        </w:rPr>
        <w:t xml:space="preserve"> ne répondant pas aux spécifications techniques du cahier des clauses techniques particulières</w:t>
      </w:r>
      <w:r w:rsidR="00035F78">
        <w:rPr>
          <w:rFonts w:ascii="Marianne" w:hAnsi="Marianne"/>
          <w:sz w:val="20"/>
          <w:szCs w:val="20"/>
        </w:rPr>
        <w:t>.</w:t>
      </w:r>
      <w:r w:rsidRPr="00C62AA4">
        <w:rPr>
          <w:rFonts w:ascii="Calibri" w:hAnsi="Calibri" w:cs="Calibri"/>
          <w:sz w:val="20"/>
          <w:szCs w:val="20"/>
        </w:rPr>
        <w:t> </w:t>
      </w:r>
    </w:p>
    <w:p w14:paraId="6105990F" w14:textId="346AE434" w:rsidR="0088115D" w:rsidRPr="00C62AA4" w:rsidRDefault="0088115D" w:rsidP="00513988">
      <w:pPr>
        <w:pStyle w:val="Corpsdetexte"/>
        <w:spacing w:after="0"/>
        <w:ind w:left="0"/>
        <w:rPr>
          <w:rFonts w:ascii="Marianne" w:hAnsi="Marianne"/>
          <w:sz w:val="20"/>
          <w:szCs w:val="20"/>
        </w:rPr>
      </w:pPr>
      <w:r w:rsidRPr="00C62AA4">
        <w:rPr>
          <w:rFonts w:ascii="Calibri" w:hAnsi="Calibri" w:cs="Calibri"/>
          <w:sz w:val="20"/>
          <w:szCs w:val="20"/>
        </w:rPr>
        <w:t> </w:t>
      </w:r>
      <w:r w:rsidRPr="00C62AA4">
        <w:rPr>
          <w:rFonts w:ascii="Marianne" w:hAnsi="Marianne"/>
          <w:sz w:val="20"/>
          <w:szCs w:val="20"/>
        </w:rPr>
        <w:t>Seront consid</w:t>
      </w:r>
      <w:r w:rsidRPr="00C62AA4">
        <w:rPr>
          <w:rFonts w:ascii="Marianne" w:hAnsi="Marianne" w:cs="Marianne"/>
          <w:sz w:val="20"/>
          <w:szCs w:val="20"/>
        </w:rPr>
        <w:t>é</w:t>
      </w:r>
      <w:r w:rsidRPr="00C62AA4">
        <w:rPr>
          <w:rFonts w:ascii="Marianne" w:hAnsi="Marianne"/>
          <w:sz w:val="20"/>
          <w:szCs w:val="20"/>
        </w:rPr>
        <w:t>r</w:t>
      </w:r>
      <w:r w:rsidRPr="00C62AA4">
        <w:rPr>
          <w:rFonts w:ascii="Marianne" w:hAnsi="Marianne" w:cs="Marianne"/>
          <w:sz w:val="20"/>
          <w:szCs w:val="20"/>
        </w:rPr>
        <w:t>é</w:t>
      </w:r>
      <w:r w:rsidR="00E769FF" w:rsidRPr="00C62AA4">
        <w:rPr>
          <w:rFonts w:ascii="Marianne" w:hAnsi="Marianne"/>
          <w:sz w:val="20"/>
          <w:szCs w:val="20"/>
        </w:rPr>
        <w:t>es comme non tenues, et entraî</w:t>
      </w:r>
      <w:r w:rsidRPr="00C62AA4">
        <w:rPr>
          <w:rFonts w:ascii="Marianne" w:hAnsi="Marianne"/>
          <w:sz w:val="20"/>
          <w:szCs w:val="20"/>
        </w:rPr>
        <w:t>nant l’élimination du soumissionnaire, les exigences éliminatoires pour lesquelles</w:t>
      </w:r>
      <w:r w:rsidRPr="00C62AA4">
        <w:rPr>
          <w:rFonts w:ascii="Calibri" w:hAnsi="Calibri" w:cs="Calibri"/>
          <w:sz w:val="20"/>
          <w:szCs w:val="20"/>
        </w:rPr>
        <w:t> </w:t>
      </w:r>
      <w:r w:rsidRPr="00C62AA4">
        <w:rPr>
          <w:rFonts w:ascii="Marianne" w:hAnsi="Marianne"/>
          <w:sz w:val="20"/>
          <w:szCs w:val="20"/>
        </w:rPr>
        <w:t xml:space="preserve">: </w:t>
      </w:r>
    </w:p>
    <w:p w14:paraId="6CEEFC5B" w14:textId="7833FA76" w:rsidR="0088115D" w:rsidRPr="00C62AA4" w:rsidRDefault="0088115D" w:rsidP="00B16E90">
      <w:pPr>
        <w:pStyle w:val="Corpsdetexte"/>
        <w:numPr>
          <w:ilvl w:val="0"/>
          <w:numId w:val="22"/>
        </w:numPr>
        <w:tabs>
          <w:tab w:val="num" w:pos="1662"/>
        </w:tabs>
        <w:spacing w:after="0"/>
        <w:ind w:left="1418" w:right="423" w:firstLine="0"/>
        <w:rPr>
          <w:rFonts w:ascii="Marianne" w:hAnsi="Marianne"/>
          <w:sz w:val="20"/>
          <w:szCs w:val="20"/>
        </w:rPr>
      </w:pPr>
      <w:proofErr w:type="gramStart"/>
      <w:r w:rsidRPr="00C62AA4">
        <w:rPr>
          <w:rFonts w:ascii="Marianne" w:hAnsi="Marianne"/>
          <w:sz w:val="20"/>
          <w:szCs w:val="20"/>
        </w:rPr>
        <w:t>le</w:t>
      </w:r>
      <w:proofErr w:type="gramEnd"/>
      <w:r w:rsidRPr="00C62AA4">
        <w:rPr>
          <w:rFonts w:ascii="Marianne" w:hAnsi="Marianne"/>
          <w:sz w:val="20"/>
          <w:szCs w:val="20"/>
        </w:rPr>
        <w:t xml:space="preserve"> soumissionnaire ne s’engage pas ou s’engage partiellement, </w:t>
      </w:r>
    </w:p>
    <w:p w14:paraId="00B4D928" w14:textId="77777777" w:rsidR="0088115D" w:rsidRPr="00C62AA4" w:rsidRDefault="0088115D" w:rsidP="00B16E90">
      <w:pPr>
        <w:pStyle w:val="Corpsdetexte"/>
        <w:numPr>
          <w:ilvl w:val="0"/>
          <w:numId w:val="22"/>
        </w:numPr>
        <w:tabs>
          <w:tab w:val="num" w:pos="1662"/>
        </w:tabs>
        <w:spacing w:after="0"/>
        <w:ind w:left="1418" w:right="423" w:firstLine="0"/>
        <w:rPr>
          <w:rFonts w:ascii="Marianne" w:hAnsi="Marianne"/>
          <w:sz w:val="20"/>
          <w:szCs w:val="20"/>
        </w:rPr>
      </w:pPr>
      <w:proofErr w:type="gramStart"/>
      <w:r w:rsidRPr="00C62AA4">
        <w:rPr>
          <w:rFonts w:ascii="Marianne" w:hAnsi="Marianne"/>
          <w:sz w:val="20"/>
          <w:szCs w:val="20"/>
        </w:rPr>
        <w:t>ou</w:t>
      </w:r>
      <w:proofErr w:type="gramEnd"/>
      <w:r w:rsidRPr="00C62AA4">
        <w:rPr>
          <w:rFonts w:ascii="Marianne" w:hAnsi="Marianne"/>
          <w:sz w:val="20"/>
          <w:szCs w:val="20"/>
        </w:rPr>
        <w:t xml:space="preserve"> le contenu de l’offre en diminue la portée,</w:t>
      </w:r>
    </w:p>
    <w:p w14:paraId="025720EA" w14:textId="2A334D42" w:rsidR="0088115D" w:rsidRPr="00C62AA4" w:rsidRDefault="0088115D" w:rsidP="00351924">
      <w:pPr>
        <w:pStyle w:val="Corpsdetexte"/>
        <w:numPr>
          <w:ilvl w:val="0"/>
          <w:numId w:val="21"/>
        </w:numPr>
        <w:spacing w:after="0"/>
        <w:rPr>
          <w:rFonts w:ascii="Marianne" w:hAnsi="Marianne"/>
          <w:b/>
          <w:color w:val="0066FF"/>
          <w:sz w:val="20"/>
          <w:szCs w:val="20"/>
        </w:rPr>
      </w:pPr>
      <w:proofErr w:type="gramStart"/>
      <w:r w:rsidRPr="00C62AA4">
        <w:rPr>
          <w:rFonts w:ascii="Marianne" w:hAnsi="Marianne"/>
          <w:sz w:val="20"/>
          <w:szCs w:val="20"/>
        </w:rPr>
        <w:t>ou</w:t>
      </w:r>
      <w:proofErr w:type="gramEnd"/>
      <w:r w:rsidRPr="00C62AA4">
        <w:rPr>
          <w:rFonts w:ascii="Marianne" w:hAnsi="Marianne"/>
          <w:sz w:val="20"/>
          <w:szCs w:val="20"/>
        </w:rPr>
        <w:t xml:space="preserve"> dont les annexes </w:t>
      </w:r>
      <w:r w:rsidR="00FF3F11">
        <w:rPr>
          <w:rFonts w:ascii="Marianne" w:hAnsi="Marianne"/>
          <w:sz w:val="20"/>
          <w:szCs w:val="20"/>
        </w:rPr>
        <w:t xml:space="preserve">références </w:t>
      </w:r>
      <w:r w:rsidRPr="00C62AA4">
        <w:rPr>
          <w:rFonts w:ascii="Marianne" w:hAnsi="Marianne"/>
          <w:sz w:val="20"/>
          <w:szCs w:val="20"/>
        </w:rPr>
        <w:t>BPU ne sont pas totalement renseignées</w:t>
      </w:r>
    </w:p>
    <w:p w14:paraId="354980E4" w14:textId="612088AD" w:rsidR="0088115D" w:rsidRPr="00C62AA4" w:rsidRDefault="0088115D" w:rsidP="00CF4CB2">
      <w:pPr>
        <w:pStyle w:val="Corpsdetexte"/>
        <w:spacing w:after="0"/>
        <w:ind w:left="0"/>
        <w:rPr>
          <w:rFonts w:ascii="Marianne" w:hAnsi="Marianne"/>
          <w:sz w:val="20"/>
          <w:szCs w:val="20"/>
        </w:rPr>
      </w:pPr>
      <w:r w:rsidRPr="00C62AA4">
        <w:rPr>
          <w:rFonts w:ascii="Marianne" w:hAnsi="Marianne"/>
          <w:sz w:val="20"/>
          <w:szCs w:val="20"/>
        </w:rPr>
        <w:t xml:space="preserve">Toutefois, la personne publique se réserve le droit d’utiliser la possibilité qui lui est offerte par l’article </w:t>
      </w:r>
      <w:r w:rsidR="00351924" w:rsidRPr="00C62AA4">
        <w:rPr>
          <w:rFonts w:ascii="Marianne" w:hAnsi="Marianne"/>
          <w:sz w:val="20"/>
          <w:szCs w:val="20"/>
        </w:rPr>
        <w:t>R</w:t>
      </w:r>
      <w:r w:rsidR="001F4BD4" w:rsidRPr="00C62AA4">
        <w:rPr>
          <w:rFonts w:ascii="Marianne" w:hAnsi="Marianne"/>
          <w:sz w:val="20"/>
          <w:szCs w:val="20"/>
        </w:rPr>
        <w:t xml:space="preserve"> 2352-1</w:t>
      </w:r>
      <w:r w:rsidR="00351924" w:rsidRPr="00C62AA4">
        <w:rPr>
          <w:rFonts w:ascii="Marianne" w:hAnsi="Marianne"/>
          <w:sz w:val="20"/>
          <w:szCs w:val="20"/>
        </w:rPr>
        <w:t xml:space="preserve"> </w:t>
      </w:r>
      <w:r w:rsidR="001F4BD4" w:rsidRPr="00C62AA4">
        <w:rPr>
          <w:rFonts w:ascii="Marianne" w:hAnsi="Marianne"/>
          <w:sz w:val="20"/>
          <w:szCs w:val="20"/>
        </w:rPr>
        <w:t>du CCP</w:t>
      </w:r>
      <w:r w:rsidRPr="00C62AA4">
        <w:rPr>
          <w:rFonts w:ascii="Marianne" w:hAnsi="Marianne"/>
          <w:sz w:val="20"/>
          <w:szCs w:val="20"/>
        </w:rPr>
        <w:t xml:space="preserve"> de régulariser les offres irrégulières (initiale, intermédiaire, finale) qui ne sont pas anormalement basses dans un délai approprié à condition que cela n’ait pas pour effet de modifier substantiellement les offres.</w:t>
      </w:r>
    </w:p>
    <w:p w14:paraId="5FE27E72" w14:textId="77777777" w:rsidR="0088115D" w:rsidRPr="00C62AA4" w:rsidRDefault="0088115D" w:rsidP="00CF4CB2">
      <w:pPr>
        <w:pStyle w:val="Corpsdetexte"/>
        <w:spacing w:after="0"/>
        <w:ind w:left="0"/>
        <w:rPr>
          <w:rFonts w:ascii="Marianne" w:hAnsi="Marianne"/>
          <w:sz w:val="20"/>
          <w:szCs w:val="20"/>
        </w:rPr>
      </w:pPr>
      <w:r w:rsidRPr="00C62AA4">
        <w:rPr>
          <w:rFonts w:ascii="Marianne" w:hAnsi="Marianne"/>
          <w:sz w:val="20"/>
          <w:szCs w:val="20"/>
        </w:rPr>
        <w:t>En l’absence de remise de meilleure et dernière offre, le soumissionnaire sera éliminé.</w:t>
      </w:r>
    </w:p>
    <w:p w14:paraId="0F19D088" w14:textId="77777777" w:rsidR="0088115D" w:rsidRPr="00C62AA4" w:rsidRDefault="0088115D" w:rsidP="00CF4CB2">
      <w:pPr>
        <w:pStyle w:val="Corpsdetexte"/>
        <w:spacing w:after="0"/>
        <w:ind w:left="0"/>
        <w:rPr>
          <w:rFonts w:ascii="Marianne" w:hAnsi="Marianne"/>
          <w:i/>
          <w:sz w:val="20"/>
          <w:szCs w:val="20"/>
        </w:rPr>
      </w:pPr>
      <w:r w:rsidRPr="00C62AA4">
        <w:rPr>
          <w:rFonts w:ascii="Marianne" w:hAnsi="Marianne"/>
          <w:sz w:val="20"/>
          <w:szCs w:val="20"/>
        </w:rPr>
        <w:lastRenderedPageBreak/>
        <w:t>Lors de l’exécution du marché, une exigence technique éliminatoire non tenue pourra donner lieu à la résiliation du marché aux torts du titulaire.</w:t>
      </w:r>
      <w:r w:rsidRPr="00C62AA4">
        <w:rPr>
          <w:rFonts w:ascii="Marianne" w:hAnsi="Marianne"/>
          <w:i/>
          <w:sz w:val="20"/>
          <w:szCs w:val="20"/>
        </w:rPr>
        <w:t xml:space="preserve"> </w:t>
      </w:r>
    </w:p>
    <w:p w14:paraId="20D01ABC" w14:textId="508826E5" w:rsidR="00C64C4A" w:rsidRPr="00C62AA4" w:rsidRDefault="00DB0333" w:rsidP="00CF4CB2">
      <w:pPr>
        <w:autoSpaceDE w:val="0"/>
        <w:autoSpaceDN w:val="0"/>
        <w:adjustRightInd w:val="0"/>
        <w:spacing w:before="60" w:after="60"/>
        <w:jc w:val="both"/>
        <w:rPr>
          <w:rFonts w:ascii="Marianne" w:hAnsi="Marianne"/>
          <w:bCs/>
          <w:iCs/>
          <w:sz w:val="20"/>
          <w:szCs w:val="20"/>
        </w:rPr>
      </w:pPr>
      <w:r w:rsidRPr="00C62AA4">
        <w:rPr>
          <w:rFonts w:ascii="Marianne" w:hAnsi="Marianne"/>
          <w:bCs/>
          <w:iCs/>
          <w:sz w:val="20"/>
          <w:szCs w:val="20"/>
        </w:rPr>
        <w:t>L’</w:t>
      </w:r>
      <w:r w:rsidR="00C64C4A" w:rsidRPr="00C62AA4">
        <w:rPr>
          <w:rFonts w:ascii="Marianne" w:hAnsi="Marianne"/>
          <w:bCs/>
          <w:iCs/>
          <w:sz w:val="20"/>
          <w:szCs w:val="20"/>
        </w:rPr>
        <w:t>article</w:t>
      </w:r>
      <w:r w:rsidRPr="00C62AA4">
        <w:rPr>
          <w:rFonts w:ascii="Marianne" w:hAnsi="Marianne"/>
          <w:bCs/>
          <w:iCs/>
          <w:sz w:val="20"/>
          <w:szCs w:val="20"/>
        </w:rPr>
        <w:t xml:space="preserve"> R 2352-1 du CCP</w:t>
      </w:r>
      <w:r w:rsidR="00C64C4A" w:rsidRPr="00C62AA4">
        <w:rPr>
          <w:rFonts w:ascii="Marianne" w:hAnsi="Marianne"/>
          <w:bCs/>
          <w:iCs/>
          <w:sz w:val="20"/>
          <w:szCs w:val="20"/>
        </w:rPr>
        <w:t xml:space="preserve"> </w:t>
      </w:r>
      <w:r w:rsidR="00A379F5" w:rsidRPr="00C62AA4">
        <w:rPr>
          <w:rFonts w:ascii="Marianne" w:hAnsi="Marianne"/>
          <w:bCs/>
          <w:iCs/>
          <w:sz w:val="20"/>
          <w:szCs w:val="20"/>
        </w:rPr>
        <w:t>est</w:t>
      </w:r>
      <w:r w:rsidR="00C64C4A" w:rsidRPr="00C62AA4">
        <w:rPr>
          <w:rFonts w:ascii="Marianne" w:hAnsi="Marianne"/>
          <w:bCs/>
          <w:iCs/>
          <w:sz w:val="20"/>
          <w:szCs w:val="20"/>
        </w:rPr>
        <w:t xml:space="preserve"> également </w:t>
      </w:r>
      <w:r w:rsidR="00A379F5" w:rsidRPr="00C62AA4">
        <w:rPr>
          <w:rFonts w:ascii="Marianne" w:hAnsi="Marianne"/>
          <w:bCs/>
          <w:iCs/>
          <w:sz w:val="20"/>
          <w:szCs w:val="20"/>
        </w:rPr>
        <w:t xml:space="preserve">applicable </w:t>
      </w:r>
      <w:r w:rsidR="00F05575" w:rsidRPr="00C62AA4">
        <w:rPr>
          <w:rFonts w:ascii="Marianne" w:hAnsi="Marianne"/>
          <w:bCs/>
          <w:iCs/>
          <w:sz w:val="20"/>
          <w:szCs w:val="20"/>
        </w:rPr>
        <w:t>à l’hypothèse où l’acheteur n’aurait pas</w:t>
      </w:r>
      <w:r w:rsidR="00F05575" w:rsidRPr="00C62AA4">
        <w:rPr>
          <w:rFonts w:ascii="Marianne" w:hAnsi="Marianne"/>
          <w:sz w:val="20"/>
          <w:szCs w:val="20"/>
        </w:rPr>
        <w:t xml:space="preserve"> négocié en vertu de l’article R 2323-4 </w:t>
      </w:r>
      <w:r w:rsidRPr="00C62AA4">
        <w:rPr>
          <w:rFonts w:ascii="Marianne" w:hAnsi="Marianne"/>
          <w:bCs/>
          <w:iCs/>
          <w:sz w:val="20"/>
          <w:szCs w:val="20"/>
        </w:rPr>
        <w:t>du CCP</w:t>
      </w:r>
      <w:r w:rsidR="00F05575" w:rsidRPr="00C62AA4">
        <w:rPr>
          <w:rFonts w:ascii="Marianne" w:hAnsi="Marianne"/>
          <w:sz w:val="20"/>
          <w:szCs w:val="20"/>
        </w:rPr>
        <w:t>. Dans ce cas, la meilleure et dernière offre correspond en réalité à l’offre initiale.</w:t>
      </w:r>
    </w:p>
    <w:p w14:paraId="6E9874B1" w14:textId="7AF6B183" w:rsidR="0081096D" w:rsidRPr="00C62AA4" w:rsidRDefault="0088115D" w:rsidP="007131DA">
      <w:pPr>
        <w:pStyle w:val="Titre1"/>
        <w:numPr>
          <w:ilvl w:val="3"/>
          <w:numId w:val="17"/>
        </w:numPr>
        <w:spacing w:before="240" w:line="480" w:lineRule="auto"/>
        <w:rPr>
          <w:rFonts w:ascii="Marianne" w:hAnsi="Marianne"/>
          <w:caps w:val="0"/>
          <w:sz w:val="20"/>
          <w:szCs w:val="20"/>
          <w:lang w:eastAsia="x-none"/>
        </w:rPr>
      </w:pPr>
      <w:bookmarkStart w:id="94" w:name="_Toc527555643"/>
      <w:bookmarkStart w:id="95" w:name="_Toc236052348"/>
      <w:r w:rsidRPr="00C62AA4">
        <w:rPr>
          <w:rFonts w:ascii="Marianne" w:hAnsi="Marianne"/>
          <w:caps w:val="0"/>
          <w:sz w:val="20"/>
          <w:szCs w:val="20"/>
          <w:lang w:eastAsia="x-none"/>
        </w:rPr>
        <w:t>Critères de sélection des offres</w:t>
      </w:r>
      <w:bookmarkEnd w:id="94"/>
      <w:bookmarkEnd w:id="95"/>
      <w:r w:rsidRPr="00C62AA4">
        <w:rPr>
          <w:rFonts w:ascii="Marianne" w:hAnsi="Marianne"/>
          <w:caps w:val="0"/>
          <w:sz w:val="20"/>
          <w:szCs w:val="20"/>
          <w:lang w:eastAsia="x-none"/>
        </w:rPr>
        <w:t xml:space="preserve"> </w:t>
      </w:r>
    </w:p>
    <w:p w14:paraId="20782A1E" w14:textId="02925B9B" w:rsidR="002B7C48" w:rsidRPr="00C62AA4" w:rsidRDefault="00F254F5" w:rsidP="00C62AA4">
      <w:pPr>
        <w:pStyle w:val="Corpsdetexte"/>
        <w:spacing w:after="0"/>
        <w:ind w:left="0"/>
        <w:rPr>
          <w:rFonts w:ascii="Marianne" w:hAnsi="Marianne"/>
          <w:sz w:val="20"/>
          <w:szCs w:val="20"/>
        </w:rPr>
      </w:pPr>
      <w:r w:rsidRPr="00C62AA4">
        <w:rPr>
          <w:rFonts w:ascii="Marianne" w:hAnsi="Marianne"/>
          <w:sz w:val="20"/>
          <w:szCs w:val="20"/>
        </w:rPr>
        <w:t>L</w:t>
      </w:r>
      <w:r w:rsidR="00CD2145" w:rsidRPr="00C62AA4">
        <w:rPr>
          <w:rFonts w:ascii="Marianne" w:hAnsi="Marianne"/>
          <w:sz w:val="20"/>
          <w:szCs w:val="20"/>
        </w:rPr>
        <w:t>es offres non éliminées (</w:t>
      </w:r>
      <w:proofErr w:type="spellStart"/>
      <w:r w:rsidR="00CD2145" w:rsidRPr="00C62AA4">
        <w:rPr>
          <w:rFonts w:ascii="Marianne" w:hAnsi="Marianne"/>
          <w:i/>
          <w:sz w:val="20"/>
          <w:szCs w:val="20"/>
        </w:rPr>
        <w:t>cf</w:t>
      </w:r>
      <w:proofErr w:type="spellEnd"/>
      <w:r w:rsidR="00CD2145" w:rsidRPr="00C62AA4">
        <w:rPr>
          <w:rFonts w:ascii="Marianne" w:hAnsi="Marianne"/>
          <w:i/>
          <w:sz w:val="20"/>
          <w:szCs w:val="20"/>
        </w:rPr>
        <w:t xml:space="preserve"> supra</w:t>
      </w:r>
      <w:r w:rsidR="00CD2145" w:rsidRPr="00C62AA4">
        <w:rPr>
          <w:rFonts w:ascii="Marianne" w:hAnsi="Marianne"/>
          <w:sz w:val="20"/>
          <w:szCs w:val="20"/>
        </w:rPr>
        <w:t xml:space="preserve">) seront </w:t>
      </w:r>
      <w:r w:rsidR="00351924" w:rsidRPr="00C62AA4">
        <w:rPr>
          <w:rFonts w:ascii="Marianne" w:hAnsi="Marianne"/>
          <w:sz w:val="20"/>
          <w:szCs w:val="20"/>
        </w:rPr>
        <w:t xml:space="preserve">classées </w:t>
      </w:r>
      <w:r w:rsidR="00035F78">
        <w:rPr>
          <w:rFonts w:ascii="Marianne" w:hAnsi="Marianne"/>
          <w:sz w:val="20"/>
          <w:szCs w:val="20"/>
        </w:rPr>
        <w:t xml:space="preserve">sur la base du </w:t>
      </w:r>
      <w:r w:rsidR="002B7C48" w:rsidRPr="00C62AA4">
        <w:rPr>
          <w:rFonts w:ascii="Marianne" w:hAnsi="Marianne"/>
          <w:sz w:val="20"/>
          <w:szCs w:val="20"/>
        </w:rPr>
        <w:t xml:space="preserve">critère de sélection unique du </w:t>
      </w:r>
      <w:proofErr w:type="gramStart"/>
      <w:r w:rsidR="002B7C48" w:rsidRPr="00C62AA4">
        <w:rPr>
          <w:rFonts w:ascii="Marianne" w:hAnsi="Marianne"/>
          <w:sz w:val="20"/>
          <w:szCs w:val="20"/>
        </w:rPr>
        <w:t>prix</w:t>
      </w:r>
      <w:r w:rsidR="00035F78">
        <w:rPr>
          <w:rFonts w:ascii="Marianne" w:hAnsi="Marianne"/>
          <w:sz w:val="20"/>
          <w:szCs w:val="20"/>
        </w:rPr>
        <w:t>.</w:t>
      </w:r>
      <w:r w:rsidR="00035F78" w:rsidRPr="00C62AA4">
        <w:rPr>
          <w:rFonts w:ascii="Marianne" w:hAnsi="Marianne"/>
          <w:sz w:val="20"/>
          <w:szCs w:val="20"/>
        </w:rPr>
        <w:t>.</w:t>
      </w:r>
      <w:proofErr w:type="gramEnd"/>
    </w:p>
    <w:p w14:paraId="055A1071" w14:textId="3FB3C44C" w:rsidR="00AC5913" w:rsidRPr="00C62AA4" w:rsidRDefault="00A45B7B" w:rsidP="007131DA">
      <w:pPr>
        <w:pStyle w:val="Titre1"/>
        <w:numPr>
          <w:ilvl w:val="3"/>
          <w:numId w:val="17"/>
        </w:numPr>
        <w:spacing w:before="240" w:line="480" w:lineRule="auto"/>
        <w:rPr>
          <w:rFonts w:ascii="Marianne" w:hAnsi="Marianne"/>
          <w:caps w:val="0"/>
          <w:sz w:val="20"/>
          <w:szCs w:val="20"/>
          <w:lang w:eastAsia="x-none"/>
        </w:rPr>
      </w:pPr>
      <w:bookmarkStart w:id="96" w:name="_Toc236052349"/>
      <w:r w:rsidRPr="00C62AA4">
        <w:rPr>
          <w:rFonts w:ascii="Marianne" w:hAnsi="Marianne"/>
          <w:caps w:val="0"/>
          <w:sz w:val="20"/>
          <w:szCs w:val="20"/>
          <w:lang w:eastAsia="x-none"/>
        </w:rPr>
        <w:t>M</w:t>
      </w:r>
      <w:r w:rsidR="00B211B0" w:rsidRPr="00C62AA4">
        <w:rPr>
          <w:rFonts w:ascii="Marianne" w:hAnsi="Marianne"/>
          <w:caps w:val="0"/>
          <w:sz w:val="20"/>
          <w:szCs w:val="20"/>
          <w:lang w:eastAsia="x-none"/>
        </w:rPr>
        <w:t>éthode d'évaluation des offres</w:t>
      </w:r>
      <w:r w:rsidRPr="00C62AA4">
        <w:rPr>
          <w:rFonts w:ascii="Calibri" w:hAnsi="Calibri" w:cs="Calibri"/>
          <w:caps w:val="0"/>
          <w:sz w:val="20"/>
          <w:szCs w:val="20"/>
          <w:lang w:eastAsia="x-none"/>
        </w:rPr>
        <w:t> </w:t>
      </w:r>
      <w:r w:rsidRPr="00C62AA4">
        <w:rPr>
          <w:rFonts w:ascii="Marianne" w:hAnsi="Marianne"/>
          <w:caps w:val="0"/>
          <w:sz w:val="20"/>
          <w:szCs w:val="20"/>
          <w:lang w:eastAsia="x-none"/>
        </w:rPr>
        <w:t>:</w:t>
      </w:r>
      <w:bookmarkEnd w:id="96"/>
    </w:p>
    <w:p w14:paraId="34930A19" w14:textId="5DFE4CD5" w:rsidR="00351924" w:rsidRDefault="00351924" w:rsidP="00351924">
      <w:pPr>
        <w:jc w:val="both"/>
        <w:rPr>
          <w:rFonts w:ascii="Marianne" w:hAnsi="Marianne"/>
          <w:sz w:val="20"/>
          <w:szCs w:val="20"/>
        </w:rPr>
      </w:pPr>
      <w:r w:rsidRPr="00C62AA4">
        <w:rPr>
          <w:rFonts w:ascii="Marianne" w:hAnsi="Marianne"/>
          <w:sz w:val="20"/>
          <w:szCs w:val="20"/>
        </w:rPr>
        <w:t>Les offres non éliminées (cf. para</w:t>
      </w:r>
      <w:r w:rsidR="00513988" w:rsidRPr="00C62AA4">
        <w:rPr>
          <w:rFonts w:ascii="Marianne" w:hAnsi="Marianne"/>
          <w:sz w:val="20"/>
          <w:szCs w:val="20"/>
        </w:rPr>
        <w:t xml:space="preserve"> 5</w:t>
      </w:r>
      <w:r w:rsidR="003613ED" w:rsidRPr="00C62AA4">
        <w:rPr>
          <w:rFonts w:ascii="Marianne" w:hAnsi="Marianne"/>
          <w:sz w:val="20"/>
          <w:szCs w:val="20"/>
        </w:rPr>
        <w:t>.3.4.1</w:t>
      </w:r>
      <w:r w:rsidRPr="00C62AA4">
        <w:rPr>
          <w:rFonts w:ascii="Marianne" w:hAnsi="Marianne"/>
          <w:sz w:val="20"/>
          <w:szCs w:val="20"/>
        </w:rPr>
        <w:t xml:space="preserve">) seront </w:t>
      </w:r>
      <w:r w:rsidR="00C446CC" w:rsidRPr="00C62AA4">
        <w:rPr>
          <w:rFonts w:ascii="Marianne" w:hAnsi="Marianne"/>
          <w:sz w:val="20"/>
          <w:szCs w:val="20"/>
        </w:rPr>
        <w:t>classées par ordre croissant</w:t>
      </w:r>
      <w:r w:rsidRPr="00C62AA4">
        <w:rPr>
          <w:rFonts w:ascii="Marianne" w:hAnsi="Marianne"/>
          <w:sz w:val="20"/>
          <w:szCs w:val="20"/>
        </w:rPr>
        <w:t xml:space="preserve"> en fonction du </w:t>
      </w:r>
      <w:r w:rsidR="00916159" w:rsidRPr="00C62AA4">
        <w:rPr>
          <w:rFonts w:ascii="Marianne" w:hAnsi="Marianne"/>
          <w:sz w:val="20"/>
          <w:szCs w:val="20"/>
        </w:rPr>
        <w:t xml:space="preserve">total des prix hors taxe du BPU en annexe 1 de </w:t>
      </w:r>
      <w:r w:rsidR="003A3ECD" w:rsidRPr="00C62AA4">
        <w:rPr>
          <w:rFonts w:ascii="Marianne" w:hAnsi="Marianne"/>
          <w:sz w:val="20"/>
          <w:szCs w:val="20"/>
        </w:rPr>
        <w:t>l’AE/CCAC</w:t>
      </w:r>
      <w:r w:rsidR="00C446CC" w:rsidRPr="00C62AA4">
        <w:rPr>
          <w:rFonts w:ascii="Marianne" w:hAnsi="Marianne"/>
          <w:sz w:val="20"/>
          <w:szCs w:val="20"/>
        </w:rPr>
        <w:t>.</w:t>
      </w:r>
    </w:p>
    <w:p w14:paraId="624EA29B" w14:textId="3BB2006F" w:rsidR="00916159" w:rsidRPr="00C62AA4" w:rsidRDefault="002B7C48" w:rsidP="00351924">
      <w:pPr>
        <w:pStyle w:val="Corpsdetexte"/>
        <w:spacing w:after="0"/>
        <w:ind w:left="0"/>
        <w:rPr>
          <w:rFonts w:ascii="Marianne" w:hAnsi="Marianne"/>
          <w:bCs/>
          <w:i/>
          <w:iCs/>
          <w:color w:val="0066FF"/>
          <w:sz w:val="20"/>
          <w:szCs w:val="20"/>
        </w:rPr>
      </w:pPr>
      <w:r w:rsidRPr="004338D0">
        <w:rPr>
          <w:rFonts w:ascii="Marianne" w:hAnsi="Marianne"/>
          <w:sz w:val="20"/>
          <w:szCs w:val="20"/>
        </w:rPr>
        <w:t>Pour procéder à la notation, les candidats doivent remplir intégralement un scenario de commande de prix BPU, annexe 5 du RC. Le</w:t>
      </w:r>
      <w:r w:rsidR="00E306B6">
        <w:rPr>
          <w:rFonts w:ascii="Marianne" w:hAnsi="Marianne"/>
          <w:sz w:val="20"/>
          <w:szCs w:val="20"/>
        </w:rPr>
        <w:t>s</w:t>
      </w:r>
      <w:r w:rsidRPr="004338D0">
        <w:rPr>
          <w:rFonts w:ascii="Marianne" w:hAnsi="Marianne"/>
          <w:sz w:val="20"/>
          <w:szCs w:val="20"/>
        </w:rPr>
        <w:t xml:space="preserve"> 6</w:t>
      </w:r>
      <w:r w:rsidR="00C62AA4">
        <w:rPr>
          <w:rFonts w:ascii="Marianne" w:hAnsi="Marianne"/>
          <w:sz w:val="20"/>
          <w:szCs w:val="20"/>
        </w:rPr>
        <w:t>6</w:t>
      </w:r>
      <w:r w:rsidRPr="004338D0">
        <w:rPr>
          <w:rFonts w:ascii="Marianne" w:hAnsi="Marianne"/>
          <w:sz w:val="20"/>
          <w:szCs w:val="20"/>
        </w:rPr>
        <w:t xml:space="preserve"> lignes </w:t>
      </w:r>
      <w:r w:rsidR="00035F78">
        <w:rPr>
          <w:rFonts w:ascii="Marianne" w:hAnsi="Marianne"/>
          <w:sz w:val="20"/>
          <w:szCs w:val="20"/>
        </w:rPr>
        <w:t>du scénario de commande ont été</w:t>
      </w:r>
      <w:r w:rsidRPr="004338D0">
        <w:rPr>
          <w:rFonts w:ascii="Marianne" w:hAnsi="Marianne"/>
          <w:sz w:val="20"/>
          <w:szCs w:val="20"/>
        </w:rPr>
        <w:t xml:space="preserve"> affecté</w:t>
      </w:r>
      <w:r w:rsidR="00035F78">
        <w:rPr>
          <w:rFonts w:ascii="Marianne" w:hAnsi="Marianne"/>
          <w:sz w:val="20"/>
          <w:szCs w:val="20"/>
        </w:rPr>
        <w:t>e</w:t>
      </w:r>
      <w:r w:rsidRPr="004338D0">
        <w:rPr>
          <w:rFonts w:ascii="Marianne" w:hAnsi="Marianne"/>
          <w:sz w:val="20"/>
          <w:szCs w:val="20"/>
        </w:rPr>
        <w:t xml:space="preserve">s une pondération, le prix total </w:t>
      </w:r>
      <w:r w:rsidR="00F2730D">
        <w:rPr>
          <w:rFonts w:ascii="Marianne" w:hAnsi="Marianne"/>
          <w:sz w:val="20"/>
          <w:szCs w:val="20"/>
        </w:rPr>
        <w:t>de ce</w:t>
      </w:r>
      <w:r w:rsidR="00F2730D" w:rsidRPr="004338D0">
        <w:rPr>
          <w:rFonts w:ascii="Marianne" w:hAnsi="Marianne"/>
          <w:sz w:val="20"/>
          <w:szCs w:val="20"/>
        </w:rPr>
        <w:t xml:space="preserve"> </w:t>
      </w:r>
      <w:r w:rsidRPr="004338D0">
        <w:rPr>
          <w:rFonts w:ascii="Marianne" w:hAnsi="Marianne"/>
          <w:sz w:val="20"/>
          <w:szCs w:val="20"/>
        </w:rPr>
        <w:t xml:space="preserve">scénario est la somme des prix de chaque ligne affectée de sa pondération. </w:t>
      </w:r>
      <w:r w:rsidR="008720A1">
        <w:rPr>
          <w:rFonts w:ascii="Marianne" w:hAnsi="Marianne"/>
          <w:sz w:val="20"/>
          <w:szCs w:val="20"/>
        </w:rPr>
        <w:t>Le prix total</w:t>
      </w:r>
      <w:r w:rsidRPr="004338D0">
        <w:rPr>
          <w:rFonts w:ascii="Marianne" w:hAnsi="Marianne"/>
          <w:sz w:val="20"/>
          <w:szCs w:val="20"/>
        </w:rPr>
        <w:t xml:space="preserve"> de chaque scénario</w:t>
      </w:r>
      <w:r w:rsidR="00F2730D">
        <w:rPr>
          <w:rFonts w:ascii="Marianne" w:hAnsi="Marianne"/>
          <w:sz w:val="20"/>
          <w:szCs w:val="20"/>
        </w:rPr>
        <w:t xml:space="preserve"> d’offre</w:t>
      </w:r>
      <w:r w:rsidRPr="004338D0">
        <w:rPr>
          <w:rFonts w:ascii="Marianne" w:hAnsi="Marianne"/>
          <w:sz w:val="20"/>
          <w:szCs w:val="20"/>
        </w:rPr>
        <w:t xml:space="preserve"> est ensuite classé par ordre croissant.</w:t>
      </w:r>
    </w:p>
    <w:p w14:paraId="56C04357" w14:textId="53E08295" w:rsidR="002465B2" w:rsidRPr="00C62AA4" w:rsidRDefault="009A165E" w:rsidP="007131DA">
      <w:pPr>
        <w:pStyle w:val="Titre1"/>
        <w:numPr>
          <w:ilvl w:val="2"/>
          <w:numId w:val="17"/>
        </w:numPr>
        <w:spacing w:before="240" w:line="480" w:lineRule="auto"/>
        <w:rPr>
          <w:rFonts w:ascii="Marianne" w:hAnsi="Marianne"/>
          <w:caps w:val="0"/>
          <w:sz w:val="20"/>
          <w:szCs w:val="20"/>
          <w:lang w:eastAsia="x-none"/>
        </w:rPr>
      </w:pPr>
      <w:r w:rsidRPr="00C62AA4">
        <w:rPr>
          <w:rFonts w:ascii="Calibri" w:hAnsi="Calibri" w:cs="Calibri"/>
          <w:sz w:val="20"/>
          <w:szCs w:val="20"/>
        </w:rPr>
        <w:t> </w:t>
      </w:r>
      <w:bookmarkStart w:id="97" w:name="_Toc236052350"/>
      <w:r w:rsidR="002465B2" w:rsidRPr="00C62AA4">
        <w:rPr>
          <w:rFonts w:ascii="Marianne" w:hAnsi="Marianne"/>
          <w:caps w:val="0"/>
          <w:sz w:val="20"/>
          <w:szCs w:val="20"/>
          <w:lang w:eastAsia="x-none"/>
        </w:rPr>
        <w:t>Choix de l’offre économiquement la plus avantageuse</w:t>
      </w:r>
      <w:r w:rsidR="00D64CD2" w:rsidRPr="00C62AA4">
        <w:rPr>
          <w:rFonts w:ascii="Marianne" w:hAnsi="Marianne"/>
          <w:caps w:val="0"/>
          <w:sz w:val="20"/>
          <w:szCs w:val="20"/>
          <w:lang w:eastAsia="x-none"/>
        </w:rPr>
        <w:t>/attribution du marché</w:t>
      </w:r>
      <w:r w:rsidR="00A45B7B" w:rsidRPr="00C62AA4">
        <w:rPr>
          <w:rFonts w:ascii="Calibri" w:hAnsi="Calibri" w:cs="Calibri"/>
          <w:caps w:val="0"/>
          <w:sz w:val="20"/>
          <w:szCs w:val="20"/>
          <w:lang w:eastAsia="x-none"/>
        </w:rPr>
        <w:t> </w:t>
      </w:r>
      <w:r w:rsidR="00A45B7B" w:rsidRPr="00C62AA4">
        <w:rPr>
          <w:rFonts w:ascii="Marianne" w:hAnsi="Marianne"/>
          <w:caps w:val="0"/>
          <w:sz w:val="20"/>
          <w:szCs w:val="20"/>
          <w:lang w:eastAsia="x-none"/>
        </w:rPr>
        <w:t>:</w:t>
      </w:r>
      <w:bookmarkEnd w:id="97"/>
      <w:r w:rsidR="00A45B7B" w:rsidRPr="00C62AA4">
        <w:rPr>
          <w:rFonts w:ascii="Marianne" w:hAnsi="Marianne"/>
          <w:caps w:val="0"/>
          <w:sz w:val="20"/>
          <w:szCs w:val="20"/>
          <w:lang w:eastAsia="x-none"/>
        </w:rPr>
        <w:t xml:space="preserve"> </w:t>
      </w:r>
    </w:p>
    <w:p w14:paraId="0637096F" w14:textId="36C774AC" w:rsidR="002B7C48" w:rsidRDefault="00D75B49" w:rsidP="002B7C48">
      <w:pPr>
        <w:pStyle w:val="Corpsdetexte"/>
        <w:spacing w:after="0"/>
        <w:ind w:left="0"/>
        <w:rPr>
          <w:rFonts w:ascii="Marianne" w:hAnsi="Marianne"/>
          <w:sz w:val="20"/>
          <w:szCs w:val="20"/>
        </w:rPr>
      </w:pPr>
      <w:r w:rsidRPr="00C62AA4">
        <w:rPr>
          <w:rFonts w:ascii="Marianne" w:hAnsi="Marianne"/>
          <w:sz w:val="20"/>
          <w:szCs w:val="20"/>
        </w:rPr>
        <w:t xml:space="preserve">. L’offre la mieux classée (la </w:t>
      </w:r>
      <w:r w:rsidR="00024301" w:rsidRPr="00C62AA4">
        <w:rPr>
          <w:rFonts w:ascii="Marianne" w:hAnsi="Marianne"/>
          <w:sz w:val="20"/>
          <w:szCs w:val="20"/>
        </w:rPr>
        <w:t>moins</w:t>
      </w:r>
      <w:r w:rsidRPr="00C62AA4">
        <w:rPr>
          <w:rFonts w:ascii="Marianne" w:hAnsi="Marianne"/>
          <w:sz w:val="20"/>
          <w:szCs w:val="20"/>
        </w:rPr>
        <w:t xml:space="preserve"> </w:t>
      </w:r>
      <w:r w:rsidR="00455F94" w:rsidRPr="00C62AA4">
        <w:rPr>
          <w:rFonts w:ascii="Marianne" w:hAnsi="Marianne"/>
          <w:sz w:val="20"/>
          <w:szCs w:val="20"/>
        </w:rPr>
        <w:t>chère</w:t>
      </w:r>
      <w:r w:rsidRPr="00C62AA4">
        <w:rPr>
          <w:rFonts w:ascii="Marianne" w:hAnsi="Marianne"/>
          <w:sz w:val="20"/>
          <w:szCs w:val="20"/>
        </w:rPr>
        <w:t xml:space="preserve">) constitue l’offre économiquement la plus avantageuse. </w:t>
      </w:r>
    </w:p>
    <w:p w14:paraId="6FCC2004" w14:textId="208F97A6" w:rsidR="00D75B49" w:rsidRDefault="00D75B49" w:rsidP="0010403D">
      <w:pPr>
        <w:pStyle w:val="Corpsdetexte"/>
        <w:ind w:left="0"/>
        <w:rPr>
          <w:rFonts w:ascii="Marianne" w:hAnsi="Marianne"/>
          <w:sz w:val="20"/>
          <w:szCs w:val="20"/>
        </w:rPr>
      </w:pPr>
      <w:r w:rsidRPr="00C62AA4">
        <w:rPr>
          <w:rFonts w:ascii="Marianne" w:hAnsi="Marianne"/>
          <w:sz w:val="20"/>
          <w:szCs w:val="20"/>
        </w:rPr>
        <w:t>Le marché sera attribué au soumissionnair</w:t>
      </w:r>
      <w:r w:rsidR="001F1282" w:rsidRPr="00C62AA4">
        <w:rPr>
          <w:rFonts w:ascii="Marianne" w:hAnsi="Marianne"/>
          <w:sz w:val="20"/>
          <w:szCs w:val="20"/>
        </w:rPr>
        <w:t>e qui aura présenté cette offre sous réserve que les éléments liés à sa candidature respectent</w:t>
      </w:r>
      <w:r w:rsidR="00F53E91" w:rsidRPr="00C62AA4">
        <w:rPr>
          <w:rFonts w:ascii="Marianne" w:hAnsi="Marianne"/>
          <w:sz w:val="20"/>
          <w:szCs w:val="20"/>
        </w:rPr>
        <w:t xml:space="preserve"> les conditions annoncées </w:t>
      </w:r>
      <w:r w:rsidR="00F53E91" w:rsidRPr="00C62AA4">
        <w:rPr>
          <w:rFonts w:ascii="Marianne" w:hAnsi="Marianne"/>
          <w:i/>
          <w:sz w:val="20"/>
          <w:szCs w:val="20"/>
        </w:rPr>
        <w:t>supra</w:t>
      </w:r>
      <w:r w:rsidR="001F1282" w:rsidRPr="00C62AA4">
        <w:rPr>
          <w:rFonts w:ascii="Marianne" w:hAnsi="Marianne"/>
          <w:sz w:val="20"/>
          <w:szCs w:val="20"/>
        </w:rPr>
        <w:t xml:space="preserve"> et à la condition de fournir les pièces figurant en annexe 2</w:t>
      </w:r>
      <w:r w:rsidR="001F1282" w:rsidRPr="00C62AA4">
        <w:rPr>
          <w:rFonts w:ascii="Calibri" w:hAnsi="Calibri" w:cs="Calibri"/>
          <w:sz w:val="20"/>
          <w:szCs w:val="20"/>
        </w:rPr>
        <w:t> </w:t>
      </w:r>
      <w:r w:rsidR="001F1282" w:rsidRPr="00C62AA4">
        <w:rPr>
          <w:rStyle w:val="Appelnotedebasdep"/>
          <w:rFonts w:ascii="Marianne" w:hAnsi="Marianne"/>
          <w:sz w:val="20"/>
          <w:szCs w:val="20"/>
        </w:rPr>
        <w:footnoteReference w:id="7"/>
      </w:r>
      <w:r w:rsidR="001F1282" w:rsidRPr="00C62AA4">
        <w:rPr>
          <w:rFonts w:ascii="Marianne" w:hAnsi="Marianne"/>
          <w:sz w:val="20"/>
          <w:szCs w:val="20"/>
        </w:rPr>
        <w:t>).</w:t>
      </w:r>
    </w:p>
    <w:p w14:paraId="55A60477" w14:textId="1CD3B5DD" w:rsidR="00EE54DE" w:rsidRPr="00C62AA4" w:rsidRDefault="00D64CD2" w:rsidP="0010403D">
      <w:pPr>
        <w:pStyle w:val="Corpsdetexte"/>
        <w:ind w:left="0"/>
        <w:rPr>
          <w:rFonts w:ascii="Marianne" w:hAnsi="Marianne"/>
          <w:color w:val="0070C0"/>
          <w:sz w:val="20"/>
          <w:szCs w:val="20"/>
        </w:rPr>
      </w:pPr>
      <w:r w:rsidRPr="00C62AA4">
        <w:rPr>
          <w:rFonts w:ascii="Marianne" w:hAnsi="Marianne"/>
          <w:sz w:val="20"/>
          <w:szCs w:val="20"/>
        </w:rPr>
        <w:t>En outre, les documents constituant l</w:t>
      </w:r>
      <w:r w:rsidR="00035F78">
        <w:rPr>
          <w:rFonts w:ascii="Marianne" w:hAnsi="Marianne"/>
          <w:sz w:val="20"/>
          <w:szCs w:val="20"/>
        </w:rPr>
        <w:t xml:space="preserve">’accord-cadre </w:t>
      </w:r>
      <w:r w:rsidRPr="00C62AA4">
        <w:rPr>
          <w:rFonts w:ascii="Marianne" w:hAnsi="Marianne"/>
          <w:sz w:val="20"/>
          <w:szCs w:val="20"/>
        </w:rPr>
        <w:t>devront être signés par une personne habilitée à représenter le soumissionnaire</w:t>
      </w:r>
      <w:r w:rsidR="00115B0D" w:rsidRPr="00C62AA4">
        <w:rPr>
          <w:rFonts w:ascii="Marianne" w:hAnsi="Marianne"/>
          <w:sz w:val="20"/>
          <w:szCs w:val="20"/>
        </w:rPr>
        <w:t>.</w:t>
      </w:r>
      <w:r w:rsidR="00F75A4F" w:rsidRPr="00C62AA4">
        <w:rPr>
          <w:rFonts w:ascii="Marianne" w:hAnsi="Marianne"/>
          <w:sz w:val="20"/>
          <w:szCs w:val="20"/>
        </w:rPr>
        <w:t xml:space="preserve"> Dans le cas où le signataire n’est pas un représentant légal du soumissionnaire, un justificatif d’habilitation à engager la société devra être fourni (par exemple</w:t>
      </w:r>
      <w:r w:rsidR="00F75A4F" w:rsidRPr="00C62AA4">
        <w:rPr>
          <w:rFonts w:ascii="Calibri" w:hAnsi="Calibri" w:cs="Calibri"/>
          <w:sz w:val="20"/>
          <w:szCs w:val="20"/>
        </w:rPr>
        <w:t> </w:t>
      </w:r>
      <w:r w:rsidR="00F75A4F" w:rsidRPr="00C62AA4">
        <w:rPr>
          <w:rFonts w:ascii="Marianne" w:hAnsi="Marianne"/>
          <w:sz w:val="20"/>
          <w:szCs w:val="20"/>
        </w:rPr>
        <w:t>: pouvoir, cha</w:t>
      </w:r>
      <w:r w:rsidR="00F75A4F" w:rsidRPr="00C62AA4">
        <w:rPr>
          <w:rFonts w:ascii="Marianne" w:hAnsi="Marianne" w:cs="Marianne"/>
          <w:sz w:val="20"/>
          <w:szCs w:val="20"/>
        </w:rPr>
        <w:t>î</w:t>
      </w:r>
      <w:r w:rsidR="00F75A4F" w:rsidRPr="00C62AA4">
        <w:rPr>
          <w:rFonts w:ascii="Marianne" w:hAnsi="Marianne"/>
          <w:sz w:val="20"/>
          <w:szCs w:val="20"/>
        </w:rPr>
        <w:t>ne de d</w:t>
      </w:r>
      <w:r w:rsidR="00F75A4F" w:rsidRPr="00C62AA4">
        <w:rPr>
          <w:rFonts w:ascii="Marianne" w:hAnsi="Marianne" w:cs="Marianne"/>
          <w:sz w:val="20"/>
          <w:szCs w:val="20"/>
        </w:rPr>
        <w:t>é</w:t>
      </w:r>
      <w:r w:rsidR="00F75A4F" w:rsidRPr="00C62AA4">
        <w:rPr>
          <w:rFonts w:ascii="Marianne" w:hAnsi="Marianne"/>
          <w:sz w:val="20"/>
          <w:szCs w:val="20"/>
        </w:rPr>
        <w:t>l</w:t>
      </w:r>
      <w:r w:rsidR="00F75A4F" w:rsidRPr="00C62AA4">
        <w:rPr>
          <w:rFonts w:ascii="Marianne" w:hAnsi="Marianne" w:cs="Marianne"/>
          <w:sz w:val="20"/>
          <w:szCs w:val="20"/>
        </w:rPr>
        <w:t>é</w:t>
      </w:r>
      <w:r w:rsidR="00F75A4F" w:rsidRPr="00C62AA4">
        <w:rPr>
          <w:rFonts w:ascii="Marianne" w:hAnsi="Marianne"/>
          <w:sz w:val="20"/>
          <w:szCs w:val="20"/>
        </w:rPr>
        <w:t>gation</w:t>
      </w:r>
      <w:r w:rsidR="00F75A4F" w:rsidRPr="00C62AA4">
        <w:rPr>
          <w:rFonts w:ascii="Marianne" w:hAnsi="Marianne" w:cs="Marianne"/>
          <w:sz w:val="20"/>
          <w:szCs w:val="20"/>
        </w:rPr>
        <w:t>…</w:t>
      </w:r>
      <w:r w:rsidR="00F75A4F" w:rsidRPr="00C62AA4">
        <w:rPr>
          <w:rFonts w:ascii="Marianne" w:hAnsi="Marianne"/>
          <w:sz w:val="20"/>
          <w:szCs w:val="20"/>
        </w:rPr>
        <w:t>).</w:t>
      </w:r>
    </w:p>
    <w:p w14:paraId="5D063400" w14:textId="45E22425" w:rsidR="00D64CD2" w:rsidRPr="00C62AA4" w:rsidRDefault="009565A1" w:rsidP="009565A1">
      <w:pPr>
        <w:pStyle w:val="Corpsdetexte"/>
        <w:ind w:left="0"/>
        <w:rPr>
          <w:rFonts w:ascii="Marianne" w:hAnsi="Marianne"/>
          <w:sz w:val="20"/>
          <w:szCs w:val="20"/>
        </w:rPr>
      </w:pPr>
      <w:r w:rsidRPr="00C62AA4">
        <w:rPr>
          <w:rFonts w:ascii="Marianne" w:hAnsi="Marianne"/>
          <w:sz w:val="20"/>
          <w:szCs w:val="20"/>
        </w:rPr>
        <w:t xml:space="preserve">S’il ne satisfait pas à </w:t>
      </w:r>
      <w:r w:rsidR="00F75A4F" w:rsidRPr="00C62AA4">
        <w:rPr>
          <w:rFonts w:ascii="Marianne" w:hAnsi="Marianne"/>
          <w:sz w:val="20"/>
          <w:szCs w:val="20"/>
        </w:rPr>
        <w:t>c</w:t>
      </w:r>
      <w:r w:rsidRPr="00C62AA4">
        <w:rPr>
          <w:rFonts w:ascii="Marianne" w:hAnsi="Marianne"/>
          <w:sz w:val="20"/>
          <w:szCs w:val="20"/>
        </w:rPr>
        <w:t xml:space="preserve">es obligations, l’acheteur écartera définitivement l’offre de ce soumissionnaire qui sera éliminé. Le soumissionnaire dont l'offre a été classée immédiatement après sera alors sollicité par l’acheteur. Ce soumissionnaire sera soumis à la même obligation de produire ces pièces avant que </w:t>
      </w:r>
      <w:r w:rsidR="00035F78">
        <w:rPr>
          <w:rFonts w:ascii="Marianne" w:hAnsi="Marianne"/>
          <w:sz w:val="20"/>
          <w:szCs w:val="20"/>
        </w:rPr>
        <w:t>l’accord cadre</w:t>
      </w:r>
      <w:r w:rsidRPr="00C62AA4">
        <w:rPr>
          <w:rFonts w:ascii="Marianne" w:hAnsi="Marianne"/>
          <w:sz w:val="20"/>
          <w:szCs w:val="20"/>
        </w:rPr>
        <w:t xml:space="preserve"> ne lui soit attribué, ainsi qu’à l’obligation de signature des documents constitutifs du marché. Si nécessaire, cette procédure pourra être reproduite tant qu’il subsiste des offres classées.</w:t>
      </w:r>
    </w:p>
    <w:p w14:paraId="5205DDFC" w14:textId="77777777" w:rsidR="004D1052" w:rsidRPr="00C62AA4" w:rsidRDefault="00E03185" w:rsidP="0010403D">
      <w:pPr>
        <w:rPr>
          <w:rFonts w:ascii="Marianne" w:eastAsia="Calibri" w:hAnsi="Marianne"/>
          <w:sz w:val="20"/>
          <w:szCs w:val="20"/>
          <w:lang w:eastAsia="en-US"/>
        </w:rPr>
      </w:pPr>
      <w:r w:rsidRPr="00C62AA4">
        <w:rPr>
          <w:rFonts w:ascii="Marianne" w:eastAsia="Calibri" w:hAnsi="Marianne"/>
          <w:sz w:val="20"/>
          <w:szCs w:val="20"/>
          <w:lang w:eastAsia="en-US"/>
        </w:rPr>
        <w:t>L’attributaire est responsable de</w:t>
      </w:r>
      <w:r w:rsidR="00661DD4" w:rsidRPr="00C62AA4">
        <w:rPr>
          <w:rFonts w:ascii="Marianne" w:eastAsia="Calibri" w:hAnsi="Marianne"/>
          <w:sz w:val="20"/>
          <w:szCs w:val="20"/>
          <w:lang w:eastAsia="en-US"/>
        </w:rPr>
        <w:t xml:space="preserve"> se</w:t>
      </w:r>
      <w:r w:rsidRPr="00C62AA4">
        <w:rPr>
          <w:rFonts w:ascii="Marianne" w:eastAsia="Calibri" w:hAnsi="Marianne"/>
          <w:sz w:val="20"/>
          <w:szCs w:val="20"/>
          <w:lang w:eastAsia="en-US"/>
        </w:rPr>
        <w:t>s sous-contractants</w:t>
      </w:r>
      <w:r w:rsidR="00661DD4" w:rsidRPr="00C62AA4">
        <w:rPr>
          <w:rFonts w:ascii="Calibri" w:eastAsia="Calibri" w:hAnsi="Calibri" w:cs="Calibri"/>
          <w:sz w:val="20"/>
          <w:szCs w:val="20"/>
          <w:lang w:eastAsia="en-US"/>
        </w:rPr>
        <w:t> </w:t>
      </w:r>
      <w:r w:rsidR="00661DD4" w:rsidRPr="00C62AA4">
        <w:rPr>
          <w:rFonts w:ascii="Marianne" w:eastAsia="Calibri" w:hAnsi="Marianne"/>
          <w:sz w:val="20"/>
          <w:szCs w:val="20"/>
          <w:lang w:eastAsia="en-US"/>
        </w:rPr>
        <w:t xml:space="preserve">: </w:t>
      </w:r>
      <w:r w:rsidRPr="00C62AA4">
        <w:rPr>
          <w:rFonts w:ascii="Marianne" w:eastAsia="Calibri" w:hAnsi="Marianne"/>
          <w:sz w:val="20"/>
          <w:szCs w:val="20"/>
          <w:lang w:eastAsia="en-US"/>
        </w:rPr>
        <w:t>il doit vérifier qu</w:t>
      </w:r>
      <w:r w:rsidR="00661DD4" w:rsidRPr="00C62AA4">
        <w:rPr>
          <w:rFonts w:ascii="Marianne" w:eastAsia="Calibri" w:hAnsi="Marianne"/>
          <w:sz w:val="20"/>
          <w:szCs w:val="20"/>
          <w:lang w:eastAsia="en-US"/>
        </w:rPr>
        <w:t xml:space="preserve">’ils </w:t>
      </w:r>
      <w:r w:rsidRPr="00C62AA4">
        <w:rPr>
          <w:rFonts w:ascii="Marianne" w:eastAsia="Calibri" w:hAnsi="Marianne"/>
          <w:sz w:val="20"/>
          <w:szCs w:val="20"/>
          <w:lang w:eastAsia="en-US"/>
        </w:rPr>
        <w:t>ne sont pas</w:t>
      </w:r>
      <w:r w:rsidR="00932604" w:rsidRPr="00C62AA4">
        <w:rPr>
          <w:rFonts w:ascii="Marianne" w:eastAsia="Calibri" w:hAnsi="Marianne"/>
          <w:sz w:val="20"/>
          <w:szCs w:val="20"/>
          <w:lang w:eastAsia="en-US"/>
        </w:rPr>
        <w:t xml:space="preserve"> dans un cas d’interdiction </w:t>
      </w:r>
      <w:r w:rsidRPr="00C62AA4">
        <w:rPr>
          <w:rFonts w:ascii="Marianne" w:eastAsia="Calibri" w:hAnsi="Marianne"/>
          <w:sz w:val="20"/>
          <w:szCs w:val="20"/>
          <w:lang w:eastAsia="en-US"/>
        </w:rPr>
        <w:t>de soumissionner, tant</w:t>
      </w:r>
      <w:r w:rsidR="00932604" w:rsidRPr="00C62AA4">
        <w:rPr>
          <w:rFonts w:ascii="Marianne" w:eastAsia="Calibri" w:hAnsi="Marianne"/>
          <w:sz w:val="20"/>
          <w:szCs w:val="20"/>
          <w:lang w:eastAsia="en-US"/>
        </w:rPr>
        <w:t xml:space="preserve"> avant la notification du marché que pendant l’</w:t>
      </w:r>
      <w:r w:rsidRPr="00C62AA4">
        <w:rPr>
          <w:rFonts w:ascii="Marianne" w:eastAsia="Calibri" w:hAnsi="Marianne"/>
          <w:sz w:val="20"/>
          <w:szCs w:val="20"/>
          <w:lang w:eastAsia="en-US"/>
        </w:rPr>
        <w:t xml:space="preserve">exécution, notamment </w:t>
      </w:r>
      <w:r w:rsidR="00661DD4" w:rsidRPr="00C62AA4">
        <w:rPr>
          <w:rFonts w:ascii="Marianne" w:eastAsia="Calibri" w:hAnsi="Marianne"/>
          <w:sz w:val="20"/>
          <w:szCs w:val="20"/>
          <w:lang w:eastAsia="en-US"/>
        </w:rPr>
        <w:t>via</w:t>
      </w:r>
      <w:r w:rsidRPr="00C62AA4">
        <w:rPr>
          <w:rFonts w:ascii="Marianne" w:eastAsia="Calibri" w:hAnsi="Marianne"/>
          <w:sz w:val="20"/>
          <w:szCs w:val="20"/>
          <w:lang w:eastAsia="en-US"/>
        </w:rPr>
        <w:t xml:space="preserve"> les documents cités </w:t>
      </w:r>
      <w:r w:rsidR="00F864B8" w:rsidRPr="00C62AA4">
        <w:rPr>
          <w:rFonts w:ascii="Marianne" w:eastAsia="Calibri" w:hAnsi="Marianne"/>
          <w:sz w:val="20"/>
          <w:szCs w:val="20"/>
          <w:lang w:eastAsia="en-US"/>
        </w:rPr>
        <w:t>à l’annexe 2</w:t>
      </w:r>
      <w:r w:rsidR="00932604" w:rsidRPr="00C62AA4">
        <w:rPr>
          <w:rFonts w:ascii="Marianne" w:eastAsia="Calibri" w:hAnsi="Marianne"/>
          <w:sz w:val="20"/>
          <w:szCs w:val="20"/>
          <w:lang w:eastAsia="en-US"/>
        </w:rPr>
        <w:t>.</w:t>
      </w:r>
    </w:p>
    <w:p w14:paraId="1BE6C8C8" w14:textId="053DD72C" w:rsidR="006F55C9" w:rsidRPr="00C62AA4" w:rsidRDefault="00D64CD2" w:rsidP="00252405">
      <w:pPr>
        <w:pStyle w:val="Texte"/>
        <w:ind w:left="0"/>
        <w:rPr>
          <w:rFonts w:ascii="Marianne" w:hAnsi="Marianne"/>
          <w:sz w:val="20"/>
          <w:szCs w:val="20"/>
        </w:rPr>
      </w:pPr>
      <w:r w:rsidRPr="00C62AA4">
        <w:rPr>
          <w:rFonts w:ascii="Marianne" w:hAnsi="Marianne"/>
          <w:sz w:val="20"/>
          <w:szCs w:val="20"/>
        </w:rPr>
        <w:t>Les dispositions du présent article ne font pas obstacle à la possibilité pour l’acheteur de déclarer la procédure sans suite ;</w:t>
      </w:r>
      <w:r w:rsidRPr="00C62AA4">
        <w:rPr>
          <w:rFonts w:ascii="Calibri" w:hAnsi="Calibri" w:cs="Calibri"/>
          <w:sz w:val="20"/>
          <w:szCs w:val="20"/>
        </w:rPr>
        <w:t> </w:t>
      </w:r>
      <w:r w:rsidRPr="00C62AA4">
        <w:rPr>
          <w:rFonts w:ascii="Marianne" w:hAnsi="Marianne"/>
          <w:sz w:val="20"/>
          <w:szCs w:val="20"/>
        </w:rPr>
        <w:t>dans ce cas, les candidats ne pourront prétendre à aucune indemnité</w:t>
      </w:r>
      <w:r w:rsidR="00252405" w:rsidRPr="00C62AA4">
        <w:rPr>
          <w:rFonts w:ascii="Marianne" w:hAnsi="Marianne"/>
          <w:sz w:val="20"/>
          <w:szCs w:val="20"/>
        </w:rPr>
        <w:t>.</w:t>
      </w:r>
    </w:p>
    <w:p w14:paraId="30745A79" w14:textId="7CEE111B" w:rsidR="005022AF" w:rsidRPr="00C62AA4" w:rsidRDefault="005022AF" w:rsidP="00252405">
      <w:pPr>
        <w:pStyle w:val="Texte"/>
        <w:ind w:left="0"/>
        <w:rPr>
          <w:rFonts w:ascii="Marianne" w:hAnsi="Marianne"/>
          <w:sz w:val="20"/>
          <w:szCs w:val="20"/>
        </w:rPr>
      </w:pPr>
    </w:p>
    <w:p w14:paraId="63FC7BC8" w14:textId="77777777" w:rsidR="005022AF" w:rsidRPr="00C62AA4" w:rsidRDefault="005022AF" w:rsidP="00252405">
      <w:pPr>
        <w:pStyle w:val="Texte"/>
        <w:ind w:left="0"/>
        <w:rPr>
          <w:rFonts w:ascii="Marianne" w:hAnsi="Marianne"/>
          <w:sz w:val="20"/>
          <w:szCs w:val="20"/>
        </w:rPr>
      </w:pPr>
    </w:p>
    <w:p w14:paraId="5B860ADA" w14:textId="77777777" w:rsidR="002465B2" w:rsidRPr="00C62AA4" w:rsidRDefault="002465B2" w:rsidP="002465B2">
      <w:pPr>
        <w:jc w:val="center"/>
        <w:rPr>
          <w:rFonts w:ascii="Marianne" w:hAnsi="Marianne"/>
          <w:sz w:val="20"/>
          <w:szCs w:val="20"/>
        </w:rPr>
      </w:pPr>
      <w:bookmarkStart w:id="98" w:name="_Toc340134529"/>
      <w:bookmarkStart w:id="99" w:name="_Toc288718427"/>
      <w:bookmarkStart w:id="100" w:name="_Toc288720480"/>
      <w:bookmarkStart w:id="101" w:name="_Toc288720718"/>
      <w:bookmarkStart w:id="102" w:name="_Toc288825931"/>
      <w:bookmarkStart w:id="103" w:name="_Toc288718430"/>
      <w:bookmarkStart w:id="104" w:name="_Toc288720483"/>
      <w:bookmarkStart w:id="105" w:name="_Toc288720721"/>
      <w:bookmarkStart w:id="106" w:name="_Toc288825934"/>
      <w:bookmarkStart w:id="107" w:name="_Toc288718431"/>
      <w:bookmarkStart w:id="108" w:name="_Toc288720484"/>
      <w:bookmarkStart w:id="109" w:name="_Toc288720722"/>
      <w:bookmarkStart w:id="110" w:name="_Toc288825935"/>
      <w:bookmarkStart w:id="111" w:name="_Toc288718432"/>
      <w:bookmarkStart w:id="112" w:name="_Toc288720485"/>
      <w:bookmarkStart w:id="113" w:name="_Toc288720723"/>
      <w:bookmarkStart w:id="114" w:name="_Toc288825936"/>
      <w:bookmarkStart w:id="115" w:name="_Toc288718433"/>
      <w:bookmarkStart w:id="116" w:name="_Toc288720486"/>
      <w:bookmarkStart w:id="117" w:name="_Toc288720724"/>
      <w:bookmarkStart w:id="118" w:name="_Toc288825937"/>
      <w:bookmarkStart w:id="119" w:name="_Toc288718434"/>
      <w:bookmarkStart w:id="120" w:name="_Toc288720487"/>
      <w:bookmarkStart w:id="121" w:name="_Toc288720725"/>
      <w:bookmarkStart w:id="122" w:name="_Toc288825938"/>
      <w:bookmarkStart w:id="123" w:name="_Toc288718435"/>
      <w:bookmarkStart w:id="124" w:name="_Toc288720488"/>
      <w:bookmarkStart w:id="125" w:name="_Toc288720726"/>
      <w:bookmarkStart w:id="126" w:name="_Toc288825939"/>
      <w:bookmarkStart w:id="127" w:name="_Toc288718436"/>
      <w:bookmarkStart w:id="128" w:name="_Toc288720489"/>
      <w:bookmarkStart w:id="129" w:name="_Toc288720727"/>
      <w:bookmarkStart w:id="130" w:name="_Toc288825940"/>
      <w:bookmarkStart w:id="131" w:name="_Toc288718437"/>
      <w:bookmarkStart w:id="132" w:name="_Toc288720490"/>
      <w:bookmarkStart w:id="133" w:name="_Toc288720728"/>
      <w:bookmarkStart w:id="134" w:name="_Toc288825941"/>
      <w:bookmarkStart w:id="135" w:name="_Toc288718438"/>
      <w:bookmarkStart w:id="136" w:name="_Toc288720491"/>
      <w:bookmarkStart w:id="137" w:name="_Toc288720729"/>
      <w:bookmarkStart w:id="138" w:name="_Toc288825942"/>
      <w:bookmarkStart w:id="139" w:name="_Toc288718439"/>
      <w:bookmarkStart w:id="140" w:name="_Toc288720492"/>
      <w:bookmarkStart w:id="141" w:name="_Toc288720730"/>
      <w:bookmarkStart w:id="142" w:name="_Toc288825943"/>
      <w:bookmarkStart w:id="143" w:name="_Toc288718440"/>
      <w:bookmarkStart w:id="144" w:name="_Toc288720493"/>
      <w:bookmarkStart w:id="145" w:name="_Toc288720731"/>
      <w:bookmarkStart w:id="146" w:name="_Toc288825944"/>
      <w:bookmarkStart w:id="147" w:name="_Toc288718441"/>
      <w:bookmarkStart w:id="148" w:name="_Toc288720494"/>
      <w:bookmarkStart w:id="149" w:name="_Toc288720732"/>
      <w:bookmarkStart w:id="150" w:name="_Toc288825945"/>
      <w:bookmarkStart w:id="151" w:name="_Toc288718450"/>
      <w:bookmarkStart w:id="152" w:name="_Toc288720503"/>
      <w:bookmarkStart w:id="153" w:name="_Toc288720741"/>
      <w:bookmarkStart w:id="154" w:name="_Toc288825954"/>
      <w:bookmarkStart w:id="155" w:name="_Toc288718451"/>
      <w:bookmarkStart w:id="156" w:name="_Toc288720504"/>
      <w:bookmarkStart w:id="157" w:name="_Toc288720742"/>
      <w:bookmarkStart w:id="158" w:name="_Toc288825955"/>
      <w:bookmarkStart w:id="159" w:name="_Toc288718454"/>
      <w:bookmarkStart w:id="160" w:name="_Toc288720507"/>
      <w:bookmarkStart w:id="161" w:name="_Toc288720745"/>
      <w:bookmarkStart w:id="162" w:name="_Toc288825958"/>
      <w:bookmarkStart w:id="163" w:name="_Toc288718455"/>
      <w:bookmarkStart w:id="164" w:name="_Toc288720508"/>
      <w:bookmarkStart w:id="165" w:name="_Toc288720746"/>
      <w:bookmarkStart w:id="166" w:name="_Toc288825959"/>
      <w:bookmarkStart w:id="167" w:name="_Toc288718456"/>
      <w:bookmarkStart w:id="168" w:name="_Toc288720509"/>
      <w:bookmarkStart w:id="169" w:name="_Toc288720747"/>
      <w:bookmarkStart w:id="170" w:name="_Toc288825960"/>
      <w:bookmarkStart w:id="171" w:name="_Toc288718457"/>
      <w:bookmarkStart w:id="172" w:name="_Toc288720510"/>
      <w:bookmarkStart w:id="173" w:name="_Toc288720748"/>
      <w:bookmarkStart w:id="174" w:name="_Toc288825961"/>
      <w:bookmarkStart w:id="175" w:name="_Toc288718459"/>
      <w:bookmarkStart w:id="176" w:name="_Toc288720512"/>
      <w:bookmarkStart w:id="177" w:name="_Toc288720750"/>
      <w:bookmarkStart w:id="178" w:name="_Toc288825963"/>
      <w:bookmarkStart w:id="179" w:name="_Toc288718460"/>
      <w:bookmarkStart w:id="180" w:name="_Toc288720513"/>
      <w:bookmarkStart w:id="181" w:name="_Toc288720751"/>
      <w:bookmarkStart w:id="182" w:name="_Toc288825964"/>
      <w:bookmarkStart w:id="183" w:name="_Toc288718461"/>
      <w:bookmarkStart w:id="184" w:name="_Toc288720514"/>
      <w:bookmarkStart w:id="185" w:name="_Toc288720752"/>
      <w:bookmarkStart w:id="186" w:name="_Toc288825965"/>
      <w:bookmarkStart w:id="187" w:name="_Toc288718462"/>
      <w:bookmarkStart w:id="188" w:name="_Toc288720515"/>
      <w:bookmarkStart w:id="189" w:name="_Toc288720753"/>
      <w:bookmarkStart w:id="190" w:name="_Toc288825966"/>
      <w:bookmarkStart w:id="191" w:name="_Toc393975171"/>
      <w:bookmarkStart w:id="192" w:name="_Toc393975382"/>
      <w:bookmarkStart w:id="193" w:name="_Toc288718469"/>
      <w:bookmarkStart w:id="194" w:name="_Toc288720522"/>
      <w:bookmarkStart w:id="195" w:name="_Toc288720760"/>
      <w:bookmarkStart w:id="196" w:name="_Toc288825973"/>
      <w:bookmarkStart w:id="197" w:name="_Toc288718471"/>
      <w:bookmarkStart w:id="198" w:name="_Toc288720524"/>
      <w:bookmarkStart w:id="199" w:name="_Toc288720762"/>
      <w:bookmarkStart w:id="200" w:name="_Toc288825975"/>
      <w:bookmarkStart w:id="201" w:name="_Toc288718472"/>
      <w:bookmarkStart w:id="202" w:name="_Toc288720525"/>
      <w:bookmarkStart w:id="203" w:name="_Toc288720763"/>
      <w:bookmarkStart w:id="204" w:name="_Toc288825976"/>
      <w:bookmarkStart w:id="205" w:name="_Toc288718473"/>
      <w:bookmarkStart w:id="206" w:name="_Toc288720526"/>
      <w:bookmarkStart w:id="207" w:name="_Toc288720764"/>
      <w:bookmarkStart w:id="208" w:name="_Toc288825977"/>
      <w:bookmarkStart w:id="209" w:name="_Toc288718474"/>
      <w:bookmarkStart w:id="210" w:name="_Toc288720527"/>
      <w:bookmarkStart w:id="211" w:name="_Toc288720765"/>
      <w:bookmarkStart w:id="212" w:name="_Toc288825978"/>
      <w:bookmarkStart w:id="213" w:name="_Toc288718476"/>
      <w:bookmarkStart w:id="214" w:name="_Toc288720529"/>
      <w:bookmarkStart w:id="215" w:name="_Toc288720767"/>
      <w:bookmarkStart w:id="216" w:name="_Toc288825980"/>
      <w:bookmarkStart w:id="217" w:name="_Toc288718479"/>
      <w:bookmarkStart w:id="218" w:name="_Toc288720532"/>
      <w:bookmarkStart w:id="219" w:name="_Toc288720770"/>
      <w:bookmarkStart w:id="220" w:name="_Toc288825983"/>
      <w:bookmarkStart w:id="221" w:name="_Toc288718481"/>
      <w:bookmarkStart w:id="222" w:name="_Toc288720534"/>
      <w:bookmarkStart w:id="223" w:name="_Toc288720772"/>
      <w:bookmarkStart w:id="224" w:name="_Toc288825985"/>
      <w:bookmarkStart w:id="225" w:name="_Toc288718483"/>
      <w:bookmarkStart w:id="226" w:name="_Toc288720536"/>
      <w:bookmarkStart w:id="227" w:name="_Toc288720774"/>
      <w:bookmarkStart w:id="228" w:name="_Toc288825987"/>
      <w:bookmarkStart w:id="229" w:name="_Hlt120072583"/>
      <w:bookmarkStart w:id="230" w:name="_Toc288718484"/>
      <w:bookmarkStart w:id="231" w:name="_Toc288720537"/>
      <w:bookmarkStart w:id="232" w:name="_Toc288720775"/>
      <w:bookmarkStart w:id="233" w:name="_Toc288825988"/>
      <w:bookmarkStart w:id="234" w:name="_Toc288718486"/>
      <w:bookmarkStart w:id="235" w:name="_Toc288720539"/>
      <w:bookmarkStart w:id="236" w:name="_Toc288720777"/>
      <w:bookmarkStart w:id="237" w:name="_Toc288825990"/>
      <w:bookmarkStart w:id="238" w:name="_Toc288718487"/>
      <w:bookmarkStart w:id="239" w:name="_Toc288720540"/>
      <w:bookmarkStart w:id="240" w:name="_Toc288720778"/>
      <w:bookmarkStart w:id="241" w:name="_Toc288825991"/>
      <w:bookmarkStart w:id="242" w:name="_Toc288718489"/>
      <w:bookmarkStart w:id="243" w:name="_Toc288720542"/>
      <w:bookmarkStart w:id="244" w:name="_Toc288720780"/>
      <w:bookmarkStart w:id="245" w:name="_Toc288825993"/>
      <w:bookmarkStart w:id="246" w:name="_Toc288718490"/>
      <w:bookmarkStart w:id="247" w:name="_Toc288720543"/>
      <w:bookmarkStart w:id="248" w:name="_Toc288720781"/>
      <w:bookmarkStart w:id="249" w:name="_Toc288825994"/>
      <w:bookmarkStart w:id="250" w:name="_Toc288718491"/>
      <w:bookmarkStart w:id="251" w:name="_Toc288720544"/>
      <w:bookmarkStart w:id="252" w:name="_Toc288720782"/>
      <w:bookmarkStart w:id="253" w:name="_Toc288825995"/>
      <w:bookmarkStart w:id="254" w:name="_Toc288718492"/>
      <w:bookmarkStart w:id="255" w:name="_Toc288720545"/>
      <w:bookmarkStart w:id="256" w:name="_Toc288720783"/>
      <w:bookmarkStart w:id="257" w:name="_Toc288825996"/>
      <w:bookmarkStart w:id="258" w:name="_Toc288718493"/>
      <w:bookmarkStart w:id="259" w:name="_Toc288720546"/>
      <w:bookmarkStart w:id="260" w:name="_Toc288720784"/>
      <w:bookmarkStart w:id="261" w:name="_Toc288825997"/>
      <w:bookmarkStart w:id="262" w:name="_Toc288718495"/>
      <w:bookmarkStart w:id="263" w:name="_Toc288720548"/>
      <w:bookmarkStart w:id="264" w:name="_Toc288720786"/>
      <w:bookmarkStart w:id="265" w:name="_Toc288825999"/>
      <w:bookmarkStart w:id="266" w:name="_Toc288718496"/>
      <w:bookmarkStart w:id="267" w:name="_Toc288720549"/>
      <w:bookmarkStart w:id="268" w:name="_Toc288720787"/>
      <w:bookmarkStart w:id="269" w:name="_Toc288826000"/>
      <w:bookmarkStart w:id="270" w:name="_Toc288718497"/>
      <w:bookmarkStart w:id="271" w:name="_Toc288720550"/>
      <w:bookmarkStart w:id="272" w:name="_Toc288720788"/>
      <w:bookmarkStart w:id="273" w:name="_Toc288826001"/>
      <w:bookmarkStart w:id="274" w:name="_Toc288718500"/>
      <w:bookmarkStart w:id="275" w:name="_Toc288720553"/>
      <w:bookmarkStart w:id="276" w:name="_Toc288720791"/>
      <w:bookmarkStart w:id="277" w:name="_Toc288826004"/>
      <w:bookmarkStart w:id="278" w:name="_Toc288718506"/>
      <w:bookmarkStart w:id="279" w:name="_Toc288720559"/>
      <w:bookmarkStart w:id="280" w:name="_Toc288720797"/>
      <w:bookmarkStart w:id="281" w:name="_Toc288826010"/>
      <w:bookmarkStart w:id="282" w:name="_Toc288718507"/>
      <w:bookmarkStart w:id="283" w:name="_Toc288720560"/>
      <w:bookmarkStart w:id="284" w:name="_Toc288720798"/>
      <w:bookmarkStart w:id="285" w:name="_Toc288826011"/>
      <w:bookmarkStart w:id="286" w:name="_Toc288718508"/>
      <w:bookmarkStart w:id="287" w:name="_Toc288720561"/>
      <w:bookmarkStart w:id="288" w:name="_Toc288720799"/>
      <w:bookmarkStart w:id="289" w:name="_Toc288826012"/>
      <w:bookmarkStart w:id="290" w:name="_Toc288718510"/>
      <w:bookmarkStart w:id="291" w:name="_Toc288720563"/>
      <w:bookmarkStart w:id="292" w:name="_Toc288720801"/>
      <w:bookmarkStart w:id="293" w:name="_Toc288826014"/>
      <w:bookmarkStart w:id="294" w:name="_Toc288718517"/>
      <w:bookmarkStart w:id="295" w:name="_Toc288720570"/>
      <w:bookmarkStart w:id="296" w:name="_Toc288720808"/>
      <w:bookmarkStart w:id="297" w:name="_Toc288826021"/>
      <w:bookmarkStart w:id="298" w:name="_Toc288718518"/>
      <w:bookmarkStart w:id="299" w:name="_Toc288720571"/>
      <w:bookmarkStart w:id="300" w:name="_Toc288720809"/>
      <w:bookmarkStart w:id="301" w:name="_Toc288826022"/>
      <w:bookmarkStart w:id="302" w:name="_Toc288718519"/>
      <w:bookmarkStart w:id="303" w:name="_Toc288720572"/>
      <w:bookmarkStart w:id="304" w:name="_Toc288720810"/>
      <w:bookmarkStart w:id="305" w:name="_Toc288826023"/>
      <w:bookmarkStart w:id="306" w:name="_Toc288718520"/>
      <w:bookmarkStart w:id="307" w:name="_Toc288720573"/>
      <w:bookmarkStart w:id="308" w:name="_Toc288720811"/>
      <w:bookmarkStart w:id="309" w:name="_Toc288826024"/>
      <w:bookmarkStart w:id="310" w:name="_Toc288718521"/>
      <w:bookmarkStart w:id="311" w:name="_Toc288720574"/>
      <w:bookmarkStart w:id="312" w:name="_Toc288720812"/>
      <w:bookmarkStart w:id="313" w:name="_Toc288826025"/>
      <w:bookmarkStart w:id="314" w:name="_Toc280296559"/>
      <w:bookmarkStart w:id="315" w:name="_Toc280296615"/>
      <w:bookmarkStart w:id="316" w:name="_Toc280296664"/>
      <w:bookmarkStart w:id="317" w:name="_Toc280296749"/>
      <w:bookmarkStart w:id="318" w:name="_Toc280296867"/>
      <w:bookmarkStart w:id="319" w:name="_Toc280296986"/>
      <w:bookmarkStart w:id="320" w:name="_Toc288718524"/>
      <w:bookmarkStart w:id="321" w:name="_Toc288720577"/>
      <w:bookmarkStart w:id="322" w:name="_Toc288720815"/>
      <w:bookmarkStart w:id="323" w:name="_Toc288826028"/>
      <w:bookmarkStart w:id="324" w:name="_Toc288718525"/>
      <w:bookmarkStart w:id="325" w:name="_Toc288720578"/>
      <w:bookmarkStart w:id="326" w:name="_Toc288720816"/>
      <w:bookmarkStart w:id="327" w:name="_Toc288826029"/>
      <w:bookmarkStart w:id="328" w:name="_Toc288718527"/>
      <w:bookmarkStart w:id="329" w:name="_Toc288720580"/>
      <w:bookmarkStart w:id="330" w:name="_Toc288720818"/>
      <w:bookmarkStart w:id="331" w:name="_Toc288826031"/>
      <w:bookmarkStart w:id="332" w:name="_Toc288718535"/>
      <w:bookmarkStart w:id="333" w:name="_Toc288720588"/>
      <w:bookmarkStart w:id="334" w:name="_Toc288720826"/>
      <w:bookmarkStart w:id="335" w:name="_Toc288826039"/>
      <w:bookmarkStart w:id="336" w:name="_Toc288718544"/>
      <w:bookmarkStart w:id="337" w:name="_Toc288720597"/>
      <w:bookmarkStart w:id="338" w:name="_Toc288720835"/>
      <w:bookmarkStart w:id="339" w:name="_Toc288826048"/>
      <w:bookmarkStart w:id="340" w:name="_Toc288718546"/>
      <w:bookmarkStart w:id="341" w:name="_Toc288720599"/>
      <w:bookmarkStart w:id="342" w:name="_Toc288720837"/>
      <w:bookmarkStart w:id="343" w:name="_Toc288826050"/>
      <w:bookmarkStart w:id="344" w:name="_L_offre_technique"/>
      <w:bookmarkStart w:id="345" w:name="_Hlt119299125"/>
      <w:bookmarkStart w:id="346" w:name="_Hlt120072560"/>
      <w:bookmarkStart w:id="347" w:name="_Toc360622668"/>
      <w:bookmarkStart w:id="348" w:name="_Toc360623150"/>
      <w:bookmarkStart w:id="349" w:name="_Toc369681084"/>
      <w:bookmarkStart w:id="350" w:name="_Toc369681085"/>
      <w:bookmarkStart w:id="351" w:name="_Toc369681086"/>
      <w:bookmarkStart w:id="352" w:name="_Toc369681087"/>
      <w:bookmarkStart w:id="353" w:name="_Toc369681088"/>
      <w:bookmarkStart w:id="354" w:name="_Toc369681089"/>
      <w:bookmarkStart w:id="355" w:name="_Toc369681090"/>
      <w:bookmarkStart w:id="356" w:name="_Toc369681091"/>
      <w:bookmarkStart w:id="357" w:name="_Toc369681092"/>
      <w:bookmarkStart w:id="358" w:name="_Toc369681093"/>
      <w:bookmarkStart w:id="359" w:name="_Toc369681094"/>
      <w:bookmarkStart w:id="360" w:name="_Toc369681096"/>
      <w:bookmarkStart w:id="361" w:name="_Toc360622671"/>
      <w:bookmarkStart w:id="362" w:name="_Toc360623153"/>
      <w:bookmarkStart w:id="363" w:name="_Toc360622672"/>
      <w:bookmarkStart w:id="364" w:name="_Toc360623154"/>
      <w:bookmarkStart w:id="365" w:name="_Toc360622674"/>
      <w:bookmarkStart w:id="366" w:name="_Toc360623156"/>
      <w:bookmarkStart w:id="367" w:name="_Toc360622675"/>
      <w:bookmarkStart w:id="368" w:name="_Toc360623157"/>
      <w:bookmarkStart w:id="369" w:name="_Toc360622678"/>
      <w:bookmarkStart w:id="370" w:name="_Toc360623160"/>
      <w:bookmarkStart w:id="371" w:name="_Toc360622680"/>
      <w:bookmarkStart w:id="372" w:name="_Toc360623162"/>
      <w:bookmarkStart w:id="373" w:name="_Toc360622681"/>
      <w:bookmarkStart w:id="374" w:name="_Toc360623163"/>
      <w:bookmarkStart w:id="375" w:name="_Toc360622682"/>
      <w:bookmarkStart w:id="376" w:name="_Toc360623164"/>
      <w:bookmarkStart w:id="377" w:name="_Toc360622685"/>
      <w:bookmarkStart w:id="378" w:name="_Toc360623167"/>
      <w:bookmarkStart w:id="379" w:name="_Toc360622686"/>
      <w:bookmarkStart w:id="380" w:name="_Toc360623168"/>
      <w:bookmarkStart w:id="381" w:name="_Toc360622687"/>
      <w:bookmarkStart w:id="382" w:name="_Toc360623169"/>
      <w:bookmarkStart w:id="383" w:name="_Toc360622688"/>
      <w:bookmarkStart w:id="384" w:name="_Toc360623170"/>
      <w:bookmarkStart w:id="385" w:name="_Toc360622689"/>
      <w:bookmarkStart w:id="386" w:name="_Toc360623171"/>
      <w:bookmarkStart w:id="387" w:name="_Toc360622690"/>
      <w:bookmarkStart w:id="388" w:name="_Toc360623172"/>
      <w:bookmarkStart w:id="389" w:name="_Toc360622691"/>
      <w:bookmarkStart w:id="390" w:name="_Toc360623173"/>
      <w:bookmarkStart w:id="391" w:name="_Toc360622692"/>
      <w:bookmarkStart w:id="392" w:name="_Toc360623174"/>
      <w:bookmarkStart w:id="393" w:name="_Toc360622698"/>
      <w:bookmarkStart w:id="394" w:name="_Toc360623180"/>
      <w:bookmarkStart w:id="395" w:name="_Toc360622700"/>
      <w:bookmarkStart w:id="396" w:name="_Toc360623182"/>
      <w:bookmarkStart w:id="397" w:name="_Toc360622701"/>
      <w:bookmarkStart w:id="398" w:name="_Toc360623183"/>
      <w:bookmarkStart w:id="399" w:name="_Toc360622705"/>
      <w:bookmarkStart w:id="400" w:name="_Toc360623187"/>
      <w:bookmarkStart w:id="401" w:name="_Toc360622711"/>
      <w:bookmarkStart w:id="402" w:name="_Toc360623193"/>
      <w:bookmarkStart w:id="403" w:name="_Toc360622712"/>
      <w:bookmarkStart w:id="404" w:name="_Toc360623194"/>
      <w:bookmarkStart w:id="405" w:name="_Toc360622713"/>
      <w:bookmarkStart w:id="406" w:name="_Toc360623195"/>
      <w:bookmarkStart w:id="407" w:name="_Toc360622714"/>
      <w:bookmarkStart w:id="408" w:name="_Toc360623196"/>
      <w:bookmarkStart w:id="409" w:name="_Toc360622716"/>
      <w:bookmarkStart w:id="410" w:name="_Toc360623198"/>
      <w:bookmarkStart w:id="411" w:name="_Toc360622717"/>
      <w:bookmarkStart w:id="412" w:name="_Toc360623199"/>
      <w:bookmarkStart w:id="413" w:name="_Toc360622718"/>
      <w:bookmarkStart w:id="414" w:name="_Toc360623200"/>
      <w:bookmarkStart w:id="415" w:name="_Toc360622719"/>
      <w:bookmarkStart w:id="416" w:name="_Toc360623201"/>
      <w:bookmarkStart w:id="417" w:name="_Toc360622721"/>
      <w:bookmarkStart w:id="418" w:name="_Toc360623203"/>
      <w:bookmarkStart w:id="419" w:name="_Toc360622723"/>
      <w:bookmarkStart w:id="420" w:name="_Toc360623205"/>
      <w:bookmarkStart w:id="421" w:name="_Toc360622725"/>
      <w:bookmarkStart w:id="422" w:name="_Toc360623207"/>
      <w:bookmarkStart w:id="423" w:name="_Toc360622727"/>
      <w:bookmarkStart w:id="424" w:name="_Toc360623209"/>
      <w:bookmarkStart w:id="425" w:name="_Toc360622729"/>
      <w:bookmarkStart w:id="426" w:name="_Toc360623211"/>
      <w:bookmarkStart w:id="427" w:name="_Toc360622731"/>
      <w:bookmarkStart w:id="428" w:name="_Toc360623213"/>
      <w:bookmarkStart w:id="429" w:name="_Toc360622733"/>
      <w:bookmarkStart w:id="430" w:name="_Toc360623215"/>
      <w:bookmarkStart w:id="431" w:name="_Toc360622735"/>
      <w:bookmarkStart w:id="432" w:name="_Toc360623217"/>
      <w:bookmarkStart w:id="433" w:name="_Toc360622737"/>
      <w:bookmarkStart w:id="434" w:name="_Toc360623219"/>
      <w:bookmarkStart w:id="435" w:name="_Toc360622738"/>
      <w:bookmarkStart w:id="436" w:name="_Toc360623220"/>
      <w:bookmarkStart w:id="437" w:name="_Toc360622739"/>
      <w:bookmarkStart w:id="438" w:name="_Toc360623221"/>
      <w:bookmarkStart w:id="439" w:name="_Toc360622740"/>
      <w:bookmarkStart w:id="440" w:name="_Toc360623222"/>
      <w:bookmarkStart w:id="441" w:name="_Toc360622741"/>
      <w:bookmarkStart w:id="442" w:name="_Toc360623223"/>
      <w:bookmarkStart w:id="443" w:name="_Toc360622742"/>
      <w:bookmarkStart w:id="444" w:name="_Toc360623224"/>
      <w:bookmarkStart w:id="445" w:name="_Toc360622743"/>
      <w:bookmarkStart w:id="446" w:name="_Toc360623225"/>
      <w:bookmarkStart w:id="447" w:name="_Toc360622744"/>
      <w:bookmarkStart w:id="448" w:name="_Toc360623226"/>
      <w:bookmarkStart w:id="449" w:name="_Toc360622745"/>
      <w:bookmarkStart w:id="450" w:name="_Toc360623227"/>
      <w:bookmarkStart w:id="451" w:name="_Toc360622747"/>
      <w:bookmarkStart w:id="452" w:name="_Toc360623229"/>
      <w:bookmarkStart w:id="453" w:name="_Toc360622749"/>
      <w:bookmarkStart w:id="454" w:name="_Toc360623231"/>
      <w:bookmarkStart w:id="455" w:name="_Toc360622751"/>
      <w:bookmarkStart w:id="456" w:name="_Toc360623233"/>
      <w:bookmarkStart w:id="457" w:name="_Toc360622753"/>
      <w:bookmarkStart w:id="458" w:name="_Toc360623235"/>
      <w:bookmarkStart w:id="459" w:name="_Toc360622755"/>
      <w:bookmarkStart w:id="460" w:name="_Toc360623237"/>
      <w:bookmarkStart w:id="461" w:name="_Toc360622757"/>
      <w:bookmarkStart w:id="462" w:name="_Toc360623239"/>
      <w:bookmarkStart w:id="463" w:name="_Toc360622758"/>
      <w:bookmarkStart w:id="464" w:name="_Toc360623240"/>
      <w:bookmarkStart w:id="465" w:name="_Toc360622759"/>
      <w:bookmarkStart w:id="466" w:name="_Toc360623241"/>
      <w:bookmarkStart w:id="467" w:name="_Toc360622762"/>
      <w:bookmarkStart w:id="468" w:name="_Toc360623244"/>
      <w:bookmarkStart w:id="469" w:name="_Toc360622764"/>
      <w:bookmarkStart w:id="470" w:name="_Toc360623246"/>
      <w:bookmarkStart w:id="471" w:name="_Toc360622767"/>
      <w:bookmarkStart w:id="472" w:name="_Toc360623249"/>
      <w:bookmarkStart w:id="473" w:name="_Toc360622768"/>
      <w:bookmarkStart w:id="474" w:name="_Toc360623250"/>
      <w:bookmarkStart w:id="475" w:name="_Toc360622769"/>
      <w:bookmarkStart w:id="476" w:name="_Toc360623251"/>
      <w:bookmarkStart w:id="477" w:name="_Toc360622770"/>
      <w:bookmarkStart w:id="478" w:name="_Toc360623252"/>
      <w:bookmarkStart w:id="479" w:name="_Toc360622772"/>
      <w:bookmarkStart w:id="480" w:name="_Toc360623254"/>
      <w:bookmarkStart w:id="481" w:name="_Toc360622774"/>
      <w:bookmarkStart w:id="482" w:name="_Toc360623256"/>
      <w:bookmarkStart w:id="483" w:name="_Toc360622775"/>
      <w:bookmarkStart w:id="484" w:name="_Toc360623257"/>
      <w:bookmarkStart w:id="485" w:name="_Toc360622776"/>
      <w:bookmarkStart w:id="486" w:name="_Toc360623258"/>
      <w:bookmarkStart w:id="487" w:name="_Toc288718550"/>
      <w:bookmarkStart w:id="488" w:name="_Toc288720603"/>
      <w:bookmarkStart w:id="489" w:name="_Toc288720841"/>
      <w:bookmarkStart w:id="490" w:name="_Toc288826054"/>
      <w:bookmarkStart w:id="491" w:name="_Hlt119308623"/>
      <w:bookmarkStart w:id="492" w:name="_Demandes_de_précision"/>
      <w:bookmarkStart w:id="493" w:name="_Toc256425922"/>
      <w:bookmarkStart w:id="494" w:name="_Toc393975178"/>
      <w:bookmarkStart w:id="495" w:name="_Toc393975389"/>
      <w:bookmarkStart w:id="496" w:name="_Toc280296566"/>
      <w:bookmarkStart w:id="497" w:name="_Toc280296622"/>
      <w:bookmarkStart w:id="498" w:name="_Toc280296671"/>
      <w:bookmarkStart w:id="499" w:name="_Toc280296756"/>
      <w:bookmarkStart w:id="500" w:name="_Toc280296874"/>
      <w:bookmarkStart w:id="501" w:name="_Toc280296993"/>
      <w:bookmarkStart w:id="502" w:name="_Toc393975183"/>
      <w:bookmarkStart w:id="503" w:name="_Toc393975394"/>
      <w:bookmarkStart w:id="504" w:name="_Toc393975184"/>
      <w:bookmarkStart w:id="505" w:name="_Toc393975395"/>
      <w:bookmarkStart w:id="506" w:name="_Toc373158469"/>
      <w:bookmarkStart w:id="507" w:name="_Toc373159043"/>
      <w:bookmarkStart w:id="508" w:name="_Toc393974175"/>
      <w:bookmarkStart w:id="509" w:name="_Toc393974484"/>
      <w:bookmarkStart w:id="510" w:name="_Toc393975185"/>
      <w:bookmarkStart w:id="511" w:name="_Toc393975396"/>
      <w:bookmarkStart w:id="512" w:name="_Toc373158470"/>
      <w:bookmarkStart w:id="513" w:name="_Toc373159044"/>
      <w:bookmarkStart w:id="514" w:name="_Toc393974176"/>
      <w:bookmarkStart w:id="515" w:name="_Toc393974485"/>
      <w:bookmarkStart w:id="516" w:name="_Toc393975186"/>
      <w:bookmarkStart w:id="517" w:name="_Toc393975397"/>
      <w:bookmarkStart w:id="518" w:name="_Toc393975190"/>
      <w:bookmarkStart w:id="519" w:name="_Toc393975401"/>
      <w:bookmarkStart w:id="520" w:name="_Toc393975192"/>
      <w:bookmarkStart w:id="521" w:name="_Toc393975403"/>
      <w:bookmarkStart w:id="522" w:name="_Toc393975194"/>
      <w:bookmarkStart w:id="523" w:name="_Toc393975405"/>
      <w:bookmarkStart w:id="524" w:name="_Toc288826061"/>
      <w:bookmarkStart w:id="525" w:name="_Hlt115152414"/>
      <w:bookmarkStart w:id="526" w:name="_Conditions_de_remise_de_l_offre"/>
      <w:bookmarkStart w:id="527" w:name="_Toc288718558"/>
      <w:bookmarkStart w:id="528" w:name="_Toc288720611"/>
      <w:bookmarkStart w:id="529" w:name="_Toc288720849"/>
      <w:bookmarkStart w:id="530" w:name="_Toc288826063"/>
      <w:bookmarkStart w:id="531" w:name="_Toc288718564"/>
      <w:bookmarkStart w:id="532" w:name="_Toc288720617"/>
      <w:bookmarkStart w:id="533" w:name="_Toc288720855"/>
      <w:bookmarkStart w:id="534" w:name="_Toc288826069"/>
      <w:bookmarkStart w:id="535" w:name="_Toc288718566"/>
      <w:bookmarkStart w:id="536" w:name="_Toc288720619"/>
      <w:bookmarkStart w:id="537" w:name="_Toc288720857"/>
      <w:bookmarkStart w:id="538" w:name="_Toc288826071"/>
      <w:bookmarkStart w:id="539" w:name="_Toc288718570"/>
      <w:bookmarkStart w:id="540" w:name="_Toc288720623"/>
      <w:bookmarkStart w:id="541" w:name="_Toc288720861"/>
      <w:bookmarkStart w:id="542" w:name="_Toc288826075"/>
      <w:bookmarkStart w:id="543" w:name="_Toc288718572"/>
      <w:bookmarkStart w:id="544" w:name="_Toc288720625"/>
      <w:bookmarkStart w:id="545" w:name="_Toc288720863"/>
      <w:bookmarkStart w:id="546" w:name="_Toc288826077"/>
      <w:bookmarkStart w:id="547" w:name="_Toc288718579"/>
      <w:bookmarkStart w:id="548" w:name="_Toc288720632"/>
      <w:bookmarkStart w:id="549" w:name="_Toc288720870"/>
      <w:bookmarkStart w:id="550" w:name="_Toc288826084"/>
      <w:bookmarkStart w:id="551" w:name="_Toc288718580"/>
      <w:bookmarkStart w:id="552" w:name="_Toc288720633"/>
      <w:bookmarkStart w:id="553" w:name="_Toc288720871"/>
      <w:bookmarkStart w:id="554" w:name="_Toc288826085"/>
      <w:bookmarkStart w:id="555" w:name="_Toc288718583"/>
      <w:bookmarkStart w:id="556" w:name="_Toc288720636"/>
      <w:bookmarkStart w:id="557" w:name="_Toc288720874"/>
      <w:bookmarkStart w:id="558" w:name="_Toc288826088"/>
      <w:bookmarkStart w:id="559" w:name="_Toc288718584"/>
      <w:bookmarkStart w:id="560" w:name="_Toc288720637"/>
      <w:bookmarkStart w:id="561" w:name="_Toc288720875"/>
      <w:bookmarkStart w:id="562" w:name="_Toc288826089"/>
      <w:bookmarkStart w:id="563" w:name="_Toc288718589"/>
      <w:bookmarkStart w:id="564" w:name="_Toc288720642"/>
      <w:bookmarkStart w:id="565" w:name="_Toc288720880"/>
      <w:bookmarkStart w:id="566" w:name="_Toc288826094"/>
      <w:bookmarkStart w:id="567" w:name="_Toc288718593"/>
      <w:bookmarkStart w:id="568" w:name="_Toc288720646"/>
      <w:bookmarkStart w:id="569" w:name="_Toc288720884"/>
      <w:bookmarkStart w:id="570" w:name="_Toc288826098"/>
      <w:bookmarkStart w:id="571" w:name="_Toc288718594"/>
      <w:bookmarkStart w:id="572" w:name="_Toc288720647"/>
      <w:bookmarkStart w:id="573" w:name="_Toc288720885"/>
      <w:bookmarkStart w:id="574" w:name="_Toc288826099"/>
      <w:bookmarkStart w:id="575" w:name="_Toc288718596"/>
      <w:bookmarkStart w:id="576" w:name="_Toc288720649"/>
      <w:bookmarkStart w:id="577" w:name="_Toc288720887"/>
      <w:bookmarkStart w:id="578" w:name="_Toc288826101"/>
      <w:bookmarkStart w:id="579" w:name="_Toc288718598"/>
      <w:bookmarkStart w:id="580" w:name="_Toc288720651"/>
      <w:bookmarkStart w:id="581" w:name="_Toc288720889"/>
      <w:bookmarkStart w:id="582" w:name="_Toc288826103"/>
      <w:bookmarkStart w:id="583" w:name="_Toc288718602"/>
      <w:bookmarkStart w:id="584" w:name="_Toc288720655"/>
      <w:bookmarkStart w:id="585" w:name="_Toc288720893"/>
      <w:bookmarkStart w:id="586" w:name="_Toc288826107"/>
      <w:bookmarkStart w:id="587" w:name="_Toc288718603"/>
      <w:bookmarkStart w:id="588" w:name="_Toc288720656"/>
      <w:bookmarkStart w:id="589" w:name="_Toc288720894"/>
      <w:bookmarkStart w:id="590" w:name="_Toc288826108"/>
      <w:bookmarkStart w:id="591" w:name="_Toc288718604"/>
      <w:bookmarkStart w:id="592" w:name="_Toc288720657"/>
      <w:bookmarkStart w:id="593" w:name="_Toc288720895"/>
      <w:bookmarkStart w:id="594" w:name="_Toc288826109"/>
      <w:bookmarkStart w:id="595" w:name="_Toc288718609"/>
      <w:bookmarkStart w:id="596" w:name="_Toc288720662"/>
      <w:bookmarkStart w:id="597" w:name="_Toc288720900"/>
      <w:bookmarkStart w:id="598" w:name="_Toc288826114"/>
      <w:bookmarkStart w:id="599" w:name="_Toc288718612"/>
      <w:bookmarkStart w:id="600" w:name="_Toc288720665"/>
      <w:bookmarkStart w:id="601" w:name="_Toc288720903"/>
      <w:bookmarkStart w:id="602" w:name="_Toc288826117"/>
      <w:bookmarkStart w:id="603" w:name="_Toc288718613"/>
      <w:bookmarkStart w:id="604" w:name="_Toc288720666"/>
      <w:bookmarkStart w:id="605" w:name="_Toc288720904"/>
      <w:bookmarkStart w:id="606" w:name="_Toc288826118"/>
      <w:bookmarkStart w:id="607" w:name="_Toc288718615"/>
      <w:bookmarkStart w:id="608" w:name="_Toc288720668"/>
      <w:bookmarkStart w:id="609" w:name="_Toc288720906"/>
      <w:bookmarkStart w:id="610" w:name="_Toc288826120"/>
      <w:bookmarkStart w:id="611" w:name="_Toc288718616"/>
      <w:bookmarkStart w:id="612" w:name="_Toc288720669"/>
      <w:bookmarkStart w:id="613" w:name="_Toc288720907"/>
      <w:bookmarkStart w:id="614" w:name="_Toc288826121"/>
      <w:bookmarkStart w:id="615" w:name="_Toc288718617"/>
      <w:bookmarkStart w:id="616" w:name="_Toc288720670"/>
      <w:bookmarkStart w:id="617" w:name="_Toc288720908"/>
      <w:bookmarkStart w:id="618" w:name="_Toc288826122"/>
      <w:bookmarkStart w:id="619" w:name="_Toc288718618"/>
      <w:bookmarkStart w:id="620" w:name="_Toc288720671"/>
      <w:bookmarkStart w:id="621" w:name="_Toc288720909"/>
      <w:bookmarkStart w:id="622" w:name="_Toc288826123"/>
      <w:bookmarkStart w:id="623" w:name="_Toc288718619"/>
      <w:bookmarkStart w:id="624" w:name="_Toc288720672"/>
      <w:bookmarkStart w:id="625" w:name="_Toc288720910"/>
      <w:bookmarkStart w:id="626" w:name="_Toc288826124"/>
      <w:bookmarkStart w:id="627" w:name="_Toc288718621"/>
      <w:bookmarkStart w:id="628" w:name="_Toc288720674"/>
      <w:bookmarkStart w:id="629" w:name="_Toc288720912"/>
      <w:bookmarkStart w:id="630" w:name="_Toc288826126"/>
      <w:bookmarkStart w:id="631" w:name="_Toc288718622"/>
      <w:bookmarkStart w:id="632" w:name="_Toc288720675"/>
      <w:bookmarkStart w:id="633" w:name="_Toc288720913"/>
      <w:bookmarkStart w:id="634" w:name="_Toc288826127"/>
      <w:bookmarkStart w:id="635" w:name="_Toc288718625"/>
      <w:bookmarkStart w:id="636" w:name="_Toc288720678"/>
      <w:bookmarkStart w:id="637" w:name="_Toc288720916"/>
      <w:bookmarkStart w:id="638" w:name="_Toc288826130"/>
      <w:bookmarkStart w:id="639" w:name="_Toc288718626"/>
      <w:bookmarkStart w:id="640" w:name="_Toc288720679"/>
      <w:bookmarkStart w:id="641" w:name="_Toc288720917"/>
      <w:bookmarkStart w:id="642" w:name="_Toc288826131"/>
      <w:bookmarkStart w:id="643" w:name="_Toc288718628"/>
      <w:bookmarkStart w:id="644" w:name="_Toc288720681"/>
      <w:bookmarkStart w:id="645" w:name="_Toc288720919"/>
      <w:bookmarkStart w:id="646" w:name="_Toc288826133"/>
      <w:bookmarkStart w:id="647" w:name="_Toc288718631"/>
      <w:bookmarkStart w:id="648" w:name="_Toc288720684"/>
      <w:bookmarkStart w:id="649" w:name="_Toc288720922"/>
      <w:bookmarkStart w:id="650" w:name="_Toc288826136"/>
      <w:bookmarkStart w:id="651" w:name="_Toc288718633"/>
      <w:bookmarkStart w:id="652" w:name="_Toc288720686"/>
      <w:bookmarkStart w:id="653" w:name="_Toc288720924"/>
      <w:bookmarkStart w:id="654" w:name="_Toc288826138"/>
      <w:bookmarkStart w:id="655" w:name="_Toc288718634"/>
      <w:bookmarkStart w:id="656" w:name="_Toc288720687"/>
      <w:bookmarkStart w:id="657" w:name="_Toc288720925"/>
      <w:bookmarkStart w:id="658" w:name="_Toc288826139"/>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r w:rsidRPr="00C62AA4">
        <w:rPr>
          <w:rFonts w:ascii="Marianne" w:hAnsi="Marianne"/>
          <w:sz w:val="20"/>
          <w:szCs w:val="20"/>
        </w:rPr>
        <w:t>----------------------------------------</w:t>
      </w:r>
    </w:p>
    <w:p w14:paraId="405B2815" w14:textId="77777777" w:rsidR="004F2A68" w:rsidRPr="00C62AA4" w:rsidRDefault="004F2A68" w:rsidP="002465B2">
      <w:pPr>
        <w:jc w:val="center"/>
        <w:rPr>
          <w:rFonts w:ascii="Marianne" w:hAnsi="Marianne"/>
          <w:b/>
          <w:caps/>
          <w:sz w:val="20"/>
          <w:szCs w:val="20"/>
          <w:u w:val="single"/>
        </w:rPr>
        <w:sectPr w:rsidR="004F2A68" w:rsidRPr="00C62AA4" w:rsidSect="00217238">
          <w:footerReference w:type="default" r:id="rId13"/>
          <w:pgSz w:w="11906" w:h="16838"/>
          <w:pgMar w:top="902" w:right="1418" w:bottom="1418" w:left="1418" w:header="709" w:footer="1179" w:gutter="0"/>
          <w:cols w:space="708"/>
          <w:formProt w:val="0"/>
          <w:docGrid w:linePitch="360"/>
        </w:sectPr>
      </w:pPr>
    </w:p>
    <w:p w14:paraId="2FA0A096" w14:textId="1BA8EB6C" w:rsidR="00D028A9" w:rsidRPr="00C62AA4" w:rsidRDefault="00D028A9" w:rsidP="00D028A9">
      <w:pPr>
        <w:pStyle w:val="Titre1"/>
        <w:jc w:val="center"/>
        <w:rPr>
          <w:rStyle w:val="Accentuation"/>
          <w:rFonts w:ascii="Marianne" w:hAnsi="Marianne"/>
          <w:i w:val="0"/>
          <w:iCs w:val="0"/>
          <w:sz w:val="20"/>
          <w:szCs w:val="20"/>
        </w:rPr>
      </w:pPr>
      <w:bookmarkStart w:id="659" w:name="_Toc2853167"/>
      <w:bookmarkStart w:id="660" w:name="_Toc236052351"/>
      <w:r w:rsidRPr="00C62AA4">
        <w:rPr>
          <w:rStyle w:val="Accentuation"/>
          <w:rFonts w:ascii="Marianne" w:hAnsi="Marianne"/>
          <w:i w:val="0"/>
          <w:sz w:val="20"/>
          <w:szCs w:val="20"/>
        </w:rPr>
        <w:lastRenderedPageBreak/>
        <w:t>ANNEXE 1</w:t>
      </w:r>
      <w:r w:rsidRPr="00C62AA4">
        <w:rPr>
          <w:rStyle w:val="Accentuation"/>
          <w:rFonts w:ascii="Calibri" w:hAnsi="Calibri" w:cs="Calibri"/>
          <w:i w:val="0"/>
          <w:sz w:val="20"/>
          <w:szCs w:val="20"/>
        </w:rPr>
        <w:t> </w:t>
      </w:r>
      <w:r w:rsidRPr="00C62AA4">
        <w:rPr>
          <w:rStyle w:val="Accentuation"/>
          <w:rFonts w:ascii="Marianne" w:hAnsi="Marianne"/>
          <w:i w:val="0"/>
          <w:sz w:val="20"/>
          <w:szCs w:val="20"/>
        </w:rPr>
        <w:t xml:space="preserve">: </w:t>
      </w:r>
      <w:bookmarkEnd w:id="659"/>
      <w:r w:rsidR="00D13FFE" w:rsidRPr="00C62AA4">
        <w:rPr>
          <w:rStyle w:val="Accentuation"/>
          <w:rFonts w:ascii="Marianne" w:hAnsi="Marianne"/>
          <w:i w:val="0"/>
          <w:sz w:val="20"/>
          <w:szCs w:val="20"/>
        </w:rPr>
        <w:t>Déclaration de candidature DC1</w:t>
      </w:r>
      <w:bookmarkEnd w:id="660"/>
    </w:p>
    <w:p w14:paraId="540A884F" w14:textId="77777777" w:rsidR="00406B9C" w:rsidRPr="00C62AA4" w:rsidRDefault="00406B9C">
      <w:pPr>
        <w:spacing w:after="200" w:line="276" w:lineRule="auto"/>
        <w:rPr>
          <w:rFonts w:ascii="Marianne" w:hAnsi="Marianne"/>
          <w:sz w:val="20"/>
          <w:szCs w:val="20"/>
        </w:rPr>
      </w:pPr>
      <w:r w:rsidRPr="00C62AA4">
        <w:rPr>
          <w:rFonts w:ascii="Marianne" w:hAnsi="Marianne"/>
          <w:sz w:val="20"/>
          <w:szCs w:val="20"/>
        </w:rPr>
        <w:br w:type="page"/>
      </w:r>
    </w:p>
    <w:p w14:paraId="3B0BA30F" w14:textId="2B773746" w:rsidR="00D028A9" w:rsidRPr="00C62AA4" w:rsidRDefault="00D028A9" w:rsidP="00D028A9">
      <w:pPr>
        <w:pStyle w:val="Titre1"/>
        <w:jc w:val="center"/>
        <w:rPr>
          <w:rFonts w:ascii="Marianne" w:hAnsi="Marianne"/>
          <w:sz w:val="20"/>
          <w:szCs w:val="20"/>
        </w:rPr>
      </w:pPr>
      <w:bookmarkStart w:id="661" w:name="_Toc309723359"/>
      <w:bookmarkStart w:id="662" w:name="_Toc437958829"/>
      <w:bookmarkStart w:id="663" w:name="_Toc2853169"/>
      <w:bookmarkStart w:id="664" w:name="_Toc236052352"/>
      <w:r w:rsidRPr="00C62AA4">
        <w:rPr>
          <w:rFonts w:ascii="Marianne" w:hAnsi="Marianne"/>
          <w:sz w:val="20"/>
          <w:szCs w:val="20"/>
        </w:rPr>
        <w:lastRenderedPageBreak/>
        <w:t>ANNEXE 2</w:t>
      </w:r>
      <w:r w:rsidRPr="00C62AA4">
        <w:rPr>
          <w:rFonts w:ascii="Calibri" w:hAnsi="Calibri" w:cs="Calibri"/>
          <w:sz w:val="20"/>
          <w:szCs w:val="20"/>
        </w:rPr>
        <w:t> </w:t>
      </w:r>
      <w:r w:rsidRPr="00C62AA4">
        <w:rPr>
          <w:rFonts w:ascii="Marianne" w:hAnsi="Marianne"/>
          <w:sz w:val="20"/>
          <w:szCs w:val="20"/>
        </w:rPr>
        <w:t>:</w:t>
      </w:r>
      <w:bookmarkEnd w:id="661"/>
      <w:r w:rsidRPr="00C62AA4">
        <w:rPr>
          <w:rFonts w:ascii="Marianne" w:hAnsi="Marianne"/>
          <w:sz w:val="20"/>
          <w:szCs w:val="20"/>
        </w:rPr>
        <w:t xml:space="preserve"> </w:t>
      </w:r>
      <w:bookmarkEnd w:id="662"/>
      <w:bookmarkEnd w:id="663"/>
      <w:r w:rsidR="00D13FFE" w:rsidRPr="00C62AA4">
        <w:rPr>
          <w:rFonts w:ascii="Marianne" w:hAnsi="Marianne"/>
          <w:sz w:val="20"/>
          <w:szCs w:val="20"/>
        </w:rPr>
        <w:t>Déclaration de candidat DC2</w:t>
      </w:r>
      <w:bookmarkEnd w:id="664"/>
    </w:p>
    <w:p w14:paraId="571A37FD" w14:textId="781C71A6" w:rsidR="00D028A9" w:rsidRPr="00C62AA4" w:rsidRDefault="00D028A9">
      <w:pPr>
        <w:spacing w:after="200" w:line="276" w:lineRule="auto"/>
        <w:rPr>
          <w:rFonts w:ascii="Marianne" w:hAnsi="Marianne"/>
          <w:b/>
          <w:caps/>
          <w:sz w:val="20"/>
          <w:szCs w:val="20"/>
          <w:u w:val="single"/>
        </w:rPr>
      </w:pPr>
      <w:r w:rsidRPr="00C62AA4">
        <w:rPr>
          <w:rFonts w:ascii="Marianne" w:hAnsi="Marianne"/>
          <w:b/>
          <w:caps/>
          <w:sz w:val="20"/>
          <w:szCs w:val="20"/>
          <w:u w:val="single"/>
        </w:rPr>
        <w:br w:type="page"/>
      </w:r>
    </w:p>
    <w:p w14:paraId="3B68139D" w14:textId="6FC3A25C" w:rsidR="00D028A9" w:rsidRPr="00C62AA4" w:rsidRDefault="00D028A9" w:rsidP="00D028A9">
      <w:pPr>
        <w:pStyle w:val="Titre1"/>
        <w:jc w:val="center"/>
        <w:rPr>
          <w:rFonts w:ascii="Marianne" w:hAnsi="Marianne"/>
          <w:sz w:val="20"/>
          <w:szCs w:val="20"/>
        </w:rPr>
      </w:pPr>
      <w:bookmarkStart w:id="665" w:name="_Toc2853173"/>
      <w:bookmarkStart w:id="666" w:name="_Toc236052353"/>
      <w:r w:rsidRPr="00C62AA4">
        <w:rPr>
          <w:rFonts w:ascii="Marianne" w:hAnsi="Marianne"/>
          <w:sz w:val="20"/>
          <w:szCs w:val="20"/>
        </w:rPr>
        <w:lastRenderedPageBreak/>
        <w:t>ANNEXE 3</w:t>
      </w:r>
      <w:r w:rsidRPr="00C62AA4">
        <w:rPr>
          <w:rFonts w:ascii="Calibri" w:hAnsi="Calibri" w:cs="Calibri"/>
          <w:sz w:val="20"/>
          <w:szCs w:val="20"/>
        </w:rPr>
        <w:t> </w:t>
      </w:r>
      <w:r w:rsidRPr="00C62AA4">
        <w:rPr>
          <w:rFonts w:ascii="Marianne" w:hAnsi="Marianne"/>
          <w:sz w:val="20"/>
          <w:szCs w:val="20"/>
        </w:rPr>
        <w:t xml:space="preserve">: </w:t>
      </w:r>
      <w:bookmarkEnd w:id="665"/>
      <w:r w:rsidR="00D13FFE" w:rsidRPr="00C62AA4">
        <w:rPr>
          <w:rFonts w:ascii="Marianne" w:hAnsi="Marianne"/>
          <w:sz w:val="20"/>
          <w:szCs w:val="20"/>
        </w:rPr>
        <w:t>Modalités de transmission des plis</w:t>
      </w:r>
      <w:bookmarkEnd w:id="666"/>
    </w:p>
    <w:p w14:paraId="6CC0114E" w14:textId="3CF59EF1" w:rsidR="000B1F61" w:rsidRPr="00C62AA4" w:rsidRDefault="000B1F61">
      <w:pPr>
        <w:spacing w:after="200" w:line="276" w:lineRule="auto"/>
        <w:rPr>
          <w:rFonts w:ascii="Marianne" w:hAnsi="Marianne"/>
          <w:sz w:val="20"/>
          <w:szCs w:val="20"/>
        </w:rPr>
      </w:pPr>
      <w:r w:rsidRPr="00C62AA4">
        <w:rPr>
          <w:rFonts w:ascii="Marianne" w:hAnsi="Marianne"/>
          <w:sz w:val="20"/>
          <w:szCs w:val="20"/>
        </w:rPr>
        <w:br w:type="page"/>
      </w:r>
    </w:p>
    <w:p w14:paraId="35DF6050" w14:textId="031B6A7E" w:rsidR="00D13FFE" w:rsidRPr="00C62AA4" w:rsidRDefault="000B1F61" w:rsidP="000B1F61">
      <w:pPr>
        <w:pStyle w:val="Titre1"/>
        <w:jc w:val="center"/>
        <w:rPr>
          <w:rFonts w:ascii="Marianne" w:hAnsi="Marianne"/>
          <w:sz w:val="20"/>
          <w:szCs w:val="20"/>
        </w:rPr>
      </w:pPr>
      <w:bookmarkStart w:id="667" w:name="_Toc236052354"/>
      <w:r w:rsidRPr="00C62AA4">
        <w:rPr>
          <w:rFonts w:ascii="Marianne" w:hAnsi="Marianne"/>
          <w:sz w:val="20"/>
          <w:szCs w:val="20"/>
        </w:rPr>
        <w:lastRenderedPageBreak/>
        <w:t xml:space="preserve">ANNEXE 4. </w:t>
      </w:r>
      <w:r w:rsidR="00D13FFE" w:rsidRPr="00C62AA4">
        <w:rPr>
          <w:rFonts w:ascii="Marianne" w:hAnsi="Marianne"/>
          <w:sz w:val="20"/>
          <w:szCs w:val="20"/>
        </w:rPr>
        <w:t>Documents à fournir par l’attributaire</w:t>
      </w:r>
      <w:bookmarkEnd w:id="667"/>
    </w:p>
    <w:p w14:paraId="3A464EDD" w14:textId="77777777" w:rsidR="00D13FFE" w:rsidRPr="00C62AA4" w:rsidRDefault="00D13FFE">
      <w:pPr>
        <w:spacing w:after="200" w:line="276" w:lineRule="auto"/>
        <w:rPr>
          <w:rFonts w:ascii="Marianne" w:hAnsi="Marianne"/>
          <w:b/>
          <w:bCs/>
          <w:caps/>
          <w:sz w:val="20"/>
          <w:szCs w:val="20"/>
        </w:rPr>
      </w:pPr>
      <w:r w:rsidRPr="00C62AA4">
        <w:rPr>
          <w:rFonts w:ascii="Marianne" w:hAnsi="Marianne"/>
          <w:sz w:val="20"/>
          <w:szCs w:val="20"/>
        </w:rPr>
        <w:br w:type="page"/>
      </w:r>
    </w:p>
    <w:p w14:paraId="12F68071" w14:textId="286C055C" w:rsidR="00246DBF" w:rsidRPr="00C62AA4" w:rsidRDefault="00D13FFE" w:rsidP="000B1F61">
      <w:pPr>
        <w:pStyle w:val="Titre1"/>
        <w:jc w:val="center"/>
        <w:rPr>
          <w:rFonts w:ascii="Marianne" w:hAnsi="Marianne"/>
          <w:sz w:val="20"/>
          <w:szCs w:val="20"/>
        </w:rPr>
      </w:pPr>
      <w:bookmarkStart w:id="668" w:name="_Toc236052355"/>
      <w:r w:rsidRPr="00C62AA4">
        <w:rPr>
          <w:rFonts w:ascii="Marianne" w:hAnsi="Marianne"/>
          <w:sz w:val="20"/>
          <w:szCs w:val="20"/>
        </w:rPr>
        <w:lastRenderedPageBreak/>
        <w:t>ANNEXE 5. BPU de l’accord cadre valant pour scénario de prix</w:t>
      </w:r>
      <w:bookmarkEnd w:id="668"/>
    </w:p>
    <w:p w14:paraId="59923FFB" w14:textId="77777777" w:rsidR="00D13FFE" w:rsidRPr="00C62AA4" w:rsidRDefault="00D13FFE" w:rsidP="00D13FFE">
      <w:pPr>
        <w:pStyle w:val="Corpsdetexte"/>
        <w:rPr>
          <w:rFonts w:ascii="Marianne" w:hAnsi="Marianne"/>
          <w:sz w:val="20"/>
          <w:szCs w:val="20"/>
        </w:rPr>
      </w:pPr>
    </w:p>
    <w:sectPr w:rsidR="00D13FFE" w:rsidRPr="00C62AA4" w:rsidSect="00217238">
      <w:footerReference w:type="default" r:id="rId14"/>
      <w:pgSz w:w="11906" w:h="16838"/>
      <w:pgMar w:top="902" w:right="1418" w:bottom="1418" w:left="1418" w:header="709" w:footer="117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CA1F15" w14:textId="77777777" w:rsidR="00C42536" w:rsidRDefault="00C42536" w:rsidP="002465B2">
      <w:r>
        <w:separator/>
      </w:r>
    </w:p>
  </w:endnote>
  <w:endnote w:type="continuationSeparator" w:id="0">
    <w:p w14:paraId="75A57885" w14:textId="77777777" w:rsidR="00C42536" w:rsidRDefault="00C42536" w:rsidP="00246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arianne">
    <w:panose1 w:val="02000000000000000000"/>
    <w:charset w:val="00"/>
    <w:family w:val="modern"/>
    <w:notTrueType/>
    <w:pitch w:val="variable"/>
    <w:sig w:usb0="0000000F"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B600F" w14:textId="69D8A087" w:rsidR="00C42536" w:rsidRPr="00E4276E" w:rsidRDefault="00C42536" w:rsidP="00E4276E">
    <w:pPr>
      <w:tabs>
        <w:tab w:val="left" w:pos="340"/>
      </w:tabs>
      <w:rPr>
        <w:rFonts w:ascii="Marianne" w:hAnsi="Marianne"/>
        <w:color w:val="000000"/>
        <w:sz w:val="16"/>
        <w:szCs w:val="16"/>
      </w:rPr>
    </w:pPr>
    <w:r w:rsidRPr="00E4276E">
      <w:rPr>
        <w:rFonts w:ascii="Marianne" w:hAnsi="Marianne"/>
        <w:color w:val="000000"/>
        <w:sz w:val="16"/>
        <w:szCs w:val="16"/>
      </w:rPr>
      <w:t>Direction Générale de l’Armement- Direction des Opérations</w:t>
    </w:r>
    <w:r>
      <w:rPr>
        <w:rFonts w:ascii="Marianne" w:hAnsi="Marianne"/>
        <w:color w:val="000000"/>
        <w:sz w:val="16"/>
        <w:szCs w:val="16"/>
      </w:rPr>
      <w:t>, du MCO et du Numérique</w:t>
    </w:r>
  </w:p>
  <w:p w14:paraId="4DE0E4E8" w14:textId="48A986B3" w:rsidR="00C42536" w:rsidRPr="00E4276E" w:rsidRDefault="00C42536" w:rsidP="00E4276E">
    <w:pPr>
      <w:tabs>
        <w:tab w:val="left" w:pos="340"/>
      </w:tabs>
      <w:rPr>
        <w:rFonts w:ascii="Marianne" w:hAnsi="Marianne"/>
        <w:color w:val="000000"/>
        <w:sz w:val="16"/>
        <w:szCs w:val="16"/>
      </w:rPr>
    </w:pPr>
    <w:r>
      <w:rPr>
        <w:rFonts w:ascii="Marianne" w:hAnsi="Marianne"/>
        <w:color w:val="000000"/>
        <w:sz w:val="16"/>
        <w:szCs w:val="16"/>
      </w:rPr>
      <w:t>Service des achats d’armement</w:t>
    </w:r>
    <w:r w:rsidRPr="00E4276E">
      <w:rPr>
        <w:rFonts w:ascii="Marianne" w:hAnsi="Marianne"/>
        <w:color w:val="000000"/>
        <w:sz w:val="16"/>
        <w:szCs w:val="16"/>
      </w:rPr>
      <w:t>/ Division achats Balma</w:t>
    </w:r>
  </w:p>
  <w:p w14:paraId="47BA80BB" w14:textId="2D65AE36" w:rsidR="00C42536" w:rsidRPr="00E4276E" w:rsidRDefault="00C42536" w:rsidP="00E4276E">
    <w:pPr>
      <w:tabs>
        <w:tab w:val="left" w:pos="340"/>
      </w:tabs>
      <w:rPr>
        <w:rFonts w:ascii="Marianne" w:hAnsi="Marianne"/>
        <w:color w:val="000000"/>
        <w:sz w:val="16"/>
        <w:szCs w:val="16"/>
      </w:rPr>
    </w:pPr>
    <w:r>
      <w:rPr>
        <w:rFonts w:ascii="Marianne" w:hAnsi="Marianne"/>
        <w:color w:val="000000"/>
        <w:sz w:val="16"/>
        <w:szCs w:val="16"/>
      </w:rPr>
      <w:t>47 Rue Saint-Jean – CS</w:t>
    </w:r>
    <w:r w:rsidRPr="00E4276E">
      <w:rPr>
        <w:rFonts w:ascii="Marianne" w:hAnsi="Marianne"/>
        <w:color w:val="000000"/>
        <w:sz w:val="16"/>
        <w:szCs w:val="16"/>
      </w:rPr>
      <w:t xml:space="preserve"> 93123</w:t>
    </w:r>
  </w:p>
  <w:p w14:paraId="58E967B7" w14:textId="6ED9CF47" w:rsidR="00C42536" w:rsidRDefault="00C42536" w:rsidP="00E4276E">
    <w:pPr>
      <w:tabs>
        <w:tab w:val="left" w:pos="340"/>
      </w:tabs>
      <w:rPr>
        <w:rFonts w:ascii="Marianne" w:hAnsi="Marianne"/>
        <w:color w:val="000000"/>
        <w:sz w:val="16"/>
        <w:szCs w:val="16"/>
      </w:rPr>
    </w:pPr>
    <w:r w:rsidRPr="00E4276E">
      <w:rPr>
        <w:rFonts w:ascii="Marianne" w:hAnsi="Marianne"/>
        <w:color w:val="000000"/>
        <w:sz w:val="16"/>
        <w:szCs w:val="16"/>
      </w:rPr>
      <w:t>31131 Balma Cedex</w:t>
    </w:r>
  </w:p>
  <w:p w14:paraId="34F1D9D8" w14:textId="515A4741" w:rsidR="00C42536" w:rsidRDefault="00C42536" w:rsidP="00E4276E">
    <w:pPr>
      <w:tabs>
        <w:tab w:val="left" w:pos="340"/>
      </w:tabs>
      <w:rPr>
        <w:rFonts w:ascii="Marianne" w:hAnsi="Marianne"/>
        <w:color w:val="000000"/>
        <w:sz w:val="16"/>
        <w:szCs w:val="16"/>
      </w:rPr>
    </w:pPr>
  </w:p>
  <w:p w14:paraId="0F6C6082" w14:textId="77777777" w:rsidR="00C42536" w:rsidRPr="00E4276E" w:rsidRDefault="00C42536" w:rsidP="00E4276E">
    <w:pPr>
      <w:tabs>
        <w:tab w:val="left" w:pos="340"/>
      </w:tabs>
      <w:rPr>
        <w:rFonts w:ascii="Marianne" w:hAnsi="Marianne"/>
        <w:color w:val="000000"/>
        <w:sz w:val="16"/>
        <w:szCs w:val="16"/>
      </w:rPr>
    </w:pPr>
  </w:p>
  <w:p w14:paraId="122AAFA2" w14:textId="77777777" w:rsidR="00C42536" w:rsidRDefault="00C42536" w:rsidP="003A75E2">
    <w:pPr>
      <w:spacing w:line="240" w:lineRule="atLeast"/>
      <w:ind w:left="2552"/>
      <w:jc w:val="right"/>
      <w:rPr>
        <w:snapToGrid w:val="0"/>
      </w:rPr>
    </w:pPr>
    <w:r>
      <w:rPr>
        <w:snapToGrid w:val="0"/>
      </w:rPr>
      <w:t>…/…</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4E2A0" w14:textId="77777777" w:rsidR="00C42536" w:rsidRDefault="00C42536" w:rsidP="002858B6">
    <w:pPr>
      <w:pStyle w:val="Pieddepage"/>
      <w:tabs>
        <w:tab w:val="clear" w:pos="9072"/>
        <w:tab w:val="right" w:pos="9781"/>
      </w:tabs>
      <w:ind w:left="-142"/>
      <w:rPr>
        <w:rFonts w:ascii="Marianne" w:hAnsi="Marianne"/>
        <w:i/>
        <w:iCs/>
        <w:sz w:val="16"/>
        <w:szCs w:val="16"/>
      </w:rPr>
    </w:pPr>
  </w:p>
  <w:p w14:paraId="49E8D763" w14:textId="77777777" w:rsidR="00C42536" w:rsidRDefault="00C42536" w:rsidP="002858B6">
    <w:pPr>
      <w:pStyle w:val="Pieddepage"/>
      <w:tabs>
        <w:tab w:val="clear" w:pos="9072"/>
        <w:tab w:val="right" w:pos="9781"/>
      </w:tabs>
      <w:ind w:left="-142"/>
      <w:rPr>
        <w:rFonts w:ascii="Marianne" w:hAnsi="Marianne"/>
        <w:i/>
        <w:iCs/>
        <w:sz w:val="16"/>
        <w:szCs w:val="16"/>
      </w:rPr>
    </w:pPr>
  </w:p>
  <w:p w14:paraId="65D07D7C" w14:textId="6078058F" w:rsidR="00C42536" w:rsidRPr="00941870" w:rsidRDefault="00C42536" w:rsidP="002858B6">
    <w:pPr>
      <w:pStyle w:val="Pieddepage"/>
      <w:tabs>
        <w:tab w:val="clear" w:pos="9072"/>
        <w:tab w:val="right" w:pos="9781"/>
      </w:tabs>
      <w:ind w:left="-142"/>
      <w:rPr>
        <w:rFonts w:ascii="Marianne" w:hAnsi="Marianne"/>
        <w:sz w:val="16"/>
        <w:szCs w:val="16"/>
      </w:rPr>
    </w:pPr>
    <w:r w:rsidRPr="00941870">
      <w:rPr>
        <w:rFonts w:ascii="Marianne" w:hAnsi="Marianne"/>
        <w:i/>
        <w:iCs/>
        <w:sz w:val="16"/>
        <w:szCs w:val="16"/>
      </w:rPr>
      <w:t>Règlement de la consultation du marché N°</w:t>
    </w:r>
    <w:r w:rsidRPr="00941870">
      <w:rPr>
        <w:rFonts w:ascii="Marianne" w:hAnsi="Marianne"/>
        <w:i/>
        <w:iCs/>
        <w:sz w:val="16"/>
        <w:szCs w:val="16"/>
      </w:rPr>
      <w:fldChar w:fldCharType="begin"/>
    </w:r>
    <w:r w:rsidRPr="00941870">
      <w:rPr>
        <w:rFonts w:ascii="Marianne" w:hAnsi="Marianne"/>
        <w:i/>
        <w:iCs/>
        <w:sz w:val="16"/>
        <w:szCs w:val="16"/>
      </w:rPr>
      <w:instrText xml:space="preserve"> REF Texte10 \h  \* MERGEFORMAT </w:instrText>
    </w:r>
    <w:r w:rsidRPr="00941870">
      <w:rPr>
        <w:rFonts w:ascii="Marianne" w:hAnsi="Marianne"/>
        <w:i/>
        <w:iCs/>
        <w:sz w:val="16"/>
        <w:szCs w:val="16"/>
      </w:rPr>
    </w:r>
    <w:r w:rsidRPr="00941870">
      <w:rPr>
        <w:rFonts w:ascii="Marianne" w:hAnsi="Marianne"/>
        <w:i/>
        <w:iCs/>
        <w:sz w:val="16"/>
        <w:szCs w:val="16"/>
      </w:rPr>
      <w:fldChar w:fldCharType="separate"/>
    </w:r>
    <w:r w:rsidRPr="00941870" w:rsidDel="00E42BB7">
      <w:rPr>
        <w:rFonts w:ascii="Marianne" w:hAnsi="Marianne"/>
        <w:i/>
        <w:iCs/>
        <w:sz w:val="16"/>
        <w:szCs w:val="16"/>
      </w:rPr>
      <w:t xml:space="preserve"> </w:t>
    </w:r>
    <w:r>
      <w:rPr>
        <w:rFonts w:ascii="Marianne" w:hAnsi="Marianne"/>
        <w:i/>
        <w:iCs/>
        <w:sz w:val="16"/>
        <w:szCs w:val="16"/>
      </w:rPr>
      <w:t>2025BA0336</w:t>
    </w:r>
    <w:r w:rsidRPr="00941870">
      <w:rPr>
        <w:rFonts w:ascii="Marianne" w:hAnsi="Marianne"/>
        <w:i/>
        <w:iCs/>
        <w:sz w:val="16"/>
        <w:szCs w:val="16"/>
      </w:rPr>
      <w:fldChar w:fldCharType="end"/>
    </w:r>
    <w:r w:rsidRPr="00941870">
      <w:rPr>
        <w:rFonts w:ascii="Marianne" w:hAnsi="Marianne"/>
        <w:sz w:val="16"/>
        <w:szCs w:val="16"/>
      </w:rPr>
      <w:tab/>
    </w:r>
    <w:r w:rsidRPr="00941870">
      <w:rPr>
        <w:rFonts w:ascii="Marianne" w:hAnsi="Marianne"/>
        <w:sz w:val="16"/>
        <w:szCs w:val="16"/>
      </w:rPr>
      <w:tab/>
    </w:r>
    <w:r w:rsidRPr="00941870">
      <w:rPr>
        <w:rFonts w:ascii="Marianne" w:hAnsi="Marianne"/>
        <w:sz w:val="16"/>
        <w:szCs w:val="16"/>
      </w:rPr>
      <w:fldChar w:fldCharType="begin"/>
    </w:r>
    <w:r w:rsidRPr="00941870">
      <w:rPr>
        <w:rFonts w:ascii="Marianne" w:hAnsi="Marianne"/>
        <w:sz w:val="16"/>
        <w:szCs w:val="16"/>
      </w:rPr>
      <w:instrText>PAGE   \* MERGEFORMAT</w:instrText>
    </w:r>
    <w:r w:rsidRPr="00941870">
      <w:rPr>
        <w:rFonts w:ascii="Marianne" w:hAnsi="Marianne"/>
        <w:sz w:val="16"/>
        <w:szCs w:val="16"/>
      </w:rPr>
      <w:fldChar w:fldCharType="separate"/>
    </w:r>
    <w:r w:rsidR="00C46417">
      <w:rPr>
        <w:rFonts w:ascii="Marianne" w:hAnsi="Marianne"/>
        <w:noProof/>
        <w:sz w:val="16"/>
        <w:szCs w:val="16"/>
      </w:rPr>
      <w:t>13</w:t>
    </w:r>
    <w:r w:rsidRPr="00941870">
      <w:rPr>
        <w:rFonts w:ascii="Marianne" w:hAnsi="Marianne"/>
        <w:sz w:val="16"/>
        <w:szCs w:val="16"/>
      </w:rPr>
      <w:fldChar w:fldCharType="end"/>
    </w:r>
    <w:r w:rsidRPr="00941870">
      <w:rPr>
        <w:rFonts w:ascii="Marianne" w:hAnsi="Marianne"/>
        <w:sz w:val="16"/>
        <w:szCs w:val="16"/>
      </w:rPr>
      <w:t>/26</w:t>
    </w:r>
  </w:p>
  <w:p w14:paraId="43446A78" w14:textId="77777777" w:rsidR="00C42536" w:rsidRPr="00217238" w:rsidRDefault="00C42536" w:rsidP="00503BA2">
    <w:pPr>
      <w:pStyle w:val="Pieddepage"/>
      <w:tabs>
        <w:tab w:val="clear" w:pos="9072"/>
        <w:tab w:val="right" w:pos="9781"/>
      </w:tabs>
      <w:ind w:left="-142"/>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777A9" w14:textId="044FF51B" w:rsidR="00C42536" w:rsidRDefault="00C42536" w:rsidP="002858B6">
    <w:pPr>
      <w:pStyle w:val="Pieddepage"/>
      <w:tabs>
        <w:tab w:val="clear" w:pos="9072"/>
        <w:tab w:val="right" w:pos="9781"/>
      </w:tabs>
      <w:ind w:left="-142"/>
      <w:rPr>
        <w:sz w:val="18"/>
        <w:szCs w:val="18"/>
      </w:rPr>
    </w:pPr>
    <w:r w:rsidRPr="002858B6">
      <w:rPr>
        <w:sz w:val="20"/>
        <w:szCs w:val="20"/>
        <w:lang w:val="pt-BR"/>
      </w:rPr>
      <w:t>Modèle S-ACH  n° 2063 Ed</w:t>
    </w:r>
    <w:r>
      <w:rPr>
        <w:sz w:val="20"/>
        <w:szCs w:val="20"/>
        <w:lang w:val="pt-BR"/>
      </w:rPr>
      <w:t>03</w:t>
    </w:r>
    <w:r>
      <w:rPr>
        <w:sz w:val="16"/>
        <w:lang w:val="pt-BR"/>
      </w:rPr>
      <w:tab/>
    </w:r>
    <w:r>
      <w:rPr>
        <w:sz w:val="16"/>
        <w:lang w:val="pt-BR"/>
      </w:rPr>
      <w:tab/>
    </w:r>
    <w:r w:rsidRPr="00217238">
      <w:rPr>
        <w:sz w:val="18"/>
        <w:szCs w:val="18"/>
      </w:rPr>
      <w:fldChar w:fldCharType="begin"/>
    </w:r>
    <w:r w:rsidRPr="00217238">
      <w:rPr>
        <w:sz w:val="18"/>
        <w:szCs w:val="18"/>
      </w:rPr>
      <w:instrText>PAGE   \* MERGEFORMAT</w:instrText>
    </w:r>
    <w:r w:rsidRPr="00217238">
      <w:rPr>
        <w:sz w:val="18"/>
        <w:szCs w:val="18"/>
      </w:rPr>
      <w:fldChar w:fldCharType="separate"/>
    </w:r>
    <w:r w:rsidR="00C46417">
      <w:rPr>
        <w:noProof/>
        <w:sz w:val="18"/>
        <w:szCs w:val="18"/>
      </w:rPr>
      <w:t>18</w:t>
    </w:r>
    <w:r w:rsidRPr="00217238">
      <w:rPr>
        <w:sz w:val="18"/>
        <w:szCs w:val="18"/>
      </w:rPr>
      <w:fldChar w:fldCharType="end"/>
    </w:r>
    <w:r w:rsidRPr="00217238">
      <w:rPr>
        <w:sz w:val="18"/>
        <w:szCs w:val="18"/>
      </w:rPr>
      <w:t>/</w:t>
    </w:r>
    <w:r>
      <w:rPr>
        <w:sz w:val="18"/>
        <w:szCs w:val="18"/>
      </w:rPr>
      <w:t>26</w:t>
    </w:r>
  </w:p>
  <w:p w14:paraId="12266F5B" w14:textId="77777777" w:rsidR="00C42536" w:rsidRPr="002858B6" w:rsidRDefault="00C42536" w:rsidP="002858B6">
    <w:pPr>
      <w:pStyle w:val="Pieddepage"/>
      <w:tabs>
        <w:tab w:val="clear" w:pos="9072"/>
        <w:tab w:val="right" w:pos="9781"/>
      </w:tabs>
      <w:ind w:left="-142"/>
      <w:rPr>
        <w:sz w:val="18"/>
        <w:szCs w:val="18"/>
      </w:rPr>
    </w:pPr>
    <w:r>
      <w:rPr>
        <w:rFonts w:ascii="Arial Narrow" w:hAnsi="Arial Narrow"/>
        <w:sz w:val="18"/>
      </w:rPr>
      <w:t>© DGA  2017 - Tous droits réservés</w:t>
    </w:r>
  </w:p>
  <w:p w14:paraId="678AAB55" w14:textId="77777777" w:rsidR="00C42536" w:rsidRPr="00217238" w:rsidRDefault="00C42536" w:rsidP="00503BA2">
    <w:pPr>
      <w:pStyle w:val="Pieddepage"/>
      <w:tabs>
        <w:tab w:val="clear" w:pos="9072"/>
        <w:tab w:val="right" w:pos="9781"/>
      </w:tabs>
      <w:ind w:left="-142"/>
      <w:rPr>
        <w:sz w:val="18"/>
        <w:szCs w:val="18"/>
      </w:rPr>
    </w:pPr>
  </w:p>
  <w:p w14:paraId="4DDBBB56" w14:textId="77777777" w:rsidR="00C42536" w:rsidRPr="004F2A68" w:rsidRDefault="00C42536" w:rsidP="004F2A6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38D303" w14:textId="77777777" w:rsidR="00C42536" w:rsidRDefault="00C42536" w:rsidP="002465B2">
      <w:r>
        <w:separator/>
      </w:r>
    </w:p>
  </w:footnote>
  <w:footnote w:type="continuationSeparator" w:id="0">
    <w:p w14:paraId="31750ED4" w14:textId="77777777" w:rsidR="00C42536" w:rsidRDefault="00C42536" w:rsidP="002465B2">
      <w:r>
        <w:continuationSeparator/>
      </w:r>
    </w:p>
  </w:footnote>
  <w:footnote w:id="1">
    <w:p w14:paraId="5AEFE198" w14:textId="10A230A4" w:rsidR="00C42536" w:rsidRPr="009A02D9" w:rsidRDefault="00C42536" w:rsidP="004E4A19">
      <w:pPr>
        <w:pStyle w:val="Notedebasdepage"/>
        <w:ind w:left="0"/>
        <w:rPr>
          <w:rFonts w:ascii="Marianne" w:hAnsi="Marianne"/>
          <w:sz w:val="16"/>
          <w:szCs w:val="16"/>
        </w:rPr>
      </w:pPr>
      <w:r w:rsidRPr="009A02D9">
        <w:rPr>
          <w:rStyle w:val="Appelnotedebasdep"/>
          <w:rFonts w:ascii="Marianne" w:hAnsi="Marianne"/>
          <w:sz w:val="16"/>
          <w:szCs w:val="16"/>
        </w:rPr>
        <w:footnoteRef/>
      </w:r>
      <w:r w:rsidRPr="009A02D9">
        <w:rPr>
          <w:rFonts w:ascii="Marianne" w:hAnsi="Marianne"/>
          <w:sz w:val="16"/>
          <w:szCs w:val="16"/>
        </w:rPr>
        <w:t xml:space="preserve"> Il s’agit d’une</w:t>
      </w:r>
      <w:r w:rsidRPr="009A02D9">
        <w:rPr>
          <w:rFonts w:ascii="Marianne" w:hAnsi="Marianne"/>
          <w:i/>
          <w:sz w:val="16"/>
          <w:szCs w:val="16"/>
        </w:rPr>
        <w:t xml:space="preserve"> </w:t>
      </w:r>
      <w:r w:rsidRPr="009A02D9">
        <w:rPr>
          <w:rFonts w:ascii="Marianne" w:hAnsi="Marianne"/>
          <w:sz w:val="16"/>
          <w:szCs w:val="16"/>
        </w:rPr>
        <w:t>procédure adaptée (MAPA) avec négociation des offres. Toutefois, conformément à l’article R.2323-4 du code de la commande publique, l’acheteur se réserve la possibilité d’attribuer le marché sur la seule base des offres initiales, donc sans négociation. Dans ce cas, les clauses du présent règlement liées à la meilleure et dernière offre s’appliqueront à l’offre initiale.</w:t>
      </w:r>
    </w:p>
    <w:p w14:paraId="3FAE62A1" w14:textId="77777777" w:rsidR="00C42536" w:rsidRDefault="00C42536">
      <w:pPr>
        <w:pStyle w:val="Notedebasdepage"/>
      </w:pPr>
    </w:p>
  </w:footnote>
  <w:footnote w:id="2">
    <w:p w14:paraId="200A8F3C" w14:textId="77777777" w:rsidR="00C42536" w:rsidRPr="00BA2474" w:rsidRDefault="00C42536" w:rsidP="00745B24">
      <w:pPr>
        <w:pStyle w:val="CorpsdutexteDGA"/>
        <w:spacing w:before="120" w:after="120"/>
        <w:ind w:left="0"/>
        <w:rPr>
          <w:rFonts w:ascii="Marianne" w:hAnsi="Marianne"/>
          <w:noProof w:val="0"/>
          <w:color w:val="000000"/>
          <w:sz w:val="16"/>
          <w:szCs w:val="16"/>
        </w:rPr>
      </w:pPr>
      <w:r w:rsidRPr="00BA2474">
        <w:rPr>
          <w:rStyle w:val="Appelnotedebasdep"/>
          <w:rFonts w:ascii="Marianne" w:hAnsi="Marianne"/>
          <w:sz w:val="16"/>
          <w:szCs w:val="16"/>
        </w:rPr>
        <w:footnoteRef/>
      </w:r>
      <w:r w:rsidRPr="00BA2474">
        <w:rPr>
          <w:rFonts w:ascii="Marianne" w:hAnsi="Marianne"/>
          <w:sz w:val="16"/>
          <w:szCs w:val="16"/>
        </w:rPr>
        <w:t xml:space="preserve"> </w:t>
      </w:r>
      <w:r w:rsidRPr="00BA2474">
        <w:rPr>
          <w:rFonts w:ascii="Marianne" w:hAnsi="Marianne"/>
          <w:noProof w:val="0"/>
          <w:color w:val="000000"/>
          <w:sz w:val="16"/>
          <w:szCs w:val="16"/>
        </w:rPr>
        <w:t>Les modalités détaillées de remise des plis figurent en annexe 1 du présent règlement de consultation.</w:t>
      </w:r>
    </w:p>
    <w:p w14:paraId="5025B4FB" w14:textId="77777777" w:rsidR="00C42536" w:rsidRDefault="00C42536" w:rsidP="00745B24">
      <w:pPr>
        <w:pStyle w:val="Notedebasdepage"/>
      </w:pPr>
    </w:p>
  </w:footnote>
  <w:footnote w:id="3">
    <w:p w14:paraId="519CE643" w14:textId="20F379A5" w:rsidR="00C42536" w:rsidRPr="00BA2474" w:rsidRDefault="00C42536" w:rsidP="0010403D">
      <w:pPr>
        <w:ind w:right="100"/>
        <w:jc w:val="both"/>
        <w:rPr>
          <w:rFonts w:ascii="Marianne" w:hAnsi="Marianne"/>
          <w:sz w:val="16"/>
          <w:szCs w:val="16"/>
        </w:rPr>
      </w:pPr>
      <w:r w:rsidRPr="00BA2474">
        <w:rPr>
          <w:rStyle w:val="Appelnotedebasdep"/>
          <w:rFonts w:ascii="Marianne" w:hAnsi="Marianne"/>
          <w:sz w:val="16"/>
          <w:szCs w:val="16"/>
        </w:rPr>
        <w:footnoteRef/>
      </w:r>
      <w:r w:rsidRPr="00BA2474">
        <w:rPr>
          <w:rFonts w:ascii="Marianne" w:hAnsi="Marianne"/>
          <w:sz w:val="16"/>
          <w:szCs w:val="16"/>
        </w:rPr>
        <w:t xml:space="preserve"> En cas de contradiction entre les deux documents, </w:t>
      </w:r>
      <w:r>
        <w:rPr>
          <w:rFonts w:ascii="Marianne" w:hAnsi="Marianne"/>
          <w:sz w:val="16"/>
          <w:szCs w:val="16"/>
        </w:rPr>
        <w:t xml:space="preserve">seule </w:t>
      </w:r>
      <w:r w:rsidRPr="00BA2474">
        <w:rPr>
          <w:rFonts w:ascii="Marianne" w:hAnsi="Marianne"/>
          <w:sz w:val="16"/>
          <w:szCs w:val="16"/>
        </w:rPr>
        <w:t>la version en langue française fait foi.</w:t>
      </w:r>
    </w:p>
  </w:footnote>
  <w:footnote w:id="4">
    <w:p w14:paraId="0B3A7375" w14:textId="77777777" w:rsidR="00C42536" w:rsidRPr="00963180" w:rsidRDefault="00C42536" w:rsidP="00963180">
      <w:pPr>
        <w:pStyle w:val="Notedebasdepage"/>
        <w:ind w:left="0"/>
        <w:rPr>
          <w:sz w:val="18"/>
          <w:szCs w:val="18"/>
        </w:rPr>
      </w:pPr>
      <w:r w:rsidRPr="00BA2474">
        <w:rPr>
          <w:rStyle w:val="Appelnotedebasdep"/>
          <w:rFonts w:ascii="Marianne" w:hAnsi="Marianne"/>
          <w:sz w:val="16"/>
          <w:szCs w:val="16"/>
        </w:rPr>
        <w:footnoteRef/>
      </w:r>
      <w:r w:rsidRPr="00BA2474">
        <w:rPr>
          <w:rFonts w:ascii="Marianne" w:hAnsi="Marianne"/>
          <w:sz w:val="16"/>
          <w:szCs w:val="16"/>
        </w:rPr>
        <w:t xml:space="preserve"> Les meilleures et dernières offres qui, elles, demeurent inacceptables seront éliminées.</w:t>
      </w:r>
    </w:p>
  </w:footnote>
  <w:footnote w:id="5">
    <w:p w14:paraId="70795793" w14:textId="77777777" w:rsidR="00C42536" w:rsidRDefault="00C42536" w:rsidP="00C62AA4">
      <w:pPr>
        <w:autoSpaceDE w:val="0"/>
        <w:autoSpaceDN w:val="0"/>
        <w:adjustRightInd w:val="0"/>
        <w:rPr>
          <w:sz w:val="16"/>
          <w:szCs w:val="16"/>
        </w:rPr>
      </w:pPr>
      <w:r w:rsidRPr="008F602D">
        <w:rPr>
          <w:rStyle w:val="Appelnotedebasdep"/>
          <w:sz w:val="16"/>
          <w:szCs w:val="16"/>
        </w:rPr>
        <w:footnoteRef/>
      </w:r>
      <w:r w:rsidRPr="008F602D">
        <w:rPr>
          <w:sz w:val="16"/>
          <w:szCs w:val="16"/>
        </w:rPr>
        <w:t xml:space="preserve"> Si le candidat se présente en groupement, chaque membre du groupement fournit un DC1 et un DC2.</w:t>
      </w:r>
    </w:p>
    <w:p w14:paraId="7A218FCB" w14:textId="77777777" w:rsidR="00C42536" w:rsidRPr="008F602D" w:rsidRDefault="00C42536" w:rsidP="00C62AA4">
      <w:pPr>
        <w:autoSpaceDE w:val="0"/>
        <w:autoSpaceDN w:val="0"/>
        <w:adjustRightInd w:val="0"/>
        <w:rPr>
          <w:color w:val="0070C0"/>
          <w:sz w:val="16"/>
          <w:szCs w:val="16"/>
        </w:rPr>
      </w:pPr>
    </w:p>
  </w:footnote>
  <w:footnote w:id="6">
    <w:p w14:paraId="06E49DA1" w14:textId="288958E9" w:rsidR="00C42536" w:rsidRPr="00234463" w:rsidRDefault="00C42536" w:rsidP="0088115D">
      <w:pPr>
        <w:pStyle w:val="Notedebasdepage"/>
        <w:ind w:left="0"/>
        <w:rPr>
          <w:rFonts w:ascii="Marianne" w:hAnsi="Marianne"/>
          <w:sz w:val="16"/>
          <w:szCs w:val="16"/>
        </w:rPr>
      </w:pPr>
      <w:r w:rsidRPr="00234463">
        <w:rPr>
          <w:rStyle w:val="Appelnotedebasdep"/>
          <w:rFonts w:ascii="Marianne" w:hAnsi="Marianne"/>
          <w:sz w:val="16"/>
          <w:szCs w:val="16"/>
        </w:rPr>
        <w:footnoteRef/>
      </w:r>
      <w:r w:rsidRPr="00234463">
        <w:rPr>
          <w:rFonts w:ascii="Marianne" w:hAnsi="Marianne"/>
          <w:sz w:val="16"/>
          <w:szCs w:val="16"/>
        </w:rPr>
        <w:t xml:space="preserve"> Attention si l’acheteur n’a pas négocié en vertu de l’article R 2323-4 du code de la commande publique, la meilleure et dernière offre correspond en réalité à l’offre initiale.</w:t>
      </w:r>
    </w:p>
  </w:footnote>
  <w:footnote w:id="7">
    <w:p w14:paraId="79391500" w14:textId="7EEA49B4" w:rsidR="00C42536" w:rsidRPr="00941870" w:rsidRDefault="00C42536" w:rsidP="001F1282">
      <w:pPr>
        <w:pStyle w:val="Notedebasdepage"/>
        <w:ind w:left="0"/>
        <w:rPr>
          <w:rFonts w:ascii="Marianne" w:hAnsi="Marianne"/>
          <w:sz w:val="16"/>
          <w:szCs w:val="16"/>
        </w:rPr>
      </w:pPr>
      <w:r w:rsidRPr="00941870">
        <w:rPr>
          <w:rStyle w:val="Appelnotedebasdep"/>
          <w:rFonts w:ascii="Marianne" w:hAnsi="Marianne"/>
          <w:sz w:val="16"/>
          <w:szCs w:val="16"/>
        </w:rPr>
        <w:footnoteRef/>
      </w:r>
      <w:r w:rsidRPr="00941870">
        <w:rPr>
          <w:rFonts w:ascii="Marianne" w:hAnsi="Marianne"/>
          <w:sz w:val="16"/>
          <w:szCs w:val="16"/>
        </w:rPr>
        <w:t xml:space="preserve"> Toutefois, le soumissionnaire ne sera pas tenu de fournir les documents et renseignements que le pouvoir adjudicateur peut obtenir directement par le biais du stockage numérique de l’application PLACE (coffre-fort électronique), sous réserve de la validité de ces derniers (notamment quant à leur date), conformément à l’article 5 de l’annexe 1 du présent RC. Dans ce cas, le soumissionnaire devra préciser que le pouvoir adjudicateur peut obtenir directement ces éléments par le biais du stockage numérique et indiquer sous quel n° SIRET ils sont accessibles.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942E54" w14:textId="47BE6C78" w:rsidR="00C42536" w:rsidRPr="00E76F60" w:rsidRDefault="00C42536" w:rsidP="003D3C95">
    <w:pPr>
      <w:pStyle w:val="En-tte"/>
      <w:tabs>
        <w:tab w:val="clear" w:pos="4536"/>
      </w:tabs>
      <w:ind w:left="180"/>
      <w:jc w:val="center"/>
    </w:pPr>
    <w:r>
      <w:rPr>
        <w:noProof/>
      </w:rPr>
      <w:drawing>
        <wp:inline distT="0" distB="0" distL="0" distR="0" wp14:anchorId="6F5420CA" wp14:editId="616D13DA">
          <wp:extent cx="5759450" cy="8191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tete-logo-bureautique-new.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819150"/>
                  </a:xfrm>
                  <a:prstGeom prst="rect">
                    <a:avLst/>
                  </a:prstGeom>
                </pic:spPr>
              </pic:pic>
            </a:graphicData>
          </a:graphic>
        </wp:inline>
      </w:drawing>
    </w:r>
    <w:r>
      <w:ptab w:relativeTo="margin" w:alignment="left" w:leader="none"/>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082A2DE"/>
    <w:lvl w:ilvl="0">
      <w:start w:val="1"/>
      <w:numFmt w:val="bullet"/>
      <w:pStyle w:val="Style1"/>
      <w:lvlText w:val=""/>
      <w:lvlJc w:val="left"/>
      <w:pPr>
        <w:tabs>
          <w:tab w:val="num" w:pos="926"/>
        </w:tabs>
        <w:ind w:left="926" w:hanging="360"/>
      </w:pPr>
      <w:rPr>
        <w:rFonts w:ascii="Symbol" w:hAnsi="Symbol" w:hint="default"/>
      </w:rPr>
    </w:lvl>
  </w:abstractNum>
  <w:abstractNum w:abstractNumId="1" w15:restartNumberingAfterBreak="0">
    <w:nsid w:val="03F33176"/>
    <w:multiLevelType w:val="singleLevel"/>
    <w:tmpl w:val="CDB88156"/>
    <w:lvl w:ilvl="0">
      <w:start w:val="1"/>
      <w:numFmt w:val="bullet"/>
      <w:pStyle w:val="Liste"/>
      <w:lvlText w:val=""/>
      <w:lvlJc w:val="left"/>
      <w:pPr>
        <w:tabs>
          <w:tab w:val="num" w:pos="567"/>
        </w:tabs>
        <w:ind w:left="567" w:hanging="567"/>
      </w:pPr>
      <w:rPr>
        <w:rFonts w:ascii="Symbol" w:hAnsi="Symbol" w:hint="default"/>
      </w:rPr>
    </w:lvl>
  </w:abstractNum>
  <w:abstractNum w:abstractNumId="2" w15:restartNumberingAfterBreak="0">
    <w:nsid w:val="05F77198"/>
    <w:multiLevelType w:val="hybridMultilevel"/>
    <w:tmpl w:val="66043048"/>
    <w:lvl w:ilvl="0" w:tplc="040C0001">
      <w:start w:val="1"/>
      <w:numFmt w:val="bullet"/>
      <w:lvlText w:val=""/>
      <w:lvlJc w:val="left"/>
      <w:pPr>
        <w:ind w:left="1077" w:hanging="360"/>
      </w:pPr>
      <w:rPr>
        <w:rFonts w:ascii="Symbol" w:hAnsi="Symbo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3" w15:restartNumberingAfterBreak="0">
    <w:nsid w:val="076979F9"/>
    <w:multiLevelType w:val="hybridMultilevel"/>
    <w:tmpl w:val="03482DDA"/>
    <w:lvl w:ilvl="0" w:tplc="E2F68724">
      <w:start w:val="1"/>
      <w:numFmt w:val="decimal"/>
      <w:lvlText w:val="%1-"/>
      <w:lvlJc w:val="left"/>
      <w:pPr>
        <w:ind w:left="1068" w:hanging="360"/>
      </w:pPr>
      <w:rPr>
        <w:rFonts w:hint="default"/>
        <w:color w:val="000000"/>
        <w:sz w:val="22"/>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4" w15:restartNumberingAfterBreak="0">
    <w:nsid w:val="09397457"/>
    <w:multiLevelType w:val="hybridMultilevel"/>
    <w:tmpl w:val="048A5A7A"/>
    <w:lvl w:ilvl="0" w:tplc="D30AC098">
      <w:start w:val="16"/>
      <w:numFmt w:val="bullet"/>
      <w:lvlText w:val="-"/>
      <w:lvlJc w:val="left"/>
      <w:pPr>
        <w:ind w:left="1776" w:hanging="360"/>
      </w:pPr>
      <w:rPr>
        <w:rFonts w:ascii="Calibri" w:eastAsiaTheme="minorHAnsi" w:hAnsi="Calibri" w:cstheme="minorBidi"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5" w15:restartNumberingAfterBreak="0">
    <w:nsid w:val="0B102263"/>
    <w:multiLevelType w:val="hybridMultilevel"/>
    <w:tmpl w:val="63703230"/>
    <w:lvl w:ilvl="0" w:tplc="DB248AB2">
      <w:numFmt w:val="bullet"/>
      <w:lvlText w:val="-"/>
      <w:lvlJc w:val="left"/>
      <w:pPr>
        <w:ind w:left="1068" w:hanging="360"/>
      </w:pPr>
      <w:rPr>
        <w:rFonts w:ascii="Times New Roman" w:eastAsia="Times New Roman" w:hAnsi="Times New Roman"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6" w15:restartNumberingAfterBreak="0">
    <w:nsid w:val="11726741"/>
    <w:multiLevelType w:val="hybridMultilevel"/>
    <w:tmpl w:val="32FEA728"/>
    <w:lvl w:ilvl="0" w:tplc="2886061A">
      <w:start w:val="1"/>
      <w:numFmt w:val="bullet"/>
      <w:lvlText w:val=""/>
      <w:lvlJc w:val="left"/>
      <w:pPr>
        <w:ind w:left="1428" w:hanging="360"/>
      </w:pPr>
      <w:rPr>
        <w:rFonts w:ascii="Wingdings" w:hAnsi="Wingdings" w:hint="default"/>
        <w:color w:val="auto"/>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7" w15:restartNumberingAfterBreak="0">
    <w:nsid w:val="11CE4577"/>
    <w:multiLevelType w:val="singleLevel"/>
    <w:tmpl w:val="B44A03EA"/>
    <w:lvl w:ilvl="0">
      <w:start w:val="8"/>
      <w:numFmt w:val="bullet"/>
      <w:lvlText w:val="-"/>
      <w:lvlJc w:val="left"/>
      <w:pPr>
        <w:tabs>
          <w:tab w:val="num" w:pos="360"/>
        </w:tabs>
        <w:ind w:left="360" w:hanging="360"/>
      </w:pPr>
      <w:rPr>
        <w:rFonts w:hint="default"/>
      </w:rPr>
    </w:lvl>
  </w:abstractNum>
  <w:abstractNum w:abstractNumId="8" w15:restartNumberingAfterBreak="0">
    <w:nsid w:val="17AF39B6"/>
    <w:multiLevelType w:val="singleLevel"/>
    <w:tmpl w:val="28D03B40"/>
    <w:lvl w:ilvl="0">
      <w:start w:val="1"/>
      <w:numFmt w:val="bullet"/>
      <w:pStyle w:val="Point"/>
      <w:lvlText w:val=""/>
      <w:lvlJc w:val="left"/>
      <w:pPr>
        <w:tabs>
          <w:tab w:val="num" w:pos="360"/>
        </w:tabs>
        <w:ind w:left="360" w:hanging="360"/>
      </w:pPr>
      <w:rPr>
        <w:rFonts w:ascii="Symbol" w:hAnsi="Symbol" w:hint="default"/>
      </w:rPr>
    </w:lvl>
  </w:abstractNum>
  <w:abstractNum w:abstractNumId="9" w15:restartNumberingAfterBreak="0">
    <w:nsid w:val="1F3A32A6"/>
    <w:multiLevelType w:val="hybridMultilevel"/>
    <w:tmpl w:val="7E5E4D94"/>
    <w:lvl w:ilvl="0" w:tplc="93800414">
      <w:numFmt w:val="bullet"/>
      <w:lvlText w:val="-"/>
      <w:lvlJc w:val="left"/>
      <w:pPr>
        <w:tabs>
          <w:tab w:val="num" w:pos="899"/>
        </w:tabs>
        <w:ind w:left="879" w:hanging="340"/>
      </w:pPr>
      <w:rPr>
        <w:rFonts w:hint="default"/>
      </w:rPr>
    </w:lvl>
    <w:lvl w:ilvl="1" w:tplc="040C0003">
      <w:start w:val="1"/>
      <w:numFmt w:val="bullet"/>
      <w:lvlText w:val="o"/>
      <w:lvlJc w:val="left"/>
      <w:pPr>
        <w:tabs>
          <w:tab w:val="num" w:pos="1695"/>
        </w:tabs>
        <w:ind w:left="1695" w:hanging="360"/>
      </w:pPr>
      <w:rPr>
        <w:rFonts w:ascii="Courier New" w:hAnsi="Courier New" w:hint="default"/>
      </w:rPr>
    </w:lvl>
    <w:lvl w:ilvl="2" w:tplc="040C0005">
      <w:start w:val="1"/>
      <w:numFmt w:val="bullet"/>
      <w:lvlText w:val=""/>
      <w:lvlJc w:val="left"/>
      <w:pPr>
        <w:tabs>
          <w:tab w:val="num" w:pos="2415"/>
        </w:tabs>
        <w:ind w:left="2415" w:hanging="360"/>
      </w:pPr>
      <w:rPr>
        <w:rFonts w:ascii="Wingdings" w:hAnsi="Wingdings" w:hint="default"/>
      </w:rPr>
    </w:lvl>
    <w:lvl w:ilvl="3" w:tplc="040C0001">
      <w:start w:val="1"/>
      <w:numFmt w:val="bullet"/>
      <w:lvlText w:val=""/>
      <w:lvlJc w:val="left"/>
      <w:pPr>
        <w:tabs>
          <w:tab w:val="num" w:pos="3135"/>
        </w:tabs>
        <w:ind w:left="3135" w:hanging="360"/>
      </w:pPr>
      <w:rPr>
        <w:rFonts w:ascii="Symbol" w:hAnsi="Symbol" w:hint="default"/>
      </w:rPr>
    </w:lvl>
    <w:lvl w:ilvl="4" w:tplc="040C0003">
      <w:start w:val="1"/>
      <w:numFmt w:val="bullet"/>
      <w:lvlText w:val="o"/>
      <w:lvlJc w:val="left"/>
      <w:pPr>
        <w:tabs>
          <w:tab w:val="num" w:pos="3855"/>
        </w:tabs>
        <w:ind w:left="3855" w:hanging="360"/>
      </w:pPr>
      <w:rPr>
        <w:rFonts w:ascii="Courier New" w:hAnsi="Courier New" w:hint="default"/>
      </w:rPr>
    </w:lvl>
    <w:lvl w:ilvl="5" w:tplc="040C0005">
      <w:start w:val="1"/>
      <w:numFmt w:val="bullet"/>
      <w:lvlText w:val=""/>
      <w:lvlJc w:val="left"/>
      <w:pPr>
        <w:tabs>
          <w:tab w:val="num" w:pos="4575"/>
        </w:tabs>
        <w:ind w:left="4575" w:hanging="360"/>
      </w:pPr>
      <w:rPr>
        <w:rFonts w:ascii="Wingdings" w:hAnsi="Wingdings" w:hint="default"/>
      </w:rPr>
    </w:lvl>
    <w:lvl w:ilvl="6" w:tplc="040C0001">
      <w:start w:val="1"/>
      <w:numFmt w:val="bullet"/>
      <w:lvlText w:val=""/>
      <w:lvlJc w:val="left"/>
      <w:pPr>
        <w:tabs>
          <w:tab w:val="num" w:pos="5295"/>
        </w:tabs>
        <w:ind w:left="5295" w:hanging="360"/>
      </w:pPr>
      <w:rPr>
        <w:rFonts w:ascii="Symbol" w:hAnsi="Symbol" w:hint="default"/>
      </w:rPr>
    </w:lvl>
    <w:lvl w:ilvl="7" w:tplc="040C0003">
      <w:start w:val="1"/>
      <w:numFmt w:val="bullet"/>
      <w:lvlText w:val="o"/>
      <w:lvlJc w:val="left"/>
      <w:pPr>
        <w:tabs>
          <w:tab w:val="num" w:pos="6015"/>
        </w:tabs>
        <w:ind w:left="6015" w:hanging="360"/>
      </w:pPr>
      <w:rPr>
        <w:rFonts w:ascii="Courier New" w:hAnsi="Courier New" w:hint="default"/>
      </w:rPr>
    </w:lvl>
    <w:lvl w:ilvl="8" w:tplc="040C0005">
      <w:start w:val="1"/>
      <w:numFmt w:val="bullet"/>
      <w:lvlText w:val=""/>
      <w:lvlJc w:val="left"/>
      <w:pPr>
        <w:tabs>
          <w:tab w:val="num" w:pos="6735"/>
        </w:tabs>
        <w:ind w:left="6735" w:hanging="360"/>
      </w:pPr>
      <w:rPr>
        <w:rFonts w:ascii="Wingdings" w:hAnsi="Wingdings" w:hint="default"/>
      </w:rPr>
    </w:lvl>
  </w:abstractNum>
  <w:abstractNum w:abstractNumId="10" w15:restartNumberingAfterBreak="0">
    <w:nsid w:val="20FF7C67"/>
    <w:multiLevelType w:val="hybridMultilevel"/>
    <w:tmpl w:val="9B8CF0AE"/>
    <w:lvl w:ilvl="0" w:tplc="040C0001">
      <w:start w:val="1"/>
      <w:numFmt w:val="bullet"/>
      <w:lvlText w:val=""/>
      <w:lvlJc w:val="left"/>
      <w:pPr>
        <w:ind w:left="1077" w:hanging="360"/>
      </w:pPr>
      <w:rPr>
        <w:rFonts w:ascii="Symbol" w:hAnsi="Symbo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11" w15:restartNumberingAfterBreak="0">
    <w:nsid w:val="2360585C"/>
    <w:multiLevelType w:val="hybridMultilevel"/>
    <w:tmpl w:val="23969E1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1BE0ABC"/>
    <w:multiLevelType w:val="hybridMultilevel"/>
    <w:tmpl w:val="7ECE03A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35DC6593"/>
    <w:multiLevelType w:val="hybridMultilevel"/>
    <w:tmpl w:val="93BCFEC0"/>
    <w:lvl w:ilvl="0" w:tplc="D30AC098">
      <w:start w:val="16"/>
      <w:numFmt w:val="bullet"/>
      <w:lvlText w:val="-"/>
      <w:lvlJc w:val="left"/>
      <w:pPr>
        <w:ind w:left="360" w:hanging="360"/>
      </w:pPr>
      <w:rPr>
        <w:rFonts w:ascii="Calibri" w:eastAsiaTheme="minorHAnsi" w:hAnsi="Calibri" w:cstheme="minorBid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39CC0EEC"/>
    <w:multiLevelType w:val="hybridMultilevel"/>
    <w:tmpl w:val="2E42FAD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5" w15:restartNumberingAfterBreak="0">
    <w:nsid w:val="3D2F69C2"/>
    <w:multiLevelType w:val="hybridMultilevel"/>
    <w:tmpl w:val="3A182E52"/>
    <w:lvl w:ilvl="0" w:tplc="50D6A3E0">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D440C1B"/>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4E153C"/>
    <w:multiLevelType w:val="multilevel"/>
    <w:tmpl w:val="8A50C38E"/>
    <w:lvl w:ilvl="0">
      <w:start w:val="1"/>
      <w:numFmt w:val="upperLetter"/>
      <w:pStyle w:val="Annexe1"/>
      <w:suff w:val="nothing"/>
      <w:lvlText w:val="Annexe %1 - "/>
      <w:lvlJc w:val="left"/>
      <w:rPr>
        <w:rFonts w:cs="Times New Roman"/>
      </w:rPr>
    </w:lvl>
    <w:lvl w:ilvl="1">
      <w:start w:val="1"/>
      <w:numFmt w:val="decimal"/>
      <w:pStyle w:val="Annexe2"/>
      <w:suff w:val="nothing"/>
      <w:lvlText w:val="%1.%2 - "/>
      <w:lvlJc w:val="left"/>
      <w:rPr>
        <w:rFonts w:cs="Times New Roman"/>
      </w:rPr>
    </w:lvl>
    <w:lvl w:ilvl="2">
      <w:start w:val="1"/>
      <w:numFmt w:val="decimal"/>
      <w:pStyle w:val="Annexe3"/>
      <w:suff w:val="nothing"/>
      <w:lvlText w:val="%1.%2.%3 - "/>
      <w:lvlJc w:val="left"/>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Restart w:val="0"/>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8" w15:restartNumberingAfterBreak="0">
    <w:nsid w:val="42306784"/>
    <w:multiLevelType w:val="multilevel"/>
    <w:tmpl w:val="CCE4D9DA"/>
    <w:lvl w:ilvl="0">
      <w:start w:val="1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9" w15:restartNumberingAfterBreak="0">
    <w:nsid w:val="47361C82"/>
    <w:multiLevelType w:val="multilevel"/>
    <w:tmpl w:val="AFE8E334"/>
    <w:lvl w:ilvl="0">
      <w:start w:val="1"/>
      <w:numFmt w:val="decimal"/>
      <w:pStyle w:val="Titre3DGAniveau3"/>
      <w:lvlText w:val="%1."/>
      <w:lvlJc w:val="left"/>
      <w:pPr>
        <w:tabs>
          <w:tab w:val="num" w:pos="2417"/>
        </w:tabs>
        <w:ind w:left="2057"/>
      </w:pPr>
      <w:rPr>
        <w:rFonts w:cs="Times New Roman" w:hint="default"/>
        <w:b/>
        <w:bCs/>
        <w:i w:val="0"/>
        <w:iCs w:val="0"/>
        <w:caps/>
        <w:strike w:val="0"/>
        <w:dstrike w:val="0"/>
        <w:vanish w:val="0"/>
        <w:color w:val="auto"/>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3DGAniveau3"/>
      <w:lvlText w:val="%1.%2. "/>
      <w:lvlJc w:val="left"/>
      <w:pPr>
        <w:tabs>
          <w:tab w:val="num" w:pos="2633"/>
        </w:tabs>
        <w:ind w:left="2633" w:hanging="576"/>
      </w:pPr>
      <w:rPr>
        <w:rFonts w:cs="Times New Roman" w:hint="default"/>
      </w:rPr>
    </w:lvl>
    <w:lvl w:ilvl="2">
      <w:start w:val="1"/>
      <w:numFmt w:val="decimal"/>
      <w:lvlText w:val="%2%1..%3"/>
      <w:lvlJc w:val="left"/>
      <w:pPr>
        <w:tabs>
          <w:tab w:val="num" w:pos="3856"/>
        </w:tabs>
        <w:ind w:left="1418" w:firstLine="2439"/>
      </w:pPr>
      <w:rPr>
        <w:rFonts w:cs="Times New Roman" w:hint="default"/>
      </w:rPr>
    </w:lvl>
    <w:lvl w:ilvl="3">
      <w:start w:val="1"/>
      <w:numFmt w:val="decimal"/>
      <w:lvlText w:val="%1.%2.%3.%4"/>
      <w:lvlJc w:val="left"/>
      <w:pPr>
        <w:tabs>
          <w:tab w:val="num" w:pos="2921"/>
        </w:tabs>
        <w:ind w:left="2921" w:hanging="864"/>
      </w:pPr>
      <w:rPr>
        <w:rFonts w:cs="Times New Roman" w:hint="default"/>
      </w:rPr>
    </w:lvl>
    <w:lvl w:ilvl="4">
      <w:start w:val="1"/>
      <w:numFmt w:val="decimal"/>
      <w:lvlText w:val="%1.%2.%3.%4.%5"/>
      <w:lvlJc w:val="left"/>
      <w:pPr>
        <w:tabs>
          <w:tab w:val="num" w:pos="3065"/>
        </w:tabs>
        <w:ind w:left="3065" w:hanging="1008"/>
      </w:pPr>
      <w:rPr>
        <w:rFonts w:cs="Times New Roman" w:hint="default"/>
        <w:i w:val="0"/>
        <w:iCs w:val="0"/>
        <w:sz w:val="20"/>
        <w:szCs w:val="20"/>
      </w:rPr>
    </w:lvl>
    <w:lvl w:ilvl="5">
      <w:start w:val="1"/>
      <w:numFmt w:val="decimal"/>
      <w:lvlText w:val="%1.%2.%3.%4.%5.%6"/>
      <w:lvlJc w:val="left"/>
      <w:pPr>
        <w:tabs>
          <w:tab w:val="num" w:pos="3209"/>
        </w:tabs>
        <w:ind w:left="3209" w:hanging="1152"/>
      </w:pPr>
      <w:rPr>
        <w:rFonts w:cs="Times New Roman" w:hint="default"/>
      </w:rPr>
    </w:lvl>
    <w:lvl w:ilvl="6">
      <w:start w:val="1"/>
      <w:numFmt w:val="decimal"/>
      <w:lvlText w:val="%1.%2.%3.%4.%5.%6.%7"/>
      <w:lvlJc w:val="left"/>
      <w:pPr>
        <w:tabs>
          <w:tab w:val="num" w:pos="3353"/>
        </w:tabs>
        <w:ind w:left="3353" w:hanging="1296"/>
      </w:pPr>
      <w:rPr>
        <w:rFonts w:cs="Times New Roman" w:hint="default"/>
      </w:rPr>
    </w:lvl>
    <w:lvl w:ilvl="7">
      <w:start w:val="1"/>
      <w:numFmt w:val="decimal"/>
      <w:lvlText w:val="%1.%2.%3.%4.%5.%6.%7.%8"/>
      <w:lvlJc w:val="left"/>
      <w:pPr>
        <w:tabs>
          <w:tab w:val="num" w:pos="3497"/>
        </w:tabs>
        <w:ind w:left="3497" w:hanging="1440"/>
      </w:pPr>
      <w:rPr>
        <w:rFonts w:cs="Times New Roman" w:hint="default"/>
      </w:rPr>
    </w:lvl>
    <w:lvl w:ilvl="8">
      <w:start w:val="1"/>
      <w:numFmt w:val="decimal"/>
      <w:lvlText w:val="%1.%2.%3.%4.%5.%6.%7.%8.%9"/>
      <w:lvlJc w:val="left"/>
      <w:pPr>
        <w:tabs>
          <w:tab w:val="num" w:pos="3641"/>
        </w:tabs>
        <w:ind w:left="3641" w:hanging="1584"/>
      </w:pPr>
      <w:rPr>
        <w:rFonts w:cs="Times New Roman" w:hint="default"/>
      </w:rPr>
    </w:lvl>
  </w:abstractNum>
  <w:abstractNum w:abstractNumId="20" w15:restartNumberingAfterBreak="0">
    <w:nsid w:val="4E8347AB"/>
    <w:multiLevelType w:val="singleLevel"/>
    <w:tmpl w:val="6A62C684"/>
    <w:lvl w:ilvl="0">
      <w:numFmt w:val="bullet"/>
      <w:lvlText w:val="-"/>
      <w:lvlJc w:val="left"/>
      <w:pPr>
        <w:tabs>
          <w:tab w:val="num" w:pos="1069"/>
        </w:tabs>
        <w:ind w:left="1069" w:hanging="360"/>
      </w:pPr>
      <w:rPr>
        <w:rFonts w:hint="default"/>
      </w:rPr>
    </w:lvl>
  </w:abstractNum>
  <w:abstractNum w:abstractNumId="21" w15:restartNumberingAfterBreak="0">
    <w:nsid w:val="5105054D"/>
    <w:multiLevelType w:val="singleLevel"/>
    <w:tmpl w:val="3BB85008"/>
    <w:lvl w:ilvl="0">
      <w:start w:val="1"/>
      <w:numFmt w:val="bullet"/>
      <w:pStyle w:val="-1ligneEnumration"/>
      <w:lvlText w:val=""/>
      <w:lvlJc w:val="left"/>
      <w:pPr>
        <w:tabs>
          <w:tab w:val="num" w:pos="360"/>
        </w:tabs>
        <w:ind w:left="360" w:hanging="360"/>
      </w:pPr>
      <w:rPr>
        <w:rFonts w:ascii="Symbol" w:hAnsi="Symbol" w:hint="default"/>
      </w:rPr>
    </w:lvl>
  </w:abstractNum>
  <w:abstractNum w:abstractNumId="22" w15:restartNumberingAfterBreak="0">
    <w:nsid w:val="539714EF"/>
    <w:multiLevelType w:val="hybridMultilevel"/>
    <w:tmpl w:val="7D8006E0"/>
    <w:lvl w:ilvl="0" w:tplc="B44A03EA">
      <w:start w:val="8"/>
      <w:numFmt w:val="bullet"/>
      <w:lvlText w:val="-"/>
      <w:lvlJc w:val="left"/>
      <w:pPr>
        <w:tabs>
          <w:tab w:val="num" w:pos="780"/>
        </w:tabs>
        <w:ind w:left="780" w:hanging="360"/>
      </w:pPr>
      <w:rPr>
        <w:rFonts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55613E43"/>
    <w:multiLevelType w:val="hybridMultilevel"/>
    <w:tmpl w:val="8CA4DFF2"/>
    <w:lvl w:ilvl="0" w:tplc="B44A03EA">
      <w:start w:val="8"/>
      <w:numFmt w:val="bullet"/>
      <w:lvlText w:val="-"/>
      <w:lvlJc w:val="left"/>
      <w:pPr>
        <w:tabs>
          <w:tab w:val="num" w:pos="360"/>
        </w:tabs>
        <w:ind w:left="36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8DA7022"/>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CB72419"/>
    <w:multiLevelType w:val="hybridMultilevel"/>
    <w:tmpl w:val="0D525C24"/>
    <w:lvl w:ilvl="0" w:tplc="FFFFFFFF">
      <w:start w:val="2"/>
      <w:numFmt w:val="bullet"/>
      <w:lvlText w:val="-"/>
      <w:lvlJc w:val="left"/>
      <w:pPr>
        <w:tabs>
          <w:tab w:val="num" w:pos="717"/>
        </w:tabs>
        <w:ind w:left="717" w:hanging="360"/>
      </w:pPr>
      <w:rPr>
        <w:rFonts w:ascii="Comic Sans MS" w:hAnsi="Comic Sans MS" w:cs="Comic Sans MS" w:hint="default"/>
        <w:sz w:val="22"/>
        <w:szCs w:val="22"/>
      </w:rPr>
    </w:lvl>
    <w:lvl w:ilvl="1" w:tplc="FFFFFFFF">
      <w:start w:val="1"/>
      <w:numFmt w:val="bullet"/>
      <w:lvlText w:val="o"/>
      <w:lvlJc w:val="left"/>
      <w:pPr>
        <w:tabs>
          <w:tab w:val="num" w:pos="1797"/>
        </w:tabs>
        <w:ind w:left="1797" w:hanging="360"/>
      </w:pPr>
      <w:rPr>
        <w:rFonts w:ascii="Courier New" w:hAnsi="Courier New" w:cs="Courier New" w:hint="default"/>
      </w:rPr>
    </w:lvl>
    <w:lvl w:ilvl="2" w:tplc="FFFFFFFF">
      <w:start w:val="1"/>
      <w:numFmt w:val="bullet"/>
      <w:lvlText w:val=""/>
      <w:lvlJc w:val="left"/>
      <w:pPr>
        <w:tabs>
          <w:tab w:val="num" w:pos="2517"/>
        </w:tabs>
        <w:ind w:left="2517" w:hanging="360"/>
      </w:pPr>
      <w:rPr>
        <w:rFonts w:ascii="Wingdings" w:hAnsi="Wingdings" w:cs="Wingdings" w:hint="default"/>
      </w:rPr>
    </w:lvl>
    <w:lvl w:ilvl="3" w:tplc="FFFFFFFF">
      <w:start w:val="1"/>
      <w:numFmt w:val="bullet"/>
      <w:lvlText w:val=""/>
      <w:lvlJc w:val="left"/>
      <w:pPr>
        <w:tabs>
          <w:tab w:val="num" w:pos="3237"/>
        </w:tabs>
        <w:ind w:left="3237" w:hanging="360"/>
      </w:pPr>
      <w:rPr>
        <w:rFonts w:ascii="Symbol" w:hAnsi="Symbol" w:cs="Symbol" w:hint="default"/>
      </w:rPr>
    </w:lvl>
    <w:lvl w:ilvl="4" w:tplc="FFFFFFFF">
      <w:start w:val="1"/>
      <w:numFmt w:val="bullet"/>
      <w:lvlText w:val="o"/>
      <w:lvlJc w:val="left"/>
      <w:pPr>
        <w:tabs>
          <w:tab w:val="num" w:pos="3957"/>
        </w:tabs>
        <w:ind w:left="3957" w:hanging="360"/>
      </w:pPr>
      <w:rPr>
        <w:rFonts w:ascii="Courier New" w:hAnsi="Courier New" w:cs="Courier New" w:hint="default"/>
      </w:rPr>
    </w:lvl>
    <w:lvl w:ilvl="5" w:tplc="FFFFFFFF">
      <w:start w:val="1"/>
      <w:numFmt w:val="bullet"/>
      <w:lvlText w:val=""/>
      <w:lvlJc w:val="left"/>
      <w:pPr>
        <w:tabs>
          <w:tab w:val="num" w:pos="4677"/>
        </w:tabs>
        <w:ind w:left="4677" w:hanging="360"/>
      </w:pPr>
      <w:rPr>
        <w:rFonts w:ascii="Wingdings" w:hAnsi="Wingdings" w:cs="Wingdings" w:hint="default"/>
      </w:rPr>
    </w:lvl>
    <w:lvl w:ilvl="6" w:tplc="FFFFFFFF">
      <w:start w:val="1"/>
      <w:numFmt w:val="bullet"/>
      <w:lvlText w:val=""/>
      <w:lvlJc w:val="left"/>
      <w:pPr>
        <w:tabs>
          <w:tab w:val="num" w:pos="5397"/>
        </w:tabs>
        <w:ind w:left="5397" w:hanging="360"/>
      </w:pPr>
      <w:rPr>
        <w:rFonts w:ascii="Symbol" w:hAnsi="Symbol" w:cs="Symbol" w:hint="default"/>
      </w:rPr>
    </w:lvl>
    <w:lvl w:ilvl="7" w:tplc="FFFFFFFF">
      <w:start w:val="1"/>
      <w:numFmt w:val="bullet"/>
      <w:lvlText w:val="o"/>
      <w:lvlJc w:val="left"/>
      <w:pPr>
        <w:tabs>
          <w:tab w:val="num" w:pos="6117"/>
        </w:tabs>
        <w:ind w:left="6117" w:hanging="360"/>
      </w:pPr>
      <w:rPr>
        <w:rFonts w:ascii="Courier New" w:hAnsi="Courier New" w:cs="Courier New" w:hint="default"/>
      </w:rPr>
    </w:lvl>
    <w:lvl w:ilvl="8" w:tplc="FFFFFFFF">
      <w:start w:val="1"/>
      <w:numFmt w:val="bullet"/>
      <w:lvlText w:val=""/>
      <w:lvlJc w:val="left"/>
      <w:pPr>
        <w:tabs>
          <w:tab w:val="num" w:pos="6837"/>
        </w:tabs>
        <w:ind w:left="6837" w:hanging="360"/>
      </w:pPr>
      <w:rPr>
        <w:rFonts w:ascii="Wingdings" w:hAnsi="Wingdings" w:cs="Wingdings" w:hint="default"/>
      </w:rPr>
    </w:lvl>
  </w:abstractNum>
  <w:abstractNum w:abstractNumId="26" w15:restartNumberingAfterBreak="0">
    <w:nsid w:val="69B632C7"/>
    <w:multiLevelType w:val="hybridMultilevel"/>
    <w:tmpl w:val="82F455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90E7252"/>
    <w:multiLevelType w:val="singleLevel"/>
    <w:tmpl w:val="733EAFC8"/>
    <w:lvl w:ilvl="0">
      <w:start w:val="1"/>
      <w:numFmt w:val="bullet"/>
      <w:pStyle w:val="-Enumration"/>
      <w:lvlText w:val=""/>
      <w:lvlJc w:val="left"/>
      <w:pPr>
        <w:tabs>
          <w:tab w:val="num" w:pos="360"/>
        </w:tabs>
        <w:ind w:left="360" w:hanging="360"/>
      </w:pPr>
      <w:rPr>
        <w:rFonts w:ascii="Symbol" w:hAnsi="Symbol" w:hint="default"/>
      </w:rPr>
    </w:lvl>
  </w:abstractNum>
  <w:abstractNum w:abstractNumId="28" w15:restartNumberingAfterBreak="0">
    <w:nsid w:val="7FEB38D4"/>
    <w:multiLevelType w:val="singleLevel"/>
    <w:tmpl w:val="2424D3B2"/>
    <w:lvl w:ilvl="0">
      <w:start w:val="1"/>
      <w:numFmt w:val="decimal"/>
      <w:pStyle w:val="Listenumrote"/>
      <w:lvlText w:val="%1)"/>
      <w:lvlJc w:val="left"/>
      <w:pPr>
        <w:tabs>
          <w:tab w:val="num" w:pos="360"/>
        </w:tabs>
        <w:ind w:left="360" w:hanging="360"/>
      </w:pPr>
      <w:rPr>
        <w:rFonts w:cs="Times New Roman"/>
      </w:rPr>
    </w:lvl>
  </w:abstractNum>
  <w:num w:numId="1">
    <w:abstractNumId w:val="0"/>
  </w:num>
  <w:num w:numId="2">
    <w:abstractNumId w:val="7"/>
  </w:num>
  <w:num w:numId="3">
    <w:abstractNumId w:val="27"/>
  </w:num>
  <w:num w:numId="4">
    <w:abstractNumId w:val="21"/>
  </w:num>
  <w:num w:numId="5">
    <w:abstractNumId w:val="8"/>
  </w:num>
  <w:num w:numId="6">
    <w:abstractNumId w:val="17"/>
  </w:num>
  <w:num w:numId="7">
    <w:abstractNumId w:val="28"/>
  </w:num>
  <w:num w:numId="8">
    <w:abstractNumId w:val="1"/>
  </w:num>
  <w:num w:numId="9">
    <w:abstractNumId w:val="19"/>
  </w:num>
  <w:num w:numId="10">
    <w:abstractNumId w:val="9"/>
  </w:num>
  <w:num w:numId="11">
    <w:abstractNumId w:val="20"/>
  </w:num>
  <w:num w:numId="12">
    <w:abstractNumId w:val="15"/>
  </w:num>
  <w:num w:numId="13">
    <w:abstractNumId w:val="3"/>
  </w:num>
  <w:num w:numId="14">
    <w:abstractNumId w:val="5"/>
  </w:num>
  <w:num w:numId="15">
    <w:abstractNumId w:val="12"/>
  </w:num>
  <w:num w:numId="16">
    <w:abstractNumId w:val="23"/>
  </w:num>
  <w:num w:numId="17">
    <w:abstractNumId w:val="24"/>
  </w:num>
  <w:num w:numId="18">
    <w:abstractNumId w:val="22"/>
  </w:num>
  <w:num w:numId="19">
    <w:abstractNumId w:val="26"/>
  </w:num>
  <w:num w:numId="20">
    <w:abstractNumId w:val="18"/>
  </w:num>
  <w:num w:numId="21">
    <w:abstractNumId w:val="13"/>
  </w:num>
  <w:num w:numId="22">
    <w:abstractNumId w:val="4"/>
  </w:num>
  <w:num w:numId="23">
    <w:abstractNumId w:val="6"/>
  </w:num>
  <w:num w:numId="24">
    <w:abstractNumId w:val="10"/>
  </w:num>
  <w:num w:numId="25">
    <w:abstractNumId w:val="25"/>
  </w:num>
  <w:num w:numId="26">
    <w:abstractNumId w:val="16"/>
  </w:num>
  <w:num w:numId="27">
    <w:abstractNumId w:val="2"/>
  </w:num>
  <w:num w:numId="28">
    <w:abstractNumId w:val="11"/>
  </w:num>
  <w:num w:numId="29">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5B2"/>
    <w:rsid w:val="00002C9B"/>
    <w:rsid w:val="0001402D"/>
    <w:rsid w:val="00015D2C"/>
    <w:rsid w:val="000160FB"/>
    <w:rsid w:val="00016AB3"/>
    <w:rsid w:val="00024301"/>
    <w:rsid w:val="00025FCB"/>
    <w:rsid w:val="000312E4"/>
    <w:rsid w:val="00033ABD"/>
    <w:rsid w:val="00034B1F"/>
    <w:rsid w:val="00035C5E"/>
    <w:rsid w:val="00035F78"/>
    <w:rsid w:val="00036EA6"/>
    <w:rsid w:val="00037CC3"/>
    <w:rsid w:val="000425F6"/>
    <w:rsid w:val="00042FCB"/>
    <w:rsid w:val="00043798"/>
    <w:rsid w:val="00050907"/>
    <w:rsid w:val="000519D3"/>
    <w:rsid w:val="000535C8"/>
    <w:rsid w:val="00056C3E"/>
    <w:rsid w:val="000629B5"/>
    <w:rsid w:val="00072902"/>
    <w:rsid w:val="000734D8"/>
    <w:rsid w:val="0007461D"/>
    <w:rsid w:val="00075FFD"/>
    <w:rsid w:val="000848CC"/>
    <w:rsid w:val="0008541C"/>
    <w:rsid w:val="0008688F"/>
    <w:rsid w:val="00087522"/>
    <w:rsid w:val="00090D5C"/>
    <w:rsid w:val="00091152"/>
    <w:rsid w:val="00092AA9"/>
    <w:rsid w:val="000932D8"/>
    <w:rsid w:val="0009797E"/>
    <w:rsid w:val="000A1A71"/>
    <w:rsid w:val="000A3A12"/>
    <w:rsid w:val="000A5188"/>
    <w:rsid w:val="000B1F61"/>
    <w:rsid w:val="000B207A"/>
    <w:rsid w:val="000B2891"/>
    <w:rsid w:val="000B689F"/>
    <w:rsid w:val="000B73E3"/>
    <w:rsid w:val="000C28CD"/>
    <w:rsid w:val="000C4626"/>
    <w:rsid w:val="000C4647"/>
    <w:rsid w:val="000C6A13"/>
    <w:rsid w:val="000C7328"/>
    <w:rsid w:val="000D22A4"/>
    <w:rsid w:val="000D27B2"/>
    <w:rsid w:val="000D3CBD"/>
    <w:rsid w:val="000D49B2"/>
    <w:rsid w:val="000E192D"/>
    <w:rsid w:val="000E1F34"/>
    <w:rsid w:val="000E4827"/>
    <w:rsid w:val="000F4958"/>
    <w:rsid w:val="000F4DFF"/>
    <w:rsid w:val="000F5547"/>
    <w:rsid w:val="000F5DD0"/>
    <w:rsid w:val="000F67F6"/>
    <w:rsid w:val="000F6DDD"/>
    <w:rsid w:val="001006A7"/>
    <w:rsid w:val="00100E9A"/>
    <w:rsid w:val="00101965"/>
    <w:rsid w:val="0010403D"/>
    <w:rsid w:val="001119D3"/>
    <w:rsid w:val="00112D28"/>
    <w:rsid w:val="00115B0D"/>
    <w:rsid w:val="00120A06"/>
    <w:rsid w:val="00120FD9"/>
    <w:rsid w:val="00122DAD"/>
    <w:rsid w:val="001233C4"/>
    <w:rsid w:val="001241BB"/>
    <w:rsid w:val="00124CBC"/>
    <w:rsid w:val="00125718"/>
    <w:rsid w:val="001349AD"/>
    <w:rsid w:val="00144F68"/>
    <w:rsid w:val="00145E15"/>
    <w:rsid w:val="00146A15"/>
    <w:rsid w:val="00146BB8"/>
    <w:rsid w:val="00146C77"/>
    <w:rsid w:val="00147579"/>
    <w:rsid w:val="00152B31"/>
    <w:rsid w:val="001551CC"/>
    <w:rsid w:val="00163DF8"/>
    <w:rsid w:val="001655A0"/>
    <w:rsid w:val="001712D6"/>
    <w:rsid w:val="00175EEB"/>
    <w:rsid w:val="00184B0B"/>
    <w:rsid w:val="00187F6B"/>
    <w:rsid w:val="00196874"/>
    <w:rsid w:val="00197F0B"/>
    <w:rsid w:val="001A2457"/>
    <w:rsid w:val="001A2A4F"/>
    <w:rsid w:val="001A4AF5"/>
    <w:rsid w:val="001A5615"/>
    <w:rsid w:val="001A5F26"/>
    <w:rsid w:val="001A704D"/>
    <w:rsid w:val="001B0A1B"/>
    <w:rsid w:val="001B2A13"/>
    <w:rsid w:val="001B389C"/>
    <w:rsid w:val="001C2CE4"/>
    <w:rsid w:val="001C34E9"/>
    <w:rsid w:val="001C3C88"/>
    <w:rsid w:val="001C5085"/>
    <w:rsid w:val="001C560E"/>
    <w:rsid w:val="001C5740"/>
    <w:rsid w:val="001C6D68"/>
    <w:rsid w:val="001D0B47"/>
    <w:rsid w:val="001D12F1"/>
    <w:rsid w:val="001D2A09"/>
    <w:rsid w:val="001D3F6C"/>
    <w:rsid w:val="001D5241"/>
    <w:rsid w:val="001E1D45"/>
    <w:rsid w:val="001E1DA3"/>
    <w:rsid w:val="001E474F"/>
    <w:rsid w:val="001E6643"/>
    <w:rsid w:val="001E6FE3"/>
    <w:rsid w:val="001E7B7D"/>
    <w:rsid w:val="001F1282"/>
    <w:rsid w:val="001F3BC9"/>
    <w:rsid w:val="001F4BD4"/>
    <w:rsid w:val="001F5F5C"/>
    <w:rsid w:val="001F7E85"/>
    <w:rsid w:val="00200A28"/>
    <w:rsid w:val="0020689A"/>
    <w:rsid w:val="0021210B"/>
    <w:rsid w:val="00212674"/>
    <w:rsid w:val="00213227"/>
    <w:rsid w:val="0021368C"/>
    <w:rsid w:val="00213C5C"/>
    <w:rsid w:val="0021430F"/>
    <w:rsid w:val="00214BE2"/>
    <w:rsid w:val="00215627"/>
    <w:rsid w:val="00216E20"/>
    <w:rsid w:val="00217238"/>
    <w:rsid w:val="002178A4"/>
    <w:rsid w:val="002206EB"/>
    <w:rsid w:val="00221DA2"/>
    <w:rsid w:val="0022261F"/>
    <w:rsid w:val="00223057"/>
    <w:rsid w:val="00224237"/>
    <w:rsid w:val="002255DD"/>
    <w:rsid w:val="0023075C"/>
    <w:rsid w:val="002327CA"/>
    <w:rsid w:val="00233972"/>
    <w:rsid w:val="00234463"/>
    <w:rsid w:val="00237206"/>
    <w:rsid w:val="002410E0"/>
    <w:rsid w:val="002415AE"/>
    <w:rsid w:val="00243402"/>
    <w:rsid w:val="0024392C"/>
    <w:rsid w:val="00244ACA"/>
    <w:rsid w:val="0024566A"/>
    <w:rsid w:val="002464DC"/>
    <w:rsid w:val="002465B2"/>
    <w:rsid w:val="00246C69"/>
    <w:rsid w:val="00246DBF"/>
    <w:rsid w:val="00247D64"/>
    <w:rsid w:val="00252405"/>
    <w:rsid w:val="00252DBF"/>
    <w:rsid w:val="002532C5"/>
    <w:rsid w:val="00254A7E"/>
    <w:rsid w:val="00255F55"/>
    <w:rsid w:val="00262FEA"/>
    <w:rsid w:val="00263826"/>
    <w:rsid w:val="002672FF"/>
    <w:rsid w:val="00270C05"/>
    <w:rsid w:val="00271441"/>
    <w:rsid w:val="0027787A"/>
    <w:rsid w:val="00282C23"/>
    <w:rsid w:val="002858B6"/>
    <w:rsid w:val="00285F46"/>
    <w:rsid w:val="00286822"/>
    <w:rsid w:val="002879FA"/>
    <w:rsid w:val="00295918"/>
    <w:rsid w:val="002977D4"/>
    <w:rsid w:val="002A0C2B"/>
    <w:rsid w:val="002A2FBB"/>
    <w:rsid w:val="002A607F"/>
    <w:rsid w:val="002B205A"/>
    <w:rsid w:val="002B38CF"/>
    <w:rsid w:val="002B4D66"/>
    <w:rsid w:val="002B5F4E"/>
    <w:rsid w:val="002B6A4B"/>
    <w:rsid w:val="002B7C48"/>
    <w:rsid w:val="002C1280"/>
    <w:rsid w:val="002C5780"/>
    <w:rsid w:val="002C5C07"/>
    <w:rsid w:val="002C66AC"/>
    <w:rsid w:val="002C77C3"/>
    <w:rsid w:val="002D022F"/>
    <w:rsid w:val="002D2D07"/>
    <w:rsid w:val="002D63C4"/>
    <w:rsid w:val="002D730E"/>
    <w:rsid w:val="002E36C4"/>
    <w:rsid w:val="002E50C0"/>
    <w:rsid w:val="002E67AD"/>
    <w:rsid w:val="002E68B0"/>
    <w:rsid w:val="002F0968"/>
    <w:rsid w:val="002F0DDE"/>
    <w:rsid w:val="002F1CCB"/>
    <w:rsid w:val="002F50EC"/>
    <w:rsid w:val="002F676C"/>
    <w:rsid w:val="002F6B0A"/>
    <w:rsid w:val="002F7354"/>
    <w:rsid w:val="00304CA4"/>
    <w:rsid w:val="00304F49"/>
    <w:rsid w:val="00311262"/>
    <w:rsid w:val="00313917"/>
    <w:rsid w:val="00313CC8"/>
    <w:rsid w:val="003178F1"/>
    <w:rsid w:val="00320011"/>
    <w:rsid w:val="00321068"/>
    <w:rsid w:val="00323C2B"/>
    <w:rsid w:val="003264F2"/>
    <w:rsid w:val="00326677"/>
    <w:rsid w:val="003278C3"/>
    <w:rsid w:val="003331EE"/>
    <w:rsid w:val="0033347F"/>
    <w:rsid w:val="0033451E"/>
    <w:rsid w:val="00345341"/>
    <w:rsid w:val="00346787"/>
    <w:rsid w:val="0035047D"/>
    <w:rsid w:val="00351924"/>
    <w:rsid w:val="00352A1D"/>
    <w:rsid w:val="00354737"/>
    <w:rsid w:val="00356DBE"/>
    <w:rsid w:val="003613ED"/>
    <w:rsid w:val="003620A4"/>
    <w:rsid w:val="00364C92"/>
    <w:rsid w:val="00366A49"/>
    <w:rsid w:val="00367B46"/>
    <w:rsid w:val="003720ED"/>
    <w:rsid w:val="0037452B"/>
    <w:rsid w:val="00375A96"/>
    <w:rsid w:val="00376289"/>
    <w:rsid w:val="00376802"/>
    <w:rsid w:val="00381392"/>
    <w:rsid w:val="003818F1"/>
    <w:rsid w:val="00381A8B"/>
    <w:rsid w:val="00382FA9"/>
    <w:rsid w:val="00393BF3"/>
    <w:rsid w:val="003946CF"/>
    <w:rsid w:val="003947F8"/>
    <w:rsid w:val="00395D96"/>
    <w:rsid w:val="00397456"/>
    <w:rsid w:val="003A3EA8"/>
    <w:rsid w:val="003A3ECD"/>
    <w:rsid w:val="003A47E0"/>
    <w:rsid w:val="003A5DBE"/>
    <w:rsid w:val="003A6110"/>
    <w:rsid w:val="003A75E2"/>
    <w:rsid w:val="003A7D7B"/>
    <w:rsid w:val="003B12B0"/>
    <w:rsid w:val="003B495E"/>
    <w:rsid w:val="003B6759"/>
    <w:rsid w:val="003B69BC"/>
    <w:rsid w:val="003C2EDF"/>
    <w:rsid w:val="003C335A"/>
    <w:rsid w:val="003C3A3F"/>
    <w:rsid w:val="003C70C9"/>
    <w:rsid w:val="003D070A"/>
    <w:rsid w:val="003D149D"/>
    <w:rsid w:val="003D1D81"/>
    <w:rsid w:val="003D3C95"/>
    <w:rsid w:val="003D4DAD"/>
    <w:rsid w:val="003D5181"/>
    <w:rsid w:val="003D52AF"/>
    <w:rsid w:val="003E1C00"/>
    <w:rsid w:val="003E415A"/>
    <w:rsid w:val="003E4601"/>
    <w:rsid w:val="003F1824"/>
    <w:rsid w:val="003F3AC2"/>
    <w:rsid w:val="003F3BB1"/>
    <w:rsid w:val="003F4611"/>
    <w:rsid w:val="003F5248"/>
    <w:rsid w:val="003F5CC7"/>
    <w:rsid w:val="003F778B"/>
    <w:rsid w:val="00405D10"/>
    <w:rsid w:val="00405EA0"/>
    <w:rsid w:val="00406B9C"/>
    <w:rsid w:val="0040773E"/>
    <w:rsid w:val="0041217E"/>
    <w:rsid w:val="00412E20"/>
    <w:rsid w:val="00413939"/>
    <w:rsid w:val="004157FB"/>
    <w:rsid w:val="00415A53"/>
    <w:rsid w:val="00423645"/>
    <w:rsid w:val="0042431A"/>
    <w:rsid w:val="0042671D"/>
    <w:rsid w:val="00427CAD"/>
    <w:rsid w:val="0043051F"/>
    <w:rsid w:val="00430848"/>
    <w:rsid w:val="00430F27"/>
    <w:rsid w:val="00432DAE"/>
    <w:rsid w:val="00434198"/>
    <w:rsid w:val="00436BE9"/>
    <w:rsid w:val="00436DC3"/>
    <w:rsid w:val="0044512B"/>
    <w:rsid w:val="00446029"/>
    <w:rsid w:val="00447FED"/>
    <w:rsid w:val="00450A63"/>
    <w:rsid w:val="00454B7A"/>
    <w:rsid w:val="00455F94"/>
    <w:rsid w:val="00460720"/>
    <w:rsid w:val="00461416"/>
    <w:rsid w:val="004615CD"/>
    <w:rsid w:val="00461D78"/>
    <w:rsid w:val="00463ED5"/>
    <w:rsid w:val="004642F4"/>
    <w:rsid w:val="00466383"/>
    <w:rsid w:val="004702A2"/>
    <w:rsid w:val="00473E44"/>
    <w:rsid w:val="00474ECD"/>
    <w:rsid w:val="004762E4"/>
    <w:rsid w:val="00481DBF"/>
    <w:rsid w:val="004900E5"/>
    <w:rsid w:val="00490CCA"/>
    <w:rsid w:val="00491160"/>
    <w:rsid w:val="00493777"/>
    <w:rsid w:val="0049439D"/>
    <w:rsid w:val="0049787E"/>
    <w:rsid w:val="004A1281"/>
    <w:rsid w:val="004B43C1"/>
    <w:rsid w:val="004C4D40"/>
    <w:rsid w:val="004C6A68"/>
    <w:rsid w:val="004D02FB"/>
    <w:rsid w:val="004D1052"/>
    <w:rsid w:val="004D1DEA"/>
    <w:rsid w:val="004D4213"/>
    <w:rsid w:val="004E1121"/>
    <w:rsid w:val="004E2080"/>
    <w:rsid w:val="004E4A19"/>
    <w:rsid w:val="004E69DE"/>
    <w:rsid w:val="004F135A"/>
    <w:rsid w:val="004F29EE"/>
    <w:rsid w:val="004F2A68"/>
    <w:rsid w:val="004F4796"/>
    <w:rsid w:val="004F7F9E"/>
    <w:rsid w:val="00500A65"/>
    <w:rsid w:val="005022AF"/>
    <w:rsid w:val="00502DD4"/>
    <w:rsid w:val="00503BA2"/>
    <w:rsid w:val="005047F7"/>
    <w:rsid w:val="00504A1F"/>
    <w:rsid w:val="00505320"/>
    <w:rsid w:val="00506B88"/>
    <w:rsid w:val="00511608"/>
    <w:rsid w:val="00513988"/>
    <w:rsid w:val="0051497D"/>
    <w:rsid w:val="00514D34"/>
    <w:rsid w:val="00515167"/>
    <w:rsid w:val="00521745"/>
    <w:rsid w:val="005265A1"/>
    <w:rsid w:val="00526D20"/>
    <w:rsid w:val="00531AC8"/>
    <w:rsid w:val="005330F8"/>
    <w:rsid w:val="00533649"/>
    <w:rsid w:val="00535B00"/>
    <w:rsid w:val="00535F85"/>
    <w:rsid w:val="00537605"/>
    <w:rsid w:val="00540C6E"/>
    <w:rsid w:val="0054226A"/>
    <w:rsid w:val="00544B17"/>
    <w:rsid w:val="0054606C"/>
    <w:rsid w:val="005462A6"/>
    <w:rsid w:val="00547C2F"/>
    <w:rsid w:val="00550769"/>
    <w:rsid w:val="00550879"/>
    <w:rsid w:val="00551229"/>
    <w:rsid w:val="0055361A"/>
    <w:rsid w:val="005544D4"/>
    <w:rsid w:val="00556C1C"/>
    <w:rsid w:val="005609E3"/>
    <w:rsid w:val="005616A9"/>
    <w:rsid w:val="005642F6"/>
    <w:rsid w:val="00564566"/>
    <w:rsid w:val="00566512"/>
    <w:rsid w:val="005722CF"/>
    <w:rsid w:val="005849C3"/>
    <w:rsid w:val="005873F0"/>
    <w:rsid w:val="005948CC"/>
    <w:rsid w:val="0059572E"/>
    <w:rsid w:val="005977DF"/>
    <w:rsid w:val="005A0780"/>
    <w:rsid w:val="005A41DB"/>
    <w:rsid w:val="005D2EBB"/>
    <w:rsid w:val="005D5655"/>
    <w:rsid w:val="005D7CC1"/>
    <w:rsid w:val="005E02CE"/>
    <w:rsid w:val="005E24A6"/>
    <w:rsid w:val="005E66B4"/>
    <w:rsid w:val="005F1F94"/>
    <w:rsid w:val="005F59ED"/>
    <w:rsid w:val="006014AE"/>
    <w:rsid w:val="006018DA"/>
    <w:rsid w:val="00606D73"/>
    <w:rsid w:val="006076C4"/>
    <w:rsid w:val="006103F8"/>
    <w:rsid w:val="00610DED"/>
    <w:rsid w:val="00611CA2"/>
    <w:rsid w:val="00611CA6"/>
    <w:rsid w:val="00620738"/>
    <w:rsid w:val="00622C7E"/>
    <w:rsid w:val="006233EE"/>
    <w:rsid w:val="00624823"/>
    <w:rsid w:val="0062482B"/>
    <w:rsid w:val="00625B14"/>
    <w:rsid w:val="00632483"/>
    <w:rsid w:val="006330BD"/>
    <w:rsid w:val="00634956"/>
    <w:rsid w:val="00636E00"/>
    <w:rsid w:val="00640B3D"/>
    <w:rsid w:val="006464AD"/>
    <w:rsid w:val="00651662"/>
    <w:rsid w:val="00652075"/>
    <w:rsid w:val="0065384A"/>
    <w:rsid w:val="00653A4C"/>
    <w:rsid w:val="00654C85"/>
    <w:rsid w:val="006611DE"/>
    <w:rsid w:val="0066199E"/>
    <w:rsid w:val="00661DD4"/>
    <w:rsid w:val="006638EF"/>
    <w:rsid w:val="00664B78"/>
    <w:rsid w:val="00665796"/>
    <w:rsid w:val="00665BD6"/>
    <w:rsid w:val="0066734C"/>
    <w:rsid w:val="00675214"/>
    <w:rsid w:val="00680F79"/>
    <w:rsid w:val="00684D9C"/>
    <w:rsid w:val="00686F2F"/>
    <w:rsid w:val="00692923"/>
    <w:rsid w:val="006941AC"/>
    <w:rsid w:val="0069667A"/>
    <w:rsid w:val="00697F5B"/>
    <w:rsid w:val="006A0F88"/>
    <w:rsid w:val="006A636D"/>
    <w:rsid w:val="006B15A3"/>
    <w:rsid w:val="006B4486"/>
    <w:rsid w:val="006B72A4"/>
    <w:rsid w:val="006B7A0A"/>
    <w:rsid w:val="006C142B"/>
    <w:rsid w:val="006C31A0"/>
    <w:rsid w:val="006C4FA1"/>
    <w:rsid w:val="006C62CE"/>
    <w:rsid w:val="006C7F0D"/>
    <w:rsid w:val="006D40B2"/>
    <w:rsid w:val="006E1952"/>
    <w:rsid w:val="006E2BD9"/>
    <w:rsid w:val="006E30D4"/>
    <w:rsid w:val="006E38B3"/>
    <w:rsid w:val="006E6BA4"/>
    <w:rsid w:val="006F1024"/>
    <w:rsid w:val="006F257B"/>
    <w:rsid w:val="006F5238"/>
    <w:rsid w:val="006F55C9"/>
    <w:rsid w:val="006F6448"/>
    <w:rsid w:val="0070083C"/>
    <w:rsid w:val="00700863"/>
    <w:rsid w:val="00704A9D"/>
    <w:rsid w:val="00707355"/>
    <w:rsid w:val="007131DA"/>
    <w:rsid w:val="00721802"/>
    <w:rsid w:val="00722B9B"/>
    <w:rsid w:val="007244A3"/>
    <w:rsid w:val="007246B7"/>
    <w:rsid w:val="00724AEA"/>
    <w:rsid w:val="0072566A"/>
    <w:rsid w:val="00726E4C"/>
    <w:rsid w:val="00742329"/>
    <w:rsid w:val="00745B24"/>
    <w:rsid w:val="00745D6C"/>
    <w:rsid w:val="007473F7"/>
    <w:rsid w:val="0075005E"/>
    <w:rsid w:val="007513D7"/>
    <w:rsid w:val="00754C94"/>
    <w:rsid w:val="007579A9"/>
    <w:rsid w:val="00760BC0"/>
    <w:rsid w:val="00761944"/>
    <w:rsid w:val="00764521"/>
    <w:rsid w:val="00767205"/>
    <w:rsid w:val="00767F30"/>
    <w:rsid w:val="00773498"/>
    <w:rsid w:val="00775063"/>
    <w:rsid w:val="007768A6"/>
    <w:rsid w:val="00777106"/>
    <w:rsid w:val="00781462"/>
    <w:rsid w:val="00782488"/>
    <w:rsid w:val="00783CF1"/>
    <w:rsid w:val="007846F3"/>
    <w:rsid w:val="007859D0"/>
    <w:rsid w:val="00791B6E"/>
    <w:rsid w:val="007932BA"/>
    <w:rsid w:val="007945AD"/>
    <w:rsid w:val="0079485C"/>
    <w:rsid w:val="00796AF0"/>
    <w:rsid w:val="007A0DCC"/>
    <w:rsid w:val="007A199F"/>
    <w:rsid w:val="007A1A11"/>
    <w:rsid w:val="007A1B9C"/>
    <w:rsid w:val="007A69D8"/>
    <w:rsid w:val="007B0C49"/>
    <w:rsid w:val="007B0D9B"/>
    <w:rsid w:val="007B2B7C"/>
    <w:rsid w:val="007B39A0"/>
    <w:rsid w:val="007B4382"/>
    <w:rsid w:val="007C1B78"/>
    <w:rsid w:val="007C3A5A"/>
    <w:rsid w:val="007C457E"/>
    <w:rsid w:val="007C54B5"/>
    <w:rsid w:val="007D111F"/>
    <w:rsid w:val="007D1D94"/>
    <w:rsid w:val="007D3E65"/>
    <w:rsid w:val="007D4047"/>
    <w:rsid w:val="007D6620"/>
    <w:rsid w:val="007D6768"/>
    <w:rsid w:val="007E330D"/>
    <w:rsid w:val="007E6F6E"/>
    <w:rsid w:val="007E7579"/>
    <w:rsid w:val="007E7D3C"/>
    <w:rsid w:val="007F2704"/>
    <w:rsid w:val="0080089A"/>
    <w:rsid w:val="0080760F"/>
    <w:rsid w:val="00807F9B"/>
    <w:rsid w:val="0081096D"/>
    <w:rsid w:val="008116D6"/>
    <w:rsid w:val="008124C4"/>
    <w:rsid w:val="00812CFA"/>
    <w:rsid w:val="00813AEB"/>
    <w:rsid w:val="00813CFD"/>
    <w:rsid w:val="0081659F"/>
    <w:rsid w:val="00821E7D"/>
    <w:rsid w:val="008220B7"/>
    <w:rsid w:val="008235E6"/>
    <w:rsid w:val="008262F4"/>
    <w:rsid w:val="008264B2"/>
    <w:rsid w:val="00827A06"/>
    <w:rsid w:val="00841835"/>
    <w:rsid w:val="008420C1"/>
    <w:rsid w:val="008456E2"/>
    <w:rsid w:val="00845A75"/>
    <w:rsid w:val="008526A4"/>
    <w:rsid w:val="00855BBF"/>
    <w:rsid w:val="00856C6F"/>
    <w:rsid w:val="008613BA"/>
    <w:rsid w:val="00861757"/>
    <w:rsid w:val="00863DCD"/>
    <w:rsid w:val="008720A1"/>
    <w:rsid w:val="00873C79"/>
    <w:rsid w:val="00873CB6"/>
    <w:rsid w:val="00874BB1"/>
    <w:rsid w:val="00876A86"/>
    <w:rsid w:val="008771AA"/>
    <w:rsid w:val="00880513"/>
    <w:rsid w:val="0088115D"/>
    <w:rsid w:val="00882B22"/>
    <w:rsid w:val="00883D62"/>
    <w:rsid w:val="00884E48"/>
    <w:rsid w:val="008874EF"/>
    <w:rsid w:val="00892A3C"/>
    <w:rsid w:val="008930DA"/>
    <w:rsid w:val="00894AE1"/>
    <w:rsid w:val="00895F2C"/>
    <w:rsid w:val="008A13D8"/>
    <w:rsid w:val="008A1B79"/>
    <w:rsid w:val="008A5AFE"/>
    <w:rsid w:val="008B0131"/>
    <w:rsid w:val="008B19C3"/>
    <w:rsid w:val="008B358F"/>
    <w:rsid w:val="008C0C55"/>
    <w:rsid w:val="008C1F9B"/>
    <w:rsid w:val="008C6484"/>
    <w:rsid w:val="008D0477"/>
    <w:rsid w:val="008D2CFF"/>
    <w:rsid w:val="008D30CB"/>
    <w:rsid w:val="008D37C7"/>
    <w:rsid w:val="008D76F6"/>
    <w:rsid w:val="008D7BD6"/>
    <w:rsid w:val="008E049F"/>
    <w:rsid w:val="008E058F"/>
    <w:rsid w:val="008E15DB"/>
    <w:rsid w:val="008E2913"/>
    <w:rsid w:val="008E3377"/>
    <w:rsid w:val="008E39A9"/>
    <w:rsid w:val="008E4297"/>
    <w:rsid w:val="008F16D0"/>
    <w:rsid w:val="008F2985"/>
    <w:rsid w:val="008F4190"/>
    <w:rsid w:val="008F44DE"/>
    <w:rsid w:val="008F602D"/>
    <w:rsid w:val="008F6C41"/>
    <w:rsid w:val="00900174"/>
    <w:rsid w:val="009036C9"/>
    <w:rsid w:val="00903F57"/>
    <w:rsid w:val="00905F1F"/>
    <w:rsid w:val="0090616A"/>
    <w:rsid w:val="009159D0"/>
    <w:rsid w:val="00916159"/>
    <w:rsid w:val="00922524"/>
    <w:rsid w:val="00923064"/>
    <w:rsid w:val="00926B3A"/>
    <w:rsid w:val="00932604"/>
    <w:rsid w:val="00933914"/>
    <w:rsid w:val="00934B4B"/>
    <w:rsid w:val="00934D1D"/>
    <w:rsid w:val="00934E4F"/>
    <w:rsid w:val="009377FF"/>
    <w:rsid w:val="00940F23"/>
    <w:rsid w:val="00941870"/>
    <w:rsid w:val="00941BDD"/>
    <w:rsid w:val="009431F4"/>
    <w:rsid w:val="00946781"/>
    <w:rsid w:val="00947276"/>
    <w:rsid w:val="009508E7"/>
    <w:rsid w:val="00950C7B"/>
    <w:rsid w:val="009511F2"/>
    <w:rsid w:val="0095424F"/>
    <w:rsid w:val="009543E4"/>
    <w:rsid w:val="009544E7"/>
    <w:rsid w:val="00956285"/>
    <w:rsid w:val="009565A1"/>
    <w:rsid w:val="0096255E"/>
    <w:rsid w:val="00963180"/>
    <w:rsid w:val="00967D19"/>
    <w:rsid w:val="009735FC"/>
    <w:rsid w:val="00977B4D"/>
    <w:rsid w:val="0098063A"/>
    <w:rsid w:val="0098218E"/>
    <w:rsid w:val="00983DE8"/>
    <w:rsid w:val="00986C54"/>
    <w:rsid w:val="00993A9C"/>
    <w:rsid w:val="00994077"/>
    <w:rsid w:val="00994591"/>
    <w:rsid w:val="00997A7F"/>
    <w:rsid w:val="00997AB2"/>
    <w:rsid w:val="009A02D9"/>
    <w:rsid w:val="009A165E"/>
    <w:rsid w:val="009A4CCF"/>
    <w:rsid w:val="009A4EC2"/>
    <w:rsid w:val="009A56F4"/>
    <w:rsid w:val="009A676C"/>
    <w:rsid w:val="009B25BF"/>
    <w:rsid w:val="009B3B7B"/>
    <w:rsid w:val="009B3D43"/>
    <w:rsid w:val="009B41C2"/>
    <w:rsid w:val="009B7E83"/>
    <w:rsid w:val="009B7E8E"/>
    <w:rsid w:val="009C153C"/>
    <w:rsid w:val="009C3285"/>
    <w:rsid w:val="009C36BD"/>
    <w:rsid w:val="009C40D2"/>
    <w:rsid w:val="009C672B"/>
    <w:rsid w:val="009C7895"/>
    <w:rsid w:val="009D0A3F"/>
    <w:rsid w:val="009D4005"/>
    <w:rsid w:val="009E21ED"/>
    <w:rsid w:val="009E3ED8"/>
    <w:rsid w:val="009E5417"/>
    <w:rsid w:val="009E5C8F"/>
    <w:rsid w:val="009E6D3F"/>
    <w:rsid w:val="009E7045"/>
    <w:rsid w:val="009E7944"/>
    <w:rsid w:val="009F1822"/>
    <w:rsid w:val="009F1F2E"/>
    <w:rsid w:val="009F265B"/>
    <w:rsid w:val="009F7A9B"/>
    <w:rsid w:val="00A0314A"/>
    <w:rsid w:val="00A04FD5"/>
    <w:rsid w:val="00A07FBB"/>
    <w:rsid w:val="00A22EEF"/>
    <w:rsid w:val="00A2341A"/>
    <w:rsid w:val="00A23ACD"/>
    <w:rsid w:val="00A262FB"/>
    <w:rsid w:val="00A27534"/>
    <w:rsid w:val="00A27CDB"/>
    <w:rsid w:val="00A30EBD"/>
    <w:rsid w:val="00A32F61"/>
    <w:rsid w:val="00A379F5"/>
    <w:rsid w:val="00A37EB1"/>
    <w:rsid w:val="00A40041"/>
    <w:rsid w:val="00A41640"/>
    <w:rsid w:val="00A42781"/>
    <w:rsid w:val="00A43526"/>
    <w:rsid w:val="00A45B7B"/>
    <w:rsid w:val="00A526AE"/>
    <w:rsid w:val="00A52726"/>
    <w:rsid w:val="00A54F5F"/>
    <w:rsid w:val="00A5690E"/>
    <w:rsid w:val="00A64A09"/>
    <w:rsid w:val="00A70C96"/>
    <w:rsid w:val="00A7673E"/>
    <w:rsid w:val="00A8560E"/>
    <w:rsid w:val="00A875CB"/>
    <w:rsid w:val="00A87BBD"/>
    <w:rsid w:val="00A900EA"/>
    <w:rsid w:val="00A91390"/>
    <w:rsid w:val="00A918A6"/>
    <w:rsid w:val="00A91C09"/>
    <w:rsid w:val="00A955FD"/>
    <w:rsid w:val="00AA3DDF"/>
    <w:rsid w:val="00AA4C61"/>
    <w:rsid w:val="00AA7256"/>
    <w:rsid w:val="00AA7D18"/>
    <w:rsid w:val="00AB02E4"/>
    <w:rsid w:val="00AB4B15"/>
    <w:rsid w:val="00AC255E"/>
    <w:rsid w:val="00AC473D"/>
    <w:rsid w:val="00AC5913"/>
    <w:rsid w:val="00AC5F21"/>
    <w:rsid w:val="00AC7577"/>
    <w:rsid w:val="00AD08D1"/>
    <w:rsid w:val="00AD1AF1"/>
    <w:rsid w:val="00AD394A"/>
    <w:rsid w:val="00AD5F0A"/>
    <w:rsid w:val="00AD60F9"/>
    <w:rsid w:val="00AE0685"/>
    <w:rsid w:val="00AE09F8"/>
    <w:rsid w:val="00AE10F6"/>
    <w:rsid w:val="00AE46BB"/>
    <w:rsid w:val="00AE5140"/>
    <w:rsid w:val="00AE64E2"/>
    <w:rsid w:val="00AF0F11"/>
    <w:rsid w:val="00AF3B82"/>
    <w:rsid w:val="00AF5D77"/>
    <w:rsid w:val="00AF62D4"/>
    <w:rsid w:val="00B03D30"/>
    <w:rsid w:val="00B04025"/>
    <w:rsid w:val="00B11961"/>
    <w:rsid w:val="00B12508"/>
    <w:rsid w:val="00B16E90"/>
    <w:rsid w:val="00B16F39"/>
    <w:rsid w:val="00B211B0"/>
    <w:rsid w:val="00B23B60"/>
    <w:rsid w:val="00B2513D"/>
    <w:rsid w:val="00B33C8B"/>
    <w:rsid w:val="00B3441B"/>
    <w:rsid w:val="00B34BB5"/>
    <w:rsid w:val="00B401F6"/>
    <w:rsid w:val="00B41DE0"/>
    <w:rsid w:val="00B42C12"/>
    <w:rsid w:val="00B52597"/>
    <w:rsid w:val="00B571FA"/>
    <w:rsid w:val="00B57982"/>
    <w:rsid w:val="00B60398"/>
    <w:rsid w:val="00B606AB"/>
    <w:rsid w:val="00B73257"/>
    <w:rsid w:val="00B77B16"/>
    <w:rsid w:val="00B77D7E"/>
    <w:rsid w:val="00B80F4F"/>
    <w:rsid w:val="00B8160A"/>
    <w:rsid w:val="00B8544A"/>
    <w:rsid w:val="00B873BF"/>
    <w:rsid w:val="00B8797D"/>
    <w:rsid w:val="00B87EFC"/>
    <w:rsid w:val="00B92E55"/>
    <w:rsid w:val="00B93877"/>
    <w:rsid w:val="00B939DA"/>
    <w:rsid w:val="00B93A7B"/>
    <w:rsid w:val="00B96E19"/>
    <w:rsid w:val="00BA2123"/>
    <w:rsid w:val="00BA2474"/>
    <w:rsid w:val="00BA58BF"/>
    <w:rsid w:val="00BB0B19"/>
    <w:rsid w:val="00BB4EA1"/>
    <w:rsid w:val="00BB61EA"/>
    <w:rsid w:val="00BC2639"/>
    <w:rsid w:val="00BC318E"/>
    <w:rsid w:val="00BC359E"/>
    <w:rsid w:val="00BC7EE9"/>
    <w:rsid w:val="00BD24ED"/>
    <w:rsid w:val="00BD6D42"/>
    <w:rsid w:val="00BD7B5C"/>
    <w:rsid w:val="00BE19A7"/>
    <w:rsid w:val="00BE21F0"/>
    <w:rsid w:val="00BE4734"/>
    <w:rsid w:val="00BE48CF"/>
    <w:rsid w:val="00BE490C"/>
    <w:rsid w:val="00BE4F4A"/>
    <w:rsid w:val="00BE5BB5"/>
    <w:rsid w:val="00BE6580"/>
    <w:rsid w:val="00BF20CE"/>
    <w:rsid w:val="00BF2955"/>
    <w:rsid w:val="00BF3F55"/>
    <w:rsid w:val="00BF6191"/>
    <w:rsid w:val="00C034D6"/>
    <w:rsid w:val="00C04261"/>
    <w:rsid w:val="00C04A17"/>
    <w:rsid w:val="00C04B97"/>
    <w:rsid w:val="00C05FC0"/>
    <w:rsid w:val="00C06E9A"/>
    <w:rsid w:val="00C07B61"/>
    <w:rsid w:val="00C14199"/>
    <w:rsid w:val="00C15111"/>
    <w:rsid w:val="00C15A74"/>
    <w:rsid w:val="00C213ED"/>
    <w:rsid w:val="00C22476"/>
    <w:rsid w:val="00C27387"/>
    <w:rsid w:val="00C27497"/>
    <w:rsid w:val="00C34410"/>
    <w:rsid w:val="00C40CED"/>
    <w:rsid w:val="00C4188C"/>
    <w:rsid w:val="00C42536"/>
    <w:rsid w:val="00C446CC"/>
    <w:rsid w:val="00C46417"/>
    <w:rsid w:val="00C46CAE"/>
    <w:rsid w:val="00C47C2F"/>
    <w:rsid w:val="00C5111F"/>
    <w:rsid w:val="00C5287C"/>
    <w:rsid w:val="00C542C2"/>
    <w:rsid w:val="00C55818"/>
    <w:rsid w:val="00C56716"/>
    <w:rsid w:val="00C56775"/>
    <w:rsid w:val="00C57690"/>
    <w:rsid w:val="00C57DA3"/>
    <w:rsid w:val="00C57DA7"/>
    <w:rsid w:val="00C61ACE"/>
    <w:rsid w:val="00C61EE5"/>
    <w:rsid w:val="00C62AA4"/>
    <w:rsid w:val="00C632B5"/>
    <w:rsid w:val="00C64C4A"/>
    <w:rsid w:val="00C651FB"/>
    <w:rsid w:val="00C6673E"/>
    <w:rsid w:val="00C73E98"/>
    <w:rsid w:val="00C7412A"/>
    <w:rsid w:val="00C803A3"/>
    <w:rsid w:val="00C80DB3"/>
    <w:rsid w:val="00C815FD"/>
    <w:rsid w:val="00C81DD9"/>
    <w:rsid w:val="00C82130"/>
    <w:rsid w:val="00C82233"/>
    <w:rsid w:val="00C832A1"/>
    <w:rsid w:val="00C83AA2"/>
    <w:rsid w:val="00C83EC4"/>
    <w:rsid w:val="00C8687C"/>
    <w:rsid w:val="00C87E8D"/>
    <w:rsid w:val="00CA1B85"/>
    <w:rsid w:val="00CA6269"/>
    <w:rsid w:val="00CA6284"/>
    <w:rsid w:val="00CA6FEE"/>
    <w:rsid w:val="00CA7646"/>
    <w:rsid w:val="00CA76A0"/>
    <w:rsid w:val="00CB2F88"/>
    <w:rsid w:val="00CB327E"/>
    <w:rsid w:val="00CB3E59"/>
    <w:rsid w:val="00CB45EE"/>
    <w:rsid w:val="00CC0BBC"/>
    <w:rsid w:val="00CC2C03"/>
    <w:rsid w:val="00CC2C9B"/>
    <w:rsid w:val="00CC592D"/>
    <w:rsid w:val="00CC607D"/>
    <w:rsid w:val="00CC78AD"/>
    <w:rsid w:val="00CC7E2B"/>
    <w:rsid w:val="00CD0AA5"/>
    <w:rsid w:val="00CD2145"/>
    <w:rsid w:val="00CD2ED6"/>
    <w:rsid w:val="00CD3005"/>
    <w:rsid w:val="00CD5001"/>
    <w:rsid w:val="00CD65F7"/>
    <w:rsid w:val="00CE1A5C"/>
    <w:rsid w:val="00CE3588"/>
    <w:rsid w:val="00CE4687"/>
    <w:rsid w:val="00CE6C37"/>
    <w:rsid w:val="00CE72EC"/>
    <w:rsid w:val="00CE7D7D"/>
    <w:rsid w:val="00CF38C5"/>
    <w:rsid w:val="00CF4CB2"/>
    <w:rsid w:val="00CF6B32"/>
    <w:rsid w:val="00CF6F8D"/>
    <w:rsid w:val="00D028A9"/>
    <w:rsid w:val="00D06E02"/>
    <w:rsid w:val="00D10980"/>
    <w:rsid w:val="00D13FFE"/>
    <w:rsid w:val="00D17065"/>
    <w:rsid w:val="00D17741"/>
    <w:rsid w:val="00D21149"/>
    <w:rsid w:val="00D23896"/>
    <w:rsid w:val="00D23B04"/>
    <w:rsid w:val="00D30CCA"/>
    <w:rsid w:val="00D33CB5"/>
    <w:rsid w:val="00D34184"/>
    <w:rsid w:val="00D34677"/>
    <w:rsid w:val="00D40C9E"/>
    <w:rsid w:val="00D4251E"/>
    <w:rsid w:val="00D43ECB"/>
    <w:rsid w:val="00D4592A"/>
    <w:rsid w:val="00D51ADF"/>
    <w:rsid w:val="00D55604"/>
    <w:rsid w:val="00D55EEF"/>
    <w:rsid w:val="00D55F67"/>
    <w:rsid w:val="00D5691E"/>
    <w:rsid w:val="00D57B22"/>
    <w:rsid w:val="00D640DA"/>
    <w:rsid w:val="00D64CD2"/>
    <w:rsid w:val="00D66337"/>
    <w:rsid w:val="00D66F81"/>
    <w:rsid w:val="00D75B49"/>
    <w:rsid w:val="00D75D07"/>
    <w:rsid w:val="00D763CF"/>
    <w:rsid w:val="00D80B40"/>
    <w:rsid w:val="00D81B11"/>
    <w:rsid w:val="00D837FB"/>
    <w:rsid w:val="00D90C26"/>
    <w:rsid w:val="00D911B0"/>
    <w:rsid w:val="00D93C42"/>
    <w:rsid w:val="00D9409E"/>
    <w:rsid w:val="00D94FC7"/>
    <w:rsid w:val="00D95DF3"/>
    <w:rsid w:val="00D96952"/>
    <w:rsid w:val="00DA4CBF"/>
    <w:rsid w:val="00DB0333"/>
    <w:rsid w:val="00DB2746"/>
    <w:rsid w:val="00DB4329"/>
    <w:rsid w:val="00DB5A2E"/>
    <w:rsid w:val="00DB6705"/>
    <w:rsid w:val="00DB7BFB"/>
    <w:rsid w:val="00DC3BB6"/>
    <w:rsid w:val="00DC3F2C"/>
    <w:rsid w:val="00DC412B"/>
    <w:rsid w:val="00DC629D"/>
    <w:rsid w:val="00DD3B80"/>
    <w:rsid w:val="00DD76CC"/>
    <w:rsid w:val="00DE1C0E"/>
    <w:rsid w:val="00DE1EAD"/>
    <w:rsid w:val="00DE4086"/>
    <w:rsid w:val="00DE5394"/>
    <w:rsid w:val="00DE6906"/>
    <w:rsid w:val="00DF3567"/>
    <w:rsid w:val="00E018DF"/>
    <w:rsid w:val="00E03185"/>
    <w:rsid w:val="00E03569"/>
    <w:rsid w:val="00E03AA0"/>
    <w:rsid w:val="00E053D4"/>
    <w:rsid w:val="00E05F59"/>
    <w:rsid w:val="00E117FC"/>
    <w:rsid w:val="00E14748"/>
    <w:rsid w:val="00E1526E"/>
    <w:rsid w:val="00E174B8"/>
    <w:rsid w:val="00E23E21"/>
    <w:rsid w:val="00E2410C"/>
    <w:rsid w:val="00E306B6"/>
    <w:rsid w:val="00E32F4F"/>
    <w:rsid w:val="00E34B3A"/>
    <w:rsid w:val="00E364FF"/>
    <w:rsid w:val="00E4153E"/>
    <w:rsid w:val="00E4276E"/>
    <w:rsid w:val="00E42838"/>
    <w:rsid w:val="00E45E04"/>
    <w:rsid w:val="00E46802"/>
    <w:rsid w:val="00E473E4"/>
    <w:rsid w:val="00E50579"/>
    <w:rsid w:val="00E50F51"/>
    <w:rsid w:val="00E55230"/>
    <w:rsid w:val="00E554E2"/>
    <w:rsid w:val="00E56380"/>
    <w:rsid w:val="00E56D8D"/>
    <w:rsid w:val="00E6192B"/>
    <w:rsid w:val="00E624A2"/>
    <w:rsid w:val="00E62C5D"/>
    <w:rsid w:val="00E63468"/>
    <w:rsid w:val="00E70D69"/>
    <w:rsid w:val="00E72DAA"/>
    <w:rsid w:val="00E769FF"/>
    <w:rsid w:val="00E87F5E"/>
    <w:rsid w:val="00E90A4F"/>
    <w:rsid w:val="00E95CBA"/>
    <w:rsid w:val="00EA0AD7"/>
    <w:rsid w:val="00EA168C"/>
    <w:rsid w:val="00EA1CDA"/>
    <w:rsid w:val="00EA2198"/>
    <w:rsid w:val="00EA22ED"/>
    <w:rsid w:val="00EA4511"/>
    <w:rsid w:val="00EA6B08"/>
    <w:rsid w:val="00EA6D1D"/>
    <w:rsid w:val="00EA771B"/>
    <w:rsid w:val="00EB1441"/>
    <w:rsid w:val="00EB2B69"/>
    <w:rsid w:val="00EB2FF2"/>
    <w:rsid w:val="00EB58B1"/>
    <w:rsid w:val="00EB6914"/>
    <w:rsid w:val="00EB6FC2"/>
    <w:rsid w:val="00EB7989"/>
    <w:rsid w:val="00EC2721"/>
    <w:rsid w:val="00EC6BFE"/>
    <w:rsid w:val="00EC72C6"/>
    <w:rsid w:val="00EC7EDA"/>
    <w:rsid w:val="00ED066A"/>
    <w:rsid w:val="00ED0D4A"/>
    <w:rsid w:val="00ED1FD2"/>
    <w:rsid w:val="00ED2024"/>
    <w:rsid w:val="00ED55AF"/>
    <w:rsid w:val="00EE2217"/>
    <w:rsid w:val="00EE232C"/>
    <w:rsid w:val="00EE52E3"/>
    <w:rsid w:val="00EE54DE"/>
    <w:rsid w:val="00EE63CD"/>
    <w:rsid w:val="00EE7120"/>
    <w:rsid w:val="00EF0870"/>
    <w:rsid w:val="00EF0E88"/>
    <w:rsid w:val="00EF203E"/>
    <w:rsid w:val="00EF2B37"/>
    <w:rsid w:val="00F05575"/>
    <w:rsid w:val="00F07F45"/>
    <w:rsid w:val="00F14988"/>
    <w:rsid w:val="00F15820"/>
    <w:rsid w:val="00F22B92"/>
    <w:rsid w:val="00F254F5"/>
    <w:rsid w:val="00F2612A"/>
    <w:rsid w:val="00F26802"/>
    <w:rsid w:val="00F2730D"/>
    <w:rsid w:val="00F27E21"/>
    <w:rsid w:val="00F3209D"/>
    <w:rsid w:val="00F3479E"/>
    <w:rsid w:val="00F3555F"/>
    <w:rsid w:val="00F3571D"/>
    <w:rsid w:val="00F37E6B"/>
    <w:rsid w:val="00F40654"/>
    <w:rsid w:val="00F41AC9"/>
    <w:rsid w:val="00F41B5D"/>
    <w:rsid w:val="00F45748"/>
    <w:rsid w:val="00F51A5A"/>
    <w:rsid w:val="00F51BCD"/>
    <w:rsid w:val="00F53E91"/>
    <w:rsid w:val="00F54070"/>
    <w:rsid w:val="00F56E46"/>
    <w:rsid w:val="00F60078"/>
    <w:rsid w:val="00F62E35"/>
    <w:rsid w:val="00F64955"/>
    <w:rsid w:val="00F66FF4"/>
    <w:rsid w:val="00F71904"/>
    <w:rsid w:val="00F722F8"/>
    <w:rsid w:val="00F75490"/>
    <w:rsid w:val="00F75A4F"/>
    <w:rsid w:val="00F80166"/>
    <w:rsid w:val="00F81567"/>
    <w:rsid w:val="00F81EDF"/>
    <w:rsid w:val="00F820F7"/>
    <w:rsid w:val="00F83608"/>
    <w:rsid w:val="00F83654"/>
    <w:rsid w:val="00F864B8"/>
    <w:rsid w:val="00F8720B"/>
    <w:rsid w:val="00F915B8"/>
    <w:rsid w:val="00F95B29"/>
    <w:rsid w:val="00F96D76"/>
    <w:rsid w:val="00FA2D78"/>
    <w:rsid w:val="00FA4F86"/>
    <w:rsid w:val="00FA6E77"/>
    <w:rsid w:val="00FA7BE7"/>
    <w:rsid w:val="00FB1EFB"/>
    <w:rsid w:val="00FB2B8A"/>
    <w:rsid w:val="00FB4F85"/>
    <w:rsid w:val="00FB591A"/>
    <w:rsid w:val="00FB72EB"/>
    <w:rsid w:val="00FC054E"/>
    <w:rsid w:val="00FC06DC"/>
    <w:rsid w:val="00FC08E1"/>
    <w:rsid w:val="00FC230F"/>
    <w:rsid w:val="00FC2909"/>
    <w:rsid w:val="00FC2B3E"/>
    <w:rsid w:val="00FC2C3D"/>
    <w:rsid w:val="00FC541C"/>
    <w:rsid w:val="00FD42F9"/>
    <w:rsid w:val="00FE29B2"/>
    <w:rsid w:val="00FE510A"/>
    <w:rsid w:val="00FF0842"/>
    <w:rsid w:val="00FF1B6A"/>
    <w:rsid w:val="00FF2A85"/>
    <w:rsid w:val="00FF2A97"/>
    <w:rsid w:val="00FF3F11"/>
    <w:rsid w:val="00FF526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8F3C62A"/>
  <w15:docId w15:val="{D15D4F14-399D-40E9-8192-D9FEF6C37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11B0"/>
    <w:pPr>
      <w:spacing w:after="0" w:line="240" w:lineRule="auto"/>
    </w:pPr>
    <w:rPr>
      <w:rFonts w:ascii="Times New Roman" w:eastAsia="Times New Roman" w:hAnsi="Times New Roman" w:cs="Times New Roman"/>
      <w:sz w:val="24"/>
      <w:szCs w:val="24"/>
      <w:lang w:eastAsia="fr-FR"/>
    </w:rPr>
  </w:style>
  <w:style w:type="paragraph" w:styleId="Titre1">
    <w:name w:val="heading 1"/>
    <w:aliases w:val="MINISTERE DEF,T1,Titre DGA 1° niveau"/>
    <w:basedOn w:val="Normal"/>
    <w:next w:val="Corpsdetexte"/>
    <w:link w:val="Titre1Car"/>
    <w:qFormat/>
    <w:rsid w:val="002465B2"/>
    <w:pPr>
      <w:keepNext/>
      <w:keepLines/>
      <w:widowControl w:val="0"/>
      <w:spacing w:before="360" w:after="120"/>
      <w:jc w:val="both"/>
      <w:outlineLvl w:val="0"/>
    </w:pPr>
    <w:rPr>
      <w:b/>
      <w:bCs/>
      <w:caps/>
      <w:sz w:val="22"/>
      <w:szCs w:val="22"/>
    </w:rPr>
  </w:style>
  <w:style w:type="paragraph" w:styleId="Titre2">
    <w:name w:val="heading 2"/>
    <w:aliases w:val="t2,Titre DGA 2° niveau"/>
    <w:basedOn w:val="Normal"/>
    <w:next w:val="Corpsdetexte"/>
    <w:link w:val="Titre2Car"/>
    <w:qFormat/>
    <w:rsid w:val="001241BB"/>
    <w:pPr>
      <w:keepNext/>
      <w:keepLines/>
      <w:widowControl w:val="0"/>
      <w:tabs>
        <w:tab w:val="num" w:pos="2633"/>
      </w:tabs>
      <w:spacing w:before="120" w:after="120"/>
      <w:jc w:val="both"/>
      <w:outlineLvl w:val="1"/>
    </w:pPr>
    <w:rPr>
      <w:b/>
      <w:sz w:val="22"/>
      <w:szCs w:val="22"/>
    </w:rPr>
  </w:style>
  <w:style w:type="paragraph" w:styleId="Titre3">
    <w:name w:val="heading 3"/>
    <w:aliases w:val="t3,h3,Titre DGA 3° niveau"/>
    <w:basedOn w:val="Normal"/>
    <w:next w:val="Corpsdetexte"/>
    <w:link w:val="Titre3Car"/>
    <w:qFormat/>
    <w:rsid w:val="002465B2"/>
    <w:pPr>
      <w:keepNext/>
      <w:keepLines/>
      <w:widowControl w:val="0"/>
      <w:tabs>
        <w:tab w:val="num" w:pos="567"/>
      </w:tabs>
      <w:spacing w:before="120" w:after="120"/>
      <w:ind w:left="567" w:hanging="567"/>
      <w:jc w:val="both"/>
      <w:outlineLvl w:val="2"/>
    </w:pPr>
    <w:rPr>
      <w:sz w:val="22"/>
      <w:szCs w:val="22"/>
      <w:u w:val="single"/>
    </w:rPr>
  </w:style>
  <w:style w:type="paragraph" w:styleId="Titre4">
    <w:name w:val="heading 4"/>
    <w:aliases w:val="Titre DGA 4° niveau"/>
    <w:basedOn w:val="Normal"/>
    <w:next w:val="Corpsdetexte"/>
    <w:link w:val="Titre4Car"/>
    <w:qFormat/>
    <w:rsid w:val="002465B2"/>
    <w:pPr>
      <w:keepNext/>
      <w:keepLines/>
      <w:widowControl w:val="0"/>
      <w:tabs>
        <w:tab w:val="num" w:pos="864"/>
      </w:tabs>
      <w:spacing w:before="120" w:after="120"/>
      <w:ind w:left="862" w:hanging="862"/>
      <w:jc w:val="both"/>
      <w:outlineLvl w:val="3"/>
    </w:pPr>
    <w:rPr>
      <w:i/>
      <w:iCs/>
      <w:sz w:val="22"/>
      <w:szCs w:val="22"/>
    </w:rPr>
  </w:style>
  <w:style w:type="paragraph" w:styleId="Titre5">
    <w:name w:val="heading 5"/>
    <w:basedOn w:val="Normal"/>
    <w:next w:val="Corpsdetexte"/>
    <w:link w:val="Titre5Car"/>
    <w:qFormat/>
    <w:rsid w:val="002465B2"/>
    <w:pPr>
      <w:keepNext/>
      <w:keepLines/>
      <w:widowControl w:val="0"/>
      <w:tabs>
        <w:tab w:val="num" w:pos="1008"/>
      </w:tabs>
      <w:spacing w:before="120" w:after="120"/>
      <w:ind w:left="1008" w:hanging="1008"/>
      <w:jc w:val="both"/>
      <w:outlineLvl w:val="4"/>
    </w:pPr>
    <w:rPr>
      <w:sz w:val="22"/>
      <w:szCs w:val="22"/>
    </w:rPr>
  </w:style>
  <w:style w:type="paragraph" w:styleId="Titre6">
    <w:name w:val="heading 6"/>
    <w:basedOn w:val="Normal"/>
    <w:next w:val="Corpsdetexte"/>
    <w:link w:val="Titre6Car"/>
    <w:qFormat/>
    <w:rsid w:val="002465B2"/>
    <w:pPr>
      <w:keepNext/>
      <w:keepLines/>
      <w:widowControl w:val="0"/>
      <w:tabs>
        <w:tab w:val="num" w:pos="1152"/>
      </w:tabs>
      <w:spacing w:before="120" w:after="120"/>
      <w:ind w:left="1152" w:hanging="1152"/>
      <w:jc w:val="both"/>
      <w:outlineLvl w:val="5"/>
    </w:pPr>
    <w:rPr>
      <w:sz w:val="22"/>
      <w:szCs w:val="22"/>
    </w:rPr>
  </w:style>
  <w:style w:type="paragraph" w:styleId="Titre7">
    <w:name w:val="heading 7"/>
    <w:basedOn w:val="Normal"/>
    <w:next w:val="Normal"/>
    <w:link w:val="Titre7Car"/>
    <w:qFormat/>
    <w:rsid w:val="002465B2"/>
    <w:pPr>
      <w:widowControl w:val="0"/>
      <w:tabs>
        <w:tab w:val="num" w:pos="1296"/>
      </w:tabs>
      <w:spacing w:before="240" w:after="60"/>
      <w:ind w:left="1296" w:hanging="1296"/>
      <w:jc w:val="both"/>
      <w:outlineLvl w:val="6"/>
    </w:pPr>
    <w:rPr>
      <w:rFonts w:ascii="Arial" w:hAnsi="Arial" w:cs="Arial"/>
      <w:sz w:val="22"/>
      <w:szCs w:val="22"/>
    </w:rPr>
  </w:style>
  <w:style w:type="paragraph" w:styleId="Titre8">
    <w:name w:val="heading 8"/>
    <w:basedOn w:val="Normal"/>
    <w:next w:val="Normal"/>
    <w:link w:val="Titre8Car"/>
    <w:qFormat/>
    <w:rsid w:val="002465B2"/>
    <w:pPr>
      <w:spacing w:before="240" w:after="60"/>
      <w:outlineLvl w:val="7"/>
    </w:pPr>
    <w:rPr>
      <w:i/>
      <w:iCs/>
    </w:rPr>
  </w:style>
  <w:style w:type="paragraph" w:styleId="Titre9">
    <w:name w:val="heading 9"/>
    <w:basedOn w:val="Normal"/>
    <w:next w:val="Normal"/>
    <w:link w:val="Titre9Car"/>
    <w:qFormat/>
    <w:rsid w:val="002465B2"/>
    <w:pPr>
      <w:widowControl w:val="0"/>
      <w:tabs>
        <w:tab w:val="num" w:pos="1584"/>
      </w:tabs>
      <w:spacing w:before="240" w:after="60"/>
      <w:ind w:left="1584" w:hanging="1584"/>
      <w:jc w:val="both"/>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MINISTERE DEF Car,T1 Car,Titre DGA 1° niveau Car"/>
    <w:basedOn w:val="Policepardfaut"/>
    <w:link w:val="Titre1"/>
    <w:rsid w:val="002465B2"/>
    <w:rPr>
      <w:rFonts w:ascii="Times New Roman" w:eastAsia="Times New Roman" w:hAnsi="Times New Roman" w:cs="Times New Roman"/>
      <w:b/>
      <w:bCs/>
      <w:caps/>
      <w:lang w:eastAsia="fr-FR"/>
    </w:rPr>
  </w:style>
  <w:style w:type="character" w:customStyle="1" w:styleId="Titre2Car">
    <w:name w:val="Titre 2 Car"/>
    <w:aliases w:val="t2 Car,Titre DGA 2° niveau Car"/>
    <w:basedOn w:val="Policepardfaut"/>
    <w:link w:val="Titre2"/>
    <w:rsid w:val="001241BB"/>
    <w:rPr>
      <w:rFonts w:ascii="Times New Roman" w:eastAsia="Times New Roman" w:hAnsi="Times New Roman" w:cs="Times New Roman"/>
      <w:b/>
      <w:lang w:eastAsia="fr-FR"/>
    </w:rPr>
  </w:style>
  <w:style w:type="character" w:customStyle="1" w:styleId="Titre3Car">
    <w:name w:val="Titre 3 Car"/>
    <w:aliases w:val="t3 Car,h3 Car,Titre DGA 3° niveau Car"/>
    <w:basedOn w:val="Policepardfaut"/>
    <w:link w:val="Titre3"/>
    <w:rsid w:val="002465B2"/>
    <w:rPr>
      <w:rFonts w:ascii="Times New Roman" w:eastAsia="Times New Roman" w:hAnsi="Times New Roman" w:cs="Times New Roman"/>
      <w:u w:val="single"/>
      <w:lang w:eastAsia="fr-FR"/>
    </w:rPr>
  </w:style>
  <w:style w:type="character" w:customStyle="1" w:styleId="Titre4Car">
    <w:name w:val="Titre 4 Car"/>
    <w:aliases w:val="Titre DGA 4° niveau Car"/>
    <w:basedOn w:val="Policepardfaut"/>
    <w:link w:val="Titre4"/>
    <w:rsid w:val="002465B2"/>
    <w:rPr>
      <w:rFonts w:ascii="Times New Roman" w:eastAsia="Times New Roman" w:hAnsi="Times New Roman" w:cs="Times New Roman"/>
      <w:i/>
      <w:iCs/>
      <w:lang w:eastAsia="fr-FR"/>
    </w:rPr>
  </w:style>
  <w:style w:type="character" w:customStyle="1" w:styleId="Titre5Car">
    <w:name w:val="Titre 5 Car"/>
    <w:basedOn w:val="Policepardfaut"/>
    <w:link w:val="Titre5"/>
    <w:rsid w:val="002465B2"/>
    <w:rPr>
      <w:rFonts w:ascii="Times New Roman" w:eastAsia="Times New Roman" w:hAnsi="Times New Roman" w:cs="Times New Roman"/>
      <w:lang w:eastAsia="fr-FR"/>
    </w:rPr>
  </w:style>
  <w:style w:type="character" w:customStyle="1" w:styleId="Titre6Car">
    <w:name w:val="Titre 6 Car"/>
    <w:basedOn w:val="Policepardfaut"/>
    <w:link w:val="Titre6"/>
    <w:rsid w:val="002465B2"/>
    <w:rPr>
      <w:rFonts w:ascii="Times New Roman" w:eastAsia="Times New Roman" w:hAnsi="Times New Roman" w:cs="Times New Roman"/>
      <w:lang w:eastAsia="fr-FR"/>
    </w:rPr>
  </w:style>
  <w:style w:type="character" w:customStyle="1" w:styleId="Titre7Car">
    <w:name w:val="Titre 7 Car"/>
    <w:basedOn w:val="Policepardfaut"/>
    <w:link w:val="Titre7"/>
    <w:rsid w:val="002465B2"/>
    <w:rPr>
      <w:rFonts w:ascii="Arial" w:eastAsia="Times New Roman" w:hAnsi="Arial" w:cs="Arial"/>
      <w:lang w:eastAsia="fr-FR"/>
    </w:rPr>
  </w:style>
  <w:style w:type="character" w:customStyle="1" w:styleId="Titre8Car">
    <w:name w:val="Titre 8 Car"/>
    <w:basedOn w:val="Policepardfaut"/>
    <w:link w:val="Titre8"/>
    <w:rsid w:val="002465B2"/>
    <w:rPr>
      <w:rFonts w:ascii="Times New Roman" w:eastAsia="Times New Roman" w:hAnsi="Times New Roman" w:cs="Times New Roman"/>
      <w:i/>
      <w:iCs/>
      <w:sz w:val="24"/>
      <w:szCs w:val="24"/>
      <w:lang w:eastAsia="fr-FR"/>
    </w:rPr>
  </w:style>
  <w:style w:type="character" w:customStyle="1" w:styleId="Titre9Car">
    <w:name w:val="Titre 9 Car"/>
    <w:basedOn w:val="Policepardfaut"/>
    <w:link w:val="Titre9"/>
    <w:rsid w:val="002465B2"/>
    <w:rPr>
      <w:rFonts w:ascii="Arial" w:eastAsia="Times New Roman" w:hAnsi="Arial" w:cs="Arial"/>
      <w:b/>
      <w:bCs/>
      <w:i/>
      <w:iCs/>
      <w:sz w:val="18"/>
      <w:szCs w:val="18"/>
      <w:lang w:eastAsia="fr-FR"/>
    </w:rPr>
  </w:style>
  <w:style w:type="paragraph" w:styleId="Textedebulles">
    <w:name w:val="Balloon Text"/>
    <w:basedOn w:val="Normal"/>
    <w:link w:val="TextedebullesCar"/>
    <w:semiHidden/>
    <w:rsid w:val="002465B2"/>
    <w:rPr>
      <w:rFonts w:ascii="Tahoma" w:hAnsi="Tahoma" w:cs="Tahoma"/>
      <w:sz w:val="16"/>
      <w:szCs w:val="16"/>
    </w:rPr>
  </w:style>
  <w:style w:type="character" w:customStyle="1" w:styleId="TextedebullesCar">
    <w:name w:val="Texte de bulles Car"/>
    <w:basedOn w:val="Policepardfaut"/>
    <w:link w:val="Textedebulles"/>
    <w:semiHidden/>
    <w:rsid w:val="002465B2"/>
    <w:rPr>
      <w:rFonts w:ascii="Tahoma" w:eastAsia="Times New Roman" w:hAnsi="Tahoma" w:cs="Tahoma"/>
      <w:sz w:val="16"/>
      <w:szCs w:val="16"/>
      <w:lang w:eastAsia="fr-FR"/>
    </w:rPr>
  </w:style>
  <w:style w:type="paragraph" w:styleId="Corpsdetexte">
    <w:name w:val="Body Text"/>
    <w:basedOn w:val="Normal"/>
    <w:link w:val="CorpsdetexteCar"/>
    <w:rsid w:val="002465B2"/>
    <w:pPr>
      <w:spacing w:before="120" w:after="120"/>
      <w:ind w:left="357"/>
      <w:jc w:val="both"/>
    </w:pPr>
    <w:rPr>
      <w:sz w:val="22"/>
      <w:szCs w:val="22"/>
    </w:rPr>
  </w:style>
  <w:style w:type="character" w:customStyle="1" w:styleId="CorpsdetexteCar">
    <w:name w:val="Corps de texte Car"/>
    <w:basedOn w:val="Policepardfaut"/>
    <w:link w:val="Corpsdetexte"/>
    <w:rsid w:val="002465B2"/>
    <w:rPr>
      <w:rFonts w:ascii="Times New Roman" w:eastAsia="Times New Roman" w:hAnsi="Times New Roman" w:cs="Times New Roman"/>
      <w:lang w:eastAsia="fr-FR"/>
    </w:rPr>
  </w:style>
  <w:style w:type="character" w:styleId="Lienhypertexte">
    <w:name w:val="Hyperlink"/>
    <w:uiPriority w:val="99"/>
    <w:rsid w:val="002465B2"/>
    <w:rPr>
      <w:rFonts w:cs="Times New Roman"/>
      <w:color w:val="0000FF"/>
      <w:u w:val="single"/>
    </w:rPr>
  </w:style>
  <w:style w:type="paragraph" w:styleId="Listepuces2">
    <w:name w:val="List Bullet 2"/>
    <w:basedOn w:val="Normal"/>
    <w:autoRedefine/>
    <w:rsid w:val="002465B2"/>
    <w:pPr>
      <w:tabs>
        <w:tab w:val="num" w:pos="-709"/>
      </w:tabs>
      <w:spacing w:before="60"/>
      <w:ind w:left="426"/>
      <w:jc w:val="both"/>
    </w:pPr>
    <w:rPr>
      <w:sz w:val="22"/>
      <w:szCs w:val="22"/>
    </w:rPr>
  </w:style>
  <w:style w:type="paragraph" w:styleId="Retraitcorpsdetexte">
    <w:name w:val="Body Text Indent"/>
    <w:basedOn w:val="Normal"/>
    <w:link w:val="RetraitcorpsdetexteCar"/>
    <w:rsid w:val="002465B2"/>
    <w:pPr>
      <w:spacing w:after="120"/>
      <w:ind w:left="283"/>
    </w:pPr>
  </w:style>
  <w:style w:type="character" w:customStyle="1" w:styleId="RetraitcorpsdetexteCar">
    <w:name w:val="Retrait corps de texte Car"/>
    <w:basedOn w:val="Policepardfaut"/>
    <w:link w:val="Retraitcorpsdetexte"/>
    <w:rsid w:val="002465B2"/>
    <w:rPr>
      <w:rFonts w:ascii="Times New Roman" w:eastAsia="Times New Roman" w:hAnsi="Times New Roman" w:cs="Times New Roman"/>
      <w:sz w:val="24"/>
      <w:szCs w:val="24"/>
      <w:lang w:eastAsia="fr-FR"/>
    </w:rPr>
  </w:style>
  <w:style w:type="paragraph" w:styleId="Notedebasdepage">
    <w:name w:val="footnote text"/>
    <w:basedOn w:val="Normal"/>
    <w:link w:val="NotedebasdepageCar"/>
    <w:uiPriority w:val="99"/>
    <w:rsid w:val="002465B2"/>
    <w:pPr>
      <w:spacing w:before="120" w:after="120"/>
      <w:ind w:left="357"/>
      <w:jc w:val="both"/>
    </w:pPr>
    <w:rPr>
      <w:sz w:val="20"/>
      <w:szCs w:val="20"/>
    </w:rPr>
  </w:style>
  <w:style w:type="character" w:customStyle="1" w:styleId="NotedebasdepageCar">
    <w:name w:val="Note de bas de page Car"/>
    <w:basedOn w:val="Policepardfaut"/>
    <w:link w:val="Notedebasdepage"/>
    <w:uiPriority w:val="99"/>
    <w:rsid w:val="002465B2"/>
    <w:rPr>
      <w:rFonts w:ascii="Times New Roman" w:eastAsia="Times New Roman" w:hAnsi="Times New Roman" w:cs="Times New Roman"/>
      <w:sz w:val="20"/>
      <w:szCs w:val="20"/>
      <w:lang w:eastAsia="fr-FR"/>
    </w:rPr>
  </w:style>
  <w:style w:type="character" w:styleId="Appelnotedebasdep">
    <w:name w:val="footnote reference"/>
    <w:aliases w:val=" titre,MIP Footnote Reference,titre"/>
    <w:uiPriority w:val="99"/>
    <w:rsid w:val="002465B2"/>
    <w:rPr>
      <w:rFonts w:cs="Times New Roman"/>
      <w:vertAlign w:val="superscript"/>
    </w:rPr>
  </w:style>
  <w:style w:type="paragraph" w:customStyle="1" w:styleId="Texte">
    <w:name w:val="Texte"/>
    <w:basedOn w:val="Normal"/>
    <w:link w:val="TexteCar"/>
    <w:rsid w:val="002465B2"/>
    <w:pPr>
      <w:spacing w:before="120" w:after="120"/>
      <w:ind w:left="1134"/>
      <w:jc w:val="both"/>
    </w:pPr>
    <w:rPr>
      <w:sz w:val="22"/>
      <w:szCs w:val="22"/>
    </w:rPr>
  </w:style>
  <w:style w:type="paragraph" w:customStyle="1" w:styleId="DGA">
    <w:name w:val="DGA"/>
    <w:basedOn w:val="Titre8"/>
    <w:next w:val="Normal"/>
    <w:rsid w:val="002465B2"/>
    <w:pPr>
      <w:keepNext/>
      <w:spacing w:before="1800" w:after="160"/>
    </w:pPr>
    <w:rPr>
      <w:rFonts w:ascii="Arial" w:hAnsi="Arial" w:cs="Arial"/>
      <w:b/>
      <w:bCs/>
      <w:i w:val="0"/>
      <w:iCs w:val="0"/>
      <w:smallCaps/>
      <w:noProof/>
      <w:sz w:val="16"/>
      <w:szCs w:val="16"/>
    </w:rPr>
  </w:style>
  <w:style w:type="paragraph" w:customStyle="1" w:styleId="Direction">
    <w:name w:val="Direction"/>
    <w:basedOn w:val="Normal"/>
    <w:next w:val="Normal"/>
    <w:rsid w:val="002465B2"/>
    <w:pPr>
      <w:spacing w:before="120" w:after="160"/>
      <w:ind w:left="357"/>
      <w:jc w:val="both"/>
    </w:pPr>
    <w:rPr>
      <w:rFonts w:ascii="Arial" w:hAnsi="Arial" w:cs="Arial"/>
      <w:i/>
      <w:iCs/>
      <w:smallCaps/>
      <w:sz w:val="16"/>
      <w:szCs w:val="16"/>
    </w:rPr>
  </w:style>
  <w:style w:type="paragraph" w:customStyle="1" w:styleId="Tl">
    <w:name w:val="Tél..."/>
    <w:aliases w:val="Fax,Mél."/>
    <w:basedOn w:val="Normal"/>
    <w:rsid w:val="002465B2"/>
    <w:pPr>
      <w:tabs>
        <w:tab w:val="left" w:pos="340"/>
      </w:tabs>
      <w:spacing w:before="120" w:after="120"/>
      <w:ind w:left="357"/>
      <w:jc w:val="both"/>
    </w:pPr>
    <w:rPr>
      <w:rFonts w:ascii="Arial" w:hAnsi="Arial" w:cs="Arial"/>
      <w:i/>
      <w:iCs/>
      <w:noProof/>
      <w:sz w:val="16"/>
      <w:szCs w:val="16"/>
    </w:rPr>
  </w:style>
  <w:style w:type="paragraph" w:customStyle="1" w:styleId="Numro">
    <w:name w:val="Numéro"/>
    <w:basedOn w:val="Normal"/>
    <w:rsid w:val="002465B2"/>
    <w:pPr>
      <w:spacing w:before="60" w:after="120"/>
      <w:ind w:left="3345"/>
      <w:jc w:val="both"/>
    </w:pPr>
    <w:rPr>
      <w:i/>
      <w:iCs/>
      <w:sz w:val="22"/>
      <w:szCs w:val="22"/>
    </w:rPr>
  </w:style>
  <w:style w:type="paragraph" w:styleId="Titre">
    <w:name w:val="Title"/>
    <w:basedOn w:val="Normal"/>
    <w:link w:val="TitreCar"/>
    <w:qFormat/>
    <w:rsid w:val="002465B2"/>
    <w:pPr>
      <w:widowControl w:val="0"/>
      <w:spacing w:before="240" w:after="240"/>
      <w:ind w:left="357"/>
      <w:jc w:val="center"/>
    </w:pPr>
    <w:rPr>
      <w:b/>
      <w:bCs/>
      <w:caps/>
      <w:sz w:val="22"/>
      <w:szCs w:val="22"/>
    </w:rPr>
  </w:style>
  <w:style w:type="character" w:customStyle="1" w:styleId="TitreCar">
    <w:name w:val="Titre Car"/>
    <w:basedOn w:val="Policepardfaut"/>
    <w:link w:val="Titre"/>
    <w:rsid w:val="002465B2"/>
    <w:rPr>
      <w:rFonts w:ascii="Times New Roman" w:eastAsia="Times New Roman" w:hAnsi="Times New Roman" w:cs="Times New Roman"/>
      <w:b/>
      <w:bCs/>
      <w:caps/>
      <w:lang w:eastAsia="fr-FR"/>
    </w:rPr>
  </w:style>
  <w:style w:type="paragraph" w:styleId="Commentaire">
    <w:name w:val="annotation text"/>
    <w:basedOn w:val="Normal"/>
    <w:link w:val="CommentaireCar"/>
    <w:rsid w:val="002465B2"/>
    <w:pPr>
      <w:spacing w:before="120" w:after="120"/>
      <w:ind w:left="357"/>
      <w:jc w:val="both"/>
    </w:pPr>
    <w:rPr>
      <w:sz w:val="20"/>
      <w:szCs w:val="20"/>
    </w:rPr>
  </w:style>
  <w:style w:type="character" w:customStyle="1" w:styleId="CommentaireCar">
    <w:name w:val="Commentaire Car"/>
    <w:basedOn w:val="Policepardfaut"/>
    <w:link w:val="Commentaire"/>
    <w:semiHidden/>
    <w:rsid w:val="002465B2"/>
    <w:rPr>
      <w:rFonts w:ascii="Times New Roman" w:eastAsia="Times New Roman" w:hAnsi="Times New Roman" w:cs="Times New Roman"/>
      <w:sz w:val="20"/>
      <w:szCs w:val="20"/>
      <w:lang w:eastAsia="fr-FR"/>
    </w:rPr>
  </w:style>
  <w:style w:type="paragraph" w:customStyle="1" w:styleId="StyleRetraitcorpsdetexte2JustifiAprs0ptInterligne">
    <w:name w:val="Style Retrait corps de texte 2 + Justifié Après : 0 pt Interligne..."/>
    <w:basedOn w:val="Normal"/>
    <w:rsid w:val="002465B2"/>
    <w:pPr>
      <w:numPr>
        <w:ilvl w:val="1"/>
        <w:numId w:val="1"/>
      </w:numPr>
      <w:tabs>
        <w:tab w:val="clear" w:pos="926"/>
        <w:tab w:val="num" w:pos="643"/>
        <w:tab w:val="num" w:pos="1440"/>
      </w:tabs>
      <w:ind w:left="1440"/>
    </w:pPr>
  </w:style>
  <w:style w:type="paragraph" w:customStyle="1" w:styleId="-Enumration">
    <w:name w:val="-  Enumération"/>
    <w:basedOn w:val="Normal"/>
    <w:rsid w:val="002465B2"/>
    <w:pPr>
      <w:numPr>
        <w:numId w:val="3"/>
      </w:numPr>
      <w:spacing w:before="120" w:after="60"/>
      <w:jc w:val="both"/>
    </w:pPr>
    <w:rPr>
      <w:sz w:val="22"/>
      <w:szCs w:val="22"/>
    </w:rPr>
  </w:style>
  <w:style w:type="character" w:styleId="Marquedecommentaire">
    <w:name w:val="annotation reference"/>
    <w:semiHidden/>
    <w:rsid w:val="002465B2"/>
    <w:rPr>
      <w:rFonts w:cs="Times New Roman"/>
      <w:sz w:val="16"/>
      <w:szCs w:val="16"/>
    </w:rPr>
  </w:style>
  <w:style w:type="paragraph" w:customStyle="1" w:styleId="-1ligneEnumration">
    <w:name w:val="- 1° ligne Enumération"/>
    <w:basedOn w:val="Normal"/>
    <w:next w:val="Normal"/>
    <w:rsid w:val="002465B2"/>
    <w:pPr>
      <w:numPr>
        <w:numId w:val="4"/>
      </w:numPr>
      <w:spacing w:before="120" w:after="60"/>
      <w:jc w:val="both"/>
    </w:pPr>
    <w:rPr>
      <w:sz w:val="22"/>
      <w:szCs w:val="22"/>
    </w:rPr>
  </w:style>
  <w:style w:type="paragraph" w:customStyle="1" w:styleId="Point">
    <w:name w:val="Point"/>
    <w:basedOn w:val="Normal"/>
    <w:rsid w:val="002465B2"/>
    <w:pPr>
      <w:numPr>
        <w:numId w:val="5"/>
      </w:numPr>
      <w:spacing w:before="120" w:after="120"/>
      <w:jc w:val="both"/>
    </w:pPr>
    <w:rPr>
      <w:rFonts w:ascii="Times" w:hAnsi="Times" w:cs="Times"/>
    </w:rPr>
  </w:style>
  <w:style w:type="paragraph" w:customStyle="1" w:styleId="Formatlibre">
    <w:name w:val="Format libre"/>
    <w:basedOn w:val="Normal"/>
    <w:rsid w:val="002465B2"/>
    <w:pPr>
      <w:spacing w:before="120" w:after="120"/>
      <w:ind w:left="357"/>
      <w:jc w:val="both"/>
    </w:pPr>
    <w:rPr>
      <w:i/>
      <w:iCs/>
      <w:color w:val="0000FF"/>
      <w:sz w:val="28"/>
      <w:szCs w:val="28"/>
      <w:u w:val="single"/>
    </w:rPr>
  </w:style>
  <w:style w:type="paragraph" w:customStyle="1" w:styleId="ParagrapheModle">
    <w:name w:val="Paragraphe Modèle"/>
    <w:basedOn w:val="Normal"/>
    <w:rsid w:val="002465B2"/>
    <w:pPr>
      <w:spacing w:before="240"/>
      <w:jc w:val="both"/>
    </w:pPr>
    <w:rPr>
      <w:sz w:val="22"/>
      <w:szCs w:val="22"/>
    </w:rPr>
  </w:style>
  <w:style w:type="character" w:styleId="Lienhypertextesuivivisit">
    <w:name w:val="FollowedHyperlink"/>
    <w:rsid w:val="002465B2"/>
    <w:rPr>
      <w:rFonts w:cs="Times New Roman"/>
      <w:color w:val="800080"/>
      <w:u w:val="single"/>
    </w:rPr>
  </w:style>
  <w:style w:type="paragraph" w:customStyle="1" w:styleId="BodyTextIndent1">
    <w:name w:val="Body Text Indent1"/>
    <w:basedOn w:val="Normal"/>
    <w:rsid w:val="002465B2"/>
    <w:pPr>
      <w:spacing w:after="120"/>
      <w:ind w:left="283"/>
    </w:pPr>
  </w:style>
  <w:style w:type="paragraph" w:customStyle="1" w:styleId="Annexe">
    <w:name w:val="Annexe"/>
    <w:basedOn w:val="Normal"/>
    <w:next w:val="Normal1"/>
    <w:autoRedefine/>
    <w:rsid w:val="002465B2"/>
    <w:pPr>
      <w:keepNext/>
      <w:keepLines/>
      <w:pageBreakBefore/>
      <w:shd w:val="solid" w:color="FFFFFF" w:fill="auto"/>
      <w:spacing w:after="120"/>
      <w:ind w:left="357"/>
      <w:jc w:val="center"/>
    </w:pPr>
    <w:rPr>
      <w:b/>
      <w:bCs/>
      <w:sz w:val="32"/>
      <w:szCs w:val="32"/>
      <w:u w:val="single"/>
    </w:rPr>
  </w:style>
  <w:style w:type="paragraph" w:customStyle="1" w:styleId="Normal1">
    <w:name w:val="Normal1"/>
    <w:basedOn w:val="Normal"/>
    <w:rsid w:val="002465B2"/>
    <w:pPr>
      <w:spacing w:before="120" w:after="120"/>
      <w:ind w:left="357" w:firstLine="567"/>
      <w:jc w:val="both"/>
    </w:pPr>
    <w:rPr>
      <w:sz w:val="22"/>
      <w:szCs w:val="22"/>
    </w:rPr>
  </w:style>
  <w:style w:type="paragraph" w:styleId="TM2">
    <w:name w:val="toc 2"/>
    <w:basedOn w:val="Normal"/>
    <w:next w:val="Normal"/>
    <w:autoRedefine/>
    <w:uiPriority w:val="39"/>
    <w:rsid w:val="002465B2"/>
    <w:pPr>
      <w:ind w:left="240"/>
    </w:pPr>
  </w:style>
  <w:style w:type="paragraph" w:styleId="TM1">
    <w:name w:val="toc 1"/>
    <w:basedOn w:val="Normal"/>
    <w:next w:val="Normal"/>
    <w:autoRedefine/>
    <w:uiPriority w:val="39"/>
    <w:rsid w:val="00286822"/>
    <w:pPr>
      <w:tabs>
        <w:tab w:val="left" w:pos="540"/>
        <w:tab w:val="right" w:leader="dot" w:pos="9060"/>
      </w:tabs>
    </w:pPr>
    <w:rPr>
      <w:bCs/>
      <w:noProof/>
      <w:color w:val="FF0000"/>
    </w:rPr>
  </w:style>
  <w:style w:type="paragraph" w:customStyle="1" w:styleId="CorpsdutexteDGA">
    <w:name w:val="Corps du texte DGA"/>
    <w:basedOn w:val="Normal"/>
    <w:rsid w:val="002465B2"/>
    <w:pPr>
      <w:spacing w:before="240"/>
      <w:ind w:left="2608"/>
      <w:jc w:val="both"/>
    </w:pPr>
    <w:rPr>
      <w:noProof/>
      <w:sz w:val="22"/>
      <w:szCs w:val="22"/>
    </w:rPr>
  </w:style>
  <w:style w:type="paragraph" w:customStyle="1" w:styleId="1lignecorpsdutexteDGA">
    <w:name w:val="1° ligne  corps du texte DGA"/>
    <w:basedOn w:val="CorpsdutexteDGA"/>
    <w:next w:val="CorpsdutexteDGA"/>
    <w:rsid w:val="002465B2"/>
    <w:pPr>
      <w:spacing w:before="720"/>
    </w:pPr>
  </w:style>
  <w:style w:type="character" w:customStyle="1" w:styleId="CorpsdutexteDGACar">
    <w:name w:val="Corps du texte DGA Car"/>
    <w:locked/>
    <w:rsid w:val="002465B2"/>
    <w:rPr>
      <w:rFonts w:cs="Times New Roman"/>
      <w:noProof/>
      <w:sz w:val="22"/>
      <w:szCs w:val="22"/>
      <w:lang w:val="fr-FR" w:eastAsia="fr-FR"/>
    </w:rPr>
  </w:style>
  <w:style w:type="paragraph" w:styleId="En-tte">
    <w:name w:val="header"/>
    <w:basedOn w:val="Normal"/>
    <w:link w:val="En-tteCar"/>
    <w:uiPriority w:val="99"/>
    <w:rsid w:val="002465B2"/>
    <w:pPr>
      <w:tabs>
        <w:tab w:val="center" w:pos="4536"/>
        <w:tab w:val="right" w:pos="9072"/>
      </w:tabs>
    </w:pPr>
  </w:style>
  <w:style w:type="character" w:customStyle="1" w:styleId="En-tteCar">
    <w:name w:val="En-tête Car"/>
    <w:basedOn w:val="Policepardfaut"/>
    <w:link w:val="En-tte"/>
    <w:uiPriority w:val="99"/>
    <w:rsid w:val="002465B2"/>
    <w:rPr>
      <w:rFonts w:ascii="Times New Roman" w:eastAsia="Times New Roman" w:hAnsi="Times New Roman" w:cs="Times New Roman"/>
      <w:sz w:val="24"/>
      <w:szCs w:val="24"/>
      <w:lang w:eastAsia="fr-FR"/>
    </w:rPr>
  </w:style>
  <w:style w:type="paragraph" w:styleId="Pieddepage">
    <w:name w:val="footer"/>
    <w:aliases w:val="Adresse pied de page"/>
    <w:basedOn w:val="Normal"/>
    <w:link w:val="PieddepageCar"/>
    <w:rsid w:val="002465B2"/>
    <w:pPr>
      <w:tabs>
        <w:tab w:val="center" w:pos="4536"/>
        <w:tab w:val="right" w:pos="9072"/>
      </w:tabs>
    </w:pPr>
  </w:style>
  <w:style w:type="character" w:customStyle="1" w:styleId="PieddepageCar">
    <w:name w:val="Pied de page Car"/>
    <w:aliases w:val="Adresse pied de page Car"/>
    <w:basedOn w:val="Policepardfaut"/>
    <w:link w:val="Pieddepage"/>
    <w:rsid w:val="002465B2"/>
    <w:rPr>
      <w:rFonts w:ascii="Times New Roman" w:eastAsia="Times New Roman" w:hAnsi="Times New Roman" w:cs="Times New Roman"/>
      <w:sz w:val="24"/>
      <w:szCs w:val="24"/>
      <w:lang w:eastAsia="fr-FR"/>
    </w:rPr>
  </w:style>
  <w:style w:type="paragraph" w:customStyle="1" w:styleId="Lieu">
    <w:name w:val="Lieu"/>
    <w:aliases w:val="date"/>
    <w:basedOn w:val="Normal"/>
    <w:rsid w:val="002465B2"/>
    <w:pPr>
      <w:spacing w:before="1500"/>
      <w:ind w:left="3345"/>
      <w:jc w:val="both"/>
    </w:pPr>
    <w:rPr>
      <w:sz w:val="22"/>
      <w:szCs w:val="22"/>
    </w:rPr>
  </w:style>
  <w:style w:type="table" w:styleId="Grilledutableau">
    <w:name w:val="Table Grid"/>
    <w:basedOn w:val="TableauNormal"/>
    <w:rsid w:val="002465B2"/>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jetducommentaire">
    <w:name w:val="annotation subject"/>
    <w:basedOn w:val="Commentaire"/>
    <w:next w:val="Commentaire"/>
    <w:link w:val="ObjetducommentaireCar"/>
    <w:semiHidden/>
    <w:rsid w:val="002465B2"/>
    <w:pPr>
      <w:spacing w:before="0" w:after="0"/>
      <w:ind w:left="0"/>
      <w:jc w:val="left"/>
    </w:pPr>
    <w:rPr>
      <w:b/>
      <w:bCs/>
    </w:rPr>
  </w:style>
  <w:style w:type="character" w:customStyle="1" w:styleId="ObjetducommentaireCar">
    <w:name w:val="Objet du commentaire Car"/>
    <w:basedOn w:val="CommentaireCar"/>
    <w:link w:val="Objetducommentaire"/>
    <w:semiHidden/>
    <w:rsid w:val="002465B2"/>
    <w:rPr>
      <w:rFonts w:ascii="Times New Roman" w:eastAsia="Times New Roman" w:hAnsi="Times New Roman" w:cs="Times New Roman"/>
      <w:b/>
      <w:bCs/>
      <w:sz w:val="20"/>
      <w:szCs w:val="20"/>
      <w:lang w:eastAsia="fr-FR"/>
    </w:rPr>
  </w:style>
  <w:style w:type="paragraph" w:customStyle="1" w:styleId="Emetteur">
    <w:name w:val="Emetteur"/>
    <w:basedOn w:val="Normal"/>
    <w:next w:val="Normal"/>
    <w:rsid w:val="002465B2"/>
    <w:pPr>
      <w:ind w:left="1871"/>
      <w:jc w:val="both"/>
    </w:pPr>
    <w:rPr>
      <w:sz w:val="22"/>
      <w:szCs w:val="22"/>
    </w:rPr>
  </w:style>
  <w:style w:type="paragraph" w:customStyle="1" w:styleId="CharChar">
    <w:name w:val="Char Char"/>
    <w:basedOn w:val="Normal"/>
    <w:semiHidden/>
    <w:rsid w:val="002465B2"/>
    <w:pPr>
      <w:spacing w:after="160" w:line="240" w:lineRule="exact"/>
    </w:pPr>
    <w:rPr>
      <w:rFonts w:ascii="Verdana" w:eastAsia="MS Mincho" w:hAnsi="Verdana" w:cs="Verdana"/>
      <w:sz w:val="20"/>
      <w:szCs w:val="20"/>
      <w:lang w:val="en-GB" w:eastAsia="en-US"/>
    </w:rPr>
  </w:style>
  <w:style w:type="paragraph" w:customStyle="1" w:styleId="Car">
    <w:name w:val="Car"/>
    <w:basedOn w:val="Normal"/>
    <w:rsid w:val="002465B2"/>
    <w:pPr>
      <w:tabs>
        <w:tab w:val="left" w:pos="1800"/>
      </w:tabs>
      <w:suppressAutoHyphens/>
      <w:spacing w:before="120"/>
      <w:ind w:left="360"/>
      <w:jc w:val="both"/>
    </w:pPr>
    <w:rPr>
      <w:rFonts w:ascii="Bookman Old Style" w:hAnsi="Bookman Old Style" w:cs="Bookman Old Style"/>
      <w:sz w:val="20"/>
      <w:szCs w:val="20"/>
    </w:rPr>
  </w:style>
  <w:style w:type="paragraph" w:customStyle="1" w:styleId="TexteNormal">
    <w:name w:val="Texte Normal"/>
    <w:basedOn w:val="Normal"/>
    <w:link w:val="TexteNormalCar"/>
    <w:rsid w:val="002465B2"/>
    <w:pPr>
      <w:spacing w:before="120" w:after="120"/>
      <w:ind w:firstLine="1599"/>
      <w:jc w:val="both"/>
    </w:pPr>
    <w:rPr>
      <w:rFonts w:ascii="Times" w:hAnsi="Times" w:cs="Times"/>
    </w:rPr>
  </w:style>
  <w:style w:type="paragraph" w:customStyle="1" w:styleId="NormalDGA">
    <w:name w:val="Normal DGA"/>
    <w:basedOn w:val="Normal"/>
    <w:link w:val="NormalDGACar"/>
    <w:rsid w:val="002465B2"/>
    <w:pPr>
      <w:ind w:left="2608"/>
      <w:jc w:val="both"/>
    </w:pPr>
    <w:rPr>
      <w:sz w:val="22"/>
      <w:szCs w:val="22"/>
    </w:rPr>
  </w:style>
  <w:style w:type="character" w:customStyle="1" w:styleId="TexteCar">
    <w:name w:val="Texte Car"/>
    <w:link w:val="Texte"/>
    <w:locked/>
    <w:rsid w:val="002465B2"/>
    <w:rPr>
      <w:rFonts w:ascii="Times New Roman" w:eastAsia="Times New Roman" w:hAnsi="Times New Roman" w:cs="Times New Roman"/>
      <w:lang w:eastAsia="fr-FR"/>
    </w:rPr>
  </w:style>
  <w:style w:type="character" w:customStyle="1" w:styleId="NormalDGACar">
    <w:name w:val="Normal DGA Car"/>
    <w:link w:val="NormalDGA"/>
    <w:locked/>
    <w:rsid w:val="002465B2"/>
    <w:rPr>
      <w:rFonts w:ascii="Times New Roman" w:eastAsia="Times New Roman" w:hAnsi="Times New Roman" w:cs="Times New Roman"/>
      <w:lang w:eastAsia="fr-FR"/>
    </w:rPr>
  </w:style>
  <w:style w:type="paragraph" w:customStyle="1" w:styleId="Description">
    <w:name w:val="Description"/>
    <w:basedOn w:val="Normal"/>
    <w:rsid w:val="002465B2"/>
    <w:pPr>
      <w:spacing w:before="40" w:after="40"/>
    </w:pPr>
    <w:rPr>
      <w:color w:val="000000"/>
      <w:sz w:val="22"/>
      <w:szCs w:val="22"/>
    </w:rPr>
  </w:style>
  <w:style w:type="paragraph" w:customStyle="1" w:styleId="Annexe1">
    <w:name w:val="Annexe 1"/>
    <w:basedOn w:val="Normal"/>
    <w:next w:val="Corpsdetexte"/>
    <w:rsid w:val="002465B2"/>
    <w:pPr>
      <w:keepNext/>
      <w:keepLines/>
      <w:pageBreakBefore/>
      <w:widowControl w:val="0"/>
      <w:numPr>
        <w:numId w:val="6"/>
      </w:numPr>
      <w:spacing w:before="360" w:after="120"/>
      <w:jc w:val="center"/>
      <w:outlineLvl w:val="0"/>
    </w:pPr>
    <w:rPr>
      <w:b/>
      <w:bCs/>
      <w:caps/>
      <w:sz w:val="22"/>
      <w:szCs w:val="22"/>
    </w:rPr>
  </w:style>
  <w:style w:type="paragraph" w:customStyle="1" w:styleId="Annexe2">
    <w:name w:val="Annexe 2"/>
    <w:basedOn w:val="Normal"/>
    <w:next w:val="Corpsdetexte"/>
    <w:rsid w:val="002465B2"/>
    <w:pPr>
      <w:keepNext/>
      <w:keepLines/>
      <w:widowControl w:val="0"/>
      <w:numPr>
        <w:ilvl w:val="1"/>
        <w:numId w:val="6"/>
      </w:numPr>
      <w:spacing w:before="120" w:after="120"/>
      <w:jc w:val="both"/>
      <w:outlineLvl w:val="1"/>
    </w:pPr>
    <w:rPr>
      <w:b/>
      <w:bCs/>
      <w:sz w:val="22"/>
      <w:szCs w:val="22"/>
    </w:rPr>
  </w:style>
  <w:style w:type="paragraph" w:customStyle="1" w:styleId="Annexe3">
    <w:name w:val="Annexe 3"/>
    <w:basedOn w:val="Normal"/>
    <w:next w:val="Corpsdetexte"/>
    <w:rsid w:val="002465B2"/>
    <w:pPr>
      <w:keepNext/>
      <w:keepLines/>
      <w:widowControl w:val="0"/>
      <w:numPr>
        <w:ilvl w:val="2"/>
        <w:numId w:val="6"/>
      </w:numPr>
      <w:spacing w:before="120" w:after="120"/>
      <w:jc w:val="both"/>
      <w:outlineLvl w:val="2"/>
    </w:pPr>
    <w:rPr>
      <w:sz w:val="22"/>
      <w:szCs w:val="22"/>
      <w:u w:val="single"/>
    </w:rPr>
  </w:style>
  <w:style w:type="paragraph" w:customStyle="1" w:styleId="paragraphe1">
    <w:name w:val="paragraphe 1"/>
    <w:basedOn w:val="Normal"/>
    <w:rsid w:val="002465B2"/>
    <w:pPr>
      <w:spacing w:before="120" w:after="60"/>
      <w:ind w:left="357"/>
      <w:jc w:val="both"/>
    </w:pPr>
    <w:rPr>
      <w:i/>
      <w:iCs/>
      <w:color w:val="0000FF"/>
      <w:sz w:val="28"/>
      <w:szCs w:val="28"/>
      <w:u w:val="single"/>
    </w:rPr>
  </w:style>
  <w:style w:type="paragraph" w:customStyle="1" w:styleId="Listenumrote">
    <w:name w:val="Liste numérotée"/>
    <w:basedOn w:val="Normal"/>
    <w:rsid w:val="002465B2"/>
    <w:pPr>
      <w:numPr>
        <w:numId w:val="7"/>
      </w:numPr>
      <w:spacing w:before="120" w:after="120"/>
      <w:jc w:val="both"/>
    </w:pPr>
    <w:rPr>
      <w:i/>
      <w:iCs/>
      <w:color w:val="0000FF"/>
      <w:sz w:val="28"/>
      <w:szCs w:val="28"/>
      <w:u w:val="single"/>
    </w:rPr>
  </w:style>
  <w:style w:type="paragraph" w:styleId="Corpsdetexte2">
    <w:name w:val="Body Text 2"/>
    <w:basedOn w:val="Normal"/>
    <w:link w:val="Corpsdetexte2Car"/>
    <w:rsid w:val="002465B2"/>
    <w:pPr>
      <w:spacing w:before="120" w:after="120"/>
      <w:ind w:left="357"/>
      <w:jc w:val="both"/>
    </w:pPr>
    <w:rPr>
      <w:i/>
      <w:iCs/>
      <w:color w:val="0000FF"/>
      <w:u w:val="single"/>
    </w:rPr>
  </w:style>
  <w:style w:type="character" w:customStyle="1" w:styleId="Corpsdetexte2Car">
    <w:name w:val="Corps de texte 2 Car"/>
    <w:basedOn w:val="Policepardfaut"/>
    <w:link w:val="Corpsdetexte2"/>
    <w:rsid w:val="002465B2"/>
    <w:rPr>
      <w:rFonts w:ascii="Times New Roman" w:eastAsia="Times New Roman" w:hAnsi="Times New Roman" w:cs="Times New Roman"/>
      <w:i/>
      <w:iCs/>
      <w:color w:val="0000FF"/>
      <w:sz w:val="24"/>
      <w:szCs w:val="24"/>
      <w:u w:val="single"/>
      <w:lang w:eastAsia="fr-FR"/>
    </w:rPr>
  </w:style>
  <w:style w:type="paragraph" w:styleId="Retraitcorpsdetexte2">
    <w:name w:val="Body Text Indent 2"/>
    <w:basedOn w:val="Normal"/>
    <w:link w:val="Retraitcorpsdetexte2Car"/>
    <w:rsid w:val="002465B2"/>
    <w:pPr>
      <w:spacing w:before="120" w:after="120"/>
      <w:ind w:left="2268" w:hanging="2268"/>
      <w:jc w:val="both"/>
    </w:pPr>
    <w:rPr>
      <w:i/>
      <w:iCs/>
      <w:color w:val="0000FF"/>
      <w:sz w:val="28"/>
      <w:szCs w:val="28"/>
      <w:u w:val="single"/>
    </w:rPr>
  </w:style>
  <w:style w:type="character" w:customStyle="1" w:styleId="Retraitcorpsdetexte2Car">
    <w:name w:val="Retrait corps de texte 2 Car"/>
    <w:basedOn w:val="Policepardfaut"/>
    <w:link w:val="Retraitcorpsdetexte2"/>
    <w:rsid w:val="002465B2"/>
    <w:rPr>
      <w:rFonts w:ascii="Times New Roman" w:eastAsia="Times New Roman" w:hAnsi="Times New Roman" w:cs="Times New Roman"/>
      <w:i/>
      <w:iCs/>
      <w:color w:val="0000FF"/>
      <w:sz w:val="28"/>
      <w:szCs w:val="28"/>
      <w:u w:val="single"/>
      <w:lang w:eastAsia="fr-FR"/>
    </w:rPr>
  </w:style>
  <w:style w:type="paragraph" w:styleId="TM4">
    <w:name w:val="toc 4"/>
    <w:basedOn w:val="Normal"/>
    <w:next w:val="Normal"/>
    <w:autoRedefine/>
    <w:semiHidden/>
    <w:rsid w:val="002465B2"/>
    <w:pPr>
      <w:spacing w:before="120" w:after="120"/>
      <w:ind w:left="660"/>
      <w:jc w:val="both"/>
    </w:pPr>
    <w:rPr>
      <w:sz w:val="22"/>
      <w:szCs w:val="22"/>
    </w:rPr>
  </w:style>
  <w:style w:type="paragraph" w:customStyle="1" w:styleId="Car1CarCarCarCarCarCarCarCarCar">
    <w:name w:val="Car1 Car Car Car Car Car Car Car Car Car"/>
    <w:basedOn w:val="Normal"/>
    <w:rsid w:val="002465B2"/>
    <w:pPr>
      <w:widowControl w:val="0"/>
      <w:spacing w:after="160" w:line="240" w:lineRule="exact"/>
      <w:jc w:val="both"/>
    </w:pPr>
    <w:rPr>
      <w:rFonts w:ascii="Verdana" w:hAnsi="Verdana" w:cs="Verdana"/>
      <w:kern w:val="2"/>
      <w:sz w:val="20"/>
      <w:szCs w:val="20"/>
      <w:lang w:val="en-US" w:eastAsia="en-US"/>
    </w:rPr>
  </w:style>
  <w:style w:type="paragraph" w:customStyle="1" w:styleId="CarCarCarCarCarCar2CharChar">
    <w:name w:val="Car Car Car Car Car Car2 Char Char"/>
    <w:basedOn w:val="Normal"/>
    <w:rsid w:val="002465B2"/>
    <w:pPr>
      <w:tabs>
        <w:tab w:val="left" w:pos="1800"/>
      </w:tabs>
      <w:suppressAutoHyphens/>
      <w:spacing w:before="120"/>
      <w:ind w:left="360"/>
      <w:jc w:val="both"/>
    </w:pPr>
    <w:rPr>
      <w:rFonts w:ascii="Bookman Old Style" w:hAnsi="Bookman Old Style" w:cs="Bookman Old Style"/>
      <w:sz w:val="20"/>
      <w:szCs w:val="20"/>
    </w:rPr>
  </w:style>
  <w:style w:type="character" w:styleId="Numrodepage">
    <w:name w:val="page number"/>
    <w:rsid w:val="002465B2"/>
    <w:rPr>
      <w:rFonts w:cs="Times New Roman"/>
      <w:color w:val="000000"/>
    </w:rPr>
  </w:style>
  <w:style w:type="paragraph" w:styleId="Liste">
    <w:name w:val="List"/>
    <w:basedOn w:val="Normal"/>
    <w:rsid w:val="002465B2"/>
    <w:pPr>
      <w:widowControl w:val="0"/>
      <w:numPr>
        <w:numId w:val="8"/>
      </w:numPr>
      <w:spacing w:before="120" w:after="120"/>
      <w:jc w:val="both"/>
    </w:pPr>
    <w:rPr>
      <w:sz w:val="22"/>
      <w:szCs w:val="22"/>
    </w:rPr>
  </w:style>
  <w:style w:type="paragraph" w:customStyle="1" w:styleId="CharCharCharCharCharChar">
    <w:name w:val="Char Char Char Char Char Char"/>
    <w:basedOn w:val="Normal"/>
    <w:semiHidden/>
    <w:rsid w:val="002465B2"/>
    <w:pPr>
      <w:spacing w:after="160" w:line="240" w:lineRule="exact"/>
      <w:ind w:left="1418"/>
    </w:pPr>
    <w:rPr>
      <w:rFonts w:ascii="Verdana" w:hAnsi="Verdana" w:cs="Verdana"/>
      <w:sz w:val="20"/>
      <w:szCs w:val="20"/>
      <w:lang w:val="en-US" w:eastAsia="en-US"/>
    </w:rPr>
  </w:style>
  <w:style w:type="paragraph" w:customStyle="1" w:styleId="CharCharCharCharCharChar1">
    <w:name w:val="Char Char Char Char Char Char1"/>
    <w:basedOn w:val="Normal"/>
    <w:semiHidden/>
    <w:rsid w:val="002465B2"/>
    <w:pPr>
      <w:spacing w:after="160" w:line="240" w:lineRule="exact"/>
      <w:ind w:left="1418"/>
    </w:pPr>
    <w:rPr>
      <w:rFonts w:ascii="Verdana" w:hAnsi="Verdana" w:cs="Verdana"/>
      <w:sz w:val="20"/>
      <w:szCs w:val="20"/>
      <w:lang w:val="en-US" w:eastAsia="en-US"/>
    </w:rPr>
  </w:style>
  <w:style w:type="paragraph" w:customStyle="1" w:styleId="Copies">
    <w:name w:val="Copies"/>
    <w:aliases w:val="Diffusion."/>
    <w:basedOn w:val="Normal"/>
    <w:next w:val="NormalDGA"/>
    <w:rsid w:val="002465B2"/>
    <w:pPr>
      <w:spacing w:before="60" w:after="240"/>
      <w:ind w:left="2608"/>
      <w:jc w:val="both"/>
    </w:pPr>
    <w:rPr>
      <w:b/>
      <w:bCs/>
    </w:rPr>
  </w:style>
  <w:style w:type="paragraph" w:styleId="Listepuces3">
    <w:name w:val="List Bullet 3"/>
    <w:basedOn w:val="Normal"/>
    <w:rsid w:val="002465B2"/>
    <w:pPr>
      <w:tabs>
        <w:tab w:val="num" w:pos="926"/>
      </w:tabs>
      <w:ind w:left="926" w:hanging="360"/>
    </w:pPr>
  </w:style>
  <w:style w:type="paragraph" w:styleId="Retraitcorpsdetexte3">
    <w:name w:val="Body Text Indent 3"/>
    <w:basedOn w:val="Normal"/>
    <w:link w:val="Retraitcorpsdetexte3Car"/>
    <w:rsid w:val="002465B2"/>
    <w:pPr>
      <w:spacing w:after="120"/>
      <w:ind w:left="283"/>
    </w:pPr>
    <w:rPr>
      <w:sz w:val="16"/>
      <w:szCs w:val="16"/>
    </w:rPr>
  </w:style>
  <w:style w:type="character" w:customStyle="1" w:styleId="Retraitcorpsdetexte3Car">
    <w:name w:val="Retrait corps de texte 3 Car"/>
    <w:basedOn w:val="Policepardfaut"/>
    <w:link w:val="Retraitcorpsdetexte3"/>
    <w:rsid w:val="002465B2"/>
    <w:rPr>
      <w:rFonts w:ascii="Times New Roman" w:eastAsia="Times New Roman" w:hAnsi="Times New Roman" w:cs="Times New Roman"/>
      <w:sz w:val="16"/>
      <w:szCs w:val="16"/>
      <w:lang w:eastAsia="fr-FR"/>
    </w:rPr>
  </w:style>
  <w:style w:type="paragraph" w:styleId="Normalcentr">
    <w:name w:val="Block Text"/>
    <w:basedOn w:val="Normal"/>
    <w:rsid w:val="002465B2"/>
    <w:pPr>
      <w:spacing w:before="60" w:after="60"/>
      <w:ind w:left="567" w:right="-426"/>
    </w:pPr>
  </w:style>
  <w:style w:type="paragraph" w:customStyle="1" w:styleId="tiret1">
    <w:name w:val="tiret1"/>
    <w:basedOn w:val="Normal"/>
    <w:rsid w:val="002465B2"/>
    <w:pPr>
      <w:keepNext/>
      <w:spacing w:before="120"/>
      <w:ind w:left="851" w:hanging="284"/>
      <w:jc w:val="both"/>
    </w:pPr>
    <w:rPr>
      <w:rFonts w:ascii="Times" w:hAnsi="Times" w:cs="Times"/>
      <w:noProof/>
    </w:rPr>
  </w:style>
  <w:style w:type="paragraph" w:customStyle="1" w:styleId="ABC">
    <w:name w:val="A. B. C."/>
    <w:basedOn w:val="Normal"/>
    <w:rsid w:val="002465B2"/>
    <w:pPr>
      <w:ind w:left="993" w:hanging="426"/>
    </w:pPr>
  </w:style>
  <w:style w:type="paragraph" w:customStyle="1" w:styleId="texte0">
    <w:name w:val="texte"/>
    <w:basedOn w:val="Normal"/>
    <w:rsid w:val="002465B2"/>
    <w:pPr>
      <w:ind w:firstLine="567"/>
      <w:jc w:val="both"/>
    </w:pPr>
    <w:rPr>
      <w:rFonts w:ascii="Times" w:hAnsi="Times" w:cs="Times"/>
      <w:noProof/>
    </w:rPr>
  </w:style>
  <w:style w:type="paragraph" w:customStyle="1" w:styleId="paragraphe">
    <w:name w:val="paragraphe"/>
    <w:basedOn w:val="Normal"/>
    <w:rsid w:val="002465B2"/>
    <w:pPr>
      <w:ind w:firstLine="567"/>
      <w:jc w:val="both"/>
    </w:pPr>
    <w:rPr>
      <w:rFonts w:ascii="Times" w:hAnsi="Times" w:cs="Times"/>
      <w:noProof/>
    </w:rPr>
  </w:style>
  <w:style w:type="paragraph" w:customStyle="1" w:styleId="Titre3DGAniveau3">
    <w:name w:val="Titre 3 DGA niveau 3"/>
    <w:basedOn w:val="Titre2"/>
    <w:autoRedefine/>
    <w:rsid w:val="002465B2"/>
    <w:pPr>
      <w:numPr>
        <w:numId w:val="9"/>
      </w:numPr>
      <w:tabs>
        <w:tab w:val="left" w:pos="1418"/>
        <w:tab w:val="num" w:pos="1692"/>
      </w:tabs>
      <w:spacing w:before="60" w:after="60"/>
    </w:pPr>
    <w:rPr>
      <w:u w:val="single"/>
    </w:rPr>
  </w:style>
  <w:style w:type="paragraph" w:customStyle="1" w:styleId="Style1">
    <w:name w:val="Style1"/>
    <w:basedOn w:val="Titre2"/>
    <w:next w:val="Titre3DGAniveau3"/>
    <w:rsid w:val="002465B2"/>
    <w:pPr>
      <w:numPr>
        <w:ilvl w:val="2"/>
        <w:numId w:val="1"/>
      </w:numPr>
      <w:tabs>
        <w:tab w:val="clear" w:pos="926"/>
        <w:tab w:val="num" w:pos="567"/>
        <w:tab w:val="num" w:pos="643"/>
        <w:tab w:val="num" w:pos="1224"/>
        <w:tab w:val="num" w:pos="2160"/>
      </w:tabs>
      <w:ind w:left="1224" w:hanging="504"/>
    </w:pPr>
    <w:rPr>
      <w:color w:val="FF0000"/>
    </w:rPr>
  </w:style>
  <w:style w:type="paragraph" w:customStyle="1" w:styleId="Car1">
    <w:name w:val="Car1"/>
    <w:basedOn w:val="Normal"/>
    <w:rsid w:val="002465B2"/>
    <w:pPr>
      <w:tabs>
        <w:tab w:val="left" w:pos="1800"/>
      </w:tabs>
      <w:suppressAutoHyphens/>
      <w:spacing w:before="120"/>
      <w:ind w:left="360"/>
      <w:jc w:val="both"/>
    </w:pPr>
    <w:rPr>
      <w:rFonts w:ascii="Bookman Old Style" w:hAnsi="Bookman Old Style" w:cs="Bookman Old Style"/>
      <w:sz w:val="20"/>
      <w:szCs w:val="20"/>
    </w:rPr>
  </w:style>
  <w:style w:type="paragraph" w:customStyle="1" w:styleId="Entit">
    <w:name w:val="Entité"/>
    <w:basedOn w:val="Normal"/>
    <w:next w:val="Normal"/>
    <w:rsid w:val="002465B2"/>
    <w:rPr>
      <w:rFonts w:ascii="Arial" w:hAnsi="Arial"/>
      <w:i/>
      <w:noProof/>
      <w:sz w:val="16"/>
      <w:szCs w:val="20"/>
    </w:rPr>
  </w:style>
  <w:style w:type="paragraph" w:customStyle="1" w:styleId="affairesuivie">
    <w:name w:val="affaire suivie"/>
    <w:basedOn w:val="Tl"/>
    <w:next w:val="Tl"/>
    <w:rsid w:val="002465B2"/>
    <w:pPr>
      <w:spacing w:before="320" w:after="0"/>
      <w:ind w:left="0"/>
      <w:jc w:val="left"/>
    </w:pPr>
    <w:rPr>
      <w:rFonts w:cs="Times New Roman"/>
      <w:iCs w:val="0"/>
      <w:noProof w:val="0"/>
      <w:szCs w:val="20"/>
    </w:rPr>
  </w:style>
  <w:style w:type="paragraph" w:customStyle="1" w:styleId="DGA0">
    <w:name w:val="D..G..A.."/>
    <w:basedOn w:val="Normal"/>
    <w:rsid w:val="002465B2"/>
    <w:pPr>
      <w:spacing w:before="1840" w:after="160"/>
    </w:pPr>
    <w:rPr>
      <w:rFonts w:ascii="Arial" w:hAnsi="Arial"/>
      <w:b/>
      <w:smallCaps/>
      <w:sz w:val="16"/>
      <w:szCs w:val="20"/>
    </w:rPr>
  </w:style>
  <w:style w:type="paragraph" w:customStyle="1" w:styleId="RedTxt">
    <w:name w:val="RedTxt"/>
    <w:basedOn w:val="Normal"/>
    <w:link w:val="RedTxtCar"/>
    <w:rsid w:val="002465B2"/>
    <w:pPr>
      <w:widowControl w:val="0"/>
    </w:pPr>
    <w:rPr>
      <w:rFonts w:ascii="Arial" w:hAnsi="Arial" w:cs="Arial"/>
      <w:sz w:val="18"/>
      <w:szCs w:val="18"/>
    </w:rPr>
  </w:style>
  <w:style w:type="paragraph" w:customStyle="1" w:styleId="Car2">
    <w:name w:val="Car2"/>
    <w:basedOn w:val="Normal"/>
    <w:rsid w:val="002465B2"/>
    <w:pPr>
      <w:tabs>
        <w:tab w:val="left" w:pos="1800"/>
      </w:tabs>
      <w:suppressAutoHyphens/>
      <w:spacing w:before="120"/>
      <w:ind w:left="360"/>
      <w:jc w:val="both"/>
    </w:pPr>
    <w:rPr>
      <w:rFonts w:ascii="Bookman Old Style" w:hAnsi="Bookman Old Style" w:cs="Bookman Old Style"/>
      <w:sz w:val="20"/>
      <w:szCs w:val="20"/>
    </w:rPr>
  </w:style>
  <w:style w:type="character" w:customStyle="1" w:styleId="ParagrapheModleCar">
    <w:name w:val="Paragraphe Modèle Car"/>
    <w:rsid w:val="002465B2"/>
    <w:rPr>
      <w:sz w:val="22"/>
      <w:lang w:val="fr-FR" w:eastAsia="fr-FR" w:bidi="ar-SA"/>
    </w:rPr>
  </w:style>
  <w:style w:type="paragraph" w:styleId="Rvision">
    <w:name w:val="Revision"/>
    <w:hidden/>
    <w:uiPriority w:val="99"/>
    <w:semiHidden/>
    <w:rsid w:val="002465B2"/>
    <w:pPr>
      <w:spacing w:after="0" w:line="240" w:lineRule="auto"/>
    </w:pPr>
    <w:rPr>
      <w:rFonts w:ascii="Times New Roman" w:eastAsia="Times New Roman" w:hAnsi="Times New Roman" w:cs="Times New Roman"/>
      <w:sz w:val="24"/>
      <w:szCs w:val="24"/>
      <w:lang w:eastAsia="fr-FR"/>
    </w:rPr>
  </w:style>
  <w:style w:type="character" w:styleId="lev">
    <w:name w:val="Strong"/>
    <w:qFormat/>
    <w:rsid w:val="002465B2"/>
    <w:rPr>
      <w:b/>
      <w:bCs/>
    </w:rPr>
  </w:style>
  <w:style w:type="character" w:styleId="Accentuation">
    <w:name w:val="Emphasis"/>
    <w:qFormat/>
    <w:rsid w:val="002465B2"/>
    <w:rPr>
      <w:i/>
      <w:iCs/>
    </w:rPr>
  </w:style>
  <w:style w:type="paragraph" w:styleId="Paragraphedeliste">
    <w:name w:val="List Paragraph"/>
    <w:basedOn w:val="Normal"/>
    <w:uiPriority w:val="34"/>
    <w:qFormat/>
    <w:rsid w:val="00BE5BB5"/>
    <w:pPr>
      <w:ind w:left="720"/>
      <w:contextualSpacing/>
    </w:pPr>
  </w:style>
  <w:style w:type="character" w:customStyle="1" w:styleId="RedTxtCar">
    <w:name w:val="RedTxt Car"/>
    <w:link w:val="RedTxt"/>
    <w:locked/>
    <w:rsid w:val="00742329"/>
    <w:rPr>
      <w:rFonts w:ascii="Arial" w:eastAsia="Times New Roman" w:hAnsi="Arial" w:cs="Arial"/>
      <w:sz w:val="18"/>
      <w:szCs w:val="18"/>
      <w:lang w:eastAsia="fr-FR"/>
    </w:rPr>
  </w:style>
  <w:style w:type="paragraph" w:customStyle="1" w:styleId="Default">
    <w:name w:val="Default"/>
    <w:basedOn w:val="Normal"/>
    <w:rsid w:val="00DC629D"/>
    <w:pPr>
      <w:autoSpaceDE w:val="0"/>
      <w:autoSpaceDN w:val="0"/>
    </w:pPr>
    <w:rPr>
      <w:rFonts w:ascii="Liberation Sans" w:eastAsiaTheme="minorHAnsi" w:hAnsi="Liberation Sans"/>
      <w:color w:val="000000"/>
      <w:lang w:eastAsia="en-US"/>
    </w:rPr>
  </w:style>
  <w:style w:type="paragraph" w:styleId="NormalWeb">
    <w:name w:val="Normal (Web)"/>
    <w:basedOn w:val="Normal"/>
    <w:uiPriority w:val="99"/>
    <w:unhideWhenUsed/>
    <w:rsid w:val="00775063"/>
    <w:pPr>
      <w:spacing w:before="100" w:beforeAutospacing="1" w:after="100" w:afterAutospacing="1"/>
    </w:pPr>
  </w:style>
  <w:style w:type="paragraph" w:customStyle="1" w:styleId="PieddepageAdressepieddepage">
    <w:name w:val="Pied de page.Adresse pied de page"/>
    <w:basedOn w:val="Normal"/>
    <w:rsid w:val="002858B6"/>
    <w:pPr>
      <w:spacing w:before="120"/>
      <w:ind w:left="2608"/>
      <w:jc w:val="both"/>
    </w:pPr>
    <w:rPr>
      <w:rFonts w:ascii="Arial" w:hAnsi="Arial"/>
      <w:sz w:val="16"/>
      <w:szCs w:val="22"/>
    </w:rPr>
  </w:style>
  <w:style w:type="paragraph" w:styleId="Sansinterligne">
    <w:name w:val="No Spacing"/>
    <w:uiPriority w:val="1"/>
    <w:qFormat/>
    <w:rsid w:val="00892A3C"/>
    <w:pPr>
      <w:spacing w:after="0" w:line="240" w:lineRule="auto"/>
    </w:pPr>
    <w:rPr>
      <w:rFonts w:ascii="Calibri" w:eastAsia="Calibri" w:hAnsi="Calibri" w:cs="Times New Roman"/>
    </w:rPr>
  </w:style>
  <w:style w:type="paragraph" w:customStyle="1" w:styleId="Commentaires">
    <w:name w:val="Commentaires"/>
    <w:basedOn w:val="Corpsdetexte"/>
    <w:link w:val="CommentairesCar"/>
    <w:qFormat/>
    <w:rsid w:val="002E68B0"/>
    <w:pPr>
      <w:spacing w:after="0"/>
      <w:ind w:left="0"/>
    </w:pPr>
    <w:rPr>
      <w:b/>
      <w:color w:val="0000FF"/>
    </w:rPr>
  </w:style>
  <w:style w:type="character" w:customStyle="1" w:styleId="CommentairesCar">
    <w:name w:val="Commentaires Car"/>
    <w:basedOn w:val="CorpsdetexteCar"/>
    <w:link w:val="Commentaires"/>
    <w:rsid w:val="002E68B0"/>
    <w:rPr>
      <w:rFonts w:ascii="Times New Roman" w:eastAsia="Times New Roman" w:hAnsi="Times New Roman" w:cs="Times New Roman"/>
      <w:b/>
      <w:color w:val="0000FF"/>
      <w:lang w:eastAsia="fr-FR"/>
    </w:rPr>
  </w:style>
  <w:style w:type="character" w:customStyle="1" w:styleId="apple-converted-space">
    <w:name w:val="apple-converted-space"/>
    <w:basedOn w:val="Policepardfaut"/>
    <w:rsid w:val="006F6448"/>
  </w:style>
  <w:style w:type="character" w:customStyle="1" w:styleId="TexteNormalCar">
    <w:name w:val="Texte Normal Car"/>
    <w:link w:val="TexteNormal"/>
    <w:rsid w:val="00213227"/>
    <w:rPr>
      <w:rFonts w:ascii="Times" w:eastAsia="Times New Roman" w:hAnsi="Times" w:cs="Times"/>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22342">
      <w:bodyDiv w:val="1"/>
      <w:marLeft w:val="0"/>
      <w:marRight w:val="0"/>
      <w:marTop w:val="0"/>
      <w:marBottom w:val="0"/>
      <w:divBdr>
        <w:top w:val="none" w:sz="0" w:space="0" w:color="auto"/>
        <w:left w:val="none" w:sz="0" w:space="0" w:color="auto"/>
        <w:bottom w:val="none" w:sz="0" w:space="0" w:color="auto"/>
        <w:right w:val="none" w:sz="0" w:space="0" w:color="auto"/>
      </w:divBdr>
    </w:div>
    <w:div w:id="119762904">
      <w:bodyDiv w:val="1"/>
      <w:marLeft w:val="0"/>
      <w:marRight w:val="0"/>
      <w:marTop w:val="0"/>
      <w:marBottom w:val="0"/>
      <w:divBdr>
        <w:top w:val="none" w:sz="0" w:space="0" w:color="auto"/>
        <w:left w:val="none" w:sz="0" w:space="0" w:color="auto"/>
        <w:bottom w:val="none" w:sz="0" w:space="0" w:color="auto"/>
        <w:right w:val="none" w:sz="0" w:space="0" w:color="auto"/>
      </w:divBdr>
    </w:div>
    <w:div w:id="612979261">
      <w:bodyDiv w:val="1"/>
      <w:marLeft w:val="0"/>
      <w:marRight w:val="0"/>
      <w:marTop w:val="0"/>
      <w:marBottom w:val="0"/>
      <w:divBdr>
        <w:top w:val="none" w:sz="0" w:space="0" w:color="auto"/>
        <w:left w:val="none" w:sz="0" w:space="0" w:color="auto"/>
        <w:bottom w:val="none" w:sz="0" w:space="0" w:color="auto"/>
        <w:right w:val="none" w:sz="0" w:space="0" w:color="auto"/>
      </w:divBdr>
    </w:div>
    <w:div w:id="817920731">
      <w:bodyDiv w:val="1"/>
      <w:marLeft w:val="0"/>
      <w:marRight w:val="0"/>
      <w:marTop w:val="0"/>
      <w:marBottom w:val="0"/>
      <w:divBdr>
        <w:top w:val="none" w:sz="0" w:space="0" w:color="auto"/>
        <w:left w:val="none" w:sz="0" w:space="0" w:color="auto"/>
        <w:bottom w:val="none" w:sz="0" w:space="0" w:color="auto"/>
        <w:right w:val="none" w:sz="0" w:space="0" w:color="auto"/>
      </w:divBdr>
    </w:div>
    <w:div w:id="1181356584">
      <w:bodyDiv w:val="1"/>
      <w:marLeft w:val="0"/>
      <w:marRight w:val="0"/>
      <w:marTop w:val="0"/>
      <w:marBottom w:val="0"/>
      <w:divBdr>
        <w:top w:val="none" w:sz="0" w:space="0" w:color="auto"/>
        <w:left w:val="none" w:sz="0" w:space="0" w:color="auto"/>
        <w:bottom w:val="none" w:sz="0" w:space="0" w:color="auto"/>
        <w:right w:val="none" w:sz="0" w:space="0" w:color="auto"/>
      </w:divBdr>
    </w:div>
    <w:div w:id="1219901028">
      <w:bodyDiv w:val="1"/>
      <w:marLeft w:val="0"/>
      <w:marRight w:val="0"/>
      <w:marTop w:val="0"/>
      <w:marBottom w:val="0"/>
      <w:divBdr>
        <w:top w:val="none" w:sz="0" w:space="0" w:color="auto"/>
        <w:left w:val="none" w:sz="0" w:space="0" w:color="auto"/>
        <w:bottom w:val="none" w:sz="0" w:space="0" w:color="auto"/>
        <w:right w:val="none" w:sz="0" w:space="0" w:color="auto"/>
      </w:divBdr>
    </w:div>
    <w:div w:id="1397702292">
      <w:bodyDiv w:val="1"/>
      <w:marLeft w:val="0"/>
      <w:marRight w:val="0"/>
      <w:marTop w:val="0"/>
      <w:marBottom w:val="0"/>
      <w:divBdr>
        <w:top w:val="none" w:sz="0" w:space="0" w:color="auto"/>
        <w:left w:val="none" w:sz="0" w:space="0" w:color="auto"/>
        <w:bottom w:val="none" w:sz="0" w:space="0" w:color="auto"/>
        <w:right w:val="none" w:sz="0" w:space="0" w:color="auto"/>
      </w:divBdr>
    </w:div>
    <w:div w:id="1622765990">
      <w:bodyDiv w:val="1"/>
      <w:marLeft w:val="0"/>
      <w:marRight w:val="0"/>
      <w:marTop w:val="0"/>
      <w:marBottom w:val="0"/>
      <w:divBdr>
        <w:top w:val="none" w:sz="0" w:space="0" w:color="auto"/>
        <w:left w:val="none" w:sz="0" w:space="0" w:color="auto"/>
        <w:bottom w:val="none" w:sz="0" w:space="0" w:color="auto"/>
        <w:right w:val="none" w:sz="0" w:space="0" w:color="auto"/>
      </w:divBdr>
    </w:div>
    <w:div w:id="1742554454">
      <w:bodyDiv w:val="1"/>
      <w:marLeft w:val="0"/>
      <w:marRight w:val="0"/>
      <w:marTop w:val="0"/>
      <w:marBottom w:val="0"/>
      <w:divBdr>
        <w:top w:val="none" w:sz="0" w:space="0" w:color="auto"/>
        <w:left w:val="none" w:sz="0" w:space="0" w:color="auto"/>
        <w:bottom w:val="none" w:sz="0" w:space="0" w:color="auto"/>
        <w:right w:val="none" w:sz="0" w:space="0" w:color="auto"/>
      </w:divBdr>
    </w:div>
    <w:div w:id="1955480634">
      <w:bodyDiv w:val="1"/>
      <w:marLeft w:val="0"/>
      <w:marRight w:val="0"/>
      <w:marTop w:val="0"/>
      <w:marBottom w:val="0"/>
      <w:divBdr>
        <w:top w:val="none" w:sz="0" w:space="0" w:color="auto"/>
        <w:left w:val="none" w:sz="0" w:space="0" w:color="auto"/>
        <w:bottom w:val="none" w:sz="0" w:space="0" w:color="auto"/>
        <w:right w:val="none" w:sz="0" w:space="0" w:color="auto"/>
      </w:divBdr>
    </w:div>
    <w:div w:id="1961911744">
      <w:bodyDiv w:val="1"/>
      <w:marLeft w:val="0"/>
      <w:marRight w:val="0"/>
      <w:marTop w:val="0"/>
      <w:marBottom w:val="0"/>
      <w:divBdr>
        <w:top w:val="none" w:sz="0" w:space="0" w:color="auto"/>
        <w:left w:val="none" w:sz="0" w:space="0" w:color="auto"/>
        <w:bottom w:val="none" w:sz="0" w:space="0" w:color="auto"/>
        <w:right w:val="none" w:sz="0" w:space="0" w:color="auto"/>
      </w:divBdr>
    </w:div>
    <w:div w:id="2057195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s-publics.gouv.f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arches-publics.gouv.f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ga.rgpd.fct@intradef.gouv.f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60F2B-537F-40A9-BA17-982765351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18</Pages>
  <Words>4353</Words>
  <Characters>23943</Characters>
  <Application>Microsoft Office Word</Application>
  <DocSecurity>0</DocSecurity>
  <Lines>199</Lines>
  <Paragraphs>56</Paragraphs>
  <ScaleCrop>false</ScaleCrop>
  <HeadingPairs>
    <vt:vector size="2" baseType="variant">
      <vt:variant>
        <vt:lpstr>Titre</vt:lpstr>
      </vt:variant>
      <vt:variant>
        <vt:i4>1</vt:i4>
      </vt:variant>
    </vt:vector>
  </HeadingPairs>
  <TitlesOfParts>
    <vt:vector size="1" baseType="lpstr">
      <vt:lpstr/>
    </vt:vector>
  </TitlesOfParts>
  <Company>DGA - Ministère de la Défense</Company>
  <LinksUpToDate>false</LinksUpToDate>
  <CharactersWithSpaces>28240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CESBRON Benjamin</dc:creator>
  <cp:lastModifiedBy>CHATILLON Quentin TECH SUPE ETUD FAB</cp:lastModifiedBy>
  <cp:revision>8</cp:revision>
  <cp:lastPrinted>2019-02-14T14:35:00Z</cp:lastPrinted>
  <dcterms:created xsi:type="dcterms:W3CDTF">2026-07-20T16:54:00Z</dcterms:created>
  <dcterms:modified xsi:type="dcterms:W3CDTF">2026-07-27T14:12:00Z</dcterms:modified>
  <cp:contentStatus/>
</cp:coreProperties>
</file>